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47" w:rsidRPr="00D66FE2" w:rsidRDefault="00FD7347" w:rsidP="00BC6C32">
      <w:pPr>
        <w:spacing w:after="0" w:line="360" w:lineRule="auto"/>
        <w:rPr>
          <w:rFonts w:ascii="Sylfaen" w:hAnsi="Sylfaen"/>
          <w:i/>
          <w:sz w:val="24"/>
          <w:szCs w:val="24"/>
          <w:lang w:val="en-US"/>
        </w:rPr>
      </w:pPr>
    </w:p>
    <w:p w:rsidR="00FD7347" w:rsidRPr="00D66FE2" w:rsidRDefault="00954834" w:rsidP="00FD7347">
      <w:pPr>
        <w:spacing w:after="0" w:line="360" w:lineRule="auto"/>
        <w:jc w:val="center"/>
        <w:rPr>
          <w:rFonts w:ascii="Sylfaen" w:hAnsi="Sylfaen"/>
          <w:sz w:val="28"/>
          <w:szCs w:val="28"/>
          <w:lang w:val="en-US"/>
        </w:rPr>
      </w:pPr>
      <w:r>
        <w:rPr>
          <w:rFonts w:ascii="Sylfaen" w:hAnsi="Sylfaen"/>
          <w:sz w:val="28"/>
          <w:szCs w:val="28"/>
          <w:lang w:val="en-US"/>
        </w:rPr>
        <w:t>Peter Auriol on the Intuitive Cognition of Nonexistents</w:t>
      </w:r>
    </w:p>
    <w:p w:rsidR="00110210" w:rsidRPr="00D66FE2" w:rsidRDefault="0036527C" w:rsidP="00FD7347">
      <w:pPr>
        <w:spacing w:after="0" w:line="360" w:lineRule="auto"/>
        <w:jc w:val="center"/>
        <w:rPr>
          <w:rFonts w:ascii="Sylfaen" w:hAnsi="Sylfaen"/>
          <w:sz w:val="28"/>
          <w:szCs w:val="28"/>
          <w:lang w:val="en-US"/>
        </w:rPr>
      </w:pPr>
      <w:r>
        <w:rPr>
          <w:rFonts w:ascii="Sylfaen" w:hAnsi="Sylfaen"/>
          <w:sz w:val="28"/>
          <w:szCs w:val="28"/>
          <w:lang w:val="en-US"/>
        </w:rPr>
        <w:t>Revisiting the Charge of Sk</w:t>
      </w:r>
      <w:r w:rsidR="00110210" w:rsidRPr="00D66FE2">
        <w:rPr>
          <w:rFonts w:ascii="Sylfaen" w:hAnsi="Sylfaen"/>
          <w:sz w:val="28"/>
          <w:szCs w:val="28"/>
          <w:lang w:val="en-US"/>
        </w:rPr>
        <w:t xml:space="preserve">epticism </w:t>
      </w:r>
      <w:r w:rsidR="00954834">
        <w:rPr>
          <w:rFonts w:ascii="Sylfaen" w:hAnsi="Sylfaen"/>
          <w:sz w:val="28"/>
          <w:szCs w:val="28"/>
          <w:lang w:val="en-US"/>
        </w:rPr>
        <w:t>in Walter Chatton and Adam Wodeham</w:t>
      </w:r>
    </w:p>
    <w:p w:rsidR="00B9412D" w:rsidRPr="00D66FE2" w:rsidRDefault="00B9412D" w:rsidP="00FD7347">
      <w:pPr>
        <w:spacing w:after="0" w:line="360" w:lineRule="auto"/>
        <w:jc w:val="center"/>
        <w:rPr>
          <w:rFonts w:ascii="Sylfaen" w:hAnsi="Sylfaen"/>
          <w:sz w:val="28"/>
          <w:szCs w:val="28"/>
          <w:lang w:val="en-US"/>
        </w:rPr>
      </w:pPr>
    </w:p>
    <w:p w:rsidR="00B9412D" w:rsidRPr="00D66FE2" w:rsidRDefault="00B9412D" w:rsidP="00FD7347">
      <w:pPr>
        <w:spacing w:after="0" w:line="360" w:lineRule="auto"/>
        <w:jc w:val="center"/>
        <w:rPr>
          <w:rFonts w:ascii="Sylfaen" w:hAnsi="Sylfaen"/>
          <w:i/>
          <w:sz w:val="24"/>
          <w:szCs w:val="24"/>
          <w:lang w:val="en-US"/>
        </w:rPr>
      </w:pPr>
      <w:r w:rsidRPr="00D66FE2">
        <w:rPr>
          <w:rFonts w:ascii="Sylfaen" w:hAnsi="Sylfaen"/>
          <w:i/>
          <w:sz w:val="24"/>
          <w:szCs w:val="24"/>
          <w:lang w:val="en-US"/>
        </w:rPr>
        <w:t xml:space="preserve">Han Thomas Adriaenssen </w:t>
      </w:r>
    </w:p>
    <w:p w:rsidR="00D27F86" w:rsidRPr="00D66FE2" w:rsidRDefault="00D27F86" w:rsidP="003C35BC">
      <w:pPr>
        <w:spacing w:after="0"/>
        <w:rPr>
          <w:rFonts w:ascii="Sylfaen" w:hAnsi="Sylfaen"/>
          <w:sz w:val="24"/>
          <w:szCs w:val="24"/>
          <w:lang w:val="en-US"/>
        </w:rPr>
      </w:pPr>
    </w:p>
    <w:p w:rsidR="0010379B" w:rsidRPr="00D66FE2" w:rsidRDefault="002B1138" w:rsidP="003C35BC">
      <w:pPr>
        <w:spacing w:after="0"/>
        <w:rPr>
          <w:rFonts w:ascii="Sylfaen" w:hAnsi="Sylfaen"/>
          <w:sz w:val="24"/>
          <w:szCs w:val="24"/>
          <w:lang w:val="en-US"/>
        </w:rPr>
      </w:pPr>
      <w:r w:rsidRPr="00D66FE2">
        <w:rPr>
          <w:rFonts w:ascii="Sylfaen" w:hAnsi="Sylfaen"/>
          <w:sz w:val="24"/>
          <w:szCs w:val="24"/>
          <w:lang w:val="en-US"/>
        </w:rPr>
        <w:t>Recent years have seen a welcome re</w:t>
      </w:r>
      <w:r w:rsidR="00CF1CEE" w:rsidRPr="00D66FE2">
        <w:rPr>
          <w:rFonts w:ascii="Sylfaen" w:hAnsi="Sylfaen"/>
          <w:sz w:val="24"/>
          <w:szCs w:val="24"/>
          <w:lang w:val="en-US"/>
        </w:rPr>
        <w:t>vival of interest in the</w:t>
      </w:r>
      <w:r w:rsidR="00A355FD" w:rsidRPr="00D66FE2">
        <w:rPr>
          <w:rFonts w:ascii="Sylfaen" w:hAnsi="Sylfaen"/>
          <w:sz w:val="24"/>
          <w:szCs w:val="24"/>
          <w:lang w:val="en-US"/>
        </w:rPr>
        <w:t xml:space="preserve"> role of</w:t>
      </w:r>
      <w:r w:rsidR="00A92DA4" w:rsidRPr="00D66FE2">
        <w:rPr>
          <w:rFonts w:ascii="Sylfaen" w:hAnsi="Sylfaen"/>
          <w:sz w:val="24"/>
          <w:szCs w:val="24"/>
          <w:lang w:val="en-US"/>
        </w:rPr>
        <w:t xml:space="preserve"> </w:t>
      </w:r>
      <w:r w:rsidR="0036527C">
        <w:rPr>
          <w:rFonts w:ascii="Sylfaen" w:hAnsi="Sylfaen"/>
          <w:sz w:val="24"/>
          <w:szCs w:val="24"/>
          <w:lang w:val="en-US"/>
        </w:rPr>
        <w:t>skepti</w:t>
      </w:r>
      <w:r w:rsidR="00A92DA4" w:rsidRPr="00D66FE2">
        <w:rPr>
          <w:rFonts w:ascii="Sylfaen" w:hAnsi="Sylfaen"/>
          <w:sz w:val="24"/>
          <w:szCs w:val="24"/>
          <w:lang w:val="en-US"/>
        </w:rPr>
        <w:t>cal arguments</w:t>
      </w:r>
      <w:r w:rsidRPr="00D66FE2">
        <w:rPr>
          <w:rFonts w:ascii="Sylfaen" w:hAnsi="Sylfaen"/>
          <w:sz w:val="24"/>
          <w:szCs w:val="24"/>
          <w:lang w:val="en-US"/>
        </w:rPr>
        <w:t xml:space="preserve"> in later medieval philosophy.</w:t>
      </w:r>
      <w:r w:rsidR="00FD7347" w:rsidRPr="00D66FE2">
        <w:rPr>
          <w:rStyle w:val="FootnoteReference"/>
          <w:rFonts w:ascii="Sylfaen" w:hAnsi="Sylfaen"/>
          <w:sz w:val="24"/>
          <w:szCs w:val="24"/>
          <w:lang w:val="en-US"/>
        </w:rPr>
        <w:footnoteReference w:id="1"/>
      </w:r>
      <w:r w:rsidR="0010379B" w:rsidRPr="00D66FE2">
        <w:rPr>
          <w:rFonts w:ascii="Sylfaen" w:hAnsi="Sylfaen"/>
          <w:sz w:val="24"/>
          <w:szCs w:val="24"/>
          <w:lang w:val="en-US"/>
        </w:rPr>
        <w:t xml:space="preserve"> </w:t>
      </w:r>
      <w:r w:rsidR="000837E0" w:rsidRPr="00D66FE2">
        <w:rPr>
          <w:rFonts w:ascii="Sylfaen" w:hAnsi="Sylfaen"/>
          <w:sz w:val="24"/>
          <w:szCs w:val="24"/>
          <w:lang w:val="en-US"/>
        </w:rPr>
        <w:t xml:space="preserve">As studies have shown, </w:t>
      </w:r>
      <w:r w:rsidR="00D66FE2" w:rsidRPr="00D66FE2">
        <w:rPr>
          <w:rFonts w:ascii="Sylfaen" w:hAnsi="Sylfaen"/>
          <w:sz w:val="24"/>
          <w:szCs w:val="24"/>
          <w:lang w:val="en-US"/>
        </w:rPr>
        <w:t>scholastic</w:t>
      </w:r>
      <w:r w:rsidR="0010379B" w:rsidRPr="00D66FE2">
        <w:rPr>
          <w:rFonts w:ascii="Sylfaen" w:hAnsi="Sylfaen"/>
          <w:sz w:val="24"/>
          <w:szCs w:val="24"/>
          <w:lang w:val="en-US"/>
        </w:rPr>
        <w:t xml:space="preserve"> treatments of knowledge and cognition show a keen interest in </w:t>
      </w:r>
      <w:r w:rsidR="00A92DA4" w:rsidRPr="00D66FE2">
        <w:rPr>
          <w:rFonts w:ascii="Sylfaen" w:hAnsi="Sylfaen"/>
          <w:sz w:val="24"/>
          <w:szCs w:val="24"/>
          <w:lang w:val="en-US"/>
        </w:rPr>
        <w:t xml:space="preserve">the </w:t>
      </w:r>
      <w:r w:rsidR="0036527C">
        <w:rPr>
          <w:rFonts w:ascii="Sylfaen" w:hAnsi="Sylfaen"/>
          <w:sz w:val="24"/>
          <w:szCs w:val="24"/>
          <w:lang w:val="en-US"/>
        </w:rPr>
        <w:t>skepti</w:t>
      </w:r>
      <w:r w:rsidR="00A92DA4" w:rsidRPr="00D66FE2">
        <w:rPr>
          <w:rFonts w:ascii="Sylfaen" w:hAnsi="Sylfaen"/>
          <w:sz w:val="24"/>
          <w:szCs w:val="24"/>
          <w:lang w:val="en-US"/>
        </w:rPr>
        <w:t>cal problems, and by the turn of the thirteenth and fourteenth cen</w:t>
      </w:r>
      <w:r w:rsidR="00B9412D" w:rsidRPr="00D66FE2">
        <w:rPr>
          <w:rFonts w:ascii="Sylfaen" w:hAnsi="Sylfaen"/>
          <w:sz w:val="24"/>
          <w:szCs w:val="24"/>
          <w:lang w:val="en-US"/>
        </w:rPr>
        <w:t xml:space="preserve">turies, </w:t>
      </w:r>
      <w:r w:rsidR="0036527C">
        <w:rPr>
          <w:rFonts w:ascii="Sylfaen" w:hAnsi="Sylfaen"/>
          <w:sz w:val="24"/>
          <w:szCs w:val="24"/>
          <w:lang w:val="en-US"/>
        </w:rPr>
        <w:t>skepti</w:t>
      </w:r>
      <w:r w:rsidR="00B9412D" w:rsidRPr="00D66FE2">
        <w:rPr>
          <w:rFonts w:ascii="Sylfaen" w:hAnsi="Sylfaen"/>
          <w:sz w:val="24"/>
          <w:szCs w:val="24"/>
          <w:lang w:val="en-US"/>
        </w:rPr>
        <w:t>cism had become a “main focus”</w:t>
      </w:r>
      <w:r w:rsidR="00A92DA4" w:rsidRPr="00D66FE2">
        <w:rPr>
          <w:rFonts w:ascii="Sylfaen" w:hAnsi="Sylfaen"/>
          <w:sz w:val="24"/>
          <w:szCs w:val="24"/>
          <w:lang w:val="en-US"/>
        </w:rPr>
        <w:t xml:space="preserve"> of philosophical inquiry.</w:t>
      </w:r>
      <w:r w:rsidR="00A92DA4" w:rsidRPr="00D66FE2">
        <w:rPr>
          <w:rStyle w:val="FootnoteReference"/>
          <w:rFonts w:ascii="Sylfaen" w:hAnsi="Sylfaen"/>
          <w:sz w:val="24"/>
          <w:szCs w:val="24"/>
          <w:lang w:val="en-US"/>
        </w:rPr>
        <w:footnoteReference w:id="2"/>
      </w:r>
      <w:r w:rsidR="00A92DA4" w:rsidRPr="00D66FE2">
        <w:rPr>
          <w:rFonts w:ascii="Sylfaen" w:hAnsi="Sylfaen"/>
          <w:sz w:val="24"/>
          <w:szCs w:val="24"/>
          <w:lang w:val="en-US"/>
        </w:rPr>
        <w:tab/>
      </w:r>
    </w:p>
    <w:p w:rsidR="004C66B9" w:rsidRPr="00D66FE2" w:rsidRDefault="00A92DA4" w:rsidP="003C35BC">
      <w:pPr>
        <w:spacing w:after="0"/>
        <w:rPr>
          <w:rFonts w:ascii="Sylfaen" w:hAnsi="Sylfaen"/>
          <w:sz w:val="24"/>
          <w:szCs w:val="24"/>
          <w:lang w:val="en-US"/>
        </w:rPr>
      </w:pPr>
      <w:r w:rsidRPr="00D66FE2">
        <w:rPr>
          <w:rFonts w:ascii="Sylfaen" w:hAnsi="Sylfaen"/>
          <w:sz w:val="24"/>
          <w:szCs w:val="24"/>
          <w:lang w:val="en-US"/>
        </w:rPr>
        <w:tab/>
        <w:t>One key figure in this context was the</w:t>
      </w:r>
      <w:r w:rsidR="00E83C3B" w:rsidRPr="00D66FE2">
        <w:rPr>
          <w:rFonts w:ascii="Sylfaen" w:hAnsi="Sylfaen"/>
          <w:sz w:val="24"/>
          <w:szCs w:val="24"/>
          <w:lang w:val="en-US"/>
        </w:rPr>
        <w:t xml:space="preserve"> fourteenth-century</w:t>
      </w:r>
      <w:r w:rsidRPr="00D66FE2">
        <w:rPr>
          <w:rFonts w:ascii="Sylfaen" w:hAnsi="Sylfaen"/>
          <w:sz w:val="24"/>
          <w:szCs w:val="24"/>
          <w:lang w:val="en-US"/>
        </w:rPr>
        <w:t xml:space="preserve"> Franciscan philosopher and theologian Peter Auriol</w:t>
      </w:r>
      <w:r w:rsidR="00E475D0">
        <w:rPr>
          <w:rFonts w:ascii="Sylfaen" w:hAnsi="Sylfaen"/>
          <w:sz w:val="24"/>
          <w:szCs w:val="24"/>
          <w:lang w:val="en-US"/>
        </w:rPr>
        <w:t xml:space="preserve"> (1280-1322)</w:t>
      </w:r>
      <w:r w:rsidR="00E83C3B" w:rsidRPr="00D66FE2">
        <w:rPr>
          <w:rFonts w:ascii="Sylfaen" w:hAnsi="Sylfaen"/>
          <w:sz w:val="24"/>
          <w:szCs w:val="24"/>
          <w:lang w:val="en-US"/>
        </w:rPr>
        <w:t>.</w:t>
      </w:r>
      <w:r w:rsidR="00FD7347" w:rsidRPr="00D66FE2">
        <w:rPr>
          <w:rStyle w:val="FootnoteReference"/>
          <w:rFonts w:ascii="Sylfaen" w:hAnsi="Sylfaen"/>
          <w:sz w:val="24"/>
          <w:szCs w:val="24"/>
          <w:lang w:val="en-US"/>
        </w:rPr>
        <w:footnoteReference w:id="3"/>
      </w:r>
      <w:r w:rsidR="00E83C3B" w:rsidRPr="00D66FE2">
        <w:rPr>
          <w:rFonts w:ascii="Sylfaen" w:hAnsi="Sylfaen"/>
          <w:sz w:val="24"/>
          <w:szCs w:val="24"/>
          <w:lang w:val="en-US"/>
        </w:rPr>
        <w:t xml:space="preserve"> Although Auriol never thought of himself as a </w:t>
      </w:r>
      <w:r w:rsidR="0036527C">
        <w:rPr>
          <w:rFonts w:ascii="Sylfaen" w:hAnsi="Sylfaen"/>
          <w:sz w:val="24"/>
          <w:szCs w:val="24"/>
          <w:lang w:val="en-US"/>
        </w:rPr>
        <w:t>skepti</w:t>
      </w:r>
      <w:r w:rsidR="00E83C3B" w:rsidRPr="00D66FE2">
        <w:rPr>
          <w:rFonts w:ascii="Sylfaen" w:hAnsi="Sylfaen"/>
          <w:sz w:val="24"/>
          <w:szCs w:val="24"/>
          <w:lang w:val="en-US"/>
        </w:rPr>
        <w:t>c, two of the signature</w:t>
      </w:r>
      <w:r w:rsidR="00564223" w:rsidRPr="00D66FE2">
        <w:rPr>
          <w:rFonts w:ascii="Sylfaen" w:hAnsi="Sylfaen"/>
          <w:sz w:val="24"/>
          <w:szCs w:val="24"/>
          <w:lang w:val="en-US"/>
        </w:rPr>
        <w:t xml:space="preserve"> claims</w:t>
      </w:r>
      <w:r w:rsidR="00E83C3B" w:rsidRPr="00D66FE2">
        <w:rPr>
          <w:rFonts w:ascii="Sylfaen" w:hAnsi="Sylfaen"/>
          <w:sz w:val="24"/>
          <w:szCs w:val="24"/>
          <w:lang w:val="en-US"/>
        </w:rPr>
        <w:t xml:space="preserve"> of his philosophy soon came to be seen as major risk</w:t>
      </w:r>
      <w:r w:rsidR="00596C37" w:rsidRPr="00D66FE2">
        <w:rPr>
          <w:rFonts w:ascii="Sylfaen" w:hAnsi="Sylfaen"/>
          <w:sz w:val="24"/>
          <w:szCs w:val="24"/>
          <w:lang w:val="en-US"/>
        </w:rPr>
        <w:t>s</w:t>
      </w:r>
      <w:r w:rsidR="00E83C3B" w:rsidRPr="00D66FE2">
        <w:rPr>
          <w:rFonts w:ascii="Sylfaen" w:hAnsi="Sylfaen"/>
          <w:sz w:val="24"/>
          <w:szCs w:val="24"/>
          <w:lang w:val="en-US"/>
        </w:rPr>
        <w:t xml:space="preserve"> to</w:t>
      </w:r>
      <w:r w:rsidR="00596C37" w:rsidRPr="00D66FE2">
        <w:rPr>
          <w:rFonts w:ascii="Sylfaen" w:hAnsi="Sylfaen"/>
          <w:sz w:val="24"/>
          <w:szCs w:val="24"/>
          <w:lang w:val="en-US"/>
        </w:rPr>
        <w:t xml:space="preserve"> certain knowledge of the</w:t>
      </w:r>
      <w:bookmarkStart w:id="0" w:name="_GoBack"/>
      <w:bookmarkEnd w:id="0"/>
      <w:r w:rsidR="00596C37" w:rsidRPr="00D66FE2">
        <w:rPr>
          <w:rFonts w:ascii="Sylfaen" w:hAnsi="Sylfaen"/>
          <w:sz w:val="24"/>
          <w:szCs w:val="24"/>
          <w:lang w:val="en-US"/>
        </w:rPr>
        <w:t xml:space="preserve"> world. </w:t>
      </w:r>
      <w:r w:rsidR="00564223" w:rsidRPr="00D66FE2">
        <w:rPr>
          <w:rFonts w:ascii="Sylfaen" w:hAnsi="Sylfaen"/>
          <w:sz w:val="24"/>
          <w:szCs w:val="24"/>
          <w:lang w:val="en-US"/>
        </w:rPr>
        <w:t xml:space="preserve">The first is a claim about the objects of cognition. According to Auriol, the objects of cognition have a special kind of </w:t>
      </w:r>
      <w:r w:rsidR="00015EC9" w:rsidRPr="00D66FE2">
        <w:rPr>
          <w:rFonts w:ascii="Sylfaen" w:hAnsi="Sylfaen"/>
          <w:sz w:val="24"/>
          <w:szCs w:val="24"/>
          <w:lang w:val="en-US"/>
        </w:rPr>
        <w:t xml:space="preserve">subject-dependent being. </w:t>
      </w:r>
      <w:r w:rsidR="004C66B9" w:rsidRPr="00D66FE2">
        <w:rPr>
          <w:rFonts w:ascii="Sylfaen" w:hAnsi="Sylfaen"/>
          <w:sz w:val="24"/>
          <w:szCs w:val="24"/>
          <w:lang w:val="en-US"/>
        </w:rPr>
        <w:t xml:space="preserve">They have what he calls apparent being. The second is a claim about sensory cognition, or what he calls intuitive cognition. According to Auriol, although intuitive </w:t>
      </w:r>
      <w:r w:rsidR="00015EC9" w:rsidRPr="00D66FE2">
        <w:rPr>
          <w:rFonts w:ascii="Sylfaen" w:hAnsi="Sylfaen"/>
          <w:sz w:val="24"/>
          <w:szCs w:val="24"/>
          <w:lang w:val="en-US"/>
        </w:rPr>
        <w:t>cognition normally comes with a real and</w:t>
      </w:r>
      <w:r w:rsidR="004C66B9" w:rsidRPr="00D66FE2">
        <w:rPr>
          <w:rFonts w:ascii="Sylfaen" w:hAnsi="Sylfaen"/>
          <w:sz w:val="24"/>
          <w:szCs w:val="24"/>
          <w:lang w:val="en-US"/>
        </w:rPr>
        <w:t xml:space="preserve"> existent object, it need not do so. God can bring </w:t>
      </w:r>
      <w:r w:rsidR="00015EC9" w:rsidRPr="00D66FE2">
        <w:rPr>
          <w:rFonts w:ascii="Sylfaen" w:hAnsi="Sylfaen"/>
          <w:sz w:val="24"/>
          <w:szCs w:val="24"/>
          <w:lang w:val="en-US"/>
        </w:rPr>
        <w:t>about intuitions without existent objects,</w:t>
      </w:r>
      <w:r w:rsidR="004C66B9" w:rsidRPr="00D66FE2">
        <w:rPr>
          <w:rFonts w:ascii="Sylfaen" w:hAnsi="Sylfaen"/>
          <w:sz w:val="24"/>
          <w:szCs w:val="24"/>
          <w:lang w:val="en-US"/>
        </w:rPr>
        <w:t xml:space="preserve"> an</w:t>
      </w:r>
      <w:r w:rsidR="00015EC9" w:rsidRPr="00D66FE2">
        <w:rPr>
          <w:rFonts w:ascii="Sylfaen" w:hAnsi="Sylfaen"/>
          <w:sz w:val="24"/>
          <w:szCs w:val="24"/>
          <w:lang w:val="en-US"/>
        </w:rPr>
        <w:t>d even without his intervention</w:t>
      </w:r>
      <w:r w:rsidR="004C66B9" w:rsidRPr="00D66FE2">
        <w:rPr>
          <w:rFonts w:ascii="Sylfaen" w:hAnsi="Sylfaen"/>
          <w:sz w:val="24"/>
          <w:szCs w:val="24"/>
          <w:lang w:val="en-US"/>
        </w:rPr>
        <w:t xml:space="preserve"> natural factors can cause intu</w:t>
      </w:r>
      <w:r w:rsidR="00015EC9" w:rsidRPr="00D66FE2">
        <w:rPr>
          <w:rFonts w:ascii="Sylfaen" w:hAnsi="Sylfaen"/>
          <w:sz w:val="24"/>
          <w:szCs w:val="24"/>
          <w:lang w:val="en-US"/>
        </w:rPr>
        <w:t xml:space="preserve">itive cognitions </w:t>
      </w:r>
      <w:r w:rsidR="00E475D0">
        <w:rPr>
          <w:rFonts w:ascii="Sylfaen" w:hAnsi="Sylfaen"/>
          <w:sz w:val="24"/>
          <w:szCs w:val="24"/>
          <w:lang w:val="en-US"/>
        </w:rPr>
        <w:t xml:space="preserve">to lack existent objects. </w:t>
      </w:r>
    </w:p>
    <w:p w:rsidR="00015EC9" w:rsidRPr="00D66FE2" w:rsidRDefault="004C66B9" w:rsidP="003C35BC">
      <w:pPr>
        <w:spacing w:after="0"/>
        <w:rPr>
          <w:rFonts w:ascii="Sylfaen" w:hAnsi="Sylfaen"/>
          <w:sz w:val="24"/>
          <w:szCs w:val="24"/>
          <w:lang w:val="en-US"/>
        </w:rPr>
      </w:pPr>
      <w:r w:rsidRPr="00D66FE2">
        <w:rPr>
          <w:rFonts w:ascii="Sylfaen" w:hAnsi="Sylfaen"/>
          <w:sz w:val="24"/>
          <w:szCs w:val="24"/>
          <w:lang w:val="en-US"/>
        </w:rPr>
        <w:tab/>
        <w:t xml:space="preserve">In the eyes of early readers like fellow Franciscans Walter Chatton </w:t>
      </w:r>
      <w:r w:rsidR="00E475D0">
        <w:rPr>
          <w:rFonts w:ascii="Sylfaen" w:hAnsi="Sylfaen"/>
          <w:sz w:val="24"/>
          <w:szCs w:val="24"/>
          <w:lang w:val="en-US"/>
        </w:rPr>
        <w:t xml:space="preserve">(1290-1343) </w:t>
      </w:r>
      <w:r w:rsidRPr="00D66FE2">
        <w:rPr>
          <w:rFonts w:ascii="Sylfaen" w:hAnsi="Sylfaen"/>
          <w:sz w:val="24"/>
          <w:szCs w:val="24"/>
          <w:lang w:val="en-US"/>
        </w:rPr>
        <w:t>and Adam Wodeham</w:t>
      </w:r>
      <w:r w:rsidR="00E475D0">
        <w:rPr>
          <w:rFonts w:ascii="Sylfaen" w:hAnsi="Sylfaen"/>
          <w:sz w:val="24"/>
          <w:szCs w:val="24"/>
          <w:lang w:val="en-US"/>
        </w:rPr>
        <w:t xml:space="preserve"> (1295-1358)</w:t>
      </w:r>
      <w:r w:rsidRPr="00D66FE2">
        <w:rPr>
          <w:rFonts w:ascii="Sylfaen" w:hAnsi="Sylfaen"/>
          <w:sz w:val="24"/>
          <w:szCs w:val="24"/>
          <w:lang w:val="en-US"/>
        </w:rPr>
        <w:t xml:space="preserve">, these two claims were closely linked. In particular, both believed that </w:t>
      </w:r>
      <w:r w:rsidR="001E7278" w:rsidRPr="00D66FE2">
        <w:rPr>
          <w:rFonts w:ascii="Sylfaen" w:hAnsi="Sylfaen"/>
          <w:sz w:val="24"/>
          <w:szCs w:val="24"/>
          <w:lang w:val="en-US"/>
        </w:rPr>
        <w:t>the ontology of apparent being was a major part of why Auriol believed that there could be natural intuitions of nonexistent</w:t>
      </w:r>
      <w:r w:rsidR="00015EC9" w:rsidRPr="00D66FE2">
        <w:rPr>
          <w:rFonts w:ascii="Sylfaen" w:hAnsi="Sylfaen"/>
          <w:sz w:val="24"/>
          <w:szCs w:val="24"/>
          <w:lang w:val="en-US"/>
        </w:rPr>
        <w:t>s</w:t>
      </w:r>
      <w:r w:rsidR="009162D5" w:rsidRPr="00D66FE2">
        <w:rPr>
          <w:rFonts w:ascii="Sylfaen" w:hAnsi="Sylfaen"/>
          <w:sz w:val="24"/>
          <w:szCs w:val="24"/>
          <w:lang w:val="en-US"/>
        </w:rPr>
        <w:t>. But the claim that there could</w:t>
      </w:r>
      <w:r w:rsidR="001E7278" w:rsidRPr="00D66FE2">
        <w:rPr>
          <w:rFonts w:ascii="Sylfaen" w:hAnsi="Sylfaen"/>
          <w:sz w:val="24"/>
          <w:szCs w:val="24"/>
          <w:lang w:val="en-US"/>
        </w:rPr>
        <w:t xml:space="preserve"> be natural i</w:t>
      </w:r>
      <w:r w:rsidR="00015EC9" w:rsidRPr="00D66FE2">
        <w:rPr>
          <w:rFonts w:ascii="Sylfaen" w:hAnsi="Sylfaen"/>
          <w:sz w:val="24"/>
          <w:szCs w:val="24"/>
          <w:lang w:val="en-US"/>
        </w:rPr>
        <w:t>ntuitions of nonexistents</w:t>
      </w:r>
      <w:r w:rsidR="001E7278" w:rsidRPr="00D66FE2">
        <w:rPr>
          <w:rFonts w:ascii="Sylfaen" w:hAnsi="Sylfaen"/>
          <w:sz w:val="24"/>
          <w:szCs w:val="24"/>
          <w:lang w:val="en-US"/>
        </w:rPr>
        <w:t xml:space="preserve"> directly </w:t>
      </w:r>
      <w:r w:rsidR="0068684F" w:rsidRPr="00D66FE2">
        <w:rPr>
          <w:rFonts w:ascii="Sylfaen" w:hAnsi="Sylfaen"/>
          <w:sz w:val="24"/>
          <w:szCs w:val="24"/>
          <w:lang w:val="en-US"/>
        </w:rPr>
        <w:t xml:space="preserve">led to </w:t>
      </w:r>
      <w:r w:rsidR="0036527C">
        <w:rPr>
          <w:rFonts w:ascii="Sylfaen" w:hAnsi="Sylfaen"/>
          <w:sz w:val="24"/>
          <w:szCs w:val="24"/>
          <w:lang w:val="en-US"/>
        </w:rPr>
        <w:t>skepti</w:t>
      </w:r>
      <w:r w:rsidR="0068684F" w:rsidRPr="00D66FE2">
        <w:rPr>
          <w:rFonts w:ascii="Sylfaen" w:hAnsi="Sylfaen"/>
          <w:sz w:val="24"/>
          <w:szCs w:val="24"/>
          <w:lang w:val="en-US"/>
        </w:rPr>
        <w:t xml:space="preserve">cism, they found. </w:t>
      </w:r>
      <w:r w:rsidR="000C05C4" w:rsidRPr="00D66FE2">
        <w:rPr>
          <w:rFonts w:ascii="Sylfaen" w:hAnsi="Sylfaen"/>
          <w:sz w:val="24"/>
          <w:szCs w:val="24"/>
          <w:lang w:val="en-US"/>
        </w:rPr>
        <w:t>On this reading of Auriol,</w:t>
      </w:r>
      <w:r w:rsidR="00015EC9" w:rsidRPr="00D66FE2">
        <w:rPr>
          <w:rFonts w:ascii="Sylfaen" w:hAnsi="Sylfaen"/>
          <w:sz w:val="24"/>
          <w:szCs w:val="24"/>
          <w:lang w:val="en-US"/>
        </w:rPr>
        <w:t xml:space="preserve"> the </w:t>
      </w:r>
      <w:r w:rsidR="001801F3" w:rsidRPr="00D66FE2">
        <w:rPr>
          <w:rFonts w:ascii="Sylfaen" w:hAnsi="Sylfaen"/>
          <w:sz w:val="24"/>
          <w:szCs w:val="24"/>
          <w:lang w:val="en-US"/>
        </w:rPr>
        <w:t xml:space="preserve">ontology of </w:t>
      </w:r>
      <w:r w:rsidR="00015EC9" w:rsidRPr="00D66FE2">
        <w:rPr>
          <w:rFonts w:ascii="Sylfaen" w:hAnsi="Sylfaen"/>
          <w:sz w:val="24"/>
          <w:szCs w:val="24"/>
          <w:lang w:val="en-US"/>
        </w:rPr>
        <w:t xml:space="preserve">apparent being put him on the road to the natural intuition of nonexistents, and thus to </w:t>
      </w:r>
      <w:r w:rsidR="0036527C">
        <w:rPr>
          <w:rFonts w:ascii="Sylfaen" w:hAnsi="Sylfaen"/>
          <w:sz w:val="24"/>
          <w:szCs w:val="24"/>
          <w:lang w:val="en-US"/>
        </w:rPr>
        <w:t>skepti</w:t>
      </w:r>
      <w:r w:rsidR="00015EC9" w:rsidRPr="00D66FE2">
        <w:rPr>
          <w:rFonts w:ascii="Sylfaen" w:hAnsi="Sylfaen"/>
          <w:sz w:val="24"/>
          <w:szCs w:val="24"/>
          <w:lang w:val="en-US"/>
        </w:rPr>
        <w:t xml:space="preserve">cism.  </w:t>
      </w:r>
    </w:p>
    <w:p w:rsidR="00015EC9" w:rsidRPr="00D66FE2" w:rsidRDefault="00015EC9" w:rsidP="003C35BC">
      <w:pPr>
        <w:spacing w:after="0"/>
        <w:rPr>
          <w:rFonts w:ascii="Sylfaen" w:hAnsi="Sylfaen"/>
          <w:sz w:val="24"/>
          <w:szCs w:val="24"/>
          <w:lang w:val="en-US"/>
        </w:rPr>
      </w:pPr>
      <w:r w:rsidRPr="00D66FE2">
        <w:rPr>
          <w:rFonts w:ascii="Sylfaen" w:hAnsi="Sylfaen"/>
          <w:sz w:val="24"/>
          <w:szCs w:val="24"/>
          <w:lang w:val="en-US"/>
        </w:rPr>
        <w:lastRenderedPageBreak/>
        <w:tab/>
        <w:t xml:space="preserve">Modern commentators have offered </w:t>
      </w:r>
      <w:r w:rsidR="00174324" w:rsidRPr="00D66FE2">
        <w:rPr>
          <w:rFonts w:ascii="Sylfaen" w:hAnsi="Sylfaen"/>
          <w:sz w:val="24"/>
          <w:szCs w:val="24"/>
          <w:lang w:val="en-US"/>
        </w:rPr>
        <w:t>similar readings.</w:t>
      </w:r>
      <w:r w:rsidRPr="00D66FE2">
        <w:rPr>
          <w:rFonts w:ascii="Sylfaen" w:hAnsi="Sylfaen"/>
          <w:sz w:val="24"/>
          <w:szCs w:val="24"/>
          <w:lang w:val="en-US"/>
        </w:rPr>
        <w:t xml:space="preserve">  According to Rega Wood for example, the theory of apparent being </w:t>
      </w:r>
      <w:r w:rsidR="00047551" w:rsidRPr="00D66FE2">
        <w:rPr>
          <w:rFonts w:ascii="Sylfaen" w:hAnsi="Sylfaen"/>
          <w:sz w:val="24"/>
          <w:szCs w:val="24"/>
          <w:lang w:val="en-US"/>
        </w:rPr>
        <w:t>was what “forced”</w:t>
      </w:r>
      <w:r w:rsidR="00174324" w:rsidRPr="00D66FE2">
        <w:rPr>
          <w:rFonts w:ascii="Sylfaen" w:hAnsi="Sylfaen"/>
          <w:sz w:val="24"/>
          <w:szCs w:val="24"/>
          <w:lang w:val="en-US"/>
        </w:rPr>
        <w:t xml:space="preserve"> Auriol and his readers to consider the</w:t>
      </w:r>
      <w:r w:rsidRPr="00D66FE2">
        <w:rPr>
          <w:rFonts w:ascii="Sylfaen" w:hAnsi="Sylfaen"/>
          <w:sz w:val="24"/>
          <w:szCs w:val="24"/>
          <w:lang w:val="en-US"/>
        </w:rPr>
        <w:t xml:space="preserve"> natu</w:t>
      </w:r>
      <w:r w:rsidR="00174324" w:rsidRPr="00D66FE2">
        <w:rPr>
          <w:rFonts w:ascii="Sylfaen" w:hAnsi="Sylfaen"/>
          <w:sz w:val="24"/>
          <w:szCs w:val="24"/>
          <w:lang w:val="en-US"/>
        </w:rPr>
        <w:t>ral intuition of nonexistents.</w:t>
      </w:r>
      <w:r w:rsidR="00174324" w:rsidRPr="00D66FE2">
        <w:rPr>
          <w:rStyle w:val="FootnoteReference"/>
          <w:rFonts w:ascii="Sylfaen" w:hAnsi="Sylfaen" w:cs="URWPalladioL-Roma"/>
          <w:sz w:val="24"/>
          <w:szCs w:val="24"/>
          <w:lang w:val="en-US"/>
        </w:rPr>
        <w:footnoteReference w:id="4"/>
      </w:r>
      <w:r w:rsidR="00174324" w:rsidRPr="00D66FE2">
        <w:rPr>
          <w:rFonts w:ascii="Sylfaen" w:hAnsi="Sylfaen"/>
          <w:sz w:val="24"/>
          <w:szCs w:val="24"/>
          <w:lang w:val="en-US"/>
        </w:rPr>
        <w:t xml:space="preserve"> A</w:t>
      </w:r>
      <w:r w:rsidRPr="00D66FE2">
        <w:rPr>
          <w:rFonts w:ascii="Sylfaen" w:hAnsi="Sylfaen"/>
          <w:sz w:val="24"/>
          <w:szCs w:val="24"/>
          <w:lang w:val="en-US"/>
        </w:rPr>
        <w:t>nd according to Richard Cross, the natural intuition of nonexistents</w:t>
      </w:r>
      <w:r w:rsidR="00047551" w:rsidRPr="00D66FE2">
        <w:rPr>
          <w:rFonts w:ascii="Sylfaen" w:hAnsi="Sylfaen"/>
          <w:sz w:val="24"/>
          <w:szCs w:val="24"/>
          <w:lang w:val="en-US"/>
        </w:rPr>
        <w:t xml:space="preserve"> has “</w:t>
      </w:r>
      <w:r w:rsidR="00174324" w:rsidRPr="00D66FE2">
        <w:rPr>
          <w:rFonts w:ascii="Sylfaen" w:hAnsi="Sylfaen"/>
          <w:sz w:val="24"/>
          <w:szCs w:val="24"/>
          <w:lang w:val="en-US"/>
        </w:rPr>
        <w:t xml:space="preserve">understandably been seen </w:t>
      </w:r>
      <w:r w:rsidR="00174324" w:rsidRPr="00D66FE2">
        <w:rPr>
          <w:rFonts w:ascii="Sylfaen" w:hAnsi="Sylfaen" w:cs="URWPalladioL-Roma"/>
          <w:sz w:val="24"/>
          <w:szCs w:val="24"/>
          <w:lang w:val="en-US"/>
        </w:rPr>
        <w:t>to us</w:t>
      </w:r>
      <w:r w:rsidR="00047551" w:rsidRPr="00D66FE2">
        <w:rPr>
          <w:rFonts w:ascii="Sylfaen" w:hAnsi="Sylfaen" w:cs="URWPalladioL-Roma"/>
          <w:sz w:val="24"/>
          <w:szCs w:val="24"/>
          <w:lang w:val="en-US"/>
        </w:rPr>
        <w:t xml:space="preserve">her in some kind of </w:t>
      </w:r>
      <w:r w:rsidR="0036527C">
        <w:rPr>
          <w:rFonts w:ascii="Sylfaen" w:hAnsi="Sylfaen" w:cs="URWPalladioL-Roma"/>
          <w:sz w:val="24"/>
          <w:szCs w:val="24"/>
          <w:lang w:val="en-US"/>
        </w:rPr>
        <w:t>skepti</w:t>
      </w:r>
      <w:r w:rsidR="00047551" w:rsidRPr="00D66FE2">
        <w:rPr>
          <w:rFonts w:ascii="Sylfaen" w:hAnsi="Sylfaen" w:cs="URWPalladioL-Roma"/>
          <w:sz w:val="24"/>
          <w:szCs w:val="24"/>
          <w:lang w:val="en-US"/>
        </w:rPr>
        <w:t>cism.”</w:t>
      </w:r>
      <w:r w:rsidR="00174324" w:rsidRPr="00D66FE2">
        <w:rPr>
          <w:rStyle w:val="FootnoteReference"/>
          <w:rFonts w:ascii="Sylfaen" w:hAnsi="Sylfaen" w:cs="URWPalladioL-Roma"/>
          <w:sz w:val="24"/>
          <w:szCs w:val="24"/>
          <w:lang w:val="en-US"/>
        </w:rPr>
        <w:footnoteReference w:id="5"/>
      </w:r>
      <w:r w:rsidR="00174324" w:rsidRPr="00D66FE2">
        <w:rPr>
          <w:rFonts w:ascii="Sylfaen" w:hAnsi="Sylfaen"/>
          <w:sz w:val="24"/>
          <w:szCs w:val="24"/>
          <w:lang w:val="en-US"/>
        </w:rPr>
        <w:t xml:space="preserve"> The apparent being opens up the possibility of natural intuitions of nonexistents, and that possibility at its turn opens the door to doubt.  </w:t>
      </w:r>
    </w:p>
    <w:p w:rsidR="00174324" w:rsidRPr="00D66FE2" w:rsidRDefault="00D473D9" w:rsidP="003C35BC">
      <w:pPr>
        <w:spacing w:after="0"/>
        <w:rPr>
          <w:rFonts w:ascii="Sylfaen" w:hAnsi="Sylfaen"/>
          <w:sz w:val="24"/>
          <w:szCs w:val="24"/>
          <w:lang w:val="en-US"/>
        </w:rPr>
      </w:pPr>
      <w:r w:rsidRPr="00D66FE2">
        <w:rPr>
          <w:rFonts w:ascii="Sylfaen" w:hAnsi="Sylfaen"/>
          <w:sz w:val="24"/>
          <w:szCs w:val="24"/>
          <w:lang w:val="en-US"/>
        </w:rPr>
        <w:tab/>
        <w:t xml:space="preserve">But this paper argues that </w:t>
      </w:r>
      <w:r w:rsidR="006C1638" w:rsidRPr="00D66FE2">
        <w:rPr>
          <w:rFonts w:ascii="Sylfaen" w:hAnsi="Sylfaen"/>
          <w:sz w:val="24"/>
          <w:szCs w:val="24"/>
          <w:lang w:val="en-US"/>
        </w:rPr>
        <w:t>the kind of reading of Auriol we get in Chatton and Wodeham is problematic</w:t>
      </w:r>
      <w:r w:rsidRPr="00D66FE2">
        <w:rPr>
          <w:rFonts w:ascii="Sylfaen" w:hAnsi="Sylfaen"/>
          <w:sz w:val="24"/>
          <w:szCs w:val="24"/>
          <w:lang w:val="en-US"/>
        </w:rPr>
        <w:t xml:space="preserve">. </w:t>
      </w:r>
      <w:r w:rsidR="00A80880" w:rsidRPr="00D66FE2">
        <w:rPr>
          <w:rFonts w:ascii="Sylfaen" w:hAnsi="Sylfaen"/>
          <w:sz w:val="24"/>
          <w:szCs w:val="24"/>
          <w:lang w:val="en-US"/>
        </w:rPr>
        <w:t>In particular</w:t>
      </w:r>
      <w:r w:rsidR="006C1638" w:rsidRPr="00D66FE2">
        <w:rPr>
          <w:rFonts w:ascii="Sylfaen" w:hAnsi="Sylfaen"/>
          <w:sz w:val="24"/>
          <w:szCs w:val="24"/>
          <w:lang w:val="en-US"/>
        </w:rPr>
        <w:t>,</w:t>
      </w:r>
      <w:r w:rsidR="00106F60" w:rsidRPr="00D66FE2">
        <w:rPr>
          <w:rFonts w:ascii="Sylfaen" w:hAnsi="Sylfaen"/>
          <w:sz w:val="24"/>
          <w:szCs w:val="24"/>
          <w:lang w:val="en-US"/>
        </w:rPr>
        <w:t xml:space="preserve"> the paper </w:t>
      </w:r>
      <w:r w:rsidR="001801F3" w:rsidRPr="00D66FE2">
        <w:rPr>
          <w:rFonts w:ascii="Sylfaen" w:hAnsi="Sylfaen"/>
          <w:sz w:val="24"/>
          <w:szCs w:val="24"/>
          <w:lang w:val="en-US"/>
        </w:rPr>
        <w:t>will</w:t>
      </w:r>
      <w:r w:rsidR="006C1638" w:rsidRPr="00D66FE2">
        <w:rPr>
          <w:rFonts w:ascii="Sylfaen" w:hAnsi="Sylfaen"/>
          <w:sz w:val="24"/>
          <w:szCs w:val="24"/>
          <w:lang w:val="en-US"/>
        </w:rPr>
        <w:t xml:space="preserve"> make</w:t>
      </w:r>
      <w:r w:rsidR="00A80880" w:rsidRPr="00D66FE2">
        <w:rPr>
          <w:rFonts w:ascii="Sylfaen" w:hAnsi="Sylfaen"/>
          <w:sz w:val="24"/>
          <w:szCs w:val="24"/>
          <w:lang w:val="en-US"/>
        </w:rPr>
        <w:t xml:space="preserve"> two claims. </w:t>
      </w:r>
      <w:r w:rsidR="006C1638" w:rsidRPr="00D66FE2">
        <w:rPr>
          <w:rFonts w:ascii="Sylfaen" w:hAnsi="Sylfaen"/>
          <w:sz w:val="24"/>
          <w:szCs w:val="24"/>
          <w:lang w:val="en-US"/>
        </w:rPr>
        <w:t>The first is</w:t>
      </w:r>
      <w:r w:rsidR="00A80880" w:rsidRPr="00D66FE2">
        <w:rPr>
          <w:rFonts w:ascii="Sylfaen" w:hAnsi="Sylfaen"/>
          <w:sz w:val="24"/>
          <w:szCs w:val="24"/>
          <w:lang w:val="en-US"/>
        </w:rPr>
        <w:t xml:space="preserve"> that the</w:t>
      </w:r>
      <w:r w:rsidR="006C1638" w:rsidRPr="00D66FE2">
        <w:rPr>
          <w:rFonts w:ascii="Sylfaen" w:hAnsi="Sylfaen"/>
          <w:sz w:val="24"/>
          <w:szCs w:val="24"/>
          <w:lang w:val="en-US"/>
        </w:rPr>
        <w:t xml:space="preserve"> theory of</w:t>
      </w:r>
      <w:r w:rsidR="00A80880" w:rsidRPr="00D66FE2">
        <w:rPr>
          <w:rFonts w:ascii="Sylfaen" w:hAnsi="Sylfaen"/>
          <w:sz w:val="24"/>
          <w:szCs w:val="24"/>
          <w:lang w:val="en-US"/>
        </w:rPr>
        <w:t xml:space="preserve"> </w:t>
      </w:r>
      <w:r w:rsidRPr="00D66FE2">
        <w:rPr>
          <w:rFonts w:ascii="Sylfaen" w:hAnsi="Sylfaen"/>
          <w:sz w:val="24"/>
          <w:szCs w:val="24"/>
          <w:lang w:val="en-US"/>
        </w:rPr>
        <w:t>apparent being</w:t>
      </w:r>
      <w:r w:rsidR="006C1638" w:rsidRPr="00D66FE2">
        <w:rPr>
          <w:rFonts w:ascii="Sylfaen" w:hAnsi="Sylfaen"/>
          <w:sz w:val="24"/>
          <w:szCs w:val="24"/>
          <w:lang w:val="en-US"/>
        </w:rPr>
        <w:t xml:space="preserve"> </w:t>
      </w:r>
      <w:r w:rsidRPr="00D66FE2">
        <w:rPr>
          <w:rFonts w:ascii="Sylfaen" w:hAnsi="Sylfaen"/>
          <w:sz w:val="24"/>
          <w:szCs w:val="24"/>
          <w:lang w:val="en-US"/>
        </w:rPr>
        <w:t>does not give any special reason to think that there c</w:t>
      </w:r>
      <w:r w:rsidR="006C1638" w:rsidRPr="00D66FE2">
        <w:rPr>
          <w:rFonts w:ascii="Sylfaen" w:hAnsi="Sylfaen"/>
          <w:sz w:val="24"/>
          <w:szCs w:val="24"/>
          <w:lang w:val="en-US"/>
        </w:rPr>
        <w:t>ould</w:t>
      </w:r>
      <w:r w:rsidRPr="00D66FE2">
        <w:rPr>
          <w:rFonts w:ascii="Sylfaen" w:hAnsi="Sylfaen"/>
          <w:sz w:val="24"/>
          <w:szCs w:val="24"/>
          <w:lang w:val="en-US"/>
        </w:rPr>
        <w:t xml:space="preserve"> be natural intuitions of nonexistents. </w:t>
      </w:r>
      <w:r w:rsidR="00174324" w:rsidRPr="00D66FE2">
        <w:rPr>
          <w:rFonts w:ascii="Sylfaen" w:hAnsi="Sylfaen"/>
          <w:sz w:val="24"/>
          <w:szCs w:val="24"/>
          <w:lang w:val="en-US"/>
        </w:rPr>
        <w:t xml:space="preserve"> </w:t>
      </w:r>
      <w:r w:rsidR="00A80880" w:rsidRPr="00D66FE2">
        <w:rPr>
          <w:rFonts w:ascii="Sylfaen" w:hAnsi="Sylfaen"/>
          <w:sz w:val="24"/>
          <w:szCs w:val="24"/>
          <w:lang w:val="en-US"/>
        </w:rPr>
        <w:t xml:space="preserve">So </w:t>
      </w:r>
      <w:r w:rsidR="00E475D0">
        <w:rPr>
          <w:rFonts w:ascii="Sylfaen" w:hAnsi="Sylfaen"/>
          <w:sz w:val="24"/>
          <w:szCs w:val="24"/>
          <w:lang w:val="en-US"/>
        </w:rPr>
        <w:t xml:space="preserve">even </w:t>
      </w:r>
      <w:r w:rsidR="00A80880" w:rsidRPr="00D66FE2">
        <w:rPr>
          <w:rFonts w:ascii="Sylfaen" w:hAnsi="Sylfaen"/>
          <w:sz w:val="24"/>
          <w:szCs w:val="24"/>
          <w:lang w:val="en-US"/>
        </w:rPr>
        <w:t xml:space="preserve">if  </w:t>
      </w:r>
      <w:r w:rsidR="006C1638" w:rsidRPr="00D66FE2">
        <w:rPr>
          <w:rFonts w:ascii="Sylfaen" w:hAnsi="Sylfaen"/>
          <w:sz w:val="24"/>
          <w:szCs w:val="24"/>
          <w:lang w:val="en-US"/>
        </w:rPr>
        <w:t>Chatton and Wodeham</w:t>
      </w:r>
      <w:r w:rsidR="00A80880" w:rsidRPr="00D66FE2">
        <w:rPr>
          <w:rFonts w:ascii="Sylfaen" w:hAnsi="Sylfaen"/>
          <w:sz w:val="24"/>
          <w:szCs w:val="24"/>
          <w:lang w:val="en-US"/>
        </w:rPr>
        <w:t xml:space="preserve"> are right </w:t>
      </w:r>
      <w:r w:rsidR="006C1638" w:rsidRPr="00D66FE2">
        <w:rPr>
          <w:rFonts w:ascii="Sylfaen" w:hAnsi="Sylfaen"/>
          <w:sz w:val="24"/>
          <w:szCs w:val="24"/>
          <w:lang w:val="en-US"/>
        </w:rPr>
        <w:t xml:space="preserve">to think </w:t>
      </w:r>
      <w:r w:rsidR="00A80880" w:rsidRPr="00D66FE2">
        <w:rPr>
          <w:rFonts w:ascii="Sylfaen" w:hAnsi="Sylfaen"/>
          <w:sz w:val="24"/>
          <w:szCs w:val="24"/>
          <w:lang w:val="en-US"/>
        </w:rPr>
        <w:t xml:space="preserve">that his theory of intuition leads to </w:t>
      </w:r>
      <w:r w:rsidR="0036527C">
        <w:rPr>
          <w:rFonts w:ascii="Sylfaen" w:hAnsi="Sylfaen"/>
          <w:sz w:val="24"/>
          <w:szCs w:val="24"/>
          <w:lang w:val="en-US"/>
        </w:rPr>
        <w:t>skepti</w:t>
      </w:r>
      <w:r w:rsidR="00A80880" w:rsidRPr="00D66FE2">
        <w:rPr>
          <w:rFonts w:ascii="Sylfaen" w:hAnsi="Sylfaen"/>
          <w:sz w:val="24"/>
          <w:szCs w:val="24"/>
          <w:lang w:val="en-US"/>
        </w:rPr>
        <w:t xml:space="preserve">cism, it was not his account of the objects of cognition that first led Auriol down this road. </w:t>
      </w:r>
    </w:p>
    <w:p w:rsidR="00174324" w:rsidRPr="00D66FE2" w:rsidRDefault="00A80880" w:rsidP="003C35BC">
      <w:pPr>
        <w:spacing w:after="0"/>
        <w:rPr>
          <w:rFonts w:ascii="Sylfaen" w:hAnsi="Sylfaen"/>
          <w:sz w:val="24"/>
          <w:szCs w:val="24"/>
          <w:lang w:val="en-US"/>
        </w:rPr>
      </w:pPr>
      <w:r w:rsidRPr="00D66FE2">
        <w:rPr>
          <w:rFonts w:ascii="Sylfaen" w:hAnsi="Sylfaen"/>
          <w:sz w:val="24"/>
          <w:szCs w:val="24"/>
          <w:lang w:val="en-US"/>
        </w:rPr>
        <w:tab/>
      </w:r>
      <w:r w:rsidR="00106F60" w:rsidRPr="00D66FE2">
        <w:rPr>
          <w:rFonts w:ascii="Sylfaen" w:hAnsi="Sylfaen"/>
          <w:sz w:val="24"/>
          <w:szCs w:val="24"/>
          <w:lang w:val="en-US"/>
        </w:rPr>
        <w:t>The second claim is that</w:t>
      </w:r>
      <w:r w:rsidRPr="00D66FE2">
        <w:rPr>
          <w:rFonts w:ascii="Sylfaen" w:hAnsi="Sylfaen"/>
          <w:sz w:val="24"/>
          <w:szCs w:val="24"/>
          <w:lang w:val="en-US"/>
        </w:rPr>
        <w:t xml:space="preserve"> </w:t>
      </w:r>
      <w:r w:rsidR="00E475D0">
        <w:rPr>
          <w:rFonts w:ascii="Sylfaen" w:hAnsi="Sylfaen"/>
          <w:sz w:val="24"/>
          <w:szCs w:val="24"/>
          <w:lang w:val="en-US"/>
        </w:rPr>
        <w:t xml:space="preserve">the charge in Chatton and Wodeham that Auriol’s theory of intuition leads to </w:t>
      </w:r>
      <w:r w:rsidR="0036527C">
        <w:rPr>
          <w:rFonts w:ascii="Sylfaen" w:hAnsi="Sylfaen"/>
          <w:sz w:val="24"/>
          <w:szCs w:val="24"/>
          <w:lang w:val="en-US"/>
        </w:rPr>
        <w:t>skepti</w:t>
      </w:r>
      <w:r w:rsidR="00E475D0">
        <w:rPr>
          <w:rFonts w:ascii="Sylfaen" w:hAnsi="Sylfaen"/>
          <w:sz w:val="24"/>
          <w:szCs w:val="24"/>
          <w:lang w:val="en-US"/>
        </w:rPr>
        <w:t>cism, is problematic.</w:t>
      </w:r>
      <w:r w:rsidR="006C1638" w:rsidRPr="00D66FE2">
        <w:rPr>
          <w:rFonts w:ascii="Sylfaen" w:hAnsi="Sylfaen"/>
          <w:sz w:val="24"/>
          <w:szCs w:val="24"/>
          <w:lang w:val="en-US"/>
        </w:rPr>
        <w:t xml:space="preserve"> To be sure, his account of intuition and its object is different from the one they offer. Yet his account does not at all put at risk the kind of certain knowledge about external objects that, according to Chatton and Wodeham themselves, intuition affords.</w:t>
      </w:r>
      <w:r w:rsidR="00E475D0">
        <w:rPr>
          <w:rFonts w:ascii="Sylfaen" w:hAnsi="Sylfaen"/>
          <w:sz w:val="24"/>
          <w:szCs w:val="24"/>
          <w:lang w:val="en-US"/>
        </w:rPr>
        <w:t xml:space="preserve"> When it comes to the challenge of </w:t>
      </w:r>
      <w:r w:rsidR="0036527C">
        <w:rPr>
          <w:rFonts w:ascii="Sylfaen" w:hAnsi="Sylfaen"/>
          <w:sz w:val="24"/>
          <w:szCs w:val="24"/>
          <w:lang w:val="en-US"/>
        </w:rPr>
        <w:t>skepti</w:t>
      </w:r>
      <w:r w:rsidR="00E475D0">
        <w:rPr>
          <w:rFonts w:ascii="Sylfaen" w:hAnsi="Sylfaen"/>
          <w:sz w:val="24"/>
          <w:szCs w:val="24"/>
          <w:lang w:val="en-US"/>
        </w:rPr>
        <w:t xml:space="preserve">cism, Auriol is not at all worse off than his critics.   </w:t>
      </w:r>
    </w:p>
    <w:p w:rsidR="0068684F" w:rsidRPr="00D66FE2" w:rsidRDefault="000C05C4" w:rsidP="00612BF3">
      <w:pPr>
        <w:spacing w:after="0"/>
        <w:ind w:firstLine="708"/>
        <w:rPr>
          <w:rFonts w:ascii="Sylfaen" w:hAnsi="Sylfaen"/>
          <w:sz w:val="24"/>
          <w:szCs w:val="24"/>
          <w:lang w:val="en-US"/>
        </w:rPr>
      </w:pPr>
      <w:r w:rsidRPr="00D66FE2">
        <w:rPr>
          <w:rFonts w:ascii="Sylfaen" w:hAnsi="Sylfaen"/>
          <w:sz w:val="24"/>
          <w:szCs w:val="24"/>
          <w:lang w:val="en-US"/>
        </w:rPr>
        <w:t xml:space="preserve">The paper proceeds as follows. First, section 1 will </w:t>
      </w:r>
      <w:r w:rsidR="00266168" w:rsidRPr="00D66FE2">
        <w:rPr>
          <w:rFonts w:ascii="Sylfaen" w:hAnsi="Sylfaen"/>
          <w:sz w:val="24"/>
          <w:szCs w:val="24"/>
          <w:lang w:val="en-US"/>
        </w:rPr>
        <w:t>take a closer look at</w:t>
      </w:r>
      <w:r w:rsidRPr="00D66FE2">
        <w:rPr>
          <w:rFonts w:ascii="Sylfaen" w:hAnsi="Sylfaen"/>
          <w:sz w:val="24"/>
          <w:szCs w:val="24"/>
          <w:lang w:val="en-US"/>
        </w:rPr>
        <w:t xml:space="preserve"> Auriol’s notion of apparent being. Section 2 introduces the concept of intuitive cognition, and section 3 argues that the apparent being is not the source of the natural intuition of nonexistents. </w:t>
      </w:r>
      <w:r w:rsidR="00D473D9" w:rsidRPr="00D66FE2">
        <w:rPr>
          <w:rFonts w:ascii="Sylfaen" w:hAnsi="Sylfaen"/>
          <w:sz w:val="24"/>
          <w:szCs w:val="24"/>
          <w:lang w:val="en-US"/>
        </w:rPr>
        <w:t>To address</w:t>
      </w:r>
      <w:r w:rsidRPr="00D66FE2">
        <w:rPr>
          <w:rFonts w:ascii="Sylfaen" w:hAnsi="Sylfaen"/>
          <w:sz w:val="24"/>
          <w:szCs w:val="24"/>
          <w:lang w:val="en-US"/>
        </w:rPr>
        <w:t xml:space="preserve"> </w:t>
      </w:r>
      <w:r w:rsidR="00C000C7" w:rsidRPr="00D66FE2">
        <w:rPr>
          <w:rFonts w:ascii="Sylfaen" w:hAnsi="Sylfaen"/>
          <w:sz w:val="24"/>
          <w:szCs w:val="24"/>
          <w:lang w:val="en-US"/>
        </w:rPr>
        <w:t>the charge</w:t>
      </w:r>
      <w:r w:rsidR="00D473D9" w:rsidRPr="00D66FE2">
        <w:rPr>
          <w:rFonts w:ascii="Sylfaen" w:hAnsi="Sylfaen"/>
          <w:sz w:val="24"/>
          <w:szCs w:val="24"/>
          <w:lang w:val="en-US"/>
        </w:rPr>
        <w:t xml:space="preserve"> </w:t>
      </w:r>
      <w:r w:rsidR="006C1638" w:rsidRPr="00D66FE2">
        <w:rPr>
          <w:rFonts w:ascii="Sylfaen" w:hAnsi="Sylfaen"/>
          <w:sz w:val="24"/>
          <w:szCs w:val="24"/>
          <w:lang w:val="en-US"/>
        </w:rPr>
        <w:t xml:space="preserve">of </w:t>
      </w:r>
      <w:r w:rsidR="0036527C">
        <w:rPr>
          <w:rFonts w:ascii="Sylfaen" w:hAnsi="Sylfaen"/>
          <w:sz w:val="24"/>
          <w:szCs w:val="24"/>
          <w:lang w:val="en-US"/>
        </w:rPr>
        <w:t>skepti</w:t>
      </w:r>
      <w:r w:rsidR="006C1638" w:rsidRPr="00D66FE2">
        <w:rPr>
          <w:rFonts w:ascii="Sylfaen" w:hAnsi="Sylfaen"/>
          <w:sz w:val="24"/>
          <w:szCs w:val="24"/>
          <w:lang w:val="en-US"/>
        </w:rPr>
        <w:t xml:space="preserve">cism </w:t>
      </w:r>
      <w:r w:rsidR="00D473D9" w:rsidRPr="00D66FE2">
        <w:rPr>
          <w:rFonts w:ascii="Sylfaen" w:hAnsi="Sylfaen"/>
          <w:sz w:val="24"/>
          <w:szCs w:val="24"/>
          <w:lang w:val="en-US"/>
        </w:rPr>
        <w:t xml:space="preserve">in Chatton and Wodeham </w:t>
      </w:r>
      <w:r w:rsidRPr="00D66FE2">
        <w:rPr>
          <w:rFonts w:ascii="Sylfaen" w:hAnsi="Sylfaen"/>
          <w:sz w:val="24"/>
          <w:szCs w:val="24"/>
          <w:lang w:val="en-US"/>
        </w:rPr>
        <w:t>section</w:t>
      </w:r>
      <w:r w:rsidR="0094293E">
        <w:rPr>
          <w:rFonts w:ascii="Sylfaen" w:hAnsi="Sylfaen"/>
          <w:sz w:val="24"/>
          <w:szCs w:val="24"/>
          <w:lang w:val="en-US"/>
        </w:rPr>
        <w:t>s</w:t>
      </w:r>
      <w:r w:rsidRPr="00D66FE2">
        <w:rPr>
          <w:rFonts w:ascii="Sylfaen" w:hAnsi="Sylfaen"/>
          <w:sz w:val="24"/>
          <w:szCs w:val="24"/>
          <w:lang w:val="en-US"/>
        </w:rPr>
        <w:t xml:space="preserve"> 4</w:t>
      </w:r>
      <w:r w:rsidR="0094293E">
        <w:rPr>
          <w:rFonts w:ascii="Sylfaen" w:hAnsi="Sylfaen"/>
          <w:sz w:val="24"/>
          <w:szCs w:val="24"/>
          <w:lang w:val="en-US"/>
        </w:rPr>
        <w:t xml:space="preserve"> and 5</w:t>
      </w:r>
      <w:r w:rsidRPr="00D66FE2">
        <w:rPr>
          <w:rFonts w:ascii="Sylfaen" w:hAnsi="Sylfaen"/>
          <w:sz w:val="24"/>
          <w:szCs w:val="24"/>
          <w:lang w:val="en-US"/>
        </w:rPr>
        <w:t xml:space="preserve"> first looks at t</w:t>
      </w:r>
      <w:r w:rsidR="00C000C7" w:rsidRPr="00D66FE2">
        <w:rPr>
          <w:rFonts w:ascii="Sylfaen" w:hAnsi="Sylfaen"/>
          <w:sz w:val="24"/>
          <w:szCs w:val="24"/>
          <w:lang w:val="en-US"/>
        </w:rPr>
        <w:t xml:space="preserve">he kind of empirical certainty </w:t>
      </w:r>
      <w:r w:rsidR="00D473D9" w:rsidRPr="00D66FE2">
        <w:rPr>
          <w:rFonts w:ascii="Sylfaen" w:hAnsi="Sylfaen"/>
          <w:sz w:val="24"/>
          <w:szCs w:val="24"/>
          <w:lang w:val="en-US"/>
        </w:rPr>
        <w:t>they</w:t>
      </w:r>
      <w:r w:rsidR="00E475D0">
        <w:rPr>
          <w:rFonts w:ascii="Sylfaen" w:hAnsi="Sylfaen"/>
          <w:sz w:val="24"/>
          <w:szCs w:val="24"/>
          <w:lang w:val="en-US"/>
        </w:rPr>
        <w:t xml:space="preserve"> themselves</w:t>
      </w:r>
      <w:r w:rsidR="00D473D9" w:rsidRPr="00D66FE2">
        <w:rPr>
          <w:rFonts w:ascii="Sylfaen" w:hAnsi="Sylfaen"/>
          <w:sz w:val="24"/>
          <w:szCs w:val="24"/>
          <w:lang w:val="en-US"/>
        </w:rPr>
        <w:t xml:space="preserve"> </w:t>
      </w:r>
      <w:r w:rsidRPr="00D66FE2">
        <w:rPr>
          <w:rFonts w:ascii="Sylfaen" w:hAnsi="Sylfaen"/>
          <w:sz w:val="24"/>
          <w:szCs w:val="24"/>
          <w:lang w:val="en-US"/>
        </w:rPr>
        <w:t xml:space="preserve">believe </w:t>
      </w:r>
      <w:r w:rsidR="006C1638" w:rsidRPr="00D66FE2">
        <w:rPr>
          <w:rFonts w:ascii="Sylfaen" w:hAnsi="Sylfaen"/>
          <w:sz w:val="24"/>
          <w:szCs w:val="24"/>
          <w:lang w:val="en-US"/>
        </w:rPr>
        <w:t>intuition affords</w:t>
      </w:r>
      <w:r w:rsidR="0094293E">
        <w:rPr>
          <w:rFonts w:ascii="Sylfaen" w:hAnsi="Sylfaen"/>
          <w:sz w:val="24"/>
          <w:szCs w:val="24"/>
          <w:lang w:val="en-US"/>
        </w:rPr>
        <w:t>. Section 6</w:t>
      </w:r>
      <w:r w:rsidRPr="00D66FE2">
        <w:rPr>
          <w:rFonts w:ascii="Sylfaen" w:hAnsi="Sylfaen"/>
          <w:sz w:val="24"/>
          <w:szCs w:val="24"/>
          <w:lang w:val="en-US"/>
        </w:rPr>
        <w:t xml:space="preserve"> then argues that there is no good reason to think that Auriol’s account of intuition puts in jeopardy this kind of certainty. </w:t>
      </w:r>
    </w:p>
    <w:p w:rsidR="0068684F" w:rsidRPr="00D66FE2" w:rsidRDefault="0068684F" w:rsidP="003C35BC">
      <w:pPr>
        <w:spacing w:after="0"/>
        <w:rPr>
          <w:rFonts w:ascii="Sylfaen" w:hAnsi="Sylfaen"/>
          <w:sz w:val="24"/>
          <w:szCs w:val="24"/>
          <w:lang w:val="en-US"/>
        </w:rPr>
      </w:pPr>
      <w:r w:rsidRPr="00D66FE2">
        <w:rPr>
          <w:rFonts w:ascii="Sylfaen" w:hAnsi="Sylfaen"/>
          <w:sz w:val="24"/>
          <w:szCs w:val="24"/>
          <w:lang w:val="en-US"/>
        </w:rPr>
        <w:tab/>
      </w:r>
    </w:p>
    <w:p w:rsidR="009F78FF" w:rsidRPr="00D66FE2" w:rsidRDefault="0068684F" w:rsidP="00F717B7">
      <w:pPr>
        <w:spacing w:after="0"/>
        <w:rPr>
          <w:rFonts w:ascii="Sylfaen" w:hAnsi="Sylfaen"/>
          <w:sz w:val="24"/>
          <w:szCs w:val="24"/>
          <w:lang w:val="en-US"/>
        </w:rPr>
      </w:pPr>
      <w:r w:rsidRPr="00D66FE2">
        <w:rPr>
          <w:rFonts w:ascii="Sylfaen" w:hAnsi="Sylfaen"/>
          <w:sz w:val="24"/>
          <w:szCs w:val="24"/>
          <w:lang w:val="en-US"/>
        </w:rPr>
        <w:tab/>
      </w:r>
    </w:p>
    <w:p w:rsidR="00877C28" w:rsidRPr="00D66FE2" w:rsidRDefault="00D66FE2" w:rsidP="00D66FE2">
      <w:pPr>
        <w:pStyle w:val="ListParagraph"/>
        <w:numPr>
          <w:ilvl w:val="0"/>
          <w:numId w:val="38"/>
        </w:numPr>
        <w:spacing w:after="0"/>
        <w:jc w:val="center"/>
        <w:rPr>
          <w:rFonts w:ascii="Sylfaen" w:hAnsi="Sylfaen"/>
          <w:sz w:val="24"/>
          <w:szCs w:val="24"/>
          <w:lang w:val="en-US"/>
        </w:rPr>
      </w:pPr>
      <w:r>
        <w:rPr>
          <w:rFonts w:ascii="Sylfaen" w:hAnsi="Sylfaen"/>
          <w:sz w:val="24"/>
          <w:szCs w:val="24"/>
          <w:lang w:val="en-US"/>
        </w:rPr>
        <w:t xml:space="preserve">THE APPARENT BEING </w:t>
      </w:r>
    </w:p>
    <w:p w:rsidR="00877C28" w:rsidRPr="00D66FE2" w:rsidRDefault="00877C28" w:rsidP="00AF5DA7">
      <w:pPr>
        <w:spacing w:after="0"/>
        <w:rPr>
          <w:rFonts w:ascii="Sylfaen" w:hAnsi="Sylfaen"/>
          <w:sz w:val="24"/>
          <w:szCs w:val="24"/>
          <w:lang w:val="en-US"/>
        </w:rPr>
      </w:pPr>
    </w:p>
    <w:p w:rsidR="00994235" w:rsidRPr="00D66FE2" w:rsidRDefault="0025619D" w:rsidP="00AF5DA7">
      <w:pPr>
        <w:spacing w:after="0"/>
        <w:rPr>
          <w:rFonts w:ascii="Sylfaen" w:hAnsi="Sylfaen"/>
          <w:sz w:val="24"/>
          <w:szCs w:val="24"/>
          <w:lang w:val="en-US"/>
        </w:rPr>
      </w:pPr>
      <w:r w:rsidRPr="00D66FE2">
        <w:rPr>
          <w:rFonts w:ascii="Sylfaen" w:hAnsi="Sylfaen"/>
          <w:sz w:val="24"/>
          <w:szCs w:val="24"/>
          <w:lang w:val="en-US"/>
        </w:rPr>
        <w:t>Suppose</w:t>
      </w:r>
      <w:r w:rsidR="0005637B" w:rsidRPr="00D66FE2">
        <w:rPr>
          <w:rFonts w:ascii="Sylfaen" w:hAnsi="Sylfaen"/>
          <w:sz w:val="24"/>
          <w:szCs w:val="24"/>
          <w:lang w:val="en-US"/>
        </w:rPr>
        <w:t xml:space="preserve"> you are traveling by boat, and that, standing still on the deck, you look at</w:t>
      </w:r>
      <w:r w:rsidR="00313EA6" w:rsidRPr="00D66FE2">
        <w:rPr>
          <w:rFonts w:ascii="Sylfaen" w:hAnsi="Sylfaen"/>
          <w:sz w:val="24"/>
          <w:szCs w:val="24"/>
          <w:lang w:val="en-US"/>
        </w:rPr>
        <w:t xml:space="preserve"> a</w:t>
      </w:r>
      <w:r w:rsidR="0005637B" w:rsidRPr="00D66FE2">
        <w:rPr>
          <w:rFonts w:ascii="Sylfaen" w:hAnsi="Sylfaen"/>
          <w:sz w:val="24"/>
          <w:szCs w:val="24"/>
          <w:lang w:val="en-US"/>
        </w:rPr>
        <w:t xml:space="preserve"> row of trees on the riverside. Because of the motion of the boat, every single tree that you look at wil</w:t>
      </w:r>
      <w:r w:rsidR="00D75EBE" w:rsidRPr="00D66FE2">
        <w:rPr>
          <w:rFonts w:ascii="Sylfaen" w:hAnsi="Sylfaen"/>
          <w:sz w:val="24"/>
          <w:szCs w:val="24"/>
          <w:lang w:val="en-US"/>
        </w:rPr>
        <w:t>l gradually pass out of sight.</w:t>
      </w:r>
      <w:r w:rsidR="00686830" w:rsidRPr="00D66FE2">
        <w:rPr>
          <w:rFonts w:ascii="Sylfaen" w:hAnsi="Sylfaen"/>
          <w:sz w:val="24"/>
          <w:szCs w:val="24"/>
          <w:lang w:val="en-US"/>
        </w:rPr>
        <w:t xml:space="preserve"> </w:t>
      </w:r>
      <w:r w:rsidR="00D75EBE" w:rsidRPr="00D66FE2">
        <w:rPr>
          <w:rFonts w:ascii="Sylfaen" w:hAnsi="Sylfaen"/>
          <w:sz w:val="24"/>
          <w:szCs w:val="24"/>
          <w:lang w:val="en-US"/>
        </w:rPr>
        <w:t>B</w:t>
      </w:r>
      <w:r w:rsidR="0005637B" w:rsidRPr="00D66FE2">
        <w:rPr>
          <w:rFonts w:ascii="Sylfaen" w:hAnsi="Sylfaen"/>
          <w:sz w:val="24"/>
          <w:szCs w:val="24"/>
          <w:lang w:val="en-US"/>
        </w:rPr>
        <w:t xml:space="preserve">ut because you are standing still on the deck, it will appear to you that it is the trees, rather than the boat, that are in motion. </w:t>
      </w:r>
      <w:r w:rsidR="00994235" w:rsidRPr="00D66FE2">
        <w:rPr>
          <w:rFonts w:ascii="Sylfaen" w:hAnsi="Sylfaen"/>
          <w:sz w:val="24"/>
          <w:szCs w:val="24"/>
          <w:lang w:val="en-US"/>
        </w:rPr>
        <w:t xml:space="preserve">This is a </w:t>
      </w:r>
      <w:r w:rsidR="00994235" w:rsidRPr="00D66FE2">
        <w:rPr>
          <w:rFonts w:ascii="Sylfaen" w:hAnsi="Sylfaen"/>
          <w:sz w:val="24"/>
          <w:szCs w:val="24"/>
          <w:lang w:val="en-US"/>
        </w:rPr>
        <w:lastRenderedPageBreak/>
        <w:t xml:space="preserve">common illusion, Auriol believed, and he wanted to know what happens when we fall prey to it. </w:t>
      </w:r>
    </w:p>
    <w:p w:rsidR="00A36CDA" w:rsidRPr="00D66FE2" w:rsidRDefault="00A36CDA" w:rsidP="00AF5DA7">
      <w:pPr>
        <w:spacing w:after="0"/>
        <w:rPr>
          <w:rFonts w:ascii="Sylfaen" w:hAnsi="Sylfaen"/>
          <w:sz w:val="24"/>
          <w:szCs w:val="24"/>
          <w:lang w:val="en-US"/>
        </w:rPr>
      </w:pPr>
      <w:r w:rsidRPr="00D66FE2">
        <w:rPr>
          <w:rFonts w:ascii="Sylfaen" w:hAnsi="Sylfaen"/>
          <w:sz w:val="24"/>
          <w:szCs w:val="24"/>
          <w:lang w:val="en-US"/>
        </w:rPr>
        <w:tab/>
        <w:t xml:space="preserve">The starting point of his analysis is that, for every cognitive event, there is an act and an object of cognition. Here, the act is an act of vision, and the object of that act </w:t>
      </w:r>
      <w:r w:rsidR="00D56545" w:rsidRPr="00D66FE2">
        <w:rPr>
          <w:rFonts w:ascii="Sylfaen" w:hAnsi="Sylfaen"/>
          <w:sz w:val="24"/>
          <w:szCs w:val="24"/>
          <w:lang w:val="en-US"/>
        </w:rPr>
        <w:t>is motion. But that leads to a</w:t>
      </w:r>
      <w:r w:rsidRPr="00D66FE2">
        <w:rPr>
          <w:rFonts w:ascii="Sylfaen" w:hAnsi="Sylfaen"/>
          <w:sz w:val="24"/>
          <w:szCs w:val="24"/>
          <w:lang w:val="en-US"/>
        </w:rPr>
        <w:t xml:space="preserve"> problem</w:t>
      </w:r>
      <w:r w:rsidR="00D56545" w:rsidRPr="00D66FE2">
        <w:rPr>
          <w:rFonts w:ascii="Sylfaen" w:hAnsi="Sylfaen"/>
          <w:sz w:val="24"/>
          <w:szCs w:val="24"/>
          <w:lang w:val="en-US"/>
        </w:rPr>
        <w:t xml:space="preserve">: After all </w:t>
      </w:r>
      <w:r w:rsidRPr="00D66FE2">
        <w:rPr>
          <w:rFonts w:ascii="Sylfaen" w:hAnsi="Sylfaen"/>
          <w:sz w:val="24"/>
          <w:szCs w:val="24"/>
          <w:lang w:val="en-US"/>
        </w:rPr>
        <w:t xml:space="preserve">there is no </w:t>
      </w:r>
      <w:r w:rsidR="000837E0" w:rsidRPr="00D66FE2">
        <w:rPr>
          <w:rFonts w:ascii="Sylfaen" w:hAnsi="Sylfaen"/>
          <w:sz w:val="24"/>
          <w:szCs w:val="24"/>
          <w:lang w:val="en-US"/>
        </w:rPr>
        <w:t xml:space="preserve">actual </w:t>
      </w:r>
      <w:r w:rsidRPr="00D66FE2">
        <w:rPr>
          <w:rFonts w:ascii="Sylfaen" w:hAnsi="Sylfaen"/>
          <w:sz w:val="24"/>
          <w:szCs w:val="24"/>
          <w:lang w:val="en-US"/>
        </w:rPr>
        <w:t xml:space="preserve">motion where you are looking. And for Auriol, that raises the question </w:t>
      </w:r>
      <w:r w:rsidR="00376A9A" w:rsidRPr="00D66FE2">
        <w:rPr>
          <w:rFonts w:ascii="Sylfaen" w:hAnsi="Sylfaen"/>
          <w:sz w:val="24"/>
          <w:szCs w:val="24"/>
          <w:lang w:val="en-US"/>
        </w:rPr>
        <w:t xml:space="preserve">of </w:t>
      </w:r>
      <w:r w:rsidRPr="00D66FE2">
        <w:rPr>
          <w:rFonts w:ascii="Sylfaen" w:hAnsi="Sylfaen"/>
          <w:sz w:val="24"/>
          <w:szCs w:val="24"/>
          <w:lang w:val="en-US"/>
        </w:rPr>
        <w:t xml:space="preserve">what the ontological status of the motion that you see can be. In the following passage, he sorts through some options:   </w:t>
      </w:r>
    </w:p>
    <w:p w:rsidR="004232D6" w:rsidRPr="00D66FE2" w:rsidRDefault="004232D6" w:rsidP="00AF5DA7">
      <w:pPr>
        <w:spacing w:after="0"/>
        <w:rPr>
          <w:rFonts w:ascii="Sylfaen" w:hAnsi="Sylfaen"/>
          <w:sz w:val="24"/>
          <w:szCs w:val="24"/>
          <w:lang w:val="en-US"/>
        </w:rPr>
      </w:pPr>
    </w:p>
    <w:p w:rsidR="00117823" w:rsidRPr="00D66FE2" w:rsidRDefault="00117823" w:rsidP="00AF5DA7">
      <w:pPr>
        <w:spacing w:after="0"/>
        <w:ind w:left="705"/>
        <w:rPr>
          <w:rFonts w:ascii="Sylfaen" w:hAnsi="Sylfaen" w:cs="URWPalladioL-Roma"/>
          <w:sz w:val="24"/>
          <w:szCs w:val="24"/>
          <w:lang w:val="en-US"/>
        </w:rPr>
      </w:pPr>
      <w:r w:rsidRPr="00D66FE2">
        <w:rPr>
          <w:rFonts w:ascii="Sylfaen" w:hAnsi="Sylfaen"/>
          <w:sz w:val="24"/>
          <w:szCs w:val="24"/>
          <w:lang w:val="en-US"/>
        </w:rPr>
        <w:t xml:space="preserve">When someone is transported over water, the trees </w:t>
      </w:r>
      <w:r w:rsidRPr="00D66FE2">
        <w:rPr>
          <w:rFonts w:ascii="Sylfaen" w:hAnsi="Sylfaen" w:cs="URWPalladioL-Roma"/>
          <w:sz w:val="24"/>
          <w:szCs w:val="24"/>
          <w:lang w:val="en-US"/>
        </w:rPr>
        <w:t>that exist on the sho</w:t>
      </w:r>
      <w:r w:rsidR="00F66045" w:rsidRPr="00D66FE2">
        <w:rPr>
          <w:rFonts w:ascii="Sylfaen" w:hAnsi="Sylfaen" w:cs="URWPalladioL-Roma"/>
          <w:sz w:val="24"/>
          <w:szCs w:val="24"/>
          <w:lang w:val="en-US"/>
        </w:rPr>
        <w:t>re appear to move. This motion</w:t>
      </w:r>
      <w:r w:rsidRPr="00D66FE2">
        <w:rPr>
          <w:rFonts w:ascii="Sylfaen" w:hAnsi="Sylfaen" w:cs="URWPalladioL-Roma"/>
          <w:sz w:val="24"/>
          <w:szCs w:val="24"/>
          <w:lang w:val="en-US"/>
        </w:rPr>
        <w:t>, which is in the eye as an object, cannot be said to be the vision itself; otherwise a vision would be the object of sight, and a vision would be seen, and vision would be a reflexive power. But it cannot be said to really exist in the tree or in the shore either, because then they would really move. Neither can it be said to be in the air, because mo</w:t>
      </w:r>
      <w:r w:rsidR="00F66045" w:rsidRPr="00D66FE2">
        <w:rPr>
          <w:rFonts w:ascii="Sylfaen" w:hAnsi="Sylfaen" w:cs="URWPalladioL-Roma"/>
          <w:sz w:val="24"/>
          <w:szCs w:val="24"/>
          <w:lang w:val="en-US"/>
        </w:rPr>
        <w:t>tion</w:t>
      </w:r>
      <w:r w:rsidRPr="00D66FE2">
        <w:rPr>
          <w:rFonts w:ascii="Sylfaen" w:hAnsi="Sylfaen" w:cs="URWPalladioL-Roma"/>
          <w:sz w:val="24"/>
          <w:szCs w:val="24"/>
          <w:lang w:val="en-US"/>
        </w:rPr>
        <w:t xml:space="preserve"> is not attributed to the air, but to the tree. Therefore it only exists intentionally, not really, in seen being and in adjudged being.</w:t>
      </w:r>
      <w:r w:rsidRPr="00D66FE2">
        <w:rPr>
          <w:rStyle w:val="FootnoteReference"/>
          <w:rFonts w:ascii="Sylfaen" w:hAnsi="Sylfaen" w:cs="URWPalladioL-Roma"/>
          <w:sz w:val="24"/>
          <w:szCs w:val="24"/>
          <w:lang w:val="en-US"/>
        </w:rPr>
        <w:footnoteReference w:id="6"/>
      </w:r>
    </w:p>
    <w:p w:rsidR="00A36CDA" w:rsidRPr="00D66FE2" w:rsidRDefault="00A36CDA" w:rsidP="00A36CDA">
      <w:pPr>
        <w:spacing w:after="0"/>
        <w:rPr>
          <w:rFonts w:ascii="Sylfaen" w:hAnsi="Sylfaen" w:cs="URWPalladioL-Roma"/>
          <w:sz w:val="24"/>
          <w:szCs w:val="24"/>
          <w:lang w:val="en-US"/>
        </w:rPr>
      </w:pPr>
    </w:p>
    <w:p w:rsidR="003B3492" w:rsidRPr="00D66FE2" w:rsidRDefault="00A36CDA" w:rsidP="00A36CDA">
      <w:pPr>
        <w:spacing w:after="0"/>
        <w:rPr>
          <w:rFonts w:ascii="Sylfaen" w:hAnsi="Sylfaen" w:cs="URWPalladioL-Roma"/>
          <w:sz w:val="24"/>
          <w:szCs w:val="24"/>
          <w:lang w:val="en-US"/>
        </w:rPr>
      </w:pPr>
      <w:r w:rsidRPr="00D66FE2">
        <w:rPr>
          <w:rFonts w:ascii="Sylfaen" w:hAnsi="Sylfaen" w:cs="URWPalladioL-Roma"/>
          <w:sz w:val="24"/>
          <w:szCs w:val="24"/>
          <w:lang w:val="en-US"/>
        </w:rPr>
        <w:t>Here, in the second line, we are t</w:t>
      </w:r>
      <w:r w:rsidR="00047551" w:rsidRPr="00D66FE2">
        <w:rPr>
          <w:rFonts w:ascii="Sylfaen" w:hAnsi="Sylfaen" w:cs="URWPalladioL-Roma"/>
          <w:sz w:val="24"/>
          <w:szCs w:val="24"/>
          <w:lang w:val="en-US"/>
        </w:rPr>
        <w:t>old that the motion you see is “in the eye as an object.”</w:t>
      </w:r>
      <w:r w:rsidRPr="00D66FE2">
        <w:rPr>
          <w:rFonts w:ascii="Sylfaen" w:hAnsi="Sylfaen" w:cs="URWPalladioL-Roma"/>
          <w:sz w:val="24"/>
          <w:szCs w:val="24"/>
          <w:lang w:val="en-US"/>
        </w:rPr>
        <w:t xml:space="preserve"> By this Auriol means that it appears to the eye, or that it appears as an object of vision.</w:t>
      </w:r>
      <w:r w:rsidR="00CB54C8" w:rsidRPr="00D66FE2">
        <w:rPr>
          <w:rFonts w:ascii="Sylfaen" w:hAnsi="Sylfaen" w:cs="URWPalladioL-Roma"/>
          <w:sz w:val="24"/>
          <w:szCs w:val="24"/>
          <w:lang w:val="en-US"/>
        </w:rPr>
        <w:t xml:space="preserve"> But </w:t>
      </w:r>
      <w:r w:rsidR="003B3492" w:rsidRPr="00D66FE2">
        <w:rPr>
          <w:rFonts w:ascii="Sylfaen" w:hAnsi="Sylfaen" w:cs="URWPalladioL-Roma"/>
          <w:sz w:val="24"/>
          <w:szCs w:val="24"/>
          <w:lang w:val="en-US"/>
        </w:rPr>
        <w:t>although it is in the eye in this sense, the motion you see is not some inner state of your visual system. This</w:t>
      </w:r>
      <w:r w:rsidR="0023187C" w:rsidRPr="00D66FE2">
        <w:rPr>
          <w:rFonts w:ascii="Sylfaen" w:hAnsi="Sylfaen" w:cs="URWPalladioL-Roma"/>
          <w:sz w:val="24"/>
          <w:szCs w:val="24"/>
          <w:lang w:val="en-US"/>
        </w:rPr>
        <w:t xml:space="preserve"> I take to be the general </w:t>
      </w:r>
      <w:r w:rsidR="003B3492" w:rsidRPr="00D66FE2">
        <w:rPr>
          <w:rFonts w:ascii="Sylfaen" w:hAnsi="Sylfaen" w:cs="URWPalladioL-Roma"/>
          <w:sz w:val="24"/>
          <w:szCs w:val="24"/>
          <w:lang w:val="en-US"/>
        </w:rPr>
        <w:t xml:space="preserve">point of </w:t>
      </w:r>
      <w:r w:rsidR="0023187C" w:rsidRPr="00D66FE2">
        <w:rPr>
          <w:rFonts w:ascii="Sylfaen" w:hAnsi="Sylfaen" w:cs="URWPalladioL-Roma"/>
          <w:sz w:val="24"/>
          <w:szCs w:val="24"/>
          <w:lang w:val="en-US"/>
        </w:rPr>
        <w:t>his</w:t>
      </w:r>
      <w:r w:rsidR="003B3492" w:rsidRPr="00D66FE2">
        <w:rPr>
          <w:rFonts w:ascii="Sylfaen" w:hAnsi="Sylfaen" w:cs="URWPalladioL-Roma"/>
          <w:sz w:val="24"/>
          <w:szCs w:val="24"/>
          <w:lang w:val="en-US"/>
        </w:rPr>
        <w:t xml:space="preserve"> remark that </w:t>
      </w:r>
      <w:r w:rsidR="00047551" w:rsidRPr="00D66FE2">
        <w:rPr>
          <w:rFonts w:ascii="Sylfaen" w:hAnsi="Sylfaen" w:cs="URWPalladioL-Roma"/>
          <w:sz w:val="24"/>
          <w:szCs w:val="24"/>
          <w:lang w:val="en-US"/>
        </w:rPr>
        <w:t>“</w:t>
      </w:r>
      <w:r w:rsidR="003B3492" w:rsidRPr="00D66FE2">
        <w:rPr>
          <w:rFonts w:ascii="Sylfaen" w:hAnsi="Sylfaen" w:cs="URWPalladioL-Roma"/>
          <w:sz w:val="24"/>
          <w:szCs w:val="24"/>
          <w:lang w:val="en-US"/>
        </w:rPr>
        <w:t>this motion … cannot b</w:t>
      </w:r>
      <w:r w:rsidR="00047551" w:rsidRPr="00D66FE2">
        <w:rPr>
          <w:rFonts w:ascii="Sylfaen" w:hAnsi="Sylfaen" w:cs="URWPalladioL-Roma"/>
          <w:sz w:val="24"/>
          <w:szCs w:val="24"/>
          <w:lang w:val="en-US"/>
        </w:rPr>
        <w:t>e said to be the vision itself.”</w:t>
      </w:r>
      <w:r w:rsidR="003B3492" w:rsidRPr="00D66FE2">
        <w:rPr>
          <w:rFonts w:ascii="Sylfaen" w:hAnsi="Sylfaen" w:cs="URWPalladioL-Roma"/>
          <w:sz w:val="24"/>
          <w:szCs w:val="24"/>
          <w:lang w:val="en-US"/>
        </w:rPr>
        <w:t xml:space="preserve"> </w:t>
      </w:r>
    </w:p>
    <w:p w:rsidR="00CB54C8" w:rsidRPr="00D66FE2" w:rsidRDefault="003B3492" w:rsidP="00A36CDA">
      <w:pPr>
        <w:spacing w:after="0"/>
        <w:rPr>
          <w:rFonts w:ascii="Sylfaen" w:hAnsi="Sylfaen" w:cs="URWPalladioL-Roma"/>
          <w:sz w:val="24"/>
          <w:szCs w:val="24"/>
          <w:lang w:val="en-US"/>
        </w:rPr>
      </w:pPr>
      <w:r w:rsidRPr="00D66FE2">
        <w:rPr>
          <w:rFonts w:ascii="Sylfaen" w:hAnsi="Sylfaen" w:cs="URWPalladioL-Roma"/>
          <w:sz w:val="24"/>
          <w:szCs w:val="24"/>
          <w:lang w:val="en-US"/>
        </w:rPr>
        <w:tab/>
        <w:t>The motion you see cannot be the act of vision you engage in when looking at the shore, because then the object of vision would be an inner act of cognition rather than outward motion. And by the same token, the object you see cannot be some kind of species, or image, in the eye or in the power of vision. For if it were, the object of cognition would not be outer motion, but an inner species or image.</w:t>
      </w:r>
      <w:r w:rsidRPr="00D66FE2">
        <w:rPr>
          <w:rStyle w:val="FootnoteReference"/>
          <w:rFonts w:ascii="Sylfaen" w:hAnsi="Sylfaen" w:cs="URWPalladioL-Roma"/>
          <w:sz w:val="24"/>
          <w:szCs w:val="24"/>
          <w:lang w:val="en-US"/>
        </w:rPr>
        <w:footnoteReference w:id="7"/>
      </w:r>
      <w:r w:rsidRPr="00D66FE2">
        <w:rPr>
          <w:rFonts w:ascii="Sylfaen" w:hAnsi="Sylfaen" w:cs="URWPalladioL-Roma"/>
          <w:sz w:val="24"/>
          <w:szCs w:val="24"/>
          <w:lang w:val="en-US"/>
        </w:rPr>
        <w:t xml:space="preserve"> But if the motion you see is not some inner state of the visual system, it needs to be some</w:t>
      </w:r>
      <w:r w:rsidR="0023187C" w:rsidRPr="00D66FE2">
        <w:rPr>
          <w:rFonts w:ascii="Sylfaen" w:hAnsi="Sylfaen" w:cs="URWPalladioL-Roma"/>
          <w:sz w:val="24"/>
          <w:szCs w:val="24"/>
          <w:lang w:val="en-US"/>
        </w:rPr>
        <w:t>thing</w:t>
      </w:r>
      <w:r w:rsidRPr="00D66FE2">
        <w:rPr>
          <w:rFonts w:ascii="Sylfaen" w:hAnsi="Sylfaen" w:cs="URWPalladioL-Roma"/>
          <w:sz w:val="24"/>
          <w:szCs w:val="24"/>
          <w:lang w:val="en-US"/>
        </w:rPr>
        <w:t xml:space="preserve"> external</w:t>
      </w:r>
      <w:r w:rsidR="0023187C"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Auriol briefly goes over a few options. </w:t>
      </w:r>
    </w:p>
    <w:p w:rsidR="00732AA0" w:rsidRPr="00D66FE2" w:rsidRDefault="003B3492" w:rsidP="00732AA0">
      <w:pPr>
        <w:autoSpaceDE w:val="0"/>
        <w:autoSpaceDN w:val="0"/>
        <w:adjustRightInd w:val="0"/>
        <w:spacing w:after="0"/>
        <w:rPr>
          <w:rFonts w:ascii="Sylfaen" w:hAnsi="Sylfaen" w:cs="URWPalladioL-Roma"/>
          <w:color w:val="4F81BD" w:themeColor="accent1"/>
          <w:sz w:val="24"/>
          <w:szCs w:val="24"/>
          <w:lang w:val="en-US"/>
        </w:rPr>
      </w:pPr>
      <w:r w:rsidRPr="00D66FE2">
        <w:rPr>
          <w:rFonts w:ascii="Sylfaen" w:hAnsi="Sylfaen" w:cs="URWPalladioL-Roma"/>
          <w:sz w:val="24"/>
          <w:szCs w:val="24"/>
          <w:lang w:val="en-US"/>
        </w:rPr>
        <w:tab/>
        <w:t xml:space="preserve">The first is that the motion you see somehow </w:t>
      </w:r>
      <w:r w:rsidR="00732AA0" w:rsidRPr="00D66FE2">
        <w:rPr>
          <w:rFonts w:ascii="Sylfaen" w:hAnsi="Sylfaen" w:cs="URWPalladioL-Roma"/>
          <w:sz w:val="24"/>
          <w:szCs w:val="24"/>
          <w:lang w:val="en-US"/>
        </w:rPr>
        <w:t>is</w:t>
      </w:r>
      <w:r w:rsidRPr="00D66FE2">
        <w:rPr>
          <w:rFonts w:ascii="Sylfaen" w:hAnsi="Sylfaen" w:cs="URWPalladioL-Roma"/>
          <w:sz w:val="24"/>
          <w:szCs w:val="24"/>
          <w:lang w:val="en-US"/>
        </w:rPr>
        <w:t xml:space="preserve"> in the air. But this cannot be </w:t>
      </w:r>
      <w:r w:rsidR="00732AA0" w:rsidRPr="00D66FE2">
        <w:rPr>
          <w:rFonts w:ascii="Sylfaen" w:hAnsi="Sylfaen" w:cs="URWPalladioL-Roma"/>
          <w:sz w:val="24"/>
          <w:szCs w:val="24"/>
          <w:lang w:val="en-US"/>
        </w:rPr>
        <w:t xml:space="preserve">true, for  then the air rather than the trees would appear to move.  Indeed, the motion you see can be nowhere but in the trees. If it were </w:t>
      </w:r>
      <w:r w:rsidR="000C1006" w:rsidRPr="00D66FE2">
        <w:rPr>
          <w:rFonts w:ascii="Sylfaen" w:hAnsi="Sylfaen" w:cs="URWPalladioL-Roma"/>
          <w:sz w:val="24"/>
          <w:szCs w:val="24"/>
          <w:lang w:val="en-US"/>
        </w:rPr>
        <w:t>any</w:t>
      </w:r>
      <w:r w:rsidR="00732AA0" w:rsidRPr="00D66FE2">
        <w:rPr>
          <w:rFonts w:ascii="Sylfaen" w:hAnsi="Sylfaen" w:cs="URWPalladioL-Roma"/>
          <w:sz w:val="24"/>
          <w:szCs w:val="24"/>
          <w:lang w:val="en-US"/>
        </w:rPr>
        <w:t xml:space="preserve">where else, then something other than the trees would appear to </w:t>
      </w:r>
      <w:r w:rsidR="0023187C" w:rsidRPr="00D66FE2">
        <w:rPr>
          <w:rFonts w:ascii="Sylfaen" w:hAnsi="Sylfaen" w:cs="URWPalladioL-Roma"/>
          <w:sz w:val="24"/>
          <w:szCs w:val="24"/>
          <w:lang w:val="en-US"/>
        </w:rPr>
        <w:t>be in motion</w:t>
      </w:r>
      <w:r w:rsidR="00732AA0" w:rsidRPr="00D66FE2">
        <w:rPr>
          <w:rFonts w:ascii="Sylfaen" w:hAnsi="Sylfaen" w:cs="URWPalladioL-Roma"/>
          <w:sz w:val="24"/>
          <w:szCs w:val="24"/>
          <w:lang w:val="en-US"/>
        </w:rPr>
        <w:t xml:space="preserve">. But surely, it cannot have </w:t>
      </w:r>
      <w:r w:rsidR="000C1006" w:rsidRPr="00D66FE2">
        <w:rPr>
          <w:rFonts w:ascii="Sylfaen" w:hAnsi="Sylfaen" w:cs="URWPalladioL-Roma"/>
          <w:sz w:val="24"/>
          <w:szCs w:val="24"/>
          <w:lang w:val="en-US"/>
        </w:rPr>
        <w:t xml:space="preserve">a </w:t>
      </w:r>
      <w:r w:rsidR="00732AA0" w:rsidRPr="00D66FE2">
        <w:rPr>
          <w:rFonts w:ascii="Sylfaen" w:hAnsi="Sylfaen" w:cs="URWPalladioL-Roma"/>
          <w:sz w:val="24"/>
          <w:szCs w:val="24"/>
          <w:lang w:val="en-US"/>
        </w:rPr>
        <w:t>real being</w:t>
      </w:r>
      <w:r w:rsidR="00D56545" w:rsidRPr="00D66FE2">
        <w:rPr>
          <w:rFonts w:ascii="Sylfaen" w:hAnsi="Sylfaen" w:cs="URWPalladioL-Roma"/>
          <w:sz w:val="24"/>
          <w:szCs w:val="24"/>
          <w:lang w:val="en-US"/>
        </w:rPr>
        <w:t xml:space="preserve"> in the trees. If it did</w:t>
      </w:r>
      <w:r w:rsidR="00732AA0" w:rsidRPr="00D66FE2">
        <w:rPr>
          <w:rFonts w:ascii="Sylfaen" w:hAnsi="Sylfaen" w:cs="URWPalladioL-Roma"/>
          <w:sz w:val="24"/>
          <w:szCs w:val="24"/>
          <w:lang w:val="en-US"/>
        </w:rPr>
        <w:t xml:space="preserve">, the trees would really move. Hence, the remaining option is that it has a kind of </w:t>
      </w:r>
      <w:r w:rsidR="00732AA0" w:rsidRPr="00D66FE2">
        <w:rPr>
          <w:rFonts w:ascii="Sylfaen" w:hAnsi="Sylfaen" w:cs="URWPalladioL-Roma"/>
          <w:sz w:val="24"/>
          <w:szCs w:val="24"/>
          <w:lang w:val="en-US"/>
        </w:rPr>
        <w:lastRenderedPageBreak/>
        <w:t>less</w:t>
      </w:r>
      <w:r w:rsidR="000C1006" w:rsidRPr="00D66FE2">
        <w:rPr>
          <w:rFonts w:ascii="Sylfaen" w:hAnsi="Sylfaen" w:cs="URWPalladioL-Roma"/>
          <w:sz w:val="24"/>
          <w:szCs w:val="24"/>
          <w:lang w:val="en-US"/>
        </w:rPr>
        <w:t xml:space="preserve"> </w:t>
      </w:r>
      <w:r w:rsidR="00732AA0" w:rsidRPr="00D66FE2">
        <w:rPr>
          <w:rFonts w:ascii="Sylfaen" w:hAnsi="Sylfaen" w:cs="URWPalladioL-Roma"/>
          <w:sz w:val="24"/>
          <w:szCs w:val="24"/>
          <w:lang w:val="en-US"/>
        </w:rPr>
        <w:t>than</w:t>
      </w:r>
      <w:r w:rsidR="000C1006" w:rsidRPr="00D66FE2">
        <w:rPr>
          <w:rFonts w:ascii="Sylfaen" w:hAnsi="Sylfaen" w:cs="URWPalladioL-Roma"/>
          <w:sz w:val="24"/>
          <w:szCs w:val="24"/>
          <w:lang w:val="en-US"/>
        </w:rPr>
        <w:t xml:space="preserve"> </w:t>
      </w:r>
      <w:r w:rsidR="00732AA0" w:rsidRPr="00D66FE2">
        <w:rPr>
          <w:rFonts w:ascii="Sylfaen" w:hAnsi="Sylfaen" w:cs="URWPalladioL-Roma"/>
          <w:sz w:val="24"/>
          <w:szCs w:val="24"/>
          <w:lang w:val="en-US"/>
        </w:rPr>
        <w:t>real being in the trees. And this is what Auriol in the above pa</w:t>
      </w:r>
      <w:r w:rsidR="0077512A">
        <w:rPr>
          <w:rFonts w:ascii="Sylfaen" w:hAnsi="Sylfaen" w:cs="URWPalladioL-Roma"/>
          <w:sz w:val="24"/>
          <w:szCs w:val="24"/>
          <w:lang w:val="en-US"/>
        </w:rPr>
        <w:t>ssage calls ‘intentional being.’</w:t>
      </w:r>
      <w:r w:rsidR="000C1006" w:rsidRPr="00D66FE2">
        <w:rPr>
          <w:rFonts w:ascii="Sylfaen" w:hAnsi="Sylfaen" w:cs="URWPalladioL-Roma"/>
          <w:sz w:val="24"/>
          <w:szCs w:val="24"/>
          <w:lang w:val="en-US"/>
        </w:rPr>
        <w:t xml:space="preserve"> </w:t>
      </w:r>
    </w:p>
    <w:p w:rsidR="005C4265" w:rsidRPr="00D66FE2" w:rsidRDefault="00B82B72" w:rsidP="00AF5DA7">
      <w:pPr>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According to Auriol, this being is causally dependent upon your </w:t>
      </w:r>
      <w:r w:rsidR="00322C65" w:rsidRPr="00D66FE2">
        <w:rPr>
          <w:rFonts w:ascii="Sylfaen" w:hAnsi="Sylfaen" w:cs="URWPalladioL-Roma"/>
          <w:sz w:val="24"/>
          <w:szCs w:val="24"/>
          <w:lang w:val="en-US"/>
        </w:rPr>
        <w:t xml:space="preserve">act </w:t>
      </w:r>
      <w:r w:rsidRPr="00D66FE2">
        <w:rPr>
          <w:rFonts w:ascii="Sylfaen" w:hAnsi="Sylfaen" w:cs="URWPalladioL-Roma"/>
          <w:sz w:val="24"/>
          <w:szCs w:val="24"/>
          <w:lang w:val="en-US"/>
        </w:rPr>
        <w:t xml:space="preserve">of </w:t>
      </w:r>
      <w:r w:rsidR="00204A33" w:rsidRPr="00D66FE2">
        <w:rPr>
          <w:rFonts w:ascii="Sylfaen" w:hAnsi="Sylfaen" w:cs="URWPalladioL-Roma"/>
          <w:sz w:val="24"/>
          <w:szCs w:val="24"/>
          <w:lang w:val="en-US"/>
        </w:rPr>
        <w:t>vision,</w:t>
      </w:r>
      <w:r w:rsidR="00047551" w:rsidRPr="00D66FE2">
        <w:rPr>
          <w:rFonts w:ascii="Sylfaen" w:hAnsi="Sylfaen" w:cs="URWPalladioL-Roma"/>
          <w:sz w:val="24"/>
          <w:szCs w:val="24"/>
          <w:lang w:val="en-US"/>
        </w:rPr>
        <w:t xml:space="preserve"> which “</w:t>
      </w:r>
      <w:r w:rsidRPr="00D66FE2">
        <w:rPr>
          <w:rFonts w:ascii="Sylfaen" w:hAnsi="Sylfaen" w:cs="URWPalladioL-Roma"/>
          <w:sz w:val="24"/>
          <w:szCs w:val="24"/>
          <w:lang w:val="en-US"/>
        </w:rPr>
        <w:t xml:space="preserve">puts </w:t>
      </w:r>
      <w:r w:rsidR="00047551" w:rsidRPr="00D66FE2">
        <w:rPr>
          <w:rFonts w:ascii="Sylfaen" w:hAnsi="Sylfaen" w:cs="URWPalladioL-Roma"/>
          <w:sz w:val="24"/>
          <w:szCs w:val="24"/>
          <w:lang w:val="en-US"/>
        </w:rPr>
        <w:t>the thing in intentional being.”</w:t>
      </w:r>
      <w:r w:rsidR="00110210" w:rsidRPr="00D66FE2">
        <w:rPr>
          <w:rStyle w:val="FootnoteReference"/>
          <w:rFonts w:ascii="Sylfaen" w:hAnsi="Sylfaen" w:cs="URWPalladioL-Roma"/>
          <w:sz w:val="24"/>
          <w:szCs w:val="24"/>
          <w:lang w:val="en-US"/>
        </w:rPr>
        <w:footnoteReference w:id="8"/>
      </w:r>
      <w:r w:rsidRPr="00D66FE2">
        <w:rPr>
          <w:rFonts w:ascii="Sylfaen" w:hAnsi="Sylfaen" w:cs="URWPalladioL-Roma"/>
          <w:sz w:val="24"/>
          <w:szCs w:val="24"/>
          <w:lang w:val="en-US"/>
        </w:rPr>
        <w:t xml:space="preserve"> </w:t>
      </w:r>
      <w:r w:rsidR="008652CD" w:rsidRPr="00D66FE2">
        <w:rPr>
          <w:rFonts w:ascii="Sylfaen" w:hAnsi="Sylfaen" w:cs="URWPalladioL-Roma"/>
          <w:sz w:val="24"/>
          <w:szCs w:val="24"/>
          <w:lang w:val="en-US"/>
        </w:rPr>
        <w:t xml:space="preserve"> It is the production by your </w:t>
      </w:r>
      <w:r w:rsidR="00322C65" w:rsidRPr="00D66FE2">
        <w:rPr>
          <w:rFonts w:ascii="Sylfaen" w:hAnsi="Sylfaen" w:cs="URWPalladioL-Roma"/>
          <w:sz w:val="24"/>
          <w:szCs w:val="24"/>
          <w:lang w:val="en-US"/>
        </w:rPr>
        <w:t xml:space="preserve">act </w:t>
      </w:r>
      <w:r w:rsidR="008652CD" w:rsidRPr="00D66FE2">
        <w:rPr>
          <w:rFonts w:ascii="Sylfaen" w:hAnsi="Sylfaen" w:cs="URWPalladioL-Roma"/>
          <w:sz w:val="24"/>
          <w:szCs w:val="24"/>
          <w:lang w:val="en-US"/>
        </w:rPr>
        <w:t xml:space="preserve">of vision of </w:t>
      </w:r>
      <w:r w:rsidR="005C4265" w:rsidRPr="00D66FE2">
        <w:rPr>
          <w:rFonts w:ascii="Sylfaen" w:hAnsi="Sylfaen" w:cs="URWPalladioL-Roma"/>
          <w:sz w:val="24"/>
          <w:szCs w:val="24"/>
          <w:lang w:val="en-US"/>
        </w:rPr>
        <w:t>motion</w:t>
      </w:r>
      <w:r w:rsidR="00483E4B" w:rsidRPr="00D66FE2">
        <w:rPr>
          <w:rFonts w:ascii="Sylfaen" w:hAnsi="Sylfaen" w:cs="URWPalladioL-Roma"/>
          <w:sz w:val="24"/>
          <w:szCs w:val="24"/>
          <w:lang w:val="en-US"/>
        </w:rPr>
        <w:t xml:space="preserve"> in intentional being</w:t>
      </w:r>
      <w:r w:rsidR="008652CD" w:rsidRPr="00D66FE2">
        <w:rPr>
          <w:rFonts w:ascii="Sylfaen" w:hAnsi="Sylfaen" w:cs="URWPalladioL-Roma"/>
          <w:sz w:val="24"/>
          <w:szCs w:val="24"/>
          <w:lang w:val="en-US"/>
        </w:rPr>
        <w:t xml:space="preserve"> that makes the immobile trees on the shore appear to be in motion. </w:t>
      </w:r>
      <w:r w:rsidRPr="00D66FE2">
        <w:rPr>
          <w:rFonts w:ascii="Sylfaen" w:hAnsi="Sylfaen" w:cs="URWPalladioL-Roma"/>
          <w:sz w:val="24"/>
          <w:szCs w:val="24"/>
          <w:lang w:val="en-US"/>
        </w:rPr>
        <w:t xml:space="preserve">And </w:t>
      </w:r>
      <w:r w:rsidR="008652CD" w:rsidRPr="00D66FE2">
        <w:rPr>
          <w:rFonts w:ascii="Sylfaen" w:hAnsi="Sylfaen" w:cs="URWPalladioL-Roma"/>
          <w:sz w:val="24"/>
          <w:szCs w:val="24"/>
          <w:lang w:val="en-US"/>
        </w:rPr>
        <w:t>similar analyses are</w:t>
      </w:r>
      <w:r w:rsidR="0072536E" w:rsidRPr="00D66FE2">
        <w:rPr>
          <w:rFonts w:ascii="Sylfaen" w:hAnsi="Sylfaen" w:cs="URWPalladioL-Roma"/>
          <w:sz w:val="24"/>
          <w:szCs w:val="24"/>
          <w:lang w:val="en-US"/>
        </w:rPr>
        <w:t xml:space="preserve"> offered for</w:t>
      </w:r>
      <w:r w:rsidR="00592074" w:rsidRPr="00D66FE2">
        <w:rPr>
          <w:rFonts w:ascii="Sylfaen" w:hAnsi="Sylfaen" w:cs="URWPalladioL-Roma"/>
          <w:sz w:val="24"/>
          <w:szCs w:val="24"/>
          <w:lang w:val="en-US"/>
        </w:rPr>
        <w:t xml:space="preserve"> </w:t>
      </w:r>
      <w:r w:rsidR="0072536E" w:rsidRPr="00D66FE2">
        <w:rPr>
          <w:rFonts w:ascii="Sylfaen" w:hAnsi="Sylfaen" w:cs="URWPalladioL-Roma"/>
          <w:sz w:val="24"/>
          <w:szCs w:val="24"/>
          <w:lang w:val="en-US"/>
        </w:rPr>
        <w:t xml:space="preserve">other perceptual illusions. </w:t>
      </w:r>
      <w:r w:rsidR="007963FB" w:rsidRPr="00D66FE2">
        <w:rPr>
          <w:rFonts w:ascii="Sylfaen" w:hAnsi="Sylfaen" w:cs="URWPalladioL-Roma"/>
          <w:sz w:val="24"/>
          <w:szCs w:val="24"/>
          <w:lang w:val="en-US"/>
        </w:rPr>
        <w:t xml:space="preserve"> </w:t>
      </w:r>
      <w:r w:rsidR="005C4265" w:rsidRPr="00D66FE2">
        <w:rPr>
          <w:rFonts w:ascii="Sylfaen" w:hAnsi="Sylfaen" w:cs="URWPalladioL-Roma"/>
          <w:sz w:val="24"/>
          <w:szCs w:val="24"/>
          <w:lang w:val="en-US"/>
        </w:rPr>
        <w:t xml:space="preserve">When a burning stick is quickly whirled in a dark night, </w:t>
      </w:r>
      <w:r w:rsidR="000C1006" w:rsidRPr="00D66FE2">
        <w:rPr>
          <w:rFonts w:ascii="Sylfaen" w:hAnsi="Sylfaen" w:cs="URWPalladioL-Roma"/>
          <w:sz w:val="24"/>
          <w:szCs w:val="24"/>
          <w:lang w:val="en-US"/>
        </w:rPr>
        <w:t xml:space="preserve">the object of </w:t>
      </w:r>
      <w:r w:rsidR="0023187C" w:rsidRPr="00D66FE2">
        <w:rPr>
          <w:rFonts w:ascii="Sylfaen" w:hAnsi="Sylfaen" w:cs="URWPalladioL-Roma"/>
          <w:sz w:val="24"/>
          <w:szCs w:val="24"/>
          <w:lang w:val="en-US"/>
        </w:rPr>
        <w:t>cognition</w:t>
      </w:r>
      <w:r w:rsidR="000C1006" w:rsidRPr="00D66FE2">
        <w:rPr>
          <w:rFonts w:ascii="Sylfaen" w:hAnsi="Sylfaen" w:cs="URWPalladioL-Roma"/>
          <w:sz w:val="24"/>
          <w:szCs w:val="24"/>
          <w:lang w:val="en-US"/>
        </w:rPr>
        <w:t xml:space="preserve"> is a </w:t>
      </w:r>
      <w:r w:rsidR="00027CB9" w:rsidRPr="00D66FE2">
        <w:rPr>
          <w:rFonts w:ascii="Sylfaen" w:hAnsi="Sylfaen" w:cs="URWPalladioL-Roma"/>
          <w:sz w:val="24"/>
          <w:szCs w:val="24"/>
          <w:lang w:val="en-US"/>
        </w:rPr>
        <w:t>fiery</w:t>
      </w:r>
      <w:r w:rsidR="000C1006" w:rsidRPr="00D66FE2">
        <w:rPr>
          <w:rFonts w:ascii="Sylfaen" w:hAnsi="Sylfaen" w:cs="URWPalladioL-Roma"/>
          <w:sz w:val="24"/>
          <w:szCs w:val="24"/>
          <w:lang w:val="en-US"/>
        </w:rPr>
        <w:t xml:space="preserve"> circle in the air. But that </w:t>
      </w:r>
      <w:r w:rsidR="00027CB9" w:rsidRPr="00D66FE2">
        <w:rPr>
          <w:rFonts w:ascii="Sylfaen" w:hAnsi="Sylfaen" w:cs="URWPalladioL-Roma"/>
          <w:sz w:val="24"/>
          <w:szCs w:val="24"/>
          <w:lang w:val="en-US"/>
        </w:rPr>
        <w:t>fiery</w:t>
      </w:r>
      <w:r w:rsidR="000C1006" w:rsidRPr="00D66FE2">
        <w:rPr>
          <w:rFonts w:ascii="Sylfaen" w:hAnsi="Sylfaen" w:cs="URWPalladioL-Roma"/>
          <w:sz w:val="24"/>
          <w:szCs w:val="24"/>
          <w:lang w:val="en-US"/>
        </w:rPr>
        <w:t xml:space="preserve"> circle is neither</w:t>
      </w:r>
      <w:r w:rsidR="005C4265" w:rsidRPr="00D66FE2">
        <w:rPr>
          <w:rFonts w:ascii="Sylfaen" w:hAnsi="Sylfaen" w:cs="URWPalladioL-Roma"/>
          <w:sz w:val="24"/>
          <w:szCs w:val="24"/>
          <w:lang w:val="en-US"/>
        </w:rPr>
        <w:t xml:space="preserve"> some inner </w:t>
      </w:r>
      <w:r w:rsidR="00204A33" w:rsidRPr="00D66FE2">
        <w:rPr>
          <w:rFonts w:ascii="Sylfaen" w:hAnsi="Sylfaen" w:cs="URWPalladioL-Roma"/>
          <w:sz w:val="24"/>
          <w:szCs w:val="24"/>
          <w:lang w:val="en-US"/>
        </w:rPr>
        <w:t xml:space="preserve">cognitive </w:t>
      </w:r>
      <w:r w:rsidR="005C4265" w:rsidRPr="00D66FE2">
        <w:rPr>
          <w:rFonts w:ascii="Sylfaen" w:hAnsi="Sylfaen" w:cs="URWPalladioL-Roma"/>
          <w:sz w:val="24"/>
          <w:szCs w:val="24"/>
          <w:lang w:val="en-US"/>
        </w:rPr>
        <w:t xml:space="preserve">state </w:t>
      </w:r>
      <w:r w:rsidR="000C1006" w:rsidRPr="00D66FE2">
        <w:rPr>
          <w:rFonts w:ascii="Sylfaen" w:hAnsi="Sylfaen" w:cs="URWPalladioL-Roma"/>
          <w:sz w:val="24"/>
          <w:szCs w:val="24"/>
          <w:lang w:val="en-US"/>
        </w:rPr>
        <w:t>n</w:t>
      </w:r>
      <w:r w:rsidR="005C4265" w:rsidRPr="00D66FE2">
        <w:rPr>
          <w:rFonts w:ascii="Sylfaen" w:hAnsi="Sylfaen" w:cs="URWPalladioL-Roma"/>
          <w:sz w:val="24"/>
          <w:szCs w:val="24"/>
          <w:lang w:val="en-US"/>
        </w:rPr>
        <w:t>or a real external object. Hence it needs to be an intentional object that is pr</w:t>
      </w:r>
      <w:r w:rsidR="000C1006" w:rsidRPr="00D66FE2">
        <w:rPr>
          <w:rFonts w:ascii="Sylfaen" w:hAnsi="Sylfaen" w:cs="URWPalladioL-Roma"/>
          <w:sz w:val="24"/>
          <w:szCs w:val="24"/>
          <w:lang w:val="en-US"/>
        </w:rPr>
        <w:t>oduced by your</w:t>
      </w:r>
      <w:r w:rsidR="00322C65" w:rsidRPr="00D66FE2">
        <w:rPr>
          <w:rFonts w:ascii="Sylfaen" w:hAnsi="Sylfaen" w:cs="URWPalladioL-Roma"/>
          <w:sz w:val="24"/>
          <w:szCs w:val="24"/>
          <w:lang w:val="en-US"/>
        </w:rPr>
        <w:t xml:space="preserve"> act</w:t>
      </w:r>
      <w:r w:rsidR="000C1006" w:rsidRPr="00D66FE2">
        <w:rPr>
          <w:rFonts w:ascii="Sylfaen" w:hAnsi="Sylfaen" w:cs="URWPalladioL-Roma"/>
          <w:sz w:val="24"/>
          <w:szCs w:val="24"/>
          <w:lang w:val="en-US"/>
        </w:rPr>
        <w:t xml:space="preserve"> of vision. </w:t>
      </w:r>
      <w:r w:rsidR="005C4265" w:rsidRPr="00D66FE2">
        <w:rPr>
          <w:rFonts w:ascii="Sylfaen" w:hAnsi="Sylfaen" w:cs="URWPalladioL-Roma"/>
          <w:sz w:val="24"/>
          <w:szCs w:val="24"/>
          <w:lang w:val="en-US"/>
        </w:rPr>
        <w:t xml:space="preserve"> </w:t>
      </w:r>
    </w:p>
    <w:p w:rsidR="00483E4B" w:rsidRPr="00D66FE2" w:rsidRDefault="000C1006" w:rsidP="00AF5DA7">
      <w:pPr>
        <w:autoSpaceDE w:val="0"/>
        <w:autoSpaceDN w:val="0"/>
        <w:adjustRightInd w:val="0"/>
        <w:spacing w:after="0"/>
        <w:rPr>
          <w:rFonts w:ascii="Sylfaen" w:hAnsi="Sylfaen"/>
          <w:sz w:val="24"/>
          <w:szCs w:val="24"/>
          <w:lang w:val="en-US"/>
        </w:rPr>
      </w:pPr>
      <w:r w:rsidRPr="00D66FE2">
        <w:rPr>
          <w:rFonts w:ascii="Sylfaen" w:hAnsi="Sylfaen" w:cs="URWPalladioL-Roma"/>
          <w:sz w:val="24"/>
          <w:szCs w:val="24"/>
          <w:lang w:val="en-US"/>
        </w:rPr>
        <w:tab/>
        <w:t xml:space="preserve">Instead of speaking of intentional being, Auriol also speaks of apparent being. And although he introduces this being to provide a relevant object for sensory illusions like the </w:t>
      </w:r>
      <w:r w:rsidR="00D56545" w:rsidRPr="00D66FE2">
        <w:rPr>
          <w:rFonts w:ascii="Sylfaen" w:hAnsi="Sylfaen" w:cs="URWPalladioL-Roma"/>
          <w:sz w:val="24"/>
          <w:szCs w:val="24"/>
          <w:lang w:val="en-US"/>
        </w:rPr>
        <w:t xml:space="preserve">ones above, he also holds that the </w:t>
      </w:r>
      <w:r w:rsidRPr="00D66FE2">
        <w:rPr>
          <w:rFonts w:ascii="Sylfaen" w:hAnsi="Sylfaen" w:cs="URWPalladioL-Roma"/>
          <w:sz w:val="24"/>
          <w:szCs w:val="24"/>
          <w:lang w:val="en-US"/>
        </w:rPr>
        <w:t xml:space="preserve">apparent being is the being of objects that appear to us in general.  </w:t>
      </w:r>
      <w:r w:rsidR="0072536E" w:rsidRPr="00D66FE2">
        <w:rPr>
          <w:rFonts w:ascii="Sylfaen" w:hAnsi="Sylfaen"/>
          <w:sz w:val="24"/>
          <w:szCs w:val="24"/>
          <w:lang w:val="en-US"/>
        </w:rPr>
        <w:t xml:space="preserve">When I see the coffee mug on my desk, for example, the mug appears to me. And according to Auriol, this means </w:t>
      </w:r>
      <w:r w:rsidR="00322C65" w:rsidRPr="00D66FE2">
        <w:rPr>
          <w:rFonts w:ascii="Sylfaen" w:hAnsi="Sylfaen"/>
          <w:sz w:val="24"/>
          <w:szCs w:val="24"/>
          <w:lang w:val="en-US"/>
        </w:rPr>
        <w:t xml:space="preserve">that my act </w:t>
      </w:r>
      <w:r w:rsidR="0072536E" w:rsidRPr="00D66FE2">
        <w:rPr>
          <w:rFonts w:ascii="Sylfaen" w:hAnsi="Sylfaen"/>
          <w:sz w:val="24"/>
          <w:szCs w:val="24"/>
          <w:lang w:val="en-US"/>
        </w:rPr>
        <w:t xml:space="preserve">of </w:t>
      </w:r>
      <w:r w:rsidR="00D56545" w:rsidRPr="00D66FE2">
        <w:rPr>
          <w:rFonts w:ascii="Sylfaen" w:hAnsi="Sylfaen"/>
          <w:sz w:val="24"/>
          <w:szCs w:val="24"/>
          <w:lang w:val="en-US"/>
        </w:rPr>
        <w:t>vision</w:t>
      </w:r>
      <w:r w:rsidR="0072536E" w:rsidRPr="00D66FE2">
        <w:rPr>
          <w:rFonts w:ascii="Sylfaen" w:hAnsi="Sylfaen"/>
          <w:sz w:val="24"/>
          <w:szCs w:val="24"/>
          <w:lang w:val="en-US"/>
        </w:rPr>
        <w:t xml:space="preserve"> puts the mug in </w:t>
      </w:r>
      <w:r w:rsidRPr="00D66FE2">
        <w:rPr>
          <w:rFonts w:ascii="Sylfaen" w:hAnsi="Sylfaen"/>
          <w:sz w:val="24"/>
          <w:szCs w:val="24"/>
          <w:lang w:val="en-US"/>
        </w:rPr>
        <w:t>apparent being.</w:t>
      </w:r>
      <w:r w:rsidR="00322C65" w:rsidRPr="00D66FE2">
        <w:rPr>
          <w:rFonts w:ascii="Sylfaen" w:hAnsi="Sylfaen"/>
          <w:sz w:val="24"/>
          <w:szCs w:val="24"/>
          <w:lang w:val="en-US"/>
        </w:rPr>
        <w:t xml:space="preserve"> Thus seeing the mug involves </w:t>
      </w:r>
      <w:r w:rsidR="00483E4B" w:rsidRPr="00D66FE2">
        <w:rPr>
          <w:rFonts w:ascii="Sylfaen" w:hAnsi="Sylfaen"/>
          <w:sz w:val="24"/>
          <w:szCs w:val="24"/>
          <w:lang w:val="en-US"/>
        </w:rPr>
        <w:t xml:space="preserve">at least  </w:t>
      </w:r>
      <w:r w:rsidR="00F86C0A" w:rsidRPr="00D66FE2">
        <w:rPr>
          <w:rFonts w:ascii="Sylfaen" w:hAnsi="Sylfaen"/>
          <w:sz w:val="24"/>
          <w:szCs w:val="24"/>
          <w:lang w:val="en-US"/>
        </w:rPr>
        <w:t xml:space="preserve">three beings: </w:t>
      </w:r>
    </w:p>
    <w:p w:rsidR="00483E4B" w:rsidRPr="00D66FE2" w:rsidRDefault="00483E4B" w:rsidP="00483E4B">
      <w:pPr>
        <w:autoSpaceDE w:val="0"/>
        <w:autoSpaceDN w:val="0"/>
        <w:adjustRightInd w:val="0"/>
        <w:spacing w:after="0"/>
        <w:rPr>
          <w:rFonts w:ascii="Sylfaen" w:hAnsi="Sylfaen"/>
          <w:sz w:val="24"/>
          <w:szCs w:val="24"/>
          <w:lang w:val="en-US"/>
        </w:rPr>
      </w:pPr>
    </w:p>
    <w:p w:rsidR="00483E4B" w:rsidRPr="00D66FE2" w:rsidRDefault="00F86C0A" w:rsidP="00483E4B">
      <w:pPr>
        <w:pStyle w:val="ListParagraph"/>
        <w:numPr>
          <w:ilvl w:val="0"/>
          <w:numId w:val="29"/>
        </w:numPr>
        <w:autoSpaceDE w:val="0"/>
        <w:autoSpaceDN w:val="0"/>
        <w:adjustRightInd w:val="0"/>
        <w:spacing w:after="0"/>
        <w:rPr>
          <w:rFonts w:ascii="Sylfaen" w:hAnsi="Sylfaen"/>
          <w:sz w:val="24"/>
          <w:szCs w:val="24"/>
          <w:lang w:val="en-US"/>
        </w:rPr>
      </w:pPr>
      <w:r w:rsidRPr="00D66FE2">
        <w:rPr>
          <w:rFonts w:ascii="Sylfaen" w:hAnsi="Sylfaen"/>
          <w:sz w:val="24"/>
          <w:szCs w:val="24"/>
          <w:lang w:val="en-US"/>
        </w:rPr>
        <w:t>A</w:t>
      </w:r>
      <w:r w:rsidR="00483E4B" w:rsidRPr="00D66FE2">
        <w:rPr>
          <w:rFonts w:ascii="Sylfaen" w:hAnsi="Sylfaen"/>
          <w:sz w:val="24"/>
          <w:szCs w:val="24"/>
          <w:lang w:val="en-US"/>
        </w:rPr>
        <w:t xml:space="preserve">n act of </w:t>
      </w:r>
      <w:r w:rsidR="000837E0" w:rsidRPr="00D66FE2">
        <w:rPr>
          <w:rFonts w:ascii="Sylfaen" w:hAnsi="Sylfaen"/>
          <w:sz w:val="24"/>
          <w:szCs w:val="24"/>
          <w:lang w:val="en-US"/>
        </w:rPr>
        <w:t>vision</w:t>
      </w:r>
    </w:p>
    <w:p w:rsidR="00483E4B" w:rsidRPr="00D66FE2" w:rsidRDefault="00F86C0A" w:rsidP="00483E4B">
      <w:pPr>
        <w:pStyle w:val="ListParagraph"/>
        <w:numPr>
          <w:ilvl w:val="0"/>
          <w:numId w:val="29"/>
        </w:numPr>
        <w:autoSpaceDE w:val="0"/>
        <w:autoSpaceDN w:val="0"/>
        <w:adjustRightInd w:val="0"/>
        <w:spacing w:after="0"/>
        <w:rPr>
          <w:rFonts w:ascii="Sylfaen" w:hAnsi="Sylfaen"/>
          <w:sz w:val="24"/>
          <w:szCs w:val="24"/>
          <w:lang w:val="en-US"/>
        </w:rPr>
      </w:pPr>
      <w:r w:rsidRPr="00D66FE2">
        <w:rPr>
          <w:rFonts w:ascii="Sylfaen" w:hAnsi="Sylfaen"/>
          <w:sz w:val="24"/>
          <w:szCs w:val="24"/>
          <w:lang w:val="en-US"/>
        </w:rPr>
        <w:t>T</w:t>
      </w:r>
      <w:r w:rsidR="000837E0" w:rsidRPr="00D66FE2">
        <w:rPr>
          <w:rFonts w:ascii="Sylfaen" w:hAnsi="Sylfaen"/>
          <w:sz w:val="24"/>
          <w:szCs w:val="24"/>
          <w:lang w:val="en-US"/>
        </w:rPr>
        <w:t>he mug in apparent being</w:t>
      </w:r>
    </w:p>
    <w:p w:rsidR="00322C65" w:rsidRPr="00D66FE2" w:rsidRDefault="00F86C0A" w:rsidP="00322C65">
      <w:pPr>
        <w:pStyle w:val="ListParagraph"/>
        <w:numPr>
          <w:ilvl w:val="0"/>
          <w:numId w:val="29"/>
        </w:numPr>
        <w:autoSpaceDE w:val="0"/>
        <w:autoSpaceDN w:val="0"/>
        <w:adjustRightInd w:val="0"/>
        <w:spacing w:after="0"/>
        <w:rPr>
          <w:rFonts w:ascii="Sylfaen" w:hAnsi="Sylfaen"/>
          <w:sz w:val="24"/>
          <w:szCs w:val="24"/>
          <w:lang w:val="en-US"/>
        </w:rPr>
      </w:pPr>
      <w:r w:rsidRPr="00D66FE2">
        <w:rPr>
          <w:rFonts w:ascii="Sylfaen" w:hAnsi="Sylfaen"/>
          <w:sz w:val="24"/>
          <w:szCs w:val="24"/>
          <w:lang w:val="en-US"/>
        </w:rPr>
        <w:t>T</w:t>
      </w:r>
      <w:r w:rsidR="00483E4B" w:rsidRPr="00D66FE2">
        <w:rPr>
          <w:rFonts w:ascii="Sylfaen" w:hAnsi="Sylfaen"/>
          <w:sz w:val="24"/>
          <w:szCs w:val="24"/>
          <w:lang w:val="en-US"/>
        </w:rPr>
        <w:t>he mug in real being</w:t>
      </w:r>
      <w:r w:rsidRPr="00D66FE2">
        <w:rPr>
          <w:rStyle w:val="FootnoteReference"/>
          <w:rFonts w:ascii="Sylfaen" w:hAnsi="Sylfaen"/>
          <w:sz w:val="24"/>
          <w:szCs w:val="24"/>
          <w:lang w:val="en-US"/>
        </w:rPr>
        <w:footnoteReference w:id="9"/>
      </w:r>
    </w:p>
    <w:p w:rsidR="00483E4B" w:rsidRPr="00D66FE2" w:rsidRDefault="00483E4B" w:rsidP="00AF5DA7">
      <w:pPr>
        <w:autoSpaceDE w:val="0"/>
        <w:autoSpaceDN w:val="0"/>
        <w:adjustRightInd w:val="0"/>
        <w:spacing w:after="0"/>
        <w:rPr>
          <w:rFonts w:ascii="Sylfaen" w:hAnsi="Sylfaen"/>
          <w:sz w:val="24"/>
          <w:szCs w:val="24"/>
          <w:lang w:val="en-US"/>
        </w:rPr>
      </w:pPr>
    </w:p>
    <w:p w:rsidR="00322C65" w:rsidRPr="00D66FE2" w:rsidRDefault="00483E4B" w:rsidP="00AF5DA7">
      <w:pPr>
        <w:autoSpaceDE w:val="0"/>
        <w:autoSpaceDN w:val="0"/>
        <w:adjustRightInd w:val="0"/>
        <w:spacing w:after="0"/>
        <w:rPr>
          <w:rFonts w:ascii="Sylfaen" w:hAnsi="Sylfaen"/>
          <w:sz w:val="24"/>
          <w:szCs w:val="24"/>
          <w:lang w:val="en-US"/>
        </w:rPr>
      </w:pPr>
      <w:r w:rsidRPr="00D66FE2">
        <w:rPr>
          <w:rFonts w:ascii="Sylfaen" w:hAnsi="Sylfaen"/>
          <w:sz w:val="24"/>
          <w:szCs w:val="24"/>
          <w:lang w:val="en-US"/>
        </w:rPr>
        <w:t>But this account provoked strong reactions from Auriol’s contemporaries. Thus according to Chatton and Wodeham, if our access to the outer world is mediated by apparent beings in this way, we will never see the things themselves. According to Chatton, the apparent being</w:t>
      </w:r>
      <w:r w:rsidR="00047551" w:rsidRPr="00D66FE2">
        <w:rPr>
          <w:rFonts w:ascii="Sylfaen" w:hAnsi="Sylfaen"/>
          <w:sz w:val="24"/>
          <w:szCs w:val="24"/>
          <w:lang w:val="en-US"/>
        </w:rPr>
        <w:t xml:space="preserve"> was like a “sign”</w:t>
      </w:r>
      <w:r w:rsidR="00983653" w:rsidRPr="00D66FE2">
        <w:rPr>
          <w:rFonts w:ascii="Sylfaen" w:hAnsi="Sylfaen"/>
          <w:sz w:val="24"/>
          <w:szCs w:val="24"/>
          <w:lang w:val="en-US"/>
        </w:rPr>
        <w:t xml:space="preserve"> that must lead us to some other thing than itself.</w:t>
      </w:r>
      <w:r w:rsidR="00983653" w:rsidRPr="00D66FE2">
        <w:rPr>
          <w:rStyle w:val="FootnoteReference"/>
          <w:rFonts w:ascii="Sylfaen" w:hAnsi="Sylfaen"/>
          <w:sz w:val="24"/>
          <w:szCs w:val="24"/>
          <w:lang w:val="en-US"/>
        </w:rPr>
        <w:footnoteReference w:id="10"/>
      </w:r>
      <w:r w:rsidR="00983653" w:rsidRPr="00D66FE2">
        <w:rPr>
          <w:rFonts w:ascii="Sylfaen" w:hAnsi="Sylfaen"/>
          <w:sz w:val="24"/>
          <w:szCs w:val="24"/>
          <w:lang w:val="en-US"/>
        </w:rPr>
        <w:t xml:space="preserve"> And Wodeham claimed that if all access to things is mediated by apparent beings, </w:t>
      </w:r>
      <w:r w:rsidR="00047551" w:rsidRPr="00D66FE2">
        <w:rPr>
          <w:rFonts w:ascii="Sylfaen" w:hAnsi="Sylfaen"/>
          <w:sz w:val="24"/>
          <w:szCs w:val="24"/>
          <w:lang w:val="en-US"/>
        </w:rPr>
        <w:t>“</w:t>
      </w:r>
      <w:r w:rsidRPr="00D66FE2">
        <w:rPr>
          <w:rFonts w:ascii="Sylfaen" w:hAnsi="Sylfaen"/>
          <w:sz w:val="24"/>
          <w:szCs w:val="24"/>
          <w:lang w:val="en-US"/>
        </w:rPr>
        <w:t>there will as it were be an in</w:t>
      </w:r>
      <w:r w:rsidR="00047551" w:rsidRPr="00D66FE2">
        <w:rPr>
          <w:rFonts w:ascii="Sylfaen" w:hAnsi="Sylfaen"/>
          <w:sz w:val="24"/>
          <w:szCs w:val="24"/>
          <w:lang w:val="en-US"/>
        </w:rPr>
        <w:t>termediary veil”</w:t>
      </w:r>
      <w:r w:rsidRPr="00D66FE2">
        <w:rPr>
          <w:rFonts w:ascii="Sylfaen" w:hAnsi="Sylfaen"/>
          <w:sz w:val="24"/>
          <w:szCs w:val="24"/>
          <w:lang w:val="en-US"/>
        </w:rPr>
        <w:t xml:space="preserve"> between us and the world.</w:t>
      </w:r>
      <w:r w:rsidRPr="00D66FE2">
        <w:rPr>
          <w:rStyle w:val="FootnoteReference"/>
          <w:rFonts w:ascii="Sylfaen" w:hAnsi="Sylfaen"/>
          <w:sz w:val="24"/>
          <w:szCs w:val="24"/>
          <w:lang w:val="en-US"/>
        </w:rPr>
        <w:footnoteReference w:id="11"/>
      </w:r>
      <w:r w:rsidRPr="00D66FE2">
        <w:rPr>
          <w:rFonts w:ascii="Sylfaen" w:hAnsi="Sylfaen"/>
          <w:sz w:val="24"/>
          <w:szCs w:val="24"/>
          <w:lang w:val="en-US"/>
        </w:rPr>
        <w:t xml:space="preserve"> </w:t>
      </w:r>
    </w:p>
    <w:p w:rsidR="007F5C0D" w:rsidRPr="00D66FE2" w:rsidRDefault="00983653" w:rsidP="00AF5DA7">
      <w:pPr>
        <w:autoSpaceDE w:val="0"/>
        <w:autoSpaceDN w:val="0"/>
        <w:adjustRightInd w:val="0"/>
        <w:spacing w:after="0"/>
        <w:rPr>
          <w:rFonts w:ascii="Sylfaen" w:hAnsi="Sylfaen"/>
          <w:sz w:val="24"/>
          <w:szCs w:val="24"/>
          <w:lang w:val="en-US"/>
        </w:rPr>
      </w:pPr>
      <w:r w:rsidRPr="00D66FE2">
        <w:rPr>
          <w:rFonts w:ascii="Sylfaen" w:hAnsi="Sylfaen"/>
          <w:sz w:val="24"/>
          <w:szCs w:val="24"/>
          <w:lang w:val="en-US"/>
        </w:rPr>
        <w:tab/>
        <w:t xml:space="preserve">It is not clear that these readings are entirely fair to Auriol. </w:t>
      </w:r>
      <w:r w:rsidR="009C703C" w:rsidRPr="00D66FE2">
        <w:rPr>
          <w:rFonts w:ascii="Sylfaen" w:hAnsi="Sylfaen"/>
          <w:sz w:val="24"/>
          <w:szCs w:val="24"/>
          <w:lang w:val="en-US"/>
        </w:rPr>
        <w:t>For on his account</w:t>
      </w:r>
      <w:r w:rsidR="007F5C0D" w:rsidRPr="00D66FE2">
        <w:rPr>
          <w:rFonts w:ascii="Sylfaen" w:hAnsi="Sylfaen"/>
          <w:sz w:val="24"/>
          <w:szCs w:val="24"/>
          <w:lang w:val="en-US"/>
        </w:rPr>
        <w:t xml:space="preserve">, the apparent mug is the same thing as the real mug, albeit in a different kind of being. The relation between apparent and real beings is thus different from the kind of sign relation </w:t>
      </w:r>
      <w:r w:rsidR="007F5C0D" w:rsidRPr="00D66FE2">
        <w:rPr>
          <w:rFonts w:ascii="Sylfaen" w:hAnsi="Sylfaen"/>
          <w:sz w:val="24"/>
          <w:szCs w:val="24"/>
          <w:lang w:val="en-US"/>
        </w:rPr>
        <w:lastRenderedPageBreak/>
        <w:t xml:space="preserve">that obtains between smoke and fire. And according to Auriol himself, </w:t>
      </w:r>
      <w:r w:rsidR="00642273" w:rsidRPr="00D66FE2">
        <w:rPr>
          <w:rFonts w:ascii="Sylfaen" w:hAnsi="Sylfaen"/>
          <w:sz w:val="24"/>
          <w:szCs w:val="24"/>
          <w:lang w:val="en-US"/>
        </w:rPr>
        <w:t>the fact that it is one and the same mug that has both apparent and real being means that the former in fact unveils rather than veils the latter.</w:t>
      </w:r>
      <w:r w:rsidR="00642273" w:rsidRPr="00D66FE2">
        <w:rPr>
          <w:rStyle w:val="FootnoteReference"/>
          <w:rFonts w:ascii="Sylfaen" w:hAnsi="Sylfaen"/>
          <w:sz w:val="24"/>
          <w:szCs w:val="24"/>
          <w:lang w:val="en-US"/>
        </w:rPr>
        <w:footnoteReference w:id="12"/>
      </w:r>
      <w:r w:rsidR="00642273" w:rsidRPr="00D66FE2">
        <w:rPr>
          <w:rFonts w:ascii="Sylfaen" w:hAnsi="Sylfaen"/>
          <w:sz w:val="24"/>
          <w:szCs w:val="24"/>
          <w:lang w:val="en-US"/>
        </w:rPr>
        <w:t xml:space="preserve">  </w:t>
      </w:r>
      <w:r w:rsidR="007F5C0D" w:rsidRPr="00D66FE2">
        <w:rPr>
          <w:rFonts w:ascii="Sylfaen" w:hAnsi="Sylfaen"/>
          <w:sz w:val="24"/>
          <w:szCs w:val="24"/>
          <w:lang w:val="en-US"/>
        </w:rPr>
        <w:t xml:space="preserve">  </w:t>
      </w:r>
    </w:p>
    <w:p w:rsidR="00642273" w:rsidRPr="00D66FE2" w:rsidRDefault="00642273" w:rsidP="00AF5DA7">
      <w:pPr>
        <w:autoSpaceDE w:val="0"/>
        <w:autoSpaceDN w:val="0"/>
        <w:adjustRightInd w:val="0"/>
        <w:spacing w:after="0"/>
        <w:rPr>
          <w:rFonts w:ascii="Sylfaen" w:hAnsi="Sylfaen"/>
          <w:sz w:val="24"/>
          <w:szCs w:val="24"/>
          <w:lang w:val="en-US"/>
        </w:rPr>
      </w:pPr>
      <w:r w:rsidRPr="00D66FE2">
        <w:rPr>
          <w:rFonts w:ascii="Sylfaen" w:hAnsi="Sylfaen"/>
          <w:sz w:val="24"/>
          <w:szCs w:val="24"/>
          <w:lang w:val="en-US"/>
        </w:rPr>
        <w:tab/>
        <w:t>Even so, Cha</w:t>
      </w:r>
      <w:r w:rsidR="000837E0" w:rsidRPr="00D66FE2">
        <w:rPr>
          <w:rFonts w:ascii="Sylfaen" w:hAnsi="Sylfaen"/>
          <w:sz w:val="24"/>
          <w:szCs w:val="24"/>
          <w:lang w:val="en-US"/>
        </w:rPr>
        <w:t xml:space="preserve">tton and Wodeham are correct insofar as </w:t>
      </w:r>
      <w:r w:rsidRPr="00D66FE2">
        <w:rPr>
          <w:rFonts w:ascii="Sylfaen" w:hAnsi="Sylfaen"/>
          <w:sz w:val="24"/>
          <w:szCs w:val="24"/>
          <w:lang w:val="en-US"/>
        </w:rPr>
        <w:t xml:space="preserve">Auriol has moved away from a </w:t>
      </w:r>
      <w:r w:rsidR="009C703C" w:rsidRPr="00D66FE2">
        <w:rPr>
          <w:rFonts w:ascii="Sylfaen" w:hAnsi="Sylfaen"/>
          <w:sz w:val="24"/>
          <w:szCs w:val="24"/>
          <w:lang w:val="en-US"/>
        </w:rPr>
        <w:t>simple</w:t>
      </w:r>
      <w:r w:rsidRPr="00D66FE2">
        <w:rPr>
          <w:rFonts w:ascii="Sylfaen" w:hAnsi="Sylfaen"/>
          <w:sz w:val="24"/>
          <w:szCs w:val="24"/>
          <w:lang w:val="en-US"/>
        </w:rPr>
        <w:t xml:space="preserve"> kind of direct </w:t>
      </w:r>
      <w:r w:rsidR="0051257D" w:rsidRPr="00D66FE2">
        <w:rPr>
          <w:rFonts w:ascii="Sylfaen" w:hAnsi="Sylfaen"/>
          <w:sz w:val="24"/>
          <w:szCs w:val="24"/>
          <w:lang w:val="en-US"/>
        </w:rPr>
        <w:t xml:space="preserve">realism </w:t>
      </w:r>
      <w:r w:rsidRPr="00D66FE2">
        <w:rPr>
          <w:rFonts w:ascii="Sylfaen" w:hAnsi="Sylfaen"/>
          <w:sz w:val="24"/>
          <w:szCs w:val="24"/>
          <w:lang w:val="en-US"/>
        </w:rPr>
        <w:t xml:space="preserve">where we have unmediated access to objects in real being. And by taking this step, they argued, he invited a host of </w:t>
      </w:r>
      <w:r w:rsidR="0036527C">
        <w:rPr>
          <w:rFonts w:ascii="Sylfaen" w:hAnsi="Sylfaen"/>
          <w:sz w:val="24"/>
          <w:szCs w:val="24"/>
          <w:lang w:val="en-US"/>
        </w:rPr>
        <w:t>skepti</w:t>
      </w:r>
      <w:r w:rsidRPr="00D66FE2">
        <w:rPr>
          <w:rFonts w:ascii="Sylfaen" w:hAnsi="Sylfaen"/>
          <w:sz w:val="24"/>
          <w:szCs w:val="24"/>
          <w:lang w:val="en-US"/>
        </w:rPr>
        <w:t xml:space="preserve">cal problems. </w:t>
      </w:r>
      <w:r w:rsidR="00235F18" w:rsidRPr="00D66FE2">
        <w:rPr>
          <w:rFonts w:ascii="Sylfaen" w:hAnsi="Sylfaen"/>
          <w:sz w:val="24"/>
          <w:szCs w:val="24"/>
          <w:lang w:val="en-US"/>
        </w:rPr>
        <w:t>In particular, they found a close connection between the apparent being on the one hand, and the idea in Auriol that there can be natural intuitive cognitions of nonexistent objects</w:t>
      </w:r>
      <w:r w:rsidR="0051257D" w:rsidRPr="00D66FE2">
        <w:rPr>
          <w:rFonts w:ascii="Sylfaen" w:hAnsi="Sylfaen"/>
          <w:sz w:val="24"/>
          <w:szCs w:val="24"/>
          <w:lang w:val="en-US"/>
        </w:rPr>
        <w:t xml:space="preserve"> on the other</w:t>
      </w:r>
      <w:r w:rsidR="00235F18" w:rsidRPr="00D66FE2">
        <w:rPr>
          <w:rFonts w:ascii="Sylfaen" w:hAnsi="Sylfaen"/>
          <w:sz w:val="24"/>
          <w:szCs w:val="24"/>
          <w:lang w:val="en-US"/>
        </w:rPr>
        <w:t>. And with this</w:t>
      </w:r>
      <w:r w:rsidR="0051257D" w:rsidRPr="00D66FE2">
        <w:rPr>
          <w:rFonts w:ascii="Sylfaen" w:hAnsi="Sylfaen"/>
          <w:sz w:val="24"/>
          <w:szCs w:val="24"/>
          <w:lang w:val="en-US"/>
        </w:rPr>
        <w:t xml:space="preserve"> last </w:t>
      </w:r>
      <w:r w:rsidR="00235F18" w:rsidRPr="00D66FE2">
        <w:rPr>
          <w:rFonts w:ascii="Sylfaen" w:hAnsi="Sylfaen"/>
          <w:sz w:val="24"/>
          <w:szCs w:val="24"/>
          <w:lang w:val="en-US"/>
        </w:rPr>
        <w:t>idea, they claimed, Auriol directly pu</w:t>
      </w:r>
      <w:r w:rsidR="0051257D" w:rsidRPr="00D66FE2">
        <w:rPr>
          <w:rFonts w:ascii="Sylfaen" w:hAnsi="Sylfaen"/>
          <w:sz w:val="24"/>
          <w:szCs w:val="24"/>
          <w:lang w:val="en-US"/>
        </w:rPr>
        <w:t xml:space="preserve">t us on the road to </w:t>
      </w:r>
      <w:r w:rsidR="0036527C">
        <w:rPr>
          <w:rFonts w:ascii="Sylfaen" w:hAnsi="Sylfaen"/>
          <w:sz w:val="24"/>
          <w:szCs w:val="24"/>
          <w:lang w:val="en-US"/>
        </w:rPr>
        <w:t>skepti</w:t>
      </w:r>
      <w:r w:rsidR="0051257D" w:rsidRPr="00D66FE2">
        <w:rPr>
          <w:rFonts w:ascii="Sylfaen" w:hAnsi="Sylfaen"/>
          <w:sz w:val="24"/>
          <w:szCs w:val="24"/>
          <w:lang w:val="en-US"/>
        </w:rPr>
        <w:t xml:space="preserve">cism. </w:t>
      </w:r>
    </w:p>
    <w:p w:rsidR="00565D5C" w:rsidRPr="00D66FE2" w:rsidRDefault="00C512A6" w:rsidP="00AF5DA7">
      <w:pPr>
        <w:autoSpaceDE w:val="0"/>
        <w:autoSpaceDN w:val="0"/>
        <w:adjustRightInd w:val="0"/>
        <w:spacing w:after="0"/>
        <w:rPr>
          <w:rFonts w:ascii="Sylfaen" w:hAnsi="Sylfaen"/>
          <w:sz w:val="24"/>
          <w:szCs w:val="24"/>
          <w:lang w:val="en-US"/>
        </w:rPr>
      </w:pPr>
      <w:r w:rsidRPr="00D66FE2">
        <w:rPr>
          <w:rFonts w:ascii="Sylfaen" w:hAnsi="Sylfaen"/>
          <w:sz w:val="24"/>
          <w:szCs w:val="24"/>
          <w:lang w:val="en-US"/>
        </w:rPr>
        <w:t xml:space="preserve"> </w:t>
      </w:r>
    </w:p>
    <w:p w:rsidR="00565D5C" w:rsidRPr="00D66FE2" w:rsidRDefault="00565D5C" w:rsidP="00AF5DA7">
      <w:pPr>
        <w:autoSpaceDE w:val="0"/>
        <w:autoSpaceDN w:val="0"/>
        <w:adjustRightInd w:val="0"/>
        <w:spacing w:after="0"/>
        <w:rPr>
          <w:rFonts w:ascii="Sylfaen" w:hAnsi="Sylfaen"/>
          <w:sz w:val="24"/>
          <w:szCs w:val="24"/>
          <w:lang w:val="en-US"/>
        </w:rPr>
      </w:pPr>
    </w:p>
    <w:p w:rsidR="00C54BAE" w:rsidRPr="00D66FE2" w:rsidRDefault="00D66FE2" w:rsidP="00D66FE2">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Pr>
          <w:rFonts w:ascii="Sylfaen" w:hAnsi="Sylfaen" w:cs="URWPalladioL-Roma"/>
          <w:sz w:val="24"/>
          <w:szCs w:val="24"/>
          <w:lang w:val="en-US"/>
        </w:rPr>
        <w:t xml:space="preserve">THE INTUITION OF NONEXISTENTS </w:t>
      </w:r>
    </w:p>
    <w:p w:rsidR="00C54BAE" w:rsidRPr="00D66FE2" w:rsidRDefault="00C54BAE" w:rsidP="00AF5DA7">
      <w:pPr>
        <w:tabs>
          <w:tab w:val="left" w:pos="0"/>
        </w:tabs>
        <w:autoSpaceDE w:val="0"/>
        <w:autoSpaceDN w:val="0"/>
        <w:adjustRightInd w:val="0"/>
        <w:spacing w:after="0"/>
        <w:rPr>
          <w:rFonts w:ascii="Sylfaen" w:hAnsi="Sylfaen" w:cs="URWPalladioL-Roma"/>
          <w:sz w:val="24"/>
          <w:szCs w:val="24"/>
          <w:lang w:val="en-US"/>
        </w:rPr>
      </w:pPr>
    </w:p>
    <w:p w:rsidR="00AE1909" w:rsidRPr="00D66FE2" w:rsidRDefault="00601CA0"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The term ‘intuitive cognition’ appears to have been introduced in</w:t>
      </w:r>
      <w:r w:rsidR="00B2446B" w:rsidRPr="00D66FE2">
        <w:rPr>
          <w:rFonts w:ascii="Sylfaen" w:hAnsi="Sylfaen" w:cs="URWPalladioL-Roma"/>
          <w:sz w:val="24"/>
          <w:szCs w:val="24"/>
          <w:lang w:val="en-US"/>
        </w:rPr>
        <w:t>to</w:t>
      </w:r>
      <w:r w:rsidRPr="00D66FE2">
        <w:rPr>
          <w:rFonts w:ascii="Sylfaen" w:hAnsi="Sylfaen" w:cs="URWPalladioL-Roma"/>
          <w:sz w:val="24"/>
          <w:szCs w:val="24"/>
          <w:lang w:val="en-US"/>
        </w:rPr>
        <w:t xml:space="preserve"> the vocabulary of scholastic psychology by Duns Scotus. </w:t>
      </w:r>
      <w:r w:rsidR="00AE1909" w:rsidRPr="00D66FE2">
        <w:rPr>
          <w:rFonts w:ascii="Sylfaen" w:hAnsi="Sylfaen" w:cs="URWPalladioL-Roma"/>
          <w:sz w:val="24"/>
          <w:szCs w:val="24"/>
          <w:lang w:val="en-US"/>
        </w:rPr>
        <w:t xml:space="preserve">According to Scotus, the simple or nonpropositional apprehensions that we have of things come in two basic kinds. On the one hand, there are those simple cognitions that represent existent objects as existent, or </w:t>
      </w:r>
      <w:r w:rsidR="00CF237B" w:rsidRPr="00D66FE2">
        <w:rPr>
          <w:rFonts w:ascii="Sylfaen" w:hAnsi="Sylfaen" w:cs="URWPalladioL-Roma"/>
          <w:sz w:val="24"/>
          <w:szCs w:val="24"/>
          <w:lang w:val="en-US"/>
        </w:rPr>
        <w:t xml:space="preserve">which represent </w:t>
      </w:r>
      <w:r w:rsidR="00AE1909" w:rsidRPr="00D66FE2">
        <w:rPr>
          <w:rFonts w:ascii="Sylfaen" w:hAnsi="Sylfaen" w:cs="URWPalladioL-Roma"/>
          <w:sz w:val="24"/>
          <w:szCs w:val="24"/>
          <w:lang w:val="en-US"/>
        </w:rPr>
        <w:t>present objects as present.</w:t>
      </w:r>
      <w:r w:rsidR="00AE1909" w:rsidRPr="00D66FE2">
        <w:rPr>
          <w:rStyle w:val="FootnoteReference"/>
          <w:rFonts w:ascii="Sylfaen" w:hAnsi="Sylfaen"/>
          <w:color w:val="000000" w:themeColor="text1"/>
          <w:sz w:val="24"/>
          <w:szCs w:val="24"/>
          <w:lang w:val="en-US"/>
        </w:rPr>
        <w:footnoteReference w:id="13"/>
      </w:r>
      <w:r w:rsidR="00AE1909" w:rsidRPr="00D66FE2">
        <w:rPr>
          <w:rFonts w:ascii="Sylfaen" w:hAnsi="Sylfaen" w:cs="URWPalladioL-Roma"/>
          <w:sz w:val="24"/>
          <w:szCs w:val="24"/>
          <w:lang w:val="en-US"/>
        </w:rPr>
        <w:t xml:space="preserve"> These Scotus terms intuitive cognitions, and paradigmatic examples include acts of </w:t>
      </w:r>
      <w:r w:rsidR="0077748A" w:rsidRPr="00D66FE2">
        <w:rPr>
          <w:rFonts w:ascii="Sylfaen" w:hAnsi="Sylfaen" w:cs="URWPalladioL-Roma"/>
          <w:sz w:val="24"/>
          <w:szCs w:val="24"/>
          <w:lang w:val="en-US"/>
        </w:rPr>
        <w:t xml:space="preserve">vision and </w:t>
      </w:r>
      <w:r w:rsidR="00A2549E" w:rsidRPr="00D66FE2">
        <w:rPr>
          <w:rFonts w:ascii="Sylfaen" w:hAnsi="Sylfaen" w:cs="URWPalladioL-Roma"/>
          <w:sz w:val="24"/>
          <w:szCs w:val="24"/>
          <w:lang w:val="en-US"/>
        </w:rPr>
        <w:t xml:space="preserve">of </w:t>
      </w:r>
      <w:r w:rsidR="0077748A" w:rsidRPr="00D66FE2">
        <w:rPr>
          <w:rFonts w:ascii="Sylfaen" w:hAnsi="Sylfaen" w:cs="URWPalladioL-Roma"/>
          <w:sz w:val="24"/>
          <w:szCs w:val="24"/>
          <w:lang w:val="en-US"/>
        </w:rPr>
        <w:t>the other external senses</w:t>
      </w:r>
      <w:r w:rsidR="00AE1909" w:rsidRPr="00D66FE2">
        <w:rPr>
          <w:rFonts w:ascii="Sylfaen" w:hAnsi="Sylfaen" w:cs="URWPalladioL-Roma"/>
          <w:sz w:val="24"/>
          <w:szCs w:val="24"/>
          <w:lang w:val="en-US"/>
        </w:rPr>
        <w:t>.</w:t>
      </w:r>
      <w:r w:rsidR="00565D5C" w:rsidRPr="00D66FE2">
        <w:rPr>
          <w:rStyle w:val="FootnoteReference"/>
          <w:rFonts w:ascii="Sylfaen" w:hAnsi="Sylfaen" w:cs="URWPalladioL-Roma"/>
          <w:sz w:val="24"/>
          <w:szCs w:val="24"/>
          <w:lang w:val="en-US"/>
        </w:rPr>
        <w:footnoteReference w:id="14"/>
      </w:r>
      <w:r w:rsidR="00AE1909" w:rsidRPr="00D66FE2">
        <w:rPr>
          <w:rFonts w:ascii="Sylfaen" w:hAnsi="Sylfaen" w:cs="URWPalladioL-Roma"/>
          <w:sz w:val="24"/>
          <w:szCs w:val="24"/>
          <w:lang w:val="en-US"/>
        </w:rPr>
        <w:t xml:space="preserve"> On the other hand, there are simple cognitions that as it were ‘abstract’ from the existence or presence of their o</w:t>
      </w:r>
      <w:r w:rsidR="00944D16" w:rsidRPr="00D66FE2">
        <w:rPr>
          <w:rFonts w:ascii="Sylfaen" w:hAnsi="Sylfaen" w:cs="URWPalladioL-Roma"/>
          <w:sz w:val="24"/>
          <w:szCs w:val="24"/>
          <w:lang w:val="en-US"/>
        </w:rPr>
        <w:t xml:space="preserve">bjects, and these Scotus calls </w:t>
      </w:r>
      <w:r w:rsidR="00AE1909" w:rsidRPr="00D66FE2">
        <w:rPr>
          <w:rFonts w:ascii="Sylfaen" w:hAnsi="Sylfaen" w:cs="URWPalladioL-Roma"/>
          <w:sz w:val="24"/>
          <w:szCs w:val="24"/>
          <w:lang w:val="en-US"/>
        </w:rPr>
        <w:t xml:space="preserve">abstractive cognitions. These are cognitions that either pertain to absent or nonexistent objects or which, alternatively, pertain to objects that, though present or existent, are not represented as such. Paradigmatic examples of such abstractive cognitions </w:t>
      </w:r>
      <w:r w:rsidR="002E52EA" w:rsidRPr="00D66FE2">
        <w:rPr>
          <w:rFonts w:ascii="Sylfaen" w:hAnsi="Sylfaen" w:cs="URWPalladioL-Roma"/>
          <w:sz w:val="24"/>
          <w:szCs w:val="24"/>
          <w:lang w:val="en-US"/>
        </w:rPr>
        <w:t>include acts of the imagination:</w:t>
      </w:r>
    </w:p>
    <w:p w:rsidR="00AE1909" w:rsidRPr="00D66FE2" w:rsidRDefault="00AE1909" w:rsidP="00AF5DA7">
      <w:pPr>
        <w:spacing w:after="0"/>
        <w:rPr>
          <w:rFonts w:ascii="Sylfaen" w:hAnsi="Sylfaen"/>
          <w:color w:val="4F81BD" w:themeColor="accent1"/>
          <w:sz w:val="24"/>
          <w:szCs w:val="24"/>
          <w:lang w:val="en-US"/>
        </w:rPr>
      </w:pPr>
    </w:p>
    <w:p w:rsidR="00AE1909" w:rsidRPr="00D66FE2" w:rsidRDefault="00AE1909" w:rsidP="00AF5DA7">
      <w:pPr>
        <w:ind w:left="708"/>
        <w:rPr>
          <w:rFonts w:ascii="Sylfaen" w:hAnsi="Sylfaen"/>
          <w:color w:val="000000" w:themeColor="text1"/>
          <w:sz w:val="24"/>
          <w:szCs w:val="24"/>
          <w:lang w:val="en-US"/>
        </w:rPr>
      </w:pPr>
      <w:r w:rsidRPr="00D66FE2">
        <w:rPr>
          <w:rFonts w:ascii="Sylfaen" w:hAnsi="Sylfaen"/>
          <w:color w:val="000000" w:themeColor="text1"/>
          <w:sz w:val="24"/>
          <w:szCs w:val="24"/>
          <w:lang w:val="en-US"/>
        </w:rPr>
        <w:t>Some cognition is in itself of an existent object, like that which attains an object in its proper actual existence. For</w:t>
      </w:r>
      <w:r w:rsidR="00D66FE2" w:rsidRPr="00D66FE2">
        <w:rPr>
          <w:rFonts w:ascii="Sylfaen" w:hAnsi="Sylfaen"/>
          <w:color w:val="000000" w:themeColor="text1"/>
          <w:sz w:val="24"/>
          <w:szCs w:val="24"/>
          <w:lang w:val="en-US"/>
        </w:rPr>
        <w:t xml:space="preserve"> instance, the vision of a color</w:t>
      </w:r>
      <w:r w:rsidRPr="00D66FE2">
        <w:rPr>
          <w:rFonts w:ascii="Sylfaen" w:hAnsi="Sylfaen"/>
          <w:color w:val="000000" w:themeColor="text1"/>
          <w:sz w:val="24"/>
          <w:szCs w:val="24"/>
          <w:lang w:val="en-US"/>
        </w:rPr>
        <w:t xml:space="preserve">, and, generally, </w:t>
      </w:r>
      <w:r w:rsidR="00D75EBE" w:rsidRPr="00D66FE2">
        <w:rPr>
          <w:rFonts w:ascii="Sylfaen" w:hAnsi="Sylfaen"/>
          <w:color w:val="000000" w:themeColor="text1"/>
          <w:sz w:val="24"/>
          <w:szCs w:val="24"/>
          <w:lang w:val="en-US"/>
        </w:rPr>
        <w:t>acts of the external senses</w:t>
      </w:r>
      <w:r w:rsidRPr="00D66FE2">
        <w:rPr>
          <w:rFonts w:ascii="Sylfaen" w:hAnsi="Sylfaen"/>
          <w:color w:val="000000" w:themeColor="text1"/>
          <w:sz w:val="24"/>
          <w:szCs w:val="24"/>
          <w:lang w:val="en-US"/>
        </w:rPr>
        <w:t>. The other cognition is also of an object,</w:t>
      </w:r>
      <w:r w:rsidR="00601CA0" w:rsidRPr="00D66FE2">
        <w:rPr>
          <w:rFonts w:ascii="Sylfaen" w:hAnsi="Sylfaen"/>
          <w:color w:val="000000" w:themeColor="text1"/>
          <w:sz w:val="24"/>
          <w:szCs w:val="24"/>
          <w:lang w:val="en-US"/>
        </w:rPr>
        <w:t xml:space="preserve"> but</w:t>
      </w:r>
      <w:r w:rsidRPr="00D66FE2">
        <w:rPr>
          <w:rFonts w:ascii="Sylfaen" w:hAnsi="Sylfaen"/>
          <w:color w:val="000000" w:themeColor="text1"/>
          <w:sz w:val="24"/>
          <w:szCs w:val="24"/>
          <w:lang w:val="en-US"/>
        </w:rPr>
        <w:t xml:space="preserve"> not as it exists in itself. Rather, either the object does not exist, or at least that cognition is not of that object insofar as it actually exists. For inst</w:t>
      </w:r>
      <w:r w:rsidR="00D66FE2" w:rsidRPr="00D66FE2">
        <w:rPr>
          <w:rFonts w:ascii="Sylfaen" w:hAnsi="Sylfaen"/>
          <w:color w:val="000000" w:themeColor="text1"/>
          <w:sz w:val="24"/>
          <w:szCs w:val="24"/>
          <w:lang w:val="en-US"/>
        </w:rPr>
        <w:t>ance, the imagination of a color</w:t>
      </w:r>
      <w:r w:rsidRPr="00D66FE2">
        <w:rPr>
          <w:rFonts w:ascii="Sylfaen" w:hAnsi="Sylfaen"/>
          <w:color w:val="000000" w:themeColor="text1"/>
          <w:sz w:val="24"/>
          <w:szCs w:val="24"/>
          <w:lang w:val="en-US"/>
        </w:rPr>
        <w:t>.</w:t>
      </w:r>
      <w:r w:rsidRPr="00D66FE2">
        <w:rPr>
          <w:rStyle w:val="FootnoteReference"/>
          <w:rFonts w:ascii="Sylfaen" w:hAnsi="Sylfaen"/>
          <w:color w:val="000000" w:themeColor="text1"/>
          <w:sz w:val="24"/>
          <w:szCs w:val="24"/>
          <w:lang w:val="en-US"/>
        </w:rPr>
        <w:footnoteReference w:id="15"/>
      </w:r>
      <w:r w:rsidRPr="00D66FE2">
        <w:rPr>
          <w:rFonts w:ascii="Sylfaen" w:hAnsi="Sylfaen"/>
          <w:color w:val="000000" w:themeColor="text1"/>
          <w:sz w:val="24"/>
          <w:szCs w:val="24"/>
          <w:lang w:val="en-US"/>
        </w:rPr>
        <w:t xml:space="preserve"> </w:t>
      </w:r>
    </w:p>
    <w:p w:rsidR="00CF237B" w:rsidRPr="00D66FE2" w:rsidRDefault="00AE1909" w:rsidP="00AF5DA7">
      <w:pPr>
        <w:spacing w:after="0"/>
        <w:rPr>
          <w:rFonts w:ascii="Sylfaen" w:hAnsi="Sylfaen" w:cs="URWPalladioL-Roma"/>
          <w:color w:val="4F81BD" w:themeColor="accent1"/>
          <w:sz w:val="24"/>
          <w:szCs w:val="24"/>
          <w:lang w:val="en-US"/>
        </w:rPr>
      </w:pPr>
      <w:r w:rsidRPr="00D66FE2">
        <w:rPr>
          <w:rFonts w:ascii="Sylfaen" w:hAnsi="Sylfaen"/>
          <w:color w:val="000000" w:themeColor="text1"/>
          <w:sz w:val="24"/>
          <w:szCs w:val="24"/>
          <w:lang w:val="en-US"/>
        </w:rPr>
        <w:t xml:space="preserve">Scotus’s distinction between intuitive and abstractive cognition </w:t>
      </w:r>
      <w:r w:rsidR="0003158B" w:rsidRPr="00D66FE2">
        <w:rPr>
          <w:rFonts w:ascii="Sylfaen" w:hAnsi="Sylfaen"/>
          <w:color w:val="000000" w:themeColor="text1"/>
          <w:sz w:val="24"/>
          <w:szCs w:val="24"/>
          <w:lang w:val="en-US"/>
        </w:rPr>
        <w:t>had a profound influence</w:t>
      </w:r>
      <w:r w:rsidRPr="00D66FE2">
        <w:rPr>
          <w:rFonts w:ascii="Sylfaen" w:hAnsi="Sylfaen"/>
          <w:color w:val="000000" w:themeColor="text1"/>
          <w:sz w:val="24"/>
          <w:szCs w:val="24"/>
          <w:lang w:val="en-US"/>
        </w:rPr>
        <w:t xml:space="preserve"> on medieval cognitive psychology, and after Scotus, many philosophers and theologians </w:t>
      </w:r>
      <w:r w:rsidRPr="00D66FE2">
        <w:rPr>
          <w:rFonts w:ascii="Sylfaen" w:hAnsi="Sylfaen"/>
          <w:color w:val="000000" w:themeColor="text1"/>
          <w:sz w:val="24"/>
          <w:szCs w:val="24"/>
          <w:lang w:val="en-US"/>
        </w:rPr>
        <w:lastRenderedPageBreak/>
        <w:t xml:space="preserve">would adopt some version of his distinction. Indeed, as Katherine Tachau has pointed out, the history of medieval epistemology and psychology from </w:t>
      </w:r>
      <w:r w:rsidR="0003158B" w:rsidRPr="00D66FE2">
        <w:rPr>
          <w:rFonts w:ascii="Sylfaen" w:hAnsi="Sylfaen"/>
          <w:color w:val="000000" w:themeColor="text1"/>
          <w:sz w:val="24"/>
          <w:szCs w:val="24"/>
          <w:lang w:val="en-US"/>
        </w:rPr>
        <w:t>Scotus on</w:t>
      </w:r>
      <w:r w:rsidR="00601CA0" w:rsidRPr="00D66FE2">
        <w:rPr>
          <w:rFonts w:ascii="Sylfaen" w:hAnsi="Sylfaen"/>
          <w:color w:val="000000" w:themeColor="text1"/>
          <w:sz w:val="24"/>
          <w:szCs w:val="24"/>
          <w:lang w:val="en-US"/>
        </w:rPr>
        <w:t xml:space="preserve"> </w:t>
      </w:r>
      <w:r w:rsidR="00CF237B" w:rsidRPr="00D66FE2">
        <w:rPr>
          <w:rFonts w:ascii="Sylfaen" w:hAnsi="Sylfaen"/>
          <w:color w:val="000000" w:themeColor="text1"/>
          <w:sz w:val="24"/>
          <w:szCs w:val="24"/>
          <w:lang w:val="en-US"/>
        </w:rPr>
        <w:t>can in impor</w:t>
      </w:r>
      <w:r w:rsidR="00944D16" w:rsidRPr="00D66FE2">
        <w:rPr>
          <w:rFonts w:ascii="Sylfaen" w:hAnsi="Sylfaen"/>
          <w:color w:val="000000" w:themeColor="text1"/>
          <w:sz w:val="24"/>
          <w:szCs w:val="24"/>
          <w:lang w:val="en-US"/>
        </w:rPr>
        <w:t>tant respects “</w:t>
      </w:r>
      <w:r w:rsidRPr="00D66FE2">
        <w:rPr>
          <w:rFonts w:ascii="Sylfaen" w:hAnsi="Sylfaen"/>
          <w:color w:val="000000" w:themeColor="text1"/>
          <w:sz w:val="24"/>
          <w:szCs w:val="24"/>
          <w:lang w:val="en-US"/>
        </w:rPr>
        <w:t>be traced as a d</w:t>
      </w:r>
      <w:r w:rsidR="00944D16" w:rsidRPr="00D66FE2">
        <w:rPr>
          <w:rFonts w:ascii="Sylfaen" w:hAnsi="Sylfaen"/>
          <w:color w:val="000000" w:themeColor="text1"/>
          <w:sz w:val="24"/>
          <w:szCs w:val="24"/>
          <w:lang w:val="en-US"/>
        </w:rPr>
        <w:t>evelopment of this distinction.”</w:t>
      </w:r>
      <w:r w:rsidRPr="00D66FE2">
        <w:rPr>
          <w:rStyle w:val="FootnoteReference"/>
          <w:rFonts w:ascii="Sylfaen" w:hAnsi="Sylfaen" w:cs="URWPalladioL-Roma"/>
          <w:color w:val="000000" w:themeColor="text1"/>
          <w:sz w:val="24"/>
          <w:szCs w:val="24"/>
          <w:lang w:val="en-US"/>
        </w:rPr>
        <w:footnoteReference w:id="16"/>
      </w:r>
    </w:p>
    <w:p w:rsidR="00CF237B" w:rsidRPr="00D66FE2" w:rsidRDefault="00CF237B" w:rsidP="00AF5DA7">
      <w:pPr>
        <w:spacing w:after="0"/>
        <w:rPr>
          <w:rFonts w:ascii="Sylfaen" w:hAnsi="Sylfaen" w:cs="URWPalladioL-Roma"/>
          <w:sz w:val="24"/>
          <w:szCs w:val="24"/>
          <w:lang w:val="en-US"/>
        </w:rPr>
      </w:pPr>
      <w:r w:rsidRPr="00D66FE2">
        <w:rPr>
          <w:rFonts w:ascii="Sylfaen" w:hAnsi="Sylfaen" w:cs="URWPalladioL-Roma"/>
          <w:color w:val="4F81BD" w:themeColor="accent1"/>
          <w:sz w:val="24"/>
          <w:szCs w:val="24"/>
          <w:lang w:val="en-US"/>
        </w:rPr>
        <w:tab/>
      </w:r>
      <w:r w:rsidRPr="00D66FE2">
        <w:rPr>
          <w:rFonts w:ascii="Sylfaen" w:hAnsi="Sylfaen" w:cs="URWPalladioL-Roma"/>
          <w:sz w:val="24"/>
          <w:szCs w:val="24"/>
          <w:lang w:val="en-US"/>
        </w:rPr>
        <w:t xml:space="preserve">Auriol was one of the thinkers who, in the wake of Scotus, categorized our simple apprehensions of objects into intuitive and abstractive cognitions. And again like Scotus, he took </w:t>
      </w:r>
      <w:r w:rsidR="0077748A" w:rsidRPr="00D66FE2">
        <w:rPr>
          <w:rFonts w:ascii="Sylfaen" w:hAnsi="Sylfaen" w:cs="URWPalladioL-Roma"/>
          <w:sz w:val="24"/>
          <w:szCs w:val="24"/>
          <w:lang w:val="en-US"/>
        </w:rPr>
        <w:t>vision</w:t>
      </w:r>
      <w:r w:rsidRPr="00D66FE2">
        <w:rPr>
          <w:rFonts w:ascii="Sylfaen" w:hAnsi="Sylfaen" w:cs="URWPalladioL-Roma"/>
          <w:sz w:val="24"/>
          <w:szCs w:val="24"/>
          <w:lang w:val="en-US"/>
        </w:rPr>
        <w:t xml:space="preserve"> and imagination to provide the paradigmatic examples of intuition and abs</w:t>
      </w:r>
      <w:r w:rsidR="0077512A">
        <w:rPr>
          <w:rFonts w:ascii="Sylfaen" w:hAnsi="Sylfaen" w:cs="URWPalladioL-Roma"/>
          <w:sz w:val="24"/>
          <w:szCs w:val="24"/>
          <w:lang w:val="en-US"/>
        </w:rPr>
        <w:t>traction. “Vision,”</w:t>
      </w:r>
      <w:r w:rsidR="009B7076" w:rsidRPr="00D66FE2">
        <w:rPr>
          <w:rFonts w:ascii="Sylfaen" w:hAnsi="Sylfaen" w:cs="URWPalladioL-Roma"/>
          <w:sz w:val="24"/>
          <w:szCs w:val="24"/>
          <w:lang w:val="en-US"/>
        </w:rPr>
        <w:t xml:space="preserve"> he wrote, i</w:t>
      </w:r>
      <w:r w:rsidRPr="00D66FE2">
        <w:rPr>
          <w:rFonts w:ascii="Sylfaen" w:hAnsi="Sylfaen" w:cs="URWPalladioL-Roma"/>
          <w:sz w:val="24"/>
          <w:szCs w:val="24"/>
          <w:lang w:val="en-US"/>
        </w:rPr>
        <w:t xml:space="preserve">s </w:t>
      </w:r>
      <w:r w:rsidR="0077512A">
        <w:rPr>
          <w:rFonts w:ascii="Sylfaen" w:hAnsi="Sylfaen" w:cs="URWPalladioL-Roma"/>
          <w:sz w:val="24"/>
          <w:szCs w:val="24"/>
          <w:lang w:val="en-US"/>
        </w:rPr>
        <w:t>“maximally intuitive,”</w:t>
      </w:r>
      <w:r w:rsidRPr="00D66FE2">
        <w:rPr>
          <w:rFonts w:ascii="Sylfaen" w:hAnsi="Sylfaen" w:cs="URWPalladioL-Roma"/>
          <w:sz w:val="24"/>
          <w:szCs w:val="24"/>
          <w:lang w:val="en-US"/>
        </w:rPr>
        <w:t xml:space="preserve"> and abstractive cognition is perhaps best described as </w:t>
      </w:r>
      <w:r w:rsidR="0077512A">
        <w:rPr>
          <w:rFonts w:ascii="Sylfaen" w:hAnsi="Sylfaen" w:cs="URWPalladioL-Roma"/>
          <w:sz w:val="24"/>
          <w:szCs w:val="24"/>
          <w:lang w:val="en-US"/>
        </w:rPr>
        <w:t>“imaginative cognition.”</w:t>
      </w:r>
      <w:r w:rsidR="0070279C" w:rsidRPr="00D66FE2">
        <w:rPr>
          <w:rStyle w:val="FootnoteReference"/>
          <w:rFonts w:ascii="Sylfaen" w:hAnsi="Sylfaen" w:cs="URWPalladioL-Roma"/>
          <w:sz w:val="24"/>
          <w:szCs w:val="24"/>
          <w:lang w:val="en-US"/>
        </w:rPr>
        <w:footnoteReference w:id="17"/>
      </w:r>
      <w:r w:rsidR="008309A6" w:rsidRPr="00D66FE2">
        <w:rPr>
          <w:rFonts w:ascii="Sylfaen" w:hAnsi="Sylfaen" w:cs="URWPalladioL-Roma"/>
          <w:sz w:val="24"/>
          <w:szCs w:val="24"/>
          <w:lang w:val="en-US"/>
        </w:rPr>
        <w:t xml:space="preserve"> But although Auriol thus agreed with Scotus on the usefulness of a general distinction between two branches of simple apprehension, he was critical of the way in which Scotus had drawn the boundaries between intuition and abstraction. </w:t>
      </w:r>
      <w:r w:rsidRPr="00D66FE2">
        <w:rPr>
          <w:rFonts w:ascii="Sylfaen" w:hAnsi="Sylfaen" w:cs="URWPalladioL-Roma"/>
          <w:sz w:val="24"/>
          <w:szCs w:val="24"/>
          <w:lang w:val="en-US"/>
        </w:rPr>
        <w:t xml:space="preserve"> </w:t>
      </w:r>
    </w:p>
    <w:p w:rsidR="009B7076" w:rsidRPr="00D66FE2" w:rsidRDefault="009B7076" w:rsidP="00AF5DA7">
      <w:pPr>
        <w:spacing w:after="0"/>
        <w:rPr>
          <w:rFonts w:ascii="Sylfaen" w:hAnsi="Sylfaen" w:cs="URWPalladioL-Roma"/>
          <w:sz w:val="24"/>
          <w:szCs w:val="24"/>
          <w:lang w:val="en-US"/>
        </w:rPr>
      </w:pPr>
      <w:r w:rsidRPr="00D66FE2">
        <w:rPr>
          <w:rFonts w:ascii="Sylfaen" w:hAnsi="Sylfaen" w:cs="URWPalladioL-Roma"/>
          <w:sz w:val="24"/>
          <w:szCs w:val="24"/>
          <w:lang w:val="en-US"/>
        </w:rPr>
        <w:tab/>
        <w:t>In particular, Auriol was critical of the claim in Scotus that all intuitions have existent objects. To be sure, Scotus was right to think that my intuitive cognition of a tree will normally be caused by an actual tree in my visual field, but what he had failed sufficiently to appreciate, Auriol</w:t>
      </w:r>
      <w:r w:rsidR="00D75EBE" w:rsidRPr="00D66FE2">
        <w:rPr>
          <w:rFonts w:ascii="Sylfaen" w:hAnsi="Sylfaen" w:cs="URWPalladioL-Roma"/>
          <w:sz w:val="24"/>
          <w:szCs w:val="24"/>
          <w:lang w:val="en-US"/>
        </w:rPr>
        <w:t xml:space="preserve"> thought</w:t>
      </w:r>
      <w:r w:rsidRPr="00D66FE2">
        <w:rPr>
          <w:rFonts w:ascii="Sylfaen" w:hAnsi="Sylfaen" w:cs="URWPalladioL-Roma"/>
          <w:sz w:val="24"/>
          <w:szCs w:val="24"/>
          <w:lang w:val="en-US"/>
        </w:rPr>
        <w:t>, is that whatever a creature can do, God can do too. Thus,  even when there is no actual tree around to be seen, it is possible for God to bring about in me the very act of intuition that would normally have been caused by a tree in front of me. Intuitive cognition of a nonexistent object is a supernatural possibility,</w:t>
      </w:r>
      <w:r w:rsidR="002A59BC" w:rsidRPr="00D66FE2">
        <w:rPr>
          <w:rFonts w:ascii="Sylfaen" w:hAnsi="Sylfaen" w:cs="URWPalladioL-Roma"/>
          <w:sz w:val="24"/>
          <w:szCs w:val="24"/>
          <w:lang w:val="en-US"/>
        </w:rPr>
        <w:t xml:space="preserve"> and so, Auriol concludes, Scotus’s claim that intuition is </w:t>
      </w:r>
      <w:r w:rsidR="0077512A">
        <w:rPr>
          <w:rFonts w:ascii="Sylfaen" w:hAnsi="Sylfaen" w:cs="URWPalladioL-Roma"/>
          <w:sz w:val="24"/>
          <w:szCs w:val="24"/>
          <w:lang w:val="en-US"/>
        </w:rPr>
        <w:t>“in itself of an existent object”</w:t>
      </w:r>
      <w:r w:rsidR="002A59BC" w:rsidRPr="00D66FE2">
        <w:rPr>
          <w:rFonts w:ascii="Sylfaen" w:hAnsi="Sylfaen" w:cs="URWPalladioL-Roma"/>
          <w:sz w:val="24"/>
          <w:szCs w:val="24"/>
          <w:lang w:val="en-US"/>
        </w:rPr>
        <w:t xml:space="preserve"> cannot go through. </w:t>
      </w:r>
    </w:p>
    <w:p w:rsidR="00BB059E" w:rsidRPr="00D66FE2" w:rsidRDefault="002A59BC" w:rsidP="00970B75">
      <w:pPr>
        <w:spacing w:after="0"/>
        <w:rPr>
          <w:rFonts w:ascii="Sylfaen" w:hAnsi="Sylfaen" w:cs="URWPalladioL-Roma"/>
          <w:sz w:val="24"/>
          <w:szCs w:val="24"/>
          <w:lang w:val="en-US"/>
        </w:rPr>
      </w:pPr>
      <w:r w:rsidRPr="00D66FE2">
        <w:rPr>
          <w:rFonts w:ascii="Sylfaen" w:hAnsi="Sylfaen" w:cs="URWPalladioL-Roma"/>
          <w:sz w:val="24"/>
          <w:szCs w:val="24"/>
          <w:lang w:val="en-US"/>
        </w:rPr>
        <w:tab/>
      </w:r>
      <w:r w:rsidR="00970B75" w:rsidRPr="00D66FE2">
        <w:rPr>
          <w:rFonts w:ascii="Sylfaen" w:hAnsi="Sylfaen" w:cs="URWPalladioL-Roma"/>
          <w:sz w:val="24"/>
          <w:szCs w:val="24"/>
          <w:lang w:val="en-US"/>
        </w:rPr>
        <w:t>Auriol was not alone in allowing for supernaturally induced in</w:t>
      </w:r>
      <w:r w:rsidR="00D75EBE" w:rsidRPr="00D66FE2">
        <w:rPr>
          <w:rFonts w:ascii="Sylfaen" w:hAnsi="Sylfaen" w:cs="URWPalladioL-Roma"/>
          <w:sz w:val="24"/>
          <w:szCs w:val="24"/>
          <w:lang w:val="en-US"/>
        </w:rPr>
        <w:t xml:space="preserve">tuitions of nonexistents. Thus as we will see later on, Chatton and Wodeham will do the same. </w:t>
      </w:r>
      <w:r w:rsidR="00B8073B" w:rsidRPr="00D66FE2">
        <w:rPr>
          <w:rFonts w:ascii="Sylfaen" w:hAnsi="Sylfaen" w:cs="URWPalladioL-Roma"/>
          <w:sz w:val="24"/>
          <w:szCs w:val="24"/>
          <w:lang w:val="en-US"/>
        </w:rPr>
        <w:t>But</w:t>
      </w:r>
      <w:r w:rsidR="00FC755E" w:rsidRPr="00D66FE2">
        <w:rPr>
          <w:rFonts w:ascii="Sylfaen" w:hAnsi="Sylfaen" w:cs="URWPalladioL-Roma"/>
          <w:sz w:val="24"/>
          <w:szCs w:val="24"/>
          <w:lang w:val="en-US"/>
        </w:rPr>
        <w:t xml:space="preserve"> where Auriol </w:t>
      </w:r>
      <w:r w:rsidR="00D75EBE" w:rsidRPr="00D66FE2">
        <w:rPr>
          <w:rFonts w:ascii="Sylfaen" w:hAnsi="Sylfaen" w:cs="URWPalladioL-Roma"/>
          <w:sz w:val="24"/>
          <w:szCs w:val="24"/>
          <w:lang w:val="en-US"/>
        </w:rPr>
        <w:t xml:space="preserve">differs from them, is that for him </w:t>
      </w:r>
      <w:r w:rsidR="0077512A">
        <w:rPr>
          <w:rFonts w:ascii="Sylfaen" w:hAnsi="Sylfaen" w:cs="URWPalladioL-Roma"/>
          <w:sz w:val="24"/>
          <w:szCs w:val="24"/>
          <w:lang w:val="en-US"/>
        </w:rPr>
        <w:t xml:space="preserve">the </w:t>
      </w:r>
      <w:r w:rsidR="00B8073B" w:rsidRPr="00D66FE2">
        <w:rPr>
          <w:rFonts w:ascii="Sylfaen" w:hAnsi="Sylfaen" w:cs="URWPalladioL-Roma"/>
          <w:sz w:val="24"/>
          <w:szCs w:val="24"/>
          <w:lang w:val="en-US"/>
        </w:rPr>
        <w:t>intuitive cognition of</w:t>
      </w:r>
      <w:r w:rsidR="00970B75" w:rsidRPr="00D66FE2">
        <w:rPr>
          <w:rFonts w:ascii="Sylfaen" w:hAnsi="Sylfaen" w:cs="URWPalladioL-Roma"/>
          <w:sz w:val="24"/>
          <w:szCs w:val="24"/>
          <w:lang w:val="en-US"/>
        </w:rPr>
        <w:t xml:space="preserve"> nonexistent</w:t>
      </w:r>
      <w:r w:rsidR="00B8073B" w:rsidRPr="00D66FE2">
        <w:rPr>
          <w:rFonts w:ascii="Sylfaen" w:hAnsi="Sylfaen" w:cs="URWPalladioL-Roma"/>
          <w:sz w:val="24"/>
          <w:szCs w:val="24"/>
          <w:lang w:val="en-US"/>
        </w:rPr>
        <w:t>s</w:t>
      </w:r>
      <w:r w:rsidR="00970B75" w:rsidRPr="00D66FE2">
        <w:rPr>
          <w:rFonts w:ascii="Sylfaen" w:hAnsi="Sylfaen" w:cs="URWPalladioL-Roma"/>
          <w:sz w:val="24"/>
          <w:szCs w:val="24"/>
          <w:lang w:val="en-US"/>
        </w:rPr>
        <w:t xml:space="preserve"> is not just a supernatural, but also a natural possibility. </w:t>
      </w:r>
      <w:r w:rsidR="00BB059E" w:rsidRPr="00D66FE2">
        <w:rPr>
          <w:rFonts w:ascii="Sylfaen" w:hAnsi="Sylfaen" w:cs="URWPalladioL-Roma"/>
          <w:sz w:val="24"/>
          <w:szCs w:val="24"/>
          <w:lang w:val="en-US"/>
        </w:rPr>
        <w:t>Independently of any sort of divine intervention, that is,</w:t>
      </w:r>
      <w:r w:rsidR="00D75EBE" w:rsidRPr="00D66FE2">
        <w:rPr>
          <w:rFonts w:ascii="Sylfaen" w:hAnsi="Sylfaen" w:cs="URWPalladioL-Roma"/>
          <w:sz w:val="24"/>
          <w:szCs w:val="24"/>
          <w:lang w:val="en-US"/>
        </w:rPr>
        <w:t xml:space="preserve"> Auriol thinks</w:t>
      </w:r>
      <w:r w:rsidR="00970B75" w:rsidRPr="00D66FE2">
        <w:rPr>
          <w:rFonts w:ascii="Sylfaen" w:hAnsi="Sylfaen" w:cs="URWPalladioL-Roma"/>
          <w:sz w:val="24"/>
          <w:szCs w:val="24"/>
          <w:lang w:val="en-US"/>
        </w:rPr>
        <w:t xml:space="preserve"> that our external senses can</w:t>
      </w:r>
      <w:r w:rsidR="00BB059E" w:rsidRPr="00D66FE2">
        <w:rPr>
          <w:rFonts w:ascii="Sylfaen" w:hAnsi="Sylfaen" w:cs="URWPalladioL-Roma"/>
          <w:sz w:val="24"/>
          <w:szCs w:val="24"/>
          <w:lang w:val="en-US"/>
        </w:rPr>
        <w:t xml:space="preserve"> </w:t>
      </w:r>
      <w:r w:rsidR="00D75EBE" w:rsidRPr="00D66FE2">
        <w:rPr>
          <w:rFonts w:ascii="Sylfaen" w:hAnsi="Sylfaen" w:cs="URWPalladioL-Roma"/>
          <w:sz w:val="24"/>
          <w:szCs w:val="24"/>
          <w:lang w:val="en-US"/>
        </w:rPr>
        <w:t>by nature</w:t>
      </w:r>
      <w:r w:rsidR="00970B75" w:rsidRPr="00D66FE2">
        <w:rPr>
          <w:rFonts w:ascii="Sylfaen" w:hAnsi="Sylfaen" w:cs="URWPalladioL-Roma"/>
          <w:i/>
          <w:sz w:val="24"/>
          <w:szCs w:val="24"/>
          <w:lang w:val="en-US"/>
        </w:rPr>
        <w:t xml:space="preserve"> </w:t>
      </w:r>
      <w:r w:rsidR="00BB059E" w:rsidRPr="00D66FE2">
        <w:rPr>
          <w:rFonts w:ascii="Sylfaen" w:hAnsi="Sylfaen" w:cs="URWPalladioL-Roma"/>
          <w:sz w:val="24"/>
          <w:szCs w:val="24"/>
          <w:lang w:val="en-US"/>
        </w:rPr>
        <w:t>engage in acts of seeing, hearing, smelling, tasting and touching absent and nonexistent objects.</w:t>
      </w:r>
      <w:r w:rsidR="00843AF4" w:rsidRPr="00D66FE2">
        <w:rPr>
          <w:rStyle w:val="FootnoteReference"/>
          <w:rFonts w:ascii="Sylfaen" w:hAnsi="Sylfaen" w:cs="URWPalladioL-Roma"/>
          <w:sz w:val="24"/>
          <w:szCs w:val="24"/>
          <w:lang w:val="en-US"/>
        </w:rPr>
        <w:footnoteReference w:id="18"/>
      </w:r>
    </w:p>
    <w:p w:rsidR="007D72E9" w:rsidRPr="00D66FE2" w:rsidRDefault="00D75EBE" w:rsidP="00D75EBE">
      <w:pPr>
        <w:spacing w:after="0"/>
        <w:rPr>
          <w:rFonts w:ascii="Sylfaen" w:hAnsi="Sylfaen" w:cs="URWPalladioL-Roma"/>
          <w:sz w:val="24"/>
          <w:szCs w:val="24"/>
          <w:lang w:val="en-US"/>
        </w:rPr>
      </w:pPr>
      <w:r w:rsidRPr="00D66FE2">
        <w:rPr>
          <w:rFonts w:ascii="Sylfaen" w:hAnsi="Sylfaen" w:cs="URWPalladioL-Roma"/>
          <w:sz w:val="24"/>
          <w:szCs w:val="24"/>
          <w:lang w:val="en-US"/>
        </w:rPr>
        <w:tab/>
        <w:t>Why did</w:t>
      </w:r>
      <w:r w:rsidR="000837E0" w:rsidRPr="00D66FE2">
        <w:rPr>
          <w:rFonts w:ascii="Sylfaen" w:hAnsi="Sylfaen" w:cs="URWPalladioL-Roma"/>
          <w:sz w:val="24"/>
          <w:szCs w:val="24"/>
          <w:lang w:val="en-US"/>
        </w:rPr>
        <w:t xml:space="preserve"> he</w:t>
      </w:r>
      <w:r w:rsidRPr="00D66FE2">
        <w:rPr>
          <w:rFonts w:ascii="Sylfaen" w:hAnsi="Sylfaen" w:cs="URWPalladioL-Roma"/>
          <w:sz w:val="24"/>
          <w:szCs w:val="24"/>
          <w:lang w:val="en-US"/>
        </w:rPr>
        <w:t xml:space="preserve"> think this? A</w:t>
      </w:r>
      <w:r w:rsidR="00D56545" w:rsidRPr="00D66FE2">
        <w:rPr>
          <w:rFonts w:ascii="Sylfaen" w:hAnsi="Sylfaen" w:cs="URWPalladioL-Roma"/>
          <w:sz w:val="24"/>
          <w:szCs w:val="24"/>
          <w:lang w:val="en-US"/>
        </w:rPr>
        <w:t xml:space="preserve">ccording to some </w:t>
      </w:r>
      <w:r w:rsidRPr="00D66FE2">
        <w:rPr>
          <w:rFonts w:ascii="Sylfaen" w:hAnsi="Sylfaen" w:cs="URWPalladioL-Roma"/>
          <w:sz w:val="24"/>
          <w:szCs w:val="24"/>
          <w:lang w:val="en-US"/>
        </w:rPr>
        <w:t>of his early readers, this idea in Auriol</w:t>
      </w:r>
      <w:r w:rsidR="00D56545" w:rsidRPr="00D66FE2">
        <w:rPr>
          <w:rFonts w:ascii="Sylfaen" w:hAnsi="Sylfaen" w:cs="URWPalladioL-Roma"/>
          <w:sz w:val="24"/>
          <w:szCs w:val="24"/>
          <w:lang w:val="en-US"/>
        </w:rPr>
        <w:t xml:space="preserve"> was linked with his ontology of apparent being. </w:t>
      </w:r>
      <w:r w:rsidR="007D72E9" w:rsidRPr="00D66FE2">
        <w:rPr>
          <w:rFonts w:ascii="Sylfaen" w:hAnsi="Sylfaen" w:cs="URWPalladioL-Roma"/>
          <w:sz w:val="24"/>
          <w:szCs w:val="24"/>
          <w:lang w:val="en-US"/>
        </w:rPr>
        <w:t xml:space="preserve">And indeed as we have seen above, Auriol believed that the apparent being made possible the cognition of </w:t>
      </w:r>
      <w:r w:rsidR="001801F3" w:rsidRPr="00D66FE2">
        <w:rPr>
          <w:rFonts w:ascii="Sylfaen" w:hAnsi="Sylfaen" w:cs="URWPalladioL-Roma"/>
          <w:sz w:val="24"/>
          <w:szCs w:val="24"/>
          <w:lang w:val="en-US"/>
        </w:rPr>
        <w:t>nonexistent things</w:t>
      </w:r>
      <w:r w:rsidR="007D72E9" w:rsidRPr="00D66FE2">
        <w:rPr>
          <w:rFonts w:ascii="Sylfaen" w:hAnsi="Sylfaen" w:cs="URWPalladioL-Roma"/>
          <w:sz w:val="24"/>
          <w:szCs w:val="24"/>
          <w:lang w:val="en-US"/>
        </w:rPr>
        <w:t xml:space="preserve"> in a way that other theories could not. The theory of apparent being provided relevant objects for such cognitions, and thus succeeded where competitors like the species theory failed.  As a result </w:t>
      </w:r>
      <w:r w:rsidR="00CD3115" w:rsidRPr="00D66FE2">
        <w:rPr>
          <w:rFonts w:ascii="Sylfaen" w:hAnsi="Sylfaen" w:cs="URWPalladioL-Roma"/>
          <w:sz w:val="24"/>
          <w:szCs w:val="24"/>
          <w:lang w:val="en-US"/>
        </w:rPr>
        <w:t xml:space="preserve">the theory of apparent being and </w:t>
      </w:r>
      <w:r w:rsidR="007D72E9" w:rsidRPr="00D66FE2">
        <w:rPr>
          <w:rFonts w:ascii="Sylfaen" w:hAnsi="Sylfaen" w:cs="URWPalladioL-Roma"/>
          <w:sz w:val="24"/>
          <w:szCs w:val="24"/>
          <w:lang w:val="en-US"/>
        </w:rPr>
        <w:t>the natural intuition of the</w:t>
      </w:r>
      <w:r w:rsidR="000837E0" w:rsidRPr="00D66FE2">
        <w:rPr>
          <w:rFonts w:ascii="Sylfaen" w:hAnsi="Sylfaen" w:cs="URWPalladioL-Roma"/>
          <w:sz w:val="24"/>
          <w:szCs w:val="24"/>
          <w:lang w:val="en-US"/>
        </w:rPr>
        <w:t xml:space="preserve"> nonexistent</w:t>
      </w:r>
      <w:r w:rsidR="007D72E9" w:rsidRPr="00D66FE2">
        <w:rPr>
          <w:rFonts w:ascii="Sylfaen" w:hAnsi="Sylfaen" w:cs="URWPalladioL-Roma"/>
          <w:sz w:val="24"/>
          <w:szCs w:val="24"/>
          <w:lang w:val="en-US"/>
        </w:rPr>
        <w:t xml:space="preserve"> are linked at least in the sense that</w:t>
      </w:r>
    </w:p>
    <w:p w:rsidR="007D72E9" w:rsidRPr="00D66FE2" w:rsidRDefault="007D72E9" w:rsidP="00CD3115">
      <w:pPr>
        <w:tabs>
          <w:tab w:val="left" w:pos="0"/>
        </w:tabs>
        <w:autoSpaceDE w:val="0"/>
        <w:autoSpaceDN w:val="0"/>
        <w:adjustRightInd w:val="0"/>
        <w:spacing w:after="0"/>
        <w:rPr>
          <w:rFonts w:ascii="Sylfaen" w:hAnsi="Sylfaen" w:cs="URWPalladioL-Roma"/>
          <w:sz w:val="24"/>
          <w:szCs w:val="24"/>
          <w:lang w:val="en-US"/>
        </w:rPr>
      </w:pPr>
    </w:p>
    <w:p w:rsidR="00CD3115" w:rsidRPr="00D66FE2" w:rsidRDefault="00CD3115" w:rsidP="007D72E9">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lastRenderedPageBreak/>
        <w:t>if there are going to be</w:t>
      </w:r>
      <w:r w:rsidR="000837E0" w:rsidRPr="00D66FE2">
        <w:rPr>
          <w:rFonts w:ascii="Sylfaen" w:hAnsi="Sylfaen" w:cs="URWPalladioL-Roma"/>
          <w:sz w:val="24"/>
          <w:szCs w:val="24"/>
          <w:lang w:val="en-US"/>
        </w:rPr>
        <w:t xml:space="preserve"> natural intuitions </w:t>
      </w:r>
      <w:r w:rsidRPr="00D66FE2">
        <w:rPr>
          <w:rFonts w:ascii="Sylfaen" w:hAnsi="Sylfaen" w:cs="URWPalladioL-Roma"/>
          <w:sz w:val="24"/>
          <w:szCs w:val="24"/>
          <w:lang w:val="en-US"/>
        </w:rPr>
        <w:t xml:space="preserve">of </w:t>
      </w:r>
      <w:r w:rsidR="000837E0" w:rsidRPr="00D66FE2">
        <w:rPr>
          <w:rFonts w:ascii="Sylfaen" w:hAnsi="Sylfaen" w:cs="URWPalladioL-Roma"/>
          <w:sz w:val="24"/>
          <w:szCs w:val="24"/>
          <w:lang w:val="en-US"/>
        </w:rPr>
        <w:t>nonexistents</w:t>
      </w:r>
      <w:r w:rsidRPr="00D66FE2">
        <w:rPr>
          <w:rFonts w:ascii="Sylfaen" w:hAnsi="Sylfaen" w:cs="URWPalladioL-Roma"/>
          <w:sz w:val="24"/>
          <w:szCs w:val="24"/>
          <w:lang w:val="en-US"/>
        </w:rPr>
        <w:t xml:space="preserve">, </w:t>
      </w:r>
      <w:r w:rsidR="007D72E9" w:rsidRPr="00D66FE2">
        <w:rPr>
          <w:rFonts w:ascii="Sylfaen" w:hAnsi="Sylfaen" w:cs="URWPalladioL-Roma"/>
          <w:sz w:val="24"/>
          <w:szCs w:val="24"/>
          <w:lang w:val="en-US"/>
        </w:rPr>
        <w:t>they will have apparent beings as their objects.</w:t>
      </w:r>
      <w:r w:rsidR="00A2549E" w:rsidRPr="00D66FE2">
        <w:rPr>
          <w:rStyle w:val="FootnoteReference"/>
          <w:rFonts w:ascii="Sylfaen" w:hAnsi="Sylfaen" w:cs="URWPalladioL-Roma"/>
          <w:sz w:val="24"/>
          <w:szCs w:val="24"/>
          <w:lang w:val="en-US"/>
        </w:rPr>
        <w:footnoteReference w:id="19"/>
      </w:r>
      <w:r w:rsidR="007D72E9"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    </w:t>
      </w:r>
    </w:p>
    <w:p w:rsidR="007D72E9" w:rsidRPr="00D66FE2" w:rsidRDefault="007D72E9" w:rsidP="007D72E9">
      <w:pPr>
        <w:tabs>
          <w:tab w:val="left" w:pos="0"/>
        </w:tabs>
        <w:autoSpaceDE w:val="0"/>
        <w:autoSpaceDN w:val="0"/>
        <w:adjustRightInd w:val="0"/>
        <w:spacing w:after="0"/>
        <w:rPr>
          <w:rFonts w:ascii="Sylfaen" w:hAnsi="Sylfaen" w:cs="URWPalladioL-Roma"/>
          <w:sz w:val="24"/>
          <w:szCs w:val="24"/>
          <w:lang w:val="en-US"/>
        </w:rPr>
      </w:pPr>
    </w:p>
    <w:p w:rsidR="007D72E9" w:rsidRPr="00D66FE2" w:rsidRDefault="007D72E9" w:rsidP="007D72E9">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But in early readers like Chatton and Wodeham, we also get the suggestion that</w:t>
      </w:r>
      <w:r w:rsidR="008848F4" w:rsidRPr="00D66FE2">
        <w:rPr>
          <w:rFonts w:ascii="Sylfaen" w:hAnsi="Sylfaen" w:cs="URWPalladioL-Roma"/>
          <w:sz w:val="24"/>
          <w:szCs w:val="24"/>
          <w:lang w:val="en-US"/>
        </w:rPr>
        <w:t xml:space="preserve"> they are</w:t>
      </w:r>
      <w:r w:rsidRPr="00D66FE2">
        <w:rPr>
          <w:rFonts w:ascii="Sylfaen" w:hAnsi="Sylfaen" w:cs="URWPalladioL-Roma"/>
          <w:sz w:val="24"/>
          <w:szCs w:val="24"/>
          <w:lang w:val="en-US"/>
        </w:rPr>
        <w:t xml:space="preserve"> </w:t>
      </w:r>
      <w:r w:rsidR="000910FB" w:rsidRPr="00D66FE2">
        <w:rPr>
          <w:rFonts w:ascii="Sylfaen" w:hAnsi="Sylfaen" w:cs="URWPalladioL-Roma"/>
          <w:sz w:val="24"/>
          <w:szCs w:val="24"/>
          <w:lang w:val="en-US"/>
        </w:rPr>
        <w:t xml:space="preserve">linked in </w:t>
      </w:r>
      <w:r w:rsidR="008848F4" w:rsidRPr="00D66FE2">
        <w:rPr>
          <w:rFonts w:ascii="Sylfaen" w:hAnsi="Sylfaen" w:cs="URWPalladioL-Roma"/>
          <w:sz w:val="24"/>
          <w:szCs w:val="24"/>
          <w:lang w:val="en-US"/>
        </w:rPr>
        <w:t xml:space="preserve">the further sense that </w:t>
      </w:r>
    </w:p>
    <w:p w:rsidR="007D72E9" w:rsidRPr="00D66FE2" w:rsidRDefault="007D72E9" w:rsidP="007D72E9">
      <w:pPr>
        <w:tabs>
          <w:tab w:val="left" w:pos="0"/>
        </w:tabs>
        <w:autoSpaceDE w:val="0"/>
        <w:autoSpaceDN w:val="0"/>
        <w:adjustRightInd w:val="0"/>
        <w:spacing w:after="0"/>
        <w:rPr>
          <w:rFonts w:ascii="Sylfaen" w:hAnsi="Sylfaen" w:cs="URWPalladioL-Roma"/>
          <w:sz w:val="24"/>
          <w:szCs w:val="24"/>
          <w:lang w:val="en-US"/>
        </w:rPr>
      </w:pPr>
    </w:p>
    <w:p w:rsidR="007D72E9" w:rsidRPr="00D66FE2" w:rsidRDefault="007D72E9" w:rsidP="007D72E9">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if the objects of cognition are going to be apparent beings, there will be </w:t>
      </w:r>
      <w:r w:rsidR="000837E0" w:rsidRPr="00D66FE2">
        <w:rPr>
          <w:rFonts w:ascii="Sylfaen" w:hAnsi="Sylfaen" w:cs="URWPalladioL-Roma"/>
          <w:sz w:val="24"/>
          <w:szCs w:val="24"/>
          <w:lang w:val="en-US"/>
        </w:rPr>
        <w:t>natural intuitions of nonexistents.</w:t>
      </w:r>
    </w:p>
    <w:p w:rsidR="007D72E9" w:rsidRPr="00D66FE2" w:rsidRDefault="007D72E9" w:rsidP="007D72E9">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  </w:t>
      </w:r>
    </w:p>
    <w:p w:rsidR="00CD3115" w:rsidRPr="00D66FE2" w:rsidRDefault="000910FB" w:rsidP="00CD3115">
      <w:pPr>
        <w:tabs>
          <w:tab w:val="left" w:pos="0"/>
        </w:tabs>
        <w:autoSpaceDE w:val="0"/>
        <w:autoSpaceDN w:val="0"/>
        <w:adjustRightInd w:val="0"/>
        <w:spacing w:after="0"/>
        <w:rPr>
          <w:rFonts w:ascii="Sylfaen" w:hAnsi="Sylfaen" w:cs="URWPalladioL-Roma"/>
          <w:color w:val="4F81BD" w:themeColor="accent1"/>
          <w:sz w:val="24"/>
          <w:szCs w:val="24"/>
          <w:lang w:val="en-US"/>
        </w:rPr>
      </w:pPr>
      <w:r w:rsidRPr="00D66FE2">
        <w:rPr>
          <w:rFonts w:ascii="Sylfaen" w:hAnsi="Sylfaen" w:cs="URWPalladioL-Roma"/>
          <w:sz w:val="24"/>
          <w:szCs w:val="24"/>
          <w:lang w:val="en-US"/>
        </w:rPr>
        <w:t>Thus when Chatton inquires</w:t>
      </w:r>
      <w:r w:rsidR="00944D16" w:rsidRPr="00D66FE2">
        <w:rPr>
          <w:rFonts w:ascii="Sylfaen" w:hAnsi="Sylfaen" w:cs="URWPalladioL-Roma"/>
          <w:sz w:val="24"/>
          <w:szCs w:val="24"/>
          <w:lang w:val="en-US"/>
        </w:rPr>
        <w:t xml:space="preserve"> “</w:t>
      </w:r>
      <w:r w:rsidR="00CD3115" w:rsidRPr="00D66FE2">
        <w:rPr>
          <w:rFonts w:ascii="Sylfaen" w:hAnsi="Sylfaen" w:cs="URWPalladioL-Roma"/>
          <w:sz w:val="24"/>
          <w:szCs w:val="24"/>
          <w:lang w:val="en-US"/>
        </w:rPr>
        <w:t>whether there naturally is intuitive cognition without t</w:t>
      </w:r>
      <w:r w:rsidR="00944D16" w:rsidRPr="00D66FE2">
        <w:rPr>
          <w:rFonts w:ascii="Sylfaen" w:hAnsi="Sylfaen" w:cs="URWPalladioL-Roma"/>
          <w:sz w:val="24"/>
          <w:szCs w:val="24"/>
          <w:lang w:val="en-US"/>
        </w:rPr>
        <w:t>he presence of the object seen,”</w:t>
      </w:r>
      <w:r w:rsidR="00CD3115" w:rsidRPr="00D66FE2">
        <w:rPr>
          <w:rFonts w:ascii="Sylfaen" w:hAnsi="Sylfaen" w:cs="URWPalladioL-Roma"/>
          <w:sz w:val="24"/>
          <w:szCs w:val="24"/>
          <w:lang w:val="en-US"/>
        </w:rPr>
        <w:t xml:space="preserve"> the first argument that he presents in </w:t>
      </w:r>
      <w:r w:rsidR="00D66FE2" w:rsidRPr="00D66FE2">
        <w:rPr>
          <w:rFonts w:ascii="Sylfaen" w:hAnsi="Sylfaen" w:cs="URWPalladioL-Roma"/>
          <w:sz w:val="24"/>
          <w:szCs w:val="24"/>
          <w:lang w:val="en-US"/>
        </w:rPr>
        <w:t>favor</w:t>
      </w:r>
      <w:r w:rsidR="00661EA6" w:rsidRPr="00D66FE2">
        <w:rPr>
          <w:rFonts w:ascii="Sylfaen" w:hAnsi="Sylfaen" w:cs="URWPalladioL-Roma"/>
          <w:sz w:val="24"/>
          <w:szCs w:val="24"/>
          <w:lang w:val="en-US"/>
        </w:rPr>
        <w:t xml:space="preserve"> of an affirmative answer is that</w:t>
      </w:r>
    </w:p>
    <w:p w:rsidR="00CD3115" w:rsidRPr="00D66FE2" w:rsidRDefault="00CD3115" w:rsidP="00CD3115">
      <w:pPr>
        <w:tabs>
          <w:tab w:val="left" w:pos="0"/>
        </w:tabs>
        <w:autoSpaceDE w:val="0"/>
        <w:autoSpaceDN w:val="0"/>
        <w:adjustRightInd w:val="0"/>
        <w:spacing w:after="0"/>
        <w:rPr>
          <w:rFonts w:ascii="Sylfaen" w:hAnsi="Sylfaen" w:cs="URWPalladioL-Roma"/>
          <w:sz w:val="24"/>
          <w:szCs w:val="24"/>
          <w:lang w:val="en-US"/>
        </w:rPr>
      </w:pPr>
    </w:p>
    <w:p w:rsidR="00496C92" w:rsidRPr="00D66FE2" w:rsidRDefault="00661EA6" w:rsidP="00496C92">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t</w:t>
      </w:r>
      <w:r w:rsidR="00CD3115" w:rsidRPr="00D66FE2">
        <w:rPr>
          <w:rFonts w:ascii="Sylfaen" w:hAnsi="Sylfaen" w:cs="URWPalladioL-Roma"/>
          <w:sz w:val="24"/>
          <w:szCs w:val="24"/>
          <w:lang w:val="en-US"/>
        </w:rPr>
        <w:t>here is one opinion according to which … an intuitive cognition constitutes the thing in some kind of apparent, objective being.</w:t>
      </w:r>
      <w:r w:rsidR="00CD3115" w:rsidRPr="00D66FE2">
        <w:rPr>
          <w:rStyle w:val="FootnoteReference"/>
          <w:rFonts w:ascii="Sylfaen" w:hAnsi="Sylfaen" w:cs="URWPalladioL-Roma"/>
          <w:sz w:val="24"/>
          <w:szCs w:val="24"/>
          <w:lang w:val="en-US"/>
        </w:rPr>
        <w:footnoteReference w:id="20"/>
      </w:r>
    </w:p>
    <w:p w:rsidR="00496C92" w:rsidRPr="00D66FE2" w:rsidRDefault="00496C92" w:rsidP="00CD3115">
      <w:pPr>
        <w:tabs>
          <w:tab w:val="left" w:pos="0"/>
        </w:tabs>
        <w:autoSpaceDE w:val="0"/>
        <w:autoSpaceDN w:val="0"/>
        <w:adjustRightInd w:val="0"/>
        <w:spacing w:after="0"/>
        <w:rPr>
          <w:rFonts w:ascii="Sylfaen" w:hAnsi="Sylfaen" w:cs="URWPalladioL-Roma"/>
          <w:sz w:val="24"/>
          <w:szCs w:val="24"/>
          <w:lang w:val="en-US"/>
        </w:rPr>
      </w:pPr>
    </w:p>
    <w:p w:rsidR="00CD3115" w:rsidRPr="00D66FE2" w:rsidRDefault="00CD3115" w:rsidP="00CD311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As Tachau </w:t>
      </w:r>
      <w:r w:rsidR="006C1DBB" w:rsidRPr="00D66FE2">
        <w:rPr>
          <w:rFonts w:ascii="Sylfaen" w:hAnsi="Sylfaen" w:cs="URWPalladioL-Roma"/>
          <w:sz w:val="24"/>
          <w:szCs w:val="24"/>
          <w:lang w:val="en-US"/>
        </w:rPr>
        <w:t xml:space="preserve">has </w:t>
      </w:r>
      <w:r w:rsidRPr="00D66FE2">
        <w:rPr>
          <w:rFonts w:ascii="Sylfaen" w:hAnsi="Sylfaen" w:cs="URWPalladioL-Roma"/>
          <w:sz w:val="24"/>
          <w:szCs w:val="24"/>
          <w:lang w:val="en-US"/>
        </w:rPr>
        <w:t>c</w:t>
      </w:r>
      <w:r w:rsidR="006C1DBB" w:rsidRPr="00D66FE2">
        <w:rPr>
          <w:rFonts w:ascii="Sylfaen" w:hAnsi="Sylfaen" w:cs="URWPalladioL-Roma"/>
          <w:sz w:val="24"/>
          <w:szCs w:val="24"/>
          <w:lang w:val="en-US"/>
        </w:rPr>
        <w:t>ommented, Chatton</w:t>
      </w:r>
      <w:r w:rsidR="000910FB" w:rsidRPr="00D66FE2">
        <w:rPr>
          <w:rFonts w:ascii="Sylfaen" w:hAnsi="Sylfaen" w:cs="URWPalladioL-Roma"/>
          <w:sz w:val="24"/>
          <w:szCs w:val="24"/>
          <w:lang w:val="en-US"/>
        </w:rPr>
        <w:t xml:space="preserve"> here</w:t>
      </w:r>
      <w:r w:rsidR="00944D16" w:rsidRPr="00D66FE2">
        <w:rPr>
          <w:rFonts w:ascii="Sylfaen" w:hAnsi="Sylfaen" w:cs="URWPalladioL-Roma"/>
          <w:sz w:val="24"/>
          <w:szCs w:val="24"/>
          <w:lang w:val="en-US"/>
        </w:rPr>
        <w:t xml:space="preserve"> took the apparent being to be “</w:t>
      </w:r>
      <w:r w:rsidR="006C1DBB" w:rsidRPr="00D66FE2">
        <w:rPr>
          <w:rFonts w:ascii="Sylfaen" w:hAnsi="Sylfaen" w:cs="URWPalladioL-Roma"/>
          <w:sz w:val="24"/>
          <w:szCs w:val="24"/>
          <w:lang w:val="en-US"/>
        </w:rPr>
        <w:t>the crucial premise</w:t>
      </w:r>
      <w:r w:rsidR="00944D16" w:rsidRPr="00D66FE2">
        <w:rPr>
          <w:rFonts w:ascii="Sylfaen" w:hAnsi="Sylfaen" w:cs="URWPalladioL-Roma"/>
          <w:sz w:val="24"/>
          <w:szCs w:val="24"/>
          <w:lang w:val="en-US"/>
        </w:rPr>
        <w:t>”</w:t>
      </w:r>
      <w:r w:rsidR="006C1DBB" w:rsidRPr="00D66FE2">
        <w:rPr>
          <w:rFonts w:ascii="Sylfaen" w:hAnsi="Sylfaen" w:cs="URWPalladioL-Roma"/>
          <w:sz w:val="24"/>
          <w:szCs w:val="24"/>
          <w:lang w:val="en-US"/>
        </w:rPr>
        <w:t xml:space="preserve"> for the</w:t>
      </w:r>
      <w:r w:rsidR="000837E0" w:rsidRPr="00D66FE2">
        <w:rPr>
          <w:rFonts w:ascii="Sylfaen" w:hAnsi="Sylfaen" w:cs="URWPalladioL-Roma"/>
          <w:sz w:val="24"/>
          <w:szCs w:val="24"/>
          <w:lang w:val="en-US"/>
        </w:rPr>
        <w:t xml:space="preserve"> natural</w:t>
      </w:r>
      <w:r w:rsidR="006C1DBB" w:rsidRPr="00D66FE2">
        <w:rPr>
          <w:rFonts w:ascii="Sylfaen" w:hAnsi="Sylfaen" w:cs="URWPalladioL-Roma"/>
          <w:sz w:val="24"/>
          <w:szCs w:val="24"/>
          <w:lang w:val="en-US"/>
        </w:rPr>
        <w:t xml:space="preserve"> possibility of intuitions with </w:t>
      </w:r>
      <w:r w:rsidR="000837E0" w:rsidRPr="00D66FE2">
        <w:rPr>
          <w:rFonts w:ascii="Sylfaen" w:hAnsi="Sylfaen" w:cs="URWPalladioL-Roma"/>
          <w:sz w:val="24"/>
          <w:szCs w:val="24"/>
          <w:lang w:val="en-US"/>
        </w:rPr>
        <w:t>nonexistent</w:t>
      </w:r>
      <w:r w:rsidR="006C1DBB" w:rsidRPr="00D66FE2">
        <w:rPr>
          <w:rFonts w:ascii="Sylfaen" w:hAnsi="Sylfaen" w:cs="URWPalladioL-Roma"/>
          <w:sz w:val="24"/>
          <w:szCs w:val="24"/>
          <w:lang w:val="en-US"/>
        </w:rPr>
        <w:t xml:space="preserve"> objects</w:t>
      </w:r>
      <w:r w:rsidR="007C5849" w:rsidRPr="00D66FE2">
        <w:rPr>
          <w:rFonts w:ascii="Sylfaen" w:hAnsi="Sylfaen" w:cs="URWPalladioL-Roma"/>
          <w:sz w:val="24"/>
          <w:szCs w:val="24"/>
          <w:lang w:val="en-US"/>
        </w:rPr>
        <w:t>.</w:t>
      </w:r>
      <w:r w:rsidRPr="00D66FE2">
        <w:rPr>
          <w:rStyle w:val="FootnoteReference"/>
          <w:rFonts w:ascii="Sylfaen" w:hAnsi="Sylfaen" w:cs="URWPalladioL-Roma"/>
          <w:sz w:val="24"/>
          <w:szCs w:val="24"/>
          <w:lang w:val="en-US"/>
        </w:rPr>
        <w:footnoteReference w:id="21"/>
      </w:r>
      <w:r w:rsidRPr="00D66FE2">
        <w:rPr>
          <w:rFonts w:ascii="Sylfaen" w:hAnsi="Sylfaen" w:cs="URWPalladioL-Roma"/>
          <w:sz w:val="24"/>
          <w:szCs w:val="24"/>
          <w:lang w:val="en-US"/>
        </w:rPr>
        <w:t xml:space="preserve">   </w:t>
      </w:r>
    </w:p>
    <w:p w:rsidR="00CD3115" w:rsidRPr="00D66FE2" w:rsidRDefault="00CD3115" w:rsidP="00CD3115">
      <w:pPr>
        <w:tabs>
          <w:tab w:val="left" w:pos="0"/>
        </w:tabs>
        <w:autoSpaceDE w:val="0"/>
        <w:autoSpaceDN w:val="0"/>
        <w:adjustRightInd w:val="0"/>
        <w:spacing w:after="0"/>
        <w:rPr>
          <w:rFonts w:ascii="Sylfaen" w:hAnsi="Sylfaen" w:cs="URWPalladioL-Roma"/>
          <w:color w:val="4F81BD" w:themeColor="accent1"/>
          <w:sz w:val="24"/>
          <w:szCs w:val="24"/>
          <w:lang w:val="en-US"/>
        </w:rPr>
      </w:pPr>
      <w:r w:rsidRPr="00D66FE2">
        <w:rPr>
          <w:rFonts w:ascii="Sylfaen" w:hAnsi="Sylfaen" w:cs="URWPalladioL-Roma"/>
          <w:color w:val="4F81BD" w:themeColor="accent1"/>
          <w:sz w:val="24"/>
          <w:szCs w:val="24"/>
          <w:lang w:val="en-US"/>
        </w:rPr>
        <w:tab/>
      </w:r>
      <w:r w:rsidR="00944D16" w:rsidRPr="00D66FE2">
        <w:rPr>
          <w:rFonts w:ascii="Sylfaen" w:hAnsi="Sylfaen" w:cs="URWPalladioL-Roma"/>
          <w:sz w:val="24"/>
          <w:szCs w:val="24"/>
          <w:lang w:val="en-US"/>
        </w:rPr>
        <w:t>Again, when Wodeham asks “</w:t>
      </w:r>
      <w:r w:rsidRPr="00D66FE2">
        <w:rPr>
          <w:rFonts w:ascii="Sylfaen" w:hAnsi="Sylfaen" w:cs="URWPalladioL-Roma"/>
          <w:sz w:val="24"/>
          <w:szCs w:val="24"/>
          <w:lang w:val="en-US"/>
        </w:rPr>
        <w:t>whether sensory or intellectual intuition can naturally be caused or sustained without the exis</w:t>
      </w:r>
      <w:r w:rsidR="00944D16" w:rsidRPr="00D66FE2">
        <w:rPr>
          <w:rFonts w:ascii="Sylfaen" w:hAnsi="Sylfaen" w:cs="URWPalladioL-Roma"/>
          <w:sz w:val="24"/>
          <w:szCs w:val="24"/>
          <w:lang w:val="en-US"/>
        </w:rPr>
        <w:t>tence of the thing that is seen,”</w:t>
      </w:r>
      <w:r w:rsidRPr="00D66FE2">
        <w:rPr>
          <w:rFonts w:ascii="Sylfaen" w:hAnsi="Sylfaen" w:cs="URWPalladioL-Roma"/>
          <w:sz w:val="24"/>
          <w:szCs w:val="24"/>
          <w:lang w:val="en-US"/>
        </w:rPr>
        <w:t xml:space="preserve"> the first argument that gets cited for an affirmative answer is that the objects of vision have apparent being: </w:t>
      </w:r>
    </w:p>
    <w:p w:rsidR="00CD3115" w:rsidRPr="00D66FE2" w:rsidRDefault="00CD3115" w:rsidP="00CD3115">
      <w:pPr>
        <w:tabs>
          <w:tab w:val="left" w:pos="0"/>
        </w:tabs>
        <w:autoSpaceDE w:val="0"/>
        <w:autoSpaceDN w:val="0"/>
        <w:adjustRightInd w:val="0"/>
        <w:spacing w:after="0"/>
        <w:rPr>
          <w:rFonts w:ascii="Sylfaen" w:hAnsi="Sylfaen" w:cs="URWPalladioL-Roma"/>
          <w:color w:val="4F81BD" w:themeColor="accent1"/>
          <w:sz w:val="24"/>
          <w:szCs w:val="24"/>
          <w:lang w:val="en-US"/>
        </w:rPr>
      </w:pPr>
    </w:p>
    <w:p w:rsidR="00CD3115" w:rsidRPr="00D66FE2" w:rsidRDefault="00CD3115" w:rsidP="00CD3115">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It seems to suffice for an act of vision that its object have seen being. But seen being is not the same as the existent object, because it is separable from it.</w:t>
      </w:r>
      <w:r w:rsidRPr="00D66FE2">
        <w:rPr>
          <w:rStyle w:val="FootnoteReference"/>
          <w:rFonts w:ascii="Sylfaen" w:hAnsi="Sylfaen" w:cs="URWPalladioL-Roma"/>
          <w:sz w:val="24"/>
          <w:szCs w:val="24"/>
          <w:lang w:val="en-US"/>
        </w:rPr>
        <w:footnoteReference w:id="22"/>
      </w:r>
    </w:p>
    <w:p w:rsidR="00CD3115" w:rsidRPr="00D66FE2" w:rsidRDefault="00CD3115" w:rsidP="00CD3115">
      <w:pPr>
        <w:tabs>
          <w:tab w:val="left" w:pos="0"/>
        </w:tabs>
        <w:autoSpaceDE w:val="0"/>
        <w:autoSpaceDN w:val="0"/>
        <w:adjustRightInd w:val="0"/>
        <w:spacing w:after="0"/>
        <w:rPr>
          <w:rFonts w:ascii="Sylfaen" w:hAnsi="Sylfaen" w:cs="URWPalladioL-Roma"/>
          <w:sz w:val="24"/>
          <w:szCs w:val="24"/>
          <w:lang w:val="en-US"/>
        </w:rPr>
      </w:pPr>
    </w:p>
    <w:p w:rsidR="00E625B2" w:rsidRPr="00D66FE2" w:rsidRDefault="007C5849" w:rsidP="00CD311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Like Chatton before him, Wodeham </w:t>
      </w:r>
      <w:r w:rsidR="000910FB" w:rsidRPr="00D66FE2">
        <w:rPr>
          <w:rFonts w:ascii="Sylfaen" w:hAnsi="Sylfaen" w:cs="URWPalladioL-Roma"/>
          <w:sz w:val="24"/>
          <w:szCs w:val="24"/>
          <w:lang w:val="en-US"/>
        </w:rPr>
        <w:t>is here suggesting</w:t>
      </w:r>
      <w:r w:rsidRPr="00D66FE2">
        <w:rPr>
          <w:rFonts w:ascii="Sylfaen" w:hAnsi="Sylfaen" w:cs="URWPalladioL-Roma"/>
          <w:sz w:val="24"/>
          <w:szCs w:val="24"/>
          <w:lang w:val="en-US"/>
        </w:rPr>
        <w:t xml:space="preserve"> that if the objects of cognition are </w:t>
      </w:r>
      <w:r w:rsidR="001801F3" w:rsidRPr="00D66FE2">
        <w:rPr>
          <w:rFonts w:ascii="Sylfaen" w:hAnsi="Sylfaen" w:cs="URWPalladioL-Roma"/>
          <w:sz w:val="24"/>
          <w:szCs w:val="24"/>
          <w:lang w:val="en-US"/>
        </w:rPr>
        <w:t>apparent beings, this gives us some kind of</w:t>
      </w:r>
      <w:r w:rsidRPr="00D66FE2">
        <w:rPr>
          <w:rFonts w:ascii="Sylfaen" w:hAnsi="Sylfaen" w:cs="URWPalladioL-Roma"/>
          <w:sz w:val="24"/>
          <w:szCs w:val="24"/>
          <w:lang w:val="en-US"/>
        </w:rPr>
        <w:t xml:space="preserve"> reason to think that there will as a matter of natural fact be intuitive cognitions of </w:t>
      </w:r>
      <w:r w:rsidR="000837E0" w:rsidRPr="00D66FE2">
        <w:rPr>
          <w:rFonts w:ascii="Sylfaen" w:hAnsi="Sylfaen" w:cs="URWPalladioL-Roma"/>
          <w:sz w:val="24"/>
          <w:szCs w:val="24"/>
          <w:lang w:val="en-US"/>
        </w:rPr>
        <w:t xml:space="preserve">nonexistent </w:t>
      </w:r>
      <w:r w:rsidRPr="00D66FE2">
        <w:rPr>
          <w:rFonts w:ascii="Sylfaen" w:hAnsi="Sylfaen" w:cs="URWPalladioL-Roma"/>
          <w:sz w:val="24"/>
          <w:szCs w:val="24"/>
          <w:lang w:val="en-US"/>
        </w:rPr>
        <w:t>objects</w:t>
      </w:r>
      <w:r w:rsidR="00CD3115" w:rsidRPr="00D66FE2">
        <w:rPr>
          <w:rFonts w:ascii="Sylfaen" w:hAnsi="Sylfaen" w:cs="URWPalladioL-Roma"/>
          <w:sz w:val="24"/>
          <w:szCs w:val="24"/>
          <w:lang w:val="en-US"/>
        </w:rPr>
        <w:t>.</w:t>
      </w:r>
      <w:r w:rsidR="00CD3115" w:rsidRPr="00D66FE2">
        <w:rPr>
          <w:rStyle w:val="FootnoteReference"/>
          <w:rFonts w:ascii="Sylfaen" w:hAnsi="Sylfaen" w:cs="URWPalladioL-Roma"/>
          <w:sz w:val="24"/>
          <w:szCs w:val="24"/>
          <w:lang w:val="en-US"/>
        </w:rPr>
        <w:footnoteReference w:id="23"/>
      </w:r>
      <w:r w:rsidR="00CD3115" w:rsidRPr="00D66FE2">
        <w:rPr>
          <w:rFonts w:ascii="Sylfaen" w:hAnsi="Sylfaen" w:cs="URWPalladioL-Roma"/>
          <w:sz w:val="24"/>
          <w:szCs w:val="24"/>
          <w:lang w:val="en-US"/>
        </w:rPr>
        <w:t xml:space="preserve"> </w:t>
      </w:r>
    </w:p>
    <w:p w:rsidR="00D74BD0" w:rsidRPr="00D66FE2" w:rsidRDefault="00E625B2" w:rsidP="00E625B2">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CD3115" w:rsidRPr="00D66FE2">
        <w:rPr>
          <w:rFonts w:ascii="Sylfaen" w:hAnsi="Sylfaen" w:cs="URWPalladioL-Roma"/>
          <w:sz w:val="24"/>
          <w:szCs w:val="24"/>
          <w:lang w:val="en-US"/>
        </w:rPr>
        <w:t xml:space="preserve">But </w:t>
      </w:r>
      <w:r w:rsidR="007C5849" w:rsidRPr="00D66FE2">
        <w:rPr>
          <w:rFonts w:ascii="Sylfaen" w:hAnsi="Sylfaen" w:cs="URWPalladioL-Roma"/>
          <w:sz w:val="24"/>
          <w:szCs w:val="24"/>
          <w:lang w:val="en-US"/>
        </w:rPr>
        <w:t xml:space="preserve">the idea that there could be natural intuitions of </w:t>
      </w:r>
      <w:r w:rsidR="000837E0" w:rsidRPr="00D66FE2">
        <w:rPr>
          <w:rFonts w:ascii="Sylfaen" w:hAnsi="Sylfaen" w:cs="URWPalladioL-Roma"/>
          <w:sz w:val="24"/>
          <w:szCs w:val="24"/>
          <w:lang w:val="en-US"/>
        </w:rPr>
        <w:t>nonexistent</w:t>
      </w:r>
      <w:r w:rsidR="007C5849" w:rsidRPr="00D66FE2">
        <w:rPr>
          <w:rFonts w:ascii="Sylfaen" w:hAnsi="Sylfaen" w:cs="URWPalladioL-Roma"/>
          <w:sz w:val="24"/>
          <w:szCs w:val="24"/>
          <w:lang w:val="en-US"/>
        </w:rPr>
        <w:t xml:space="preserve"> objects, according to Chatton and Wodeham, will lead to </w:t>
      </w:r>
      <w:r w:rsidR="0036527C">
        <w:rPr>
          <w:rFonts w:ascii="Sylfaen" w:hAnsi="Sylfaen" w:cs="URWPalladioL-Roma"/>
          <w:sz w:val="24"/>
          <w:szCs w:val="24"/>
          <w:lang w:val="en-US"/>
        </w:rPr>
        <w:t>skepti</w:t>
      </w:r>
      <w:r w:rsidR="007C5849" w:rsidRPr="00D66FE2">
        <w:rPr>
          <w:rFonts w:ascii="Sylfaen" w:hAnsi="Sylfaen" w:cs="URWPalladioL-Roma"/>
          <w:sz w:val="24"/>
          <w:szCs w:val="24"/>
          <w:lang w:val="en-US"/>
        </w:rPr>
        <w:t xml:space="preserve">cism. </w:t>
      </w:r>
      <w:r w:rsidR="00D74BD0" w:rsidRPr="00D66FE2">
        <w:rPr>
          <w:rFonts w:ascii="Sylfaen" w:hAnsi="Sylfaen" w:cs="URWPalladioL-Roma"/>
          <w:sz w:val="24"/>
          <w:szCs w:val="24"/>
          <w:lang w:val="en-US"/>
        </w:rPr>
        <w:t xml:space="preserve">Ever since Scotus, intuition was seen as </w:t>
      </w:r>
      <w:r w:rsidR="00D74BD0" w:rsidRPr="00D66FE2">
        <w:rPr>
          <w:rFonts w:ascii="Sylfaen" w:hAnsi="Sylfaen" w:cs="URWPalladioL-Roma"/>
          <w:sz w:val="24"/>
          <w:szCs w:val="24"/>
          <w:lang w:val="en-US"/>
        </w:rPr>
        <w:lastRenderedPageBreak/>
        <w:t>a major source of certainty about the world.</w:t>
      </w:r>
      <w:r w:rsidR="00335C2D" w:rsidRPr="00D66FE2">
        <w:rPr>
          <w:rStyle w:val="FootnoteReference"/>
          <w:rFonts w:ascii="Sylfaen" w:eastAsia="Times New Roman" w:hAnsi="Sylfaen" w:cs="Times New Roman"/>
          <w:sz w:val="24"/>
          <w:szCs w:val="24"/>
          <w:lang w:val="en-US" w:eastAsia="nl-NL"/>
        </w:rPr>
        <w:footnoteReference w:id="24"/>
      </w:r>
      <w:r w:rsidR="00335C2D" w:rsidRPr="00D66FE2">
        <w:rPr>
          <w:rFonts w:ascii="Sylfaen" w:eastAsia="Times New Roman" w:hAnsi="Sylfaen" w:cs="Times New Roman"/>
          <w:sz w:val="24"/>
          <w:szCs w:val="24"/>
          <w:lang w:val="en-US" w:eastAsia="nl-NL"/>
        </w:rPr>
        <w:t xml:space="preserve"> </w:t>
      </w:r>
      <w:r w:rsidR="00D74BD0" w:rsidRPr="00D66FE2">
        <w:rPr>
          <w:rFonts w:ascii="Sylfaen" w:hAnsi="Sylfaen" w:cs="URWPalladioL-Roma"/>
          <w:sz w:val="24"/>
          <w:szCs w:val="24"/>
          <w:lang w:val="en-US"/>
        </w:rPr>
        <w:t>Abstractive cognition of concepts sufficed to grasp such principles as that the whole is greater than its parts, but to come to know with certainty that some whole or part exists, intuition was needed. As Scotus</w:t>
      </w:r>
      <w:r w:rsidR="00335C2D" w:rsidRPr="00D66FE2">
        <w:rPr>
          <w:rFonts w:ascii="Sylfaen" w:hAnsi="Sylfaen" w:cs="URWPalladioL-Roma"/>
          <w:sz w:val="24"/>
          <w:szCs w:val="24"/>
          <w:lang w:val="en-US"/>
        </w:rPr>
        <w:t xml:space="preserve"> had</w:t>
      </w:r>
      <w:r w:rsidR="00D74BD0" w:rsidRPr="00D66FE2">
        <w:rPr>
          <w:rFonts w:ascii="Sylfaen" w:hAnsi="Sylfaen" w:cs="URWPalladioL-Roma"/>
          <w:sz w:val="24"/>
          <w:szCs w:val="24"/>
          <w:lang w:val="en-US"/>
        </w:rPr>
        <w:t xml:space="preserve"> put it</w:t>
      </w:r>
      <w:r w:rsidR="007B3F42" w:rsidRPr="00D66FE2">
        <w:rPr>
          <w:rFonts w:ascii="Sylfaen" w:hAnsi="Sylfaen" w:cs="URWPalladioL-Roma"/>
          <w:sz w:val="24"/>
          <w:szCs w:val="24"/>
          <w:lang w:val="en-US"/>
        </w:rPr>
        <w:t>: without intuitive cognition, “</w:t>
      </w:r>
      <w:r w:rsidR="00D74BD0" w:rsidRPr="00D66FE2">
        <w:rPr>
          <w:rFonts w:ascii="Sylfaen" w:hAnsi="Sylfaen" w:cs="URWPalladioL-Roma"/>
          <w:sz w:val="24"/>
          <w:szCs w:val="24"/>
          <w:lang w:val="en-US"/>
        </w:rPr>
        <w:t xml:space="preserve">the intellect would not be certain </w:t>
      </w:r>
      <w:r w:rsidR="007B3F42" w:rsidRPr="00D66FE2">
        <w:rPr>
          <w:rFonts w:ascii="Sylfaen" w:hAnsi="Sylfaen" w:cs="URWPalladioL-Roma"/>
          <w:sz w:val="24"/>
          <w:szCs w:val="24"/>
          <w:lang w:val="en-US"/>
        </w:rPr>
        <w:t>of the existence of any object.”</w:t>
      </w:r>
      <w:r w:rsidR="00D74BD0" w:rsidRPr="00D66FE2">
        <w:rPr>
          <w:rStyle w:val="FootnoteReference"/>
          <w:rFonts w:ascii="Sylfaen" w:hAnsi="Sylfaen" w:cs="URWPalladioL-Roma"/>
          <w:sz w:val="24"/>
          <w:szCs w:val="24"/>
          <w:lang w:val="en-US"/>
        </w:rPr>
        <w:footnoteReference w:id="25"/>
      </w:r>
      <w:r w:rsidR="00335C2D" w:rsidRPr="00D66FE2">
        <w:rPr>
          <w:rFonts w:ascii="Sylfaen" w:hAnsi="Sylfaen" w:cs="URWPalladioL-Roma"/>
          <w:sz w:val="24"/>
          <w:szCs w:val="24"/>
          <w:lang w:val="en-US"/>
        </w:rPr>
        <w:t xml:space="preserve"> </w:t>
      </w:r>
      <w:r w:rsidR="005B6E8C" w:rsidRPr="00D66FE2">
        <w:rPr>
          <w:rFonts w:ascii="Sylfaen" w:hAnsi="Sylfaen" w:cs="URWPalladioL-Roma"/>
          <w:sz w:val="24"/>
          <w:szCs w:val="24"/>
          <w:lang w:val="en-US"/>
        </w:rPr>
        <w:t>So if intuitive cognition should turn</w:t>
      </w:r>
      <w:r w:rsidR="00335C2D" w:rsidRPr="00D66FE2">
        <w:rPr>
          <w:rFonts w:ascii="Sylfaen" w:hAnsi="Sylfaen" w:cs="URWPalladioL-Roma"/>
          <w:sz w:val="24"/>
          <w:szCs w:val="24"/>
          <w:lang w:val="en-US"/>
        </w:rPr>
        <w:t xml:space="preserve"> out to be unreliable, this w</w:t>
      </w:r>
      <w:r w:rsidR="000910FB" w:rsidRPr="00D66FE2">
        <w:rPr>
          <w:rFonts w:ascii="Sylfaen" w:hAnsi="Sylfaen" w:cs="URWPalladioL-Roma"/>
          <w:sz w:val="24"/>
          <w:szCs w:val="24"/>
          <w:lang w:val="en-US"/>
        </w:rPr>
        <w:t>ould be a serious</w:t>
      </w:r>
      <w:r w:rsidR="00335C2D" w:rsidRPr="00D66FE2">
        <w:rPr>
          <w:rFonts w:ascii="Sylfaen" w:hAnsi="Sylfaen" w:cs="URWPalladioL-Roma"/>
          <w:sz w:val="24"/>
          <w:szCs w:val="24"/>
          <w:lang w:val="en-US"/>
        </w:rPr>
        <w:t xml:space="preserve"> blow to our certainty about the world we live in. </w:t>
      </w:r>
    </w:p>
    <w:p w:rsidR="00335C2D" w:rsidRPr="00D66FE2" w:rsidRDefault="00335C2D" w:rsidP="00335C2D">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Such, at any rate, appears to have been the reasoning of Chatton. Perhaps taking his cues from Scotus, Chatton declared that intuitive cognition was our main source of certainty about the world, wr</w:t>
      </w:r>
      <w:r w:rsidR="007B3F42" w:rsidRPr="00D66FE2">
        <w:rPr>
          <w:rFonts w:ascii="Sylfaen" w:hAnsi="Sylfaen" w:cs="URWPalladioL-Roma"/>
          <w:sz w:val="24"/>
          <w:szCs w:val="24"/>
          <w:lang w:val="en-US"/>
        </w:rPr>
        <w:t>iting that “</w:t>
      </w:r>
      <w:r w:rsidRPr="00D66FE2">
        <w:rPr>
          <w:rFonts w:ascii="Sylfaen" w:hAnsi="Sylfaen" w:cs="URWPalladioL-Roma"/>
          <w:sz w:val="24"/>
          <w:szCs w:val="24"/>
          <w:lang w:val="en-US"/>
        </w:rPr>
        <w:t>our greatest certainty about sensible things we have because w</w:t>
      </w:r>
      <w:r w:rsidR="007B3F42" w:rsidRPr="00D66FE2">
        <w:rPr>
          <w:rFonts w:ascii="Sylfaen" w:hAnsi="Sylfaen" w:cs="URWPalladioL-Roma"/>
          <w:sz w:val="24"/>
          <w:szCs w:val="24"/>
          <w:lang w:val="en-US"/>
        </w:rPr>
        <w:t>e are aware of our perceptions.”</w:t>
      </w:r>
      <w:r w:rsidRPr="00D66FE2">
        <w:rPr>
          <w:rStyle w:val="FootnoteReference"/>
          <w:rFonts w:ascii="Sylfaen" w:hAnsi="Sylfaen" w:cs="URWPalladioL-Roma"/>
          <w:sz w:val="24"/>
          <w:szCs w:val="24"/>
          <w:lang w:val="en-US"/>
        </w:rPr>
        <w:footnoteReference w:id="26"/>
      </w:r>
      <w:r w:rsidRPr="00D66FE2">
        <w:rPr>
          <w:rFonts w:ascii="Sylfaen" w:hAnsi="Sylfaen" w:cs="URWPalladioL-Roma"/>
          <w:sz w:val="24"/>
          <w:szCs w:val="24"/>
          <w:lang w:val="en-US"/>
        </w:rPr>
        <w:t xml:space="preserve"> But if as a matter of natural fact, intuitive cognition could fail to trace </w:t>
      </w:r>
      <w:r w:rsidR="000837E0" w:rsidRPr="00D66FE2">
        <w:rPr>
          <w:rFonts w:ascii="Sylfaen" w:hAnsi="Sylfaen" w:cs="URWPalladioL-Roma"/>
          <w:sz w:val="24"/>
          <w:szCs w:val="24"/>
          <w:lang w:val="en-US"/>
        </w:rPr>
        <w:t xml:space="preserve">existent </w:t>
      </w:r>
      <w:r w:rsidRPr="00D66FE2">
        <w:rPr>
          <w:rFonts w:ascii="Sylfaen" w:hAnsi="Sylfaen" w:cs="URWPalladioL-Roma"/>
          <w:sz w:val="24"/>
          <w:szCs w:val="24"/>
          <w:lang w:val="en-US"/>
        </w:rPr>
        <w:t>objects in the world all of our certainty about the sensible th</w:t>
      </w:r>
      <w:r w:rsidR="007B3F42" w:rsidRPr="00D66FE2">
        <w:rPr>
          <w:rFonts w:ascii="Sylfaen" w:hAnsi="Sylfaen" w:cs="URWPalladioL-Roma"/>
          <w:sz w:val="24"/>
          <w:szCs w:val="24"/>
          <w:lang w:val="en-US"/>
        </w:rPr>
        <w:t>ings in the world “would perish,”</w:t>
      </w:r>
      <w:r w:rsidRPr="00D66FE2">
        <w:rPr>
          <w:rFonts w:ascii="Sylfaen" w:hAnsi="Sylfaen" w:cs="URWPalladioL-Roma"/>
          <w:sz w:val="24"/>
          <w:szCs w:val="24"/>
          <w:lang w:val="en-US"/>
        </w:rPr>
        <w:t xml:space="preserve"> Chatton feared.</w:t>
      </w:r>
      <w:r w:rsidRPr="00D66FE2">
        <w:rPr>
          <w:rStyle w:val="FootnoteReference"/>
          <w:rFonts w:ascii="Sylfaen" w:hAnsi="Sylfaen" w:cs="URWPalladioL-Roma"/>
          <w:sz w:val="24"/>
          <w:szCs w:val="24"/>
          <w:lang w:val="en-US"/>
        </w:rPr>
        <w:footnoteReference w:id="27"/>
      </w:r>
      <w:r w:rsidRPr="00D66FE2">
        <w:rPr>
          <w:rFonts w:ascii="Sylfaen" w:hAnsi="Sylfaen" w:cs="URWPalladioL-Roma"/>
          <w:sz w:val="24"/>
          <w:szCs w:val="24"/>
          <w:lang w:val="en-US"/>
        </w:rPr>
        <w:t xml:space="preserve">  </w:t>
      </w:r>
    </w:p>
    <w:p w:rsidR="00661EA6" w:rsidRPr="00D66FE2" w:rsidRDefault="00335C2D" w:rsidP="00F8292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In the same vein, Wodeham claimed </w:t>
      </w:r>
      <w:r w:rsidR="000910FB" w:rsidRPr="00D66FE2">
        <w:rPr>
          <w:rFonts w:ascii="Sylfaen" w:hAnsi="Sylfaen" w:cs="URWPalladioL-Roma"/>
          <w:sz w:val="24"/>
          <w:szCs w:val="24"/>
          <w:lang w:val="en-US"/>
        </w:rPr>
        <w:t xml:space="preserve">that </w:t>
      </w:r>
      <w:r w:rsidR="007B3F42" w:rsidRPr="00D66FE2">
        <w:rPr>
          <w:rFonts w:ascii="Sylfaen" w:hAnsi="Sylfaen" w:cs="URWPalladioL-Roma"/>
          <w:sz w:val="24"/>
          <w:szCs w:val="24"/>
          <w:lang w:val="en-US"/>
        </w:rPr>
        <w:t>intuition is “necessarily required”</w:t>
      </w:r>
      <w:r w:rsidR="007A662E" w:rsidRPr="00D66FE2">
        <w:rPr>
          <w:rFonts w:ascii="Sylfaen" w:hAnsi="Sylfaen" w:cs="URWPalladioL-Roma"/>
          <w:sz w:val="24"/>
          <w:szCs w:val="24"/>
          <w:lang w:val="en-US"/>
        </w:rPr>
        <w:t xml:space="preserve"> for all knowledge of </w:t>
      </w:r>
      <w:r w:rsidR="00D75EBE" w:rsidRPr="00D66FE2">
        <w:rPr>
          <w:rFonts w:ascii="Sylfaen" w:hAnsi="Sylfaen" w:cs="URWPalladioL-Roma"/>
          <w:sz w:val="24"/>
          <w:szCs w:val="24"/>
          <w:lang w:val="en-US"/>
        </w:rPr>
        <w:t>matters of fact</w:t>
      </w:r>
      <w:r w:rsidR="007A662E" w:rsidRPr="00D66FE2">
        <w:rPr>
          <w:rFonts w:ascii="Sylfaen" w:hAnsi="Sylfaen" w:cs="URWPalladioL-Roma"/>
          <w:sz w:val="24"/>
          <w:szCs w:val="24"/>
          <w:lang w:val="en-US"/>
        </w:rPr>
        <w:t>.</w:t>
      </w:r>
      <w:r w:rsidR="007A662E" w:rsidRPr="00D66FE2">
        <w:rPr>
          <w:rStyle w:val="FootnoteReference"/>
          <w:rFonts w:ascii="Sylfaen" w:hAnsi="Sylfaen" w:cs="URWPalladioL-Roma"/>
          <w:sz w:val="24"/>
          <w:szCs w:val="24"/>
          <w:lang w:val="en-US"/>
        </w:rPr>
        <w:footnoteReference w:id="28"/>
      </w:r>
      <w:r w:rsidR="007A662E" w:rsidRPr="00D66FE2">
        <w:rPr>
          <w:rFonts w:ascii="Sylfaen" w:hAnsi="Sylfaen" w:cs="URWPalladioL-Roma"/>
          <w:sz w:val="24"/>
          <w:szCs w:val="24"/>
          <w:lang w:val="en-US"/>
        </w:rPr>
        <w:t xml:space="preserve"> Without it, we could perhaps grasp all kinds of conceptual truths, but not know that the sun has risen, or that it is being eclipsed. But if natural intuition could fail to trace </w:t>
      </w:r>
      <w:r w:rsidR="000837E0" w:rsidRPr="00D66FE2">
        <w:rPr>
          <w:rFonts w:ascii="Sylfaen" w:hAnsi="Sylfaen" w:cs="URWPalladioL-Roma"/>
          <w:sz w:val="24"/>
          <w:szCs w:val="24"/>
          <w:lang w:val="en-US"/>
        </w:rPr>
        <w:t>existent</w:t>
      </w:r>
      <w:r w:rsidR="007A662E" w:rsidRPr="00D66FE2">
        <w:rPr>
          <w:rFonts w:ascii="Sylfaen" w:hAnsi="Sylfaen" w:cs="URWPalladioL-Roma"/>
          <w:sz w:val="24"/>
          <w:szCs w:val="24"/>
          <w:lang w:val="en-US"/>
        </w:rPr>
        <w:t xml:space="preserve"> objects, it would dry up as a source of certainty, and we would still have no way of knowing anything about the current </w:t>
      </w:r>
      <w:r w:rsidR="00D66FE2" w:rsidRPr="00D66FE2">
        <w:rPr>
          <w:rFonts w:ascii="Sylfaen" w:hAnsi="Sylfaen" w:cs="URWPalladioL-Roma"/>
          <w:sz w:val="24"/>
          <w:szCs w:val="24"/>
          <w:lang w:val="en-US"/>
        </w:rPr>
        <w:t>behavior</w:t>
      </w:r>
      <w:r w:rsidR="007A662E" w:rsidRPr="00D66FE2">
        <w:rPr>
          <w:rFonts w:ascii="Sylfaen" w:hAnsi="Sylfaen" w:cs="URWPalladioL-Roma"/>
          <w:sz w:val="24"/>
          <w:szCs w:val="24"/>
          <w:lang w:val="en-US"/>
        </w:rPr>
        <w:t xml:space="preserve"> of </w:t>
      </w:r>
      <w:r w:rsidR="00F8292F" w:rsidRPr="00D66FE2">
        <w:rPr>
          <w:rFonts w:ascii="Sylfaen" w:hAnsi="Sylfaen" w:cs="URWPalladioL-Roma"/>
          <w:sz w:val="24"/>
          <w:szCs w:val="24"/>
          <w:lang w:val="en-US"/>
        </w:rPr>
        <w:t xml:space="preserve">the sun. If natural intuitions could lack </w:t>
      </w:r>
      <w:r w:rsidR="000837E0" w:rsidRPr="00D66FE2">
        <w:rPr>
          <w:rFonts w:ascii="Sylfaen" w:hAnsi="Sylfaen" w:cs="URWPalladioL-Roma"/>
          <w:sz w:val="24"/>
          <w:szCs w:val="24"/>
          <w:lang w:val="en-US"/>
        </w:rPr>
        <w:t>existent</w:t>
      </w:r>
      <w:r w:rsidR="007B3F42" w:rsidRPr="00D66FE2">
        <w:rPr>
          <w:rFonts w:ascii="Sylfaen" w:hAnsi="Sylfaen" w:cs="URWPalladioL-Roma"/>
          <w:sz w:val="24"/>
          <w:szCs w:val="24"/>
          <w:lang w:val="en-US"/>
        </w:rPr>
        <w:t xml:space="preserve"> objects, “</w:t>
      </w:r>
      <w:r w:rsidR="009E69B6" w:rsidRPr="00D66FE2">
        <w:rPr>
          <w:rFonts w:ascii="Sylfaen" w:hAnsi="Sylfaen" w:cs="URWPalladioL-Roma"/>
          <w:sz w:val="24"/>
          <w:szCs w:val="24"/>
          <w:lang w:val="en-US"/>
        </w:rPr>
        <w:t xml:space="preserve">then </w:t>
      </w:r>
      <w:r w:rsidR="0060015B" w:rsidRPr="00D66FE2">
        <w:rPr>
          <w:rFonts w:ascii="Sylfaen" w:hAnsi="Sylfaen" w:cs="URWPalladioL-Roma"/>
          <w:sz w:val="24"/>
          <w:szCs w:val="24"/>
          <w:lang w:val="en-US"/>
        </w:rPr>
        <w:t>there would be no certainty in such cognitions, and then all knowledge that is acquired through experience would perish</w:t>
      </w:r>
      <w:r w:rsidR="007B3F42" w:rsidRPr="00D66FE2">
        <w:rPr>
          <w:rFonts w:ascii="Sylfaen" w:hAnsi="Sylfaen" w:cs="URWPalladioL-Roma"/>
          <w:sz w:val="24"/>
          <w:szCs w:val="24"/>
          <w:lang w:val="en-US"/>
        </w:rPr>
        <w:t>.”</w:t>
      </w:r>
      <w:r w:rsidR="0060015B" w:rsidRPr="00D66FE2">
        <w:rPr>
          <w:rStyle w:val="FootnoteReference"/>
          <w:rFonts w:ascii="Sylfaen" w:hAnsi="Sylfaen" w:cs="URWPalladioL-Roma"/>
          <w:sz w:val="24"/>
          <w:szCs w:val="24"/>
          <w:lang w:val="en-US"/>
        </w:rPr>
        <w:footnoteReference w:id="29"/>
      </w:r>
    </w:p>
    <w:p w:rsidR="00F8292F" w:rsidRPr="00D66FE2" w:rsidRDefault="00661EA6" w:rsidP="00F8292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In the critical treatment of Auriol that we get in Chatton and Wodeham, we thus find two basic ideas that will need to</w:t>
      </w:r>
      <w:r w:rsidR="00BC6C32" w:rsidRPr="00D66FE2">
        <w:rPr>
          <w:rFonts w:ascii="Sylfaen" w:hAnsi="Sylfaen" w:cs="URWPalladioL-Roma"/>
          <w:sz w:val="24"/>
          <w:szCs w:val="24"/>
          <w:lang w:val="en-US"/>
        </w:rPr>
        <w:t xml:space="preserve"> be looked at in more detail. The first is that t</w:t>
      </w:r>
      <w:r w:rsidR="00F8292F" w:rsidRPr="00D66FE2">
        <w:rPr>
          <w:rFonts w:ascii="Sylfaen" w:hAnsi="Sylfaen" w:cs="URWPalladioL-Roma"/>
          <w:sz w:val="24"/>
          <w:szCs w:val="24"/>
          <w:lang w:val="en-US"/>
        </w:rPr>
        <w:t xml:space="preserve">he apparent being gives us </w:t>
      </w:r>
      <w:r w:rsidR="00BC6C32" w:rsidRPr="00D66FE2">
        <w:rPr>
          <w:rFonts w:ascii="Sylfaen" w:hAnsi="Sylfaen" w:cs="URWPalladioL-Roma"/>
          <w:sz w:val="24"/>
          <w:szCs w:val="24"/>
          <w:lang w:val="en-US"/>
        </w:rPr>
        <w:t xml:space="preserve">a </w:t>
      </w:r>
      <w:r w:rsidR="00F8292F" w:rsidRPr="00D66FE2">
        <w:rPr>
          <w:rFonts w:ascii="Sylfaen" w:hAnsi="Sylfaen" w:cs="URWPalladioL-Roma"/>
          <w:sz w:val="24"/>
          <w:szCs w:val="24"/>
          <w:lang w:val="en-US"/>
        </w:rPr>
        <w:t xml:space="preserve">reason to believe that there could be natural intuitions of </w:t>
      </w:r>
      <w:r w:rsidR="000837E0" w:rsidRPr="00D66FE2">
        <w:rPr>
          <w:rFonts w:ascii="Sylfaen" w:hAnsi="Sylfaen" w:cs="URWPalladioL-Roma"/>
          <w:sz w:val="24"/>
          <w:szCs w:val="24"/>
          <w:lang w:val="en-US"/>
        </w:rPr>
        <w:t>nonexistent</w:t>
      </w:r>
      <w:r w:rsidR="00F8292F" w:rsidRPr="00D66FE2">
        <w:rPr>
          <w:rFonts w:ascii="Sylfaen" w:hAnsi="Sylfaen" w:cs="URWPalladioL-Roma"/>
          <w:sz w:val="24"/>
          <w:szCs w:val="24"/>
          <w:lang w:val="en-US"/>
        </w:rPr>
        <w:t xml:space="preserve"> objects. </w:t>
      </w:r>
      <w:r w:rsidR="00BC6C32" w:rsidRPr="00D66FE2">
        <w:rPr>
          <w:rFonts w:ascii="Sylfaen" w:hAnsi="Sylfaen" w:cs="URWPalladioL-Roma"/>
          <w:sz w:val="24"/>
          <w:szCs w:val="24"/>
          <w:lang w:val="en-US"/>
        </w:rPr>
        <w:t>The second is that i</w:t>
      </w:r>
      <w:r w:rsidR="00F8292F" w:rsidRPr="00D66FE2">
        <w:rPr>
          <w:rFonts w:ascii="Sylfaen" w:hAnsi="Sylfaen" w:cs="URWPalladioL-Roma"/>
          <w:sz w:val="24"/>
          <w:szCs w:val="24"/>
          <w:lang w:val="en-US"/>
        </w:rPr>
        <w:t xml:space="preserve">f there can be natural intuitions of </w:t>
      </w:r>
      <w:r w:rsidR="000837E0" w:rsidRPr="00D66FE2">
        <w:rPr>
          <w:rFonts w:ascii="Sylfaen" w:hAnsi="Sylfaen" w:cs="URWPalladioL-Roma"/>
          <w:sz w:val="24"/>
          <w:szCs w:val="24"/>
          <w:lang w:val="en-US"/>
        </w:rPr>
        <w:t>nonexistent</w:t>
      </w:r>
      <w:r w:rsidR="00F8292F" w:rsidRPr="00D66FE2">
        <w:rPr>
          <w:rFonts w:ascii="Sylfaen" w:hAnsi="Sylfaen" w:cs="URWPalladioL-Roma"/>
          <w:sz w:val="24"/>
          <w:szCs w:val="24"/>
          <w:lang w:val="en-US"/>
        </w:rPr>
        <w:t xml:space="preserve"> objects, </w:t>
      </w:r>
      <w:r w:rsidR="0036527C">
        <w:rPr>
          <w:rFonts w:ascii="Sylfaen" w:hAnsi="Sylfaen" w:cs="URWPalladioL-Roma"/>
          <w:sz w:val="24"/>
          <w:szCs w:val="24"/>
          <w:lang w:val="en-US"/>
        </w:rPr>
        <w:t>skepti</w:t>
      </w:r>
      <w:r w:rsidR="00F8292F" w:rsidRPr="00D66FE2">
        <w:rPr>
          <w:rFonts w:ascii="Sylfaen" w:hAnsi="Sylfaen" w:cs="URWPalladioL-Roma"/>
          <w:sz w:val="24"/>
          <w:szCs w:val="24"/>
          <w:lang w:val="en-US"/>
        </w:rPr>
        <w:t>cism looms large.</w:t>
      </w:r>
      <w:r w:rsidR="00BC6C32" w:rsidRPr="00D66FE2">
        <w:rPr>
          <w:rFonts w:ascii="Sylfaen" w:hAnsi="Sylfaen" w:cs="URWPalladioL-Roma"/>
          <w:sz w:val="24"/>
          <w:szCs w:val="24"/>
          <w:lang w:val="en-US"/>
        </w:rPr>
        <w:t xml:space="preserve"> On the picture that we get in these Franciscans then, it was via the natural intuition of nonexistents that the apparent being had put Auriol on a dark path to </w:t>
      </w:r>
      <w:r w:rsidR="0036527C">
        <w:rPr>
          <w:rFonts w:ascii="Sylfaen" w:hAnsi="Sylfaen" w:cs="URWPalladioL-Roma"/>
          <w:sz w:val="24"/>
          <w:szCs w:val="24"/>
          <w:lang w:val="en-US"/>
        </w:rPr>
        <w:t>skepti</w:t>
      </w:r>
      <w:r w:rsidR="00BC6C32" w:rsidRPr="00D66FE2">
        <w:rPr>
          <w:rFonts w:ascii="Sylfaen" w:hAnsi="Sylfaen" w:cs="URWPalladioL-Roma"/>
          <w:sz w:val="24"/>
          <w:szCs w:val="24"/>
          <w:lang w:val="en-US"/>
        </w:rPr>
        <w:t xml:space="preserve">cism. </w:t>
      </w:r>
    </w:p>
    <w:p w:rsidR="00F8292F" w:rsidRPr="00D66FE2" w:rsidRDefault="00BC6C32" w:rsidP="0077748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661EA6" w:rsidRPr="00D66FE2">
        <w:rPr>
          <w:rFonts w:ascii="Sylfaen" w:hAnsi="Sylfaen" w:cs="URWPalladioL-Roma"/>
          <w:sz w:val="24"/>
          <w:szCs w:val="24"/>
          <w:lang w:val="en-US"/>
        </w:rPr>
        <w:t xml:space="preserve">Similar ideas have been put forth by modern commentators. Thus Tachau has described the natural intuition of </w:t>
      </w:r>
      <w:r w:rsidR="000837E0" w:rsidRPr="00D66FE2">
        <w:rPr>
          <w:rFonts w:ascii="Sylfaen" w:hAnsi="Sylfaen" w:cs="URWPalladioL-Roma"/>
          <w:sz w:val="24"/>
          <w:szCs w:val="24"/>
          <w:lang w:val="en-US"/>
        </w:rPr>
        <w:t>nonexistent</w:t>
      </w:r>
      <w:r w:rsidR="007B3F42" w:rsidRPr="00D66FE2">
        <w:rPr>
          <w:rFonts w:ascii="Sylfaen" w:hAnsi="Sylfaen" w:cs="URWPalladioL-Roma"/>
          <w:sz w:val="24"/>
          <w:szCs w:val="24"/>
          <w:lang w:val="en-US"/>
        </w:rPr>
        <w:t xml:space="preserve"> objects as a “consequence”</w:t>
      </w:r>
      <w:r w:rsidR="00661EA6" w:rsidRPr="00D66FE2">
        <w:rPr>
          <w:rFonts w:ascii="Sylfaen" w:hAnsi="Sylfaen" w:cs="URWPalladioL-Roma"/>
          <w:sz w:val="24"/>
          <w:szCs w:val="24"/>
          <w:lang w:val="en-US"/>
        </w:rPr>
        <w:t xml:space="preserve"> of the view that the objects of cognition are apparent beings.</w:t>
      </w:r>
      <w:r w:rsidR="00661EA6" w:rsidRPr="00D66FE2">
        <w:rPr>
          <w:rStyle w:val="FootnoteReference"/>
          <w:rFonts w:ascii="Sylfaen" w:hAnsi="Sylfaen" w:cs="URWPalladioL-Roma"/>
          <w:sz w:val="24"/>
          <w:szCs w:val="24"/>
          <w:lang w:val="en-US"/>
        </w:rPr>
        <w:footnoteReference w:id="30"/>
      </w:r>
      <w:r w:rsidR="00661EA6" w:rsidRPr="00D66FE2">
        <w:rPr>
          <w:rFonts w:ascii="Sylfaen" w:hAnsi="Sylfaen" w:cs="URWPalladioL-Roma"/>
          <w:sz w:val="24"/>
          <w:szCs w:val="24"/>
          <w:lang w:val="en-US"/>
        </w:rPr>
        <w:t xml:space="preserve"> And according to Rega Wood, </w:t>
      </w:r>
      <w:r w:rsidR="00115EC9" w:rsidRPr="00D66FE2">
        <w:rPr>
          <w:rFonts w:ascii="Sylfaen" w:hAnsi="Sylfaen" w:cs="URWPalladioL-Roma"/>
          <w:sz w:val="24"/>
          <w:szCs w:val="24"/>
          <w:lang w:val="en-US"/>
        </w:rPr>
        <w:t xml:space="preserve">it was with </w:t>
      </w:r>
      <w:r w:rsidR="00115EC9" w:rsidRPr="00D66FE2">
        <w:rPr>
          <w:rFonts w:ascii="Sylfaen" w:hAnsi="Sylfaen" w:cs="URWPalladioL-Roma"/>
          <w:sz w:val="24"/>
          <w:szCs w:val="24"/>
          <w:lang w:val="en-US"/>
        </w:rPr>
        <w:lastRenderedPageBreak/>
        <w:t>his claim that “</w:t>
      </w:r>
      <w:r w:rsidR="0077748A" w:rsidRPr="00D66FE2">
        <w:rPr>
          <w:rFonts w:ascii="Sylfaen" w:hAnsi="Sylfaen" w:cs="URWPalladioL-Roma"/>
          <w:sz w:val="24"/>
          <w:szCs w:val="24"/>
          <w:lang w:val="en-US"/>
        </w:rPr>
        <w:t>the objects of cognition are apparent</w:t>
      </w:r>
      <w:r w:rsidR="00115EC9" w:rsidRPr="00D66FE2">
        <w:rPr>
          <w:rFonts w:ascii="Sylfaen" w:hAnsi="Sylfaen" w:cs="URWPalladioL-Roma"/>
          <w:sz w:val="24"/>
          <w:szCs w:val="24"/>
          <w:lang w:val="en-US"/>
        </w:rPr>
        <w:t xml:space="preserve"> beings, not things themselves” that Auriol “</w:t>
      </w:r>
      <w:r w:rsidR="0077748A" w:rsidRPr="00D66FE2">
        <w:rPr>
          <w:rFonts w:ascii="Sylfaen" w:hAnsi="Sylfaen" w:cs="URWPalladioL-Roma"/>
          <w:sz w:val="24"/>
          <w:szCs w:val="24"/>
          <w:lang w:val="en-US"/>
        </w:rPr>
        <w:t>forced his contemporaries to consider the possibility of naturally pro</w:t>
      </w:r>
      <w:r w:rsidR="00115EC9" w:rsidRPr="00D66FE2">
        <w:rPr>
          <w:rFonts w:ascii="Sylfaen" w:hAnsi="Sylfaen" w:cs="URWPalladioL-Roma"/>
          <w:sz w:val="24"/>
          <w:szCs w:val="24"/>
          <w:lang w:val="en-US"/>
        </w:rPr>
        <w:t>duced cognition of nonexistents.”</w:t>
      </w:r>
      <w:r w:rsidR="00F8292F" w:rsidRPr="00D66FE2">
        <w:rPr>
          <w:rStyle w:val="FootnoteReference"/>
          <w:rFonts w:ascii="Sylfaen" w:hAnsi="Sylfaen" w:cs="URWPalladioL-Roma"/>
          <w:sz w:val="24"/>
          <w:szCs w:val="24"/>
          <w:lang w:val="en-US"/>
        </w:rPr>
        <w:footnoteReference w:id="31"/>
      </w:r>
      <w:r w:rsidR="00F8292F" w:rsidRPr="00D66FE2">
        <w:rPr>
          <w:rFonts w:ascii="Sylfaen" w:hAnsi="Sylfaen" w:cs="URWPalladioL-Roma"/>
          <w:sz w:val="24"/>
          <w:szCs w:val="24"/>
          <w:lang w:val="en-US"/>
        </w:rPr>
        <w:t xml:space="preserve"> </w:t>
      </w:r>
    </w:p>
    <w:p w:rsidR="004C4FCC" w:rsidRPr="00D66FE2" w:rsidRDefault="0077748A" w:rsidP="0077748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As for the idea that the possibility of such cognition puts us on the road to </w:t>
      </w:r>
      <w:r w:rsidR="0036527C">
        <w:rPr>
          <w:rFonts w:ascii="Sylfaen" w:hAnsi="Sylfaen" w:cs="URWPalladioL-Roma"/>
          <w:sz w:val="24"/>
          <w:szCs w:val="24"/>
          <w:lang w:val="en-US"/>
        </w:rPr>
        <w:t>skepti</w:t>
      </w:r>
      <w:r w:rsidRPr="00D66FE2">
        <w:rPr>
          <w:rFonts w:ascii="Sylfaen" w:hAnsi="Sylfaen" w:cs="URWPalladioL-Roma"/>
          <w:sz w:val="24"/>
          <w:szCs w:val="24"/>
          <w:lang w:val="en-US"/>
        </w:rPr>
        <w:t xml:space="preserve">cism, Richard Cross in a recent book has argued that, </w:t>
      </w:r>
      <w:r w:rsidR="003C1583" w:rsidRPr="00D66FE2">
        <w:rPr>
          <w:rFonts w:ascii="Sylfaen" w:hAnsi="Sylfaen" w:cs="URWPalladioL-Roma"/>
          <w:sz w:val="24"/>
          <w:szCs w:val="24"/>
          <w:lang w:val="en-US"/>
        </w:rPr>
        <w:t xml:space="preserve">if natural intuitions can come without </w:t>
      </w:r>
      <w:r w:rsidR="000837E0" w:rsidRPr="00D66FE2">
        <w:rPr>
          <w:rFonts w:ascii="Sylfaen" w:hAnsi="Sylfaen" w:cs="URWPalladioL-Roma"/>
          <w:sz w:val="24"/>
          <w:szCs w:val="24"/>
          <w:lang w:val="en-US"/>
        </w:rPr>
        <w:t>existent</w:t>
      </w:r>
      <w:r w:rsidR="003C1583" w:rsidRPr="00D66FE2">
        <w:rPr>
          <w:rFonts w:ascii="Sylfaen" w:hAnsi="Sylfaen" w:cs="URWPalladioL-Roma"/>
          <w:sz w:val="24"/>
          <w:szCs w:val="24"/>
          <w:lang w:val="en-US"/>
        </w:rPr>
        <w:t xml:space="preserve"> objects, th</w:t>
      </w:r>
      <w:r w:rsidR="005B6E8C" w:rsidRPr="00D66FE2">
        <w:rPr>
          <w:rFonts w:ascii="Sylfaen" w:hAnsi="Sylfaen" w:cs="URWPalladioL-Roma"/>
          <w:sz w:val="24"/>
          <w:szCs w:val="24"/>
          <w:lang w:val="en-US"/>
        </w:rPr>
        <w:t>e question will arise how we will tell</w:t>
      </w:r>
      <w:r w:rsidR="003C1583" w:rsidRPr="00D66FE2">
        <w:rPr>
          <w:rFonts w:ascii="Sylfaen" w:hAnsi="Sylfaen" w:cs="URWPalladioL-Roma"/>
          <w:sz w:val="24"/>
          <w:szCs w:val="24"/>
          <w:lang w:val="en-US"/>
        </w:rPr>
        <w:t xml:space="preserve"> true from false intuitions. </w:t>
      </w:r>
      <w:r w:rsidRPr="00D66FE2">
        <w:rPr>
          <w:rFonts w:ascii="Sylfaen" w:hAnsi="Sylfaen" w:cs="URWPalladioL-Roma"/>
          <w:sz w:val="24"/>
          <w:szCs w:val="24"/>
          <w:lang w:val="en-US"/>
        </w:rPr>
        <w:t xml:space="preserve">But Auriol does not </w:t>
      </w:r>
      <w:r w:rsidR="00D75EBE" w:rsidRPr="00D66FE2">
        <w:rPr>
          <w:rFonts w:ascii="Sylfaen" w:hAnsi="Sylfaen" w:cs="URWPalladioL-Roma"/>
          <w:sz w:val="24"/>
          <w:szCs w:val="24"/>
          <w:lang w:val="en-US"/>
        </w:rPr>
        <w:t xml:space="preserve">give us any way to pick out </w:t>
      </w:r>
      <w:r w:rsidRPr="00D66FE2">
        <w:rPr>
          <w:rFonts w:ascii="Sylfaen" w:hAnsi="Sylfaen" w:cs="URWPalladioL-Roma"/>
          <w:sz w:val="24"/>
          <w:szCs w:val="24"/>
          <w:lang w:val="en-US"/>
        </w:rPr>
        <w:t xml:space="preserve">intuitions that lack a real object. As a result, Cross </w:t>
      </w:r>
      <w:r w:rsidR="000813DD" w:rsidRPr="00D66FE2">
        <w:rPr>
          <w:rFonts w:ascii="Sylfaen" w:hAnsi="Sylfaen" w:cs="URWPalladioL-Roma"/>
          <w:sz w:val="24"/>
          <w:szCs w:val="24"/>
          <w:lang w:val="en-US"/>
        </w:rPr>
        <w:t xml:space="preserve">claims, it is understandable that Auriol’s theory of intuition has been perceived as a source of </w:t>
      </w:r>
      <w:r w:rsidR="0036527C">
        <w:rPr>
          <w:rFonts w:ascii="Sylfaen" w:hAnsi="Sylfaen" w:cs="URWPalladioL-Roma"/>
          <w:sz w:val="24"/>
          <w:szCs w:val="24"/>
          <w:lang w:val="en-US"/>
        </w:rPr>
        <w:t>skepti</w:t>
      </w:r>
      <w:r w:rsidR="000813DD" w:rsidRPr="00D66FE2">
        <w:rPr>
          <w:rFonts w:ascii="Sylfaen" w:hAnsi="Sylfaen" w:cs="URWPalladioL-Roma"/>
          <w:sz w:val="24"/>
          <w:szCs w:val="24"/>
          <w:lang w:val="en-US"/>
        </w:rPr>
        <w:t>cal questions ever since the early reception of his thought</w:t>
      </w:r>
      <w:r w:rsidRPr="00D66FE2">
        <w:rPr>
          <w:rFonts w:ascii="Sylfaen" w:hAnsi="Sylfaen" w:cs="URWPalladioL-Roma"/>
          <w:sz w:val="24"/>
          <w:szCs w:val="24"/>
          <w:lang w:val="en-US"/>
        </w:rPr>
        <w:t>.</w:t>
      </w:r>
      <w:r w:rsidR="003C1583" w:rsidRPr="00D66FE2">
        <w:rPr>
          <w:rStyle w:val="FootnoteReference"/>
          <w:rFonts w:ascii="Sylfaen" w:hAnsi="Sylfaen" w:cs="URWPalladioL-Roma"/>
          <w:sz w:val="24"/>
          <w:szCs w:val="24"/>
          <w:lang w:val="en-US"/>
        </w:rPr>
        <w:footnoteReference w:id="32"/>
      </w:r>
      <w:r w:rsidR="00BE023D" w:rsidRPr="00D66FE2">
        <w:rPr>
          <w:rFonts w:ascii="Sylfaen" w:hAnsi="Sylfaen" w:cs="URWPalladioL-Roma"/>
          <w:sz w:val="24"/>
          <w:szCs w:val="24"/>
          <w:lang w:val="en-US"/>
        </w:rPr>
        <w:t xml:space="preserve"> </w:t>
      </w:r>
    </w:p>
    <w:p w:rsidR="00F8292F" w:rsidRPr="00D66FE2" w:rsidRDefault="004C4FCC" w:rsidP="004C4FCC">
      <w:pPr>
        <w:spacing w:after="0"/>
        <w:rPr>
          <w:rFonts w:ascii="Sylfaen" w:hAnsi="Sylfaen" w:cs="URWPalladioL-Roma"/>
          <w:sz w:val="24"/>
          <w:szCs w:val="24"/>
          <w:lang w:val="en-US"/>
        </w:rPr>
      </w:pPr>
      <w:r w:rsidRPr="00D66FE2">
        <w:rPr>
          <w:rFonts w:ascii="Sylfaen" w:hAnsi="Sylfaen" w:cs="URWPalladioL-Roma"/>
          <w:sz w:val="24"/>
          <w:szCs w:val="24"/>
          <w:lang w:val="en-US"/>
        </w:rPr>
        <w:tab/>
        <w:t xml:space="preserve">But if Auriol’s readers ever since the fourteenth century have found it plausible that the apparent being gives us reason to think that there could be natural intuitions of </w:t>
      </w:r>
      <w:r w:rsidR="000837E0" w:rsidRPr="00D66FE2">
        <w:rPr>
          <w:rFonts w:ascii="Sylfaen" w:hAnsi="Sylfaen" w:cs="URWPalladioL-Roma"/>
          <w:sz w:val="24"/>
          <w:szCs w:val="24"/>
          <w:lang w:val="en-US"/>
        </w:rPr>
        <w:t>nonexistent</w:t>
      </w:r>
      <w:r w:rsidRPr="00D66FE2">
        <w:rPr>
          <w:rFonts w:ascii="Sylfaen" w:hAnsi="Sylfaen" w:cs="URWPalladioL-Roma"/>
          <w:sz w:val="24"/>
          <w:szCs w:val="24"/>
          <w:lang w:val="en-US"/>
        </w:rPr>
        <w:t xml:space="preserve"> objects, and that this possibility at its turn puts us on the road to </w:t>
      </w:r>
      <w:r w:rsidR="0036527C">
        <w:rPr>
          <w:rFonts w:ascii="Sylfaen" w:hAnsi="Sylfaen" w:cs="URWPalladioL-Roma"/>
          <w:sz w:val="24"/>
          <w:szCs w:val="24"/>
          <w:lang w:val="en-US"/>
        </w:rPr>
        <w:t>skepti</w:t>
      </w:r>
      <w:r w:rsidRPr="00D66FE2">
        <w:rPr>
          <w:rFonts w:ascii="Sylfaen" w:hAnsi="Sylfaen" w:cs="URWPalladioL-Roma"/>
          <w:sz w:val="24"/>
          <w:szCs w:val="24"/>
          <w:lang w:val="en-US"/>
        </w:rPr>
        <w:t>cism, the next three sections will argue that both of these ideas need correction, or at least qualification. Thus section 3 will argue that, as such, the theory of app</w:t>
      </w:r>
      <w:r w:rsidR="00D75EBE" w:rsidRPr="00D66FE2">
        <w:rPr>
          <w:rFonts w:ascii="Sylfaen" w:hAnsi="Sylfaen" w:cs="URWPalladioL-Roma"/>
          <w:sz w:val="24"/>
          <w:szCs w:val="24"/>
          <w:lang w:val="en-US"/>
        </w:rPr>
        <w:t>arent being does not give us a special</w:t>
      </w:r>
      <w:r w:rsidRPr="00D66FE2">
        <w:rPr>
          <w:rFonts w:ascii="Sylfaen" w:hAnsi="Sylfaen" w:cs="URWPalladioL-Roma"/>
          <w:sz w:val="24"/>
          <w:szCs w:val="24"/>
          <w:lang w:val="en-US"/>
        </w:rPr>
        <w:t xml:space="preserve"> reason to think </w:t>
      </w:r>
      <w:r w:rsidR="00BE023D" w:rsidRPr="00D66FE2">
        <w:rPr>
          <w:rFonts w:ascii="Sylfaen" w:hAnsi="Sylfaen" w:cs="URWPalladioL-Roma"/>
          <w:sz w:val="24"/>
          <w:szCs w:val="24"/>
          <w:lang w:val="en-US"/>
        </w:rPr>
        <w:t xml:space="preserve">that there could be intuitive cognitions of </w:t>
      </w:r>
      <w:r w:rsidR="000837E0" w:rsidRPr="00D66FE2">
        <w:rPr>
          <w:rFonts w:ascii="Sylfaen" w:hAnsi="Sylfaen" w:cs="URWPalladioL-Roma"/>
          <w:sz w:val="24"/>
          <w:szCs w:val="24"/>
          <w:lang w:val="en-US"/>
        </w:rPr>
        <w:t xml:space="preserve">nonexistent </w:t>
      </w:r>
      <w:r w:rsidR="00BE023D" w:rsidRPr="00D66FE2">
        <w:rPr>
          <w:rFonts w:ascii="Sylfaen" w:hAnsi="Sylfaen" w:cs="URWPalladioL-Roma"/>
          <w:sz w:val="24"/>
          <w:szCs w:val="24"/>
          <w:lang w:val="en-US"/>
        </w:rPr>
        <w:t>objects</w:t>
      </w:r>
      <w:r w:rsidRPr="00D66FE2">
        <w:rPr>
          <w:rFonts w:ascii="Sylfaen" w:hAnsi="Sylfaen" w:cs="URWPalladioL-Roma"/>
          <w:sz w:val="24"/>
          <w:szCs w:val="24"/>
          <w:lang w:val="en-US"/>
        </w:rPr>
        <w:t xml:space="preserve">. And as sections 4 and 5 will go on to point out, the natural intuition of the </w:t>
      </w:r>
      <w:r w:rsidR="000837E0" w:rsidRPr="00D66FE2">
        <w:rPr>
          <w:rFonts w:ascii="Sylfaen" w:hAnsi="Sylfaen" w:cs="URWPalladioL-Roma"/>
          <w:sz w:val="24"/>
          <w:szCs w:val="24"/>
          <w:lang w:val="en-US"/>
        </w:rPr>
        <w:t xml:space="preserve">nonexistent </w:t>
      </w:r>
      <w:r w:rsidRPr="00D66FE2">
        <w:rPr>
          <w:rFonts w:ascii="Sylfaen" w:hAnsi="Sylfaen" w:cs="URWPalladioL-Roma"/>
          <w:sz w:val="24"/>
          <w:szCs w:val="24"/>
          <w:lang w:val="en-US"/>
        </w:rPr>
        <w:t xml:space="preserve">in Auriol does not leave him any more vulnerable to </w:t>
      </w:r>
      <w:r w:rsidR="0036527C">
        <w:rPr>
          <w:rFonts w:ascii="Sylfaen" w:hAnsi="Sylfaen" w:cs="URWPalladioL-Roma"/>
          <w:sz w:val="24"/>
          <w:szCs w:val="24"/>
          <w:lang w:val="en-US"/>
        </w:rPr>
        <w:t>skepti</w:t>
      </w:r>
      <w:r w:rsidRPr="00D66FE2">
        <w:rPr>
          <w:rFonts w:ascii="Sylfaen" w:hAnsi="Sylfaen" w:cs="URWPalladioL-Roma"/>
          <w:sz w:val="24"/>
          <w:szCs w:val="24"/>
          <w:lang w:val="en-US"/>
        </w:rPr>
        <w:t>cism than</w:t>
      </w:r>
      <w:r w:rsidR="00625BB8">
        <w:rPr>
          <w:rFonts w:ascii="Sylfaen" w:hAnsi="Sylfaen" w:cs="URWPalladioL-Roma"/>
          <w:sz w:val="24"/>
          <w:szCs w:val="24"/>
          <w:lang w:val="en-US"/>
        </w:rPr>
        <w:t xml:space="preserve"> critics like</w:t>
      </w:r>
      <w:r w:rsidRPr="00D66FE2">
        <w:rPr>
          <w:rFonts w:ascii="Sylfaen" w:hAnsi="Sylfaen" w:cs="URWPalladioL-Roma"/>
          <w:sz w:val="24"/>
          <w:szCs w:val="24"/>
          <w:lang w:val="en-US"/>
        </w:rPr>
        <w:t xml:space="preserve"> Chatton and Wodeham are themselves.  </w:t>
      </w:r>
    </w:p>
    <w:p w:rsidR="00C554DE" w:rsidRPr="00D66FE2" w:rsidRDefault="00C554DE" w:rsidP="00AF5DA7">
      <w:pPr>
        <w:tabs>
          <w:tab w:val="left" w:pos="0"/>
        </w:tabs>
        <w:autoSpaceDE w:val="0"/>
        <w:autoSpaceDN w:val="0"/>
        <w:adjustRightInd w:val="0"/>
        <w:spacing w:after="0"/>
        <w:rPr>
          <w:rFonts w:ascii="Sylfaen" w:hAnsi="Sylfaen" w:cs="URWPalladioL-Roma"/>
          <w:sz w:val="24"/>
          <w:szCs w:val="24"/>
          <w:lang w:val="en-US"/>
        </w:rPr>
      </w:pPr>
    </w:p>
    <w:p w:rsidR="0022711B" w:rsidRPr="00D66FE2" w:rsidRDefault="0022711B" w:rsidP="00AF5DA7">
      <w:pPr>
        <w:tabs>
          <w:tab w:val="left" w:pos="0"/>
        </w:tabs>
        <w:autoSpaceDE w:val="0"/>
        <w:autoSpaceDN w:val="0"/>
        <w:adjustRightInd w:val="0"/>
        <w:spacing w:after="0"/>
        <w:rPr>
          <w:rFonts w:ascii="Sylfaen" w:hAnsi="Sylfaen" w:cs="URWPalladioL-Roma"/>
          <w:sz w:val="24"/>
          <w:szCs w:val="24"/>
          <w:lang w:val="en-US"/>
        </w:rPr>
      </w:pPr>
    </w:p>
    <w:p w:rsidR="00163E46" w:rsidRPr="00D66FE2" w:rsidRDefault="00D66FE2" w:rsidP="00D66FE2">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Pr>
          <w:rFonts w:ascii="Sylfaen" w:hAnsi="Sylfaen" w:cs="URWPalladioL-Roma"/>
          <w:sz w:val="24"/>
          <w:szCs w:val="24"/>
          <w:lang w:val="en-US"/>
        </w:rPr>
        <w:t>AURIOL ON THE INTUITION OF NONEXISTENTS</w:t>
      </w:r>
    </w:p>
    <w:p w:rsidR="000D0A4B" w:rsidRPr="00D66FE2" w:rsidRDefault="000D0A4B" w:rsidP="00AF5DA7">
      <w:pPr>
        <w:tabs>
          <w:tab w:val="left" w:pos="0"/>
        </w:tabs>
        <w:autoSpaceDE w:val="0"/>
        <w:autoSpaceDN w:val="0"/>
        <w:adjustRightInd w:val="0"/>
        <w:spacing w:after="0"/>
        <w:rPr>
          <w:rFonts w:ascii="Sylfaen" w:hAnsi="Sylfaen" w:cs="URWPalladioL-Roma"/>
          <w:sz w:val="24"/>
          <w:szCs w:val="24"/>
          <w:lang w:val="en-US"/>
        </w:rPr>
      </w:pPr>
    </w:p>
    <w:p w:rsidR="00697B52" w:rsidRPr="00D66FE2" w:rsidRDefault="00697B52"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In thi</w:t>
      </w:r>
      <w:r w:rsidR="008C58D5" w:rsidRPr="00D66FE2">
        <w:rPr>
          <w:rFonts w:ascii="Sylfaen" w:hAnsi="Sylfaen" w:cs="URWPalladioL-Roma"/>
          <w:sz w:val="24"/>
          <w:szCs w:val="24"/>
          <w:lang w:val="en-US"/>
        </w:rPr>
        <w:t>s section, I will argue</w:t>
      </w:r>
      <w:r w:rsidRPr="00D66FE2">
        <w:rPr>
          <w:rFonts w:ascii="Sylfaen" w:hAnsi="Sylfaen" w:cs="URWPalladioL-Roma"/>
          <w:sz w:val="24"/>
          <w:szCs w:val="24"/>
          <w:lang w:val="en-US"/>
        </w:rPr>
        <w:t xml:space="preserve"> that the theory of apparent being is neither necessary nor sufficient to arrive at the conclusion that there could be natura</w:t>
      </w:r>
      <w:r w:rsidR="008C58D5" w:rsidRPr="00D66FE2">
        <w:rPr>
          <w:rFonts w:ascii="Sylfaen" w:hAnsi="Sylfaen" w:cs="URWPalladioL-Roma"/>
          <w:sz w:val="24"/>
          <w:szCs w:val="24"/>
          <w:lang w:val="en-US"/>
        </w:rPr>
        <w:t xml:space="preserve">l intuitions of </w:t>
      </w:r>
      <w:r w:rsidR="000837E0" w:rsidRPr="00D66FE2">
        <w:rPr>
          <w:rFonts w:ascii="Sylfaen" w:hAnsi="Sylfaen" w:cs="URWPalladioL-Roma"/>
          <w:sz w:val="24"/>
          <w:szCs w:val="24"/>
          <w:lang w:val="en-US"/>
        </w:rPr>
        <w:t>nonexistent</w:t>
      </w:r>
      <w:r w:rsidR="005B6E8C" w:rsidRPr="00D66FE2">
        <w:rPr>
          <w:rFonts w:ascii="Sylfaen" w:hAnsi="Sylfaen" w:cs="URWPalladioL-Roma"/>
          <w:sz w:val="24"/>
          <w:szCs w:val="24"/>
          <w:lang w:val="en-US"/>
        </w:rPr>
        <w:t xml:space="preserve"> objects.</w:t>
      </w:r>
      <w:r w:rsidR="008C58D5" w:rsidRPr="00D66FE2">
        <w:rPr>
          <w:rFonts w:ascii="Sylfaen" w:hAnsi="Sylfaen" w:cs="URWPalladioL-Roma"/>
          <w:sz w:val="24"/>
          <w:szCs w:val="24"/>
          <w:lang w:val="en-US"/>
        </w:rPr>
        <w:t xml:space="preserve"> And the best starting point to do that, is to look at Auriol’s own </w:t>
      </w:r>
      <w:r w:rsidR="00D66FE2" w:rsidRPr="00D66FE2">
        <w:rPr>
          <w:rFonts w:ascii="Sylfaen" w:hAnsi="Sylfaen" w:cs="URWPalladioL-Roma"/>
          <w:sz w:val="24"/>
          <w:szCs w:val="24"/>
          <w:lang w:val="en-US"/>
        </w:rPr>
        <w:t>defense</w:t>
      </w:r>
      <w:r w:rsidR="008C58D5" w:rsidRPr="00D66FE2">
        <w:rPr>
          <w:rFonts w:ascii="Sylfaen" w:hAnsi="Sylfaen" w:cs="URWPalladioL-Roma"/>
          <w:sz w:val="24"/>
          <w:szCs w:val="24"/>
          <w:lang w:val="en-US"/>
        </w:rPr>
        <w:t xml:space="preserve"> of the natural intuition of </w:t>
      </w:r>
      <w:r w:rsidR="005B6E8C" w:rsidRPr="00D66FE2">
        <w:rPr>
          <w:rFonts w:ascii="Sylfaen" w:hAnsi="Sylfaen" w:cs="URWPalladioL-Roma"/>
          <w:sz w:val="24"/>
          <w:szCs w:val="24"/>
          <w:lang w:val="en-US"/>
        </w:rPr>
        <w:t>such objects.</w:t>
      </w:r>
      <w:r w:rsidR="008C58D5" w:rsidRPr="00D66FE2">
        <w:rPr>
          <w:rFonts w:ascii="Sylfaen" w:hAnsi="Sylfaen" w:cs="URWPalladioL-Roma"/>
          <w:sz w:val="24"/>
          <w:szCs w:val="24"/>
          <w:lang w:val="en-US"/>
        </w:rPr>
        <w:t xml:space="preserve"> </w:t>
      </w:r>
    </w:p>
    <w:p w:rsidR="006D4EA8" w:rsidRPr="00D66FE2" w:rsidRDefault="00697B52"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F4508F" w:rsidRPr="00D66FE2">
        <w:rPr>
          <w:rFonts w:ascii="Sylfaen" w:hAnsi="Sylfaen" w:cs="URWPalladioL-Roma"/>
          <w:sz w:val="24"/>
          <w:szCs w:val="24"/>
          <w:lang w:val="en-US"/>
        </w:rPr>
        <w:t xml:space="preserve">As we </w:t>
      </w:r>
      <w:r w:rsidR="00985702" w:rsidRPr="00D66FE2">
        <w:rPr>
          <w:rFonts w:ascii="Sylfaen" w:hAnsi="Sylfaen" w:cs="URWPalladioL-Roma"/>
          <w:sz w:val="24"/>
          <w:szCs w:val="24"/>
          <w:lang w:val="en-US"/>
        </w:rPr>
        <w:t>found before</w:t>
      </w:r>
      <w:r w:rsidR="00F4508F" w:rsidRPr="00D66FE2">
        <w:rPr>
          <w:rFonts w:ascii="Sylfaen" w:hAnsi="Sylfaen" w:cs="URWPalladioL-Roma"/>
          <w:sz w:val="24"/>
          <w:szCs w:val="24"/>
          <w:lang w:val="en-US"/>
        </w:rPr>
        <w:t xml:space="preserve">, Auriol treats </w:t>
      </w:r>
      <w:r w:rsidR="00A44538" w:rsidRPr="00D66FE2">
        <w:rPr>
          <w:rFonts w:ascii="Sylfaen" w:hAnsi="Sylfaen" w:cs="URWPalladioL-Roma"/>
          <w:sz w:val="24"/>
          <w:szCs w:val="24"/>
          <w:lang w:val="en-US"/>
        </w:rPr>
        <w:t xml:space="preserve">visual cognition </w:t>
      </w:r>
      <w:r w:rsidR="00F4508F" w:rsidRPr="00D66FE2">
        <w:rPr>
          <w:rFonts w:ascii="Sylfaen" w:hAnsi="Sylfaen" w:cs="URWPalladioL-Roma"/>
          <w:sz w:val="24"/>
          <w:szCs w:val="24"/>
          <w:lang w:val="en-US"/>
        </w:rPr>
        <w:t xml:space="preserve"> as </w:t>
      </w:r>
      <w:r w:rsidR="00A44538" w:rsidRPr="00D66FE2">
        <w:rPr>
          <w:rFonts w:ascii="Sylfaen" w:hAnsi="Sylfaen" w:cs="URWPalladioL-Roma"/>
          <w:sz w:val="24"/>
          <w:szCs w:val="24"/>
          <w:lang w:val="en-US"/>
        </w:rPr>
        <w:t xml:space="preserve">the </w:t>
      </w:r>
      <w:r w:rsidR="00F4508F" w:rsidRPr="00D66FE2">
        <w:rPr>
          <w:rFonts w:ascii="Sylfaen" w:hAnsi="Sylfaen" w:cs="URWPalladioL-Roma"/>
          <w:sz w:val="24"/>
          <w:szCs w:val="24"/>
          <w:lang w:val="en-US"/>
        </w:rPr>
        <w:t>paradigm case of intuitive cognition. But</w:t>
      </w:r>
      <w:r w:rsidR="000D47F6" w:rsidRPr="00D66FE2">
        <w:rPr>
          <w:rFonts w:ascii="Sylfaen" w:hAnsi="Sylfaen" w:cs="URWPalladioL-Roma"/>
          <w:sz w:val="24"/>
          <w:szCs w:val="24"/>
          <w:lang w:val="en-US"/>
        </w:rPr>
        <w:t>, he claims,</w:t>
      </w:r>
      <w:r w:rsidR="00F4508F" w:rsidRPr="00D66FE2">
        <w:rPr>
          <w:rFonts w:ascii="Sylfaen" w:hAnsi="Sylfaen" w:cs="URWPalladioL-Roma"/>
          <w:sz w:val="24"/>
          <w:szCs w:val="24"/>
          <w:lang w:val="en-US"/>
        </w:rPr>
        <w:t xml:space="preserve"> </w:t>
      </w:r>
      <w:r w:rsidR="00E6597F" w:rsidRPr="00D66FE2">
        <w:rPr>
          <w:rFonts w:ascii="Sylfaen" w:hAnsi="Sylfaen" w:cs="URWPalladioL-Roma"/>
          <w:sz w:val="24"/>
          <w:szCs w:val="24"/>
          <w:lang w:val="en-US"/>
        </w:rPr>
        <w:t xml:space="preserve">there is a number of experiences teaching us that </w:t>
      </w:r>
      <w:r w:rsidR="00A44538" w:rsidRPr="00D66FE2">
        <w:rPr>
          <w:rFonts w:ascii="Sylfaen" w:hAnsi="Sylfaen" w:cs="URWPalladioL-Roma"/>
          <w:sz w:val="24"/>
          <w:szCs w:val="24"/>
          <w:lang w:val="en-US"/>
        </w:rPr>
        <w:t>vision</w:t>
      </w:r>
      <w:r w:rsidR="00E6597F" w:rsidRPr="00D66FE2">
        <w:rPr>
          <w:rFonts w:ascii="Sylfaen" w:hAnsi="Sylfaen" w:cs="URWPalladioL-Roma"/>
          <w:sz w:val="24"/>
          <w:szCs w:val="24"/>
          <w:lang w:val="en-US"/>
        </w:rPr>
        <w:t xml:space="preserve"> can in natural circumstances come without</w:t>
      </w:r>
      <w:r w:rsidR="000837E0" w:rsidRPr="00D66FE2">
        <w:rPr>
          <w:rFonts w:ascii="Sylfaen" w:hAnsi="Sylfaen" w:cs="URWPalladioL-Roma"/>
          <w:sz w:val="24"/>
          <w:szCs w:val="24"/>
          <w:lang w:val="en-US"/>
        </w:rPr>
        <w:t xml:space="preserve"> existent</w:t>
      </w:r>
      <w:r w:rsidR="00E6597F" w:rsidRPr="00D66FE2">
        <w:rPr>
          <w:rFonts w:ascii="Sylfaen" w:hAnsi="Sylfaen" w:cs="URWPalladioL-Roma"/>
          <w:sz w:val="24"/>
          <w:szCs w:val="24"/>
          <w:lang w:val="en-US"/>
        </w:rPr>
        <w:t xml:space="preserve"> objects: </w:t>
      </w:r>
    </w:p>
    <w:p w:rsidR="00E6597F" w:rsidRPr="00D66FE2" w:rsidRDefault="00E6597F" w:rsidP="00AF5DA7">
      <w:pPr>
        <w:tabs>
          <w:tab w:val="left" w:pos="0"/>
        </w:tabs>
        <w:autoSpaceDE w:val="0"/>
        <w:autoSpaceDN w:val="0"/>
        <w:adjustRightInd w:val="0"/>
        <w:spacing w:after="0"/>
        <w:rPr>
          <w:rFonts w:ascii="Sylfaen" w:hAnsi="Sylfaen" w:cs="URWPalladioL-Roma"/>
          <w:sz w:val="24"/>
          <w:szCs w:val="24"/>
          <w:lang w:val="en-US"/>
        </w:rPr>
      </w:pPr>
    </w:p>
    <w:p w:rsidR="00634DA4" w:rsidRPr="00D66FE2" w:rsidRDefault="006D4EA8" w:rsidP="00634DA4">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i/>
          <w:sz w:val="24"/>
          <w:szCs w:val="24"/>
          <w:lang w:val="en-US"/>
        </w:rPr>
        <w:tab/>
        <w:t>Afterimages</w:t>
      </w:r>
      <w:r w:rsidRPr="00D66FE2">
        <w:rPr>
          <w:rFonts w:ascii="Sylfaen" w:hAnsi="Sylfaen" w:cs="URWPalladioL-Roma"/>
          <w:sz w:val="24"/>
          <w:szCs w:val="24"/>
          <w:lang w:val="en-US"/>
        </w:rPr>
        <w:t xml:space="preserve">.  </w:t>
      </w:r>
      <w:r w:rsidR="00113C61" w:rsidRPr="00D66FE2">
        <w:rPr>
          <w:rFonts w:ascii="Sylfaen" w:hAnsi="Sylfaen" w:cs="URWPalladioL-Roma"/>
          <w:sz w:val="24"/>
          <w:szCs w:val="24"/>
          <w:lang w:val="en-US"/>
        </w:rPr>
        <w:t xml:space="preserve">According to Auriol, the case of afterimages shows </w:t>
      </w:r>
      <w:r w:rsidR="00634DA4" w:rsidRPr="00D66FE2">
        <w:rPr>
          <w:rFonts w:ascii="Sylfaen" w:hAnsi="Sylfaen" w:cs="URWPalladioL-Roma"/>
          <w:sz w:val="24"/>
          <w:szCs w:val="24"/>
          <w:lang w:val="en-US"/>
        </w:rPr>
        <w:t xml:space="preserve">that the </w:t>
      </w:r>
      <w:r w:rsidR="00113C61" w:rsidRPr="00D66FE2">
        <w:rPr>
          <w:rFonts w:ascii="Sylfaen" w:hAnsi="Sylfaen" w:cs="URWPalladioL-Roma"/>
          <w:sz w:val="24"/>
          <w:szCs w:val="24"/>
          <w:lang w:val="en-US"/>
        </w:rPr>
        <w:t xml:space="preserve">vision of a luminous object can remain for some time after its disappearance. </w:t>
      </w:r>
      <w:r w:rsidR="00634DA4" w:rsidRPr="00D66FE2">
        <w:rPr>
          <w:rFonts w:ascii="Sylfaen" w:hAnsi="Sylfaen" w:cs="URWPalladioL-Roma"/>
          <w:sz w:val="24"/>
          <w:szCs w:val="24"/>
          <w:lang w:val="en-US"/>
        </w:rPr>
        <w:t xml:space="preserve"> </w:t>
      </w:r>
    </w:p>
    <w:p w:rsidR="000743F7" w:rsidRPr="00D66FE2" w:rsidRDefault="000743F7" w:rsidP="00634DA4">
      <w:pPr>
        <w:tabs>
          <w:tab w:val="left" w:pos="0"/>
          <w:tab w:val="left" w:pos="180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p>
    <w:p w:rsidR="004D38CD" w:rsidRPr="00D66FE2" w:rsidRDefault="009C4147" w:rsidP="009C4147">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sz w:val="24"/>
          <w:szCs w:val="24"/>
          <w:lang w:val="en-US"/>
        </w:rPr>
        <w:tab/>
      </w:r>
      <w:r w:rsidR="006D4EA8" w:rsidRPr="00D66FE2">
        <w:rPr>
          <w:rFonts w:ascii="Sylfaen" w:hAnsi="Sylfaen" w:cs="URWPalladioL-Roma"/>
          <w:i/>
          <w:sz w:val="24"/>
          <w:szCs w:val="24"/>
          <w:lang w:val="en-US"/>
        </w:rPr>
        <w:t>Dreams</w:t>
      </w:r>
      <w:r w:rsidR="00113C61" w:rsidRPr="00D66FE2">
        <w:rPr>
          <w:rFonts w:ascii="Sylfaen" w:hAnsi="Sylfaen" w:cs="URWPalladioL-Roma"/>
          <w:sz w:val="24"/>
          <w:szCs w:val="24"/>
          <w:lang w:val="en-US"/>
        </w:rPr>
        <w:t xml:space="preserve">. Following Averroes, </w:t>
      </w:r>
      <w:r w:rsidR="006D4EA8" w:rsidRPr="00D66FE2">
        <w:rPr>
          <w:rFonts w:ascii="Sylfaen" w:hAnsi="Sylfaen" w:cs="URWPalladioL-Roma"/>
          <w:sz w:val="24"/>
          <w:szCs w:val="24"/>
          <w:lang w:val="en-US"/>
        </w:rPr>
        <w:t>Auriol holds that</w:t>
      </w:r>
      <w:r w:rsidRPr="00D66FE2">
        <w:rPr>
          <w:rFonts w:ascii="Sylfaen" w:hAnsi="Sylfaen" w:cs="URWPalladioL-Roma"/>
          <w:sz w:val="24"/>
          <w:szCs w:val="24"/>
          <w:lang w:val="en-US"/>
        </w:rPr>
        <w:t xml:space="preserve"> dr</w:t>
      </w:r>
      <w:r w:rsidR="00B77FB7" w:rsidRPr="00D66FE2">
        <w:rPr>
          <w:rFonts w:ascii="Sylfaen" w:hAnsi="Sylfaen" w:cs="URWPalladioL-Roma"/>
          <w:sz w:val="24"/>
          <w:szCs w:val="24"/>
          <w:lang w:val="en-US"/>
        </w:rPr>
        <w:t>e</w:t>
      </w:r>
      <w:r w:rsidRPr="00D66FE2">
        <w:rPr>
          <w:rFonts w:ascii="Sylfaen" w:hAnsi="Sylfaen" w:cs="URWPalladioL-Roma"/>
          <w:sz w:val="24"/>
          <w:szCs w:val="24"/>
          <w:lang w:val="en-US"/>
        </w:rPr>
        <w:t>ams are cases where</w:t>
      </w:r>
      <w:r w:rsidR="00B77FB7" w:rsidRPr="00D66FE2">
        <w:rPr>
          <w:rFonts w:ascii="Sylfaen" w:hAnsi="Sylfaen" w:cs="URWPalladioL-Roma"/>
          <w:sz w:val="24"/>
          <w:szCs w:val="24"/>
          <w:lang w:val="en-US"/>
        </w:rPr>
        <w:t xml:space="preserve"> the dreamer </w:t>
      </w:r>
      <w:r w:rsidR="00113C61" w:rsidRPr="00D66FE2">
        <w:rPr>
          <w:rFonts w:ascii="Sylfaen" w:hAnsi="Sylfaen" w:cs="URWPalladioL-Roma"/>
          <w:sz w:val="24"/>
          <w:szCs w:val="24"/>
          <w:lang w:val="en-US"/>
        </w:rPr>
        <w:t xml:space="preserve">sees objects that are not really there. </w:t>
      </w:r>
      <w:r w:rsidR="004D38CD" w:rsidRPr="00D66FE2">
        <w:rPr>
          <w:rFonts w:ascii="Sylfaen" w:hAnsi="Sylfaen" w:cs="URWPalladioL-Roma"/>
          <w:sz w:val="24"/>
          <w:szCs w:val="24"/>
          <w:lang w:val="en-US"/>
        </w:rPr>
        <w:t xml:space="preserve"> </w:t>
      </w:r>
    </w:p>
    <w:p w:rsidR="004D38CD" w:rsidRPr="00D66FE2" w:rsidRDefault="004D38CD" w:rsidP="006D4EA8">
      <w:pPr>
        <w:tabs>
          <w:tab w:val="left" w:pos="0"/>
        </w:tabs>
        <w:autoSpaceDE w:val="0"/>
        <w:autoSpaceDN w:val="0"/>
        <w:adjustRightInd w:val="0"/>
        <w:spacing w:after="0"/>
        <w:ind w:left="705"/>
        <w:rPr>
          <w:rFonts w:ascii="Sylfaen" w:hAnsi="Sylfaen" w:cs="URWPalladioL-Roma"/>
          <w:sz w:val="24"/>
          <w:szCs w:val="24"/>
          <w:lang w:val="en-US"/>
        </w:rPr>
      </w:pPr>
    </w:p>
    <w:p w:rsidR="004D38CD" w:rsidRPr="00D66FE2" w:rsidRDefault="004D38CD" w:rsidP="001518DC">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i/>
          <w:sz w:val="24"/>
          <w:szCs w:val="24"/>
          <w:lang w:val="en-US"/>
        </w:rPr>
        <w:lastRenderedPageBreak/>
        <w:tab/>
      </w:r>
      <w:r w:rsidR="000D47F6" w:rsidRPr="00D66FE2">
        <w:rPr>
          <w:rFonts w:ascii="Sylfaen" w:hAnsi="Sylfaen" w:cs="URWPalladioL-Roma"/>
          <w:i/>
          <w:sz w:val="24"/>
          <w:szCs w:val="24"/>
          <w:lang w:val="en-US"/>
        </w:rPr>
        <w:t>Apparent horrors</w:t>
      </w:r>
      <w:r w:rsidRPr="00D66FE2">
        <w:rPr>
          <w:rFonts w:ascii="Sylfaen" w:hAnsi="Sylfaen" w:cs="URWPalladioL-Roma"/>
          <w:i/>
          <w:sz w:val="24"/>
          <w:szCs w:val="24"/>
          <w:lang w:val="en-US"/>
        </w:rPr>
        <w:t xml:space="preserve">. </w:t>
      </w:r>
      <w:r w:rsidR="00113C61" w:rsidRPr="00D66FE2">
        <w:rPr>
          <w:rFonts w:ascii="Sylfaen" w:hAnsi="Sylfaen" w:cs="URWPalladioL-Roma"/>
          <w:sz w:val="24"/>
          <w:szCs w:val="24"/>
          <w:lang w:val="en-US"/>
        </w:rPr>
        <w:t xml:space="preserve">When we are in the grips of intense fear, we </w:t>
      </w:r>
      <w:r w:rsidR="0051257D" w:rsidRPr="00D66FE2">
        <w:rPr>
          <w:rFonts w:ascii="Sylfaen" w:hAnsi="Sylfaen" w:cs="URWPalladioL-Roma"/>
          <w:sz w:val="24"/>
          <w:szCs w:val="24"/>
          <w:lang w:val="en-US"/>
        </w:rPr>
        <w:t>hear the screams of dead spirits and see ghosts that are not there.</w:t>
      </w:r>
    </w:p>
    <w:p w:rsidR="004D38CD" w:rsidRPr="00D66FE2" w:rsidRDefault="004D38CD" w:rsidP="004D38CD">
      <w:pPr>
        <w:tabs>
          <w:tab w:val="left" w:pos="0"/>
        </w:tabs>
        <w:autoSpaceDE w:val="0"/>
        <w:autoSpaceDN w:val="0"/>
        <w:adjustRightInd w:val="0"/>
        <w:spacing w:after="0"/>
        <w:ind w:left="705"/>
        <w:rPr>
          <w:rFonts w:ascii="Sylfaen" w:hAnsi="Sylfaen" w:cs="URWPalladioL-Roma"/>
          <w:sz w:val="24"/>
          <w:szCs w:val="24"/>
          <w:lang w:val="en-US"/>
        </w:rPr>
      </w:pPr>
    </w:p>
    <w:p w:rsidR="00113C61" w:rsidRPr="00D66FE2" w:rsidRDefault="004D38CD" w:rsidP="002B67F4">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i/>
          <w:sz w:val="24"/>
          <w:szCs w:val="24"/>
          <w:lang w:val="en-US"/>
        </w:rPr>
        <w:t>Illusions</w:t>
      </w:r>
      <w:r w:rsidRPr="00D66FE2">
        <w:rPr>
          <w:rFonts w:ascii="Sylfaen" w:hAnsi="Sylfaen" w:cs="URWPalladioL-Roma"/>
          <w:sz w:val="24"/>
          <w:szCs w:val="24"/>
          <w:lang w:val="en-US"/>
        </w:rPr>
        <w:t xml:space="preserve">. </w:t>
      </w:r>
      <w:r w:rsidR="002B67F4" w:rsidRPr="00D66FE2">
        <w:rPr>
          <w:rFonts w:ascii="Sylfaen" w:hAnsi="Sylfaen" w:cs="URWPalladioL-Roma"/>
          <w:sz w:val="24"/>
          <w:szCs w:val="24"/>
          <w:lang w:val="en-US"/>
        </w:rPr>
        <w:t xml:space="preserve">When we are tricked by illusions, Auriol thinks we </w:t>
      </w:r>
      <w:r w:rsidR="00113C61" w:rsidRPr="00D66FE2">
        <w:rPr>
          <w:rFonts w:ascii="Sylfaen" w:hAnsi="Sylfaen" w:cs="URWPalladioL-Roma"/>
          <w:sz w:val="24"/>
          <w:szCs w:val="24"/>
          <w:lang w:val="en-US"/>
        </w:rPr>
        <w:t xml:space="preserve">see things that are not really there, like broken sticks. </w:t>
      </w:r>
    </w:p>
    <w:p w:rsidR="002B67F4" w:rsidRPr="00D66FE2" w:rsidRDefault="002B67F4" w:rsidP="003C35BC">
      <w:pPr>
        <w:tabs>
          <w:tab w:val="left" w:pos="0"/>
        </w:tabs>
        <w:autoSpaceDE w:val="0"/>
        <w:autoSpaceDN w:val="0"/>
        <w:adjustRightInd w:val="0"/>
        <w:spacing w:after="0"/>
        <w:rPr>
          <w:rFonts w:ascii="Sylfaen" w:hAnsi="Sylfaen" w:cs="URWPalladioL-Roma"/>
          <w:sz w:val="24"/>
          <w:szCs w:val="24"/>
          <w:lang w:val="en-US"/>
        </w:rPr>
      </w:pPr>
    </w:p>
    <w:p w:rsidR="00B77FB7" w:rsidRPr="00D66FE2" w:rsidRDefault="003C35BC" w:rsidP="00917B9A">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sz w:val="24"/>
          <w:szCs w:val="24"/>
          <w:lang w:val="en-US"/>
        </w:rPr>
        <w:tab/>
      </w:r>
      <w:r w:rsidR="00B235B6" w:rsidRPr="00D66FE2">
        <w:rPr>
          <w:rFonts w:ascii="Sylfaen" w:hAnsi="Sylfaen" w:cs="URWPalladioL-Roma"/>
          <w:i/>
          <w:sz w:val="24"/>
          <w:szCs w:val="24"/>
          <w:lang w:val="en-US"/>
        </w:rPr>
        <w:t xml:space="preserve">Distorted </w:t>
      </w:r>
      <w:r w:rsidR="00D66FE2" w:rsidRPr="00D66FE2">
        <w:rPr>
          <w:rFonts w:ascii="Sylfaen" w:hAnsi="Sylfaen" w:cs="URWPalladioL-Roma"/>
          <w:i/>
          <w:sz w:val="24"/>
          <w:szCs w:val="24"/>
          <w:lang w:val="en-US"/>
        </w:rPr>
        <w:t>color</w:t>
      </w:r>
      <w:r w:rsidR="00B235B6" w:rsidRPr="00D66FE2">
        <w:rPr>
          <w:rFonts w:ascii="Sylfaen" w:hAnsi="Sylfaen" w:cs="URWPalladioL-Roma"/>
          <w:i/>
          <w:sz w:val="24"/>
          <w:szCs w:val="24"/>
          <w:lang w:val="en-US"/>
        </w:rPr>
        <w:t xml:space="preserve"> vision</w:t>
      </w:r>
      <w:r w:rsidR="002B67F4" w:rsidRPr="00D66FE2">
        <w:rPr>
          <w:rFonts w:ascii="Sylfaen" w:hAnsi="Sylfaen" w:cs="URWPalladioL-Roma"/>
          <w:i/>
          <w:sz w:val="24"/>
          <w:szCs w:val="24"/>
          <w:lang w:val="en-US"/>
        </w:rPr>
        <w:t>.</w:t>
      </w:r>
      <w:r w:rsidR="00B77FB7" w:rsidRPr="00D66FE2">
        <w:rPr>
          <w:rFonts w:ascii="Sylfaen" w:hAnsi="Sylfaen" w:cs="URWPalladioL-Roma"/>
          <w:sz w:val="24"/>
          <w:szCs w:val="24"/>
          <w:lang w:val="en-US"/>
        </w:rPr>
        <w:t xml:space="preserve"> Due to an indisposition of the eye, </w:t>
      </w:r>
      <w:r w:rsidR="00113C61" w:rsidRPr="00D66FE2">
        <w:rPr>
          <w:rFonts w:ascii="Sylfaen" w:hAnsi="Sylfaen" w:cs="URWPalladioL-Roma"/>
          <w:sz w:val="24"/>
          <w:szCs w:val="24"/>
          <w:lang w:val="en-US"/>
        </w:rPr>
        <w:t>we may see a shade of red when no red body is around.</w:t>
      </w:r>
      <w:r w:rsidR="00113C61" w:rsidRPr="00D66FE2">
        <w:rPr>
          <w:rStyle w:val="FootnoteReference"/>
          <w:rFonts w:ascii="Sylfaen" w:hAnsi="Sylfaen" w:cs="URWPalladioL-Roma"/>
          <w:sz w:val="24"/>
          <w:szCs w:val="24"/>
          <w:lang w:val="en-US"/>
        </w:rPr>
        <w:footnoteReference w:id="33"/>
      </w:r>
      <w:r w:rsidR="00113C61" w:rsidRPr="00D66FE2">
        <w:rPr>
          <w:rFonts w:ascii="Sylfaen" w:hAnsi="Sylfaen" w:cs="URWPalladioL-Roma"/>
          <w:sz w:val="24"/>
          <w:szCs w:val="24"/>
          <w:lang w:val="en-US"/>
        </w:rPr>
        <w:t xml:space="preserve"> </w:t>
      </w:r>
      <w:r w:rsidR="00B77FB7" w:rsidRPr="00D66FE2">
        <w:rPr>
          <w:rFonts w:ascii="Sylfaen" w:hAnsi="Sylfaen" w:cs="URWPalladioL-Roma"/>
          <w:sz w:val="24"/>
          <w:szCs w:val="24"/>
          <w:lang w:val="en-US"/>
        </w:rPr>
        <w:t xml:space="preserve">    </w:t>
      </w:r>
    </w:p>
    <w:p w:rsidR="00E6597F" w:rsidRPr="00D66FE2" w:rsidRDefault="00E6597F" w:rsidP="00136271">
      <w:pPr>
        <w:tabs>
          <w:tab w:val="left" w:pos="0"/>
        </w:tabs>
        <w:autoSpaceDE w:val="0"/>
        <w:autoSpaceDN w:val="0"/>
        <w:adjustRightInd w:val="0"/>
        <w:spacing w:after="0"/>
        <w:rPr>
          <w:rFonts w:ascii="Sylfaen" w:hAnsi="Sylfaen" w:cs="URWPalladioL-Roma"/>
          <w:sz w:val="24"/>
          <w:szCs w:val="24"/>
          <w:lang w:val="en-US"/>
        </w:rPr>
      </w:pPr>
    </w:p>
    <w:p w:rsidR="00917B9A" w:rsidRPr="00D66FE2" w:rsidRDefault="00917B9A" w:rsidP="00136271">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On the basis of these cases,</w:t>
      </w:r>
      <w:r w:rsidR="008B497D" w:rsidRPr="00D66FE2">
        <w:rPr>
          <w:rFonts w:ascii="Sylfaen" w:hAnsi="Sylfaen" w:cs="URWPalladioL-Roma"/>
          <w:sz w:val="24"/>
          <w:szCs w:val="24"/>
          <w:lang w:val="en-US"/>
        </w:rPr>
        <w:t xml:space="preserve"> Auriol concludes that intuition</w:t>
      </w:r>
      <w:r w:rsidRPr="00D66FE2">
        <w:rPr>
          <w:rFonts w:ascii="Sylfaen" w:hAnsi="Sylfaen" w:cs="URWPalladioL-Roma"/>
          <w:sz w:val="24"/>
          <w:szCs w:val="24"/>
          <w:lang w:val="en-US"/>
        </w:rPr>
        <w:t xml:space="preserve"> cannot be defined as the simple apprehension of an existent object as existent. Rather, the hallmark of intuition </w:t>
      </w:r>
      <w:r w:rsidR="008F7DA7" w:rsidRPr="00D66FE2">
        <w:rPr>
          <w:rFonts w:ascii="Sylfaen" w:hAnsi="Sylfaen" w:cs="URWPalladioL-Roma"/>
          <w:sz w:val="24"/>
          <w:szCs w:val="24"/>
          <w:lang w:val="en-US"/>
        </w:rPr>
        <w:t>is</w:t>
      </w:r>
      <w:r w:rsidRPr="00D66FE2">
        <w:rPr>
          <w:rFonts w:ascii="Sylfaen" w:hAnsi="Sylfaen" w:cs="URWPalladioL-Roma"/>
          <w:sz w:val="24"/>
          <w:szCs w:val="24"/>
          <w:lang w:val="en-US"/>
        </w:rPr>
        <w:t xml:space="preserve"> that, independently of whether</w:t>
      </w:r>
      <w:r w:rsidR="008F7DA7" w:rsidRPr="00D66FE2">
        <w:rPr>
          <w:rFonts w:ascii="Sylfaen" w:hAnsi="Sylfaen" w:cs="URWPalladioL-Roma"/>
          <w:sz w:val="24"/>
          <w:szCs w:val="24"/>
          <w:lang w:val="en-US"/>
        </w:rPr>
        <w:t xml:space="preserve"> or not its object exist</w:t>
      </w:r>
      <w:r w:rsidRPr="00D66FE2">
        <w:rPr>
          <w:rFonts w:ascii="Sylfaen" w:hAnsi="Sylfaen" w:cs="URWPalladioL-Roma"/>
          <w:sz w:val="24"/>
          <w:szCs w:val="24"/>
          <w:lang w:val="en-US"/>
        </w:rPr>
        <w:t xml:space="preserve">, </w:t>
      </w:r>
      <w:r w:rsidR="008B497D" w:rsidRPr="00D66FE2">
        <w:rPr>
          <w:rFonts w:ascii="Sylfaen" w:hAnsi="Sylfaen" w:cs="URWPalladioL-Roma"/>
          <w:sz w:val="24"/>
          <w:szCs w:val="24"/>
          <w:lang w:val="en-US"/>
        </w:rPr>
        <w:t>its</w:t>
      </w:r>
      <w:r w:rsidRPr="00D66FE2">
        <w:rPr>
          <w:rFonts w:ascii="Sylfaen" w:hAnsi="Sylfaen" w:cs="URWPalladioL-Roma"/>
          <w:sz w:val="24"/>
          <w:szCs w:val="24"/>
          <w:lang w:val="en-US"/>
        </w:rPr>
        <w:t xml:space="preserve"> object is made to appear in an unmediated way as actual, present, and existent.</w:t>
      </w:r>
      <w:r w:rsidR="008F7DA7" w:rsidRPr="00D66FE2">
        <w:rPr>
          <w:rStyle w:val="FootnoteReference"/>
          <w:rFonts w:ascii="Sylfaen" w:hAnsi="Sylfaen" w:cs="URWPalladioL-Roma"/>
          <w:sz w:val="24"/>
          <w:szCs w:val="24"/>
          <w:lang w:val="en-US"/>
        </w:rPr>
        <w:footnoteReference w:id="34"/>
      </w:r>
      <w:r w:rsidRPr="00D66FE2">
        <w:rPr>
          <w:rFonts w:ascii="Sylfaen" w:hAnsi="Sylfaen" w:cs="URWPalladioL-Roma"/>
          <w:sz w:val="24"/>
          <w:szCs w:val="24"/>
          <w:lang w:val="en-US"/>
        </w:rPr>
        <w:t xml:space="preserve">  </w:t>
      </w:r>
    </w:p>
    <w:p w:rsidR="00C74CF3" w:rsidRPr="00D66FE2" w:rsidRDefault="008C58D5"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Auriol’s case for the natural intuition of nonexistents thus crucially hinges on the idea that </w:t>
      </w:r>
      <w:r w:rsidR="00A44538" w:rsidRPr="00D66FE2">
        <w:rPr>
          <w:rFonts w:ascii="Sylfaen" w:hAnsi="Sylfaen" w:cs="URWPalladioL-Roma"/>
          <w:sz w:val="24"/>
          <w:szCs w:val="24"/>
          <w:lang w:val="en-US"/>
        </w:rPr>
        <w:t>visions</w:t>
      </w:r>
      <w:r w:rsidRPr="00D66FE2">
        <w:rPr>
          <w:rFonts w:ascii="Sylfaen" w:hAnsi="Sylfaen" w:cs="URWPalladioL-Roma"/>
          <w:sz w:val="24"/>
          <w:szCs w:val="24"/>
          <w:lang w:val="en-US"/>
        </w:rPr>
        <w:t xml:space="preserve"> come</w:t>
      </w:r>
      <w:r w:rsidR="00A44538" w:rsidRPr="00D66FE2">
        <w:rPr>
          <w:rFonts w:ascii="Sylfaen" w:hAnsi="Sylfaen" w:cs="URWPalladioL-Roma"/>
          <w:sz w:val="24"/>
          <w:szCs w:val="24"/>
          <w:lang w:val="en-US"/>
        </w:rPr>
        <w:t xml:space="preserve"> in two kinds: those</w:t>
      </w:r>
      <w:r w:rsidRPr="00D66FE2">
        <w:rPr>
          <w:rFonts w:ascii="Sylfaen" w:hAnsi="Sylfaen" w:cs="URWPalladioL-Roma"/>
          <w:sz w:val="24"/>
          <w:szCs w:val="24"/>
          <w:lang w:val="en-US"/>
        </w:rPr>
        <w:t xml:space="preserve"> that do, and those that do not have </w:t>
      </w:r>
      <w:r w:rsidR="00C74CF3" w:rsidRPr="00D66FE2">
        <w:rPr>
          <w:rFonts w:ascii="Sylfaen" w:hAnsi="Sylfaen" w:cs="URWPalladioL-Roma"/>
          <w:sz w:val="24"/>
          <w:szCs w:val="24"/>
          <w:lang w:val="en-US"/>
        </w:rPr>
        <w:t>real objects</w:t>
      </w:r>
      <w:r w:rsidRPr="00D66FE2">
        <w:rPr>
          <w:rFonts w:ascii="Sylfaen" w:hAnsi="Sylfaen" w:cs="URWPalladioL-Roma"/>
          <w:sz w:val="24"/>
          <w:szCs w:val="24"/>
          <w:lang w:val="en-US"/>
        </w:rPr>
        <w:t xml:space="preserve">. Though the former may be the default, the latter kind of </w:t>
      </w:r>
      <w:r w:rsidR="00A44538" w:rsidRPr="00D66FE2">
        <w:rPr>
          <w:rFonts w:ascii="Sylfaen" w:hAnsi="Sylfaen" w:cs="URWPalladioL-Roma"/>
          <w:sz w:val="24"/>
          <w:szCs w:val="24"/>
          <w:lang w:val="en-US"/>
        </w:rPr>
        <w:t>vision</w:t>
      </w:r>
      <w:r w:rsidRPr="00D66FE2">
        <w:rPr>
          <w:rFonts w:ascii="Sylfaen" w:hAnsi="Sylfaen" w:cs="URWPalladioL-Roma"/>
          <w:sz w:val="24"/>
          <w:szCs w:val="24"/>
          <w:lang w:val="en-US"/>
        </w:rPr>
        <w:t xml:space="preserve"> tends to occur in dreams</w:t>
      </w:r>
      <w:r w:rsidR="00D75EBE" w:rsidRPr="00D66FE2">
        <w:rPr>
          <w:rFonts w:ascii="Sylfaen" w:hAnsi="Sylfaen" w:cs="URWPalladioL-Roma"/>
          <w:sz w:val="24"/>
          <w:szCs w:val="24"/>
          <w:lang w:val="en-US"/>
        </w:rPr>
        <w:t xml:space="preserve"> and</w:t>
      </w:r>
      <w:r w:rsidRPr="00D66FE2">
        <w:rPr>
          <w:rFonts w:ascii="Sylfaen" w:hAnsi="Sylfaen" w:cs="URWPalladioL-Roma"/>
          <w:sz w:val="24"/>
          <w:szCs w:val="24"/>
          <w:lang w:val="en-US"/>
        </w:rPr>
        <w:t xml:space="preserve"> fevers, or when we are in the grips of intense emotions. Other than philosophers for whom ‘see’ is a success verb in that just as one cannot know what is false one cannot see what is not there, then, for Auriol seeings can </w:t>
      </w:r>
      <w:r w:rsidR="00C74CF3" w:rsidRPr="00D66FE2">
        <w:rPr>
          <w:rFonts w:ascii="Sylfaen" w:hAnsi="Sylfaen" w:cs="URWPalladioL-Roma"/>
          <w:sz w:val="24"/>
          <w:szCs w:val="24"/>
          <w:lang w:val="en-US"/>
        </w:rPr>
        <w:t xml:space="preserve">lack </w:t>
      </w:r>
      <w:r w:rsidR="000837E0" w:rsidRPr="00D66FE2">
        <w:rPr>
          <w:rFonts w:ascii="Sylfaen" w:hAnsi="Sylfaen" w:cs="URWPalladioL-Roma"/>
          <w:sz w:val="24"/>
          <w:szCs w:val="24"/>
          <w:lang w:val="en-US"/>
        </w:rPr>
        <w:t>existent</w:t>
      </w:r>
      <w:r w:rsidR="00C74CF3" w:rsidRPr="00D66FE2">
        <w:rPr>
          <w:rFonts w:ascii="Sylfaen" w:hAnsi="Sylfaen" w:cs="URWPalladioL-Roma"/>
          <w:sz w:val="24"/>
          <w:szCs w:val="24"/>
          <w:lang w:val="en-US"/>
        </w:rPr>
        <w:t xml:space="preserve"> objects without ceasing to count as seeings. </w:t>
      </w:r>
    </w:p>
    <w:p w:rsidR="00C74CF3" w:rsidRPr="00D66FE2" w:rsidRDefault="00C74CF3" w:rsidP="00C74CF3">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Auriol was aware, however, that an opponent might object that illusions and the like are not cases in which the eye sees, but merely cases where it </w:t>
      </w:r>
      <w:r w:rsidRPr="00D66FE2">
        <w:rPr>
          <w:rFonts w:ascii="Sylfaen" w:hAnsi="Sylfaen" w:cs="URWPalladioL-Roma"/>
          <w:i/>
          <w:sz w:val="24"/>
          <w:szCs w:val="24"/>
          <w:lang w:val="en-US"/>
        </w:rPr>
        <w:t>seems</w:t>
      </w:r>
      <w:r w:rsidRPr="00D66FE2">
        <w:rPr>
          <w:rFonts w:ascii="Sylfaen" w:hAnsi="Sylfaen" w:cs="URWPalladioL-Roma"/>
          <w:sz w:val="24"/>
          <w:szCs w:val="24"/>
          <w:lang w:val="en-US"/>
        </w:rPr>
        <w:t xml:space="preserve"> to the subject that the eye sees: </w:t>
      </w:r>
    </w:p>
    <w:p w:rsidR="00C74CF3" w:rsidRPr="00D66FE2" w:rsidRDefault="00C74CF3" w:rsidP="00C74CF3">
      <w:pPr>
        <w:tabs>
          <w:tab w:val="left" w:pos="0"/>
        </w:tabs>
        <w:autoSpaceDE w:val="0"/>
        <w:autoSpaceDN w:val="0"/>
        <w:adjustRightInd w:val="0"/>
        <w:spacing w:after="0"/>
        <w:ind w:left="708"/>
        <w:rPr>
          <w:rFonts w:ascii="Sylfaen" w:hAnsi="Sylfaen" w:cs="URWPalladioL-Roma"/>
          <w:sz w:val="24"/>
          <w:szCs w:val="24"/>
          <w:lang w:val="en-US"/>
        </w:rPr>
      </w:pPr>
    </w:p>
    <w:p w:rsidR="00C74CF3" w:rsidRPr="00D66FE2" w:rsidRDefault="00C74CF3" w:rsidP="00C74CF3">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People who are deceived in this way do not see, but it appears to them that they see, because the common sense so judges</w:t>
      </w:r>
      <w:r w:rsidR="00115EC9" w:rsidRPr="00D66FE2">
        <w:rPr>
          <w:rFonts w:ascii="Sylfaen" w:hAnsi="Sylfaen" w:cs="URWPalladioL-Roma"/>
          <w:sz w:val="24"/>
          <w:szCs w:val="24"/>
          <w:lang w:val="en-US"/>
        </w:rPr>
        <w:t>.</w:t>
      </w:r>
      <w:r w:rsidRPr="00D66FE2">
        <w:rPr>
          <w:rStyle w:val="FootnoteReference"/>
          <w:rFonts w:ascii="Sylfaen" w:hAnsi="Sylfaen" w:cs="URWPalladioL-Roma"/>
          <w:sz w:val="24"/>
          <w:szCs w:val="24"/>
          <w:lang w:val="en-US"/>
        </w:rPr>
        <w:footnoteReference w:id="35"/>
      </w:r>
    </w:p>
    <w:p w:rsidR="00C74CF3" w:rsidRPr="00D66FE2" w:rsidRDefault="00C74CF3" w:rsidP="00AF5DA7">
      <w:pPr>
        <w:tabs>
          <w:tab w:val="left" w:pos="0"/>
        </w:tabs>
        <w:autoSpaceDE w:val="0"/>
        <w:autoSpaceDN w:val="0"/>
        <w:adjustRightInd w:val="0"/>
        <w:spacing w:after="0"/>
        <w:rPr>
          <w:rFonts w:ascii="Sylfaen" w:hAnsi="Sylfaen" w:cs="URWPalladioL-Roma"/>
          <w:sz w:val="24"/>
          <w:szCs w:val="24"/>
          <w:lang w:val="en-US"/>
        </w:rPr>
      </w:pPr>
    </w:p>
    <w:p w:rsidR="00C74CF3" w:rsidRPr="00D66FE2" w:rsidRDefault="00C74CF3"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But in response to this objection, Auriol points out that the common sense will need some kind of trigger to judge that an object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is seen. And the only thing that will trigger the common sense to judge that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is seen, he reasons, is the fact that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appears as an object of vision. But </w:t>
      </w:r>
      <w:r w:rsidR="001801F3" w:rsidRPr="00D66FE2">
        <w:rPr>
          <w:rFonts w:ascii="Sylfaen" w:hAnsi="Sylfaen" w:cs="URWPalladioL-Roma"/>
          <w:sz w:val="24"/>
          <w:szCs w:val="24"/>
          <w:lang w:val="en-US"/>
        </w:rPr>
        <w:t xml:space="preserve">whenever </w:t>
      </w:r>
      <w:r w:rsidR="001801F3" w:rsidRPr="00D66FE2">
        <w:rPr>
          <w:rFonts w:ascii="Sylfaen" w:hAnsi="Sylfaen" w:cs="URWPalladioL-Roma"/>
          <w:i/>
          <w:sz w:val="24"/>
          <w:szCs w:val="24"/>
          <w:lang w:val="en-US"/>
        </w:rPr>
        <w:t>x</w:t>
      </w:r>
      <w:r w:rsidR="001801F3" w:rsidRPr="00D66FE2">
        <w:rPr>
          <w:rFonts w:ascii="Sylfaen" w:hAnsi="Sylfaen" w:cs="URWPalladioL-Roma"/>
          <w:sz w:val="24"/>
          <w:szCs w:val="24"/>
          <w:lang w:val="en-US"/>
        </w:rPr>
        <w:t xml:space="preserve"> appears as an objec</w:t>
      </w:r>
      <w:r w:rsidR="008848F4" w:rsidRPr="00D66FE2">
        <w:rPr>
          <w:rFonts w:ascii="Sylfaen" w:hAnsi="Sylfaen" w:cs="URWPalladioL-Roma"/>
          <w:sz w:val="24"/>
          <w:szCs w:val="24"/>
          <w:lang w:val="en-US"/>
        </w:rPr>
        <w:t>t of vision, it is in fact seen:</w:t>
      </w:r>
    </w:p>
    <w:p w:rsidR="008848F4" w:rsidRPr="00D66FE2" w:rsidRDefault="008848F4" w:rsidP="00AF5DA7">
      <w:pPr>
        <w:tabs>
          <w:tab w:val="left" w:pos="0"/>
        </w:tabs>
        <w:autoSpaceDE w:val="0"/>
        <w:autoSpaceDN w:val="0"/>
        <w:adjustRightInd w:val="0"/>
        <w:spacing w:after="0"/>
        <w:rPr>
          <w:rFonts w:ascii="Sylfaen" w:hAnsi="Sylfaen" w:cs="URWPalladioL-Roma"/>
          <w:sz w:val="24"/>
          <w:szCs w:val="24"/>
          <w:lang w:val="en-US"/>
        </w:rPr>
      </w:pPr>
    </w:p>
    <w:p w:rsidR="00C74CF3" w:rsidRPr="00D66FE2" w:rsidRDefault="00C74CF3" w:rsidP="00C74CF3">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If the common sense judges that the eye sees, it is necessary that there be something in the eye that it judges, </w:t>
      </w:r>
      <w:r w:rsidR="00491098" w:rsidRPr="00D66FE2">
        <w:rPr>
          <w:rFonts w:ascii="Sylfaen" w:hAnsi="Sylfaen" w:cs="URWPalladioL-Roma"/>
          <w:sz w:val="24"/>
          <w:szCs w:val="24"/>
          <w:lang w:val="en-US"/>
        </w:rPr>
        <w:t xml:space="preserve">namely </w:t>
      </w:r>
      <w:r w:rsidRPr="00D66FE2">
        <w:rPr>
          <w:rFonts w:ascii="Sylfaen" w:hAnsi="Sylfaen" w:cs="URWPalladioL-Roma"/>
          <w:sz w:val="24"/>
          <w:szCs w:val="24"/>
          <w:lang w:val="en-US"/>
        </w:rPr>
        <w:t>the appearance of a thing. But the appearance of a thing in sight is the vision itself.</w:t>
      </w:r>
      <w:r w:rsidRPr="00D66FE2">
        <w:rPr>
          <w:rStyle w:val="FootnoteReference"/>
          <w:rFonts w:ascii="Sylfaen" w:hAnsi="Sylfaen" w:cs="URWPalladioL-Roma"/>
          <w:sz w:val="24"/>
          <w:szCs w:val="24"/>
          <w:lang w:val="en-US"/>
        </w:rPr>
        <w:footnoteReference w:id="36"/>
      </w:r>
      <w:r w:rsidRPr="00D66FE2">
        <w:rPr>
          <w:rFonts w:ascii="Sylfaen" w:hAnsi="Sylfaen" w:cs="URWPalladioL-Roma"/>
          <w:sz w:val="24"/>
          <w:szCs w:val="24"/>
          <w:lang w:val="en-US"/>
        </w:rPr>
        <w:t xml:space="preserve"> </w:t>
      </w:r>
    </w:p>
    <w:p w:rsidR="00C74CF3" w:rsidRPr="00D66FE2" w:rsidRDefault="00C74CF3" w:rsidP="00F233F4">
      <w:pPr>
        <w:tabs>
          <w:tab w:val="left" w:pos="0"/>
        </w:tabs>
        <w:autoSpaceDE w:val="0"/>
        <w:autoSpaceDN w:val="0"/>
        <w:adjustRightInd w:val="0"/>
        <w:spacing w:after="0"/>
        <w:rPr>
          <w:rFonts w:ascii="Sylfaen" w:hAnsi="Sylfaen" w:cs="URWPalladioL-Roma"/>
          <w:sz w:val="24"/>
          <w:szCs w:val="24"/>
          <w:lang w:val="en-US"/>
        </w:rPr>
      </w:pPr>
    </w:p>
    <w:p w:rsidR="00F233F4" w:rsidRPr="00D66FE2" w:rsidRDefault="001801F3" w:rsidP="00F233F4">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Auriol repeats the point that whenever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appears as an object of vision,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is seen later on:</w:t>
      </w:r>
    </w:p>
    <w:p w:rsidR="00201BC8" w:rsidRPr="00D66FE2" w:rsidRDefault="00201BC8" w:rsidP="00F233F4">
      <w:pPr>
        <w:tabs>
          <w:tab w:val="left" w:pos="0"/>
        </w:tabs>
        <w:autoSpaceDE w:val="0"/>
        <w:autoSpaceDN w:val="0"/>
        <w:adjustRightInd w:val="0"/>
        <w:spacing w:after="0"/>
        <w:rPr>
          <w:rFonts w:ascii="Sylfaen" w:hAnsi="Sylfaen" w:cs="URWPalladioL-Roma"/>
          <w:sz w:val="24"/>
          <w:szCs w:val="24"/>
          <w:lang w:val="en-US"/>
        </w:rPr>
      </w:pPr>
    </w:p>
    <w:p w:rsidR="00C74CF3" w:rsidRPr="00D66FE2" w:rsidRDefault="00201BC8" w:rsidP="00F233F4">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2C673B" w:rsidRPr="00D66FE2">
        <w:rPr>
          <w:rFonts w:ascii="Sylfaen" w:hAnsi="Sylfaen" w:cs="URWPalladioL-Roma"/>
          <w:sz w:val="24"/>
          <w:szCs w:val="24"/>
          <w:lang w:val="en-US"/>
        </w:rPr>
        <w:t>V</w:t>
      </w:r>
      <w:r w:rsidRPr="00D66FE2">
        <w:rPr>
          <w:rFonts w:ascii="Sylfaen" w:hAnsi="Sylfaen" w:cs="URWPalladioL-Roma"/>
          <w:sz w:val="24"/>
          <w:szCs w:val="24"/>
          <w:lang w:val="en-US"/>
        </w:rPr>
        <w:t>ision is nothing but some kind of appearance.</w:t>
      </w:r>
      <w:r w:rsidRPr="00D66FE2">
        <w:rPr>
          <w:rStyle w:val="FootnoteReference"/>
          <w:rFonts w:ascii="Sylfaen" w:hAnsi="Sylfaen" w:cs="URWPalladioL-Roma"/>
          <w:sz w:val="24"/>
          <w:szCs w:val="24"/>
          <w:lang w:val="en-US"/>
        </w:rPr>
        <w:footnoteReference w:id="37"/>
      </w:r>
    </w:p>
    <w:p w:rsidR="00FE319C" w:rsidRPr="00D66FE2" w:rsidRDefault="00FE319C" w:rsidP="00F233F4">
      <w:pPr>
        <w:tabs>
          <w:tab w:val="left" w:pos="0"/>
        </w:tabs>
        <w:autoSpaceDE w:val="0"/>
        <w:autoSpaceDN w:val="0"/>
        <w:adjustRightInd w:val="0"/>
        <w:spacing w:after="0"/>
        <w:rPr>
          <w:rFonts w:ascii="Sylfaen" w:hAnsi="Sylfaen" w:cs="URWPalladioL-Roma"/>
          <w:sz w:val="24"/>
          <w:szCs w:val="24"/>
          <w:lang w:val="en-US"/>
        </w:rPr>
      </w:pPr>
    </w:p>
    <w:p w:rsidR="00201BC8" w:rsidRPr="00D66FE2" w:rsidRDefault="00B377BA" w:rsidP="001801F3">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But if </w:t>
      </w:r>
      <w:r w:rsidR="001801F3" w:rsidRPr="00D66FE2">
        <w:rPr>
          <w:rFonts w:ascii="Sylfaen" w:hAnsi="Sylfaen" w:cs="URWPalladioL-Roma"/>
          <w:i/>
          <w:sz w:val="24"/>
          <w:szCs w:val="24"/>
          <w:lang w:val="en-US"/>
        </w:rPr>
        <w:t>x</w:t>
      </w:r>
      <w:r w:rsidR="001801F3" w:rsidRPr="00D66FE2">
        <w:rPr>
          <w:rFonts w:ascii="Sylfaen" w:hAnsi="Sylfaen" w:cs="URWPalladioL-Roma"/>
          <w:sz w:val="24"/>
          <w:szCs w:val="24"/>
          <w:lang w:val="en-US"/>
        </w:rPr>
        <w:t xml:space="preserve"> is seen whenever it appears to me as an object of vision, </w:t>
      </w:r>
      <w:r w:rsidR="00A34BF7" w:rsidRPr="00D66FE2">
        <w:rPr>
          <w:rFonts w:ascii="Sylfaen" w:hAnsi="Sylfaen" w:cs="URWPalladioL-Roma"/>
          <w:sz w:val="24"/>
          <w:szCs w:val="24"/>
          <w:lang w:val="en-US"/>
        </w:rPr>
        <w:t>this has repercussions for the distinction between real and seeming cases of seeing.</w:t>
      </w:r>
      <w:r w:rsidRPr="00D66FE2">
        <w:rPr>
          <w:rFonts w:ascii="Sylfaen" w:hAnsi="Sylfaen" w:cs="URWPalladioL-Roma"/>
          <w:sz w:val="24"/>
          <w:szCs w:val="24"/>
          <w:lang w:val="en-US"/>
        </w:rPr>
        <w:t xml:space="preserve"> </w:t>
      </w:r>
      <w:r w:rsidR="001801F3" w:rsidRPr="00D66FE2">
        <w:rPr>
          <w:rFonts w:ascii="Sylfaen" w:hAnsi="Sylfaen" w:cs="URWPalladioL-Roma"/>
          <w:sz w:val="24"/>
          <w:szCs w:val="24"/>
          <w:lang w:val="en-US"/>
        </w:rPr>
        <w:t>Indeed it seems</w:t>
      </w:r>
      <w:r w:rsidR="00201BC8" w:rsidRPr="00D66FE2">
        <w:rPr>
          <w:rFonts w:ascii="Sylfaen" w:hAnsi="Sylfaen" w:cs="URWPalladioL-Roma"/>
          <w:sz w:val="24"/>
          <w:szCs w:val="24"/>
          <w:lang w:val="en-US"/>
        </w:rPr>
        <w:t xml:space="preserve"> the distinction between real and seeming seeings will collapse. After all, we only ever seem to see an object when it </w:t>
      </w:r>
      <w:r w:rsidR="002A5195" w:rsidRPr="00D66FE2">
        <w:rPr>
          <w:rFonts w:ascii="Sylfaen" w:hAnsi="Sylfaen" w:cs="URWPalladioL-Roma"/>
          <w:sz w:val="24"/>
          <w:szCs w:val="24"/>
          <w:lang w:val="en-US"/>
        </w:rPr>
        <w:t xml:space="preserve">appears to us in the way of an object of vision. </w:t>
      </w:r>
      <w:r w:rsidR="000837E0" w:rsidRPr="00D66FE2">
        <w:rPr>
          <w:rFonts w:ascii="Sylfaen" w:hAnsi="Sylfaen" w:cs="URWPalladioL-Roma"/>
          <w:sz w:val="24"/>
          <w:szCs w:val="24"/>
          <w:lang w:val="en-US"/>
        </w:rPr>
        <w:t>So</w:t>
      </w:r>
      <w:r w:rsidR="002C673B" w:rsidRPr="00D66FE2">
        <w:rPr>
          <w:rFonts w:ascii="Sylfaen" w:hAnsi="Sylfaen" w:cs="URWPalladioL-Roma"/>
          <w:sz w:val="24"/>
          <w:szCs w:val="24"/>
          <w:lang w:val="en-US"/>
        </w:rPr>
        <w:t xml:space="preserve"> </w:t>
      </w:r>
      <w:r w:rsidR="008848F4" w:rsidRPr="00D66FE2">
        <w:rPr>
          <w:rFonts w:ascii="Sylfaen" w:hAnsi="Sylfaen" w:cs="URWPalladioL-Roma"/>
          <w:sz w:val="24"/>
          <w:szCs w:val="24"/>
          <w:lang w:val="en-US"/>
        </w:rPr>
        <w:t xml:space="preserve">if </w:t>
      </w:r>
      <w:r w:rsidR="001801F3" w:rsidRPr="00D66FE2">
        <w:rPr>
          <w:rFonts w:ascii="Sylfaen" w:hAnsi="Sylfaen" w:cs="URWPalladioL-Roma"/>
          <w:i/>
          <w:sz w:val="24"/>
          <w:szCs w:val="24"/>
          <w:lang w:val="en-US"/>
        </w:rPr>
        <w:t>x</w:t>
      </w:r>
      <w:r w:rsidR="001801F3" w:rsidRPr="00D66FE2">
        <w:rPr>
          <w:rFonts w:ascii="Sylfaen" w:hAnsi="Sylfaen" w:cs="URWPalladioL-Roma"/>
          <w:sz w:val="24"/>
          <w:szCs w:val="24"/>
          <w:lang w:val="en-US"/>
        </w:rPr>
        <w:t xml:space="preserve"> is seen whenever it appears as an object of vision, </w:t>
      </w:r>
      <w:r w:rsidR="002C673B" w:rsidRPr="00D66FE2">
        <w:rPr>
          <w:rFonts w:ascii="Sylfaen" w:hAnsi="Sylfaen" w:cs="URWPalladioL-Roma"/>
          <w:sz w:val="24"/>
          <w:szCs w:val="24"/>
          <w:lang w:val="en-US"/>
        </w:rPr>
        <w:t>we will s</w:t>
      </w:r>
      <w:r w:rsidR="0022711B" w:rsidRPr="00D66FE2">
        <w:rPr>
          <w:rFonts w:ascii="Sylfaen" w:hAnsi="Sylfaen" w:cs="URWPalladioL-Roma"/>
          <w:sz w:val="24"/>
          <w:szCs w:val="24"/>
          <w:lang w:val="en-US"/>
        </w:rPr>
        <w:t>ee an object whenever</w:t>
      </w:r>
      <w:r w:rsidR="002C673B" w:rsidRPr="00D66FE2">
        <w:rPr>
          <w:rFonts w:ascii="Sylfaen" w:hAnsi="Sylfaen" w:cs="URWPalladioL-Roma"/>
          <w:sz w:val="24"/>
          <w:szCs w:val="24"/>
          <w:lang w:val="en-US"/>
        </w:rPr>
        <w:t xml:space="preserve"> we seem to. </w:t>
      </w:r>
    </w:p>
    <w:p w:rsidR="00EB191C" w:rsidRPr="00D66FE2" w:rsidRDefault="00EB191C"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At </w:t>
      </w:r>
      <w:r w:rsidR="00697D5B" w:rsidRPr="00D66FE2">
        <w:rPr>
          <w:rFonts w:ascii="Sylfaen" w:hAnsi="Sylfaen" w:cs="URWPalladioL-Roma"/>
          <w:sz w:val="24"/>
          <w:szCs w:val="24"/>
          <w:lang w:val="en-US"/>
        </w:rPr>
        <w:t>this point, we begin</w:t>
      </w:r>
      <w:r w:rsidRPr="00D66FE2">
        <w:rPr>
          <w:rFonts w:ascii="Sylfaen" w:hAnsi="Sylfaen" w:cs="URWPalladioL-Roma"/>
          <w:sz w:val="24"/>
          <w:szCs w:val="24"/>
          <w:lang w:val="en-US"/>
        </w:rPr>
        <w:t xml:space="preserve"> see</w:t>
      </w:r>
      <w:r w:rsidR="00A929BC" w:rsidRPr="00D66FE2">
        <w:rPr>
          <w:rFonts w:ascii="Sylfaen" w:hAnsi="Sylfaen" w:cs="URWPalladioL-Roma"/>
          <w:sz w:val="24"/>
          <w:szCs w:val="24"/>
          <w:lang w:val="en-US"/>
        </w:rPr>
        <w:t xml:space="preserve"> more clearly</w:t>
      </w:r>
      <w:r w:rsidRPr="00D66FE2">
        <w:rPr>
          <w:rFonts w:ascii="Sylfaen" w:hAnsi="Sylfaen" w:cs="URWPalladioL-Roma"/>
          <w:sz w:val="24"/>
          <w:szCs w:val="24"/>
          <w:lang w:val="en-US"/>
        </w:rPr>
        <w:t xml:space="preserve"> why Auriol believes intuitive cognitions of nonexistents</w:t>
      </w:r>
      <w:r w:rsidR="00A929BC" w:rsidRPr="00D66FE2">
        <w:rPr>
          <w:rFonts w:ascii="Sylfaen" w:hAnsi="Sylfaen" w:cs="URWPalladioL-Roma"/>
          <w:sz w:val="24"/>
          <w:szCs w:val="24"/>
          <w:lang w:val="en-US"/>
        </w:rPr>
        <w:t xml:space="preserve"> are a natural possibility</w:t>
      </w:r>
      <w:r w:rsidRPr="00D66FE2">
        <w:rPr>
          <w:rFonts w:ascii="Sylfaen" w:hAnsi="Sylfaen" w:cs="URWPalladioL-Roma"/>
          <w:sz w:val="24"/>
          <w:szCs w:val="24"/>
          <w:lang w:val="en-US"/>
        </w:rPr>
        <w:t>.</w:t>
      </w:r>
      <w:r w:rsidR="001801F3" w:rsidRPr="00D66FE2">
        <w:rPr>
          <w:rFonts w:ascii="Sylfaen" w:hAnsi="Sylfaen" w:cs="URWPalladioL-Roma"/>
          <w:sz w:val="24"/>
          <w:szCs w:val="24"/>
          <w:lang w:val="en-US"/>
        </w:rPr>
        <w:t xml:space="preserve"> An object </w:t>
      </w:r>
      <w:r w:rsidR="001801F3" w:rsidRPr="00D66FE2">
        <w:rPr>
          <w:rFonts w:ascii="Sylfaen" w:hAnsi="Sylfaen" w:cs="URWPalladioL-Roma"/>
          <w:i/>
          <w:sz w:val="24"/>
          <w:szCs w:val="24"/>
          <w:lang w:val="en-US"/>
        </w:rPr>
        <w:t>x</w:t>
      </w:r>
      <w:r w:rsidR="001801F3" w:rsidRPr="00D66FE2">
        <w:rPr>
          <w:rFonts w:ascii="Sylfaen" w:hAnsi="Sylfaen" w:cs="URWPalladioL-Roma"/>
          <w:sz w:val="24"/>
          <w:szCs w:val="24"/>
          <w:lang w:val="en-US"/>
        </w:rPr>
        <w:t xml:space="preserve"> is seen when it visually appears. Hence when in dreams and fevers </w:t>
      </w:r>
      <w:r w:rsidR="0057478F" w:rsidRPr="00D66FE2">
        <w:rPr>
          <w:rFonts w:ascii="Sylfaen" w:hAnsi="Sylfaen" w:cs="URWPalladioL-Roma"/>
          <w:sz w:val="24"/>
          <w:szCs w:val="24"/>
          <w:lang w:val="en-US"/>
        </w:rPr>
        <w:t>we get the visual appearance of nonexistent objects</w:t>
      </w:r>
      <w:r w:rsidR="001801F3" w:rsidRPr="00D66FE2">
        <w:rPr>
          <w:rFonts w:ascii="Sylfaen" w:hAnsi="Sylfaen" w:cs="URWPalladioL-Roma"/>
          <w:sz w:val="24"/>
          <w:szCs w:val="24"/>
          <w:lang w:val="en-US"/>
        </w:rPr>
        <w:t xml:space="preserve">, </w:t>
      </w:r>
      <w:r w:rsidR="00A80B93" w:rsidRPr="00D66FE2">
        <w:rPr>
          <w:rFonts w:ascii="Sylfaen" w:hAnsi="Sylfaen" w:cs="URWPalladioL-Roma"/>
          <w:sz w:val="24"/>
          <w:szCs w:val="24"/>
          <w:lang w:val="en-US"/>
        </w:rPr>
        <w:t>we do not merely seem to</w:t>
      </w:r>
      <w:r w:rsidR="00A44538" w:rsidRPr="00D66FE2">
        <w:rPr>
          <w:rFonts w:ascii="Sylfaen" w:hAnsi="Sylfaen" w:cs="URWPalladioL-Roma"/>
          <w:sz w:val="24"/>
          <w:szCs w:val="24"/>
          <w:lang w:val="en-US"/>
        </w:rPr>
        <w:t xml:space="preserve"> see</w:t>
      </w:r>
      <w:r w:rsidR="00A80B93" w:rsidRPr="00D66FE2">
        <w:rPr>
          <w:rFonts w:ascii="Sylfaen" w:hAnsi="Sylfaen" w:cs="URWPalladioL-Roma"/>
          <w:sz w:val="24"/>
          <w:szCs w:val="24"/>
          <w:lang w:val="en-US"/>
        </w:rPr>
        <w:t xml:space="preserve"> </w:t>
      </w:r>
      <w:r w:rsidR="00A44538" w:rsidRPr="00D66FE2">
        <w:rPr>
          <w:rFonts w:ascii="Sylfaen" w:hAnsi="Sylfaen" w:cs="URWPalladioL-Roma"/>
          <w:sz w:val="24"/>
          <w:szCs w:val="24"/>
          <w:lang w:val="en-US"/>
        </w:rPr>
        <w:t>them</w:t>
      </w:r>
      <w:r w:rsidR="00A80B93" w:rsidRPr="00D66FE2">
        <w:rPr>
          <w:rFonts w:ascii="Sylfaen" w:hAnsi="Sylfaen" w:cs="URWPalladioL-Roma"/>
          <w:sz w:val="24"/>
          <w:szCs w:val="24"/>
          <w:lang w:val="en-US"/>
        </w:rPr>
        <w:t xml:space="preserve">, but are </w:t>
      </w:r>
      <w:r w:rsidR="00A44538" w:rsidRPr="00D66FE2">
        <w:rPr>
          <w:rFonts w:ascii="Sylfaen" w:hAnsi="Sylfaen" w:cs="URWPalladioL-Roma"/>
          <w:sz w:val="24"/>
          <w:szCs w:val="24"/>
          <w:lang w:val="en-US"/>
        </w:rPr>
        <w:t>seeing</w:t>
      </w:r>
      <w:r w:rsidR="00A80B93" w:rsidRPr="00D66FE2">
        <w:rPr>
          <w:rFonts w:ascii="Sylfaen" w:hAnsi="Sylfaen" w:cs="URWPalladioL-Roma"/>
          <w:sz w:val="24"/>
          <w:szCs w:val="24"/>
          <w:lang w:val="en-US"/>
        </w:rPr>
        <w:t xml:space="preserve"> them indeed. And since all </w:t>
      </w:r>
      <w:r w:rsidR="00A44538" w:rsidRPr="00D66FE2">
        <w:rPr>
          <w:rFonts w:ascii="Sylfaen" w:hAnsi="Sylfaen" w:cs="URWPalladioL-Roma"/>
          <w:sz w:val="24"/>
          <w:szCs w:val="24"/>
          <w:lang w:val="en-US"/>
        </w:rPr>
        <w:t>acts of vision</w:t>
      </w:r>
      <w:r w:rsidR="00A80B93" w:rsidRPr="00D66FE2">
        <w:rPr>
          <w:rFonts w:ascii="Sylfaen" w:hAnsi="Sylfaen" w:cs="URWPalladioL-Roma"/>
          <w:sz w:val="24"/>
          <w:szCs w:val="24"/>
          <w:lang w:val="en-US"/>
        </w:rPr>
        <w:t xml:space="preserve"> are intuitive cognitions, this means that some intuitive cognitions come without actually existent objects as a matter of natural </w:t>
      </w:r>
      <w:r w:rsidR="00A44538" w:rsidRPr="00D66FE2">
        <w:rPr>
          <w:rFonts w:ascii="Sylfaen" w:hAnsi="Sylfaen" w:cs="URWPalladioL-Roma"/>
          <w:sz w:val="24"/>
          <w:szCs w:val="24"/>
          <w:lang w:val="en-US"/>
        </w:rPr>
        <w:t>fact:</w:t>
      </w:r>
      <w:r w:rsidR="00A80B93"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 </w:t>
      </w:r>
    </w:p>
    <w:p w:rsidR="00A86804" w:rsidRPr="00D66FE2" w:rsidRDefault="00EB191C"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p>
    <w:p w:rsidR="00C33EA0" w:rsidRPr="00D66FE2" w:rsidRDefault="00A86804" w:rsidP="00AF5DA7">
      <w:pPr>
        <w:pStyle w:val="ListParagraph"/>
        <w:numPr>
          <w:ilvl w:val="0"/>
          <w:numId w:val="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All </w:t>
      </w:r>
      <w:r w:rsidR="002B092F" w:rsidRPr="00D66FE2">
        <w:rPr>
          <w:rFonts w:ascii="Sylfaen" w:hAnsi="Sylfaen" w:cs="URWPalladioL-Roma"/>
          <w:sz w:val="24"/>
          <w:szCs w:val="24"/>
          <w:lang w:val="en-US"/>
        </w:rPr>
        <w:t xml:space="preserve">acts of </w:t>
      </w:r>
      <w:r w:rsidR="00A44538" w:rsidRPr="00D66FE2">
        <w:rPr>
          <w:rFonts w:ascii="Sylfaen" w:hAnsi="Sylfaen" w:cs="URWPalladioL-Roma"/>
          <w:sz w:val="24"/>
          <w:szCs w:val="24"/>
          <w:lang w:val="en-US"/>
        </w:rPr>
        <w:t>vision</w:t>
      </w:r>
      <w:r w:rsidRPr="00D66FE2">
        <w:rPr>
          <w:rFonts w:ascii="Sylfaen" w:hAnsi="Sylfaen" w:cs="URWPalladioL-Roma"/>
          <w:sz w:val="24"/>
          <w:szCs w:val="24"/>
          <w:lang w:val="en-US"/>
        </w:rPr>
        <w:t xml:space="preserve"> are</w:t>
      </w:r>
      <w:r w:rsidR="002B092F" w:rsidRPr="00D66FE2">
        <w:rPr>
          <w:rFonts w:ascii="Sylfaen" w:hAnsi="Sylfaen" w:cs="URWPalladioL-Roma"/>
          <w:sz w:val="24"/>
          <w:szCs w:val="24"/>
          <w:lang w:val="en-US"/>
        </w:rPr>
        <w:t xml:space="preserve"> cases</w:t>
      </w:r>
      <w:r w:rsidR="001F2829" w:rsidRPr="00D66FE2">
        <w:rPr>
          <w:rFonts w:ascii="Sylfaen" w:hAnsi="Sylfaen" w:cs="URWPalladioL-Roma"/>
          <w:sz w:val="24"/>
          <w:szCs w:val="24"/>
          <w:lang w:val="en-US"/>
        </w:rPr>
        <w:t xml:space="preserve"> of</w:t>
      </w:r>
      <w:r w:rsidRPr="00D66FE2">
        <w:rPr>
          <w:rFonts w:ascii="Sylfaen" w:hAnsi="Sylfaen" w:cs="URWPalladioL-Roma"/>
          <w:sz w:val="24"/>
          <w:szCs w:val="24"/>
          <w:lang w:val="en-US"/>
        </w:rPr>
        <w:t xml:space="preserve"> </w:t>
      </w:r>
      <w:r w:rsidR="001F2829" w:rsidRPr="00D66FE2">
        <w:rPr>
          <w:rFonts w:ascii="Sylfaen" w:hAnsi="Sylfaen" w:cs="URWPalladioL-Roma"/>
          <w:sz w:val="24"/>
          <w:szCs w:val="24"/>
          <w:lang w:val="en-US"/>
        </w:rPr>
        <w:t>intuitive cognition.</w:t>
      </w:r>
      <w:r w:rsidRPr="00D66FE2">
        <w:rPr>
          <w:rFonts w:ascii="Sylfaen" w:hAnsi="Sylfaen" w:cs="URWPalladioL-Roma"/>
          <w:sz w:val="24"/>
          <w:szCs w:val="24"/>
          <w:lang w:val="en-US"/>
        </w:rPr>
        <w:t xml:space="preserve"> </w:t>
      </w:r>
    </w:p>
    <w:p w:rsidR="00A86804" w:rsidRPr="00D66FE2" w:rsidRDefault="0057478F" w:rsidP="00AF5DA7">
      <w:pPr>
        <w:pStyle w:val="ListParagraph"/>
        <w:numPr>
          <w:ilvl w:val="0"/>
          <w:numId w:val="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When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appears as an object of vision, </w:t>
      </w:r>
      <w:r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is seen. </w:t>
      </w:r>
    </w:p>
    <w:p w:rsidR="00A80B93" w:rsidRPr="00D66FE2" w:rsidRDefault="00A80B93" w:rsidP="00AF5DA7">
      <w:pPr>
        <w:pStyle w:val="ListParagraph"/>
        <w:numPr>
          <w:ilvl w:val="0"/>
          <w:numId w:val="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It is naturally possible for </w:t>
      </w:r>
      <w:r w:rsidR="0057478F" w:rsidRPr="00D66FE2">
        <w:rPr>
          <w:rFonts w:ascii="Sylfaen" w:hAnsi="Sylfaen" w:cs="URWPalladioL-Roma"/>
          <w:i/>
          <w:sz w:val="24"/>
          <w:szCs w:val="24"/>
          <w:lang w:val="en-US"/>
        </w:rPr>
        <w:t>x</w:t>
      </w:r>
      <w:r w:rsidR="0057478F" w:rsidRPr="00D66FE2">
        <w:rPr>
          <w:rFonts w:ascii="Sylfaen" w:hAnsi="Sylfaen" w:cs="URWPalladioL-Roma"/>
          <w:sz w:val="24"/>
          <w:szCs w:val="24"/>
          <w:lang w:val="en-US"/>
        </w:rPr>
        <w:t xml:space="preserve"> not to exist and to visually appear to me.</w:t>
      </w:r>
    </w:p>
    <w:p w:rsidR="00A80B93" w:rsidRPr="00D66FE2" w:rsidRDefault="00A80B93" w:rsidP="00AF5DA7">
      <w:pPr>
        <w:pStyle w:val="ListParagraph"/>
        <w:numPr>
          <w:ilvl w:val="0"/>
          <w:numId w:val="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Therefore, it is naturally possible to </w:t>
      </w:r>
      <w:r w:rsidR="00A44538" w:rsidRPr="00D66FE2">
        <w:rPr>
          <w:rFonts w:ascii="Sylfaen" w:hAnsi="Sylfaen" w:cs="URWPalladioL-Roma"/>
          <w:sz w:val="24"/>
          <w:szCs w:val="24"/>
          <w:lang w:val="en-US"/>
        </w:rPr>
        <w:t>see</w:t>
      </w:r>
      <w:r w:rsidRPr="00D66FE2">
        <w:rPr>
          <w:rFonts w:ascii="Sylfaen" w:hAnsi="Sylfaen" w:cs="URWPalladioL-Roma"/>
          <w:sz w:val="24"/>
          <w:szCs w:val="24"/>
          <w:lang w:val="en-US"/>
        </w:rPr>
        <w:t xml:space="preserve"> nonexistent things. </w:t>
      </w:r>
    </w:p>
    <w:p w:rsidR="00A86804" w:rsidRPr="00D66FE2" w:rsidRDefault="001F2829" w:rsidP="00AF5DA7">
      <w:pPr>
        <w:pStyle w:val="ListParagraph"/>
        <w:numPr>
          <w:ilvl w:val="0"/>
          <w:numId w:val="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Hence, it is naturally possible t</w:t>
      </w:r>
      <w:r w:rsidR="008B2C74" w:rsidRPr="00D66FE2">
        <w:rPr>
          <w:rFonts w:ascii="Sylfaen" w:hAnsi="Sylfaen" w:cs="URWPalladioL-Roma"/>
          <w:sz w:val="24"/>
          <w:szCs w:val="24"/>
          <w:lang w:val="en-US"/>
        </w:rPr>
        <w:t xml:space="preserve">o intuit </w:t>
      </w:r>
      <w:r w:rsidRPr="00D66FE2">
        <w:rPr>
          <w:rFonts w:ascii="Sylfaen" w:hAnsi="Sylfaen" w:cs="URWPalladioL-Roma"/>
          <w:sz w:val="24"/>
          <w:szCs w:val="24"/>
          <w:lang w:val="en-US"/>
        </w:rPr>
        <w:t>nonexistents.</w:t>
      </w:r>
      <w:r w:rsidR="000837E0" w:rsidRPr="00D66FE2">
        <w:rPr>
          <w:rStyle w:val="FootnoteReference"/>
          <w:rFonts w:ascii="Sylfaen" w:hAnsi="Sylfaen" w:cs="URWPalladioL-Roma"/>
          <w:sz w:val="24"/>
          <w:szCs w:val="24"/>
          <w:lang w:val="en-US"/>
        </w:rPr>
        <w:footnoteReference w:id="38"/>
      </w:r>
    </w:p>
    <w:p w:rsidR="00C33EA0" w:rsidRPr="00D66FE2" w:rsidRDefault="00C33EA0" w:rsidP="00AF5DA7">
      <w:pPr>
        <w:tabs>
          <w:tab w:val="left" w:pos="0"/>
        </w:tabs>
        <w:autoSpaceDE w:val="0"/>
        <w:autoSpaceDN w:val="0"/>
        <w:adjustRightInd w:val="0"/>
        <w:spacing w:after="0"/>
        <w:rPr>
          <w:rFonts w:ascii="Sylfaen" w:hAnsi="Sylfaen" w:cs="URWPalladioL-Roma"/>
          <w:sz w:val="24"/>
          <w:szCs w:val="24"/>
          <w:lang w:val="en-US"/>
        </w:rPr>
      </w:pPr>
    </w:p>
    <w:p w:rsidR="00545416" w:rsidRPr="00D66FE2" w:rsidRDefault="00A86804"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And wha</w:t>
      </w:r>
      <w:r w:rsidR="00545416" w:rsidRPr="00D66FE2">
        <w:rPr>
          <w:rFonts w:ascii="Sylfaen" w:hAnsi="Sylfaen" w:cs="URWPalladioL-Roma"/>
          <w:sz w:val="24"/>
          <w:szCs w:val="24"/>
          <w:lang w:val="en-US"/>
        </w:rPr>
        <w:t>t this reconstruction tells us</w:t>
      </w:r>
      <w:r w:rsidRPr="00D66FE2">
        <w:rPr>
          <w:rFonts w:ascii="Sylfaen" w:hAnsi="Sylfaen" w:cs="URWPalladioL-Roma"/>
          <w:sz w:val="24"/>
          <w:szCs w:val="24"/>
          <w:lang w:val="en-US"/>
        </w:rPr>
        <w:t>, is that the apparent being is neither necessary nor sufficient for the conclusion in Auriol that there can be natural intuitions of nonexistents.</w:t>
      </w:r>
    </w:p>
    <w:p w:rsidR="008A7267" w:rsidRPr="00D66FE2" w:rsidRDefault="00F67ED8"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653FE0" w:rsidRPr="00D66FE2">
        <w:rPr>
          <w:rFonts w:ascii="Sylfaen" w:hAnsi="Sylfaen" w:cs="URWPalladioL-Roma"/>
          <w:sz w:val="24"/>
          <w:szCs w:val="24"/>
          <w:lang w:val="en-US"/>
        </w:rPr>
        <w:t>To see that the ontology of the apparent being is not necessary to arrive at the natural intuition of nonexisten</w:t>
      </w:r>
      <w:r w:rsidR="00FF5367" w:rsidRPr="00D66FE2">
        <w:rPr>
          <w:rFonts w:ascii="Sylfaen" w:hAnsi="Sylfaen" w:cs="URWPalladioL-Roma"/>
          <w:sz w:val="24"/>
          <w:szCs w:val="24"/>
          <w:lang w:val="en-US"/>
        </w:rPr>
        <w:t>ts, consider a p</w:t>
      </w:r>
      <w:r w:rsidR="00B332EA" w:rsidRPr="00D66FE2">
        <w:rPr>
          <w:rFonts w:ascii="Sylfaen" w:hAnsi="Sylfaen" w:cs="URWPalladioL-Roma"/>
          <w:sz w:val="24"/>
          <w:szCs w:val="24"/>
          <w:lang w:val="en-US"/>
        </w:rPr>
        <w:t>hilosopher who accept</w:t>
      </w:r>
      <w:r w:rsidR="00312645" w:rsidRPr="00D66FE2">
        <w:rPr>
          <w:rFonts w:ascii="Sylfaen" w:hAnsi="Sylfaen" w:cs="URWPalladioL-Roma"/>
          <w:sz w:val="24"/>
          <w:szCs w:val="24"/>
          <w:lang w:val="en-US"/>
        </w:rPr>
        <w:t>s (3), with the caveat that the natural</w:t>
      </w:r>
      <w:r w:rsidR="000837E0" w:rsidRPr="00D66FE2">
        <w:rPr>
          <w:rFonts w:ascii="Sylfaen" w:hAnsi="Sylfaen" w:cs="URWPalladioL-Roma"/>
          <w:sz w:val="24"/>
          <w:szCs w:val="24"/>
          <w:lang w:val="en-US"/>
        </w:rPr>
        <w:t xml:space="preserve"> cases where a nonexistent </w:t>
      </w:r>
      <w:r w:rsidR="00B332EA" w:rsidRPr="00D66FE2">
        <w:rPr>
          <w:rFonts w:ascii="Sylfaen" w:hAnsi="Sylfaen" w:cs="URWPalladioL-Roma"/>
          <w:sz w:val="24"/>
          <w:szCs w:val="24"/>
          <w:lang w:val="en-US"/>
        </w:rPr>
        <w:t xml:space="preserve">object appears to us </w:t>
      </w:r>
      <w:r w:rsidR="00FF5367" w:rsidRPr="00D66FE2">
        <w:rPr>
          <w:rFonts w:ascii="Sylfaen" w:hAnsi="Sylfaen" w:cs="URWPalladioL-Roma"/>
          <w:sz w:val="24"/>
          <w:szCs w:val="24"/>
          <w:lang w:val="en-US"/>
        </w:rPr>
        <w:t>can with equal right be described as cases where</w:t>
      </w:r>
      <w:r w:rsidR="000837E0" w:rsidRPr="00D66FE2">
        <w:rPr>
          <w:rFonts w:ascii="Sylfaen" w:hAnsi="Sylfaen" w:cs="URWPalladioL-Roma"/>
          <w:sz w:val="24"/>
          <w:szCs w:val="24"/>
          <w:lang w:val="en-US"/>
        </w:rPr>
        <w:t xml:space="preserve"> an existent </w:t>
      </w:r>
      <w:r w:rsidR="008848F4" w:rsidRPr="00D66FE2">
        <w:rPr>
          <w:rFonts w:ascii="Sylfaen" w:hAnsi="Sylfaen" w:cs="URWPalladioL-Roma"/>
          <w:sz w:val="24"/>
          <w:szCs w:val="24"/>
          <w:lang w:val="en-US"/>
        </w:rPr>
        <w:t>object appears to be other</w:t>
      </w:r>
      <w:r w:rsidR="00FF5367" w:rsidRPr="00D66FE2">
        <w:rPr>
          <w:rFonts w:ascii="Sylfaen" w:hAnsi="Sylfaen" w:cs="URWPalladioL-Roma"/>
          <w:sz w:val="24"/>
          <w:szCs w:val="24"/>
          <w:lang w:val="en-US"/>
        </w:rPr>
        <w:t xml:space="preserve"> than it is</w:t>
      </w:r>
      <w:r w:rsidR="00C839AC" w:rsidRPr="00D66FE2">
        <w:rPr>
          <w:rFonts w:ascii="Sylfaen" w:hAnsi="Sylfaen" w:cs="URWPalladioL-Roma"/>
          <w:sz w:val="24"/>
          <w:szCs w:val="24"/>
          <w:lang w:val="en-US"/>
        </w:rPr>
        <w:t>.  More precisely, they can be described either as cases where a</w:t>
      </w:r>
      <w:r w:rsidR="000837E0" w:rsidRPr="00D66FE2">
        <w:rPr>
          <w:rFonts w:ascii="Sylfaen" w:hAnsi="Sylfaen" w:cs="URWPalladioL-Roma"/>
          <w:sz w:val="24"/>
          <w:szCs w:val="24"/>
          <w:lang w:val="en-US"/>
        </w:rPr>
        <w:t>n existent</w:t>
      </w:r>
      <w:r w:rsidR="00C839AC" w:rsidRPr="00D66FE2">
        <w:rPr>
          <w:rFonts w:ascii="Sylfaen" w:hAnsi="Sylfaen" w:cs="URWPalladioL-Roma"/>
          <w:sz w:val="24"/>
          <w:szCs w:val="24"/>
          <w:lang w:val="en-US"/>
        </w:rPr>
        <w:t xml:space="preserve"> externa</w:t>
      </w:r>
      <w:r w:rsidR="008848F4" w:rsidRPr="00D66FE2">
        <w:rPr>
          <w:rFonts w:ascii="Sylfaen" w:hAnsi="Sylfaen" w:cs="URWPalladioL-Roma"/>
          <w:sz w:val="24"/>
          <w:szCs w:val="24"/>
          <w:lang w:val="en-US"/>
        </w:rPr>
        <w:t>l object appears to be other</w:t>
      </w:r>
      <w:r w:rsidR="00C839AC" w:rsidRPr="00D66FE2">
        <w:rPr>
          <w:rFonts w:ascii="Sylfaen" w:hAnsi="Sylfaen" w:cs="URWPalladioL-Roma"/>
          <w:sz w:val="24"/>
          <w:szCs w:val="24"/>
          <w:lang w:val="en-US"/>
        </w:rPr>
        <w:t xml:space="preserve"> </w:t>
      </w:r>
      <w:r w:rsidR="000837E0" w:rsidRPr="00D66FE2">
        <w:rPr>
          <w:rFonts w:ascii="Sylfaen" w:hAnsi="Sylfaen" w:cs="URWPalladioL-Roma"/>
          <w:sz w:val="24"/>
          <w:szCs w:val="24"/>
          <w:lang w:val="en-US"/>
        </w:rPr>
        <w:t xml:space="preserve">than it is, or as cases where an existent </w:t>
      </w:r>
      <w:r w:rsidR="00C839AC" w:rsidRPr="00D66FE2">
        <w:rPr>
          <w:rFonts w:ascii="Sylfaen" w:hAnsi="Sylfaen" w:cs="URWPalladioL-Roma"/>
          <w:sz w:val="24"/>
          <w:szCs w:val="24"/>
          <w:lang w:val="en-US"/>
        </w:rPr>
        <w:t>inner object seems to be something that it is not.</w:t>
      </w:r>
    </w:p>
    <w:p w:rsidR="0057478F" w:rsidRPr="00D66FE2" w:rsidRDefault="008A7267"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lastRenderedPageBreak/>
        <w:tab/>
        <w:t>The illusion of the broken stick provides an example of the first kind.  Under one description, this is an appearance of a broken stick that is not really there. But under an alternative description, it is a real stick appearing to be shaped ot</w:t>
      </w:r>
      <w:r w:rsidR="008848F4" w:rsidRPr="00D66FE2">
        <w:rPr>
          <w:rFonts w:ascii="Sylfaen" w:hAnsi="Sylfaen" w:cs="URWPalladioL-Roma"/>
          <w:sz w:val="24"/>
          <w:szCs w:val="24"/>
          <w:lang w:val="en-US"/>
        </w:rPr>
        <w:t>her</w:t>
      </w:r>
      <w:r w:rsidRPr="00D66FE2">
        <w:rPr>
          <w:rFonts w:ascii="Sylfaen" w:hAnsi="Sylfaen" w:cs="URWPalladioL-Roma"/>
          <w:sz w:val="24"/>
          <w:szCs w:val="24"/>
          <w:lang w:val="en-US"/>
        </w:rPr>
        <w:t xml:space="preserve"> than it is.  Likewise the haunting shadow that appears to me in a dark night under one description is an unreal spirit, but under another is just a</w:t>
      </w:r>
      <w:r w:rsidR="009C703C" w:rsidRPr="00D66FE2">
        <w:rPr>
          <w:rFonts w:ascii="Sylfaen" w:hAnsi="Sylfaen" w:cs="URWPalladioL-Roma"/>
          <w:sz w:val="24"/>
          <w:szCs w:val="24"/>
          <w:lang w:val="en-US"/>
        </w:rPr>
        <w:t xml:space="preserve"> pale</w:t>
      </w:r>
      <w:r w:rsidRPr="00D66FE2">
        <w:rPr>
          <w:rFonts w:ascii="Sylfaen" w:hAnsi="Sylfaen" w:cs="URWPalladioL-Roma"/>
          <w:sz w:val="24"/>
          <w:szCs w:val="24"/>
          <w:lang w:val="en-US"/>
        </w:rPr>
        <w:t xml:space="preserve"> mist or </w:t>
      </w:r>
      <w:r w:rsidR="00D66FE2" w:rsidRPr="00D66FE2">
        <w:rPr>
          <w:rFonts w:ascii="Sylfaen" w:hAnsi="Sylfaen" w:cs="URWPalladioL-Roma"/>
          <w:sz w:val="24"/>
          <w:szCs w:val="24"/>
          <w:lang w:val="en-US"/>
        </w:rPr>
        <w:t>vapor</w:t>
      </w:r>
      <w:r w:rsidR="0039725B">
        <w:rPr>
          <w:rFonts w:ascii="Sylfaen" w:hAnsi="Sylfaen" w:cs="URWPalladioL-Roma"/>
          <w:sz w:val="24"/>
          <w:szCs w:val="24"/>
          <w:lang w:val="en-US"/>
        </w:rPr>
        <w:t xml:space="preserve"> looking like a ghost. </w:t>
      </w:r>
      <w:r w:rsidR="00312645" w:rsidRPr="00D66FE2">
        <w:rPr>
          <w:rFonts w:ascii="Sylfaen" w:hAnsi="Sylfaen" w:cs="URWPalladioL-Roma"/>
          <w:sz w:val="24"/>
          <w:szCs w:val="24"/>
          <w:lang w:val="en-US"/>
        </w:rPr>
        <w:t>Dreams are typical examples where it is an inner object that appears to be other</w:t>
      </w:r>
      <w:r w:rsidR="00A26362" w:rsidRPr="00D66FE2">
        <w:rPr>
          <w:rFonts w:ascii="Sylfaen" w:hAnsi="Sylfaen" w:cs="URWPalladioL-Roma"/>
          <w:sz w:val="24"/>
          <w:szCs w:val="24"/>
          <w:lang w:val="en-US"/>
        </w:rPr>
        <w:t>wise</w:t>
      </w:r>
      <w:r w:rsidR="00312645" w:rsidRPr="00D66FE2">
        <w:rPr>
          <w:rFonts w:ascii="Sylfaen" w:hAnsi="Sylfaen" w:cs="URWPalladioL-Roma"/>
          <w:sz w:val="24"/>
          <w:szCs w:val="24"/>
          <w:lang w:val="en-US"/>
        </w:rPr>
        <w:t xml:space="preserve"> than it is. Thus my dream of a chimera under one descr</w:t>
      </w:r>
      <w:r w:rsidR="000837E0" w:rsidRPr="00D66FE2">
        <w:rPr>
          <w:rFonts w:ascii="Sylfaen" w:hAnsi="Sylfaen" w:cs="URWPalladioL-Roma"/>
          <w:sz w:val="24"/>
          <w:szCs w:val="24"/>
          <w:lang w:val="en-US"/>
        </w:rPr>
        <w:t xml:space="preserve">iption is the appearance of a nonexistent </w:t>
      </w:r>
      <w:r w:rsidR="00312645" w:rsidRPr="00D66FE2">
        <w:rPr>
          <w:rFonts w:ascii="Sylfaen" w:hAnsi="Sylfaen" w:cs="URWPalladioL-Roma"/>
          <w:sz w:val="24"/>
          <w:szCs w:val="24"/>
          <w:lang w:val="en-US"/>
        </w:rPr>
        <w:t>animal.  But under an</w:t>
      </w:r>
      <w:r w:rsidR="00491098" w:rsidRPr="00D66FE2">
        <w:rPr>
          <w:rFonts w:ascii="Sylfaen" w:hAnsi="Sylfaen" w:cs="URWPalladioL-Roma"/>
          <w:sz w:val="24"/>
          <w:szCs w:val="24"/>
          <w:lang w:val="en-US"/>
        </w:rPr>
        <w:t xml:space="preserve">other, it is just a case of an </w:t>
      </w:r>
      <w:r w:rsidR="008848F4" w:rsidRPr="00D66FE2">
        <w:rPr>
          <w:rFonts w:ascii="Sylfaen" w:hAnsi="Sylfaen" w:cs="URWPalladioL-Roma"/>
          <w:sz w:val="24"/>
          <w:szCs w:val="24"/>
          <w:lang w:val="en-US"/>
        </w:rPr>
        <w:t xml:space="preserve">inner </w:t>
      </w:r>
      <w:r w:rsidR="00312645" w:rsidRPr="00D66FE2">
        <w:rPr>
          <w:rFonts w:ascii="Sylfaen" w:hAnsi="Sylfaen" w:cs="URWPalladioL-Roma"/>
          <w:sz w:val="24"/>
          <w:szCs w:val="24"/>
          <w:lang w:val="en-US"/>
        </w:rPr>
        <w:t>image looking like an original.</w:t>
      </w:r>
      <w:r w:rsidR="0057478F" w:rsidRPr="00D66FE2">
        <w:rPr>
          <w:rFonts w:ascii="Sylfaen" w:hAnsi="Sylfaen" w:cs="URWPalladioL-Roma"/>
          <w:sz w:val="24"/>
          <w:szCs w:val="24"/>
          <w:lang w:val="en-US"/>
        </w:rPr>
        <w:t xml:space="preserve"> </w:t>
      </w:r>
    </w:p>
    <w:p w:rsidR="00F10957" w:rsidRPr="00D66FE2" w:rsidRDefault="00113C61"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Without going into details, it seems plausible that</w:t>
      </w:r>
      <w:r w:rsidR="00F10957" w:rsidRPr="00D66FE2">
        <w:rPr>
          <w:rFonts w:ascii="Sylfaen" w:hAnsi="Sylfaen" w:cs="URWPalladioL-Roma"/>
          <w:sz w:val="24"/>
          <w:szCs w:val="24"/>
          <w:lang w:val="en-US"/>
        </w:rPr>
        <w:t xml:space="preserve"> all</w:t>
      </w:r>
      <w:r w:rsidRPr="00D66FE2">
        <w:rPr>
          <w:rFonts w:ascii="Sylfaen" w:hAnsi="Sylfaen" w:cs="URWPalladioL-Roma"/>
          <w:sz w:val="24"/>
          <w:szCs w:val="24"/>
          <w:lang w:val="en-US"/>
        </w:rPr>
        <w:t xml:space="preserve"> natural appearances of unreal objects can be redescribed </w:t>
      </w:r>
      <w:r w:rsidR="0034107B" w:rsidRPr="00D66FE2">
        <w:rPr>
          <w:rFonts w:ascii="Sylfaen" w:hAnsi="Sylfaen" w:cs="URWPalladioL-Roma"/>
          <w:sz w:val="24"/>
          <w:szCs w:val="24"/>
          <w:lang w:val="en-US"/>
        </w:rPr>
        <w:t xml:space="preserve">in this way </w:t>
      </w:r>
      <w:r w:rsidR="000837E0" w:rsidRPr="00D66FE2">
        <w:rPr>
          <w:rFonts w:ascii="Sylfaen" w:hAnsi="Sylfaen" w:cs="URWPalladioL-Roma"/>
          <w:sz w:val="24"/>
          <w:szCs w:val="24"/>
          <w:lang w:val="en-US"/>
        </w:rPr>
        <w:t xml:space="preserve">as cases where an actual </w:t>
      </w:r>
      <w:r w:rsidRPr="00D66FE2">
        <w:rPr>
          <w:rFonts w:ascii="Sylfaen" w:hAnsi="Sylfaen" w:cs="URWPalladioL-Roma"/>
          <w:sz w:val="24"/>
          <w:szCs w:val="24"/>
          <w:lang w:val="en-US"/>
        </w:rPr>
        <w:t>inner or outer obj</w:t>
      </w:r>
      <w:r w:rsidR="008848F4" w:rsidRPr="00D66FE2">
        <w:rPr>
          <w:rFonts w:ascii="Sylfaen" w:hAnsi="Sylfaen" w:cs="URWPalladioL-Roma"/>
          <w:sz w:val="24"/>
          <w:szCs w:val="24"/>
          <w:lang w:val="en-US"/>
        </w:rPr>
        <w:t xml:space="preserve">ect appears to be other than </w:t>
      </w:r>
      <w:r w:rsidRPr="00D66FE2">
        <w:rPr>
          <w:rFonts w:ascii="Sylfaen" w:hAnsi="Sylfaen" w:cs="URWPalladioL-Roma"/>
          <w:sz w:val="24"/>
          <w:szCs w:val="24"/>
          <w:lang w:val="en-US"/>
        </w:rPr>
        <w:t>it is.</w:t>
      </w:r>
      <w:r w:rsidR="00F10957" w:rsidRPr="00D66FE2">
        <w:rPr>
          <w:rStyle w:val="FootnoteReference"/>
          <w:rFonts w:ascii="Sylfaen" w:hAnsi="Sylfaen" w:cs="URWPalladioL-Roma"/>
          <w:sz w:val="24"/>
          <w:szCs w:val="24"/>
          <w:lang w:val="en-US"/>
        </w:rPr>
        <w:footnoteReference w:id="39"/>
      </w:r>
      <w:r w:rsidRPr="00D66FE2">
        <w:rPr>
          <w:rFonts w:ascii="Sylfaen" w:hAnsi="Sylfaen" w:cs="URWPalladioL-Roma"/>
          <w:sz w:val="24"/>
          <w:szCs w:val="24"/>
          <w:lang w:val="en-US"/>
        </w:rPr>
        <w:t xml:space="preserve"> </w:t>
      </w:r>
      <w:r w:rsidR="00601054" w:rsidRPr="00D66FE2">
        <w:rPr>
          <w:rFonts w:ascii="Sylfaen" w:hAnsi="Sylfaen" w:cs="URWPalladioL-Roma"/>
          <w:sz w:val="24"/>
          <w:szCs w:val="24"/>
          <w:lang w:val="en-US"/>
        </w:rPr>
        <w:t xml:space="preserve">Indeed, it seems that the only appearances of </w:t>
      </w:r>
      <w:r w:rsidR="000837E0" w:rsidRPr="00D66FE2">
        <w:rPr>
          <w:rFonts w:ascii="Sylfaen" w:hAnsi="Sylfaen" w:cs="URWPalladioL-Roma"/>
          <w:sz w:val="24"/>
          <w:szCs w:val="24"/>
          <w:lang w:val="en-US"/>
        </w:rPr>
        <w:t>nonexistents</w:t>
      </w:r>
      <w:r w:rsidR="00601054" w:rsidRPr="00D66FE2">
        <w:rPr>
          <w:rFonts w:ascii="Sylfaen" w:hAnsi="Sylfaen" w:cs="URWPalladioL-Roma"/>
          <w:sz w:val="24"/>
          <w:szCs w:val="24"/>
          <w:lang w:val="en-US"/>
        </w:rPr>
        <w:t xml:space="preserve"> that cannot also be described as cases where a real object appears to be other than it is, are cases where God intervenes by bringing about a cognition independently of any </w:t>
      </w:r>
      <w:r w:rsidR="000837E0" w:rsidRPr="00D66FE2">
        <w:rPr>
          <w:rFonts w:ascii="Sylfaen" w:hAnsi="Sylfaen" w:cs="URWPalladioL-Roma"/>
          <w:sz w:val="24"/>
          <w:szCs w:val="24"/>
          <w:lang w:val="en-US"/>
        </w:rPr>
        <w:t>existent</w:t>
      </w:r>
      <w:r w:rsidR="00601054" w:rsidRPr="00D66FE2">
        <w:rPr>
          <w:rFonts w:ascii="Sylfaen" w:hAnsi="Sylfaen" w:cs="URWPalladioL-Roma"/>
          <w:sz w:val="24"/>
          <w:szCs w:val="24"/>
          <w:lang w:val="en-US"/>
        </w:rPr>
        <w:t xml:space="preserve"> object internal or external to its subject. </w:t>
      </w:r>
      <w:r w:rsidR="00D86550" w:rsidRPr="00D66FE2">
        <w:rPr>
          <w:rFonts w:ascii="Sylfaen" w:hAnsi="Sylfaen" w:cs="URWPalladioL-Roma"/>
          <w:sz w:val="24"/>
          <w:szCs w:val="24"/>
          <w:lang w:val="en-US"/>
        </w:rPr>
        <w:t>Yet even</w:t>
      </w:r>
      <w:r w:rsidR="00601054" w:rsidRPr="00D66FE2">
        <w:rPr>
          <w:rFonts w:ascii="Sylfaen" w:hAnsi="Sylfaen" w:cs="URWPalladioL-Roma"/>
          <w:sz w:val="24"/>
          <w:szCs w:val="24"/>
          <w:lang w:val="en-US"/>
        </w:rPr>
        <w:t xml:space="preserve"> if God can bring about such events, those would not be the natural cases that the above argument </w:t>
      </w:r>
      <w:r w:rsidR="00D86550" w:rsidRPr="00D66FE2">
        <w:rPr>
          <w:rFonts w:ascii="Sylfaen" w:hAnsi="Sylfaen" w:cs="URWPalladioL-Roma"/>
          <w:sz w:val="24"/>
          <w:szCs w:val="24"/>
          <w:lang w:val="en-US"/>
        </w:rPr>
        <w:t>is about.</w:t>
      </w:r>
      <w:r w:rsidR="00601054" w:rsidRPr="00D66FE2">
        <w:rPr>
          <w:rFonts w:ascii="Sylfaen" w:hAnsi="Sylfaen" w:cs="URWPalladioL-Roma"/>
          <w:sz w:val="24"/>
          <w:szCs w:val="24"/>
          <w:lang w:val="en-US"/>
        </w:rPr>
        <w:t xml:space="preserve">  </w:t>
      </w:r>
    </w:p>
    <w:p w:rsidR="00F10957" w:rsidRPr="00D66FE2" w:rsidRDefault="00A513FF"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But </w:t>
      </w:r>
      <w:r w:rsidR="00CD49BA" w:rsidRPr="00D66FE2">
        <w:rPr>
          <w:rFonts w:ascii="Sylfaen" w:hAnsi="Sylfaen" w:cs="URWPalladioL-Roma"/>
          <w:sz w:val="24"/>
          <w:szCs w:val="24"/>
          <w:lang w:val="en-US"/>
        </w:rPr>
        <w:t xml:space="preserve">if we can think of all natural appearances of </w:t>
      </w:r>
      <w:r w:rsidR="000837E0" w:rsidRPr="00D66FE2">
        <w:rPr>
          <w:rFonts w:ascii="Sylfaen" w:hAnsi="Sylfaen" w:cs="URWPalladioL-Roma"/>
          <w:sz w:val="24"/>
          <w:szCs w:val="24"/>
          <w:lang w:val="en-US"/>
        </w:rPr>
        <w:t>nonexistent</w:t>
      </w:r>
      <w:r w:rsidR="00B563B9" w:rsidRPr="00D66FE2">
        <w:rPr>
          <w:rFonts w:ascii="Sylfaen" w:hAnsi="Sylfaen" w:cs="URWPalladioL-Roma"/>
          <w:sz w:val="24"/>
          <w:szCs w:val="24"/>
          <w:lang w:val="en-US"/>
        </w:rPr>
        <w:t xml:space="preserve"> objects as cases where an existent </w:t>
      </w:r>
      <w:r w:rsidR="00CD49BA" w:rsidRPr="00D66FE2">
        <w:rPr>
          <w:rFonts w:ascii="Sylfaen" w:hAnsi="Sylfaen" w:cs="URWPalladioL-Roma"/>
          <w:sz w:val="24"/>
          <w:szCs w:val="24"/>
          <w:lang w:val="en-US"/>
        </w:rPr>
        <w:t xml:space="preserve">object seems to be other than it is, it becomes </w:t>
      </w:r>
      <w:r w:rsidR="00F10957" w:rsidRPr="00D66FE2">
        <w:rPr>
          <w:rFonts w:ascii="Sylfaen" w:hAnsi="Sylfaen" w:cs="URWPalladioL-Roma"/>
          <w:sz w:val="24"/>
          <w:szCs w:val="24"/>
          <w:lang w:val="en-US"/>
        </w:rPr>
        <w:t xml:space="preserve">plausible to think that we could account for (3) without invoking the apparent being. </w:t>
      </w:r>
      <w:r w:rsidR="00CD49BA" w:rsidRPr="00D66FE2">
        <w:rPr>
          <w:rFonts w:ascii="Sylfaen" w:hAnsi="Sylfaen" w:cs="URWPalladioL-Roma"/>
          <w:sz w:val="24"/>
          <w:szCs w:val="24"/>
          <w:lang w:val="en-US"/>
        </w:rPr>
        <w:t>The appearance of a bent stick that is not there just is a case of a real stick looking bent</w:t>
      </w:r>
      <w:r w:rsidR="007B4F15" w:rsidRPr="00D66FE2">
        <w:rPr>
          <w:rFonts w:ascii="Sylfaen" w:hAnsi="Sylfaen" w:cs="URWPalladioL-Roma"/>
          <w:sz w:val="24"/>
          <w:szCs w:val="24"/>
          <w:lang w:val="en-US"/>
        </w:rPr>
        <w:t>, and the real stick looks bent</w:t>
      </w:r>
      <w:r w:rsidR="00CD49BA" w:rsidRPr="00D66FE2">
        <w:rPr>
          <w:rFonts w:ascii="Sylfaen" w:hAnsi="Sylfaen" w:cs="URWPalladioL-Roma"/>
          <w:sz w:val="24"/>
          <w:szCs w:val="24"/>
          <w:lang w:val="en-US"/>
        </w:rPr>
        <w:t xml:space="preserve"> because </w:t>
      </w:r>
      <w:r w:rsidR="007B4F15" w:rsidRPr="00D66FE2">
        <w:rPr>
          <w:rFonts w:ascii="Sylfaen" w:hAnsi="Sylfaen" w:cs="URWPalladioL-Roma"/>
          <w:sz w:val="24"/>
          <w:szCs w:val="24"/>
          <w:lang w:val="en-US"/>
        </w:rPr>
        <w:t>of the refraction of light that results in the retinal image of a bent stick. The appearance of</w:t>
      </w:r>
      <w:r w:rsidR="00F10957" w:rsidRPr="00D66FE2">
        <w:rPr>
          <w:rFonts w:ascii="Sylfaen" w:hAnsi="Sylfaen" w:cs="URWPalladioL-Roma"/>
          <w:sz w:val="24"/>
          <w:szCs w:val="24"/>
          <w:lang w:val="en-US"/>
        </w:rPr>
        <w:t xml:space="preserve"> </w:t>
      </w:r>
      <w:r w:rsidR="0057478F" w:rsidRPr="00D66FE2">
        <w:rPr>
          <w:rFonts w:ascii="Sylfaen" w:hAnsi="Sylfaen" w:cs="URWPalladioL-Roma"/>
          <w:sz w:val="24"/>
          <w:szCs w:val="24"/>
          <w:lang w:val="en-US"/>
        </w:rPr>
        <w:t>a chimera is but a case of an image that looks like an original</w:t>
      </w:r>
      <w:r w:rsidR="00491098" w:rsidRPr="00D66FE2">
        <w:rPr>
          <w:rFonts w:ascii="Sylfaen" w:hAnsi="Sylfaen" w:cs="URWPalladioL-Roma"/>
          <w:sz w:val="24"/>
          <w:szCs w:val="24"/>
          <w:lang w:val="en-US"/>
        </w:rPr>
        <w:t xml:space="preserve">. And </w:t>
      </w:r>
      <w:r w:rsidR="0057478F" w:rsidRPr="00D66FE2">
        <w:rPr>
          <w:rFonts w:ascii="Sylfaen" w:hAnsi="Sylfaen" w:cs="URWPalladioL-Roma"/>
          <w:sz w:val="24"/>
          <w:szCs w:val="24"/>
          <w:lang w:val="en-US"/>
        </w:rPr>
        <w:t xml:space="preserve">it does so because the brain </w:t>
      </w:r>
      <w:r w:rsidR="0039725B">
        <w:rPr>
          <w:rFonts w:ascii="Sylfaen" w:hAnsi="Sylfaen" w:cs="URWPalladioL-Roma"/>
          <w:sz w:val="24"/>
          <w:szCs w:val="24"/>
          <w:lang w:val="en-US"/>
        </w:rPr>
        <w:t>processes</w:t>
      </w:r>
      <w:r w:rsidR="0057478F" w:rsidRPr="00D66FE2">
        <w:rPr>
          <w:rFonts w:ascii="Sylfaen" w:hAnsi="Sylfaen" w:cs="URWPalladioL-Roma"/>
          <w:sz w:val="24"/>
          <w:szCs w:val="24"/>
          <w:lang w:val="en-US"/>
        </w:rPr>
        <w:t xml:space="preserve"> the image the way it also </w:t>
      </w:r>
      <w:r w:rsidR="0039725B">
        <w:rPr>
          <w:rFonts w:ascii="Sylfaen" w:hAnsi="Sylfaen" w:cs="URWPalladioL-Roma"/>
          <w:sz w:val="24"/>
          <w:szCs w:val="24"/>
          <w:lang w:val="en-US"/>
        </w:rPr>
        <w:t>does</w:t>
      </w:r>
      <w:r w:rsidR="0057478F" w:rsidRPr="00D66FE2">
        <w:rPr>
          <w:rFonts w:ascii="Sylfaen" w:hAnsi="Sylfaen" w:cs="URWPalladioL-Roma"/>
          <w:sz w:val="24"/>
          <w:szCs w:val="24"/>
          <w:lang w:val="en-US"/>
        </w:rPr>
        <w:t xml:space="preserve"> visual input. </w:t>
      </w:r>
      <w:r w:rsidR="00D86550" w:rsidRPr="00D66FE2">
        <w:rPr>
          <w:rFonts w:ascii="Sylfaen" w:hAnsi="Sylfaen" w:cs="URWPalladioL-Roma"/>
          <w:sz w:val="24"/>
          <w:szCs w:val="24"/>
          <w:lang w:val="en-US"/>
        </w:rPr>
        <w:t>Again d</w:t>
      </w:r>
      <w:r w:rsidR="00491098" w:rsidRPr="00D66FE2">
        <w:rPr>
          <w:rFonts w:ascii="Sylfaen" w:hAnsi="Sylfaen" w:cs="URWPalladioL-Roma"/>
          <w:sz w:val="24"/>
          <w:szCs w:val="24"/>
          <w:lang w:val="en-US"/>
        </w:rPr>
        <w:t xml:space="preserve">etails apart, it seems </w:t>
      </w:r>
      <w:r w:rsidR="00EA3673" w:rsidRPr="00D66FE2">
        <w:rPr>
          <w:rFonts w:ascii="Sylfaen" w:hAnsi="Sylfaen" w:cs="URWPalladioL-Roma"/>
          <w:sz w:val="24"/>
          <w:szCs w:val="24"/>
          <w:lang w:val="en-US"/>
        </w:rPr>
        <w:t xml:space="preserve">likely that </w:t>
      </w:r>
      <w:r w:rsidR="00491098" w:rsidRPr="00D66FE2">
        <w:rPr>
          <w:rFonts w:ascii="Sylfaen" w:hAnsi="Sylfaen" w:cs="URWPalladioL-Roma"/>
          <w:sz w:val="24"/>
          <w:szCs w:val="24"/>
          <w:lang w:val="en-US"/>
        </w:rPr>
        <w:t xml:space="preserve">we can give analyses of these cases in a way that makes no special demands on our ontology. </w:t>
      </w:r>
    </w:p>
    <w:p w:rsidR="00441669" w:rsidRPr="00D66FE2" w:rsidRDefault="007B4F15"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601054" w:rsidRPr="00D66FE2">
        <w:rPr>
          <w:rFonts w:ascii="Sylfaen" w:hAnsi="Sylfaen" w:cs="URWPalladioL-Roma"/>
          <w:sz w:val="24"/>
          <w:szCs w:val="24"/>
          <w:lang w:val="en-US"/>
        </w:rPr>
        <w:t>And</w:t>
      </w:r>
      <w:r w:rsidRPr="00D66FE2">
        <w:rPr>
          <w:rFonts w:ascii="Sylfaen" w:hAnsi="Sylfaen" w:cs="URWPalladioL-Roma"/>
          <w:sz w:val="24"/>
          <w:szCs w:val="24"/>
          <w:lang w:val="en-US"/>
        </w:rPr>
        <w:t xml:space="preserve"> if we can accept </w:t>
      </w:r>
      <w:r w:rsidR="00441669" w:rsidRPr="00D66FE2">
        <w:rPr>
          <w:rFonts w:ascii="Sylfaen" w:hAnsi="Sylfaen" w:cs="URWPalladioL-Roma"/>
          <w:sz w:val="24"/>
          <w:szCs w:val="24"/>
          <w:lang w:val="en-US"/>
        </w:rPr>
        <w:t xml:space="preserve">the natural appearance of </w:t>
      </w:r>
      <w:r w:rsidR="00B563B9" w:rsidRPr="00D66FE2">
        <w:rPr>
          <w:rFonts w:ascii="Sylfaen" w:hAnsi="Sylfaen" w:cs="URWPalladioL-Roma"/>
          <w:sz w:val="24"/>
          <w:szCs w:val="24"/>
          <w:lang w:val="en-US"/>
        </w:rPr>
        <w:t>nonexistent</w:t>
      </w:r>
      <w:r w:rsidR="00441669" w:rsidRPr="00D66FE2">
        <w:rPr>
          <w:rFonts w:ascii="Sylfaen" w:hAnsi="Sylfaen" w:cs="URWPalladioL-Roma"/>
          <w:sz w:val="24"/>
          <w:szCs w:val="24"/>
          <w:lang w:val="en-US"/>
        </w:rPr>
        <w:t xml:space="preserve"> objects</w:t>
      </w:r>
      <w:r w:rsidRPr="00D66FE2">
        <w:rPr>
          <w:rFonts w:ascii="Sylfaen" w:hAnsi="Sylfaen" w:cs="URWPalladioL-Roma"/>
          <w:sz w:val="24"/>
          <w:szCs w:val="24"/>
          <w:lang w:val="en-US"/>
        </w:rPr>
        <w:t xml:space="preserve"> without </w:t>
      </w:r>
      <w:r w:rsidR="00441669" w:rsidRPr="00D66FE2">
        <w:rPr>
          <w:rFonts w:ascii="Sylfaen" w:hAnsi="Sylfaen" w:cs="URWPalladioL-Roma"/>
          <w:sz w:val="24"/>
          <w:szCs w:val="24"/>
          <w:lang w:val="en-US"/>
        </w:rPr>
        <w:t xml:space="preserve">invoking </w:t>
      </w:r>
      <w:r w:rsidRPr="00D66FE2">
        <w:rPr>
          <w:rFonts w:ascii="Sylfaen" w:hAnsi="Sylfaen" w:cs="URWPalladioL-Roma"/>
          <w:sz w:val="24"/>
          <w:szCs w:val="24"/>
          <w:lang w:val="en-US"/>
        </w:rPr>
        <w:t>the</w:t>
      </w:r>
      <w:r w:rsidR="0039725B">
        <w:rPr>
          <w:rFonts w:ascii="Sylfaen" w:hAnsi="Sylfaen" w:cs="URWPalladioL-Roma"/>
          <w:sz w:val="24"/>
          <w:szCs w:val="24"/>
          <w:lang w:val="en-US"/>
        </w:rPr>
        <w:t xml:space="preserve"> apparent being, it becomes easier</w:t>
      </w:r>
      <w:r w:rsidRPr="00D66FE2">
        <w:rPr>
          <w:rFonts w:ascii="Sylfaen" w:hAnsi="Sylfaen" w:cs="URWPalladioL-Roma"/>
          <w:sz w:val="24"/>
          <w:szCs w:val="24"/>
          <w:lang w:val="en-US"/>
        </w:rPr>
        <w:t xml:space="preserve"> to see how one could arrive at the natural intuition of </w:t>
      </w:r>
      <w:r w:rsidR="00032706" w:rsidRPr="00D66FE2">
        <w:rPr>
          <w:rFonts w:ascii="Sylfaen" w:hAnsi="Sylfaen" w:cs="URWPalladioL-Roma"/>
          <w:sz w:val="24"/>
          <w:szCs w:val="24"/>
          <w:lang w:val="en-US"/>
        </w:rPr>
        <w:t>unreal objects</w:t>
      </w:r>
      <w:r w:rsidRPr="00D66FE2">
        <w:rPr>
          <w:rFonts w:ascii="Sylfaen" w:hAnsi="Sylfaen" w:cs="URWPalladioL-Roma"/>
          <w:sz w:val="24"/>
          <w:szCs w:val="24"/>
          <w:lang w:val="en-US"/>
        </w:rPr>
        <w:t xml:space="preserve"> </w:t>
      </w:r>
      <w:r w:rsidR="00441669" w:rsidRPr="00D66FE2">
        <w:rPr>
          <w:rFonts w:ascii="Sylfaen" w:hAnsi="Sylfaen" w:cs="URWPalladioL-Roma"/>
          <w:sz w:val="24"/>
          <w:szCs w:val="24"/>
          <w:lang w:val="en-US"/>
        </w:rPr>
        <w:t xml:space="preserve">independently of the </w:t>
      </w:r>
      <w:r w:rsidRPr="00D66FE2">
        <w:rPr>
          <w:rFonts w:ascii="Sylfaen" w:hAnsi="Sylfaen" w:cs="URWPalladioL-Roma"/>
          <w:sz w:val="24"/>
          <w:szCs w:val="24"/>
          <w:lang w:val="en-US"/>
        </w:rPr>
        <w:t xml:space="preserve">apparent being.  It suffices to accept that all </w:t>
      </w:r>
      <w:r w:rsidR="00D84E43" w:rsidRPr="00D66FE2">
        <w:rPr>
          <w:rFonts w:ascii="Sylfaen" w:hAnsi="Sylfaen" w:cs="URWPalladioL-Roma"/>
          <w:sz w:val="24"/>
          <w:szCs w:val="24"/>
          <w:lang w:val="en-US"/>
        </w:rPr>
        <w:t>visions</w:t>
      </w:r>
      <w:r w:rsidRPr="00D66FE2">
        <w:rPr>
          <w:rFonts w:ascii="Sylfaen" w:hAnsi="Sylfaen" w:cs="URWPalladioL-Roma"/>
          <w:sz w:val="24"/>
          <w:szCs w:val="24"/>
          <w:lang w:val="en-US"/>
        </w:rPr>
        <w:t xml:space="preserve"> </w:t>
      </w:r>
      <w:r w:rsidR="00441669" w:rsidRPr="00D66FE2">
        <w:rPr>
          <w:rFonts w:ascii="Sylfaen" w:hAnsi="Sylfaen" w:cs="URWPalladioL-Roma"/>
          <w:sz w:val="24"/>
          <w:szCs w:val="24"/>
          <w:lang w:val="en-US"/>
        </w:rPr>
        <w:t>are intuitions and that</w:t>
      </w:r>
      <w:r w:rsidRPr="00D66FE2">
        <w:rPr>
          <w:rFonts w:ascii="Sylfaen" w:hAnsi="Sylfaen" w:cs="URWPalladioL-Roma"/>
          <w:sz w:val="24"/>
          <w:szCs w:val="24"/>
          <w:lang w:val="en-US"/>
        </w:rPr>
        <w:t xml:space="preserve"> </w:t>
      </w:r>
      <w:r w:rsidR="0057478F" w:rsidRPr="00D66FE2">
        <w:rPr>
          <w:rFonts w:ascii="Sylfaen" w:hAnsi="Sylfaen" w:cs="URWPalladioL-Roma"/>
          <w:sz w:val="24"/>
          <w:szCs w:val="24"/>
          <w:lang w:val="en-US"/>
        </w:rPr>
        <w:t>an object is seen when</w:t>
      </w:r>
      <w:r w:rsidR="008848F4" w:rsidRPr="00D66FE2">
        <w:rPr>
          <w:rFonts w:ascii="Sylfaen" w:hAnsi="Sylfaen" w:cs="URWPalladioL-Roma"/>
          <w:sz w:val="24"/>
          <w:szCs w:val="24"/>
          <w:lang w:val="en-US"/>
        </w:rPr>
        <w:t>ever</w:t>
      </w:r>
      <w:r w:rsidR="0057478F" w:rsidRPr="00D66FE2">
        <w:rPr>
          <w:rFonts w:ascii="Sylfaen" w:hAnsi="Sylfaen" w:cs="URWPalladioL-Roma"/>
          <w:sz w:val="24"/>
          <w:szCs w:val="24"/>
          <w:lang w:val="en-US"/>
        </w:rPr>
        <w:t xml:space="preserve"> it visually appears to us.</w:t>
      </w:r>
      <w:r w:rsidRPr="00D66FE2">
        <w:rPr>
          <w:rFonts w:ascii="Sylfaen" w:hAnsi="Sylfaen" w:cs="URWPalladioL-Roma"/>
          <w:sz w:val="24"/>
          <w:szCs w:val="24"/>
          <w:lang w:val="en-US"/>
        </w:rPr>
        <w:t xml:space="preserve"> </w:t>
      </w:r>
      <w:r w:rsidR="0057478F" w:rsidRPr="00D66FE2">
        <w:rPr>
          <w:rFonts w:ascii="Sylfaen" w:hAnsi="Sylfaen" w:cs="URWPalladioL-Roma"/>
          <w:sz w:val="24"/>
          <w:szCs w:val="24"/>
          <w:lang w:val="en-US"/>
        </w:rPr>
        <w:t xml:space="preserve">This will </w:t>
      </w:r>
      <w:r w:rsidRPr="00D66FE2">
        <w:rPr>
          <w:rFonts w:ascii="Sylfaen" w:hAnsi="Sylfaen" w:cs="URWPalladioL-Roma"/>
          <w:sz w:val="24"/>
          <w:szCs w:val="24"/>
          <w:lang w:val="en-US"/>
        </w:rPr>
        <w:t xml:space="preserve">get us to </w:t>
      </w:r>
      <w:r w:rsidR="00441669" w:rsidRPr="00D66FE2">
        <w:rPr>
          <w:rFonts w:ascii="Sylfaen" w:hAnsi="Sylfaen" w:cs="URWPalladioL-Roma"/>
          <w:sz w:val="24"/>
          <w:szCs w:val="24"/>
          <w:lang w:val="en-US"/>
        </w:rPr>
        <w:t>the conclusion that</w:t>
      </w:r>
      <w:r w:rsidR="00A26362" w:rsidRPr="00D66FE2">
        <w:rPr>
          <w:rFonts w:ascii="Sylfaen" w:hAnsi="Sylfaen" w:cs="URWPalladioL-Roma"/>
          <w:sz w:val="24"/>
          <w:szCs w:val="24"/>
          <w:lang w:val="en-US"/>
        </w:rPr>
        <w:t xml:space="preserve"> we can naturally see</w:t>
      </w:r>
      <w:r w:rsidR="00032706" w:rsidRPr="00D66FE2">
        <w:rPr>
          <w:rFonts w:ascii="Sylfaen" w:hAnsi="Sylfaen" w:cs="URWPalladioL-Roma"/>
          <w:sz w:val="24"/>
          <w:szCs w:val="24"/>
          <w:lang w:val="en-US"/>
        </w:rPr>
        <w:t xml:space="preserve"> and thus intuit</w:t>
      </w:r>
      <w:r w:rsidR="00D93C8E" w:rsidRPr="00D66FE2">
        <w:rPr>
          <w:rFonts w:ascii="Sylfaen" w:hAnsi="Sylfaen" w:cs="URWPalladioL-Roma"/>
          <w:sz w:val="24"/>
          <w:szCs w:val="24"/>
          <w:lang w:val="en-US"/>
        </w:rPr>
        <w:t xml:space="preserve"> the</w:t>
      </w:r>
      <w:r w:rsidR="00032706" w:rsidRPr="00D66FE2">
        <w:rPr>
          <w:rFonts w:ascii="Sylfaen" w:hAnsi="Sylfaen" w:cs="URWPalladioL-Roma"/>
          <w:sz w:val="24"/>
          <w:szCs w:val="24"/>
          <w:lang w:val="en-US"/>
        </w:rPr>
        <w:t xml:space="preserve"> </w:t>
      </w:r>
      <w:r w:rsidR="00B563B9" w:rsidRPr="00D66FE2">
        <w:rPr>
          <w:rFonts w:ascii="Sylfaen" w:hAnsi="Sylfaen" w:cs="URWPalladioL-Roma"/>
          <w:sz w:val="24"/>
          <w:szCs w:val="24"/>
          <w:lang w:val="en-US"/>
        </w:rPr>
        <w:t>nonexistent</w:t>
      </w:r>
      <w:r w:rsidR="00441669" w:rsidRPr="00D66FE2">
        <w:rPr>
          <w:rFonts w:ascii="Sylfaen" w:hAnsi="Sylfaen" w:cs="URWPalladioL-Roma"/>
          <w:sz w:val="24"/>
          <w:szCs w:val="24"/>
          <w:lang w:val="en-US"/>
        </w:rPr>
        <w:t xml:space="preserve">, without in any way relying on the </w:t>
      </w:r>
      <w:r w:rsidR="0039725B">
        <w:rPr>
          <w:rFonts w:ascii="Sylfaen" w:hAnsi="Sylfaen" w:cs="URWPalladioL-Roma"/>
          <w:sz w:val="24"/>
          <w:szCs w:val="24"/>
          <w:lang w:val="en-US"/>
        </w:rPr>
        <w:t xml:space="preserve">kind of </w:t>
      </w:r>
      <w:r w:rsidR="00441669" w:rsidRPr="00D66FE2">
        <w:rPr>
          <w:rFonts w:ascii="Sylfaen" w:hAnsi="Sylfaen" w:cs="URWPalladioL-Roma"/>
          <w:sz w:val="24"/>
          <w:szCs w:val="24"/>
          <w:lang w:val="en-US"/>
        </w:rPr>
        <w:t xml:space="preserve">ontology of apparent being that we get in Auriol. </w:t>
      </w:r>
    </w:p>
    <w:p w:rsidR="005117F1" w:rsidRPr="00D66FE2" w:rsidRDefault="00441669"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I</w:t>
      </w:r>
      <w:r w:rsidR="00D47B68" w:rsidRPr="00D66FE2">
        <w:rPr>
          <w:rFonts w:ascii="Sylfaen" w:hAnsi="Sylfaen" w:cs="URWPalladioL-Roma"/>
          <w:sz w:val="24"/>
          <w:szCs w:val="24"/>
          <w:lang w:val="en-US"/>
        </w:rPr>
        <w:t xml:space="preserve">f the apparent being is not necessary to </w:t>
      </w:r>
      <w:r w:rsidR="005117F1" w:rsidRPr="00D66FE2">
        <w:rPr>
          <w:rFonts w:ascii="Sylfaen" w:hAnsi="Sylfaen" w:cs="URWPalladioL-Roma"/>
          <w:sz w:val="24"/>
          <w:szCs w:val="24"/>
          <w:lang w:val="en-US"/>
        </w:rPr>
        <w:t>arrive at the</w:t>
      </w:r>
      <w:r w:rsidR="00D47B68" w:rsidRPr="00D66FE2">
        <w:rPr>
          <w:rFonts w:ascii="Sylfaen" w:hAnsi="Sylfaen" w:cs="URWPalladioL-Roma"/>
          <w:sz w:val="24"/>
          <w:szCs w:val="24"/>
          <w:lang w:val="en-US"/>
        </w:rPr>
        <w:t xml:space="preserve"> conclusion that there can be natural intuitions of nonexistents, it is not sufficient either. </w:t>
      </w:r>
      <w:r w:rsidR="00BC49C2" w:rsidRPr="00D66FE2">
        <w:rPr>
          <w:rFonts w:ascii="Sylfaen" w:hAnsi="Sylfaen" w:cs="URWPalladioL-Roma"/>
          <w:sz w:val="24"/>
          <w:szCs w:val="24"/>
          <w:lang w:val="en-US"/>
        </w:rPr>
        <w:t>To see this, suppose that you accept that the objects of cognition are apparent beings, and that you also accept that things can appear to us as objects of visio</w:t>
      </w:r>
      <w:r w:rsidR="00A169C7" w:rsidRPr="00D66FE2">
        <w:rPr>
          <w:rFonts w:ascii="Sylfaen" w:hAnsi="Sylfaen" w:cs="URWPalladioL-Roma"/>
          <w:sz w:val="24"/>
          <w:szCs w:val="24"/>
          <w:lang w:val="en-US"/>
        </w:rPr>
        <w:t xml:space="preserve">n even if they do not exist. Now </w:t>
      </w:r>
      <w:r w:rsidR="00BC49C2" w:rsidRPr="00D66FE2">
        <w:rPr>
          <w:rFonts w:ascii="Sylfaen" w:hAnsi="Sylfaen" w:cs="URWPalladioL-Roma"/>
          <w:sz w:val="24"/>
          <w:szCs w:val="24"/>
          <w:lang w:val="en-US"/>
        </w:rPr>
        <w:t xml:space="preserve">if you follow Scotus in saying that vision always comes with a real object, you will deny that (2) all </w:t>
      </w:r>
      <w:r w:rsidR="00BC49C2" w:rsidRPr="00D66FE2">
        <w:rPr>
          <w:rFonts w:ascii="Sylfaen" w:hAnsi="Sylfaen" w:cs="URWPalladioL-Roma"/>
          <w:sz w:val="24"/>
          <w:szCs w:val="24"/>
          <w:lang w:val="en-US"/>
        </w:rPr>
        <w:lastRenderedPageBreak/>
        <w:t>cases where an object visually appears are cases where the object is seen.</w:t>
      </w:r>
      <w:r w:rsidR="00BC49C2" w:rsidRPr="00D66FE2">
        <w:rPr>
          <w:rStyle w:val="FootnoteReference"/>
          <w:rFonts w:ascii="Sylfaen" w:hAnsi="Sylfaen" w:cs="URWPalladioL-Roma"/>
          <w:sz w:val="24"/>
          <w:szCs w:val="24"/>
          <w:lang w:val="en-US"/>
        </w:rPr>
        <w:footnoteReference w:id="40"/>
      </w:r>
      <w:r w:rsidR="00BC49C2" w:rsidRPr="00D66FE2">
        <w:rPr>
          <w:rFonts w:ascii="Sylfaen" w:hAnsi="Sylfaen" w:cs="URWPalladioL-Roma"/>
          <w:sz w:val="24"/>
          <w:szCs w:val="24"/>
          <w:lang w:val="en-US"/>
        </w:rPr>
        <w:t xml:space="preserve"> </w:t>
      </w:r>
      <w:r w:rsidR="00A169C7" w:rsidRPr="00D66FE2">
        <w:rPr>
          <w:rFonts w:ascii="Sylfaen" w:hAnsi="Sylfaen" w:cs="URWPalladioL-Roma"/>
          <w:sz w:val="24"/>
          <w:szCs w:val="24"/>
          <w:lang w:val="en-US"/>
        </w:rPr>
        <w:t>But</w:t>
      </w:r>
      <w:r w:rsidR="00BC49C2" w:rsidRPr="00D66FE2">
        <w:rPr>
          <w:rFonts w:ascii="Sylfaen" w:hAnsi="Sylfaen" w:cs="URWPalladioL-Roma"/>
          <w:sz w:val="24"/>
          <w:szCs w:val="24"/>
          <w:lang w:val="en-US"/>
        </w:rPr>
        <w:t xml:space="preserve"> if you do deny that, the fact that it is possible as a matter of natural fact for nonexistent things to appear as objects of vision will not entail that it is possible as a matter of natural fact for nonexistent things to be seen, and hence to be intuited. </w:t>
      </w:r>
      <w:r w:rsidR="00944E8A" w:rsidRPr="00D66FE2">
        <w:rPr>
          <w:rFonts w:ascii="Sylfaen" w:hAnsi="Sylfaen" w:cs="URWPalladioL-Roma"/>
          <w:sz w:val="24"/>
          <w:szCs w:val="24"/>
          <w:lang w:val="en-US"/>
        </w:rPr>
        <w:t>Accepting Auriol’s ontology of cognition</w:t>
      </w:r>
      <w:r w:rsidR="00BC49C2" w:rsidRPr="00D66FE2">
        <w:rPr>
          <w:rFonts w:ascii="Sylfaen" w:hAnsi="Sylfaen" w:cs="URWPalladioL-Roma"/>
          <w:sz w:val="24"/>
          <w:szCs w:val="24"/>
          <w:lang w:val="en-US"/>
        </w:rPr>
        <w:t xml:space="preserve"> </w:t>
      </w:r>
      <w:r w:rsidR="00944E8A" w:rsidRPr="00D66FE2">
        <w:rPr>
          <w:rFonts w:ascii="Sylfaen" w:hAnsi="Sylfaen" w:cs="URWPalladioL-Roma"/>
          <w:sz w:val="24"/>
          <w:szCs w:val="24"/>
          <w:lang w:val="en-US"/>
        </w:rPr>
        <w:t xml:space="preserve">is </w:t>
      </w:r>
      <w:r w:rsidR="00BC49C2" w:rsidRPr="00D66FE2">
        <w:rPr>
          <w:rFonts w:ascii="Sylfaen" w:hAnsi="Sylfaen" w:cs="URWPalladioL-Roma"/>
          <w:sz w:val="24"/>
          <w:szCs w:val="24"/>
          <w:lang w:val="en-US"/>
        </w:rPr>
        <w:t xml:space="preserve">thus </w:t>
      </w:r>
      <w:r w:rsidR="00944E8A" w:rsidRPr="00D66FE2">
        <w:rPr>
          <w:rFonts w:ascii="Sylfaen" w:hAnsi="Sylfaen" w:cs="URWPalladioL-Roma"/>
          <w:sz w:val="24"/>
          <w:szCs w:val="24"/>
          <w:lang w:val="en-US"/>
        </w:rPr>
        <w:t xml:space="preserve">not sufficient to also accept naturally caused intuitions of nonexistents.  </w:t>
      </w:r>
    </w:p>
    <w:p w:rsidR="00ED2F2F" w:rsidRDefault="005F6314"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What about the further claim in Chatton and Wodeham, that Auriol’s allowance of natural intuitions of nonexistents </w:t>
      </w:r>
      <w:r w:rsidR="00B512D2">
        <w:rPr>
          <w:rFonts w:ascii="Sylfaen" w:hAnsi="Sylfaen" w:cs="URWPalladioL-Roma"/>
          <w:sz w:val="24"/>
          <w:szCs w:val="24"/>
          <w:lang w:val="en-US"/>
        </w:rPr>
        <w:t>puts in jeopardy certain knowledge about the world?</w:t>
      </w:r>
      <w:r w:rsidRPr="00D66FE2">
        <w:rPr>
          <w:rFonts w:ascii="Sylfaen" w:hAnsi="Sylfaen" w:cs="URWPalladioL-Roma"/>
          <w:sz w:val="24"/>
          <w:szCs w:val="24"/>
          <w:lang w:val="en-US"/>
        </w:rPr>
        <w:t xml:space="preserve"> As we have seen in this section, it seems plausible that the examples of such cognitions that we get in Auriol can be redescribed as ordinary cases where a</w:t>
      </w:r>
      <w:r w:rsidR="001770E8" w:rsidRPr="00D66FE2">
        <w:rPr>
          <w:rFonts w:ascii="Sylfaen" w:hAnsi="Sylfaen" w:cs="URWPalladioL-Roma"/>
          <w:sz w:val="24"/>
          <w:szCs w:val="24"/>
          <w:lang w:val="en-US"/>
        </w:rPr>
        <w:t>n existent</w:t>
      </w:r>
      <w:r w:rsidR="008848F4" w:rsidRPr="00D66FE2">
        <w:rPr>
          <w:rFonts w:ascii="Sylfaen" w:hAnsi="Sylfaen" w:cs="URWPalladioL-Roma"/>
          <w:sz w:val="24"/>
          <w:szCs w:val="24"/>
          <w:lang w:val="en-US"/>
        </w:rPr>
        <w:t xml:space="preserve"> object appears to be other</w:t>
      </w:r>
      <w:r w:rsidRPr="00D66FE2">
        <w:rPr>
          <w:rFonts w:ascii="Sylfaen" w:hAnsi="Sylfaen" w:cs="URWPalladioL-Roma"/>
          <w:sz w:val="24"/>
          <w:szCs w:val="24"/>
          <w:lang w:val="en-US"/>
        </w:rPr>
        <w:t xml:space="preserve"> than it is. But surely</w:t>
      </w:r>
      <w:r w:rsidR="00595426" w:rsidRPr="00D66FE2">
        <w:rPr>
          <w:rFonts w:ascii="Sylfaen" w:hAnsi="Sylfaen" w:cs="URWPalladioL-Roma"/>
          <w:sz w:val="24"/>
          <w:szCs w:val="24"/>
          <w:lang w:val="en-US"/>
        </w:rPr>
        <w:t xml:space="preserve"> such cases need to be acknowledged by everyone. Hence to the extent that they </w:t>
      </w:r>
      <w:r w:rsidR="0039725B">
        <w:rPr>
          <w:rFonts w:ascii="Sylfaen" w:hAnsi="Sylfaen" w:cs="URWPalladioL-Roma"/>
          <w:sz w:val="24"/>
          <w:szCs w:val="24"/>
          <w:lang w:val="en-US"/>
        </w:rPr>
        <w:t xml:space="preserve">limit the certainty intuition can give us, this is a point that all of us will need to grant, the critics of Auriol included. </w:t>
      </w:r>
      <w:r w:rsidR="00373456">
        <w:rPr>
          <w:rFonts w:ascii="Sylfaen" w:hAnsi="Sylfaen" w:cs="URWPalladioL-Roma"/>
          <w:sz w:val="24"/>
          <w:szCs w:val="24"/>
          <w:lang w:val="en-US"/>
        </w:rPr>
        <w:t>The following sections will further develop th</w:t>
      </w:r>
      <w:r w:rsidR="00942DCB">
        <w:rPr>
          <w:rFonts w:ascii="Sylfaen" w:hAnsi="Sylfaen" w:cs="URWPalladioL-Roma"/>
          <w:sz w:val="24"/>
          <w:szCs w:val="24"/>
          <w:lang w:val="en-US"/>
        </w:rPr>
        <w:t xml:space="preserve">is. </w:t>
      </w:r>
      <w:r w:rsidR="00ED2F2F">
        <w:rPr>
          <w:rFonts w:ascii="Sylfaen" w:hAnsi="Sylfaen" w:cs="URWPalladioL-Roma"/>
          <w:sz w:val="24"/>
          <w:szCs w:val="24"/>
          <w:lang w:val="en-US"/>
        </w:rPr>
        <w:t xml:space="preserve">Sections 4 and 5 explore what kind of </w:t>
      </w:r>
      <w:r w:rsidR="00DB1A16">
        <w:rPr>
          <w:rFonts w:ascii="Sylfaen" w:hAnsi="Sylfaen" w:cs="URWPalladioL-Roma"/>
          <w:sz w:val="24"/>
          <w:szCs w:val="24"/>
          <w:lang w:val="en-US"/>
        </w:rPr>
        <w:t>certainty</w:t>
      </w:r>
      <w:r w:rsidR="00ED2F2F">
        <w:rPr>
          <w:rFonts w:ascii="Sylfaen" w:hAnsi="Sylfaen" w:cs="URWPalladioL-Roma"/>
          <w:sz w:val="24"/>
          <w:szCs w:val="24"/>
          <w:lang w:val="en-US"/>
        </w:rPr>
        <w:t xml:space="preserve"> intuition affords according to Chatton and Wodeham</w:t>
      </w:r>
      <w:r w:rsidR="001C4256">
        <w:rPr>
          <w:rFonts w:ascii="Sylfaen" w:hAnsi="Sylfaen" w:cs="URWPalladioL-Roma"/>
          <w:sz w:val="24"/>
          <w:szCs w:val="24"/>
          <w:lang w:val="en-US"/>
        </w:rPr>
        <w:t xml:space="preserve"> themselves</w:t>
      </w:r>
      <w:r w:rsidR="00ED2F2F">
        <w:rPr>
          <w:rFonts w:ascii="Sylfaen" w:hAnsi="Sylfaen" w:cs="URWPalladioL-Roma"/>
          <w:sz w:val="24"/>
          <w:szCs w:val="24"/>
          <w:lang w:val="en-US"/>
        </w:rPr>
        <w:t>, given that natural conditions can cause real objects to appear</w:t>
      </w:r>
      <w:r w:rsidR="00DB1A16">
        <w:rPr>
          <w:rFonts w:ascii="Sylfaen" w:hAnsi="Sylfaen" w:cs="URWPalladioL-Roma"/>
          <w:sz w:val="24"/>
          <w:szCs w:val="24"/>
          <w:lang w:val="en-US"/>
        </w:rPr>
        <w:t xml:space="preserve"> to be </w:t>
      </w:r>
      <w:r w:rsidR="00ED2F2F">
        <w:rPr>
          <w:rFonts w:ascii="Sylfaen" w:hAnsi="Sylfaen" w:cs="URWPalladioL-Roma"/>
          <w:sz w:val="24"/>
          <w:szCs w:val="24"/>
          <w:lang w:val="en-US"/>
        </w:rPr>
        <w:t xml:space="preserve">other than they are. Section 6 then argues that there is no good reason to think </w:t>
      </w:r>
      <w:r w:rsidR="00DB1A16">
        <w:rPr>
          <w:rFonts w:ascii="Sylfaen" w:hAnsi="Sylfaen" w:cs="URWPalladioL-Roma"/>
          <w:sz w:val="24"/>
          <w:szCs w:val="24"/>
          <w:lang w:val="en-US"/>
        </w:rPr>
        <w:t>that Auriol</w:t>
      </w:r>
      <w:r w:rsidR="001C4256">
        <w:rPr>
          <w:rFonts w:ascii="Sylfaen" w:hAnsi="Sylfaen" w:cs="URWPalladioL-Roma"/>
          <w:sz w:val="24"/>
          <w:szCs w:val="24"/>
          <w:lang w:val="en-US"/>
        </w:rPr>
        <w:t>’s account of intuition</w:t>
      </w:r>
      <w:r w:rsidR="00DB1A16">
        <w:rPr>
          <w:rFonts w:ascii="Sylfaen" w:hAnsi="Sylfaen" w:cs="URWPalladioL-Roma"/>
          <w:sz w:val="24"/>
          <w:szCs w:val="24"/>
          <w:lang w:val="en-US"/>
        </w:rPr>
        <w:t xml:space="preserve"> put</w:t>
      </w:r>
      <w:r w:rsidR="001C4256">
        <w:rPr>
          <w:rFonts w:ascii="Sylfaen" w:hAnsi="Sylfaen" w:cs="URWPalladioL-Roma"/>
          <w:sz w:val="24"/>
          <w:szCs w:val="24"/>
          <w:lang w:val="en-US"/>
        </w:rPr>
        <w:t>s</w:t>
      </w:r>
      <w:r w:rsidR="00DB1A16">
        <w:rPr>
          <w:rFonts w:ascii="Sylfaen" w:hAnsi="Sylfaen" w:cs="URWPalladioL-Roma"/>
          <w:sz w:val="24"/>
          <w:szCs w:val="24"/>
          <w:lang w:val="en-US"/>
        </w:rPr>
        <w:t xml:space="preserve"> in jeopardy this kind of certainty. </w:t>
      </w:r>
    </w:p>
    <w:p w:rsidR="005F6314" w:rsidRPr="00D66FE2" w:rsidRDefault="005F6314" w:rsidP="00AF5DA7">
      <w:pPr>
        <w:tabs>
          <w:tab w:val="left" w:pos="0"/>
        </w:tabs>
        <w:autoSpaceDE w:val="0"/>
        <w:autoSpaceDN w:val="0"/>
        <w:adjustRightInd w:val="0"/>
        <w:spacing w:after="0"/>
        <w:rPr>
          <w:rFonts w:ascii="Sylfaen" w:hAnsi="Sylfaen" w:cs="URWPalladioL-Roma"/>
          <w:sz w:val="24"/>
          <w:szCs w:val="24"/>
          <w:lang w:val="en-US"/>
        </w:rPr>
      </w:pPr>
    </w:p>
    <w:p w:rsidR="00945E2B" w:rsidRPr="00D66FE2" w:rsidRDefault="00945E2B" w:rsidP="00AF5DA7">
      <w:pPr>
        <w:tabs>
          <w:tab w:val="left" w:pos="0"/>
        </w:tabs>
        <w:autoSpaceDE w:val="0"/>
        <w:autoSpaceDN w:val="0"/>
        <w:adjustRightInd w:val="0"/>
        <w:spacing w:after="0"/>
        <w:rPr>
          <w:rFonts w:ascii="Sylfaen" w:hAnsi="Sylfaen" w:cs="URWPalladioL-Roma"/>
          <w:sz w:val="24"/>
          <w:szCs w:val="24"/>
          <w:lang w:val="en-US"/>
        </w:rPr>
      </w:pPr>
    </w:p>
    <w:p w:rsidR="00C33EA0" w:rsidRPr="00D66FE2" w:rsidRDefault="003676F0" w:rsidP="00D66FE2">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Pr>
          <w:rFonts w:ascii="Sylfaen" w:hAnsi="Sylfaen" w:cs="URWPalladioL-Roma"/>
          <w:sz w:val="24"/>
          <w:szCs w:val="24"/>
          <w:lang w:val="en-US"/>
        </w:rPr>
        <w:t>CHATTON ON INTUITION AND CERTAINTY</w:t>
      </w:r>
    </w:p>
    <w:p w:rsidR="00F37B7D" w:rsidRPr="00D66FE2" w:rsidRDefault="00F37B7D" w:rsidP="00AF5DA7">
      <w:pPr>
        <w:tabs>
          <w:tab w:val="left" w:pos="0"/>
        </w:tabs>
        <w:autoSpaceDE w:val="0"/>
        <w:autoSpaceDN w:val="0"/>
        <w:adjustRightInd w:val="0"/>
        <w:spacing w:after="0"/>
        <w:rPr>
          <w:rFonts w:ascii="Sylfaen" w:hAnsi="Sylfaen" w:cs="URWPalladioL-Roma"/>
          <w:sz w:val="24"/>
          <w:szCs w:val="24"/>
          <w:lang w:val="en-US"/>
        </w:rPr>
      </w:pPr>
    </w:p>
    <w:p w:rsidR="00701C67" w:rsidRPr="00D66FE2" w:rsidRDefault="00A67438"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According to Chatton,</w:t>
      </w:r>
      <w:r w:rsidR="009B4CB6" w:rsidRPr="00D66FE2">
        <w:rPr>
          <w:rFonts w:ascii="Sylfaen" w:hAnsi="Sylfaen" w:cs="URWPalladioL-Roma"/>
          <w:sz w:val="24"/>
          <w:szCs w:val="24"/>
          <w:lang w:val="en-US"/>
        </w:rPr>
        <w:t xml:space="preserve"> intuitive cognition comprises </w:t>
      </w:r>
      <w:r w:rsidR="00467793" w:rsidRPr="00D66FE2">
        <w:rPr>
          <w:rFonts w:ascii="Sylfaen" w:hAnsi="Sylfaen" w:cs="URWPalladioL-Roma"/>
          <w:sz w:val="24"/>
          <w:szCs w:val="24"/>
          <w:lang w:val="en-US"/>
        </w:rPr>
        <w:t>the acts of the five external senses</w:t>
      </w:r>
      <w:r w:rsidR="009B4CB6" w:rsidRPr="00D66FE2">
        <w:rPr>
          <w:rFonts w:ascii="Sylfaen" w:hAnsi="Sylfaen" w:cs="URWPalladioL-Roma"/>
          <w:sz w:val="24"/>
          <w:szCs w:val="24"/>
          <w:lang w:val="en-US"/>
        </w:rPr>
        <w:t>. Generally speaking, indeed, intuitive cognition is nothin</w:t>
      </w:r>
      <w:r w:rsidR="00701C67" w:rsidRPr="00D66FE2">
        <w:rPr>
          <w:rFonts w:ascii="Sylfaen" w:hAnsi="Sylfaen" w:cs="URWPalladioL-Roma"/>
          <w:sz w:val="24"/>
          <w:szCs w:val="24"/>
          <w:lang w:val="en-US"/>
        </w:rPr>
        <w:t xml:space="preserve">g but ordinary </w:t>
      </w:r>
      <w:r w:rsidR="00D84E43" w:rsidRPr="00D66FE2">
        <w:rPr>
          <w:rFonts w:ascii="Sylfaen" w:hAnsi="Sylfaen" w:cs="URWPalladioL-Roma"/>
          <w:sz w:val="24"/>
          <w:szCs w:val="24"/>
          <w:lang w:val="en-US"/>
        </w:rPr>
        <w:t>seeing, hearing, smelling, tasting or touching</w:t>
      </w:r>
      <w:r w:rsidR="00701C67" w:rsidRPr="00D66FE2">
        <w:rPr>
          <w:rFonts w:ascii="Sylfaen" w:hAnsi="Sylfaen" w:cs="URWPalladioL-Roma"/>
          <w:sz w:val="24"/>
          <w:szCs w:val="24"/>
          <w:lang w:val="en-US"/>
        </w:rPr>
        <w:t>. Part of what this means, is that every act of intuition makes its object appear as present to us. Accordingly, intuitions always go hand in hand with an affirmative judgment about the existence of their objects.</w:t>
      </w:r>
      <w:r w:rsidR="00701C67" w:rsidRPr="00D66FE2">
        <w:rPr>
          <w:rStyle w:val="FootnoteReference"/>
          <w:rFonts w:ascii="Sylfaen" w:hAnsi="Sylfaen" w:cs="URWPalladioL-Roma"/>
          <w:sz w:val="24"/>
          <w:szCs w:val="24"/>
          <w:lang w:val="en-US"/>
        </w:rPr>
        <w:footnoteReference w:id="41"/>
      </w:r>
      <w:r w:rsidR="00701C67" w:rsidRPr="00D66FE2">
        <w:rPr>
          <w:rFonts w:ascii="Sylfaen" w:hAnsi="Sylfaen" w:cs="URWPalladioL-Roma"/>
          <w:sz w:val="24"/>
          <w:szCs w:val="24"/>
          <w:lang w:val="en-US"/>
        </w:rPr>
        <w:t xml:space="preserve"> But how certain can we be of the judgments that intuitive cognitions cause us to form?  </w:t>
      </w:r>
    </w:p>
    <w:p w:rsidR="00701C67" w:rsidRPr="00D66FE2" w:rsidRDefault="00701C67"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AE7089" w:rsidRPr="00D66FE2">
        <w:rPr>
          <w:rFonts w:ascii="Sylfaen" w:hAnsi="Sylfaen" w:cs="URWPalladioL-Roma"/>
          <w:sz w:val="24"/>
          <w:szCs w:val="24"/>
          <w:lang w:val="en-US"/>
        </w:rPr>
        <w:t>A first</w:t>
      </w:r>
      <w:r w:rsidRPr="00D66FE2">
        <w:rPr>
          <w:rFonts w:ascii="Sylfaen" w:hAnsi="Sylfaen" w:cs="URWPalladioL-Roma"/>
          <w:sz w:val="24"/>
          <w:szCs w:val="24"/>
          <w:lang w:val="en-US"/>
        </w:rPr>
        <w:t xml:space="preserve"> obstacle to absolute certainty come</w:t>
      </w:r>
      <w:r w:rsidR="005117F1" w:rsidRPr="00D66FE2">
        <w:rPr>
          <w:rFonts w:ascii="Sylfaen" w:hAnsi="Sylfaen" w:cs="URWPalladioL-Roma"/>
          <w:sz w:val="24"/>
          <w:szCs w:val="24"/>
          <w:lang w:val="en-US"/>
        </w:rPr>
        <w:t>s</w:t>
      </w:r>
      <w:r w:rsidRPr="00D66FE2">
        <w:rPr>
          <w:rFonts w:ascii="Sylfaen" w:hAnsi="Sylfaen" w:cs="URWPalladioL-Roma"/>
          <w:sz w:val="24"/>
          <w:szCs w:val="24"/>
          <w:lang w:val="en-US"/>
        </w:rPr>
        <w:t xml:space="preserve"> from God’s absolute power. For even though </w:t>
      </w:r>
      <w:r w:rsidR="00AE7089" w:rsidRPr="00D66FE2">
        <w:rPr>
          <w:rFonts w:ascii="Sylfaen" w:hAnsi="Sylfaen" w:cs="URWPalladioL-Roma"/>
          <w:sz w:val="24"/>
          <w:szCs w:val="24"/>
          <w:lang w:val="en-US"/>
        </w:rPr>
        <w:t>in the natural course of events intuitions are always caused by real objects,</w:t>
      </w:r>
      <w:r w:rsidRPr="00D66FE2">
        <w:rPr>
          <w:rFonts w:ascii="Sylfaen" w:hAnsi="Sylfaen" w:cs="URWPalladioL-Roma"/>
          <w:sz w:val="24"/>
          <w:szCs w:val="24"/>
          <w:lang w:val="en-US"/>
        </w:rPr>
        <w:t xml:space="preserve"> Chatton admits </w:t>
      </w:r>
      <w:r w:rsidR="00AE7089" w:rsidRPr="00D66FE2">
        <w:rPr>
          <w:rFonts w:ascii="Sylfaen" w:hAnsi="Sylfaen" w:cs="URWPalladioL-Roma"/>
          <w:sz w:val="24"/>
          <w:szCs w:val="24"/>
          <w:lang w:val="en-US"/>
        </w:rPr>
        <w:t>God</w:t>
      </w:r>
      <w:r w:rsidR="00DD752E" w:rsidRPr="00D66FE2">
        <w:rPr>
          <w:rFonts w:ascii="Sylfaen" w:hAnsi="Sylfaen" w:cs="URWPalladioL-Roma"/>
          <w:sz w:val="24"/>
          <w:szCs w:val="24"/>
          <w:lang w:val="en-US"/>
        </w:rPr>
        <w:t xml:space="preserve"> </w:t>
      </w:r>
      <w:r w:rsidR="004942BF" w:rsidRPr="00D66FE2">
        <w:rPr>
          <w:rFonts w:ascii="Sylfaen" w:hAnsi="Sylfaen" w:cs="URWPalladioL-Roma"/>
          <w:sz w:val="24"/>
          <w:szCs w:val="24"/>
          <w:lang w:val="en-US"/>
        </w:rPr>
        <w:t>“</w:t>
      </w:r>
      <w:r w:rsidR="00DD752E" w:rsidRPr="00D66FE2">
        <w:rPr>
          <w:rFonts w:ascii="Sylfaen" w:hAnsi="Sylfaen" w:cs="URWPalladioL-Roma"/>
          <w:sz w:val="24"/>
          <w:szCs w:val="24"/>
          <w:lang w:val="en-US"/>
        </w:rPr>
        <w:t>could bring about an act of seeing wi</w:t>
      </w:r>
      <w:r w:rsidR="004942BF" w:rsidRPr="00D66FE2">
        <w:rPr>
          <w:rFonts w:ascii="Sylfaen" w:hAnsi="Sylfaen" w:cs="URWPalladioL-Roma"/>
          <w:sz w:val="24"/>
          <w:szCs w:val="24"/>
          <w:lang w:val="en-US"/>
        </w:rPr>
        <w:t>thout the presence of the thing”</w:t>
      </w:r>
      <w:r w:rsidR="00AE7089" w:rsidRPr="00D66FE2">
        <w:rPr>
          <w:rFonts w:ascii="Sylfaen" w:hAnsi="Sylfaen" w:cs="URWPalladioL-Roma"/>
          <w:sz w:val="24"/>
          <w:szCs w:val="24"/>
          <w:lang w:val="en-US"/>
        </w:rPr>
        <w:t xml:space="preserve"> </w:t>
      </w:r>
      <w:r w:rsidR="00AE7089" w:rsidRPr="00D66FE2">
        <w:rPr>
          <w:rFonts w:ascii="Sylfaen" w:hAnsi="Sylfaen" w:cs="URWPalladioL-Roma"/>
          <w:sz w:val="24"/>
          <w:szCs w:val="24"/>
          <w:lang w:val="en-US"/>
        </w:rPr>
        <w:lastRenderedPageBreak/>
        <w:t>and make me err as a result.</w:t>
      </w:r>
      <w:r w:rsidR="00AE7089" w:rsidRPr="00D66FE2">
        <w:rPr>
          <w:rStyle w:val="FootnoteReference"/>
          <w:rFonts w:ascii="Sylfaen" w:hAnsi="Sylfaen" w:cs="URWPalladioL-Roma"/>
          <w:sz w:val="24"/>
          <w:szCs w:val="24"/>
          <w:lang w:val="en-US"/>
        </w:rPr>
        <w:footnoteReference w:id="42"/>
      </w:r>
      <w:r w:rsidR="00AE7089" w:rsidRPr="00D66FE2">
        <w:rPr>
          <w:rFonts w:ascii="Sylfaen" w:hAnsi="Sylfaen" w:cs="URWPalladioL-Roma"/>
          <w:sz w:val="24"/>
          <w:szCs w:val="24"/>
          <w:lang w:val="en-US"/>
        </w:rPr>
        <w:t xml:space="preserve"> </w:t>
      </w:r>
      <w:r w:rsidR="00DD752E" w:rsidRPr="00D66FE2">
        <w:rPr>
          <w:rFonts w:ascii="Sylfaen" w:hAnsi="Sylfaen" w:cs="URWPalladioL-Roma"/>
          <w:sz w:val="24"/>
          <w:szCs w:val="24"/>
          <w:lang w:val="en-US"/>
        </w:rPr>
        <w:t xml:space="preserve">For </w:t>
      </w:r>
      <w:r w:rsidR="00AE7089" w:rsidRPr="00D66FE2">
        <w:rPr>
          <w:rFonts w:ascii="Sylfaen" w:hAnsi="Sylfaen" w:cs="URWPalladioL-Roma"/>
          <w:sz w:val="24"/>
          <w:szCs w:val="24"/>
          <w:lang w:val="en-US"/>
        </w:rPr>
        <w:t>example,</w:t>
      </w:r>
      <w:r w:rsidR="00DD752E" w:rsidRPr="00D66FE2">
        <w:rPr>
          <w:rFonts w:ascii="Sylfaen" w:hAnsi="Sylfaen" w:cs="URWPalladioL-Roma"/>
          <w:sz w:val="24"/>
          <w:szCs w:val="24"/>
          <w:lang w:val="en-US"/>
        </w:rPr>
        <w:t xml:space="preserve"> God could </w:t>
      </w:r>
      <w:r w:rsidR="00AE7089" w:rsidRPr="00D66FE2">
        <w:rPr>
          <w:rFonts w:ascii="Sylfaen" w:hAnsi="Sylfaen" w:cs="URWPalladioL-Roma"/>
          <w:sz w:val="24"/>
          <w:szCs w:val="24"/>
          <w:lang w:val="en-US"/>
        </w:rPr>
        <w:t xml:space="preserve">make me intuit a nonexistent </w:t>
      </w:r>
      <w:r w:rsidR="006B4F12">
        <w:rPr>
          <w:rFonts w:ascii="Sylfaen" w:hAnsi="Sylfaen" w:cs="URWPalladioL-Roma"/>
          <w:sz w:val="24"/>
          <w:szCs w:val="24"/>
          <w:lang w:val="en-US"/>
        </w:rPr>
        <w:t>sunflower</w:t>
      </w:r>
      <w:r w:rsidR="00AE7089" w:rsidRPr="00D66FE2">
        <w:rPr>
          <w:rFonts w:ascii="Sylfaen" w:hAnsi="Sylfaen" w:cs="URWPalladioL-Roma"/>
          <w:sz w:val="24"/>
          <w:szCs w:val="24"/>
          <w:lang w:val="en-US"/>
        </w:rPr>
        <w:t xml:space="preserve">, and make me judge that it exists. </w:t>
      </w:r>
      <w:r w:rsidR="009C4421" w:rsidRPr="00D66FE2">
        <w:rPr>
          <w:rFonts w:ascii="Sylfaen" w:hAnsi="Sylfaen" w:cs="URWPalladioL-Roma"/>
          <w:sz w:val="24"/>
          <w:szCs w:val="24"/>
          <w:lang w:val="en-US"/>
        </w:rPr>
        <w:t xml:space="preserve">And this possibility raises the question </w:t>
      </w:r>
      <w:r w:rsidR="00DC312F" w:rsidRPr="00D66FE2">
        <w:rPr>
          <w:rFonts w:ascii="Sylfaen" w:hAnsi="Sylfaen" w:cs="URWPalladioL-Roma"/>
          <w:sz w:val="24"/>
          <w:szCs w:val="24"/>
          <w:lang w:val="en-US"/>
        </w:rPr>
        <w:t xml:space="preserve">of </w:t>
      </w:r>
      <w:r w:rsidR="009C4421" w:rsidRPr="00D66FE2">
        <w:rPr>
          <w:rFonts w:ascii="Sylfaen" w:hAnsi="Sylfaen" w:cs="URWPalladioL-Roma"/>
          <w:sz w:val="24"/>
          <w:szCs w:val="24"/>
          <w:lang w:val="en-US"/>
        </w:rPr>
        <w:t>whether Chatton offers</w:t>
      </w:r>
      <w:r w:rsidR="00AE7089" w:rsidRPr="00D66FE2">
        <w:rPr>
          <w:rFonts w:ascii="Sylfaen" w:hAnsi="Sylfaen" w:cs="URWPalladioL-Roma"/>
          <w:sz w:val="24"/>
          <w:szCs w:val="24"/>
          <w:lang w:val="en-US"/>
        </w:rPr>
        <w:t xml:space="preserve"> us any means to recognize these divinely caused intuitions of nonexistents.</w:t>
      </w:r>
    </w:p>
    <w:p w:rsidR="00131028" w:rsidRPr="00D66FE2" w:rsidRDefault="009C4421" w:rsidP="00131028">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Although Chatton has been criticized for failing to offer such a means,</w:t>
      </w:r>
      <w:r w:rsidRPr="00D66FE2">
        <w:rPr>
          <w:rStyle w:val="FootnoteReference"/>
          <w:rFonts w:ascii="Sylfaen" w:hAnsi="Sylfaen" w:cs="URWPalladioL-Roma"/>
          <w:sz w:val="24"/>
          <w:szCs w:val="24"/>
          <w:lang w:val="en-US"/>
        </w:rPr>
        <w:footnoteReference w:id="43"/>
      </w:r>
      <w:r w:rsidRPr="00D66FE2">
        <w:rPr>
          <w:rFonts w:ascii="Sylfaen" w:hAnsi="Sylfaen" w:cs="URWPalladioL-Roma"/>
          <w:sz w:val="24"/>
          <w:szCs w:val="24"/>
          <w:lang w:val="en-US"/>
        </w:rPr>
        <w:t xml:space="preserve"> Dominik Perler has recently argue</w:t>
      </w:r>
      <w:r w:rsidR="00992D9A" w:rsidRPr="00D66FE2">
        <w:rPr>
          <w:rFonts w:ascii="Sylfaen" w:hAnsi="Sylfaen" w:cs="URWPalladioL-Roma"/>
          <w:sz w:val="24"/>
          <w:szCs w:val="24"/>
          <w:lang w:val="en-US"/>
        </w:rPr>
        <w:t>d that, in Chatton’s philosophy</w:t>
      </w:r>
      <w:r w:rsidRPr="00D66FE2">
        <w:rPr>
          <w:rFonts w:ascii="Sylfaen" w:hAnsi="Sylfaen" w:cs="URWPalladioL-Roma"/>
          <w:sz w:val="24"/>
          <w:szCs w:val="24"/>
          <w:lang w:val="en-US"/>
        </w:rPr>
        <w:t xml:space="preserve"> we do</w:t>
      </w:r>
      <w:r w:rsidR="00992D9A" w:rsidRPr="00D66FE2">
        <w:rPr>
          <w:rFonts w:ascii="Sylfaen" w:hAnsi="Sylfaen" w:cs="URWPalladioL-Roma"/>
          <w:sz w:val="24"/>
          <w:szCs w:val="24"/>
          <w:lang w:val="en-US"/>
        </w:rPr>
        <w:t xml:space="preserve"> in fact</w:t>
      </w:r>
      <w:r w:rsidRPr="00D66FE2">
        <w:rPr>
          <w:rFonts w:ascii="Sylfaen" w:hAnsi="Sylfaen" w:cs="URWPalladioL-Roma"/>
          <w:sz w:val="24"/>
          <w:szCs w:val="24"/>
          <w:lang w:val="en-US"/>
        </w:rPr>
        <w:t xml:space="preserve"> get a mechanism allowing us to </w:t>
      </w:r>
      <w:r w:rsidR="00AE7089" w:rsidRPr="00D66FE2">
        <w:rPr>
          <w:rFonts w:ascii="Sylfaen" w:hAnsi="Sylfaen" w:cs="URWPalladioL-Roma"/>
          <w:sz w:val="24"/>
          <w:szCs w:val="24"/>
          <w:lang w:val="en-US"/>
        </w:rPr>
        <w:t xml:space="preserve">detect divinely caused intuitions of nonexistents. For </w:t>
      </w:r>
      <w:r w:rsidRPr="00D66FE2">
        <w:rPr>
          <w:rFonts w:ascii="Sylfaen" w:hAnsi="Sylfaen" w:cs="URWPalladioL-Roma"/>
          <w:sz w:val="24"/>
          <w:szCs w:val="24"/>
          <w:lang w:val="en-US"/>
        </w:rPr>
        <w:t xml:space="preserve">after citing the possibility of divine intervention, Chatton goes on to say that </w:t>
      </w:r>
      <w:r w:rsidR="004942BF" w:rsidRPr="00D66FE2">
        <w:rPr>
          <w:rFonts w:ascii="Sylfaen" w:hAnsi="Sylfaen" w:cs="URWPalladioL-Roma"/>
          <w:sz w:val="24"/>
          <w:szCs w:val="24"/>
          <w:lang w:val="en-US"/>
        </w:rPr>
        <w:t>“</w:t>
      </w:r>
      <w:r w:rsidRPr="00D66FE2">
        <w:rPr>
          <w:rFonts w:ascii="Sylfaen" w:hAnsi="Sylfaen" w:cs="URWPalladioL-Roma"/>
          <w:sz w:val="24"/>
          <w:szCs w:val="24"/>
          <w:lang w:val="en-US"/>
        </w:rPr>
        <w:t>we understand a thing not to</w:t>
      </w:r>
      <w:r w:rsidR="004942BF" w:rsidRPr="00D66FE2">
        <w:rPr>
          <w:rFonts w:ascii="Sylfaen" w:hAnsi="Sylfaen" w:cs="URWPalladioL-Roma"/>
          <w:sz w:val="24"/>
          <w:szCs w:val="24"/>
          <w:lang w:val="en-US"/>
        </w:rPr>
        <w:t xml:space="preserve"> be present via argumentation.”</w:t>
      </w:r>
      <w:r w:rsidR="00A67438" w:rsidRPr="00D66FE2">
        <w:rPr>
          <w:rStyle w:val="FootnoteReference"/>
          <w:rFonts w:ascii="Sylfaen" w:hAnsi="Sylfaen" w:cs="URWPalladioL-Roma"/>
          <w:sz w:val="24"/>
          <w:szCs w:val="24"/>
          <w:lang w:val="en-US"/>
        </w:rPr>
        <w:footnoteReference w:id="44"/>
      </w:r>
      <w:r w:rsidR="00264E19" w:rsidRPr="00D66FE2">
        <w:rPr>
          <w:rFonts w:ascii="Sylfaen" w:hAnsi="Sylfaen" w:cs="URWPalladioL-Roma"/>
          <w:sz w:val="24"/>
          <w:szCs w:val="24"/>
          <w:lang w:val="en-US"/>
        </w:rPr>
        <w:t xml:space="preserve"> </w:t>
      </w:r>
      <w:r w:rsidR="00264FE2" w:rsidRPr="00D66FE2">
        <w:rPr>
          <w:rFonts w:ascii="Sylfaen" w:hAnsi="Sylfaen" w:cs="URWPalladioL-Roma"/>
          <w:sz w:val="24"/>
          <w:szCs w:val="24"/>
          <w:lang w:val="en-US"/>
        </w:rPr>
        <w:t>And according to Perler the point here is as follows. I</w:t>
      </w:r>
      <w:r w:rsidR="00BC7141" w:rsidRPr="00D66FE2">
        <w:rPr>
          <w:rFonts w:ascii="Sylfaen" w:hAnsi="Sylfaen" w:cs="URWPalladioL-Roma"/>
          <w:sz w:val="24"/>
          <w:szCs w:val="24"/>
          <w:lang w:val="en-US"/>
        </w:rPr>
        <w:t>m</w:t>
      </w:r>
      <w:r w:rsidR="00131028" w:rsidRPr="00D66FE2">
        <w:rPr>
          <w:rFonts w:ascii="Sylfaen" w:hAnsi="Sylfaen" w:cs="URWPalladioL-Roma"/>
          <w:sz w:val="24"/>
          <w:szCs w:val="24"/>
          <w:lang w:val="en-US"/>
        </w:rPr>
        <w:t xml:space="preserve">agine that you are walking in a field and intuit a </w:t>
      </w:r>
      <w:r w:rsidR="006B4F12">
        <w:rPr>
          <w:rFonts w:ascii="Sylfaen" w:hAnsi="Sylfaen" w:cs="URWPalladioL-Roma"/>
          <w:sz w:val="24"/>
          <w:szCs w:val="24"/>
          <w:lang w:val="en-US"/>
        </w:rPr>
        <w:t>blooming sunflower</w:t>
      </w:r>
      <w:r w:rsidR="00131028" w:rsidRPr="00D66FE2">
        <w:rPr>
          <w:rFonts w:ascii="Sylfaen" w:hAnsi="Sylfaen" w:cs="URWPalladioL-Roma"/>
          <w:sz w:val="24"/>
          <w:szCs w:val="24"/>
          <w:lang w:val="en-US"/>
        </w:rPr>
        <w:t>.</w:t>
      </w:r>
      <w:r w:rsidR="003A06B9" w:rsidRPr="00D66FE2">
        <w:rPr>
          <w:rFonts w:ascii="Sylfaen" w:hAnsi="Sylfaen" w:cs="URWPalladioL-Roma"/>
          <w:sz w:val="24"/>
          <w:szCs w:val="24"/>
          <w:lang w:val="en-US"/>
        </w:rPr>
        <w:t xml:space="preserve"> </w:t>
      </w:r>
      <w:r w:rsidR="00264FE2" w:rsidRPr="00D66FE2">
        <w:rPr>
          <w:rFonts w:ascii="Sylfaen" w:hAnsi="Sylfaen" w:cs="URWPalladioL-Roma"/>
          <w:sz w:val="24"/>
          <w:szCs w:val="24"/>
          <w:lang w:val="en-US"/>
        </w:rPr>
        <w:t xml:space="preserve">Because intuitions bring about affirmative judgments about the existence of their objects, you will </w:t>
      </w:r>
      <w:r w:rsidR="001770E8" w:rsidRPr="00D66FE2">
        <w:rPr>
          <w:rFonts w:ascii="Sylfaen" w:hAnsi="Sylfaen" w:cs="URWPalladioL-Roma"/>
          <w:sz w:val="24"/>
          <w:szCs w:val="24"/>
          <w:lang w:val="en-US"/>
        </w:rPr>
        <w:t>judge</w:t>
      </w:r>
      <w:r w:rsidR="00131028" w:rsidRPr="00D66FE2">
        <w:rPr>
          <w:rFonts w:ascii="Sylfaen" w:hAnsi="Sylfaen" w:cs="URWPalladioL-Roma"/>
          <w:sz w:val="24"/>
          <w:szCs w:val="24"/>
          <w:lang w:val="en-US"/>
        </w:rPr>
        <w:t xml:space="preserve"> that the sunflower </w:t>
      </w:r>
      <w:r w:rsidR="003A06B9" w:rsidRPr="00D66FE2">
        <w:rPr>
          <w:rFonts w:ascii="Sylfaen" w:hAnsi="Sylfaen" w:cs="URWPalladioL-Roma"/>
          <w:sz w:val="24"/>
          <w:szCs w:val="24"/>
          <w:lang w:val="en-US"/>
        </w:rPr>
        <w:t>exist.</w:t>
      </w:r>
      <w:r w:rsidR="00264FE2" w:rsidRPr="00D66FE2">
        <w:rPr>
          <w:rFonts w:ascii="Sylfaen" w:hAnsi="Sylfaen" w:cs="URWPalladioL-Roma"/>
          <w:sz w:val="24"/>
          <w:szCs w:val="24"/>
          <w:lang w:val="en-US"/>
        </w:rPr>
        <w:t xml:space="preserve"> But at this point, you need to ask yourself how that </w:t>
      </w:r>
      <w:r w:rsidR="001770E8" w:rsidRPr="00D66FE2">
        <w:rPr>
          <w:rFonts w:ascii="Sylfaen" w:hAnsi="Sylfaen" w:cs="URWPalladioL-Roma"/>
          <w:sz w:val="24"/>
          <w:szCs w:val="24"/>
          <w:lang w:val="en-US"/>
        </w:rPr>
        <w:t>judgment</w:t>
      </w:r>
      <w:r w:rsidR="00264FE2" w:rsidRPr="00D66FE2">
        <w:rPr>
          <w:rFonts w:ascii="Sylfaen" w:hAnsi="Sylfaen" w:cs="URWPalladioL-Roma"/>
          <w:sz w:val="24"/>
          <w:szCs w:val="24"/>
          <w:lang w:val="en-US"/>
        </w:rPr>
        <w:t xml:space="preserve"> </w:t>
      </w:r>
      <w:r w:rsidR="00A97971" w:rsidRPr="00D66FE2">
        <w:rPr>
          <w:rFonts w:ascii="Sylfaen" w:hAnsi="Sylfaen" w:cs="URWPalladioL-Roma"/>
          <w:sz w:val="24"/>
          <w:szCs w:val="24"/>
          <w:lang w:val="en-US"/>
        </w:rPr>
        <w:t>fits with the</w:t>
      </w:r>
      <w:r w:rsidR="003A06B9" w:rsidRPr="00D66FE2">
        <w:rPr>
          <w:rFonts w:ascii="Sylfaen" w:hAnsi="Sylfaen" w:cs="URWPalladioL-Roma"/>
          <w:sz w:val="24"/>
          <w:szCs w:val="24"/>
          <w:lang w:val="en-US"/>
        </w:rPr>
        <w:t xml:space="preserve"> facts that </w:t>
      </w:r>
      <w:r w:rsidR="00131028" w:rsidRPr="00D66FE2">
        <w:rPr>
          <w:rFonts w:ascii="Sylfaen" w:hAnsi="Sylfaen" w:cs="URWPalladioL-Roma"/>
          <w:sz w:val="24"/>
          <w:szCs w:val="24"/>
          <w:lang w:val="en-US"/>
        </w:rPr>
        <w:t>it is winter, that the field is covered with snow</w:t>
      </w:r>
      <w:r w:rsidR="003A06B9" w:rsidRPr="00D66FE2">
        <w:rPr>
          <w:rFonts w:ascii="Sylfaen" w:hAnsi="Sylfaen" w:cs="URWPalladioL-Roma"/>
          <w:sz w:val="24"/>
          <w:szCs w:val="24"/>
          <w:lang w:val="en-US"/>
        </w:rPr>
        <w:t xml:space="preserve">, and </w:t>
      </w:r>
      <w:r w:rsidR="008848F4" w:rsidRPr="00D66FE2">
        <w:rPr>
          <w:rFonts w:ascii="Sylfaen" w:hAnsi="Sylfaen" w:cs="URWPalladioL-Roma"/>
          <w:sz w:val="24"/>
          <w:szCs w:val="24"/>
          <w:lang w:val="en-US"/>
        </w:rPr>
        <w:t xml:space="preserve">that </w:t>
      </w:r>
      <w:r w:rsidR="00131028" w:rsidRPr="00D66FE2">
        <w:rPr>
          <w:rFonts w:ascii="Sylfaen" w:hAnsi="Sylfaen" w:cs="URWPalladioL-Roma"/>
          <w:sz w:val="24"/>
          <w:szCs w:val="24"/>
          <w:lang w:val="en-US"/>
        </w:rPr>
        <w:t>sunflowers do not bloom under these conditions. This will reveal that</w:t>
      </w:r>
      <w:r w:rsidR="003A06B9" w:rsidRPr="00D66FE2">
        <w:rPr>
          <w:rFonts w:ascii="Sylfaen" w:hAnsi="Sylfaen" w:cs="URWPalladioL-Roma"/>
          <w:sz w:val="24"/>
          <w:szCs w:val="24"/>
          <w:lang w:val="en-US"/>
        </w:rPr>
        <w:t xml:space="preserve"> </w:t>
      </w:r>
      <w:r w:rsidR="009B24A4" w:rsidRPr="00D66FE2">
        <w:rPr>
          <w:rFonts w:ascii="Sylfaen" w:hAnsi="Sylfaen" w:cs="URWPalladioL-Roma"/>
          <w:sz w:val="24"/>
          <w:szCs w:val="24"/>
          <w:lang w:val="en-US"/>
        </w:rPr>
        <w:t>the</w:t>
      </w:r>
      <w:r w:rsidR="00131028" w:rsidRPr="00D66FE2">
        <w:rPr>
          <w:rFonts w:ascii="Sylfaen" w:hAnsi="Sylfaen" w:cs="URWPalladioL-Roma"/>
          <w:sz w:val="24"/>
          <w:szCs w:val="24"/>
          <w:lang w:val="en-US"/>
        </w:rPr>
        <w:t>re could be no sunflower where you are looking. Your intuition of it must hence be caused by God.</w:t>
      </w:r>
      <w:r w:rsidR="00131028" w:rsidRPr="00D66FE2">
        <w:rPr>
          <w:rStyle w:val="FootnoteReference"/>
          <w:rFonts w:ascii="Sylfaen" w:hAnsi="Sylfaen" w:cs="URWPalladioL-Roma"/>
          <w:sz w:val="24"/>
          <w:szCs w:val="24"/>
          <w:lang w:val="en-US"/>
        </w:rPr>
        <w:footnoteReference w:id="45"/>
      </w:r>
    </w:p>
    <w:p w:rsidR="00131028" w:rsidRPr="00D66FE2" w:rsidRDefault="00131028" w:rsidP="00131028">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But this line of argument overlooks at least one option, namely that rather than intervening in nature by making you intuit a sunflower that does not exist, God could just as easily have intervened in nature by making a real sunflower </w:t>
      </w:r>
      <w:r w:rsidR="00AF372D" w:rsidRPr="00D66FE2">
        <w:rPr>
          <w:rFonts w:ascii="Sylfaen" w:hAnsi="Sylfaen" w:cs="URWPalladioL-Roma"/>
          <w:sz w:val="24"/>
          <w:szCs w:val="24"/>
          <w:lang w:val="en-US"/>
        </w:rPr>
        <w:t xml:space="preserve">for you to intuit </w:t>
      </w:r>
      <w:r w:rsidRPr="00D66FE2">
        <w:rPr>
          <w:rFonts w:ascii="Sylfaen" w:hAnsi="Sylfaen" w:cs="URWPalladioL-Roma"/>
          <w:sz w:val="24"/>
          <w:szCs w:val="24"/>
          <w:lang w:val="en-US"/>
        </w:rPr>
        <w:t>in spite of the</w:t>
      </w:r>
      <w:r w:rsidR="00AF372D" w:rsidRPr="00D66FE2">
        <w:rPr>
          <w:rFonts w:ascii="Sylfaen" w:hAnsi="Sylfaen" w:cs="URWPalladioL-Roma"/>
          <w:sz w:val="24"/>
          <w:szCs w:val="24"/>
          <w:lang w:val="en-US"/>
        </w:rPr>
        <w:t xml:space="preserve"> cold season and the snow. Once we are allowing divine intervention, that option is one the table no less than God causing a intuition with no actual object. And it is hard to see how information about sunflowers or climate conditions could help you rule this option out.  </w:t>
      </w:r>
    </w:p>
    <w:p w:rsidR="00C33EA0" w:rsidRPr="00D66FE2" w:rsidRDefault="00AF372D" w:rsidP="00E160AB">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0F0F2F" w:rsidRPr="00D66FE2">
        <w:rPr>
          <w:rFonts w:ascii="Sylfaen" w:hAnsi="Sylfaen" w:cs="URWPalladioL-Roma"/>
          <w:sz w:val="24"/>
          <w:szCs w:val="24"/>
          <w:lang w:val="en-US"/>
        </w:rPr>
        <w:t xml:space="preserve">A further problem for this reading is that, right </w:t>
      </w:r>
      <w:r w:rsidR="00E160AB" w:rsidRPr="00D66FE2">
        <w:rPr>
          <w:rFonts w:ascii="Sylfaen" w:hAnsi="Sylfaen" w:cs="URWPalladioL-Roma"/>
          <w:sz w:val="24"/>
          <w:szCs w:val="24"/>
          <w:lang w:val="en-US"/>
        </w:rPr>
        <w:t>after his claim that</w:t>
      </w:r>
      <w:r w:rsidR="004942BF" w:rsidRPr="00D66FE2">
        <w:rPr>
          <w:rFonts w:ascii="Sylfaen" w:hAnsi="Sylfaen" w:cs="URWPalladioL-Roma"/>
          <w:sz w:val="24"/>
          <w:szCs w:val="24"/>
          <w:lang w:val="en-US"/>
        </w:rPr>
        <w:t xml:space="preserve"> “</w:t>
      </w:r>
      <w:r w:rsidR="009C4421" w:rsidRPr="00D66FE2">
        <w:rPr>
          <w:rFonts w:ascii="Sylfaen" w:hAnsi="Sylfaen" w:cs="URWPalladioL-Roma"/>
          <w:sz w:val="24"/>
          <w:szCs w:val="24"/>
          <w:lang w:val="en-US"/>
        </w:rPr>
        <w:t>we</w:t>
      </w:r>
      <w:r w:rsidR="00C33EA0" w:rsidRPr="00D66FE2">
        <w:rPr>
          <w:rFonts w:ascii="Sylfaen" w:hAnsi="Sylfaen" w:cs="URWPalladioL-Roma"/>
          <w:sz w:val="24"/>
          <w:szCs w:val="24"/>
          <w:lang w:val="en-US"/>
        </w:rPr>
        <w:t xml:space="preserve"> understand a thing not </w:t>
      </w:r>
      <w:r w:rsidR="004942BF" w:rsidRPr="00D66FE2">
        <w:rPr>
          <w:rFonts w:ascii="Sylfaen" w:hAnsi="Sylfaen" w:cs="URWPalladioL-Roma"/>
          <w:sz w:val="24"/>
          <w:szCs w:val="24"/>
          <w:lang w:val="en-US"/>
        </w:rPr>
        <w:t>to be present via argumentation,”</w:t>
      </w:r>
      <w:r w:rsidR="009C4421" w:rsidRPr="00D66FE2">
        <w:rPr>
          <w:rFonts w:ascii="Sylfaen" w:hAnsi="Sylfaen" w:cs="URWPalladioL-Roma"/>
          <w:sz w:val="24"/>
          <w:szCs w:val="24"/>
          <w:lang w:val="en-US"/>
        </w:rPr>
        <w:t xml:space="preserve"> Chatton proceeds as follows: </w:t>
      </w:r>
    </w:p>
    <w:p w:rsidR="00C33EA0" w:rsidRPr="00D66FE2" w:rsidRDefault="00C33EA0" w:rsidP="00AF5DA7">
      <w:pPr>
        <w:tabs>
          <w:tab w:val="left" w:pos="0"/>
        </w:tabs>
        <w:autoSpaceDE w:val="0"/>
        <w:autoSpaceDN w:val="0"/>
        <w:adjustRightInd w:val="0"/>
        <w:spacing w:after="0"/>
        <w:rPr>
          <w:rFonts w:ascii="Sylfaen" w:hAnsi="Sylfaen" w:cs="URWPalladioL-Roma"/>
          <w:sz w:val="24"/>
          <w:szCs w:val="24"/>
          <w:lang w:val="en-US"/>
        </w:rPr>
      </w:pPr>
    </w:p>
    <w:p w:rsidR="00C33EA0" w:rsidRPr="00D66FE2" w:rsidRDefault="00C33EA0" w:rsidP="00AF5DA7">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The absence of a thing the presence of which is cognized intuitively when it is present </w:t>
      </w:r>
      <w:r w:rsidR="00C614A6" w:rsidRPr="00D66FE2">
        <w:rPr>
          <w:rFonts w:ascii="Sylfaen" w:hAnsi="Sylfaen" w:cs="URWPalladioL-Roma"/>
          <w:sz w:val="24"/>
          <w:szCs w:val="24"/>
          <w:lang w:val="en-US"/>
        </w:rPr>
        <w:t>i</w:t>
      </w:r>
      <w:r w:rsidRPr="00D66FE2">
        <w:rPr>
          <w:rFonts w:ascii="Sylfaen" w:hAnsi="Sylfaen" w:cs="URWPalladioL-Roma"/>
          <w:sz w:val="24"/>
          <w:szCs w:val="24"/>
          <w:lang w:val="en-US"/>
        </w:rPr>
        <w:t>s cognized via argumentation when it is absent. For someone can perceive that he has no intuitive cognition of such a thing, and argue from this that this thing is not present, because since there is no obstacle that would prevent it from being seen in case it were present, and since the thing is not seen, therefore it is not present. Consequently, he cognizes via argumentation that the thing is not present.</w:t>
      </w:r>
      <w:r w:rsidR="00C614A6" w:rsidRPr="00D66FE2">
        <w:rPr>
          <w:rStyle w:val="FootnoteReference"/>
          <w:rFonts w:ascii="Sylfaen" w:hAnsi="Sylfaen" w:cs="URWPalladioL-Roma"/>
          <w:sz w:val="24"/>
          <w:szCs w:val="24"/>
          <w:lang w:val="en-US"/>
        </w:rPr>
        <w:footnoteReference w:id="46"/>
      </w:r>
    </w:p>
    <w:p w:rsidR="00C614A6" w:rsidRPr="00D66FE2" w:rsidRDefault="00C614A6" w:rsidP="00AF5DA7">
      <w:pPr>
        <w:tabs>
          <w:tab w:val="left" w:pos="0"/>
        </w:tabs>
        <w:autoSpaceDE w:val="0"/>
        <w:autoSpaceDN w:val="0"/>
        <w:adjustRightInd w:val="0"/>
        <w:spacing w:after="0"/>
        <w:ind w:left="708"/>
        <w:rPr>
          <w:rFonts w:ascii="Sylfaen" w:hAnsi="Sylfaen" w:cs="URWPalladioL-Roma"/>
          <w:sz w:val="24"/>
          <w:szCs w:val="24"/>
          <w:lang w:val="en-US"/>
        </w:rPr>
      </w:pPr>
    </w:p>
    <w:p w:rsidR="000777D8" w:rsidRPr="00D66FE2" w:rsidRDefault="00C33EA0"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In this passage, Chatton introduce</w:t>
      </w:r>
      <w:r w:rsidR="00264E19" w:rsidRPr="00D66FE2">
        <w:rPr>
          <w:rFonts w:ascii="Sylfaen" w:hAnsi="Sylfaen" w:cs="URWPalladioL-Roma"/>
          <w:sz w:val="24"/>
          <w:szCs w:val="24"/>
          <w:lang w:val="en-US"/>
        </w:rPr>
        <w:t xml:space="preserve">s the principle that whenever </w:t>
      </w:r>
      <w:r w:rsidRPr="00D66FE2">
        <w:rPr>
          <w:rFonts w:ascii="Sylfaen" w:hAnsi="Sylfaen" w:cs="URWPalladioL-Roma"/>
          <w:sz w:val="24"/>
          <w:szCs w:val="24"/>
          <w:lang w:val="en-US"/>
        </w:rPr>
        <w:t xml:space="preserve"> I do not experience </w:t>
      </w:r>
      <w:r w:rsidR="00C614A6" w:rsidRPr="00D66FE2">
        <w:rPr>
          <w:rFonts w:ascii="Sylfaen" w:hAnsi="Sylfaen" w:cs="URWPalladioL-Roma"/>
          <w:i/>
          <w:sz w:val="24"/>
          <w:szCs w:val="24"/>
          <w:lang w:val="en-US"/>
        </w:rPr>
        <w:t>x</w:t>
      </w:r>
      <w:r w:rsidR="00264E19" w:rsidRPr="00D66FE2">
        <w:rPr>
          <w:rFonts w:ascii="Sylfaen" w:hAnsi="Sylfaen" w:cs="URWPalladioL-Roma"/>
          <w:sz w:val="24"/>
          <w:szCs w:val="24"/>
          <w:lang w:val="en-US"/>
        </w:rPr>
        <w:t xml:space="preserve"> but</w:t>
      </w:r>
      <w:r w:rsidRPr="00D66FE2">
        <w:rPr>
          <w:rFonts w:ascii="Sylfaen" w:hAnsi="Sylfaen" w:cs="URWPalladioL-Roma"/>
          <w:sz w:val="24"/>
          <w:szCs w:val="24"/>
          <w:lang w:val="en-US"/>
        </w:rPr>
        <w:t xml:space="preserve"> there are no obstacles that would prevent me from experiencing </w:t>
      </w:r>
      <w:r w:rsidR="00C614A6" w:rsidRPr="00D66FE2">
        <w:rPr>
          <w:rFonts w:ascii="Sylfaen" w:hAnsi="Sylfaen" w:cs="URWPalladioL-Roma"/>
          <w:i/>
          <w:sz w:val="24"/>
          <w:szCs w:val="24"/>
          <w:lang w:val="en-US"/>
        </w:rPr>
        <w:t xml:space="preserve">x </w:t>
      </w:r>
      <w:r w:rsidR="00C614A6" w:rsidRPr="00D66FE2">
        <w:rPr>
          <w:rFonts w:ascii="Sylfaen" w:hAnsi="Sylfaen" w:cs="URWPalladioL-Roma"/>
          <w:sz w:val="24"/>
          <w:szCs w:val="24"/>
          <w:lang w:val="en-US"/>
        </w:rPr>
        <w:t xml:space="preserve">if </w:t>
      </w:r>
      <w:r w:rsidR="00C614A6"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were present, I can conclude that </w:t>
      </w:r>
      <w:r w:rsidR="00C614A6" w:rsidRPr="00D66FE2">
        <w:rPr>
          <w:rFonts w:ascii="Sylfaen" w:hAnsi="Sylfaen" w:cs="URWPalladioL-Roma"/>
          <w:i/>
          <w:sz w:val="24"/>
          <w:szCs w:val="24"/>
          <w:lang w:val="en-US"/>
        </w:rPr>
        <w:t xml:space="preserve">x </w:t>
      </w:r>
      <w:r w:rsidRPr="00D66FE2">
        <w:rPr>
          <w:rFonts w:ascii="Sylfaen" w:hAnsi="Sylfaen" w:cs="URWPalladioL-Roma"/>
          <w:sz w:val="24"/>
          <w:szCs w:val="24"/>
          <w:lang w:val="en-US"/>
        </w:rPr>
        <w:t>is not present. Applying this pri</w:t>
      </w:r>
      <w:r w:rsidR="00C614A6" w:rsidRPr="00D66FE2">
        <w:rPr>
          <w:rFonts w:ascii="Sylfaen" w:hAnsi="Sylfaen" w:cs="URWPalladioL-Roma"/>
          <w:sz w:val="24"/>
          <w:szCs w:val="24"/>
          <w:lang w:val="en-US"/>
        </w:rPr>
        <w:t>nciple is what he refers to as ‘</w:t>
      </w:r>
      <w:r w:rsidRPr="00D66FE2">
        <w:rPr>
          <w:rFonts w:ascii="Sylfaen" w:hAnsi="Sylfaen" w:cs="URWPalladioL-Roma"/>
          <w:sz w:val="24"/>
          <w:szCs w:val="24"/>
          <w:lang w:val="en-US"/>
        </w:rPr>
        <w:t xml:space="preserve">cognizing that </w:t>
      </w:r>
      <w:r w:rsidR="00C614A6" w:rsidRPr="00D66FE2">
        <w:rPr>
          <w:rFonts w:ascii="Sylfaen" w:hAnsi="Sylfaen" w:cs="URWPalladioL-Roma"/>
          <w:i/>
          <w:sz w:val="24"/>
          <w:szCs w:val="24"/>
          <w:lang w:val="en-US"/>
        </w:rPr>
        <w:t>x</w:t>
      </w:r>
      <w:r w:rsidR="00C614A6" w:rsidRPr="00D66FE2">
        <w:rPr>
          <w:rFonts w:ascii="Sylfaen" w:hAnsi="Sylfaen" w:cs="URWPalladioL-Roma"/>
          <w:sz w:val="24"/>
          <w:szCs w:val="24"/>
          <w:lang w:val="en-US"/>
        </w:rPr>
        <w:t xml:space="preserve"> is absent via argumentation’</w:t>
      </w:r>
      <w:r w:rsidR="00264E19" w:rsidRPr="00D66FE2">
        <w:rPr>
          <w:rFonts w:ascii="Sylfaen" w:hAnsi="Sylfaen" w:cs="URWPalladioL-Roma"/>
          <w:sz w:val="24"/>
          <w:szCs w:val="24"/>
          <w:lang w:val="en-US"/>
        </w:rPr>
        <w:t xml:space="preserve">. But if this principle tells us what to conclude when </w:t>
      </w:r>
      <w:r w:rsidRPr="00D66FE2">
        <w:rPr>
          <w:rFonts w:ascii="Sylfaen" w:hAnsi="Sylfaen" w:cs="URWPalladioL-Roma"/>
          <w:sz w:val="24"/>
          <w:szCs w:val="24"/>
          <w:lang w:val="en-US"/>
        </w:rPr>
        <w:t xml:space="preserve">we do </w:t>
      </w:r>
      <w:r w:rsidR="00C614A6" w:rsidRPr="00D66FE2">
        <w:rPr>
          <w:rFonts w:ascii="Sylfaen" w:hAnsi="Sylfaen" w:cs="URWPalladioL-Roma"/>
          <w:i/>
          <w:sz w:val="24"/>
          <w:szCs w:val="24"/>
          <w:lang w:val="en-US"/>
        </w:rPr>
        <w:t>not</w:t>
      </w:r>
      <w:r w:rsidRPr="00D66FE2">
        <w:rPr>
          <w:rFonts w:ascii="Sylfaen" w:hAnsi="Sylfaen" w:cs="URWPalladioL-Roma"/>
          <w:sz w:val="24"/>
          <w:szCs w:val="24"/>
          <w:lang w:val="en-US"/>
        </w:rPr>
        <w:t xml:space="preserve"> experience </w:t>
      </w:r>
      <w:r w:rsidR="00C614A6" w:rsidRPr="00D66FE2">
        <w:rPr>
          <w:rFonts w:ascii="Sylfaen" w:hAnsi="Sylfaen" w:cs="URWPalladioL-Roma"/>
          <w:i/>
          <w:sz w:val="24"/>
          <w:szCs w:val="24"/>
          <w:lang w:val="en-US"/>
        </w:rPr>
        <w:t>x</w:t>
      </w:r>
      <w:r w:rsidR="00A62796" w:rsidRPr="00D66FE2">
        <w:rPr>
          <w:rFonts w:ascii="Sylfaen" w:hAnsi="Sylfaen" w:cs="URWPalladioL-Roma"/>
          <w:sz w:val="24"/>
          <w:szCs w:val="24"/>
          <w:lang w:val="en-US"/>
        </w:rPr>
        <w:t>, i</w:t>
      </w:r>
      <w:r w:rsidRPr="00D66FE2">
        <w:rPr>
          <w:rFonts w:ascii="Sylfaen" w:hAnsi="Sylfaen" w:cs="URWPalladioL-Roma"/>
          <w:sz w:val="24"/>
          <w:szCs w:val="24"/>
          <w:lang w:val="en-US"/>
        </w:rPr>
        <w:t xml:space="preserve">t tells us nothing about what to do when we </w:t>
      </w:r>
      <w:r w:rsidR="00C614A6" w:rsidRPr="00D66FE2">
        <w:rPr>
          <w:rFonts w:ascii="Sylfaen" w:hAnsi="Sylfaen" w:cs="URWPalladioL-Roma"/>
          <w:i/>
          <w:sz w:val="24"/>
          <w:szCs w:val="24"/>
          <w:lang w:val="en-US"/>
        </w:rPr>
        <w:t xml:space="preserve">do </w:t>
      </w:r>
      <w:r w:rsidRPr="00D66FE2">
        <w:rPr>
          <w:rFonts w:ascii="Sylfaen" w:hAnsi="Sylfaen" w:cs="URWPalladioL-Roma"/>
          <w:sz w:val="24"/>
          <w:szCs w:val="24"/>
          <w:lang w:val="en-US"/>
        </w:rPr>
        <w:t xml:space="preserve">experience </w:t>
      </w:r>
      <w:r w:rsidR="00C614A6" w:rsidRPr="00D66FE2">
        <w:rPr>
          <w:rFonts w:ascii="Sylfaen" w:hAnsi="Sylfaen" w:cs="URWPalladioL-Roma"/>
          <w:i/>
          <w:sz w:val="24"/>
          <w:szCs w:val="24"/>
          <w:lang w:val="en-US"/>
        </w:rPr>
        <w:t>x</w:t>
      </w:r>
      <w:r w:rsidR="00C614A6" w:rsidRPr="00D66FE2">
        <w:rPr>
          <w:rFonts w:ascii="Sylfaen" w:hAnsi="Sylfaen" w:cs="URWPalladioL-Roma"/>
          <w:sz w:val="24"/>
          <w:szCs w:val="24"/>
          <w:lang w:val="en-US"/>
        </w:rPr>
        <w:t>.</w:t>
      </w:r>
      <w:r w:rsidRPr="00D66FE2">
        <w:rPr>
          <w:rFonts w:ascii="Sylfaen" w:hAnsi="Sylfaen" w:cs="URWPalladioL-Roma"/>
          <w:sz w:val="24"/>
          <w:szCs w:val="24"/>
          <w:lang w:val="en-US"/>
        </w:rPr>
        <w:t xml:space="preserve"> That is, it does not offer us a means to decid</w:t>
      </w:r>
      <w:r w:rsidR="00C614A6" w:rsidRPr="00D66FE2">
        <w:rPr>
          <w:rFonts w:ascii="Sylfaen" w:hAnsi="Sylfaen" w:cs="URWPalladioL-Roma"/>
          <w:sz w:val="24"/>
          <w:szCs w:val="24"/>
          <w:lang w:val="en-US"/>
        </w:rPr>
        <w:t>e whethe</w:t>
      </w:r>
      <w:r w:rsidR="00A62796" w:rsidRPr="00D66FE2">
        <w:rPr>
          <w:rFonts w:ascii="Sylfaen" w:hAnsi="Sylfaen" w:cs="URWPalladioL-Roma"/>
          <w:sz w:val="24"/>
          <w:szCs w:val="24"/>
          <w:lang w:val="en-US"/>
        </w:rPr>
        <w:t xml:space="preserve">r </w:t>
      </w:r>
      <w:r w:rsidR="00C614A6" w:rsidRPr="00D66FE2">
        <w:rPr>
          <w:rFonts w:ascii="Sylfaen" w:hAnsi="Sylfaen" w:cs="URWPalladioL-Roma"/>
          <w:sz w:val="24"/>
          <w:szCs w:val="24"/>
          <w:lang w:val="en-US"/>
        </w:rPr>
        <w:t xml:space="preserve">a given cognition of </w:t>
      </w:r>
      <w:r w:rsidR="00C614A6" w:rsidRPr="00D66FE2">
        <w:rPr>
          <w:rFonts w:ascii="Sylfaen" w:hAnsi="Sylfaen" w:cs="URWPalladioL-Roma"/>
          <w:i/>
          <w:sz w:val="24"/>
          <w:szCs w:val="24"/>
          <w:lang w:val="en-US"/>
        </w:rPr>
        <w:t>x</w:t>
      </w:r>
      <w:r w:rsidRPr="00D66FE2">
        <w:rPr>
          <w:rFonts w:ascii="Sylfaen" w:hAnsi="Sylfaen" w:cs="URWPalladioL-Roma"/>
          <w:sz w:val="24"/>
          <w:szCs w:val="24"/>
          <w:lang w:val="en-US"/>
        </w:rPr>
        <w:t xml:space="preserve"> is a divinely caused intuitive cognition of an absent object, or rather a naturally caused perception of an object that is actually present. </w:t>
      </w:r>
      <w:r w:rsidR="00264E19" w:rsidRPr="00D66FE2">
        <w:rPr>
          <w:rFonts w:ascii="Sylfaen" w:hAnsi="Sylfaen" w:cs="URWPalladioL-Roma"/>
          <w:sz w:val="24"/>
          <w:szCs w:val="24"/>
          <w:lang w:val="en-US"/>
        </w:rPr>
        <w:t xml:space="preserve">Despite appearances, then, </w:t>
      </w:r>
      <w:r w:rsidRPr="00D66FE2">
        <w:rPr>
          <w:rFonts w:ascii="Sylfaen" w:hAnsi="Sylfaen" w:cs="URWPalladioL-Roma"/>
          <w:sz w:val="24"/>
          <w:szCs w:val="24"/>
          <w:lang w:val="en-US"/>
        </w:rPr>
        <w:t>Chatton does not</w:t>
      </w:r>
      <w:r w:rsidR="00264E19" w:rsidRPr="00D66FE2">
        <w:rPr>
          <w:rFonts w:ascii="Sylfaen" w:hAnsi="Sylfaen" w:cs="URWPalladioL-Roma"/>
          <w:sz w:val="24"/>
          <w:szCs w:val="24"/>
          <w:lang w:val="en-US"/>
        </w:rPr>
        <w:t xml:space="preserve"> give us</w:t>
      </w:r>
      <w:r w:rsidRPr="00D66FE2">
        <w:rPr>
          <w:rFonts w:ascii="Sylfaen" w:hAnsi="Sylfaen" w:cs="URWPalladioL-Roma"/>
          <w:sz w:val="24"/>
          <w:szCs w:val="24"/>
          <w:lang w:val="en-US"/>
        </w:rPr>
        <w:t xml:space="preserve"> an argum</w:t>
      </w:r>
      <w:r w:rsidR="0001518B" w:rsidRPr="00D66FE2">
        <w:rPr>
          <w:rFonts w:ascii="Sylfaen" w:hAnsi="Sylfaen" w:cs="URWPalladioL-Roma"/>
          <w:sz w:val="24"/>
          <w:szCs w:val="24"/>
          <w:lang w:val="en-US"/>
        </w:rPr>
        <w:t xml:space="preserve">entative means of classifying determinate acts of cognition </w:t>
      </w:r>
      <w:r w:rsidR="006F7A6B" w:rsidRPr="00D66FE2">
        <w:rPr>
          <w:rFonts w:ascii="Sylfaen" w:hAnsi="Sylfaen" w:cs="URWPalladioL-Roma"/>
          <w:sz w:val="24"/>
          <w:szCs w:val="24"/>
          <w:lang w:val="en-US"/>
        </w:rPr>
        <w:t xml:space="preserve">as divinely caused, and so, the judgments that we come to form on the basis of our intuitions </w:t>
      </w:r>
      <w:r w:rsidR="0001518B" w:rsidRPr="00D66FE2">
        <w:rPr>
          <w:rFonts w:ascii="Sylfaen" w:hAnsi="Sylfaen" w:cs="URWPalladioL-Roma"/>
          <w:sz w:val="24"/>
          <w:szCs w:val="24"/>
          <w:lang w:val="en-US"/>
        </w:rPr>
        <w:t xml:space="preserve">all come with the proviso that we might have been supernaturally led astray. </w:t>
      </w:r>
      <w:r w:rsidR="009C4421" w:rsidRPr="00D66FE2">
        <w:rPr>
          <w:rFonts w:ascii="Sylfaen" w:hAnsi="Sylfaen" w:cs="URWPalladioL-Roma"/>
          <w:sz w:val="24"/>
          <w:szCs w:val="24"/>
          <w:lang w:val="en-US"/>
        </w:rPr>
        <w:t>Absolute certainty on the basis of intuition is imp</w:t>
      </w:r>
      <w:r w:rsidR="000957C6" w:rsidRPr="00D66FE2">
        <w:rPr>
          <w:rFonts w:ascii="Sylfaen" w:hAnsi="Sylfaen" w:cs="URWPalladioL-Roma"/>
          <w:sz w:val="24"/>
          <w:szCs w:val="24"/>
          <w:lang w:val="en-US"/>
        </w:rPr>
        <w:t>ossible, therefore, and in fact</w:t>
      </w:r>
      <w:r w:rsidR="009C4421" w:rsidRPr="00D66FE2">
        <w:rPr>
          <w:rFonts w:ascii="Sylfaen" w:hAnsi="Sylfaen" w:cs="URWPalladioL-Roma"/>
          <w:sz w:val="24"/>
          <w:szCs w:val="24"/>
          <w:lang w:val="en-US"/>
        </w:rPr>
        <w:t xml:space="preserve"> this is something Chatton is happy to admit: </w:t>
      </w:r>
    </w:p>
    <w:p w:rsidR="000777D8" w:rsidRPr="00D66FE2" w:rsidRDefault="000777D8" w:rsidP="00AF5DA7">
      <w:pPr>
        <w:tabs>
          <w:tab w:val="left" w:pos="0"/>
        </w:tabs>
        <w:autoSpaceDE w:val="0"/>
        <w:autoSpaceDN w:val="0"/>
        <w:adjustRightInd w:val="0"/>
        <w:spacing w:after="0"/>
        <w:rPr>
          <w:rFonts w:ascii="Sylfaen" w:hAnsi="Sylfaen" w:cs="URWPalladioL-Roma"/>
          <w:sz w:val="24"/>
          <w:szCs w:val="24"/>
          <w:lang w:val="en-US"/>
        </w:rPr>
      </w:pPr>
    </w:p>
    <w:p w:rsidR="00183B65" w:rsidRPr="00D66FE2" w:rsidRDefault="00183B65" w:rsidP="000777D8">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 say that w</w:t>
      </w:r>
      <w:r w:rsidR="00BE7779" w:rsidRPr="00D66FE2">
        <w:rPr>
          <w:rFonts w:ascii="Sylfaen" w:hAnsi="Sylfaen" w:cs="URWPalladioL-Roma"/>
          <w:sz w:val="24"/>
          <w:szCs w:val="24"/>
          <w:lang w:val="en-US"/>
        </w:rPr>
        <w:t>e can have no certainty through</w:t>
      </w:r>
      <w:r w:rsidRPr="00D66FE2">
        <w:rPr>
          <w:rFonts w:ascii="Sylfaen" w:hAnsi="Sylfaen" w:cs="URWPalladioL-Roma"/>
          <w:sz w:val="24"/>
          <w:szCs w:val="24"/>
          <w:lang w:val="en-US"/>
        </w:rPr>
        <w:t xml:space="preserve"> external sensations such that God, an angel, and perhaps some inferior </w:t>
      </w:r>
      <w:r w:rsidR="000777D8" w:rsidRPr="00D66FE2">
        <w:rPr>
          <w:rFonts w:ascii="Sylfaen" w:hAnsi="Sylfaen" w:cs="URWPalladioL-Roma"/>
          <w:sz w:val="24"/>
          <w:szCs w:val="24"/>
          <w:lang w:val="en-US"/>
        </w:rPr>
        <w:t>causes too could not deceive us</w:t>
      </w:r>
      <w:r w:rsidRPr="00D66FE2">
        <w:rPr>
          <w:rFonts w:ascii="Sylfaen" w:hAnsi="Sylfaen" w:cs="URWPalladioL-Roma"/>
          <w:sz w:val="24"/>
          <w:szCs w:val="24"/>
          <w:lang w:val="en-US"/>
        </w:rPr>
        <w:t>.</w:t>
      </w:r>
      <w:r w:rsidRPr="00D66FE2">
        <w:rPr>
          <w:rStyle w:val="FootnoteReference"/>
          <w:rFonts w:ascii="Sylfaen" w:hAnsi="Sylfaen" w:cs="URWPalladioL-Roma"/>
          <w:sz w:val="24"/>
          <w:szCs w:val="24"/>
          <w:lang w:val="en-US"/>
        </w:rPr>
        <w:footnoteReference w:id="47"/>
      </w:r>
    </w:p>
    <w:p w:rsidR="000777D8" w:rsidRPr="00D66FE2" w:rsidRDefault="000777D8" w:rsidP="00AF5DA7">
      <w:pPr>
        <w:tabs>
          <w:tab w:val="left" w:pos="0"/>
        </w:tabs>
        <w:autoSpaceDE w:val="0"/>
        <w:autoSpaceDN w:val="0"/>
        <w:adjustRightInd w:val="0"/>
        <w:spacing w:after="0"/>
        <w:rPr>
          <w:rFonts w:ascii="Sylfaen" w:hAnsi="Sylfaen" w:cs="URWPalladioL-Roma"/>
          <w:sz w:val="24"/>
          <w:szCs w:val="24"/>
          <w:lang w:val="en-US"/>
        </w:rPr>
      </w:pPr>
    </w:p>
    <w:p w:rsidR="00963A5E" w:rsidRPr="00D66FE2" w:rsidRDefault="0004621B"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In this passage, </w:t>
      </w:r>
      <w:r w:rsidR="004942BF" w:rsidRPr="00D66FE2">
        <w:rPr>
          <w:rFonts w:ascii="Sylfaen" w:hAnsi="Sylfaen" w:cs="URWPalladioL-Roma"/>
          <w:sz w:val="24"/>
          <w:szCs w:val="24"/>
          <w:lang w:val="en-US"/>
        </w:rPr>
        <w:t>Chatton does not specify which “inferior causes”</w:t>
      </w:r>
      <w:r w:rsidRPr="00D66FE2">
        <w:rPr>
          <w:rFonts w:ascii="Sylfaen" w:hAnsi="Sylfaen" w:cs="URWPalladioL-Roma"/>
          <w:sz w:val="24"/>
          <w:szCs w:val="24"/>
          <w:lang w:val="en-US"/>
        </w:rPr>
        <w:t xml:space="preserve"> he has in mind, but from his discussion of intuitive cognition, it becomes clear that the certainty intuitive cognition </w:t>
      </w:r>
      <w:r w:rsidR="00D84E43" w:rsidRPr="00D66FE2">
        <w:rPr>
          <w:rFonts w:ascii="Sylfaen" w:hAnsi="Sylfaen" w:cs="URWPalladioL-Roma"/>
          <w:sz w:val="24"/>
          <w:szCs w:val="24"/>
          <w:lang w:val="en-US"/>
        </w:rPr>
        <w:t>affords</w:t>
      </w:r>
      <w:r w:rsidRPr="00D66FE2">
        <w:rPr>
          <w:rFonts w:ascii="Sylfaen" w:hAnsi="Sylfaen" w:cs="URWPalladioL-Roma"/>
          <w:sz w:val="24"/>
          <w:szCs w:val="24"/>
          <w:lang w:val="en-US"/>
        </w:rPr>
        <w:t xml:space="preserve"> is further limited by a number of rather ordinary factors.  </w:t>
      </w:r>
      <w:r w:rsidR="00722527" w:rsidRPr="00D66FE2">
        <w:rPr>
          <w:rFonts w:ascii="Sylfaen" w:hAnsi="Sylfaen" w:cs="URWPalladioL-Roma"/>
          <w:sz w:val="24"/>
          <w:szCs w:val="24"/>
          <w:lang w:val="en-US"/>
        </w:rPr>
        <w:t xml:space="preserve">  </w:t>
      </w:r>
    </w:p>
    <w:p w:rsidR="00674EC7" w:rsidRPr="00D66FE2" w:rsidRDefault="00722527"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674EC7" w:rsidRPr="00D66FE2">
        <w:rPr>
          <w:rFonts w:ascii="Sylfaen" w:hAnsi="Sylfaen" w:cs="URWPalladioL-Roma"/>
          <w:sz w:val="24"/>
          <w:szCs w:val="24"/>
          <w:lang w:val="en-US"/>
        </w:rPr>
        <w:t>Indeed, even without divine intervention, it is not entirely impossible, Chatton believes, for intuitive cognitions to occur without</w:t>
      </w:r>
      <w:r w:rsidR="00AE7089" w:rsidRPr="00D66FE2">
        <w:rPr>
          <w:rFonts w:ascii="Sylfaen" w:hAnsi="Sylfaen" w:cs="URWPalladioL-Roma"/>
          <w:sz w:val="24"/>
          <w:szCs w:val="24"/>
          <w:lang w:val="en-US"/>
        </w:rPr>
        <w:t xml:space="preserve"> existent</w:t>
      </w:r>
      <w:r w:rsidR="00674EC7" w:rsidRPr="00D66FE2">
        <w:rPr>
          <w:rFonts w:ascii="Sylfaen" w:hAnsi="Sylfaen" w:cs="URWPalladioL-Roma"/>
          <w:sz w:val="24"/>
          <w:szCs w:val="24"/>
          <w:lang w:val="en-US"/>
        </w:rPr>
        <w:t xml:space="preserve"> objects. For even though they cannot naturally be caused without the existence and presence of their objects, they can nevertheless</w:t>
      </w:r>
      <w:r w:rsidR="00E74293" w:rsidRPr="00D66FE2">
        <w:rPr>
          <w:rFonts w:ascii="Sylfaen" w:hAnsi="Sylfaen" w:cs="URWPalladioL-Roma"/>
          <w:sz w:val="24"/>
          <w:szCs w:val="24"/>
          <w:lang w:val="en-US"/>
        </w:rPr>
        <w:t xml:space="preserve"> for a short while</w:t>
      </w:r>
      <w:r w:rsidR="00674EC7" w:rsidRPr="00D66FE2">
        <w:rPr>
          <w:rFonts w:ascii="Sylfaen" w:hAnsi="Sylfaen" w:cs="URWPalladioL-Roma"/>
          <w:sz w:val="24"/>
          <w:szCs w:val="24"/>
          <w:lang w:val="en-US"/>
        </w:rPr>
        <w:t xml:space="preserve"> outlast their objects.</w:t>
      </w:r>
      <w:r w:rsidR="00FF2EA1" w:rsidRPr="00D66FE2">
        <w:rPr>
          <w:rStyle w:val="FootnoteReference"/>
          <w:rFonts w:ascii="Sylfaen" w:hAnsi="Sylfaen" w:cs="URWPalladioL-Roma"/>
          <w:sz w:val="24"/>
          <w:szCs w:val="24"/>
          <w:lang w:val="en-US"/>
        </w:rPr>
        <w:t xml:space="preserve"> </w:t>
      </w:r>
      <w:r w:rsidR="00CF05EF" w:rsidRPr="00D66FE2">
        <w:rPr>
          <w:rFonts w:ascii="Sylfaen" w:hAnsi="Sylfaen" w:cs="URWPalladioL-Roma"/>
          <w:sz w:val="24"/>
          <w:szCs w:val="24"/>
          <w:lang w:val="en-US"/>
        </w:rPr>
        <w:t>For example, when we intensely look at a flame or at a strong lamp, our perception of light may last for</w:t>
      </w:r>
      <w:r w:rsidR="00E74293" w:rsidRPr="00D66FE2">
        <w:rPr>
          <w:rFonts w:ascii="Sylfaen" w:hAnsi="Sylfaen" w:cs="URWPalladioL-Roma"/>
          <w:sz w:val="24"/>
          <w:szCs w:val="24"/>
          <w:lang w:val="en-US"/>
        </w:rPr>
        <w:t xml:space="preserve"> some moments</w:t>
      </w:r>
      <w:r w:rsidR="00CF05EF" w:rsidRPr="00D66FE2">
        <w:rPr>
          <w:rFonts w:ascii="Sylfaen" w:hAnsi="Sylfaen" w:cs="URWPalladioL-Roma"/>
          <w:sz w:val="24"/>
          <w:szCs w:val="24"/>
          <w:lang w:val="en-US"/>
        </w:rPr>
        <w:t xml:space="preserve"> even after the candle has been blown out, or after the lamp has been switched off.</w:t>
      </w:r>
      <w:r w:rsidR="008A66AC" w:rsidRPr="00D66FE2">
        <w:rPr>
          <w:rFonts w:ascii="Sylfaen" w:hAnsi="Sylfaen" w:cs="URWPalladioL-Roma"/>
          <w:sz w:val="24"/>
          <w:szCs w:val="24"/>
          <w:lang w:val="en-US"/>
        </w:rPr>
        <w:t xml:space="preserve"> </w:t>
      </w:r>
      <w:r w:rsidR="00E74293" w:rsidRPr="00D66FE2">
        <w:rPr>
          <w:rFonts w:ascii="Sylfaen" w:hAnsi="Sylfaen" w:cs="URWPalladioL-Roma"/>
          <w:sz w:val="24"/>
          <w:szCs w:val="24"/>
          <w:lang w:val="en-US"/>
        </w:rPr>
        <w:t>To be sure, b</w:t>
      </w:r>
      <w:r w:rsidR="00674EC7" w:rsidRPr="00D66FE2">
        <w:rPr>
          <w:rFonts w:ascii="Sylfaen" w:hAnsi="Sylfaen" w:cs="URWPalladioL-Roma"/>
          <w:sz w:val="24"/>
          <w:szCs w:val="24"/>
          <w:lang w:val="en-US"/>
        </w:rPr>
        <w:t>e</w:t>
      </w:r>
      <w:r w:rsidR="004942BF" w:rsidRPr="00D66FE2">
        <w:rPr>
          <w:rFonts w:ascii="Sylfaen" w:hAnsi="Sylfaen" w:cs="URWPalladioL-Roma"/>
          <w:sz w:val="24"/>
          <w:szCs w:val="24"/>
          <w:lang w:val="en-US"/>
        </w:rPr>
        <w:t>cause intuitive cognitions can ‘</w:t>
      </w:r>
      <w:r w:rsidR="00674EC7" w:rsidRPr="00D66FE2">
        <w:rPr>
          <w:rFonts w:ascii="Sylfaen" w:hAnsi="Sylfaen" w:cs="URWPalladioL-Roma"/>
          <w:sz w:val="24"/>
          <w:szCs w:val="24"/>
          <w:lang w:val="en-US"/>
        </w:rPr>
        <w:t>linger on’ in this way for a very short time only, we can be certain that things we perceive for a longer period of time do indeed exist for most of that time. Nevertheless, in the short timespan in which we might be dealing with a perception that outlasts its object, we cannot be certain</w:t>
      </w:r>
      <w:r w:rsidR="00DC3960" w:rsidRPr="00D66FE2">
        <w:rPr>
          <w:rFonts w:ascii="Sylfaen" w:hAnsi="Sylfaen" w:cs="URWPalladioL-Roma"/>
          <w:sz w:val="24"/>
          <w:szCs w:val="24"/>
          <w:lang w:val="en-US"/>
        </w:rPr>
        <w:t xml:space="preserve"> of</w:t>
      </w:r>
      <w:r w:rsidR="00674EC7" w:rsidRPr="00D66FE2">
        <w:rPr>
          <w:rFonts w:ascii="Sylfaen" w:hAnsi="Sylfaen" w:cs="URWPalladioL-Roma"/>
          <w:sz w:val="24"/>
          <w:szCs w:val="24"/>
          <w:lang w:val="en-US"/>
        </w:rPr>
        <w:t xml:space="preserve"> the actual existence of what we intuit</w:t>
      </w:r>
      <w:r w:rsidR="004942BF" w:rsidRPr="00D66FE2">
        <w:rPr>
          <w:rFonts w:ascii="Sylfaen" w:hAnsi="Sylfaen" w:cs="URWPalladioL-Roma"/>
          <w:sz w:val="24"/>
          <w:szCs w:val="24"/>
          <w:lang w:val="en-US"/>
        </w:rPr>
        <w:t>. As Chatton himself puts it: “</w:t>
      </w:r>
      <w:r w:rsidR="00674EC7" w:rsidRPr="00D66FE2">
        <w:rPr>
          <w:rFonts w:ascii="Sylfaen" w:hAnsi="Sylfaen" w:cs="URWPalladioL-Roma"/>
          <w:sz w:val="24"/>
          <w:szCs w:val="24"/>
          <w:lang w:val="en-US"/>
        </w:rPr>
        <w:t>I concede that during that time in which a vision can remain after the visible object has di</w:t>
      </w:r>
      <w:r w:rsidR="004942BF" w:rsidRPr="00D66FE2">
        <w:rPr>
          <w:rFonts w:ascii="Sylfaen" w:hAnsi="Sylfaen" w:cs="URWPalladioL-Roma"/>
          <w:sz w:val="24"/>
          <w:szCs w:val="24"/>
          <w:lang w:val="en-US"/>
        </w:rPr>
        <w:t>sappeared, no certainty is had.”</w:t>
      </w:r>
      <w:r w:rsidR="00674EC7" w:rsidRPr="00D66FE2">
        <w:rPr>
          <w:rStyle w:val="FootnoteReference"/>
          <w:rFonts w:ascii="Sylfaen" w:hAnsi="Sylfaen" w:cs="URWPalladioL-Roma"/>
          <w:sz w:val="24"/>
          <w:szCs w:val="24"/>
          <w:lang w:val="en-US"/>
        </w:rPr>
        <w:footnoteReference w:id="48"/>
      </w:r>
    </w:p>
    <w:p w:rsidR="002C2652" w:rsidRPr="00D66FE2" w:rsidRDefault="00674EC7" w:rsidP="002C2652">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E74293" w:rsidRPr="00D66FE2">
        <w:rPr>
          <w:rFonts w:ascii="Sylfaen" w:hAnsi="Sylfaen" w:cs="URWPalladioL-Roma"/>
          <w:sz w:val="24"/>
          <w:szCs w:val="24"/>
          <w:lang w:val="en-US"/>
        </w:rPr>
        <w:t>A final factor qualifying the certainty that intuitiv</w:t>
      </w:r>
      <w:r w:rsidR="008D7FEC" w:rsidRPr="00D66FE2">
        <w:rPr>
          <w:rFonts w:ascii="Sylfaen" w:hAnsi="Sylfaen" w:cs="URWPalladioL-Roma"/>
          <w:sz w:val="24"/>
          <w:szCs w:val="24"/>
          <w:lang w:val="en-US"/>
        </w:rPr>
        <w:t>e cognition can give us, is the</w:t>
      </w:r>
      <w:r w:rsidR="00E74293" w:rsidRPr="00D66FE2">
        <w:rPr>
          <w:rFonts w:ascii="Sylfaen" w:hAnsi="Sylfaen" w:cs="URWPalladioL-Roma"/>
          <w:sz w:val="24"/>
          <w:szCs w:val="24"/>
          <w:lang w:val="en-US"/>
        </w:rPr>
        <w:t xml:space="preserve"> fact that, according to Chatton, </w:t>
      </w:r>
      <w:r w:rsidR="0020626F" w:rsidRPr="00D66FE2">
        <w:rPr>
          <w:rFonts w:ascii="Sylfaen" w:hAnsi="Sylfaen" w:cs="URWPalladioL-Roma"/>
          <w:sz w:val="24"/>
          <w:szCs w:val="24"/>
          <w:lang w:val="en-US"/>
        </w:rPr>
        <w:t xml:space="preserve">intuitive cognitions of real objects can under special </w:t>
      </w:r>
      <w:r w:rsidR="0020626F" w:rsidRPr="00D66FE2">
        <w:rPr>
          <w:rFonts w:ascii="Sylfaen" w:hAnsi="Sylfaen" w:cs="URWPalladioL-Roma"/>
          <w:sz w:val="24"/>
          <w:szCs w:val="24"/>
          <w:lang w:val="en-US"/>
        </w:rPr>
        <w:lastRenderedPageBreak/>
        <w:t>circumstances elicit false judgments.</w:t>
      </w:r>
      <w:r w:rsidR="008A7774" w:rsidRPr="00D66FE2">
        <w:rPr>
          <w:rFonts w:ascii="Sylfaen" w:hAnsi="Sylfaen" w:cs="URWPalladioL-Roma"/>
          <w:sz w:val="24"/>
          <w:szCs w:val="24"/>
          <w:lang w:val="en-US"/>
        </w:rPr>
        <w:t xml:space="preserve"> </w:t>
      </w:r>
      <w:r w:rsidR="002C2652" w:rsidRPr="00D66FE2">
        <w:rPr>
          <w:rFonts w:ascii="Sylfaen" w:hAnsi="Sylfaen" w:cs="URWPalladioL-Roma"/>
          <w:sz w:val="24"/>
          <w:szCs w:val="24"/>
          <w:lang w:val="en-US"/>
        </w:rPr>
        <w:t>When looking at a trompe l’oeil, for example, the intuition of the picture of a rose may lead me to judge that I am having an actual flower in front of my eyes.</w:t>
      </w:r>
      <w:r w:rsidR="002C2652" w:rsidRPr="00D66FE2">
        <w:rPr>
          <w:rStyle w:val="FootnoteReference"/>
          <w:rFonts w:ascii="Sylfaen" w:hAnsi="Sylfaen" w:cs="URWPalladioL-Roma"/>
          <w:sz w:val="24"/>
          <w:szCs w:val="24"/>
          <w:lang w:val="en-US"/>
        </w:rPr>
        <w:footnoteReference w:id="49"/>
      </w:r>
      <w:r w:rsidR="002C2652" w:rsidRPr="00D66FE2">
        <w:rPr>
          <w:rFonts w:ascii="Sylfaen" w:hAnsi="Sylfaen" w:cs="URWPalladioL-Roma"/>
          <w:sz w:val="24"/>
          <w:szCs w:val="24"/>
          <w:lang w:val="en-US"/>
        </w:rPr>
        <w:t xml:space="preserve"> And in a poorly lit room, say in a Madame Tussauds museum, the intuition of a wax sculpture of  may make me judge that I am in the presence of another human being. </w:t>
      </w:r>
    </w:p>
    <w:p w:rsidR="00303AB9" w:rsidRPr="00D66FE2" w:rsidRDefault="00DD0457"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Now, Chatton is confident that such natural illusions occur but infrequently, </w:t>
      </w:r>
      <w:r w:rsidR="004942BF" w:rsidRPr="00D66FE2">
        <w:rPr>
          <w:rFonts w:ascii="Sylfaen" w:hAnsi="Sylfaen" w:cs="URWPalladioL-Roma"/>
          <w:sz w:val="24"/>
          <w:szCs w:val="24"/>
          <w:lang w:val="en-US"/>
        </w:rPr>
        <w:t>and that, moreover, they never “subject us to invincible error.”</w:t>
      </w:r>
      <w:r w:rsidR="009F338B" w:rsidRPr="00D66FE2">
        <w:rPr>
          <w:rStyle w:val="FootnoteReference"/>
          <w:rFonts w:ascii="Sylfaen" w:hAnsi="Sylfaen" w:cs="URWPalladioL-Roma"/>
          <w:sz w:val="24"/>
          <w:szCs w:val="24"/>
          <w:lang w:val="en-US"/>
        </w:rPr>
        <w:footnoteReference w:id="50"/>
      </w:r>
      <w:r w:rsidRPr="00D66FE2">
        <w:rPr>
          <w:rFonts w:ascii="Sylfaen" w:hAnsi="Sylfaen" w:cs="URWPalladioL-Roma"/>
          <w:sz w:val="24"/>
          <w:szCs w:val="24"/>
          <w:lang w:val="en-US"/>
        </w:rPr>
        <w:t xml:space="preserve"> </w:t>
      </w:r>
      <w:r w:rsidR="00AF372D" w:rsidRPr="00D66FE2">
        <w:rPr>
          <w:rFonts w:ascii="Sylfaen" w:hAnsi="Sylfaen" w:cs="URWPalladioL-Roma"/>
          <w:sz w:val="24"/>
          <w:szCs w:val="24"/>
          <w:lang w:val="en-US"/>
        </w:rPr>
        <w:t xml:space="preserve">Chatton appears to believe that, </w:t>
      </w:r>
      <w:r w:rsidR="00644F38" w:rsidRPr="00D66FE2">
        <w:rPr>
          <w:rFonts w:ascii="Sylfaen" w:hAnsi="Sylfaen" w:cs="URWPalladioL-Roma"/>
          <w:sz w:val="24"/>
          <w:szCs w:val="24"/>
          <w:lang w:val="en-US"/>
        </w:rPr>
        <w:t xml:space="preserve">at least on reflection, we are able to discern good and bad conditions for intuitive cognition. So even if we may not be able to </w:t>
      </w:r>
      <w:r w:rsidR="008848F4" w:rsidRPr="00D66FE2">
        <w:rPr>
          <w:rFonts w:ascii="Sylfaen" w:hAnsi="Sylfaen" w:cs="URWPalladioL-Roma"/>
          <w:sz w:val="24"/>
          <w:szCs w:val="24"/>
          <w:lang w:val="en-US"/>
        </w:rPr>
        <w:t>avoid</w:t>
      </w:r>
      <w:r w:rsidR="00644F38" w:rsidRPr="00D66FE2">
        <w:rPr>
          <w:rFonts w:ascii="Sylfaen" w:hAnsi="Sylfaen" w:cs="URWPalladioL-Roma"/>
          <w:sz w:val="24"/>
          <w:szCs w:val="24"/>
          <w:lang w:val="en-US"/>
        </w:rPr>
        <w:t xml:space="preserve"> all error, </w:t>
      </w:r>
      <w:r w:rsidR="008848F4" w:rsidRPr="00D66FE2">
        <w:rPr>
          <w:rFonts w:ascii="Sylfaen" w:hAnsi="Sylfaen" w:cs="URWPalladioL-Roma"/>
          <w:sz w:val="24"/>
          <w:szCs w:val="24"/>
          <w:lang w:val="en-US"/>
        </w:rPr>
        <w:t xml:space="preserve">we will often be able to correct mistakes, as when in retrospect we come to the conclusion </w:t>
      </w:r>
      <w:r w:rsidR="00644F38" w:rsidRPr="00D66FE2">
        <w:rPr>
          <w:rFonts w:ascii="Sylfaen" w:hAnsi="Sylfaen" w:cs="URWPalladioL-Roma"/>
          <w:sz w:val="24"/>
          <w:szCs w:val="24"/>
          <w:lang w:val="en-US"/>
        </w:rPr>
        <w:t xml:space="preserve">that some </w:t>
      </w:r>
      <w:r w:rsidR="008848F4" w:rsidRPr="00D66FE2">
        <w:rPr>
          <w:rFonts w:ascii="Sylfaen" w:hAnsi="Sylfaen" w:cs="URWPalladioL-Roma"/>
          <w:sz w:val="24"/>
          <w:szCs w:val="24"/>
          <w:lang w:val="en-US"/>
        </w:rPr>
        <w:t xml:space="preserve">given </w:t>
      </w:r>
      <w:r w:rsidR="00644F38" w:rsidRPr="00D66FE2">
        <w:rPr>
          <w:rFonts w:ascii="Sylfaen" w:hAnsi="Sylfaen" w:cs="URWPalladioL-Roma"/>
          <w:sz w:val="24"/>
          <w:szCs w:val="24"/>
          <w:lang w:val="en-US"/>
        </w:rPr>
        <w:t xml:space="preserve">act of intuition took place under poor conditions, and that we need to revise the beliefs we came to hold as a result of it. </w:t>
      </w:r>
    </w:p>
    <w:p w:rsidR="00303AB9" w:rsidRPr="00D66FE2" w:rsidRDefault="00303AB9"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Even so, </w:t>
      </w:r>
      <w:r w:rsidR="00552B6D" w:rsidRPr="00D66FE2">
        <w:rPr>
          <w:rFonts w:ascii="Sylfaen" w:hAnsi="Sylfaen" w:cs="URWPalladioL-Roma"/>
          <w:sz w:val="24"/>
          <w:szCs w:val="24"/>
          <w:lang w:val="en-US"/>
        </w:rPr>
        <w:t>the</w:t>
      </w:r>
      <w:r w:rsidRPr="00D66FE2">
        <w:rPr>
          <w:rFonts w:ascii="Sylfaen" w:hAnsi="Sylfaen" w:cs="URWPalladioL-Roma"/>
          <w:sz w:val="24"/>
          <w:szCs w:val="24"/>
          <w:lang w:val="en-US"/>
        </w:rPr>
        <w:t xml:space="preserve"> limits on the certainty that intuition affords</w:t>
      </w:r>
      <w:r w:rsidR="00552B6D" w:rsidRPr="00D66FE2">
        <w:rPr>
          <w:rFonts w:ascii="Sylfaen" w:hAnsi="Sylfaen" w:cs="URWPalladioL-Roma"/>
          <w:sz w:val="24"/>
          <w:szCs w:val="24"/>
          <w:lang w:val="en-US"/>
        </w:rPr>
        <w:t xml:space="preserve"> are clear</w:t>
      </w:r>
      <w:r w:rsidRPr="00D66FE2">
        <w:rPr>
          <w:rFonts w:ascii="Sylfaen" w:hAnsi="Sylfaen" w:cs="URWPalladioL-Roma"/>
          <w:sz w:val="24"/>
          <w:szCs w:val="24"/>
          <w:lang w:val="en-US"/>
        </w:rPr>
        <w:t xml:space="preserve">. After all, God could deceive us no matter what the natural conditions, so reflecting on the conditions under which we saw an object will not help us to detect </w:t>
      </w:r>
      <w:r w:rsidR="00552B6D" w:rsidRPr="00D66FE2">
        <w:rPr>
          <w:rFonts w:ascii="Sylfaen" w:hAnsi="Sylfaen" w:cs="URWPalladioL-Roma"/>
          <w:sz w:val="24"/>
          <w:szCs w:val="24"/>
          <w:lang w:val="en-US"/>
        </w:rPr>
        <w:t>these cases.</w:t>
      </w:r>
      <w:r w:rsidRPr="00D66FE2">
        <w:rPr>
          <w:rFonts w:ascii="Sylfaen" w:hAnsi="Sylfaen" w:cs="URWPalladioL-Roma"/>
          <w:sz w:val="24"/>
          <w:szCs w:val="24"/>
          <w:lang w:val="en-US"/>
        </w:rPr>
        <w:t xml:space="preserve"> And some natural limits remain</w:t>
      </w:r>
      <w:r w:rsidR="00B82EED">
        <w:rPr>
          <w:rFonts w:ascii="Sylfaen" w:hAnsi="Sylfaen" w:cs="URWPalladioL-Roma"/>
          <w:sz w:val="24"/>
          <w:szCs w:val="24"/>
          <w:lang w:val="en-US"/>
        </w:rPr>
        <w:t xml:space="preserve"> too</w:t>
      </w:r>
      <w:r w:rsidRPr="00D66FE2">
        <w:rPr>
          <w:rFonts w:ascii="Sylfaen" w:hAnsi="Sylfaen" w:cs="URWPalladioL-Roma"/>
          <w:sz w:val="24"/>
          <w:szCs w:val="24"/>
          <w:lang w:val="en-US"/>
        </w:rPr>
        <w:t xml:space="preserve">. For not only may we err before we have had the time to assess natural conditions, but even given time, the fact that we have the means to correct natural error does not mean that we always succeed in using these means. The fact that no natural error is invincible in </w:t>
      </w:r>
      <w:r w:rsidR="00552B6D" w:rsidRPr="00D66FE2">
        <w:rPr>
          <w:rFonts w:ascii="Sylfaen" w:hAnsi="Sylfaen" w:cs="URWPalladioL-Roma"/>
          <w:sz w:val="24"/>
          <w:szCs w:val="24"/>
          <w:lang w:val="en-US"/>
        </w:rPr>
        <w:t>principle does not mean that none</w:t>
      </w:r>
      <w:r w:rsidRPr="00D66FE2">
        <w:rPr>
          <w:rFonts w:ascii="Sylfaen" w:hAnsi="Sylfaen" w:cs="URWPalladioL-Roma"/>
          <w:sz w:val="24"/>
          <w:szCs w:val="24"/>
          <w:lang w:val="en-US"/>
        </w:rPr>
        <w:t xml:space="preserve"> will ever slip through as a matter of </w:t>
      </w:r>
      <w:r w:rsidR="00633909">
        <w:rPr>
          <w:rFonts w:ascii="Sylfaen" w:hAnsi="Sylfaen" w:cs="URWPalladioL-Roma"/>
          <w:sz w:val="24"/>
          <w:szCs w:val="24"/>
          <w:lang w:val="en-US"/>
        </w:rPr>
        <w:t xml:space="preserve">infelicitous </w:t>
      </w:r>
      <w:r w:rsidRPr="00D66FE2">
        <w:rPr>
          <w:rFonts w:ascii="Sylfaen" w:hAnsi="Sylfaen" w:cs="URWPalladioL-Roma"/>
          <w:sz w:val="24"/>
          <w:szCs w:val="24"/>
          <w:lang w:val="en-US"/>
        </w:rPr>
        <w:t xml:space="preserve">fact.    </w:t>
      </w:r>
    </w:p>
    <w:p w:rsidR="000217B3" w:rsidRPr="00D66FE2" w:rsidRDefault="00552B6D"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As a result, intuition will give us but a kind of conditional certainty.</w:t>
      </w:r>
      <w:r w:rsidRPr="00D66FE2">
        <w:rPr>
          <w:rStyle w:val="FootnoteReference"/>
          <w:rFonts w:ascii="Sylfaen" w:hAnsi="Sylfaen" w:cs="URWPalladioL-Roma"/>
          <w:sz w:val="24"/>
          <w:szCs w:val="24"/>
          <w:lang w:val="en-US"/>
        </w:rPr>
        <w:t xml:space="preserve"> </w:t>
      </w:r>
      <w:r w:rsidRPr="00D66FE2">
        <w:rPr>
          <w:rStyle w:val="FootnoteReference"/>
          <w:rFonts w:ascii="Sylfaen" w:hAnsi="Sylfaen" w:cs="URWPalladioL-Roma"/>
          <w:sz w:val="24"/>
          <w:szCs w:val="24"/>
          <w:lang w:val="en-US"/>
        </w:rPr>
        <w:footnoteReference w:id="51"/>
      </w:r>
      <w:r w:rsidRPr="00D66FE2">
        <w:rPr>
          <w:rFonts w:ascii="Sylfaen" w:hAnsi="Sylfaen" w:cs="URWPalladioL-Roma"/>
          <w:sz w:val="24"/>
          <w:szCs w:val="24"/>
          <w:lang w:val="en-US"/>
        </w:rPr>
        <w:t xml:space="preserve"> It gives us certainty about its objects as long as God does not deceive us, it does not outlast its object, and conditions are not such as to make it come with an error of judgment. And this</w:t>
      </w:r>
      <w:r w:rsidR="000217B3" w:rsidRPr="00D66FE2">
        <w:rPr>
          <w:rFonts w:ascii="Sylfaen" w:hAnsi="Sylfaen" w:cs="URWPalladioL-Roma"/>
          <w:sz w:val="24"/>
          <w:szCs w:val="24"/>
          <w:lang w:val="en-US"/>
        </w:rPr>
        <w:t xml:space="preserve"> notion that perception can give us conditional rather than absolute certainty was more explicitly spelled o</w:t>
      </w:r>
      <w:r w:rsidR="0092797E" w:rsidRPr="00D66FE2">
        <w:rPr>
          <w:rFonts w:ascii="Sylfaen" w:hAnsi="Sylfaen" w:cs="URWPalladioL-Roma"/>
          <w:sz w:val="24"/>
          <w:szCs w:val="24"/>
          <w:lang w:val="en-US"/>
        </w:rPr>
        <w:t xml:space="preserve">ut by Wodeham. In </w:t>
      </w:r>
      <w:r w:rsidR="00742A3C">
        <w:rPr>
          <w:rFonts w:ascii="Sylfaen" w:hAnsi="Sylfaen" w:cs="URWPalladioL-Roma"/>
          <w:sz w:val="24"/>
          <w:szCs w:val="24"/>
          <w:lang w:val="en-US"/>
        </w:rPr>
        <w:t>the following section</w:t>
      </w:r>
      <w:r w:rsidR="0094293E">
        <w:rPr>
          <w:rFonts w:ascii="Sylfaen" w:hAnsi="Sylfaen" w:cs="URWPalladioL-Roma"/>
          <w:sz w:val="24"/>
          <w:szCs w:val="24"/>
          <w:lang w:val="en-US"/>
        </w:rPr>
        <w:t>,</w:t>
      </w:r>
      <w:r w:rsidR="0092797E" w:rsidRPr="00D66FE2">
        <w:rPr>
          <w:rFonts w:ascii="Sylfaen" w:hAnsi="Sylfaen" w:cs="URWPalladioL-Roma"/>
          <w:sz w:val="24"/>
          <w:szCs w:val="24"/>
          <w:lang w:val="en-US"/>
        </w:rPr>
        <w:t xml:space="preserve"> we</w:t>
      </w:r>
      <w:r w:rsidR="000217B3" w:rsidRPr="00D66FE2">
        <w:rPr>
          <w:rFonts w:ascii="Sylfaen" w:hAnsi="Sylfaen" w:cs="URWPalladioL-Roma"/>
          <w:sz w:val="24"/>
          <w:szCs w:val="24"/>
          <w:lang w:val="en-US"/>
        </w:rPr>
        <w:t xml:space="preserve"> will look at Wodeham’s concepts of certainty and knowledge. This will eventually help us to see how we should appreciate</w:t>
      </w:r>
      <w:r w:rsidR="005117F1" w:rsidRPr="00D66FE2">
        <w:rPr>
          <w:rFonts w:ascii="Sylfaen" w:hAnsi="Sylfaen" w:cs="URWPalladioL-Roma"/>
          <w:sz w:val="24"/>
          <w:szCs w:val="24"/>
          <w:lang w:val="en-US"/>
        </w:rPr>
        <w:t xml:space="preserve"> the</w:t>
      </w:r>
      <w:r w:rsidR="000217B3" w:rsidRPr="00D66FE2">
        <w:rPr>
          <w:rFonts w:ascii="Sylfaen" w:hAnsi="Sylfaen" w:cs="URWPalladioL-Roma"/>
          <w:sz w:val="24"/>
          <w:szCs w:val="24"/>
          <w:lang w:val="en-US"/>
        </w:rPr>
        <w:t xml:space="preserve"> claims in Chatton and Wodeham to the effect that all certainty and knowledge about external reality perish if Auriol is right that intuitive cognitions can naturally occur without existent objects.  </w:t>
      </w:r>
    </w:p>
    <w:p w:rsidR="00F37B7D" w:rsidRPr="00D66FE2" w:rsidRDefault="00F37B7D" w:rsidP="00AF5DA7">
      <w:pPr>
        <w:tabs>
          <w:tab w:val="left" w:pos="0"/>
        </w:tabs>
        <w:autoSpaceDE w:val="0"/>
        <w:autoSpaceDN w:val="0"/>
        <w:adjustRightInd w:val="0"/>
        <w:spacing w:after="0"/>
        <w:rPr>
          <w:rFonts w:ascii="Sylfaen" w:hAnsi="Sylfaen" w:cs="URWPalladioL-Roma"/>
          <w:sz w:val="24"/>
          <w:szCs w:val="24"/>
          <w:lang w:val="en-US"/>
        </w:rPr>
      </w:pPr>
    </w:p>
    <w:p w:rsidR="00565D5C" w:rsidRPr="00D66FE2" w:rsidRDefault="00565D5C" w:rsidP="00AF5DA7">
      <w:pPr>
        <w:tabs>
          <w:tab w:val="left" w:pos="0"/>
        </w:tabs>
        <w:autoSpaceDE w:val="0"/>
        <w:autoSpaceDN w:val="0"/>
        <w:adjustRightInd w:val="0"/>
        <w:spacing w:after="0"/>
        <w:rPr>
          <w:rFonts w:ascii="Sylfaen" w:hAnsi="Sylfaen" w:cs="URWPalladioL-Roma"/>
          <w:sz w:val="24"/>
          <w:szCs w:val="24"/>
          <w:lang w:val="en-US"/>
        </w:rPr>
      </w:pPr>
    </w:p>
    <w:p w:rsidR="00BE3E86" w:rsidRPr="005A149A" w:rsidRDefault="005A149A" w:rsidP="005A149A">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Pr>
          <w:rFonts w:ascii="Sylfaen" w:hAnsi="Sylfaen" w:cs="URWPalladioL-Roma"/>
          <w:sz w:val="24"/>
          <w:szCs w:val="24"/>
          <w:lang w:val="en-US"/>
        </w:rPr>
        <w:t>WODEHAM ON INTUITION AND CERTAIN KNOWLEDGE</w:t>
      </w:r>
    </w:p>
    <w:p w:rsidR="00D27F86" w:rsidRPr="00D66FE2" w:rsidRDefault="00D27F86" w:rsidP="00AF5DA7">
      <w:pPr>
        <w:tabs>
          <w:tab w:val="left" w:pos="0"/>
        </w:tabs>
        <w:autoSpaceDE w:val="0"/>
        <w:autoSpaceDN w:val="0"/>
        <w:adjustRightInd w:val="0"/>
        <w:spacing w:after="0"/>
        <w:rPr>
          <w:rFonts w:ascii="Sylfaen" w:hAnsi="Sylfaen" w:cs="URWPalladioL-Roma"/>
          <w:sz w:val="24"/>
          <w:szCs w:val="24"/>
          <w:lang w:val="en-US"/>
        </w:rPr>
      </w:pPr>
    </w:p>
    <w:p w:rsidR="00DB7316" w:rsidRPr="00D66FE2" w:rsidRDefault="000E1CAE" w:rsidP="00DB731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lastRenderedPageBreak/>
        <w:t>For Wodeham, intuitive cognitions are those simple apprehension that</w:t>
      </w:r>
      <w:r w:rsidR="000259EE"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can </w:t>
      </w:r>
      <w:r w:rsidR="00DB7316" w:rsidRPr="00D66FE2">
        <w:rPr>
          <w:rFonts w:ascii="Sylfaen" w:hAnsi="Sylfaen" w:cs="URWPalladioL-Roma"/>
          <w:sz w:val="24"/>
          <w:szCs w:val="24"/>
          <w:lang w:val="en-US"/>
        </w:rPr>
        <w:t xml:space="preserve">in principle </w:t>
      </w:r>
      <w:r w:rsidRPr="00D66FE2">
        <w:rPr>
          <w:rFonts w:ascii="Sylfaen" w:hAnsi="Sylfaen" w:cs="URWPalladioL-Roma"/>
          <w:sz w:val="24"/>
          <w:szCs w:val="24"/>
          <w:lang w:val="en-US"/>
        </w:rPr>
        <w:t xml:space="preserve">give us </w:t>
      </w:r>
      <w:r w:rsidR="000259EE" w:rsidRPr="00D66FE2">
        <w:rPr>
          <w:rFonts w:ascii="Sylfaen" w:hAnsi="Sylfaen" w:cs="URWPalladioL-Roma"/>
          <w:sz w:val="24"/>
          <w:szCs w:val="24"/>
          <w:lang w:val="en-US"/>
        </w:rPr>
        <w:t xml:space="preserve">knowledge about </w:t>
      </w:r>
      <w:r w:rsidR="0048219D" w:rsidRPr="00D66FE2">
        <w:rPr>
          <w:rFonts w:ascii="Sylfaen" w:hAnsi="Sylfaen" w:cs="URWPalladioL-Roma"/>
          <w:sz w:val="24"/>
          <w:szCs w:val="24"/>
          <w:lang w:val="en-US"/>
        </w:rPr>
        <w:t>the contingent present</w:t>
      </w:r>
      <w:r w:rsidR="000259EE" w:rsidRPr="00D66FE2">
        <w:rPr>
          <w:rFonts w:ascii="Sylfaen" w:hAnsi="Sylfaen" w:cs="URWPalladioL-Roma"/>
          <w:sz w:val="24"/>
          <w:szCs w:val="24"/>
          <w:lang w:val="en-US"/>
        </w:rPr>
        <w:t>.</w:t>
      </w:r>
      <w:r w:rsidRPr="00D66FE2">
        <w:rPr>
          <w:rStyle w:val="FootnoteReference"/>
          <w:rFonts w:ascii="Sylfaen" w:hAnsi="Sylfaen" w:cs="URWPalladioL-Roma"/>
          <w:sz w:val="24"/>
          <w:szCs w:val="24"/>
          <w:lang w:val="en-US"/>
        </w:rPr>
        <w:footnoteReference w:id="52"/>
      </w:r>
      <w:r w:rsidR="00F34C05" w:rsidRPr="00D66FE2">
        <w:rPr>
          <w:rFonts w:ascii="Sylfaen" w:hAnsi="Sylfaen" w:cs="URWPalladioL-Roma"/>
          <w:sz w:val="24"/>
          <w:szCs w:val="24"/>
          <w:lang w:val="en-US"/>
        </w:rPr>
        <w:t xml:space="preserve"> </w:t>
      </w:r>
      <w:r w:rsidR="000259EE" w:rsidRPr="00D66FE2">
        <w:rPr>
          <w:rFonts w:ascii="Sylfaen" w:hAnsi="Sylfaen" w:cs="URWPalladioL-Roma"/>
          <w:sz w:val="24"/>
          <w:szCs w:val="24"/>
          <w:lang w:val="en-US"/>
        </w:rPr>
        <w:t>Hence all acts of seeing, hearing, smelling, touching and tasting count as intuitions. This is not</w:t>
      </w:r>
      <w:r w:rsidR="00DB7316" w:rsidRPr="00D66FE2">
        <w:rPr>
          <w:rFonts w:ascii="Sylfaen" w:hAnsi="Sylfaen" w:cs="URWPalladioL-Roma"/>
          <w:sz w:val="24"/>
          <w:szCs w:val="24"/>
          <w:lang w:val="en-US"/>
        </w:rPr>
        <w:t xml:space="preserve"> because they never make us err: they do</w:t>
      </w:r>
      <w:r w:rsidR="000259EE" w:rsidRPr="00D66FE2">
        <w:rPr>
          <w:rFonts w:ascii="Sylfaen" w:hAnsi="Sylfaen" w:cs="URWPalladioL-Roma"/>
          <w:sz w:val="24"/>
          <w:szCs w:val="24"/>
          <w:lang w:val="en-US"/>
        </w:rPr>
        <w:t xml:space="preserve">. </w:t>
      </w:r>
      <w:r w:rsidR="00DB7316" w:rsidRPr="00D66FE2">
        <w:rPr>
          <w:rFonts w:ascii="Sylfaen" w:hAnsi="Sylfaen" w:cs="URWPalladioL-Roma"/>
          <w:sz w:val="24"/>
          <w:szCs w:val="24"/>
          <w:lang w:val="en-US"/>
        </w:rPr>
        <w:t>But an act of vision that makes us err still is the kind of act that in principle could have given us knowledge about the contingent present, if only conditions had been different. In this it differs from an act of fantasizing, which no matter what the conditions,</w:t>
      </w:r>
      <w:r w:rsidR="0092797E" w:rsidRPr="00D66FE2">
        <w:rPr>
          <w:rFonts w:ascii="Sylfaen" w:hAnsi="Sylfaen" w:cs="URWPalladioL-Roma"/>
          <w:sz w:val="24"/>
          <w:szCs w:val="24"/>
          <w:lang w:val="en-US"/>
        </w:rPr>
        <w:t xml:space="preserve"> by nature</w:t>
      </w:r>
      <w:r w:rsidR="00960EAE" w:rsidRPr="00D66FE2">
        <w:rPr>
          <w:rFonts w:ascii="Sylfaen" w:hAnsi="Sylfaen" w:cs="URWPalladioL-Roma"/>
          <w:sz w:val="24"/>
          <w:szCs w:val="24"/>
          <w:lang w:val="en-US"/>
        </w:rPr>
        <w:t xml:space="preserve"> just </w:t>
      </w:r>
      <w:r w:rsidR="0092797E" w:rsidRPr="00D66FE2">
        <w:rPr>
          <w:rFonts w:ascii="Sylfaen" w:hAnsi="Sylfaen" w:cs="URWPalladioL-Roma"/>
          <w:sz w:val="24"/>
          <w:szCs w:val="24"/>
          <w:lang w:val="en-US"/>
        </w:rPr>
        <w:t xml:space="preserve">is not the kind of act that is </w:t>
      </w:r>
      <w:r w:rsidR="00960EAE" w:rsidRPr="00D66FE2">
        <w:rPr>
          <w:rFonts w:ascii="Sylfaen" w:hAnsi="Sylfaen" w:cs="URWPalladioL-Roma"/>
          <w:sz w:val="24"/>
          <w:szCs w:val="24"/>
          <w:lang w:val="en-US"/>
        </w:rPr>
        <w:t xml:space="preserve">conducive to knowledge about matters of fact that hold here and now. </w:t>
      </w:r>
    </w:p>
    <w:p w:rsidR="00272F60" w:rsidRPr="00D66FE2" w:rsidRDefault="000E0BAA" w:rsidP="000E0BA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Like Auriol and Chatton, Wodeham allows that God can supernaturally bring it about that we have intuitive cognitions of nonexistents. </w:t>
      </w:r>
      <w:r w:rsidR="00272F60" w:rsidRPr="00D66FE2">
        <w:rPr>
          <w:rFonts w:ascii="Sylfaen" w:hAnsi="Sylfaen" w:cs="URWPalladioL-Roma"/>
          <w:sz w:val="24"/>
          <w:szCs w:val="24"/>
          <w:lang w:val="en-US"/>
        </w:rPr>
        <w:t xml:space="preserve">Yet </w:t>
      </w:r>
      <w:r w:rsidRPr="00D66FE2">
        <w:rPr>
          <w:rFonts w:ascii="Sylfaen" w:hAnsi="Sylfaen" w:cs="URWPalladioL-Roma"/>
          <w:sz w:val="24"/>
          <w:szCs w:val="24"/>
          <w:lang w:val="en-US"/>
        </w:rPr>
        <w:t xml:space="preserve">unlike both, he is adamant that under no circumstance do we naturally have an intuition of something nonexistent. </w:t>
      </w:r>
      <w:r w:rsidR="00654DC9" w:rsidRPr="00D66FE2">
        <w:rPr>
          <w:rFonts w:ascii="Sylfaen" w:hAnsi="Sylfaen" w:cs="URWPalladioL-Roma"/>
          <w:sz w:val="24"/>
          <w:szCs w:val="24"/>
          <w:lang w:val="en-US"/>
        </w:rPr>
        <w:t xml:space="preserve">Even in the case of afterimages, Wodeham argues, what we see is something that actually exists. </w:t>
      </w:r>
      <w:r w:rsidR="00974CA5" w:rsidRPr="00D66FE2">
        <w:rPr>
          <w:rFonts w:ascii="Sylfaen" w:hAnsi="Sylfaen" w:cs="URWPalladioL-Roma"/>
          <w:sz w:val="24"/>
          <w:szCs w:val="24"/>
          <w:lang w:val="en-US"/>
        </w:rPr>
        <w:t xml:space="preserve">For when we look at </w:t>
      </w:r>
      <w:r w:rsidR="00272F60" w:rsidRPr="00D66FE2">
        <w:rPr>
          <w:rFonts w:ascii="Sylfaen" w:hAnsi="Sylfaen" w:cs="URWPalladioL-Roma"/>
          <w:sz w:val="24"/>
          <w:szCs w:val="24"/>
          <w:lang w:val="en-US"/>
        </w:rPr>
        <w:t>a strong light</w:t>
      </w:r>
      <w:r w:rsidR="00974CA5" w:rsidRPr="00D66FE2">
        <w:rPr>
          <w:rFonts w:ascii="Sylfaen" w:hAnsi="Sylfaen" w:cs="URWPalladioL-Roma"/>
          <w:sz w:val="24"/>
          <w:szCs w:val="24"/>
          <w:lang w:val="en-US"/>
        </w:rPr>
        <w:t xml:space="preserve">, </w:t>
      </w:r>
      <w:r w:rsidR="00960EAE" w:rsidRPr="00D66FE2">
        <w:rPr>
          <w:rFonts w:ascii="Sylfaen" w:hAnsi="Sylfaen" w:cs="URWPalladioL-Roma"/>
          <w:sz w:val="24"/>
          <w:szCs w:val="24"/>
          <w:lang w:val="en-US"/>
        </w:rPr>
        <w:t>a species will get</w:t>
      </w:r>
      <w:r w:rsidR="00272F60" w:rsidRPr="00D66FE2">
        <w:rPr>
          <w:rFonts w:ascii="Sylfaen" w:hAnsi="Sylfaen" w:cs="URWPalladioL-Roma"/>
          <w:sz w:val="24"/>
          <w:szCs w:val="24"/>
          <w:lang w:val="en-US"/>
        </w:rPr>
        <w:t xml:space="preserve"> impressed</w:t>
      </w:r>
      <w:r w:rsidR="00974CA5" w:rsidRPr="00D66FE2">
        <w:rPr>
          <w:rFonts w:ascii="Sylfaen" w:hAnsi="Sylfaen" w:cs="URWPalladioL-Roma"/>
          <w:sz w:val="24"/>
          <w:szCs w:val="24"/>
          <w:lang w:val="en-US"/>
        </w:rPr>
        <w:t xml:space="preserve"> upon </w:t>
      </w:r>
      <w:r w:rsidR="00E4760E">
        <w:rPr>
          <w:rFonts w:ascii="Sylfaen" w:hAnsi="Sylfaen" w:cs="URWPalladioL-Roma"/>
          <w:sz w:val="24"/>
          <w:szCs w:val="24"/>
          <w:lang w:val="en-US"/>
        </w:rPr>
        <w:t>the</w:t>
      </w:r>
      <w:r w:rsidR="00974CA5" w:rsidRPr="00D66FE2">
        <w:rPr>
          <w:rFonts w:ascii="Sylfaen" w:hAnsi="Sylfaen" w:cs="URWPalladioL-Roma"/>
          <w:sz w:val="24"/>
          <w:szCs w:val="24"/>
          <w:lang w:val="en-US"/>
        </w:rPr>
        <w:t xml:space="preserve"> eye, which </w:t>
      </w:r>
      <w:r w:rsidR="00272F60" w:rsidRPr="00D66FE2">
        <w:rPr>
          <w:rFonts w:ascii="Sylfaen" w:hAnsi="Sylfaen" w:cs="URWPalladioL-Roma"/>
          <w:sz w:val="24"/>
          <w:szCs w:val="24"/>
          <w:lang w:val="en-US"/>
        </w:rPr>
        <w:t>for a while</w:t>
      </w:r>
      <w:r w:rsidR="00974CA5" w:rsidRPr="00D66FE2">
        <w:rPr>
          <w:rFonts w:ascii="Sylfaen" w:hAnsi="Sylfaen" w:cs="URWPalladioL-Roma"/>
          <w:sz w:val="24"/>
          <w:szCs w:val="24"/>
          <w:lang w:val="en-US"/>
        </w:rPr>
        <w:t xml:space="preserve"> remain</w:t>
      </w:r>
      <w:r w:rsidR="00272F60" w:rsidRPr="00D66FE2">
        <w:rPr>
          <w:rFonts w:ascii="Sylfaen" w:hAnsi="Sylfaen" w:cs="URWPalladioL-Roma"/>
          <w:sz w:val="24"/>
          <w:szCs w:val="24"/>
          <w:lang w:val="en-US"/>
        </w:rPr>
        <w:t>s</w:t>
      </w:r>
      <w:r w:rsidR="00974CA5" w:rsidRPr="00D66FE2">
        <w:rPr>
          <w:rFonts w:ascii="Sylfaen" w:hAnsi="Sylfaen" w:cs="URWPalladioL-Roma"/>
          <w:sz w:val="24"/>
          <w:szCs w:val="24"/>
          <w:lang w:val="en-US"/>
        </w:rPr>
        <w:t xml:space="preserve"> present there even a</w:t>
      </w:r>
      <w:r w:rsidR="00272F60" w:rsidRPr="00D66FE2">
        <w:rPr>
          <w:rFonts w:ascii="Sylfaen" w:hAnsi="Sylfaen" w:cs="URWPalladioL-Roma"/>
          <w:sz w:val="24"/>
          <w:szCs w:val="24"/>
          <w:lang w:val="en-US"/>
        </w:rPr>
        <w:t>fter the light has died</w:t>
      </w:r>
      <w:r w:rsidR="00DC3960" w:rsidRPr="00D66FE2">
        <w:rPr>
          <w:rFonts w:ascii="Sylfaen" w:hAnsi="Sylfaen" w:cs="URWPalladioL-Roma"/>
          <w:sz w:val="24"/>
          <w:szCs w:val="24"/>
          <w:lang w:val="en-US"/>
        </w:rPr>
        <w:t xml:space="preserve"> out</w:t>
      </w:r>
      <w:r w:rsidR="00974CA5" w:rsidRPr="00D66FE2">
        <w:rPr>
          <w:rFonts w:ascii="Sylfaen" w:hAnsi="Sylfaen" w:cs="URWPalladioL-Roma"/>
          <w:sz w:val="24"/>
          <w:szCs w:val="24"/>
          <w:lang w:val="en-US"/>
        </w:rPr>
        <w:t>. And afterimages result when these species then become objects of vision</w:t>
      </w:r>
      <w:r w:rsidR="00960EAE" w:rsidRPr="00D66FE2">
        <w:rPr>
          <w:rFonts w:ascii="Sylfaen" w:hAnsi="Sylfaen" w:cs="URWPalladioL-Roma"/>
          <w:sz w:val="24"/>
          <w:szCs w:val="24"/>
          <w:lang w:val="en-US"/>
        </w:rPr>
        <w:t xml:space="preserve"> in</w:t>
      </w:r>
      <w:r w:rsidR="00974CA5" w:rsidRPr="00D66FE2">
        <w:rPr>
          <w:rFonts w:ascii="Sylfaen" w:hAnsi="Sylfaen" w:cs="URWPalladioL-Roma"/>
          <w:sz w:val="24"/>
          <w:szCs w:val="24"/>
          <w:lang w:val="en-US"/>
        </w:rPr>
        <w:t xml:space="preserve"> themselves, while the cognitive power judges that what we see is still the</w:t>
      </w:r>
      <w:r w:rsidR="006D720D" w:rsidRPr="00D66FE2">
        <w:rPr>
          <w:rFonts w:ascii="Sylfaen" w:hAnsi="Sylfaen" w:cs="URWPalladioL-Roma"/>
          <w:sz w:val="24"/>
          <w:szCs w:val="24"/>
          <w:lang w:val="en-US"/>
        </w:rPr>
        <w:t xml:space="preserve"> outer</w:t>
      </w:r>
      <w:r w:rsidR="00974CA5" w:rsidRPr="00D66FE2">
        <w:rPr>
          <w:rFonts w:ascii="Sylfaen" w:hAnsi="Sylfaen" w:cs="URWPalladioL-Roma"/>
          <w:sz w:val="24"/>
          <w:szCs w:val="24"/>
          <w:lang w:val="en-US"/>
        </w:rPr>
        <w:t xml:space="preserve"> light.</w:t>
      </w:r>
      <w:r w:rsidR="00272F60" w:rsidRPr="00D66FE2">
        <w:rPr>
          <w:rStyle w:val="FootnoteReference"/>
          <w:rFonts w:ascii="Sylfaen" w:hAnsi="Sylfaen" w:cs="URWPalladioL-Roma"/>
          <w:sz w:val="24"/>
          <w:szCs w:val="24"/>
          <w:lang w:val="en-US"/>
        </w:rPr>
        <w:t xml:space="preserve"> </w:t>
      </w:r>
      <w:r w:rsidR="00272F60" w:rsidRPr="00D66FE2">
        <w:rPr>
          <w:rStyle w:val="FootnoteReference"/>
          <w:rFonts w:ascii="Sylfaen" w:hAnsi="Sylfaen" w:cs="URWPalladioL-Roma"/>
          <w:sz w:val="24"/>
          <w:szCs w:val="24"/>
          <w:lang w:val="en-US"/>
        </w:rPr>
        <w:footnoteReference w:id="53"/>
      </w:r>
    </w:p>
    <w:p w:rsidR="00B27E4D" w:rsidRPr="00D66FE2" w:rsidRDefault="000E0BAA" w:rsidP="000E0BA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All intuitive cognitions are firmly tied t</w:t>
      </w:r>
      <w:r w:rsidR="0092797E" w:rsidRPr="00D66FE2">
        <w:rPr>
          <w:rFonts w:ascii="Sylfaen" w:hAnsi="Sylfaen" w:cs="URWPalladioL-Roma"/>
          <w:sz w:val="24"/>
          <w:szCs w:val="24"/>
          <w:lang w:val="en-US"/>
        </w:rPr>
        <w:t>o some actually existent object</w:t>
      </w:r>
      <w:r w:rsidRPr="00D66FE2">
        <w:rPr>
          <w:rFonts w:ascii="Sylfaen" w:hAnsi="Sylfaen" w:cs="URWPalladioL-Roma"/>
          <w:sz w:val="24"/>
          <w:szCs w:val="24"/>
          <w:lang w:val="en-US"/>
        </w:rPr>
        <w:t xml:space="preserve"> then. </w:t>
      </w:r>
      <w:r w:rsidR="00DC3960" w:rsidRPr="00D66FE2">
        <w:rPr>
          <w:rFonts w:ascii="Sylfaen" w:hAnsi="Sylfaen" w:cs="URWPalladioL-Roma"/>
          <w:sz w:val="24"/>
          <w:szCs w:val="24"/>
          <w:lang w:val="en-US"/>
        </w:rPr>
        <w:t>But</w:t>
      </w:r>
      <w:r w:rsidRPr="00D66FE2">
        <w:rPr>
          <w:rFonts w:ascii="Sylfaen" w:hAnsi="Sylfaen" w:cs="URWPalladioL-Roma"/>
          <w:sz w:val="24"/>
          <w:szCs w:val="24"/>
          <w:lang w:val="en-US"/>
        </w:rPr>
        <w:t xml:space="preserve"> this does not make intuition an infallible source of information about the world. </w:t>
      </w:r>
      <w:r w:rsidR="006D720D" w:rsidRPr="00D66FE2">
        <w:rPr>
          <w:rFonts w:ascii="Sylfaen" w:hAnsi="Sylfaen" w:cs="URWPalladioL-Roma"/>
          <w:sz w:val="24"/>
          <w:szCs w:val="24"/>
          <w:lang w:val="en-US"/>
        </w:rPr>
        <w:t>For what the case of afterimages illustrates, is that the intuition of a real object may under special c</w:t>
      </w:r>
      <w:r w:rsidR="00960EAE" w:rsidRPr="00D66FE2">
        <w:rPr>
          <w:rFonts w:ascii="Sylfaen" w:hAnsi="Sylfaen" w:cs="URWPalladioL-Roma"/>
          <w:sz w:val="24"/>
          <w:szCs w:val="24"/>
          <w:lang w:val="en-US"/>
        </w:rPr>
        <w:t>onditions</w:t>
      </w:r>
      <w:r w:rsidR="006D720D" w:rsidRPr="00D66FE2">
        <w:rPr>
          <w:rFonts w:ascii="Sylfaen" w:hAnsi="Sylfaen" w:cs="URWPalladioL-Roma"/>
          <w:sz w:val="24"/>
          <w:szCs w:val="24"/>
          <w:lang w:val="en-US"/>
        </w:rPr>
        <w:t xml:space="preserve"> lead to an error of judgment. This typically happens when our intuition is impeded by poor external conditions, or by defects in the organs of perception.  </w:t>
      </w:r>
      <w:r w:rsidRPr="00D66FE2">
        <w:rPr>
          <w:rFonts w:ascii="Sylfaen" w:hAnsi="Sylfaen" w:cs="URWPalladioL-Roma"/>
          <w:sz w:val="24"/>
          <w:szCs w:val="24"/>
          <w:lang w:val="en-US"/>
        </w:rPr>
        <w:t xml:space="preserve">But even though intuition is not infallible, Wodeham remains optimistic that it can yield certainty, as well as knowledge about the external world.  To see how Wodeham envisions this, and in what way intuitive cognition is conducive to certainty and knowledge, it will be useful to briefly look at his concepts of certainty and knowledge one by one. </w:t>
      </w:r>
      <w:r w:rsidR="00F16E77" w:rsidRPr="00D66FE2">
        <w:rPr>
          <w:rFonts w:ascii="Sylfaen" w:hAnsi="Sylfaen" w:cs="URWPalladioL-Roma"/>
          <w:sz w:val="24"/>
          <w:szCs w:val="24"/>
          <w:lang w:val="en-US"/>
        </w:rPr>
        <w:t xml:space="preserve"> </w:t>
      </w:r>
    </w:p>
    <w:p w:rsidR="005A149A" w:rsidRDefault="003676F0" w:rsidP="00F16E77">
      <w:pPr>
        <w:tabs>
          <w:tab w:val="left" w:pos="0"/>
        </w:tabs>
        <w:autoSpaceDE w:val="0"/>
        <w:autoSpaceDN w:val="0"/>
        <w:adjustRightInd w:val="0"/>
        <w:spacing w:after="0"/>
        <w:rPr>
          <w:rFonts w:ascii="Sylfaen" w:hAnsi="Sylfaen" w:cs="URWPalladioL-Roma"/>
          <w:i/>
          <w:sz w:val="24"/>
          <w:szCs w:val="24"/>
          <w:lang w:val="en-US"/>
        </w:rPr>
      </w:pPr>
      <w:r>
        <w:rPr>
          <w:rFonts w:ascii="Sylfaen" w:hAnsi="Sylfaen" w:cs="URWPalladioL-Roma"/>
          <w:i/>
          <w:sz w:val="24"/>
          <w:szCs w:val="24"/>
          <w:lang w:val="en-US"/>
        </w:rPr>
        <w:tab/>
      </w:r>
    </w:p>
    <w:p w:rsidR="005A149A" w:rsidRPr="00563663" w:rsidRDefault="00563663" w:rsidP="00563663">
      <w:pPr>
        <w:pStyle w:val="ListParagraph"/>
        <w:numPr>
          <w:ilvl w:val="0"/>
          <w:numId w:val="41"/>
        </w:numPr>
        <w:tabs>
          <w:tab w:val="left" w:pos="0"/>
        </w:tabs>
        <w:autoSpaceDE w:val="0"/>
        <w:autoSpaceDN w:val="0"/>
        <w:adjustRightInd w:val="0"/>
        <w:spacing w:after="0"/>
        <w:jc w:val="center"/>
        <w:rPr>
          <w:rFonts w:ascii="Sylfaen" w:hAnsi="Sylfaen" w:cs="URWPalladioL-Roma"/>
          <w:b/>
          <w:sz w:val="24"/>
          <w:szCs w:val="24"/>
          <w:lang w:val="en-US"/>
        </w:rPr>
      </w:pPr>
      <w:r w:rsidRPr="00563663">
        <w:rPr>
          <w:rFonts w:ascii="Sylfaen" w:hAnsi="Sylfaen" w:cs="URWPalladioL-Roma"/>
          <w:b/>
          <w:sz w:val="24"/>
          <w:szCs w:val="24"/>
          <w:lang w:val="en-US"/>
        </w:rPr>
        <w:t>Certainty</w:t>
      </w:r>
    </w:p>
    <w:p w:rsidR="00563663" w:rsidRDefault="00563663" w:rsidP="00F16E77">
      <w:pPr>
        <w:tabs>
          <w:tab w:val="left" w:pos="0"/>
        </w:tabs>
        <w:autoSpaceDE w:val="0"/>
        <w:autoSpaceDN w:val="0"/>
        <w:adjustRightInd w:val="0"/>
        <w:spacing w:after="0"/>
        <w:rPr>
          <w:rFonts w:ascii="Sylfaen" w:hAnsi="Sylfaen" w:cs="URWPalladioL-Roma"/>
          <w:sz w:val="24"/>
          <w:szCs w:val="24"/>
          <w:lang w:val="en-US"/>
        </w:rPr>
      </w:pPr>
    </w:p>
    <w:p w:rsidR="00F16E77" w:rsidRPr="00D66FE2" w:rsidRDefault="00F16E77" w:rsidP="00F16E7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For an intuition to give us certainty about the contingent present, is for that intuition to yield a judgment about the contingent present that is certain. And for a judgment to be certain, according to Wodeham, first of all is for that judgment to be true: the concept of a </w:t>
      </w:r>
      <w:r w:rsidR="00D041D1" w:rsidRPr="00D66FE2">
        <w:rPr>
          <w:rFonts w:ascii="Sylfaen" w:hAnsi="Sylfaen" w:cs="URWPalladioL-Roma"/>
          <w:sz w:val="24"/>
          <w:szCs w:val="24"/>
          <w:lang w:val="en-US"/>
        </w:rPr>
        <w:t xml:space="preserve">certain </w:t>
      </w:r>
      <w:r w:rsidR="00021D1D" w:rsidRPr="00D66FE2">
        <w:rPr>
          <w:rFonts w:ascii="Sylfaen" w:hAnsi="Sylfaen" w:cs="URWPalladioL-Roma"/>
          <w:sz w:val="24"/>
          <w:szCs w:val="24"/>
          <w:lang w:val="en-US"/>
        </w:rPr>
        <w:t>judgment that is false “includes a repugnancy.”</w:t>
      </w:r>
      <w:r w:rsidR="009F338B" w:rsidRPr="00D66FE2">
        <w:rPr>
          <w:rStyle w:val="FootnoteReference"/>
          <w:rFonts w:ascii="Sylfaen" w:hAnsi="Sylfaen" w:cs="URWPalladioL-Roma"/>
          <w:sz w:val="24"/>
          <w:szCs w:val="24"/>
          <w:lang w:val="en-US"/>
        </w:rPr>
        <w:footnoteReference w:id="54"/>
      </w:r>
      <w:r w:rsidR="00DC3960" w:rsidRPr="00D66FE2">
        <w:rPr>
          <w:rFonts w:ascii="Sylfaen" w:hAnsi="Sylfaen" w:cs="URWPalladioL-Roma"/>
          <w:sz w:val="24"/>
          <w:szCs w:val="24"/>
          <w:lang w:val="en-US"/>
        </w:rPr>
        <w:t xml:space="preserve"> But if</w:t>
      </w:r>
      <w:r w:rsidRPr="00D66FE2">
        <w:rPr>
          <w:rFonts w:ascii="Sylfaen" w:hAnsi="Sylfaen" w:cs="URWPalladioL-Roma"/>
          <w:sz w:val="24"/>
          <w:szCs w:val="24"/>
          <w:lang w:val="en-US"/>
        </w:rPr>
        <w:t xml:space="preserve"> truth is </w:t>
      </w:r>
      <w:r w:rsidR="00DC3960" w:rsidRPr="00D66FE2">
        <w:rPr>
          <w:rFonts w:ascii="Sylfaen" w:hAnsi="Sylfaen" w:cs="URWPalladioL-Roma"/>
          <w:sz w:val="24"/>
          <w:szCs w:val="24"/>
          <w:lang w:val="en-US"/>
        </w:rPr>
        <w:t>necessary for certainty</w:t>
      </w:r>
      <w:r w:rsidRPr="00D66FE2">
        <w:rPr>
          <w:rFonts w:ascii="Sylfaen" w:hAnsi="Sylfaen" w:cs="URWPalladioL-Roma"/>
          <w:sz w:val="24"/>
          <w:szCs w:val="24"/>
          <w:lang w:val="en-US"/>
        </w:rPr>
        <w:t>, it is not sufficient. For if I correctly judge that John exists without seeing him, Wodeham would say that my judgment, though true, fails to be certain. As he also puts it, my judgment that John exis</w:t>
      </w:r>
      <w:r w:rsidR="00021D1D" w:rsidRPr="00D66FE2">
        <w:rPr>
          <w:rFonts w:ascii="Sylfaen" w:hAnsi="Sylfaen" w:cs="URWPalladioL-Roma"/>
          <w:sz w:val="24"/>
          <w:szCs w:val="24"/>
          <w:lang w:val="en-US"/>
        </w:rPr>
        <w:t>ts in this case will amount to “estimation”</w:t>
      </w:r>
      <w:r w:rsidRPr="00D66FE2">
        <w:rPr>
          <w:rFonts w:ascii="Sylfaen" w:hAnsi="Sylfaen" w:cs="URWPalladioL-Roma"/>
          <w:sz w:val="24"/>
          <w:szCs w:val="24"/>
          <w:lang w:val="en-US"/>
        </w:rPr>
        <w:t xml:space="preserve"> rather than</w:t>
      </w:r>
      <w:r w:rsidR="00B16248" w:rsidRPr="00D66FE2">
        <w:rPr>
          <w:rFonts w:ascii="Sylfaen" w:hAnsi="Sylfaen" w:cs="URWPalladioL-Roma"/>
          <w:sz w:val="24"/>
          <w:szCs w:val="24"/>
          <w:lang w:val="en-US"/>
        </w:rPr>
        <w:t xml:space="preserve"> </w:t>
      </w:r>
      <w:r w:rsidR="00B16248" w:rsidRPr="00D66FE2">
        <w:rPr>
          <w:rFonts w:ascii="Sylfaen" w:hAnsi="Sylfaen" w:cs="URWPalladioL-Roma"/>
          <w:sz w:val="24"/>
          <w:szCs w:val="24"/>
          <w:lang w:val="en-US"/>
        </w:rPr>
        <w:lastRenderedPageBreak/>
        <w:t>certainty. But j</w:t>
      </w:r>
      <w:r w:rsidRPr="00D66FE2">
        <w:rPr>
          <w:rFonts w:ascii="Sylfaen" w:hAnsi="Sylfaen" w:cs="URWPalladioL-Roma"/>
          <w:sz w:val="24"/>
          <w:szCs w:val="24"/>
          <w:lang w:val="en-US"/>
        </w:rPr>
        <w:t>ust what does Wodeham think is needed for certainty in addition to truth? This is a question that he himself does not explicitly address in any detail. What he does tell us, however, is that his distinction between certainty a</w:t>
      </w:r>
      <w:r w:rsidR="00021D1D" w:rsidRPr="00D66FE2">
        <w:rPr>
          <w:rFonts w:ascii="Sylfaen" w:hAnsi="Sylfaen" w:cs="URWPalladioL-Roma"/>
          <w:sz w:val="24"/>
          <w:szCs w:val="24"/>
          <w:lang w:val="en-US"/>
        </w:rPr>
        <w:t>nd estimation has its roots in “</w:t>
      </w:r>
      <w:r w:rsidRPr="00D66FE2">
        <w:rPr>
          <w:rFonts w:ascii="Sylfaen" w:hAnsi="Sylfaen" w:cs="URWPalladioL-Roma"/>
          <w:sz w:val="24"/>
          <w:szCs w:val="24"/>
          <w:lang w:val="en-US"/>
        </w:rPr>
        <w:t>the C</w:t>
      </w:r>
      <w:r w:rsidR="00021D1D" w:rsidRPr="00D66FE2">
        <w:rPr>
          <w:rFonts w:ascii="Sylfaen" w:hAnsi="Sylfaen" w:cs="URWPalladioL-Roma"/>
          <w:sz w:val="24"/>
          <w:szCs w:val="24"/>
          <w:lang w:val="en-US"/>
        </w:rPr>
        <w:t>ommentator and the Philosopher.”</w:t>
      </w:r>
      <w:r w:rsidRPr="00D66FE2">
        <w:rPr>
          <w:rStyle w:val="FootnoteReference"/>
          <w:rFonts w:ascii="Sylfaen" w:hAnsi="Sylfaen" w:cs="URWPalladioL-Roma"/>
          <w:sz w:val="24"/>
          <w:szCs w:val="24"/>
          <w:lang w:val="en-US"/>
        </w:rPr>
        <w:footnoteReference w:id="55"/>
      </w:r>
      <w:r w:rsidRPr="00D66FE2">
        <w:rPr>
          <w:rFonts w:ascii="Sylfaen" w:hAnsi="Sylfaen" w:cs="URWPalladioL-Roma"/>
          <w:sz w:val="24"/>
          <w:szCs w:val="24"/>
          <w:lang w:val="en-US"/>
        </w:rPr>
        <w:t xml:space="preserve"> </w:t>
      </w:r>
    </w:p>
    <w:p w:rsidR="00F16E77" w:rsidRPr="00D66FE2" w:rsidRDefault="00F16E77" w:rsidP="00F16E7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More precisely, Wodeham’s distinction between estimation and certainty traces back to Averroes’s commentary on book VII of Aristotle’s </w:t>
      </w:r>
      <w:r w:rsidRPr="00D66FE2">
        <w:rPr>
          <w:rFonts w:ascii="Sylfaen" w:hAnsi="Sylfaen" w:cs="URWPalladioL-Roma"/>
          <w:i/>
          <w:sz w:val="24"/>
          <w:szCs w:val="24"/>
          <w:lang w:val="en-US"/>
        </w:rPr>
        <w:t>Metaphysics</w:t>
      </w:r>
      <w:r w:rsidRPr="00D66FE2">
        <w:rPr>
          <w:rFonts w:ascii="Sylfaen" w:hAnsi="Sylfaen" w:cs="URWPalladioL-Roma"/>
          <w:sz w:val="24"/>
          <w:szCs w:val="24"/>
          <w:lang w:val="en-US"/>
        </w:rPr>
        <w:t>. A</w:t>
      </w:r>
      <w:r w:rsidR="00735414" w:rsidRPr="00D66FE2">
        <w:rPr>
          <w:rFonts w:ascii="Sylfaen" w:hAnsi="Sylfaen" w:cs="URWPalladioL-Roma"/>
          <w:sz w:val="24"/>
          <w:szCs w:val="24"/>
          <w:lang w:val="en-US"/>
        </w:rPr>
        <w:t xml:space="preserve">ccording to Aristotle, opinion </w:t>
      </w:r>
      <w:r w:rsidRPr="00D66FE2">
        <w:rPr>
          <w:rFonts w:ascii="Sylfaen" w:hAnsi="Sylfaen" w:cs="URWPalladioL-Roma"/>
          <w:sz w:val="24"/>
          <w:szCs w:val="24"/>
          <w:lang w:val="en-US"/>
        </w:rPr>
        <w:t xml:space="preserve">deals with </w:t>
      </w:r>
      <w:r w:rsidR="00021D1D" w:rsidRPr="00D66FE2">
        <w:rPr>
          <w:rFonts w:ascii="Sylfaen" w:hAnsi="Sylfaen" w:cs="URWPalladioL-Roma"/>
          <w:sz w:val="24"/>
          <w:szCs w:val="24"/>
          <w:lang w:val="en-US"/>
        </w:rPr>
        <w:t>“</w:t>
      </w:r>
      <w:r w:rsidR="00735414" w:rsidRPr="00D66FE2">
        <w:rPr>
          <w:rFonts w:ascii="Sylfaen" w:hAnsi="Sylfaen" w:cs="URWPalladioL-Roma"/>
          <w:sz w:val="24"/>
          <w:szCs w:val="24"/>
          <w:lang w:val="en-US"/>
        </w:rPr>
        <w:t>wha</w:t>
      </w:r>
      <w:r w:rsidR="00021D1D" w:rsidRPr="00D66FE2">
        <w:rPr>
          <w:rFonts w:ascii="Sylfaen" w:hAnsi="Sylfaen" w:cs="URWPalladioL-Roma"/>
          <w:sz w:val="24"/>
          <w:szCs w:val="24"/>
          <w:lang w:val="en-US"/>
        </w:rPr>
        <w:t xml:space="preserve">t is capable of being otherwise,” </w:t>
      </w:r>
      <w:r w:rsidRPr="00D66FE2">
        <w:rPr>
          <w:rFonts w:ascii="Sylfaen" w:hAnsi="Sylfaen" w:cs="URWPalladioL-Roma"/>
          <w:sz w:val="24"/>
          <w:szCs w:val="24"/>
          <w:lang w:val="en-US"/>
        </w:rPr>
        <w:t>but knowledge is about what cannot be otherwise.</w:t>
      </w:r>
      <w:r w:rsidR="00DC3960" w:rsidRPr="00D66FE2">
        <w:rPr>
          <w:rStyle w:val="FootnoteReference"/>
          <w:rFonts w:ascii="Sylfaen" w:hAnsi="Sylfaen" w:cs="URWPalladioL-Roma"/>
          <w:sz w:val="24"/>
          <w:szCs w:val="24"/>
          <w:lang w:val="en-US"/>
        </w:rPr>
        <w:footnoteReference w:id="56"/>
      </w:r>
      <w:r w:rsidRPr="00D66FE2">
        <w:rPr>
          <w:rFonts w:ascii="Sylfaen" w:hAnsi="Sylfaen" w:cs="URWPalladioL-Roma"/>
          <w:sz w:val="24"/>
          <w:szCs w:val="24"/>
          <w:lang w:val="en-US"/>
        </w:rPr>
        <w:t xml:space="preserve"> Knowledge, in other words, is about what is necessary, and what falls short of necessity is in the domain of op</w:t>
      </w:r>
      <w:r w:rsidR="009556C9" w:rsidRPr="00D66FE2">
        <w:rPr>
          <w:rFonts w:ascii="Sylfaen" w:hAnsi="Sylfaen" w:cs="URWPalladioL-Roma"/>
          <w:sz w:val="24"/>
          <w:szCs w:val="24"/>
          <w:lang w:val="en-US"/>
        </w:rPr>
        <w:t>inion. Or, as Averroes put it:</w:t>
      </w:r>
      <w:r w:rsidR="00021D1D" w:rsidRPr="00D66FE2">
        <w:rPr>
          <w:rFonts w:ascii="Sylfaen" w:hAnsi="Sylfaen" w:cs="URWPalladioL-Roma"/>
          <w:sz w:val="24"/>
          <w:szCs w:val="24"/>
          <w:lang w:val="en-US"/>
        </w:rPr>
        <w:t xml:space="preserve"> “</w:t>
      </w:r>
      <w:r w:rsidRPr="00D66FE2">
        <w:rPr>
          <w:rFonts w:ascii="Sylfaen" w:hAnsi="Sylfaen" w:cs="URWPalladioL-Roma"/>
          <w:sz w:val="24"/>
          <w:szCs w:val="24"/>
          <w:lang w:val="en-US"/>
        </w:rPr>
        <w:t>it is impossible for knowing and not knowing to be of that which is not necessary. Of such things, there is only</w:t>
      </w:r>
      <w:r w:rsidR="00021D1D" w:rsidRPr="00D66FE2">
        <w:rPr>
          <w:rFonts w:ascii="Sylfaen" w:hAnsi="Sylfaen" w:cs="URWPalladioL-Roma"/>
          <w:sz w:val="24"/>
          <w:szCs w:val="24"/>
          <w:lang w:val="en-US"/>
        </w:rPr>
        <w:t xml:space="preserve"> estimation.”</w:t>
      </w:r>
      <w:r w:rsidRPr="00D66FE2">
        <w:rPr>
          <w:rStyle w:val="FootnoteReference"/>
          <w:rFonts w:ascii="Sylfaen" w:hAnsi="Sylfaen" w:cs="URWPalladioL-Roma"/>
          <w:sz w:val="24"/>
          <w:szCs w:val="24"/>
          <w:lang w:val="en-US"/>
        </w:rPr>
        <w:footnoteReference w:id="57"/>
      </w:r>
      <w:r w:rsidRPr="00D66FE2">
        <w:rPr>
          <w:rFonts w:ascii="Sylfaen" w:hAnsi="Sylfaen" w:cs="URWPalladioL-Roma"/>
          <w:sz w:val="24"/>
          <w:szCs w:val="24"/>
          <w:lang w:val="en-US"/>
        </w:rPr>
        <w:t xml:space="preserve"> When Wodeham traces back his distinction between opinion and certainty to Aristotle and his Commentator, then, the suggestion is that certain judgments, for him, are judgments that </w:t>
      </w:r>
      <w:r w:rsidR="00602341" w:rsidRPr="00D66FE2">
        <w:rPr>
          <w:rFonts w:ascii="Sylfaen" w:hAnsi="Sylfaen" w:cs="URWPalladioL-Roma"/>
          <w:sz w:val="24"/>
          <w:szCs w:val="24"/>
          <w:lang w:val="en-US"/>
        </w:rPr>
        <w:t xml:space="preserve">necessarily </w:t>
      </w:r>
      <w:r w:rsidR="00E4760E">
        <w:rPr>
          <w:rFonts w:ascii="Sylfaen" w:hAnsi="Sylfaen" w:cs="URWPalladioL-Roma"/>
          <w:sz w:val="24"/>
          <w:szCs w:val="24"/>
          <w:lang w:val="en-US"/>
        </w:rPr>
        <w:t>hold true.</w:t>
      </w:r>
      <w:r w:rsidR="00602341" w:rsidRPr="00D66FE2">
        <w:rPr>
          <w:rFonts w:ascii="Sylfaen" w:hAnsi="Sylfaen" w:cs="URWPalladioL-Roma"/>
          <w:sz w:val="24"/>
          <w:szCs w:val="24"/>
          <w:lang w:val="en-US"/>
        </w:rPr>
        <w:t xml:space="preserve"> </w:t>
      </w:r>
    </w:p>
    <w:p w:rsidR="009556C9" w:rsidRPr="00D66FE2" w:rsidRDefault="00602341" w:rsidP="00F16E7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At first this makes it hard to see how intuition could possibly yield certainty. </w:t>
      </w:r>
      <w:r w:rsidR="00DC6AF3" w:rsidRPr="00D66FE2">
        <w:rPr>
          <w:rFonts w:ascii="Sylfaen" w:hAnsi="Sylfaen" w:cs="URWPalladioL-Roma"/>
          <w:sz w:val="24"/>
          <w:szCs w:val="24"/>
          <w:lang w:val="en-US"/>
        </w:rPr>
        <w:t>The very point of intuition after all is that it gives us access to contingent</w:t>
      </w:r>
      <w:r w:rsidR="00DC6AF3" w:rsidRPr="00D66FE2">
        <w:rPr>
          <w:rFonts w:ascii="Sylfaen" w:hAnsi="Sylfaen" w:cs="URWPalladioL-Roma"/>
          <w:i/>
          <w:sz w:val="24"/>
          <w:szCs w:val="24"/>
          <w:lang w:val="en-US"/>
        </w:rPr>
        <w:t xml:space="preserve"> </w:t>
      </w:r>
      <w:r w:rsidR="00DC6AF3" w:rsidRPr="00D66FE2">
        <w:rPr>
          <w:rFonts w:ascii="Sylfaen" w:hAnsi="Sylfaen" w:cs="URWPalladioL-Roma"/>
          <w:sz w:val="24"/>
          <w:szCs w:val="24"/>
          <w:lang w:val="en-US"/>
        </w:rPr>
        <w:t xml:space="preserve">matters of fact about the here and now, so if certainty is defined in terms of necessity, there seems to be no way in which intuition could ever yield more than estimation. But at the same time, </w:t>
      </w:r>
      <w:r w:rsidR="009556C9" w:rsidRPr="00D66FE2">
        <w:rPr>
          <w:rFonts w:ascii="Sylfaen" w:hAnsi="Sylfaen" w:cs="URWPalladioL-Roma"/>
          <w:sz w:val="24"/>
          <w:szCs w:val="24"/>
          <w:lang w:val="en-US"/>
        </w:rPr>
        <w:t>Wodeham makes it</w:t>
      </w:r>
      <w:r w:rsidR="00DC6AF3" w:rsidRPr="00D66FE2">
        <w:rPr>
          <w:rFonts w:ascii="Sylfaen" w:hAnsi="Sylfaen" w:cs="URWPalladioL-Roma"/>
          <w:sz w:val="24"/>
          <w:szCs w:val="24"/>
          <w:lang w:val="en-US"/>
        </w:rPr>
        <w:t xml:space="preserve"> very</w:t>
      </w:r>
      <w:r w:rsidR="009556C9" w:rsidRPr="00D66FE2">
        <w:rPr>
          <w:rFonts w:ascii="Sylfaen" w:hAnsi="Sylfaen" w:cs="URWPalladioL-Roma"/>
          <w:sz w:val="24"/>
          <w:szCs w:val="24"/>
          <w:lang w:val="en-US"/>
        </w:rPr>
        <w:t xml:space="preserve"> clear that intuition </w:t>
      </w:r>
      <w:r w:rsidR="004157CE" w:rsidRPr="00D66FE2">
        <w:rPr>
          <w:rFonts w:ascii="Sylfaen" w:hAnsi="Sylfaen" w:cs="URWPalladioL-Roma"/>
          <w:sz w:val="24"/>
          <w:szCs w:val="24"/>
          <w:lang w:val="en-US"/>
        </w:rPr>
        <w:t>yields</w:t>
      </w:r>
      <w:r w:rsidR="009556C9" w:rsidRPr="00D66FE2">
        <w:rPr>
          <w:rFonts w:ascii="Sylfaen" w:hAnsi="Sylfaen" w:cs="URWPalladioL-Roma"/>
          <w:sz w:val="24"/>
          <w:szCs w:val="24"/>
          <w:lang w:val="en-US"/>
        </w:rPr>
        <w:t xml:space="preserve"> at least some kind of certainty, </w:t>
      </w:r>
      <w:r w:rsidR="00DC3960" w:rsidRPr="00D66FE2">
        <w:rPr>
          <w:rFonts w:ascii="Sylfaen" w:hAnsi="Sylfaen" w:cs="URWPalladioL-Roma"/>
          <w:sz w:val="24"/>
          <w:szCs w:val="24"/>
          <w:lang w:val="en-US"/>
        </w:rPr>
        <w:t>writing</w:t>
      </w:r>
      <w:r w:rsidR="009556C9" w:rsidRPr="00D66FE2">
        <w:rPr>
          <w:rFonts w:ascii="Sylfaen" w:hAnsi="Sylfaen" w:cs="URWPalladioL-Roma"/>
          <w:sz w:val="24"/>
          <w:szCs w:val="24"/>
          <w:lang w:val="en-US"/>
        </w:rPr>
        <w:t xml:space="preserve"> that intuiti</w:t>
      </w:r>
      <w:r w:rsidR="004157CE" w:rsidRPr="00D66FE2">
        <w:rPr>
          <w:rFonts w:ascii="Sylfaen" w:hAnsi="Sylfaen" w:cs="URWPalladioL-Roma"/>
          <w:sz w:val="24"/>
          <w:szCs w:val="24"/>
          <w:lang w:val="en-US"/>
        </w:rPr>
        <w:t xml:space="preserve">on </w:t>
      </w:r>
      <w:r w:rsidR="009556C9" w:rsidRPr="00D66FE2">
        <w:rPr>
          <w:rFonts w:ascii="Sylfaen" w:hAnsi="Sylfaen" w:cs="URWPalladioL-Roma"/>
          <w:sz w:val="24"/>
          <w:szCs w:val="24"/>
          <w:lang w:val="en-US"/>
        </w:rPr>
        <w:t>is that mode of cognition</w:t>
      </w:r>
    </w:p>
    <w:p w:rsidR="009556C9" w:rsidRPr="00D66FE2" w:rsidRDefault="009556C9" w:rsidP="00F16E77">
      <w:pPr>
        <w:tabs>
          <w:tab w:val="left" w:pos="0"/>
        </w:tabs>
        <w:autoSpaceDE w:val="0"/>
        <w:autoSpaceDN w:val="0"/>
        <w:adjustRightInd w:val="0"/>
        <w:spacing w:after="0"/>
        <w:rPr>
          <w:rFonts w:ascii="Sylfaen" w:hAnsi="Sylfaen" w:cs="URWPalladioL-Roma"/>
          <w:sz w:val="24"/>
          <w:szCs w:val="24"/>
          <w:lang w:val="en-US"/>
        </w:rPr>
      </w:pPr>
    </w:p>
    <w:p w:rsidR="009556C9" w:rsidRPr="00D66FE2" w:rsidRDefault="00F16E77" w:rsidP="009556C9">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in virtue of which the soul with certainty naturally assents that such a thing exists unless a miracle or some other impediment should stand in the way.</w:t>
      </w:r>
      <w:r w:rsidRPr="00D66FE2">
        <w:rPr>
          <w:rStyle w:val="FootnoteReference"/>
          <w:rFonts w:ascii="Sylfaen" w:hAnsi="Sylfaen" w:cs="URWPalladioL-Roma"/>
          <w:sz w:val="24"/>
          <w:szCs w:val="24"/>
          <w:lang w:val="en-US"/>
        </w:rPr>
        <w:footnoteReference w:id="58"/>
      </w:r>
    </w:p>
    <w:p w:rsidR="00B27E4D" w:rsidRPr="00D66FE2" w:rsidRDefault="00B27E4D" w:rsidP="00B27E4D">
      <w:pPr>
        <w:tabs>
          <w:tab w:val="left" w:pos="0"/>
        </w:tabs>
        <w:autoSpaceDE w:val="0"/>
        <w:autoSpaceDN w:val="0"/>
        <w:adjustRightInd w:val="0"/>
        <w:spacing w:after="0"/>
        <w:rPr>
          <w:rFonts w:ascii="Sylfaen" w:hAnsi="Sylfaen" w:cs="URWPalladioL-Roma"/>
          <w:sz w:val="24"/>
          <w:szCs w:val="24"/>
          <w:lang w:val="en-US"/>
        </w:rPr>
      </w:pPr>
    </w:p>
    <w:p w:rsidR="001770E8" w:rsidRPr="00D66FE2" w:rsidRDefault="00B27E4D" w:rsidP="00B27E4D">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Intuitive cognition </w:t>
      </w:r>
      <w:r w:rsidR="001770E8" w:rsidRPr="00D66FE2">
        <w:rPr>
          <w:rFonts w:ascii="Sylfaen" w:hAnsi="Sylfaen" w:cs="URWPalladioL-Roma"/>
          <w:sz w:val="24"/>
          <w:szCs w:val="24"/>
          <w:lang w:val="en-US"/>
        </w:rPr>
        <w:t xml:space="preserve">makes it certain that a thing exists, provided that we are not subject to divine deception and that conditions are </w:t>
      </w:r>
      <w:r w:rsidR="009B6620" w:rsidRPr="00D66FE2">
        <w:rPr>
          <w:rFonts w:ascii="Sylfaen" w:hAnsi="Sylfaen" w:cs="URWPalladioL-Roma"/>
          <w:sz w:val="24"/>
          <w:szCs w:val="24"/>
          <w:lang w:val="en-US"/>
        </w:rPr>
        <w:t xml:space="preserve">good – your senses function well, you are not ill, and the light is clear. </w:t>
      </w:r>
    </w:p>
    <w:p w:rsidR="00DA00EF" w:rsidRPr="00D66FE2" w:rsidRDefault="00B27E4D" w:rsidP="00DA00E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I propose we read Wodeham as follows here. Suppose that you have an intuitive cognition</w:t>
      </w:r>
      <w:r w:rsidR="004C311B" w:rsidRPr="00D66FE2">
        <w:rPr>
          <w:rFonts w:ascii="Sylfaen" w:hAnsi="Sylfaen" w:cs="URWPalladioL-Roma"/>
          <w:sz w:val="24"/>
          <w:szCs w:val="24"/>
          <w:lang w:val="en-US"/>
        </w:rPr>
        <w:t xml:space="preserve"> of John, and judge that John exists</w:t>
      </w:r>
      <w:r w:rsidR="001770E8"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God has not interfered with your intuition, and natural circumstances are </w:t>
      </w:r>
      <w:r w:rsidR="00CC30B5" w:rsidRPr="00D66FE2">
        <w:rPr>
          <w:rFonts w:ascii="Sylfaen" w:hAnsi="Sylfaen" w:cs="URWPalladioL-Roma"/>
          <w:sz w:val="24"/>
          <w:szCs w:val="24"/>
          <w:lang w:val="en-US"/>
        </w:rPr>
        <w:t>good</w:t>
      </w:r>
      <w:r w:rsidR="00EF09AC"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Hence, your judgment that John </w:t>
      </w:r>
      <w:r w:rsidR="004C311B" w:rsidRPr="00D66FE2">
        <w:rPr>
          <w:rFonts w:ascii="Sylfaen" w:hAnsi="Sylfaen" w:cs="URWPalladioL-Roma"/>
          <w:sz w:val="24"/>
          <w:szCs w:val="24"/>
          <w:lang w:val="en-US"/>
        </w:rPr>
        <w:t>exists</w:t>
      </w:r>
      <w:r w:rsidRPr="00D66FE2">
        <w:rPr>
          <w:rFonts w:ascii="Sylfaen" w:hAnsi="Sylfaen" w:cs="URWPalladioL-Roma"/>
          <w:sz w:val="24"/>
          <w:szCs w:val="24"/>
          <w:lang w:val="en-US"/>
        </w:rPr>
        <w:t xml:space="preserve"> is certain. But by this, Wodeham does not mean </w:t>
      </w:r>
      <w:r w:rsidR="00021D1D" w:rsidRPr="00D66FE2">
        <w:rPr>
          <w:rFonts w:ascii="Sylfaen" w:hAnsi="Sylfaen" w:cs="URWPalladioL-Roma"/>
          <w:sz w:val="24"/>
          <w:szCs w:val="24"/>
          <w:lang w:val="en-US"/>
        </w:rPr>
        <w:t>that it deals with “what cannot be otherwise.”</w:t>
      </w:r>
      <w:r w:rsidR="00B25E1E" w:rsidRPr="00D66FE2">
        <w:rPr>
          <w:rFonts w:ascii="Sylfaen" w:hAnsi="Sylfaen" w:cs="URWPalladioL-Roma"/>
          <w:sz w:val="24"/>
          <w:szCs w:val="24"/>
          <w:lang w:val="en-US"/>
        </w:rPr>
        <w:t xml:space="preserve"> What he does mean, however, is that, </w:t>
      </w:r>
      <w:r w:rsidR="001770E8" w:rsidRPr="00D66FE2">
        <w:rPr>
          <w:rFonts w:ascii="Sylfaen" w:hAnsi="Sylfaen" w:cs="URWPalladioL-Roma"/>
          <w:sz w:val="24"/>
          <w:szCs w:val="24"/>
          <w:lang w:val="en-US"/>
        </w:rPr>
        <w:t xml:space="preserve">as long as these conditions obtain, </w:t>
      </w:r>
      <w:r w:rsidR="00CC30B5" w:rsidRPr="00D66FE2">
        <w:rPr>
          <w:rFonts w:ascii="Sylfaen" w:hAnsi="Sylfaen" w:cs="URWPalladioL-Roma"/>
          <w:sz w:val="24"/>
          <w:szCs w:val="24"/>
          <w:lang w:val="en-US"/>
        </w:rPr>
        <w:t xml:space="preserve">your </w:t>
      </w:r>
      <w:r w:rsidR="009B6620" w:rsidRPr="00D66FE2">
        <w:rPr>
          <w:rFonts w:ascii="Sylfaen" w:hAnsi="Sylfaen" w:cs="URWPalladioL-Roma"/>
          <w:sz w:val="24"/>
          <w:szCs w:val="24"/>
          <w:lang w:val="en-US"/>
        </w:rPr>
        <w:t>judgment</w:t>
      </w:r>
      <w:r w:rsidR="00CC30B5" w:rsidRPr="00D66FE2">
        <w:rPr>
          <w:rFonts w:ascii="Sylfaen" w:hAnsi="Sylfaen" w:cs="URWPalladioL-Roma"/>
          <w:sz w:val="24"/>
          <w:szCs w:val="24"/>
          <w:lang w:val="en-US"/>
        </w:rPr>
        <w:t xml:space="preserve"> </w:t>
      </w:r>
      <w:r w:rsidR="009B6620" w:rsidRPr="00D66FE2">
        <w:rPr>
          <w:rFonts w:ascii="Sylfaen" w:hAnsi="Sylfaen" w:cs="URWPalladioL-Roma"/>
          <w:sz w:val="24"/>
          <w:szCs w:val="24"/>
          <w:lang w:val="en-US"/>
        </w:rPr>
        <w:t xml:space="preserve">is infallible. Given these conditions, it could not be false. </w:t>
      </w:r>
    </w:p>
    <w:p w:rsidR="00563663" w:rsidRDefault="003676F0" w:rsidP="00CC30B5">
      <w:pPr>
        <w:tabs>
          <w:tab w:val="left" w:pos="0"/>
        </w:tabs>
        <w:autoSpaceDE w:val="0"/>
        <w:autoSpaceDN w:val="0"/>
        <w:adjustRightInd w:val="0"/>
        <w:spacing w:after="0"/>
        <w:rPr>
          <w:rFonts w:ascii="Sylfaen" w:hAnsi="Sylfaen" w:cs="URWPalladioL-Roma"/>
          <w:i/>
          <w:sz w:val="24"/>
          <w:szCs w:val="24"/>
          <w:lang w:val="en-US"/>
        </w:rPr>
      </w:pPr>
      <w:r>
        <w:rPr>
          <w:rFonts w:ascii="Sylfaen" w:hAnsi="Sylfaen" w:cs="URWPalladioL-Roma"/>
          <w:sz w:val="24"/>
          <w:szCs w:val="24"/>
          <w:lang w:val="en-US"/>
        </w:rPr>
        <w:tab/>
      </w:r>
    </w:p>
    <w:p w:rsidR="00563663" w:rsidRPr="00563663" w:rsidRDefault="00563663" w:rsidP="00563663">
      <w:pPr>
        <w:pStyle w:val="ListParagraph"/>
        <w:numPr>
          <w:ilvl w:val="0"/>
          <w:numId w:val="41"/>
        </w:numPr>
        <w:tabs>
          <w:tab w:val="left" w:pos="0"/>
        </w:tabs>
        <w:autoSpaceDE w:val="0"/>
        <w:autoSpaceDN w:val="0"/>
        <w:adjustRightInd w:val="0"/>
        <w:spacing w:after="0"/>
        <w:jc w:val="center"/>
        <w:rPr>
          <w:rFonts w:ascii="Sylfaen" w:hAnsi="Sylfaen" w:cs="URWPalladioL-Roma"/>
          <w:b/>
          <w:sz w:val="24"/>
          <w:szCs w:val="24"/>
          <w:lang w:val="en-US"/>
        </w:rPr>
      </w:pPr>
      <w:r w:rsidRPr="00563663">
        <w:rPr>
          <w:rFonts w:ascii="Sylfaen" w:hAnsi="Sylfaen" w:cs="URWPalladioL-Roma"/>
          <w:b/>
          <w:sz w:val="24"/>
          <w:szCs w:val="24"/>
          <w:lang w:val="en-US"/>
        </w:rPr>
        <w:lastRenderedPageBreak/>
        <w:t>Knowledge</w:t>
      </w:r>
    </w:p>
    <w:p w:rsidR="00563663" w:rsidRDefault="00563663" w:rsidP="00CC30B5">
      <w:pPr>
        <w:tabs>
          <w:tab w:val="left" w:pos="0"/>
        </w:tabs>
        <w:autoSpaceDE w:val="0"/>
        <w:autoSpaceDN w:val="0"/>
        <w:adjustRightInd w:val="0"/>
        <w:spacing w:after="0"/>
        <w:rPr>
          <w:rFonts w:ascii="Sylfaen" w:hAnsi="Sylfaen" w:cs="URWPalladioL-Roma"/>
          <w:sz w:val="24"/>
          <w:szCs w:val="24"/>
          <w:lang w:val="en-US"/>
        </w:rPr>
      </w:pPr>
    </w:p>
    <w:p w:rsidR="00F408C9" w:rsidRPr="00D66FE2" w:rsidRDefault="00B25E1E" w:rsidP="00CC30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Knowledge, according to Wodeham, is evident judgment. </w:t>
      </w:r>
      <w:r w:rsidR="009B6620" w:rsidRPr="00D66FE2">
        <w:rPr>
          <w:rFonts w:ascii="Sylfaen" w:hAnsi="Sylfaen" w:cs="URWPalladioL-Roma"/>
          <w:sz w:val="24"/>
          <w:szCs w:val="24"/>
          <w:lang w:val="en-US"/>
        </w:rPr>
        <w:t>All evident judgments are certain.</w:t>
      </w:r>
      <w:r w:rsidR="009B6620" w:rsidRPr="00D66FE2">
        <w:rPr>
          <w:rStyle w:val="FootnoteReference"/>
          <w:rFonts w:ascii="Sylfaen" w:hAnsi="Sylfaen" w:cs="URWPalladioL-Roma"/>
          <w:sz w:val="24"/>
          <w:szCs w:val="24"/>
          <w:lang w:val="en-US"/>
        </w:rPr>
        <w:footnoteReference w:id="59"/>
      </w:r>
      <w:r w:rsidR="009B6620" w:rsidRPr="00D66FE2">
        <w:rPr>
          <w:rFonts w:ascii="Sylfaen" w:hAnsi="Sylfaen" w:cs="URWPalladioL-Roma"/>
          <w:sz w:val="24"/>
          <w:szCs w:val="24"/>
          <w:lang w:val="en-US"/>
        </w:rPr>
        <w:t xml:space="preserve"> </w:t>
      </w:r>
      <w:r w:rsidR="00E3421C">
        <w:rPr>
          <w:rFonts w:ascii="Sylfaen" w:hAnsi="Sylfaen" w:cs="URWPalladioL-Roma"/>
          <w:sz w:val="24"/>
          <w:szCs w:val="24"/>
          <w:lang w:val="en-US"/>
        </w:rPr>
        <w:t>But a</w:t>
      </w:r>
      <w:r w:rsidR="00F408C9" w:rsidRPr="00D66FE2">
        <w:rPr>
          <w:rFonts w:ascii="Sylfaen" w:hAnsi="Sylfaen" w:cs="URWPalladioL-Roma"/>
          <w:sz w:val="24"/>
          <w:szCs w:val="24"/>
          <w:lang w:val="en-US"/>
        </w:rPr>
        <w:t>part from that,</w:t>
      </w:r>
      <w:r w:rsidR="009B6620" w:rsidRPr="00D66FE2">
        <w:rPr>
          <w:rFonts w:ascii="Sylfaen" w:hAnsi="Sylfaen" w:cs="URWPalladioL-Roma"/>
          <w:sz w:val="24"/>
          <w:szCs w:val="24"/>
          <w:lang w:val="en-US"/>
        </w:rPr>
        <w:t xml:space="preserve"> they are</w:t>
      </w:r>
      <w:r w:rsidR="00F408C9" w:rsidRPr="00D66FE2">
        <w:rPr>
          <w:rFonts w:ascii="Sylfaen" w:hAnsi="Sylfaen" w:cs="URWPalladioL-Roma"/>
          <w:sz w:val="24"/>
          <w:szCs w:val="24"/>
          <w:lang w:val="en-US"/>
        </w:rPr>
        <w:t xml:space="preserve"> also</w:t>
      </w:r>
      <w:r w:rsidR="009B6620" w:rsidRPr="00D66FE2">
        <w:rPr>
          <w:rFonts w:ascii="Sylfaen" w:hAnsi="Sylfaen" w:cs="URWPalladioL-Roma"/>
          <w:sz w:val="24"/>
          <w:szCs w:val="24"/>
          <w:lang w:val="en-US"/>
        </w:rPr>
        <w:t xml:space="preserve"> beyond doubt.</w:t>
      </w:r>
      <w:r w:rsidR="009B6620" w:rsidRPr="00D66FE2">
        <w:rPr>
          <w:rStyle w:val="FootnoteReference"/>
          <w:rFonts w:ascii="Sylfaen" w:hAnsi="Sylfaen" w:cs="URWPalladioL-Roma"/>
          <w:sz w:val="24"/>
          <w:szCs w:val="24"/>
          <w:lang w:val="en-US"/>
        </w:rPr>
        <w:footnoteReference w:id="60"/>
      </w:r>
      <w:r w:rsidR="00CC30B5" w:rsidRPr="00D66FE2">
        <w:rPr>
          <w:rFonts w:ascii="Sylfaen" w:hAnsi="Sylfaen" w:cs="URWPalladioL-Roma"/>
          <w:sz w:val="24"/>
          <w:szCs w:val="24"/>
          <w:lang w:val="en-US"/>
        </w:rPr>
        <w:t xml:space="preserve"> </w:t>
      </w:r>
    </w:p>
    <w:p w:rsidR="00CC30B5" w:rsidRPr="00D66FE2" w:rsidRDefault="00F408C9" w:rsidP="00CC30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5E2AB5" w:rsidRPr="00D66FE2">
        <w:rPr>
          <w:rFonts w:ascii="Sylfaen" w:hAnsi="Sylfaen" w:cs="URWPalladioL-Roma"/>
          <w:sz w:val="24"/>
          <w:szCs w:val="24"/>
          <w:lang w:val="en-US"/>
        </w:rPr>
        <w:t xml:space="preserve">To see what that means for Wodeham, consider </w:t>
      </w:r>
      <w:r w:rsidRPr="00D66FE2">
        <w:rPr>
          <w:rFonts w:ascii="Sylfaen" w:hAnsi="Sylfaen" w:cs="URWPalladioL-Roma"/>
          <w:sz w:val="24"/>
          <w:szCs w:val="24"/>
          <w:lang w:val="en-US"/>
        </w:rPr>
        <w:t>a case where as a matter o</w:t>
      </w:r>
      <w:r w:rsidR="005E2AB5" w:rsidRPr="00D66FE2">
        <w:rPr>
          <w:rFonts w:ascii="Sylfaen" w:hAnsi="Sylfaen" w:cs="URWPalladioL-Roma"/>
          <w:sz w:val="24"/>
          <w:szCs w:val="24"/>
          <w:lang w:val="en-US"/>
        </w:rPr>
        <w:t>f</w:t>
      </w:r>
      <w:r w:rsidRPr="00D66FE2">
        <w:rPr>
          <w:rFonts w:ascii="Sylfaen" w:hAnsi="Sylfaen" w:cs="URWPalladioL-Roma"/>
          <w:sz w:val="24"/>
          <w:szCs w:val="24"/>
          <w:lang w:val="en-US"/>
        </w:rPr>
        <w:t xml:space="preserve"> fact</w:t>
      </w:r>
      <w:r w:rsidR="005E2AB5" w:rsidRPr="00D66FE2">
        <w:rPr>
          <w:rFonts w:ascii="Sylfaen" w:hAnsi="Sylfaen" w:cs="URWPalladioL-Roma"/>
          <w:sz w:val="24"/>
          <w:szCs w:val="24"/>
          <w:lang w:val="en-US"/>
        </w:rPr>
        <w:t>,</w:t>
      </w:r>
    </w:p>
    <w:p w:rsidR="00CC30B5" w:rsidRPr="00D66FE2" w:rsidRDefault="00CC30B5" w:rsidP="00CC30B5">
      <w:pPr>
        <w:tabs>
          <w:tab w:val="left" w:pos="0"/>
        </w:tabs>
        <w:autoSpaceDE w:val="0"/>
        <w:autoSpaceDN w:val="0"/>
        <w:adjustRightInd w:val="0"/>
        <w:spacing w:after="0"/>
        <w:rPr>
          <w:rFonts w:ascii="Sylfaen" w:hAnsi="Sylfaen" w:cs="URWPalladioL-Roma"/>
          <w:sz w:val="24"/>
          <w:szCs w:val="24"/>
          <w:lang w:val="en-US"/>
        </w:rPr>
      </w:pPr>
    </w:p>
    <w:p w:rsidR="00CC30B5" w:rsidRPr="00D66FE2" w:rsidRDefault="00CC30B5" w:rsidP="00CC30B5">
      <w:pPr>
        <w:pStyle w:val="ListParagraph"/>
        <w:numPr>
          <w:ilvl w:val="0"/>
          <w:numId w:val="3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you intuit John and judge that he exists,</w:t>
      </w:r>
    </w:p>
    <w:p w:rsidR="00CC30B5" w:rsidRPr="00D66FE2" w:rsidRDefault="00CC30B5" w:rsidP="00CC30B5">
      <w:pPr>
        <w:pStyle w:val="ListParagraph"/>
        <w:numPr>
          <w:ilvl w:val="0"/>
          <w:numId w:val="3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God does not deceive you, and</w:t>
      </w:r>
    </w:p>
    <w:p w:rsidR="00CC30B5" w:rsidRPr="00D66FE2" w:rsidRDefault="00CC30B5" w:rsidP="00CC30B5">
      <w:pPr>
        <w:pStyle w:val="ListParagraph"/>
        <w:numPr>
          <w:ilvl w:val="0"/>
          <w:numId w:val="3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natural conditions are good. </w:t>
      </w:r>
    </w:p>
    <w:p w:rsidR="00CC30B5" w:rsidRPr="00D66FE2" w:rsidRDefault="00CC30B5" w:rsidP="00CC30B5">
      <w:pPr>
        <w:pStyle w:val="ListParagraph"/>
        <w:tabs>
          <w:tab w:val="left" w:pos="0"/>
        </w:tabs>
        <w:autoSpaceDE w:val="0"/>
        <w:autoSpaceDN w:val="0"/>
        <w:adjustRightInd w:val="0"/>
        <w:spacing w:after="0"/>
        <w:ind w:left="1800"/>
        <w:rPr>
          <w:rFonts w:ascii="Sylfaen" w:hAnsi="Sylfaen" w:cs="URWPalladioL-Roma"/>
          <w:sz w:val="24"/>
          <w:szCs w:val="24"/>
          <w:lang w:val="en-US"/>
        </w:rPr>
      </w:pPr>
    </w:p>
    <w:p w:rsidR="00CC30B5" w:rsidRPr="00D66FE2" w:rsidRDefault="00CC30B5" w:rsidP="00CC30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This is a case where, as we have seen above, </w:t>
      </w:r>
      <w:r w:rsidR="009B6620" w:rsidRPr="00D66FE2">
        <w:rPr>
          <w:rFonts w:ascii="Sylfaen" w:hAnsi="Sylfaen" w:cs="URWPalladioL-Roma"/>
          <w:sz w:val="24"/>
          <w:szCs w:val="24"/>
          <w:lang w:val="en-US"/>
        </w:rPr>
        <w:t>the judgment that John exists is certain</w:t>
      </w:r>
      <w:r w:rsidRPr="00D66FE2">
        <w:rPr>
          <w:rFonts w:ascii="Sylfaen" w:hAnsi="Sylfaen" w:cs="URWPalladioL-Roma"/>
          <w:sz w:val="24"/>
          <w:szCs w:val="24"/>
          <w:lang w:val="en-US"/>
        </w:rPr>
        <w:t xml:space="preserve">. Now suppose that we add to the above that </w:t>
      </w:r>
    </w:p>
    <w:p w:rsidR="00CC30B5" w:rsidRPr="00D66FE2" w:rsidRDefault="00CC30B5" w:rsidP="00CC30B5">
      <w:pPr>
        <w:tabs>
          <w:tab w:val="left" w:pos="0"/>
        </w:tabs>
        <w:autoSpaceDE w:val="0"/>
        <w:autoSpaceDN w:val="0"/>
        <w:adjustRightInd w:val="0"/>
        <w:spacing w:after="0"/>
        <w:rPr>
          <w:rFonts w:ascii="Sylfaen" w:hAnsi="Sylfaen" w:cs="URWPalladioL-Roma"/>
          <w:sz w:val="24"/>
          <w:szCs w:val="24"/>
          <w:lang w:val="en-US"/>
        </w:rPr>
      </w:pPr>
    </w:p>
    <w:p w:rsidR="00CC30B5" w:rsidRPr="00D66FE2" w:rsidRDefault="00CC30B5" w:rsidP="00CC30B5">
      <w:pPr>
        <w:pStyle w:val="ListParagraph"/>
        <w:numPr>
          <w:ilvl w:val="0"/>
          <w:numId w:val="3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you feel fully confident that God does not deceive you and that natural conditions are good. </w:t>
      </w:r>
    </w:p>
    <w:p w:rsidR="00CC30B5" w:rsidRPr="00D66FE2" w:rsidRDefault="00CC30B5" w:rsidP="00CC30B5">
      <w:pPr>
        <w:tabs>
          <w:tab w:val="left" w:pos="0"/>
        </w:tabs>
        <w:autoSpaceDE w:val="0"/>
        <w:autoSpaceDN w:val="0"/>
        <w:adjustRightInd w:val="0"/>
        <w:spacing w:after="0"/>
        <w:rPr>
          <w:rFonts w:ascii="Sylfaen" w:hAnsi="Sylfaen" w:cs="URWPalladioL-Roma"/>
          <w:sz w:val="24"/>
          <w:szCs w:val="24"/>
          <w:lang w:val="en-US"/>
        </w:rPr>
      </w:pPr>
    </w:p>
    <w:p w:rsidR="00CC30B5" w:rsidRPr="00D66FE2" w:rsidRDefault="00CC30B5" w:rsidP="00CC30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In this case</w:t>
      </w:r>
      <w:r w:rsidR="00EF09AC" w:rsidRPr="00D66FE2">
        <w:rPr>
          <w:rFonts w:ascii="Sylfaen" w:hAnsi="Sylfaen" w:cs="URWPalladioL-Roma"/>
          <w:sz w:val="24"/>
          <w:szCs w:val="24"/>
          <w:lang w:val="en-US"/>
        </w:rPr>
        <w:t xml:space="preserve"> where you</w:t>
      </w:r>
      <w:r w:rsidRPr="00D66FE2">
        <w:rPr>
          <w:rFonts w:ascii="Sylfaen" w:hAnsi="Sylfaen" w:cs="URWPalladioL-Roma"/>
          <w:sz w:val="24"/>
          <w:szCs w:val="24"/>
          <w:lang w:val="en-US"/>
        </w:rPr>
        <w:t xml:space="preserve"> feel no cause for disbelief, we could say that it is subjectively past doubt that John exists. </w:t>
      </w:r>
      <w:r w:rsidR="001B4BB5" w:rsidRPr="00D66FE2">
        <w:rPr>
          <w:rFonts w:ascii="Sylfaen" w:hAnsi="Sylfaen" w:cs="URWPalladioL-Roma"/>
          <w:sz w:val="24"/>
          <w:szCs w:val="24"/>
          <w:lang w:val="en-US"/>
        </w:rPr>
        <w:t xml:space="preserve">But </w:t>
      </w:r>
      <w:r w:rsidR="00381960" w:rsidRPr="00D66FE2">
        <w:rPr>
          <w:rFonts w:ascii="Sylfaen" w:hAnsi="Sylfaen" w:cs="URWPalladioL-Roma"/>
          <w:sz w:val="24"/>
          <w:szCs w:val="24"/>
          <w:lang w:val="en-US"/>
        </w:rPr>
        <w:t xml:space="preserve">now contrast this with a situation where </w:t>
      </w:r>
    </w:p>
    <w:p w:rsidR="001B4BB5" w:rsidRPr="00D66FE2" w:rsidRDefault="001B4BB5" w:rsidP="00CC30B5">
      <w:pPr>
        <w:tabs>
          <w:tab w:val="left" w:pos="0"/>
        </w:tabs>
        <w:autoSpaceDE w:val="0"/>
        <w:autoSpaceDN w:val="0"/>
        <w:adjustRightInd w:val="0"/>
        <w:spacing w:after="0"/>
        <w:rPr>
          <w:rFonts w:ascii="Sylfaen" w:hAnsi="Sylfaen" w:cs="URWPalladioL-Roma"/>
          <w:sz w:val="24"/>
          <w:szCs w:val="24"/>
          <w:lang w:val="en-US"/>
        </w:rPr>
      </w:pPr>
    </w:p>
    <w:p w:rsidR="001B4BB5" w:rsidRPr="00D66FE2" w:rsidRDefault="001B4BB5" w:rsidP="001B4BB5">
      <w:pPr>
        <w:pStyle w:val="ListParagraph"/>
        <w:numPr>
          <w:ilvl w:val="0"/>
          <w:numId w:val="36"/>
        </w:num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you have a way to </w:t>
      </w:r>
      <w:r w:rsidR="00C0716B" w:rsidRPr="00D66FE2">
        <w:rPr>
          <w:rFonts w:ascii="Sylfaen" w:hAnsi="Sylfaen" w:cs="URWPalladioL-Roma"/>
          <w:sz w:val="24"/>
          <w:szCs w:val="24"/>
          <w:lang w:val="en-US"/>
        </w:rPr>
        <w:t>rule out that</w:t>
      </w:r>
      <w:r w:rsidRPr="00D66FE2">
        <w:rPr>
          <w:rFonts w:ascii="Sylfaen" w:hAnsi="Sylfaen" w:cs="URWPalladioL-Roma"/>
          <w:sz w:val="24"/>
          <w:szCs w:val="24"/>
          <w:lang w:val="en-US"/>
        </w:rPr>
        <w:t xml:space="preserve"> God deceive</w:t>
      </w:r>
      <w:r w:rsidR="00C0716B" w:rsidRPr="00D66FE2">
        <w:rPr>
          <w:rFonts w:ascii="Sylfaen" w:hAnsi="Sylfaen" w:cs="URWPalladioL-Roma"/>
          <w:sz w:val="24"/>
          <w:szCs w:val="24"/>
          <w:lang w:val="en-US"/>
        </w:rPr>
        <w:t>s</w:t>
      </w:r>
      <w:r w:rsidRPr="00D66FE2">
        <w:rPr>
          <w:rFonts w:ascii="Sylfaen" w:hAnsi="Sylfaen" w:cs="URWPalladioL-Roma"/>
          <w:sz w:val="24"/>
          <w:szCs w:val="24"/>
          <w:lang w:val="en-US"/>
        </w:rPr>
        <w:t xml:space="preserve"> you and that natural conditions are </w:t>
      </w:r>
      <w:r w:rsidR="00C0716B" w:rsidRPr="00D66FE2">
        <w:rPr>
          <w:rFonts w:ascii="Sylfaen" w:hAnsi="Sylfaen" w:cs="URWPalladioL-Roma"/>
          <w:sz w:val="24"/>
          <w:szCs w:val="24"/>
          <w:lang w:val="en-US"/>
        </w:rPr>
        <w:t>poor.</w:t>
      </w:r>
      <w:r w:rsidRPr="00D66FE2">
        <w:rPr>
          <w:rFonts w:ascii="Sylfaen" w:hAnsi="Sylfaen" w:cs="URWPalladioL-Roma"/>
          <w:sz w:val="24"/>
          <w:szCs w:val="24"/>
          <w:lang w:val="en-US"/>
        </w:rPr>
        <w:t xml:space="preserve"> </w:t>
      </w:r>
    </w:p>
    <w:p w:rsidR="001B4BB5" w:rsidRPr="00D66FE2" w:rsidRDefault="001B4BB5" w:rsidP="001B4BB5">
      <w:pPr>
        <w:tabs>
          <w:tab w:val="left" w:pos="0"/>
        </w:tabs>
        <w:autoSpaceDE w:val="0"/>
        <w:autoSpaceDN w:val="0"/>
        <w:adjustRightInd w:val="0"/>
        <w:spacing w:after="0"/>
        <w:rPr>
          <w:rFonts w:ascii="Sylfaen" w:hAnsi="Sylfaen" w:cs="URWPalladioL-Roma"/>
          <w:sz w:val="24"/>
          <w:szCs w:val="24"/>
          <w:lang w:val="en-US"/>
        </w:rPr>
      </w:pPr>
    </w:p>
    <w:p w:rsidR="001B4BB5" w:rsidRPr="00D66FE2" w:rsidRDefault="001B4BB5" w:rsidP="001B4B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In this case, your judgment w</w:t>
      </w:r>
      <w:r w:rsidR="002537E5" w:rsidRPr="00D66FE2">
        <w:rPr>
          <w:rFonts w:ascii="Sylfaen" w:hAnsi="Sylfaen" w:cs="URWPalladioL-Roma"/>
          <w:sz w:val="24"/>
          <w:szCs w:val="24"/>
          <w:lang w:val="en-US"/>
        </w:rPr>
        <w:t xml:space="preserve">ould be past doubt in what we could call an </w:t>
      </w:r>
      <w:r w:rsidRPr="00D66FE2">
        <w:rPr>
          <w:rFonts w:ascii="Sylfaen" w:hAnsi="Sylfaen" w:cs="URWPalladioL-Roma"/>
          <w:sz w:val="24"/>
          <w:szCs w:val="24"/>
          <w:lang w:val="en-US"/>
        </w:rPr>
        <w:t>objective sense</w:t>
      </w:r>
      <w:r w:rsidR="002537E5" w:rsidRPr="00D66FE2">
        <w:rPr>
          <w:rFonts w:ascii="Sylfaen" w:hAnsi="Sylfaen" w:cs="URWPalladioL-Roma"/>
          <w:sz w:val="24"/>
          <w:szCs w:val="24"/>
          <w:lang w:val="en-US"/>
        </w:rPr>
        <w:t>, which is stronger than the subjective sense above</w:t>
      </w:r>
      <w:r w:rsidRPr="00D66FE2">
        <w:rPr>
          <w:rFonts w:ascii="Sylfaen" w:hAnsi="Sylfaen" w:cs="URWPalladioL-Roma"/>
          <w:sz w:val="24"/>
          <w:szCs w:val="24"/>
          <w:lang w:val="en-US"/>
        </w:rPr>
        <w:t>.</w:t>
      </w:r>
    </w:p>
    <w:p w:rsidR="001B4BB5" w:rsidRPr="00D66FE2" w:rsidRDefault="001B4BB5" w:rsidP="00CC30B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w:t>
      </w:r>
      <w:r w:rsidR="00381960" w:rsidRPr="00D66FE2">
        <w:rPr>
          <w:rFonts w:ascii="Sylfaen" w:hAnsi="Sylfaen" w:cs="URWPalladioL-Roma"/>
          <w:sz w:val="24"/>
          <w:szCs w:val="24"/>
          <w:lang w:val="en-US"/>
        </w:rPr>
        <w:t xml:space="preserve">This objective sense is stronger, in that your judgment that John exists could not be objectively past doubt without also being certain. After all once it </w:t>
      </w:r>
      <w:r w:rsidR="00C0716B" w:rsidRPr="00D66FE2">
        <w:rPr>
          <w:rFonts w:ascii="Sylfaen" w:hAnsi="Sylfaen" w:cs="URWPalladioL-Roma"/>
          <w:sz w:val="24"/>
          <w:szCs w:val="24"/>
          <w:lang w:val="en-US"/>
        </w:rPr>
        <w:t>is ruled out that God or natural conditions deceive you, on the account that we have seen Wodeham develop,</w:t>
      </w:r>
      <w:r w:rsidR="00381960" w:rsidRPr="00D66FE2">
        <w:rPr>
          <w:rFonts w:ascii="Sylfaen" w:hAnsi="Sylfaen" w:cs="URWPalladioL-Roma"/>
          <w:sz w:val="24"/>
          <w:szCs w:val="24"/>
          <w:lang w:val="en-US"/>
        </w:rPr>
        <w:t xml:space="preserve"> it could not be false that John exists. But even if it were uncertain that John exists, it could still be subjectively past doubt to you that he does. Thus if light conditions were in fact poor in a way that you had failed to notice, it could </w:t>
      </w:r>
      <w:r w:rsidR="00C0716B" w:rsidRPr="00D66FE2">
        <w:rPr>
          <w:rFonts w:ascii="Sylfaen" w:hAnsi="Sylfaen" w:cs="URWPalladioL-Roma"/>
          <w:sz w:val="24"/>
          <w:szCs w:val="24"/>
          <w:lang w:val="en-US"/>
        </w:rPr>
        <w:t>well turn out</w:t>
      </w:r>
      <w:r w:rsidR="00381960" w:rsidRPr="00D66FE2">
        <w:rPr>
          <w:rFonts w:ascii="Sylfaen" w:hAnsi="Sylfaen" w:cs="URWPalladioL-Roma"/>
          <w:sz w:val="24"/>
          <w:szCs w:val="24"/>
          <w:lang w:val="en-US"/>
        </w:rPr>
        <w:t xml:space="preserve"> false that John exists. But because you had not evaluated the relevant conditions correctly, you could still be as confident about them as ever. </w:t>
      </w:r>
      <w:r w:rsidR="0080573C" w:rsidRPr="00D66FE2">
        <w:rPr>
          <w:rFonts w:ascii="Sylfaen" w:hAnsi="Sylfaen" w:cs="URWPalladioL-Roma"/>
          <w:sz w:val="24"/>
          <w:szCs w:val="24"/>
          <w:lang w:val="en-US"/>
        </w:rPr>
        <w:t>A factual l</w:t>
      </w:r>
      <w:r w:rsidRPr="00D66FE2">
        <w:rPr>
          <w:rFonts w:ascii="Sylfaen" w:hAnsi="Sylfaen" w:cs="URWPalladioL-Roma"/>
          <w:sz w:val="24"/>
          <w:szCs w:val="24"/>
          <w:lang w:val="en-US"/>
        </w:rPr>
        <w:t xml:space="preserve">ack of certainty can go hand in hand with a subjective absence of doubt. </w:t>
      </w:r>
      <w:r w:rsidR="00381960" w:rsidRPr="00D66FE2">
        <w:rPr>
          <w:rFonts w:ascii="Sylfaen" w:hAnsi="Sylfaen" w:cs="URWPalladioL-Roma"/>
          <w:sz w:val="24"/>
          <w:szCs w:val="24"/>
          <w:lang w:val="en-US"/>
        </w:rPr>
        <w:t xml:space="preserve">  </w:t>
      </w:r>
    </w:p>
    <w:p w:rsidR="00997EBF" w:rsidRPr="00D66FE2" w:rsidRDefault="00381960" w:rsidP="0038196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Now what Wodeham demands of an evident judgment is at least that it be beyond doubt in the first, subjective sense. He writes</w:t>
      </w:r>
      <w:r w:rsidR="00021D1D" w:rsidRPr="00D66FE2">
        <w:rPr>
          <w:rFonts w:ascii="Sylfaen" w:hAnsi="Sylfaen" w:cs="URWPalladioL-Roma"/>
          <w:sz w:val="24"/>
          <w:szCs w:val="24"/>
          <w:lang w:val="en-US"/>
        </w:rPr>
        <w:t xml:space="preserve"> that an evident judgment will “fully assure the mind,”</w:t>
      </w:r>
      <w:r w:rsidRPr="00D66FE2">
        <w:rPr>
          <w:rFonts w:ascii="Sylfaen" w:hAnsi="Sylfaen" w:cs="URWPalladioL-Roma"/>
          <w:sz w:val="24"/>
          <w:szCs w:val="24"/>
          <w:lang w:val="en-US"/>
        </w:rPr>
        <w:t xml:space="preserve"> and I take this to mean that it will only be evident to you</w:t>
      </w:r>
      <w:r w:rsidR="002537E5" w:rsidRPr="00D66FE2">
        <w:rPr>
          <w:rFonts w:ascii="Sylfaen" w:hAnsi="Sylfaen" w:cs="URWPalladioL-Roma"/>
          <w:sz w:val="24"/>
          <w:szCs w:val="24"/>
          <w:lang w:val="en-US"/>
        </w:rPr>
        <w:t xml:space="preserve"> that John exists</w:t>
      </w:r>
      <w:r w:rsidRPr="00D66FE2">
        <w:rPr>
          <w:rFonts w:ascii="Sylfaen" w:hAnsi="Sylfaen" w:cs="URWPalladioL-Roma"/>
          <w:sz w:val="24"/>
          <w:szCs w:val="24"/>
          <w:lang w:val="en-US"/>
        </w:rPr>
        <w:t xml:space="preserve"> if </w:t>
      </w:r>
      <w:r w:rsidRPr="00D66FE2">
        <w:rPr>
          <w:rFonts w:ascii="Sylfaen" w:hAnsi="Sylfaen" w:cs="URWPalladioL-Roma"/>
          <w:sz w:val="24"/>
          <w:szCs w:val="24"/>
          <w:lang w:val="en-US"/>
        </w:rPr>
        <w:lastRenderedPageBreak/>
        <w:t>you feel no cause for disbelief.</w:t>
      </w:r>
      <w:r w:rsidRPr="00D66FE2">
        <w:rPr>
          <w:rStyle w:val="FootnoteReference"/>
          <w:rFonts w:ascii="Sylfaen" w:hAnsi="Sylfaen" w:cs="URWPalladioL-Roma"/>
          <w:sz w:val="24"/>
          <w:szCs w:val="24"/>
          <w:lang w:val="en-US"/>
        </w:rPr>
        <w:footnoteReference w:id="61"/>
      </w:r>
      <w:r w:rsidRPr="00D66FE2">
        <w:rPr>
          <w:rFonts w:ascii="Sylfaen" w:hAnsi="Sylfaen" w:cs="URWPalladioL-Roma"/>
          <w:sz w:val="24"/>
          <w:szCs w:val="24"/>
          <w:lang w:val="en-US"/>
        </w:rPr>
        <w:t xml:space="preserve"> But that John exists also needs to be beyond doubt in the second, objective sense. For no matter how confident you feel, if you cannot rule out </w:t>
      </w:r>
      <w:r w:rsidR="002537E5" w:rsidRPr="00D66FE2">
        <w:rPr>
          <w:rFonts w:ascii="Sylfaen" w:hAnsi="Sylfaen" w:cs="URWPalladioL-Roma"/>
          <w:sz w:val="24"/>
          <w:szCs w:val="24"/>
          <w:lang w:val="en-US"/>
        </w:rPr>
        <w:t>that God or natural conditions deceive you</w:t>
      </w:r>
      <w:r w:rsidRPr="00D66FE2">
        <w:rPr>
          <w:rFonts w:ascii="Sylfaen" w:hAnsi="Sylfaen" w:cs="URWPalladioL-Roma"/>
          <w:sz w:val="24"/>
          <w:szCs w:val="24"/>
          <w:lang w:val="en-US"/>
        </w:rPr>
        <w:t xml:space="preserve">, it would not be fully evident. This at any rate seems to be </w:t>
      </w:r>
      <w:r w:rsidR="002537E5" w:rsidRPr="00D66FE2">
        <w:rPr>
          <w:rFonts w:ascii="Sylfaen" w:hAnsi="Sylfaen" w:cs="URWPalladioL-Roma"/>
          <w:sz w:val="24"/>
          <w:szCs w:val="24"/>
          <w:lang w:val="en-US"/>
        </w:rPr>
        <w:t>Wodeham’s</w:t>
      </w:r>
      <w:r w:rsidRPr="00D66FE2">
        <w:rPr>
          <w:rFonts w:ascii="Sylfaen" w:hAnsi="Sylfaen" w:cs="URWPalladioL-Roma"/>
          <w:sz w:val="24"/>
          <w:szCs w:val="24"/>
          <w:lang w:val="en-US"/>
        </w:rPr>
        <w:t xml:space="preserve"> point when he writes that</w:t>
      </w:r>
    </w:p>
    <w:p w:rsidR="00DA00EF" w:rsidRPr="00D66FE2" w:rsidRDefault="00DA00EF" w:rsidP="00997EBF">
      <w:pPr>
        <w:tabs>
          <w:tab w:val="left" w:pos="0"/>
        </w:tabs>
        <w:autoSpaceDE w:val="0"/>
        <w:autoSpaceDN w:val="0"/>
        <w:adjustRightInd w:val="0"/>
        <w:spacing w:after="0"/>
        <w:rPr>
          <w:rFonts w:ascii="Sylfaen" w:hAnsi="Sylfaen" w:cs="URWPalladioL-Roma"/>
          <w:sz w:val="24"/>
          <w:szCs w:val="24"/>
          <w:lang w:val="en-US"/>
        </w:rPr>
      </w:pPr>
    </w:p>
    <w:p w:rsidR="0073668F" w:rsidRPr="00D66FE2" w:rsidRDefault="00997EBF" w:rsidP="0073668F">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 concede what is inferred about a judgment that regards a contingent truth about an external thing. For no such judgment is simply evident with an evidentness that excludes all possible doubt. Because if all possible cognitions and judgments would be caused by either God or nature, it would be possible that in virtue of God's absolute power, things are not such as they would be signified to be by such an apprehended cognition.</w:t>
      </w:r>
      <w:r w:rsidRPr="00D66FE2">
        <w:rPr>
          <w:rStyle w:val="FootnoteReference"/>
          <w:rFonts w:ascii="Sylfaen" w:hAnsi="Sylfaen" w:cs="URWPalladioL-Roma"/>
          <w:sz w:val="24"/>
          <w:szCs w:val="24"/>
          <w:lang w:val="en-US"/>
        </w:rPr>
        <w:footnoteReference w:id="62"/>
      </w:r>
    </w:p>
    <w:p w:rsidR="0073668F" w:rsidRPr="00D66FE2" w:rsidRDefault="0073668F" w:rsidP="0073668F">
      <w:pPr>
        <w:tabs>
          <w:tab w:val="left" w:pos="0"/>
        </w:tabs>
        <w:autoSpaceDE w:val="0"/>
        <w:autoSpaceDN w:val="0"/>
        <w:adjustRightInd w:val="0"/>
        <w:spacing w:after="0"/>
        <w:rPr>
          <w:rFonts w:ascii="Sylfaen" w:hAnsi="Sylfaen" w:cs="URWPalladioL-Roma"/>
          <w:sz w:val="24"/>
          <w:szCs w:val="24"/>
          <w:lang w:val="en-US"/>
        </w:rPr>
      </w:pPr>
    </w:p>
    <w:p w:rsidR="00997EBF" w:rsidRPr="00D66FE2" w:rsidRDefault="00997EBF" w:rsidP="0073668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In light of this, Wodeham concludes that it</w:t>
      </w:r>
      <w:r w:rsidR="007B29FF" w:rsidRPr="00D66FE2">
        <w:rPr>
          <w:rFonts w:ascii="Sylfaen" w:hAnsi="Sylfaen" w:cs="URWPalladioL-Roma"/>
          <w:sz w:val="24"/>
          <w:szCs w:val="24"/>
          <w:lang w:val="en-US"/>
        </w:rPr>
        <w:t xml:space="preserve"> is never absolutely</w:t>
      </w:r>
      <w:r w:rsidRPr="00D66FE2">
        <w:rPr>
          <w:rFonts w:ascii="Sylfaen" w:hAnsi="Sylfaen" w:cs="URWPalladioL-Roma"/>
          <w:sz w:val="24"/>
          <w:szCs w:val="24"/>
          <w:lang w:val="en-US"/>
        </w:rPr>
        <w:t xml:space="preserve"> evident to </w:t>
      </w:r>
      <w:r w:rsidR="009D2AA9" w:rsidRPr="00D66FE2">
        <w:rPr>
          <w:rFonts w:ascii="Sylfaen" w:hAnsi="Sylfaen" w:cs="URWPalladioL-Roma"/>
          <w:sz w:val="24"/>
          <w:szCs w:val="24"/>
          <w:lang w:val="en-US"/>
        </w:rPr>
        <w:t>you that John</w:t>
      </w:r>
      <w:r w:rsidRPr="00D66FE2">
        <w:rPr>
          <w:rFonts w:ascii="Sylfaen" w:hAnsi="Sylfaen" w:cs="URWPalladioL-Roma"/>
          <w:sz w:val="24"/>
          <w:szCs w:val="24"/>
          <w:lang w:val="en-US"/>
        </w:rPr>
        <w:t xml:space="preserve"> exists</w:t>
      </w:r>
      <w:r w:rsidR="009D2AA9" w:rsidRPr="00D66FE2">
        <w:rPr>
          <w:rFonts w:ascii="Sylfaen" w:hAnsi="Sylfaen" w:cs="URWPalladioL-Roma"/>
          <w:sz w:val="24"/>
          <w:szCs w:val="24"/>
          <w:lang w:val="en-US"/>
        </w:rPr>
        <w:t>, or that he</w:t>
      </w:r>
      <w:r w:rsidR="00735414" w:rsidRPr="00D66FE2">
        <w:rPr>
          <w:rFonts w:ascii="Sylfaen" w:hAnsi="Sylfaen" w:cs="URWPalladioL-Roma"/>
          <w:sz w:val="24"/>
          <w:szCs w:val="24"/>
          <w:lang w:val="en-US"/>
        </w:rPr>
        <w:t xml:space="preserve"> has certain properties</w:t>
      </w:r>
      <w:r w:rsidRPr="00D66FE2">
        <w:rPr>
          <w:rFonts w:ascii="Sylfaen" w:hAnsi="Sylfaen" w:cs="URWPalladioL-Roma"/>
          <w:sz w:val="24"/>
          <w:szCs w:val="24"/>
          <w:lang w:val="en-US"/>
        </w:rPr>
        <w:t xml:space="preserve">. </w:t>
      </w:r>
      <w:r w:rsidR="007B29FF" w:rsidRPr="00D66FE2">
        <w:rPr>
          <w:rFonts w:ascii="Sylfaen" w:hAnsi="Sylfaen" w:cs="URWPalladioL-Roma"/>
          <w:sz w:val="24"/>
          <w:szCs w:val="24"/>
          <w:lang w:val="en-US"/>
        </w:rPr>
        <w:t>The kind of evident judgment</w:t>
      </w:r>
      <w:r w:rsidR="00BF4E24" w:rsidRPr="00D66FE2">
        <w:rPr>
          <w:rFonts w:ascii="Sylfaen" w:hAnsi="Sylfaen" w:cs="URWPalladioL-Roma"/>
          <w:sz w:val="24"/>
          <w:szCs w:val="24"/>
          <w:lang w:val="en-US"/>
        </w:rPr>
        <w:t xml:space="preserve"> that intuition affords </w:t>
      </w:r>
      <w:r w:rsidRPr="00D66FE2">
        <w:rPr>
          <w:rFonts w:ascii="Sylfaen" w:hAnsi="Sylfaen" w:cs="URWPalladioL-Roma"/>
          <w:sz w:val="24"/>
          <w:szCs w:val="24"/>
          <w:lang w:val="en-US"/>
        </w:rPr>
        <w:t xml:space="preserve">is that </w:t>
      </w:r>
      <w:r w:rsidR="00995BA1" w:rsidRPr="00D66FE2">
        <w:rPr>
          <w:rFonts w:ascii="Sylfaen" w:hAnsi="Sylfaen" w:cs="URWPalladioL-Roma"/>
          <w:sz w:val="24"/>
          <w:szCs w:val="24"/>
          <w:lang w:val="en-US"/>
        </w:rPr>
        <w:t>John exists,</w:t>
      </w:r>
    </w:p>
    <w:p w:rsidR="00997EBF" w:rsidRPr="00D66FE2" w:rsidRDefault="00997EBF" w:rsidP="00997EBF">
      <w:pPr>
        <w:tabs>
          <w:tab w:val="left" w:pos="0"/>
        </w:tabs>
        <w:autoSpaceDE w:val="0"/>
        <w:autoSpaceDN w:val="0"/>
        <w:adjustRightInd w:val="0"/>
        <w:spacing w:after="0"/>
        <w:rPr>
          <w:rFonts w:ascii="Sylfaen" w:hAnsi="Sylfaen" w:cs="URWPalladioL-Roma"/>
          <w:sz w:val="24"/>
          <w:szCs w:val="24"/>
          <w:lang w:val="en-US"/>
        </w:rPr>
      </w:pPr>
    </w:p>
    <w:p w:rsidR="00997EBF" w:rsidRPr="00D66FE2" w:rsidRDefault="00BF4E24" w:rsidP="00997EBF">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unless</w:t>
      </w:r>
      <w:r w:rsidR="00997EBF" w:rsidRPr="00D66FE2">
        <w:rPr>
          <w:rFonts w:ascii="Sylfaen" w:hAnsi="Sylfaen" w:cs="URWPalladioL-Roma"/>
          <w:sz w:val="24"/>
          <w:szCs w:val="24"/>
          <w:lang w:val="en-US"/>
        </w:rPr>
        <w:t xml:space="preserve"> God miraculously intervenes here, or </w:t>
      </w:r>
      <w:r w:rsidRPr="00D66FE2">
        <w:rPr>
          <w:rFonts w:ascii="Sylfaen" w:hAnsi="Sylfaen" w:cs="URWPalladioL-Roma"/>
          <w:sz w:val="24"/>
          <w:szCs w:val="24"/>
          <w:lang w:val="en-US"/>
        </w:rPr>
        <w:t xml:space="preserve">there </w:t>
      </w:r>
      <w:r w:rsidR="00997EBF" w:rsidRPr="00D66FE2">
        <w:rPr>
          <w:rFonts w:ascii="Sylfaen" w:hAnsi="Sylfaen" w:cs="URWPalladioL-Roma"/>
          <w:sz w:val="24"/>
          <w:szCs w:val="24"/>
          <w:lang w:val="en-US"/>
        </w:rPr>
        <w:t>is an impediment due to the</w:t>
      </w:r>
      <w:r w:rsidR="00541E2D" w:rsidRPr="00D66FE2">
        <w:rPr>
          <w:rFonts w:ascii="Sylfaen" w:hAnsi="Sylfaen" w:cs="URWPalladioL-Roma"/>
          <w:sz w:val="24"/>
          <w:szCs w:val="24"/>
          <w:lang w:val="en-US"/>
        </w:rPr>
        <w:t xml:space="preserve"> imperfection of that cognition</w:t>
      </w:r>
      <w:r w:rsidR="00997EBF" w:rsidRPr="00D66FE2">
        <w:rPr>
          <w:rFonts w:ascii="Sylfaen" w:hAnsi="Sylfaen" w:cs="URWPalladioL-Roma"/>
          <w:sz w:val="24"/>
          <w:szCs w:val="24"/>
          <w:lang w:val="en-US"/>
        </w:rPr>
        <w:t xml:space="preserve"> or due to some indisposition on behalf of the object, the medium, the power</w:t>
      </w:r>
      <w:r w:rsidR="00541E2D" w:rsidRPr="00D66FE2">
        <w:rPr>
          <w:rFonts w:ascii="Sylfaen" w:hAnsi="Sylfaen" w:cs="URWPalladioL-Roma"/>
          <w:sz w:val="24"/>
          <w:szCs w:val="24"/>
          <w:lang w:val="en-US"/>
        </w:rPr>
        <w:t>,</w:t>
      </w:r>
      <w:r w:rsidR="00997EBF" w:rsidRPr="00D66FE2">
        <w:rPr>
          <w:rFonts w:ascii="Sylfaen" w:hAnsi="Sylfaen" w:cs="URWPalladioL-Roma"/>
          <w:sz w:val="24"/>
          <w:szCs w:val="24"/>
          <w:lang w:val="en-US"/>
        </w:rPr>
        <w:t xml:space="preserve"> or the organ.</w:t>
      </w:r>
      <w:r w:rsidR="00997EBF" w:rsidRPr="00D66FE2">
        <w:rPr>
          <w:rStyle w:val="FootnoteReference"/>
          <w:rFonts w:ascii="Sylfaen" w:hAnsi="Sylfaen" w:cs="URWPalladioL-Roma"/>
          <w:sz w:val="24"/>
          <w:szCs w:val="24"/>
          <w:lang w:val="en-US"/>
        </w:rPr>
        <w:footnoteReference w:id="63"/>
      </w:r>
    </w:p>
    <w:p w:rsidR="00997EBF" w:rsidRPr="00D66FE2" w:rsidRDefault="00997EBF" w:rsidP="00BF4E24">
      <w:pPr>
        <w:tabs>
          <w:tab w:val="left" w:pos="0"/>
        </w:tabs>
        <w:autoSpaceDE w:val="0"/>
        <w:autoSpaceDN w:val="0"/>
        <w:adjustRightInd w:val="0"/>
        <w:spacing w:after="0"/>
        <w:rPr>
          <w:rFonts w:ascii="Sylfaen" w:hAnsi="Sylfaen" w:cs="URWPalladioL-Roma"/>
          <w:sz w:val="24"/>
          <w:szCs w:val="24"/>
          <w:lang w:val="en-US"/>
        </w:rPr>
      </w:pPr>
    </w:p>
    <w:p w:rsidR="00995BA1" w:rsidRPr="00D66FE2" w:rsidRDefault="00995BA1" w:rsidP="00BF4E24">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Now in some cases, Wodeham leaves out the natural impediments and simply says that intuition affords evident knowledge that John exists unless God intervenes:</w:t>
      </w:r>
    </w:p>
    <w:p w:rsidR="00995BA1" w:rsidRPr="00D66FE2" w:rsidRDefault="00995BA1" w:rsidP="00BF4E24">
      <w:pPr>
        <w:tabs>
          <w:tab w:val="left" w:pos="0"/>
        </w:tabs>
        <w:autoSpaceDE w:val="0"/>
        <w:autoSpaceDN w:val="0"/>
        <w:adjustRightInd w:val="0"/>
        <w:spacing w:after="0"/>
        <w:rPr>
          <w:rFonts w:ascii="Sylfaen" w:hAnsi="Sylfaen" w:cs="URWPalladioL-Roma"/>
          <w:sz w:val="24"/>
          <w:szCs w:val="24"/>
          <w:lang w:val="en-US"/>
        </w:rPr>
      </w:pPr>
    </w:p>
    <w:p w:rsidR="00995BA1" w:rsidRPr="00D66FE2" w:rsidRDefault="00995BA1" w:rsidP="00995BA1">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Although a categorical evident judgment is not had … yet a conditional evident judgment is had, namely that it is so unless God deceives.</w:t>
      </w:r>
      <w:r w:rsidRPr="00D66FE2">
        <w:rPr>
          <w:rStyle w:val="FootnoteReference"/>
          <w:rFonts w:ascii="Sylfaen" w:hAnsi="Sylfaen" w:cs="URWPalladioL-Roma"/>
          <w:sz w:val="24"/>
          <w:szCs w:val="24"/>
          <w:lang w:val="en-US"/>
        </w:rPr>
        <w:t xml:space="preserve"> </w:t>
      </w:r>
      <w:r w:rsidRPr="00D66FE2">
        <w:rPr>
          <w:rStyle w:val="FootnoteReference"/>
          <w:rFonts w:ascii="Sylfaen" w:hAnsi="Sylfaen" w:cs="URWPalladioL-Roma"/>
          <w:sz w:val="24"/>
          <w:szCs w:val="24"/>
          <w:lang w:val="en-US"/>
        </w:rPr>
        <w:footnoteReference w:id="64"/>
      </w:r>
      <w:r w:rsidRPr="00D66FE2">
        <w:rPr>
          <w:rFonts w:ascii="Sylfaen" w:hAnsi="Sylfaen" w:cs="URWPalladioL-Roma"/>
          <w:sz w:val="24"/>
          <w:szCs w:val="24"/>
          <w:lang w:val="en-US"/>
        </w:rPr>
        <w:t xml:space="preserve"> </w:t>
      </w:r>
    </w:p>
    <w:p w:rsidR="00995BA1" w:rsidRPr="00D66FE2" w:rsidRDefault="00995BA1" w:rsidP="00BF4E24">
      <w:pPr>
        <w:tabs>
          <w:tab w:val="left" w:pos="0"/>
        </w:tabs>
        <w:autoSpaceDE w:val="0"/>
        <w:autoSpaceDN w:val="0"/>
        <w:adjustRightInd w:val="0"/>
        <w:spacing w:after="0"/>
        <w:rPr>
          <w:rFonts w:ascii="Sylfaen" w:hAnsi="Sylfaen" w:cs="URWPalladioL-Roma"/>
          <w:sz w:val="24"/>
          <w:szCs w:val="24"/>
          <w:lang w:val="en-US"/>
        </w:rPr>
      </w:pPr>
    </w:p>
    <w:p w:rsidR="00995BA1" w:rsidRPr="00D66FE2" w:rsidRDefault="00995BA1" w:rsidP="00BF4E24">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Perhaps the reason the natural impediments are left out here is that Wodeham thinks that, at least in some cases, we can rule out that poor conditions blur our view. </w:t>
      </w:r>
      <w:r w:rsidR="007743ED" w:rsidRPr="00D66FE2">
        <w:rPr>
          <w:rFonts w:ascii="Sylfaen" w:hAnsi="Sylfaen" w:cs="URWPalladioL-Roma"/>
          <w:sz w:val="24"/>
          <w:szCs w:val="24"/>
          <w:lang w:val="en-US"/>
        </w:rPr>
        <w:t xml:space="preserve">But even in those cases where we can rule out natural grounds for doubt, the divine cause for doubt will always remain on the table: </w:t>
      </w:r>
    </w:p>
    <w:p w:rsidR="00A019B7" w:rsidRPr="00D66FE2" w:rsidRDefault="00A019B7" w:rsidP="00BF4E24">
      <w:pPr>
        <w:tabs>
          <w:tab w:val="left" w:pos="0"/>
        </w:tabs>
        <w:autoSpaceDE w:val="0"/>
        <w:autoSpaceDN w:val="0"/>
        <w:adjustRightInd w:val="0"/>
        <w:spacing w:after="0"/>
        <w:rPr>
          <w:rFonts w:ascii="Sylfaen" w:hAnsi="Sylfaen" w:cs="URWPalladioL-Roma"/>
          <w:sz w:val="24"/>
          <w:szCs w:val="24"/>
          <w:lang w:val="en-US"/>
        </w:rPr>
      </w:pPr>
    </w:p>
    <w:p w:rsidR="00A019B7" w:rsidRPr="00D66FE2" w:rsidRDefault="00A019B7" w:rsidP="00A019B7">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There is no intuition that affords an evident judgment that a thing exists and that God could not uphold the intuition without its object.</w:t>
      </w:r>
      <w:r w:rsidRPr="00D66FE2">
        <w:rPr>
          <w:rStyle w:val="FootnoteReference"/>
          <w:rFonts w:ascii="Sylfaen" w:hAnsi="Sylfaen" w:cs="URWPalladioL-Roma"/>
          <w:sz w:val="24"/>
          <w:szCs w:val="24"/>
          <w:lang w:val="en-US"/>
        </w:rPr>
        <w:footnoteReference w:id="65"/>
      </w:r>
    </w:p>
    <w:p w:rsidR="007743ED" w:rsidRPr="00D66FE2" w:rsidRDefault="007743ED" w:rsidP="00997EBF">
      <w:pPr>
        <w:tabs>
          <w:tab w:val="left" w:pos="0"/>
        </w:tabs>
        <w:autoSpaceDE w:val="0"/>
        <w:autoSpaceDN w:val="0"/>
        <w:adjustRightInd w:val="0"/>
        <w:spacing w:after="0"/>
        <w:rPr>
          <w:rFonts w:ascii="Sylfaen" w:hAnsi="Sylfaen" w:cs="URWPalladioL-Roma"/>
          <w:sz w:val="24"/>
          <w:szCs w:val="24"/>
          <w:lang w:val="en-US"/>
        </w:rPr>
      </w:pPr>
    </w:p>
    <w:p w:rsidR="00D25598" w:rsidRPr="00D66FE2" w:rsidRDefault="007743ED" w:rsidP="00997EB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And with this claim, Wodeham has put a limit on what intuition can afford that seemed far away in Scotus. </w:t>
      </w:r>
      <w:r w:rsidR="00C53496" w:rsidRPr="00D66FE2">
        <w:rPr>
          <w:rFonts w:ascii="Sylfaen" w:hAnsi="Sylfaen" w:cs="URWPalladioL-Roma"/>
          <w:sz w:val="24"/>
          <w:szCs w:val="24"/>
          <w:lang w:val="en-US"/>
        </w:rPr>
        <w:t>In</w:t>
      </w:r>
      <w:r w:rsidR="00A84331" w:rsidRPr="00D66FE2">
        <w:rPr>
          <w:rFonts w:ascii="Sylfaen" w:hAnsi="Sylfaen" w:cs="URWPalladioL-Roma"/>
          <w:sz w:val="24"/>
          <w:szCs w:val="24"/>
          <w:lang w:val="en-US"/>
        </w:rPr>
        <w:t xml:space="preserve"> an early question of his </w:t>
      </w:r>
      <w:r w:rsidR="00A84331" w:rsidRPr="00D66FE2">
        <w:rPr>
          <w:rFonts w:ascii="Sylfaen" w:hAnsi="Sylfaen" w:cs="URWPalladioL-Roma"/>
          <w:i/>
          <w:sz w:val="24"/>
          <w:szCs w:val="24"/>
          <w:lang w:val="en-US"/>
        </w:rPr>
        <w:t>Ordinatio</w:t>
      </w:r>
      <w:r w:rsidR="00A84331" w:rsidRPr="00D66FE2">
        <w:rPr>
          <w:rFonts w:ascii="Sylfaen" w:hAnsi="Sylfaen" w:cs="URWPalladioL-Roma"/>
          <w:sz w:val="24"/>
          <w:szCs w:val="24"/>
          <w:lang w:val="en-US"/>
        </w:rPr>
        <w:t xml:space="preserve">, Scotus aims to show against Henry of Ghent that knowledge can be had solely by natural means. </w:t>
      </w:r>
      <w:r w:rsidR="00F91F8A" w:rsidRPr="00D66FE2">
        <w:rPr>
          <w:rFonts w:ascii="Sylfaen" w:hAnsi="Sylfaen" w:cs="URWPalladioL-Roma"/>
          <w:sz w:val="24"/>
          <w:szCs w:val="24"/>
          <w:lang w:val="en-US"/>
        </w:rPr>
        <w:t>And part of this task</w:t>
      </w:r>
      <w:r w:rsidR="00B1497E" w:rsidRPr="00D66FE2">
        <w:rPr>
          <w:rFonts w:ascii="Sylfaen" w:hAnsi="Sylfaen" w:cs="URWPalladioL-Roma"/>
          <w:sz w:val="24"/>
          <w:szCs w:val="24"/>
          <w:lang w:val="en-US"/>
        </w:rPr>
        <w:t xml:space="preserve"> here</w:t>
      </w:r>
      <w:r w:rsidR="00F91F8A" w:rsidRPr="00D66FE2">
        <w:rPr>
          <w:rFonts w:ascii="Sylfaen" w:hAnsi="Sylfaen" w:cs="URWPalladioL-Roma"/>
          <w:sz w:val="24"/>
          <w:szCs w:val="24"/>
          <w:lang w:val="en-US"/>
        </w:rPr>
        <w:t xml:space="preserve"> is to show how we can know the objects of </w:t>
      </w:r>
      <w:r w:rsidR="00FC75F7" w:rsidRPr="00D66FE2">
        <w:rPr>
          <w:rFonts w:ascii="Sylfaen" w:hAnsi="Sylfaen" w:cs="URWPalladioL-Roma"/>
          <w:sz w:val="24"/>
          <w:szCs w:val="24"/>
          <w:lang w:val="en-US"/>
        </w:rPr>
        <w:t xml:space="preserve">vision. </w:t>
      </w:r>
      <w:r w:rsidR="00D25598" w:rsidRPr="00D66FE2">
        <w:rPr>
          <w:rFonts w:ascii="Sylfaen" w:hAnsi="Sylfaen" w:cs="URWPalladioL-Roma"/>
          <w:sz w:val="24"/>
          <w:szCs w:val="24"/>
          <w:lang w:val="en-US"/>
        </w:rPr>
        <w:t>In his discussion, Scotus takes for granted that we know our own inner acts. Thus when we are a</w:t>
      </w:r>
      <w:r w:rsidR="00B1497E" w:rsidRPr="00D66FE2">
        <w:rPr>
          <w:rFonts w:ascii="Sylfaen" w:hAnsi="Sylfaen" w:cs="URWPalladioL-Roma"/>
          <w:sz w:val="24"/>
          <w:szCs w:val="24"/>
          <w:lang w:val="en-US"/>
        </w:rPr>
        <w:t>wake we know that we are awake</w:t>
      </w:r>
      <w:r w:rsidR="00D25598" w:rsidRPr="00D66FE2">
        <w:rPr>
          <w:rFonts w:ascii="Sylfaen" w:hAnsi="Sylfaen" w:cs="URWPalladioL-Roma"/>
          <w:sz w:val="24"/>
          <w:szCs w:val="24"/>
          <w:lang w:val="en-US"/>
        </w:rPr>
        <w:t xml:space="preserve"> </w:t>
      </w:r>
      <w:r w:rsidR="00B1497E" w:rsidRPr="00D66FE2">
        <w:rPr>
          <w:rFonts w:ascii="Sylfaen" w:hAnsi="Sylfaen" w:cs="URWPalladioL-Roma"/>
          <w:sz w:val="24"/>
          <w:szCs w:val="24"/>
          <w:lang w:val="en-US"/>
        </w:rPr>
        <w:t>and when we see</w:t>
      </w:r>
      <w:r w:rsidR="00D25598" w:rsidRPr="00D66FE2">
        <w:rPr>
          <w:rFonts w:ascii="Sylfaen" w:hAnsi="Sylfaen" w:cs="URWPalladioL-Roma"/>
          <w:sz w:val="24"/>
          <w:szCs w:val="24"/>
          <w:lang w:val="en-US"/>
        </w:rPr>
        <w:t xml:space="preserve"> we know that we see.</w:t>
      </w:r>
      <w:r w:rsidR="00782836" w:rsidRPr="00D66FE2">
        <w:rPr>
          <w:rStyle w:val="FootnoteReference"/>
          <w:rFonts w:ascii="Sylfaen" w:hAnsi="Sylfaen" w:cs="URWPalladioL-Roma"/>
          <w:sz w:val="24"/>
          <w:szCs w:val="24"/>
          <w:lang w:val="en-US"/>
        </w:rPr>
        <w:footnoteReference w:id="66"/>
      </w:r>
      <w:r w:rsidR="00D25598" w:rsidRPr="00D66FE2">
        <w:rPr>
          <w:rFonts w:ascii="Sylfaen" w:hAnsi="Sylfaen" w:cs="URWPalladioL-Roma"/>
          <w:sz w:val="24"/>
          <w:szCs w:val="24"/>
          <w:lang w:val="en-US"/>
        </w:rPr>
        <w:t xml:space="preserve"> But when we see, there must also be a real object for our act. For as we have seen him</w:t>
      </w:r>
      <w:r w:rsidR="008F632B">
        <w:rPr>
          <w:rFonts w:ascii="Sylfaen" w:hAnsi="Sylfaen" w:cs="URWPalladioL-Roma"/>
          <w:sz w:val="24"/>
          <w:szCs w:val="24"/>
          <w:lang w:val="en-US"/>
        </w:rPr>
        <w:t xml:space="preserve"> claim above, an act of vision “</w:t>
      </w:r>
      <w:r w:rsidR="00D25598" w:rsidRPr="00D66FE2">
        <w:rPr>
          <w:rFonts w:ascii="Sylfaen" w:hAnsi="Sylfaen"/>
          <w:color w:val="000000" w:themeColor="text1"/>
          <w:sz w:val="24"/>
          <w:szCs w:val="24"/>
          <w:lang w:val="en-US"/>
        </w:rPr>
        <w:t>attains an object i</w:t>
      </w:r>
      <w:r w:rsidR="008F632B">
        <w:rPr>
          <w:rFonts w:ascii="Sylfaen" w:hAnsi="Sylfaen"/>
          <w:color w:val="000000" w:themeColor="text1"/>
          <w:sz w:val="24"/>
          <w:szCs w:val="24"/>
          <w:lang w:val="en-US"/>
        </w:rPr>
        <w:t>n its proper actual existence.”</w:t>
      </w:r>
    </w:p>
    <w:p w:rsidR="0057429C" w:rsidRPr="00D66FE2" w:rsidRDefault="00D25598" w:rsidP="00997EB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olor w:val="000000" w:themeColor="text1"/>
          <w:sz w:val="24"/>
          <w:szCs w:val="24"/>
          <w:lang w:val="en-US"/>
        </w:rPr>
        <w:tab/>
        <w:t xml:space="preserve">So far there is no ground for doubt then. But what remains to be ruled out </w:t>
      </w:r>
      <w:r w:rsidR="00FC75F7" w:rsidRPr="00D66FE2">
        <w:rPr>
          <w:rFonts w:ascii="Sylfaen" w:hAnsi="Sylfaen" w:cs="URWPalladioL-Roma"/>
          <w:sz w:val="24"/>
          <w:szCs w:val="24"/>
          <w:lang w:val="en-US"/>
        </w:rPr>
        <w:t xml:space="preserve">is that the object is not in fact the way we judge it to be. </w:t>
      </w:r>
      <w:r w:rsidR="005617C3" w:rsidRPr="00D66FE2">
        <w:rPr>
          <w:rFonts w:ascii="Sylfaen" w:hAnsi="Sylfaen" w:cs="URWPalladioL-Roma"/>
          <w:sz w:val="24"/>
          <w:szCs w:val="24"/>
          <w:lang w:val="en-US"/>
        </w:rPr>
        <w:t>Scotus</w:t>
      </w:r>
      <w:r w:rsidR="001F1974">
        <w:rPr>
          <w:rFonts w:ascii="Sylfaen" w:hAnsi="Sylfaen" w:cs="URWPalladioL-Roma"/>
          <w:sz w:val="24"/>
          <w:szCs w:val="24"/>
          <w:lang w:val="en-US"/>
        </w:rPr>
        <w:t xml:space="preserve"> in his discussion with Henry</w:t>
      </w:r>
      <w:r w:rsidR="005617C3" w:rsidRPr="00D66FE2">
        <w:rPr>
          <w:rFonts w:ascii="Sylfaen" w:hAnsi="Sylfaen" w:cs="URWPalladioL-Roma"/>
          <w:sz w:val="24"/>
          <w:szCs w:val="24"/>
          <w:lang w:val="en-US"/>
        </w:rPr>
        <w:t xml:space="preserve"> takes it for granted that God will not tamper with the way we judge, and the</w:t>
      </w:r>
      <w:r w:rsidR="001F1974">
        <w:rPr>
          <w:rFonts w:ascii="Sylfaen" w:hAnsi="Sylfaen" w:cs="URWPalladioL-Roma"/>
          <w:sz w:val="24"/>
          <w:szCs w:val="24"/>
          <w:lang w:val="en-US"/>
        </w:rPr>
        <w:t xml:space="preserve"> only serious ground for doubt </w:t>
      </w:r>
      <w:r w:rsidR="005617C3" w:rsidRPr="00D66FE2">
        <w:rPr>
          <w:rFonts w:ascii="Sylfaen" w:hAnsi="Sylfaen" w:cs="URWPalladioL-Roma"/>
          <w:sz w:val="24"/>
          <w:szCs w:val="24"/>
          <w:lang w:val="en-US"/>
        </w:rPr>
        <w:t xml:space="preserve">he sees is that natural conditions could make us judge an object of vision to be other than it is. </w:t>
      </w:r>
      <w:r w:rsidR="00D35DB1" w:rsidRPr="00D66FE2">
        <w:rPr>
          <w:rFonts w:ascii="Sylfaen" w:hAnsi="Sylfaen" w:cs="URWPalladioL-Roma"/>
          <w:sz w:val="24"/>
          <w:szCs w:val="24"/>
          <w:lang w:val="en-US"/>
        </w:rPr>
        <w:t>And of course he knows that this happens often enough, as for example when we forget to consult the sense of touch when a stick looks bent to the eye. But at least in some cases Scotus thinks this kind of error can be ruled out. For</w:t>
      </w:r>
      <w:r w:rsidR="00F8562B" w:rsidRPr="00D66FE2">
        <w:rPr>
          <w:rFonts w:ascii="Sylfaen" w:hAnsi="Sylfaen" w:cs="URWPalladioL-Roma"/>
          <w:sz w:val="24"/>
          <w:szCs w:val="24"/>
          <w:lang w:val="en-US"/>
        </w:rPr>
        <w:t xml:space="preserve"> if </w:t>
      </w:r>
      <w:r w:rsidR="00EB487A" w:rsidRPr="00D66FE2">
        <w:rPr>
          <w:rFonts w:ascii="Sylfaen" w:hAnsi="Sylfaen" w:cs="URWPalladioL-Roma"/>
          <w:sz w:val="24"/>
          <w:szCs w:val="24"/>
          <w:lang w:val="en-US"/>
        </w:rPr>
        <w:t xml:space="preserve">vision is not contradicted by any of the other senses, </w:t>
      </w:r>
      <w:r w:rsidR="00D35DB1" w:rsidRPr="00D66FE2">
        <w:rPr>
          <w:rFonts w:ascii="Sylfaen" w:hAnsi="Sylfaen" w:cs="URWPalladioL-Roma"/>
          <w:sz w:val="24"/>
          <w:szCs w:val="24"/>
          <w:lang w:val="en-US"/>
        </w:rPr>
        <w:t>then</w:t>
      </w:r>
      <w:r w:rsidR="00607FAA">
        <w:rPr>
          <w:rFonts w:ascii="Sylfaen" w:hAnsi="Sylfaen" w:cs="URWPalladioL-Roma"/>
          <w:sz w:val="24"/>
          <w:szCs w:val="24"/>
          <w:lang w:val="en-US"/>
        </w:rPr>
        <w:t>,</w:t>
      </w:r>
      <w:r w:rsidR="00D35DB1" w:rsidRPr="00D66FE2">
        <w:rPr>
          <w:rFonts w:ascii="Sylfaen" w:hAnsi="Sylfaen" w:cs="URWPalladioL-Roma"/>
          <w:sz w:val="24"/>
          <w:szCs w:val="24"/>
          <w:lang w:val="en-US"/>
        </w:rPr>
        <w:t xml:space="preserve"> Scotus claims</w:t>
      </w:r>
      <w:r w:rsidR="00607FAA">
        <w:rPr>
          <w:rFonts w:ascii="Sylfaen" w:hAnsi="Sylfaen" w:cs="URWPalladioL-Roma"/>
          <w:sz w:val="24"/>
          <w:szCs w:val="24"/>
          <w:lang w:val="en-US"/>
        </w:rPr>
        <w:t>,</w:t>
      </w:r>
      <w:r w:rsidR="00F8562B" w:rsidRPr="00D66FE2">
        <w:rPr>
          <w:rFonts w:ascii="Sylfaen" w:hAnsi="Sylfaen" w:cs="URWPalladioL-Roma"/>
          <w:sz w:val="24"/>
          <w:szCs w:val="24"/>
          <w:lang w:val="en-US"/>
        </w:rPr>
        <w:t xml:space="preserve"> </w:t>
      </w:r>
      <w:r w:rsidR="00021D1D" w:rsidRPr="00D66FE2">
        <w:rPr>
          <w:rFonts w:ascii="Sylfaen" w:hAnsi="Sylfaen" w:cs="URWPalladioL-Roma"/>
          <w:sz w:val="24"/>
          <w:szCs w:val="24"/>
          <w:lang w:val="en-US"/>
        </w:rPr>
        <w:t>“</w:t>
      </w:r>
      <w:r w:rsidR="00EB487A" w:rsidRPr="00D66FE2">
        <w:rPr>
          <w:rFonts w:ascii="Sylfaen" w:hAnsi="Sylfaen" w:cs="URWPalladioL-Roma"/>
          <w:sz w:val="24"/>
          <w:szCs w:val="24"/>
          <w:lang w:val="en-US"/>
        </w:rPr>
        <w:t>there is certainty about the truth of what is so cognized</w:t>
      </w:r>
      <w:r w:rsidR="00F9388A" w:rsidRPr="00D66FE2">
        <w:rPr>
          <w:rFonts w:ascii="Sylfaen" w:hAnsi="Sylfaen" w:cs="URWPalladioL-Roma"/>
          <w:sz w:val="24"/>
          <w:szCs w:val="24"/>
          <w:lang w:val="en-US"/>
        </w:rPr>
        <w:t xml:space="preserve"> by the senses</w:t>
      </w:r>
      <w:r w:rsidR="00021D1D" w:rsidRPr="00D66FE2">
        <w:rPr>
          <w:rFonts w:ascii="Sylfaen" w:hAnsi="Sylfaen" w:cs="URWPalladioL-Roma"/>
          <w:sz w:val="24"/>
          <w:szCs w:val="24"/>
          <w:lang w:val="en-US"/>
        </w:rPr>
        <w:t>.”</w:t>
      </w:r>
      <w:r w:rsidR="00782836" w:rsidRPr="00D66FE2">
        <w:rPr>
          <w:rStyle w:val="FootnoteReference"/>
          <w:rFonts w:ascii="Sylfaen" w:hAnsi="Sylfaen" w:cs="URWPalladioL-Roma"/>
          <w:sz w:val="24"/>
          <w:szCs w:val="24"/>
          <w:lang w:val="en-US"/>
        </w:rPr>
        <w:footnoteReference w:id="67"/>
      </w:r>
      <w:r w:rsidR="00EB487A" w:rsidRPr="00D66FE2">
        <w:rPr>
          <w:rFonts w:ascii="Sylfaen" w:hAnsi="Sylfaen" w:cs="URWPalladioL-Roma"/>
          <w:sz w:val="24"/>
          <w:szCs w:val="24"/>
          <w:lang w:val="en-US"/>
        </w:rPr>
        <w:t xml:space="preserve"> </w:t>
      </w:r>
    </w:p>
    <w:p w:rsidR="00EB487A" w:rsidRDefault="00EB487A" w:rsidP="00997EB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w:t>
      </w:r>
      <w:r w:rsidR="007743ED" w:rsidRPr="00D66FE2">
        <w:rPr>
          <w:rFonts w:ascii="Sylfaen" w:hAnsi="Sylfaen" w:cs="URWPalladioL-Roma"/>
          <w:sz w:val="24"/>
          <w:szCs w:val="24"/>
          <w:lang w:val="en-US"/>
        </w:rPr>
        <w:t>H</w:t>
      </w:r>
      <w:r w:rsidR="00B1497E" w:rsidRPr="00D66FE2">
        <w:rPr>
          <w:rFonts w:ascii="Sylfaen" w:hAnsi="Sylfaen" w:cs="URWPalladioL-Roma"/>
          <w:sz w:val="24"/>
          <w:szCs w:val="24"/>
          <w:lang w:val="en-US"/>
        </w:rPr>
        <w:t>ere we seem to come clo</w:t>
      </w:r>
      <w:r w:rsidR="007743ED" w:rsidRPr="00D66FE2">
        <w:rPr>
          <w:rFonts w:ascii="Sylfaen" w:hAnsi="Sylfaen" w:cs="URWPalladioL-Roma"/>
          <w:sz w:val="24"/>
          <w:szCs w:val="24"/>
          <w:lang w:val="en-US"/>
        </w:rPr>
        <w:t>se to full evident sensory cognition</w:t>
      </w:r>
      <w:r w:rsidR="00D26DE7" w:rsidRPr="00D66FE2">
        <w:rPr>
          <w:rFonts w:ascii="Sylfaen" w:hAnsi="Sylfaen" w:cs="URWPalladioL-Roma"/>
          <w:sz w:val="24"/>
          <w:szCs w:val="24"/>
          <w:lang w:val="en-US"/>
        </w:rPr>
        <w:t>. To be sure</w:t>
      </w:r>
      <w:r w:rsidR="00607FAA">
        <w:rPr>
          <w:rFonts w:ascii="Sylfaen" w:hAnsi="Sylfaen" w:cs="URWPalladioL-Roma"/>
          <w:sz w:val="24"/>
          <w:szCs w:val="24"/>
          <w:lang w:val="en-US"/>
        </w:rPr>
        <w:t>,</w:t>
      </w:r>
      <w:r w:rsidR="00D26DE7" w:rsidRPr="00D66FE2">
        <w:rPr>
          <w:rFonts w:ascii="Sylfaen" w:hAnsi="Sylfaen" w:cs="URWPalladioL-Roma"/>
          <w:sz w:val="24"/>
          <w:szCs w:val="24"/>
          <w:lang w:val="en-US"/>
        </w:rPr>
        <w:t xml:space="preserve"> we may have questions abou</w:t>
      </w:r>
      <w:r w:rsidR="00607FAA">
        <w:rPr>
          <w:rFonts w:ascii="Sylfaen" w:hAnsi="Sylfaen" w:cs="URWPalladioL-Roma"/>
          <w:sz w:val="24"/>
          <w:szCs w:val="24"/>
          <w:lang w:val="en-US"/>
        </w:rPr>
        <w:t>t the way Scotus makes his case.</w:t>
      </w:r>
      <w:r w:rsidR="009339AB">
        <w:rPr>
          <w:rFonts w:ascii="Sylfaen" w:hAnsi="Sylfaen" w:cs="URWPalladioL-Roma"/>
          <w:sz w:val="24"/>
          <w:szCs w:val="24"/>
          <w:lang w:val="en-US"/>
        </w:rPr>
        <w:t xml:space="preserve"> (Do we really know our own acts of cognition in the way Scotus claims we do?) </w:t>
      </w:r>
      <w:r w:rsidR="00D26DE7" w:rsidRPr="00D66FE2">
        <w:rPr>
          <w:rFonts w:ascii="Sylfaen" w:hAnsi="Sylfaen" w:cs="URWPalladioL-Roma"/>
          <w:sz w:val="24"/>
          <w:szCs w:val="24"/>
          <w:lang w:val="en-US"/>
        </w:rPr>
        <w:t>But what matters for now is that it seems Wodeham could agree with Scotus that, at least in some cases, we can rule out that natural conditions make us err. Yet where he and Scotus part ways is that for Wodeham, even if we know for sure that natural conditions are as good as they could ever be, there always remains at least one ground for doubt, namely that our vision could lack a real obj</w:t>
      </w:r>
      <w:r w:rsidR="003F6701">
        <w:rPr>
          <w:rFonts w:ascii="Sylfaen" w:hAnsi="Sylfaen" w:cs="URWPalladioL-Roma"/>
          <w:sz w:val="24"/>
          <w:szCs w:val="24"/>
          <w:lang w:val="en-US"/>
        </w:rPr>
        <w:t>ect and was made by God alone. W</w:t>
      </w:r>
      <w:r w:rsidR="00D26DE7" w:rsidRPr="00D66FE2">
        <w:rPr>
          <w:rFonts w:ascii="Sylfaen" w:hAnsi="Sylfaen" w:cs="URWPalladioL-Roma"/>
          <w:sz w:val="24"/>
          <w:szCs w:val="24"/>
          <w:lang w:val="en-US"/>
        </w:rPr>
        <w:t xml:space="preserve">ith this, </w:t>
      </w:r>
      <w:r w:rsidR="00B1497E" w:rsidRPr="00D66FE2">
        <w:rPr>
          <w:rFonts w:ascii="Sylfaen" w:hAnsi="Sylfaen" w:cs="URWPalladioL-Roma"/>
          <w:sz w:val="24"/>
          <w:szCs w:val="24"/>
          <w:lang w:val="en-US"/>
        </w:rPr>
        <w:t>he builds in a barrier to full evident cognition that, f</w:t>
      </w:r>
      <w:r w:rsidR="00782836" w:rsidRPr="00D66FE2">
        <w:rPr>
          <w:rFonts w:ascii="Sylfaen" w:hAnsi="Sylfaen" w:cs="URWPalladioL-Roma"/>
          <w:sz w:val="24"/>
          <w:szCs w:val="24"/>
          <w:lang w:val="en-US"/>
        </w:rPr>
        <w:t>or Scotus, just does not exist.</w:t>
      </w:r>
      <w:r w:rsidR="00B1497E" w:rsidRPr="00D66FE2">
        <w:rPr>
          <w:rFonts w:ascii="Sylfaen" w:hAnsi="Sylfaen" w:cs="URWPalladioL-Roma"/>
          <w:sz w:val="24"/>
          <w:szCs w:val="24"/>
          <w:lang w:val="en-US"/>
        </w:rPr>
        <w:t xml:space="preserve"> </w:t>
      </w:r>
    </w:p>
    <w:p w:rsidR="003F6701" w:rsidRPr="00C061C7" w:rsidRDefault="003F6701" w:rsidP="00997EBF">
      <w:pPr>
        <w:tabs>
          <w:tab w:val="left" w:pos="0"/>
        </w:tabs>
        <w:autoSpaceDE w:val="0"/>
        <w:autoSpaceDN w:val="0"/>
        <w:adjustRightInd w:val="0"/>
        <w:spacing w:after="0"/>
      </w:pPr>
      <w:r>
        <w:rPr>
          <w:rFonts w:ascii="Sylfaen" w:hAnsi="Sylfaen" w:cs="URWPalladioL-Roma"/>
          <w:sz w:val="24"/>
          <w:szCs w:val="24"/>
          <w:lang w:val="en-US"/>
        </w:rPr>
        <w:tab/>
      </w:r>
      <w:r w:rsidR="00C061C7">
        <w:rPr>
          <w:rFonts w:ascii="Sylfaen" w:hAnsi="Sylfaen" w:cs="URWPalladioL-Roma"/>
          <w:sz w:val="24"/>
          <w:szCs w:val="24"/>
          <w:lang w:val="en-US"/>
        </w:rPr>
        <w:t>At this point</w:t>
      </w:r>
      <w:r>
        <w:rPr>
          <w:rFonts w:ascii="Sylfaen" w:hAnsi="Sylfaen" w:cs="URWPalladioL-Roma"/>
          <w:sz w:val="24"/>
          <w:szCs w:val="24"/>
          <w:lang w:val="en-US"/>
        </w:rPr>
        <w:t xml:space="preserve"> it may seem </w:t>
      </w:r>
      <w:r w:rsidR="00C061C7">
        <w:rPr>
          <w:rFonts w:ascii="Sylfaen" w:hAnsi="Sylfaen" w:cs="URWPalladioL-Roma"/>
          <w:sz w:val="24"/>
          <w:szCs w:val="24"/>
          <w:lang w:val="en-US"/>
        </w:rPr>
        <w:t xml:space="preserve">as if </w:t>
      </w:r>
      <w:r>
        <w:rPr>
          <w:rFonts w:ascii="Sylfaen" w:hAnsi="Sylfaen" w:cs="URWPalladioL-Roma"/>
          <w:sz w:val="24"/>
          <w:szCs w:val="24"/>
          <w:lang w:val="en-US"/>
        </w:rPr>
        <w:t xml:space="preserve">Wodeham is painting a rather bleak picture of our knowledge of the world. But even </w:t>
      </w:r>
      <w:r w:rsidR="00C061C7">
        <w:rPr>
          <w:rFonts w:ascii="Sylfaen" w:hAnsi="Sylfaen" w:cs="URWPalladioL-Roma"/>
          <w:sz w:val="24"/>
          <w:szCs w:val="24"/>
          <w:lang w:val="en-US"/>
        </w:rPr>
        <w:t xml:space="preserve">if </w:t>
      </w:r>
      <w:r>
        <w:rPr>
          <w:rFonts w:ascii="Sylfaen" w:hAnsi="Sylfaen" w:cs="URWPalladioL-Roma"/>
          <w:sz w:val="24"/>
          <w:szCs w:val="24"/>
          <w:lang w:val="en-US"/>
        </w:rPr>
        <w:t>his appeal to divine deception may be a traditional skeptical argument,</w:t>
      </w:r>
      <w:r w:rsidRPr="003F6701">
        <w:rPr>
          <w:rStyle w:val="FootnoteReference"/>
          <w:rFonts w:ascii="Sylfaen" w:hAnsi="Sylfaen" w:cs="URWPalladioL-Roma"/>
          <w:sz w:val="24"/>
          <w:szCs w:val="24"/>
          <w:lang w:val="en-US"/>
        </w:rPr>
        <w:t xml:space="preserve"> </w:t>
      </w:r>
      <w:r w:rsidRPr="00D66FE2">
        <w:rPr>
          <w:rStyle w:val="FootnoteReference"/>
          <w:rFonts w:ascii="Sylfaen" w:hAnsi="Sylfaen" w:cs="URWPalladioL-Roma"/>
          <w:sz w:val="24"/>
          <w:szCs w:val="24"/>
          <w:lang w:val="en-US"/>
        </w:rPr>
        <w:footnoteReference w:id="68"/>
      </w:r>
      <w:r w:rsidR="00655E0A">
        <w:rPr>
          <w:rFonts w:ascii="Sylfaen" w:hAnsi="Sylfaen" w:cs="URWPalladioL-Roma"/>
          <w:sz w:val="24"/>
          <w:szCs w:val="24"/>
          <w:lang w:val="en-US"/>
        </w:rPr>
        <w:t xml:space="preserve"> Wodeham did not use this argument</w:t>
      </w:r>
      <w:r>
        <w:rPr>
          <w:rFonts w:ascii="Sylfaen" w:hAnsi="Sylfaen" w:cs="URWPalladioL-Roma"/>
          <w:sz w:val="24"/>
          <w:szCs w:val="24"/>
          <w:lang w:val="en-US"/>
        </w:rPr>
        <w:t xml:space="preserve"> to get at a traditional skeptical conclusion. For even without absolutely evident knowledge, Wodeham believed,</w:t>
      </w:r>
      <w:r w:rsidR="00C061C7">
        <w:rPr>
          <w:rFonts w:ascii="Sylfaen" w:hAnsi="Sylfaen" w:cs="URWPalladioL-Roma"/>
          <w:sz w:val="24"/>
          <w:szCs w:val="24"/>
          <w:lang w:val="en-US"/>
        </w:rPr>
        <w:t xml:space="preserve"> science remained possible. Thus even if the reality of a solar eclipse cannot be made absolutely evident to us, the “hypothetical” knowledge that it is real unless God deceives us, Wodeham at one point claimed, was enough to support the scientific conclusion that the </w:t>
      </w:r>
      <w:r w:rsidR="00C061C7">
        <w:rPr>
          <w:rFonts w:ascii="Sylfaen" w:hAnsi="Sylfaen" w:cs="URWPalladioL-Roma"/>
          <w:sz w:val="24"/>
          <w:szCs w:val="24"/>
          <w:lang w:val="en-US"/>
        </w:rPr>
        <w:lastRenderedPageBreak/>
        <w:t>sun is a celestial body that can be eclipsed.</w:t>
      </w:r>
      <w:r w:rsidR="00C061C7" w:rsidRPr="00C061C7">
        <w:rPr>
          <w:rStyle w:val="FootnoteReference"/>
          <w:rFonts w:ascii="Sylfaen" w:hAnsi="Sylfaen" w:cs="URWPalladioL-Roma"/>
          <w:sz w:val="24"/>
          <w:szCs w:val="24"/>
          <w:lang w:val="en-US"/>
        </w:rPr>
        <w:t xml:space="preserve"> </w:t>
      </w:r>
      <w:r w:rsidR="00C061C7" w:rsidRPr="00D66FE2">
        <w:rPr>
          <w:rStyle w:val="FootnoteReference"/>
          <w:rFonts w:ascii="Sylfaen" w:hAnsi="Sylfaen" w:cs="URWPalladioL-Roma"/>
          <w:sz w:val="24"/>
          <w:szCs w:val="24"/>
          <w:lang w:val="en-US"/>
        </w:rPr>
        <w:footnoteReference w:id="69"/>
      </w:r>
      <w:r w:rsidR="00C061C7">
        <w:rPr>
          <w:rFonts w:ascii="Sylfaen" w:hAnsi="Sylfaen" w:cs="URWPalladioL-Roma"/>
          <w:sz w:val="24"/>
          <w:szCs w:val="24"/>
          <w:lang w:val="en-US"/>
        </w:rPr>
        <w:t xml:space="preserve"> Less than absolute </w:t>
      </w:r>
      <w:r w:rsidR="00C061C7">
        <w:rPr>
          <w:rFonts w:ascii="Sylfaen" w:hAnsi="Sylfaen" w:cs="URWPalladioL-Roma"/>
          <w:i/>
          <w:sz w:val="24"/>
          <w:szCs w:val="24"/>
          <w:lang w:val="en-US"/>
        </w:rPr>
        <w:t>evidentia</w:t>
      </w:r>
      <w:r w:rsidR="00015476">
        <w:rPr>
          <w:rFonts w:ascii="Sylfaen" w:hAnsi="Sylfaen" w:cs="URWPalladioL-Roma"/>
          <w:sz w:val="24"/>
          <w:szCs w:val="24"/>
          <w:lang w:val="en-US"/>
        </w:rPr>
        <w:t>, for Wodeham,</w:t>
      </w:r>
      <w:r w:rsidR="00C061C7">
        <w:rPr>
          <w:rFonts w:ascii="Sylfaen" w:hAnsi="Sylfaen" w:cs="URWPalladioL-Roma"/>
          <w:sz w:val="24"/>
          <w:szCs w:val="24"/>
          <w:lang w:val="en-US"/>
        </w:rPr>
        <w:t xml:space="preserve"> may</w:t>
      </w:r>
      <w:r w:rsidR="00015476">
        <w:rPr>
          <w:rFonts w:ascii="Sylfaen" w:hAnsi="Sylfaen" w:cs="URWPalladioL-Roma"/>
          <w:sz w:val="24"/>
          <w:szCs w:val="24"/>
          <w:lang w:val="en-US"/>
        </w:rPr>
        <w:t xml:space="preserve"> thus</w:t>
      </w:r>
      <w:r w:rsidR="00C061C7">
        <w:rPr>
          <w:rFonts w:ascii="Sylfaen" w:hAnsi="Sylfaen" w:cs="URWPalladioL-Roma"/>
          <w:sz w:val="24"/>
          <w:szCs w:val="24"/>
          <w:lang w:val="en-US"/>
        </w:rPr>
        <w:t xml:space="preserve"> be </w:t>
      </w:r>
      <w:r w:rsidR="00C061C7">
        <w:rPr>
          <w:rFonts w:ascii="Sylfaen" w:hAnsi="Sylfaen" w:cs="URWPalladioL-Roma"/>
          <w:i/>
          <w:sz w:val="24"/>
          <w:szCs w:val="24"/>
          <w:lang w:val="en-US"/>
        </w:rPr>
        <w:t>evidentia</w:t>
      </w:r>
      <w:r w:rsidR="00C061C7">
        <w:rPr>
          <w:rFonts w:ascii="Sylfaen" w:hAnsi="Sylfaen" w:cs="URWPalladioL-Roma"/>
          <w:sz w:val="24"/>
          <w:szCs w:val="24"/>
          <w:lang w:val="en-US"/>
        </w:rPr>
        <w:t xml:space="preserve"> enough. </w:t>
      </w:r>
    </w:p>
    <w:p w:rsidR="003F6701" w:rsidRDefault="003F6701" w:rsidP="00997EBF">
      <w:pPr>
        <w:tabs>
          <w:tab w:val="left" w:pos="0"/>
        </w:tabs>
        <w:autoSpaceDE w:val="0"/>
        <w:autoSpaceDN w:val="0"/>
        <w:adjustRightInd w:val="0"/>
        <w:spacing w:after="0"/>
        <w:rPr>
          <w:rFonts w:ascii="Sylfaen" w:hAnsi="Sylfaen" w:cs="URWPalladioL-Roma"/>
          <w:sz w:val="24"/>
          <w:szCs w:val="24"/>
          <w:lang w:val="en-US"/>
        </w:rPr>
      </w:pPr>
    </w:p>
    <w:p w:rsidR="00C86174" w:rsidRPr="00D66FE2" w:rsidRDefault="00F8562B"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w:t>
      </w:r>
    </w:p>
    <w:p w:rsidR="00BB5284" w:rsidRPr="003676F0" w:rsidRDefault="003676F0" w:rsidP="003676F0">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Pr>
          <w:rFonts w:ascii="Sylfaen" w:hAnsi="Sylfaen" w:cs="URWPalladioL-Roma"/>
          <w:sz w:val="24"/>
          <w:szCs w:val="24"/>
          <w:lang w:val="en-US"/>
        </w:rPr>
        <w:t xml:space="preserve">REVISITING THE CHARGE OF </w:t>
      </w:r>
      <w:r w:rsidR="0036527C">
        <w:rPr>
          <w:rFonts w:ascii="Sylfaen" w:hAnsi="Sylfaen" w:cs="URWPalladioL-Roma"/>
          <w:sz w:val="24"/>
          <w:szCs w:val="24"/>
          <w:lang w:val="en-US"/>
        </w:rPr>
        <w:t>SKEPTI</w:t>
      </w:r>
      <w:r>
        <w:rPr>
          <w:rFonts w:ascii="Sylfaen" w:hAnsi="Sylfaen" w:cs="URWPalladioL-Roma"/>
          <w:sz w:val="24"/>
          <w:szCs w:val="24"/>
          <w:lang w:val="en-US"/>
        </w:rPr>
        <w:t>CISM</w:t>
      </w:r>
    </w:p>
    <w:p w:rsidR="00D34706" w:rsidRPr="00D66FE2" w:rsidRDefault="00D34706" w:rsidP="00AF5DA7">
      <w:pPr>
        <w:tabs>
          <w:tab w:val="left" w:pos="0"/>
        </w:tabs>
        <w:autoSpaceDE w:val="0"/>
        <w:autoSpaceDN w:val="0"/>
        <w:adjustRightInd w:val="0"/>
        <w:spacing w:after="0"/>
        <w:rPr>
          <w:rFonts w:ascii="Sylfaen" w:hAnsi="Sylfaen" w:cs="URWPalladioL-Roma"/>
          <w:i/>
          <w:sz w:val="24"/>
          <w:szCs w:val="24"/>
          <w:lang w:val="en-US"/>
        </w:rPr>
      </w:pPr>
    </w:p>
    <w:p w:rsidR="00D34706" w:rsidRPr="00D66FE2" w:rsidRDefault="00D34706"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As we have seen above, Chatton and Wodeham feared that, with Auriol’s admission of naturally caused intuitions of nonexistents, all certainty and knowledge about the external world would perish. In thi</w:t>
      </w:r>
      <w:r w:rsidR="00DE107E" w:rsidRPr="00D66FE2">
        <w:rPr>
          <w:rFonts w:ascii="Sylfaen" w:hAnsi="Sylfaen" w:cs="URWPalladioL-Roma"/>
          <w:sz w:val="24"/>
          <w:szCs w:val="24"/>
          <w:lang w:val="en-US"/>
        </w:rPr>
        <w:t>s section, however, I will argue</w:t>
      </w:r>
      <w:r w:rsidRPr="00D66FE2">
        <w:rPr>
          <w:rFonts w:ascii="Sylfaen" w:hAnsi="Sylfaen" w:cs="URWPalladioL-Roma"/>
          <w:sz w:val="24"/>
          <w:szCs w:val="24"/>
          <w:lang w:val="en-US"/>
        </w:rPr>
        <w:t xml:space="preserve"> that in </w:t>
      </w:r>
      <w:r w:rsidR="00576745" w:rsidRPr="00D66FE2">
        <w:rPr>
          <w:rFonts w:ascii="Sylfaen" w:hAnsi="Sylfaen" w:cs="URWPalladioL-Roma"/>
          <w:sz w:val="24"/>
          <w:szCs w:val="24"/>
          <w:lang w:val="en-US"/>
        </w:rPr>
        <w:t>fact</w:t>
      </w:r>
      <w:r w:rsidRPr="00D66FE2">
        <w:rPr>
          <w:rFonts w:ascii="Sylfaen" w:hAnsi="Sylfaen" w:cs="URWPalladioL-Roma"/>
          <w:sz w:val="24"/>
          <w:szCs w:val="24"/>
          <w:lang w:val="en-US"/>
        </w:rPr>
        <w:t xml:space="preserve"> </w:t>
      </w:r>
      <w:r w:rsidR="00DE107E" w:rsidRPr="00D66FE2">
        <w:rPr>
          <w:rFonts w:ascii="Sylfaen" w:hAnsi="Sylfaen" w:cs="URWPalladioL-Roma"/>
          <w:sz w:val="24"/>
          <w:szCs w:val="24"/>
          <w:lang w:val="en-US"/>
        </w:rPr>
        <w:t>t</w:t>
      </w:r>
      <w:r w:rsidRPr="00D66FE2">
        <w:rPr>
          <w:rFonts w:ascii="Sylfaen" w:hAnsi="Sylfaen" w:cs="URWPalladioL-Roma"/>
          <w:sz w:val="24"/>
          <w:szCs w:val="24"/>
          <w:lang w:val="en-US"/>
        </w:rPr>
        <w:t>here is no good reason to believe</w:t>
      </w:r>
      <w:r w:rsidR="00DE107E" w:rsidRPr="00D66FE2">
        <w:rPr>
          <w:rFonts w:ascii="Sylfaen" w:hAnsi="Sylfaen" w:cs="URWPalladioL-Roma"/>
          <w:sz w:val="24"/>
          <w:szCs w:val="24"/>
          <w:lang w:val="en-US"/>
        </w:rPr>
        <w:t xml:space="preserve"> </w:t>
      </w:r>
      <w:r w:rsidRPr="00D66FE2">
        <w:rPr>
          <w:rFonts w:ascii="Sylfaen" w:hAnsi="Sylfaen" w:cs="URWPalladioL-Roma"/>
          <w:sz w:val="24"/>
          <w:szCs w:val="24"/>
          <w:lang w:val="en-US"/>
        </w:rPr>
        <w:t>that the kind of certainty and knowledge they think intuition</w:t>
      </w:r>
      <w:r w:rsidR="004C311B" w:rsidRPr="00D66FE2">
        <w:rPr>
          <w:rFonts w:ascii="Sylfaen" w:hAnsi="Sylfaen" w:cs="URWPalladioL-Roma"/>
          <w:sz w:val="24"/>
          <w:szCs w:val="24"/>
          <w:lang w:val="en-US"/>
        </w:rPr>
        <w:t xml:space="preserve"> affords</w:t>
      </w:r>
      <w:r w:rsidRPr="00D66FE2">
        <w:rPr>
          <w:rFonts w:ascii="Sylfaen" w:hAnsi="Sylfaen" w:cs="URWPalladioL-Roma"/>
          <w:sz w:val="24"/>
          <w:szCs w:val="24"/>
          <w:lang w:val="en-US"/>
        </w:rPr>
        <w:t xml:space="preserve"> is in jeopardy on Auriol’s theory of intuition.  </w:t>
      </w:r>
    </w:p>
    <w:p w:rsidR="0092479A" w:rsidRPr="00D66FE2" w:rsidRDefault="00D34706" w:rsidP="00AF5DA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As the previous section</w:t>
      </w:r>
      <w:r w:rsidR="0094293E">
        <w:rPr>
          <w:rFonts w:ascii="Sylfaen" w:hAnsi="Sylfaen" w:cs="URWPalladioL-Roma"/>
          <w:sz w:val="24"/>
          <w:szCs w:val="24"/>
          <w:lang w:val="en-US"/>
        </w:rPr>
        <w:t>s have</w:t>
      </w:r>
      <w:r w:rsidR="00697B97" w:rsidRPr="00D66FE2">
        <w:rPr>
          <w:rFonts w:ascii="Sylfaen" w:hAnsi="Sylfaen" w:cs="URWPalladioL-Roma"/>
          <w:sz w:val="24"/>
          <w:szCs w:val="24"/>
          <w:lang w:val="en-US"/>
        </w:rPr>
        <w:t xml:space="preserve"> made clear</w:t>
      </w:r>
      <w:r w:rsidRPr="00D66FE2">
        <w:rPr>
          <w:rFonts w:ascii="Sylfaen" w:hAnsi="Sylfaen" w:cs="URWPalladioL-Roma"/>
          <w:sz w:val="24"/>
          <w:szCs w:val="24"/>
          <w:lang w:val="en-US"/>
        </w:rPr>
        <w:t xml:space="preserve">, for both Chatton and Wodeham intuition yields a conditional rather than absolute kind of certainty. </w:t>
      </w:r>
      <w:r w:rsidR="006D720D" w:rsidRPr="00D66FE2">
        <w:rPr>
          <w:rFonts w:ascii="Sylfaen" w:hAnsi="Sylfaen" w:cs="URWPalladioL-Roma"/>
          <w:sz w:val="24"/>
          <w:szCs w:val="24"/>
          <w:lang w:val="en-US"/>
        </w:rPr>
        <w:t xml:space="preserve">Specifically, as we have seen, Chatton thinks that </w:t>
      </w:r>
      <w:r w:rsidR="00C0716B" w:rsidRPr="00D66FE2">
        <w:rPr>
          <w:rFonts w:ascii="Sylfaen" w:hAnsi="Sylfaen" w:cs="URWPalladioL-Roma"/>
          <w:sz w:val="24"/>
          <w:szCs w:val="24"/>
          <w:lang w:val="en-US"/>
        </w:rPr>
        <w:t>the certainty an intuition affords is conditional upon the possibility that</w:t>
      </w:r>
    </w:p>
    <w:p w:rsidR="006D720D" w:rsidRPr="00D66FE2" w:rsidRDefault="006D720D" w:rsidP="00AF5DA7">
      <w:pPr>
        <w:tabs>
          <w:tab w:val="left" w:pos="0"/>
        </w:tabs>
        <w:autoSpaceDE w:val="0"/>
        <w:autoSpaceDN w:val="0"/>
        <w:adjustRightInd w:val="0"/>
        <w:spacing w:after="0"/>
        <w:rPr>
          <w:rFonts w:ascii="Sylfaen" w:hAnsi="Sylfaen" w:cs="URWPalladioL-Roma"/>
          <w:sz w:val="24"/>
          <w:szCs w:val="24"/>
          <w:lang w:val="en-US"/>
        </w:rPr>
      </w:pPr>
    </w:p>
    <w:p w:rsidR="00DB30DD" w:rsidRPr="00D66FE2" w:rsidRDefault="00DB30DD" w:rsidP="00DB30DD">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2B2F2D" w:rsidRPr="00D66FE2">
        <w:rPr>
          <w:rFonts w:ascii="Sylfaen" w:hAnsi="Sylfaen" w:cs="URWPalladioL-Roma"/>
          <w:sz w:val="24"/>
          <w:szCs w:val="24"/>
          <w:lang w:val="en-US"/>
        </w:rPr>
        <w:t xml:space="preserve">A1   </w:t>
      </w:r>
      <w:r w:rsidR="006D720D" w:rsidRPr="00D66FE2">
        <w:rPr>
          <w:rFonts w:ascii="Sylfaen" w:hAnsi="Sylfaen" w:cs="URWPalladioL-Roma"/>
          <w:sz w:val="24"/>
          <w:szCs w:val="24"/>
          <w:lang w:val="en-US"/>
        </w:rPr>
        <w:t>it is a divinely caused intuition of a nonexistent</w:t>
      </w:r>
      <w:r w:rsidRPr="00D66FE2">
        <w:rPr>
          <w:rFonts w:ascii="Sylfaen" w:hAnsi="Sylfaen" w:cs="URWPalladioL-Roma"/>
          <w:sz w:val="24"/>
          <w:szCs w:val="24"/>
          <w:lang w:val="en-US"/>
        </w:rPr>
        <w:t>,</w:t>
      </w:r>
    </w:p>
    <w:p w:rsidR="00735414" w:rsidRPr="00D66FE2" w:rsidRDefault="00DB30DD" w:rsidP="00DB30DD">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2B2F2D" w:rsidRPr="00D66FE2">
        <w:rPr>
          <w:rFonts w:ascii="Sylfaen" w:hAnsi="Sylfaen" w:cs="URWPalladioL-Roma"/>
          <w:sz w:val="24"/>
          <w:szCs w:val="24"/>
          <w:lang w:val="en-US"/>
        </w:rPr>
        <w:t xml:space="preserve">A2   </w:t>
      </w:r>
      <w:r w:rsidR="00735414" w:rsidRPr="00D66FE2">
        <w:rPr>
          <w:rFonts w:ascii="Sylfaen" w:hAnsi="Sylfaen" w:cs="URWPalladioL-Roma"/>
          <w:sz w:val="24"/>
          <w:szCs w:val="24"/>
          <w:lang w:val="en-US"/>
        </w:rPr>
        <w:t>it is a naturally caused intuition outlasting its object, or</w:t>
      </w:r>
    </w:p>
    <w:p w:rsidR="00735414" w:rsidRPr="00D66FE2" w:rsidRDefault="002B2F2D" w:rsidP="000156E4">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sz w:val="24"/>
          <w:szCs w:val="24"/>
          <w:lang w:val="en-US"/>
        </w:rPr>
        <w:t xml:space="preserve">A3   </w:t>
      </w:r>
      <w:r w:rsidR="00C0716B" w:rsidRPr="00D66FE2">
        <w:rPr>
          <w:rFonts w:ascii="Sylfaen" w:hAnsi="Sylfaen" w:cs="URWPalladioL-Roma"/>
          <w:sz w:val="24"/>
          <w:szCs w:val="24"/>
          <w:lang w:val="en-US"/>
        </w:rPr>
        <w:t>it is an intuition of real object that is judged to be other than it is.</w:t>
      </w:r>
    </w:p>
    <w:p w:rsidR="008165E7" w:rsidRPr="00D66FE2" w:rsidRDefault="006D720D"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p>
    <w:p w:rsidR="0092479A" w:rsidRPr="00D66FE2" w:rsidRDefault="006D720D"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And similarly, we have seen that for Wodeham</w:t>
      </w:r>
      <w:r w:rsidR="00697B97" w:rsidRPr="00D66FE2">
        <w:rPr>
          <w:rFonts w:ascii="Sylfaen" w:hAnsi="Sylfaen" w:cs="URWPalladioL-Roma"/>
          <w:sz w:val="24"/>
          <w:szCs w:val="24"/>
          <w:lang w:val="en-US"/>
        </w:rPr>
        <w:t xml:space="preserve">, </w:t>
      </w:r>
      <w:r w:rsidR="00DB30DD" w:rsidRPr="00D66FE2">
        <w:rPr>
          <w:rFonts w:ascii="Sylfaen" w:hAnsi="Sylfaen" w:cs="URWPalladioL-Roma"/>
          <w:sz w:val="24"/>
          <w:szCs w:val="24"/>
          <w:lang w:val="en-US"/>
        </w:rPr>
        <w:t xml:space="preserve">the certain and evident cognition </w:t>
      </w:r>
      <w:r w:rsidR="0092479A" w:rsidRPr="00D66FE2">
        <w:rPr>
          <w:rFonts w:ascii="Sylfaen" w:hAnsi="Sylfaen" w:cs="URWPalladioL-Roma"/>
          <w:sz w:val="24"/>
          <w:szCs w:val="24"/>
          <w:lang w:val="en-US"/>
        </w:rPr>
        <w:t xml:space="preserve">that </w:t>
      </w:r>
      <w:r w:rsidR="00BF045E" w:rsidRPr="00D66FE2">
        <w:rPr>
          <w:rFonts w:ascii="Sylfaen" w:hAnsi="Sylfaen" w:cs="URWPalladioL-Roma"/>
          <w:sz w:val="24"/>
          <w:szCs w:val="24"/>
          <w:lang w:val="en-US"/>
        </w:rPr>
        <w:t xml:space="preserve">an </w:t>
      </w:r>
      <w:r w:rsidR="0092479A" w:rsidRPr="00D66FE2">
        <w:rPr>
          <w:rFonts w:ascii="Sylfaen" w:hAnsi="Sylfaen" w:cs="URWPalladioL-Roma"/>
          <w:sz w:val="24"/>
          <w:szCs w:val="24"/>
          <w:lang w:val="en-US"/>
        </w:rPr>
        <w:t xml:space="preserve">intuition yields </w:t>
      </w:r>
      <w:r w:rsidRPr="00D66FE2">
        <w:rPr>
          <w:rFonts w:ascii="Sylfaen" w:hAnsi="Sylfaen" w:cs="URWPalladioL-Roma"/>
          <w:sz w:val="24"/>
          <w:szCs w:val="24"/>
          <w:lang w:val="en-US"/>
        </w:rPr>
        <w:t>is conditional upon</w:t>
      </w:r>
      <w:r w:rsidR="00C0716B" w:rsidRPr="00D66FE2">
        <w:rPr>
          <w:rFonts w:ascii="Sylfaen" w:hAnsi="Sylfaen" w:cs="URWPalladioL-Roma"/>
          <w:sz w:val="24"/>
          <w:szCs w:val="24"/>
          <w:lang w:val="en-US"/>
        </w:rPr>
        <w:t xml:space="preserve"> the possibility that </w:t>
      </w:r>
    </w:p>
    <w:p w:rsidR="00735414" w:rsidRPr="00D66FE2" w:rsidRDefault="00735414" w:rsidP="0092479A">
      <w:pPr>
        <w:tabs>
          <w:tab w:val="left" w:pos="0"/>
        </w:tabs>
        <w:autoSpaceDE w:val="0"/>
        <w:autoSpaceDN w:val="0"/>
        <w:adjustRightInd w:val="0"/>
        <w:spacing w:after="0"/>
        <w:rPr>
          <w:rFonts w:ascii="Sylfaen" w:hAnsi="Sylfaen" w:cs="URWPalladioL-Roma"/>
          <w:sz w:val="24"/>
          <w:szCs w:val="24"/>
          <w:lang w:val="en-US"/>
        </w:rPr>
      </w:pPr>
    </w:p>
    <w:p w:rsidR="00735414" w:rsidRPr="00D66FE2" w:rsidRDefault="000156E4"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2B2F2D" w:rsidRPr="00D66FE2">
        <w:rPr>
          <w:rFonts w:ascii="Sylfaen" w:hAnsi="Sylfaen" w:cs="URWPalladioL-Roma"/>
          <w:sz w:val="24"/>
          <w:szCs w:val="24"/>
          <w:lang w:val="en-US"/>
        </w:rPr>
        <w:t xml:space="preserve">B1   </w:t>
      </w:r>
      <w:r w:rsidR="00C0716B" w:rsidRPr="00D66FE2">
        <w:rPr>
          <w:rFonts w:ascii="Sylfaen" w:hAnsi="Sylfaen" w:cs="URWPalladioL-Roma"/>
          <w:sz w:val="24"/>
          <w:szCs w:val="24"/>
          <w:lang w:val="en-US"/>
        </w:rPr>
        <w:t xml:space="preserve">it is a divinely caused intuition of a nonexistent, or </w:t>
      </w:r>
    </w:p>
    <w:p w:rsidR="00C0716B" w:rsidRPr="00D66FE2" w:rsidRDefault="00DB30DD" w:rsidP="00C0716B">
      <w:pPr>
        <w:tabs>
          <w:tab w:val="left" w:pos="0"/>
        </w:tabs>
        <w:autoSpaceDE w:val="0"/>
        <w:autoSpaceDN w:val="0"/>
        <w:adjustRightInd w:val="0"/>
        <w:spacing w:after="0"/>
        <w:ind w:left="705"/>
        <w:rPr>
          <w:rFonts w:ascii="Sylfaen" w:hAnsi="Sylfaen" w:cs="URWPalladioL-Roma"/>
          <w:sz w:val="24"/>
          <w:szCs w:val="24"/>
          <w:lang w:val="en-US"/>
        </w:rPr>
      </w:pPr>
      <w:r w:rsidRPr="00D66FE2">
        <w:rPr>
          <w:rFonts w:ascii="Sylfaen" w:hAnsi="Sylfaen" w:cs="URWPalladioL-Roma"/>
          <w:sz w:val="24"/>
          <w:szCs w:val="24"/>
          <w:lang w:val="en-US"/>
        </w:rPr>
        <w:tab/>
      </w:r>
      <w:r w:rsidR="002B2F2D" w:rsidRPr="00D66FE2">
        <w:rPr>
          <w:rFonts w:ascii="Sylfaen" w:hAnsi="Sylfaen" w:cs="URWPalladioL-Roma"/>
          <w:sz w:val="24"/>
          <w:szCs w:val="24"/>
          <w:lang w:val="en-US"/>
        </w:rPr>
        <w:t xml:space="preserve">B2   </w:t>
      </w:r>
      <w:r w:rsidR="00C0716B" w:rsidRPr="00D66FE2">
        <w:rPr>
          <w:rFonts w:ascii="Sylfaen" w:hAnsi="Sylfaen" w:cs="URWPalladioL-Roma"/>
          <w:sz w:val="24"/>
          <w:szCs w:val="24"/>
          <w:lang w:val="en-US"/>
        </w:rPr>
        <w:t>it is an intuition of real object that is judged to be other than it is,</w:t>
      </w:r>
    </w:p>
    <w:p w:rsidR="00735414" w:rsidRPr="00D66FE2" w:rsidRDefault="00735414" w:rsidP="0092479A">
      <w:pPr>
        <w:tabs>
          <w:tab w:val="left" w:pos="0"/>
        </w:tabs>
        <w:autoSpaceDE w:val="0"/>
        <w:autoSpaceDN w:val="0"/>
        <w:adjustRightInd w:val="0"/>
        <w:spacing w:after="0"/>
        <w:rPr>
          <w:rFonts w:ascii="Sylfaen" w:hAnsi="Sylfaen" w:cs="URWPalladioL-Roma"/>
          <w:sz w:val="24"/>
          <w:szCs w:val="24"/>
          <w:lang w:val="en-US"/>
        </w:rPr>
      </w:pPr>
    </w:p>
    <w:p w:rsidR="00735414" w:rsidRPr="00D66FE2" w:rsidRDefault="00DB30DD"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where the last class encompasses </w:t>
      </w:r>
      <w:r w:rsidR="00735414" w:rsidRPr="00D66FE2">
        <w:rPr>
          <w:rFonts w:ascii="Sylfaen" w:hAnsi="Sylfaen" w:cs="URWPalladioL-Roma"/>
          <w:sz w:val="24"/>
          <w:szCs w:val="24"/>
          <w:lang w:val="en-US"/>
        </w:rPr>
        <w:t xml:space="preserve">the </w:t>
      </w:r>
      <w:r w:rsidRPr="00D66FE2">
        <w:rPr>
          <w:rFonts w:ascii="Sylfaen" w:hAnsi="Sylfaen" w:cs="URWPalladioL-Roma"/>
          <w:sz w:val="24"/>
          <w:szCs w:val="24"/>
          <w:lang w:val="en-US"/>
        </w:rPr>
        <w:t>case</w:t>
      </w:r>
      <w:r w:rsidR="00735414" w:rsidRPr="00D66FE2">
        <w:rPr>
          <w:rFonts w:ascii="Sylfaen" w:hAnsi="Sylfaen" w:cs="URWPalladioL-Roma"/>
          <w:sz w:val="24"/>
          <w:szCs w:val="24"/>
          <w:lang w:val="en-US"/>
        </w:rPr>
        <w:t xml:space="preserve"> of afterimages that Chatton took to be</w:t>
      </w:r>
      <w:r w:rsidR="00C0716B" w:rsidRPr="00D66FE2">
        <w:rPr>
          <w:rFonts w:ascii="Sylfaen" w:hAnsi="Sylfaen" w:cs="URWPalladioL-Roma"/>
          <w:sz w:val="24"/>
          <w:szCs w:val="24"/>
          <w:lang w:val="en-US"/>
        </w:rPr>
        <w:t xml:space="preserve"> natural </w:t>
      </w:r>
      <w:r w:rsidR="00735414" w:rsidRPr="00D66FE2">
        <w:rPr>
          <w:rFonts w:ascii="Sylfaen" w:hAnsi="Sylfaen" w:cs="URWPalladioL-Roma"/>
          <w:sz w:val="24"/>
          <w:szCs w:val="24"/>
          <w:lang w:val="en-US"/>
        </w:rPr>
        <w:t>intuitive cognitions</w:t>
      </w:r>
      <w:r w:rsidR="00C0716B" w:rsidRPr="00D66FE2">
        <w:rPr>
          <w:rFonts w:ascii="Sylfaen" w:hAnsi="Sylfaen" w:cs="URWPalladioL-Roma"/>
          <w:sz w:val="24"/>
          <w:szCs w:val="24"/>
          <w:lang w:val="en-US"/>
        </w:rPr>
        <w:t xml:space="preserve"> of nonexistent light. </w:t>
      </w:r>
      <w:r w:rsidR="00735414" w:rsidRPr="00D66FE2">
        <w:rPr>
          <w:rFonts w:ascii="Sylfaen" w:hAnsi="Sylfaen" w:cs="URWPalladioL-Roma"/>
          <w:sz w:val="24"/>
          <w:szCs w:val="24"/>
          <w:lang w:val="en-US"/>
        </w:rPr>
        <w:t xml:space="preserve">  </w:t>
      </w:r>
    </w:p>
    <w:p w:rsidR="00DE107E" w:rsidRPr="00D66FE2" w:rsidRDefault="00735414"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73372B" w:rsidRPr="00D66FE2">
        <w:rPr>
          <w:rFonts w:ascii="Sylfaen" w:hAnsi="Sylfaen" w:cs="URWPalladioL-Roma"/>
          <w:sz w:val="24"/>
          <w:szCs w:val="24"/>
          <w:lang w:val="en-US"/>
        </w:rPr>
        <w:t>What about Auriol? Although he does not offer us the kind of discussion of conditional certainty and evidence th</w:t>
      </w:r>
      <w:r w:rsidR="00DE7A30" w:rsidRPr="00D66FE2">
        <w:rPr>
          <w:rFonts w:ascii="Sylfaen" w:hAnsi="Sylfaen" w:cs="URWPalladioL-Roma"/>
          <w:sz w:val="24"/>
          <w:szCs w:val="24"/>
          <w:lang w:val="en-US"/>
        </w:rPr>
        <w:t xml:space="preserve">at we get in Wodeham, it seems </w:t>
      </w:r>
      <w:r w:rsidR="0073372B" w:rsidRPr="00D66FE2">
        <w:rPr>
          <w:rFonts w:ascii="Sylfaen" w:hAnsi="Sylfaen" w:cs="URWPalladioL-Roma"/>
          <w:sz w:val="24"/>
          <w:szCs w:val="24"/>
          <w:lang w:val="en-US"/>
        </w:rPr>
        <w:t>clear that for</w:t>
      </w:r>
      <w:r w:rsidR="00DE107E" w:rsidRPr="00D66FE2">
        <w:rPr>
          <w:rFonts w:ascii="Sylfaen" w:hAnsi="Sylfaen" w:cs="URWPalladioL-Roma"/>
          <w:sz w:val="24"/>
          <w:szCs w:val="24"/>
          <w:lang w:val="en-US"/>
        </w:rPr>
        <w:t xml:space="preserve"> him, the certainty of a given intuition will be conditional upon the possibility that</w:t>
      </w:r>
    </w:p>
    <w:p w:rsidR="0073372B" w:rsidRPr="00D66FE2" w:rsidRDefault="00DE107E"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 </w:t>
      </w:r>
    </w:p>
    <w:p w:rsidR="0073372B" w:rsidRPr="00D66FE2" w:rsidRDefault="0073372B"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DE107E" w:rsidRPr="00D66FE2">
        <w:rPr>
          <w:rFonts w:ascii="Sylfaen" w:hAnsi="Sylfaen" w:cs="URWPalladioL-Roma"/>
          <w:sz w:val="24"/>
          <w:szCs w:val="24"/>
          <w:lang w:val="en-US"/>
        </w:rPr>
        <w:t>C1   it is a divinely caused intuition of a nonexistent</w:t>
      </w:r>
      <w:r w:rsidRPr="00D66FE2">
        <w:rPr>
          <w:rFonts w:ascii="Sylfaen" w:hAnsi="Sylfaen" w:cs="URWPalladioL-Roma"/>
          <w:sz w:val="24"/>
          <w:szCs w:val="24"/>
          <w:lang w:val="en-US"/>
        </w:rPr>
        <w:t>, or</w:t>
      </w:r>
    </w:p>
    <w:p w:rsidR="0073372B" w:rsidRPr="00D66FE2" w:rsidRDefault="006D720D" w:rsidP="0092479A">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2B2F2D" w:rsidRPr="00D66FE2">
        <w:rPr>
          <w:rFonts w:ascii="Sylfaen" w:hAnsi="Sylfaen" w:cs="URWPalladioL-Roma"/>
          <w:sz w:val="24"/>
          <w:szCs w:val="24"/>
          <w:lang w:val="en-US"/>
        </w:rPr>
        <w:t xml:space="preserve">C2   </w:t>
      </w:r>
      <w:r w:rsidR="00DE107E" w:rsidRPr="00D66FE2">
        <w:rPr>
          <w:rFonts w:ascii="Sylfaen" w:hAnsi="Sylfaen" w:cs="URWPalladioL-Roma"/>
          <w:sz w:val="24"/>
          <w:szCs w:val="24"/>
          <w:lang w:val="en-US"/>
        </w:rPr>
        <w:t>it is a</w:t>
      </w:r>
      <w:r w:rsidR="0073372B" w:rsidRPr="00D66FE2">
        <w:rPr>
          <w:rFonts w:ascii="Sylfaen" w:hAnsi="Sylfaen" w:cs="URWPalladioL-Roma"/>
          <w:sz w:val="24"/>
          <w:szCs w:val="24"/>
          <w:lang w:val="en-US"/>
        </w:rPr>
        <w:t xml:space="preserve"> naturally caused intuition of a nonexistent</w:t>
      </w:r>
      <w:r w:rsidR="00DE107E" w:rsidRPr="00D66FE2">
        <w:rPr>
          <w:rFonts w:ascii="Sylfaen" w:hAnsi="Sylfaen" w:cs="URWPalladioL-Roma"/>
          <w:sz w:val="24"/>
          <w:szCs w:val="24"/>
          <w:lang w:val="en-US"/>
        </w:rPr>
        <w:t>.</w:t>
      </w:r>
    </w:p>
    <w:p w:rsidR="0073372B" w:rsidRPr="00D66FE2" w:rsidRDefault="0073372B" w:rsidP="0092479A">
      <w:pPr>
        <w:tabs>
          <w:tab w:val="left" w:pos="0"/>
        </w:tabs>
        <w:autoSpaceDE w:val="0"/>
        <w:autoSpaceDN w:val="0"/>
        <w:adjustRightInd w:val="0"/>
        <w:spacing w:after="0"/>
        <w:rPr>
          <w:rFonts w:ascii="Sylfaen" w:hAnsi="Sylfaen" w:cs="URWPalladioL-Roma"/>
          <w:sz w:val="24"/>
          <w:szCs w:val="24"/>
          <w:lang w:val="en-US"/>
        </w:rPr>
      </w:pPr>
    </w:p>
    <w:p w:rsidR="00332FAB" w:rsidRPr="00D66FE2" w:rsidRDefault="002B2F2D" w:rsidP="00B6125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The first thing to note here is that all three Franciscans allow that God could bring about the intuitive cognition of a nonexistent object. </w:t>
      </w:r>
      <w:r w:rsidR="00A450AA" w:rsidRPr="00D66FE2">
        <w:rPr>
          <w:rFonts w:ascii="Sylfaen" w:hAnsi="Sylfaen" w:cs="URWPalladioL-Roma"/>
          <w:sz w:val="24"/>
          <w:szCs w:val="24"/>
          <w:lang w:val="en-US"/>
        </w:rPr>
        <w:t>So h</w:t>
      </w:r>
      <w:r w:rsidRPr="00D66FE2">
        <w:rPr>
          <w:rFonts w:ascii="Sylfaen" w:hAnsi="Sylfaen" w:cs="URWPalladioL-Roma"/>
          <w:sz w:val="24"/>
          <w:szCs w:val="24"/>
          <w:lang w:val="en-US"/>
        </w:rPr>
        <w:t xml:space="preserve">ere Chatton and Wodeham </w:t>
      </w:r>
      <w:r w:rsidR="008F4E7C" w:rsidRPr="00D66FE2">
        <w:rPr>
          <w:rFonts w:ascii="Sylfaen" w:hAnsi="Sylfaen" w:cs="URWPalladioL-Roma"/>
          <w:sz w:val="24"/>
          <w:szCs w:val="24"/>
          <w:lang w:val="en-US"/>
        </w:rPr>
        <w:t xml:space="preserve">side with </w:t>
      </w:r>
      <w:r w:rsidR="008F4E7C" w:rsidRPr="00D66FE2">
        <w:rPr>
          <w:rFonts w:ascii="Sylfaen" w:hAnsi="Sylfaen" w:cs="URWPalladioL-Roma"/>
          <w:sz w:val="24"/>
          <w:szCs w:val="24"/>
          <w:lang w:val="en-US"/>
        </w:rPr>
        <w:lastRenderedPageBreak/>
        <w:t xml:space="preserve">Auriol against Scotus, for whom </w:t>
      </w:r>
      <w:r w:rsidR="00A450AA" w:rsidRPr="00D66FE2">
        <w:rPr>
          <w:rFonts w:ascii="Sylfaen" w:hAnsi="Sylfaen" w:cs="URWPalladioL-Roma"/>
          <w:sz w:val="24"/>
          <w:szCs w:val="24"/>
          <w:lang w:val="en-US"/>
        </w:rPr>
        <w:t>this particular barrier to certain knowledge does not exist.</w:t>
      </w:r>
      <w:r w:rsidR="008F4E7C" w:rsidRPr="00D66FE2">
        <w:rPr>
          <w:rFonts w:ascii="Sylfaen" w:hAnsi="Sylfaen" w:cs="URWPalladioL-Roma"/>
          <w:sz w:val="24"/>
          <w:szCs w:val="24"/>
          <w:lang w:val="en-US"/>
        </w:rPr>
        <w:t xml:space="preserve"> </w:t>
      </w:r>
    </w:p>
    <w:p w:rsidR="006D720D" w:rsidRPr="00D66FE2" w:rsidRDefault="008F4E7C" w:rsidP="007C4ACF">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But</w:t>
      </w:r>
      <w:r w:rsidR="0074707B" w:rsidRPr="00D66FE2">
        <w:rPr>
          <w:rFonts w:ascii="Sylfaen" w:hAnsi="Sylfaen" w:cs="URWPalladioL-Roma"/>
          <w:sz w:val="24"/>
          <w:szCs w:val="24"/>
          <w:lang w:val="en-US"/>
        </w:rPr>
        <w:t xml:space="preserve"> on </w:t>
      </w:r>
      <w:r w:rsidR="00A450AA" w:rsidRPr="00D66FE2">
        <w:rPr>
          <w:rFonts w:ascii="Sylfaen" w:hAnsi="Sylfaen" w:cs="URWPalladioL-Roma"/>
          <w:sz w:val="24"/>
          <w:szCs w:val="24"/>
          <w:lang w:val="en-US"/>
        </w:rPr>
        <w:t xml:space="preserve">the point of natural errors, Chatton and Wodeham see an important difference between them and Auriol.  </w:t>
      </w:r>
      <w:r w:rsidRPr="00D66FE2">
        <w:rPr>
          <w:rFonts w:ascii="Sylfaen" w:hAnsi="Sylfaen" w:cs="URWPalladioL-Roma"/>
          <w:sz w:val="24"/>
          <w:szCs w:val="24"/>
          <w:lang w:val="en-US"/>
        </w:rPr>
        <w:t xml:space="preserve">For </w:t>
      </w:r>
      <w:r w:rsidR="00361FD3" w:rsidRPr="00D66FE2">
        <w:rPr>
          <w:rFonts w:ascii="Sylfaen" w:hAnsi="Sylfaen" w:cs="URWPalladioL-Roma"/>
          <w:sz w:val="24"/>
          <w:szCs w:val="24"/>
          <w:lang w:val="en-US"/>
        </w:rPr>
        <w:t xml:space="preserve">according to Chatton, intuitions do but rarely outlast their objects, and it is only under special circumstances that the intuition of a real object comes with an error of judgment. Likewise, Wodeham thinks that the cases where intuition leads to error present exceptions to the rule, and occur only </w:t>
      </w:r>
      <w:r w:rsidRPr="00D66FE2">
        <w:rPr>
          <w:rFonts w:ascii="Sylfaen" w:hAnsi="Sylfaen" w:cs="URWPalladioL-Roma"/>
          <w:sz w:val="24"/>
          <w:szCs w:val="24"/>
          <w:lang w:val="en-US"/>
        </w:rPr>
        <w:t>under special conditions</w:t>
      </w:r>
      <w:r w:rsidR="00361FD3" w:rsidRPr="00D66FE2">
        <w:rPr>
          <w:rFonts w:ascii="Sylfaen" w:hAnsi="Sylfaen" w:cs="URWPalladioL-Roma"/>
          <w:sz w:val="24"/>
          <w:szCs w:val="24"/>
          <w:lang w:val="en-US"/>
        </w:rPr>
        <w:t>. But at the same time, both Chatton and Wodeham</w:t>
      </w:r>
      <w:r w:rsidR="00683505" w:rsidRPr="00D66FE2">
        <w:rPr>
          <w:rFonts w:ascii="Sylfaen" w:hAnsi="Sylfaen" w:cs="URWPalladioL-Roma"/>
          <w:sz w:val="24"/>
          <w:szCs w:val="24"/>
          <w:lang w:val="en-US"/>
        </w:rPr>
        <w:t xml:space="preserve"> </w:t>
      </w:r>
      <w:r w:rsidR="00361FD3" w:rsidRPr="00D66FE2">
        <w:rPr>
          <w:rFonts w:ascii="Sylfaen" w:hAnsi="Sylfaen" w:cs="URWPalladioL-Roma"/>
          <w:sz w:val="24"/>
          <w:szCs w:val="24"/>
          <w:lang w:val="en-US"/>
        </w:rPr>
        <w:t xml:space="preserve">suggest that, in Auriol, the category of naturally caused intuitions of nonexistents covers a rather more substantial number of cases. </w:t>
      </w:r>
    </w:p>
    <w:p w:rsidR="001F1BAD" w:rsidRPr="00D66FE2" w:rsidRDefault="007C4ACF" w:rsidP="00A01E4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A01E46" w:rsidRPr="00D66FE2">
        <w:rPr>
          <w:rFonts w:ascii="Sylfaen" w:hAnsi="Sylfaen" w:cs="URWPalladioL-Roma"/>
          <w:sz w:val="24"/>
          <w:szCs w:val="24"/>
          <w:lang w:val="en-US"/>
        </w:rPr>
        <w:t xml:space="preserve">Thus Chatton claims that in Auriol, intuition will become pretty much like abstraction, in that like abstraction it is </w:t>
      </w:r>
      <w:r w:rsidR="00021D1D" w:rsidRPr="00D66FE2">
        <w:rPr>
          <w:rFonts w:ascii="Sylfaen" w:hAnsi="Sylfaen" w:cs="URWPalladioL-Roma"/>
          <w:sz w:val="24"/>
          <w:szCs w:val="24"/>
          <w:lang w:val="en-US"/>
        </w:rPr>
        <w:t>“</w:t>
      </w:r>
      <w:r w:rsidR="00A01E46" w:rsidRPr="00D66FE2">
        <w:rPr>
          <w:rFonts w:ascii="Sylfaen" w:hAnsi="Sylfaen" w:cs="URWPalladioL-Roma"/>
          <w:sz w:val="24"/>
          <w:szCs w:val="24"/>
          <w:lang w:val="en-US"/>
        </w:rPr>
        <w:t>by nature equally disposed to being, w</w:t>
      </w:r>
      <w:r w:rsidR="00021D1D" w:rsidRPr="00D66FE2">
        <w:rPr>
          <w:rFonts w:ascii="Sylfaen" w:hAnsi="Sylfaen" w:cs="URWPalladioL-Roma"/>
          <w:sz w:val="24"/>
          <w:szCs w:val="24"/>
          <w:lang w:val="en-US"/>
        </w:rPr>
        <w:t>hether its object exist or not.”</w:t>
      </w:r>
      <w:r w:rsidR="00A01E46" w:rsidRPr="00D66FE2">
        <w:rPr>
          <w:rStyle w:val="FootnoteReference"/>
          <w:rFonts w:ascii="Sylfaen" w:hAnsi="Sylfaen" w:cs="URWPalladioL-Roma"/>
          <w:sz w:val="24"/>
          <w:szCs w:val="24"/>
          <w:lang w:val="en-US"/>
        </w:rPr>
        <w:footnoteReference w:id="70"/>
      </w:r>
      <w:r w:rsidR="00A01E46" w:rsidRPr="00D66FE2">
        <w:rPr>
          <w:rFonts w:ascii="Sylfaen" w:hAnsi="Sylfaen" w:cs="URWPalladioL-Roma"/>
          <w:sz w:val="24"/>
          <w:szCs w:val="24"/>
          <w:lang w:val="en-US"/>
        </w:rPr>
        <w:t xml:space="preserve"> And a</w:t>
      </w:r>
      <w:r w:rsidR="001F1BAD" w:rsidRPr="00D66FE2">
        <w:rPr>
          <w:rFonts w:ascii="Sylfaen" w:hAnsi="Sylfaen" w:cs="URWPalladioL-Roma"/>
          <w:sz w:val="24"/>
          <w:szCs w:val="24"/>
          <w:lang w:val="en-US"/>
        </w:rPr>
        <w:t xml:space="preserve">ccording to Wodeham, in Auriol </w:t>
      </w:r>
    </w:p>
    <w:p w:rsidR="001F1BAD" w:rsidRPr="00D66FE2" w:rsidRDefault="001F1BAD" w:rsidP="00A01E46">
      <w:pPr>
        <w:tabs>
          <w:tab w:val="left" w:pos="0"/>
        </w:tabs>
        <w:autoSpaceDE w:val="0"/>
        <w:autoSpaceDN w:val="0"/>
        <w:adjustRightInd w:val="0"/>
        <w:spacing w:after="0"/>
        <w:rPr>
          <w:rFonts w:ascii="Sylfaen" w:hAnsi="Sylfaen" w:cs="URWPalladioL-Roma"/>
          <w:sz w:val="24"/>
          <w:szCs w:val="24"/>
          <w:lang w:val="en-US"/>
        </w:rPr>
      </w:pPr>
    </w:p>
    <w:p w:rsidR="001F1BAD" w:rsidRPr="00D66FE2" w:rsidRDefault="00A01E46" w:rsidP="001F1BAD">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there is no greater reason why a given intuitive perception be caused by the object that is perceived through such an </w:t>
      </w:r>
      <w:r w:rsidR="001F1BAD" w:rsidRPr="00D66FE2">
        <w:rPr>
          <w:rFonts w:ascii="Sylfaen" w:hAnsi="Sylfaen" w:cs="URWPalladioL-Roma"/>
          <w:sz w:val="24"/>
          <w:szCs w:val="24"/>
          <w:lang w:val="en-US"/>
        </w:rPr>
        <w:t>act rather than by other causes</w:t>
      </w:r>
      <w:r w:rsidRPr="00D66FE2">
        <w:rPr>
          <w:rFonts w:ascii="Sylfaen" w:hAnsi="Sylfaen" w:cs="URWPalladioL-Roma"/>
          <w:sz w:val="24"/>
          <w:szCs w:val="24"/>
          <w:lang w:val="en-US"/>
        </w:rPr>
        <w:t>.</w:t>
      </w:r>
      <w:r w:rsidRPr="00D66FE2">
        <w:rPr>
          <w:rStyle w:val="FootnoteReference"/>
          <w:rFonts w:ascii="Sylfaen" w:hAnsi="Sylfaen" w:cs="URWPalladioL-Roma"/>
          <w:sz w:val="24"/>
          <w:szCs w:val="24"/>
          <w:lang w:val="en-US"/>
        </w:rPr>
        <w:t xml:space="preserve"> </w:t>
      </w:r>
      <w:r w:rsidRPr="00D66FE2">
        <w:rPr>
          <w:rStyle w:val="FootnoteReference"/>
          <w:rFonts w:ascii="Sylfaen" w:hAnsi="Sylfaen" w:cs="URWPalladioL-Roma"/>
          <w:sz w:val="24"/>
          <w:szCs w:val="24"/>
          <w:lang w:val="en-US"/>
        </w:rPr>
        <w:footnoteReference w:id="71"/>
      </w:r>
      <w:r w:rsidRPr="00D66FE2">
        <w:rPr>
          <w:rFonts w:ascii="Sylfaen" w:hAnsi="Sylfaen" w:cs="URWPalladioL-Roma"/>
          <w:sz w:val="24"/>
          <w:szCs w:val="24"/>
          <w:lang w:val="en-US"/>
        </w:rPr>
        <w:t xml:space="preserve"> </w:t>
      </w:r>
    </w:p>
    <w:p w:rsidR="005B11BD" w:rsidRPr="00D66FE2" w:rsidRDefault="005B11BD" w:rsidP="00A01E46">
      <w:pPr>
        <w:tabs>
          <w:tab w:val="left" w:pos="0"/>
        </w:tabs>
        <w:autoSpaceDE w:val="0"/>
        <w:autoSpaceDN w:val="0"/>
        <w:adjustRightInd w:val="0"/>
        <w:spacing w:after="0"/>
        <w:rPr>
          <w:rFonts w:ascii="Sylfaen" w:hAnsi="Sylfaen" w:cs="URWPalladioL-Roma"/>
          <w:sz w:val="24"/>
          <w:szCs w:val="24"/>
          <w:lang w:val="en-US"/>
        </w:rPr>
      </w:pPr>
    </w:p>
    <w:p w:rsidR="008F4E7C" w:rsidRPr="00D66FE2" w:rsidRDefault="00A01E46" w:rsidP="00A01E4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The suggestion in both authors thus is </w:t>
      </w:r>
      <w:r w:rsidR="008F4E7C" w:rsidRPr="00D66FE2">
        <w:rPr>
          <w:rFonts w:ascii="Sylfaen" w:hAnsi="Sylfaen" w:cs="URWPalladioL-Roma"/>
          <w:sz w:val="24"/>
          <w:szCs w:val="24"/>
          <w:lang w:val="en-US"/>
        </w:rPr>
        <w:t xml:space="preserve">that, whereas their own cases of natural errors are exceptions to the rule, Auriol’s natural intuitions of nonexistents are not, but occur with frequency.  But if that is correct, it seems that the certainty intuition affords will be more heavily qualified on Auriol’s account than it is on their own. </w:t>
      </w:r>
    </w:p>
    <w:p w:rsidR="008273FE" w:rsidRPr="00D66FE2" w:rsidRDefault="00A01E46" w:rsidP="00A01E4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However, to suggest that </w:t>
      </w:r>
      <w:r w:rsidR="008F4E7C" w:rsidRPr="00D66FE2">
        <w:rPr>
          <w:rFonts w:ascii="Sylfaen" w:hAnsi="Sylfaen" w:cs="URWPalladioL-Roma"/>
          <w:sz w:val="24"/>
          <w:szCs w:val="24"/>
          <w:lang w:val="en-US"/>
        </w:rPr>
        <w:t>natural intuitions of nonexistents are</w:t>
      </w:r>
      <w:r w:rsidRPr="00D66FE2">
        <w:rPr>
          <w:rFonts w:ascii="Sylfaen" w:hAnsi="Sylfaen" w:cs="URWPalladioL-Roma"/>
          <w:sz w:val="24"/>
          <w:szCs w:val="24"/>
          <w:lang w:val="en-US"/>
        </w:rPr>
        <w:t xml:space="preserve"> more than exceptions to the rule misconstrues what Auriol had in fact said. For in his </w:t>
      </w:r>
      <w:r w:rsidRPr="00D66FE2">
        <w:rPr>
          <w:rFonts w:ascii="Sylfaen" w:hAnsi="Sylfaen" w:cs="URWPalladioL-Roma"/>
          <w:i/>
          <w:sz w:val="24"/>
          <w:szCs w:val="24"/>
          <w:lang w:val="en-US"/>
        </w:rPr>
        <w:t>Scriptum</w:t>
      </w:r>
      <w:r w:rsidRPr="00D66FE2">
        <w:rPr>
          <w:rFonts w:ascii="Sylfaen" w:hAnsi="Sylfaen" w:cs="URWPalladioL-Roma"/>
          <w:sz w:val="24"/>
          <w:szCs w:val="24"/>
          <w:lang w:val="en-US"/>
        </w:rPr>
        <w:t xml:space="preserve">, he had explicitly </w:t>
      </w:r>
      <w:r w:rsidR="008273FE" w:rsidRPr="00D66FE2">
        <w:rPr>
          <w:rFonts w:ascii="Sylfaen" w:hAnsi="Sylfaen" w:cs="URWPalladioL-Roma"/>
          <w:sz w:val="24"/>
          <w:szCs w:val="24"/>
          <w:lang w:val="en-US"/>
        </w:rPr>
        <w:t>said that, under normal conditions, our intuitive cognitions will trace existent object</w:t>
      </w:r>
      <w:r w:rsidR="00E56C52" w:rsidRPr="00D66FE2">
        <w:rPr>
          <w:rFonts w:ascii="Sylfaen" w:hAnsi="Sylfaen" w:cs="URWPalladioL-Roma"/>
          <w:sz w:val="24"/>
          <w:szCs w:val="24"/>
          <w:lang w:val="en-US"/>
        </w:rPr>
        <w:t>s</w:t>
      </w:r>
      <w:r w:rsidR="008273FE" w:rsidRPr="00D66FE2">
        <w:rPr>
          <w:rFonts w:ascii="Sylfaen" w:hAnsi="Sylfaen" w:cs="URWPalladioL-Roma"/>
          <w:sz w:val="24"/>
          <w:szCs w:val="24"/>
          <w:lang w:val="en-US"/>
        </w:rPr>
        <w:t xml:space="preserve">, providing us with reliable information about our environments: </w:t>
      </w:r>
    </w:p>
    <w:p w:rsidR="00A01E46" w:rsidRPr="00D66FE2" w:rsidRDefault="00A01E46" w:rsidP="00A01E46">
      <w:pPr>
        <w:tabs>
          <w:tab w:val="left" w:pos="0"/>
        </w:tabs>
        <w:autoSpaceDE w:val="0"/>
        <w:autoSpaceDN w:val="0"/>
        <w:adjustRightInd w:val="0"/>
        <w:spacing w:after="0"/>
        <w:rPr>
          <w:rFonts w:ascii="Sylfaen" w:hAnsi="Sylfaen" w:cs="URWPalladioL-Roma"/>
          <w:sz w:val="24"/>
          <w:szCs w:val="24"/>
          <w:lang w:val="en-US"/>
        </w:rPr>
      </w:pPr>
    </w:p>
    <w:p w:rsidR="00A01E46" w:rsidRPr="00D66FE2" w:rsidRDefault="00A01E46" w:rsidP="00A01E46">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In the natural order of things, an intuitive cognition will be impressed on the intellect from the object, and be conserved by it as light is by the sun. And so it does not make the intellect err because when the object is absent, the intuition </w:t>
      </w:r>
      <w:r w:rsidR="00D041D1" w:rsidRPr="00D66FE2">
        <w:rPr>
          <w:rFonts w:ascii="Sylfaen" w:hAnsi="Sylfaen" w:cs="URWPalladioL-Roma"/>
          <w:sz w:val="24"/>
          <w:szCs w:val="24"/>
          <w:lang w:val="en-US"/>
        </w:rPr>
        <w:t>immediately</w:t>
      </w:r>
      <w:r w:rsidRPr="00D66FE2">
        <w:rPr>
          <w:rFonts w:ascii="Sylfaen" w:hAnsi="Sylfaen" w:cs="URWPalladioL-Roma"/>
          <w:sz w:val="24"/>
          <w:szCs w:val="24"/>
          <w:lang w:val="en-US"/>
        </w:rPr>
        <w:t xml:space="preserve"> stops to be.</w:t>
      </w:r>
      <w:r w:rsidRPr="00D66FE2">
        <w:rPr>
          <w:rStyle w:val="FootnoteReference"/>
          <w:rFonts w:ascii="Sylfaen" w:hAnsi="Sylfaen" w:cs="URWPalladioL-Roma"/>
          <w:sz w:val="24"/>
          <w:szCs w:val="24"/>
          <w:lang w:val="en-US"/>
        </w:rPr>
        <w:footnoteReference w:id="72"/>
      </w:r>
      <w:r w:rsidRPr="00D66FE2">
        <w:rPr>
          <w:rFonts w:ascii="Sylfaen" w:hAnsi="Sylfaen" w:cs="URWPalladioL-Roma"/>
          <w:sz w:val="24"/>
          <w:szCs w:val="24"/>
          <w:lang w:val="en-US"/>
        </w:rPr>
        <w:t xml:space="preserve"> </w:t>
      </w:r>
    </w:p>
    <w:p w:rsidR="00A01E46" w:rsidRPr="00D66FE2" w:rsidRDefault="00A01E46" w:rsidP="00A01E46">
      <w:pPr>
        <w:tabs>
          <w:tab w:val="left" w:pos="0"/>
        </w:tabs>
        <w:autoSpaceDE w:val="0"/>
        <w:autoSpaceDN w:val="0"/>
        <w:adjustRightInd w:val="0"/>
        <w:spacing w:after="0"/>
        <w:rPr>
          <w:rFonts w:ascii="Sylfaen" w:hAnsi="Sylfaen" w:cs="URWPalladioL-Roma"/>
          <w:sz w:val="24"/>
          <w:szCs w:val="24"/>
          <w:lang w:val="en-US"/>
        </w:rPr>
      </w:pPr>
    </w:p>
    <w:p w:rsidR="008273FE" w:rsidRPr="00D66FE2" w:rsidRDefault="008273FE" w:rsidP="00A01E4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For Auriol, then, intuitive cognitions of nonexistents present exceptions to the rule. And that means that, on his account, intuition yields a certainty conditional on divine deception plus a small number of special cases.  </w:t>
      </w:r>
    </w:p>
    <w:p w:rsidR="00A01E46" w:rsidRPr="00D66FE2" w:rsidRDefault="00A01E46" w:rsidP="00A01E4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lastRenderedPageBreak/>
        <w:tab/>
        <w:t>At this point, it begins to look as if on Auriol’s account, we are in pretty much the same epistemic condition as we are with Chatton and Wodeham. And the way in which Auriol marshals support for the natural intuition of nonexistents confirms this impression. As we have seen, according to Auriol the following five experiences illustrate the natural possibility of intuitions without objects:</w:t>
      </w:r>
    </w:p>
    <w:p w:rsidR="008F050A" w:rsidRPr="00D66FE2" w:rsidRDefault="008F050A" w:rsidP="00525540">
      <w:pPr>
        <w:tabs>
          <w:tab w:val="left" w:pos="0"/>
        </w:tabs>
        <w:autoSpaceDE w:val="0"/>
        <w:autoSpaceDN w:val="0"/>
        <w:adjustRightInd w:val="0"/>
        <w:spacing w:after="0"/>
        <w:rPr>
          <w:rFonts w:ascii="Sylfaen" w:hAnsi="Sylfaen" w:cs="URWPalladioL-Roma"/>
          <w:sz w:val="24"/>
          <w:szCs w:val="24"/>
          <w:lang w:val="en-US"/>
        </w:rPr>
      </w:pPr>
    </w:p>
    <w:p w:rsidR="008F050A" w:rsidRPr="00D66FE2" w:rsidRDefault="00B235B6" w:rsidP="00C97046">
      <w:pPr>
        <w:pStyle w:val="ListParagraph"/>
        <w:tabs>
          <w:tab w:val="left" w:pos="0"/>
        </w:tabs>
        <w:autoSpaceDE w:val="0"/>
        <w:autoSpaceDN w:val="0"/>
        <w:adjustRightInd w:val="0"/>
        <w:spacing w:after="0"/>
        <w:ind w:left="1065"/>
        <w:rPr>
          <w:rFonts w:ascii="Sylfaen" w:hAnsi="Sylfaen" w:cs="URWPalladioL-Roma"/>
          <w:sz w:val="24"/>
          <w:szCs w:val="24"/>
          <w:lang w:val="en-US"/>
        </w:rPr>
      </w:pPr>
      <w:r w:rsidRPr="00D66FE2">
        <w:rPr>
          <w:rFonts w:ascii="Sylfaen" w:hAnsi="Sylfaen" w:cs="URWPalladioL-Roma"/>
          <w:sz w:val="24"/>
          <w:szCs w:val="24"/>
          <w:lang w:val="en-US"/>
        </w:rPr>
        <w:t>Afterimages</w:t>
      </w:r>
    </w:p>
    <w:p w:rsidR="008F050A" w:rsidRPr="00D66FE2" w:rsidRDefault="00B235B6" w:rsidP="00C97046">
      <w:pPr>
        <w:pStyle w:val="ListParagraph"/>
        <w:tabs>
          <w:tab w:val="left" w:pos="0"/>
        </w:tabs>
        <w:autoSpaceDE w:val="0"/>
        <w:autoSpaceDN w:val="0"/>
        <w:adjustRightInd w:val="0"/>
        <w:spacing w:after="0"/>
        <w:ind w:left="1065"/>
        <w:rPr>
          <w:rFonts w:ascii="Sylfaen" w:hAnsi="Sylfaen" w:cs="URWPalladioL-Roma"/>
          <w:sz w:val="24"/>
          <w:szCs w:val="24"/>
          <w:lang w:val="en-US"/>
        </w:rPr>
      </w:pPr>
      <w:r w:rsidRPr="00D66FE2">
        <w:rPr>
          <w:rFonts w:ascii="Sylfaen" w:hAnsi="Sylfaen" w:cs="URWPalladioL-Roma"/>
          <w:sz w:val="24"/>
          <w:szCs w:val="24"/>
          <w:lang w:val="en-US"/>
        </w:rPr>
        <w:t>Dreams</w:t>
      </w:r>
    </w:p>
    <w:p w:rsidR="00B235B6" w:rsidRPr="00D66FE2" w:rsidRDefault="00A01E46" w:rsidP="00C97046">
      <w:pPr>
        <w:pStyle w:val="ListParagraph"/>
        <w:tabs>
          <w:tab w:val="left" w:pos="0"/>
        </w:tabs>
        <w:autoSpaceDE w:val="0"/>
        <w:autoSpaceDN w:val="0"/>
        <w:adjustRightInd w:val="0"/>
        <w:spacing w:after="0"/>
        <w:ind w:left="1065"/>
        <w:rPr>
          <w:rFonts w:ascii="Sylfaen" w:hAnsi="Sylfaen" w:cs="URWPalladioL-Roma"/>
          <w:sz w:val="24"/>
          <w:szCs w:val="24"/>
          <w:lang w:val="en-US"/>
        </w:rPr>
      </w:pPr>
      <w:r w:rsidRPr="00D66FE2">
        <w:rPr>
          <w:rFonts w:ascii="Sylfaen" w:hAnsi="Sylfaen" w:cs="URWPalladioL-Roma"/>
          <w:sz w:val="24"/>
          <w:szCs w:val="24"/>
          <w:lang w:val="en-US"/>
        </w:rPr>
        <w:t>Apparent horrors</w:t>
      </w:r>
    </w:p>
    <w:p w:rsidR="008F050A" w:rsidRPr="00D66FE2" w:rsidRDefault="00C97046" w:rsidP="00C97046">
      <w:pPr>
        <w:pStyle w:val="ListParagraph"/>
        <w:tabs>
          <w:tab w:val="left" w:pos="0"/>
        </w:tabs>
        <w:autoSpaceDE w:val="0"/>
        <w:autoSpaceDN w:val="0"/>
        <w:adjustRightInd w:val="0"/>
        <w:spacing w:after="0"/>
        <w:ind w:left="1065"/>
        <w:rPr>
          <w:rFonts w:ascii="Sylfaen" w:hAnsi="Sylfaen" w:cs="URWPalladioL-Roma"/>
          <w:sz w:val="24"/>
          <w:szCs w:val="24"/>
          <w:lang w:val="en-US"/>
        </w:rPr>
      </w:pPr>
      <w:r w:rsidRPr="00D66FE2">
        <w:rPr>
          <w:rFonts w:ascii="Sylfaen" w:hAnsi="Sylfaen" w:cs="URWPalladioL-Roma"/>
          <w:sz w:val="24"/>
          <w:szCs w:val="24"/>
          <w:lang w:val="en-US"/>
        </w:rPr>
        <w:t>Illusions</w:t>
      </w:r>
    </w:p>
    <w:p w:rsidR="008F050A" w:rsidRPr="00D66FE2" w:rsidRDefault="00B235B6" w:rsidP="00C97046">
      <w:pPr>
        <w:pStyle w:val="ListParagraph"/>
        <w:tabs>
          <w:tab w:val="left" w:pos="0"/>
        </w:tabs>
        <w:autoSpaceDE w:val="0"/>
        <w:autoSpaceDN w:val="0"/>
        <w:adjustRightInd w:val="0"/>
        <w:spacing w:after="0"/>
        <w:ind w:left="1065"/>
        <w:rPr>
          <w:rFonts w:ascii="Sylfaen" w:hAnsi="Sylfaen" w:cs="URWPalladioL-Roma"/>
          <w:sz w:val="24"/>
          <w:szCs w:val="24"/>
          <w:lang w:val="en-US"/>
        </w:rPr>
      </w:pPr>
      <w:r w:rsidRPr="00D66FE2">
        <w:rPr>
          <w:rFonts w:ascii="Sylfaen" w:hAnsi="Sylfaen" w:cs="URWPalladioL-Roma"/>
          <w:sz w:val="24"/>
          <w:szCs w:val="24"/>
          <w:lang w:val="en-US"/>
        </w:rPr>
        <w:t xml:space="preserve">Distorted </w:t>
      </w:r>
      <w:r w:rsidR="00D66FE2" w:rsidRPr="00D66FE2">
        <w:rPr>
          <w:rFonts w:ascii="Sylfaen" w:hAnsi="Sylfaen" w:cs="URWPalladioL-Roma"/>
          <w:sz w:val="24"/>
          <w:szCs w:val="24"/>
          <w:lang w:val="en-US"/>
        </w:rPr>
        <w:t>color</w:t>
      </w:r>
      <w:r w:rsidRPr="00D66FE2">
        <w:rPr>
          <w:rFonts w:ascii="Sylfaen" w:hAnsi="Sylfaen" w:cs="URWPalladioL-Roma"/>
          <w:sz w:val="24"/>
          <w:szCs w:val="24"/>
          <w:lang w:val="en-US"/>
        </w:rPr>
        <w:t xml:space="preserve"> vision  </w:t>
      </w:r>
    </w:p>
    <w:p w:rsidR="008F050A" w:rsidRPr="00D66FE2" w:rsidRDefault="008F050A" w:rsidP="008F050A">
      <w:pPr>
        <w:tabs>
          <w:tab w:val="left" w:pos="0"/>
        </w:tabs>
        <w:autoSpaceDE w:val="0"/>
        <w:autoSpaceDN w:val="0"/>
        <w:adjustRightInd w:val="0"/>
        <w:spacing w:after="0"/>
        <w:rPr>
          <w:rFonts w:ascii="Sylfaen" w:hAnsi="Sylfaen" w:cs="URWPalladioL-Roma"/>
          <w:sz w:val="24"/>
          <w:szCs w:val="24"/>
          <w:lang w:val="en-US"/>
        </w:rPr>
      </w:pPr>
    </w:p>
    <w:p w:rsidR="005A731C" w:rsidRPr="00D66FE2" w:rsidRDefault="00A01E46"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But all of these experiences are covered by </w:t>
      </w:r>
      <w:r w:rsidR="00B23B1F" w:rsidRPr="00D66FE2">
        <w:rPr>
          <w:rFonts w:ascii="Sylfaen" w:hAnsi="Sylfaen" w:cs="URWPalladioL-Roma"/>
          <w:sz w:val="24"/>
          <w:szCs w:val="24"/>
          <w:lang w:val="en-US"/>
        </w:rPr>
        <w:t xml:space="preserve">the last two conditions on certainty that we get in Chatton. </w:t>
      </w:r>
      <w:r w:rsidR="008F050A" w:rsidRPr="00D66FE2">
        <w:rPr>
          <w:rFonts w:ascii="Sylfaen" w:hAnsi="Sylfaen" w:cs="URWPalladioL-Roma"/>
          <w:sz w:val="24"/>
          <w:szCs w:val="24"/>
          <w:lang w:val="en-US"/>
        </w:rPr>
        <w:t xml:space="preserve">As we have already seen, </w:t>
      </w:r>
      <w:r w:rsidRPr="00D66FE2">
        <w:rPr>
          <w:rFonts w:ascii="Sylfaen" w:hAnsi="Sylfaen" w:cs="URWPalladioL-Roma"/>
          <w:sz w:val="24"/>
          <w:szCs w:val="24"/>
          <w:lang w:val="en-US"/>
        </w:rPr>
        <w:t>the phenomenon of afterimages</w:t>
      </w:r>
      <w:r w:rsidR="00D85C61" w:rsidRPr="00D66FE2">
        <w:rPr>
          <w:rFonts w:ascii="Sylfaen" w:hAnsi="Sylfaen" w:cs="URWPalladioL-Roma"/>
          <w:sz w:val="24"/>
          <w:szCs w:val="24"/>
          <w:lang w:val="en-US"/>
        </w:rPr>
        <w:t xml:space="preserve"> is covered by </w:t>
      </w:r>
      <w:r w:rsidR="00B00CF1" w:rsidRPr="00D66FE2">
        <w:rPr>
          <w:rFonts w:ascii="Sylfaen" w:hAnsi="Sylfaen" w:cs="URWPalladioL-Roma"/>
          <w:sz w:val="24"/>
          <w:szCs w:val="24"/>
          <w:lang w:val="en-US"/>
        </w:rPr>
        <w:t>his</w:t>
      </w:r>
      <w:r w:rsidR="008F050A" w:rsidRPr="00D66FE2">
        <w:rPr>
          <w:rFonts w:ascii="Sylfaen" w:hAnsi="Sylfaen" w:cs="URWPalladioL-Roma"/>
          <w:sz w:val="24"/>
          <w:szCs w:val="24"/>
          <w:lang w:val="en-US"/>
        </w:rPr>
        <w:t xml:space="preserve"> category</w:t>
      </w:r>
      <w:r w:rsidR="00A450AA" w:rsidRPr="00D66FE2">
        <w:rPr>
          <w:rFonts w:ascii="Sylfaen" w:hAnsi="Sylfaen" w:cs="URWPalladioL-Roma"/>
          <w:sz w:val="24"/>
          <w:szCs w:val="24"/>
          <w:lang w:val="en-US"/>
        </w:rPr>
        <w:t xml:space="preserve"> A2</w:t>
      </w:r>
      <w:r w:rsidR="00EC4649" w:rsidRPr="00D66FE2">
        <w:rPr>
          <w:rFonts w:ascii="Sylfaen" w:hAnsi="Sylfaen" w:cs="URWPalladioL-Roma"/>
          <w:sz w:val="24"/>
          <w:szCs w:val="24"/>
          <w:lang w:val="en-US"/>
        </w:rPr>
        <w:t xml:space="preserve"> </w:t>
      </w:r>
      <w:r w:rsidR="008F050A" w:rsidRPr="00D66FE2">
        <w:rPr>
          <w:rFonts w:ascii="Sylfaen" w:hAnsi="Sylfaen" w:cs="URWPalladioL-Roma"/>
          <w:sz w:val="24"/>
          <w:szCs w:val="24"/>
          <w:lang w:val="en-US"/>
        </w:rPr>
        <w:t>of intuitions outlasting their objects.</w:t>
      </w:r>
      <w:r w:rsidR="001F1BAD" w:rsidRPr="00D66FE2">
        <w:rPr>
          <w:rFonts w:ascii="Sylfaen" w:hAnsi="Sylfaen" w:cs="URWPalladioL-Roma"/>
          <w:sz w:val="24"/>
          <w:szCs w:val="24"/>
          <w:lang w:val="en-US"/>
        </w:rPr>
        <w:t xml:space="preserve"> And although Chatton does not discuss the case of distorted </w:t>
      </w:r>
      <w:r w:rsidR="00D66FE2" w:rsidRPr="00D66FE2">
        <w:rPr>
          <w:rFonts w:ascii="Sylfaen" w:hAnsi="Sylfaen" w:cs="URWPalladioL-Roma"/>
          <w:sz w:val="24"/>
          <w:szCs w:val="24"/>
          <w:lang w:val="en-US"/>
        </w:rPr>
        <w:t>color</w:t>
      </w:r>
      <w:r w:rsidR="001F1BAD" w:rsidRPr="00D66FE2">
        <w:rPr>
          <w:rFonts w:ascii="Sylfaen" w:hAnsi="Sylfaen" w:cs="URWPalladioL-Roma"/>
          <w:sz w:val="24"/>
          <w:szCs w:val="24"/>
          <w:lang w:val="en-US"/>
        </w:rPr>
        <w:t xml:space="preserve"> vision, the remaining three cases he thinks are best </w:t>
      </w:r>
      <w:r w:rsidR="005A731C" w:rsidRPr="00D66FE2">
        <w:rPr>
          <w:rFonts w:ascii="Sylfaen" w:hAnsi="Sylfaen" w:cs="URWPalladioL-Roma"/>
          <w:sz w:val="24"/>
          <w:szCs w:val="24"/>
          <w:lang w:val="en-US"/>
        </w:rPr>
        <w:t xml:space="preserve">understood as intuitive cognitions of real objects that in an error of judgment get mistaken for others. </w:t>
      </w:r>
    </w:p>
    <w:p w:rsidR="00D85C61" w:rsidRPr="00D66FE2" w:rsidRDefault="00B235B6"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D85C61" w:rsidRPr="00D66FE2">
        <w:rPr>
          <w:rFonts w:ascii="Sylfaen" w:hAnsi="Sylfaen" w:cs="URWPalladioL-Roma"/>
          <w:sz w:val="24"/>
          <w:szCs w:val="24"/>
          <w:lang w:val="en-US"/>
        </w:rPr>
        <w:t>As for</w:t>
      </w:r>
      <w:r w:rsidRPr="00D66FE2">
        <w:rPr>
          <w:rFonts w:ascii="Sylfaen" w:hAnsi="Sylfaen" w:cs="URWPalladioL-Roma"/>
          <w:sz w:val="24"/>
          <w:szCs w:val="24"/>
          <w:lang w:val="en-US"/>
        </w:rPr>
        <w:t xml:space="preserve"> </w:t>
      </w:r>
      <w:r w:rsidR="00A01E46" w:rsidRPr="00D66FE2">
        <w:rPr>
          <w:rFonts w:ascii="Sylfaen" w:hAnsi="Sylfaen" w:cs="URWPalladioL-Roma"/>
          <w:sz w:val="24"/>
          <w:szCs w:val="24"/>
          <w:lang w:val="en-US"/>
        </w:rPr>
        <w:t>dreams</w:t>
      </w:r>
      <w:r w:rsidR="00D85C61" w:rsidRPr="00D66FE2">
        <w:rPr>
          <w:rFonts w:ascii="Sylfaen" w:hAnsi="Sylfaen" w:cs="URWPalladioL-Roma"/>
          <w:sz w:val="24"/>
          <w:szCs w:val="24"/>
          <w:lang w:val="en-US"/>
        </w:rPr>
        <w:t xml:space="preserve">, Chatton makes it clear that </w:t>
      </w:r>
      <w:r w:rsidR="00A01E46" w:rsidRPr="00D66FE2">
        <w:rPr>
          <w:rFonts w:ascii="Sylfaen" w:hAnsi="Sylfaen" w:cs="URWPalladioL-Roma"/>
          <w:sz w:val="24"/>
          <w:szCs w:val="24"/>
          <w:lang w:val="en-US"/>
        </w:rPr>
        <w:t>they</w:t>
      </w:r>
      <w:r w:rsidR="00D85C61" w:rsidRPr="00D66FE2">
        <w:rPr>
          <w:rFonts w:ascii="Sylfaen" w:hAnsi="Sylfaen" w:cs="URWPalladioL-Roma"/>
          <w:sz w:val="24"/>
          <w:szCs w:val="24"/>
          <w:lang w:val="en-US"/>
        </w:rPr>
        <w:t xml:space="preserve"> must not be understood as visions of nonexistent objects. Rather, what happens in dreams appears to be that we see inner species or representations, but judge that what we see are outer objects. And even if Averroes is right, and if dreams are indeed the result of visual activity in the eye, still this vision not pertain to anything unreal. More  precisely, it will be the vision of a state of our visual organ, which we mistake for something else:</w:t>
      </w:r>
    </w:p>
    <w:p w:rsidR="00D85C61" w:rsidRPr="00D66FE2" w:rsidRDefault="00D85C61" w:rsidP="00525540">
      <w:pPr>
        <w:tabs>
          <w:tab w:val="left" w:pos="0"/>
        </w:tabs>
        <w:autoSpaceDE w:val="0"/>
        <w:autoSpaceDN w:val="0"/>
        <w:adjustRightInd w:val="0"/>
        <w:spacing w:after="0"/>
        <w:rPr>
          <w:rFonts w:ascii="Sylfaen" w:hAnsi="Sylfaen" w:cs="URWPalladioL-Roma"/>
          <w:sz w:val="24"/>
          <w:szCs w:val="24"/>
          <w:lang w:val="en-US"/>
        </w:rPr>
      </w:pPr>
    </w:p>
    <w:p w:rsidR="00D85C61" w:rsidRPr="00D66FE2" w:rsidRDefault="00D85C61" w:rsidP="00D85C61">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If it is the case that some vision is caused in the sleeper’s sight, this is not the vision of anything nonexistent, but it is the vision of some quality that has just been effected in that organ. Yet it is such an act of vision that a superior power does not judge that it differs from the vision of something white. And thus it mistakenly judges that it sees whiteness.</w:t>
      </w:r>
      <w:r w:rsidRPr="00D66FE2">
        <w:rPr>
          <w:rStyle w:val="FootnoteReference"/>
          <w:rFonts w:ascii="Sylfaen" w:hAnsi="Sylfaen" w:cs="URWPalladioL-Roma"/>
          <w:sz w:val="24"/>
          <w:szCs w:val="24"/>
          <w:lang w:val="en-US"/>
        </w:rPr>
        <w:footnoteReference w:id="73"/>
      </w:r>
    </w:p>
    <w:p w:rsidR="00D85C61" w:rsidRPr="00D66FE2" w:rsidRDefault="00D85C61" w:rsidP="00525540">
      <w:pPr>
        <w:tabs>
          <w:tab w:val="left" w:pos="0"/>
        </w:tabs>
        <w:autoSpaceDE w:val="0"/>
        <w:autoSpaceDN w:val="0"/>
        <w:adjustRightInd w:val="0"/>
        <w:spacing w:after="0"/>
        <w:rPr>
          <w:rFonts w:ascii="Sylfaen" w:hAnsi="Sylfaen" w:cs="URWPalladioL-Roma"/>
          <w:sz w:val="24"/>
          <w:szCs w:val="24"/>
          <w:lang w:val="en-US"/>
        </w:rPr>
      </w:pPr>
    </w:p>
    <w:p w:rsidR="00D85C61" w:rsidRPr="00D66FE2" w:rsidRDefault="00EC4649"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The case of dreams thus </w:t>
      </w:r>
      <w:r w:rsidR="0066424C" w:rsidRPr="00D66FE2">
        <w:rPr>
          <w:rFonts w:ascii="Sylfaen" w:hAnsi="Sylfaen" w:cs="URWPalladioL-Roma"/>
          <w:sz w:val="24"/>
          <w:szCs w:val="24"/>
          <w:lang w:val="en-US"/>
        </w:rPr>
        <w:t>goes</w:t>
      </w:r>
      <w:r w:rsidRPr="00D66FE2">
        <w:rPr>
          <w:rFonts w:ascii="Sylfaen" w:hAnsi="Sylfaen" w:cs="URWPalladioL-Roma"/>
          <w:sz w:val="24"/>
          <w:szCs w:val="24"/>
          <w:lang w:val="en-US"/>
        </w:rPr>
        <w:t xml:space="preserve"> into category</w:t>
      </w:r>
      <w:r w:rsidR="0066424C" w:rsidRPr="00D66FE2">
        <w:rPr>
          <w:rFonts w:ascii="Sylfaen" w:hAnsi="Sylfaen" w:cs="URWPalladioL-Roma"/>
          <w:sz w:val="24"/>
          <w:szCs w:val="24"/>
          <w:lang w:val="en-US"/>
        </w:rPr>
        <w:t xml:space="preserve"> </w:t>
      </w:r>
      <w:r w:rsidR="000156E4" w:rsidRPr="00D66FE2">
        <w:rPr>
          <w:rFonts w:ascii="Sylfaen" w:hAnsi="Sylfaen" w:cs="URWPalladioL-Roma"/>
          <w:sz w:val="24"/>
          <w:szCs w:val="24"/>
          <w:lang w:val="en-US"/>
        </w:rPr>
        <w:t>A3</w:t>
      </w:r>
      <w:r w:rsidRPr="00D66FE2">
        <w:rPr>
          <w:rFonts w:ascii="Sylfaen" w:hAnsi="Sylfaen" w:cs="URWPalladioL-Roma"/>
          <w:sz w:val="24"/>
          <w:szCs w:val="24"/>
          <w:lang w:val="en-US"/>
        </w:rPr>
        <w:t xml:space="preserve"> of intuitive cognitions of real objects going hand in hand with an erroneous judgment. </w:t>
      </w:r>
    </w:p>
    <w:p w:rsidR="00EC4649" w:rsidRPr="00D66FE2" w:rsidRDefault="00A01E46"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The same holds for apparent horrors</w:t>
      </w:r>
      <w:r w:rsidR="00EC4649" w:rsidRPr="00D66FE2">
        <w:rPr>
          <w:rFonts w:ascii="Sylfaen" w:hAnsi="Sylfaen" w:cs="URWPalladioL-Roma"/>
          <w:sz w:val="24"/>
          <w:szCs w:val="24"/>
          <w:lang w:val="en-US"/>
        </w:rPr>
        <w:t>. Those who are in the grips of intense fear do not hear or see anything that is not really there, but rather mistake the real objects that they do perceive for others. Aroused by fear, for example, someone may hear his own heartbeats, but mistake them for the approaching steps of a murderer:</w:t>
      </w:r>
    </w:p>
    <w:p w:rsidR="00EC4649" w:rsidRPr="00D66FE2" w:rsidRDefault="00EC4649" w:rsidP="00525540">
      <w:pPr>
        <w:tabs>
          <w:tab w:val="left" w:pos="0"/>
        </w:tabs>
        <w:autoSpaceDE w:val="0"/>
        <w:autoSpaceDN w:val="0"/>
        <w:adjustRightInd w:val="0"/>
        <w:spacing w:after="0"/>
        <w:rPr>
          <w:rFonts w:ascii="Sylfaen" w:hAnsi="Sylfaen" w:cs="URWPalladioL-Roma"/>
          <w:sz w:val="24"/>
          <w:szCs w:val="24"/>
          <w:lang w:val="en-US"/>
        </w:rPr>
      </w:pPr>
    </w:p>
    <w:p w:rsidR="00EC4649" w:rsidRPr="00D66FE2" w:rsidRDefault="00EC4649" w:rsidP="00EC4649">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lastRenderedPageBreak/>
        <w:t>With regard to the third case of the frightened person, I say that someone who is deeply afraid judges that he hears things that he does not really hear.</w:t>
      </w:r>
      <w:r w:rsidRPr="00D66FE2">
        <w:rPr>
          <w:rStyle w:val="FootnoteReference"/>
          <w:rFonts w:ascii="Sylfaen" w:hAnsi="Sylfaen" w:cs="URWPalladioL-Roma"/>
          <w:sz w:val="24"/>
          <w:szCs w:val="24"/>
          <w:lang w:val="en-US"/>
        </w:rPr>
        <w:footnoteReference w:id="74"/>
      </w:r>
      <w:r w:rsidRPr="00D66FE2">
        <w:rPr>
          <w:rFonts w:ascii="Sylfaen" w:hAnsi="Sylfaen" w:cs="URWPalladioL-Roma"/>
          <w:sz w:val="24"/>
          <w:szCs w:val="24"/>
          <w:lang w:val="en-US"/>
        </w:rPr>
        <w:t xml:space="preserve">   </w:t>
      </w:r>
    </w:p>
    <w:p w:rsidR="00D85C61" w:rsidRPr="00D66FE2" w:rsidRDefault="00D85C61" w:rsidP="00525540">
      <w:pPr>
        <w:tabs>
          <w:tab w:val="left" w:pos="0"/>
        </w:tabs>
        <w:autoSpaceDE w:val="0"/>
        <w:autoSpaceDN w:val="0"/>
        <w:adjustRightInd w:val="0"/>
        <w:spacing w:after="0"/>
        <w:rPr>
          <w:rFonts w:ascii="Sylfaen" w:hAnsi="Sylfaen" w:cs="URWPalladioL-Roma"/>
          <w:sz w:val="24"/>
          <w:szCs w:val="24"/>
          <w:lang w:val="en-US"/>
        </w:rPr>
      </w:pPr>
    </w:p>
    <w:p w:rsidR="00C1186C" w:rsidRPr="00D66FE2" w:rsidRDefault="00EC4649"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Likewise</w:t>
      </w:r>
      <w:r w:rsidR="00C1186C" w:rsidRPr="00D66FE2">
        <w:rPr>
          <w:rFonts w:ascii="Sylfaen" w:hAnsi="Sylfaen" w:cs="URWPalladioL-Roma"/>
          <w:sz w:val="24"/>
          <w:szCs w:val="24"/>
          <w:lang w:val="en-US"/>
        </w:rPr>
        <w:t>, subjects who are tricked by illusions do not actually see unreal objects. Rather, they see real things, but through an act of judgment mistake them for others:</w:t>
      </w:r>
    </w:p>
    <w:p w:rsidR="00C1186C" w:rsidRPr="00D66FE2" w:rsidRDefault="00C1186C" w:rsidP="00525540">
      <w:pPr>
        <w:tabs>
          <w:tab w:val="left" w:pos="0"/>
        </w:tabs>
        <w:autoSpaceDE w:val="0"/>
        <w:autoSpaceDN w:val="0"/>
        <w:adjustRightInd w:val="0"/>
        <w:spacing w:after="0"/>
        <w:rPr>
          <w:rFonts w:ascii="Sylfaen" w:hAnsi="Sylfaen" w:cs="URWPalladioL-Roma"/>
          <w:sz w:val="24"/>
          <w:szCs w:val="24"/>
          <w:lang w:val="en-US"/>
        </w:rPr>
      </w:pPr>
    </w:p>
    <w:p w:rsidR="00C1186C" w:rsidRPr="00D66FE2" w:rsidRDefault="00C1186C" w:rsidP="00C1186C">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I say that someone tricked by an illusion does not see nonbeings, but that he sees present things. A superior power, however, not being able to tell clearly which things it sees, errs in judging that it sees thing that in fact it does not see.</w:t>
      </w:r>
      <w:r w:rsidRPr="00D66FE2">
        <w:rPr>
          <w:rStyle w:val="FootnoteReference"/>
          <w:rFonts w:ascii="Sylfaen" w:hAnsi="Sylfaen" w:cs="URWPalladioL-Roma"/>
          <w:sz w:val="24"/>
          <w:szCs w:val="24"/>
          <w:lang w:val="en-US"/>
        </w:rPr>
        <w:footnoteReference w:id="75"/>
      </w:r>
    </w:p>
    <w:p w:rsidR="00234004" w:rsidRPr="00D66FE2" w:rsidRDefault="00234004" w:rsidP="00525540">
      <w:pPr>
        <w:tabs>
          <w:tab w:val="left" w:pos="0"/>
        </w:tabs>
        <w:autoSpaceDE w:val="0"/>
        <w:autoSpaceDN w:val="0"/>
        <w:adjustRightInd w:val="0"/>
        <w:spacing w:after="0"/>
        <w:rPr>
          <w:rFonts w:ascii="Sylfaen" w:hAnsi="Sylfaen" w:cs="URWPalladioL-Roma"/>
          <w:sz w:val="24"/>
          <w:szCs w:val="24"/>
          <w:lang w:val="en-US"/>
        </w:rPr>
      </w:pPr>
    </w:p>
    <w:p w:rsidR="00141404" w:rsidRPr="00D66FE2" w:rsidRDefault="00234004" w:rsidP="00525540">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The illusions that Auriol had cited in support of the apparent being provide clear examples of this. Thus, when the trees on the shore appear to move, what we see are immobile trees. But from our position on the moving boat we are led to judge that what we see are trees in motion. </w:t>
      </w:r>
      <w:r w:rsidR="00E56C52" w:rsidRPr="00D66FE2">
        <w:rPr>
          <w:rFonts w:ascii="Sylfaen" w:hAnsi="Sylfaen" w:cs="URWPalladioL-Roma"/>
          <w:sz w:val="24"/>
          <w:szCs w:val="24"/>
          <w:lang w:val="en-US"/>
        </w:rPr>
        <w:t xml:space="preserve">   </w:t>
      </w:r>
    </w:p>
    <w:p w:rsidR="00E12395" w:rsidRPr="00D66FE2" w:rsidRDefault="00A01E46" w:rsidP="00E725CC">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E56C52" w:rsidRPr="00D66FE2">
        <w:rPr>
          <w:rFonts w:ascii="Sylfaen" w:hAnsi="Sylfaen" w:cs="URWPalladioL-Roma"/>
          <w:sz w:val="24"/>
          <w:szCs w:val="24"/>
          <w:lang w:val="en-US"/>
        </w:rPr>
        <w:t>A</w:t>
      </w:r>
      <w:r w:rsidR="009B6DDC" w:rsidRPr="00D66FE2">
        <w:rPr>
          <w:rFonts w:ascii="Sylfaen" w:hAnsi="Sylfaen" w:cs="URWPalladioL-Roma"/>
          <w:sz w:val="24"/>
          <w:szCs w:val="24"/>
          <w:lang w:val="en-US"/>
        </w:rPr>
        <w:t>ll of the</w:t>
      </w:r>
      <w:r w:rsidR="00224A60" w:rsidRPr="00D66FE2">
        <w:rPr>
          <w:rFonts w:ascii="Sylfaen" w:hAnsi="Sylfaen" w:cs="URWPalladioL-Roma"/>
          <w:sz w:val="24"/>
          <w:szCs w:val="24"/>
          <w:lang w:val="en-US"/>
        </w:rPr>
        <w:t xml:space="preserve"> cases Chatton discusses</w:t>
      </w:r>
      <w:r w:rsidR="009B6DDC" w:rsidRPr="00D66FE2">
        <w:rPr>
          <w:rFonts w:ascii="Sylfaen" w:hAnsi="Sylfaen" w:cs="URWPalladioL-Roma"/>
          <w:sz w:val="24"/>
          <w:szCs w:val="24"/>
          <w:lang w:val="en-US"/>
        </w:rPr>
        <w:t xml:space="preserve"> </w:t>
      </w:r>
      <w:r w:rsidRPr="00D66FE2">
        <w:rPr>
          <w:rFonts w:ascii="Sylfaen" w:hAnsi="Sylfaen" w:cs="URWPalladioL-Roma"/>
          <w:sz w:val="24"/>
          <w:szCs w:val="24"/>
          <w:lang w:val="en-US"/>
        </w:rPr>
        <w:t>are covered by</w:t>
      </w:r>
      <w:r w:rsidR="00224A60" w:rsidRPr="00D66FE2">
        <w:rPr>
          <w:rFonts w:ascii="Sylfaen" w:hAnsi="Sylfaen" w:cs="URWPalladioL-Roma"/>
          <w:sz w:val="24"/>
          <w:szCs w:val="24"/>
          <w:lang w:val="en-US"/>
        </w:rPr>
        <w:t xml:space="preserve"> his</w:t>
      </w:r>
      <w:r w:rsidR="00B23B1F" w:rsidRPr="00D66FE2">
        <w:rPr>
          <w:rFonts w:ascii="Sylfaen" w:hAnsi="Sylfaen" w:cs="URWPalladioL-Roma"/>
          <w:sz w:val="24"/>
          <w:szCs w:val="24"/>
          <w:lang w:val="en-US"/>
        </w:rPr>
        <w:t xml:space="preserve"> own categories of </w:t>
      </w:r>
      <w:r w:rsidRPr="00D66FE2">
        <w:rPr>
          <w:rFonts w:ascii="Sylfaen" w:hAnsi="Sylfaen" w:cs="URWPalladioL-Roma"/>
          <w:sz w:val="24"/>
          <w:szCs w:val="24"/>
          <w:lang w:val="en-US"/>
        </w:rPr>
        <w:t>intuitio</w:t>
      </w:r>
      <w:r w:rsidR="00B23B1F" w:rsidRPr="00D66FE2">
        <w:rPr>
          <w:rFonts w:ascii="Sylfaen" w:hAnsi="Sylfaen" w:cs="URWPalladioL-Roma"/>
          <w:sz w:val="24"/>
          <w:szCs w:val="24"/>
          <w:lang w:val="en-US"/>
        </w:rPr>
        <w:t>ns outlasting their objects and</w:t>
      </w:r>
      <w:r w:rsidRPr="00D66FE2">
        <w:rPr>
          <w:rFonts w:ascii="Sylfaen" w:hAnsi="Sylfaen" w:cs="URWPalladioL-Roma"/>
          <w:sz w:val="24"/>
          <w:szCs w:val="24"/>
          <w:lang w:val="en-US"/>
        </w:rPr>
        <w:t xml:space="preserve"> </w:t>
      </w:r>
      <w:r w:rsidR="00E725CC" w:rsidRPr="00D66FE2">
        <w:rPr>
          <w:rFonts w:ascii="Sylfaen" w:hAnsi="Sylfaen" w:cs="URWPalladioL-Roma"/>
          <w:sz w:val="24"/>
          <w:szCs w:val="24"/>
          <w:lang w:val="en-US"/>
        </w:rPr>
        <w:t>errors of judgment that follow upon the intuition of real objects. And the case of Wodeham is much the same in this respect.</w:t>
      </w:r>
      <w:r w:rsidR="009B6DDC" w:rsidRPr="00D66FE2">
        <w:rPr>
          <w:rFonts w:ascii="Sylfaen" w:hAnsi="Sylfaen" w:cs="URWPalladioL-Roma"/>
          <w:sz w:val="24"/>
          <w:szCs w:val="24"/>
          <w:lang w:val="en-US"/>
        </w:rPr>
        <w:t xml:space="preserve"> According to Wodeham, i</w:t>
      </w:r>
      <w:r w:rsidR="003B751C" w:rsidRPr="00D66FE2">
        <w:rPr>
          <w:rFonts w:ascii="Sylfaen" w:hAnsi="Sylfaen" w:cs="URWPalladioL-Roma"/>
          <w:sz w:val="24"/>
          <w:szCs w:val="24"/>
          <w:lang w:val="en-US"/>
        </w:rPr>
        <w:t>n afterimages and dreams, what we do in fact see, are species in the eye or in the imagination. What we are led to judge that we see, however, is an external light or some other object. The frightened see real things</w:t>
      </w:r>
      <w:r w:rsidR="0008072C" w:rsidRPr="00D66FE2">
        <w:rPr>
          <w:rFonts w:ascii="Sylfaen" w:hAnsi="Sylfaen" w:cs="URWPalladioL-Roma"/>
          <w:sz w:val="24"/>
          <w:szCs w:val="24"/>
          <w:lang w:val="en-US"/>
        </w:rPr>
        <w:t>,</w:t>
      </w:r>
      <w:r w:rsidR="003B751C" w:rsidRPr="00D66FE2">
        <w:rPr>
          <w:rFonts w:ascii="Sylfaen" w:hAnsi="Sylfaen" w:cs="URWPalladioL-Roma"/>
          <w:sz w:val="24"/>
          <w:szCs w:val="24"/>
          <w:lang w:val="en-US"/>
        </w:rPr>
        <w:t xml:space="preserve"> but an error of judgment makes them believe that what they see are things that in fact are not there, and when the world seems covered by a shade of red, what the perceiver in fact sees is just</w:t>
      </w:r>
      <w:r w:rsidR="009B6DDC" w:rsidRPr="00D66FE2">
        <w:rPr>
          <w:rFonts w:ascii="Sylfaen" w:hAnsi="Sylfaen" w:cs="URWPalladioL-Roma"/>
          <w:sz w:val="24"/>
          <w:szCs w:val="24"/>
          <w:lang w:val="en-US"/>
        </w:rPr>
        <w:t xml:space="preserve">  a state of his </w:t>
      </w:r>
      <w:r w:rsidR="003B751C" w:rsidRPr="00D66FE2">
        <w:rPr>
          <w:rFonts w:ascii="Sylfaen" w:hAnsi="Sylfaen" w:cs="URWPalladioL-Roma"/>
          <w:sz w:val="24"/>
          <w:szCs w:val="24"/>
          <w:lang w:val="en-US"/>
        </w:rPr>
        <w:t>own eyes,</w:t>
      </w:r>
      <w:r w:rsidR="00E12395" w:rsidRPr="00D66FE2">
        <w:rPr>
          <w:rFonts w:ascii="Sylfaen" w:hAnsi="Sylfaen" w:cs="URWPalladioL-Roma"/>
          <w:sz w:val="24"/>
          <w:szCs w:val="24"/>
          <w:lang w:val="en-US"/>
        </w:rPr>
        <w:t xml:space="preserve"> like the blood of a broken retinal vein,</w:t>
      </w:r>
      <w:r w:rsidR="003B751C" w:rsidRPr="00D66FE2">
        <w:rPr>
          <w:rFonts w:ascii="Sylfaen" w:hAnsi="Sylfaen" w:cs="URWPalladioL-Roma"/>
          <w:sz w:val="24"/>
          <w:szCs w:val="24"/>
          <w:lang w:val="en-US"/>
        </w:rPr>
        <w:t xml:space="preserve"> although </w:t>
      </w:r>
    </w:p>
    <w:p w:rsidR="00E12395" w:rsidRPr="00D66FE2" w:rsidRDefault="00E12395" w:rsidP="00E725CC">
      <w:pPr>
        <w:tabs>
          <w:tab w:val="left" w:pos="0"/>
        </w:tabs>
        <w:autoSpaceDE w:val="0"/>
        <w:autoSpaceDN w:val="0"/>
        <w:adjustRightInd w:val="0"/>
        <w:spacing w:after="0"/>
        <w:rPr>
          <w:rFonts w:ascii="Sylfaen" w:hAnsi="Sylfaen" w:cs="URWPalladioL-Roma"/>
          <w:sz w:val="24"/>
          <w:szCs w:val="24"/>
          <w:lang w:val="en-US"/>
        </w:rPr>
      </w:pPr>
    </w:p>
    <w:p w:rsidR="00E12395" w:rsidRPr="00D66FE2" w:rsidRDefault="003B751C" w:rsidP="007E5E29">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t xml:space="preserve">through an error of </w:t>
      </w:r>
      <w:r w:rsidR="007E5E29" w:rsidRPr="00D66FE2">
        <w:rPr>
          <w:rFonts w:ascii="Sylfaen" w:hAnsi="Sylfaen" w:cs="URWPalladioL-Roma"/>
          <w:sz w:val="24"/>
          <w:szCs w:val="24"/>
          <w:lang w:val="en-US"/>
        </w:rPr>
        <w:t xml:space="preserve">the power of </w:t>
      </w:r>
      <w:r w:rsidRPr="00D66FE2">
        <w:rPr>
          <w:rFonts w:ascii="Sylfaen" w:hAnsi="Sylfaen" w:cs="URWPalladioL-Roma"/>
          <w:sz w:val="24"/>
          <w:szCs w:val="24"/>
          <w:lang w:val="en-US"/>
        </w:rPr>
        <w:t>judgment he believes that w</w:t>
      </w:r>
      <w:r w:rsidR="00E12395" w:rsidRPr="00D66FE2">
        <w:rPr>
          <w:rFonts w:ascii="Sylfaen" w:hAnsi="Sylfaen" w:cs="URWPalladioL-Roma"/>
          <w:sz w:val="24"/>
          <w:szCs w:val="24"/>
          <w:lang w:val="en-US"/>
        </w:rPr>
        <w:t>hat he sees is external redness</w:t>
      </w:r>
      <w:r w:rsidRPr="00D66FE2">
        <w:rPr>
          <w:rFonts w:ascii="Sylfaen" w:hAnsi="Sylfaen" w:cs="URWPalladioL-Roma"/>
          <w:sz w:val="24"/>
          <w:szCs w:val="24"/>
          <w:lang w:val="en-US"/>
        </w:rPr>
        <w:t>.</w:t>
      </w:r>
      <w:r w:rsidR="009F338B" w:rsidRPr="00D66FE2">
        <w:rPr>
          <w:rStyle w:val="FootnoteReference"/>
          <w:rFonts w:ascii="Sylfaen" w:hAnsi="Sylfaen" w:cs="URWPalladioL-Roma"/>
          <w:sz w:val="24"/>
          <w:szCs w:val="24"/>
          <w:lang w:val="en-US"/>
        </w:rPr>
        <w:footnoteReference w:id="76"/>
      </w:r>
    </w:p>
    <w:p w:rsidR="00E12395" w:rsidRPr="00D66FE2" w:rsidRDefault="003B751C" w:rsidP="00E725CC">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 </w:t>
      </w:r>
    </w:p>
    <w:p w:rsidR="00E12395" w:rsidRPr="00D66FE2" w:rsidRDefault="003B751C" w:rsidP="00E725CC">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Finally, in illusions, we see real and present things, but the power of judgment mistakes them for fictions or absent objects. This, indeed, is how Wodeham </w:t>
      </w:r>
      <w:r w:rsidR="00E12395" w:rsidRPr="00D66FE2">
        <w:rPr>
          <w:rFonts w:ascii="Sylfaen" w:hAnsi="Sylfaen" w:cs="URWPalladioL-Roma"/>
          <w:sz w:val="24"/>
          <w:szCs w:val="24"/>
          <w:lang w:val="en-US"/>
        </w:rPr>
        <w:t>analyses</w:t>
      </w:r>
      <w:r w:rsidRPr="00D66FE2">
        <w:rPr>
          <w:rFonts w:ascii="Sylfaen" w:hAnsi="Sylfaen" w:cs="URWPalladioL-Roma"/>
          <w:sz w:val="24"/>
          <w:szCs w:val="24"/>
          <w:lang w:val="en-US"/>
        </w:rPr>
        <w:t xml:space="preserve"> all of the illusions Auriol had cited in support of the apparent being. When the trees on the shore appear to move,</w:t>
      </w:r>
      <w:r w:rsidR="009B6DDC" w:rsidRPr="00D66FE2">
        <w:rPr>
          <w:rFonts w:ascii="Sylfaen" w:hAnsi="Sylfaen" w:cs="URWPalladioL-Roma"/>
          <w:sz w:val="24"/>
          <w:szCs w:val="24"/>
          <w:lang w:val="en-US"/>
        </w:rPr>
        <w:t xml:space="preserve"> for example,</w:t>
      </w:r>
      <w:r w:rsidRPr="00D66FE2">
        <w:rPr>
          <w:rFonts w:ascii="Sylfaen" w:hAnsi="Sylfaen" w:cs="URWPalladioL-Roma"/>
          <w:sz w:val="24"/>
          <w:szCs w:val="24"/>
          <w:lang w:val="en-US"/>
        </w:rPr>
        <w:t xml:space="preserve"> </w:t>
      </w:r>
      <w:r w:rsidR="00E12395" w:rsidRPr="00D66FE2">
        <w:rPr>
          <w:rFonts w:ascii="Sylfaen" w:hAnsi="Sylfaen" w:cs="URWPalladioL-Roma"/>
          <w:sz w:val="24"/>
          <w:szCs w:val="24"/>
          <w:lang w:val="en-US"/>
        </w:rPr>
        <w:t>we do not see real motion in the trees. What we do see, is just the trees on the shore. But because our visual input is distorted by the continuous change in our an the trees’ relative position, we judge that the trees are in motion:</w:t>
      </w:r>
    </w:p>
    <w:p w:rsidR="007E5E29" w:rsidRPr="00D66FE2" w:rsidRDefault="007E5E29" w:rsidP="00E725CC">
      <w:pPr>
        <w:tabs>
          <w:tab w:val="left" w:pos="0"/>
        </w:tabs>
        <w:autoSpaceDE w:val="0"/>
        <w:autoSpaceDN w:val="0"/>
        <w:adjustRightInd w:val="0"/>
        <w:spacing w:after="0"/>
        <w:rPr>
          <w:rFonts w:ascii="Sylfaen" w:hAnsi="Sylfaen" w:cs="URWPalladioL-Roma"/>
          <w:sz w:val="24"/>
          <w:szCs w:val="24"/>
          <w:lang w:val="en-US"/>
        </w:rPr>
      </w:pPr>
    </w:p>
    <w:p w:rsidR="00E12395" w:rsidRPr="00D66FE2" w:rsidRDefault="00E12395" w:rsidP="00E12395">
      <w:pPr>
        <w:tabs>
          <w:tab w:val="left" w:pos="0"/>
        </w:tabs>
        <w:autoSpaceDE w:val="0"/>
        <w:autoSpaceDN w:val="0"/>
        <w:adjustRightInd w:val="0"/>
        <w:spacing w:after="0"/>
        <w:ind w:left="708"/>
        <w:rPr>
          <w:rFonts w:ascii="Sylfaen" w:hAnsi="Sylfaen" w:cs="URWPalladioL-Roma"/>
          <w:sz w:val="24"/>
          <w:szCs w:val="24"/>
          <w:lang w:val="en-US"/>
        </w:rPr>
      </w:pPr>
      <w:r w:rsidRPr="00D66FE2">
        <w:rPr>
          <w:rFonts w:ascii="Sylfaen" w:hAnsi="Sylfaen" w:cs="URWPalladioL-Roma"/>
          <w:sz w:val="24"/>
          <w:szCs w:val="24"/>
          <w:lang w:val="en-US"/>
        </w:rPr>
        <w:lastRenderedPageBreak/>
        <w:t>But this appearance is not a vision, but it is a wrong judgment that is caused by vision.</w:t>
      </w:r>
      <w:r w:rsidRPr="00D66FE2">
        <w:rPr>
          <w:rStyle w:val="FootnoteReference"/>
          <w:rFonts w:ascii="Sylfaen" w:hAnsi="Sylfaen" w:cs="URWPalladioL-Roma"/>
          <w:sz w:val="24"/>
          <w:szCs w:val="24"/>
          <w:lang w:val="en-US"/>
        </w:rPr>
        <w:t xml:space="preserve"> </w:t>
      </w:r>
      <w:r w:rsidRPr="00D66FE2">
        <w:rPr>
          <w:rStyle w:val="FootnoteReference"/>
          <w:rFonts w:ascii="Sylfaen" w:hAnsi="Sylfaen" w:cs="URWPalladioL-Roma"/>
          <w:sz w:val="24"/>
          <w:szCs w:val="24"/>
          <w:lang w:val="en-US"/>
        </w:rPr>
        <w:footnoteReference w:id="77"/>
      </w:r>
      <w:r w:rsidRPr="00D66FE2">
        <w:rPr>
          <w:rFonts w:ascii="Sylfaen" w:hAnsi="Sylfaen" w:cs="URWPalladioL-Roma"/>
          <w:sz w:val="24"/>
          <w:szCs w:val="24"/>
          <w:lang w:val="en-US"/>
        </w:rPr>
        <w:t xml:space="preserve"> </w:t>
      </w:r>
    </w:p>
    <w:p w:rsidR="00E12395" w:rsidRPr="00D66FE2" w:rsidRDefault="00E12395" w:rsidP="00E725CC">
      <w:pPr>
        <w:tabs>
          <w:tab w:val="left" w:pos="0"/>
        </w:tabs>
        <w:autoSpaceDE w:val="0"/>
        <w:autoSpaceDN w:val="0"/>
        <w:adjustRightInd w:val="0"/>
        <w:spacing w:after="0"/>
        <w:rPr>
          <w:rFonts w:ascii="Sylfaen" w:hAnsi="Sylfaen"/>
          <w:noProof/>
          <w:lang w:val="en-US"/>
        </w:rPr>
      </w:pPr>
    </w:p>
    <w:p w:rsidR="00E725CC" w:rsidRPr="00D66FE2" w:rsidRDefault="00E725CC" w:rsidP="00E725CC">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 xml:space="preserve">All of Auriol’s purported examples of natural intuitions of nonexistents, then, are covered by Wodeham’s category </w:t>
      </w:r>
      <w:r w:rsidR="00A450AA" w:rsidRPr="00D66FE2">
        <w:rPr>
          <w:rFonts w:ascii="Sylfaen" w:hAnsi="Sylfaen" w:cs="URWPalladioL-Roma"/>
          <w:sz w:val="24"/>
          <w:szCs w:val="24"/>
          <w:lang w:val="en-US"/>
        </w:rPr>
        <w:t>B2</w:t>
      </w:r>
      <w:r w:rsidRPr="00D66FE2">
        <w:rPr>
          <w:rFonts w:ascii="Sylfaen" w:hAnsi="Sylfaen" w:cs="URWPalladioL-Roma"/>
          <w:sz w:val="24"/>
          <w:szCs w:val="24"/>
          <w:lang w:val="en-US"/>
        </w:rPr>
        <w:t xml:space="preserve">. </w:t>
      </w:r>
    </w:p>
    <w:p w:rsidR="0074707B" w:rsidRPr="00D66FE2" w:rsidRDefault="009D02A0" w:rsidP="009C6F2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74707B" w:rsidRPr="00D66FE2">
        <w:rPr>
          <w:rFonts w:ascii="Sylfaen" w:hAnsi="Sylfaen" w:cs="URWPalladioL-Roma"/>
          <w:sz w:val="24"/>
          <w:szCs w:val="24"/>
          <w:lang w:val="en-US"/>
        </w:rPr>
        <w:t>This</w:t>
      </w:r>
      <w:r w:rsidRPr="00D66FE2">
        <w:rPr>
          <w:rFonts w:ascii="Sylfaen" w:hAnsi="Sylfaen" w:cs="URWPalladioL-Roma"/>
          <w:sz w:val="24"/>
          <w:szCs w:val="24"/>
          <w:lang w:val="en-US"/>
        </w:rPr>
        <w:t xml:space="preserve"> leaves us with the following situation. According to Chatton and Wodeham, the certainty that intuition can give us is conditional </w:t>
      </w:r>
      <w:r w:rsidR="009C6F27" w:rsidRPr="00D66FE2">
        <w:rPr>
          <w:rFonts w:ascii="Sylfaen" w:hAnsi="Sylfaen" w:cs="URWPalladioL-Roma"/>
          <w:sz w:val="24"/>
          <w:szCs w:val="24"/>
          <w:lang w:val="en-US"/>
        </w:rPr>
        <w:t>up</w:t>
      </w:r>
      <w:r w:rsidRPr="00D66FE2">
        <w:rPr>
          <w:rFonts w:ascii="Sylfaen" w:hAnsi="Sylfaen" w:cs="URWPalladioL-Roma"/>
          <w:sz w:val="24"/>
          <w:szCs w:val="24"/>
          <w:lang w:val="en-US"/>
        </w:rPr>
        <w:t xml:space="preserve">on divine deception, plus a small set of natural yet special cases of perception. </w:t>
      </w:r>
      <w:r w:rsidR="0066424C" w:rsidRPr="00D66FE2">
        <w:rPr>
          <w:rFonts w:ascii="Sylfaen" w:hAnsi="Sylfaen" w:cs="URWPalladioL-Roma"/>
          <w:sz w:val="24"/>
          <w:szCs w:val="24"/>
          <w:lang w:val="en-US"/>
        </w:rPr>
        <w:t>In</w:t>
      </w:r>
      <w:r w:rsidRPr="00D66FE2">
        <w:rPr>
          <w:rFonts w:ascii="Sylfaen" w:hAnsi="Sylfaen" w:cs="URWPalladioL-Roma"/>
          <w:sz w:val="24"/>
          <w:szCs w:val="24"/>
          <w:lang w:val="en-US"/>
        </w:rPr>
        <w:t xml:space="preserve"> Auriol, it is conditional </w:t>
      </w:r>
      <w:r w:rsidR="009C6F27" w:rsidRPr="00D66FE2">
        <w:rPr>
          <w:rFonts w:ascii="Sylfaen" w:hAnsi="Sylfaen" w:cs="URWPalladioL-Roma"/>
          <w:sz w:val="24"/>
          <w:szCs w:val="24"/>
          <w:lang w:val="en-US"/>
        </w:rPr>
        <w:t>up</w:t>
      </w:r>
      <w:r w:rsidRPr="00D66FE2">
        <w:rPr>
          <w:rFonts w:ascii="Sylfaen" w:hAnsi="Sylfaen" w:cs="URWPalladioL-Roma"/>
          <w:sz w:val="24"/>
          <w:szCs w:val="24"/>
          <w:lang w:val="en-US"/>
        </w:rPr>
        <w:t xml:space="preserve">on divine deception, plus the set of natural intuitions of nonexistents. But contrary to what Chatton and Wodeham suggest, that set is small, and consists of exceptions to the rule. More to the point, the cases it includes appear to be precisely the kind of natural yet special cases of perception </w:t>
      </w:r>
      <w:r w:rsidR="009C6F27" w:rsidRPr="00D66FE2">
        <w:rPr>
          <w:rFonts w:ascii="Sylfaen" w:hAnsi="Sylfaen" w:cs="URWPalladioL-Roma"/>
          <w:sz w:val="24"/>
          <w:szCs w:val="24"/>
          <w:lang w:val="en-US"/>
        </w:rPr>
        <w:t xml:space="preserve">upon which the certainty of intuition is conditional according to Chatton and Wodeham themselves. </w:t>
      </w:r>
    </w:p>
    <w:p w:rsidR="0074707B" w:rsidRPr="00D66FE2" w:rsidRDefault="0074707B" w:rsidP="009C6F2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And this casts new light on their worry that with the natural intuition of nonexistents Auriol had made trouble for our main source of certainty</w:t>
      </w:r>
      <w:r w:rsidR="00D2123A" w:rsidRPr="00D66FE2">
        <w:rPr>
          <w:rFonts w:ascii="Sylfaen" w:hAnsi="Sylfaen" w:cs="URWPalladioL-Roma"/>
          <w:sz w:val="24"/>
          <w:szCs w:val="24"/>
          <w:lang w:val="en-US"/>
        </w:rPr>
        <w:t xml:space="preserve"> about the world. For as we </w:t>
      </w:r>
      <w:r w:rsidRPr="00D66FE2">
        <w:rPr>
          <w:rFonts w:ascii="Sylfaen" w:hAnsi="Sylfaen" w:cs="URWPalladioL-Roma"/>
          <w:sz w:val="24"/>
          <w:szCs w:val="24"/>
          <w:lang w:val="en-US"/>
        </w:rPr>
        <w:t>now</w:t>
      </w:r>
      <w:r w:rsidR="00D2123A" w:rsidRPr="00D66FE2">
        <w:rPr>
          <w:rFonts w:ascii="Sylfaen" w:hAnsi="Sylfaen" w:cs="URWPalladioL-Roma"/>
          <w:sz w:val="24"/>
          <w:szCs w:val="24"/>
          <w:lang w:val="en-US"/>
        </w:rPr>
        <w:t xml:space="preserve"> see</w:t>
      </w:r>
      <w:r w:rsidRPr="00D66FE2">
        <w:rPr>
          <w:rFonts w:ascii="Sylfaen" w:hAnsi="Sylfaen" w:cs="URWPalladioL-Roma"/>
          <w:sz w:val="24"/>
          <w:szCs w:val="24"/>
          <w:lang w:val="en-US"/>
        </w:rPr>
        <w:t xml:space="preserve">, </w:t>
      </w:r>
      <w:r w:rsidR="00CF0060" w:rsidRPr="00D66FE2">
        <w:rPr>
          <w:rFonts w:ascii="Sylfaen" w:hAnsi="Sylfaen" w:cs="URWPalladioL-Roma"/>
          <w:sz w:val="24"/>
          <w:szCs w:val="24"/>
          <w:lang w:val="en-US"/>
        </w:rPr>
        <w:t>the class of natural intuitions without real objects covers</w:t>
      </w:r>
      <w:r w:rsidR="003F1B9F" w:rsidRPr="00D66FE2">
        <w:rPr>
          <w:rFonts w:ascii="Sylfaen" w:hAnsi="Sylfaen" w:cs="URWPalladioL-Roma"/>
          <w:sz w:val="24"/>
          <w:szCs w:val="24"/>
          <w:lang w:val="en-US"/>
        </w:rPr>
        <w:t xml:space="preserve"> just</w:t>
      </w:r>
      <w:r w:rsidR="00CF0060" w:rsidRPr="00D66FE2">
        <w:rPr>
          <w:rFonts w:ascii="Sylfaen" w:hAnsi="Sylfaen" w:cs="URWPalladioL-Roma"/>
          <w:sz w:val="24"/>
          <w:szCs w:val="24"/>
          <w:lang w:val="en-US"/>
        </w:rPr>
        <w:t xml:space="preserve"> a set of ordinary errors that Auriol and his critics alike need to take into account. To the extent that these errors create trouble for our main source of certainty then, it is a kind of trouble that</w:t>
      </w:r>
      <w:r w:rsidR="003F1B9F" w:rsidRPr="00D66FE2">
        <w:rPr>
          <w:rFonts w:ascii="Sylfaen" w:hAnsi="Sylfaen" w:cs="URWPalladioL-Roma"/>
          <w:sz w:val="24"/>
          <w:szCs w:val="24"/>
          <w:lang w:val="en-US"/>
        </w:rPr>
        <w:t xml:space="preserve"> both</w:t>
      </w:r>
      <w:r w:rsidR="00CF0060" w:rsidRPr="00D66FE2">
        <w:rPr>
          <w:rFonts w:ascii="Sylfaen" w:hAnsi="Sylfaen" w:cs="URWPalladioL-Roma"/>
          <w:sz w:val="24"/>
          <w:szCs w:val="24"/>
          <w:lang w:val="en-US"/>
        </w:rPr>
        <w:t xml:space="preserve"> Auriol and his critics need to deal with. </w:t>
      </w:r>
      <w:r w:rsidR="00C9252E" w:rsidRPr="00D66FE2">
        <w:rPr>
          <w:rFonts w:ascii="Sylfaen" w:hAnsi="Sylfaen" w:cs="URWPalladioL-Roma"/>
          <w:sz w:val="24"/>
          <w:szCs w:val="24"/>
          <w:lang w:val="en-US"/>
        </w:rPr>
        <w:t>In fact</w:t>
      </w:r>
      <w:r w:rsidR="00CF0060" w:rsidRPr="00D66FE2">
        <w:rPr>
          <w:rFonts w:ascii="Sylfaen" w:hAnsi="Sylfaen" w:cs="URWPalladioL-Roma"/>
          <w:sz w:val="24"/>
          <w:szCs w:val="24"/>
          <w:lang w:val="en-US"/>
        </w:rPr>
        <w:t xml:space="preserve"> if we </w:t>
      </w:r>
      <w:r w:rsidR="003F1B9F" w:rsidRPr="00D66FE2">
        <w:rPr>
          <w:rFonts w:ascii="Sylfaen" w:hAnsi="Sylfaen" w:cs="URWPalladioL-Roma"/>
          <w:sz w:val="24"/>
          <w:szCs w:val="24"/>
          <w:lang w:val="en-US"/>
        </w:rPr>
        <w:t>put to one side</w:t>
      </w:r>
      <w:r w:rsidR="00CF0060" w:rsidRPr="00D66FE2">
        <w:rPr>
          <w:rFonts w:ascii="Sylfaen" w:hAnsi="Sylfaen" w:cs="URWPalladioL-Roma"/>
          <w:sz w:val="24"/>
          <w:szCs w:val="24"/>
          <w:lang w:val="en-US"/>
        </w:rPr>
        <w:t xml:space="preserve"> the divine case for the moment, it becomes hard to see how intuition would be any more fallible </w:t>
      </w:r>
      <w:r w:rsidR="006212A8" w:rsidRPr="00D66FE2">
        <w:rPr>
          <w:rFonts w:ascii="Sylfaen" w:hAnsi="Sylfaen" w:cs="URWPalladioL-Roma"/>
          <w:sz w:val="24"/>
          <w:szCs w:val="24"/>
          <w:lang w:val="en-US"/>
        </w:rPr>
        <w:t>o</w:t>
      </w:r>
      <w:r w:rsidR="00CF0060" w:rsidRPr="00D66FE2">
        <w:rPr>
          <w:rFonts w:ascii="Sylfaen" w:hAnsi="Sylfaen" w:cs="URWPalladioL-Roma"/>
          <w:sz w:val="24"/>
          <w:szCs w:val="24"/>
          <w:lang w:val="en-US"/>
        </w:rPr>
        <w:t>n Auriol</w:t>
      </w:r>
      <w:r w:rsidR="006212A8" w:rsidRPr="00D66FE2">
        <w:rPr>
          <w:rFonts w:ascii="Sylfaen" w:hAnsi="Sylfaen" w:cs="URWPalladioL-Roma"/>
          <w:sz w:val="24"/>
          <w:szCs w:val="24"/>
          <w:lang w:val="en-US"/>
        </w:rPr>
        <w:t>’s</w:t>
      </w:r>
      <w:r w:rsidR="00CF0060" w:rsidRPr="00D66FE2">
        <w:rPr>
          <w:rFonts w:ascii="Sylfaen" w:hAnsi="Sylfaen" w:cs="URWPalladioL-Roma"/>
          <w:sz w:val="24"/>
          <w:szCs w:val="24"/>
          <w:lang w:val="en-US"/>
        </w:rPr>
        <w:t xml:space="preserve"> </w:t>
      </w:r>
      <w:r w:rsidR="006212A8" w:rsidRPr="00D66FE2">
        <w:rPr>
          <w:rFonts w:ascii="Sylfaen" w:hAnsi="Sylfaen" w:cs="URWPalladioL-Roma"/>
          <w:sz w:val="24"/>
          <w:szCs w:val="24"/>
          <w:lang w:val="en-US"/>
        </w:rPr>
        <w:t>account than it was o</w:t>
      </w:r>
      <w:r w:rsidR="00CF0060" w:rsidRPr="00D66FE2">
        <w:rPr>
          <w:rFonts w:ascii="Sylfaen" w:hAnsi="Sylfaen" w:cs="URWPalladioL-Roma"/>
          <w:sz w:val="24"/>
          <w:szCs w:val="24"/>
          <w:lang w:val="en-US"/>
        </w:rPr>
        <w:t>n Scotus</w:t>
      </w:r>
      <w:r w:rsidR="006212A8" w:rsidRPr="00D66FE2">
        <w:rPr>
          <w:rFonts w:ascii="Sylfaen" w:hAnsi="Sylfaen" w:cs="URWPalladioL-Roma"/>
          <w:sz w:val="24"/>
          <w:szCs w:val="24"/>
          <w:lang w:val="en-US"/>
        </w:rPr>
        <w:t>’s</w:t>
      </w:r>
      <w:r w:rsidR="00CF0060" w:rsidRPr="00D66FE2">
        <w:rPr>
          <w:rFonts w:ascii="Sylfaen" w:hAnsi="Sylfaen" w:cs="URWPalladioL-Roma"/>
          <w:sz w:val="24"/>
          <w:szCs w:val="24"/>
          <w:lang w:val="en-US"/>
        </w:rPr>
        <w:t xml:space="preserve">. After all, Scotus knew as well as anyone </w:t>
      </w:r>
      <w:r w:rsidR="003F1B9F" w:rsidRPr="00D66FE2">
        <w:rPr>
          <w:rFonts w:ascii="Sylfaen" w:hAnsi="Sylfaen" w:cs="URWPalladioL-Roma"/>
          <w:sz w:val="24"/>
          <w:szCs w:val="24"/>
          <w:lang w:val="en-US"/>
        </w:rPr>
        <w:t>that under poor conditions, intuition will come with error. But the</w:t>
      </w:r>
      <w:r w:rsidR="006212A8" w:rsidRPr="00D66FE2">
        <w:rPr>
          <w:rFonts w:ascii="Sylfaen" w:hAnsi="Sylfaen" w:cs="URWPalladioL-Roma"/>
          <w:sz w:val="24"/>
          <w:szCs w:val="24"/>
          <w:lang w:val="en-US"/>
        </w:rPr>
        <w:t xml:space="preserve"> natural</w:t>
      </w:r>
      <w:r w:rsidR="003F1B9F" w:rsidRPr="00D66FE2">
        <w:rPr>
          <w:rFonts w:ascii="Sylfaen" w:hAnsi="Sylfaen" w:cs="URWPalladioL-Roma"/>
          <w:sz w:val="24"/>
          <w:szCs w:val="24"/>
          <w:lang w:val="en-US"/>
        </w:rPr>
        <w:t xml:space="preserve"> intuition of nonexistents in Auriol just is a way to account for these errors – not a source of new ones. </w:t>
      </w:r>
    </w:p>
    <w:p w:rsidR="00DD23BA" w:rsidRPr="00D66FE2" w:rsidRDefault="00E03166" w:rsidP="008F1726">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To be sure, Auriol does not give us any way to pick out these natural errors. And indeed it may seem difficult for him to do so. For on a basic level, true vision and illusion are similar</w:t>
      </w:r>
      <w:r w:rsidR="007A259E" w:rsidRPr="00D66FE2">
        <w:rPr>
          <w:rFonts w:ascii="Sylfaen" w:hAnsi="Sylfaen" w:cs="URWPalladioL-Roma"/>
          <w:sz w:val="24"/>
          <w:szCs w:val="24"/>
          <w:lang w:val="en-US"/>
        </w:rPr>
        <w:t xml:space="preserve"> in that </w:t>
      </w:r>
      <w:r w:rsidR="00AE2ACF" w:rsidRPr="00D66FE2">
        <w:rPr>
          <w:rFonts w:ascii="Sylfaen" w:hAnsi="Sylfaen" w:cs="URWPalladioL-Roma"/>
          <w:sz w:val="24"/>
          <w:szCs w:val="24"/>
          <w:lang w:val="en-US"/>
        </w:rPr>
        <w:t xml:space="preserve">both </w:t>
      </w:r>
      <w:r w:rsidR="007A259E" w:rsidRPr="00D66FE2">
        <w:rPr>
          <w:rFonts w:ascii="Sylfaen" w:hAnsi="Sylfaen" w:cs="URWPalladioL-Roma"/>
          <w:sz w:val="24"/>
          <w:szCs w:val="24"/>
          <w:lang w:val="en-US"/>
        </w:rPr>
        <w:t>are</w:t>
      </w:r>
      <w:r w:rsidR="00AE2ACF" w:rsidRPr="00D66FE2">
        <w:rPr>
          <w:rFonts w:ascii="Sylfaen" w:hAnsi="Sylfaen" w:cs="URWPalladioL-Roma"/>
          <w:sz w:val="24"/>
          <w:szCs w:val="24"/>
          <w:lang w:val="en-US"/>
        </w:rPr>
        <w:t xml:space="preserve"> pairs of an act of </w:t>
      </w:r>
      <w:r w:rsidRPr="00D66FE2">
        <w:rPr>
          <w:rFonts w:ascii="Sylfaen" w:hAnsi="Sylfaen" w:cs="URWPalladioL-Roma"/>
          <w:sz w:val="24"/>
          <w:szCs w:val="24"/>
          <w:lang w:val="en-US"/>
        </w:rPr>
        <w:t xml:space="preserve">vision </w:t>
      </w:r>
      <w:r w:rsidR="00AE2ACF" w:rsidRPr="00D66FE2">
        <w:rPr>
          <w:rFonts w:ascii="Sylfaen" w:hAnsi="Sylfaen" w:cs="URWPalladioL-Roma"/>
          <w:sz w:val="24"/>
          <w:szCs w:val="24"/>
          <w:lang w:val="en-US"/>
        </w:rPr>
        <w:t>and an apparent being. The only difference is that in one case the apparent object does, and in the other does not, match</w:t>
      </w:r>
      <w:r w:rsidR="007A259E" w:rsidRPr="00D66FE2">
        <w:rPr>
          <w:rFonts w:ascii="Sylfaen" w:hAnsi="Sylfaen" w:cs="URWPalladioL-Roma"/>
          <w:sz w:val="24"/>
          <w:szCs w:val="24"/>
          <w:lang w:val="en-US"/>
        </w:rPr>
        <w:t xml:space="preserve"> </w:t>
      </w:r>
      <w:r w:rsidR="00AE2ACF" w:rsidRPr="00D66FE2">
        <w:rPr>
          <w:rFonts w:ascii="Sylfaen" w:hAnsi="Sylfaen" w:cs="URWPalladioL-Roma"/>
          <w:sz w:val="24"/>
          <w:szCs w:val="24"/>
          <w:lang w:val="en-US"/>
        </w:rPr>
        <w:t xml:space="preserve">a real object. But hard as it may be to pick out errors, Auriol does not seem to be </w:t>
      </w:r>
      <w:r w:rsidR="0088427C" w:rsidRPr="00D66FE2">
        <w:rPr>
          <w:rFonts w:ascii="Sylfaen" w:hAnsi="Sylfaen" w:cs="URWPalladioL-Roma"/>
          <w:sz w:val="24"/>
          <w:szCs w:val="24"/>
          <w:lang w:val="en-US"/>
        </w:rPr>
        <w:t xml:space="preserve">that much </w:t>
      </w:r>
      <w:r w:rsidR="00AE2ACF" w:rsidRPr="00D66FE2">
        <w:rPr>
          <w:rFonts w:ascii="Sylfaen" w:hAnsi="Sylfaen" w:cs="URWPalladioL-Roma"/>
          <w:sz w:val="24"/>
          <w:szCs w:val="24"/>
          <w:lang w:val="en-US"/>
        </w:rPr>
        <w:t xml:space="preserve">worse off than his critics. For on their account </w:t>
      </w:r>
      <w:r w:rsidR="007A259E" w:rsidRPr="00D66FE2">
        <w:rPr>
          <w:rFonts w:ascii="Sylfaen" w:hAnsi="Sylfaen" w:cs="URWPalladioL-Roma"/>
          <w:sz w:val="24"/>
          <w:szCs w:val="24"/>
          <w:lang w:val="en-US"/>
        </w:rPr>
        <w:t>too</w:t>
      </w:r>
      <w:r w:rsidR="00AE2ACF" w:rsidRPr="00D66FE2">
        <w:rPr>
          <w:rFonts w:ascii="Sylfaen" w:hAnsi="Sylfaen" w:cs="URWPalladioL-Roma"/>
          <w:sz w:val="24"/>
          <w:szCs w:val="24"/>
          <w:lang w:val="en-US"/>
        </w:rPr>
        <w:t xml:space="preserve">, the illusion of </w:t>
      </w:r>
      <w:r w:rsidR="007A259E" w:rsidRPr="00D66FE2">
        <w:rPr>
          <w:rFonts w:ascii="Sylfaen" w:hAnsi="Sylfaen" w:cs="URWPalladioL-Roma"/>
          <w:sz w:val="24"/>
          <w:szCs w:val="24"/>
          <w:lang w:val="en-US"/>
        </w:rPr>
        <w:t>a</w:t>
      </w:r>
      <w:r w:rsidR="00AE2ACF" w:rsidRPr="00D66FE2">
        <w:rPr>
          <w:rFonts w:ascii="Sylfaen" w:hAnsi="Sylfaen" w:cs="URWPalladioL-Roma"/>
          <w:sz w:val="24"/>
          <w:szCs w:val="24"/>
          <w:lang w:val="en-US"/>
        </w:rPr>
        <w:t xml:space="preserve"> bent stick is similar in a basic way to the true vision of a stick that is bent indeed. Both are visions of a real stick that come with a judgment about its shape. The only difference is that the judgment is true in one case but false in the other. So far</w:t>
      </w:r>
      <w:r w:rsidR="009B6620" w:rsidRPr="00D66FE2">
        <w:rPr>
          <w:rFonts w:ascii="Sylfaen" w:hAnsi="Sylfaen" w:cs="URWPalladioL-Roma"/>
          <w:sz w:val="24"/>
          <w:szCs w:val="24"/>
          <w:lang w:val="en-US"/>
        </w:rPr>
        <w:t xml:space="preserve"> then,</w:t>
      </w:r>
      <w:r w:rsidR="00AE2ACF" w:rsidRPr="00D66FE2">
        <w:rPr>
          <w:rFonts w:ascii="Sylfaen" w:hAnsi="Sylfaen" w:cs="URWPalladioL-Roma"/>
          <w:sz w:val="24"/>
          <w:szCs w:val="24"/>
          <w:lang w:val="en-US"/>
        </w:rPr>
        <w:t xml:space="preserve"> picking out errors seems just as hard for Auri</w:t>
      </w:r>
      <w:r w:rsidR="00F408C9" w:rsidRPr="00D66FE2">
        <w:rPr>
          <w:rFonts w:ascii="Sylfaen" w:hAnsi="Sylfaen" w:cs="URWPalladioL-Roma"/>
          <w:sz w:val="24"/>
          <w:szCs w:val="24"/>
          <w:lang w:val="en-US"/>
        </w:rPr>
        <w:t>ol as it is for his critics</w:t>
      </w:r>
      <w:r w:rsidR="00AE2ACF" w:rsidRPr="00D66FE2">
        <w:rPr>
          <w:rFonts w:ascii="Sylfaen" w:hAnsi="Sylfaen" w:cs="URWPalladioL-Roma"/>
          <w:sz w:val="24"/>
          <w:szCs w:val="24"/>
          <w:lang w:val="en-US"/>
        </w:rPr>
        <w:t xml:space="preserve">. Or in a more positive key, </w:t>
      </w:r>
      <w:r w:rsidR="00766B0F">
        <w:rPr>
          <w:rFonts w:ascii="Sylfaen" w:hAnsi="Sylfaen" w:cs="URWPalladioL-Roma"/>
          <w:sz w:val="24"/>
          <w:szCs w:val="24"/>
          <w:lang w:val="en-US"/>
        </w:rPr>
        <w:t xml:space="preserve">to the extent that his critics </w:t>
      </w:r>
      <w:r w:rsidR="00AE2ACF" w:rsidRPr="00D66FE2">
        <w:rPr>
          <w:rFonts w:ascii="Sylfaen" w:hAnsi="Sylfaen" w:cs="URWPalladioL-Roma"/>
          <w:sz w:val="24"/>
          <w:szCs w:val="24"/>
          <w:lang w:val="en-US"/>
        </w:rPr>
        <w:t xml:space="preserve">are </w:t>
      </w:r>
      <w:r w:rsidR="00AE2ACF" w:rsidRPr="00D66FE2">
        <w:rPr>
          <w:rFonts w:ascii="Sylfaen" w:hAnsi="Sylfaen" w:cs="URWPalladioL-Roma"/>
          <w:sz w:val="24"/>
          <w:szCs w:val="24"/>
          <w:lang w:val="en-US"/>
        </w:rPr>
        <w:lastRenderedPageBreak/>
        <w:t>optimistic that</w:t>
      </w:r>
      <w:r w:rsidR="00C124B2">
        <w:rPr>
          <w:rFonts w:ascii="Sylfaen" w:hAnsi="Sylfaen" w:cs="URWPalladioL-Roma"/>
          <w:sz w:val="24"/>
          <w:szCs w:val="24"/>
          <w:lang w:val="en-US"/>
        </w:rPr>
        <w:t xml:space="preserve"> natural errors will get detected most of the time and that none is “invincible” in principle</w:t>
      </w:r>
      <w:r w:rsidR="009B6620" w:rsidRPr="00D66FE2">
        <w:rPr>
          <w:rFonts w:ascii="Sylfaen" w:hAnsi="Sylfaen" w:cs="URWPalladioL-Roma"/>
          <w:sz w:val="24"/>
          <w:szCs w:val="24"/>
          <w:lang w:val="en-US"/>
        </w:rPr>
        <w:t xml:space="preserve">, </w:t>
      </w:r>
      <w:r w:rsidR="00C23878" w:rsidRPr="00D66FE2">
        <w:rPr>
          <w:rFonts w:ascii="Sylfaen" w:hAnsi="Sylfaen" w:cs="URWPalladioL-Roma"/>
          <w:sz w:val="24"/>
          <w:szCs w:val="24"/>
          <w:lang w:val="en-US"/>
        </w:rPr>
        <w:t>i</w:t>
      </w:r>
      <w:r w:rsidR="007A259E" w:rsidRPr="00D66FE2">
        <w:rPr>
          <w:rFonts w:ascii="Sylfaen" w:hAnsi="Sylfaen" w:cs="URWPalladioL-Roma"/>
          <w:sz w:val="24"/>
          <w:szCs w:val="24"/>
          <w:lang w:val="en-US"/>
        </w:rPr>
        <w:t xml:space="preserve">t is not </w:t>
      </w:r>
      <w:r w:rsidR="00C23878" w:rsidRPr="00D66FE2">
        <w:rPr>
          <w:rFonts w:ascii="Sylfaen" w:hAnsi="Sylfaen" w:cs="URWPalladioL-Roma"/>
          <w:sz w:val="24"/>
          <w:szCs w:val="24"/>
          <w:lang w:val="en-US"/>
        </w:rPr>
        <w:t>clear</w:t>
      </w:r>
      <w:r w:rsidR="003152E0">
        <w:rPr>
          <w:rFonts w:ascii="Sylfaen" w:hAnsi="Sylfaen" w:cs="URWPalladioL-Roma"/>
          <w:sz w:val="24"/>
          <w:szCs w:val="24"/>
          <w:lang w:val="en-US"/>
        </w:rPr>
        <w:t xml:space="preserve"> that</w:t>
      </w:r>
      <w:r w:rsidR="00C23878" w:rsidRPr="00D66FE2">
        <w:rPr>
          <w:rFonts w:ascii="Sylfaen" w:hAnsi="Sylfaen" w:cs="URWPalladioL-Roma"/>
          <w:sz w:val="24"/>
          <w:szCs w:val="24"/>
          <w:lang w:val="en-US"/>
        </w:rPr>
        <w:t xml:space="preserve"> Auriol could not share that kind of optimism.</w:t>
      </w:r>
      <w:r w:rsidR="00C23878" w:rsidRPr="00D66FE2">
        <w:rPr>
          <w:rStyle w:val="FootnoteReference"/>
          <w:rFonts w:ascii="Sylfaen" w:hAnsi="Sylfaen" w:cs="URWPalladioL-Roma"/>
          <w:sz w:val="24"/>
          <w:szCs w:val="24"/>
          <w:lang w:val="en-US"/>
        </w:rPr>
        <w:footnoteReference w:id="78"/>
      </w:r>
      <w:r w:rsidR="00C23878" w:rsidRPr="00D66FE2">
        <w:rPr>
          <w:rFonts w:ascii="Sylfaen" w:hAnsi="Sylfaen" w:cs="URWPalladioL-Roma"/>
          <w:sz w:val="24"/>
          <w:szCs w:val="24"/>
          <w:lang w:val="en-US"/>
        </w:rPr>
        <w:t xml:space="preserve"> </w:t>
      </w:r>
      <w:r w:rsidR="006A7A36" w:rsidRPr="00D66FE2">
        <w:rPr>
          <w:rFonts w:ascii="Sylfaen" w:hAnsi="Sylfaen" w:cs="URWPalladioL-Roma"/>
          <w:sz w:val="24"/>
          <w:szCs w:val="24"/>
          <w:lang w:val="en-US"/>
        </w:rPr>
        <w:t xml:space="preserve"> </w:t>
      </w:r>
    </w:p>
    <w:p w:rsidR="008B66E1" w:rsidRPr="00D66FE2" w:rsidRDefault="008B66E1" w:rsidP="00133433">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r>
      <w:r w:rsidR="00C23878" w:rsidRPr="00D66FE2">
        <w:rPr>
          <w:rFonts w:ascii="Sylfaen" w:hAnsi="Sylfaen" w:cs="URWPalladioL-Roma"/>
          <w:sz w:val="24"/>
          <w:szCs w:val="24"/>
          <w:lang w:val="en-US"/>
        </w:rPr>
        <w:t>What might</w:t>
      </w:r>
      <w:r w:rsidR="00103DBE">
        <w:rPr>
          <w:rFonts w:ascii="Sylfaen" w:hAnsi="Sylfaen" w:cs="URWPalladioL-Roma"/>
          <w:sz w:val="24"/>
          <w:szCs w:val="24"/>
          <w:lang w:val="en-US"/>
        </w:rPr>
        <w:t xml:space="preserve"> appear to complicate matters here</w:t>
      </w:r>
      <w:r w:rsidR="009B6620" w:rsidRPr="00D66FE2">
        <w:rPr>
          <w:rFonts w:ascii="Sylfaen" w:hAnsi="Sylfaen" w:cs="URWPalladioL-Roma"/>
          <w:sz w:val="24"/>
          <w:szCs w:val="24"/>
          <w:lang w:val="en-US"/>
        </w:rPr>
        <w:t>,</w:t>
      </w:r>
      <w:r w:rsidR="00C23878" w:rsidRPr="00D66FE2">
        <w:rPr>
          <w:rFonts w:ascii="Sylfaen" w:hAnsi="Sylfaen" w:cs="URWPalladioL-Roma"/>
          <w:sz w:val="24"/>
          <w:szCs w:val="24"/>
          <w:lang w:val="en-US"/>
        </w:rPr>
        <w:t xml:space="preserve"> is the fact that for</w:t>
      </w:r>
      <w:r w:rsidR="009B6620" w:rsidRPr="00D66FE2">
        <w:rPr>
          <w:rFonts w:ascii="Sylfaen" w:hAnsi="Sylfaen" w:cs="URWPalladioL-Roma"/>
          <w:sz w:val="24"/>
          <w:szCs w:val="24"/>
          <w:lang w:val="en-US"/>
        </w:rPr>
        <w:t xml:space="preserve"> Auriol</w:t>
      </w:r>
      <w:r w:rsidRPr="00D66FE2">
        <w:rPr>
          <w:rFonts w:ascii="Sylfaen" w:hAnsi="Sylfaen" w:cs="URWPalladioL-Roma"/>
          <w:sz w:val="24"/>
          <w:szCs w:val="24"/>
          <w:lang w:val="en-US"/>
        </w:rPr>
        <w:t xml:space="preserve"> we only ever see the world via the apparent being. But if that is the case, </w:t>
      </w:r>
      <w:r w:rsidR="00133433" w:rsidRPr="00D66FE2">
        <w:rPr>
          <w:rFonts w:ascii="Sylfaen" w:hAnsi="Sylfaen" w:cs="URWPalladioL-Roma"/>
          <w:sz w:val="24"/>
          <w:szCs w:val="24"/>
          <w:lang w:val="en-US"/>
        </w:rPr>
        <w:t xml:space="preserve">we can never compare the way an object appears to us with the way it is in itself. And if we can never compare the way an object appears to us with the way it is in itself, it is hard to see how we could tell apart the good and bad cases. It is as if we were given a collection of paintings and had to pick out the ones that are most realistic without ever seeing their originals. </w:t>
      </w:r>
      <w:r w:rsidR="00C23878" w:rsidRPr="00D66FE2">
        <w:rPr>
          <w:rFonts w:ascii="Sylfaen" w:hAnsi="Sylfaen" w:cs="URWPalladioL-Roma"/>
          <w:sz w:val="24"/>
          <w:szCs w:val="24"/>
          <w:lang w:val="en-US"/>
        </w:rPr>
        <w:t xml:space="preserve">This is the kind of ‘veil of perception’ problem that is perhaps best known from the early modern reception of indirect realism. </w:t>
      </w:r>
    </w:p>
    <w:p w:rsidR="00133433" w:rsidRPr="00D66FE2" w:rsidRDefault="00133433" w:rsidP="00133433">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But again </w:t>
      </w:r>
      <w:r w:rsidR="00615C6E" w:rsidRPr="00D66FE2">
        <w:rPr>
          <w:rFonts w:ascii="Sylfaen" w:hAnsi="Sylfaen" w:cs="URWPalladioL-Roma"/>
          <w:sz w:val="24"/>
          <w:szCs w:val="24"/>
          <w:lang w:val="en-US"/>
        </w:rPr>
        <w:t xml:space="preserve">I do not see that </w:t>
      </w:r>
      <w:r w:rsidR="00DF7519" w:rsidRPr="00D66FE2">
        <w:rPr>
          <w:rFonts w:ascii="Sylfaen" w:hAnsi="Sylfaen" w:cs="URWPalladioL-Roma"/>
          <w:sz w:val="24"/>
          <w:szCs w:val="24"/>
          <w:lang w:val="en-US"/>
        </w:rPr>
        <w:t xml:space="preserve">Auriol is </w:t>
      </w:r>
      <w:r w:rsidR="00E03415">
        <w:rPr>
          <w:rFonts w:ascii="Sylfaen" w:hAnsi="Sylfaen" w:cs="URWPalladioL-Roma"/>
          <w:sz w:val="24"/>
          <w:szCs w:val="24"/>
          <w:lang w:val="en-US"/>
        </w:rPr>
        <w:t>any</w:t>
      </w:r>
      <w:r w:rsidR="00DF7519" w:rsidRPr="00D66FE2">
        <w:rPr>
          <w:rFonts w:ascii="Sylfaen" w:hAnsi="Sylfaen" w:cs="URWPalladioL-Roma"/>
          <w:sz w:val="24"/>
          <w:szCs w:val="24"/>
          <w:lang w:val="en-US"/>
        </w:rPr>
        <w:t xml:space="preserve"> </w:t>
      </w:r>
      <w:r w:rsidRPr="00D66FE2">
        <w:rPr>
          <w:rFonts w:ascii="Sylfaen" w:hAnsi="Sylfaen" w:cs="URWPalladioL-Roma"/>
          <w:sz w:val="24"/>
          <w:szCs w:val="24"/>
          <w:lang w:val="en-US"/>
        </w:rPr>
        <w:t xml:space="preserve">worse off than his critics. For </w:t>
      </w:r>
      <w:r w:rsidR="00DF7519" w:rsidRPr="00D66FE2">
        <w:rPr>
          <w:rFonts w:ascii="Sylfaen" w:hAnsi="Sylfaen" w:cs="URWPalladioL-Roma"/>
          <w:sz w:val="24"/>
          <w:szCs w:val="24"/>
          <w:lang w:val="en-US"/>
        </w:rPr>
        <w:t xml:space="preserve">they </w:t>
      </w:r>
      <w:r w:rsidRPr="00D66FE2">
        <w:rPr>
          <w:rFonts w:ascii="Sylfaen" w:hAnsi="Sylfaen" w:cs="URWPalladioL-Roma"/>
          <w:sz w:val="24"/>
          <w:szCs w:val="24"/>
          <w:lang w:val="en-US"/>
        </w:rPr>
        <w:t>too will need to admit that when we see an object, it will always appe</w:t>
      </w:r>
      <w:r w:rsidR="00DF7519" w:rsidRPr="00D66FE2">
        <w:rPr>
          <w:rFonts w:ascii="Sylfaen" w:hAnsi="Sylfaen" w:cs="URWPalladioL-Roma"/>
          <w:sz w:val="24"/>
          <w:szCs w:val="24"/>
          <w:lang w:val="en-US"/>
        </w:rPr>
        <w:t>ar to us in one way or another. And just as Auriol cannot ‘look behind’ his apparent being, they too lack the kind of neutral point of view it would take to see things as they are in themselves, independently of the way they appear to us. So even though for them things appear the way they do because of how we judge them to be and not because of the special being they get as objects of vision, the basic task</w:t>
      </w:r>
      <w:r w:rsidR="007968B8" w:rsidRPr="00D66FE2">
        <w:rPr>
          <w:rFonts w:ascii="Sylfaen" w:hAnsi="Sylfaen" w:cs="URWPalladioL-Roma"/>
          <w:sz w:val="24"/>
          <w:szCs w:val="24"/>
          <w:lang w:val="en-US"/>
        </w:rPr>
        <w:t xml:space="preserve"> for them is</w:t>
      </w:r>
      <w:r w:rsidR="009029AD" w:rsidRPr="00D66FE2">
        <w:rPr>
          <w:rFonts w:ascii="Sylfaen" w:hAnsi="Sylfaen" w:cs="URWPalladioL-Roma"/>
          <w:sz w:val="24"/>
          <w:szCs w:val="24"/>
          <w:lang w:val="en-US"/>
        </w:rPr>
        <w:t xml:space="preserve"> the same as it is for Auriol and the rest of us: </w:t>
      </w:r>
      <w:r w:rsidR="00DF7519" w:rsidRPr="00D66FE2">
        <w:rPr>
          <w:rFonts w:ascii="Sylfaen" w:hAnsi="Sylfaen" w:cs="URWPalladioL-Roma"/>
          <w:sz w:val="24"/>
          <w:szCs w:val="24"/>
          <w:lang w:val="en-US"/>
        </w:rPr>
        <w:t>to find a way t</w:t>
      </w:r>
      <w:r w:rsidR="009029AD" w:rsidRPr="00D66FE2">
        <w:rPr>
          <w:rFonts w:ascii="Sylfaen" w:hAnsi="Sylfaen" w:cs="URWPalladioL-Roma"/>
          <w:sz w:val="24"/>
          <w:szCs w:val="24"/>
          <w:lang w:val="en-US"/>
        </w:rPr>
        <w:t>o tell good and bad cases apart</w:t>
      </w:r>
      <w:r w:rsidR="00DF7519" w:rsidRPr="00D66FE2">
        <w:rPr>
          <w:rFonts w:ascii="Sylfaen" w:hAnsi="Sylfaen" w:cs="URWPalladioL-Roma"/>
          <w:sz w:val="24"/>
          <w:szCs w:val="24"/>
          <w:lang w:val="en-US"/>
        </w:rPr>
        <w:t xml:space="preserve"> despite the fact that we cannot compare the way things appear to us with the neu</w:t>
      </w:r>
      <w:r w:rsidR="004C019D" w:rsidRPr="00D66FE2">
        <w:rPr>
          <w:rFonts w:ascii="Sylfaen" w:hAnsi="Sylfaen" w:cs="URWPalladioL-Roma"/>
          <w:sz w:val="24"/>
          <w:szCs w:val="24"/>
          <w:lang w:val="en-US"/>
        </w:rPr>
        <w:t>tral way they are in themselves that perhaps only a God’s eye view would reveal.</w:t>
      </w:r>
      <w:r w:rsidR="00672748" w:rsidRPr="00D66FE2">
        <w:rPr>
          <w:rStyle w:val="FootnoteReference"/>
          <w:rFonts w:ascii="Sylfaen" w:hAnsi="Sylfaen" w:cs="URWPalladioL-Roma"/>
          <w:sz w:val="24"/>
          <w:szCs w:val="24"/>
          <w:lang w:val="en-US"/>
        </w:rPr>
        <w:footnoteReference w:id="79"/>
      </w:r>
      <w:r w:rsidR="004C019D" w:rsidRPr="00D66FE2">
        <w:rPr>
          <w:rFonts w:ascii="Sylfaen" w:hAnsi="Sylfaen" w:cs="URWPalladioL-Roma"/>
          <w:sz w:val="24"/>
          <w:szCs w:val="24"/>
          <w:lang w:val="en-US"/>
        </w:rPr>
        <w:t xml:space="preserve"> </w:t>
      </w:r>
    </w:p>
    <w:p w:rsidR="00751FE6" w:rsidRPr="00D66FE2" w:rsidRDefault="00E27297" w:rsidP="009C6F27">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b/>
        <w:t xml:space="preserve"> </w:t>
      </w:r>
    </w:p>
    <w:p w:rsidR="007D4EA8" w:rsidRPr="003676F0" w:rsidRDefault="003676F0" w:rsidP="003676F0">
      <w:pPr>
        <w:pStyle w:val="ListParagraph"/>
        <w:numPr>
          <w:ilvl w:val="0"/>
          <w:numId w:val="38"/>
        </w:numPr>
        <w:tabs>
          <w:tab w:val="left" w:pos="0"/>
        </w:tabs>
        <w:autoSpaceDE w:val="0"/>
        <w:autoSpaceDN w:val="0"/>
        <w:adjustRightInd w:val="0"/>
        <w:spacing w:after="0"/>
        <w:jc w:val="center"/>
        <w:rPr>
          <w:rFonts w:ascii="Sylfaen" w:hAnsi="Sylfaen" w:cs="URWPalladioL-Roma"/>
          <w:sz w:val="24"/>
          <w:szCs w:val="24"/>
          <w:lang w:val="en-US"/>
        </w:rPr>
      </w:pPr>
      <w:r w:rsidRPr="003676F0">
        <w:rPr>
          <w:rFonts w:ascii="Sylfaen" w:hAnsi="Sylfaen" w:cs="URWPalladioL-Roma"/>
          <w:sz w:val="24"/>
          <w:szCs w:val="24"/>
          <w:lang w:val="en-US"/>
        </w:rPr>
        <w:t>CONCLUSION</w:t>
      </w:r>
    </w:p>
    <w:p w:rsidR="00751FE6" w:rsidRPr="00D66FE2" w:rsidRDefault="00751FE6" w:rsidP="009C6F27">
      <w:pPr>
        <w:tabs>
          <w:tab w:val="left" w:pos="0"/>
        </w:tabs>
        <w:autoSpaceDE w:val="0"/>
        <w:autoSpaceDN w:val="0"/>
        <w:adjustRightInd w:val="0"/>
        <w:spacing w:after="0"/>
        <w:rPr>
          <w:rFonts w:ascii="Sylfaen" w:hAnsi="Sylfaen" w:cs="URWPalladioL-Roma"/>
          <w:i/>
          <w:sz w:val="24"/>
          <w:szCs w:val="24"/>
          <w:lang w:val="en-US"/>
        </w:rPr>
      </w:pPr>
    </w:p>
    <w:p w:rsidR="004B2352" w:rsidRDefault="004E0173" w:rsidP="00834455">
      <w:pPr>
        <w:tabs>
          <w:tab w:val="left" w:pos="0"/>
        </w:tabs>
        <w:autoSpaceDE w:val="0"/>
        <w:autoSpaceDN w:val="0"/>
        <w:adjustRightInd w:val="0"/>
        <w:spacing w:after="0"/>
        <w:rPr>
          <w:rFonts w:ascii="Sylfaen" w:hAnsi="Sylfaen" w:cs="URWPalladioL-Roma"/>
          <w:sz w:val="24"/>
          <w:szCs w:val="24"/>
          <w:lang w:val="en-US"/>
        </w:rPr>
      </w:pPr>
      <w:r w:rsidRPr="00D66FE2">
        <w:rPr>
          <w:rFonts w:ascii="Sylfaen" w:hAnsi="Sylfaen" w:cs="URWPalladioL-Roma"/>
          <w:sz w:val="24"/>
          <w:szCs w:val="24"/>
          <w:lang w:val="en-US"/>
        </w:rPr>
        <w:t>Auriol’s</w:t>
      </w:r>
      <w:r w:rsidR="00DF7519" w:rsidRPr="00D66FE2">
        <w:rPr>
          <w:rFonts w:ascii="Sylfaen" w:hAnsi="Sylfaen" w:cs="URWPalladioL-Roma"/>
          <w:sz w:val="24"/>
          <w:szCs w:val="24"/>
          <w:lang w:val="en-US"/>
        </w:rPr>
        <w:t xml:space="preserve"> account</w:t>
      </w:r>
      <w:r w:rsidRPr="00D66FE2">
        <w:rPr>
          <w:rFonts w:ascii="Sylfaen" w:hAnsi="Sylfaen" w:cs="URWPalladioL-Roma"/>
          <w:sz w:val="24"/>
          <w:szCs w:val="24"/>
          <w:lang w:val="en-US"/>
        </w:rPr>
        <w:t xml:space="preserve"> of appearances provoked strong reactions among contemporaries, who felt that the apparent being would foreclose proper access to the outer world. In particular, his </w:t>
      </w:r>
      <w:r w:rsidR="00C152FF" w:rsidRPr="00D66FE2">
        <w:rPr>
          <w:rFonts w:ascii="Sylfaen" w:hAnsi="Sylfaen" w:cs="URWPalladioL-Roma"/>
          <w:sz w:val="24"/>
          <w:szCs w:val="24"/>
          <w:lang w:val="en-US"/>
        </w:rPr>
        <w:t>fellow Franciscans</w:t>
      </w:r>
      <w:r w:rsidRPr="00D66FE2">
        <w:rPr>
          <w:rFonts w:ascii="Sylfaen" w:hAnsi="Sylfaen" w:cs="URWPalladioL-Roma"/>
          <w:sz w:val="24"/>
          <w:szCs w:val="24"/>
          <w:lang w:val="en-US"/>
        </w:rPr>
        <w:t xml:space="preserve"> Walter Chatton and Adam Wodeham felt that Auriol’s ontology of appearances was what had led him to claim that intuitive cognitions can naturall</w:t>
      </w:r>
      <w:r w:rsidR="00573553" w:rsidRPr="00D66FE2">
        <w:rPr>
          <w:rFonts w:ascii="Sylfaen" w:hAnsi="Sylfaen" w:cs="URWPalladioL-Roma"/>
          <w:sz w:val="24"/>
          <w:szCs w:val="24"/>
          <w:lang w:val="en-US"/>
        </w:rPr>
        <w:t xml:space="preserve">y come without existent objects. </w:t>
      </w:r>
      <w:r w:rsidRPr="00D66FE2">
        <w:rPr>
          <w:rFonts w:ascii="Sylfaen" w:hAnsi="Sylfaen" w:cs="URWPalladioL-Roma"/>
          <w:sz w:val="24"/>
          <w:szCs w:val="24"/>
          <w:lang w:val="en-US"/>
        </w:rPr>
        <w:t xml:space="preserve"> </w:t>
      </w:r>
      <w:r w:rsidR="00573553" w:rsidRPr="00D66FE2">
        <w:rPr>
          <w:rFonts w:ascii="Sylfaen" w:hAnsi="Sylfaen" w:cs="URWPalladioL-Roma"/>
          <w:sz w:val="24"/>
          <w:szCs w:val="24"/>
          <w:lang w:val="en-US"/>
        </w:rPr>
        <w:t>A</w:t>
      </w:r>
      <w:r w:rsidRPr="00D66FE2">
        <w:rPr>
          <w:rFonts w:ascii="Sylfaen" w:hAnsi="Sylfaen" w:cs="URWPalladioL-Roma"/>
          <w:sz w:val="24"/>
          <w:szCs w:val="24"/>
          <w:lang w:val="en-US"/>
        </w:rPr>
        <w:t xml:space="preserve">nd this claim, at its turn, </w:t>
      </w:r>
      <w:r w:rsidR="00573553" w:rsidRPr="00D66FE2">
        <w:rPr>
          <w:rFonts w:ascii="Sylfaen" w:hAnsi="Sylfaen" w:cs="URWPalladioL-Roma"/>
          <w:sz w:val="24"/>
          <w:szCs w:val="24"/>
          <w:lang w:val="en-US"/>
        </w:rPr>
        <w:t xml:space="preserve">they believed </w:t>
      </w:r>
      <w:r w:rsidRPr="00D66FE2">
        <w:rPr>
          <w:rFonts w:ascii="Sylfaen" w:hAnsi="Sylfaen" w:cs="URWPalladioL-Roma"/>
          <w:sz w:val="24"/>
          <w:szCs w:val="24"/>
          <w:lang w:val="en-US"/>
        </w:rPr>
        <w:t xml:space="preserve">opened </w:t>
      </w:r>
      <w:r w:rsidRPr="00D66FE2">
        <w:rPr>
          <w:rFonts w:ascii="Sylfaen" w:hAnsi="Sylfaen" w:cs="URWPalladioL-Roma"/>
          <w:sz w:val="24"/>
          <w:szCs w:val="24"/>
          <w:lang w:val="en-US"/>
        </w:rPr>
        <w:lastRenderedPageBreak/>
        <w:t xml:space="preserve">the gates to </w:t>
      </w:r>
      <w:r w:rsidR="0036527C">
        <w:rPr>
          <w:rFonts w:ascii="Sylfaen" w:hAnsi="Sylfaen" w:cs="URWPalladioL-Roma"/>
          <w:sz w:val="24"/>
          <w:szCs w:val="24"/>
          <w:lang w:val="en-US"/>
        </w:rPr>
        <w:t>skepti</w:t>
      </w:r>
      <w:r w:rsidRPr="00D66FE2">
        <w:rPr>
          <w:rFonts w:ascii="Sylfaen" w:hAnsi="Sylfaen" w:cs="URWPalladioL-Roma"/>
          <w:sz w:val="24"/>
          <w:szCs w:val="24"/>
          <w:lang w:val="en-US"/>
        </w:rPr>
        <w:t xml:space="preserve">cism. </w:t>
      </w:r>
      <w:r w:rsidR="000C5319">
        <w:rPr>
          <w:rFonts w:ascii="Sylfaen" w:hAnsi="Sylfaen" w:cs="URWPalladioL-Roma"/>
          <w:sz w:val="24"/>
          <w:szCs w:val="24"/>
          <w:lang w:val="en-US"/>
        </w:rPr>
        <w:t>But</w:t>
      </w:r>
      <w:r w:rsidRPr="00D66FE2">
        <w:rPr>
          <w:rFonts w:ascii="Sylfaen" w:hAnsi="Sylfaen" w:cs="URWPalladioL-Roma"/>
          <w:sz w:val="24"/>
          <w:szCs w:val="24"/>
          <w:lang w:val="en-US"/>
        </w:rPr>
        <w:t xml:space="preserve"> although Auriol’s readers from the fourteenth century to our own days have linked his ontology of apparent being to the intuition of nonexistents, </w:t>
      </w:r>
      <w:r w:rsidR="000C5319">
        <w:rPr>
          <w:rFonts w:ascii="Sylfaen" w:hAnsi="Sylfaen" w:cs="URWPalladioL-Roma"/>
          <w:sz w:val="24"/>
          <w:szCs w:val="24"/>
          <w:lang w:val="en-US"/>
        </w:rPr>
        <w:t xml:space="preserve">this paper has argued that </w:t>
      </w:r>
      <w:r w:rsidRPr="00D66FE2">
        <w:rPr>
          <w:rFonts w:ascii="Sylfaen" w:hAnsi="Sylfaen" w:cs="URWPalladioL-Roma"/>
          <w:sz w:val="24"/>
          <w:szCs w:val="24"/>
          <w:lang w:val="en-US"/>
        </w:rPr>
        <w:t xml:space="preserve">the former is neither necessary nor sufficient for the latter. Moreover, </w:t>
      </w:r>
      <w:r w:rsidR="0036527C">
        <w:rPr>
          <w:rFonts w:ascii="Sylfaen" w:hAnsi="Sylfaen" w:cs="URWPalladioL-Roma"/>
          <w:sz w:val="24"/>
          <w:szCs w:val="24"/>
          <w:lang w:val="en-US"/>
        </w:rPr>
        <w:t xml:space="preserve">we have seen that </w:t>
      </w:r>
      <w:r w:rsidRPr="00D66FE2">
        <w:rPr>
          <w:rFonts w:ascii="Sylfaen" w:hAnsi="Sylfaen" w:cs="URWPalladioL-Roma"/>
          <w:sz w:val="24"/>
          <w:szCs w:val="24"/>
          <w:lang w:val="en-US"/>
        </w:rPr>
        <w:t xml:space="preserve">the charge of </w:t>
      </w:r>
      <w:r w:rsidR="0036527C">
        <w:rPr>
          <w:rFonts w:ascii="Sylfaen" w:hAnsi="Sylfaen" w:cs="URWPalladioL-Roma"/>
          <w:sz w:val="24"/>
          <w:szCs w:val="24"/>
          <w:lang w:val="en-US"/>
        </w:rPr>
        <w:t>skepti</w:t>
      </w:r>
      <w:r w:rsidRPr="00D66FE2">
        <w:rPr>
          <w:rFonts w:ascii="Sylfaen" w:hAnsi="Sylfaen" w:cs="URWPalladioL-Roma"/>
          <w:sz w:val="24"/>
          <w:szCs w:val="24"/>
          <w:lang w:val="en-US"/>
        </w:rPr>
        <w:t>cism in Chatton and Wodeham</w:t>
      </w:r>
      <w:r w:rsidR="00247B86">
        <w:rPr>
          <w:rFonts w:ascii="Sylfaen" w:hAnsi="Sylfaen" w:cs="URWPalladioL-Roma"/>
          <w:sz w:val="24"/>
          <w:szCs w:val="24"/>
          <w:lang w:val="en-US"/>
        </w:rPr>
        <w:t xml:space="preserve"> is problematic</w:t>
      </w:r>
      <w:r w:rsidRPr="00D66FE2">
        <w:rPr>
          <w:rFonts w:ascii="Sylfaen" w:hAnsi="Sylfaen" w:cs="URWPalladioL-Roma"/>
          <w:sz w:val="24"/>
          <w:szCs w:val="24"/>
          <w:lang w:val="en-US"/>
        </w:rPr>
        <w:t>.</w:t>
      </w:r>
      <w:r w:rsidR="000C5319">
        <w:rPr>
          <w:rFonts w:ascii="Sylfaen" w:hAnsi="Sylfaen" w:cs="URWPalladioL-Roma"/>
          <w:sz w:val="24"/>
          <w:szCs w:val="24"/>
          <w:lang w:val="en-US"/>
        </w:rPr>
        <w:t xml:space="preserve"> </w:t>
      </w:r>
      <w:r w:rsidR="004B2352">
        <w:rPr>
          <w:rFonts w:ascii="Sylfaen" w:hAnsi="Sylfaen" w:cs="URWPalladioL-Roma"/>
          <w:sz w:val="24"/>
          <w:szCs w:val="24"/>
          <w:lang w:val="en-US"/>
        </w:rPr>
        <w:t>F</w:t>
      </w:r>
      <w:r w:rsidR="00834455">
        <w:rPr>
          <w:rFonts w:ascii="Sylfaen" w:hAnsi="Sylfaen" w:cs="URWPalladioL-Roma"/>
          <w:sz w:val="24"/>
          <w:szCs w:val="24"/>
          <w:lang w:val="en-US"/>
        </w:rPr>
        <w:t>or Chatton and Wodeham</w:t>
      </w:r>
      <w:r w:rsidR="00915BB8">
        <w:rPr>
          <w:rFonts w:ascii="Sylfaen" w:hAnsi="Sylfaen" w:cs="URWPalladioL-Roma"/>
          <w:sz w:val="24"/>
          <w:szCs w:val="24"/>
          <w:lang w:val="en-US"/>
        </w:rPr>
        <w:t>,</w:t>
      </w:r>
      <w:r w:rsidR="00834455">
        <w:rPr>
          <w:rFonts w:ascii="Sylfaen" w:hAnsi="Sylfaen" w:cs="URWPalladioL-Roma"/>
          <w:sz w:val="24"/>
          <w:szCs w:val="24"/>
          <w:lang w:val="en-US"/>
        </w:rPr>
        <w:t xml:space="preserve"> the certainty that intuition affords is conditional rather than absolute. </w:t>
      </w:r>
      <w:r w:rsidR="002118BD">
        <w:rPr>
          <w:rFonts w:ascii="Sylfaen" w:hAnsi="Sylfaen" w:cs="URWPalladioL-Roma"/>
          <w:sz w:val="24"/>
          <w:szCs w:val="24"/>
          <w:lang w:val="en-US"/>
        </w:rPr>
        <w:t>But for Auriol,</w:t>
      </w:r>
      <w:r w:rsidR="004B2352">
        <w:rPr>
          <w:rFonts w:ascii="Sylfaen" w:hAnsi="Sylfaen" w:cs="URWPalladioL-Roma"/>
          <w:sz w:val="24"/>
          <w:szCs w:val="24"/>
          <w:lang w:val="en-US"/>
        </w:rPr>
        <w:t xml:space="preserve"> as we have seen,</w:t>
      </w:r>
      <w:r w:rsidR="002118BD">
        <w:rPr>
          <w:rFonts w:ascii="Sylfaen" w:hAnsi="Sylfaen" w:cs="URWPalladioL-Roma"/>
          <w:sz w:val="24"/>
          <w:szCs w:val="24"/>
          <w:lang w:val="en-US"/>
        </w:rPr>
        <w:t xml:space="preserve"> the certainty of intuition is conditional</w:t>
      </w:r>
      <w:r w:rsidR="009A6388">
        <w:rPr>
          <w:rFonts w:ascii="Sylfaen" w:hAnsi="Sylfaen" w:cs="URWPalladioL-Roma"/>
          <w:sz w:val="24"/>
          <w:szCs w:val="24"/>
          <w:lang w:val="en-US"/>
        </w:rPr>
        <w:t xml:space="preserve"> upon the exact same cases as it is in</w:t>
      </w:r>
      <w:r w:rsidR="002118BD">
        <w:rPr>
          <w:rFonts w:ascii="Sylfaen" w:hAnsi="Sylfaen" w:cs="URWPalladioL-Roma"/>
          <w:sz w:val="24"/>
          <w:szCs w:val="24"/>
          <w:lang w:val="en-US"/>
        </w:rPr>
        <w:t xml:space="preserve"> his critics. </w:t>
      </w:r>
      <w:r w:rsidR="00915BB8">
        <w:rPr>
          <w:rFonts w:ascii="Sylfaen" w:hAnsi="Sylfaen" w:cs="URWPalladioL-Roma"/>
          <w:sz w:val="24"/>
          <w:szCs w:val="24"/>
          <w:lang w:val="en-US"/>
        </w:rPr>
        <w:t>So h</w:t>
      </w:r>
      <w:r w:rsidR="00E62DE8">
        <w:rPr>
          <w:rFonts w:ascii="Sylfaen" w:hAnsi="Sylfaen" w:cs="URWPalladioL-Roma"/>
          <w:sz w:val="24"/>
          <w:szCs w:val="24"/>
          <w:lang w:val="en-US"/>
        </w:rPr>
        <w:t xml:space="preserve">is theory of intuition may have been </w:t>
      </w:r>
      <w:r w:rsidR="00B256F0">
        <w:rPr>
          <w:rFonts w:ascii="Sylfaen" w:hAnsi="Sylfaen" w:cs="URWPalladioL-Roma"/>
          <w:sz w:val="24"/>
          <w:szCs w:val="24"/>
          <w:lang w:val="en-US"/>
        </w:rPr>
        <w:t>unusual, a</w:t>
      </w:r>
      <w:r w:rsidR="00915BB8">
        <w:rPr>
          <w:rFonts w:ascii="Sylfaen" w:hAnsi="Sylfaen" w:cs="URWPalladioL-Roma"/>
          <w:sz w:val="24"/>
          <w:szCs w:val="24"/>
          <w:lang w:val="en-US"/>
        </w:rPr>
        <w:t xml:space="preserve">nd it may </w:t>
      </w:r>
      <w:r w:rsidR="001E30C1">
        <w:rPr>
          <w:rFonts w:ascii="Sylfaen" w:hAnsi="Sylfaen" w:cs="URWPalladioL-Roma"/>
          <w:sz w:val="24"/>
          <w:szCs w:val="24"/>
          <w:lang w:val="en-US"/>
        </w:rPr>
        <w:t xml:space="preserve">have left us without a means to tell truth from error in all cases. </w:t>
      </w:r>
      <w:r w:rsidR="00E62DE8">
        <w:rPr>
          <w:rFonts w:ascii="Sylfaen" w:hAnsi="Sylfaen" w:cs="URWPalladioL-Roma"/>
          <w:sz w:val="24"/>
          <w:szCs w:val="24"/>
          <w:lang w:val="en-US"/>
        </w:rPr>
        <w:t>But</w:t>
      </w:r>
      <w:r w:rsidR="001E30C1">
        <w:rPr>
          <w:rFonts w:ascii="Sylfaen" w:hAnsi="Sylfaen" w:cs="URWPalladioL-Roma"/>
          <w:sz w:val="24"/>
          <w:szCs w:val="24"/>
          <w:lang w:val="en-US"/>
        </w:rPr>
        <w:t xml:space="preserve"> that being said,</w:t>
      </w:r>
      <w:r w:rsidR="00E62DE8">
        <w:rPr>
          <w:rFonts w:ascii="Sylfaen" w:hAnsi="Sylfaen" w:cs="URWPalladioL-Roma"/>
          <w:sz w:val="24"/>
          <w:szCs w:val="24"/>
          <w:lang w:val="en-US"/>
        </w:rPr>
        <w:t xml:space="preserve"> it</w:t>
      </w:r>
      <w:r w:rsidR="004B2352">
        <w:rPr>
          <w:rFonts w:ascii="Sylfaen" w:hAnsi="Sylfaen" w:cs="URWPalladioL-Roma"/>
          <w:sz w:val="24"/>
          <w:szCs w:val="24"/>
          <w:lang w:val="en-US"/>
        </w:rPr>
        <w:t xml:space="preserve"> did </w:t>
      </w:r>
      <w:r w:rsidR="00E62DE8">
        <w:rPr>
          <w:rFonts w:ascii="Sylfaen" w:hAnsi="Sylfaen" w:cs="URWPalladioL-Roma"/>
          <w:sz w:val="24"/>
          <w:szCs w:val="24"/>
          <w:lang w:val="en-US"/>
        </w:rPr>
        <w:t>in no way</w:t>
      </w:r>
      <w:r w:rsidR="004B2352">
        <w:rPr>
          <w:rFonts w:ascii="Sylfaen" w:hAnsi="Sylfaen" w:cs="URWPalladioL-Roma"/>
          <w:sz w:val="24"/>
          <w:szCs w:val="24"/>
          <w:lang w:val="en-US"/>
        </w:rPr>
        <w:t xml:space="preserve"> put </w:t>
      </w:r>
      <w:r w:rsidR="001E30C1">
        <w:rPr>
          <w:rFonts w:ascii="Sylfaen" w:hAnsi="Sylfaen" w:cs="URWPalladioL-Roma"/>
          <w:sz w:val="24"/>
          <w:szCs w:val="24"/>
          <w:lang w:val="en-US"/>
        </w:rPr>
        <w:t>at risk the kind of certainty that was</w:t>
      </w:r>
      <w:r w:rsidR="006440DF">
        <w:rPr>
          <w:rFonts w:ascii="Sylfaen" w:hAnsi="Sylfaen" w:cs="URWPalladioL-Roma"/>
          <w:sz w:val="24"/>
          <w:szCs w:val="24"/>
          <w:lang w:val="en-US"/>
        </w:rPr>
        <w:t xml:space="preserve"> enough for </w:t>
      </w:r>
      <w:r w:rsidR="00E52B82">
        <w:rPr>
          <w:rFonts w:ascii="Sylfaen" w:hAnsi="Sylfaen" w:cs="URWPalladioL-Roma"/>
          <w:sz w:val="24"/>
          <w:szCs w:val="24"/>
          <w:lang w:val="en-US"/>
        </w:rPr>
        <w:t xml:space="preserve">two of </w:t>
      </w:r>
      <w:r w:rsidR="006440DF">
        <w:rPr>
          <w:rFonts w:ascii="Sylfaen" w:hAnsi="Sylfaen" w:cs="URWPalladioL-Roma"/>
          <w:sz w:val="24"/>
          <w:szCs w:val="24"/>
          <w:lang w:val="en-US"/>
        </w:rPr>
        <w:t>his</w:t>
      </w:r>
      <w:r w:rsidR="00E52B82">
        <w:rPr>
          <w:rFonts w:ascii="Sylfaen" w:hAnsi="Sylfaen" w:cs="URWPalladioL-Roma"/>
          <w:sz w:val="24"/>
          <w:szCs w:val="24"/>
          <w:lang w:val="en-US"/>
        </w:rPr>
        <w:t xml:space="preserve"> hardest</w:t>
      </w:r>
      <w:r w:rsidR="001E30C1">
        <w:rPr>
          <w:rFonts w:ascii="Sylfaen" w:hAnsi="Sylfaen" w:cs="URWPalladioL-Roma"/>
          <w:sz w:val="24"/>
          <w:szCs w:val="24"/>
          <w:lang w:val="en-US"/>
        </w:rPr>
        <w:t xml:space="preserve"> critics. </w:t>
      </w:r>
      <w:r w:rsidR="004B2352">
        <w:rPr>
          <w:rFonts w:ascii="Sylfaen" w:hAnsi="Sylfaen" w:cs="URWPalladioL-Roma"/>
          <w:sz w:val="24"/>
          <w:szCs w:val="24"/>
          <w:lang w:val="en-US"/>
        </w:rPr>
        <w:t xml:space="preserve"> </w:t>
      </w:r>
      <w:r w:rsidR="00764835">
        <w:rPr>
          <w:rFonts w:ascii="Sylfaen" w:hAnsi="Sylfaen" w:cs="URWPalladioL-Roma"/>
          <w:sz w:val="24"/>
          <w:szCs w:val="24"/>
          <w:lang w:val="en-US"/>
        </w:rPr>
        <w:t>The charge of skepticism that we get in Chatton and Wodeham, then, lacks a fair ground.</w:t>
      </w:r>
      <w:r w:rsidR="006B3F57">
        <w:rPr>
          <w:rStyle w:val="FootnoteReference"/>
          <w:rFonts w:ascii="Sylfaen" w:hAnsi="Sylfaen" w:cs="URWPalladioL-Roma"/>
          <w:sz w:val="24"/>
          <w:szCs w:val="24"/>
          <w:lang w:val="en-US"/>
        </w:rPr>
        <w:footnoteReference w:id="80"/>
      </w:r>
      <w:r w:rsidR="00764835">
        <w:rPr>
          <w:rFonts w:ascii="Sylfaen" w:hAnsi="Sylfaen" w:cs="URWPalladioL-Roma"/>
          <w:sz w:val="24"/>
          <w:szCs w:val="24"/>
          <w:lang w:val="en-US"/>
        </w:rPr>
        <w:t xml:space="preserve"> </w:t>
      </w:r>
    </w:p>
    <w:p w:rsidR="00247B86" w:rsidRDefault="00247B86" w:rsidP="009C6F27">
      <w:pPr>
        <w:tabs>
          <w:tab w:val="left" w:pos="0"/>
        </w:tabs>
        <w:autoSpaceDE w:val="0"/>
        <w:autoSpaceDN w:val="0"/>
        <w:adjustRightInd w:val="0"/>
        <w:spacing w:after="0"/>
        <w:rPr>
          <w:rFonts w:ascii="Sylfaen" w:hAnsi="Sylfaen" w:cs="URWPalladioL-Roma"/>
          <w:sz w:val="24"/>
          <w:szCs w:val="24"/>
          <w:lang w:val="en-US"/>
        </w:rPr>
      </w:pPr>
    </w:p>
    <w:p w:rsidR="00B9412D" w:rsidRPr="00D66FE2" w:rsidRDefault="00B9412D" w:rsidP="009C6F27">
      <w:pPr>
        <w:tabs>
          <w:tab w:val="left" w:pos="0"/>
        </w:tabs>
        <w:autoSpaceDE w:val="0"/>
        <w:autoSpaceDN w:val="0"/>
        <w:adjustRightInd w:val="0"/>
        <w:spacing w:after="0"/>
        <w:rPr>
          <w:rFonts w:ascii="Sylfaen" w:hAnsi="Sylfaen" w:cs="URWPalladioL-Roma"/>
          <w:sz w:val="24"/>
          <w:szCs w:val="24"/>
          <w:lang w:val="en-US"/>
        </w:rPr>
      </w:pPr>
    </w:p>
    <w:p w:rsidR="00B9412D" w:rsidRPr="00D66FE2" w:rsidRDefault="00B9412D" w:rsidP="00B9412D">
      <w:pPr>
        <w:tabs>
          <w:tab w:val="left" w:pos="0"/>
        </w:tabs>
        <w:autoSpaceDE w:val="0"/>
        <w:autoSpaceDN w:val="0"/>
        <w:adjustRightInd w:val="0"/>
        <w:spacing w:after="0"/>
        <w:jc w:val="right"/>
        <w:rPr>
          <w:rFonts w:ascii="Sylfaen" w:hAnsi="Sylfaen" w:cs="URWPalladioL-Roma"/>
          <w:i/>
          <w:sz w:val="24"/>
          <w:szCs w:val="24"/>
          <w:lang w:val="en-US"/>
        </w:rPr>
      </w:pPr>
      <w:r w:rsidRPr="00D66FE2">
        <w:rPr>
          <w:rFonts w:ascii="Sylfaen" w:hAnsi="Sylfaen" w:cs="URWPalladioL-Roma"/>
          <w:i/>
          <w:sz w:val="24"/>
          <w:szCs w:val="24"/>
          <w:lang w:val="en-US"/>
        </w:rPr>
        <w:t>University of Groningen</w:t>
      </w:r>
    </w:p>
    <w:p w:rsidR="00565D5C" w:rsidRPr="00D66FE2" w:rsidRDefault="00565D5C" w:rsidP="009C6F27">
      <w:pPr>
        <w:tabs>
          <w:tab w:val="left" w:pos="0"/>
        </w:tabs>
        <w:autoSpaceDE w:val="0"/>
        <w:autoSpaceDN w:val="0"/>
        <w:adjustRightInd w:val="0"/>
        <w:spacing w:after="0"/>
        <w:rPr>
          <w:rFonts w:ascii="Sylfaen" w:hAnsi="Sylfaen" w:cs="URWPalladioL-Roma"/>
          <w:sz w:val="24"/>
          <w:szCs w:val="24"/>
          <w:lang w:val="en-US"/>
        </w:rPr>
      </w:pPr>
    </w:p>
    <w:p w:rsidR="007A259E" w:rsidRPr="00D66FE2" w:rsidRDefault="007A259E" w:rsidP="009C6F27">
      <w:pPr>
        <w:tabs>
          <w:tab w:val="left" w:pos="0"/>
        </w:tabs>
        <w:autoSpaceDE w:val="0"/>
        <w:autoSpaceDN w:val="0"/>
        <w:adjustRightInd w:val="0"/>
        <w:spacing w:after="0"/>
        <w:rPr>
          <w:rFonts w:ascii="Sylfaen" w:hAnsi="Sylfaen" w:cs="URWPalladioL-Roma"/>
          <w:sz w:val="24"/>
          <w:szCs w:val="24"/>
          <w:lang w:val="en-US"/>
        </w:rPr>
      </w:pPr>
    </w:p>
    <w:p w:rsidR="00565D5C" w:rsidRPr="00D66FE2" w:rsidRDefault="00B9412D" w:rsidP="00B9412D">
      <w:pPr>
        <w:tabs>
          <w:tab w:val="left" w:pos="0"/>
        </w:tabs>
        <w:autoSpaceDE w:val="0"/>
        <w:autoSpaceDN w:val="0"/>
        <w:adjustRightInd w:val="0"/>
        <w:spacing w:after="0"/>
        <w:jc w:val="center"/>
        <w:rPr>
          <w:rFonts w:ascii="Sylfaen" w:hAnsi="Sylfaen" w:cs="URWPalladioL-Roma"/>
          <w:sz w:val="24"/>
          <w:szCs w:val="24"/>
          <w:lang w:val="en-US"/>
        </w:rPr>
      </w:pPr>
      <w:r w:rsidRPr="00D66FE2">
        <w:rPr>
          <w:rFonts w:ascii="Sylfaen" w:hAnsi="Sylfaen" w:cs="URWPalladioL-Roma"/>
          <w:sz w:val="24"/>
          <w:szCs w:val="24"/>
          <w:lang w:val="en-US"/>
        </w:rPr>
        <w:t>BIBLIOGRAPHY</w:t>
      </w:r>
    </w:p>
    <w:p w:rsidR="00BF5C63" w:rsidRPr="00D66FE2" w:rsidRDefault="00BF5C63" w:rsidP="009C6F27">
      <w:pPr>
        <w:tabs>
          <w:tab w:val="left" w:pos="0"/>
        </w:tabs>
        <w:autoSpaceDE w:val="0"/>
        <w:autoSpaceDN w:val="0"/>
        <w:adjustRightInd w:val="0"/>
        <w:spacing w:after="0"/>
        <w:rPr>
          <w:rFonts w:ascii="Sylfaen" w:hAnsi="Sylfaen" w:cs="URWPalladioL-Roma"/>
          <w:sz w:val="24"/>
          <w:szCs w:val="24"/>
          <w:lang w:val="en-US"/>
        </w:rPr>
      </w:pPr>
    </w:p>
    <w:p w:rsidR="004721D3"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Aristotle.</w:t>
      </w:r>
      <w:r w:rsidR="004721D3" w:rsidRPr="00D66FE2">
        <w:rPr>
          <w:rFonts w:ascii="Sylfaen" w:hAnsi="Sylfaen" w:cs="URWPalladioL-Roma"/>
          <w:noProof/>
          <w:sz w:val="24"/>
          <w:szCs w:val="24"/>
          <w:lang w:val="en-US"/>
        </w:rPr>
        <w:t xml:space="preserve"> </w:t>
      </w:r>
      <w:r w:rsidR="004721D3" w:rsidRPr="00D66FE2">
        <w:rPr>
          <w:rFonts w:ascii="Sylfaen" w:hAnsi="Sylfaen" w:cs="URWPalladioL-Roma"/>
          <w:i/>
          <w:noProof/>
          <w:sz w:val="24"/>
          <w:szCs w:val="24"/>
          <w:lang w:val="en-US"/>
        </w:rPr>
        <w:t>Metaphysics</w:t>
      </w:r>
      <w:r w:rsidR="004721D3" w:rsidRPr="00D66FE2">
        <w:rPr>
          <w:rFonts w:ascii="Sylfaen" w:hAnsi="Sylfaen" w:cs="URWPalladioL-Roma"/>
          <w:noProof/>
          <w:sz w:val="24"/>
          <w:szCs w:val="24"/>
          <w:lang w:val="en-US"/>
        </w:rPr>
        <w:t xml:space="preserve"> </w:t>
      </w:r>
      <w:r w:rsidR="004721D3" w:rsidRPr="00D66FE2">
        <w:rPr>
          <w:rFonts w:ascii="Sylfaen" w:hAnsi="Sylfaen" w:cs="URWPalladioL-Roma"/>
          <w:i/>
          <w:noProof/>
          <w:sz w:val="24"/>
          <w:szCs w:val="24"/>
          <w:lang w:val="en-US"/>
        </w:rPr>
        <w:t xml:space="preserve">Book Z and H, </w:t>
      </w:r>
      <w:r w:rsidR="00021D1D" w:rsidRPr="00D66FE2">
        <w:rPr>
          <w:rFonts w:ascii="Sylfaen" w:hAnsi="Sylfaen" w:cs="URWPalladioL-Roma"/>
          <w:noProof/>
          <w:sz w:val="24"/>
          <w:szCs w:val="24"/>
          <w:lang w:val="en-US"/>
        </w:rPr>
        <w:t>ed. D. Bostock (Oxford: Clarendon Press, 1994).</w:t>
      </w:r>
    </w:p>
    <w:p w:rsidR="002424FB" w:rsidRPr="00D66FE2" w:rsidRDefault="00277C38" w:rsidP="009C6F27">
      <w:pPr>
        <w:tabs>
          <w:tab w:val="left" w:pos="0"/>
        </w:tabs>
        <w:autoSpaceDE w:val="0"/>
        <w:autoSpaceDN w:val="0"/>
        <w:adjustRightInd w:val="0"/>
        <w:spacing w:after="0"/>
        <w:rPr>
          <w:rFonts w:ascii="Sylfaen" w:hAnsi="Sylfaen" w:cs="URWPalladioL-Roma"/>
          <w:noProof/>
          <w:sz w:val="24"/>
          <w:szCs w:val="24"/>
          <w:lang w:val="en-US"/>
        </w:rPr>
      </w:pPr>
      <w:r>
        <w:rPr>
          <w:rFonts w:ascii="Sylfaen" w:hAnsi="Sylfaen" w:cs="URWPalladioL-Roma"/>
          <w:noProof/>
          <w:sz w:val="24"/>
          <w:szCs w:val="24"/>
          <w:lang w:val="en-US"/>
        </w:rPr>
        <w:t>Adam Wodeham.</w:t>
      </w:r>
      <w:r w:rsidR="002424FB" w:rsidRPr="00D66FE2">
        <w:rPr>
          <w:rFonts w:ascii="Sylfaen" w:hAnsi="Sylfaen" w:cs="URWPalladioL-Roma"/>
          <w:noProof/>
          <w:sz w:val="24"/>
          <w:szCs w:val="24"/>
          <w:lang w:val="en-US"/>
        </w:rPr>
        <w:t xml:space="preserve"> </w:t>
      </w:r>
      <w:r w:rsidR="002424FB" w:rsidRPr="00D66FE2">
        <w:rPr>
          <w:rFonts w:ascii="Sylfaen" w:hAnsi="Sylfaen" w:cs="URWPalladioL-Roma"/>
          <w:i/>
          <w:noProof/>
          <w:sz w:val="24"/>
          <w:szCs w:val="24"/>
          <w:lang w:val="en-US"/>
        </w:rPr>
        <w:t>Lectura secunda in librum primum Sente</w:t>
      </w:r>
      <w:r w:rsidR="0094698F" w:rsidRPr="00D66FE2">
        <w:rPr>
          <w:rFonts w:ascii="Sylfaen" w:hAnsi="Sylfaen" w:cs="URWPalladioL-Roma"/>
          <w:i/>
          <w:noProof/>
          <w:sz w:val="24"/>
          <w:szCs w:val="24"/>
          <w:lang w:val="en-US"/>
        </w:rPr>
        <w:t>ntiarum. Prologus et distinctio</w:t>
      </w:r>
      <w:r w:rsidR="002424FB" w:rsidRPr="00D66FE2">
        <w:rPr>
          <w:rFonts w:ascii="Sylfaen" w:hAnsi="Sylfaen" w:cs="URWPalladioL-Roma"/>
          <w:i/>
          <w:noProof/>
          <w:sz w:val="24"/>
          <w:szCs w:val="24"/>
          <w:lang w:val="en-US"/>
        </w:rPr>
        <w:t xml:space="preserve"> prima</w:t>
      </w:r>
      <w:r w:rsidR="0077274F" w:rsidRPr="00D66FE2">
        <w:rPr>
          <w:rFonts w:ascii="Sylfaen" w:hAnsi="Sylfaen" w:cs="URWPalladioL-Roma"/>
          <w:noProof/>
          <w:sz w:val="24"/>
          <w:szCs w:val="24"/>
          <w:lang w:val="en-US"/>
        </w:rPr>
        <w:t>, ed. R. Wood (</w:t>
      </w:r>
      <w:r w:rsidR="002424FB" w:rsidRPr="00D66FE2">
        <w:rPr>
          <w:rFonts w:ascii="Sylfaen" w:hAnsi="Sylfaen" w:cs="URWPalladioL-Roma"/>
          <w:noProof/>
          <w:sz w:val="24"/>
          <w:szCs w:val="24"/>
          <w:lang w:val="en-US"/>
        </w:rPr>
        <w:t>St. Bonaventure: The Franciscan Institute, 1990</w:t>
      </w:r>
      <w:r w:rsidR="0077274F" w:rsidRPr="00D66FE2">
        <w:rPr>
          <w:rFonts w:ascii="Sylfaen" w:hAnsi="Sylfaen" w:cs="URWPalladioL-Roma"/>
          <w:noProof/>
          <w:sz w:val="24"/>
          <w:szCs w:val="24"/>
          <w:lang w:val="en-US"/>
        </w:rPr>
        <w:t>)</w:t>
      </w:r>
      <w:r w:rsidR="002424FB" w:rsidRPr="00D66FE2">
        <w:rPr>
          <w:rFonts w:ascii="Sylfaen" w:hAnsi="Sylfaen" w:cs="URWPalladioL-Roma"/>
          <w:noProof/>
          <w:sz w:val="24"/>
          <w:szCs w:val="24"/>
          <w:lang w:val="en-US"/>
        </w:rPr>
        <w:t xml:space="preserve">. </w:t>
      </w:r>
    </w:p>
    <w:p w:rsidR="004721D3" w:rsidRPr="00D66FE2" w:rsidRDefault="004721D3"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Averroes</w:t>
      </w:r>
      <w:r w:rsidR="004900E3">
        <w:rPr>
          <w:rFonts w:ascii="Sylfaen" w:hAnsi="Sylfaen" w:cs="URWPalladioL-Roma"/>
          <w:noProof/>
          <w:sz w:val="24"/>
          <w:szCs w:val="24"/>
          <w:lang w:val="en-US"/>
        </w:rPr>
        <w:t>.</w:t>
      </w:r>
      <w:r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Aristotelis Metaphysicorum libri cum Averrois commentariis</w:t>
      </w:r>
      <w:r w:rsidR="004900E3">
        <w:rPr>
          <w:rFonts w:ascii="Sylfaen" w:hAnsi="Sylfaen" w:cs="URWPalladioL-Roma"/>
          <w:noProof/>
          <w:sz w:val="24"/>
          <w:szCs w:val="24"/>
          <w:lang w:val="en-US"/>
        </w:rPr>
        <w:t xml:space="preserve"> (</w:t>
      </w:r>
      <w:r w:rsidRPr="00D66FE2">
        <w:rPr>
          <w:rFonts w:ascii="Sylfaen" w:hAnsi="Sylfaen" w:cs="URWPalladioL-Roma"/>
          <w:noProof/>
          <w:sz w:val="24"/>
          <w:szCs w:val="24"/>
          <w:lang w:val="en-US"/>
        </w:rPr>
        <w:t>Venice: Apud Iuntas, 1552</w:t>
      </w:r>
      <w:r w:rsidR="004900E3">
        <w:rPr>
          <w:rFonts w:ascii="Sylfaen" w:hAnsi="Sylfaen" w:cs="URWPalladioL-Roma"/>
          <w:noProof/>
          <w:sz w:val="24"/>
          <w:szCs w:val="24"/>
          <w:lang w:val="en-US"/>
        </w:rPr>
        <w:t>).</w:t>
      </w:r>
    </w:p>
    <w:p w:rsidR="00BF5C63"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Bolyard, Charles. “Medieval Skepticism,”</w:t>
      </w:r>
      <w:r w:rsidR="00BF5C63" w:rsidRPr="00D66FE2">
        <w:rPr>
          <w:rFonts w:ascii="Sylfaen" w:hAnsi="Sylfaen" w:cs="URWPalladioL-Roma"/>
          <w:noProof/>
          <w:sz w:val="24"/>
          <w:szCs w:val="24"/>
          <w:lang w:val="en-US"/>
        </w:rPr>
        <w:t xml:space="preserve"> in E. Zalta (ed.) </w:t>
      </w:r>
      <w:r w:rsidR="00BF5C63" w:rsidRPr="00D66FE2">
        <w:rPr>
          <w:rFonts w:ascii="Sylfaen" w:hAnsi="Sylfaen" w:cs="URWPalladioL-Roma"/>
          <w:i/>
          <w:noProof/>
          <w:sz w:val="24"/>
          <w:szCs w:val="24"/>
          <w:lang w:val="en-US"/>
        </w:rPr>
        <w:t>Stanford Encyclopedia of Philosophy</w:t>
      </w:r>
      <w:r w:rsidRPr="00D66FE2">
        <w:rPr>
          <w:rFonts w:ascii="Sylfaen" w:hAnsi="Sylfaen" w:cs="URWPalladioL-Roma"/>
          <w:i/>
          <w:noProof/>
          <w:sz w:val="24"/>
          <w:szCs w:val="24"/>
          <w:lang w:val="en-US"/>
        </w:rPr>
        <w:t xml:space="preserve"> (spring 2013 edition)</w:t>
      </w:r>
      <w:r w:rsidRPr="00D66FE2">
        <w:rPr>
          <w:rFonts w:ascii="Sylfaen" w:hAnsi="Sylfaen" w:cs="URWPalladioL-Roma"/>
          <w:noProof/>
          <w:sz w:val="24"/>
          <w:szCs w:val="24"/>
          <w:lang w:val="en-US"/>
        </w:rPr>
        <w:t xml:space="preserve"> &lt;</w:t>
      </w:r>
      <w:r w:rsidRPr="00D66FE2">
        <w:rPr>
          <w:lang w:val="en-US"/>
        </w:rPr>
        <w:t xml:space="preserve"> </w:t>
      </w:r>
      <w:r w:rsidRPr="00D66FE2">
        <w:rPr>
          <w:rFonts w:ascii="Sylfaen" w:hAnsi="Sylfaen" w:cs="URWPalladioL-Roma"/>
          <w:noProof/>
          <w:sz w:val="24"/>
          <w:szCs w:val="24"/>
          <w:lang w:val="en-US"/>
        </w:rPr>
        <w:t>http://plato.stanford.edu/entries/skepticism-medieval/&gt;.</w:t>
      </w:r>
    </w:p>
    <w:p w:rsidR="00F63E3C" w:rsidRPr="00D66FE2" w:rsidRDefault="00F63E3C" w:rsidP="00F63E3C">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Cova, L</w:t>
      </w:r>
      <w:r w:rsidR="0077274F" w:rsidRPr="00D66FE2">
        <w:rPr>
          <w:rFonts w:ascii="Sylfaen" w:hAnsi="Sylfaen" w:cs="URWPalladioL-Roma"/>
          <w:noProof/>
          <w:sz w:val="24"/>
          <w:szCs w:val="24"/>
          <w:lang w:val="en-US"/>
        </w:rPr>
        <w:t>uciano. “</w:t>
      </w:r>
      <w:r w:rsidRPr="00D66FE2">
        <w:rPr>
          <w:rFonts w:ascii="Sylfaen" w:hAnsi="Sylfaen" w:cs="URWPalladioL-Roma"/>
          <w:noProof/>
          <w:sz w:val="24"/>
          <w:szCs w:val="24"/>
          <w:lang w:val="en-US"/>
        </w:rPr>
        <w:t xml:space="preserve">Francesco di Meyronnes e Walter Catton nella controversia scolastica sulla ‘notitia </w:t>
      </w:r>
      <w:r w:rsidR="0077274F" w:rsidRPr="00D66FE2">
        <w:rPr>
          <w:rFonts w:ascii="Sylfaen" w:hAnsi="Sylfaen" w:cs="URWPalladioL-Roma"/>
          <w:noProof/>
          <w:sz w:val="24"/>
          <w:szCs w:val="24"/>
          <w:lang w:val="en-US"/>
        </w:rPr>
        <w:t>intuitiva de re non existente’,”</w:t>
      </w:r>
      <w:r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Medioevo</w:t>
      </w:r>
      <w:r w:rsidRPr="00D66FE2">
        <w:rPr>
          <w:rFonts w:ascii="Sylfaen" w:hAnsi="Sylfaen" w:cs="URWPalladioL-Roma"/>
          <w:noProof/>
          <w:sz w:val="24"/>
          <w:szCs w:val="24"/>
          <w:lang w:val="en-US"/>
        </w:rPr>
        <w:t xml:space="preserve"> 2 (1976), 227-52.</w:t>
      </w:r>
    </w:p>
    <w:p w:rsidR="00BF5C63" w:rsidRPr="00D66FE2" w:rsidRDefault="00BF5C63"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Cross, R</w:t>
      </w:r>
      <w:r w:rsidR="0077274F" w:rsidRPr="00D66FE2">
        <w:rPr>
          <w:rFonts w:ascii="Sylfaen" w:hAnsi="Sylfaen" w:cs="URWPalladioL-Roma"/>
          <w:noProof/>
          <w:sz w:val="24"/>
          <w:szCs w:val="24"/>
          <w:lang w:val="en-US"/>
        </w:rPr>
        <w:t>ichard.</w:t>
      </w:r>
      <w:r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The Medieval Christian Philosophers. An Introduction</w:t>
      </w:r>
      <w:r w:rsidR="0077274F" w:rsidRPr="00D66FE2">
        <w:rPr>
          <w:rFonts w:ascii="Sylfaen" w:hAnsi="Sylfaen" w:cs="URWPalladioL-Roma"/>
          <w:noProof/>
          <w:sz w:val="24"/>
          <w:szCs w:val="24"/>
          <w:lang w:val="en-US"/>
        </w:rPr>
        <w:t xml:space="preserve"> (</w:t>
      </w:r>
      <w:r w:rsidR="00DD452C" w:rsidRPr="00D66FE2">
        <w:rPr>
          <w:rFonts w:ascii="Sylfaen" w:hAnsi="Sylfaen" w:cs="URWPalladioL-Roma"/>
          <w:noProof/>
          <w:sz w:val="24"/>
          <w:szCs w:val="24"/>
          <w:lang w:val="en-US"/>
        </w:rPr>
        <w:t>London and New York: Tauris, 2014</w:t>
      </w:r>
      <w:r w:rsidR="0077274F" w:rsidRPr="00D66FE2">
        <w:rPr>
          <w:rFonts w:ascii="Sylfaen" w:hAnsi="Sylfaen" w:cs="URWPalladioL-Roma"/>
          <w:noProof/>
          <w:sz w:val="24"/>
          <w:szCs w:val="24"/>
          <w:lang w:val="en-US"/>
        </w:rPr>
        <w:t>).</w:t>
      </w:r>
    </w:p>
    <w:p w:rsidR="005E2AB5"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Cross, Richard.</w:t>
      </w:r>
      <w:r w:rsidR="005E2AB5" w:rsidRPr="00D66FE2">
        <w:rPr>
          <w:rFonts w:ascii="Sylfaen" w:hAnsi="Sylfaen" w:cs="URWPalladioL-Roma"/>
          <w:noProof/>
          <w:sz w:val="24"/>
          <w:szCs w:val="24"/>
          <w:lang w:val="en-US"/>
        </w:rPr>
        <w:t xml:space="preserve"> </w:t>
      </w:r>
      <w:r w:rsidR="005E2AB5" w:rsidRPr="00D66FE2">
        <w:rPr>
          <w:rFonts w:ascii="Sylfaen" w:hAnsi="Sylfaen" w:cs="URWPalladioL-Roma"/>
          <w:i/>
          <w:noProof/>
          <w:sz w:val="24"/>
          <w:szCs w:val="24"/>
          <w:lang w:val="en-US"/>
        </w:rPr>
        <w:t>Duns Scotus’s Theory of Cognition</w:t>
      </w:r>
      <w:r w:rsidRPr="00D66FE2">
        <w:rPr>
          <w:rFonts w:ascii="Sylfaen" w:hAnsi="Sylfaen" w:cs="URWPalladioL-Roma"/>
          <w:noProof/>
          <w:sz w:val="24"/>
          <w:szCs w:val="24"/>
          <w:lang w:val="en-US"/>
        </w:rPr>
        <w:t xml:space="preserve"> (</w:t>
      </w:r>
      <w:r w:rsidR="005E2AB5" w:rsidRPr="00D66FE2">
        <w:rPr>
          <w:rFonts w:ascii="Sylfaen" w:hAnsi="Sylfaen" w:cs="URWPalladioL-Roma"/>
          <w:noProof/>
          <w:sz w:val="24"/>
          <w:szCs w:val="24"/>
          <w:lang w:val="en-US"/>
        </w:rPr>
        <w:t>Oxford: Oxford University Press, 2014</w:t>
      </w:r>
      <w:r w:rsidRPr="00D66FE2">
        <w:rPr>
          <w:rFonts w:ascii="Sylfaen" w:hAnsi="Sylfaen" w:cs="URWPalladioL-Roma"/>
          <w:noProof/>
          <w:sz w:val="24"/>
          <w:szCs w:val="24"/>
          <w:lang w:val="en-US"/>
        </w:rPr>
        <w:t>).</w:t>
      </w:r>
    </w:p>
    <w:p w:rsidR="005E2AB5" w:rsidRDefault="0036527C" w:rsidP="009C6F27">
      <w:pPr>
        <w:tabs>
          <w:tab w:val="left" w:pos="0"/>
        </w:tabs>
        <w:autoSpaceDE w:val="0"/>
        <w:autoSpaceDN w:val="0"/>
        <w:adjustRightInd w:val="0"/>
        <w:spacing w:after="0"/>
        <w:rPr>
          <w:rFonts w:ascii="Sylfaen" w:hAnsi="Sylfaen" w:cs="URWPalladioL-Roma"/>
          <w:noProof/>
          <w:sz w:val="24"/>
          <w:szCs w:val="24"/>
          <w:lang w:val="en-US"/>
        </w:rPr>
      </w:pPr>
      <w:r>
        <w:rPr>
          <w:rFonts w:ascii="Sylfaen" w:hAnsi="Sylfaen" w:cs="URWPalladioL-Roma"/>
          <w:noProof/>
          <w:sz w:val="24"/>
          <w:szCs w:val="24"/>
          <w:lang w:val="en-US"/>
        </w:rPr>
        <w:t>Dum</w:t>
      </w:r>
      <w:r w:rsidR="0077274F" w:rsidRPr="00D66FE2">
        <w:rPr>
          <w:rFonts w:ascii="Sylfaen" w:hAnsi="Sylfaen" w:cs="URWPalladioL-Roma"/>
          <w:noProof/>
          <w:sz w:val="24"/>
          <w:szCs w:val="24"/>
          <w:lang w:val="en-US"/>
        </w:rPr>
        <w:t>ont, Stephen. “John Duns Scotus,”</w:t>
      </w:r>
      <w:r w:rsidR="005E2AB5" w:rsidRPr="00D66FE2">
        <w:rPr>
          <w:rFonts w:ascii="Sylfaen" w:hAnsi="Sylfaen" w:cs="URWPalladioL-Roma"/>
          <w:noProof/>
          <w:sz w:val="24"/>
          <w:szCs w:val="24"/>
          <w:lang w:val="en-US"/>
        </w:rPr>
        <w:t xml:space="preserve"> in J. Gracia and T. Noone (eds.)</w:t>
      </w:r>
      <w:r w:rsidR="0077274F" w:rsidRPr="00D66FE2">
        <w:rPr>
          <w:rFonts w:ascii="Sylfaen" w:hAnsi="Sylfaen" w:cs="URWPalladioL-Roma"/>
          <w:noProof/>
          <w:sz w:val="24"/>
          <w:szCs w:val="24"/>
          <w:lang w:val="en-US"/>
        </w:rPr>
        <w:t>,</w:t>
      </w:r>
      <w:r w:rsidR="005E2AB5" w:rsidRPr="00D66FE2">
        <w:rPr>
          <w:rFonts w:ascii="Sylfaen" w:hAnsi="Sylfaen" w:cs="URWPalladioL-Roma"/>
          <w:noProof/>
          <w:sz w:val="24"/>
          <w:szCs w:val="24"/>
          <w:lang w:val="en-US"/>
        </w:rPr>
        <w:t xml:space="preserve"> </w:t>
      </w:r>
      <w:r w:rsidR="005E2AB5" w:rsidRPr="00D66FE2">
        <w:rPr>
          <w:rFonts w:ascii="Sylfaen" w:hAnsi="Sylfaen" w:cs="URWPalladioL-Roma"/>
          <w:i/>
          <w:noProof/>
          <w:sz w:val="24"/>
          <w:szCs w:val="24"/>
          <w:lang w:val="en-US"/>
        </w:rPr>
        <w:t>A Companion to Philosophy in the Middle Ages</w:t>
      </w:r>
      <w:r w:rsidR="0077274F" w:rsidRPr="00D66FE2">
        <w:rPr>
          <w:rFonts w:ascii="Sylfaen" w:hAnsi="Sylfaen" w:cs="URWPalladioL-Roma"/>
          <w:noProof/>
          <w:sz w:val="24"/>
          <w:szCs w:val="24"/>
          <w:lang w:val="en-US"/>
        </w:rPr>
        <w:t xml:space="preserve"> (Oxford: Blackwell, 2003),</w:t>
      </w:r>
      <w:r w:rsidR="005E2AB5" w:rsidRPr="00D66FE2">
        <w:rPr>
          <w:rFonts w:ascii="Sylfaen" w:hAnsi="Sylfaen" w:cs="URWPalladioL-Roma"/>
          <w:noProof/>
          <w:sz w:val="24"/>
          <w:szCs w:val="24"/>
          <w:lang w:val="en-US"/>
        </w:rPr>
        <w:t xml:space="preserve"> 353-369</w:t>
      </w:r>
      <w:r w:rsidR="0077274F" w:rsidRPr="00D66FE2">
        <w:rPr>
          <w:rFonts w:ascii="Sylfaen" w:hAnsi="Sylfaen" w:cs="URWPalladioL-Roma"/>
          <w:noProof/>
          <w:sz w:val="24"/>
          <w:szCs w:val="24"/>
          <w:lang w:val="en-US"/>
        </w:rPr>
        <w:t>.</w:t>
      </w:r>
    </w:p>
    <w:p w:rsidR="000C7377" w:rsidRDefault="000C7377"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 xml:space="preserve">Duns Scotus, </w:t>
      </w:r>
      <w:r w:rsidRPr="00D66FE2">
        <w:rPr>
          <w:rFonts w:ascii="Sylfaen" w:hAnsi="Sylfaen" w:cs="URWPalladioL-Roma"/>
          <w:i/>
          <w:noProof/>
          <w:sz w:val="24"/>
          <w:szCs w:val="24"/>
          <w:lang w:val="en-US"/>
        </w:rPr>
        <w:t>Opera omnia</w:t>
      </w:r>
      <w:r w:rsidRPr="00D66FE2">
        <w:rPr>
          <w:rFonts w:ascii="Sylfaen" w:hAnsi="Sylfaen" w:cs="URWPalladioL-Roma"/>
          <w:noProof/>
          <w:sz w:val="24"/>
          <w:szCs w:val="24"/>
          <w:lang w:val="en-US"/>
        </w:rPr>
        <w:t>, ed. L. Wadding (Paris: Vivès, 1891-5).</w:t>
      </w:r>
    </w:p>
    <w:p w:rsidR="00D53CDC" w:rsidRPr="00D66FE2" w:rsidRDefault="00D53CDC" w:rsidP="009C6F27">
      <w:pPr>
        <w:tabs>
          <w:tab w:val="left" w:pos="0"/>
        </w:tabs>
        <w:autoSpaceDE w:val="0"/>
        <w:autoSpaceDN w:val="0"/>
        <w:adjustRightInd w:val="0"/>
        <w:spacing w:after="0"/>
        <w:rPr>
          <w:rFonts w:ascii="Sylfaen" w:hAnsi="Sylfaen" w:cs="URWPalladioL-Roma"/>
          <w:noProof/>
          <w:sz w:val="24"/>
          <w:szCs w:val="24"/>
          <w:lang w:val="en-US"/>
        </w:rPr>
      </w:pPr>
      <w:r>
        <w:rPr>
          <w:rFonts w:ascii="Sylfaen" w:hAnsi="Sylfaen" w:cs="URWPalladioL-Roma"/>
          <w:noProof/>
          <w:sz w:val="24"/>
          <w:szCs w:val="24"/>
          <w:lang w:val="en-US"/>
        </w:rPr>
        <w:lastRenderedPageBreak/>
        <w:t xml:space="preserve">Duns Scotus. </w:t>
      </w:r>
      <w:r>
        <w:rPr>
          <w:rFonts w:ascii="Sylfaen" w:hAnsi="Sylfaen" w:cs="URWPalladioL-Roma"/>
          <w:i/>
          <w:noProof/>
          <w:sz w:val="24"/>
          <w:szCs w:val="24"/>
          <w:lang w:val="en-US"/>
        </w:rPr>
        <w:t>Opera omnia</w:t>
      </w:r>
      <w:r>
        <w:rPr>
          <w:rFonts w:ascii="Sylfaen" w:hAnsi="Sylfaen" w:cs="URWPalladioL-Roma"/>
          <w:noProof/>
          <w:sz w:val="24"/>
          <w:szCs w:val="24"/>
          <w:lang w:val="en-US"/>
        </w:rPr>
        <w:t xml:space="preserve">, ed. C. Balić (Civitas Vaticana: Typis Polyglottis Vaticanis, 1950-). </w:t>
      </w:r>
    </w:p>
    <w:p w:rsidR="00BF5C63" w:rsidRPr="00D66FE2" w:rsidRDefault="0077274F" w:rsidP="009C6F27">
      <w:pPr>
        <w:tabs>
          <w:tab w:val="left" w:pos="0"/>
        </w:tabs>
        <w:autoSpaceDE w:val="0"/>
        <w:autoSpaceDN w:val="0"/>
        <w:adjustRightInd w:val="0"/>
        <w:spacing w:after="0"/>
        <w:rPr>
          <w:noProof/>
          <w:lang w:val="en-US"/>
        </w:rPr>
      </w:pPr>
      <w:r w:rsidRPr="00D66FE2">
        <w:rPr>
          <w:rFonts w:ascii="Sylfaen" w:hAnsi="Sylfaen" w:cs="URWPalladioL-Roma"/>
          <w:noProof/>
          <w:sz w:val="24"/>
          <w:szCs w:val="24"/>
          <w:lang w:val="en-US"/>
        </w:rPr>
        <w:t>Friedman, Russell. “Peter Auriol,”</w:t>
      </w:r>
      <w:r w:rsidR="00BF5C63" w:rsidRPr="00D66FE2">
        <w:rPr>
          <w:rFonts w:ascii="Sylfaen" w:hAnsi="Sylfaen" w:cs="URWPalladioL-Roma"/>
          <w:noProof/>
          <w:sz w:val="24"/>
          <w:szCs w:val="24"/>
          <w:lang w:val="en-US"/>
        </w:rPr>
        <w:t xml:space="preserve"> in E. Zalta (ed.) </w:t>
      </w:r>
      <w:r w:rsidR="00BF5C63" w:rsidRPr="00D66FE2">
        <w:rPr>
          <w:rFonts w:ascii="Sylfaen" w:hAnsi="Sylfaen" w:cs="URWPalladioL-Roma"/>
          <w:i/>
          <w:noProof/>
          <w:sz w:val="24"/>
          <w:szCs w:val="24"/>
          <w:lang w:val="en-US"/>
        </w:rPr>
        <w:t>Stanford Encyclopedia of Philosophy</w:t>
      </w:r>
      <w:r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fall 2015 edition</w:t>
      </w:r>
      <w:r w:rsidRPr="00D66FE2">
        <w:rPr>
          <w:rFonts w:ascii="Sylfaen" w:hAnsi="Sylfaen" w:cs="URWPalladioL-Roma"/>
          <w:noProof/>
          <w:sz w:val="24"/>
          <w:szCs w:val="24"/>
          <w:lang w:val="en-US"/>
        </w:rPr>
        <w:t>) &lt;</w:t>
      </w:r>
      <w:r w:rsidRPr="00D66FE2">
        <w:rPr>
          <w:lang w:val="en-US"/>
        </w:rPr>
        <w:t xml:space="preserve"> </w:t>
      </w:r>
      <w:r w:rsidRPr="00D66FE2">
        <w:rPr>
          <w:rFonts w:ascii="Sylfaen" w:hAnsi="Sylfaen" w:cs="URWPalladioL-Roma"/>
          <w:noProof/>
          <w:sz w:val="24"/>
          <w:szCs w:val="24"/>
          <w:lang w:val="en-US"/>
        </w:rPr>
        <w:t>http://plato.stanford.edu/entries/auriol/&gt;.</w:t>
      </w:r>
    </w:p>
    <w:p w:rsidR="00DD452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Grassi, Onorato.</w:t>
      </w:r>
      <w:r w:rsidR="00DD452C" w:rsidRPr="00D66FE2">
        <w:rPr>
          <w:rFonts w:ascii="Sylfaen" w:hAnsi="Sylfaen" w:cs="URWPalladioL-Roma"/>
          <w:noProof/>
          <w:sz w:val="24"/>
          <w:szCs w:val="24"/>
          <w:lang w:val="en-US"/>
        </w:rPr>
        <w:t xml:space="preserve"> </w:t>
      </w:r>
      <w:r w:rsidR="00DD452C" w:rsidRPr="00D66FE2">
        <w:rPr>
          <w:rFonts w:ascii="Sylfaen" w:hAnsi="Sylfaen" w:cs="URWPalladioL-Roma"/>
          <w:i/>
          <w:noProof/>
          <w:sz w:val="24"/>
          <w:szCs w:val="24"/>
          <w:lang w:val="en-US"/>
        </w:rPr>
        <w:t>Intenzionalità. La dottrina dell’esse apparens nel secolo XIV</w:t>
      </w:r>
      <w:r w:rsidRPr="00D66FE2">
        <w:rPr>
          <w:rFonts w:ascii="Sylfaen" w:hAnsi="Sylfaen" w:cs="URWPalladioL-Roma"/>
          <w:noProof/>
          <w:sz w:val="24"/>
          <w:szCs w:val="24"/>
          <w:lang w:val="en-US"/>
        </w:rPr>
        <w:t xml:space="preserve"> (</w:t>
      </w:r>
      <w:r w:rsidR="00DD452C" w:rsidRPr="00D66FE2">
        <w:rPr>
          <w:rFonts w:ascii="Sylfaen" w:hAnsi="Sylfaen" w:cs="URWPalladioL-Roma"/>
          <w:noProof/>
          <w:sz w:val="24"/>
          <w:szCs w:val="24"/>
          <w:lang w:val="en-US"/>
        </w:rPr>
        <w:t>Milano: Marietti, 2005</w:t>
      </w:r>
      <w:r w:rsidRPr="00D66FE2">
        <w:rPr>
          <w:rFonts w:ascii="Sylfaen" w:hAnsi="Sylfaen" w:cs="URWPalladioL-Roma"/>
          <w:noProof/>
          <w:sz w:val="24"/>
          <w:szCs w:val="24"/>
          <w:lang w:val="en-US"/>
        </w:rPr>
        <w:t>).</w:t>
      </w:r>
      <w:r w:rsidR="000C7377">
        <w:rPr>
          <w:rFonts w:ascii="Sylfaen" w:hAnsi="Sylfaen" w:cs="URWPalladioL-Roma"/>
          <w:noProof/>
          <w:sz w:val="24"/>
          <w:szCs w:val="24"/>
          <w:lang w:val="en-US"/>
        </w:rPr>
        <w:t xml:space="preserve"> </w:t>
      </w:r>
    </w:p>
    <w:p w:rsidR="00672748"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Greco, John.</w:t>
      </w:r>
      <w:r w:rsidR="00672748" w:rsidRPr="00D66FE2">
        <w:rPr>
          <w:rFonts w:ascii="Sylfaen" w:hAnsi="Sylfaen" w:cs="URWPalladioL-Roma"/>
          <w:noProof/>
          <w:sz w:val="24"/>
          <w:szCs w:val="24"/>
          <w:lang w:val="en-US"/>
        </w:rPr>
        <w:t xml:space="preserve"> </w:t>
      </w:r>
      <w:r w:rsidR="00672748" w:rsidRPr="00D66FE2">
        <w:rPr>
          <w:rFonts w:ascii="Sylfaen" w:hAnsi="Sylfaen" w:cs="URWPalladioL-Roma"/>
          <w:i/>
          <w:noProof/>
          <w:sz w:val="24"/>
          <w:szCs w:val="24"/>
          <w:lang w:val="en-US"/>
        </w:rPr>
        <w:t>Putting Skeptics in their Place. The Nature of Skeptical Arguments and their Role in Philosophical Enquiry</w:t>
      </w:r>
      <w:r w:rsidRPr="00D66FE2">
        <w:rPr>
          <w:rFonts w:ascii="Sylfaen" w:hAnsi="Sylfaen" w:cs="URWPalladioL-Roma"/>
          <w:noProof/>
          <w:sz w:val="24"/>
          <w:szCs w:val="24"/>
          <w:lang w:val="en-US"/>
        </w:rPr>
        <w:t xml:space="preserve"> (</w:t>
      </w:r>
      <w:r w:rsidR="00672748" w:rsidRPr="00D66FE2">
        <w:rPr>
          <w:rFonts w:ascii="Sylfaen" w:hAnsi="Sylfaen" w:cs="URWPalladioL-Roma"/>
          <w:noProof/>
          <w:sz w:val="24"/>
          <w:szCs w:val="24"/>
          <w:lang w:val="en-US"/>
        </w:rPr>
        <w:t>Cambridge: Cambridge University Press, 2007</w:t>
      </w:r>
      <w:r w:rsidRPr="00D66FE2">
        <w:rPr>
          <w:rFonts w:ascii="Sylfaen" w:hAnsi="Sylfaen" w:cs="URWPalladioL-Roma"/>
          <w:noProof/>
          <w:sz w:val="24"/>
          <w:szCs w:val="24"/>
          <w:lang w:val="en-US"/>
        </w:rPr>
        <w:t>).</w:t>
      </w:r>
    </w:p>
    <w:p w:rsidR="002424FB" w:rsidRPr="00D66FE2" w:rsidRDefault="00BF5C63"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Grell</w:t>
      </w:r>
      <w:r w:rsidR="0077274F" w:rsidRPr="00D66FE2">
        <w:rPr>
          <w:rFonts w:ascii="Sylfaen" w:hAnsi="Sylfaen" w:cs="URWPalladioL-Roma"/>
          <w:noProof/>
          <w:sz w:val="24"/>
          <w:szCs w:val="24"/>
          <w:lang w:val="en-US"/>
        </w:rPr>
        <w:t>ard, Christophe. “</w:t>
      </w:r>
      <w:r w:rsidRPr="00D66FE2">
        <w:rPr>
          <w:rFonts w:ascii="Sylfaen" w:hAnsi="Sylfaen" w:cs="URWPalladioL-Roma"/>
          <w:noProof/>
          <w:sz w:val="24"/>
          <w:szCs w:val="24"/>
          <w:lang w:val="en-US"/>
        </w:rPr>
        <w:t>Comment peut-on se fier à l’expérience? Esquisse d’une typologie des répo</w:t>
      </w:r>
      <w:r w:rsidR="0077274F" w:rsidRPr="00D66FE2">
        <w:rPr>
          <w:rFonts w:ascii="Sylfaen" w:hAnsi="Sylfaen" w:cs="URWPalladioL-Roma"/>
          <w:noProof/>
          <w:sz w:val="24"/>
          <w:szCs w:val="24"/>
          <w:lang w:val="en-US"/>
        </w:rPr>
        <w:t xml:space="preserve">nses médiévales au </w:t>
      </w:r>
      <w:r w:rsidR="0036527C">
        <w:rPr>
          <w:rFonts w:ascii="Sylfaen" w:hAnsi="Sylfaen" w:cs="URWPalladioL-Roma"/>
          <w:noProof/>
          <w:sz w:val="24"/>
          <w:szCs w:val="24"/>
          <w:lang w:val="en-US"/>
        </w:rPr>
        <w:t>scepti</w:t>
      </w:r>
      <w:r w:rsidR="0077274F" w:rsidRPr="00D66FE2">
        <w:rPr>
          <w:rFonts w:ascii="Sylfaen" w:hAnsi="Sylfaen" w:cs="URWPalladioL-Roma"/>
          <w:noProof/>
          <w:sz w:val="24"/>
          <w:szCs w:val="24"/>
          <w:lang w:val="en-US"/>
        </w:rPr>
        <w:t>cisme,”</w:t>
      </w:r>
      <w:r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Quaestio</w:t>
      </w:r>
      <w:r w:rsidRPr="00D66FE2">
        <w:rPr>
          <w:rFonts w:ascii="Sylfaen" w:hAnsi="Sylfaen" w:cs="URWPalladioL-Roma"/>
          <w:noProof/>
          <w:sz w:val="24"/>
          <w:szCs w:val="24"/>
          <w:lang w:val="en-US"/>
        </w:rPr>
        <w:t xml:space="preserve"> 4 (2004), 113-35</w:t>
      </w:r>
      <w:r w:rsidR="00DD452C" w:rsidRPr="00D66FE2">
        <w:rPr>
          <w:rFonts w:ascii="Sylfaen" w:hAnsi="Sylfaen" w:cs="URWPalladioL-Roma"/>
          <w:noProof/>
          <w:sz w:val="24"/>
          <w:szCs w:val="24"/>
          <w:lang w:val="en-US"/>
        </w:rPr>
        <w:t>.</w:t>
      </w:r>
    </w:p>
    <w:p w:rsidR="004721D3"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Karger, Elizabeth. “</w:t>
      </w:r>
      <w:r w:rsidR="004721D3" w:rsidRPr="00D66FE2">
        <w:rPr>
          <w:rFonts w:ascii="Sylfaen" w:hAnsi="Sylfaen" w:cs="URWPalladioL-Roma"/>
          <w:noProof/>
          <w:sz w:val="24"/>
          <w:szCs w:val="24"/>
          <w:lang w:val="en-US"/>
        </w:rPr>
        <w:t>Ockham and Wodeham on Divine Decept</w:t>
      </w:r>
      <w:r w:rsidRPr="00D66FE2">
        <w:rPr>
          <w:rFonts w:ascii="Sylfaen" w:hAnsi="Sylfaen" w:cs="URWPalladioL-Roma"/>
          <w:noProof/>
          <w:sz w:val="24"/>
          <w:szCs w:val="24"/>
          <w:lang w:val="en-US"/>
        </w:rPr>
        <w:t xml:space="preserve">ion as a </w:t>
      </w:r>
      <w:r w:rsidR="0036527C">
        <w:rPr>
          <w:rFonts w:ascii="Sylfaen" w:hAnsi="Sylfaen" w:cs="URWPalladioL-Roma"/>
          <w:noProof/>
          <w:sz w:val="24"/>
          <w:szCs w:val="24"/>
          <w:lang w:val="en-US"/>
        </w:rPr>
        <w:t>Skepti</w:t>
      </w:r>
      <w:r w:rsidRPr="00D66FE2">
        <w:rPr>
          <w:rFonts w:ascii="Sylfaen" w:hAnsi="Sylfaen" w:cs="URWPalladioL-Roma"/>
          <w:noProof/>
          <w:sz w:val="24"/>
          <w:szCs w:val="24"/>
          <w:lang w:val="en-US"/>
        </w:rPr>
        <w:t>cal Hypothesis,”</w:t>
      </w:r>
      <w:r w:rsidR="004721D3" w:rsidRPr="00D66FE2">
        <w:rPr>
          <w:rFonts w:ascii="Sylfaen" w:hAnsi="Sylfaen" w:cs="URWPalladioL-Roma"/>
          <w:i/>
          <w:noProof/>
          <w:sz w:val="24"/>
          <w:szCs w:val="24"/>
          <w:lang w:val="en-US"/>
        </w:rPr>
        <w:t>Vivarium</w:t>
      </w:r>
      <w:r w:rsidR="004721D3" w:rsidRPr="00D66FE2">
        <w:rPr>
          <w:rFonts w:ascii="Sylfaen" w:hAnsi="Sylfaen" w:cs="URWPalladioL-Roma"/>
          <w:noProof/>
          <w:sz w:val="24"/>
          <w:szCs w:val="24"/>
          <w:lang w:val="en-US"/>
        </w:rPr>
        <w:t xml:space="preserve"> 42 (2004), 225-36.</w:t>
      </w:r>
    </w:p>
    <w:p w:rsidR="00BF5C63"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Lagerlund, Henrik. “</w:t>
      </w:r>
      <w:r w:rsidR="00BF5C63" w:rsidRPr="00D66FE2">
        <w:rPr>
          <w:rFonts w:ascii="Sylfaen" w:hAnsi="Sylfaen" w:cs="URWPalladioL-Roma"/>
          <w:noProof/>
          <w:sz w:val="24"/>
          <w:szCs w:val="24"/>
          <w:lang w:val="en-US"/>
        </w:rPr>
        <w:t xml:space="preserve">A History of </w:t>
      </w:r>
      <w:r w:rsidRPr="00D66FE2">
        <w:rPr>
          <w:rFonts w:ascii="Sylfaen" w:hAnsi="Sylfaen" w:cs="URWPalladioL-Roma"/>
          <w:noProof/>
          <w:sz w:val="24"/>
          <w:szCs w:val="24"/>
          <w:lang w:val="en-US"/>
        </w:rPr>
        <w:t xml:space="preserve">Skepticism in the Middle Ages,” </w:t>
      </w:r>
      <w:r w:rsidR="00BF5C63" w:rsidRPr="00D66FE2">
        <w:rPr>
          <w:rFonts w:ascii="Sylfaen" w:hAnsi="Sylfaen" w:cs="URWPalladioL-Roma"/>
          <w:noProof/>
          <w:sz w:val="24"/>
          <w:szCs w:val="24"/>
          <w:lang w:val="en-US"/>
        </w:rPr>
        <w:t>in H. Lagerlund (ed.)</w:t>
      </w:r>
      <w:r w:rsidRPr="00D66FE2">
        <w:rPr>
          <w:rFonts w:ascii="Sylfaen" w:hAnsi="Sylfaen" w:cs="URWPalladioL-Roma"/>
          <w:noProof/>
          <w:sz w:val="24"/>
          <w:szCs w:val="24"/>
          <w:lang w:val="en-US"/>
        </w:rPr>
        <w:t>,</w:t>
      </w:r>
      <w:r w:rsidR="00BF5C63" w:rsidRPr="00D66FE2">
        <w:rPr>
          <w:rFonts w:ascii="Sylfaen" w:hAnsi="Sylfaen" w:cs="URWPalladioL-Roma"/>
          <w:noProof/>
          <w:sz w:val="24"/>
          <w:szCs w:val="24"/>
          <w:lang w:val="en-US"/>
        </w:rPr>
        <w:t xml:space="preserve"> </w:t>
      </w:r>
      <w:r w:rsidR="00BF5C63" w:rsidRPr="00D66FE2">
        <w:rPr>
          <w:rFonts w:ascii="Sylfaen" w:hAnsi="Sylfaen" w:cs="URWPalladioL-Roma"/>
          <w:i/>
          <w:noProof/>
          <w:sz w:val="24"/>
          <w:szCs w:val="24"/>
          <w:lang w:val="en-US"/>
        </w:rPr>
        <w:t>Rethinking the History of Skepticism. The Missing Medieval Background</w:t>
      </w:r>
      <w:r w:rsidRPr="00D66FE2">
        <w:rPr>
          <w:rFonts w:ascii="Sylfaen" w:hAnsi="Sylfaen" w:cs="URWPalladioL-Roma"/>
          <w:noProof/>
          <w:sz w:val="24"/>
          <w:szCs w:val="24"/>
          <w:lang w:val="en-US"/>
        </w:rPr>
        <w:t xml:space="preserve"> (</w:t>
      </w:r>
      <w:r w:rsidR="00BF5C63" w:rsidRPr="00D66FE2">
        <w:rPr>
          <w:rFonts w:ascii="Sylfaen" w:hAnsi="Sylfaen" w:cs="URWPalladioL-Roma"/>
          <w:noProof/>
          <w:sz w:val="24"/>
          <w:szCs w:val="24"/>
          <w:lang w:val="en-US"/>
        </w:rPr>
        <w:t>Leiden: Brill</w:t>
      </w:r>
      <w:r w:rsidR="00DD452C" w:rsidRPr="00D66FE2">
        <w:rPr>
          <w:rFonts w:ascii="Sylfaen" w:hAnsi="Sylfaen" w:cs="URWPalladioL-Roma"/>
          <w:noProof/>
          <w:sz w:val="24"/>
          <w:szCs w:val="24"/>
          <w:lang w:val="en-US"/>
        </w:rPr>
        <w:t>,</w:t>
      </w:r>
      <w:r w:rsidR="00BF5C63" w:rsidRPr="00D66FE2">
        <w:rPr>
          <w:rFonts w:ascii="Sylfaen" w:hAnsi="Sylfaen" w:cs="URWPalladioL-Roma"/>
          <w:noProof/>
          <w:sz w:val="24"/>
          <w:szCs w:val="24"/>
          <w:lang w:val="en-US"/>
        </w:rPr>
        <w:t xml:space="preserve"> 2010</w:t>
      </w:r>
      <w:r w:rsidRPr="00D66FE2">
        <w:rPr>
          <w:rFonts w:ascii="Sylfaen" w:hAnsi="Sylfaen" w:cs="URWPalladioL-Roma"/>
          <w:noProof/>
          <w:sz w:val="24"/>
          <w:szCs w:val="24"/>
          <w:lang w:val="en-US"/>
        </w:rPr>
        <w:t>).</w:t>
      </w:r>
    </w:p>
    <w:p w:rsidR="00455718"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Perler, Dominik. “</w:t>
      </w:r>
      <w:r w:rsidR="00455718" w:rsidRPr="00D66FE2">
        <w:rPr>
          <w:rStyle w:val="st"/>
          <w:rFonts w:ascii="Sylfaen" w:hAnsi="Sylfaen"/>
          <w:sz w:val="24"/>
          <w:szCs w:val="24"/>
          <w:lang w:val="en-US"/>
        </w:rPr>
        <w:t xml:space="preserve">What Am I Thinking About? John Duns Scotus and Peter Aureol on </w:t>
      </w:r>
      <w:r w:rsidR="00B46373">
        <w:rPr>
          <w:rStyle w:val="Emphasis"/>
          <w:rFonts w:ascii="Sylfaen" w:hAnsi="Sylfaen"/>
          <w:i w:val="0"/>
          <w:sz w:val="24"/>
          <w:szCs w:val="24"/>
          <w:lang w:val="en-US"/>
        </w:rPr>
        <w:t>Intentional Objects,</w:t>
      </w:r>
      <w:r w:rsidR="00B46373" w:rsidRPr="00B46373">
        <w:rPr>
          <w:rStyle w:val="Emphasis"/>
          <w:rFonts w:ascii="Sylfaen" w:hAnsi="Sylfaen"/>
          <w:i w:val="0"/>
          <w:sz w:val="24"/>
          <w:szCs w:val="24"/>
          <w:lang w:val="en-US"/>
        </w:rPr>
        <w:t>”</w:t>
      </w:r>
      <w:r w:rsidR="00B46373">
        <w:rPr>
          <w:rStyle w:val="Emphasis"/>
          <w:rFonts w:ascii="Sylfaen" w:hAnsi="Sylfaen"/>
          <w:i w:val="0"/>
          <w:sz w:val="24"/>
          <w:szCs w:val="24"/>
          <w:lang w:val="en-US"/>
        </w:rPr>
        <w:t xml:space="preserve"> </w:t>
      </w:r>
      <w:r w:rsidR="00455718" w:rsidRPr="00D66FE2">
        <w:rPr>
          <w:rStyle w:val="Emphasis"/>
          <w:rFonts w:ascii="Sylfaen" w:hAnsi="Sylfaen"/>
          <w:sz w:val="24"/>
          <w:szCs w:val="24"/>
          <w:lang w:val="en-US"/>
        </w:rPr>
        <w:t>Vivarium</w:t>
      </w:r>
      <w:r w:rsidR="00455718" w:rsidRPr="00D66FE2">
        <w:rPr>
          <w:rStyle w:val="Emphasis"/>
          <w:rFonts w:ascii="Sylfaen" w:hAnsi="Sylfaen"/>
          <w:i w:val="0"/>
          <w:sz w:val="24"/>
          <w:szCs w:val="24"/>
          <w:lang w:val="en-US"/>
        </w:rPr>
        <w:t xml:space="preserve"> 33 (1994), 72-89</w:t>
      </w:r>
      <w:r w:rsidRPr="00D66FE2">
        <w:rPr>
          <w:rStyle w:val="Emphasis"/>
          <w:rFonts w:ascii="Sylfaen" w:hAnsi="Sylfaen"/>
          <w:i w:val="0"/>
          <w:sz w:val="24"/>
          <w:szCs w:val="24"/>
          <w:lang w:val="en-US"/>
        </w:rPr>
        <w:t>.</w:t>
      </w:r>
    </w:p>
    <w:p w:rsidR="00751FE6"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Perler, Dominik.</w:t>
      </w:r>
      <w:r w:rsidR="00BF5C63" w:rsidRPr="00D66FE2">
        <w:rPr>
          <w:rFonts w:ascii="Sylfaen" w:hAnsi="Sylfaen" w:cs="URWPalladioL-Roma"/>
          <w:noProof/>
          <w:sz w:val="24"/>
          <w:szCs w:val="24"/>
          <w:lang w:val="en-US"/>
        </w:rPr>
        <w:t xml:space="preserve"> </w:t>
      </w:r>
      <w:r w:rsidR="00BF5C63" w:rsidRPr="00D66FE2">
        <w:rPr>
          <w:rFonts w:ascii="Sylfaen" w:hAnsi="Sylfaen" w:cs="URWPalladioL-Roma"/>
          <w:i/>
          <w:noProof/>
          <w:sz w:val="24"/>
          <w:szCs w:val="24"/>
          <w:lang w:val="en-US"/>
        </w:rPr>
        <w:t>Zweifel und Gewissheit. Ske</w:t>
      </w:r>
      <w:r w:rsidRPr="00D66FE2">
        <w:rPr>
          <w:rFonts w:ascii="Sylfaen" w:hAnsi="Sylfaen" w:cs="URWPalladioL-Roma"/>
          <w:i/>
          <w:noProof/>
          <w:sz w:val="24"/>
          <w:szCs w:val="24"/>
          <w:lang w:val="en-US"/>
        </w:rPr>
        <w:t>ptische Debatten im Mittelalter</w:t>
      </w:r>
      <w:r w:rsidRPr="00D66FE2">
        <w:rPr>
          <w:rFonts w:ascii="Sylfaen" w:hAnsi="Sylfaen" w:cs="URWPalladioL-Roma"/>
          <w:noProof/>
          <w:sz w:val="24"/>
          <w:szCs w:val="24"/>
          <w:lang w:val="en-US"/>
        </w:rPr>
        <w:t>, second edition (</w:t>
      </w:r>
      <w:r w:rsidR="00BF5C63" w:rsidRPr="00D66FE2">
        <w:rPr>
          <w:rFonts w:ascii="Sylfaen" w:hAnsi="Sylfaen" w:cs="URWPalladioL-Roma"/>
          <w:noProof/>
          <w:sz w:val="24"/>
          <w:szCs w:val="24"/>
          <w:lang w:val="en-US"/>
        </w:rPr>
        <w:t>Frankfurt: Vittorio Klöstermann</w:t>
      </w:r>
      <w:r w:rsidR="00DD452C" w:rsidRPr="00D66FE2">
        <w:rPr>
          <w:rFonts w:ascii="Sylfaen" w:hAnsi="Sylfaen" w:cs="URWPalladioL-Roma"/>
          <w:noProof/>
          <w:sz w:val="24"/>
          <w:szCs w:val="24"/>
          <w:lang w:val="en-US"/>
        </w:rPr>
        <w:t>,</w:t>
      </w:r>
      <w:r w:rsidR="00BF5C63" w:rsidRPr="00D66FE2">
        <w:rPr>
          <w:rFonts w:ascii="Sylfaen" w:hAnsi="Sylfaen" w:cs="URWPalladioL-Roma"/>
          <w:noProof/>
          <w:sz w:val="24"/>
          <w:szCs w:val="24"/>
          <w:lang w:val="en-US"/>
        </w:rPr>
        <w:t xml:space="preserve"> 2012</w:t>
      </w:r>
      <w:r w:rsidRPr="00D66FE2">
        <w:rPr>
          <w:rFonts w:ascii="Sylfaen" w:hAnsi="Sylfaen" w:cs="URWPalladioL-Roma"/>
          <w:noProof/>
          <w:sz w:val="24"/>
          <w:szCs w:val="24"/>
          <w:lang w:val="en-US"/>
        </w:rPr>
        <w:t>)</w:t>
      </w:r>
      <w:r w:rsidR="00DD452C" w:rsidRPr="00D66FE2">
        <w:rPr>
          <w:rFonts w:ascii="Sylfaen" w:hAnsi="Sylfaen" w:cs="URWPalladioL-Roma"/>
          <w:noProof/>
          <w:sz w:val="24"/>
          <w:szCs w:val="24"/>
          <w:lang w:val="en-US"/>
        </w:rPr>
        <w:t>.</w:t>
      </w:r>
      <w:r w:rsidR="00565D5C" w:rsidRPr="00D66FE2">
        <w:rPr>
          <w:rFonts w:ascii="Sylfaen" w:hAnsi="Sylfaen" w:cs="URWPalladioL-Roma"/>
          <w:noProof/>
          <w:sz w:val="24"/>
          <w:szCs w:val="24"/>
          <w:lang w:val="en-US"/>
        </w:rPr>
        <w:t xml:space="preserve"> </w:t>
      </w:r>
      <w:r w:rsidR="004E0173" w:rsidRPr="00D66FE2">
        <w:rPr>
          <w:rFonts w:ascii="Sylfaen" w:hAnsi="Sylfaen" w:cs="URWPalladioL-Roma"/>
          <w:noProof/>
          <w:sz w:val="24"/>
          <w:szCs w:val="24"/>
          <w:lang w:val="en-US"/>
        </w:rPr>
        <w:t xml:space="preserve"> </w:t>
      </w:r>
    </w:p>
    <w:p w:rsidR="00F63E3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Perler, Dominik. “</w:t>
      </w:r>
      <w:r w:rsidR="00F63E3C" w:rsidRPr="00D66FE2">
        <w:rPr>
          <w:rFonts w:ascii="Sylfaen" w:hAnsi="Sylfaen" w:cs="URWPalladioL-Roma"/>
          <w:noProof/>
          <w:sz w:val="24"/>
          <w:szCs w:val="24"/>
          <w:lang w:val="en-US"/>
        </w:rPr>
        <w:t>Skepti</w:t>
      </w:r>
      <w:r w:rsidRPr="00D66FE2">
        <w:rPr>
          <w:rFonts w:ascii="Sylfaen" w:hAnsi="Sylfaen" w:cs="URWPalladioL-Roma"/>
          <w:noProof/>
          <w:sz w:val="24"/>
          <w:szCs w:val="24"/>
          <w:lang w:val="en-US"/>
        </w:rPr>
        <w:t xml:space="preserve">cism,” </w:t>
      </w:r>
      <w:r w:rsidR="00F63E3C" w:rsidRPr="00D66FE2">
        <w:rPr>
          <w:rFonts w:ascii="Sylfaen" w:hAnsi="Sylfaen" w:cs="URWPalladioL-Roma"/>
          <w:noProof/>
          <w:sz w:val="24"/>
          <w:szCs w:val="24"/>
          <w:lang w:val="en-US"/>
        </w:rPr>
        <w:t>in R. Pasnau (ed.)</w:t>
      </w:r>
      <w:r w:rsidRPr="00D66FE2">
        <w:rPr>
          <w:rFonts w:ascii="Sylfaen" w:hAnsi="Sylfaen" w:cs="URWPalladioL-Roma"/>
          <w:noProof/>
          <w:sz w:val="24"/>
          <w:szCs w:val="24"/>
          <w:lang w:val="en-US"/>
        </w:rPr>
        <w:t>,</w:t>
      </w:r>
      <w:r w:rsidR="00F63E3C" w:rsidRPr="00D66FE2">
        <w:rPr>
          <w:rFonts w:ascii="Sylfaen" w:hAnsi="Sylfaen" w:cs="URWPalladioL-Roma"/>
          <w:noProof/>
          <w:sz w:val="24"/>
          <w:szCs w:val="24"/>
          <w:lang w:val="en-US"/>
        </w:rPr>
        <w:t xml:space="preserve"> </w:t>
      </w:r>
      <w:r w:rsidRPr="00D66FE2">
        <w:rPr>
          <w:rFonts w:ascii="Sylfaen" w:hAnsi="Sylfaen" w:cs="URWPalladioL-Roma"/>
          <w:i/>
          <w:noProof/>
          <w:sz w:val="24"/>
          <w:szCs w:val="24"/>
          <w:lang w:val="en-US"/>
        </w:rPr>
        <w:t xml:space="preserve">The </w:t>
      </w:r>
      <w:r w:rsidR="00F63E3C" w:rsidRPr="00D66FE2">
        <w:rPr>
          <w:rFonts w:ascii="Sylfaen" w:hAnsi="Sylfaen" w:cs="URWPalladioL-Roma"/>
          <w:i/>
          <w:noProof/>
          <w:sz w:val="24"/>
          <w:szCs w:val="24"/>
          <w:lang w:val="en-US"/>
        </w:rPr>
        <w:t>Cambridge History of Medieval Philosophy</w:t>
      </w:r>
      <w:r w:rsidRPr="00D66FE2">
        <w:rPr>
          <w:rFonts w:ascii="Sylfaen" w:hAnsi="Sylfaen" w:cs="URWPalladioL-Roma"/>
          <w:noProof/>
          <w:sz w:val="24"/>
          <w:szCs w:val="24"/>
          <w:lang w:val="en-US"/>
        </w:rPr>
        <w:t>, second edition</w:t>
      </w:r>
      <w:r w:rsidR="00F63E3C" w:rsidRPr="00D66FE2">
        <w:rPr>
          <w:rFonts w:ascii="Sylfaen" w:hAnsi="Sylfaen" w:cs="URWPalladioL-Roma"/>
          <w:noProof/>
          <w:sz w:val="24"/>
          <w:szCs w:val="24"/>
          <w:lang w:val="en-US"/>
        </w:rPr>
        <w:t xml:space="preserve"> </w:t>
      </w:r>
      <w:r w:rsidRPr="00D66FE2">
        <w:rPr>
          <w:rFonts w:ascii="Sylfaen" w:hAnsi="Sylfaen" w:cs="URWPalladioL-Roma"/>
          <w:noProof/>
          <w:sz w:val="24"/>
          <w:szCs w:val="24"/>
          <w:lang w:val="en-US"/>
        </w:rPr>
        <w:t>(</w:t>
      </w:r>
      <w:r w:rsidR="00F63E3C" w:rsidRPr="00D66FE2">
        <w:rPr>
          <w:rFonts w:ascii="Sylfaen" w:hAnsi="Sylfaen" w:cs="URWPalladioL-Roma"/>
          <w:noProof/>
          <w:sz w:val="24"/>
          <w:szCs w:val="24"/>
          <w:lang w:val="en-US"/>
        </w:rPr>
        <w:t>Cambridge: C</w:t>
      </w:r>
      <w:r w:rsidRPr="00D66FE2">
        <w:rPr>
          <w:rFonts w:ascii="Sylfaen" w:hAnsi="Sylfaen" w:cs="URWPalladioL-Roma"/>
          <w:noProof/>
          <w:sz w:val="24"/>
          <w:szCs w:val="24"/>
          <w:lang w:val="en-US"/>
        </w:rPr>
        <w:t>ambridge University Press, 2014),</w:t>
      </w:r>
      <w:r w:rsidR="00F63E3C" w:rsidRPr="00D66FE2">
        <w:rPr>
          <w:rFonts w:ascii="Sylfaen" w:hAnsi="Sylfaen" w:cs="URWPalladioL-Roma"/>
          <w:noProof/>
          <w:sz w:val="24"/>
          <w:szCs w:val="24"/>
          <w:lang w:val="en-US"/>
        </w:rPr>
        <w:t xml:space="preserve"> 384-96.</w:t>
      </w:r>
    </w:p>
    <w:p w:rsidR="002424FB"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Perler, Dominik. “</w:t>
      </w:r>
      <w:r w:rsidR="002424FB" w:rsidRPr="00D66FE2">
        <w:rPr>
          <w:rFonts w:ascii="Sylfaen" w:hAnsi="Sylfaen" w:cs="URWPalladioL-Roma"/>
          <w:noProof/>
          <w:sz w:val="24"/>
          <w:szCs w:val="24"/>
          <w:lang w:val="en-US"/>
        </w:rPr>
        <w:t>Can We Trust Our Senses? Fourteenth-Centur</w:t>
      </w:r>
      <w:r w:rsidRPr="00D66FE2">
        <w:rPr>
          <w:rFonts w:ascii="Sylfaen" w:hAnsi="Sylfaen" w:cs="URWPalladioL-Roma"/>
          <w:noProof/>
          <w:sz w:val="24"/>
          <w:szCs w:val="24"/>
          <w:lang w:val="en-US"/>
        </w:rPr>
        <w:t>y Debates on Sensory Illusions,”</w:t>
      </w:r>
      <w:r w:rsidR="002424FB" w:rsidRPr="00D66FE2">
        <w:rPr>
          <w:rFonts w:ascii="Sylfaen" w:hAnsi="Sylfaen" w:cs="URWPalladioL-Roma"/>
          <w:noProof/>
          <w:sz w:val="24"/>
          <w:szCs w:val="24"/>
          <w:lang w:val="en-US"/>
        </w:rPr>
        <w:t xml:space="preserve"> in D. Denery, K. Ghosh, N. Zeeman (eds.)</w:t>
      </w:r>
      <w:r w:rsidRPr="00D66FE2">
        <w:rPr>
          <w:rFonts w:ascii="Sylfaen" w:hAnsi="Sylfaen" w:cs="URWPalladioL-Roma"/>
          <w:noProof/>
          <w:sz w:val="24"/>
          <w:szCs w:val="24"/>
          <w:lang w:val="en-US"/>
        </w:rPr>
        <w:t>,</w:t>
      </w:r>
      <w:r w:rsidR="002424FB" w:rsidRPr="00D66FE2">
        <w:rPr>
          <w:rFonts w:ascii="Sylfaen" w:hAnsi="Sylfaen" w:cs="URWPalladioL-Roma"/>
          <w:noProof/>
          <w:sz w:val="24"/>
          <w:szCs w:val="24"/>
          <w:lang w:val="en-US"/>
        </w:rPr>
        <w:t xml:space="preserve"> </w:t>
      </w:r>
      <w:r w:rsidR="002424FB" w:rsidRPr="00D66FE2">
        <w:rPr>
          <w:rFonts w:ascii="Sylfaen" w:hAnsi="Sylfaen" w:cs="URWPalladioL-Roma"/>
          <w:i/>
          <w:noProof/>
          <w:sz w:val="24"/>
          <w:szCs w:val="24"/>
          <w:lang w:val="en-US"/>
        </w:rPr>
        <w:t xml:space="preserve">Uncertain Knowledge. </w:t>
      </w:r>
      <w:r w:rsidR="0036527C">
        <w:rPr>
          <w:rFonts w:ascii="Sylfaen" w:hAnsi="Sylfaen" w:cs="URWPalladioL-Roma"/>
          <w:i/>
          <w:noProof/>
          <w:sz w:val="24"/>
          <w:szCs w:val="24"/>
          <w:lang w:val="en-US"/>
        </w:rPr>
        <w:t>Scepti</w:t>
      </w:r>
      <w:r w:rsidR="002424FB" w:rsidRPr="00D66FE2">
        <w:rPr>
          <w:rFonts w:ascii="Sylfaen" w:hAnsi="Sylfaen" w:cs="URWPalladioL-Roma"/>
          <w:i/>
          <w:noProof/>
          <w:sz w:val="24"/>
          <w:szCs w:val="24"/>
          <w:lang w:val="en-US"/>
        </w:rPr>
        <w:t>cism, Relativism, and Doubt in the Middle Ages</w:t>
      </w:r>
      <w:r w:rsidRPr="00D66FE2">
        <w:rPr>
          <w:rFonts w:ascii="Sylfaen" w:hAnsi="Sylfaen" w:cs="URWPalladioL-Roma"/>
          <w:noProof/>
          <w:sz w:val="24"/>
          <w:szCs w:val="24"/>
          <w:lang w:val="en-US"/>
        </w:rPr>
        <w:t xml:space="preserve"> (Turnhout: Brepols, 2014),</w:t>
      </w:r>
      <w:r w:rsidR="002424FB" w:rsidRPr="00D66FE2">
        <w:rPr>
          <w:rFonts w:ascii="Sylfaen" w:hAnsi="Sylfaen" w:cs="URWPalladioL-Roma"/>
          <w:noProof/>
          <w:sz w:val="24"/>
          <w:szCs w:val="24"/>
          <w:lang w:val="en-US"/>
        </w:rPr>
        <w:t xml:space="preserve"> 63-90.</w:t>
      </w:r>
    </w:p>
    <w:p w:rsidR="002424FB" w:rsidRPr="00D66FE2" w:rsidRDefault="002424FB"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 xml:space="preserve">Peter Auriol, </w:t>
      </w:r>
      <w:r w:rsidRPr="00D66FE2">
        <w:rPr>
          <w:rFonts w:ascii="Sylfaen" w:hAnsi="Sylfaen" w:cs="URWPalladioL-Roma"/>
          <w:i/>
          <w:noProof/>
          <w:sz w:val="24"/>
          <w:szCs w:val="24"/>
          <w:lang w:val="en-US"/>
        </w:rPr>
        <w:t>Scriptum super primum Sententiarum</w:t>
      </w:r>
      <w:r w:rsidR="0077274F" w:rsidRPr="00D66FE2">
        <w:rPr>
          <w:rFonts w:ascii="Sylfaen" w:hAnsi="Sylfaen" w:cs="URWPalladioL-Roma"/>
          <w:noProof/>
          <w:sz w:val="24"/>
          <w:szCs w:val="24"/>
          <w:lang w:val="en-US"/>
        </w:rPr>
        <w:t>, ed. E. Buytaert (Louvain: Nauwelaerts, 1952-6).</w:t>
      </w:r>
    </w:p>
    <w:p w:rsidR="005E2AB5" w:rsidRPr="00D66FE2" w:rsidRDefault="005E2AB5"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 xml:space="preserve">Peter Auriol, </w:t>
      </w:r>
      <w:r w:rsidRPr="00D66FE2">
        <w:rPr>
          <w:rFonts w:ascii="Sylfaen" w:hAnsi="Sylfaen" w:cs="URWPalladioL-Roma"/>
          <w:i/>
          <w:noProof/>
          <w:sz w:val="24"/>
          <w:szCs w:val="24"/>
          <w:lang w:val="en-US"/>
        </w:rPr>
        <w:t>Scriptum super primum Sententiarum</w:t>
      </w:r>
      <w:r w:rsidRPr="00D66FE2">
        <w:rPr>
          <w:rFonts w:ascii="Sylfaen" w:hAnsi="Sylfaen" w:cs="URWPalladioL-Roma"/>
          <w:noProof/>
          <w:sz w:val="24"/>
          <w:szCs w:val="24"/>
          <w:lang w:val="en-US"/>
        </w:rPr>
        <w:t>, in R. Friedman, L. Nielsen and C. Schabel (eds.)</w:t>
      </w:r>
      <w:r w:rsidR="0077274F" w:rsidRPr="00D66FE2">
        <w:rPr>
          <w:rFonts w:ascii="Sylfaen" w:hAnsi="Sylfaen" w:cs="URWPalladioL-Roma"/>
          <w:noProof/>
          <w:sz w:val="24"/>
          <w:szCs w:val="24"/>
          <w:lang w:val="en-US"/>
        </w:rPr>
        <w:t>,</w:t>
      </w:r>
      <w:r w:rsidRPr="00D66FE2">
        <w:rPr>
          <w:rFonts w:ascii="Sylfaen" w:hAnsi="Sylfaen" w:cs="URWPalladioL-Roma"/>
          <w:noProof/>
          <w:sz w:val="24"/>
          <w:szCs w:val="24"/>
          <w:lang w:val="en-US"/>
        </w:rPr>
        <w:t xml:space="preserve"> </w:t>
      </w:r>
      <w:r w:rsidR="0077274F" w:rsidRPr="00D66FE2">
        <w:rPr>
          <w:rFonts w:ascii="Sylfaen" w:hAnsi="Sylfaen" w:cs="URWPalladioL-Roma"/>
          <w:i/>
          <w:noProof/>
          <w:sz w:val="24"/>
          <w:szCs w:val="24"/>
          <w:lang w:val="en-US"/>
        </w:rPr>
        <w:t xml:space="preserve">The Electronic Scriptum </w:t>
      </w:r>
      <w:r w:rsidR="0077274F" w:rsidRPr="00D66FE2">
        <w:rPr>
          <w:rFonts w:ascii="Sylfaen" w:hAnsi="Sylfaen" w:cs="URWPalladioL-Roma"/>
          <w:noProof/>
          <w:sz w:val="24"/>
          <w:szCs w:val="24"/>
          <w:lang w:val="en-US"/>
        </w:rPr>
        <w:t>&lt;</w:t>
      </w:r>
      <w:r w:rsidRPr="00D66FE2">
        <w:rPr>
          <w:rFonts w:ascii="Sylfaen" w:hAnsi="Sylfaen" w:cs="URWPalladioL-Roma"/>
          <w:noProof/>
          <w:sz w:val="24"/>
          <w:szCs w:val="24"/>
          <w:lang w:val="en-US"/>
        </w:rPr>
        <w:t>www.peterauriol.net</w:t>
      </w:r>
      <w:r w:rsidR="0077274F" w:rsidRPr="00D66FE2">
        <w:rPr>
          <w:rFonts w:ascii="Sylfaen" w:hAnsi="Sylfaen" w:cs="URWPalladioL-Roma"/>
          <w:noProof/>
          <w:sz w:val="24"/>
          <w:szCs w:val="24"/>
          <w:lang w:val="en-US"/>
        </w:rPr>
        <w:t>&gt;.</w:t>
      </w:r>
    </w:p>
    <w:p w:rsidR="00DD452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Tachau, Katherine. “</w:t>
      </w:r>
      <w:r w:rsidR="00DD452C" w:rsidRPr="00D66FE2">
        <w:rPr>
          <w:rFonts w:ascii="Sylfaen" w:hAnsi="Sylfaen" w:cs="URWPalladioL-Roma"/>
          <w:noProof/>
          <w:sz w:val="24"/>
          <w:szCs w:val="24"/>
          <w:lang w:val="en-US"/>
        </w:rPr>
        <w:t>The Response to Ockham’s and Aur</w:t>
      </w:r>
      <w:r w:rsidRPr="00D66FE2">
        <w:rPr>
          <w:rFonts w:ascii="Sylfaen" w:hAnsi="Sylfaen" w:cs="URWPalladioL-Roma"/>
          <w:noProof/>
          <w:sz w:val="24"/>
          <w:szCs w:val="24"/>
          <w:lang w:val="en-US"/>
        </w:rPr>
        <w:t>eol’s Epistemology (1320—1340),”</w:t>
      </w:r>
      <w:r w:rsidR="00DD452C" w:rsidRPr="00D66FE2">
        <w:rPr>
          <w:rFonts w:ascii="Sylfaen" w:hAnsi="Sylfaen" w:cs="URWPalladioL-Roma"/>
          <w:noProof/>
          <w:sz w:val="24"/>
          <w:szCs w:val="24"/>
          <w:lang w:val="en-US"/>
        </w:rPr>
        <w:t xml:space="preserve"> in A. Maierù (ed.)</w:t>
      </w:r>
      <w:r w:rsidRPr="00D66FE2">
        <w:rPr>
          <w:rFonts w:ascii="Sylfaen" w:hAnsi="Sylfaen" w:cs="URWPalladioL-Roma"/>
          <w:noProof/>
          <w:sz w:val="24"/>
          <w:szCs w:val="24"/>
          <w:lang w:val="en-US"/>
        </w:rPr>
        <w:t>,</w:t>
      </w:r>
      <w:r w:rsidR="00DD452C" w:rsidRPr="00D66FE2">
        <w:rPr>
          <w:rFonts w:ascii="Sylfaen" w:hAnsi="Sylfaen" w:cs="URWPalladioL-Roma"/>
          <w:noProof/>
          <w:sz w:val="24"/>
          <w:szCs w:val="24"/>
          <w:lang w:val="en-US"/>
        </w:rPr>
        <w:t xml:space="preserve"> </w:t>
      </w:r>
      <w:r w:rsidR="00DD452C" w:rsidRPr="00D66FE2">
        <w:rPr>
          <w:rFonts w:ascii="Sylfaen" w:hAnsi="Sylfaen" w:cs="URWPalladioL-Roma"/>
          <w:i/>
          <w:noProof/>
          <w:sz w:val="24"/>
          <w:szCs w:val="24"/>
          <w:lang w:val="en-US"/>
        </w:rPr>
        <w:t>English Logic in Italy in the 14</w:t>
      </w:r>
      <w:r w:rsidR="00DD452C" w:rsidRPr="00D66FE2">
        <w:rPr>
          <w:rFonts w:ascii="Sylfaen" w:hAnsi="Sylfaen" w:cs="URWPalladioL-Roma"/>
          <w:i/>
          <w:noProof/>
          <w:sz w:val="24"/>
          <w:szCs w:val="24"/>
          <w:vertAlign w:val="superscript"/>
          <w:lang w:val="en-US"/>
        </w:rPr>
        <w:t>th</w:t>
      </w:r>
      <w:r w:rsidR="00DD452C" w:rsidRPr="00D66FE2">
        <w:rPr>
          <w:rFonts w:ascii="Sylfaen" w:hAnsi="Sylfaen" w:cs="URWPalladioL-Roma"/>
          <w:i/>
          <w:noProof/>
          <w:sz w:val="24"/>
          <w:szCs w:val="24"/>
          <w:lang w:val="en-US"/>
        </w:rPr>
        <w:t xml:space="preserve"> and 15</w:t>
      </w:r>
      <w:r w:rsidR="00DD452C" w:rsidRPr="00D66FE2">
        <w:rPr>
          <w:rFonts w:ascii="Sylfaen" w:hAnsi="Sylfaen" w:cs="URWPalladioL-Roma"/>
          <w:i/>
          <w:noProof/>
          <w:sz w:val="24"/>
          <w:szCs w:val="24"/>
          <w:vertAlign w:val="superscript"/>
          <w:lang w:val="en-US"/>
        </w:rPr>
        <w:t>th</w:t>
      </w:r>
      <w:r w:rsidR="00DD452C" w:rsidRPr="00D66FE2">
        <w:rPr>
          <w:rFonts w:ascii="Sylfaen" w:hAnsi="Sylfaen" w:cs="URWPalladioL-Roma"/>
          <w:i/>
          <w:noProof/>
          <w:sz w:val="24"/>
          <w:szCs w:val="24"/>
          <w:lang w:val="en-US"/>
        </w:rPr>
        <w:t xml:space="preserve"> Centuries</w:t>
      </w:r>
      <w:r w:rsidR="00DD452C" w:rsidRPr="00D66FE2">
        <w:rPr>
          <w:rFonts w:ascii="Sylfaen" w:hAnsi="Sylfaen" w:cs="URWPalladioL-Roma"/>
          <w:noProof/>
          <w:sz w:val="24"/>
          <w:szCs w:val="24"/>
          <w:lang w:val="en-US"/>
        </w:rPr>
        <w:t xml:space="preserve"> </w:t>
      </w:r>
      <w:r w:rsidRPr="00D66FE2">
        <w:rPr>
          <w:rFonts w:ascii="Sylfaen" w:hAnsi="Sylfaen" w:cs="URWPalladioL-Roma"/>
          <w:noProof/>
          <w:sz w:val="24"/>
          <w:szCs w:val="24"/>
          <w:lang w:val="en-US"/>
        </w:rPr>
        <w:t>(Naples: Bibliopolis, 1982),</w:t>
      </w:r>
      <w:r w:rsidR="00DD452C" w:rsidRPr="00D66FE2">
        <w:rPr>
          <w:rFonts w:ascii="Sylfaen" w:hAnsi="Sylfaen" w:cs="URWPalladioL-Roma"/>
          <w:noProof/>
          <w:sz w:val="24"/>
          <w:szCs w:val="24"/>
          <w:lang w:val="en-US"/>
        </w:rPr>
        <w:t xml:space="preserve"> 185-217. </w:t>
      </w:r>
    </w:p>
    <w:p w:rsidR="002424FB"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Tachau, Katherine.</w:t>
      </w:r>
      <w:r w:rsidR="002424FB" w:rsidRPr="00D66FE2">
        <w:rPr>
          <w:rFonts w:ascii="Sylfaen" w:hAnsi="Sylfaen" w:cs="URWPalladioL-Roma"/>
          <w:noProof/>
          <w:sz w:val="24"/>
          <w:szCs w:val="24"/>
          <w:lang w:val="en-US"/>
        </w:rPr>
        <w:t xml:space="preserve"> </w:t>
      </w:r>
      <w:r w:rsidR="002424FB" w:rsidRPr="00D66FE2">
        <w:rPr>
          <w:rFonts w:ascii="Sylfaen" w:hAnsi="Sylfaen" w:cs="URWPalladioL-Roma"/>
          <w:i/>
          <w:noProof/>
          <w:sz w:val="24"/>
          <w:szCs w:val="24"/>
          <w:lang w:val="en-US"/>
        </w:rPr>
        <w:t>Vision and Certitude in the Age of Ockham</w:t>
      </w:r>
      <w:r w:rsidR="002424FB" w:rsidRPr="00D66FE2">
        <w:rPr>
          <w:rFonts w:ascii="Sylfaen" w:hAnsi="Sylfaen" w:cs="URWPalladioL-Roma"/>
          <w:noProof/>
          <w:sz w:val="24"/>
          <w:szCs w:val="24"/>
          <w:lang w:val="en-US"/>
        </w:rPr>
        <w:t xml:space="preserve">. </w:t>
      </w:r>
      <w:r w:rsidR="002424FB" w:rsidRPr="00D66FE2">
        <w:rPr>
          <w:rFonts w:ascii="Sylfaen" w:hAnsi="Sylfaen" w:cs="URWPalladioL-Roma"/>
          <w:i/>
          <w:noProof/>
          <w:sz w:val="24"/>
          <w:szCs w:val="24"/>
          <w:lang w:val="en-US"/>
        </w:rPr>
        <w:t>Optics, Epistemology, and the Foundations of Semantics</w:t>
      </w:r>
      <w:r w:rsidRPr="00D66FE2">
        <w:rPr>
          <w:rFonts w:ascii="Sylfaen" w:hAnsi="Sylfaen" w:cs="URWPalladioL-Roma"/>
          <w:noProof/>
          <w:sz w:val="24"/>
          <w:szCs w:val="24"/>
          <w:lang w:val="en-US"/>
        </w:rPr>
        <w:t xml:space="preserve"> (</w:t>
      </w:r>
      <w:r w:rsidR="002424FB" w:rsidRPr="00D66FE2">
        <w:rPr>
          <w:rFonts w:ascii="Sylfaen" w:hAnsi="Sylfaen" w:cs="URWPalladioL-Roma"/>
          <w:noProof/>
          <w:sz w:val="24"/>
          <w:szCs w:val="24"/>
          <w:lang w:val="en-US"/>
        </w:rPr>
        <w:t>Leiden: Brill, 1988</w:t>
      </w:r>
      <w:r w:rsidRPr="00D66FE2">
        <w:rPr>
          <w:rFonts w:ascii="Sylfaen" w:hAnsi="Sylfaen" w:cs="URWPalladioL-Roma"/>
          <w:noProof/>
          <w:sz w:val="24"/>
          <w:szCs w:val="24"/>
          <w:lang w:val="en-US"/>
        </w:rPr>
        <w:t>)</w:t>
      </w:r>
      <w:r w:rsidR="00F63E3C" w:rsidRPr="00D66FE2">
        <w:rPr>
          <w:rFonts w:ascii="Sylfaen" w:hAnsi="Sylfaen" w:cs="URWPalladioL-Roma"/>
          <w:noProof/>
          <w:sz w:val="24"/>
          <w:szCs w:val="24"/>
          <w:lang w:val="en-US"/>
        </w:rPr>
        <w:t>.</w:t>
      </w:r>
    </w:p>
    <w:p w:rsidR="00F63E3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Tweedale, Martin.</w:t>
      </w:r>
      <w:r w:rsidR="00F63E3C" w:rsidRPr="00D66FE2">
        <w:rPr>
          <w:rFonts w:ascii="Sylfaen" w:hAnsi="Sylfaen" w:cs="URWPalladioL-Roma"/>
          <w:noProof/>
          <w:sz w:val="24"/>
          <w:szCs w:val="24"/>
          <w:lang w:val="en-US"/>
        </w:rPr>
        <w:t xml:space="preserve"> </w:t>
      </w:r>
      <w:r w:rsidR="00F63E3C" w:rsidRPr="00D66FE2">
        <w:rPr>
          <w:rFonts w:ascii="Sylfaen" w:hAnsi="Sylfaen" w:cs="URWPalladioL-Roma"/>
          <w:i/>
          <w:noProof/>
          <w:sz w:val="24"/>
          <w:szCs w:val="24"/>
          <w:lang w:val="en-US"/>
        </w:rPr>
        <w:t>John of Rodynton on Knowledge, Science, and Theology</w:t>
      </w:r>
      <w:r w:rsidRPr="00D66FE2">
        <w:rPr>
          <w:rFonts w:ascii="Sylfaen" w:hAnsi="Sylfaen" w:cs="URWPalladioL-Roma"/>
          <w:noProof/>
          <w:sz w:val="24"/>
          <w:szCs w:val="24"/>
          <w:lang w:val="en-US"/>
        </w:rPr>
        <w:t xml:space="preserve"> (Unpublished dissertation</w:t>
      </w:r>
      <w:r w:rsidR="00F63E3C" w:rsidRPr="00D66FE2">
        <w:rPr>
          <w:rFonts w:ascii="Sylfaen" w:hAnsi="Sylfaen" w:cs="URWPalladioL-Roma"/>
          <w:noProof/>
          <w:sz w:val="24"/>
          <w:szCs w:val="24"/>
          <w:lang w:val="en-US"/>
        </w:rPr>
        <w:t xml:space="preserve"> University of California, 1965</w:t>
      </w:r>
      <w:r w:rsidRPr="00D66FE2">
        <w:rPr>
          <w:rFonts w:ascii="Sylfaen" w:hAnsi="Sylfaen" w:cs="URWPalladioL-Roma"/>
          <w:noProof/>
          <w:sz w:val="24"/>
          <w:szCs w:val="24"/>
          <w:lang w:val="en-US"/>
        </w:rPr>
        <w:t>)</w:t>
      </w:r>
      <w:r w:rsidR="00F63E3C" w:rsidRPr="00D66FE2">
        <w:rPr>
          <w:rFonts w:ascii="Sylfaen" w:hAnsi="Sylfaen" w:cs="URWPalladioL-Roma"/>
          <w:noProof/>
          <w:sz w:val="24"/>
          <w:szCs w:val="24"/>
          <w:lang w:val="en-US"/>
        </w:rPr>
        <w:t>.</w:t>
      </w:r>
    </w:p>
    <w:p w:rsidR="002424FB"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 xml:space="preserve">Walter Chatton. </w:t>
      </w:r>
      <w:r w:rsidR="002424FB" w:rsidRPr="00D66FE2">
        <w:rPr>
          <w:rFonts w:ascii="Sylfaen" w:hAnsi="Sylfaen" w:cs="URWPalladioL-Roma"/>
          <w:i/>
          <w:noProof/>
          <w:sz w:val="24"/>
          <w:szCs w:val="24"/>
          <w:lang w:val="en-US"/>
        </w:rPr>
        <w:t>Reporatatio et lectura super Sententias</w:t>
      </w:r>
      <w:r w:rsidRPr="00D66FE2">
        <w:rPr>
          <w:rFonts w:ascii="Sylfaen" w:hAnsi="Sylfaen" w:cs="URWPalladioL-Roma"/>
          <w:noProof/>
          <w:sz w:val="24"/>
          <w:szCs w:val="24"/>
          <w:lang w:val="en-US"/>
        </w:rPr>
        <w:t>, ed. J. Wey (</w:t>
      </w:r>
      <w:r w:rsidR="002424FB" w:rsidRPr="00D66FE2">
        <w:rPr>
          <w:rFonts w:ascii="Sylfaen" w:hAnsi="Sylfaen" w:cs="URWPalladioL-Roma"/>
          <w:noProof/>
          <w:sz w:val="24"/>
          <w:szCs w:val="24"/>
          <w:lang w:val="en-US"/>
        </w:rPr>
        <w:t xml:space="preserve">Toronto: Pontifical </w:t>
      </w:r>
      <w:r w:rsidR="00F63E3C" w:rsidRPr="00D66FE2">
        <w:rPr>
          <w:rFonts w:ascii="Sylfaen" w:hAnsi="Sylfaen" w:cs="URWPalladioL-Roma"/>
          <w:noProof/>
          <w:sz w:val="24"/>
          <w:szCs w:val="24"/>
          <w:lang w:val="en-US"/>
        </w:rPr>
        <w:t>Institute</w:t>
      </w:r>
      <w:r w:rsidR="002424FB" w:rsidRPr="00D66FE2">
        <w:rPr>
          <w:rFonts w:ascii="Sylfaen" w:hAnsi="Sylfaen" w:cs="URWPalladioL-Roma"/>
          <w:noProof/>
          <w:sz w:val="24"/>
          <w:szCs w:val="24"/>
          <w:lang w:val="en-US"/>
        </w:rPr>
        <w:t xml:space="preserve"> of Mediaeval Studies, 1989</w:t>
      </w:r>
      <w:r w:rsidRPr="00D66FE2">
        <w:rPr>
          <w:rFonts w:ascii="Sylfaen" w:hAnsi="Sylfaen" w:cs="URWPalladioL-Roma"/>
          <w:noProof/>
          <w:sz w:val="24"/>
          <w:szCs w:val="24"/>
          <w:lang w:val="en-US"/>
        </w:rPr>
        <w:t>).</w:t>
      </w:r>
    </w:p>
    <w:p w:rsidR="00F63E3C" w:rsidRPr="00D66FE2" w:rsidRDefault="0077274F" w:rsidP="009C6F27">
      <w:pPr>
        <w:tabs>
          <w:tab w:val="left" w:pos="0"/>
        </w:tabs>
        <w:autoSpaceDE w:val="0"/>
        <w:autoSpaceDN w:val="0"/>
        <w:adjustRightInd w:val="0"/>
        <w:spacing w:after="0"/>
        <w:rPr>
          <w:rFonts w:ascii="Sylfaen" w:hAnsi="Sylfaen" w:cs="URWPalladioL-Roma"/>
          <w:b/>
          <w:noProof/>
          <w:sz w:val="24"/>
          <w:szCs w:val="24"/>
          <w:lang w:val="en-US"/>
        </w:rPr>
      </w:pPr>
      <w:r w:rsidRPr="00D66FE2">
        <w:rPr>
          <w:rFonts w:ascii="Sylfaen" w:hAnsi="Sylfaen" w:cs="URWPalladioL-Roma"/>
          <w:noProof/>
          <w:sz w:val="24"/>
          <w:szCs w:val="24"/>
          <w:lang w:val="en-US"/>
        </w:rPr>
        <w:lastRenderedPageBreak/>
        <w:t>Walter Chatton.</w:t>
      </w:r>
      <w:r w:rsidR="00F63E3C" w:rsidRPr="00D66FE2">
        <w:rPr>
          <w:rFonts w:ascii="Sylfaen" w:hAnsi="Sylfaen" w:cs="URWPalladioL-Roma"/>
          <w:noProof/>
          <w:sz w:val="24"/>
          <w:szCs w:val="24"/>
          <w:lang w:val="en-US"/>
        </w:rPr>
        <w:t xml:space="preserve"> </w:t>
      </w:r>
      <w:r w:rsidR="00F63E3C" w:rsidRPr="00D66FE2">
        <w:rPr>
          <w:rFonts w:ascii="Sylfaen" w:hAnsi="Sylfaen" w:cs="URWPalladioL-Roma"/>
          <w:i/>
          <w:noProof/>
          <w:sz w:val="24"/>
          <w:szCs w:val="24"/>
          <w:lang w:val="en-US"/>
        </w:rPr>
        <w:t>Reportatio super Sententias</w:t>
      </w:r>
      <w:r w:rsidRPr="00D66FE2">
        <w:rPr>
          <w:rFonts w:ascii="Sylfaen" w:hAnsi="Sylfaen" w:cs="URWPalladioL-Roma"/>
          <w:noProof/>
          <w:sz w:val="24"/>
          <w:szCs w:val="24"/>
          <w:lang w:val="en-US"/>
        </w:rPr>
        <w:t>, eds. J. Wey and G. Etzkorn (</w:t>
      </w:r>
      <w:r w:rsidR="00F63E3C" w:rsidRPr="00D66FE2">
        <w:rPr>
          <w:rFonts w:ascii="Sylfaen" w:hAnsi="Sylfaen" w:cs="URWPalladioL-Roma"/>
          <w:noProof/>
          <w:sz w:val="24"/>
          <w:szCs w:val="24"/>
          <w:lang w:val="en-US"/>
        </w:rPr>
        <w:t>Toronto: Pontifical Institute of Mediaeval Studies, 2002-2005</w:t>
      </w:r>
      <w:r w:rsidRPr="00D66FE2">
        <w:rPr>
          <w:rFonts w:ascii="Sylfaen" w:hAnsi="Sylfaen" w:cs="URWPalladioL-Roma"/>
          <w:noProof/>
          <w:sz w:val="24"/>
          <w:szCs w:val="24"/>
          <w:lang w:val="en-US"/>
        </w:rPr>
        <w:t>).</w:t>
      </w:r>
    </w:p>
    <w:p w:rsidR="00F63E3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Wood, Rega. “</w:t>
      </w:r>
      <w:r w:rsidR="00F63E3C" w:rsidRPr="00D66FE2">
        <w:rPr>
          <w:rFonts w:ascii="Sylfaen" w:hAnsi="Sylfaen" w:cs="URWPalladioL-Roma"/>
          <w:noProof/>
          <w:sz w:val="24"/>
          <w:szCs w:val="24"/>
          <w:lang w:val="en-US"/>
        </w:rPr>
        <w:t>Adam Wodeham on Sensory Illusions with an Edition of Lectura</w:t>
      </w:r>
      <w:r w:rsidRPr="00D66FE2">
        <w:rPr>
          <w:rFonts w:ascii="Sylfaen" w:hAnsi="Sylfaen" w:cs="URWPalladioL-Roma"/>
          <w:noProof/>
          <w:sz w:val="24"/>
          <w:szCs w:val="24"/>
          <w:lang w:val="en-US"/>
        </w:rPr>
        <w:t xml:space="preserve"> Secunda, Prologus, Quaestio 3,”</w:t>
      </w:r>
      <w:r w:rsidR="00F63E3C" w:rsidRPr="00D66FE2">
        <w:rPr>
          <w:rFonts w:ascii="Sylfaen" w:hAnsi="Sylfaen" w:cs="URWPalladioL-Roma"/>
          <w:i/>
          <w:noProof/>
          <w:sz w:val="24"/>
          <w:szCs w:val="24"/>
          <w:lang w:val="en-US"/>
        </w:rPr>
        <w:t xml:space="preserve">Traditio </w:t>
      </w:r>
      <w:r w:rsidR="00F63E3C" w:rsidRPr="00D66FE2">
        <w:rPr>
          <w:rFonts w:ascii="Sylfaen" w:hAnsi="Sylfaen" w:cs="URWPalladioL-Roma"/>
          <w:noProof/>
          <w:sz w:val="24"/>
          <w:szCs w:val="24"/>
          <w:lang w:val="en-US"/>
        </w:rPr>
        <w:t>38 (1982), 213-52</w:t>
      </w:r>
      <w:r w:rsidRPr="00D66FE2">
        <w:rPr>
          <w:rFonts w:ascii="Sylfaen" w:hAnsi="Sylfaen" w:cs="URWPalladioL-Roma"/>
          <w:noProof/>
          <w:sz w:val="24"/>
          <w:szCs w:val="24"/>
          <w:lang w:val="en-US"/>
        </w:rPr>
        <w:t>.</w:t>
      </w:r>
    </w:p>
    <w:p w:rsidR="00F63E3C" w:rsidRPr="00D66FE2" w:rsidRDefault="0077274F" w:rsidP="009C6F27">
      <w:pPr>
        <w:tabs>
          <w:tab w:val="left" w:pos="0"/>
        </w:tabs>
        <w:autoSpaceDE w:val="0"/>
        <w:autoSpaceDN w:val="0"/>
        <w:adjustRightInd w:val="0"/>
        <w:spacing w:after="0"/>
        <w:rPr>
          <w:rFonts w:ascii="Sylfaen" w:hAnsi="Sylfaen" w:cs="URWPalladioL-Roma"/>
          <w:noProof/>
          <w:sz w:val="24"/>
          <w:szCs w:val="24"/>
          <w:lang w:val="en-US"/>
        </w:rPr>
      </w:pPr>
      <w:r w:rsidRPr="00D66FE2">
        <w:rPr>
          <w:rFonts w:ascii="Sylfaen" w:hAnsi="Sylfaen" w:cs="URWPalladioL-Roma"/>
          <w:noProof/>
          <w:sz w:val="24"/>
          <w:szCs w:val="24"/>
          <w:lang w:val="en-US"/>
        </w:rPr>
        <w:t>Wood, Rega. “Adam of Wodeham,”</w:t>
      </w:r>
      <w:r w:rsidR="00F63E3C" w:rsidRPr="00D66FE2">
        <w:rPr>
          <w:rFonts w:ascii="Sylfaen" w:hAnsi="Sylfaen" w:cs="URWPalladioL-Roma"/>
          <w:noProof/>
          <w:sz w:val="24"/>
          <w:szCs w:val="24"/>
          <w:lang w:val="en-US"/>
        </w:rPr>
        <w:t xml:space="preserve"> in J. Gracia and T. Noone (eds.)</w:t>
      </w:r>
      <w:r w:rsidRPr="00D66FE2">
        <w:rPr>
          <w:rFonts w:ascii="Sylfaen" w:hAnsi="Sylfaen" w:cs="URWPalladioL-Roma"/>
          <w:noProof/>
          <w:sz w:val="24"/>
          <w:szCs w:val="24"/>
          <w:lang w:val="en-US"/>
        </w:rPr>
        <w:t>,</w:t>
      </w:r>
      <w:r w:rsidR="00F63E3C" w:rsidRPr="00D66FE2">
        <w:rPr>
          <w:rFonts w:ascii="Sylfaen" w:hAnsi="Sylfaen" w:cs="URWPalladioL-Roma"/>
          <w:noProof/>
          <w:sz w:val="24"/>
          <w:szCs w:val="24"/>
          <w:lang w:val="en-US"/>
        </w:rPr>
        <w:t xml:space="preserve"> </w:t>
      </w:r>
      <w:r w:rsidR="00F63E3C" w:rsidRPr="00D66FE2">
        <w:rPr>
          <w:rFonts w:ascii="Sylfaen" w:hAnsi="Sylfaen" w:cs="URWPalladioL-Roma"/>
          <w:i/>
          <w:noProof/>
          <w:sz w:val="24"/>
          <w:szCs w:val="24"/>
          <w:lang w:val="en-US"/>
        </w:rPr>
        <w:t>A Companion to Philosophy in the Middle Ages</w:t>
      </w:r>
      <w:r w:rsidRPr="00D66FE2">
        <w:rPr>
          <w:rFonts w:ascii="Sylfaen" w:hAnsi="Sylfaen" w:cs="URWPalladioL-Roma"/>
          <w:noProof/>
          <w:sz w:val="24"/>
          <w:szCs w:val="24"/>
          <w:lang w:val="en-US"/>
        </w:rPr>
        <w:t xml:space="preserve"> (Oxford: Blackwell, 2003),</w:t>
      </w:r>
      <w:r w:rsidR="00F63E3C" w:rsidRPr="00D66FE2">
        <w:rPr>
          <w:rFonts w:ascii="Sylfaen" w:hAnsi="Sylfaen" w:cs="URWPalladioL-Roma"/>
          <w:noProof/>
          <w:sz w:val="24"/>
          <w:szCs w:val="24"/>
          <w:lang w:val="en-US"/>
        </w:rPr>
        <w:t xml:space="preserve"> 77-85</w:t>
      </w:r>
      <w:r w:rsidRPr="00D66FE2">
        <w:rPr>
          <w:rFonts w:ascii="Sylfaen" w:hAnsi="Sylfaen" w:cs="URWPalladioL-Roma"/>
          <w:noProof/>
          <w:sz w:val="24"/>
          <w:szCs w:val="24"/>
          <w:lang w:val="en-US"/>
        </w:rPr>
        <w:t xml:space="preserve">. </w:t>
      </w:r>
    </w:p>
    <w:p w:rsidR="00F63E3C" w:rsidRPr="00D66FE2" w:rsidRDefault="00F63E3C" w:rsidP="009C6F27">
      <w:pPr>
        <w:tabs>
          <w:tab w:val="left" w:pos="0"/>
        </w:tabs>
        <w:autoSpaceDE w:val="0"/>
        <w:autoSpaceDN w:val="0"/>
        <w:adjustRightInd w:val="0"/>
        <w:spacing w:after="0"/>
        <w:rPr>
          <w:rFonts w:ascii="Sylfaen" w:hAnsi="Sylfaen" w:cs="URWPalladioL-Roma"/>
          <w:noProof/>
          <w:sz w:val="24"/>
          <w:szCs w:val="24"/>
          <w:lang w:val="en-US"/>
        </w:rPr>
      </w:pPr>
    </w:p>
    <w:p w:rsidR="00BF5C63" w:rsidRPr="00D66FE2" w:rsidRDefault="00BF5C63" w:rsidP="009C6F27">
      <w:pPr>
        <w:tabs>
          <w:tab w:val="left" w:pos="0"/>
        </w:tabs>
        <w:autoSpaceDE w:val="0"/>
        <w:autoSpaceDN w:val="0"/>
        <w:adjustRightInd w:val="0"/>
        <w:spacing w:after="0"/>
        <w:rPr>
          <w:rFonts w:ascii="Sylfaen" w:hAnsi="Sylfaen" w:cs="URWPalladioL-Roma"/>
          <w:sz w:val="24"/>
          <w:szCs w:val="24"/>
          <w:lang w:val="en-US"/>
        </w:rPr>
      </w:pPr>
    </w:p>
    <w:p w:rsidR="0037317C" w:rsidRPr="00D66FE2" w:rsidRDefault="0037317C" w:rsidP="009C6F27">
      <w:pPr>
        <w:tabs>
          <w:tab w:val="left" w:pos="0"/>
        </w:tabs>
        <w:autoSpaceDE w:val="0"/>
        <w:autoSpaceDN w:val="0"/>
        <w:adjustRightInd w:val="0"/>
        <w:spacing w:after="0"/>
        <w:rPr>
          <w:rFonts w:ascii="Sylfaen" w:hAnsi="Sylfaen" w:cs="URWPalladioL-Roma"/>
          <w:sz w:val="24"/>
          <w:szCs w:val="24"/>
          <w:lang w:val="en-US"/>
        </w:rPr>
      </w:pPr>
    </w:p>
    <w:sectPr w:rsidR="0037317C" w:rsidRPr="00D66FE2" w:rsidSect="00376A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30" w:rsidRDefault="00C24330" w:rsidP="00117823">
      <w:pPr>
        <w:spacing w:after="0" w:line="240" w:lineRule="auto"/>
      </w:pPr>
      <w:r>
        <w:separator/>
      </w:r>
    </w:p>
  </w:endnote>
  <w:endnote w:type="continuationSeparator" w:id="0">
    <w:p w:rsidR="00C24330" w:rsidRDefault="00C24330" w:rsidP="0011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RWPalladioL-Roma">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RWPalladioL-It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57291"/>
      <w:docPartObj>
        <w:docPartGallery w:val="Page Numbers (Bottom of Page)"/>
        <w:docPartUnique/>
      </w:docPartObj>
    </w:sdtPr>
    <w:sdtEndPr/>
    <w:sdtContent>
      <w:p w:rsidR="003F6701" w:rsidRDefault="003F6701">
        <w:pPr>
          <w:pStyle w:val="Footer"/>
          <w:jc w:val="center"/>
        </w:pPr>
        <w:r>
          <w:fldChar w:fldCharType="begin"/>
        </w:r>
        <w:r>
          <w:instrText>PAGE   \* MERGEFORMAT</w:instrText>
        </w:r>
        <w:r>
          <w:fldChar w:fldCharType="separate"/>
        </w:r>
        <w:r w:rsidR="00C84626">
          <w:rPr>
            <w:noProof/>
          </w:rPr>
          <w:t>18</w:t>
        </w:r>
        <w:r>
          <w:fldChar w:fldCharType="end"/>
        </w:r>
      </w:p>
    </w:sdtContent>
  </w:sdt>
  <w:p w:rsidR="003F6701" w:rsidRDefault="003F6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30" w:rsidRDefault="00C24330" w:rsidP="00117823">
      <w:pPr>
        <w:spacing w:after="0" w:line="240" w:lineRule="auto"/>
      </w:pPr>
      <w:r>
        <w:separator/>
      </w:r>
    </w:p>
  </w:footnote>
  <w:footnote w:type="continuationSeparator" w:id="0">
    <w:p w:rsidR="00C24330" w:rsidRDefault="00C24330" w:rsidP="00117823">
      <w:pPr>
        <w:spacing w:after="0" w:line="240" w:lineRule="auto"/>
      </w:pPr>
      <w:r>
        <w:continuationSeparator/>
      </w:r>
    </w:p>
  </w:footnote>
  <w:footnote w:id="1">
    <w:p w:rsidR="003F6701" w:rsidRPr="00D66FE2" w:rsidRDefault="003F6701" w:rsidP="00FD7347">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In particular, see Dominik </w:t>
      </w:r>
      <w:r w:rsidRPr="00D66FE2">
        <w:rPr>
          <w:rFonts w:ascii="Sylfaen" w:hAnsi="Sylfaen"/>
          <w:noProof/>
          <w:lang w:val="en-US"/>
        </w:rPr>
        <w:t xml:space="preserve">Perler, </w:t>
      </w:r>
      <w:r w:rsidRPr="00D66FE2">
        <w:rPr>
          <w:rFonts w:ascii="Sylfaen" w:hAnsi="Sylfaen"/>
          <w:i/>
          <w:noProof/>
          <w:lang w:val="en-US"/>
        </w:rPr>
        <w:t>Zweifel und Gewissheit. Skeptische Debatten im Mittelalter</w:t>
      </w:r>
      <w:r w:rsidRPr="00D66FE2">
        <w:rPr>
          <w:rFonts w:ascii="Sylfaen" w:hAnsi="Sylfaen"/>
          <w:noProof/>
          <w:lang w:val="en-US"/>
        </w:rPr>
        <w:t>, second edition</w:t>
      </w:r>
      <w:r w:rsidRPr="00D66FE2">
        <w:rPr>
          <w:rFonts w:ascii="Sylfaen" w:hAnsi="Sylfaen"/>
          <w:i/>
          <w:noProof/>
          <w:lang w:val="en-US"/>
        </w:rPr>
        <w:t xml:space="preserve"> </w:t>
      </w:r>
      <w:r w:rsidRPr="00D66FE2">
        <w:rPr>
          <w:rFonts w:ascii="Sylfaen" w:hAnsi="Sylfaen"/>
          <w:noProof/>
          <w:lang w:val="en-US"/>
        </w:rPr>
        <w:t xml:space="preserve">(Frankfurt: Vittorio Klöstermann, 2012). Also Christophe Grellard, “Comment peut-on se fier à l’expérience? Esquisse d’une typologie des réponses médiévales au scepticisme,” </w:t>
      </w:r>
      <w:r w:rsidRPr="00D66FE2">
        <w:rPr>
          <w:rFonts w:ascii="Sylfaen" w:hAnsi="Sylfaen"/>
          <w:i/>
          <w:noProof/>
          <w:lang w:val="en-US"/>
        </w:rPr>
        <w:t>Quaestio</w:t>
      </w:r>
      <w:r w:rsidRPr="00D66FE2">
        <w:rPr>
          <w:rFonts w:ascii="Sylfaen" w:hAnsi="Sylfaen"/>
          <w:noProof/>
          <w:lang w:val="en-US"/>
        </w:rPr>
        <w:t xml:space="preserve"> 4 (2004), 113-35.</w:t>
      </w:r>
    </w:p>
  </w:footnote>
  <w:footnote w:id="2">
    <w:p w:rsidR="003F6701" w:rsidRPr="00D66FE2" w:rsidRDefault="003F6701" w:rsidP="00FD7347">
      <w:pPr>
        <w:pStyle w:val="FootnoteText"/>
        <w:spacing w:line="276" w:lineRule="auto"/>
        <w:rPr>
          <w:i/>
          <w:lang w:val="en-US"/>
        </w:rPr>
      </w:pPr>
      <w:r w:rsidRPr="00D66FE2">
        <w:rPr>
          <w:rStyle w:val="FootnoteReference"/>
          <w:rFonts w:ascii="Sylfaen" w:hAnsi="Sylfaen"/>
          <w:lang w:val="en-US"/>
        </w:rPr>
        <w:footnoteRef/>
      </w:r>
      <w:r w:rsidRPr="00D66FE2">
        <w:rPr>
          <w:rFonts w:ascii="Sylfaen" w:hAnsi="Sylfaen"/>
          <w:lang w:val="en-US"/>
        </w:rPr>
        <w:t xml:space="preserve"> Henrik </w:t>
      </w:r>
      <w:r w:rsidRPr="00D66FE2">
        <w:rPr>
          <w:rFonts w:ascii="Sylfaen" w:hAnsi="Sylfaen"/>
          <w:noProof/>
          <w:lang w:val="en-US"/>
        </w:rPr>
        <w:t xml:space="preserve">Lagerlund, “A History of Skepticism in the Middle Ages,” in Lagerlund (ed.), </w:t>
      </w:r>
      <w:r w:rsidRPr="00D66FE2">
        <w:rPr>
          <w:rFonts w:ascii="Sylfaen" w:hAnsi="Sylfaen"/>
          <w:i/>
          <w:noProof/>
          <w:lang w:val="en-US"/>
        </w:rPr>
        <w:t>Rethinking the History of Skepticism</w:t>
      </w:r>
      <w:r w:rsidRPr="00D66FE2">
        <w:rPr>
          <w:rFonts w:ascii="Sylfaen" w:hAnsi="Sylfaen"/>
          <w:noProof/>
          <w:lang w:val="en-US"/>
        </w:rPr>
        <w:t xml:space="preserve">. </w:t>
      </w:r>
      <w:r w:rsidRPr="00D66FE2">
        <w:rPr>
          <w:rFonts w:ascii="Sylfaen" w:hAnsi="Sylfaen"/>
          <w:i/>
          <w:noProof/>
          <w:lang w:val="en-US"/>
        </w:rPr>
        <w:t xml:space="preserve">The Missing Medieval Background </w:t>
      </w:r>
      <w:r w:rsidRPr="00D66FE2">
        <w:rPr>
          <w:rFonts w:ascii="Sylfaen" w:hAnsi="Sylfaen"/>
          <w:noProof/>
          <w:lang w:val="en-US"/>
        </w:rPr>
        <w:t xml:space="preserve">(Leiden: Brill, 2010), 1. </w:t>
      </w:r>
    </w:p>
  </w:footnote>
  <w:footnote w:id="3">
    <w:p w:rsidR="003F6701" w:rsidRPr="00D66FE2" w:rsidRDefault="003F6701" w:rsidP="00FD7347">
      <w:pPr>
        <w:pStyle w:val="FootnoteText"/>
        <w:spacing w:line="276" w:lineRule="auto"/>
        <w:rPr>
          <w:lang w:val="en-US"/>
        </w:rPr>
      </w:pPr>
      <w:r w:rsidRPr="00D66FE2">
        <w:rPr>
          <w:rStyle w:val="FootnoteReference"/>
          <w:lang w:val="en-US"/>
        </w:rPr>
        <w:footnoteRef/>
      </w:r>
      <w:r w:rsidRPr="00D66FE2">
        <w:rPr>
          <w:lang w:val="en-US"/>
        </w:rPr>
        <w:t xml:space="preserve"> </w:t>
      </w:r>
      <w:r w:rsidRPr="00D66FE2">
        <w:rPr>
          <w:rFonts w:ascii="Sylfaen" w:hAnsi="Sylfaen"/>
          <w:noProof/>
          <w:lang w:val="en-US"/>
        </w:rPr>
        <w:t>On Au</w:t>
      </w:r>
      <w:r w:rsidR="0036527C">
        <w:rPr>
          <w:rFonts w:ascii="Sylfaen" w:hAnsi="Sylfaen"/>
          <w:noProof/>
          <w:lang w:val="en-US"/>
        </w:rPr>
        <w:t>riol’s role in the history of sk</w:t>
      </w:r>
      <w:r w:rsidRPr="00D66FE2">
        <w:rPr>
          <w:rFonts w:ascii="Sylfaen" w:hAnsi="Sylfaen"/>
          <w:noProof/>
          <w:lang w:val="en-US"/>
        </w:rPr>
        <w:t xml:space="preserve">epticism, see Charles Bolyard, “Medieval Skepticism,” in E. Zalta (ed.), </w:t>
      </w:r>
      <w:r w:rsidRPr="00D66FE2">
        <w:rPr>
          <w:rFonts w:ascii="Sylfaen" w:hAnsi="Sylfaen"/>
          <w:i/>
          <w:noProof/>
          <w:lang w:val="en-US"/>
        </w:rPr>
        <w:t>Stanford Encyclopedia of Philosophy (spring 2013 edition)</w:t>
      </w:r>
      <w:r w:rsidRPr="00D66FE2">
        <w:rPr>
          <w:rFonts w:ascii="Sylfaen" w:hAnsi="Sylfaen"/>
          <w:noProof/>
          <w:lang w:val="en-US"/>
        </w:rPr>
        <w:t xml:space="preserve">,  </w:t>
      </w:r>
      <w:r w:rsidRPr="00D66FE2">
        <w:rPr>
          <w:rFonts w:ascii="Times New Roman" w:hAnsi="Times New Roman"/>
          <w:lang w:val="en-US"/>
        </w:rPr>
        <w:t>§</w:t>
      </w:r>
      <w:r w:rsidRPr="00D66FE2">
        <w:rPr>
          <w:rFonts w:ascii="Sylfaen" w:hAnsi="Sylfaen"/>
          <w:noProof/>
          <w:lang w:val="en-US"/>
        </w:rPr>
        <w:t>4 and Russell Friedman, “Peter Auriol,” in E. Zalta (ed.)</w:t>
      </w:r>
      <w:r>
        <w:rPr>
          <w:rFonts w:ascii="Sylfaen" w:hAnsi="Sylfaen"/>
          <w:noProof/>
          <w:lang w:val="en-US"/>
        </w:rPr>
        <w:t>,</w:t>
      </w:r>
      <w:r w:rsidRPr="00D66FE2">
        <w:rPr>
          <w:rFonts w:ascii="Sylfaen" w:hAnsi="Sylfaen"/>
          <w:noProof/>
          <w:lang w:val="en-US"/>
        </w:rPr>
        <w:t xml:space="preserve"> </w:t>
      </w:r>
      <w:r w:rsidRPr="00D66FE2">
        <w:rPr>
          <w:rFonts w:ascii="Sylfaen" w:hAnsi="Sylfaen"/>
          <w:i/>
          <w:noProof/>
          <w:lang w:val="en-US"/>
        </w:rPr>
        <w:t xml:space="preserve">Stanford Encyclopedia of Philosophy (fall 2015 edition), </w:t>
      </w:r>
      <w:r w:rsidRPr="00D66FE2">
        <w:rPr>
          <w:rFonts w:ascii="Times New Roman" w:hAnsi="Times New Roman"/>
          <w:lang w:val="en-US"/>
        </w:rPr>
        <w:t>§3.</w:t>
      </w:r>
    </w:p>
  </w:footnote>
  <w:footnote w:id="4">
    <w:p w:rsidR="003F6701" w:rsidRPr="00D66FE2" w:rsidRDefault="003F6701" w:rsidP="00174324">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Rega Wood, “Adam of Wodeham,” in J. </w:t>
      </w:r>
      <w:proofErr w:type="spellStart"/>
      <w:r w:rsidRPr="00D66FE2">
        <w:rPr>
          <w:rFonts w:ascii="Sylfaen" w:hAnsi="Sylfaen"/>
          <w:lang w:val="en-US"/>
        </w:rPr>
        <w:t>Gracia</w:t>
      </w:r>
      <w:proofErr w:type="spellEnd"/>
      <w:r w:rsidRPr="00D66FE2">
        <w:rPr>
          <w:rFonts w:ascii="Sylfaen" w:hAnsi="Sylfaen"/>
          <w:lang w:val="en-US"/>
        </w:rPr>
        <w:t xml:space="preserve"> and T. </w:t>
      </w:r>
      <w:proofErr w:type="spellStart"/>
      <w:r w:rsidRPr="00D66FE2">
        <w:rPr>
          <w:rFonts w:ascii="Sylfaen" w:hAnsi="Sylfaen"/>
          <w:lang w:val="en-US"/>
        </w:rPr>
        <w:t>Noone</w:t>
      </w:r>
      <w:proofErr w:type="spellEnd"/>
      <w:r w:rsidRPr="00D66FE2">
        <w:rPr>
          <w:rFonts w:ascii="Sylfaen" w:hAnsi="Sylfaen"/>
          <w:lang w:val="en-US"/>
        </w:rPr>
        <w:t xml:space="preserve"> (eds.), </w:t>
      </w:r>
      <w:r w:rsidRPr="00D66FE2">
        <w:rPr>
          <w:rFonts w:ascii="Sylfaen" w:hAnsi="Sylfaen"/>
          <w:i/>
          <w:lang w:val="en-US"/>
        </w:rPr>
        <w:t>A Companion to Philosophy in the Middle Ages</w:t>
      </w:r>
      <w:r w:rsidRPr="00D66FE2">
        <w:rPr>
          <w:rFonts w:ascii="Sylfaen" w:hAnsi="Sylfaen"/>
          <w:lang w:val="en-US"/>
        </w:rPr>
        <w:t xml:space="preserve"> (Oxford: Blackwell, 2003), </w:t>
      </w:r>
      <w:r>
        <w:rPr>
          <w:rFonts w:ascii="Sylfaen" w:hAnsi="Sylfaen"/>
          <w:lang w:val="en-US"/>
        </w:rPr>
        <w:t xml:space="preserve">77-85, </w:t>
      </w:r>
      <w:r w:rsidRPr="00D66FE2">
        <w:rPr>
          <w:rFonts w:ascii="Sylfaen" w:hAnsi="Sylfaen"/>
          <w:lang w:val="en-US"/>
        </w:rPr>
        <w:t xml:space="preserve">78. </w:t>
      </w:r>
    </w:p>
  </w:footnote>
  <w:footnote w:id="5">
    <w:p w:rsidR="003F6701" w:rsidRPr="00D66FE2" w:rsidRDefault="003F6701" w:rsidP="00174324">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Richard Cross, </w:t>
      </w:r>
      <w:r w:rsidRPr="00D66FE2">
        <w:rPr>
          <w:rFonts w:ascii="Sylfaen" w:hAnsi="Sylfaen"/>
          <w:i/>
          <w:lang w:val="en-US"/>
        </w:rPr>
        <w:t>The Medieval Christian Philosophers. An Introduction</w:t>
      </w:r>
      <w:r w:rsidRPr="00D66FE2">
        <w:rPr>
          <w:rFonts w:ascii="Sylfaen" w:hAnsi="Sylfaen"/>
          <w:lang w:val="en-US"/>
        </w:rPr>
        <w:t xml:space="preserve"> (London and New York: Tauris, 2014), 219.</w:t>
      </w:r>
    </w:p>
  </w:footnote>
  <w:footnote w:id="6">
    <w:p w:rsidR="003F6701" w:rsidRPr="00D66FE2" w:rsidRDefault="003F6701" w:rsidP="005C4265">
      <w:pPr>
        <w:autoSpaceDE w:val="0"/>
        <w:autoSpaceDN w:val="0"/>
        <w:adjustRightInd w:val="0"/>
        <w:spacing w:after="0"/>
        <w:rPr>
          <w:rFonts w:ascii="Sylfaen" w:hAnsi="Sylfaen" w:cs="URWPalladioL-Roma"/>
          <w:noProof/>
          <w:sz w:val="20"/>
          <w:szCs w:val="20"/>
          <w:lang w:val="en-US"/>
        </w:rPr>
      </w:pPr>
      <w:r w:rsidRPr="00D66FE2">
        <w:rPr>
          <w:rStyle w:val="FootnoteReference"/>
          <w:rFonts w:ascii="Sylfaen" w:hAnsi="Sylfaen"/>
          <w:sz w:val="20"/>
          <w:szCs w:val="20"/>
          <w:lang w:val="en-US"/>
        </w:rPr>
        <w:footnoteRef/>
      </w:r>
      <w:r w:rsidRPr="00D66FE2">
        <w:rPr>
          <w:rFonts w:ascii="Sylfaen" w:hAnsi="Sylfaen"/>
          <w:sz w:val="20"/>
          <w:szCs w:val="20"/>
          <w:lang w:val="en-US"/>
        </w:rPr>
        <w:t xml:space="preserve"> </w:t>
      </w:r>
      <w:r w:rsidRPr="00D66FE2">
        <w:rPr>
          <w:rFonts w:ascii="Sylfaen" w:hAnsi="Sylfaen" w:cs="URWPalladioL-Ital"/>
          <w:i/>
          <w:iCs/>
          <w:noProof/>
          <w:sz w:val="20"/>
          <w:szCs w:val="20"/>
          <w:lang w:val="en-US"/>
        </w:rPr>
        <w:t>Scriptum</w:t>
      </w:r>
      <w:r w:rsidRPr="00D66FE2">
        <w:rPr>
          <w:rFonts w:ascii="Sylfaen" w:hAnsi="Sylfaen" w:cs="URWPalladioL-Ital"/>
          <w:iCs/>
          <w:noProof/>
          <w:sz w:val="20"/>
          <w:szCs w:val="20"/>
          <w:lang w:val="en-US"/>
        </w:rPr>
        <w:t xml:space="preserve"> 3.14 (Buytaert, 696).</w:t>
      </w:r>
    </w:p>
  </w:footnote>
  <w:footnote w:id="7">
    <w:p w:rsidR="003F6701" w:rsidRPr="00D66FE2" w:rsidRDefault="003F6701" w:rsidP="003B3492">
      <w:pPr>
        <w:pStyle w:val="FootnoteText"/>
        <w:spacing w:line="276" w:lineRule="auto"/>
        <w:rPr>
          <w:rFonts w:ascii="Sylfaen" w:hAnsi="Sylfaen"/>
          <w:color w:val="4F81BD" w:themeColor="accent1"/>
          <w:lang w:val="en-US"/>
        </w:rPr>
      </w:pPr>
      <w:r w:rsidRPr="00D66FE2">
        <w:rPr>
          <w:rStyle w:val="FootnoteReference"/>
          <w:rFonts w:ascii="Sylfaen" w:hAnsi="Sylfaen"/>
          <w:lang w:val="en-US"/>
        </w:rPr>
        <w:footnoteRef/>
      </w:r>
      <w:r w:rsidRPr="00D66FE2">
        <w:rPr>
          <w:rFonts w:ascii="Sylfaen" w:hAnsi="Sylfaen"/>
          <w:lang w:val="en-US"/>
        </w:rPr>
        <w:t xml:space="preserve"> A bit later on, Auriol rejects species as objects of the imagination for a similar reason. When I imagine my father, he reasons, the object of cognition is my father – not a species. </w:t>
      </w:r>
      <w:r w:rsidRPr="00D66FE2">
        <w:rPr>
          <w:rFonts w:ascii="Sylfaen" w:hAnsi="Sylfaen"/>
          <w:i/>
          <w:lang w:val="en-US"/>
        </w:rPr>
        <w:t>Scriptum</w:t>
      </w:r>
      <w:r w:rsidRPr="00D66FE2">
        <w:rPr>
          <w:rFonts w:ascii="Sylfaen" w:hAnsi="Sylfaen"/>
          <w:lang w:val="en-US"/>
        </w:rPr>
        <w:t xml:space="preserve"> 3.14 (Buytaert, 697-8).</w:t>
      </w:r>
    </w:p>
  </w:footnote>
  <w:footnote w:id="8">
    <w:p w:rsidR="003F6701" w:rsidRPr="00D66FE2" w:rsidRDefault="003F6701" w:rsidP="00110210">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w:t>
      </w:r>
      <w:r w:rsidRPr="00D66FE2">
        <w:rPr>
          <w:rFonts w:ascii="Sylfaen" w:hAnsi="Sylfaen"/>
          <w:i/>
          <w:noProof/>
          <w:lang w:val="en-US"/>
        </w:rPr>
        <w:t>Scriptum</w:t>
      </w:r>
      <w:r w:rsidRPr="00D66FE2">
        <w:rPr>
          <w:rFonts w:ascii="Sylfaen" w:hAnsi="Sylfaen"/>
          <w:noProof/>
          <w:lang w:val="en-US"/>
        </w:rPr>
        <w:t xml:space="preserve"> 3.14 (Buytaert, 696). </w:t>
      </w:r>
    </w:p>
  </w:footnote>
  <w:footnote w:id="9">
    <w:p w:rsidR="003F6701" w:rsidRPr="00D66FE2" w:rsidRDefault="003F6701" w:rsidP="00F86C0A">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According to Perler, the mug in apparent being and the mug in real being are not two beings. To say that the mug has apparent being just is to say that it appears to me, but it is not to introduce a new category of being. See Dominik Perler, “What am I Thinking About? John Duns Scotus and Peter Aureol on Intentional Objects,” </w:t>
      </w:r>
      <w:r w:rsidRPr="00D66FE2">
        <w:rPr>
          <w:rFonts w:ascii="Sylfaen" w:hAnsi="Sylfaen"/>
          <w:i/>
          <w:lang w:val="en-US"/>
        </w:rPr>
        <w:t>Vivarium</w:t>
      </w:r>
      <w:r w:rsidRPr="00D66FE2">
        <w:rPr>
          <w:rFonts w:ascii="Sylfaen" w:hAnsi="Sylfaen"/>
          <w:lang w:val="en-US"/>
        </w:rPr>
        <w:t xml:space="preserve"> 86 (1994), 72-89. But this is hard to square with the claims in Auriol that objects as they appear “non </w:t>
      </w:r>
      <w:proofErr w:type="spellStart"/>
      <w:r w:rsidRPr="00D66FE2">
        <w:rPr>
          <w:rFonts w:ascii="Sylfaen" w:hAnsi="Sylfaen"/>
          <w:lang w:val="en-US"/>
        </w:rPr>
        <w:t>haberent</w:t>
      </w:r>
      <w:proofErr w:type="spellEnd"/>
      <w:r w:rsidRPr="00D66FE2">
        <w:rPr>
          <w:rFonts w:ascii="Sylfaen" w:hAnsi="Sylfaen"/>
          <w:lang w:val="en-US"/>
        </w:rPr>
        <w:t xml:space="preserve"> esse </w:t>
      </w:r>
      <w:proofErr w:type="spellStart"/>
      <w:r w:rsidRPr="00D66FE2">
        <w:rPr>
          <w:rFonts w:ascii="Sylfaen" w:hAnsi="Sylfaen"/>
          <w:lang w:val="en-US"/>
        </w:rPr>
        <w:t>verum</w:t>
      </w:r>
      <w:proofErr w:type="spellEnd"/>
      <w:r w:rsidRPr="00D66FE2">
        <w:rPr>
          <w:rFonts w:ascii="Sylfaen" w:hAnsi="Sylfaen"/>
          <w:lang w:val="en-US"/>
        </w:rPr>
        <w:t xml:space="preserve"> et </w:t>
      </w:r>
      <w:proofErr w:type="spellStart"/>
      <w:r w:rsidRPr="00D66FE2">
        <w:rPr>
          <w:rFonts w:ascii="Sylfaen" w:hAnsi="Sylfaen"/>
          <w:lang w:val="en-US"/>
        </w:rPr>
        <w:t>principale</w:t>
      </w:r>
      <w:proofErr w:type="spellEnd"/>
      <w:r w:rsidRPr="00D66FE2">
        <w:rPr>
          <w:rFonts w:ascii="Sylfaen" w:hAnsi="Sylfaen"/>
          <w:lang w:val="en-US"/>
        </w:rPr>
        <w:t xml:space="preserve">, </w:t>
      </w:r>
      <w:proofErr w:type="spellStart"/>
      <w:r w:rsidRPr="00D66FE2">
        <w:rPr>
          <w:rFonts w:ascii="Sylfaen" w:hAnsi="Sylfaen"/>
          <w:lang w:val="en-US"/>
        </w:rPr>
        <w:t>sed</w:t>
      </w:r>
      <w:proofErr w:type="spellEnd"/>
      <w:r w:rsidRPr="00D66FE2">
        <w:rPr>
          <w:rFonts w:ascii="Sylfaen" w:hAnsi="Sylfaen"/>
          <w:lang w:val="en-US"/>
        </w:rPr>
        <w:t xml:space="preserve"> </w:t>
      </w:r>
      <w:proofErr w:type="spellStart"/>
      <w:r w:rsidRPr="00D66FE2">
        <w:rPr>
          <w:rFonts w:ascii="Sylfaen" w:hAnsi="Sylfaen"/>
          <w:lang w:val="en-US"/>
        </w:rPr>
        <w:t>intentionale</w:t>
      </w:r>
      <w:proofErr w:type="spellEnd"/>
      <w:r w:rsidRPr="00D66FE2">
        <w:rPr>
          <w:rFonts w:ascii="Sylfaen" w:hAnsi="Sylfaen"/>
          <w:lang w:val="en-US"/>
        </w:rPr>
        <w:t xml:space="preserve"> et </w:t>
      </w:r>
      <w:proofErr w:type="spellStart"/>
      <w:r w:rsidRPr="00D66FE2">
        <w:rPr>
          <w:rFonts w:ascii="Sylfaen" w:hAnsi="Sylfaen"/>
          <w:lang w:val="en-US"/>
        </w:rPr>
        <w:t>deminutum</w:t>
      </w:r>
      <w:proofErr w:type="spellEnd"/>
      <w:r w:rsidRPr="00D66FE2">
        <w:rPr>
          <w:rFonts w:ascii="Sylfaen" w:hAnsi="Sylfaen"/>
          <w:lang w:val="en-US"/>
        </w:rPr>
        <w:t xml:space="preserve">,” where a strained reading seems required not to take him as marking out a special kind of being of what appears in cognition. See for example </w:t>
      </w:r>
      <w:r w:rsidRPr="00D66FE2">
        <w:rPr>
          <w:rFonts w:ascii="Sylfaen" w:hAnsi="Sylfaen"/>
          <w:i/>
          <w:lang w:val="en-US"/>
        </w:rPr>
        <w:t>Scriptum</w:t>
      </w:r>
      <w:r w:rsidRPr="00D66FE2">
        <w:rPr>
          <w:rFonts w:ascii="Sylfaen" w:hAnsi="Sylfaen"/>
          <w:lang w:val="en-US"/>
        </w:rPr>
        <w:t xml:space="preserve"> 36.2 (Electronic Scriptum, ll. 287-8).  </w:t>
      </w:r>
    </w:p>
  </w:footnote>
  <w:footnote w:id="10">
    <w:p w:rsidR="003F6701" w:rsidRPr="00D66FE2" w:rsidRDefault="003F6701" w:rsidP="00983653">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Reportatio et lectura</w:t>
      </w:r>
      <w:r w:rsidRPr="00D66FE2">
        <w:rPr>
          <w:rFonts w:ascii="Sylfaen" w:hAnsi="Sylfaen"/>
          <w:lang w:val="en-US"/>
        </w:rPr>
        <w:t xml:space="preserve">, prol. 2.2 (Wey, 87). </w:t>
      </w:r>
    </w:p>
  </w:footnote>
  <w:footnote w:id="11">
    <w:p w:rsidR="003F6701" w:rsidRPr="00D66FE2" w:rsidRDefault="003F6701" w:rsidP="00483E4B">
      <w:pPr>
        <w:pStyle w:val="FootnoteText"/>
        <w:spacing w:line="276" w:lineRule="auto"/>
        <w:jc w:val="both"/>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Lectura secunda</w:t>
      </w:r>
      <w:r w:rsidRPr="00D66FE2">
        <w:rPr>
          <w:rFonts w:ascii="Sylfaen" w:hAnsi="Sylfaen"/>
          <w:noProof/>
          <w:lang w:val="en-US"/>
        </w:rPr>
        <w:t>, prol. 4 (Wood, 92).</w:t>
      </w:r>
      <w:r w:rsidRPr="00D66FE2">
        <w:rPr>
          <w:rFonts w:ascii="Sylfaen" w:hAnsi="Sylfaen"/>
          <w:lang w:val="en-US"/>
        </w:rPr>
        <w:t xml:space="preserve"> </w:t>
      </w:r>
    </w:p>
  </w:footnote>
  <w:footnote w:id="12">
    <w:p w:rsidR="003F6701" w:rsidRPr="00D66FE2" w:rsidRDefault="003F6701" w:rsidP="00642273">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See </w:t>
      </w:r>
      <w:r w:rsidRPr="00D66FE2">
        <w:rPr>
          <w:rFonts w:ascii="Sylfaen" w:hAnsi="Sylfaen"/>
          <w:i/>
          <w:lang w:val="en-US"/>
        </w:rPr>
        <w:t>Scriptum</w:t>
      </w:r>
      <w:r w:rsidRPr="00D66FE2">
        <w:rPr>
          <w:rFonts w:ascii="Sylfaen" w:hAnsi="Sylfaen"/>
          <w:lang w:val="en-US"/>
        </w:rPr>
        <w:t xml:space="preserve"> 27.2 (Electronic Scriptum, ll. 598-9). </w:t>
      </w:r>
    </w:p>
  </w:footnote>
  <w:footnote w:id="13">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Quodlibet</w:t>
      </w:r>
      <w:r w:rsidRPr="00D66FE2">
        <w:rPr>
          <w:rFonts w:ascii="Sylfaen" w:hAnsi="Sylfaen"/>
          <w:noProof/>
          <w:lang w:val="en-US"/>
        </w:rPr>
        <w:t xml:space="preserve"> </w:t>
      </w:r>
      <w:r w:rsidR="00BC32CC">
        <w:rPr>
          <w:rFonts w:ascii="Sylfaen" w:hAnsi="Sylfaen"/>
          <w:noProof/>
          <w:lang w:val="en-US"/>
        </w:rPr>
        <w:t>6.1</w:t>
      </w:r>
      <w:r w:rsidRPr="00D66FE2">
        <w:rPr>
          <w:rFonts w:ascii="Sylfaen" w:hAnsi="Sylfaen"/>
          <w:noProof/>
          <w:lang w:val="en-US"/>
        </w:rPr>
        <w:t xml:space="preserve"> (Wadding XXV 243-4).</w:t>
      </w:r>
    </w:p>
  </w:footnote>
  <w:footnote w:id="14">
    <w:p w:rsidR="003F6701" w:rsidRPr="00D66FE2" w:rsidRDefault="003F6701" w:rsidP="00565D5C">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noProof/>
          <w:lang w:val="en-US"/>
        </w:rPr>
        <w:t>Scotus also appears to have allowed for an intellectual kind of intuition. But throughout this paper the focus will just be on the standard, sensory variety.</w:t>
      </w:r>
      <w:r w:rsidRPr="00D66FE2">
        <w:rPr>
          <w:rFonts w:ascii="Sylfaen" w:hAnsi="Sylfaen"/>
          <w:lang w:val="en-US"/>
        </w:rPr>
        <w:t xml:space="preserve">  </w:t>
      </w:r>
    </w:p>
  </w:footnote>
  <w:footnote w:id="15">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Quodlibet</w:t>
      </w:r>
      <w:r w:rsidRPr="00D66FE2">
        <w:rPr>
          <w:rFonts w:ascii="Sylfaen" w:hAnsi="Sylfaen"/>
          <w:noProof/>
          <w:lang w:val="en-US"/>
        </w:rPr>
        <w:t xml:space="preserve"> </w:t>
      </w:r>
      <w:r w:rsidR="00FB3427">
        <w:rPr>
          <w:rFonts w:ascii="Sylfaen" w:hAnsi="Sylfaen"/>
          <w:noProof/>
          <w:lang w:val="en-US"/>
        </w:rPr>
        <w:t>13.2</w:t>
      </w:r>
      <w:r w:rsidRPr="00D66FE2">
        <w:rPr>
          <w:rFonts w:ascii="Sylfaen" w:hAnsi="Sylfaen"/>
          <w:noProof/>
          <w:lang w:val="en-US"/>
        </w:rPr>
        <w:t xml:space="preserve"> (Wadding XXV 521).  </w:t>
      </w:r>
    </w:p>
  </w:footnote>
  <w:footnote w:id="16">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Katherine Tachau, </w:t>
      </w:r>
      <w:r w:rsidRPr="00D66FE2">
        <w:rPr>
          <w:rFonts w:ascii="Sylfaen" w:hAnsi="Sylfaen"/>
          <w:i/>
          <w:lang w:val="en-US"/>
        </w:rPr>
        <w:t xml:space="preserve">Vision and Certitude in the Age of Ockham. Optics, Epistemology, and the Foundations of Semantics </w:t>
      </w:r>
      <w:r w:rsidRPr="00D66FE2">
        <w:rPr>
          <w:rFonts w:ascii="Sylfaen" w:hAnsi="Sylfaen"/>
          <w:lang w:val="en-US"/>
        </w:rPr>
        <w:t xml:space="preserve">(Leiden: Brill, 1988), 81.  </w:t>
      </w:r>
    </w:p>
  </w:footnote>
  <w:footnote w:id="17">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Pr>
          <w:rFonts w:ascii="Sylfaen" w:hAnsi="Sylfaen"/>
          <w:lang w:val="en-US"/>
        </w:rPr>
        <w:t>S</w:t>
      </w:r>
      <w:r w:rsidRPr="00D66FE2">
        <w:rPr>
          <w:rFonts w:ascii="Sylfaen" w:hAnsi="Sylfaen"/>
          <w:noProof/>
          <w:lang w:val="en-US"/>
        </w:rPr>
        <w:t xml:space="preserve">ee </w:t>
      </w:r>
      <w:r w:rsidRPr="00D66FE2">
        <w:rPr>
          <w:rFonts w:ascii="Sylfaen" w:hAnsi="Sylfaen"/>
          <w:i/>
          <w:noProof/>
          <w:lang w:val="en-US"/>
        </w:rPr>
        <w:t>Scriptum</w:t>
      </w:r>
      <w:r w:rsidRPr="00D66FE2">
        <w:rPr>
          <w:rFonts w:ascii="Sylfaen" w:hAnsi="Sylfaen"/>
          <w:noProof/>
          <w:lang w:val="en-US"/>
        </w:rPr>
        <w:t>, prol. 2 (Buytaert, 204-5).</w:t>
      </w:r>
      <w:r w:rsidRPr="00D66FE2">
        <w:rPr>
          <w:rFonts w:ascii="Sylfaen" w:hAnsi="Sylfaen"/>
          <w:lang w:val="en-US"/>
        </w:rPr>
        <w:t xml:space="preserve"> </w:t>
      </w:r>
    </w:p>
  </w:footnote>
  <w:footnote w:id="18">
    <w:p w:rsidR="003F6701" w:rsidRPr="00D66FE2" w:rsidRDefault="003F6701" w:rsidP="0051257D">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Scriptum</w:t>
      </w:r>
      <w:r w:rsidRPr="00D66FE2">
        <w:rPr>
          <w:rFonts w:ascii="Sylfaen" w:hAnsi="Sylfaen"/>
          <w:lang w:val="en-US"/>
        </w:rPr>
        <w:t xml:space="preserve">, prol. 2 (Buytaert, 200). </w:t>
      </w:r>
    </w:p>
  </w:footnote>
  <w:footnote w:id="19">
    <w:p w:rsidR="003F6701" w:rsidRPr="00D66FE2" w:rsidRDefault="003F6701" w:rsidP="008848F4">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Insofar as apparent being is</w:t>
      </w:r>
      <w:r>
        <w:rPr>
          <w:rFonts w:ascii="Sylfaen" w:hAnsi="Sylfaen"/>
          <w:lang w:val="en-US"/>
        </w:rPr>
        <w:t xml:space="preserve"> perhaps </w:t>
      </w:r>
      <w:r w:rsidRPr="00D66FE2">
        <w:rPr>
          <w:rFonts w:ascii="Sylfaen" w:hAnsi="Sylfaen"/>
          <w:lang w:val="en-US"/>
        </w:rPr>
        <w:t xml:space="preserve">itself some kind of existence, </w:t>
      </w:r>
      <w:r>
        <w:rPr>
          <w:rFonts w:ascii="Sylfaen" w:hAnsi="Sylfaen"/>
          <w:lang w:val="en-US"/>
        </w:rPr>
        <w:t xml:space="preserve">strictly speaking we may have to say that </w:t>
      </w:r>
      <w:r w:rsidRPr="00D66FE2">
        <w:rPr>
          <w:rFonts w:ascii="Sylfaen" w:hAnsi="Sylfaen"/>
          <w:lang w:val="en-US"/>
        </w:rPr>
        <w:t xml:space="preserve">the objects of these intuitions are unreal rather than nonexistent. But I will throughout this paper stick to Auriol’s and his critics’ own parlance, and speak of intuitive cognitions of nonexistents. </w:t>
      </w:r>
    </w:p>
  </w:footnote>
  <w:footnote w:id="20">
    <w:p w:rsidR="003F6701" w:rsidRPr="00D66FE2" w:rsidRDefault="003F6701" w:rsidP="00CD3115">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Reportatio et lectura</w:t>
      </w:r>
      <w:r w:rsidRPr="00D66FE2">
        <w:rPr>
          <w:rFonts w:ascii="Sylfaen" w:hAnsi="Sylfaen"/>
          <w:lang w:val="en-US"/>
        </w:rPr>
        <w:t xml:space="preserve">, prol. 2.2 (Wey, 86). </w:t>
      </w:r>
    </w:p>
  </w:footnote>
  <w:footnote w:id="21">
    <w:p w:rsidR="003F6701" w:rsidRPr="00D66FE2" w:rsidRDefault="003F6701" w:rsidP="00CD3115">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For this qualification, see </w:t>
      </w:r>
      <w:r w:rsidRPr="00D66FE2">
        <w:rPr>
          <w:rFonts w:ascii="Sylfaen" w:hAnsi="Sylfaen" w:cs="URWPalladioL-Roma"/>
          <w:lang w:val="en-US"/>
        </w:rPr>
        <w:t xml:space="preserve">Tachau, </w:t>
      </w:r>
      <w:r w:rsidRPr="00D66FE2">
        <w:rPr>
          <w:rFonts w:ascii="Sylfaen" w:hAnsi="Sylfaen" w:cs="URWPalladioL-Roma"/>
          <w:i/>
          <w:lang w:val="en-US"/>
        </w:rPr>
        <w:t>Vision and Certitude</w:t>
      </w:r>
      <w:r w:rsidRPr="00D66FE2">
        <w:rPr>
          <w:rFonts w:ascii="Sylfaen" w:hAnsi="Sylfaen" w:cs="URWPalladioL-Roma"/>
          <w:lang w:val="en-US"/>
        </w:rPr>
        <w:t xml:space="preserve">, 186. </w:t>
      </w:r>
    </w:p>
  </w:footnote>
  <w:footnote w:id="22">
    <w:p w:rsidR="003F6701" w:rsidRPr="00D66FE2" w:rsidRDefault="003F6701" w:rsidP="00CD3115">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prol. 3 (Wood, 65).</w:t>
      </w:r>
    </w:p>
  </w:footnote>
  <w:footnote w:id="23">
    <w:p w:rsidR="003F6701" w:rsidRPr="00D66FE2" w:rsidRDefault="003F6701" w:rsidP="00CD3115">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Tachau (</w:t>
      </w:r>
      <w:r w:rsidRPr="00D66FE2">
        <w:rPr>
          <w:rFonts w:ascii="Sylfaen" w:hAnsi="Sylfaen"/>
          <w:i/>
          <w:lang w:val="en-US"/>
        </w:rPr>
        <w:t>Vision and Certitude</w:t>
      </w:r>
      <w:r w:rsidRPr="00D66FE2">
        <w:rPr>
          <w:rFonts w:ascii="Sylfaen" w:hAnsi="Sylfaen"/>
          <w:lang w:val="en-US"/>
        </w:rPr>
        <w:t xml:space="preserve">, 287) points to Chatton as a possible influence on Wodeham here.  </w:t>
      </w:r>
    </w:p>
  </w:footnote>
  <w:footnote w:id="24">
    <w:p w:rsidR="003F6701" w:rsidRPr="00D66FE2" w:rsidRDefault="003F6701" w:rsidP="000E1CE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See Stephen Dumont, “John Duns Scotus,” in </w:t>
      </w:r>
      <w:proofErr w:type="spellStart"/>
      <w:r w:rsidRPr="00D66FE2">
        <w:rPr>
          <w:rFonts w:ascii="Sylfaen" w:hAnsi="Sylfaen"/>
          <w:lang w:val="en-US"/>
        </w:rPr>
        <w:t>Gracia</w:t>
      </w:r>
      <w:proofErr w:type="spellEnd"/>
      <w:r w:rsidRPr="00D66FE2">
        <w:rPr>
          <w:rFonts w:ascii="Sylfaen" w:hAnsi="Sylfaen"/>
          <w:lang w:val="en-US"/>
        </w:rPr>
        <w:t xml:space="preserve"> and </w:t>
      </w:r>
      <w:proofErr w:type="spellStart"/>
      <w:r w:rsidRPr="00D66FE2">
        <w:rPr>
          <w:rFonts w:ascii="Sylfaen" w:hAnsi="Sylfaen"/>
          <w:lang w:val="en-US"/>
        </w:rPr>
        <w:t>Noone</w:t>
      </w:r>
      <w:proofErr w:type="spellEnd"/>
      <w:r w:rsidRPr="00D66FE2">
        <w:rPr>
          <w:rFonts w:ascii="Sylfaen" w:hAnsi="Sylfaen"/>
          <w:lang w:val="en-US"/>
        </w:rPr>
        <w:t xml:space="preserve"> (eds.), </w:t>
      </w:r>
      <w:r w:rsidRPr="00D66FE2">
        <w:rPr>
          <w:rFonts w:ascii="Sylfaen" w:hAnsi="Sylfaen"/>
          <w:i/>
          <w:lang w:val="en-US"/>
        </w:rPr>
        <w:t>A Companion to Philosophy in the Middle Ages</w:t>
      </w:r>
      <w:r w:rsidRPr="00D66FE2">
        <w:rPr>
          <w:rFonts w:ascii="Sylfaen" w:hAnsi="Sylfaen"/>
          <w:lang w:val="en-US"/>
        </w:rPr>
        <w:t xml:space="preserve"> (Oxford: Blackwell, 2003), 353-69, especially page 364. Also Richard Cross, </w:t>
      </w:r>
      <w:r w:rsidRPr="00D66FE2">
        <w:rPr>
          <w:rFonts w:ascii="Sylfaen" w:hAnsi="Sylfaen"/>
          <w:i/>
          <w:lang w:val="en-US"/>
        </w:rPr>
        <w:t>Duns Scotus’s Theory of Cognition</w:t>
      </w:r>
      <w:r w:rsidRPr="00D66FE2">
        <w:rPr>
          <w:rFonts w:ascii="Sylfaen" w:hAnsi="Sylfaen"/>
          <w:lang w:val="en-US"/>
        </w:rPr>
        <w:t xml:space="preserve"> (Oxford: Oxford University Press, 2014), 47. </w:t>
      </w:r>
    </w:p>
  </w:footnote>
  <w:footnote w:id="25">
    <w:p w:rsidR="003F6701" w:rsidRPr="00D66FE2" w:rsidRDefault="003F6701" w:rsidP="000E1CE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Ordinatio</w:t>
      </w:r>
      <w:r w:rsidRPr="00D66FE2">
        <w:rPr>
          <w:rFonts w:ascii="Sylfaen" w:hAnsi="Sylfaen"/>
          <w:lang w:val="en-US"/>
        </w:rPr>
        <w:t xml:space="preserve"> 4.45.2 (</w:t>
      </w:r>
      <w:proofErr w:type="spellStart"/>
      <w:r w:rsidRPr="00D66FE2">
        <w:rPr>
          <w:rFonts w:ascii="Sylfaen" w:hAnsi="Sylfaen"/>
          <w:lang w:val="en-US"/>
        </w:rPr>
        <w:t>Vatican</w:t>
      </w:r>
      <w:r w:rsidR="00BB16EE">
        <w:rPr>
          <w:rFonts w:ascii="Sylfaen" w:hAnsi="Sylfaen"/>
          <w:lang w:val="en-US"/>
        </w:rPr>
        <w:t>a</w:t>
      </w:r>
      <w:proofErr w:type="spellEnd"/>
      <w:r w:rsidRPr="00D66FE2">
        <w:rPr>
          <w:rFonts w:ascii="Sylfaen" w:hAnsi="Sylfaen"/>
          <w:lang w:val="en-US"/>
        </w:rPr>
        <w:t xml:space="preserve"> XIV 157-8). </w:t>
      </w:r>
    </w:p>
  </w:footnote>
  <w:footnote w:id="26">
    <w:p w:rsidR="003F6701" w:rsidRPr="00D66FE2" w:rsidRDefault="003F6701" w:rsidP="000E1CE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Reportatio et lectura</w:t>
      </w:r>
      <w:r w:rsidRPr="00D66FE2">
        <w:rPr>
          <w:rFonts w:ascii="Sylfaen" w:hAnsi="Sylfaen"/>
          <w:lang w:val="en-US"/>
        </w:rPr>
        <w:t xml:space="preserve">, prol. 2.2 (Wey, 89). </w:t>
      </w:r>
    </w:p>
  </w:footnote>
  <w:footnote w:id="27">
    <w:p w:rsidR="003F6701" w:rsidRPr="00D66FE2" w:rsidRDefault="003F6701" w:rsidP="00335C2D">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Reportatio et lectura</w:t>
      </w:r>
      <w:r w:rsidRPr="00D66FE2">
        <w:rPr>
          <w:rFonts w:ascii="Sylfaen" w:hAnsi="Sylfaen"/>
          <w:lang w:val="en-US"/>
        </w:rPr>
        <w:t xml:space="preserve">, prol. 2.2 (Wey, 89). </w:t>
      </w:r>
    </w:p>
  </w:footnote>
  <w:footnote w:id="28">
    <w:p w:rsidR="003F6701" w:rsidRPr="00D66FE2" w:rsidRDefault="003F6701">
      <w:pPr>
        <w:pStyle w:val="FootnoteText"/>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2 (Wood, 44). </w:t>
      </w:r>
    </w:p>
  </w:footnote>
  <w:footnote w:id="29">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3 (Wood, 66). </w:t>
      </w:r>
    </w:p>
  </w:footnote>
  <w:footnote w:id="30">
    <w:p w:rsidR="003F6701" w:rsidRPr="00D66FE2" w:rsidRDefault="003F6701" w:rsidP="00661EA6">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Katherine Tachau, “The Response to Ockham’s and Aureol’s Epistemology (1320-1340),” in A. </w:t>
      </w:r>
      <w:proofErr w:type="spellStart"/>
      <w:r w:rsidRPr="00D66FE2">
        <w:rPr>
          <w:rFonts w:ascii="Sylfaen" w:hAnsi="Sylfaen"/>
          <w:lang w:val="en-US"/>
        </w:rPr>
        <w:t>Maierù</w:t>
      </w:r>
      <w:proofErr w:type="spellEnd"/>
      <w:r w:rsidRPr="00D66FE2">
        <w:rPr>
          <w:rFonts w:ascii="Sylfaen" w:hAnsi="Sylfaen"/>
          <w:lang w:val="en-US"/>
        </w:rPr>
        <w:t xml:space="preserve"> (ed.), </w:t>
      </w:r>
      <w:r w:rsidRPr="00D66FE2">
        <w:rPr>
          <w:rFonts w:ascii="Sylfaen" w:hAnsi="Sylfaen"/>
          <w:i/>
          <w:lang w:val="en-US"/>
        </w:rPr>
        <w:t>English Logic in Italy in the 14</w:t>
      </w:r>
      <w:r w:rsidRPr="00D66FE2">
        <w:rPr>
          <w:rFonts w:ascii="Sylfaen" w:hAnsi="Sylfaen"/>
          <w:i/>
          <w:vertAlign w:val="superscript"/>
          <w:lang w:val="en-US"/>
        </w:rPr>
        <w:t>th</w:t>
      </w:r>
      <w:r w:rsidRPr="00D66FE2">
        <w:rPr>
          <w:rFonts w:ascii="Sylfaen" w:hAnsi="Sylfaen"/>
          <w:i/>
          <w:lang w:val="en-US"/>
        </w:rPr>
        <w:t xml:space="preserve"> and 15</w:t>
      </w:r>
      <w:r w:rsidRPr="00D66FE2">
        <w:rPr>
          <w:rFonts w:ascii="Sylfaen" w:hAnsi="Sylfaen"/>
          <w:i/>
          <w:vertAlign w:val="superscript"/>
          <w:lang w:val="en-US"/>
        </w:rPr>
        <w:t>th</w:t>
      </w:r>
      <w:r w:rsidRPr="00D66FE2">
        <w:rPr>
          <w:rFonts w:ascii="Sylfaen" w:hAnsi="Sylfaen"/>
          <w:i/>
          <w:lang w:val="en-US"/>
        </w:rPr>
        <w:t xml:space="preserve"> Centuries </w:t>
      </w:r>
      <w:r w:rsidRPr="00D66FE2">
        <w:rPr>
          <w:rFonts w:ascii="Sylfaen" w:hAnsi="Sylfaen"/>
          <w:lang w:val="en-US"/>
        </w:rPr>
        <w:t xml:space="preserve">(Naples: </w:t>
      </w:r>
      <w:proofErr w:type="spellStart"/>
      <w:r w:rsidRPr="00D66FE2">
        <w:rPr>
          <w:rFonts w:ascii="Sylfaen" w:hAnsi="Sylfaen"/>
          <w:lang w:val="en-US"/>
        </w:rPr>
        <w:t>Bibliopolis</w:t>
      </w:r>
      <w:proofErr w:type="spellEnd"/>
      <w:r w:rsidRPr="00D66FE2">
        <w:rPr>
          <w:rFonts w:ascii="Sylfaen" w:hAnsi="Sylfaen"/>
          <w:lang w:val="en-US"/>
        </w:rPr>
        <w:t xml:space="preserve">, 1982), 185-217, 200.  </w:t>
      </w:r>
    </w:p>
  </w:footnote>
  <w:footnote w:id="31">
    <w:p w:rsidR="003F6701" w:rsidRPr="00D66FE2" w:rsidRDefault="003F6701" w:rsidP="00F8292F">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Wood, “Adam of Wodeham,” 78.  </w:t>
      </w:r>
    </w:p>
  </w:footnote>
  <w:footnote w:id="32">
    <w:p w:rsidR="003F6701" w:rsidRPr="00D66FE2" w:rsidRDefault="003F6701" w:rsidP="003C1583">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Cross, </w:t>
      </w:r>
      <w:r w:rsidRPr="00D66FE2">
        <w:rPr>
          <w:rFonts w:ascii="Sylfaen" w:hAnsi="Sylfaen"/>
          <w:i/>
          <w:lang w:val="en-US"/>
        </w:rPr>
        <w:t>Christian Philosophers</w:t>
      </w:r>
      <w:r w:rsidRPr="00D66FE2">
        <w:rPr>
          <w:rFonts w:ascii="Sylfaen" w:hAnsi="Sylfaen"/>
          <w:lang w:val="en-US"/>
        </w:rPr>
        <w:t>, 219.</w:t>
      </w:r>
    </w:p>
  </w:footnote>
  <w:footnote w:id="33">
    <w:p w:rsidR="003F6701" w:rsidRPr="00D66FE2" w:rsidRDefault="003F6701" w:rsidP="00113C61">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Auriol cites these cases in </w:t>
      </w:r>
      <w:r w:rsidRPr="00D66FE2">
        <w:rPr>
          <w:rFonts w:ascii="Sylfaen" w:hAnsi="Sylfaen"/>
          <w:i/>
          <w:lang w:val="en-US"/>
        </w:rPr>
        <w:t>Scriptum</w:t>
      </w:r>
      <w:r w:rsidRPr="00D66FE2">
        <w:rPr>
          <w:rFonts w:ascii="Sylfaen" w:hAnsi="Sylfaen"/>
          <w:lang w:val="en-US"/>
        </w:rPr>
        <w:t xml:space="preserve">, prol. 2 (Buytaert, 199). </w:t>
      </w:r>
    </w:p>
  </w:footnote>
  <w:footnote w:id="34">
    <w:p w:rsidR="003F6701" w:rsidRPr="00D66FE2" w:rsidRDefault="003F6701" w:rsidP="008F7DA7">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See </w:t>
      </w:r>
      <w:r w:rsidRPr="00D66FE2">
        <w:rPr>
          <w:rFonts w:ascii="Sylfaen" w:hAnsi="Sylfaen"/>
          <w:i/>
          <w:lang w:val="en-US"/>
        </w:rPr>
        <w:t>Scriptum</w:t>
      </w:r>
      <w:r w:rsidRPr="00D66FE2">
        <w:rPr>
          <w:rFonts w:ascii="Sylfaen" w:hAnsi="Sylfaen"/>
          <w:lang w:val="en-US"/>
        </w:rPr>
        <w:t xml:space="preserve">, prol. 2 (Buytaert, 205). </w:t>
      </w:r>
    </w:p>
  </w:footnote>
  <w:footnote w:id="35">
    <w:p w:rsidR="003F6701" w:rsidRPr="00D66FE2" w:rsidRDefault="003F6701" w:rsidP="00C74CF3">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Scriptum</w:t>
      </w:r>
      <w:r w:rsidRPr="00D66FE2">
        <w:rPr>
          <w:rFonts w:ascii="Sylfaen" w:hAnsi="Sylfaen"/>
          <w:noProof/>
          <w:lang w:val="en-US"/>
        </w:rPr>
        <w:t>, prol. 2.2 (Buytaert, 200).</w:t>
      </w:r>
      <w:r w:rsidRPr="00D66FE2">
        <w:rPr>
          <w:rFonts w:ascii="Sylfaen" w:hAnsi="Sylfaen"/>
          <w:lang w:val="en-US"/>
        </w:rPr>
        <w:t xml:space="preserve"> </w:t>
      </w:r>
    </w:p>
  </w:footnote>
  <w:footnote w:id="36">
    <w:p w:rsidR="003F6701" w:rsidRPr="00D66FE2" w:rsidRDefault="003F6701" w:rsidP="00C74CF3">
      <w:pPr>
        <w:pStyle w:val="FootnoteText"/>
        <w:spacing w:line="276" w:lineRule="auto"/>
        <w:rPr>
          <w:rFonts w:ascii="Sylfaen" w:hAnsi="Sylfaen"/>
          <w:noProof/>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Scriptum</w:t>
      </w:r>
      <w:r w:rsidRPr="00D66FE2">
        <w:rPr>
          <w:rFonts w:ascii="Sylfaen" w:hAnsi="Sylfaen" w:cs="URWPalladioL-Roma"/>
          <w:noProof/>
          <w:lang w:val="en-US"/>
        </w:rPr>
        <w:t xml:space="preserve">, prol. 2 (Buytaert, 201). </w:t>
      </w:r>
    </w:p>
  </w:footnote>
  <w:footnote w:id="37">
    <w:p w:rsidR="003F6701" w:rsidRPr="00D66FE2" w:rsidRDefault="003F6701" w:rsidP="009F338B">
      <w:pPr>
        <w:autoSpaceDE w:val="0"/>
        <w:autoSpaceDN w:val="0"/>
        <w:adjustRightInd w:val="0"/>
        <w:spacing w:after="0"/>
        <w:rPr>
          <w:rFonts w:ascii="Sylfaen" w:hAnsi="Sylfaen" w:cs="URWPalladioL-Roma"/>
          <w:sz w:val="20"/>
          <w:szCs w:val="20"/>
          <w:lang w:val="en-US"/>
        </w:rPr>
      </w:pPr>
      <w:r w:rsidRPr="00D66FE2">
        <w:rPr>
          <w:rStyle w:val="FootnoteReference"/>
          <w:rFonts w:ascii="Sylfaen" w:hAnsi="Sylfaen"/>
          <w:sz w:val="20"/>
          <w:szCs w:val="20"/>
          <w:lang w:val="en-US"/>
        </w:rPr>
        <w:footnoteRef/>
      </w:r>
      <w:r w:rsidRPr="00D66FE2">
        <w:rPr>
          <w:rFonts w:ascii="Sylfaen" w:hAnsi="Sylfaen"/>
          <w:sz w:val="20"/>
          <w:szCs w:val="20"/>
          <w:lang w:val="en-US"/>
        </w:rPr>
        <w:t xml:space="preserve"> </w:t>
      </w:r>
      <w:r w:rsidRPr="00D66FE2">
        <w:rPr>
          <w:rFonts w:ascii="Sylfaen" w:hAnsi="Sylfaen" w:cs="URWPalladioL-Ital"/>
          <w:i/>
          <w:iCs/>
          <w:noProof/>
          <w:sz w:val="20"/>
          <w:szCs w:val="20"/>
          <w:lang w:val="en-US"/>
        </w:rPr>
        <w:t xml:space="preserve">Scriptum </w:t>
      </w:r>
      <w:r w:rsidRPr="00D66FE2">
        <w:rPr>
          <w:rFonts w:ascii="Sylfaen" w:hAnsi="Sylfaen" w:cs="URWPalladioL-Roma"/>
          <w:noProof/>
          <w:sz w:val="20"/>
          <w:szCs w:val="20"/>
          <w:lang w:val="en-US"/>
        </w:rPr>
        <w:t>3.14 (Buytaert, 713). When Auriol says that vision is “nothing but” an appearance, his point is that objects are seen whenever they a</w:t>
      </w:r>
      <w:r>
        <w:rPr>
          <w:rFonts w:ascii="Sylfaen" w:hAnsi="Sylfaen" w:cs="URWPalladioL-Roma"/>
          <w:noProof/>
          <w:sz w:val="20"/>
          <w:szCs w:val="20"/>
          <w:lang w:val="en-US"/>
        </w:rPr>
        <w:t>ppear as objects of vision. H</w:t>
      </w:r>
      <w:r w:rsidRPr="00D66FE2">
        <w:rPr>
          <w:rFonts w:ascii="Sylfaen" w:hAnsi="Sylfaen" w:cs="URWPalladioL-Roma"/>
          <w:noProof/>
          <w:sz w:val="20"/>
          <w:szCs w:val="20"/>
          <w:lang w:val="en-US"/>
        </w:rPr>
        <w:t>e does not mean to deny that vision also involves an act of the sensory power to produce an object in apparent being. It is important to distinguish between the act and the appearance it produces. For although in normal cases of vision the latter is an object of cognition, the former is not.</w:t>
      </w:r>
    </w:p>
  </w:footnote>
  <w:footnote w:id="38">
    <w:p w:rsidR="003F6701" w:rsidRPr="00D66FE2" w:rsidRDefault="003F6701" w:rsidP="000837E0">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The same argument could be made for other modes of sensory cognition. But vision being the paradigm case of intuition, the focus will here be on visual cognition. </w:t>
      </w:r>
    </w:p>
  </w:footnote>
  <w:footnote w:id="39">
    <w:p w:rsidR="003F6701" w:rsidRPr="00D66FE2" w:rsidRDefault="003F6701" w:rsidP="00F10957">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Chatton and Wodeham take this line, and we will look at some of the details of their accounts </w:t>
      </w:r>
      <w:r>
        <w:rPr>
          <w:rFonts w:ascii="Sylfaen" w:hAnsi="Sylfaen"/>
          <w:lang w:val="en-US"/>
        </w:rPr>
        <w:t>below.</w:t>
      </w:r>
    </w:p>
  </w:footnote>
  <w:footnote w:id="40">
    <w:p w:rsidR="003F6701" w:rsidRPr="00D66FE2" w:rsidRDefault="003F6701" w:rsidP="007D4AAF">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In the early fourtheenth century, John Rodington would make the point that the presence of a real object is implied in what it means to see an object in the first place: “The word ‘vision’ necessarily connotes an existent object that is seen. And when it is asked how the object relates to vision, the answer would be that the object is intrinsically included in all that is meant by the word ‘vision’.” I </w:t>
      </w:r>
      <w:r w:rsidRPr="00D66FE2">
        <w:rPr>
          <w:rFonts w:ascii="Sylfaen" w:hAnsi="Sylfaen"/>
          <w:i/>
          <w:noProof/>
          <w:lang w:val="en-US"/>
        </w:rPr>
        <w:t>Sententiarum</w:t>
      </w:r>
      <w:r w:rsidRPr="00D66FE2">
        <w:rPr>
          <w:rFonts w:ascii="Sylfaen" w:hAnsi="Sylfaen"/>
          <w:noProof/>
          <w:lang w:val="en-US"/>
        </w:rPr>
        <w:t xml:space="preserve">, prol. 2 (Tweedale, 329). </w:t>
      </w:r>
    </w:p>
  </w:footnote>
  <w:footnote w:id="41">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noProof/>
          <w:lang w:val="en-US"/>
        </w:rPr>
        <w:t xml:space="preserve">See </w:t>
      </w:r>
      <w:r w:rsidRPr="00D66FE2">
        <w:rPr>
          <w:rFonts w:ascii="Sylfaen" w:hAnsi="Sylfaen"/>
          <w:i/>
          <w:noProof/>
          <w:lang w:val="en-US"/>
        </w:rPr>
        <w:t>Reportatio et Lectura</w:t>
      </w:r>
      <w:r w:rsidRPr="00D66FE2">
        <w:rPr>
          <w:rFonts w:ascii="Sylfaen" w:hAnsi="Sylfaen"/>
          <w:noProof/>
          <w:lang w:val="en-US"/>
        </w:rPr>
        <w:t>, prol. 2.3</w:t>
      </w:r>
      <w:r w:rsidRPr="00D66FE2">
        <w:rPr>
          <w:rFonts w:ascii="Sylfaen" w:hAnsi="Sylfaen"/>
          <w:lang w:val="en-US"/>
        </w:rPr>
        <w:t xml:space="preserve"> (Wey, 102). On the affirmative judgments that accompany acts of intuition, see Rega Wood, “Adam Wodeham on Sensory Illusions with an Edition of Lectura Secunda, Prologus, </w:t>
      </w:r>
      <w:proofErr w:type="spellStart"/>
      <w:r w:rsidRPr="00D66FE2">
        <w:rPr>
          <w:rFonts w:ascii="Sylfaen" w:hAnsi="Sylfaen"/>
          <w:lang w:val="en-US"/>
        </w:rPr>
        <w:t>Quaestio</w:t>
      </w:r>
      <w:proofErr w:type="spellEnd"/>
      <w:r w:rsidRPr="00D66FE2">
        <w:rPr>
          <w:rFonts w:ascii="Sylfaen" w:hAnsi="Sylfaen"/>
          <w:lang w:val="en-US"/>
        </w:rPr>
        <w:t xml:space="preserve"> 3,” </w:t>
      </w:r>
      <w:proofErr w:type="spellStart"/>
      <w:r w:rsidRPr="00D66FE2">
        <w:rPr>
          <w:rFonts w:ascii="Sylfaen" w:hAnsi="Sylfaen"/>
          <w:i/>
          <w:lang w:val="en-US"/>
        </w:rPr>
        <w:t>Traditio</w:t>
      </w:r>
      <w:proofErr w:type="spellEnd"/>
      <w:r w:rsidRPr="00D66FE2">
        <w:rPr>
          <w:rFonts w:ascii="Sylfaen" w:hAnsi="Sylfaen"/>
          <w:i/>
          <w:lang w:val="en-US"/>
        </w:rPr>
        <w:t xml:space="preserve"> </w:t>
      </w:r>
      <w:r w:rsidRPr="00D66FE2">
        <w:rPr>
          <w:rFonts w:ascii="Sylfaen" w:hAnsi="Sylfaen"/>
          <w:lang w:val="en-US"/>
        </w:rPr>
        <w:t xml:space="preserve">38 (1982), 231-52, 220 and Dominik Perler, “Skepticism,” in R. Pasnau (ed.), </w:t>
      </w:r>
      <w:r w:rsidRPr="00D66FE2">
        <w:rPr>
          <w:rFonts w:ascii="Sylfaen" w:hAnsi="Sylfaen"/>
          <w:i/>
          <w:lang w:val="en-US"/>
        </w:rPr>
        <w:t>The Cambridge History of Medieval Philosophy</w:t>
      </w:r>
      <w:r w:rsidRPr="00D66FE2">
        <w:rPr>
          <w:rFonts w:ascii="Sylfaen" w:hAnsi="Sylfaen"/>
          <w:lang w:val="en-US"/>
        </w:rPr>
        <w:t>, second edition (Cambridge: Cambridge University Press, 2014), 384-96,</w:t>
      </w:r>
      <w:r w:rsidRPr="00D66FE2">
        <w:rPr>
          <w:rFonts w:ascii="Sylfaen" w:hAnsi="Sylfaen"/>
          <w:i/>
          <w:lang w:val="en-US"/>
        </w:rPr>
        <w:t xml:space="preserve"> </w:t>
      </w:r>
      <w:r w:rsidRPr="00D66FE2">
        <w:rPr>
          <w:rFonts w:ascii="Sylfaen" w:hAnsi="Sylfaen"/>
          <w:lang w:val="en-US"/>
        </w:rPr>
        <w:t xml:space="preserve">389. </w:t>
      </w:r>
    </w:p>
  </w:footnote>
  <w:footnote w:id="42">
    <w:p w:rsidR="003F6701" w:rsidRPr="00D66FE2" w:rsidRDefault="003F6701" w:rsidP="00AE7089">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Reportatio et lectura</w:t>
      </w:r>
      <w:r w:rsidRPr="00D66FE2">
        <w:rPr>
          <w:rFonts w:ascii="Sylfaen" w:hAnsi="Sylfaen"/>
          <w:noProof/>
          <w:lang w:val="en-US"/>
        </w:rPr>
        <w:t>, prol. 2.2 (Wey, 92).</w:t>
      </w:r>
      <w:r w:rsidRPr="00D66FE2">
        <w:rPr>
          <w:rFonts w:ascii="Sylfaen" w:hAnsi="Sylfaen"/>
          <w:lang w:val="en-US"/>
        </w:rPr>
        <w:t xml:space="preserve"> </w:t>
      </w:r>
    </w:p>
  </w:footnote>
  <w:footnote w:id="43">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See Luciano Cova, “Francesco di </w:t>
      </w:r>
      <w:proofErr w:type="spellStart"/>
      <w:r w:rsidRPr="00D66FE2">
        <w:rPr>
          <w:rFonts w:ascii="Sylfaen" w:hAnsi="Sylfaen"/>
          <w:lang w:val="en-US"/>
        </w:rPr>
        <w:t>Meyronnes</w:t>
      </w:r>
      <w:proofErr w:type="spellEnd"/>
      <w:r w:rsidRPr="00D66FE2">
        <w:rPr>
          <w:rFonts w:ascii="Sylfaen" w:hAnsi="Sylfaen"/>
          <w:lang w:val="en-US"/>
        </w:rPr>
        <w:t xml:space="preserve"> e Walter Catton </w:t>
      </w:r>
      <w:proofErr w:type="spellStart"/>
      <w:r w:rsidRPr="00D66FE2">
        <w:rPr>
          <w:rFonts w:ascii="Sylfaen" w:hAnsi="Sylfaen"/>
          <w:lang w:val="en-US"/>
        </w:rPr>
        <w:t>nella</w:t>
      </w:r>
      <w:proofErr w:type="spellEnd"/>
      <w:r w:rsidRPr="00D66FE2">
        <w:rPr>
          <w:rFonts w:ascii="Sylfaen" w:hAnsi="Sylfaen"/>
          <w:lang w:val="en-US"/>
        </w:rPr>
        <w:t xml:space="preserve"> </w:t>
      </w:r>
      <w:proofErr w:type="spellStart"/>
      <w:r w:rsidRPr="00D66FE2">
        <w:rPr>
          <w:rFonts w:ascii="Sylfaen" w:hAnsi="Sylfaen"/>
          <w:lang w:val="en-US"/>
        </w:rPr>
        <w:t>controversia</w:t>
      </w:r>
      <w:proofErr w:type="spellEnd"/>
      <w:r w:rsidRPr="00D66FE2">
        <w:rPr>
          <w:rFonts w:ascii="Sylfaen" w:hAnsi="Sylfaen"/>
          <w:lang w:val="en-US"/>
        </w:rPr>
        <w:t xml:space="preserve"> </w:t>
      </w:r>
      <w:proofErr w:type="spellStart"/>
      <w:r w:rsidRPr="00D66FE2">
        <w:rPr>
          <w:rFonts w:ascii="Sylfaen" w:hAnsi="Sylfaen"/>
          <w:lang w:val="en-US"/>
        </w:rPr>
        <w:t>scolastica</w:t>
      </w:r>
      <w:proofErr w:type="spellEnd"/>
      <w:r w:rsidRPr="00D66FE2">
        <w:rPr>
          <w:rFonts w:ascii="Sylfaen" w:hAnsi="Sylfaen"/>
          <w:lang w:val="en-US"/>
        </w:rPr>
        <w:t xml:space="preserve"> </w:t>
      </w:r>
      <w:proofErr w:type="spellStart"/>
      <w:r w:rsidRPr="00D66FE2">
        <w:rPr>
          <w:rFonts w:ascii="Sylfaen" w:hAnsi="Sylfaen"/>
          <w:lang w:val="en-US"/>
        </w:rPr>
        <w:t>sulla</w:t>
      </w:r>
      <w:proofErr w:type="spellEnd"/>
      <w:r w:rsidRPr="00D66FE2">
        <w:rPr>
          <w:rFonts w:ascii="Sylfaen" w:hAnsi="Sylfaen"/>
          <w:lang w:val="en-US"/>
        </w:rPr>
        <w:t xml:space="preserve"> ‘notitia intuitive de re non </w:t>
      </w:r>
      <w:proofErr w:type="spellStart"/>
      <w:r w:rsidRPr="00D66FE2">
        <w:rPr>
          <w:rFonts w:ascii="Sylfaen" w:hAnsi="Sylfaen"/>
          <w:lang w:val="en-US"/>
        </w:rPr>
        <w:t>existente</w:t>
      </w:r>
      <w:proofErr w:type="spellEnd"/>
      <w:r w:rsidRPr="00D66FE2">
        <w:rPr>
          <w:rFonts w:ascii="Sylfaen" w:hAnsi="Sylfaen"/>
          <w:lang w:val="en-US"/>
        </w:rPr>
        <w:t>’,”</w:t>
      </w:r>
      <w:proofErr w:type="spellStart"/>
      <w:r w:rsidRPr="00D66FE2">
        <w:rPr>
          <w:rFonts w:ascii="Sylfaen" w:hAnsi="Sylfaen"/>
          <w:i/>
          <w:lang w:val="en-US"/>
        </w:rPr>
        <w:t>Medioevo</w:t>
      </w:r>
      <w:proofErr w:type="spellEnd"/>
      <w:r w:rsidRPr="00D66FE2">
        <w:rPr>
          <w:rFonts w:ascii="Sylfaen" w:hAnsi="Sylfaen"/>
          <w:lang w:val="en-US"/>
        </w:rPr>
        <w:t xml:space="preserve"> 2 (1976), 227-52.</w:t>
      </w:r>
    </w:p>
  </w:footnote>
  <w:footnote w:id="44">
    <w:p w:rsidR="003F6701" w:rsidRPr="00D66FE2" w:rsidRDefault="003F6701" w:rsidP="009F338B">
      <w:pPr>
        <w:pStyle w:val="FootnoteText"/>
        <w:spacing w:line="276" w:lineRule="auto"/>
        <w:rPr>
          <w:rFonts w:ascii="Sylfaen" w:hAnsi="Sylfaen"/>
          <w:noProof/>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Reportatio et lectura</w:t>
      </w:r>
      <w:r w:rsidRPr="00D66FE2">
        <w:rPr>
          <w:rFonts w:ascii="Sylfaen" w:hAnsi="Sylfaen" w:cs="URWPalladioL-Roma"/>
          <w:noProof/>
          <w:lang w:val="en-US"/>
        </w:rPr>
        <w:t xml:space="preserve">, prol. 2.3 (Wey, 103). </w:t>
      </w:r>
    </w:p>
  </w:footnote>
  <w:footnote w:id="45">
    <w:p w:rsidR="003F6701" w:rsidRPr="00D66FE2" w:rsidRDefault="003F6701" w:rsidP="00131028">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noProof/>
          <w:lang w:val="en-US"/>
        </w:rPr>
        <w:t xml:space="preserve">Perler, </w:t>
      </w:r>
      <w:r w:rsidRPr="00D66FE2">
        <w:rPr>
          <w:rFonts w:ascii="Sylfaen" w:hAnsi="Sylfaen"/>
          <w:i/>
          <w:noProof/>
          <w:lang w:val="en-US"/>
        </w:rPr>
        <w:t>Zweifel und Gewissheit</w:t>
      </w:r>
      <w:r w:rsidRPr="00D66FE2">
        <w:rPr>
          <w:rFonts w:ascii="Sylfaen" w:hAnsi="Sylfaen"/>
          <w:noProof/>
          <w:lang w:val="en-US"/>
        </w:rPr>
        <w:t>, 279.</w:t>
      </w:r>
      <w:r w:rsidRPr="00D66FE2">
        <w:rPr>
          <w:rFonts w:ascii="Sylfaen" w:hAnsi="Sylfaen"/>
          <w:lang w:val="en-US"/>
        </w:rPr>
        <w:t xml:space="preserve"> </w:t>
      </w:r>
    </w:p>
  </w:footnote>
  <w:footnote w:id="46">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Reportatio et lectura</w:t>
      </w:r>
      <w:r w:rsidRPr="00D66FE2">
        <w:rPr>
          <w:rFonts w:ascii="Sylfaen" w:hAnsi="Sylfaen" w:cs="URWPalladioL-Roma"/>
          <w:noProof/>
          <w:lang w:val="en-US"/>
        </w:rPr>
        <w:t>, prol. 2.3 (Wey, 103).</w:t>
      </w:r>
      <w:r w:rsidRPr="00D66FE2">
        <w:rPr>
          <w:rFonts w:ascii="Sylfaen" w:hAnsi="Sylfaen" w:cs="URWPalladioL-Roma"/>
          <w:lang w:val="en-US"/>
        </w:rPr>
        <w:t xml:space="preserve"> </w:t>
      </w:r>
    </w:p>
  </w:footnote>
  <w:footnote w:id="47">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Reportatio</w:t>
      </w:r>
      <w:r w:rsidRPr="00D66FE2">
        <w:rPr>
          <w:rFonts w:ascii="Sylfaen" w:hAnsi="Sylfaen"/>
          <w:noProof/>
          <w:lang w:val="en-US"/>
        </w:rPr>
        <w:t xml:space="preserve"> 2.11 (Wey and Etzkorn, 280). This claim is repeated in </w:t>
      </w:r>
      <w:r w:rsidRPr="00D66FE2">
        <w:rPr>
          <w:rFonts w:ascii="Sylfaen" w:hAnsi="Sylfaen"/>
          <w:i/>
          <w:noProof/>
          <w:lang w:val="en-US"/>
        </w:rPr>
        <w:t xml:space="preserve">Reportatio </w:t>
      </w:r>
      <w:r w:rsidRPr="00D66FE2">
        <w:rPr>
          <w:rFonts w:ascii="Sylfaen" w:hAnsi="Sylfaen"/>
          <w:noProof/>
          <w:lang w:val="en-US"/>
        </w:rPr>
        <w:t>3.2.2 and 4.4 (Wey and Etzkorn, 47 and 284).</w:t>
      </w:r>
      <w:r w:rsidRPr="00D66FE2">
        <w:rPr>
          <w:rFonts w:ascii="Sylfaen" w:hAnsi="Sylfaen"/>
          <w:lang w:val="en-US"/>
        </w:rPr>
        <w:t xml:space="preserve"> </w:t>
      </w:r>
    </w:p>
  </w:footnote>
  <w:footnote w:id="48">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Reportatio et lectura</w:t>
      </w:r>
      <w:r w:rsidRPr="00D66FE2">
        <w:rPr>
          <w:rFonts w:ascii="Sylfaen" w:hAnsi="Sylfaen" w:cs="URWPalladioL-Roma"/>
          <w:noProof/>
          <w:lang w:val="en-US"/>
        </w:rPr>
        <w:t>, prol. 2.2 (Wey, 92).</w:t>
      </w:r>
      <w:r w:rsidRPr="00D66FE2">
        <w:rPr>
          <w:rFonts w:ascii="Sylfaen" w:hAnsi="Sylfaen" w:cs="URWPalladioL-Roma"/>
          <w:lang w:val="en-US"/>
        </w:rPr>
        <w:t xml:space="preserve"> </w:t>
      </w:r>
    </w:p>
  </w:footnote>
  <w:footnote w:id="49">
    <w:p w:rsidR="003F6701" w:rsidRPr="00D66FE2" w:rsidRDefault="003F6701" w:rsidP="009F338B">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See </w:t>
      </w:r>
      <w:r w:rsidRPr="00D66FE2">
        <w:rPr>
          <w:rFonts w:ascii="Sylfaen" w:hAnsi="Sylfaen"/>
          <w:i/>
          <w:noProof/>
          <w:lang w:val="en-US"/>
        </w:rPr>
        <w:t>Reportatio et lectura</w:t>
      </w:r>
      <w:r w:rsidRPr="00D66FE2">
        <w:rPr>
          <w:rFonts w:ascii="Sylfaen" w:hAnsi="Sylfaen"/>
          <w:noProof/>
          <w:lang w:val="en-US"/>
        </w:rPr>
        <w:t xml:space="preserve">, prol. 2.2 (Wey, 97). </w:t>
      </w:r>
    </w:p>
  </w:footnote>
  <w:footnote w:id="50">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Reportatio et lectura</w:t>
      </w:r>
      <w:r w:rsidRPr="00D66FE2">
        <w:rPr>
          <w:rFonts w:ascii="Sylfaen" w:hAnsi="Sylfaen"/>
          <w:lang w:val="en-US"/>
        </w:rPr>
        <w:t xml:space="preserve">, prol. 2.2 (Wey, 92). </w:t>
      </w:r>
    </w:p>
  </w:footnote>
  <w:footnote w:id="51">
    <w:p w:rsidR="003F6701" w:rsidRPr="00D66FE2" w:rsidRDefault="003F6701" w:rsidP="00552B6D">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See also Dominik Perler, “Can  We Trust Our Senses? Fourteenth-Century Debates on Sensory Illusions,” in Dallas </w:t>
      </w:r>
      <w:proofErr w:type="spellStart"/>
      <w:r w:rsidRPr="00D66FE2">
        <w:rPr>
          <w:rFonts w:ascii="Sylfaen" w:hAnsi="Sylfaen"/>
          <w:lang w:val="en-US"/>
        </w:rPr>
        <w:t>Denery</w:t>
      </w:r>
      <w:proofErr w:type="spellEnd"/>
      <w:r w:rsidRPr="00D66FE2">
        <w:rPr>
          <w:rFonts w:ascii="Sylfaen" w:hAnsi="Sylfaen"/>
          <w:lang w:val="en-US"/>
        </w:rPr>
        <w:t xml:space="preserve">, </w:t>
      </w:r>
      <w:proofErr w:type="spellStart"/>
      <w:r w:rsidRPr="00D66FE2">
        <w:rPr>
          <w:rFonts w:ascii="Sylfaen" w:hAnsi="Sylfaen"/>
          <w:lang w:val="en-US"/>
        </w:rPr>
        <w:t>Kantik</w:t>
      </w:r>
      <w:proofErr w:type="spellEnd"/>
      <w:r w:rsidRPr="00D66FE2">
        <w:rPr>
          <w:rFonts w:ascii="Sylfaen" w:hAnsi="Sylfaen"/>
          <w:lang w:val="en-US"/>
        </w:rPr>
        <w:t xml:space="preserve"> Ghosh, and Nicolette Zeeman (eds.), </w:t>
      </w:r>
      <w:r w:rsidRPr="00D66FE2">
        <w:rPr>
          <w:rFonts w:ascii="Sylfaen" w:hAnsi="Sylfaen"/>
          <w:i/>
          <w:lang w:val="en-US"/>
        </w:rPr>
        <w:t xml:space="preserve">Uncertain Knowledge. Scepticism, Relativism, and Doubt in the Middle Ages </w:t>
      </w:r>
      <w:r w:rsidRPr="00D66FE2">
        <w:rPr>
          <w:rFonts w:ascii="Sylfaen" w:hAnsi="Sylfaen"/>
          <w:lang w:val="en-US"/>
        </w:rPr>
        <w:t>(</w:t>
      </w:r>
      <w:proofErr w:type="spellStart"/>
      <w:r w:rsidRPr="00D66FE2">
        <w:rPr>
          <w:rFonts w:ascii="Sylfaen" w:hAnsi="Sylfaen"/>
          <w:lang w:val="en-US"/>
        </w:rPr>
        <w:t>Turnhout</w:t>
      </w:r>
      <w:proofErr w:type="spellEnd"/>
      <w:r w:rsidRPr="00D66FE2">
        <w:rPr>
          <w:rFonts w:ascii="Sylfaen" w:hAnsi="Sylfaen"/>
          <w:lang w:val="en-US"/>
        </w:rPr>
        <w:t xml:space="preserve">: </w:t>
      </w:r>
      <w:proofErr w:type="spellStart"/>
      <w:r w:rsidRPr="00D66FE2">
        <w:rPr>
          <w:rFonts w:ascii="Sylfaen" w:hAnsi="Sylfaen"/>
          <w:lang w:val="en-US"/>
        </w:rPr>
        <w:t>Brepols</w:t>
      </w:r>
      <w:proofErr w:type="spellEnd"/>
      <w:r w:rsidRPr="00D66FE2">
        <w:rPr>
          <w:rFonts w:ascii="Sylfaen" w:hAnsi="Sylfaen"/>
          <w:lang w:val="en-US"/>
        </w:rPr>
        <w:t xml:space="preserve">, 2014), 63-90, especially page 70.  </w:t>
      </w:r>
    </w:p>
  </w:footnote>
  <w:footnote w:id="52">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prol. 2 (Wood, 35 and 37).</w:t>
      </w:r>
    </w:p>
  </w:footnote>
  <w:footnote w:id="53">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3 (Wood, 77). </w:t>
      </w:r>
    </w:p>
  </w:footnote>
  <w:footnote w:id="54">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2 (Wood, 37). </w:t>
      </w:r>
    </w:p>
  </w:footnote>
  <w:footnote w:id="55">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1 (Wood, 14). </w:t>
      </w:r>
    </w:p>
  </w:footnote>
  <w:footnote w:id="56">
    <w:p w:rsidR="003F6701" w:rsidRPr="00D66FE2" w:rsidRDefault="003F6701" w:rsidP="00735414">
      <w:pPr>
        <w:pStyle w:val="FootnoteText"/>
        <w:spacing w:line="276" w:lineRule="auto"/>
        <w:rPr>
          <w:rFonts w:ascii="Sylfaen" w:hAnsi="Sylfaen"/>
          <w:lang w:val="en-US"/>
        </w:rPr>
      </w:pPr>
      <w:r w:rsidRPr="00D66FE2">
        <w:rPr>
          <w:rStyle w:val="FootnoteReference"/>
          <w:lang w:val="en-US"/>
        </w:rPr>
        <w:footnoteRef/>
      </w:r>
      <w:r w:rsidRPr="00D66FE2">
        <w:rPr>
          <w:rFonts w:ascii="Sylfaen" w:hAnsi="Sylfaen"/>
          <w:i/>
          <w:lang w:val="en-US"/>
        </w:rPr>
        <w:t>Metaphysics</w:t>
      </w:r>
      <w:r w:rsidRPr="00D66FE2">
        <w:rPr>
          <w:rFonts w:ascii="Sylfaen" w:hAnsi="Sylfaen"/>
          <w:lang w:val="en-US"/>
        </w:rPr>
        <w:t xml:space="preserve"> </w:t>
      </w:r>
      <w:r w:rsidRPr="00D66FE2">
        <w:rPr>
          <w:rFonts w:ascii="Sylfaen" w:hAnsi="Sylfaen"/>
          <w:noProof/>
          <w:lang w:val="en-US"/>
        </w:rPr>
        <w:t xml:space="preserve">1040a1. For David Bostock’s helpful exposition of Aristotle’s position, see Aristotle, </w:t>
      </w:r>
      <w:r w:rsidRPr="00D66FE2">
        <w:rPr>
          <w:rFonts w:ascii="Sylfaen" w:hAnsi="Sylfaen"/>
          <w:i/>
          <w:noProof/>
          <w:lang w:val="en-US"/>
        </w:rPr>
        <w:t>Metaphysics</w:t>
      </w:r>
      <w:r w:rsidRPr="00D66FE2">
        <w:rPr>
          <w:rFonts w:ascii="Sylfaen" w:hAnsi="Sylfaen"/>
          <w:noProof/>
          <w:lang w:val="en-US"/>
        </w:rPr>
        <w:t xml:space="preserve"> </w:t>
      </w:r>
      <w:r w:rsidRPr="00D66FE2">
        <w:rPr>
          <w:rFonts w:ascii="Sylfaen" w:hAnsi="Sylfaen"/>
          <w:i/>
          <w:noProof/>
          <w:lang w:val="en-US"/>
        </w:rPr>
        <w:t>Book Z and H</w:t>
      </w:r>
      <w:r w:rsidRPr="00D66FE2">
        <w:rPr>
          <w:rFonts w:ascii="Sylfaen" w:hAnsi="Sylfaen"/>
          <w:noProof/>
          <w:lang w:val="en-US"/>
        </w:rPr>
        <w:t>, ed. D. Bostock (Oxford: Clarendon Press, 1994), 217.</w:t>
      </w:r>
    </w:p>
  </w:footnote>
  <w:footnote w:id="57">
    <w:p w:rsidR="003F6701" w:rsidRPr="00D66FE2" w:rsidRDefault="003F6701" w:rsidP="00735414">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noProof/>
          <w:lang w:val="en-US"/>
        </w:rPr>
        <w:t xml:space="preserve"> </w:t>
      </w:r>
      <w:r w:rsidRPr="00D66FE2">
        <w:rPr>
          <w:rFonts w:ascii="Sylfaen" w:hAnsi="Sylfaen"/>
          <w:i/>
          <w:noProof/>
          <w:lang w:val="en-US"/>
        </w:rPr>
        <w:t xml:space="preserve">In Metaphysicam </w:t>
      </w:r>
      <w:r w:rsidRPr="00D66FE2">
        <w:rPr>
          <w:rFonts w:ascii="Sylfaen" w:hAnsi="Sylfaen"/>
          <w:noProof/>
          <w:lang w:val="en-US"/>
        </w:rPr>
        <w:t>VII.17 (Venice, 95).</w:t>
      </w:r>
      <w:r w:rsidRPr="00D66FE2">
        <w:rPr>
          <w:rFonts w:ascii="Sylfaen" w:hAnsi="Sylfaen"/>
          <w:lang w:val="en-US"/>
        </w:rPr>
        <w:t xml:space="preserve">  </w:t>
      </w:r>
    </w:p>
  </w:footnote>
  <w:footnote w:id="58">
    <w:p w:rsidR="003F6701" w:rsidRPr="00D66FE2" w:rsidRDefault="003F6701" w:rsidP="009B6620">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Lectura secunda</w:t>
      </w:r>
      <w:r w:rsidRPr="00D66FE2">
        <w:rPr>
          <w:rFonts w:ascii="Sylfaen" w:hAnsi="Sylfaen" w:cs="URWPalladioL-Roma"/>
          <w:noProof/>
          <w:lang w:val="en-US"/>
        </w:rPr>
        <w:t xml:space="preserve"> prol. 3 (Wood, 65).</w:t>
      </w:r>
    </w:p>
  </w:footnote>
  <w:footnote w:id="59">
    <w:p w:rsidR="003F6701" w:rsidRPr="00D66FE2" w:rsidRDefault="003F6701" w:rsidP="009B6620">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6 (Wood, 173). </w:t>
      </w:r>
    </w:p>
  </w:footnote>
  <w:footnote w:id="60">
    <w:p w:rsidR="003F6701" w:rsidRPr="00D66FE2" w:rsidRDefault="003F6701" w:rsidP="009B6620">
      <w:pPr>
        <w:pStyle w:val="FootnoteText"/>
        <w:spacing w:line="276" w:lineRule="auto"/>
        <w:rPr>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prol. 6 (Wood, 163-4).</w:t>
      </w:r>
    </w:p>
  </w:footnote>
  <w:footnote w:id="61">
    <w:p w:rsidR="003F6701" w:rsidRPr="00D66FE2" w:rsidRDefault="003F6701" w:rsidP="00381960">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Lectura secunda</w:t>
      </w:r>
      <w:r w:rsidRPr="00D66FE2">
        <w:rPr>
          <w:rFonts w:ascii="Sylfaen" w:hAnsi="Sylfaen" w:cs="URWPalladioL-Roma"/>
          <w:noProof/>
          <w:lang w:val="en-US"/>
        </w:rPr>
        <w:t>, prol. 6 (Wood, 164).</w:t>
      </w:r>
    </w:p>
  </w:footnote>
  <w:footnote w:id="62">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Lectura secunda</w:t>
      </w:r>
      <w:r w:rsidRPr="00D66FE2">
        <w:rPr>
          <w:rFonts w:ascii="Sylfaen" w:hAnsi="Sylfaen" w:cs="URWPalladioL-Roma"/>
          <w:noProof/>
          <w:lang w:val="en-US"/>
        </w:rPr>
        <w:t>, prol. 6 (Wood, 169).</w:t>
      </w:r>
      <w:r w:rsidRPr="00D66FE2">
        <w:rPr>
          <w:rFonts w:ascii="Sylfaen" w:hAnsi="Sylfaen" w:cs="URWPalladioL-Roma"/>
          <w:lang w:val="en-US"/>
        </w:rPr>
        <w:t xml:space="preserve"> </w:t>
      </w:r>
    </w:p>
  </w:footnote>
  <w:footnote w:id="63">
    <w:p w:rsidR="003F6701" w:rsidRPr="00D66FE2" w:rsidRDefault="003F6701" w:rsidP="009F338B">
      <w:pPr>
        <w:pStyle w:val="FootnoteText"/>
        <w:spacing w:line="276" w:lineRule="auto"/>
        <w:rPr>
          <w:rFonts w:ascii="Sylfaen" w:hAnsi="Sylfaen" w:cs="URWPalladioL-Roma"/>
          <w:noProof/>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Lectura secunda</w:t>
      </w:r>
      <w:r w:rsidRPr="00D66FE2">
        <w:rPr>
          <w:rFonts w:ascii="Sylfaen" w:hAnsi="Sylfaen" w:cs="URWPalladioL-Roma"/>
          <w:noProof/>
          <w:lang w:val="en-US"/>
        </w:rPr>
        <w:t xml:space="preserve">, prol. 2 (Wood, 35).  </w:t>
      </w:r>
    </w:p>
  </w:footnote>
  <w:footnote w:id="64">
    <w:p w:rsidR="003F6701" w:rsidRPr="00D66FE2" w:rsidRDefault="003F6701" w:rsidP="00995BA1">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Lectura secunda</w:t>
      </w:r>
      <w:r w:rsidRPr="00D66FE2">
        <w:rPr>
          <w:rFonts w:ascii="Sylfaen" w:hAnsi="Sylfaen" w:cs="URWPalladioL-Roma"/>
          <w:noProof/>
          <w:lang w:val="en-US"/>
        </w:rPr>
        <w:t xml:space="preserve"> 1.2 (Wood, 222).  </w:t>
      </w:r>
    </w:p>
  </w:footnote>
  <w:footnote w:id="65">
    <w:p w:rsidR="003F6701" w:rsidRPr="00D66FE2" w:rsidRDefault="003F6701" w:rsidP="00A019B7">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w:t>
      </w:r>
      <w:r w:rsidRPr="00D66FE2">
        <w:rPr>
          <w:rFonts w:ascii="Sylfaen" w:hAnsi="Sylfaen"/>
          <w:i/>
          <w:noProof/>
          <w:lang w:val="en-US"/>
        </w:rPr>
        <w:t>Lectura secunda</w:t>
      </w:r>
      <w:r w:rsidRPr="00D66FE2">
        <w:rPr>
          <w:rFonts w:ascii="Sylfaen" w:hAnsi="Sylfaen"/>
          <w:noProof/>
          <w:lang w:val="en-US"/>
        </w:rPr>
        <w:t>, prol. 2 (Wood, 41).</w:t>
      </w:r>
    </w:p>
  </w:footnote>
  <w:footnote w:id="66">
    <w:p w:rsidR="003F6701" w:rsidRPr="00D66FE2" w:rsidRDefault="003F6701" w:rsidP="00B61256">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See </w:t>
      </w:r>
      <w:r w:rsidRPr="00D66FE2">
        <w:rPr>
          <w:rFonts w:ascii="Sylfaen" w:hAnsi="Sylfaen"/>
          <w:i/>
          <w:noProof/>
          <w:lang w:val="en-US"/>
        </w:rPr>
        <w:t>Ordinatio</w:t>
      </w:r>
      <w:r w:rsidRPr="00D66FE2">
        <w:rPr>
          <w:rFonts w:ascii="Sylfaen" w:hAnsi="Sylfaen"/>
          <w:noProof/>
          <w:lang w:val="en-US"/>
        </w:rPr>
        <w:t xml:space="preserve"> 1.3.1.4 (Vaticana III 145). </w:t>
      </w:r>
    </w:p>
  </w:footnote>
  <w:footnote w:id="67">
    <w:p w:rsidR="003F6701" w:rsidRPr="00D66FE2" w:rsidRDefault="003F6701" w:rsidP="00B61256">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w:t>
      </w:r>
      <w:r w:rsidRPr="00D66FE2">
        <w:rPr>
          <w:rFonts w:ascii="Sylfaen" w:hAnsi="Sylfaen"/>
          <w:i/>
          <w:noProof/>
          <w:lang w:val="en-US"/>
        </w:rPr>
        <w:t>Ordinatio</w:t>
      </w:r>
      <w:r w:rsidRPr="00D66FE2">
        <w:rPr>
          <w:rFonts w:ascii="Sylfaen" w:hAnsi="Sylfaen"/>
          <w:noProof/>
          <w:lang w:val="en-US"/>
        </w:rPr>
        <w:t xml:space="preserve"> 1.3.1.4 (Vaticana III 146).  </w:t>
      </w:r>
    </w:p>
  </w:footnote>
  <w:footnote w:id="68">
    <w:p w:rsidR="003F6701" w:rsidRPr="00D66FE2" w:rsidRDefault="003F6701" w:rsidP="003F6701">
      <w:pPr>
        <w:pStyle w:val="FootnoteText"/>
        <w:spacing w:line="276" w:lineRule="auto"/>
        <w:rPr>
          <w:rFonts w:ascii="Sylfaen" w:hAnsi="Sylfaen"/>
          <w:i/>
          <w:lang w:val="en-US"/>
        </w:rPr>
      </w:pPr>
      <w:r w:rsidRPr="00D66FE2">
        <w:rPr>
          <w:rStyle w:val="FootnoteReference"/>
          <w:rFonts w:ascii="Sylfaen" w:hAnsi="Sylfaen"/>
          <w:lang w:val="en-US"/>
        </w:rPr>
        <w:footnoteRef/>
      </w:r>
      <w:r w:rsidRPr="00D66FE2">
        <w:rPr>
          <w:rFonts w:ascii="Sylfaen" w:hAnsi="Sylfaen"/>
          <w:lang w:val="en-US"/>
        </w:rPr>
        <w:t xml:space="preserve"> </w:t>
      </w:r>
      <w:r>
        <w:rPr>
          <w:rFonts w:ascii="Sylfaen" w:hAnsi="Sylfaen"/>
          <w:lang w:val="en-US"/>
        </w:rPr>
        <w:t>For this qualification, see Elizabeth Karger,</w:t>
      </w:r>
      <w:r w:rsidRPr="00D66FE2">
        <w:rPr>
          <w:rFonts w:ascii="Sylfaen" w:hAnsi="Sylfaen"/>
          <w:lang w:val="en-US"/>
        </w:rPr>
        <w:t xml:space="preserve"> “Ockham and Wod</w:t>
      </w:r>
      <w:r w:rsidR="0036527C">
        <w:rPr>
          <w:rFonts w:ascii="Sylfaen" w:hAnsi="Sylfaen"/>
          <w:lang w:val="en-US"/>
        </w:rPr>
        <w:t>eham on Divine Deception as a Sk</w:t>
      </w:r>
      <w:r w:rsidRPr="00D66FE2">
        <w:rPr>
          <w:rFonts w:ascii="Sylfaen" w:hAnsi="Sylfaen"/>
          <w:lang w:val="en-US"/>
        </w:rPr>
        <w:t xml:space="preserve">eptical Hypothesis,” </w:t>
      </w:r>
      <w:r w:rsidRPr="00D66FE2">
        <w:rPr>
          <w:rFonts w:ascii="Sylfaen" w:hAnsi="Sylfaen"/>
          <w:i/>
          <w:lang w:val="en-US"/>
        </w:rPr>
        <w:t xml:space="preserve">Vivarium </w:t>
      </w:r>
      <w:r w:rsidRPr="00D66FE2">
        <w:rPr>
          <w:rFonts w:ascii="Sylfaen" w:hAnsi="Sylfaen"/>
          <w:lang w:val="en-US"/>
        </w:rPr>
        <w:t>42 (2004), 225-36, 229.</w:t>
      </w:r>
      <w:r w:rsidRPr="00D66FE2">
        <w:rPr>
          <w:rFonts w:ascii="Sylfaen" w:hAnsi="Sylfaen"/>
          <w:i/>
          <w:lang w:val="en-US"/>
        </w:rPr>
        <w:t xml:space="preserve"> </w:t>
      </w:r>
    </w:p>
  </w:footnote>
  <w:footnote w:id="69">
    <w:p w:rsidR="00C061C7" w:rsidRPr="00D66FE2" w:rsidRDefault="00C061C7" w:rsidP="00C061C7">
      <w:pPr>
        <w:pStyle w:val="FootnoteText"/>
        <w:spacing w:line="276" w:lineRule="auto"/>
        <w:rPr>
          <w:rFonts w:ascii="Sylfaen" w:hAnsi="Sylfaen"/>
          <w:i/>
          <w:lang w:val="en-US"/>
        </w:rPr>
      </w:pPr>
      <w:r w:rsidRPr="00D66FE2">
        <w:rPr>
          <w:rStyle w:val="FootnoteReference"/>
          <w:rFonts w:ascii="Sylfaen" w:hAnsi="Sylfaen"/>
          <w:lang w:val="en-US"/>
        </w:rPr>
        <w:footnoteRef/>
      </w:r>
      <w:r w:rsidRPr="00D66FE2">
        <w:rPr>
          <w:rFonts w:ascii="Sylfaen" w:hAnsi="Sylfaen"/>
          <w:lang w:val="en-US"/>
        </w:rPr>
        <w:t xml:space="preserve"> </w:t>
      </w:r>
      <w:r>
        <w:rPr>
          <w:rFonts w:ascii="Sylfaen" w:hAnsi="Sylfaen"/>
          <w:lang w:val="en-US"/>
        </w:rPr>
        <w:t>See</w:t>
      </w:r>
      <w:r w:rsidRPr="00D66FE2">
        <w:rPr>
          <w:rFonts w:ascii="Sylfaen" w:hAnsi="Sylfaen"/>
          <w:lang w:val="en-US"/>
        </w:rPr>
        <w:t xml:space="preserve"> </w:t>
      </w:r>
      <w:r w:rsidRPr="00D66FE2">
        <w:rPr>
          <w:rFonts w:ascii="Sylfaen" w:hAnsi="Sylfaen"/>
          <w:i/>
          <w:lang w:val="en-US"/>
        </w:rPr>
        <w:t xml:space="preserve">Lectura secunda </w:t>
      </w:r>
      <w:r w:rsidRPr="00D66FE2">
        <w:rPr>
          <w:rFonts w:ascii="Sylfaen" w:hAnsi="Sylfaen"/>
          <w:lang w:val="en-US"/>
        </w:rPr>
        <w:t>1.2 (Wood, 220).</w:t>
      </w:r>
      <w:r w:rsidRPr="00D66FE2">
        <w:rPr>
          <w:rFonts w:ascii="Sylfaen" w:hAnsi="Sylfaen"/>
          <w:i/>
          <w:lang w:val="en-US"/>
        </w:rPr>
        <w:t xml:space="preserve"> </w:t>
      </w:r>
    </w:p>
  </w:footnote>
  <w:footnote w:id="70">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noProof/>
          <w:lang w:val="en-US"/>
        </w:rPr>
        <w:t xml:space="preserve"> </w:t>
      </w:r>
      <w:r w:rsidRPr="00D66FE2">
        <w:rPr>
          <w:rFonts w:ascii="Sylfaen" w:hAnsi="Sylfaen" w:cs="URWPalladioL-Roma"/>
          <w:i/>
          <w:noProof/>
          <w:lang w:val="en-US"/>
        </w:rPr>
        <w:t>Reportatio et lectura</w:t>
      </w:r>
      <w:r w:rsidRPr="00D66FE2">
        <w:rPr>
          <w:rFonts w:ascii="Sylfaen" w:hAnsi="Sylfaen" w:cs="URWPalladioL-Roma"/>
          <w:noProof/>
          <w:lang w:val="en-US"/>
        </w:rPr>
        <w:t>,</w:t>
      </w:r>
      <w:r w:rsidRPr="00D66FE2">
        <w:rPr>
          <w:rFonts w:ascii="Sylfaen" w:hAnsi="Sylfaen" w:cs="URWPalladioL-Roma"/>
          <w:lang w:val="en-US"/>
        </w:rPr>
        <w:t xml:space="preserve"> prol. 2.2 (Wey, 90).</w:t>
      </w:r>
    </w:p>
  </w:footnote>
  <w:footnote w:id="71">
    <w:p w:rsidR="003F6701" w:rsidRPr="00D66FE2" w:rsidRDefault="003F6701" w:rsidP="009F338B">
      <w:pPr>
        <w:pStyle w:val="FootnoteText"/>
        <w:spacing w:line="276" w:lineRule="auto"/>
        <w:rPr>
          <w:rFonts w:ascii="Sylfaen" w:hAnsi="Sylfaen"/>
          <w:noProof/>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cs="URWPalladioL-Roma"/>
          <w:i/>
          <w:noProof/>
          <w:lang w:val="en-US"/>
        </w:rPr>
        <w:t xml:space="preserve">Lectura secunda, </w:t>
      </w:r>
      <w:r w:rsidRPr="00D66FE2">
        <w:rPr>
          <w:rFonts w:ascii="Sylfaen" w:hAnsi="Sylfaen" w:cs="URWPalladioL-Roma"/>
          <w:noProof/>
          <w:lang w:val="en-US"/>
        </w:rPr>
        <w:t>prol. 3 (Wood, 66).</w:t>
      </w:r>
    </w:p>
  </w:footnote>
  <w:footnote w:id="72">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Scriptum</w:t>
      </w:r>
      <w:r w:rsidRPr="00D66FE2">
        <w:rPr>
          <w:rFonts w:ascii="Sylfaen" w:hAnsi="Sylfaen"/>
          <w:noProof/>
          <w:lang w:val="en-US"/>
        </w:rPr>
        <w:t xml:space="preserve">, prol. 2 (Buytaert, 209). Auriol’s discussion here concentrates on intellectual intuitive cognition, but the point applies to standard perceptual intuition as well. </w:t>
      </w:r>
    </w:p>
  </w:footnote>
  <w:footnote w:id="73">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Reportatio et lectura</w:t>
      </w:r>
      <w:r w:rsidRPr="00D66FE2">
        <w:rPr>
          <w:rFonts w:ascii="Sylfaen" w:hAnsi="Sylfaen"/>
          <w:noProof/>
          <w:lang w:val="en-US"/>
        </w:rPr>
        <w:t xml:space="preserve">, prol. 2.2 (Wey, 96-7). </w:t>
      </w:r>
    </w:p>
  </w:footnote>
  <w:footnote w:id="74">
    <w:p w:rsidR="003F6701" w:rsidRPr="00D66FE2" w:rsidRDefault="003F6701" w:rsidP="009F338B">
      <w:pPr>
        <w:pStyle w:val="FootnoteText"/>
        <w:spacing w:line="276" w:lineRule="auto"/>
        <w:rPr>
          <w:rFonts w:ascii="Sylfaen" w:hAnsi="Sylfaen"/>
          <w:noProof/>
          <w:lang w:val="en-US"/>
        </w:rPr>
      </w:pPr>
      <w:r w:rsidRPr="00D66FE2">
        <w:rPr>
          <w:rStyle w:val="FootnoteReference"/>
          <w:rFonts w:ascii="Sylfaen" w:hAnsi="Sylfaen"/>
          <w:noProof/>
          <w:lang w:val="en-US"/>
        </w:rPr>
        <w:footnoteRef/>
      </w:r>
      <w:r w:rsidRPr="00D66FE2">
        <w:rPr>
          <w:rFonts w:ascii="Sylfaen" w:hAnsi="Sylfaen"/>
          <w:noProof/>
          <w:lang w:val="en-US"/>
        </w:rPr>
        <w:t xml:space="preserve"> </w:t>
      </w:r>
      <w:r w:rsidRPr="00D66FE2">
        <w:rPr>
          <w:rFonts w:ascii="Sylfaen" w:hAnsi="Sylfaen"/>
          <w:i/>
          <w:noProof/>
          <w:lang w:val="en-US"/>
        </w:rPr>
        <w:t>Reportatio et lectura</w:t>
      </w:r>
      <w:r w:rsidRPr="00D66FE2">
        <w:rPr>
          <w:rFonts w:ascii="Sylfaen" w:hAnsi="Sylfaen"/>
          <w:noProof/>
          <w:lang w:val="en-US"/>
        </w:rPr>
        <w:t xml:space="preserve">, prol. 2.2 (Wey, 97). </w:t>
      </w:r>
    </w:p>
  </w:footnote>
  <w:footnote w:id="75">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noProof/>
          <w:lang w:val="en-US"/>
        </w:rPr>
        <w:t>Reportatio et lectura</w:t>
      </w:r>
      <w:r w:rsidRPr="00D66FE2">
        <w:rPr>
          <w:rFonts w:ascii="Sylfaen" w:hAnsi="Sylfaen"/>
          <w:noProof/>
          <w:lang w:val="en-US"/>
        </w:rPr>
        <w:t>, prol. 2.2 (Wey, 97).</w:t>
      </w:r>
      <w:r w:rsidRPr="00D66FE2">
        <w:rPr>
          <w:rFonts w:ascii="Sylfaen" w:hAnsi="Sylfaen"/>
          <w:lang w:val="en-US"/>
        </w:rPr>
        <w:t xml:space="preserve"> </w:t>
      </w:r>
    </w:p>
  </w:footnote>
  <w:footnote w:id="76">
    <w:p w:rsidR="003F6701" w:rsidRPr="00D66FE2" w:rsidRDefault="003F6701" w:rsidP="009F338B">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3 (Wood, 82). </w:t>
      </w:r>
    </w:p>
  </w:footnote>
  <w:footnote w:id="77">
    <w:p w:rsidR="003F6701" w:rsidRPr="00D66FE2" w:rsidRDefault="003F6701" w:rsidP="00E12395">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w:t>
      </w:r>
      <w:r w:rsidRPr="00D66FE2">
        <w:rPr>
          <w:rFonts w:ascii="Sylfaen" w:hAnsi="Sylfaen"/>
          <w:i/>
          <w:lang w:val="en-US"/>
        </w:rPr>
        <w:t>Lectura secunda</w:t>
      </w:r>
      <w:r w:rsidRPr="00D66FE2">
        <w:rPr>
          <w:rFonts w:ascii="Sylfaen" w:hAnsi="Sylfaen"/>
          <w:lang w:val="en-US"/>
        </w:rPr>
        <w:t xml:space="preserve">, prol. 4 (Wood, 97). </w:t>
      </w:r>
    </w:p>
  </w:footnote>
  <w:footnote w:id="78">
    <w:p w:rsidR="003F6701" w:rsidRPr="00D66FE2" w:rsidRDefault="003F6701" w:rsidP="00B17609">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It is true that according to his critics, some illusions happen because we see a species in a way that we do not in veridical vision. But that does not make them easier to detect. Species can be mistaken for outer objects, and that is why we find some dreams to be indistinguishable from true visions. On a more general note, the species theory was the result of philosophical analysis, and to the best of my knowledge, no one ever claimed that the role of species in cognitive processes was evident from introspection. It seems unlikely</w:t>
      </w:r>
      <w:r>
        <w:rPr>
          <w:rFonts w:ascii="Sylfaen" w:hAnsi="Sylfaen"/>
          <w:lang w:val="en-US"/>
        </w:rPr>
        <w:t>, then,</w:t>
      </w:r>
      <w:r w:rsidRPr="00D66FE2">
        <w:rPr>
          <w:rFonts w:ascii="Sylfaen" w:hAnsi="Sylfaen"/>
          <w:lang w:val="en-US"/>
        </w:rPr>
        <w:t xml:space="preserve"> that we could identify some act of cognition as an illusion just on the ground that i</w:t>
      </w:r>
      <w:r>
        <w:rPr>
          <w:rFonts w:ascii="Sylfaen" w:hAnsi="Sylfaen"/>
          <w:lang w:val="en-US"/>
        </w:rPr>
        <w:t xml:space="preserve">t is mediated by a species. At </w:t>
      </w:r>
      <w:r w:rsidRPr="00D66FE2">
        <w:rPr>
          <w:rFonts w:ascii="Sylfaen" w:hAnsi="Sylfaen"/>
          <w:lang w:val="en-US"/>
        </w:rPr>
        <w:t xml:space="preserve">least, the role played by species in these illusions does not seem to give us an advantage in recognizing them for what they are.  </w:t>
      </w:r>
    </w:p>
  </w:footnote>
  <w:footnote w:id="79">
    <w:p w:rsidR="003F6701" w:rsidRPr="00D66FE2" w:rsidRDefault="003F6701" w:rsidP="00672748">
      <w:pPr>
        <w:pStyle w:val="FootnoteText"/>
        <w:spacing w:line="276" w:lineRule="auto"/>
        <w:rPr>
          <w:rFonts w:ascii="Sylfaen" w:hAnsi="Sylfaen"/>
          <w:lang w:val="en-US"/>
        </w:rPr>
      </w:pPr>
      <w:r w:rsidRPr="00D66FE2">
        <w:rPr>
          <w:rStyle w:val="FootnoteReference"/>
          <w:rFonts w:ascii="Sylfaen" w:hAnsi="Sylfaen"/>
          <w:lang w:val="en-US"/>
        </w:rPr>
        <w:footnoteRef/>
      </w:r>
      <w:r w:rsidRPr="00D66FE2">
        <w:rPr>
          <w:rFonts w:ascii="Sylfaen" w:hAnsi="Sylfaen"/>
          <w:lang w:val="en-US"/>
        </w:rPr>
        <w:t xml:space="preserve"> For a detailed argument that indirec</w:t>
      </w:r>
      <w:r w:rsidR="0036527C">
        <w:rPr>
          <w:rFonts w:ascii="Sylfaen" w:hAnsi="Sylfaen"/>
          <w:lang w:val="en-US"/>
        </w:rPr>
        <w:t>t realism is not conducive to sk</w:t>
      </w:r>
      <w:r w:rsidRPr="00D66FE2">
        <w:rPr>
          <w:rFonts w:ascii="Sylfaen" w:hAnsi="Sylfaen"/>
          <w:lang w:val="en-US"/>
        </w:rPr>
        <w:t xml:space="preserve">epticism in any special way, see John Greco, </w:t>
      </w:r>
      <w:r w:rsidRPr="00D66FE2">
        <w:rPr>
          <w:rFonts w:ascii="Sylfaen" w:hAnsi="Sylfaen"/>
          <w:i/>
          <w:lang w:val="en-US"/>
        </w:rPr>
        <w:t>Putting Skeptics in their Place</w:t>
      </w:r>
      <w:r w:rsidRPr="00D66FE2">
        <w:rPr>
          <w:rFonts w:ascii="Sylfaen" w:hAnsi="Sylfaen"/>
          <w:lang w:val="en-US"/>
        </w:rPr>
        <w:t xml:space="preserve">. </w:t>
      </w:r>
      <w:r w:rsidRPr="00D66FE2">
        <w:rPr>
          <w:rFonts w:ascii="Sylfaen" w:hAnsi="Sylfaen"/>
          <w:i/>
          <w:lang w:val="en-US"/>
        </w:rPr>
        <w:t xml:space="preserve">The Nature of Skeptical Arguments and their Role in Philosophical Enquiry </w:t>
      </w:r>
      <w:r w:rsidRPr="00D66FE2">
        <w:rPr>
          <w:rFonts w:ascii="Sylfaen" w:hAnsi="Sylfaen"/>
          <w:lang w:val="en-US"/>
        </w:rPr>
        <w:t xml:space="preserve">(Cambridge: Cambridge University Press, 2007), 77-106. </w:t>
      </w:r>
    </w:p>
  </w:footnote>
  <w:footnote w:id="80">
    <w:p w:rsidR="006B3F57" w:rsidRPr="004935DA" w:rsidRDefault="006B3F57">
      <w:pPr>
        <w:pStyle w:val="FootnoteText"/>
        <w:rPr>
          <w:rFonts w:ascii="Sylfaen" w:hAnsi="Sylfaen"/>
          <w:lang w:val="en-US"/>
        </w:rPr>
      </w:pPr>
      <w:r w:rsidRPr="004935DA">
        <w:rPr>
          <w:rStyle w:val="FootnoteReference"/>
          <w:rFonts w:ascii="Sylfaen" w:hAnsi="Sylfaen"/>
          <w:lang w:val="en-US"/>
        </w:rPr>
        <w:footnoteRef/>
      </w:r>
      <w:r w:rsidRPr="004935DA">
        <w:rPr>
          <w:rFonts w:ascii="Sylfaen" w:hAnsi="Sylfaen"/>
          <w:lang w:val="en-US"/>
        </w:rPr>
        <w:t xml:space="preserve"> </w:t>
      </w:r>
      <w:r w:rsidR="00E35F4B">
        <w:rPr>
          <w:rFonts w:ascii="Sylfaen" w:hAnsi="Sylfaen"/>
          <w:lang w:val="en-US"/>
        </w:rPr>
        <w:t>I would like to thank the participants of the 2016 Peter Auriol Workshop at the University of Leuven, where an earlier version of this paper was presented.</w:t>
      </w:r>
      <w:r w:rsidR="004935DA" w:rsidRPr="004935DA">
        <w:rPr>
          <w:rFonts w:ascii="Sylfaen" w:hAnsi="Sylfaen"/>
          <w:lang w:val="en-US"/>
        </w:rPr>
        <w:t xml:space="preserve"> Also, I am grateful to an anonymous referee for </w:t>
      </w:r>
      <w:r w:rsidR="003C494D">
        <w:rPr>
          <w:rFonts w:ascii="Sylfaen" w:hAnsi="Sylfaen"/>
          <w:lang w:val="en-US"/>
        </w:rPr>
        <w:t>a detailed set of helpful</w:t>
      </w:r>
      <w:r w:rsidR="004935DA" w:rsidRPr="004935DA">
        <w:rPr>
          <w:rFonts w:ascii="Sylfaen" w:hAnsi="Sylfaen"/>
          <w:lang w:val="en-US"/>
        </w:rPr>
        <w:t xml:space="preserve"> comments.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01" w:rsidRPr="00C84626" w:rsidRDefault="00C84626">
    <w:pPr>
      <w:pStyle w:val="Header"/>
      <w:rPr>
        <w:rFonts w:asciiTheme="majorHAnsi" w:hAnsiTheme="majorHAnsi"/>
      </w:rPr>
    </w:pPr>
    <w:r>
      <w:rPr>
        <w:rFonts w:asciiTheme="majorHAnsi" w:hAnsiTheme="majorHAnsi"/>
      </w:rPr>
      <w:t xml:space="preserve">In </w:t>
    </w:r>
    <w:r>
      <w:rPr>
        <w:rFonts w:asciiTheme="majorHAnsi" w:hAnsiTheme="majorHAnsi"/>
        <w:i/>
      </w:rPr>
      <w:t>Oxford Studies in Medieval Philosophy</w:t>
    </w:r>
    <w:r>
      <w:rPr>
        <w:rFonts w:asciiTheme="majorHAnsi" w:hAnsiTheme="majorHAnsi"/>
      </w:rPr>
      <w:t xml:space="preserve"> 5 (2017): 151-180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D4"/>
    <w:multiLevelType w:val="hybridMultilevel"/>
    <w:tmpl w:val="F274D160"/>
    <w:lvl w:ilvl="0" w:tplc="D18CA88C">
      <w:start w:val="1"/>
      <w:numFmt w:val="lowerRoman"/>
      <w:lvlText w:val="%1."/>
      <w:lvlJc w:val="left"/>
      <w:pPr>
        <w:ind w:left="1800" w:hanging="720"/>
      </w:pPr>
      <w:rPr>
        <w:rFonts w:ascii="Sylfaen" w:eastAsiaTheme="minorHAnsi" w:hAnsi="Sylfaen" w:cs="URWPalladioL-Roma"/>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09E6606"/>
    <w:multiLevelType w:val="hybridMultilevel"/>
    <w:tmpl w:val="F978F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951D09"/>
    <w:multiLevelType w:val="hybridMultilevel"/>
    <w:tmpl w:val="3DF667B0"/>
    <w:lvl w:ilvl="0" w:tplc="06928C1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nsid w:val="06940A89"/>
    <w:multiLevelType w:val="hybridMultilevel"/>
    <w:tmpl w:val="DC1A503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CC4DBB"/>
    <w:multiLevelType w:val="hybridMultilevel"/>
    <w:tmpl w:val="BB3696D8"/>
    <w:lvl w:ilvl="0" w:tplc="893C6A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nsid w:val="08997488"/>
    <w:multiLevelType w:val="hybridMultilevel"/>
    <w:tmpl w:val="48AA1532"/>
    <w:lvl w:ilvl="0" w:tplc="4246C508">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nsid w:val="09CB6593"/>
    <w:multiLevelType w:val="hybridMultilevel"/>
    <w:tmpl w:val="B35C7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FB07446"/>
    <w:multiLevelType w:val="hybridMultilevel"/>
    <w:tmpl w:val="7F962B50"/>
    <w:lvl w:ilvl="0" w:tplc="85605D02">
      <w:start w:val="1"/>
      <w:numFmt w:val="lowerLetter"/>
      <w:lvlText w:val="(%1)"/>
      <w:lvlJc w:val="left"/>
      <w:pPr>
        <w:ind w:left="1548" w:hanging="42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8">
    <w:nsid w:val="17FE324E"/>
    <w:multiLevelType w:val="hybridMultilevel"/>
    <w:tmpl w:val="683C1B5E"/>
    <w:lvl w:ilvl="0" w:tplc="487AC168">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nsid w:val="18221274"/>
    <w:multiLevelType w:val="hybridMultilevel"/>
    <w:tmpl w:val="DD4C60F8"/>
    <w:lvl w:ilvl="0" w:tplc="71AC6AB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nsid w:val="1A4878B6"/>
    <w:multiLevelType w:val="hybridMultilevel"/>
    <w:tmpl w:val="3F342BEA"/>
    <w:lvl w:ilvl="0" w:tplc="952AF1C8">
      <w:start w:val="1"/>
      <w:numFmt w:val="upp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nsid w:val="1CF52446"/>
    <w:multiLevelType w:val="hybridMultilevel"/>
    <w:tmpl w:val="1D3E2CEE"/>
    <w:lvl w:ilvl="0" w:tplc="918E8920">
      <w:start w:val="1"/>
      <w:numFmt w:val="decimal"/>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2">
    <w:nsid w:val="1EFE23AF"/>
    <w:multiLevelType w:val="hybridMultilevel"/>
    <w:tmpl w:val="CB32E8B2"/>
    <w:lvl w:ilvl="0" w:tplc="585EA404">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nsid w:val="1F234126"/>
    <w:multiLevelType w:val="hybridMultilevel"/>
    <w:tmpl w:val="DA6886CA"/>
    <w:lvl w:ilvl="0" w:tplc="0D364EFE">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2260696E"/>
    <w:multiLevelType w:val="hybridMultilevel"/>
    <w:tmpl w:val="4CC23A8C"/>
    <w:lvl w:ilvl="0" w:tplc="3C46C11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5E332BC"/>
    <w:multiLevelType w:val="multilevel"/>
    <w:tmpl w:val="439AFE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28655A5D"/>
    <w:multiLevelType w:val="hybridMultilevel"/>
    <w:tmpl w:val="4A52BD9A"/>
    <w:lvl w:ilvl="0" w:tplc="661CA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D2226B8"/>
    <w:multiLevelType w:val="hybridMultilevel"/>
    <w:tmpl w:val="400447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6982496"/>
    <w:multiLevelType w:val="hybridMultilevel"/>
    <w:tmpl w:val="8EF24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6BE446E"/>
    <w:multiLevelType w:val="hybridMultilevel"/>
    <w:tmpl w:val="29B671B4"/>
    <w:lvl w:ilvl="0" w:tplc="620E2600">
      <w:start w:val="1"/>
      <w:numFmt w:val="upperLetter"/>
      <w:lvlText w:val="%1."/>
      <w:lvlJc w:val="left"/>
      <w:pPr>
        <w:ind w:left="720" w:hanging="360"/>
      </w:pPr>
      <w:rPr>
        <w:rFonts w:ascii="Palatino Linotype" w:eastAsiaTheme="minorHAnsi" w:hAnsi="Palatino Linotype" w:cs="URWPalladioL-Rom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79210E6"/>
    <w:multiLevelType w:val="hybridMultilevel"/>
    <w:tmpl w:val="F274D160"/>
    <w:lvl w:ilvl="0" w:tplc="D18CA88C">
      <w:start w:val="1"/>
      <w:numFmt w:val="lowerRoman"/>
      <w:lvlText w:val="%1."/>
      <w:lvlJc w:val="left"/>
      <w:pPr>
        <w:ind w:left="1800" w:hanging="720"/>
      </w:pPr>
      <w:rPr>
        <w:rFonts w:ascii="Sylfaen" w:eastAsiaTheme="minorHAnsi" w:hAnsi="Sylfaen" w:cs="URWPalladioL-Roma"/>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nsid w:val="380B4F0F"/>
    <w:multiLevelType w:val="hybridMultilevel"/>
    <w:tmpl w:val="92B490C8"/>
    <w:lvl w:ilvl="0" w:tplc="B2E0B4D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nsid w:val="391B1344"/>
    <w:multiLevelType w:val="hybridMultilevel"/>
    <w:tmpl w:val="4E56A5B6"/>
    <w:lvl w:ilvl="0" w:tplc="BC34B0FC">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3">
    <w:nsid w:val="3F573D52"/>
    <w:multiLevelType w:val="hybridMultilevel"/>
    <w:tmpl w:val="836648A2"/>
    <w:lvl w:ilvl="0" w:tplc="E778ADAE">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nsid w:val="408C029E"/>
    <w:multiLevelType w:val="hybridMultilevel"/>
    <w:tmpl w:val="19AE7608"/>
    <w:lvl w:ilvl="0" w:tplc="8E68B04E">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5">
    <w:nsid w:val="40B17742"/>
    <w:multiLevelType w:val="hybridMultilevel"/>
    <w:tmpl w:val="30023A16"/>
    <w:lvl w:ilvl="0" w:tplc="AFD61092">
      <w:start w:val="1"/>
      <w:numFmt w:val="upp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6">
    <w:nsid w:val="41912862"/>
    <w:multiLevelType w:val="hybridMultilevel"/>
    <w:tmpl w:val="3CFE4C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516167E"/>
    <w:multiLevelType w:val="hybridMultilevel"/>
    <w:tmpl w:val="294A7470"/>
    <w:lvl w:ilvl="0" w:tplc="77EAE7E6">
      <w:start w:val="1"/>
      <w:numFmt w:val="upp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nsid w:val="510F7B04"/>
    <w:multiLevelType w:val="hybridMultilevel"/>
    <w:tmpl w:val="E7A66DAC"/>
    <w:lvl w:ilvl="0" w:tplc="FE02485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59903A0"/>
    <w:multiLevelType w:val="hybridMultilevel"/>
    <w:tmpl w:val="8236EB44"/>
    <w:lvl w:ilvl="0" w:tplc="620CF4C2">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0">
    <w:nsid w:val="5BBE5194"/>
    <w:multiLevelType w:val="hybridMultilevel"/>
    <w:tmpl w:val="9BB04F44"/>
    <w:lvl w:ilvl="0" w:tplc="521E980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D70638F"/>
    <w:multiLevelType w:val="multilevel"/>
    <w:tmpl w:val="828C9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3B1887"/>
    <w:multiLevelType w:val="hybridMultilevel"/>
    <w:tmpl w:val="4DFA0606"/>
    <w:lvl w:ilvl="0" w:tplc="A7828E8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E02CE4"/>
    <w:multiLevelType w:val="hybridMultilevel"/>
    <w:tmpl w:val="B396FBC6"/>
    <w:lvl w:ilvl="0" w:tplc="347A8F3E">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nsid w:val="6CB949ED"/>
    <w:multiLevelType w:val="hybridMultilevel"/>
    <w:tmpl w:val="9A6C95F2"/>
    <w:lvl w:ilvl="0" w:tplc="FFD637E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5">
    <w:nsid w:val="6DCD2ACD"/>
    <w:multiLevelType w:val="hybridMultilevel"/>
    <w:tmpl w:val="142415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DE00BC7"/>
    <w:multiLevelType w:val="hybridMultilevel"/>
    <w:tmpl w:val="A36A8E6C"/>
    <w:lvl w:ilvl="0" w:tplc="53D69416">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nsid w:val="6F141AD3"/>
    <w:multiLevelType w:val="hybridMultilevel"/>
    <w:tmpl w:val="5844C1AA"/>
    <w:lvl w:ilvl="0" w:tplc="1C66C01A">
      <w:start w:val="1"/>
      <w:numFmt w:val="lowerRoman"/>
      <w:lvlText w:val="%1."/>
      <w:lvlJc w:val="left"/>
      <w:pPr>
        <w:ind w:left="1425" w:hanging="72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8">
    <w:nsid w:val="75046B9B"/>
    <w:multiLevelType w:val="hybridMultilevel"/>
    <w:tmpl w:val="7ACECF4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9434F47"/>
    <w:multiLevelType w:val="hybridMultilevel"/>
    <w:tmpl w:val="32680B26"/>
    <w:lvl w:ilvl="0" w:tplc="10E80498">
      <w:start w:val="1"/>
      <w:numFmt w:val="decimal"/>
      <w:lvlText w:val="%1."/>
      <w:lvlJc w:val="left"/>
      <w:pPr>
        <w:ind w:left="720" w:hanging="360"/>
      </w:pPr>
      <w:rPr>
        <w:rFonts w:ascii="Sylfaen" w:eastAsiaTheme="minorHAnsi" w:hAnsi="Sylfaen" w:cs="URWPalladioL-Rom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6D2D1B"/>
    <w:multiLevelType w:val="hybridMultilevel"/>
    <w:tmpl w:val="611CD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0"/>
  </w:num>
  <w:num w:numId="3">
    <w:abstractNumId w:val="3"/>
  </w:num>
  <w:num w:numId="4">
    <w:abstractNumId w:val="38"/>
  </w:num>
  <w:num w:numId="5">
    <w:abstractNumId w:val="19"/>
  </w:num>
  <w:num w:numId="6">
    <w:abstractNumId w:val="1"/>
  </w:num>
  <w:num w:numId="7">
    <w:abstractNumId w:val="7"/>
  </w:num>
  <w:num w:numId="8">
    <w:abstractNumId w:val="2"/>
  </w:num>
  <w:num w:numId="9">
    <w:abstractNumId w:val="5"/>
  </w:num>
  <w:num w:numId="10">
    <w:abstractNumId w:val="8"/>
  </w:num>
  <w:num w:numId="11">
    <w:abstractNumId w:val="12"/>
  </w:num>
  <w:num w:numId="12">
    <w:abstractNumId w:val="13"/>
  </w:num>
  <w:num w:numId="13">
    <w:abstractNumId w:val="37"/>
  </w:num>
  <w:num w:numId="14">
    <w:abstractNumId w:val="24"/>
  </w:num>
  <w:num w:numId="15">
    <w:abstractNumId w:val="23"/>
  </w:num>
  <w:num w:numId="16">
    <w:abstractNumId w:val="29"/>
  </w:num>
  <w:num w:numId="17">
    <w:abstractNumId w:val="31"/>
  </w:num>
  <w:num w:numId="18">
    <w:abstractNumId w:val="15"/>
  </w:num>
  <w:num w:numId="19">
    <w:abstractNumId w:val="22"/>
  </w:num>
  <w:num w:numId="20">
    <w:abstractNumId w:val="16"/>
  </w:num>
  <w:num w:numId="21">
    <w:abstractNumId w:val="18"/>
  </w:num>
  <w:num w:numId="22">
    <w:abstractNumId w:val="33"/>
  </w:num>
  <w:num w:numId="23">
    <w:abstractNumId w:val="27"/>
  </w:num>
  <w:num w:numId="24">
    <w:abstractNumId w:val="10"/>
  </w:num>
  <w:num w:numId="25">
    <w:abstractNumId w:val="25"/>
  </w:num>
  <w:num w:numId="26">
    <w:abstractNumId w:val="28"/>
  </w:num>
  <w:num w:numId="27">
    <w:abstractNumId w:val="39"/>
  </w:num>
  <w:num w:numId="28">
    <w:abstractNumId w:val="4"/>
  </w:num>
  <w:num w:numId="29">
    <w:abstractNumId w:val="34"/>
  </w:num>
  <w:num w:numId="30">
    <w:abstractNumId w:val="11"/>
  </w:num>
  <w:num w:numId="31">
    <w:abstractNumId w:val="9"/>
  </w:num>
  <w:num w:numId="32">
    <w:abstractNumId w:val="21"/>
  </w:num>
  <w:num w:numId="33">
    <w:abstractNumId w:val="36"/>
  </w:num>
  <w:num w:numId="34">
    <w:abstractNumId w:val="30"/>
  </w:num>
  <w:num w:numId="35">
    <w:abstractNumId w:val="32"/>
  </w:num>
  <w:num w:numId="36">
    <w:abstractNumId w:val="0"/>
  </w:num>
  <w:num w:numId="37">
    <w:abstractNumId w:val="20"/>
  </w:num>
  <w:num w:numId="38">
    <w:abstractNumId w:val="26"/>
  </w:num>
  <w:num w:numId="39">
    <w:abstractNumId w:val="14"/>
  </w:num>
  <w:num w:numId="40">
    <w:abstractNumId w:val="3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7B"/>
    <w:rsid w:val="00004AA8"/>
    <w:rsid w:val="000052AD"/>
    <w:rsid w:val="00012F43"/>
    <w:rsid w:val="0001518B"/>
    <w:rsid w:val="00015476"/>
    <w:rsid w:val="000156E4"/>
    <w:rsid w:val="00015EC9"/>
    <w:rsid w:val="000217B3"/>
    <w:rsid w:val="00021D1D"/>
    <w:rsid w:val="000242F5"/>
    <w:rsid w:val="000259EE"/>
    <w:rsid w:val="00027CB9"/>
    <w:rsid w:val="00030911"/>
    <w:rsid w:val="0003158B"/>
    <w:rsid w:val="00032706"/>
    <w:rsid w:val="00035FAD"/>
    <w:rsid w:val="00045A6C"/>
    <w:rsid w:val="0004621B"/>
    <w:rsid w:val="00047551"/>
    <w:rsid w:val="00054D86"/>
    <w:rsid w:val="0005637B"/>
    <w:rsid w:val="0005687A"/>
    <w:rsid w:val="00056CE5"/>
    <w:rsid w:val="000743F7"/>
    <w:rsid w:val="000777D8"/>
    <w:rsid w:val="0008072C"/>
    <w:rsid w:val="000813DD"/>
    <w:rsid w:val="000837E0"/>
    <w:rsid w:val="00083FD7"/>
    <w:rsid w:val="000855DF"/>
    <w:rsid w:val="00086B0D"/>
    <w:rsid w:val="000910FB"/>
    <w:rsid w:val="000957C6"/>
    <w:rsid w:val="000A1493"/>
    <w:rsid w:val="000A170C"/>
    <w:rsid w:val="000A2347"/>
    <w:rsid w:val="000B3BF3"/>
    <w:rsid w:val="000B6948"/>
    <w:rsid w:val="000B69E4"/>
    <w:rsid w:val="000C05C4"/>
    <w:rsid w:val="000C1006"/>
    <w:rsid w:val="000C4E4B"/>
    <w:rsid w:val="000C5319"/>
    <w:rsid w:val="000C7377"/>
    <w:rsid w:val="000D034D"/>
    <w:rsid w:val="000D0A4B"/>
    <w:rsid w:val="000D325D"/>
    <w:rsid w:val="000D42BC"/>
    <w:rsid w:val="000D47F6"/>
    <w:rsid w:val="000E0A3A"/>
    <w:rsid w:val="000E0BAA"/>
    <w:rsid w:val="000E0C39"/>
    <w:rsid w:val="000E1CAE"/>
    <w:rsid w:val="000E1CEB"/>
    <w:rsid w:val="000E39CB"/>
    <w:rsid w:val="000E6A78"/>
    <w:rsid w:val="000E6B94"/>
    <w:rsid w:val="000F09C4"/>
    <w:rsid w:val="000F0A25"/>
    <w:rsid w:val="000F0F2F"/>
    <w:rsid w:val="000F20C3"/>
    <w:rsid w:val="000F20E6"/>
    <w:rsid w:val="000F5250"/>
    <w:rsid w:val="000F64AF"/>
    <w:rsid w:val="000F7813"/>
    <w:rsid w:val="00102BDF"/>
    <w:rsid w:val="00102C7B"/>
    <w:rsid w:val="0010379B"/>
    <w:rsid w:val="00103DBE"/>
    <w:rsid w:val="00104C19"/>
    <w:rsid w:val="00104E77"/>
    <w:rsid w:val="001053D0"/>
    <w:rsid w:val="001064FE"/>
    <w:rsid w:val="00106F60"/>
    <w:rsid w:val="00110210"/>
    <w:rsid w:val="00112758"/>
    <w:rsid w:val="00113C61"/>
    <w:rsid w:val="00114DE5"/>
    <w:rsid w:val="00115EC9"/>
    <w:rsid w:val="00117823"/>
    <w:rsid w:val="001201C1"/>
    <w:rsid w:val="00121FD6"/>
    <w:rsid w:val="00123E0A"/>
    <w:rsid w:val="00124172"/>
    <w:rsid w:val="00131028"/>
    <w:rsid w:val="00133433"/>
    <w:rsid w:val="00136271"/>
    <w:rsid w:val="0013725F"/>
    <w:rsid w:val="00141404"/>
    <w:rsid w:val="0014157E"/>
    <w:rsid w:val="00144271"/>
    <w:rsid w:val="00145ECA"/>
    <w:rsid w:val="00146DFE"/>
    <w:rsid w:val="0014787D"/>
    <w:rsid w:val="00147B1E"/>
    <w:rsid w:val="0015039B"/>
    <w:rsid w:val="001518DC"/>
    <w:rsid w:val="00152915"/>
    <w:rsid w:val="00163E46"/>
    <w:rsid w:val="0016797F"/>
    <w:rsid w:val="001718D8"/>
    <w:rsid w:val="00172017"/>
    <w:rsid w:val="00173043"/>
    <w:rsid w:val="00174324"/>
    <w:rsid w:val="001770E8"/>
    <w:rsid w:val="0017716E"/>
    <w:rsid w:val="001801F3"/>
    <w:rsid w:val="00180362"/>
    <w:rsid w:val="001811C2"/>
    <w:rsid w:val="00183B65"/>
    <w:rsid w:val="001A0B38"/>
    <w:rsid w:val="001A3313"/>
    <w:rsid w:val="001A4484"/>
    <w:rsid w:val="001B1EFD"/>
    <w:rsid w:val="001B1F8F"/>
    <w:rsid w:val="001B4BB5"/>
    <w:rsid w:val="001B6DD7"/>
    <w:rsid w:val="001C4256"/>
    <w:rsid w:val="001C713D"/>
    <w:rsid w:val="001D4004"/>
    <w:rsid w:val="001E30C1"/>
    <w:rsid w:val="001E7278"/>
    <w:rsid w:val="001E7C0B"/>
    <w:rsid w:val="001F1764"/>
    <w:rsid w:val="001F1974"/>
    <w:rsid w:val="001F1BAD"/>
    <w:rsid w:val="001F20BE"/>
    <w:rsid w:val="001F2829"/>
    <w:rsid w:val="00201BC8"/>
    <w:rsid w:val="00204A33"/>
    <w:rsid w:val="00204BA3"/>
    <w:rsid w:val="0020626F"/>
    <w:rsid w:val="00210749"/>
    <w:rsid w:val="002118BD"/>
    <w:rsid w:val="00220211"/>
    <w:rsid w:val="00222CD2"/>
    <w:rsid w:val="00224A60"/>
    <w:rsid w:val="0022711B"/>
    <w:rsid w:val="0023187C"/>
    <w:rsid w:val="00234004"/>
    <w:rsid w:val="00235F18"/>
    <w:rsid w:val="0023781F"/>
    <w:rsid w:val="002424FB"/>
    <w:rsid w:val="00243E01"/>
    <w:rsid w:val="0024619D"/>
    <w:rsid w:val="00247B86"/>
    <w:rsid w:val="002537E5"/>
    <w:rsid w:val="0025619D"/>
    <w:rsid w:val="002570ED"/>
    <w:rsid w:val="00257D4A"/>
    <w:rsid w:val="00261C4B"/>
    <w:rsid w:val="00261C72"/>
    <w:rsid w:val="0026282F"/>
    <w:rsid w:val="00264727"/>
    <w:rsid w:val="00264E19"/>
    <w:rsid w:val="00264FE2"/>
    <w:rsid w:val="00266168"/>
    <w:rsid w:val="002713C4"/>
    <w:rsid w:val="00272F60"/>
    <w:rsid w:val="00277C38"/>
    <w:rsid w:val="002817DF"/>
    <w:rsid w:val="00285F12"/>
    <w:rsid w:val="00293985"/>
    <w:rsid w:val="00297510"/>
    <w:rsid w:val="002A2860"/>
    <w:rsid w:val="002A46BF"/>
    <w:rsid w:val="002A5195"/>
    <w:rsid w:val="002A59BC"/>
    <w:rsid w:val="002A5CAB"/>
    <w:rsid w:val="002A7C4D"/>
    <w:rsid w:val="002B092F"/>
    <w:rsid w:val="002B0CCC"/>
    <w:rsid w:val="002B1138"/>
    <w:rsid w:val="002B2332"/>
    <w:rsid w:val="002B2F2D"/>
    <w:rsid w:val="002B5070"/>
    <w:rsid w:val="002B67F4"/>
    <w:rsid w:val="002B7317"/>
    <w:rsid w:val="002C22BC"/>
    <w:rsid w:val="002C2652"/>
    <w:rsid w:val="002C673B"/>
    <w:rsid w:val="002E132E"/>
    <w:rsid w:val="002E49DF"/>
    <w:rsid w:val="002E50B7"/>
    <w:rsid w:val="002E52EA"/>
    <w:rsid w:val="002F534E"/>
    <w:rsid w:val="002F6330"/>
    <w:rsid w:val="00303AB9"/>
    <w:rsid w:val="00306FA7"/>
    <w:rsid w:val="00307039"/>
    <w:rsid w:val="0031053F"/>
    <w:rsid w:val="00312645"/>
    <w:rsid w:val="00313EA6"/>
    <w:rsid w:val="003152E0"/>
    <w:rsid w:val="00315D44"/>
    <w:rsid w:val="00317C3B"/>
    <w:rsid w:val="00317E75"/>
    <w:rsid w:val="00322732"/>
    <w:rsid w:val="00322C65"/>
    <w:rsid w:val="00323924"/>
    <w:rsid w:val="003319A3"/>
    <w:rsid w:val="00332FAB"/>
    <w:rsid w:val="0033487F"/>
    <w:rsid w:val="00335C2D"/>
    <w:rsid w:val="0034107B"/>
    <w:rsid w:val="00343477"/>
    <w:rsid w:val="00352D46"/>
    <w:rsid w:val="00353D17"/>
    <w:rsid w:val="00360C1A"/>
    <w:rsid w:val="00360F94"/>
    <w:rsid w:val="00361FD3"/>
    <w:rsid w:val="0036527C"/>
    <w:rsid w:val="003676F0"/>
    <w:rsid w:val="0037317C"/>
    <w:rsid w:val="00373456"/>
    <w:rsid w:val="003737A1"/>
    <w:rsid w:val="00374E26"/>
    <w:rsid w:val="00376A9A"/>
    <w:rsid w:val="00381960"/>
    <w:rsid w:val="00390E8F"/>
    <w:rsid w:val="003911A3"/>
    <w:rsid w:val="00391E93"/>
    <w:rsid w:val="0039725B"/>
    <w:rsid w:val="003A03BD"/>
    <w:rsid w:val="003A06B9"/>
    <w:rsid w:val="003A1103"/>
    <w:rsid w:val="003A34E4"/>
    <w:rsid w:val="003B1C42"/>
    <w:rsid w:val="003B3492"/>
    <w:rsid w:val="003B5C76"/>
    <w:rsid w:val="003B751C"/>
    <w:rsid w:val="003C1583"/>
    <w:rsid w:val="003C32F2"/>
    <w:rsid w:val="003C35BC"/>
    <w:rsid w:val="003C494D"/>
    <w:rsid w:val="003E1ECC"/>
    <w:rsid w:val="003E2F94"/>
    <w:rsid w:val="003E599F"/>
    <w:rsid w:val="003E63B1"/>
    <w:rsid w:val="003F1B9F"/>
    <w:rsid w:val="003F6701"/>
    <w:rsid w:val="003F72F3"/>
    <w:rsid w:val="003F7690"/>
    <w:rsid w:val="00400D89"/>
    <w:rsid w:val="00401AE4"/>
    <w:rsid w:val="004035ED"/>
    <w:rsid w:val="004067D4"/>
    <w:rsid w:val="0041261F"/>
    <w:rsid w:val="0041271C"/>
    <w:rsid w:val="004157CE"/>
    <w:rsid w:val="00416465"/>
    <w:rsid w:val="00420C67"/>
    <w:rsid w:val="004232D6"/>
    <w:rsid w:val="00424C85"/>
    <w:rsid w:val="00425470"/>
    <w:rsid w:val="00427ACB"/>
    <w:rsid w:val="00441669"/>
    <w:rsid w:val="00447AF6"/>
    <w:rsid w:val="00452D99"/>
    <w:rsid w:val="00455718"/>
    <w:rsid w:val="00457EA6"/>
    <w:rsid w:val="0046383E"/>
    <w:rsid w:val="00467793"/>
    <w:rsid w:val="004700E1"/>
    <w:rsid w:val="004721D3"/>
    <w:rsid w:val="00475E4B"/>
    <w:rsid w:val="0048219D"/>
    <w:rsid w:val="00483E4B"/>
    <w:rsid w:val="00484600"/>
    <w:rsid w:val="004864DF"/>
    <w:rsid w:val="00486ACC"/>
    <w:rsid w:val="004900E3"/>
    <w:rsid w:val="004904A0"/>
    <w:rsid w:val="00491098"/>
    <w:rsid w:val="004912D3"/>
    <w:rsid w:val="004935DA"/>
    <w:rsid w:val="004942BF"/>
    <w:rsid w:val="00495C02"/>
    <w:rsid w:val="00496C92"/>
    <w:rsid w:val="004A0288"/>
    <w:rsid w:val="004A7769"/>
    <w:rsid w:val="004B018E"/>
    <w:rsid w:val="004B2352"/>
    <w:rsid w:val="004B2544"/>
    <w:rsid w:val="004B2855"/>
    <w:rsid w:val="004B71FF"/>
    <w:rsid w:val="004C019D"/>
    <w:rsid w:val="004C311B"/>
    <w:rsid w:val="004C4FCC"/>
    <w:rsid w:val="004C66B9"/>
    <w:rsid w:val="004D1153"/>
    <w:rsid w:val="004D38CD"/>
    <w:rsid w:val="004D7D41"/>
    <w:rsid w:val="004E0173"/>
    <w:rsid w:val="004E05BF"/>
    <w:rsid w:val="004E1EEC"/>
    <w:rsid w:val="004E45A3"/>
    <w:rsid w:val="004E4AE7"/>
    <w:rsid w:val="004F00AE"/>
    <w:rsid w:val="004F075E"/>
    <w:rsid w:val="004F0F97"/>
    <w:rsid w:val="004F78C1"/>
    <w:rsid w:val="00500EE0"/>
    <w:rsid w:val="005022B7"/>
    <w:rsid w:val="0050231D"/>
    <w:rsid w:val="00504A22"/>
    <w:rsid w:val="0051144F"/>
    <w:rsid w:val="005117F1"/>
    <w:rsid w:val="0051257D"/>
    <w:rsid w:val="00521291"/>
    <w:rsid w:val="00524135"/>
    <w:rsid w:val="00524893"/>
    <w:rsid w:val="00525540"/>
    <w:rsid w:val="00530D52"/>
    <w:rsid w:val="005320F8"/>
    <w:rsid w:val="0053392C"/>
    <w:rsid w:val="005355ED"/>
    <w:rsid w:val="00537C47"/>
    <w:rsid w:val="00541E2D"/>
    <w:rsid w:val="00542390"/>
    <w:rsid w:val="00543DCE"/>
    <w:rsid w:val="00545416"/>
    <w:rsid w:val="00547789"/>
    <w:rsid w:val="0055018C"/>
    <w:rsid w:val="00550D7B"/>
    <w:rsid w:val="00552B6D"/>
    <w:rsid w:val="00555311"/>
    <w:rsid w:val="00556FD8"/>
    <w:rsid w:val="005617C3"/>
    <w:rsid w:val="005623BA"/>
    <w:rsid w:val="00563663"/>
    <w:rsid w:val="00564223"/>
    <w:rsid w:val="00565D5C"/>
    <w:rsid w:val="00573553"/>
    <w:rsid w:val="0057429C"/>
    <w:rsid w:val="0057478F"/>
    <w:rsid w:val="00574880"/>
    <w:rsid w:val="00574AAD"/>
    <w:rsid w:val="00576102"/>
    <w:rsid w:val="00576745"/>
    <w:rsid w:val="0057743E"/>
    <w:rsid w:val="00580DD5"/>
    <w:rsid w:val="00583BE7"/>
    <w:rsid w:val="00592074"/>
    <w:rsid w:val="00592626"/>
    <w:rsid w:val="00595426"/>
    <w:rsid w:val="00595CB9"/>
    <w:rsid w:val="00596448"/>
    <w:rsid w:val="00596C37"/>
    <w:rsid w:val="005A015C"/>
    <w:rsid w:val="005A07A4"/>
    <w:rsid w:val="005A149A"/>
    <w:rsid w:val="005A62BC"/>
    <w:rsid w:val="005A731C"/>
    <w:rsid w:val="005A78CE"/>
    <w:rsid w:val="005B11BD"/>
    <w:rsid w:val="005B26DE"/>
    <w:rsid w:val="005B5EC5"/>
    <w:rsid w:val="005B6E8C"/>
    <w:rsid w:val="005C4265"/>
    <w:rsid w:val="005C6BB8"/>
    <w:rsid w:val="005D05A5"/>
    <w:rsid w:val="005D4DFB"/>
    <w:rsid w:val="005D5375"/>
    <w:rsid w:val="005D5A39"/>
    <w:rsid w:val="005E16A5"/>
    <w:rsid w:val="005E2AB5"/>
    <w:rsid w:val="005E4B5C"/>
    <w:rsid w:val="005F6314"/>
    <w:rsid w:val="0060015B"/>
    <w:rsid w:val="00601054"/>
    <w:rsid w:val="00601CA0"/>
    <w:rsid w:val="00602341"/>
    <w:rsid w:val="006023D0"/>
    <w:rsid w:val="00607FAA"/>
    <w:rsid w:val="006118A5"/>
    <w:rsid w:val="00612BF3"/>
    <w:rsid w:val="006137D9"/>
    <w:rsid w:val="00615C6E"/>
    <w:rsid w:val="006212A8"/>
    <w:rsid w:val="00625414"/>
    <w:rsid w:val="00625BB8"/>
    <w:rsid w:val="00630C47"/>
    <w:rsid w:val="00631321"/>
    <w:rsid w:val="00631F5A"/>
    <w:rsid w:val="00633434"/>
    <w:rsid w:val="00633909"/>
    <w:rsid w:val="00634DA4"/>
    <w:rsid w:val="00640B21"/>
    <w:rsid w:val="00642273"/>
    <w:rsid w:val="006424EC"/>
    <w:rsid w:val="006440DF"/>
    <w:rsid w:val="00644F38"/>
    <w:rsid w:val="00646E95"/>
    <w:rsid w:val="00653FE0"/>
    <w:rsid w:val="00654DC9"/>
    <w:rsid w:val="00655E0A"/>
    <w:rsid w:val="006571E0"/>
    <w:rsid w:val="00661EA6"/>
    <w:rsid w:val="00662236"/>
    <w:rsid w:val="006625AA"/>
    <w:rsid w:val="006634E3"/>
    <w:rsid w:val="0066424C"/>
    <w:rsid w:val="00665B85"/>
    <w:rsid w:val="00672748"/>
    <w:rsid w:val="00672F28"/>
    <w:rsid w:val="00674EC7"/>
    <w:rsid w:val="00675CEB"/>
    <w:rsid w:val="006828E7"/>
    <w:rsid w:val="00683505"/>
    <w:rsid w:val="00686830"/>
    <w:rsid w:val="0068684F"/>
    <w:rsid w:val="00691435"/>
    <w:rsid w:val="00692DBE"/>
    <w:rsid w:val="00694AEA"/>
    <w:rsid w:val="0069712A"/>
    <w:rsid w:val="00697B52"/>
    <w:rsid w:val="00697B97"/>
    <w:rsid w:val="00697D5B"/>
    <w:rsid w:val="006A4560"/>
    <w:rsid w:val="006A7A36"/>
    <w:rsid w:val="006B3F57"/>
    <w:rsid w:val="006B4F12"/>
    <w:rsid w:val="006B6CC8"/>
    <w:rsid w:val="006B7FC5"/>
    <w:rsid w:val="006C13AC"/>
    <w:rsid w:val="006C1638"/>
    <w:rsid w:val="006C1DBB"/>
    <w:rsid w:val="006C2D34"/>
    <w:rsid w:val="006C538C"/>
    <w:rsid w:val="006C5AC6"/>
    <w:rsid w:val="006C6C90"/>
    <w:rsid w:val="006D3AC0"/>
    <w:rsid w:val="006D4EA8"/>
    <w:rsid w:val="006D5C58"/>
    <w:rsid w:val="006D720D"/>
    <w:rsid w:val="006E00B3"/>
    <w:rsid w:val="006E15CC"/>
    <w:rsid w:val="006E23E0"/>
    <w:rsid w:val="006E360C"/>
    <w:rsid w:val="006E4508"/>
    <w:rsid w:val="006F14BD"/>
    <w:rsid w:val="006F2F2A"/>
    <w:rsid w:val="006F69ED"/>
    <w:rsid w:val="006F6CE6"/>
    <w:rsid w:val="006F7A6B"/>
    <w:rsid w:val="00701A26"/>
    <w:rsid w:val="00701C67"/>
    <w:rsid w:val="007025EE"/>
    <w:rsid w:val="0070279C"/>
    <w:rsid w:val="00702A74"/>
    <w:rsid w:val="00704600"/>
    <w:rsid w:val="00715FF2"/>
    <w:rsid w:val="00722527"/>
    <w:rsid w:val="0072536E"/>
    <w:rsid w:val="007279E7"/>
    <w:rsid w:val="00732AA0"/>
    <w:rsid w:val="0073372B"/>
    <w:rsid w:val="00734066"/>
    <w:rsid w:val="00735414"/>
    <w:rsid w:val="0073668F"/>
    <w:rsid w:val="00742A3C"/>
    <w:rsid w:val="0074471E"/>
    <w:rsid w:val="007453EF"/>
    <w:rsid w:val="0074707B"/>
    <w:rsid w:val="007476A6"/>
    <w:rsid w:val="00751A1A"/>
    <w:rsid w:val="00751FE6"/>
    <w:rsid w:val="00752AD5"/>
    <w:rsid w:val="00753E5A"/>
    <w:rsid w:val="0076045B"/>
    <w:rsid w:val="00764835"/>
    <w:rsid w:val="00766B0F"/>
    <w:rsid w:val="0077274F"/>
    <w:rsid w:val="007743ED"/>
    <w:rsid w:val="0077512A"/>
    <w:rsid w:val="00775CCE"/>
    <w:rsid w:val="0077748A"/>
    <w:rsid w:val="00782836"/>
    <w:rsid w:val="0078695B"/>
    <w:rsid w:val="00787A94"/>
    <w:rsid w:val="0079064F"/>
    <w:rsid w:val="0079144C"/>
    <w:rsid w:val="00791FDC"/>
    <w:rsid w:val="007963FB"/>
    <w:rsid w:val="0079664C"/>
    <w:rsid w:val="007968B8"/>
    <w:rsid w:val="007A259E"/>
    <w:rsid w:val="007A662E"/>
    <w:rsid w:val="007A73D5"/>
    <w:rsid w:val="007B1CC6"/>
    <w:rsid w:val="007B2271"/>
    <w:rsid w:val="007B29FF"/>
    <w:rsid w:val="007B37DB"/>
    <w:rsid w:val="007B3977"/>
    <w:rsid w:val="007B3F42"/>
    <w:rsid w:val="007B4307"/>
    <w:rsid w:val="007B4EE0"/>
    <w:rsid w:val="007B4F15"/>
    <w:rsid w:val="007C4ACF"/>
    <w:rsid w:val="007C5849"/>
    <w:rsid w:val="007D4AAF"/>
    <w:rsid w:val="007D4EA8"/>
    <w:rsid w:val="007D60BA"/>
    <w:rsid w:val="007D72E9"/>
    <w:rsid w:val="007E5E29"/>
    <w:rsid w:val="007F109E"/>
    <w:rsid w:val="007F5C0D"/>
    <w:rsid w:val="007F6CD0"/>
    <w:rsid w:val="00801499"/>
    <w:rsid w:val="0080573C"/>
    <w:rsid w:val="00806509"/>
    <w:rsid w:val="008122F0"/>
    <w:rsid w:val="008165E7"/>
    <w:rsid w:val="008172F3"/>
    <w:rsid w:val="008176F2"/>
    <w:rsid w:val="00824CDB"/>
    <w:rsid w:val="008273FE"/>
    <w:rsid w:val="00830307"/>
    <w:rsid w:val="008309A6"/>
    <w:rsid w:val="00834455"/>
    <w:rsid w:val="0084295C"/>
    <w:rsid w:val="00843A71"/>
    <w:rsid w:val="00843AF4"/>
    <w:rsid w:val="00844DE2"/>
    <w:rsid w:val="00851BB4"/>
    <w:rsid w:val="00853052"/>
    <w:rsid w:val="008545A6"/>
    <w:rsid w:val="00857020"/>
    <w:rsid w:val="00857295"/>
    <w:rsid w:val="008607F6"/>
    <w:rsid w:val="00861F70"/>
    <w:rsid w:val="00862299"/>
    <w:rsid w:val="008652CD"/>
    <w:rsid w:val="00870E25"/>
    <w:rsid w:val="00871BDF"/>
    <w:rsid w:val="008751F0"/>
    <w:rsid w:val="00877C28"/>
    <w:rsid w:val="0088427C"/>
    <w:rsid w:val="008848F4"/>
    <w:rsid w:val="00891432"/>
    <w:rsid w:val="008918B0"/>
    <w:rsid w:val="00892858"/>
    <w:rsid w:val="0089414E"/>
    <w:rsid w:val="00897B70"/>
    <w:rsid w:val="008A0CEE"/>
    <w:rsid w:val="008A2978"/>
    <w:rsid w:val="008A49EF"/>
    <w:rsid w:val="008A4E78"/>
    <w:rsid w:val="008A66AC"/>
    <w:rsid w:val="008A7267"/>
    <w:rsid w:val="008A7774"/>
    <w:rsid w:val="008B03F6"/>
    <w:rsid w:val="008B1A5D"/>
    <w:rsid w:val="008B2C74"/>
    <w:rsid w:val="008B497D"/>
    <w:rsid w:val="008B5E85"/>
    <w:rsid w:val="008B66E1"/>
    <w:rsid w:val="008C101B"/>
    <w:rsid w:val="008C30FA"/>
    <w:rsid w:val="008C32A0"/>
    <w:rsid w:val="008C467D"/>
    <w:rsid w:val="008C58D5"/>
    <w:rsid w:val="008C6B7D"/>
    <w:rsid w:val="008D02D6"/>
    <w:rsid w:val="008D2F0A"/>
    <w:rsid w:val="008D48F0"/>
    <w:rsid w:val="008D4CD9"/>
    <w:rsid w:val="008D7FEC"/>
    <w:rsid w:val="008E14B1"/>
    <w:rsid w:val="008E30B8"/>
    <w:rsid w:val="008E4E37"/>
    <w:rsid w:val="008E5CF3"/>
    <w:rsid w:val="008E5FFD"/>
    <w:rsid w:val="008E628D"/>
    <w:rsid w:val="008F050A"/>
    <w:rsid w:val="008F1726"/>
    <w:rsid w:val="008F4E7C"/>
    <w:rsid w:val="008F632B"/>
    <w:rsid w:val="008F7C74"/>
    <w:rsid w:val="008F7DA7"/>
    <w:rsid w:val="009029AD"/>
    <w:rsid w:val="0090709E"/>
    <w:rsid w:val="009128D6"/>
    <w:rsid w:val="00912A36"/>
    <w:rsid w:val="009145E7"/>
    <w:rsid w:val="00915BB8"/>
    <w:rsid w:val="009162D5"/>
    <w:rsid w:val="00917B9A"/>
    <w:rsid w:val="00922C1B"/>
    <w:rsid w:val="00923101"/>
    <w:rsid w:val="0092479A"/>
    <w:rsid w:val="0092797E"/>
    <w:rsid w:val="009339AB"/>
    <w:rsid w:val="00937AE9"/>
    <w:rsid w:val="0094293E"/>
    <w:rsid w:val="00942C9A"/>
    <w:rsid w:val="00942DCB"/>
    <w:rsid w:val="00944904"/>
    <w:rsid w:val="00944D16"/>
    <w:rsid w:val="00944E8A"/>
    <w:rsid w:val="009454F5"/>
    <w:rsid w:val="00945E2B"/>
    <w:rsid w:val="0094698F"/>
    <w:rsid w:val="00947073"/>
    <w:rsid w:val="00947FEC"/>
    <w:rsid w:val="009522F8"/>
    <w:rsid w:val="00954834"/>
    <w:rsid w:val="009556C9"/>
    <w:rsid w:val="0096018D"/>
    <w:rsid w:val="00960EAE"/>
    <w:rsid w:val="00963A5E"/>
    <w:rsid w:val="00970B75"/>
    <w:rsid w:val="00974CA5"/>
    <w:rsid w:val="009778C4"/>
    <w:rsid w:val="00980158"/>
    <w:rsid w:val="009814CA"/>
    <w:rsid w:val="009816C7"/>
    <w:rsid w:val="00983279"/>
    <w:rsid w:val="00983653"/>
    <w:rsid w:val="00984CE2"/>
    <w:rsid w:val="00985702"/>
    <w:rsid w:val="009906BE"/>
    <w:rsid w:val="00992B78"/>
    <w:rsid w:val="00992D9A"/>
    <w:rsid w:val="00994235"/>
    <w:rsid w:val="00995BA1"/>
    <w:rsid w:val="00997EBF"/>
    <w:rsid w:val="009A03F2"/>
    <w:rsid w:val="009A5723"/>
    <w:rsid w:val="009A62DD"/>
    <w:rsid w:val="009A6388"/>
    <w:rsid w:val="009B0F88"/>
    <w:rsid w:val="009B24A4"/>
    <w:rsid w:val="009B3E77"/>
    <w:rsid w:val="009B4CB6"/>
    <w:rsid w:val="009B6620"/>
    <w:rsid w:val="009B6DDC"/>
    <w:rsid w:val="009B7076"/>
    <w:rsid w:val="009C4147"/>
    <w:rsid w:val="009C4421"/>
    <w:rsid w:val="009C60DC"/>
    <w:rsid w:val="009C63DB"/>
    <w:rsid w:val="009C6F27"/>
    <w:rsid w:val="009C703C"/>
    <w:rsid w:val="009C7818"/>
    <w:rsid w:val="009D02A0"/>
    <w:rsid w:val="009D22F7"/>
    <w:rsid w:val="009D2AA9"/>
    <w:rsid w:val="009D2D4E"/>
    <w:rsid w:val="009D3F4E"/>
    <w:rsid w:val="009E0738"/>
    <w:rsid w:val="009E18F8"/>
    <w:rsid w:val="009E2E2C"/>
    <w:rsid w:val="009E41A7"/>
    <w:rsid w:val="009E69B6"/>
    <w:rsid w:val="009F180F"/>
    <w:rsid w:val="009F2D5B"/>
    <w:rsid w:val="009F338B"/>
    <w:rsid w:val="009F78FF"/>
    <w:rsid w:val="00A0003A"/>
    <w:rsid w:val="00A019B7"/>
    <w:rsid w:val="00A01E46"/>
    <w:rsid w:val="00A06E3E"/>
    <w:rsid w:val="00A169C7"/>
    <w:rsid w:val="00A22CCC"/>
    <w:rsid w:val="00A24571"/>
    <w:rsid w:val="00A24C17"/>
    <w:rsid w:val="00A2512D"/>
    <w:rsid w:val="00A2549E"/>
    <w:rsid w:val="00A254AF"/>
    <w:rsid w:val="00A26362"/>
    <w:rsid w:val="00A34BF7"/>
    <w:rsid w:val="00A35018"/>
    <w:rsid w:val="00A355FD"/>
    <w:rsid w:val="00A36CDA"/>
    <w:rsid w:val="00A44538"/>
    <w:rsid w:val="00A44A23"/>
    <w:rsid w:val="00A44B52"/>
    <w:rsid w:val="00A450AA"/>
    <w:rsid w:val="00A513FF"/>
    <w:rsid w:val="00A614EC"/>
    <w:rsid w:val="00A62433"/>
    <w:rsid w:val="00A62796"/>
    <w:rsid w:val="00A62E0A"/>
    <w:rsid w:val="00A6425F"/>
    <w:rsid w:val="00A67097"/>
    <w:rsid w:val="00A67438"/>
    <w:rsid w:val="00A677C0"/>
    <w:rsid w:val="00A71DD7"/>
    <w:rsid w:val="00A737FF"/>
    <w:rsid w:val="00A75538"/>
    <w:rsid w:val="00A779E8"/>
    <w:rsid w:val="00A800EE"/>
    <w:rsid w:val="00A80880"/>
    <w:rsid w:val="00A80B93"/>
    <w:rsid w:val="00A813DB"/>
    <w:rsid w:val="00A84331"/>
    <w:rsid w:val="00A86804"/>
    <w:rsid w:val="00A873E9"/>
    <w:rsid w:val="00A929BC"/>
    <w:rsid w:val="00A92DA4"/>
    <w:rsid w:val="00A93CC3"/>
    <w:rsid w:val="00A97971"/>
    <w:rsid w:val="00AA1F4C"/>
    <w:rsid w:val="00AA3A6E"/>
    <w:rsid w:val="00AB1563"/>
    <w:rsid w:val="00AB3BB1"/>
    <w:rsid w:val="00AB44D9"/>
    <w:rsid w:val="00AB574D"/>
    <w:rsid w:val="00AB62ED"/>
    <w:rsid w:val="00AB6E89"/>
    <w:rsid w:val="00AC1CA0"/>
    <w:rsid w:val="00AC52B6"/>
    <w:rsid w:val="00AD4B17"/>
    <w:rsid w:val="00AD6945"/>
    <w:rsid w:val="00AE1149"/>
    <w:rsid w:val="00AE1909"/>
    <w:rsid w:val="00AE2ACF"/>
    <w:rsid w:val="00AE7089"/>
    <w:rsid w:val="00AF0BCA"/>
    <w:rsid w:val="00AF372D"/>
    <w:rsid w:val="00AF5DA7"/>
    <w:rsid w:val="00B00CF1"/>
    <w:rsid w:val="00B0554C"/>
    <w:rsid w:val="00B055A5"/>
    <w:rsid w:val="00B06113"/>
    <w:rsid w:val="00B06387"/>
    <w:rsid w:val="00B12783"/>
    <w:rsid w:val="00B1497E"/>
    <w:rsid w:val="00B16248"/>
    <w:rsid w:val="00B17609"/>
    <w:rsid w:val="00B206B1"/>
    <w:rsid w:val="00B235B6"/>
    <w:rsid w:val="00B23B1F"/>
    <w:rsid w:val="00B2446B"/>
    <w:rsid w:val="00B256F0"/>
    <w:rsid w:val="00B25E1E"/>
    <w:rsid w:val="00B26569"/>
    <w:rsid w:val="00B27E4D"/>
    <w:rsid w:val="00B31606"/>
    <w:rsid w:val="00B332EA"/>
    <w:rsid w:val="00B34E5F"/>
    <w:rsid w:val="00B351AC"/>
    <w:rsid w:val="00B363E6"/>
    <w:rsid w:val="00B377BA"/>
    <w:rsid w:val="00B40068"/>
    <w:rsid w:val="00B40B57"/>
    <w:rsid w:val="00B4173A"/>
    <w:rsid w:val="00B421E0"/>
    <w:rsid w:val="00B44717"/>
    <w:rsid w:val="00B46373"/>
    <w:rsid w:val="00B5030B"/>
    <w:rsid w:val="00B512D2"/>
    <w:rsid w:val="00B54EB4"/>
    <w:rsid w:val="00B563B9"/>
    <w:rsid w:val="00B56A61"/>
    <w:rsid w:val="00B61256"/>
    <w:rsid w:val="00B62A1F"/>
    <w:rsid w:val="00B6531E"/>
    <w:rsid w:val="00B732F9"/>
    <w:rsid w:val="00B73898"/>
    <w:rsid w:val="00B7453A"/>
    <w:rsid w:val="00B77FB7"/>
    <w:rsid w:val="00B8073B"/>
    <w:rsid w:val="00B82A9E"/>
    <w:rsid w:val="00B82B72"/>
    <w:rsid w:val="00B82EED"/>
    <w:rsid w:val="00B85D06"/>
    <w:rsid w:val="00B92CD4"/>
    <w:rsid w:val="00B93BC0"/>
    <w:rsid w:val="00B93CBA"/>
    <w:rsid w:val="00B9412D"/>
    <w:rsid w:val="00B96A3C"/>
    <w:rsid w:val="00BA06F2"/>
    <w:rsid w:val="00BA350E"/>
    <w:rsid w:val="00BA5CD1"/>
    <w:rsid w:val="00BA683D"/>
    <w:rsid w:val="00BA7F46"/>
    <w:rsid w:val="00BB059E"/>
    <w:rsid w:val="00BB16EE"/>
    <w:rsid w:val="00BB5284"/>
    <w:rsid w:val="00BB6EAC"/>
    <w:rsid w:val="00BC32CC"/>
    <w:rsid w:val="00BC49C2"/>
    <w:rsid w:val="00BC6B53"/>
    <w:rsid w:val="00BC6C32"/>
    <w:rsid w:val="00BC7141"/>
    <w:rsid w:val="00BD0153"/>
    <w:rsid w:val="00BD082D"/>
    <w:rsid w:val="00BD5FF7"/>
    <w:rsid w:val="00BD7425"/>
    <w:rsid w:val="00BE023D"/>
    <w:rsid w:val="00BE3E86"/>
    <w:rsid w:val="00BE7779"/>
    <w:rsid w:val="00BF045E"/>
    <w:rsid w:val="00BF3994"/>
    <w:rsid w:val="00BF4E24"/>
    <w:rsid w:val="00BF55DF"/>
    <w:rsid w:val="00BF5C63"/>
    <w:rsid w:val="00BF70CF"/>
    <w:rsid w:val="00C000C7"/>
    <w:rsid w:val="00C0152D"/>
    <w:rsid w:val="00C02844"/>
    <w:rsid w:val="00C033DB"/>
    <w:rsid w:val="00C04151"/>
    <w:rsid w:val="00C061C7"/>
    <w:rsid w:val="00C0716B"/>
    <w:rsid w:val="00C07CC1"/>
    <w:rsid w:val="00C102D9"/>
    <w:rsid w:val="00C1186C"/>
    <w:rsid w:val="00C124B2"/>
    <w:rsid w:val="00C152FF"/>
    <w:rsid w:val="00C167DC"/>
    <w:rsid w:val="00C214CC"/>
    <w:rsid w:val="00C21615"/>
    <w:rsid w:val="00C226D4"/>
    <w:rsid w:val="00C23878"/>
    <w:rsid w:val="00C24330"/>
    <w:rsid w:val="00C26F91"/>
    <w:rsid w:val="00C2704D"/>
    <w:rsid w:val="00C3048D"/>
    <w:rsid w:val="00C304F2"/>
    <w:rsid w:val="00C3066A"/>
    <w:rsid w:val="00C31EE4"/>
    <w:rsid w:val="00C33EA0"/>
    <w:rsid w:val="00C349AE"/>
    <w:rsid w:val="00C41244"/>
    <w:rsid w:val="00C436A7"/>
    <w:rsid w:val="00C465A1"/>
    <w:rsid w:val="00C50A57"/>
    <w:rsid w:val="00C512A6"/>
    <w:rsid w:val="00C53496"/>
    <w:rsid w:val="00C535AF"/>
    <w:rsid w:val="00C54BAE"/>
    <w:rsid w:val="00C554DE"/>
    <w:rsid w:val="00C576DD"/>
    <w:rsid w:val="00C614A6"/>
    <w:rsid w:val="00C6219F"/>
    <w:rsid w:val="00C6709C"/>
    <w:rsid w:val="00C74C32"/>
    <w:rsid w:val="00C74CF3"/>
    <w:rsid w:val="00C74EE1"/>
    <w:rsid w:val="00C81326"/>
    <w:rsid w:val="00C81F5B"/>
    <w:rsid w:val="00C82863"/>
    <w:rsid w:val="00C839AC"/>
    <w:rsid w:val="00C84626"/>
    <w:rsid w:val="00C84DE5"/>
    <w:rsid w:val="00C85434"/>
    <w:rsid w:val="00C86174"/>
    <w:rsid w:val="00C8757A"/>
    <w:rsid w:val="00C9252E"/>
    <w:rsid w:val="00C97046"/>
    <w:rsid w:val="00CA48CC"/>
    <w:rsid w:val="00CA4C88"/>
    <w:rsid w:val="00CA604D"/>
    <w:rsid w:val="00CA6A66"/>
    <w:rsid w:val="00CB0D8C"/>
    <w:rsid w:val="00CB14E9"/>
    <w:rsid w:val="00CB4FAC"/>
    <w:rsid w:val="00CB54C8"/>
    <w:rsid w:val="00CB5D50"/>
    <w:rsid w:val="00CC23B1"/>
    <w:rsid w:val="00CC30B5"/>
    <w:rsid w:val="00CD3115"/>
    <w:rsid w:val="00CD411A"/>
    <w:rsid w:val="00CD49BA"/>
    <w:rsid w:val="00CE0C2F"/>
    <w:rsid w:val="00CE0EB0"/>
    <w:rsid w:val="00CE4566"/>
    <w:rsid w:val="00CE6DDE"/>
    <w:rsid w:val="00CF0060"/>
    <w:rsid w:val="00CF05EF"/>
    <w:rsid w:val="00CF1CEE"/>
    <w:rsid w:val="00CF237B"/>
    <w:rsid w:val="00CF3366"/>
    <w:rsid w:val="00CF7689"/>
    <w:rsid w:val="00D0401F"/>
    <w:rsid w:val="00D041D1"/>
    <w:rsid w:val="00D0459E"/>
    <w:rsid w:val="00D05FA7"/>
    <w:rsid w:val="00D061E4"/>
    <w:rsid w:val="00D07236"/>
    <w:rsid w:val="00D1117F"/>
    <w:rsid w:val="00D12A5D"/>
    <w:rsid w:val="00D12F8F"/>
    <w:rsid w:val="00D13DB2"/>
    <w:rsid w:val="00D2123A"/>
    <w:rsid w:val="00D25598"/>
    <w:rsid w:val="00D2657F"/>
    <w:rsid w:val="00D26DE7"/>
    <w:rsid w:val="00D27F86"/>
    <w:rsid w:val="00D3113E"/>
    <w:rsid w:val="00D33F6E"/>
    <w:rsid w:val="00D34706"/>
    <w:rsid w:val="00D35B91"/>
    <w:rsid w:val="00D35DB1"/>
    <w:rsid w:val="00D36C5D"/>
    <w:rsid w:val="00D372DC"/>
    <w:rsid w:val="00D37470"/>
    <w:rsid w:val="00D435D6"/>
    <w:rsid w:val="00D46173"/>
    <w:rsid w:val="00D47006"/>
    <w:rsid w:val="00D473D9"/>
    <w:rsid w:val="00D47B68"/>
    <w:rsid w:val="00D53CDC"/>
    <w:rsid w:val="00D56545"/>
    <w:rsid w:val="00D571B6"/>
    <w:rsid w:val="00D66FE2"/>
    <w:rsid w:val="00D67A3A"/>
    <w:rsid w:val="00D702C0"/>
    <w:rsid w:val="00D74BD0"/>
    <w:rsid w:val="00D7539C"/>
    <w:rsid w:val="00D75EBE"/>
    <w:rsid w:val="00D80788"/>
    <w:rsid w:val="00D81FB2"/>
    <w:rsid w:val="00D84E43"/>
    <w:rsid w:val="00D8532C"/>
    <w:rsid w:val="00D859D2"/>
    <w:rsid w:val="00D85C61"/>
    <w:rsid w:val="00D86550"/>
    <w:rsid w:val="00D93794"/>
    <w:rsid w:val="00D93C8E"/>
    <w:rsid w:val="00DA00EF"/>
    <w:rsid w:val="00DA433F"/>
    <w:rsid w:val="00DA642C"/>
    <w:rsid w:val="00DA6CCC"/>
    <w:rsid w:val="00DB1A16"/>
    <w:rsid w:val="00DB2D64"/>
    <w:rsid w:val="00DB30DD"/>
    <w:rsid w:val="00DB54AF"/>
    <w:rsid w:val="00DB5E6C"/>
    <w:rsid w:val="00DB7316"/>
    <w:rsid w:val="00DC09B1"/>
    <w:rsid w:val="00DC2874"/>
    <w:rsid w:val="00DC312F"/>
    <w:rsid w:val="00DC3960"/>
    <w:rsid w:val="00DC3F07"/>
    <w:rsid w:val="00DC586E"/>
    <w:rsid w:val="00DC6AF3"/>
    <w:rsid w:val="00DD0457"/>
    <w:rsid w:val="00DD1635"/>
    <w:rsid w:val="00DD23BA"/>
    <w:rsid w:val="00DD3325"/>
    <w:rsid w:val="00DD452C"/>
    <w:rsid w:val="00DD4662"/>
    <w:rsid w:val="00DD752E"/>
    <w:rsid w:val="00DD7D5A"/>
    <w:rsid w:val="00DE0328"/>
    <w:rsid w:val="00DE06C1"/>
    <w:rsid w:val="00DE107E"/>
    <w:rsid w:val="00DE44C2"/>
    <w:rsid w:val="00DE73FD"/>
    <w:rsid w:val="00DE7A30"/>
    <w:rsid w:val="00DE7E56"/>
    <w:rsid w:val="00DF16B5"/>
    <w:rsid w:val="00DF3B42"/>
    <w:rsid w:val="00DF4F58"/>
    <w:rsid w:val="00DF562D"/>
    <w:rsid w:val="00DF6F56"/>
    <w:rsid w:val="00DF7519"/>
    <w:rsid w:val="00E00ADA"/>
    <w:rsid w:val="00E03166"/>
    <w:rsid w:val="00E03415"/>
    <w:rsid w:val="00E04985"/>
    <w:rsid w:val="00E12395"/>
    <w:rsid w:val="00E131CA"/>
    <w:rsid w:val="00E141F7"/>
    <w:rsid w:val="00E160AB"/>
    <w:rsid w:val="00E20982"/>
    <w:rsid w:val="00E20D16"/>
    <w:rsid w:val="00E2259C"/>
    <w:rsid w:val="00E27297"/>
    <w:rsid w:val="00E27C90"/>
    <w:rsid w:val="00E3421C"/>
    <w:rsid w:val="00E35F4B"/>
    <w:rsid w:val="00E36195"/>
    <w:rsid w:val="00E40570"/>
    <w:rsid w:val="00E410AA"/>
    <w:rsid w:val="00E475D0"/>
    <w:rsid w:val="00E4760E"/>
    <w:rsid w:val="00E51D28"/>
    <w:rsid w:val="00E52B82"/>
    <w:rsid w:val="00E53BB3"/>
    <w:rsid w:val="00E56C52"/>
    <w:rsid w:val="00E625B2"/>
    <w:rsid w:val="00E62DE8"/>
    <w:rsid w:val="00E6555D"/>
    <w:rsid w:val="00E6597F"/>
    <w:rsid w:val="00E71DD6"/>
    <w:rsid w:val="00E72033"/>
    <w:rsid w:val="00E725CC"/>
    <w:rsid w:val="00E74293"/>
    <w:rsid w:val="00E755B3"/>
    <w:rsid w:val="00E75C35"/>
    <w:rsid w:val="00E76A6F"/>
    <w:rsid w:val="00E83C3B"/>
    <w:rsid w:val="00E84EC1"/>
    <w:rsid w:val="00E85765"/>
    <w:rsid w:val="00E87944"/>
    <w:rsid w:val="00E928B1"/>
    <w:rsid w:val="00E92F60"/>
    <w:rsid w:val="00E94CDD"/>
    <w:rsid w:val="00EA2B42"/>
    <w:rsid w:val="00EA3673"/>
    <w:rsid w:val="00EA59B2"/>
    <w:rsid w:val="00EB191C"/>
    <w:rsid w:val="00EB487A"/>
    <w:rsid w:val="00EB73E0"/>
    <w:rsid w:val="00EC3781"/>
    <w:rsid w:val="00EC4649"/>
    <w:rsid w:val="00EC4DC1"/>
    <w:rsid w:val="00ED0C97"/>
    <w:rsid w:val="00ED28B8"/>
    <w:rsid w:val="00ED2F2F"/>
    <w:rsid w:val="00EE2C98"/>
    <w:rsid w:val="00EE3A54"/>
    <w:rsid w:val="00EE3EFB"/>
    <w:rsid w:val="00EE607A"/>
    <w:rsid w:val="00EE7B3E"/>
    <w:rsid w:val="00EF09AC"/>
    <w:rsid w:val="00EF36DE"/>
    <w:rsid w:val="00EF3F08"/>
    <w:rsid w:val="00EF67F3"/>
    <w:rsid w:val="00F00FAC"/>
    <w:rsid w:val="00F02164"/>
    <w:rsid w:val="00F03810"/>
    <w:rsid w:val="00F07CD9"/>
    <w:rsid w:val="00F10957"/>
    <w:rsid w:val="00F1186E"/>
    <w:rsid w:val="00F14084"/>
    <w:rsid w:val="00F1532F"/>
    <w:rsid w:val="00F16E77"/>
    <w:rsid w:val="00F22347"/>
    <w:rsid w:val="00F233F4"/>
    <w:rsid w:val="00F33BEF"/>
    <w:rsid w:val="00F34C05"/>
    <w:rsid w:val="00F355B5"/>
    <w:rsid w:val="00F37A30"/>
    <w:rsid w:val="00F37B7D"/>
    <w:rsid w:val="00F404F2"/>
    <w:rsid w:val="00F408C9"/>
    <w:rsid w:val="00F411A5"/>
    <w:rsid w:val="00F4508F"/>
    <w:rsid w:val="00F52008"/>
    <w:rsid w:val="00F5266A"/>
    <w:rsid w:val="00F6320F"/>
    <w:rsid w:val="00F63E3C"/>
    <w:rsid w:val="00F655FE"/>
    <w:rsid w:val="00F66045"/>
    <w:rsid w:val="00F67ED8"/>
    <w:rsid w:val="00F716F6"/>
    <w:rsid w:val="00F717B7"/>
    <w:rsid w:val="00F720AE"/>
    <w:rsid w:val="00F753AB"/>
    <w:rsid w:val="00F75463"/>
    <w:rsid w:val="00F81E8F"/>
    <w:rsid w:val="00F8292F"/>
    <w:rsid w:val="00F8562B"/>
    <w:rsid w:val="00F8665B"/>
    <w:rsid w:val="00F86C0A"/>
    <w:rsid w:val="00F87C0D"/>
    <w:rsid w:val="00F902C0"/>
    <w:rsid w:val="00F91F8A"/>
    <w:rsid w:val="00F9237C"/>
    <w:rsid w:val="00F9388A"/>
    <w:rsid w:val="00FB167B"/>
    <w:rsid w:val="00FB3427"/>
    <w:rsid w:val="00FB7F88"/>
    <w:rsid w:val="00FC5644"/>
    <w:rsid w:val="00FC755E"/>
    <w:rsid w:val="00FC75F7"/>
    <w:rsid w:val="00FD3268"/>
    <w:rsid w:val="00FD654B"/>
    <w:rsid w:val="00FD7347"/>
    <w:rsid w:val="00FD782A"/>
    <w:rsid w:val="00FE319C"/>
    <w:rsid w:val="00FF2EA1"/>
    <w:rsid w:val="00FF5367"/>
    <w:rsid w:val="00FF589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7B"/>
    <w:pPr>
      <w:ind w:left="720"/>
      <w:contextualSpacing/>
    </w:pPr>
  </w:style>
  <w:style w:type="paragraph" w:styleId="FootnoteText">
    <w:name w:val="footnote text"/>
    <w:basedOn w:val="Normal"/>
    <w:link w:val="FootnoteTextChar"/>
    <w:uiPriority w:val="99"/>
    <w:unhideWhenUsed/>
    <w:rsid w:val="00117823"/>
    <w:pPr>
      <w:spacing w:after="0" w:line="240" w:lineRule="auto"/>
    </w:pPr>
    <w:rPr>
      <w:sz w:val="20"/>
      <w:szCs w:val="20"/>
    </w:rPr>
  </w:style>
  <w:style w:type="character" w:customStyle="1" w:styleId="FootnoteTextChar">
    <w:name w:val="Footnote Text Char"/>
    <w:basedOn w:val="DefaultParagraphFont"/>
    <w:link w:val="FootnoteText"/>
    <w:uiPriority w:val="99"/>
    <w:rsid w:val="00117823"/>
    <w:rPr>
      <w:sz w:val="20"/>
      <w:szCs w:val="20"/>
    </w:rPr>
  </w:style>
  <w:style w:type="character" w:styleId="FootnoteReference">
    <w:name w:val="footnote reference"/>
    <w:basedOn w:val="DefaultParagraphFont"/>
    <w:uiPriority w:val="99"/>
    <w:semiHidden/>
    <w:unhideWhenUsed/>
    <w:rsid w:val="00117823"/>
    <w:rPr>
      <w:vertAlign w:val="superscript"/>
    </w:rPr>
  </w:style>
  <w:style w:type="paragraph" w:styleId="Header">
    <w:name w:val="header"/>
    <w:basedOn w:val="Normal"/>
    <w:link w:val="HeaderChar"/>
    <w:uiPriority w:val="99"/>
    <w:unhideWhenUsed/>
    <w:rsid w:val="000309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911"/>
  </w:style>
  <w:style w:type="paragraph" w:styleId="Footer">
    <w:name w:val="footer"/>
    <w:basedOn w:val="Normal"/>
    <w:link w:val="FooterChar"/>
    <w:uiPriority w:val="99"/>
    <w:unhideWhenUsed/>
    <w:rsid w:val="000309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911"/>
  </w:style>
  <w:style w:type="paragraph" w:styleId="BalloonText">
    <w:name w:val="Balloon Text"/>
    <w:basedOn w:val="Normal"/>
    <w:link w:val="BalloonTextChar"/>
    <w:uiPriority w:val="99"/>
    <w:semiHidden/>
    <w:unhideWhenUsed/>
    <w:rsid w:val="009F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0F"/>
    <w:rPr>
      <w:rFonts w:ascii="Tahoma" w:hAnsi="Tahoma" w:cs="Tahoma"/>
      <w:sz w:val="16"/>
      <w:szCs w:val="16"/>
    </w:rPr>
  </w:style>
  <w:style w:type="character" w:styleId="Emphasis">
    <w:name w:val="Emphasis"/>
    <w:basedOn w:val="DefaultParagraphFont"/>
    <w:uiPriority w:val="20"/>
    <w:qFormat/>
    <w:rsid w:val="00F63E3C"/>
    <w:rPr>
      <w:i/>
      <w:iCs/>
    </w:rPr>
  </w:style>
  <w:style w:type="character" w:styleId="CommentReference">
    <w:name w:val="annotation reference"/>
    <w:basedOn w:val="DefaultParagraphFont"/>
    <w:uiPriority w:val="99"/>
    <w:semiHidden/>
    <w:unhideWhenUsed/>
    <w:rsid w:val="00A35018"/>
    <w:rPr>
      <w:sz w:val="16"/>
      <w:szCs w:val="16"/>
    </w:rPr>
  </w:style>
  <w:style w:type="paragraph" w:styleId="CommentText">
    <w:name w:val="annotation text"/>
    <w:basedOn w:val="Normal"/>
    <w:link w:val="CommentTextChar"/>
    <w:uiPriority w:val="99"/>
    <w:semiHidden/>
    <w:unhideWhenUsed/>
    <w:rsid w:val="00A35018"/>
    <w:pPr>
      <w:spacing w:line="240" w:lineRule="auto"/>
    </w:pPr>
    <w:rPr>
      <w:sz w:val="20"/>
      <w:szCs w:val="20"/>
    </w:rPr>
  </w:style>
  <w:style w:type="character" w:customStyle="1" w:styleId="CommentTextChar">
    <w:name w:val="Comment Text Char"/>
    <w:basedOn w:val="DefaultParagraphFont"/>
    <w:link w:val="CommentText"/>
    <w:uiPriority w:val="99"/>
    <w:semiHidden/>
    <w:rsid w:val="00A35018"/>
    <w:rPr>
      <w:sz w:val="20"/>
      <w:szCs w:val="20"/>
    </w:rPr>
  </w:style>
  <w:style w:type="paragraph" w:styleId="CommentSubject">
    <w:name w:val="annotation subject"/>
    <w:basedOn w:val="CommentText"/>
    <w:next w:val="CommentText"/>
    <w:link w:val="CommentSubjectChar"/>
    <w:uiPriority w:val="99"/>
    <w:semiHidden/>
    <w:unhideWhenUsed/>
    <w:rsid w:val="00A35018"/>
    <w:rPr>
      <w:b/>
      <w:bCs/>
    </w:rPr>
  </w:style>
  <w:style w:type="character" w:customStyle="1" w:styleId="CommentSubjectChar">
    <w:name w:val="Comment Subject Char"/>
    <w:basedOn w:val="CommentTextChar"/>
    <w:link w:val="CommentSubject"/>
    <w:uiPriority w:val="99"/>
    <w:semiHidden/>
    <w:rsid w:val="00A35018"/>
    <w:rPr>
      <w:b/>
      <w:bCs/>
      <w:sz w:val="20"/>
      <w:szCs w:val="20"/>
    </w:rPr>
  </w:style>
  <w:style w:type="character" w:customStyle="1" w:styleId="highlight">
    <w:name w:val="highlight"/>
    <w:basedOn w:val="DefaultParagraphFont"/>
    <w:rsid w:val="00E625B2"/>
  </w:style>
  <w:style w:type="character" w:customStyle="1" w:styleId="st">
    <w:name w:val="st"/>
    <w:basedOn w:val="DefaultParagraphFont"/>
    <w:rsid w:val="00455718"/>
  </w:style>
  <w:style w:type="character" w:styleId="Hyperlink">
    <w:name w:val="Hyperlink"/>
    <w:basedOn w:val="DefaultParagraphFont"/>
    <w:uiPriority w:val="99"/>
    <w:unhideWhenUsed/>
    <w:rsid w:val="007727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7B"/>
    <w:pPr>
      <w:ind w:left="720"/>
      <w:contextualSpacing/>
    </w:pPr>
  </w:style>
  <w:style w:type="paragraph" w:styleId="FootnoteText">
    <w:name w:val="footnote text"/>
    <w:basedOn w:val="Normal"/>
    <w:link w:val="FootnoteTextChar"/>
    <w:uiPriority w:val="99"/>
    <w:unhideWhenUsed/>
    <w:rsid w:val="00117823"/>
    <w:pPr>
      <w:spacing w:after="0" w:line="240" w:lineRule="auto"/>
    </w:pPr>
    <w:rPr>
      <w:sz w:val="20"/>
      <w:szCs w:val="20"/>
    </w:rPr>
  </w:style>
  <w:style w:type="character" w:customStyle="1" w:styleId="FootnoteTextChar">
    <w:name w:val="Footnote Text Char"/>
    <w:basedOn w:val="DefaultParagraphFont"/>
    <w:link w:val="FootnoteText"/>
    <w:uiPriority w:val="99"/>
    <w:rsid w:val="00117823"/>
    <w:rPr>
      <w:sz w:val="20"/>
      <w:szCs w:val="20"/>
    </w:rPr>
  </w:style>
  <w:style w:type="character" w:styleId="FootnoteReference">
    <w:name w:val="footnote reference"/>
    <w:basedOn w:val="DefaultParagraphFont"/>
    <w:uiPriority w:val="99"/>
    <w:semiHidden/>
    <w:unhideWhenUsed/>
    <w:rsid w:val="00117823"/>
    <w:rPr>
      <w:vertAlign w:val="superscript"/>
    </w:rPr>
  </w:style>
  <w:style w:type="paragraph" w:styleId="Header">
    <w:name w:val="header"/>
    <w:basedOn w:val="Normal"/>
    <w:link w:val="HeaderChar"/>
    <w:uiPriority w:val="99"/>
    <w:unhideWhenUsed/>
    <w:rsid w:val="000309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911"/>
  </w:style>
  <w:style w:type="paragraph" w:styleId="Footer">
    <w:name w:val="footer"/>
    <w:basedOn w:val="Normal"/>
    <w:link w:val="FooterChar"/>
    <w:uiPriority w:val="99"/>
    <w:unhideWhenUsed/>
    <w:rsid w:val="000309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911"/>
  </w:style>
  <w:style w:type="paragraph" w:styleId="BalloonText">
    <w:name w:val="Balloon Text"/>
    <w:basedOn w:val="Normal"/>
    <w:link w:val="BalloonTextChar"/>
    <w:uiPriority w:val="99"/>
    <w:semiHidden/>
    <w:unhideWhenUsed/>
    <w:rsid w:val="009F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0F"/>
    <w:rPr>
      <w:rFonts w:ascii="Tahoma" w:hAnsi="Tahoma" w:cs="Tahoma"/>
      <w:sz w:val="16"/>
      <w:szCs w:val="16"/>
    </w:rPr>
  </w:style>
  <w:style w:type="character" w:styleId="Emphasis">
    <w:name w:val="Emphasis"/>
    <w:basedOn w:val="DefaultParagraphFont"/>
    <w:uiPriority w:val="20"/>
    <w:qFormat/>
    <w:rsid w:val="00F63E3C"/>
    <w:rPr>
      <w:i/>
      <w:iCs/>
    </w:rPr>
  </w:style>
  <w:style w:type="character" w:styleId="CommentReference">
    <w:name w:val="annotation reference"/>
    <w:basedOn w:val="DefaultParagraphFont"/>
    <w:uiPriority w:val="99"/>
    <w:semiHidden/>
    <w:unhideWhenUsed/>
    <w:rsid w:val="00A35018"/>
    <w:rPr>
      <w:sz w:val="16"/>
      <w:szCs w:val="16"/>
    </w:rPr>
  </w:style>
  <w:style w:type="paragraph" w:styleId="CommentText">
    <w:name w:val="annotation text"/>
    <w:basedOn w:val="Normal"/>
    <w:link w:val="CommentTextChar"/>
    <w:uiPriority w:val="99"/>
    <w:semiHidden/>
    <w:unhideWhenUsed/>
    <w:rsid w:val="00A35018"/>
    <w:pPr>
      <w:spacing w:line="240" w:lineRule="auto"/>
    </w:pPr>
    <w:rPr>
      <w:sz w:val="20"/>
      <w:szCs w:val="20"/>
    </w:rPr>
  </w:style>
  <w:style w:type="character" w:customStyle="1" w:styleId="CommentTextChar">
    <w:name w:val="Comment Text Char"/>
    <w:basedOn w:val="DefaultParagraphFont"/>
    <w:link w:val="CommentText"/>
    <w:uiPriority w:val="99"/>
    <w:semiHidden/>
    <w:rsid w:val="00A35018"/>
    <w:rPr>
      <w:sz w:val="20"/>
      <w:szCs w:val="20"/>
    </w:rPr>
  </w:style>
  <w:style w:type="paragraph" w:styleId="CommentSubject">
    <w:name w:val="annotation subject"/>
    <w:basedOn w:val="CommentText"/>
    <w:next w:val="CommentText"/>
    <w:link w:val="CommentSubjectChar"/>
    <w:uiPriority w:val="99"/>
    <w:semiHidden/>
    <w:unhideWhenUsed/>
    <w:rsid w:val="00A35018"/>
    <w:rPr>
      <w:b/>
      <w:bCs/>
    </w:rPr>
  </w:style>
  <w:style w:type="character" w:customStyle="1" w:styleId="CommentSubjectChar">
    <w:name w:val="Comment Subject Char"/>
    <w:basedOn w:val="CommentTextChar"/>
    <w:link w:val="CommentSubject"/>
    <w:uiPriority w:val="99"/>
    <w:semiHidden/>
    <w:rsid w:val="00A35018"/>
    <w:rPr>
      <w:b/>
      <w:bCs/>
      <w:sz w:val="20"/>
      <w:szCs w:val="20"/>
    </w:rPr>
  </w:style>
  <w:style w:type="character" w:customStyle="1" w:styleId="highlight">
    <w:name w:val="highlight"/>
    <w:basedOn w:val="DefaultParagraphFont"/>
    <w:rsid w:val="00E625B2"/>
  </w:style>
  <w:style w:type="character" w:customStyle="1" w:styleId="st">
    <w:name w:val="st"/>
    <w:basedOn w:val="DefaultParagraphFont"/>
    <w:rsid w:val="00455718"/>
  </w:style>
  <w:style w:type="character" w:styleId="Hyperlink">
    <w:name w:val="Hyperlink"/>
    <w:basedOn w:val="DefaultParagraphFont"/>
    <w:uiPriority w:val="99"/>
    <w:unhideWhenUsed/>
    <w:rsid w:val="00772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6381">
      <w:bodyDiv w:val="1"/>
      <w:marLeft w:val="0"/>
      <w:marRight w:val="0"/>
      <w:marTop w:val="0"/>
      <w:marBottom w:val="0"/>
      <w:divBdr>
        <w:top w:val="none" w:sz="0" w:space="0" w:color="auto"/>
        <w:left w:val="none" w:sz="0" w:space="0" w:color="auto"/>
        <w:bottom w:val="none" w:sz="0" w:space="0" w:color="auto"/>
        <w:right w:val="none" w:sz="0" w:space="0" w:color="auto"/>
      </w:divBdr>
      <w:divsChild>
        <w:div w:id="1199584743">
          <w:marLeft w:val="0"/>
          <w:marRight w:val="0"/>
          <w:marTop w:val="0"/>
          <w:marBottom w:val="0"/>
          <w:divBdr>
            <w:top w:val="none" w:sz="0" w:space="0" w:color="auto"/>
            <w:left w:val="none" w:sz="0" w:space="0" w:color="auto"/>
            <w:bottom w:val="none" w:sz="0" w:space="0" w:color="auto"/>
            <w:right w:val="none" w:sz="0" w:space="0" w:color="auto"/>
          </w:divBdr>
        </w:div>
        <w:div w:id="105078127">
          <w:marLeft w:val="0"/>
          <w:marRight w:val="0"/>
          <w:marTop w:val="0"/>
          <w:marBottom w:val="0"/>
          <w:divBdr>
            <w:top w:val="none" w:sz="0" w:space="0" w:color="auto"/>
            <w:left w:val="none" w:sz="0" w:space="0" w:color="auto"/>
            <w:bottom w:val="none" w:sz="0" w:space="0" w:color="auto"/>
            <w:right w:val="none" w:sz="0" w:space="0" w:color="auto"/>
          </w:divBdr>
        </w:div>
        <w:div w:id="214415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8DAD-FBC0-4B6D-ABF1-710E83D1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10448</Words>
  <Characters>57470</Characters>
  <Application>Microsoft Office Word</Application>
  <DocSecurity>4</DocSecurity>
  <Lines>478</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2017-10-09T11:35:00Z</dcterms:created>
  <dcterms:modified xsi:type="dcterms:W3CDTF">2017-10-09T11:35:00Z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Duplex">
    <vt:lpwstr/>
  </property>
</Properties>
</file>