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B092" w14:textId="56AF7E36" w:rsidR="00B139FD" w:rsidRPr="00FF5164" w:rsidRDefault="00037947" w:rsidP="00037947">
      <w:pPr>
        <w:pStyle w:val="Heading1"/>
        <w:tabs>
          <w:tab w:val="left" w:pos="9496"/>
        </w:tabs>
        <w:spacing w:line="240" w:lineRule="auto"/>
        <w:ind w:right="50" w:firstLine="11"/>
        <w:rPr>
          <w:rFonts w:ascii="Times New Roman" w:hAnsi="Times New Roman"/>
          <w:b w:val="0"/>
          <w:bCs/>
          <w:smallCaps/>
          <w:sz w:val="24"/>
          <w:szCs w:val="24"/>
        </w:rPr>
      </w:pPr>
      <w:r>
        <w:rPr>
          <w:rFonts w:ascii="Times New Roman" w:hAnsi="Times New Roman"/>
          <w:b w:val="0"/>
          <w:bCs/>
          <w:smallCaps/>
          <w:sz w:val="24"/>
          <w:szCs w:val="24"/>
          <w:lang w:val="es-ES_tradnl"/>
        </w:rPr>
        <w:t xml:space="preserve">                                </w:t>
      </w:r>
      <w:r w:rsidR="00AE4763">
        <w:rPr>
          <w:rFonts w:ascii="Times New Roman" w:hAnsi="Times New Roman"/>
          <w:b w:val="0"/>
          <w:bCs/>
          <w:smallCaps/>
          <w:sz w:val="24"/>
          <w:szCs w:val="24"/>
          <w:lang w:val="es-ES_tradnl"/>
        </w:rPr>
        <w:t xml:space="preserve">            </w:t>
      </w:r>
      <w:r>
        <w:rPr>
          <w:rFonts w:ascii="Times New Roman" w:hAnsi="Times New Roman"/>
          <w:b w:val="0"/>
          <w:bCs/>
          <w:smallCaps/>
          <w:sz w:val="24"/>
          <w:szCs w:val="24"/>
          <w:lang w:val="es-ES_tradnl"/>
        </w:rPr>
        <w:t xml:space="preserve">  </w:t>
      </w:r>
      <w:r w:rsidR="00B139FD" w:rsidRPr="00FF5164">
        <w:rPr>
          <w:rFonts w:ascii="Times New Roman" w:hAnsi="Times New Roman"/>
          <w:b w:val="0"/>
          <w:bCs/>
          <w:smallCaps/>
          <w:sz w:val="24"/>
          <w:szCs w:val="24"/>
          <w:lang w:val="es-ES_tradnl"/>
        </w:rPr>
        <w:t>5. D</w:t>
      </w:r>
      <w:proofErr w:type="spellStart"/>
      <w:r w:rsidR="00B139FD" w:rsidRPr="00FF5164">
        <w:rPr>
          <w:rFonts w:ascii="Times New Roman" w:hAnsi="Times New Roman"/>
          <w:b w:val="0"/>
          <w:bCs/>
          <w:smallCaps/>
          <w:sz w:val="24"/>
          <w:szCs w:val="24"/>
        </w:rPr>
        <w:t>iritti</w:t>
      </w:r>
      <w:proofErr w:type="spellEnd"/>
      <w:r w:rsidR="00B139FD" w:rsidRPr="00FF5164">
        <w:rPr>
          <w:rFonts w:ascii="Times New Roman" w:hAnsi="Times New Roman"/>
          <w:b w:val="0"/>
          <w:bCs/>
          <w:smallCaps/>
          <w:sz w:val="24"/>
          <w:szCs w:val="24"/>
        </w:rPr>
        <w:t xml:space="preserve"> umani e storia</w:t>
      </w:r>
      <w:r w:rsidR="00B139FD" w:rsidRPr="00FF5164">
        <w:rPr>
          <w:rStyle w:val="FootnoteReference"/>
          <w:rFonts w:ascii="Times New Roman" w:hAnsi="Times New Roman"/>
          <w:b w:val="0"/>
          <w:bCs/>
          <w:smallCaps/>
          <w:sz w:val="24"/>
          <w:szCs w:val="24"/>
        </w:rPr>
        <w:footnoteReference w:id="1"/>
      </w:r>
      <w:r w:rsidR="00B139FD" w:rsidRPr="00FF5164">
        <w:rPr>
          <w:rFonts w:ascii="Times New Roman" w:hAnsi="Times New Roman"/>
          <w:b w:val="0"/>
          <w:bCs/>
          <w:smallCaps/>
          <w:sz w:val="24"/>
          <w:szCs w:val="24"/>
        </w:rPr>
        <w:t xml:space="preserve"> </w:t>
      </w:r>
    </w:p>
    <w:p w14:paraId="38DB7A53" w14:textId="77777777" w:rsidR="00B139FD" w:rsidRPr="00FF5164" w:rsidRDefault="00B139FD" w:rsidP="00037947">
      <w:pPr>
        <w:pStyle w:val="Heading1"/>
        <w:tabs>
          <w:tab w:val="left" w:pos="9496"/>
        </w:tabs>
        <w:spacing w:line="240" w:lineRule="auto"/>
        <w:ind w:right="50" w:firstLine="11"/>
        <w:rPr>
          <w:rFonts w:ascii="Times New Roman" w:eastAsia="MS Mincho" w:hAnsi="Times New Roman"/>
          <w:b w:val="0"/>
          <w:sz w:val="20"/>
        </w:rPr>
      </w:pPr>
    </w:p>
    <w:p w14:paraId="56F09F36" w14:textId="77777777" w:rsidR="00B139FD" w:rsidRPr="00FF5164" w:rsidRDefault="00B139FD" w:rsidP="00037947">
      <w:pPr>
        <w:pStyle w:val="Heading1"/>
        <w:tabs>
          <w:tab w:val="left" w:pos="9496"/>
        </w:tabs>
        <w:spacing w:line="240" w:lineRule="auto"/>
        <w:ind w:right="50" w:firstLine="11"/>
        <w:rPr>
          <w:rFonts w:ascii="Times New Roman" w:hAnsi="Times New Roman"/>
          <w:i/>
          <w:sz w:val="24"/>
        </w:rPr>
      </w:pPr>
      <w:r w:rsidRPr="00FF5164">
        <w:rPr>
          <w:rFonts w:ascii="Times New Roman" w:hAnsi="Times New Roman"/>
          <w:b w:val="0"/>
          <w:sz w:val="24"/>
        </w:rPr>
        <w:t xml:space="preserve"> </w:t>
      </w:r>
      <w:r w:rsidRPr="00FF5164">
        <w:rPr>
          <w:rFonts w:ascii="Times New Roman" w:hAnsi="Times New Roman"/>
          <w:b w:val="0"/>
          <w:i/>
          <w:sz w:val="24"/>
        </w:rPr>
        <w:t>Introduzione</w:t>
      </w:r>
    </w:p>
    <w:p w14:paraId="6818CB62" w14:textId="77777777" w:rsidR="00B139FD" w:rsidRPr="00FF5164" w:rsidRDefault="00B139FD" w:rsidP="00037947">
      <w:pPr>
        <w:pStyle w:val="Heading1"/>
        <w:tabs>
          <w:tab w:val="right" w:pos="7938"/>
          <w:tab w:val="left" w:pos="9496"/>
        </w:tabs>
        <w:spacing w:line="240" w:lineRule="auto"/>
        <w:ind w:right="50" w:firstLine="11"/>
        <w:rPr>
          <w:rFonts w:ascii="Times New Roman" w:hAnsi="Times New Roman"/>
          <w:b w:val="0"/>
          <w:sz w:val="24"/>
        </w:rPr>
      </w:pPr>
    </w:p>
    <w:p w14:paraId="1A3F569B" w14:textId="77777777" w:rsidR="00B139FD" w:rsidRPr="00FF5164" w:rsidRDefault="00B139FD" w:rsidP="00037947">
      <w:pPr>
        <w:pStyle w:val="Heading1"/>
        <w:tabs>
          <w:tab w:val="center" w:pos="7655"/>
          <w:tab w:val="center" w:pos="8364"/>
          <w:tab w:val="left" w:pos="9356"/>
        </w:tabs>
        <w:spacing w:line="240" w:lineRule="auto"/>
        <w:ind w:right="50" w:firstLine="11"/>
        <w:rPr>
          <w:rFonts w:ascii="Times New Roman" w:hAnsi="Times New Roman"/>
          <w:sz w:val="24"/>
        </w:rPr>
      </w:pPr>
      <w:r w:rsidRPr="00FF5164">
        <w:rPr>
          <w:rFonts w:ascii="Times New Roman" w:hAnsi="Times New Roman"/>
          <w:b w:val="0"/>
          <w:sz w:val="24"/>
        </w:rPr>
        <w:t xml:space="preserve">                             Il tema dei diritti umani sembra rappresentare di fatto, anche al di là delle  intenzioni esplicite dei molti che oggi se ne fanno promotori, un ultimo e resistente residuo di pensiero forte e – sul piano della loro fondazione - di metafisica in un’epoca in cui si esaltano a parole la dignità della persona e i suoi diritti, ma non si è particolarmente teneri verso la metafisica. I diritti sono affermati spesso, almeno di fatto, se non di diritto, sulla base di una concezione “forte” della dignità della persona umana.</w:t>
      </w:r>
    </w:p>
    <w:p w14:paraId="0AEA3049"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In primo luogo scopo del mio intervento è verificare che cosa abbia da dire sul tema dei diritti umani e della fondazione dei diritti un autore come Tommaso d’Aquino, al quale si sono esplicitamente rifatti – tra gli altri - i domenicani della Scuola di Salamanca e anche filosofi contemporanei quali Maritain e </w:t>
      </w:r>
      <w:proofErr w:type="spellStart"/>
      <w:r w:rsidRPr="00FF5164">
        <w:rPr>
          <w:rFonts w:ascii="Times New Roman" w:hAnsi="Times New Roman"/>
          <w:sz w:val="24"/>
        </w:rPr>
        <w:t>Finnis</w:t>
      </w:r>
      <w:proofErr w:type="spellEnd"/>
      <w:r w:rsidRPr="00FF5164">
        <w:rPr>
          <w:rFonts w:ascii="Times New Roman" w:hAnsi="Times New Roman"/>
          <w:sz w:val="24"/>
        </w:rPr>
        <w:t>, ma nel cui pensiero, secondo diversi critici contemporanei, non v’è un’esplicita affermazione del diritto (</w:t>
      </w:r>
      <w:r w:rsidRPr="00FF5164">
        <w:rPr>
          <w:rFonts w:ascii="Times New Roman" w:hAnsi="Times New Roman"/>
          <w:i/>
          <w:sz w:val="24"/>
        </w:rPr>
        <w:t>ius</w:t>
      </w:r>
      <w:r w:rsidRPr="00FF5164">
        <w:rPr>
          <w:rFonts w:ascii="Times New Roman" w:hAnsi="Times New Roman"/>
          <w:sz w:val="24"/>
        </w:rPr>
        <w:t>) in senso soggettivo, ma, classicamente, soltanto in senso oggettivo</w:t>
      </w:r>
      <w:r w:rsidRPr="00FF5164">
        <w:rPr>
          <w:rStyle w:val="FootnoteReference"/>
          <w:rFonts w:ascii="Times New Roman" w:hAnsi="Times New Roman"/>
          <w:sz w:val="24"/>
        </w:rPr>
        <w:footnoteReference w:id="2"/>
      </w:r>
      <w:r w:rsidRPr="00FF5164">
        <w:rPr>
          <w:rFonts w:ascii="Times New Roman" w:hAnsi="Times New Roman"/>
          <w:sz w:val="24"/>
        </w:rPr>
        <w:t xml:space="preserve">. </w:t>
      </w:r>
    </w:p>
    <w:p w14:paraId="554B07EE"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In secondo luogo, anche sulla base della riflessione di alcuni filosofi tomisti del Novecento, cercherò di formulare una proposta sul tema dei diritti e del loro rapporto con la storia, tenendo conto del fatto – sotto il profilo storico al di fuori di ogni dubbio - che la tematica dei diritti umani è sorta ispirandosi anche al pensiero di Tommaso (come mostra il caso della Scuola di Salamanca).</w:t>
      </w:r>
    </w:p>
    <w:p w14:paraId="3A7C2421" w14:textId="77777777" w:rsidR="00B139FD" w:rsidRPr="00FF5164" w:rsidRDefault="00B139FD" w:rsidP="00037947">
      <w:pPr>
        <w:pStyle w:val="BodyText"/>
        <w:spacing w:line="240" w:lineRule="auto"/>
        <w:ind w:right="50" w:firstLine="11"/>
        <w:rPr>
          <w:rFonts w:ascii="Times New Roman" w:hAnsi="Times New Roman"/>
          <w:sz w:val="24"/>
        </w:rPr>
      </w:pPr>
    </w:p>
    <w:p w14:paraId="4782EAB1" w14:textId="1350D6B8" w:rsidR="00B139FD" w:rsidRPr="00FF5164" w:rsidRDefault="00B139FD" w:rsidP="00037947">
      <w:pPr>
        <w:pStyle w:val="List2"/>
        <w:ind w:left="0" w:right="50" w:firstLine="11"/>
        <w:jc w:val="both"/>
        <w:rPr>
          <w:rFonts w:ascii="Times New Roman" w:hAnsi="Times New Roman"/>
          <w:i/>
        </w:rPr>
      </w:pPr>
      <w:r w:rsidRPr="00FF5164">
        <w:rPr>
          <w:rFonts w:ascii="Times New Roman" w:hAnsi="Times New Roman"/>
          <w:i/>
        </w:rPr>
        <w:tab/>
      </w:r>
      <w:r w:rsidRPr="00FF5164">
        <w:rPr>
          <w:rFonts w:ascii="Times New Roman" w:hAnsi="Times New Roman"/>
        </w:rPr>
        <w:t>1.</w:t>
      </w:r>
      <w:r w:rsidRPr="00FF5164">
        <w:rPr>
          <w:rFonts w:ascii="Times New Roman" w:hAnsi="Times New Roman"/>
          <w:i/>
        </w:rPr>
        <w:t xml:space="preserve"> La dignità della persona umana</w:t>
      </w:r>
    </w:p>
    <w:p w14:paraId="047266F0" w14:textId="77777777" w:rsidR="00B139FD" w:rsidRPr="00FF5164" w:rsidRDefault="00B139FD" w:rsidP="00037947">
      <w:pPr>
        <w:ind w:right="50" w:firstLine="11"/>
        <w:jc w:val="both"/>
      </w:pPr>
      <w:r w:rsidRPr="00FF5164">
        <w:t xml:space="preserve"> </w:t>
      </w:r>
    </w:p>
    <w:p w14:paraId="33E3C879"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E’ un fatto, in primo luogo, che si ha in Tommaso una dottrina della dignità e </w:t>
      </w:r>
      <w:proofErr w:type="spellStart"/>
      <w:r w:rsidRPr="00FF5164">
        <w:rPr>
          <w:rFonts w:ascii="Times New Roman" w:hAnsi="Times New Roman"/>
          <w:sz w:val="24"/>
        </w:rPr>
        <w:t>della’eguaglianza</w:t>
      </w:r>
      <w:proofErr w:type="spellEnd"/>
      <w:r w:rsidRPr="00FF5164">
        <w:rPr>
          <w:rFonts w:ascii="Times New Roman" w:hAnsi="Times New Roman"/>
          <w:sz w:val="24"/>
        </w:rPr>
        <w:t xml:space="preserve"> in dignità della persona umana che permette, secondo molti autori, una fondazione del diritto soggettivo e dei diritti umani. Come egli nota: «Tutti gli uomini sono eguali per natura»</w:t>
      </w:r>
      <w:r w:rsidRPr="00FF5164">
        <w:rPr>
          <w:rStyle w:val="FootnoteReference"/>
          <w:rFonts w:ascii="Times New Roman" w:hAnsi="Times New Roman"/>
          <w:sz w:val="24"/>
        </w:rPr>
        <w:footnoteReference w:id="3"/>
      </w:r>
      <w:r w:rsidRPr="00FF5164">
        <w:rPr>
          <w:rFonts w:ascii="Times New Roman" w:hAnsi="Times New Roman"/>
          <w:sz w:val="24"/>
        </w:rPr>
        <w:t>. «La natura ha fatto tutti gli uomini eguali in libertà […]Gli uomini “</w:t>
      </w:r>
      <w:proofErr w:type="spellStart"/>
      <w:r w:rsidRPr="00FF5164">
        <w:rPr>
          <w:rFonts w:ascii="Times New Roman" w:hAnsi="Times New Roman"/>
          <w:sz w:val="24"/>
        </w:rPr>
        <w:t>agunt</w:t>
      </w:r>
      <w:proofErr w:type="spellEnd"/>
      <w:r w:rsidRPr="00FF5164">
        <w:rPr>
          <w:rFonts w:ascii="Times New Roman" w:hAnsi="Times New Roman"/>
          <w:sz w:val="24"/>
        </w:rPr>
        <w:t>” (agiscono), mentre le altre cose “</w:t>
      </w:r>
      <w:proofErr w:type="spellStart"/>
      <w:r w:rsidRPr="00FF5164">
        <w:rPr>
          <w:rFonts w:ascii="Times New Roman" w:hAnsi="Times New Roman"/>
          <w:sz w:val="24"/>
        </w:rPr>
        <w:t>aguntur</w:t>
      </w:r>
      <w:proofErr w:type="spellEnd"/>
      <w:r w:rsidRPr="00FF5164">
        <w:rPr>
          <w:rFonts w:ascii="Times New Roman" w:hAnsi="Times New Roman"/>
          <w:sz w:val="24"/>
        </w:rPr>
        <w:t>” (sono agite)»</w:t>
      </w:r>
      <w:r w:rsidRPr="00FF5164">
        <w:rPr>
          <w:rStyle w:val="FootnoteReference"/>
          <w:rFonts w:ascii="Times New Roman" w:hAnsi="Times New Roman"/>
          <w:sz w:val="24"/>
        </w:rPr>
        <w:footnoteReference w:id="4"/>
      </w:r>
      <w:r w:rsidRPr="00FF5164">
        <w:rPr>
          <w:rFonts w:ascii="Times New Roman" w:hAnsi="Times New Roman"/>
          <w:sz w:val="24"/>
        </w:rPr>
        <w:t>. Il fondamento della dignità  umana è dato dal fatto che l’uomo grazie alla ragione e alla volontà è aperto a tutto l’essere. Perciò l’uomo è libero e signore (</w:t>
      </w:r>
      <w:r w:rsidRPr="00FF5164">
        <w:rPr>
          <w:rFonts w:ascii="Times New Roman" w:hAnsi="Times New Roman"/>
          <w:i/>
          <w:sz w:val="24"/>
        </w:rPr>
        <w:t>dominus)</w:t>
      </w:r>
      <w:r w:rsidRPr="00FF5164">
        <w:rPr>
          <w:rFonts w:ascii="Times New Roman" w:hAnsi="Times New Roman"/>
          <w:sz w:val="24"/>
        </w:rPr>
        <w:t xml:space="preserve"> dei suoi atti</w:t>
      </w:r>
      <w:r w:rsidRPr="00FF5164">
        <w:rPr>
          <w:rStyle w:val="FootnoteReference"/>
          <w:rFonts w:ascii="Times New Roman" w:hAnsi="Times New Roman"/>
          <w:sz w:val="24"/>
        </w:rPr>
        <w:footnoteReference w:id="5"/>
      </w:r>
      <w:r w:rsidRPr="00FF5164">
        <w:rPr>
          <w:rFonts w:ascii="Times New Roman" w:hAnsi="Times New Roman"/>
          <w:sz w:val="24"/>
        </w:rPr>
        <w:t xml:space="preserve">. In realtà l’espressione aristotelica del </w:t>
      </w:r>
      <w:r w:rsidRPr="00FF5164">
        <w:rPr>
          <w:rFonts w:ascii="Times New Roman" w:hAnsi="Times New Roman"/>
          <w:i/>
          <w:sz w:val="24"/>
        </w:rPr>
        <w:t>De anima</w:t>
      </w:r>
      <w:r w:rsidRPr="00FF5164">
        <w:rPr>
          <w:rFonts w:ascii="Times New Roman" w:hAnsi="Times New Roman"/>
          <w:sz w:val="24"/>
        </w:rPr>
        <w:t xml:space="preserve"> «anima est </w:t>
      </w:r>
      <w:proofErr w:type="spellStart"/>
      <w:r w:rsidRPr="00FF5164">
        <w:rPr>
          <w:rFonts w:ascii="Times New Roman" w:hAnsi="Times New Roman"/>
          <w:sz w:val="24"/>
        </w:rPr>
        <w:t>quodammodo</w:t>
      </w:r>
      <w:proofErr w:type="spellEnd"/>
      <w:r w:rsidRPr="00FF5164">
        <w:rPr>
          <w:rFonts w:ascii="Times New Roman" w:hAnsi="Times New Roman"/>
          <w:sz w:val="24"/>
        </w:rPr>
        <w:t xml:space="preserve"> omnia» (L’anima è in certa misura tutte le cose”), sulla quale si fonda la stessa libertà,  assume in Tommaso un significato più forte che nello Stagirita, a motivo sia dell’apertura dell’uomo alla dimensione dei trascendentali convertibili con l’essere, esplicitamente tematizzata da Tommaso, sia, in ultima analisi,  dell’apertura specificamente cristiana  dell’uomo al Dio personale il quale esercita una provvidenza diretta su di lui. L’uomo è “</w:t>
      </w:r>
      <w:proofErr w:type="spellStart"/>
      <w:r w:rsidRPr="00FF5164">
        <w:rPr>
          <w:rFonts w:ascii="Times New Roman" w:hAnsi="Times New Roman"/>
          <w:sz w:val="24"/>
        </w:rPr>
        <w:t>capax</w:t>
      </w:r>
      <w:proofErr w:type="spellEnd"/>
      <w:r w:rsidRPr="00FF5164">
        <w:rPr>
          <w:rFonts w:ascii="Times New Roman" w:hAnsi="Times New Roman"/>
          <w:sz w:val="24"/>
        </w:rPr>
        <w:t xml:space="preserve"> Dei”. L’uomo, sinolo di anima e corpo, è persona. E, nella prospettiva teologica di Tommaso, Dio, essere personale e trinitario, conosce e fonda l’unicità della </w:t>
      </w:r>
      <w:r w:rsidRPr="00FF5164">
        <w:rPr>
          <w:rFonts w:ascii="Times New Roman" w:hAnsi="Times New Roman"/>
          <w:i/>
          <w:sz w:val="24"/>
        </w:rPr>
        <w:t>singola</w:t>
      </w:r>
      <w:r w:rsidRPr="00FF5164">
        <w:rPr>
          <w:rFonts w:ascii="Times New Roman" w:hAnsi="Times New Roman"/>
          <w:sz w:val="24"/>
        </w:rPr>
        <w:t xml:space="preserve"> persona da lui creata. Distaccandosi dal pensiero classico pagano di un Aristotele, ma anche dal teista musulmano Avicenna, Tommaso sottolinea che, in quanto creatore, Dio conosce immediatamente (senza mediazione) il singolo individuo su cui esercita la sua provvidenza. </w:t>
      </w:r>
    </w:p>
    <w:p w14:paraId="448EA824"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La persona umana, come ha notato Alan </w:t>
      </w:r>
      <w:proofErr w:type="spellStart"/>
      <w:r w:rsidRPr="00FF5164">
        <w:rPr>
          <w:rFonts w:ascii="Times New Roman" w:hAnsi="Times New Roman"/>
          <w:sz w:val="24"/>
        </w:rPr>
        <w:t>Donagan</w:t>
      </w:r>
      <w:proofErr w:type="spellEnd"/>
      <w:r w:rsidRPr="00FF5164">
        <w:rPr>
          <w:rFonts w:ascii="Times New Roman" w:hAnsi="Times New Roman"/>
          <w:sz w:val="24"/>
        </w:rPr>
        <w:t xml:space="preserve">, un filosofo kantiano statunitense avvicinatosi negli ultimi anni della sua vita al pensiero di Tommaso, rappresenta  per </w:t>
      </w:r>
      <w:r w:rsidRPr="00FF5164">
        <w:rPr>
          <w:rFonts w:ascii="Times New Roman" w:hAnsi="Times New Roman"/>
          <w:sz w:val="24"/>
        </w:rPr>
        <w:lastRenderedPageBreak/>
        <w:t xml:space="preserve">l’Aquinate  il </w:t>
      </w:r>
      <w:r w:rsidRPr="00FF5164">
        <w:rPr>
          <w:rFonts w:ascii="Times New Roman" w:hAnsi="Times New Roman"/>
          <w:i/>
          <w:sz w:val="24"/>
        </w:rPr>
        <w:t>fine</w:t>
      </w:r>
      <w:r w:rsidRPr="00FF5164">
        <w:rPr>
          <w:rFonts w:ascii="Times New Roman" w:hAnsi="Times New Roman"/>
          <w:sz w:val="24"/>
        </w:rPr>
        <w:t xml:space="preserve"> della provvidenza  divina. Tutti gli altri enti sono finalizzati alla persona, poiché qualunque cosa che sia libera, è fine a se stessa. Per natura nessuno di noi è ordinato ad altro come a suo fine, se non a Dio, Principio e fine ultimo dell’universo. La felicità non può essere il fine incondizionato della ragione. In particolare: mentre vi sono fini che devono essere raggiunti (come la felicità), vi sono pure dei fini preesistenti. In realtà per Tommaso d’Aquino soltanto Dio e l’uomo sono </w:t>
      </w:r>
      <w:r w:rsidRPr="00FF5164">
        <w:rPr>
          <w:rFonts w:ascii="Times New Roman" w:hAnsi="Times New Roman"/>
          <w:i/>
          <w:sz w:val="24"/>
        </w:rPr>
        <w:t xml:space="preserve">fini preesistenti, </w:t>
      </w:r>
      <w:r w:rsidRPr="00FF5164">
        <w:rPr>
          <w:rFonts w:ascii="Times New Roman" w:hAnsi="Times New Roman"/>
          <w:sz w:val="24"/>
        </w:rPr>
        <w:t>ovvero</w:t>
      </w:r>
      <w:r w:rsidRPr="00FF5164">
        <w:rPr>
          <w:rFonts w:ascii="Times New Roman" w:hAnsi="Times New Roman"/>
          <w:i/>
          <w:sz w:val="24"/>
        </w:rPr>
        <w:t xml:space="preserve"> fini in senso ontologico</w:t>
      </w:r>
      <w:r w:rsidRPr="00FF5164">
        <w:rPr>
          <w:rFonts w:ascii="Times New Roman" w:hAnsi="Times New Roman"/>
          <w:sz w:val="24"/>
        </w:rPr>
        <w:t>.  Dio, infatti, in quanto creatore, non è finalizzato ad altro, ma tutto ha Lui come fine. La dignità dell’uomo risiede nel suo essere l’unico fine della creazione e della provvidenza divine, non finalizzato a nessun’altra creatura, mentre le altre creature sono finalizzate a lui. Dio è il fine di tutte le cose, in quanto primo agente produttore di esse, allo stesso modo in cui ogni artigiano è il fine ultimo per se stesso, giacché costruisce qualcosa perché gli sia utile o dilettevole. Analogamente la creatura intellettuale, che non è mossa da altro, ma si muove da sé, non è voluta per altro, ma per se stessa: dunque, ciò che essa fa, o ciò che ad essa viene fatto, non è fatto per altro ma per essa e anche Dio se ne prende cura per se stessa, la tratta cioè come un fine preesistente. Dunque, sebbene Tommaso consideri la beatitudine quale fine ultimo condiviso da tutti gli uomini, questa affermazione deve essere compresa alla luce della sua dottrina in base a cui la stessa felicità presuppone un fine preesistente, e cioè in primo luogo Dio e in secondo luogo la creatura razionale</w:t>
      </w:r>
      <w:r w:rsidRPr="00FF5164">
        <w:rPr>
          <w:rStyle w:val="FootnoteReference"/>
          <w:rFonts w:ascii="Times New Roman" w:hAnsi="Times New Roman"/>
          <w:sz w:val="24"/>
        </w:rPr>
        <w:footnoteReference w:id="6"/>
      </w:r>
      <w:r w:rsidRPr="00FF5164">
        <w:rPr>
          <w:rFonts w:ascii="Times New Roman" w:hAnsi="Times New Roman"/>
          <w:sz w:val="24"/>
        </w:rPr>
        <w:t xml:space="preserve">. </w:t>
      </w:r>
    </w:p>
    <w:p w14:paraId="2FD55348" w14:textId="77777777" w:rsidR="00B139FD" w:rsidRPr="00FF5164" w:rsidRDefault="00B139FD" w:rsidP="00037947">
      <w:pPr>
        <w:pStyle w:val="ListContinue2"/>
        <w:ind w:left="0" w:right="50" w:firstLine="11"/>
        <w:jc w:val="both"/>
        <w:rPr>
          <w:rFonts w:ascii="Times New Roman" w:hAnsi="Times New Roman"/>
        </w:rPr>
      </w:pPr>
      <w:r w:rsidRPr="00FF5164">
        <w:rPr>
          <w:rFonts w:ascii="Times New Roman" w:hAnsi="Times New Roman"/>
        </w:rPr>
        <w:t>A proposito della persona umana, quindi, Tommaso ricorre a una nozione originale di “fine in sé”. Ciò spiega come la persona umana potrà essere in seguito considerata da Kant “fine in sé: «considera la persona in te stesso e negli altri sempre come fine e mai soltanto come mezzo»</w:t>
      </w:r>
      <w:r w:rsidRPr="00FF5164">
        <w:rPr>
          <w:rStyle w:val="FootnoteReference"/>
          <w:rFonts w:ascii="Times New Roman" w:hAnsi="Times New Roman"/>
        </w:rPr>
        <w:footnoteReference w:id="7"/>
      </w:r>
      <w:r w:rsidRPr="00FF5164">
        <w:rPr>
          <w:rFonts w:ascii="Times New Roman" w:hAnsi="Times New Roman"/>
        </w:rPr>
        <w:t>.</w:t>
      </w:r>
    </w:p>
    <w:p w14:paraId="25E8C1B5"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Per di più per Tommaso la persona umana, benché ontologicamente inferiore alle creature angeliche, assume una centralità nel cosmo, perché svolge una funzione di mediazione fra il cosmo e Dio, esaltata sul piano teologico dall’incarnazione di Cristo. Questa dignità della persona si esprime sotto il profilo etico nell’autonomia morale, ovvero nell’originale posizione di Tommaso nel suo tempo, secondo la quale l’uomo è tenuto a seguire la propria coscienza anche qualora fosse erronea. La coscienza, infatti è in grado di </w:t>
      </w:r>
      <w:r w:rsidRPr="00FF5164">
        <w:rPr>
          <w:rFonts w:ascii="Times New Roman" w:hAnsi="Times New Roman"/>
          <w:i/>
          <w:sz w:val="24"/>
        </w:rPr>
        <w:t>legare</w:t>
      </w:r>
      <w:r w:rsidRPr="00FF5164">
        <w:rPr>
          <w:rStyle w:val="FootnoteReference"/>
          <w:rFonts w:ascii="Times New Roman" w:hAnsi="Times New Roman"/>
          <w:sz w:val="24"/>
        </w:rPr>
        <w:footnoteReference w:id="8"/>
      </w:r>
      <w:r w:rsidRPr="00FF5164">
        <w:rPr>
          <w:rFonts w:ascii="Times New Roman" w:hAnsi="Times New Roman"/>
          <w:sz w:val="24"/>
        </w:rPr>
        <w:t>. Benché, secondo l’Aquinate, i vizi possano gravemente incidere sui criteri prossimi dell’agire, i principi universali del bene e del male non possono mai essere del tutto sradicati dalla natura umana</w:t>
      </w:r>
      <w:r w:rsidRPr="00FF5164">
        <w:rPr>
          <w:rStyle w:val="FootnoteReference"/>
          <w:rFonts w:ascii="Times New Roman" w:hAnsi="Times New Roman"/>
          <w:sz w:val="24"/>
        </w:rPr>
        <w:footnoteReference w:id="9"/>
      </w:r>
      <w:r w:rsidRPr="00FF5164">
        <w:rPr>
          <w:rFonts w:ascii="Times New Roman" w:hAnsi="Times New Roman"/>
          <w:sz w:val="24"/>
        </w:rPr>
        <w:t xml:space="preserve">. Occorre, quindi, seguire i dettami della propria coscienza (anche quando è erronea, ma di ciò non si sia consapevoli): </w:t>
      </w:r>
    </w:p>
    <w:p w14:paraId="6D5BFA58" w14:textId="77777777" w:rsidR="00B139FD" w:rsidRPr="00FF5164" w:rsidRDefault="00B139FD" w:rsidP="00037947">
      <w:pPr>
        <w:pStyle w:val="BodyText"/>
        <w:spacing w:line="240" w:lineRule="auto"/>
        <w:ind w:right="50" w:firstLine="11"/>
        <w:rPr>
          <w:rFonts w:ascii="Times New Roman" w:hAnsi="Times New Roman"/>
          <w:sz w:val="24"/>
        </w:rPr>
      </w:pPr>
    </w:p>
    <w:p w14:paraId="7C9FE7A5" w14:textId="77777777" w:rsidR="00B139FD" w:rsidRPr="00FF5164" w:rsidRDefault="00B139FD" w:rsidP="00037947">
      <w:pPr>
        <w:pStyle w:val="BodyText"/>
        <w:spacing w:line="240" w:lineRule="auto"/>
        <w:ind w:right="50" w:firstLine="11"/>
        <w:rPr>
          <w:rFonts w:ascii="Times New Roman" w:hAnsi="Times New Roman"/>
          <w:sz w:val="22"/>
          <w:szCs w:val="22"/>
        </w:rPr>
      </w:pPr>
      <w:r w:rsidRPr="00FF5164">
        <w:rPr>
          <w:rFonts w:ascii="Times New Roman" w:hAnsi="Times New Roman"/>
          <w:sz w:val="22"/>
          <w:szCs w:val="22"/>
        </w:rPr>
        <w:t xml:space="preserve">Colui che non seguisse i dettami della propria coscienza, sbaglierebbe non perché agisce contro la sua coscienza, ma perché agendo contro la sua coscienza, agirebbe anche contro la sua </w:t>
      </w:r>
      <w:r w:rsidRPr="00FF5164">
        <w:rPr>
          <w:rFonts w:ascii="Times New Roman" w:hAnsi="Times New Roman"/>
          <w:i/>
          <w:sz w:val="22"/>
          <w:szCs w:val="22"/>
        </w:rPr>
        <w:t>sinderesi</w:t>
      </w:r>
      <w:r w:rsidRPr="00FF5164">
        <w:rPr>
          <w:rFonts w:ascii="Times New Roman" w:hAnsi="Times New Roman"/>
          <w:sz w:val="22"/>
          <w:szCs w:val="22"/>
        </w:rPr>
        <w:t>, la quale è infallibile</w:t>
      </w:r>
      <w:r w:rsidRPr="00FF5164">
        <w:rPr>
          <w:rStyle w:val="FootnoteReference"/>
          <w:rFonts w:ascii="Times New Roman" w:hAnsi="Times New Roman"/>
          <w:sz w:val="22"/>
          <w:szCs w:val="22"/>
        </w:rPr>
        <w:footnoteReference w:id="10"/>
      </w:r>
      <w:r w:rsidRPr="00FF5164">
        <w:rPr>
          <w:rFonts w:ascii="Times New Roman" w:hAnsi="Times New Roman"/>
          <w:sz w:val="22"/>
          <w:szCs w:val="22"/>
        </w:rPr>
        <w:t xml:space="preserve">. </w:t>
      </w:r>
    </w:p>
    <w:p w14:paraId="1D869184" w14:textId="77777777" w:rsidR="00B139FD" w:rsidRPr="00FF5164" w:rsidRDefault="00B139FD" w:rsidP="00037947">
      <w:pPr>
        <w:pStyle w:val="BodyText"/>
        <w:spacing w:line="240" w:lineRule="auto"/>
        <w:ind w:right="50" w:firstLine="11"/>
        <w:rPr>
          <w:rFonts w:ascii="Times New Roman" w:hAnsi="Times New Roman"/>
          <w:sz w:val="24"/>
        </w:rPr>
      </w:pPr>
    </w:p>
    <w:p w14:paraId="4E893012"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La sinderesi è la capacità di cogliere i primi principi della morale. Esemplificando, Tommaso afferma che </w:t>
      </w:r>
    </w:p>
    <w:p w14:paraId="00060872" w14:textId="77777777" w:rsidR="00B139FD" w:rsidRPr="00FF5164" w:rsidRDefault="00B139FD" w:rsidP="00037947">
      <w:pPr>
        <w:pStyle w:val="BodyText"/>
        <w:spacing w:line="240" w:lineRule="auto"/>
        <w:ind w:right="50" w:firstLine="11"/>
        <w:rPr>
          <w:rFonts w:ascii="Times New Roman" w:hAnsi="Times New Roman"/>
          <w:sz w:val="24"/>
        </w:rPr>
      </w:pPr>
    </w:p>
    <w:p w14:paraId="027EB218" w14:textId="77777777" w:rsidR="00B139FD" w:rsidRPr="00FF5164" w:rsidRDefault="00B139FD" w:rsidP="00037947">
      <w:pPr>
        <w:pStyle w:val="BodyText"/>
        <w:spacing w:line="240" w:lineRule="auto"/>
        <w:ind w:right="50" w:firstLine="11"/>
        <w:rPr>
          <w:rFonts w:ascii="Times New Roman" w:hAnsi="Times New Roman"/>
          <w:sz w:val="22"/>
          <w:szCs w:val="22"/>
        </w:rPr>
      </w:pPr>
      <w:r w:rsidRPr="00FF5164">
        <w:rPr>
          <w:rFonts w:ascii="Times New Roman" w:hAnsi="Times New Roman"/>
          <w:sz w:val="22"/>
          <w:szCs w:val="22"/>
        </w:rPr>
        <w:t xml:space="preserve">credere in Cristo è cosa essenzialmente buona e necessaria alla salvezza: ma la volontà non può tendere a questo che in base alla presentazione della ragione. E, quindi, se la ragione lo presentasse come un male, la volontà non potrebbe volerlo che come un male: non perché sia un male per se stesso, ma </w:t>
      </w:r>
      <w:r w:rsidRPr="00FF5164">
        <w:rPr>
          <w:rFonts w:ascii="Times New Roman" w:hAnsi="Times New Roman"/>
          <w:sz w:val="22"/>
          <w:szCs w:val="22"/>
        </w:rPr>
        <w:lastRenderedPageBreak/>
        <w:t>perché è un male nella considerazione della ragione […] Dunque bisogna concludere, assolutamente parlando, che ogni volere discorde dalla ragione, sia retta che erronea, è sempre peccaminoso</w:t>
      </w:r>
      <w:r w:rsidRPr="00FF5164">
        <w:rPr>
          <w:rStyle w:val="FootnoteReference"/>
          <w:rFonts w:ascii="Times New Roman" w:hAnsi="Times New Roman"/>
          <w:sz w:val="22"/>
          <w:szCs w:val="22"/>
        </w:rPr>
        <w:footnoteReference w:id="11"/>
      </w:r>
      <w:r w:rsidRPr="00FF5164">
        <w:rPr>
          <w:rFonts w:ascii="Times New Roman" w:hAnsi="Times New Roman"/>
          <w:sz w:val="22"/>
          <w:szCs w:val="22"/>
        </w:rPr>
        <w:t xml:space="preserve">. </w:t>
      </w:r>
    </w:p>
    <w:p w14:paraId="5182EA6E" w14:textId="77777777" w:rsidR="00B139FD" w:rsidRPr="00FF5164" w:rsidRDefault="00B139FD" w:rsidP="00037947">
      <w:pPr>
        <w:pStyle w:val="BodyText"/>
        <w:spacing w:line="240" w:lineRule="auto"/>
        <w:ind w:right="50" w:firstLine="11"/>
        <w:rPr>
          <w:rFonts w:ascii="Times New Roman" w:hAnsi="Times New Roman"/>
          <w:sz w:val="24"/>
        </w:rPr>
      </w:pPr>
    </w:p>
    <w:p w14:paraId="26686FCC" w14:textId="77777777" w:rsidR="00B139FD" w:rsidRPr="00FF5164" w:rsidRDefault="00B139FD" w:rsidP="00037947">
      <w:pPr>
        <w:pStyle w:val="BodyText"/>
        <w:spacing w:line="240" w:lineRule="auto"/>
        <w:ind w:right="50" w:firstLine="11"/>
        <w:rPr>
          <w:rFonts w:ascii="Times New Roman" w:hAnsi="Times New Roman"/>
          <w:b/>
          <w:sz w:val="24"/>
        </w:rPr>
      </w:pPr>
      <w:r w:rsidRPr="00FF5164">
        <w:rPr>
          <w:rFonts w:ascii="Times New Roman" w:hAnsi="Times New Roman"/>
          <w:sz w:val="24"/>
        </w:rPr>
        <w:t>Così non si può costringere nessuno a credere</w:t>
      </w:r>
      <w:r w:rsidRPr="00FF5164">
        <w:rPr>
          <w:rStyle w:val="FootnoteReference"/>
          <w:rFonts w:ascii="Times New Roman" w:hAnsi="Times New Roman"/>
          <w:sz w:val="24"/>
        </w:rPr>
        <w:footnoteReference w:id="12"/>
      </w:r>
      <w:r w:rsidRPr="00FF5164">
        <w:rPr>
          <w:rFonts w:ascii="Times New Roman" w:hAnsi="Times New Roman"/>
          <w:sz w:val="24"/>
        </w:rPr>
        <w:t>.</w:t>
      </w:r>
    </w:p>
    <w:p w14:paraId="0F95B3B6" w14:textId="64F60E23" w:rsidR="00B139FD" w:rsidRDefault="00B139FD" w:rsidP="00037947">
      <w:pPr>
        <w:pStyle w:val="NormalWeb"/>
        <w:spacing w:before="0"/>
        <w:ind w:right="50" w:firstLine="11"/>
        <w:jc w:val="both"/>
        <w:rPr>
          <w:rFonts w:ascii="Times New Roman" w:hAnsi="Times New Roman"/>
          <w:sz w:val="24"/>
          <w:szCs w:val="24"/>
        </w:rPr>
      </w:pPr>
      <w:r w:rsidRPr="00FF5164">
        <w:rPr>
          <w:rFonts w:ascii="Times New Roman" w:hAnsi="Times New Roman"/>
          <w:sz w:val="24"/>
          <w:szCs w:val="24"/>
        </w:rPr>
        <w:t xml:space="preserve">Tommaso, tuttavia, distingue fra una </w:t>
      </w:r>
      <w:r w:rsidRPr="00FF5164">
        <w:rPr>
          <w:rFonts w:ascii="Times New Roman" w:hAnsi="Times New Roman"/>
          <w:i/>
          <w:sz w:val="24"/>
          <w:szCs w:val="24"/>
        </w:rPr>
        <w:t>coscienza erronea incolpevole</w:t>
      </w:r>
      <w:r w:rsidRPr="00FF5164">
        <w:rPr>
          <w:rFonts w:ascii="Times New Roman" w:hAnsi="Times New Roman"/>
          <w:sz w:val="24"/>
          <w:szCs w:val="24"/>
        </w:rPr>
        <w:t xml:space="preserve"> e una </w:t>
      </w:r>
      <w:r w:rsidRPr="00FF5164">
        <w:rPr>
          <w:rFonts w:ascii="Times New Roman" w:hAnsi="Times New Roman"/>
          <w:i/>
          <w:sz w:val="24"/>
          <w:szCs w:val="24"/>
        </w:rPr>
        <w:t>coscienza erronea colpevole</w:t>
      </w:r>
      <w:r w:rsidRPr="00FF5164">
        <w:rPr>
          <w:rFonts w:ascii="Times New Roman" w:hAnsi="Times New Roman"/>
          <w:sz w:val="24"/>
          <w:szCs w:val="24"/>
        </w:rPr>
        <w:t>.  In quest’ultimo caso i vizi, originariamente esito di libera scelta, finiscono per inficiare il giudizio della ragione</w:t>
      </w:r>
      <w:r w:rsidRPr="00FF5164">
        <w:rPr>
          <w:rStyle w:val="FootnoteReference"/>
          <w:rFonts w:ascii="Times New Roman" w:hAnsi="Times New Roman"/>
          <w:sz w:val="24"/>
          <w:szCs w:val="24"/>
        </w:rPr>
        <w:footnoteReference w:id="13"/>
      </w:r>
      <w:r w:rsidRPr="00FF5164">
        <w:rPr>
          <w:rFonts w:ascii="Times New Roman" w:hAnsi="Times New Roman"/>
          <w:sz w:val="24"/>
          <w:szCs w:val="24"/>
        </w:rPr>
        <w:t>. Un uomo che avesse ignorato deliberatamente qualcosa che è tenuto a sapere, non può essere considerato incolpevole. Non colpevole può essere solo colui che ignora ciò che, invece, non è tenuto a sapere o non è in grado di sapere</w:t>
      </w:r>
      <w:r w:rsidRPr="00FF5164">
        <w:rPr>
          <w:rStyle w:val="FootnoteReference"/>
          <w:rFonts w:ascii="Times New Roman" w:hAnsi="Times New Roman"/>
          <w:sz w:val="24"/>
          <w:szCs w:val="24"/>
        </w:rPr>
        <w:footnoteReference w:id="14"/>
      </w:r>
      <w:r w:rsidRPr="00FF5164">
        <w:rPr>
          <w:rFonts w:ascii="Times New Roman" w:hAnsi="Times New Roman"/>
          <w:sz w:val="24"/>
          <w:szCs w:val="24"/>
        </w:rPr>
        <w:t>. In sintesi: legge morale e coscienza stanno insieme, non l’una di fronte all’altra. Non bisogna rispettare la coscienza indipendentemente dall’ordine morale.</w:t>
      </w:r>
      <w:r w:rsidRPr="00FF5164">
        <w:rPr>
          <w:rFonts w:ascii="Times New Roman" w:hAnsi="Times New Roman"/>
          <w:color w:val="000000"/>
          <w:sz w:val="24"/>
          <w:szCs w:val="24"/>
        </w:rPr>
        <w:t xml:space="preserve"> L’uomo ha sempre il dovere di agire secondo coscienza ma ha anche il dovere di formarla, di rendere il più corretto possibile il giudizio etico.</w:t>
      </w:r>
      <w:r w:rsidRPr="00FF5164">
        <w:rPr>
          <w:rFonts w:ascii="Times New Roman" w:hAnsi="Times New Roman"/>
          <w:sz w:val="24"/>
          <w:szCs w:val="24"/>
        </w:rPr>
        <w:t xml:space="preserve"> La coscienza del singolo uomo </w:t>
      </w:r>
      <w:r w:rsidRPr="00FF5164">
        <w:rPr>
          <w:rFonts w:ascii="Times New Roman" w:hAnsi="Times New Roman"/>
          <w:i/>
          <w:sz w:val="24"/>
          <w:szCs w:val="24"/>
        </w:rPr>
        <w:t>riconosce</w:t>
      </w:r>
      <w:r w:rsidRPr="00FF5164">
        <w:rPr>
          <w:rFonts w:ascii="Times New Roman" w:hAnsi="Times New Roman"/>
          <w:sz w:val="24"/>
          <w:szCs w:val="24"/>
        </w:rPr>
        <w:t xml:space="preserve"> la legge morale, ma non la </w:t>
      </w:r>
      <w:r w:rsidRPr="00FF5164">
        <w:rPr>
          <w:rFonts w:ascii="Times New Roman" w:hAnsi="Times New Roman"/>
          <w:i/>
          <w:sz w:val="24"/>
          <w:szCs w:val="24"/>
        </w:rPr>
        <w:t>crea</w:t>
      </w:r>
      <w:r w:rsidRPr="00FF5164">
        <w:rPr>
          <w:rFonts w:ascii="Times New Roman" w:hAnsi="Times New Roman"/>
          <w:sz w:val="24"/>
          <w:szCs w:val="24"/>
        </w:rPr>
        <w:t>, è il luogo del suo darsi, ma non la può mai sostituire</w:t>
      </w:r>
      <w:r w:rsidRPr="00FF5164">
        <w:rPr>
          <w:rStyle w:val="FootnoteReference"/>
          <w:rFonts w:ascii="Times New Roman" w:hAnsi="Times New Roman"/>
          <w:sz w:val="24"/>
          <w:szCs w:val="24"/>
        </w:rPr>
        <w:footnoteReference w:id="15"/>
      </w:r>
      <w:r w:rsidRPr="00FF5164">
        <w:rPr>
          <w:rFonts w:ascii="Times New Roman" w:hAnsi="Times New Roman"/>
          <w:sz w:val="24"/>
          <w:szCs w:val="24"/>
        </w:rPr>
        <w:t>.  In sintesi: la persona umana (anima e corpo) è razionale, libera, autonoma sotto il profilo morale (capace di giudicare il bene e il male), fine immediato della Provvidenza divina, non finalizzata ad altro da sé (“fine in sé”). Tutti gli uomini sono uguali per natura.</w:t>
      </w:r>
    </w:p>
    <w:p w14:paraId="4E893D64" w14:textId="77777777" w:rsidR="00037947" w:rsidRPr="00FF5164" w:rsidRDefault="00037947" w:rsidP="00037947">
      <w:pPr>
        <w:pStyle w:val="NormalWeb"/>
        <w:spacing w:before="0"/>
        <w:ind w:right="50" w:firstLine="11"/>
        <w:jc w:val="both"/>
        <w:rPr>
          <w:rFonts w:ascii="Times New Roman" w:hAnsi="Times New Roman"/>
          <w:b/>
          <w:sz w:val="24"/>
          <w:szCs w:val="24"/>
        </w:rPr>
      </w:pPr>
    </w:p>
    <w:p w14:paraId="4543BF98" w14:textId="546C9752" w:rsidR="00037947" w:rsidRPr="00FF5164" w:rsidRDefault="00B139FD" w:rsidP="00037947">
      <w:pPr>
        <w:ind w:right="50" w:firstLine="11"/>
        <w:jc w:val="both"/>
        <w:rPr>
          <w:sz w:val="24"/>
          <w:szCs w:val="24"/>
        </w:rPr>
      </w:pPr>
      <w:r w:rsidRPr="00037947">
        <w:rPr>
          <w:bCs/>
        </w:rPr>
        <w:t xml:space="preserve">2) </w:t>
      </w:r>
      <w:r w:rsidR="00037947" w:rsidRPr="00037947">
        <w:rPr>
          <w:bCs/>
        </w:rPr>
        <w:t>V</w:t>
      </w:r>
      <w:r w:rsidRPr="00037947">
        <w:rPr>
          <w:bCs/>
        </w:rPr>
        <w:t xml:space="preserve">i </w:t>
      </w:r>
      <w:proofErr w:type="spellStart"/>
      <w:r w:rsidR="00037947" w:rsidRPr="00037947">
        <w:rPr>
          <w:bCs/>
          <w:sz w:val="24"/>
          <w:szCs w:val="24"/>
        </w:rPr>
        <w:t>sono</w:t>
      </w:r>
      <w:proofErr w:type="spellEnd"/>
      <w:r w:rsidR="00037947" w:rsidRPr="00FF5164">
        <w:rPr>
          <w:sz w:val="24"/>
          <w:szCs w:val="24"/>
        </w:rPr>
        <w:t xml:space="preserve"> in Tommaso i </w:t>
      </w:r>
      <w:proofErr w:type="spellStart"/>
      <w:r w:rsidR="00037947" w:rsidRPr="00FF5164">
        <w:rPr>
          <w:sz w:val="24"/>
          <w:szCs w:val="24"/>
        </w:rPr>
        <w:t>diritti</w:t>
      </w:r>
      <w:proofErr w:type="spellEnd"/>
      <w:r w:rsidR="00037947" w:rsidRPr="00FF5164">
        <w:rPr>
          <w:sz w:val="24"/>
          <w:szCs w:val="24"/>
        </w:rPr>
        <w:t xml:space="preserve"> in </w:t>
      </w:r>
      <w:proofErr w:type="spellStart"/>
      <w:r w:rsidR="00037947" w:rsidRPr="00FF5164">
        <w:rPr>
          <w:sz w:val="24"/>
          <w:szCs w:val="24"/>
        </w:rPr>
        <w:t>senso</w:t>
      </w:r>
      <w:proofErr w:type="spellEnd"/>
      <w:r w:rsidR="00037947" w:rsidRPr="00FF5164">
        <w:rPr>
          <w:sz w:val="24"/>
          <w:szCs w:val="24"/>
        </w:rPr>
        <w:t xml:space="preserve"> </w:t>
      </w:r>
      <w:proofErr w:type="spellStart"/>
      <w:r w:rsidR="00037947" w:rsidRPr="00FF5164">
        <w:rPr>
          <w:sz w:val="24"/>
          <w:szCs w:val="24"/>
        </w:rPr>
        <w:t>soggettivo</w:t>
      </w:r>
      <w:proofErr w:type="spellEnd"/>
      <w:r w:rsidR="00037947" w:rsidRPr="00FF5164">
        <w:rPr>
          <w:sz w:val="24"/>
          <w:szCs w:val="24"/>
        </w:rPr>
        <w:t xml:space="preserve"> e i </w:t>
      </w:r>
      <w:proofErr w:type="spellStart"/>
      <w:r w:rsidR="00037947" w:rsidRPr="00FF5164">
        <w:rPr>
          <w:sz w:val="24"/>
          <w:szCs w:val="24"/>
        </w:rPr>
        <w:t>diritti</w:t>
      </w:r>
      <w:proofErr w:type="spellEnd"/>
      <w:r w:rsidR="00037947" w:rsidRPr="00FF5164">
        <w:rPr>
          <w:sz w:val="24"/>
          <w:szCs w:val="24"/>
        </w:rPr>
        <w:t xml:space="preserve"> </w:t>
      </w:r>
      <w:proofErr w:type="spellStart"/>
      <w:r w:rsidR="00037947" w:rsidRPr="00FF5164">
        <w:rPr>
          <w:sz w:val="24"/>
          <w:szCs w:val="24"/>
        </w:rPr>
        <w:t>umani</w:t>
      </w:r>
      <w:proofErr w:type="spellEnd"/>
      <w:r w:rsidR="00037947" w:rsidRPr="00FF5164">
        <w:rPr>
          <w:sz w:val="24"/>
          <w:szCs w:val="24"/>
        </w:rPr>
        <w:t>?</w:t>
      </w:r>
    </w:p>
    <w:p w14:paraId="396BD511" w14:textId="531A0FAC" w:rsidR="00B139FD" w:rsidRPr="00FF5164" w:rsidRDefault="00B139FD" w:rsidP="00037947">
      <w:pPr>
        <w:pStyle w:val="List"/>
        <w:tabs>
          <w:tab w:val="left" w:pos="4940"/>
        </w:tabs>
        <w:ind w:left="0" w:right="50" w:firstLine="11"/>
        <w:jc w:val="both"/>
        <w:rPr>
          <w:rFonts w:ascii="Times New Roman" w:hAnsi="Times New Roman"/>
          <w:b/>
        </w:rPr>
      </w:pPr>
      <w:r w:rsidRPr="00FF5164">
        <w:rPr>
          <w:rFonts w:ascii="Times New Roman" w:hAnsi="Times New Roman"/>
          <w:b/>
        </w:rPr>
        <w:tab/>
      </w:r>
    </w:p>
    <w:p w14:paraId="78D9D001" w14:textId="77777777" w:rsidR="00B139FD" w:rsidRPr="00FF5164" w:rsidRDefault="00B139FD" w:rsidP="00037947">
      <w:pPr>
        <w:ind w:right="50" w:firstLine="11"/>
        <w:jc w:val="both"/>
      </w:pPr>
    </w:p>
    <w:p w14:paraId="570DA69B"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Se v’è, nell’opera di Tommaso, una fondazione forte della dignità della persona umana, vi sono per caso in essa anche degli spunti nella direzione di un’affermazione del diritto in senso soggettivo, benché non sembri esservi una esplicita tematizzazione  (certamente non viene denominato </w:t>
      </w:r>
      <w:r w:rsidRPr="00FF5164">
        <w:rPr>
          <w:rFonts w:ascii="Times New Roman" w:hAnsi="Times New Roman"/>
          <w:i/>
          <w:sz w:val="24"/>
        </w:rPr>
        <w:t>ius</w:t>
      </w:r>
      <w:r w:rsidRPr="00FF5164">
        <w:rPr>
          <w:rFonts w:ascii="Times New Roman" w:hAnsi="Times New Roman"/>
          <w:sz w:val="24"/>
        </w:rPr>
        <w:t xml:space="preserve">)? Ricordo che </w:t>
      </w:r>
      <w:r w:rsidRPr="00FF5164">
        <w:rPr>
          <w:rFonts w:ascii="Times New Roman" w:hAnsi="Times New Roman"/>
          <w:i/>
          <w:sz w:val="24"/>
        </w:rPr>
        <w:t>Diritto umano soggettivo</w:t>
      </w:r>
      <w:r w:rsidRPr="00FF5164">
        <w:rPr>
          <w:rFonts w:ascii="Times New Roman" w:hAnsi="Times New Roman"/>
          <w:sz w:val="24"/>
        </w:rPr>
        <w:t xml:space="preserve"> cioè «aver diritto su qualcosa» (sul proprio corpo, sui propri beni ecc.) significa una facoltà o interesse tutelato in modo pieno ed assoluto senza discrezionalità dalla legge, mentre lo </w:t>
      </w:r>
      <w:r w:rsidRPr="00FF5164">
        <w:rPr>
          <w:rFonts w:ascii="Times New Roman" w:hAnsi="Times New Roman"/>
          <w:i/>
          <w:sz w:val="24"/>
        </w:rPr>
        <w:t>ius</w:t>
      </w:r>
      <w:r w:rsidRPr="00FF5164">
        <w:rPr>
          <w:rFonts w:ascii="Times New Roman" w:hAnsi="Times New Roman"/>
          <w:sz w:val="24"/>
        </w:rPr>
        <w:t xml:space="preserve">, inteso come </w:t>
      </w:r>
      <w:r w:rsidRPr="00FF5164">
        <w:rPr>
          <w:rFonts w:ascii="Times New Roman" w:hAnsi="Times New Roman"/>
          <w:i/>
          <w:sz w:val="24"/>
        </w:rPr>
        <w:t>diritto oggettivo,</w:t>
      </w:r>
      <w:r w:rsidRPr="00FF5164">
        <w:rPr>
          <w:rFonts w:ascii="Times New Roman" w:hAnsi="Times New Roman"/>
          <w:sz w:val="24"/>
        </w:rPr>
        <w:t xml:space="preserve"> significa  classicamente «ciò che è giusto ed equo»</w:t>
      </w:r>
      <w:r w:rsidRPr="00FF5164">
        <w:rPr>
          <w:rStyle w:val="FootnoteReference"/>
          <w:rFonts w:ascii="Times New Roman" w:hAnsi="Times New Roman"/>
          <w:sz w:val="24"/>
        </w:rPr>
        <w:footnoteReference w:id="16"/>
      </w:r>
      <w:r w:rsidRPr="00FF5164">
        <w:rPr>
          <w:rFonts w:ascii="Times New Roman" w:hAnsi="Times New Roman"/>
          <w:sz w:val="24"/>
        </w:rPr>
        <w:t xml:space="preserve">. </w:t>
      </w:r>
    </w:p>
    <w:p w14:paraId="41BD660B"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In realtà Tommaso annovera diverse accezioni di </w:t>
      </w:r>
      <w:r w:rsidRPr="00FF5164">
        <w:rPr>
          <w:rFonts w:ascii="Times New Roman" w:hAnsi="Times New Roman"/>
          <w:i/>
          <w:sz w:val="24"/>
        </w:rPr>
        <w:t>ius</w:t>
      </w:r>
      <w:r w:rsidRPr="00FF5164">
        <w:rPr>
          <w:rFonts w:ascii="Times New Roman" w:hAnsi="Times New Roman"/>
          <w:sz w:val="24"/>
        </w:rPr>
        <w:t xml:space="preserve">, ma non questa che pure era conosciuta da altri giuristi del suo tempo (secondo Tierney nel volume </w:t>
      </w:r>
      <w:r w:rsidRPr="00FF5164">
        <w:rPr>
          <w:rFonts w:ascii="Times New Roman" w:hAnsi="Times New Roman"/>
          <w:i/>
          <w:sz w:val="24"/>
        </w:rPr>
        <w:t>L’idea dei diritti naturali</w:t>
      </w:r>
      <w:r w:rsidRPr="00FF5164">
        <w:rPr>
          <w:rFonts w:ascii="Times New Roman" w:hAnsi="Times New Roman"/>
          <w:sz w:val="24"/>
        </w:rPr>
        <w:t xml:space="preserve"> )</w:t>
      </w:r>
      <w:r w:rsidRPr="00FF5164">
        <w:rPr>
          <w:rStyle w:val="FootnoteReference"/>
          <w:rFonts w:ascii="Times New Roman" w:hAnsi="Times New Roman"/>
          <w:sz w:val="24"/>
        </w:rPr>
        <w:footnoteReference w:id="17"/>
      </w:r>
      <w:r w:rsidRPr="00FF5164">
        <w:rPr>
          <w:rFonts w:ascii="Times New Roman" w:hAnsi="Times New Roman"/>
          <w:sz w:val="24"/>
        </w:rPr>
        <w:t xml:space="preserve">. È un fatto che nel pensiero morale e giuridico di Tommaso, soprattutto nelle trattazioni sistematiche delle </w:t>
      </w:r>
      <w:proofErr w:type="spellStart"/>
      <w:r w:rsidRPr="00FF5164">
        <w:rPr>
          <w:rFonts w:ascii="Times New Roman" w:hAnsi="Times New Roman"/>
          <w:i/>
          <w:sz w:val="24"/>
        </w:rPr>
        <w:t>Summae</w:t>
      </w:r>
      <w:proofErr w:type="spellEnd"/>
      <w:r w:rsidRPr="00FF5164">
        <w:rPr>
          <w:rFonts w:ascii="Times New Roman" w:hAnsi="Times New Roman"/>
          <w:sz w:val="24"/>
        </w:rPr>
        <w:t>, come del resto in tutto il precedente pensiero medioevale, il diritto (</w:t>
      </w:r>
      <w:r w:rsidRPr="00FF5164">
        <w:rPr>
          <w:rFonts w:ascii="Times New Roman" w:hAnsi="Times New Roman"/>
          <w:i/>
          <w:sz w:val="24"/>
        </w:rPr>
        <w:t>ius</w:t>
      </w:r>
      <w:r w:rsidRPr="00FF5164">
        <w:rPr>
          <w:rFonts w:ascii="Times New Roman" w:hAnsi="Times New Roman"/>
          <w:sz w:val="24"/>
        </w:rPr>
        <w:t>) ha un significato essenzialmente oggettivo (</w:t>
      </w:r>
      <w:r w:rsidRPr="00FF5164">
        <w:rPr>
          <w:rFonts w:ascii="Times New Roman" w:hAnsi="Times New Roman"/>
          <w:i/>
          <w:sz w:val="24"/>
        </w:rPr>
        <w:t>ius</w:t>
      </w:r>
      <w:r w:rsidRPr="00FF5164">
        <w:rPr>
          <w:rFonts w:ascii="Times New Roman" w:hAnsi="Times New Roman"/>
          <w:sz w:val="24"/>
        </w:rPr>
        <w:t xml:space="preserve"> è ciò che è giusto e la giustizia riguarda dei rapporti fra persone). Questo aspetto è stato fortemente sottolineato da storici del diritto a partire da prospettive assai diverse come M. </w:t>
      </w:r>
      <w:proofErr w:type="spellStart"/>
      <w:r w:rsidRPr="00FF5164">
        <w:rPr>
          <w:rFonts w:ascii="Times New Roman" w:hAnsi="Times New Roman"/>
          <w:sz w:val="24"/>
        </w:rPr>
        <w:t>Villey</w:t>
      </w:r>
      <w:proofErr w:type="spellEnd"/>
      <w:r w:rsidRPr="00FF5164">
        <w:rPr>
          <w:rFonts w:ascii="Times New Roman" w:hAnsi="Times New Roman"/>
          <w:sz w:val="24"/>
        </w:rPr>
        <w:t xml:space="preserve"> e Brian Tierney. Altri filosofi come Maritain e </w:t>
      </w:r>
      <w:proofErr w:type="spellStart"/>
      <w:r w:rsidRPr="00FF5164">
        <w:rPr>
          <w:rFonts w:ascii="Times New Roman" w:hAnsi="Times New Roman"/>
          <w:sz w:val="24"/>
        </w:rPr>
        <w:t>Finnis</w:t>
      </w:r>
      <w:proofErr w:type="spellEnd"/>
      <w:r w:rsidRPr="00FF5164">
        <w:rPr>
          <w:rFonts w:ascii="Times New Roman" w:hAnsi="Times New Roman"/>
          <w:sz w:val="24"/>
        </w:rPr>
        <w:t xml:space="preserve"> (ma in certa misura anche lo stesso Tierney) hanno considerato i diritti naturali come estrapolazione da principi  da sempre presenti  nella tradizione del diritto naturale . Per </w:t>
      </w:r>
      <w:proofErr w:type="spellStart"/>
      <w:r w:rsidRPr="00FF5164">
        <w:rPr>
          <w:rFonts w:ascii="Times New Roman" w:hAnsi="Times New Roman"/>
          <w:sz w:val="24"/>
        </w:rPr>
        <w:t>Finnis</w:t>
      </w:r>
      <w:proofErr w:type="spellEnd"/>
      <w:r w:rsidRPr="00FF5164">
        <w:rPr>
          <w:rFonts w:ascii="Times New Roman" w:hAnsi="Times New Roman"/>
          <w:sz w:val="24"/>
        </w:rPr>
        <w:t xml:space="preserve">, </w:t>
      </w:r>
      <w:r w:rsidRPr="00FF5164">
        <w:rPr>
          <w:rFonts w:ascii="Times New Roman" w:hAnsi="Times New Roman"/>
          <w:sz w:val="24"/>
        </w:rPr>
        <w:lastRenderedPageBreak/>
        <w:t>per esempio, la discussione da parte dell’Aquinate delle offese (</w:t>
      </w:r>
      <w:proofErr w:type="spellStart"/>
      <w:r w:rsidRPr="00FF5164">
        <w:rPr>
          <w:rFonts w:ascii="Times New Roman" w:hAnsi="Times New Roman"/>
          <w:i/>
          <w:sz w:val="24"/>
        </w:rPr>
        <w:t>iniuriae</w:t>
      </w:r>
      <w:proofErr w:type="spellEnd"/>
      <w:r w:rsidRPr="00FF5164">
        <w:rPr>
          <w:rFonts w:ascii="Times New Roman" w:hAnsi="Times New Roman"/>
          <w:sz w:val="24"/>
        </w:rPr>
        <w:t>) è implicitamente una discussione dei diritti. L’Aquinate avrebbe apprezzato la flessibilità  dei linguaggi moderni che ci invitano ad articolare la lista delle offese non meramente come forme di violazione dei diritti (</w:t>
      </w:r>
      <w:proofErr w:type="spellStart"/>
      <w:r w:rsidRPr="00FF5164">
        <w:rPr>
          <w:rFonts w:ascii="Times New Roman" w:hAnsi="Times New Roman"/>
          <w:i/>
          <w:sz w:val="24"/>
        </w:rPr>
        <w:t>iniuriae</w:t>
      </w:r>
      <w:proofErr w:type="spellEnd"/>
      <w:r w:rsidRPr="00FF5164">
        <w:rPr>
          <w:rFonts w:ascii="Times New Roman" w:hAnsi="Times New Roman"/>
          <w:sz w:val="24"/>
        </w:rPr>
        <w:t>) comuni a tutti, ma direttamente come  diritti comuni a tutti: diritti umani</w:t>
      </w:r>
      <w:r w:rsidRPr="00FF5164">
        <w:rPr>
          <w:rStyle w:val="FootnoteReference"/>
          <w:rFonts w:ascii="Times New Roman" w:hAnsi="Times New Roman"/>
          <w:sz w:val="24"/>
        </w:rPr>
        <w:footnoteReference w:id="18"/>
      </w:r>
      <w:r w:rsidRPr="00FF5164">
        <w:rPr>
          <w:rFonts w:ascii="Times New Roman" w:hAnsi="Times New Roman"/>
          <w:sz w:val="24"/>
        </w:rPr>
        <w:t xml:space="preserve">. Strauss e </w:t>
      </w:r>
      <w:proofErr w:type="spellStart"/>
      <w:r w:rsidRPr="00FF5164">
        <w:rPr>
          <w:rFonts w:ascii="Times New Roman" w:hAnsi="Times New Roman"/>
          <w:sz w:val="24"/>
        </w:rPr>
        <w:t>Villey</w:t>
      </w:r>
      <w:proofErr w:type="spellEnd"/>
      <w:r w:rsidRPr="00FF5164">
        <w:rPr>
          <w:rFonts w:ascii="Times New Roman" w:hAnsi="Times New Roman"/>
          <w:sz w:val="24"/>
        </w:rPr>
        <w:t xml:space="preserve">  negano, invece,  recisamente la presenza dei diritti soggettivi in Tommaso</w:t>
      </w:r>
      <w:r w:rsidRPr="00FF5164">
        <w:rPr>
          <w:rStyle w:val="FootnoteReference"/>
          <w:rFonts w:ascii="Times New Roman" w:hAnsi="Times New Roman"/>
          <w:sz w:val="24"/>
        </w:rPr>
        <w:footnoteReference w:id="19"/>
      </w:r>
      <w:r w:rsidRPr="00FF5164">
        <w:rPr>
          <w:rFonts w:ascii="Times New Roman" w:hAnsi="Times New Roman"/>
          <w:sz w:val="24"/>
        </w:rPr>
        <w:t>.</w:t>
      </w:r>
    </w:p>
    <w:p w14:paraId="1A0096C1"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Si potrebbe cogliere la presenza del tema del diritto soggettivo nella nota affermazione di Tommaso, secondo cui, qualora l’uomo in stato d’indigenza si appropriasse dei beni altrui per saziare la sua fame, non si potrebbe, in quel caso, parlare di furto. In nome della destinazione universale dei beni subentrerebbe il “diritto soggettivo” a soprassedere allo stesso diritto di proprietà. Occorre rilevare, però, che Tommaso non tratta di ciò come se si trattasse di un diritto soggettivo. D’altro lato è opportuno sottolineare che non si tratta neppure di un pio ideale. Tommaso afferma che la persona che in caso d’indigenza s’impossessa dei beni di un altro non dovrebbe essere passibile di punizione per questa azione</w:t>
      </w:r>
      <w:r w:rsidRPr="00FF5164">
        <w:rPr>
          <w:rStyle w:val="FootnoteReference"/>
          <w:rFonts w:ascii="Times New Roman" w:hAnsi="Times New Roman"/>
          <w:sz w:val="24"/>
        </w:rPr>
        <w:footnoteReference w:id="20"/>
      </w:r>
      <w:r w:rsidRPr="00FF5164">
        <w:rPr>
          <w:rFonts w:ascii="Times New Roman" w:hAnsi="Times New Roman"/>
          <w:sz w:val="24"/>
        </w:rPr>
        <w:t>. Si può scorgere in questa posizione un certo avvicinamento alla tematica del diritto soggettivo.</w:t>
      </w:r>
    </w:p>
    <w:p w14:paraId="23A42D07"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Con migliori ragioni altri autori come Russell </w:t>
      </w:r>
      <w:proofErr w:type="spellStart"/>
      <w:r w:rsidRPr="00FF5164">
        <w:rPr>
          <w:rFonts w:ascii="Times New Roman" w:hAnsi="Times New Roman"/>
          <w:sz w:val="24"/>
        </w:rPr>
        <w:t>Hittinger</w:t>
      </w:r>
      <w:proofErr w:type="spellEnd"/>
      <w:r w:rsidRPr="00FF5164">
        <w:rPr>
          <w:rFonts w:ascii="Times New Roman" w:hAnsi="Times New Roman"/>
          <w:sz w:val="24"/>
        </w:rPr>
        <w:t xml:space="preserve">, filosofo politico statunitense,  nel volume </w:t>
      </w:r>
      <w:r w:rsidRPr="00FF5164">
        <w:rPr>
          <w:rFonts w:ascii="Times New Roman" w:hAnsi="Times New Roman"/>
          <w:i/>
          <w:sz w:val="24"/>
        </w:rPr>
        <w:t>The First Grace</w:t>
      </w:r>
      <w:r w:rsidRPr="00FF5164">
        <w:rPr>
          <w:rFonts w:ascii="Times New Roman" w:hAnsi="Times New Roman"/>
          <w:sz w:val="24"/>
        </w:rPr>
        <w:t xml:space="preserve"> hanno fatto riferimento ai “diritti” degli ordini mendicanti, difesi da Tommaso in particolare nell’opuscolo </w:t>
      </w:r>
      <w:r w:rsidRPr="00FF5164">
        <w:rPr>
          <w:rFonts w:ascii="Times New Roman" w:hAnsi="Times New Roman"/>
          <w:i/>
          <w:sz w:val="24"/>
        </w:rPr>
        <w:t xml:space="preserve">Contra </w:t>
      </w:r>
      <w:proofErr w:type="spellStart"/>
      <w:r w:rsidRPr="00FF5164">
        <w:rPr>
          <w:rFonts w:ascii="Times New Roman" w:hAnsi="Times New Roman"/>
          <w:i/>
          <w:sz w:val="24"/>
        </w:rPr>
        <w:t>impugnantes</w:t>
      </w:r>
      <w:proofErr w:type="spellEnd"/>
      <w:r w:rsidRPr="00FF5164">
        <w:rPr>
          <w:rFonts w:ascii="Times New Roman" w:hAnsi="Times New Roman"/>
          <w:i/>
          <w:sz w:val="24"/>
        </w:rPr>
        <w:t xml:space="preserve"> Dei </w:t>
      </w:r>
      <w:proofErr w:type="spellStart"/>
      <w:r w:rsidRPr="00FF5164">
        <w:rPr>
          <w:rFonts w:ascii="Times New Roman" w:hAnsi="Times New Roman"/>
          <w:i/>
          <w:sz w:val="24"/>
        </w:rPr>
        <w:t>cultum</w:t>
      </w:r>
      <w:proofErr w:type="spellEnd"/>
      <w:r w:rsidRPr="00FF5164">
        <w:rPr>
          <w:rFonts w:ascii="Times New Roman" w:hAnsi="Times New Roman"/>
          <w:i/>
          <w:sz w:val="24"/>
        </w:rPr>
        <w:t xml:space="preserve"> et </w:t>
      </w:r>
      <w:proofErr w:type="spellStart"/>
      <w:r w:rsidRPr="00FF5164">
        <w:rPr>
          <w:rFonts w:ascii="Times New Roman" w:hAnsi="Times New Roman"/>
          <w:i/>
          <w:sz w:val="24"/>
        </w:rPr>
        <w:t>religionem</w:t>
      </w:r>
      <w:proofErr w:type="spellEnd"/>
      <w:r w:rsidRPr="00FF5164">
        <w:rPr>
          <w:rFonts w:ascii="Times New Roman" w:hAnsi="Times New Roman"/>
          <w:i/>
          <w:sz w:val="24"/>
        </w:rPr>
        <w:t xml:space="preserve"> </w:t>
      </w:r>
      <w:r w:rsidRPr="00FF5164">
        <w:rPr>
          <w:rFonts w:ascii="Times New Roman" w:hAnsi="Times New Roman"/>
          <w:sz w:val="24"/>
        </w:rPr>
        <w:t xml:space="preserve">(1256), non preso in considerazione da Tierney. Tommaso e Bonaventura erano stati convocati alla corte di Papa Alessandro IV per difendere i nuovi ordini mendicanti dalle accuse mosse dal clero secolare capeggiato da Guglielmo di Saint </w:t>
      </w:r>
      <w:proofErr w:type="spellStart"/>
      <w:r w:rsidRPr="00FF5164">
        <w:rPr>
          <w:rFonts w:ascii="Times New Roman" w:hAnsi="Times New Roman"/>
          <w:sz w:val="24"/>
        </w:rPr>
        <w:t>Amour</w:t>
      </w:r>
      <w:proofErr w:type="spellEnd"/>
      <w:r w:rsidRPr="00FF5164">
        <w:rPr>
          <w:rFonts w:ascii="Times New Roman" w:hAnsi="Times New Roman"/>
          <w:sz w:val="24"/>
        </w:rPr>
        <w:t xml:space="preserve">. I nuovi ordini erano accusati di non essere pienamente contemplativi, di muoversi da un luogo all’altro a differenza del clero monastico e secolare, violare la virtù dell’umiltà per il fatto di acquisire e comunicare sapere in università, violare l’ordinamento monastico per il fatto di rifiutare il lavoro manuale, violare i principi di giustizia per il fatto di dispensare sapienza a pagamento, violare i principi dell’ordine familiare per il fatto di reclutare giovani maschi e femmine. In sintesi: l’accusa è quella di intaccare gravemente l’ordinamento gerarchico e rigido della società feudale che aveva informato anche l’istituzione ecclesiastica. </w:t>
      </w:r>
    </w:p>
    <w:p w14:paraId="6C6020E2"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Come risponde l’Aquinate a queste accuse? In sintesi: egli afferma che la vita attiva non è meramente riducibile all’attività politica e mercantile; i religiosi possono essere “attivi”, in quanto comunicano conoscenza e sapienza, insegnando e predicando. Non esiste una società solo recettiva. Ogni società (dalla famiglia in su) costituisce una “comunicazione” (</w:t>
      </w:r>
      <w:proofErr w:type="spellStart"/>
      <w:r w:rsidRPr="00FF5164">
        <w:rPr>
          <w:rFonts w:ascii="Times New Roman" w:hAnsi="Times New Roman"/>
          <w:i/>
          <w:sz w:val="24"/>
        </w:rPr>
        <w:t>communicatio</w:t>
      </w:r>
      <w:proofErr w:type="spellEnd"/>
      <w:r w:rsidRPr="00FF5164">
        <w:rPr>
          <w:rFonts w:ascii="Times New Roman" w:hAnsi="Times New Roman"/>
          <w:sz w:val="24"/>
        </w:rPr>
        <w:t xml:space="preserve">) di doni ricevuti e donati. Il tema della </w:t>
      </w:r>
      <w:proofErr w:type="spellStart"/>
      <w:r w:rsidRPr="00FF5164">
        <w:rPr>
          <w:rFonts w:ascii="Times New Roman" w:hAnsi="Times New Roman"/>
          <w:i/>
          <w:sz w:val="24"/>
        </w:rPr>
        <w:t>communicatio</w:t>
      </w:r>
      <w:proofErr w:type="spellEnd"/>
      <w:r w:rsidRPr="00FF5164">
        <w:rPr>
          <w:rFonts w:ascii="Times New Roman" w:hAnsi="Times New Roman"/>
          <w:sz w:val="24"/>
        </w:rPr>
        <w:t xml:space="preserve"> ricorre spesso in questo testo e in genere in Tommaso. La società imita in questo l’azione divina (la stessa vita trinitaria e la creazione) in base al principio “</w:t>
      </w:r>
      <w:proofErr w:type="spellStart"/>
      <w:r w:rsidRPr="00FF5164">
        <w:rPr>
          <w:rFonts w:ascii="Times New Roman" w:hAnsi="Times New Roman"/>
          <w:sz w:val="24"/>
        </w:rPr>
        <w:t>bonum</w:t>
      </w:r>
      <w:proofErr w:type="spellEnd"/>
      <w:r w:rsidRPr="00FF5164">
        <w:rPr>
          <w:rFonts w:ascii="Times New Roman" w:hAnsi="Times New Roman"/>
          <w:sz w:val="24"/>
        </w:rPr>
        <w:t xml:space="preserve"> est </w:t>
      </w:r>
      <w:proofErr w:type="spellStart"/>
      <w:r w:rsidRPr="00FF5164">
        <w:rPr>
          <w:rFonts w:ascii="Times New Roman" w:hAnsi="Times New Roman"/>
          <w:sz w:val="24"/>
        </w:rPr>
        <w:t>diffusivum</w:t>
      </w:r>
      <w:proofErr w:type="spellEnd"/>
      <w:r w:rsidRPr="00FF5164">
        <w:rPr>
          <w:rFonts w:ascii="Times New Roman" w:hAnsi="Times New Roman"/>
          <w:sz w:val="24"/>
        </w:rPr>
        <w:t xml:space="preserve"> sui” (il bene si diffonde naturalmente). La società, quindi, non è una cosa, ma un’attività. </w:t>
      </w:r>
    </w:p>
    <w:p w14:paraId="3EDA78E9"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L’Aquinate difende in questo opuscolo il diritto di associazione dei nuovi ordini mendicanti contro le resistenze opposte dal vecchio ordine di derivazione feudale. Egli constata che alcuni uomini possiedono certe capacità. V’è un diritto degli uomini ad associarsi per compiere opere buone indipendentemente dalle  classi e degli stati di vita: “ogni persona che è competente (</w:t>
      </w:r>
      <w:proofErr w:type="spellStart"/>
      <w:r w:rsidRPr="00FF5164">
        <w:rPr>
          <w:rFonts w:ascii="Times New Roman" w:hAnsi="Times New Roman"/>
          <w:i/>
          <w:sz w:val="24"/>
        </w:rPr>
        <w:t>competit</w:t>
      </w:r>
      <w:proofErr w:type="spellEnd"/>
      <w:r w:rsidRPr="00FF5164">
        <w:rPr>
          <w:rFonts w:ascii="Times New Roman" w:hAnsi="Times New Roman"/>
          <w:sz w:val="24"/>
        </w:rPr>
        <w:t>) a svolgere qualche particolare funzione, ha diritto di essere ammessa nella società di coloro che sono scelti per esercitare tale funzione”</w:t>
      </w:r>
      <w:r w:rsidRPr="00FF5164">
        <w:rPr>
          <w:rStyle w:val="FootnoteReference"/>
          <w:rFonts w:ascii="Times New Roman" w:hAnsi="Times New Roman"/>
          <w:sz w:val="24"/>
        </w:rPr>
        <w:footnoteReference w:id="21"/>
      </w:r>
      <w:r w:rsidRPr="00FF5164">
        <w:rPr>
          <w:rFonts w:ascii="Times New Roman" w:hAnsi="Times New Roman"/>
          <w:sz w:val="24"/>
        </w:rPr>
        <w:t xml:space="preserve">. Che i Domenicani sedessero e insegnassero in scuole insieme ai laici era un punto di scandalo nella controversia. Sembrava che esplodesse l’ordine rigidamente fisso delle classi sociali. Ma Tommaso afferma che </w:t>
      </w:r>
    </w:p>
    <w:p w14:paraId="5E5D5165" w14:textId="77777777" w:rsidR="00B139FD" w:rsidRPr="00FF5164" w:rsidRDefault="00B139FD" w:rsidP="00037947">
      <w:pPr>
        <w:pStyle w:val="BodyText"/>
        <w:spacing w:line="240" w:lineRule="auto"/>
        <w:ind w:right="50" w:firstLine="11"/>
        <w:rPr>
          <w:rFonts w:ascii="Times New Roman" w:hAnsi="Times New Roman"/>
          <w:sz w:val="24"/>
        </w:rPr>
      </w:pPr>
    </w:p>
    <w:p w14:paraId="3D0865DC" w14:textId="77777777" w:rsidR="00B139FD" w:rsidRPr="00FF5164" w:rsidRDefault="00B139FD" w:rsidP="00037947">
      <w:pPr>
        <w:pStyle w:val="BodyText"/>
        <w:spacing w:line="240" w:lineRule="auto"/>
        <w:ind w:right="50" w:firstLine="11"/>
        <w:rPr>
          <w:rFonts w:ascii="Times New Roman" w:hAnsi="Times New Roman"/>
          <w:sz w:val="22"/>
          <w:szCs w:val="22"/>
        </w:rPr>
      </w:pPr>
      <w:r w:rsidRPr="00FF5164">
        <w:rPr>
          <w:rFonts w:ascii="Times New Roman" w:hAnsi="Times New Roman"/>
          <w:sz w:val="22"/>
          <w:szCs w:val="22"/>
        </w:rPr>
        <w:lastRenderedPageBreak/>
        <w:t>una associazione di studio è una società costituita con lo scopo d’insegnare e d’imparare; e dal momento che non solo laici, ma anche religiosi, hanno un diritto (</w:t>
      </w:r>
      <w:proofErr w:type="spellStart"/>
      <w:r w:rsidRPr="00FF5164">
        <w:rPr>
          <w:rFonts w:ascii="Times New Roman" w:hAnsi="Times New Roman"/>
          <w:i/>
          <w:sz w:val="22"/>
          <w:szCs w:val="22"/>
        </w:rPr>
        <w:t>liceat</w:t>
      </w:r>
      <w:proofErr w:type="spellEnd"/>
      <w:r w:rsidRPr="00FF5164">
        <w:rPr>
          <w:rFonts w:ascii="Times New Roman" w:hAnsi="Times New Roman"/>
          <w:sz w:val="22"/>
          <w:szCs w:val="22"/>
        </w:rPr>
        <w:t>) d’insegnare e d’imparare, non vi può essere alcun dubbio che entrambe queste classi possono legalmente unirsi in una società (“</w:t>
      </w:r>
      <w:r w:rsidRPr="00FF5164">
        <w:rPr>
          <w:rFonts w:ascii="Times New Roman" w:hAnsi="Times New Roman"/>
          <w:i/>
          <w:sz w:val="22"/>
          <w:szCs w:val="22"/>
        </w:rPr>
        <w:t xml:space="preserve">in uno </w:t>
      </w:r>
      <w:proofErr w:type="spellStart"/>
      <w:r w:rsidRPr="00FF5164">
        <w:rPr>
          <w:rFonts w:ascii="Times New Roman" w:hAnsi="Times New Roman"/>
          <w:i/>
          <w:sz w:val="22"/>
          <w:szCs w:val="22"/>
        </w:rPr>
        <w:t>societatis</w:t>
      </w:r>
      <w:proofErr w:type="spellEnd"/>
      <w:r w:rsidRPr="00FF5164">
        <w:rPr>
          <w:rFonts w:ascii="Times New Roman" w:hAnsi="Times New Roman"/>
          <w:i/>
          <w:sz w:val="22"/>
          <w:szCs w:val="22"/>
        </w:rPr>
        <w:t xml:space="preserve"> studio</w:t>
      </w:r>
      <w:r w:rsidRPr="00FF5164">
        <w:rPr>
          <w:rFonts w:ascii="Times New Roman" w:hAnsi="Times New Roman"/>
          <w:sz w:val="22"/>
          <w:szCs w:val="22"/>
        </w:rPr>
        <w:t>”). Impedire, quindi, a uomini e donne libere di associarsi allo scopo di comunicare doni è contrario alla legge naturale</w:t>
      </w:r>
      <w:r w:rsidRPr="00FF5164">
        <w:rPr>
          <w:rStyle w:val="FootnoteReference"/>
          <w:rFonts w:ascii="Times New Roman" w:hAnsi="Times New Roman"/>
          <w:sz w:val="22"/>
          <w:szCs w:val="22"/>
        </w:rPr>
        <w:footnoteReference w:id="22"/>
      </w:r>
      <w:r w:rsidRPr="00FF5164">
        <w:rPr>
          <w:rFonts w:ascii="Times New Roman" w:hAnsi="Times New Roman"/>
          <w:sz w:val="22"/>
          <w:szCs w:val="22"/>
        </w:rPr>
        <w:t xml:space="preserve">. </w:t>
      </w:r>
    </w:p>
    <w:p w14:paraId="06387E6B" w14:textId="77777777" w:rsidR="00B139FD" w:rsidRPr="00FF5164" w:rsidRDefault="00B139FD" w:rsidP="00037947">
      <w:pPr>
        <w:pStyle w:val="BodyText"/>
        <w:spacing w:line="240" w:lineRule="auto"/>
        <w:ind w:right="50" w:firstLine="11"/>
        <w:rPr>
          <w:rFonts w:ascii="Times New Roman" w:hAnsi="Times New Roman"/>
          <w:sz w:val="24"/>
        </w:rPr>
      </w:pPr>
    </w:p>
    <w:p w14:paraId="40568C03"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D’altro lato Tommaso sottolinea con Agostino che «qualsiasi cosa che non sia diminuita dal fatto di essere comunicata, non è posseduta come dovrebbe esserlo senza essere comunicata»</w:t>
      </w:r>
      <w:r w:rsidRPr="00FF5164">
        <w:rPr>
          <w:rStyle w:val="FootnoteReference"/>
          <w:rFonts w:ascii="Times New Roman" w:hAnsi="Times New Roman"/>
          <w:sz w:val="24"/>
        </w:rPr>
        <w:footnoteReference w:id="23"/>
      </w:r>
      <w:r w:rsidRPr="00FF5164">
        <w:rPr>
          <w:rFonts w:ascii="Times New Roman" w:hAnsi="Times New Roman"/>
          <w:sz w:val="24"/>
        </w:rPr>
        <w:t xml:space="preserve">. È doveroso comunicare ciò che non diminuisce per il fatto di essere comunicato (ovvero la verità e il sapere). Inoltre i domenicani hanno il diritto di ricevere libere offerte (anche se non possono esigere di essere pagati per le loro prestazioni). In sintesi: </w:t>
      </w:r>
    </w:p>
    <w:p w14:paraId="53463152" w14:textId="77777777" w:rsidR="00B139FD" w:rsidRPr="00FF5164" w:rsidRDefault="00B139FD" w:rsidP="00037947">
      <w:pPr>
        <w:pStyle w:val="BodyText"/>
        <w:spacing w:line="240" w:lineRule="auto"/>
        <w:ind w:right="50" w:firstLine="11"/>
        <w:rPr>
          <w:rFonts w:ascii="Times New Roman" w:hAnsi="Times New Roman"/>
          <w:sz w:val="24"/>
        </w:rPr>
      </w:pPr>
    </w:p>
    <w:p w14:paraId="46DEF5A6" w14:textId="77777777" w:rsidR="00B139FD" w:rsidRPr="00FF5164" w:rsidRDefault="00B139FD" w:rsidP="00037947">
      <w:pPr>
        <w:pStyle w:val="BodyText"/>
        <w:spacing w:line="240" w:lineRule="auto"/>
        <w:ind w:right="50" w:firstLine="11"/>
        <w:rPr>
          <w:rFonts w:ascii="Times New Roman" w:hAnsi="Times New Roman"/>
          <w:sz w:val="22"/>
          <w:szCs w:val="22"/>
        </w:rPr>
      </w:pPr>
      <w:r w:rsidRPr="00FF5164">
        <w:rPr>
          <w:rFonts w:ascii="Times New Roman" w:hAnsi="Times New Roman"/>
          <w:sz w:val="22"/>
          <w:szCs w:val="22"/>
        </w:rPr>
        <w:t>l’argomento di Tommaso in favore della libertà è di un tipo del tutto differente rispetto a quelli contemporanei per esempio della Magna Charta e di costituzioni analoghe (che si limitavano a contenere il potere del principe al fine di conservare una pluralità di poteri – avevano cioè una funzione essenzialmente conservatrice), perché egli argomenta in favore dell’invenzione di nuove forme di libertà d’associazione nonostante  e contro gli imperativi del privilegio e della classe. Egli esige “diritti”’ non soltanto per la missione della corporazione dei mendicanti, ma anche per gli individui</w:t>
      </w:r>
      <w:r w:rsidRPr="00FF5164">
        <w:rPr>
          <w:rStyle w:val="FootnoteReference"/>
          <w:rFonts w:ascii="Times New Roman" w:hAnsi="Times New Roman"/>
          <w:sz w:val="22"/>
          <w:szCs w:val="22"/>
        </w:rPr>
        <w:footnoteReference w:id="24"/>
      </w:r>
      <w:r w:rsidRPr="00FF5164">
        <w:rPr>
          <w:rFonts w:ascii="Times New Roman" w:hAnsi="Times New Roman"/>
          <w:sz w:val="22"/>
          <w:szCs w:val="22"/>
        </w:rPr>
        <w:t>.</w:t>
      </w:r>
    </w:p>
    <w:p w14:paraId="7282B97E" w14:textId="77777777" w:rsidR="00B139FD" w:rsidRPr="00FF5164" w:rsidRDefault="00B139FD" w:rsidP="00037947">
      <w:pPr>
        <w:pStyle w:val="BodyText"/>
        <w:spacing w:line="240" w:lineRule="auto"/>
        <w:ind w:right="50" w:firstLine="11"/>
        <w:rPr>
          <w:rFonts w:ascii="Times New Roman" w:hAnsi="Times New Roman"/>
          <w:b/>
          <w:sz w:val="24"/>
        </w:rPr>
      </w:pPr>
      <w:r w:rsidRPr="00FF5164">
        <w:rPr>
          <w:rFonts w:ascii="Times New Roman" w:hAnsi="Times New Roman"/>
          <w:sz w:val="24"/>
        </w:rPr>
        <w:lastRenderedPageBreak/>
        <w:t xml:space="preserve">Alcuni studiosi hanno affermato che l’enciclica “Rerum </w:t>
      </w:r>
      <w:proofErr w:type="spellStart"/>
      <w:r w:rsidRPr="00FF5164">
        <w:rPr>
          <w:rFonts w:ascii="Times New Roman" w:hAnsi="Times New Roman"/>
          <w:sz w:val="24"/>
        </w:rPr>
        <w:t>novarum</w:t>
      </w:r>
      <w:proofErr w:type="spellEnd"/>
      <w:r w:rsidRPr="00FF5164">
        <w:rPr>
          <w:rFonts w:ascii="Times New Roman" w:hAnsi="Times New Roman"/>
          <w:sz w:val="24"/>
        </w:rPr>
        <w:t>” del “tomista” Leone XIII si rifà al linguaggio dei diritti di John Locke</w:t>
      </w:r>
      <w:r w:rsidRPr="00FF5164">
        <w:rPr>
          <w:rStyle w:val="FootnoteReference"/>
          <w:rFonts w:ascii="Times New Roman" w:hAnsi="Times New Roman"/>
          <w:sz w:val="24"/>
        </w:rPr>
        <w:footnoteReference w:id="25"/>
      </w:r>
      <w:r w:rsidRPr="00FF5164">
        <w:rPr>
          <w:rFonts w:ascii="Times New Roman" w:hAnsi="Times New Roman"/>
          <w:sz w:val="24"/>
        </w:rPr>
        <w:t xml:space="preserve">. Ci può anche essere una qualche verità in questa interpretazione per quanto riguarda il diritto di proprietà. Tuttavia, per quanto riguarda il diritto di associazione, che è il principale tema della </w:t>
      </w:r>
      <w:r w:rsidRPr="00FF5164">
        <w:rPr>
          <w:rFonts w:ascii="Times New Roman" w:hAnsi="Times New Roman"/>
          <w:i/>
          <w:sz w:val="24"/>
        </w:rPr>
        <w:t xml:space="preserve">Rerum </w:t>
      </w:r>
      <w:proofErr w:type="spellStart"/>
      <w:r w:rsidRPr="00FF5164">
        <w:rPr>
          <w:rFonts w:ascii="Times New Roman" w:hAnsi="Times New Roman"/>
          <w:i/>
          <w:sz w:val="24"/>
        </w:rPr>
        <w:t>novarum</w:t>
      </w:r>
      <w:proofErr w:type="spellEnd"/>
      <w:r w:rsidRPr="00FF5164">
        <w:rPr>
          <w:rFonts w:ascii="Times New Roman" w:hAnsi="Times New Roman"/>
          <w:i/>
          <w:sz w:val="24"/>
        </w:rPr>
        <w:t xml:space="preserve">, </w:t>
      </w:r>
      <w:r w:rsidRPr="00FF5164">
        <w:rPr>
          <w:rFonts w:ascii="Times New Roman" w:hAnsi="Times New Roman"/>
          <w:sz w:val="24"/>
        </w:rPr>
        <w:t xml:space="preserve">il linguaggio dei diritti del tomista Papa Leone XIII s’ispira, come nota il filosofo del diritto statunitense Russell </w:t>
      </w:r>
      <w:proofErr w:type="spellStart"/>
      <w:r w:rsidRPr="00FF5164">
        <w:rPr>
          <w:rFonts w:ascii="Times New Roman" w:hAnsi="Times New Roman"/>
          <w:sz w:val="24"/>
        </w:rPr>
        <w:t>Hittinger</w:t>
      </w:r>
      <w:proofErr w:type="spellEnd"/>
      <w:r w:rsidRPr="00FF5164">
        <w:rPr>
          <w:rFonts w:ascii="Times New Roman" w:hAnsi="Times New Roman"/>
          <w:sz w:val="24"/>
        </w:rPr>
        <w:t xml:space="preserve">, al </w:t>
      </w:r>
      <w:r w:rsidRPr="00FF5164">
        <w:rPr>
          <w:rFonts w:ascii="Times New Roman" w:hAnsi="Times New Roman"/>
          <w:i/>
          <w:sz w:val="24"/>
        </w:rPr>
        <w:t xml:space="preserve">Contra </w:t>
      </w:r>
      <w:proofErr w:type="spellStart"/>
      <w:r w:rsidRPr="00FF5164">
        <w:rPr>
          <w:rFonts w:ascii="Times New Roman" w:hAnsi="Times New Roman"/>
          <w:i/>
          <w:sz w:val="24"/>
        </w:rPr>
        <w:t>impugnantes</w:t>
      </w:r>
      <w:proofErr w:type="spellEnd"/>
      <w:r w:rsidRPr="00FF5164">
        <w:rPr>
          <w:rStyle w:val="FootnoteReference"/>
          <w:rFonts w:ascii="Times New Roman" w:hAnsi="Times New Roman"/>
          <w:sz w:val="24"/>
        </w:rPr>
        <w:footnoteReference w:id="26"/>
      </w:r>
      <w:r w:rsidRPr="00FF5164">
        <w:rPr>
          <w:rFonts w:ascii="Times New Roman" w:hAnsi="Times New Roman"/>
          <w:sz w:val="24"/>
        </w:rPr>
        <w:t xml:space="preserve">. Tommaso riscopre i diritti delle associazioni intermedie, nella concreta circostanza in cui si attenta ad essi. Tutto ciò ha a che fare con il tema della sussidiarietà. Sembra che un vero concetto di sussidiarietà poggi su un concetto di solidarietà che preservi il valore intrinseco dell’attività di collaborazione. Non siamo abituati a pensare i diritti connessi alla dimensione della solidarietà e della sussidiarietà. Pensiamo spesso ai diritti come se si trattasse di diritti di un individuo isolato senza rapporti con gli altri. Può essere invece interessante rilevare che il tema dei diritti è sorto e si è sviluppato storicamente anche in connessione con il tema della solidarietà e della sussidiarietà. La differenza fra le due prospettive sui diritti sta nel considerare la dimensione sociale e relazionale dell’uomo come originaria e costitutiva dell’essere umano (di qui il concetto di uomo come </w:t>
      </w:r>
      <w:r w:rsidRPr="00FF5164">
        <w:rPr>
          <w:rFonts w:ascii="Times New Roman" w:hAnsi="Times New Roman"/>
          <w:i/>
          <w:sz w:val="24"/>
        </w:rPr>
        <w:t xml:space="preserve">persona – </w:t>
      </w:r>
      <w:r w:rsidRPr="00FF5164">
        <w:rPr>
          <w:rFonts w:ascii="Times New Roman" w:hAnsi="Times New Roman"/>
          <w:sz w:val="24"/>
        </w:rPr>
        <w:t>connesso originariamente con il dogma della Trinità) o meno (l’uomo come individuo). Lo stato moderno e l’idea liberale, a differenza di Tommaso e della tradizione classica, a partire da Platone, si basano in genere su un presupposto individualistico.</w:t>
      </w:r>
      <w:r w:rsidRPr="00FF5164">
        <w:rPr>
          <w:rFonts w:ascii="Times New Roman" w:hAnsi="Times New Roman"/>
          <w:b/>
          <w:sz w:val="24"/>
        </w:rPr>
        <w:t xml:space="preserve"> </w:t>
      </w:r>
    </w:p>
    <w:p w14:paraId="1C130EF6" w14:textId="77777777" w:rsidR="00B139FD" w:rsidRPr="00FF5164" w:rsidRDefault="00B139FD" w:rsidP="00037947">
      <w:pPr>
        <w:pStyle w:val="BodyText"/>
        <w:spacing w:line="240" w:lineRule="auto"/>
        <w:ind w:right="50" w:firstLine="11"/>
        <w:rPr>
          <w:rFonts w:ascii="Times New Roman" w:hAnsi="Times New Roman"/>
          <w:i/>
          <w:sz w:val="24"/>
        </w:rPr>
      </w:pPr>
      <w:r w:rsidRPr="00FF5164">
        <w:rPr>
          <w:rFonts w:ascii="Times New Roman" w:hAnsi="Times New Roman"/>
          <w:sz w:val="24"/>
        </w:rPr>
        <w:t xml:space="preserve">     In sintesi: sembra che, in Tommaso da un lato la riflessione di carattere teologico e filosofico astratto ponga a tema il diritto essenzialmente come diritto oggettivo (ciò che è giusto) entro una prospettiva ancora organicistica, pur essendo in grado di fondare il diritto soggettivo e di essere interpretata in tal senso. Si potrebbe osservare che Tommaso non si pone il problema della distinzione fra diritto oggettivo e diritto soggettivo.  D’altro lato, in un opuscolo come il </w:t>
      </w:r>
      <w:r w:rsidRPr="00FF5164">
        <w:rPr>
          <w:rFonts w:ascii="Times New Roman" w:hAnsi="Times New Roman"/>
          <w:i/>
          <w:sz w:val="24"/>
        </w:rPr>
        <w:t xml:space="preserve">Contra </w:t>
      </w:r>
      <w:proofErr w:type="spellStart"/>
      <w:r w:rsidRPr="00FF5164">
        <w:rPr>
          <w:rFonts w:ascii="Times New Roman" w:hAnsi="Times New Roman"/>
          <w:i/>
          <w:sz w:val="24"/>
        </w:rPr>
        <w:t>impugnantes</w:t>
      </w:r>
      <w:proofErr w:type="spellEnd"/>
      <w:r w:rsidRPr="00FF5164">
        <w:rPr>
          <w:rFonts w:ascii="Times New Roman" w:hAnsi="Times New Roman"/>
          <w:sz w:val="24"/>
        </w:rPr>
        <w:t xml:space="preserve">, dove l’interesse che Tommaso difende lo coinvolge in prima persona insieme con il suo ordine religioso e la polemica è fortemente presente, emerge una concezione del diritto soggettivo dal terreno stesso del diritto oggettivo. Che l’affermazione del diritto soggettivo emerga in tali particolari circostanze è documentato del resto anche in altri autori dell’epoca. Questo dato di fatto pone un problema: come intendere il rapporto fra la genesi e lo sviluppo dei diritti umani e la dimensione storica? Questo problema non è stato affrontato da Tommaso esplicitamente, ma da alcuni tomisti contemporanei, in particolare da Jacques Maritain nelle </w:t>
      </w:r>
      <w:r w:rsidRPr="00FF5164">
        <w:rPr>
          <w:rFonts w:ascii="Times New Roman" w:hAnsi="Times New Roman"/>
          <w:i/>
          <w:sz w:val="24"/>
        </w:rPr>
        <w:t>Lezioni sulla legge natural</w:t>
      </w:r>
      <w:r w:rsidRPr="00FF5164">
        <w:rPr>
          <w:rFonts w:ascii="Times New Roman" w:hAnsi="Times New Roman"/>
          <w:sz w:val="24"/>
        </w:rPr>
        <w:t>e</w:t>
      </w:r>
      <w:r w:rsidRPr="00FF5164">
        <w:rPr>
          <w:rStyle w:val="FootnoteReference"/>
          <w:rFonts w:ascii="Times New Roman" w:hAnsi="Times New Roman"/>
          <w:sz w:val="24"/>
        </w:rPr>
        <w:footnoteReference w:id="27"/>
      </w:r>
      <w:r w:rsidRPr="00FF5164">
        <w:rPr>
          <w:rFonts w:ascii="Times New Roman" w:hAnsi="Times New Roman"/>
          <w:sz w:val="24"/>
        </w:rPr>
        <w:t>.</w:t>
      </w:r>
    </w:p>
    <w:p w14:paraId="2231B455" w14:textId="77777777" w:rsidR="00B139FD" w:rsidRPr="00FF5164" w:rsidRDefault="00B139FD" w:rsidP="00037947">
      <w:pPr>
        <w:pStyle w:val="BodyText"/>
        <w:spacing w:line="240" w:lineRule="auto"/>
        <w:ind w:right="50" w:firstLine="11"/>
        <w:rPr>
          <w:rFonts w:ascii="Times New Roman" w:hAnsi="Times New Roman"/>
          <w:i/>
          <w:sz w:val="24"/>
        </w:rPr>
      </w:pPr>
    </w:p>
    <w:p w14:paraId="67DFE6DC" w14:textId="79351CB0" w:rsidR="00B139FD" w:rsidRPr="00FF5164" w:rsidRDefault="00B139FD" w:rsidP="00037947">
      <w:pPr>
        <w:pStyle w:val="List2"/>
        <w:ind w:left="0" w:right="50" w:firstLine="11"/>
        <w:jc w:val="both"/>
        <w:rPr>
          <w:rFonts w:ascii="Times New Roman" w:hAnsi="Times New Roman"/>
          <w:b/>
          <w:i/>
        </w:rPr>
      </w:pPr>
      <w:r w:rsidRPr="00FF5164">
        <w:rPr>
          <w:rFonts w:ascii="Times New Roman" w:hAnsi="Times New Roman"/>
          <w:i/>
        </w:rPr>
        <w:tab/>
      </w:r>
      <w:r w:rsidRPr="00FF5164">
        <w:rPr>
          <w:rFonts w:ascii="Times New Roman" w:hAnsi="Times New Roman"/>
        </w:rPr>
        <w:t xml:space="preserve">3. </w:t>
      </w:r>
      <w:r w:rsidRPr="00FF5164">
        <w:rPr>
          <w:rFonts w:ascii="Times New Roman" w:hAnsi="Times New Roman"/>
          <w:i/>
        </w:rPr>
        <w:t>Come intendere il rapporto fra diritti umani e storia?</w:t>
      </w:r>
    </w:p>
    <w:p w14:paraId="13A878CA" w14:textId="77777777" w:rsidR="00B139FD" w:rsidRPr="00FF5164" w:rsidRDefault="00B139FD" w:rsidP="00037947">
      <w:pPr>
        <w:spacing w:after="20"/>
        <w:ind w:right="50" w:firstLine="11"/>
        <w:jc w:val="both"/>
      </w:pPr>
    </w:p>
    <w:p w14:paraId="412EA251"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I diritti umani, ovvero i diritti soggettivi fondamentali, in quanto tali comuni a tutti gli uomini, non sono sempre stati riconosciuti ed esplicitamente tematizzati in tutte le epoche e in tutte le culture</w:t>
      </w:r>
      <w:r w:rsidRPr="00FF5164">
        <w:rPr>
          <w:rStyle w:val="FootnoteReference"/>
          <w:rFonts w:ascii="Times New Roman" w:hAnsi="Times New Roman"/>
          <w:sz w:val="24"/>
        </w:rPr>
        <w:footnoteReference w:id="28"/>
      </w:r>
      <w:r w:rsidRPr="00FF5164">
        <w:rPr>
          <w:rFonts w:ascii="Times New Roman" w:hAnsi="Times New Roman"/>
          <w:sz w:val="24"/>
        </w:rPr>
        <w:t xml:space="preserve">. Secondo Maritain, l’animale non ha dei diritti o non è suscettibile di doveri), perché non è un io. L’uomo invece ha dei diritti, che gli altri sono moralmente obbligati a rispettare, perché è un “io”: «un diritto è un’esigenza che emana da un io riguardo a qualche cosa come </w:t>
      </w:r>
      <w:r w:rsidRPr="00FF5164">
        <w:rPr>
          <w:rFonts w:ascii="Times New Roman" w:hAnsi="Times New Roman"/>
          <w:sz w:val="24"/>
        </w:rPr>
        <w:lastRenderedPageBreak/>
        <w:t>suo dovuto e della quale gli altri agenti morali sono obbligati in coscienza a non privarlo»</w:t>
      </w:r>
      <w:r w:rsidRPr="00FF5164">
        <w:rPr>
          <w:rStyle w:val="FootnoteReference"/>
          <w:rFonts w:ascii="Times New Roman" w:hAnsi="Times New Roman"/>
          <w:sz w:val="24"/>
        </w:rPr>
        <w:footnoteReference w:id="29"/>
      </w:r>
      <w:r w:rsidRPr="00FF5164">
        <w:rPr>
          <w:rFonts w:ascii="Times New Roman" w:hAnsi="Times New Roman"/>
          <w:sz w:val="24"/>
        </w:rPr>
        <w:t xml:space="preserve">. Aggiunge Maritain: </w:t>
      </w:r>
    </w:p>
    <w:p w14:paraId="3515DB76" w14:textId="77777777" w:rsidR="00B139FD" w:rsidRPr="00FF5164" w:rsidRDefault="00B139FD" w:rsidP="00037947">
      <w:pPr>
        <w:pStyle w:val="BodyText"/>
        <w:spacing w:line="240" w:lineRule="auto"/>
        <w:ind w:right="50" w:firstLine="11"/>
        <w:rPr>
          <w:rFonts w:ascii="Times New Roman" w:hAnsi="Times New Roman"/>
          <w:sz w:val="24"/>
        </w:rPr>
      </w:pPr>
    </w:p>
    <w:p w14:paraId="22911623" w14:textId="77777777" w:rsidR="00B139FD" w:rsidRPr="00FF5164" w:rsidRDefault="00B139FD" w:rsidP="00037947">
      <w:pPr>
        <w:pStyle w:val="BodyText"/>
        <w:spacing w:line="240" w:lineRule="auto"/>
        <w:ind w:right="50" w:firstLine="11"/>
        <w:rPr>
          <w:rFonts w:ascii="Times New Roman" w:hAnsi="Times New Roman"/>
          <w:sz w:val="22"/>
          <w:szCs w:val="22"/>
        </w:rPr>
      </w:pPr>
      <w:r w:rsidRPr="00FF5164">
        <w:rPr>
          <w:rFonts w:ascii="Times New Roman" w:hAnsi="Times New Roman"/>
          <w:sz w:val="22"/>
          <w:szCs w:val="22"/>
        </w:rPr>
        <w:t>Nel Medioevo della legge naturale si sono sottolineati di più gli obblighi  dell’uomo che i suoi diritti. È stata l’opera del XVIII secolo a portare in piena luce i diritti dell’uomo come richiesto dalla legge naturale, mentre una visione autentica e comprensiva dovrebbe considerare insieme gli obblighi e i diritti della legge naturale</w:t>
      </w:r>
      <w:r w:rsidRPr="00FF5164">
        <w:rPr>
          <w:rStyle w:val="FootnoteReference"/>
          <w:rFonts w:ascii="Times New Roman" w:hAnsi="Times New Roman"/>
          <w:sz w:val="22"/>
          <w:szCs w:val="22"/>
        </w:rPr>
        <w:footnoteReference w:id="30"/>
      </w:r>
      <w:r w:rsidRPr="00FF5164">
        <w:rPr>
          <w:rFonts w:ascii="Times New Roman" w:hAnsi="Times New Roman"/>
          <w:sz w:val="22"/>
          <w:szCs w:val="22"/>
        </w:rPr>
        <w:t xml:space="preserve">. </w:t>
      </w:r>
    </w:p>
    <w:p w14:paraId="330AEF25" w14:textId="77777777" w:rsidR="00B139FD" w:rsidRPr="00FF5164" w:rsidRDefault="00B139FD" w:rsidP="00037947">
      <w:pPr>
        <w:pStyle w:val="BodyText"/>
        <w:spacing w:line="240" w:lineRule="auto"/>
        <w:ind w:right="50" w:firstLine="11"/>
        <w:rPr>
          <w:rFonts w:ascii="Times New Roman" w:hAnsi="Times New Roman"/>
          <w:sz w:val="24"/>
        </w:rPr>
      </w:pPr>
    </w:p>
    <w:p w14:paraId="45851B48"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Inoltre, secondo Maritain, la concezione medioevale della legge naturale non prestava attenzione alla nozione di diritto storico, che considerava accidentale rispetto alle essenze prese in considerazione, e non evidenziava il fatto che l’uomo è un animale culturale che si sviluppa nel tempo, come non teneva in adeguato conto la nozione di conoscenza “per inclinazione affettiva”. Soprattutto Maritain accusa il giusnaturalismo moderno di rigidità razionalistica, cioè di aver  confuso tra legge naturale e </w:t>
      </w:r>
      <w:proofErr w:type="spellStart"/>
      <w:r w:rsidRPr="00FF5164">
        <w:rPr>
          <w:rFonts w:ascii="Times New Roman" w:hAnsi="Times New Roman"/>
          <w:i/>
          <w:sz w:val="24"/>
        </w:rPr>
        <w:t>jus</w:t>
      </w:r>
      <w:proofErr w:type="spellEnd"/>
      <w:r w:rsidRPr="00FF5164">
        <w:rPr>
          <w:rFonts w:ascii="Times New Roman" w:hAnsi="Times New Roman"/>
          <w:i/>
          <w:sz w:val="24"/>
        </w:rPr>
        <w:t xml:space="preserve"> </w:t>
      </w:r>
      <w:proofErr w:type="spellStart"/>
      <w:r w:rsidRPr="00FF5164">
        <w:rPr>
          <w:rFonts w:ascii="Times New Roman" w:hAnsi="Times New Roman"/>
          <w:i/>
          <w:sz w:val="24"/>
        </w:rPr>
        <w:t>gentium</w:t>
      </w:r>
      <w:proofErr w:type="spellEnd"/>
      <w:r w:rsidRPr="00FF5164">
        <w:rPr>
          <w:rFonts w:ascii="Times New Roman" w:hAnsi="Times New Roman"/>
          <w:sz w:val="24"/>
        </w:rPr>
        <w:t>, trascurando la dimensione culturale della prima e il carattere positivo del secondo.</w:t>
      </w:r>
    </w:p>
    <w:p w14:paraId="1E7485E1"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Bisogna invece, secondo il filosofo francese, introdurre «l’idea di uno sviluppo progressivo delle inclinazioni essenziali dell’uomo, che maturano storicamente»</w:t>
      </w:r>
      <w:r w:rsidRPr="00FF5164">
        <w:rPr>
          <w:rStyle w:val="FootnoteReference"/>
          <w:rFonts w:ascii="Times New Roman" w:hAnsi="Times New Roman"/>
          <w:sz w:val="24"/>
        </w:rPr>
        <w:footnoteReference w:id="31"/>
      </w:r>
      <w:r w:rsidRPr="00FF5164">
        <w:rPr>
          <w:rFonts w:ascii="Times New Roman" w:hAnsi="Times New Roman"/>
          <w:sz w:val="24"/>
        </w:rPr>
        <w:t xml:space="preserve">. Lo sviluppo dell’umanità è avvenuto attraverso l’esperienza in </w:t>
      </w:r>
    </w:p>
    <w:p w14:paraId="7740D1B7" w14:textId="77777777" w:rsidR="00B139FD" w:rsidRPr="00FF5164" w:rsidRDefault="00B139FD" w:rsidP="00037947">
      <w:pPr>
        <w:pStyle w:val="BodyText"/>
        <w:spacing w:line="240" w:lineRule="auto"/>
        <w:ind w:right="50" w:firstLine="11"/>
        <w:rPr>
          <w:rFonts w:ascii="Times New Roman" w:hAnsi="Times New Roman"/>
          <w:sz w:val="24"/>
        </w:rPr>
      </w:pPr>
    </w:p>
    <w:p w14:paraId="0CBA568A" w14:textId="77777777" w:rsidR="00B139FD" w:rsidRPr="00FF5164" w:rsidRDefault="00B139FD" w:rsidP="00037947">
      <w:pPr>
        <w:pStyle w:val="BodyText"/>
        <w:spacing w:line="240" w:lineRule="auto"/>
        <w:ind w:right="50" w:firstLine="11"/>
        <w:rPr>
          <w:rFonts w:ascii="Times New Roman" w:hAnsi="Times New Roman"/>
          <w:sz w:val="22"/>
          <w:szCs w:val="22"/>
        </w:rPr>
      </w:pPr>
      <w:r w:rsidRPr="00FF5164">
        <w:rPr>
          <w:rFonts w:ascii="Times New Roman" w:hAnsi="Times New Roman"/>
          <w:sz w:val="22"/>
          <w:szCs w:val="22"/>
        </w:rPr>
        <w:t xml:space="preserve">un processo di tentativi e di errori, tra sofferenze collettive e adattamenti del gruppo sociale, che sono una specie di esperienza morale collettiva, che sfocia nei primitivi in regole morali espresse sotto forme sociali e tabù sociali”(XVI 868). </w:t>
      </w:r>
    </w:p>
    <w:p w14:paraId="6396A5C0" w14:textId="77777777" w:rsidR="00B139FD" w:rsidRPr="00FF5164" w:rsidRDefault="00B139FD" w:rsidP="00037947">
      <w:pPr>
        <w:pStyle w:val="BodyText"/>
        <w:spacing w:line="240" w:lineRule="auto"/>
        <w:ind w:right="50" w:firstLine="11"/>
        <w:rPr>
          <w:rFonts w:ascii="Times New Roman" w:hAnsi="Times New Roman"/>
          <w:sz w:val="24"/>
        </w:rPr>
      </w:pPr>
    </w:p>
    <w:p w14:paraId="2561AABE"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In effetti la tematizzazione dei diritti umani avviene gradualmente nell’ambito delle discussioni giuridiche medioevali (importante, come notato, il “diritto” di associazione degli ordini mendicanti e fra mendicanti e laici al fine dell’insegnamento) e, in maniera esplicita, nell’ambito della Scolastica spagnola del Cinquecento (nel pensiero di Francisco de Vitoria e, soprattutto, di Francisco Suarez). Ciò in seguito all’impatto determinato dall’incontro con le popolazioni autoctone d’America e ai problemi etici sollevati dal loro sfruttamento</w:t>
      </w:r>
      <w:r w:rsidRPr="00FF5164">
        <w:rPr>
          <w:rStyle w:val="FootnoteReference"/>
          <w:rFonts w:ascii="Times New Roman" w:hAnsi="Times New Roman"/>
          <w:sz w:val="24"/>
        </w:rPr>
        <w:footnoteReference w:id="32"/>
      </w:r>
      <w:r w:rsidRPr="00FF5164">
        <w:rPr>
          <w:rFonts w:ascii="Times New Roman" w:hAnsi="Times New Roman"/>
          <w:sz w:val="24"/>
        </w:rPr>
        <w:t>. Questo avvenimento storico suggerisce la plausibilità della seguente ipotesi interpretativa che si rifà anche al tomismo di Maritain: la viva adesione ai primi principi della legge naturale conosciuti per via di connaturalità (“per inclinazione affettiva” o per esperienza), evidenziati e riscoperti all’interno di una tradizione cristiana rappresentata paradigmaticamente  da Tommaso d’Aquino, grazie all’impatto della sofferenza umana storica (percepita come violazione di questi stessi principi) determinerebbe in Occidente la scoperta dei diritti umani, di nuovi diritti umani o di nuove dimensioni dei diritti umani.</w:t>
      </w:r>
    </w:p>
    <w:p w14:paraId="2EDFF565" w14:textId="77777777" w:rsidR="00B139FD" w:rsidRPr="00FF5164" w:rsidRDefault="00B139FD" w:rsidP="00037947">
      <w:pPr>
        <w:pStyle w:val="BodyText"/>
        <w:spacing w:line="240" w:lineRule="auto"/>
        <w:ind w:right="50" w:firstLine="11"/>
        <w:rPr>
          <w:rFonts w:ascii="Times New Roman" w:hAnsi="Times New Roman"/>
          <w:sz w:val="24"/>
          <w:lang w:val="fr-FR"/>
        </w:rPr>
      </w:pPr>
      <w:r w:rsidRPr="00FF5164">
        <w:rPr>
          <w:rFonts w:ascii="Times New Roman" w:hAnsi="Times New Roman"/>
          <w:sz w:val="24"/>
        </w:rPr>
        <w:t xml:space="preserve">     Ma occorre chiedersi: che cos’è la conoscenza per connaturalità o per inclinazione affettiva? Secondo Tommaso si conosce una virtù non solo quando se ne ha il concetto, ma anche quando questa fa parte della nostra natura, in quanto ad essa siamo inclinati. La ragione conoscendo questa inclinazione acquista una conoscenza spontanea di ciò a cui si tende</w:t>
      </w:r>
      <w:r w:rsidRPr="00FF5164">
        <w:rPr>
          <w:rStyle w:val="FootnoteReference"/>
          <w:rFonts w:ascii="Times New Roman" w:hAnsi="Times New Roman"/>
          <w:sz w:val="24"/>
        </w:rPr>
        <w:footnoteReference w:id="33"/>
      </w:r>
      <w:r w:rsidRPr="00FF5164">
        <w:rPr>
          <w:rFonts w:ascii="Times New Roman" w:hAnsi="Times New Roman"/>
          <w:sz w:val="24"/>
        </w:rPr>
        <w:t xml:space="preserve">. Osserva Maritain: </w:t>
      </w:r>
    </w:p>
    <w:p w14:paraId="60D5EA46" w14:textId="77777777" w:rsidR="00B139FD" w:rsidRPr="00FF5164" w:rsidRDefault="00B139FD" w:rsidP="00037947">
      <w:pPr>
        <w:pStyle w:val="BodyText"/>
        <w:spacing w:line="240" w:lineRule="auto"/>
        <w:ind w:right="50" w:firstLine="11"/>
        <w:rPr>
          <w:rFonts w:ascii="Times New Roman" w:hAnsi="Times New Roman"/>
          <w:sz w:val="24"/>
          <w:lang w:val="fr-FR"/>
        </w:rPr>
      </w:pPr>
    </w:p>
    <w:p w14:paraId="09895D52" w14:textId="77777777" w:rsidR="00B139FD" w:rsidRPr="00FF5164" w:rsidRDefault="00B139FD" w:rsidP="00037947">
      <w:pPr>
        <w:pStyle w:val="BodyText"/>
        <w:spacing w:line="240" w:lineRule="auto"/>
        <w:ind w:right="50" w:firstLine="11"/>
        <w:rPr>
          <w:rFonts w:ascii="Times New Roman" w:hAnsi="Times New Roman"/>
          <w:sz w:val="22"/>
          <w:szCs w:val="22"/>
        </w:rPr>
      </w:pPr>
      <w:proofErr w:type="spellStart"/>
      <w:r w:rsidRPr="00FF5164">
        <w:rPr>
          <w:rFonts w:ascii="Times New Roman" w:hAnsi="Times New Roman"/>
          <w:sz w:val="22"/>
          <w:szCs w:val="22"/>
          <w:lang w:val="fr-FR"/>
        </w:rPr>
        <w:t>Avremo</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così</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inclinazioni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propriamente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umane</w:t>
      </w:r>
      <w:proofErr w:type="spellEnd"/>
      <w:r w:rsidRPr="00FF5164">
        <w:rPr>
          <w:rFonts w:ascii="Times New Roman" w:hAnsi="Times New Roman"/>
          <w:sz w:val="22"/>
          <w:szCs w:val="22"/>
          <w:lang w:val="fr-FR"/>
        </w:rPr>
        <w:t xml:space="preserve">, anche se </w:t>
      </w:r>
      <w:proofErr w:type="spellStart"/>
      <w:r w:rsidRPr="00FF5164">
        <w:rPr>
          <w:rFonts w:ascii="Times New Roman" w:hAnsi="Times New Roman"/>
          <w:sz w:val="22"/>
          <w:szCs w:val="22"/>
          <w:lang w:val="fr-FR"/>
        </w:rPr>
        <w:t>interessano</w:t>
      </w:r>
      <w:proofErr w:type="spellEnd"/>
      <w:r w:rsidRPr="00FF5164">
        <w:rPr>
          <w:rFonts w:ascii="Times New Roman" w:hAnsi="Times New Roman"/>
          <w:sz w:val="22"/>
          <w:szCs w:val="22"/>
          <w:lang w:val="fr-FR"/>
        </w:rPr>
        <w:t xml:space="preserve"> la </w:t>
      </w:r>
      <w:proofErr w:type="spellStart"/>
      <w:r w:rsidRPr="00FF5164">
        <w:rPr>
          <w:rFonts w:ascii="Times New Roman" w:hAnsi="Times New Roman"/>
          <w:sz w:val="22"/>
          <w:szCs w:val="22"/>
          <w:lang w:val="fr-FR"/>
        </w:rPr>
        <w:t>sfera</w:t>
      </w:r>
      <w:proofErr w:type="spellEnd"/>
      <w:r w:rsidRPr="00FF5164">
        <w:rPr>
          <w:rFonts w:ascii="Times New Roman" w:hAnsi="Times New Roman"/>
          <w:sz w:val="22"/>
          <w:szCs w:val="22"/>
          <w:lang w:val="fr-FR"/>
        </w:rPr>
        <w:t xml:space="preserve"> animale ; la </w:t>
      </w:r>
      <w:proofErr w:type="spellStart"/>
      <w:r w:rsidRPr="00FF5164">
        <w:rPr>
          <w:rFonts w:ascii="Times New Roman" w:hAnsi="Times New Roman"/>
          <w:sz w:val="22"/>
          <w:szCs w:val="22"/>
          <w:lang w:val="fr-FR"/>
        </w:rPr>
        <w:t>natura</w:t>
      </w:r>
      <w:proofErr w:type="spellEnd"/>
      <w:r w:rsidRPr="00FF5164">
        <w:rPr>
          <w:rFonts w:ascii="Times New Roman" w:hAnsi="Times New Roman"/>
          <w:sz w:val="22"/>
          <w:szCs w:val="22"/>
          <w:lang w:val="fr-FR"/>
        </w:rPr>
        <w:t xml:space="preserve"> è </w:t>
      </w:r>
      <w:proofErr w:type="spellStart"/>
      <w:r w:rsidRPr="00FF5164">
        <w:rPr>
          <w:rFonts w:ascii="Times New Roman" w:hAnsi="Times New Roman"/>
          <w:sz w:val="22"/>
          <w:szCs w:val="22"/>
          <w:lang w:val="fr-FR"/>
        </w:rPr>
        <w:t>passata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attraverso</w:t>
      </w:r>
      <w:proofErr w:type="spellEnd"/>
      <w:r w:rsidRPr="00FF5164">
        <w:rPr>
          <w:rFonts w:ascii="Times New Roman" w:hAnsi="Times New Roman"/>
          <w:sz w:val="22"/>
          <w:szCs w:val="22"/>
          <w:lang w:val="fr-FR"/>
        </w:rPr>
        <w:t xml:space="preserve"> il </w:t>
      </w:r>
      <w:proofErr w:type="spellStart"/>
      <w:r w:rsidRPr="00FF5164">
        <w:rPr>
          <w:rFonts w:ascii="Times New Roman" w:hAnsi="Times New Roman"/>
          <w:sz w:val="22"/>
          <w:szCs w:val="22"/>
          <w:lang w:val="fr-FR"/>
        </w:rPr>
        <w:t>lago</w:t>
      </w:r>
      <w:proofErr w:type="spellEnd"/>
      <w:r w:rsidRPr="00FF5164">
        <w:rPr>
          <w:rFonts w:ascii="Times New Roman" w:hAnsi="Times New Roman"/>
          <w:sz w:val="22"/>
          <w:szCs w:val="22"/>
          <w:lang w:val="fr-FR"/>
        </w:rPr>
        <w:t xml:space="preserve"> di un </w:t>
      </w:r>
      <w:proofErr w:type="spellStart"/>
      <w:r w:rsidRPr="00FF5164">
        <w:rPr>
          <w:rFonts w:ascii="Times New Roman" w:hAnsi="Times New Roman"/>
          <w:sz w:val="22"/>
          <w:szCs w:val="22"/>
          <w:lang w:val="fr-FR"/>
        </w:rPr>
        <w:t>intelletto</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che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opera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inconsciamente</w:t>
      </w:r>
      <w:proofErr w:type="spellEnd"/>
      <w:r w:rsidRPr="00FF5164">
        <w:rPr>
          <w:rFonts w:ascii="Times New Roman" w:hAnsi="Times New Roman"/>
          <w:sz w:val="22"/>
          <w:szCs w:val="22"/>
          <w:lang w:val="fr-FR"/>
        </w:rPr>
        <w:t>. L’</w:t>
      </w:r>
      <w:proofErr w:type="spellStart"/>
      <w:r w:rsidRPr="00FF5164">
        <w:rPr>
          <w:rFonts w:ascii="Times New Roman" w:hAnsi="Times New Roman"/>
          <w:sz w:val="22"/>
          <w:szCs w:val="22"/>
          <w:lang w:val="fr-FR"/>
        </w:rPr>
        <w:t>elemento</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che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dà</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stabilità</w:t>
      </w:r>
      <w:proofErr w:type="spellEnd"/>
      <w:r w:rsidRPr="00FF5164">
        <w:rPr>
          <w:rFonts w:ascii="Times New Roman" w:hAnsi="Times New Roman"/>
          <w:sz w:val="22"/>
          <w:szCs w:val="22"/>
          <w:lang w:val="fr-FR"/>
        </w:rPr>
        <w:t xml:space="preserve"> a </w:t>
      </w:r>
      <w:proofErr w:type="spellStart"/>
      <w:r w:rsidRPr="00FF5164">
        <w:rPr>
          <w:rFonts w:ascii="Times New Roman" w:hAnsi="Times New Roman"/>
          <w:sz w:val="22"/>
          <w:szCs w:val="22"/>
          <w:lang w:val="fr-FR"/>
        </w:rPr>
        <w:t>queste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lastRenderedPageBreak/>
        <w:t>inclinazioni</w:t>
      </w:r>
      <w:proofErr w:type="spellEnd"/>
      <w:r w:rsidRPr="00FF5164">
        <w:rPr>
          <w:rFonts w:ascii="Times New Roman" w:hAnsi="Times New Roman"/>
          <w:sz w:val="22"/>
          <w:szCs w:val="22"/>
          <w:lang w:val="fr-FR"/>
        </w:rPr>
        <w:t xml:space="preserve"> non è </w:t>
      </w:r>
      <w:proofErr w:type="spellStart"/>
      <w:r w:rsidRPr="00FF5164">
        <w:rPr>
          <w:rFonts w:ascii="Times New Roman" w:hAnsi="Times New Roman"/>
          <w:sz w:val="22"/>
          <w:szCs w:val="22"/>
          <w:lang w:val="fr-FR"/>
        </w:rPr>
        <w:t>una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struttura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ontologica</w:t>
      </w:r>
      <w:proofErr w:type="spellEnd"/>
      <w:r w:rsidRPr="00FF5164">
        <w:rPr>
          <w:rFonts w:ascii="Times New Roman" w:hAnsi="Times New Roman"/>
          <w:sz w:val="22"/>
          <w:szCs w:val="22"/>
          <w:lang w:val="fr-FR"/>
        </w:rPr>
        <w:t xml:space="preserve">, ma </w:t>
      </w:r>
      <w:proofErr w:type="spellStart"/>
      <w:r w:rsidRPr="00FF5164">
        <w:rPr>
          <w:rFonts w:ascii="Times New Roman" w:hAnsi="Times New Roman"/>
          <w:sz w:val="22"/>
          <w:szCs w:val="22"/>
          <w:lang w:val="fr-FR"/>
        </w:rPr>
        <w:t>piuttosto</w:t>
      </w:r>
      <w:proofErr w:type="spellEnd"/>
      <w:r w:rsidRPr="00FF5164">
        <w:rPr>
          <w:rFonts w:ascii="Times New Roman" w:hAnsi="Times New Roman"/>
          <w:sz w:val="22"/>
          <w:szCs w:val="22"/>
          <w:lang w:val="fr-FR"/>
        </w:rPr>
        <w:t xml:space="preserve"> l’</w:t>
      </w:r>
      <w:proofErr w:type="spellStart"/>
      <w:r w:rsidRPr="00FF5164">
        <w:rPr>
          <w:rFonts w:ascii="Times New Roman" w:hAnsi="Times New Roman"/>
          <w:sz w:val="22"/>
          <w:szCs w:val="22"/>
          <w:lang w:val="fr-FR"/>
        </w:rPr>
        <w:t>oggetto</w:t>
      </w:r>
      <w:proofErr w:type="spellEnd"/>
      <w:r w:rsidRPr="00FF5164">
        <w:rPr>
          <w:rFonts w:ascii="Times New Roman" w:hAnsi="Times New Roman"/>
          <w:sz w:val="22"/>
          <w:szCs w:val="22"/>
          <w:lang w:val="fr-FR"/>
        </w:rPr>
        <w:t xml:space="preserve"> di </w:t>
      </w:r>
      <w:proofErr w:type="spellStart"/>
      <w:r w:rsidRPr="00FF5164">
        <w:rPr>
          <w:rFonts w:ascii="Times New Roman" w:hAnsi="Times New Roman"/>
          <w:sz w:val="22"/>
          <w:szCs w:val="22"/>
          <w:lang w:val="fr-FR"/>
        </w:rPr>
        <w:t>una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conoscenza</w:t>
      </w:r>
      <w:proofErr w:type="spellEnd"/>
      <w:r w:rsidRPr="00FF5164">
        <w:rPr>
          <w:rFonts w:ascii="Times New Roman" w:hAnsi="Times New Roman"/>
          <w:sz w:val="22"/>
          <w:szCs w:val="22"/>
          <w:lang w:val="fr-FR"/>
        </w:rPr>
        <w:t xml:space="preserve"> non </w:t>
      </w:r>
      <w:proofErr w:type="spellStart"/>
      <w:r w:rsidRPr="00FF5164">
        <w:rPr>
          <w:rFonts w:ascii="Times New Roman" w:hAnsi="Times New Roman"/>
          <w:sz w:val="22"/>
          <w:szCs w:val="22"/>
          <w:lang w:val="fr-FR"/>
        </w:rPr>
        <w:t>formulata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ed</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inconscia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dell’intelletto</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cioè</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determinate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finalità</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essenziali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percepite</w:t>
      </w:r>
      <w:proofErr w:type="spellEnd"/>
      <w:r w:rsidRPr="00FF5164">
        <w:rPr>
          <w:rFonts w:ascii="Times New Roman" w:hAnsi="Times New Roman"/>
          <w:sz w:val="22"/>
          <w:szCs w:val="22"/>
          <w:lang w:val="fr-FR"/>
        </w:rPr>
        <w:t xml:space="preserve"> o </w:t>
      </w:r>
      <w:proofErr w:type="spellStart"/>
      <w:r w:rsidRPr="00FF5164">
        <w:rPr>
          <w:rFonts w:ascii="Times New Roman" w:hAnsi="Times New Roman"/>
          <w:sz w:val="22"/>
          <w:szCs w:val="22"/>
          <w:lang w:val="fr-FR"/>
        </w:rPr>
        <w:t>presentite</w:t>
      </w:r>
      <w:proofErr w:type="spellEnd"/>
      <w:r w:rsidRPr="00FF5164">
        <w:rPr>
          <w:rFonts w:ascii="Times New Roman" w:hAnsi="Times New Roman"/>
          <w:sz w:val="22"/>
          <w:szCs w:val="22"/>
          <w:lang w:val="fr-FR"/>
        </w:rPr>
        <w:t xml:space="preserve"> in modo non </w:t>
      </w:r>
      <w:proofErr w:type="spellStart"/>
      <w:r w:rsidRPr="00FF5164">
        <w:rPr>
          <w:rFonts w:ascii="Times New Roman" w:hAnsi="Times New Roman"/>
          <w:sz w:val="22"/>
          <w:szCs w:val="22"/>
          <w:lang w:val="fr-FR"/>
        </w:rPr>
        <w:t>concettuale</w:t>
      </w:r>
      <w:proofErr w:type="spellEnd"/>
      <w:r w:rsidRPr="00FF5164">
        <w:rPr>
          <w:rFonts w:ascii="Times New Roman" w:hAnsi="Times New Roman"/>
          <w:sz w:val="22"/>
          <w:szCs w:val="22"/>
          <w:lang w:val="fr-FR"/>
        </w:rPr>
        <w:t xml:space="preserve"> o </w:t>
      </w:r>
      <w:proofErr w:type="spellStart"/>
      <w:r w:rsidRPr="00FF5164">
        <w:rPr>
          <w:rFonts w:ascii="Times New Roman" w:hAnsi="Times New Roman"/>
          <w:sz w:val="22"/>
          <w:szCs w:val="22"/>
          <w:lang w:val="fr-FR"/>
        </w:rPr>
        <w:t>preconscio</w:t>
      </w:r>
      <w:proofErr w:type="spellEnd"/>
      <w:r w:rsidRPr="00FF5164">
        <w:rPr>
          <w:rFonts w:ascii="Times New Roman" w:hAnsi="Times New Roman"/>
          <w:sz w:val="22"/>
          <w:szCs w:val="22"/>
          <w:lang w:val="fr-FR"/>
        </w:rPr>
        <w:t xml:space="preserve">.  Maritain parla anche, a </w:t>
      </w:r>
      <w:proofErr w:type="spellStart"/>
      <w:r w:rsidRPr="00FF5164">
        <w:rPr>
          <w:rFonts w:ascii="Times New Roman" w:hAnsi="Times New Roman"/>
          <w:sz w:val="22"/>
          <w:szCs w:val="22"/>
          <w:lang w:val="fr-FR"/>
        </w:rPr>
        <w:t>questo</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proposito</w:t>
      </w:r>
      <w:proofErr w:type="spellEnd"/>
      <w:r w:rsidRPr="00FF5164">
        <w:rPr>
          <w:rFonts w:ascii="Times New Roman" w:hAnsi="Times New Roman"/>
          <w:sz w:val="22"/>
          <w:szCs w:val="22"/>
          <w:lang w:val="fr-FR"/>
        </w:rPr>
        <w:t>,  di « </w:t>
      </w:r>
      <w:proofErr w:type="spellStart"/>
      <w:r w:rsidRPr="00FF5164">
        <w:rPr>
          <w:rFonts w:ascii="Times New Roman" w:hAnsi="Times New Roman"/>
          <w:sz w:val="22"/>
          <w:szCs w:val="22"/>
          <w:lang w:val="fr-FR"/>
        </w:rPr>
        <w:t>schemi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dinamici</w:t>
      </w:r>
      <w:proofErr w:type="spellEnd"/>
      <w:r w:rsidRPr="00FF5164">
        <w:rPr>
          <w:rFonts w:ascii="Times New Roman" w:hAnsi="Times New Roman"/>
          <w:sz w:val="22"/>
          <w:szCs w:val="22"/>
          <w:lang w:val="fr-FR"/>
        </w:rPr>
        <w:t xml:space="preserve"> ». </w:t>
      </w:r>
      <w:proofErr w:type="spellStart"/>
      <w:r w:rsidRPr="00FF5164">
        <w:rPr>
          <w:rFonts w:ascii="Times New Roman" w:hAnsi="Times New Roman"/>
          <w:sz w:val="22"/>
          <w:szCs w:val="22"/>
          <w:lang w:val="fr-FR"/>
        </w:rPr>
        <w:t>Queste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inclinazioni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radicate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nella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ragione</w:t>
      </w:r>
      <w:proofErr w:type="spellEnd"/>
      <w:r w:rsidRPr="00FF5164">
        <w:rPr>
          <w:rFonts w:ascii="Times New Roman" w:hAnsi="Times New Roman"/>
          <w:sz w:val="22"/>
          <w:szCs w:val="22"/>
          <w:lang w:val="fr-FR"/>
        </w:rPr>
        <w:t xml:space="preserve"> (per </w:t>
      </w:r>
      <w:proofErr w:type="spellStart"/>
      <w:r w:rsidRPr="00FF5164">
        <w:rPr>
          <w:rFonts w:ascii="Times New Roman" w:hAnsi="Times New Roman"/>
          <w:sz w:val="22"/>
          <w:szCs w:val="22"/>
          <w:lang w:val="fr-FR"/>
        </w:rPr>
        <w:t>esempio</w:t>
      </w:r>
      <w:proofErr w:type="spellEnd"/>
      <w:r w:rsidRPr="00FF5164">
        <w:rPr>
          <w:rFonts w:ascii="Times New Roman" w:hAnsi="Times New Roman"/>
          <w:sz w:val="22"/>
          <w:szCs w:val="22"/>
          <w:lang w:val="fr-FR"/>
        </w:rPr>
        <w:t>, l’</w:t>
      </w:r>
      <w:proofErr w:type="spellStart"/>
      <w:r w:rsidRPr="00FF5164">
        <w:rPr>
          <w:rFonts w:ascii="Times New Roman" w:hAnsi="Times New Roman"/>
          <w:sz w:val="22"/>
          <w:szCs w:val="22"/>
          <w:lang w:val="fr-FR"/>
        </w:rPr>
        <w:t>inclinazione</w:t>
      </w:r>
      <w:proofErr w:type="spellEnd"/>
      <w:r w:rsidRPr="00FF5164">
        <w:rPr>
          <w:rFonts w:ascii="Times New Roman" w:hAnsi="Times New Roman"/>
          <w:sz w:val="22"/>
          <w:szCs w:val="22"/>
          <w:lang w:val="fr-FR"/>
        </w:rPr>
        <w:t xml:space="preserve"> a non </w:t>
      </w:r>
      <w:proofErr w:type="spellStart"/>
      <w:r w:rsidRPr="00FF5164">
        <w:rPr>
          <w:rFonts w:ascii="Times New Roman" w:hAnsi="Times New Roman"/>
          <w:sz w:val="22"/>
          <w:szCs w:val="22"/>
          <w:lang w:val="fr-FR"/>
        </w:rPr>
        <w:t>maltrattare</w:t>
      </w:r>
      <w:proofErr w:type="spellEnd"/>
      <w:r w:rsidRPr="00FF5164">
        <w:rPr>
          <w:rFonts w:ascii="Times New Roman" w:hAnsi="Times New Roman"/>
          <w:sz w:val="22"/>
          <w:szCs w:val="22"/>
          <w:lang w:val="fr-FR"/>
        </w:rPr>
        <w:t xml:space="preserve"> chi è </w:t>
      </w:r>
      <w:proofErr w:type="spellStart"/>
      <w:r w:rsidRPr="00FF5164">
        <w:rPr>
          <w:rFonts w:ascii="Times New Roman" w:hAnsi="Times New Roman"/>
          <w:sz w:val="22"/>
          <w:szCs w:val="22"/>
          <w:lang w:val="fr-FR"/>
        </w:rPr>
        <w:t>ritenuto</w:t>
      </w:r>
      <w:proofErr w:type="spellEnd"/>
      <w:r w:rsidRPr="00FF5164">
        <w:rPr>
          <w:rFonts w:ascii="Times New Roman" w:hAnsi="Times New Roman"/>
          <w:sz w:val="22"/>
          <w:szCs w:val="22"/>
          <w:lang w:val="fr-FR"/>
        </w:rPr>
        <w:t xml:space="preserve"> un </w:t>
      </w:r>
      <w:proofErr w:type="spellStart"/>
      <w:r w:rsidRPr="00FF5164">
        <w:rPr>
          <w:rFonts w:ascii="Times New Roman" w:hAnsi="Times New Roman"/>
          <w:sz w:val="22"/>
          <w:szCs w:val="22"/>
          <w:lang w:val="fr-FR"/>
        </w:rPr>
        <w:t>essere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umano</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possono</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entrare</w:t>
      </w:r>
      <w:proofErr w:type="spellEnd"/>
      <w:r w:rsidRPr="00FF5164">
        <w:rPr>
          <w:rFonts w:ascii="Times New Roman" w:hAnsi="Times New Roman"/>
          <w:sz w:val="22"/>
          <w:szCs w:val="22"/>
          <w:lang w:val="fr-FR"/>
        </w:rPr>
        <w:t xml:space="preserve"> in </w:t>
      </w:r>
      <w:proofErr w:type="spellStart"/>
      <w:r w:rsidRPr="00FF5164">
        <w:rPr>
          <w:rFonts w:ascii="Times New Roman" w:hAnsi="Times New Roman"/>
          <w:sz w:val="22"/>
          <w:szCs w:val="22"/>
          <w:lang w:val="fr-FR"/>
        </w:rPr>
        <w:t>conflitto</w:t>
      </w:r>
      <w:proofErr w:type="spellEnd"/>
      <w:r w:rsidRPr="00FF5164">
        <w:rPr>
          <w:rFonts w:ascii="Times New Roman" w:hAnsi="Times New Roman"/>
          <w:sz w:val="22"/>
          <w:szCs w:val="22"/>
          <w:lang w:val="fr-FR"/>
        </w:rPr>
        <w:t xml:space="preserve"> con le </w:t>
      </w:r>
      <w:proofErr w:type="spellStart"/>
      <w:r w:rsidRPr="00FF5164">
        <w:rPr>
          <w:rFonts w:ascii="Times New Roman" w:hAnsi="Times New Roman"/>
          <w:sz w:val="22"/>
          <w:szCs w:val="22"/>
          <w:lang w:val="fr-FR"/>
        </w:rPr>
        <w:t>inclinazioni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puramente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istintive</w:t>
      </w:r>
      <w:proofErr w:type="spellEnd"/>
      <w:r w:rsidRPr="00FF5164">
        <w:rPr>
          <w:rFonts w:ascii="Times New Roman" w:hAnsi="Times New Roman"/>
          <w:sz w:val="22"/>
          <w:szCs w:val="22"/>
          <w:lang w:val="fr-FR"/>
        </w:rPr>
        <w:t xml:space="preserve"> (per </w:t>
      </w:r>
      <w:proofErr w:type="spellStart"/>
      <w:r w:rsidRPr="00FF5164">
        <w:rPr>
          <w:rFonts w:ascii="Times New Roman" w:hAnsi="Times New Roman"/>
          <w:sz w:val="22"/>
          <w:szCs w:val="22"/>
          <w:lang w:val="fr-FR"/>
        </w:rPr>
        <w:t>esempio</w:t>
      </w:r>
      <w:proofErr w:type="spellEnd"/>
      <w:r w:rsidRPr="00FF5164">
        <w:rPr>
          <w:rFonts w:ascii="Times New Roman" w:hAnsi="Times New Roman"/>
          <w:sz w:val="22"/>
          <w:szCs w:val="22"/>
          <w:lang w:val="fr-FR"/>
        </w:rPr>
        <w:t xml:space="preserve"> l’</w:t>
      </w:r>
      <w:proofErr w:type="spellStart"/>
      <w:r w:rsidRPr="00FF5164">
        <w:rPr>
          <w:rFonts w:ascii="Times New Roman" w:hAnsi="Times New Roman"/>
          <w:sz w:val="22"/>
          <w:szCs w:val="22"/>
          <w:lang w:val="fr-FR"/>
        </w:rPr>
        <w:t>inclinazione</w:t>
      </w:r>
      <w:proofErr w:type="spellEnd"/>
      <w:r w:rsidRPr="00FF5164">
        <w:rPr>
          <w:rFonts w:ascii="Times New Roman" w:hAnsi="Times New Roman"/>
          <w:sz w:val="22"/>
          <w:szCs w:val="22"/>
          <w:lang w:val="fr-FR"/>
        </w:rPr>
        <w:t xml:space="preserve"> a </w:t>
      </w:r>
      <w:proofErr w:type="spellStart"/>
      <w:r w:rsidRPr="00FF5164">
        <w:rPr>
          <w:rFonts w:ascii="Times New Roman" w:hAnsi="Times New Roman"/>
          <w:sz w:val="22"/>
          <w:szCs w:val="22"/>
          <w:lang w:val="fr-FR"/>
        </w:rPr>
        <w:t>uccidere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Queste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inclinazioni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propriamente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umane</w:t>
      </w:r>
      <w:proofErr w:type="spellEnd"/>
      <w:r w:rsidRPr="00FF5164">
        <w:rPr>
          <w:rFonts w:ascii="Times New Roman" w:hAnsi="Times New Roman"/>
          <w:sz w:val="22"/>
          <w:szCs w:val="22"/>
          <w:lang w:val="fr-FR"/>
        </w:rPr>
        <w:t xml:space="preserve"> sono ad un tempo </w:t>
      </w:r>
      <w:proofErr w:type="spellStart"/>
      <w:r w:rsidRPr="00FF5164">
        <w:rPr>
          <w:rFonts w:ascii="Times New Roman" w:hAnsi="Times New Roman"/>
          <w:sz w:val="22"/>
          <w:szCs w:val="22"/>
          <w:lang w:val="fr-FR"/>
        </w:rPr>
        <w:t>della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natura</w:t>
      </w:r>
      <w:proofErr w:type="spellEnd"/>
      <w:r w:rsidRPr="00FF5164">
        <w:rPr>
          <w:rFonts w:ascii="Times New Roman" w:hAnsi="Times New Roman"/>
          <w:sz w:val="22"/>
          <w:szCs w:val="22"/>
          <w:lang w:val="fr-FR"/>
        </w:rPr>
        <w:t xml:space="preserve"> e </w:t>
      </w:r>
      <w:proofErr w:type="spellStart"/>
      <w:r w:rsidRPr="00FF5164">
        <w:rPr>
          <w:rFonts w:ascii="Times New Roman" w:hAnsi="Times New Roman"/>
          <w:sz w:val="22"/>
          <w:szCs w:val="22"/>
          <w:lang w:val="fr-FR"/>
        </w:rPr>
        <w:t>della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ragione</w:t>
      </w:r>
      <w:proofErr w:type="spellEnd"/>
      <w:r w:rsidRPr="00FF5164">
        <w:rPr>
          <w:rFonts w:ascii="Times New Roman" w:hAnsi="Times New Roman"/>
          <w:sz w:val="22"/>
          <w:szCs w:val="22"/>
          <w:lang w:val="fr-FR"/>
        </w:rPr>
        <w:t xml:space="preserve">, ma </w:t>
      </w:r>
      <w:proofErr w:type="spellStart"/>
      <w:r w:rsidRPr="00FF5164">
        <w:rPr>
          <w:rFonts w:ascii="Times New Roman" w:hAnsi="Times New Roman"/>
          <w:sz w:val="22"/>
          <w:szCs w:val="22"/>
          <w:lang w:val="fr-FR"/>
        </w:rPr>
        <w:t>della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ragione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che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opera</w:t>
      </w:r>
      <w:proofErr w:type="spellEnd"/>
      <w:r w:rsidRPr="00FF5164">
        <w:rPr>
          <w:rFonts w:ascii="Times New Roman" w:hAnsi="Times New Roman"/>
          <w:sz w:val="22"/>
          <w:szCs w:val="22"/>
          <w:lang w:val="fr-FR"/>
        </w:rPr>
        <w:t xml:space="preserve"> in modo </w:t>
      </w:r>
      <w:proofErr w:type="spellStart"/>
      <w:r w:rsidRPr="00FF5164">
        <w:rPr>
          <w:rFonts w:ascii="Times New Roman" w:hAnsi="Times New Roman"/>
          <w:sz w:val="22"/>
          <w:szCs w:val="22"/>
          <w:lang w:val="fr-FR"/>
        </w:rPr>
        <w:t>inconscio</w:t>
      </w:r>
      <w:proofErr w:type="spellEnd"/>
      <w:r w:rsidRPr="00FF5164">
        <w:rPr>
          <w:rFonts w:ascii="Times New Roman" w:hAnsi="Times New Roman"/>
          <w:sz w:val="22"/>
          <w:szCs w:val="22"/>
          <w:lang w:val="fr-FR"/>
        </w:rPr>
        <w:t xml:space="preserve"> o </w:t>
      </w:r>
      <w:proofErr w:type="spellStart"/>
      <w:r w:rsidRPr="00FF5164">
        <w:rPr>
          <w:rFonts w:ascii="Times New Roman" w:hAnsi="Times New Roman"/>
          <w:sz w:val="22"/>
          <w:szCs w:val="22"/>
          <w:lang w:val="fr-FR"/>
        </w:rPr>
        <w:t>preconscio</w:t>
      </w:r>
      <w:proofErr w:type="spellEnd"/>
      <w:r w:rsidRPr="00FF5164">
        <w:rPr>
          <w:rFonts w:ascii="Times New Roman" w:hAnsi="Times New Roman"/>
          <w:sz w:val="22"/>
          <w:szCs w:val="22"/>
          <w:lang w:val="fr-FR"/>
        </w:rPr>
        <w:t xml:space="preserve">. Si </w:t>
      </w:r>
      <w:proofErr w:type="spellStart"/>
      <w:r w:rsidRPr="00FF5164">
        <w:rPr>
          <w:rFonts w:ascii="Times New Roman" w:hAnsi="Times New Roman"/>
          <w:sz w:val="22"/>
          <w:szCs w:val="22"/>
          <w:lang w:val="fr-FR"/>
        </w:rPr>
        <w:t>tratta</w:t>
      </w:r>
      <w:proofErr w:type="spellEnd"/>
      <w:r w:rsidRPr="00FF5164">
        <w:rPr>
          <w:rFonts w:ascii="Times New Roman" w:hAnsi="Times New Roman"/>
          <w:sz w:val="22"/>
          <w:szCs w:val="22"/>
          <w:lang w:val="fr-FR"/>
        </w:rPr>
        <w:t xml:space="preserve"> di </w:t>
      </w:r>
      <w:proofErr w:type="spellStart"/>
      <w:r w:rsidRPr="00FF5164">
        <w:rPr>
          <w:rFonts w:ascii="Times New Roman" w:hAnsi="Times New Roman"/>
          <w:sz w:val="22"/>
          <w:szCs w:val="22"/>
          <w:lang w:val="fr-FR"/>
        </w:rPr>
        <w:t>inclinazioni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della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natura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che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però</w:t>
      </w:r>
      <w:proofErr w:type="spellEnd"/>
      <w:r w:rsidRPr="00FF5164">
        <w:rPr>
          <w:rFonts w:ascii="Times New Roman" w:hAnsi="Times New Roman"/>
          <w:sz w:val="22"/>
          <w:szCs w:val="22"/>
          <w:lang w:val="fr-FR"/>
        </w:rPr>
        <w:t xml:space="preserve"> sono state </w:t>
      </w:r>
      <w:proofErr w:type="spellStart"/>
      <w:r w:rsidRPr="00FF5164">
        <w:rPr>
          <w:rFonts w:ascii="Times New Roman" w:hAnsi="Times New Roman"/>
          <w:sz w:val="22"/>
          <w:szCs w:val="22"/>
          <w:lang w:val="fr-FR"/>
        </w:rPr>
        <w:t>trasferite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nel</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dominio</w:t>
      </w:r>
      <w:proofErr w:type="spellEnd"/>
      <w:r w:rsidRPr="00FF5164">
        <w:rPr>
          <w:rFonts w:ascii="Times New Roman" w:hAnsi="Times New Roman"/>
          <w:sz w:val="22"/>
          <w:szCs w:val="22"/>
          <w:lang w:val="fr-FR"/>
        </w:rPr>
        <w:t xml:space="preserve"> o </w:t>
      </w:r>
      <w:proofErr w:type="spellStart"/>
      <w:r w:rsidRPr="00FF5164">
        <w:rPr>
          <w:rFonts w:ascii="Times New Roman" w:hAnsi="Times New Roman"/>
          <w:sz w:val="22"/>
          <w:szCs w:val="22"/>
          <w:lang w:val="fr-FR"/>
        </w:rPr>
        <w:t>nella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sfera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della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vita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razionale</w:t>
      </w:r>
      <w:proofErr w:type="spellEnd"/>
      <w:r w:rsidRPr="00FF5164">
        <w:rPr>
          <w:rFonts w:ascii="Times New Roman" w:hAnsi="Times New Roman"/>
          <w:sz w:val="22"/>
          <w:szCs w:val="22"/>
          <w:lang w:val="fr-FR"/>
        </w:rPr>
        <w:t xml:space="preserve"> dal </w:t>
      </w:r>
      <w:proofErr w:type="spellStart"/>
      <w:r w:rsidRPr="00FF5164">
        <w:rPr>
          <w:rFonts w:ascii="Times New Roman" w:hAnsi="Times New Roman"/>
          <w:sz w:val="22"/>
          <w:szCs w:val="22"/>
          <w:lang w:val="fr-FR"/>
        </w:rPr>
        <w:t>gioco</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del</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dinamismo</w:t>
      </w:r>
      <w:proofErr w:type="spellEnd"/>
      <w:r w:rsidRPr="00FF5164">
        <w:rPr>
          <w:rFonts w:ascii="Times New Roman" w:hAnsi="Times New Roman"/>
          <w:sz w:val="22"/>
          <w:szCs w:val="22"/>
          <w:lang w:val="fr-FR"/>
        </w:rPr>
        <w:t xml:space="preserve"> delle </w:t>
      </w:r>
      <w:proofErr w:type="spellStart"/>
      <w:r w:rsidRPr="00FF5164">
        <w:rPr>
          <w:rFonts w:ascii="Times New Roman" w:hAnsi="Times New Roman"/>
          <w:sz w:val="22"/>
          <w:szCs w:val="22"/>
          <w:lang w:val="fr-FR"/>
        </w:rPr>
        <w:t>nozioni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inconsce</w:t>
      </w:r>
      <w:proofErr w:type="spellEnd"/>
      <w:r w:rsidRPr="00FF5164">
        <w:rPr>
          <w:rFonts w:ascii="Times New Roman" w:hAnsi="Times New Roman"/>
          <w:sz w:val="22"/>
          <w:szCs w:val="22"/>
          <w:lang w:val="fr-FR"/>
        </w:rPr>
        <w:t xml:space="preserve"> o </w:t>
      </w:r>
      <w:proofErr w:type="spellStart"/>
      <w:r w:rsidRPr="00FF5164">
        <w:rPr>
          <w:rFonts w:ascii="Times New Roman" w:hAnsi="Times New Roman"/>
          <w:sz w:val="22"/>
          <w:szCs w:val="22"/>
          <w:lang w:val="fr-FR"/>
        </w:rPr>
        <w:t>preconsce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svegliate</w:t>
      </w:r>
      <w:proofErr w:type="spellEnd"/>
      <w:r w:rsidRPr="00FF5164">
        <w:rPr>
          <w:rFonts w:ascii="Times New Roman" w:hAnsi="Times New Roman"/>
          <w:sz w:val="22"/>
          <w:szCs w:val="22"/>
          <w:lang w:val="fr-FR"/>
        </w:rPr>
        <w:t xml:space="preserve"> in </w:t>
      </w:r>
      <w:proofErr w:type="spellStart"/>
      <w:r w:rsidRPr="00FF5164">
        <w:rPr>
          <w:rFonts w:ascii="Times New Roman" w:hAnsi="Times New Roman"/>
          <w:sz w:val="22"/>
          <w:szCs w:val="22"/>
          <w:lang w:val="fr-FR"/>
        </w:rPr>
        <w:t>occasione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d’una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qualsivoglia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circostanza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concreta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che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polarizza</w:t>
      </w:r>
      <w:proofErr w:type="spellEnd"/>
      <w:r w:rsidRPr="00FF5164">
        <w:rPr>
          <w:rFonts w:ascii="Times New Roman" w:hAnsi="Times New Roman"/>
          <w:sz w:val="22"/>
          <w:szCs w:val="22"/>
          <w:lang w:val="fr-FR"/>
        </w:rPr>
        <w:t xml:space="preserve"> le </w:t>
      </w:r>
      <w:proofErr w:type="spellStart"/>
      <w:r w:rsidRPr="00FF5164">
        <w:rPr>
          <w:rFonts w:ascii="Times New Roman" w:hAnsi="Times New Roman"/>
          <w:sz w:val="22"/>
          <w:szCs w:val="22"/>
          <w:lang w:val="fr-FR"/>
        </w:rPr>
        <w:t>inclinazioni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già</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esistenti</w:t>
      </w:r>
      <w:proofErr w:type="spellEnd"/>
      <w:r w:rsidRPr="00FF5164">
        <w:rPr>
          <w:rFonts w:ascii="Times New Roman" w:hAnsi="Times New Roman"/>
          <w:sz w:val="22"/>
          <w:szCs w:val="22"/>
          <w:lang w:val="fr-FR"/>
        </w:rPr>
        <w:t xml:space="preserve"> in </w:t>
      </w:r>
      <w:proofErr w:type="spellStart"/>
      <w:r w:rsidRPr="00FF5164">
        <w:rPr>
          <w:rFonts w:ascii="Times New Roman" w:hAnsi="Times New Roman"/>
          <w:sz w:val="22"/>
          <w:szCs w:val="22"/>
          <w:lang w:val="fr-FR"/>
        </w:rPr>
        <w:t>natura</w:t>
      </w:r>
      <w:proofErr w:type="spellEnd"/>
      <w:r w:rsidRPr="00FF5164">
        <w:rPr>
          <w:rFonts w:ascii="Times New Roman" w:hAnsi="Times New Roman"/>
          <w:sz w:val="22"/>
          <w:szCs w:val="22"/>
          <w:lang w:val="fr-FR"/>
        </w:rPr>
        <w:t xml:space="preserve">. È in </w:t>
      </w:r>
      <w:proofErr w:type="spellStart"/>
      <w:r w:rsidRPr="00FF5164">
        <w:rPr>
          <w:rFonts w:ascii="Times New Roman" w:hAnsi="Times New Roman"/>
          <w:sz w:val="22"/>
          <w:szCs w:val="22"/>
          <w:lang w:val="fr-FR"/>
        </w:rPr>
        <w:t>virtù</w:t>
      </w:r>
      <w:proofErr w:type="spellEnd"/>
      <w:r w:rsidRPr="00FF5164">
        <w:rPr>
          <w:rFonts w:ascii="Times New Roman" w:hAnsi="Times New Roman"/>
          <w:sz w:val="22"/>
          <w:szCs w:val="22"/>
          <w:lang w:val="fr-FR"/>
        </w:rPr>
        <w:t xml:space="preserve"> di </w:t>
      </w:r>
      <w:proofErr w:type="spellStart"/>
      <w:r w:rsidRPr="00FF5164">
        <w:rPr>
          <w:rFonts w:ascii="Times New Roman" w:hAnsi="Times New Roman"/>
          <w:sz w:val="22"/>
          <w:szCs w:val="22"/>
          <w:lang w:val="fr-FR"/>
        </w:rPr>
        <w:t>queste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inclinazioni</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che</w:t>
      </w:r>
      <w:proofErr w:type="spellEnd"/>
      <w:r w:rsidRPr="00FF5164">
        <w:rPr>
          <w:rFonts w:ascii="Times New Roman" w:hAnsi="Times New Roman"/>
          <w:sz w:val="22"/>
          <w:szCs w:val="22"/>
          <w:lang w:val="fr-FR"/>
        </w:rPr>
        <w:t xml:space="preserve"> ha </w:t>
      </w:r>
      <w:proofErr w:type="spellStart"/>
      <w:r w:rsidRPr="00FF5164">
        <w:rPr>
          <w:rFonts w:ascii="Times New Roman" w:hAnsi="Times New Roman"/>
          <w:sz w:val="22"/>
          <w:szCs w:val="22"/>
          <w:lang w:val="fr-FR"/>
        </w:rPr>
        <w:t>luogo</w:t>
      </w:r>
      <w:proofErr w:type="spellEnd"/>
      <w:r w:rsidRPr="00FF5164">
        <w:rPr>
          <w:rFonts w:ascii="Times New Roman" w:hAnsi="Times New Roman"/>
          <w:sz w:val="22"/>
          <w:szCs w:val="22"/>
          <w:lang w:val="fr-FR"/>
        </w:rPr>
        <w:t xml:space="preserve"> la </w:t>
      </w:r>
      <w:proofErr w:type="spellStart"/>
      <w:r w:rsidRPr="00FF5164">
        <w:rPr>
          <w:rFonts w:ascii="Times New Roman" w:hAnsi="Times New Roman"/>
          <w:sz w:val="22"/>
          <w:szCs w:val="22"/>
          <w:lang w:val="fr-FR"/>
        </w:rPr>
        <w:t>conoscenza</w:t>
      </w:r>
      <w:proofErr w:type="spellEnd"/>
      <w:r w:rsidRPr="00FF5164">
        <w:rPr>
          <w:rFonts w:ascii="Times New Roman" w:hAnsi="Times New Roman"/>
          <w:sz w:val="22"/>
          <w:szCs w:val="22"/>
          <w:lang w:val="fr-FR"/>
        </w:rPr>
        <w:t xml:space="preserve"> per </w:t>
      </w:r>
      <w:proofErr w:type="spellStart"/>
      <w:r w:rsidRPr="00FF5164">
        <w:rPr>
          <w:rFonts w:ascii="Times New Roman" w:hAnsi="Times New Roman"/>
          <w:sz w:val="22"/>
          <w:szCs w:val="22"/>
          <w:lang w:val="fr-FR"/>
        </w:rPr>
        <w:t>inclinazione</w:t>
      </w:r>
      <w:proofErr w:type="spellEnd"/>
      <w:r w:rsidRPr="00FF5164">
        <w:rPr>
          <w:rFonts w:ascii="Times New Roman" w:hAnsi="Times New Roman"/>
          <w:sz w:val="22"/>
          <w:szCs w:val="22"/>
          <w:lang w:val="fr-FR"/>
        </w:rPr>
        <w:t xml:space="preserve"> o per </w:t>
      </w:r>
      <w:proofErr w:type="spellStart"/>
      <w:r w:rsidRPr="00FF5164">
        <w:rPr>
          <w:rFonts w:ascii="Times New Roman" w:hAnsi="Times New Roman"/>
          <w:sz w:val="22"/>
          <w:szCs w:val="22"/>
          <w:lang w:val="fr-FR"/>
        </w:rPr>
        <w:t>connaturalità</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della</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legge</w:t>
      </w:r>
      <w:proofErr w:type="spellEnd"/>
      <w:r w:rsidRPr="00FF5164">
        <w:rPr>
          <w:rFonts w:ascii="Times New Roman" w:hAnsi="Times New Roman"/>
          <w:sz w:val="22"/>
          <w:szCs w:val="22"/>
          <w:lang w:val="fr-FR"/>
        </w:rPr>
        <w:t xml:space="preserve"> </w:t>
      </w:r>
      <w:proofErr w:type="spellStart"/>
      <w:r w:rsidRPr="00FF5164">
        <w:rPr>
          <w:rFonts w:ascii="Times New Roman" w:hAnsi="Times New Roman"/>
          <w:sz w:val="22"/>
          <w:szCs w:val="22"/>
          <w:lang w:val="fr-FR"/>
        </w:rPr>
        <w:t>naturale</w:t>
      </w:r>
      <w:proofErr w:type="spellEnd"/>
      <w:r w:rsidRPr="00FF5164">
        <w:rPr>
          <w:rFonts w:ascii="Times New Roman" w:hAnsi="Times New Roman"/>
          <w:sz w:val="22"/>
          <w:szCs w:val="22"/>
          <w:lang w:val="fr-FR"/>
        </w:rPr>
        <w:t> </w:t>
      </w:r>
      <w:r w:rsidRPr="00FF5164">
        <w:rPr>
          <w:rStyle w:val="FootnoteReference"/>
          <w:rFonts w:ascii="Times New Roman" w:hAnsi="Times New Roman"/>
          <w:sz w:val="22"/>
          <w:szCs w:val="22"/>
        </w:rPr>
        <w:footnoteReference w:id="34"/>
      </w:r>
      <w:r w:rsidRPr="00FF5164">
        <w:rPr>
          <w:rFonts w:ascii="Times New Roman" w:hAnsi="Times New Roman"/>
          <w:sz w:val="22"/>
          <w:szCs w:val="22"/>
        </w:rPr>
        <w:t>. Per esempio: il rispetto dovuto alla vita umana.</w:t>
      </w:r>
    </w:p>
    <w:p w14:paraId="75CDB6C0" w14:textId="77777777" w:rsidR="00B139FD" w:rsidRPr="00FF5164" w:rsidRDefault="00B139FD" w:rsidP="00037947">
      <w:pPr>
        <w:pStyle w:val="BodyText"/>
        <w:spacing w:line="240" w:lineRule="auto"/>
        <w:ind w:right="50" w:firstLine="11"/>
        <w:rPr>
          <w:rFonts w:ascii="Times New Roman" w:hAnsi="Times New Roman"/>
          <w:sz w:val="22"/>
          <w:szCs w:val="22"/>
        </w:rPr>
      </w:pPr>
    </w:p>
    <w:p w14:paraId="6FE8EB25"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Da un lato la ragione pratica possiede sempre una dimensione speculativa-constatativa che riconosce un ordine e implicitamente un Principio d’ordine (Dio). D’altro lato, in quanto ragione pratica in azione, essa coglie in prima battuta i primi principi pratici (innanzitutto che «occorre perseguire il bene ed evitare il male») non per mezzo di una deduzione razionale o di una chiarificazione concettuale, ma grazie alle inclinazioni insite nella natura umana. In base ad esse, interpretate dalla ragione in atto, si formulano i giudizi pratici: per esempio il giudizio 1 “non nuocere ad un altro” e il giudizio 2 “non uccidere”»</w:t>
      </w:r>
      <w:r w:rsidRPr="00FF5164">
        <w:rPr>
          <w:rStyle w:val="FootnoteReference"/>
          <w:rFonts w:ascii="Times New Roman" w:hAnsi="Times New Roman"/>
          <w:sz w:val="24"/>
        </w:rPr>
        <w:footnoteReference w:id="35"/>
      </w:r>
      <w:r w:rsidRPr="00FF5164">
        <w:rPr>
          <w:rFonts w:ascii="Times New Roman" w:hAnsi="Times New Roman"/>
          <w:sz w:val="24"/>
        </w:rPr>
        <w:t xml:space="preserve">. </w:t>
      </w:r>
    </w:p>
    <w:p w14:paraId="5591CCF9"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Maritain osserva giustamente che, sebbene la legge e i diritti naturali non necessitino di essere tematizzati, perché sono conosciuti per via d’inclinazione, ci si può legittimamente chiedere se la prolungata assenza di tematizzazione non attutisca nel tempo la sensibilità di fronte ad essi. Occorre, tuttavia, ribadire, sempre secondo Maritain, che: </w:t>
      </w:r>
    </w:p>
    <w:p w14:paraId="557140E6" w14:textId="77777777" w:rsidR="00B139FD" w:rsidRPr="00FF5164" w:rsidRDefault="00B139FD" w:rsidP="00037947">
      <w:pPr>
        <w:pStyle w:val="BodyText"/>
        <w:spacing w:line="240" w:lineRule="auto"/>
        <w:ind w:right="50" w:firstLine="11"/>
        <w:rPr>
          <w:rFonts w:ascii="Times New Roman" w:hAnsi="Times New Roman"/>
          <w:sz w:val="24"/>
        </w:rPr>
      </w:pPr>
    </w:p>
    <w:p w14:paraId="74D3AC97" w14:textId="77777777" w:rsidR="00B139FD" w:rsidRPr="00FF5164" w:rsidRDefault="00B139FD" w:rsidP="00037947">
      <w:pPr>
        <w:pStyle w:val="BodyText"/>
        <w:spacing w:line="240" w:lineRule="auto"/>
        <w:ind w:right="50" w:firstLine="11"/>
        <w:rPr>
          <w:rFonts w:ascii="Times New Roman" w:hAnsi="Times New Roman"/>
          <w:sz w:val="22"/>
          <w:szCs w:val="22"/>
        </w:rPr>
      </w:pPr>
      <w:r w:rsidRPr="00FF5164">
        <w:rPr>
          <w:rFonts w:ascii="Times New Roman" w:hAnsi="Times New Roman"/>
          <w:sz w:val="22"/>
          <w:szCs w:val="22"/>
        </w:rPr>
        <w:t>[...]il progresso nella conoscenza della legge naturale non è soltanto progresso nella concettualizzazione di essa, ma anche progresso nella conoscenza per connaturalità (per esperienza) dei principi</w:t>
      </w:r>
      <w:r w:rsidRPr="00FF5164">
        <w:rPr>
          <w:rStyle w:val="FootnoteReference"/>
          <w:rFonts w:ascii="Times New Roman" w:hAnsi="Times New Roman"/>
          <w:sz w:val="22"/>
          <w:szCs w:val="22"/>
        </w:rPr>
        <w:footnoteReference w:id="36"/>
      </w:r>
      <w:r w:rsidRPr="00FF5164">
        <w:rPr>
          <w:rFonts w:ascii="Times New Roman" w:hAnsi="Times New Roman"/>
          <w:sz w:val="22"/>
          <w:szCs w:val="22"/>
        </w:rPr>
        <w:t xml:space="preserve">. </w:t>
      </w:r>
    </w:p>
    <w:p w14:paraId="7791126A" w14:textId="77777777" w:rsidR="00B139FD" w:rsidRPr="00FF5164" w:rsidRDefault="00B139FD" w:rsidP="00037947">
      <w:pPr>
        <w:pStyle w:val="BodyText"/>
        <w:spacing w:line="240" w:lineRule="auto"/>
        <w:ind w:right="50" w:firstLine="11"/>
        <w:rPr>
          <w:rFonts w:ascii="Times New Roman" w:hAnsi="Times New Roman"/>
          <w:sz w:val="24"/>
        </w:rPr>
      </w:pPr>
    </w:p>
    <w:p w14:paraId="137C6C90"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La crescita della coscienza morale permette di giudicare come devianti certe applicazioni della legge naturale; peraltro attuate sotto la spinta dei precetti primi, e di individuare quelle più conformi alla ragione. Le concrezioni della storia non debbono essere viste tanto come stratificazioni che si sovrappongono alla natura umana, dando luogo ad una natura artificiale, quanto piuttosto nella loro funzione liberatoria delle potenzialità e delle inclinazioni naturali. Questa non è evidentemente una legge necessaria, perché il cammino della storia è e resta ambiguo. Tuttavia non v’è dubbio, per esempio, che le scoperte della scienza moderna e le realizzazioni della tecnica hanno meglio evidenziato la fisionomia di certe inclinazioni della natura umana e ne hanno rivelato nuove. Occorre aggiungere che altre ne escono mortificate. Era difficile, ad esempio, rendersi conto di quanto la schiavitù contrasti con la legge naturale in un’epoca in cui v’era bisogno di uomini per svolgere i lavori pesanti. </w:t>
      </w:r>
    </w:p>
    <w:p w14:paraId="275D9420"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Oggi, secondo Maritain, v’è una diffusa coscienza dei diritti dell’uomo. Si allunga sempre più l’elenco di questi diritti non già ad opera di deduzioni sempre più stringenti, ma sotto la spinta di situazioni contingenti e in una temperie culturale che vede crescere vertiginosamente il rischio di manipolazione della persona umana. Possiamo così parlare di una crescita della conoscenza per connaturalità (per esperienza) dei diritti dell’uomo. Molti di essi hanno ancora ben poco di giuridico in senso stretto e sono tutt’uno con la legge naturale. Questa – occorre notare – non solo prescrive doveri, ma anche riconosce diritti. Nella formulazione degli schemi dinamici proposta da Maritain si può notare la confusione voluta tra obbligo e diritto (per </w:t>
      </w:r>
      <w:r w:rsidRPr="00FF5164">
        <w:rPr>
          <w:rFonts w:ascii="Times New Roman" w:hAnsi="Times New Roman"/>
          <w:sz w:val="24"/>
        </w:rPr>
        <w:lastRenderedPageBreak/>
        <w:t>esempio nell’esclamazione: “Vita sacra!”). Anzi in un certo senso la nozione di diritto è più profonda di quella di obbligo, poiché Dio ha un diritto sovrano sulle creature senza avere alcun obbligo morale nei loro confronti.</w:t>
      </w:r>
    </w:p>
    <w:p w14:paraId="4C0851DC"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Il problema decisivo è quello di distinguere le applicazioni autentiche degli schemi dinamici della legge naturale da quelle aberranti. Il metodo cui far ricorso è innanzitutto per Maritain quello empirico-storico: le regole, che conquistano nello sviluppo storico una maggiore stabilità e universalità e sono riconosciute diffusamente dalla coscienza dell’umanità, corrispondono a inclinazioni autenticamente naturali e per questo sopravvivono a tutte le altre. Ma questo – è stato notato – non è sufficiente. Occorre anche giudicare in base alla conformità ai fini della natura e della ragion pratica (metodo filosofico).</w:t>
      </w:r>
    </w:p>
    <w:p w14:paraId="763954A3"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Ritornando, alla problematica generale che ci sta a cuore, non sarebbe un caso che i diritti umani siano sorti in Occidente. Muta e si sviluppa la dottrina esteriore, ma restano e si approfondiscono i principi etici positivi, in sostanza l’affermazione della dignità della persona e della legge naturale</w:t>
      </w:r>
      <w:r w:rsidRPr="00FF5164">
        <w:rPr>
          <w:rStyle w:val="FootnoteReference"/>
          <w:rFonts w:ascii="Times New Roman" w:hAnsi="Times New Roman"/>
          <w:sz w:val="24"/>
        </w:rPr>
        <w:footnoteReference w:id="37"/>
      </w:r>
      <w:r w:rsidRPr="00FF5164">
        <w:rPr>
          <w:rFonts w:ascii="Times New Roman" w:hAnsi="Times New Roman"/>
          <w:sz w:val="24"/>
        </w:rPr>
        <w:t xml:space="preserve">. Tale “scoperta” dei diritti non sembrerebbe possibile senza la presenza di entrambi i fattori (principi etici da un lato e impatto delle contraddizioni storiche, della sofferenza umana dall’altro), che rendono possibile, sulla base della dottrina della legge naturale, la scoperta dei diritti umani e pure la scoperta di sempre nuovi diritti. Ne è ulteriore riprova, secondo Maritain, la riscoperta dei diritti avvenuta in seguito alle imponenti violazioni della dignità umana e alle sofferenze provocate nel secolo scorso dai totalitarismi e dalle due guerre mondiali, le quali hanno portato – tra l’altro – alla stesura della </w:t>
      </w:r>
      <w:r w:rsidRPr="00FF5164">
        <w:rPr>
          <w:rFonts w:ascii="Times New Roman" w:hAnsi="Times New Roman"/>
          <w:i/>
          <w:sz w:val="24"/>
        </w:rPr>
        <w:t>Dichiarazione dei diritti dell’uomo</w:t>
      </w:r>
      <w:r w:rsidRPr="00FF5164">
        <w:rPr>
          <w:rFonts w:ascii="Times New Roman" w:hAnsi="Times New Roman"/>
          <w:sz w:val="24"/>
        </w:rPr>
        <w:t>. In sostanza: la sofferenza umana rappresenta il grido che evidenzia l’incoerenza di una dottrina, il fatto cioè che essa contraddice i principi) cui si prestava fede. Come, sul piano della ragione nel suo uso speculativo i primi principi sono tematizzati e riscoperti quando li si nega, così pure avviene sul piano della ragione nel suo uso pratico.</w:t>
      </w:r>
    </w:p>
    <w:p w14:paraId="1070EAC0"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A conferma di quanto appena osservato si potrebbe notare sia che all’interno delle altre culture non occidentali i diritti umani non sono emersi alla luce almeno con altrettanta chiarezza e altrettanta tempestività, sia che senza l’impatto della sofferenza storica, la mera affermazione dei principi si è rivelata e si rivela facilmente astratta. Si potrebbe aggiungere - direi io – sulla scia di </w:t>
      </w:r>
      <w:proofErr w:type="spellStart"/>
      <w:r w:rsidRPr="00FF5164">
        <w:rPr>
          <w:rFonts w:ascii="Times New Roman" w:hAnsi="Times New Roman"/>
          <w:sz w:val="24"/>
        </w:rPr>
        <w:t>Renèe</w:t>
      </w:r>
      <w:proofErr w:type="spellEnd"/>
      <w:r w:rsidRPr="00FF5164">
        <w:rPr>
          <w:rFonts w:ascii="Times New Roman" w:hAnsi="Times New Roman"/>
          <w:sz w:val="24"/>
        </w:rPr>
        <w:t xml:space="preserve"> Girard, che questa “scoperta” è stata favorita dal fatto che l’uomo occidentale, colpito e affascinato dal sacrificio di Cristo, anche nelle sue forme secolarizzate, ha ricercato la </w:t>
      </w:r>
      <w:r w:rsidRPr="00FF5164">
        <w:rPr>
          <w:rFonts w:ascii="Times New Roman" w:hAnsi="Times New Roman"/>
          <w:i/>
          <w:sz w:val="24"/>
        </w:rPr>
        <w:t>vittima innocente</w:t>
      </w:r>
      <w:r w:rsidRPr="00FF5164">
        <w:rPr>
          <w:rFonts w:ascii="Times New Roman" w:hAnsi="Times New Roman"/>
          <w:sz w:val="24"/>
        </w:rPr>
        <w:t xml:space="preserve"> all’interno delle contraddizioni sociali talora da esso stesso provocate</w:t>
      </w:r>
      <w:r w:rsidRPr="00FF5164">
        <w:rPr>
          <w:rStyle w:val="FootnoteReference"/>
          <w:rFonts w:ascii="Times New Roman" w:hAnsi="Times New Roman"/>
          <w:sz w:val="24"/>
        </w:rPr>
        <w:footnoteReference w:id="38"/>
      </w:r>
      <w:r w:rsidRPr="00FF5164">
        <w:rPr>
          <w:rFonts w:ascii="Times New Roman" w:hAnsi="Times New Roman"/>
          <w:sz w:val="24"/>
        </w:rPr>
        <w:t xml:space="preserve">. Accade così che nella storia dell’Occidente si scoprono gradualmente nuovi diritti </w:t>
      </w:r>
      <w:r w:rsidRPr="00FF5164">
        <w:rPr>
          <w:rFonts w:ascii="Times New Roman" w:hAnsi="Times New Roman"/>
          <w:sz w:val="24"/>
        </w:rPr>
        <w:lastRenderedPageBreak/>
        <w:t>(i diritti delle donne, dei bambini ecc.)</w:t>
      </w:r>
      <w:r w:rsidRPr="00FF5164">
        <w:rPr>
          <w:rStyle w:val="FootnoteReference"/>
          <w:rFonts w:ascii="Times New Roman" w:hAnsi="Times New Roman"/>
          <w:sz w:val="24"/>
        </w:rPr>
        <w:footnoteReference w:id="39"/>
      </w:r>
      <w:r w:rsidRPr="00FF5164">
        <w:rPr>
          <w:rFonts w:ascii="Times New Roman" w:hAnsi="Times New Roman"/>
          <w:sz w:val="24"/>
        </w:rPr>
        <w:t xml:space="preserve">. Essi rappresentano la “scoperta” a livello di dottrina esplicita di una possibile e prima ignota implicazione di alcuni principi fondamentali incentrati sul valore assoluto della “dignità” dell’uomo. </w:t>
      </w:r>
    </w:p>
    <w:p w14:paraId="56EA9334"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Se questa interpretazione è adeguata, la genesi dei diritti umani è frutto della </w:t>
      </w:r>
      <w:proofErr w:type="spellStart"/>
      <w:r w:rsidRPr="00FF5164">
        <w:rPr>
          <w:rFonts w:ascii="Times New Roman" w:hAnsi="Times New Roman"/>
          <w:sz w:val="24"/>
        </w:rPr>
        <w:t>problematizzazione</w:t>
      </w:r>
      <w:proofErr w:type="spellEnd"/>
      <w:r w:rsidRPr="00FF5164">
        <w:rPr>
          <w:rFonts w:ascii="Times New Roman" w:hAnsi="Times New Roman"/>
          <w:sz w:val="24"/>
        </w:rPr>
        <w:t xml:space="preserve"> di dottrine morali e giuridiche che costituivano l’involucro di principi etici positivi e, insieme, della riscoperta dei veri principi in opposizione ai pregiudizi (intesi qui in senso negativo), anche in forza del principio di reciprocità tematizzato dalla “regola aurea”: «Non fare agli altri quello che non vorresti fosse fatto a te»</w:t>
      </w:r>
      <w:r w:rsidRPr="00FF5164">
        <w:rPr>
          <w:rStyle w:val="FootnoteReference"/>
          <w:rFonts w:ascii="Times New Roman" w:hAnsi="Times New Roman"/>
          <w:sz w:val="24"/>
        </w:rPr>
        <w:footnoteReference w:id="40"/>
      </w:r>
      <w:r w:rsidRPr="00FF5164">
        <w:rPr>
          <w:rFonts w:ascii="Times New Roman" w:hAnsi="Times New Roman"/>
          <w:sz w:val="24"/>
        </w:rPr>
        <w:t xml:space="preserve">. Tale genesi è favorita dall’impatto provocato dalla sofferenza delle vittime della violenza ingiusta. </w:t>
      </w:r>
    </w:p>
    <w:p w14:paraId="001E085D" w14:textId="5B0C27AF"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Questa ipotesi interpretativa generale intende dare ragione del fatto sia che i diritti umani siano sorti in Occidente, sia che essi non si sono sviluppati tutti insieme e contemporaneamente, ma in modo graduale. A partire</w:t>
      </w:r>
      <w:r w:rsidR="00037947">
        <w:rPr>
          <w:rFonts w:ascii="Times New Roman" w:hAnsi="Times New Roman"/>
          <w:sz w:val="24"/>
        </w:rPr>
        <w:t xml:space="preserve"> </w:t>
      </w:r>
      <w:r w:rsidRPr="00FF5164">
        <w:rPr>
          <w:rFonts w:ascii="Times New Roman" w:hAnsi="Times New Roman"/>
          <w:sz w:val="24"/>
        </w:rPr>
        <w:t xml:space="preserve">da questa scoperta tutti potrebbero gradualmente riscoprirli, nonostante le differenze culturali e religiose e nonostante si possano diversamente fondare all’interno delle diverse culture. Come nota Charles Taylor: </w:t>
      </w:r>
    </w:p>
    <w:p w14:paraId="1B337C6D" w14:textId="77777777" w:rsidR="00B139FD" w:rsidRPr="00FF5164" w:rsidRDefault="00B139FD" w:rsidP="00037947">
      <w:pPr>
        <w:pStyle w:val="BodyText"/>
        <w:spacing w:line="240" w:lineRule="auto"/>
        <w:ind w:right="50" w:firstLine="11"/>
        <w:rPr>
          <w:rFonts w:ascii="Times New Roman" w:hAnsi="Times New Roman"/>
          <w:sz w:val="24"/>
        </w:rPr>
      </w:pPr>
    </w:p>
    <w:p w14:paraId="2139349F" w14:textId="77777777" w:rsidR="00B139FD" w:rsidRPr="00FF5164" w:rsidRDefault="00B139FD" w:rsidP="00037947">
      <w:pPr>
        <w:pStyle w:val="BodyText"/>
        <w:spacing w:line="240" w:lineRule="auto"/>
        <w:ind w:right="50" w:firstLine="11"/>
        <w:rPr>
          <w:rFonts w:ascii="Times New Roman" w:hAnsi="Times New Roman"/>
          <w:sz w:val="22"/>
          <w:szCs w:val="22"/>
        </w:rPr>
      </w:pPr>
      <w:r w:rsidRPr="00FF5164">
        <w:rPr>
          <w:rFonts w:ascii="Times New Roman" w:hAnsi="Times New Roman"/>
          <w:sz w:val="22"/>
          <w:szCs w:val="22"/>
        </w:rPr>
        <w:t xml:space="preserve"> le condizioni per un libero consenso sui diritti umani non si fondano sul rigetto delle tradizioni preesistenti, ma sulla </w:t>
      </w:r>
      <w:proofErr w:type="spellStart"/>
      <w:r w:rsidRPr="00FF5164">
        <w:rPr>
          <w:rFonts w:ascii="Times New Roman" w:hAnsi="Times New Roman"/>
          <w:sz w:val="22"/>
          <w:szCs w:val="22"/>
        </w:rPr>
        <w:t>reimmersione</w:t>
      </w:r>
      <w:proofErr w:type="spellEnd"/>
      <w:r w:rsidRPr="00FF5164">
        <w:rPr>
          <w:rFonts w:ascii="Times New Roman" w:hAnsi="Times New Roman"/>
          <w:sz w:val="22"/>
          <w:szCs w:val="22"/>
        </w:rPr>
        <w:t xml:space="preserve">  creativa dei diversi gruppi, ciascuno nella propria tradizione culturale, percorrendo diverse strade verso il medesimo fine </w:t>
      </w:r>
      <w:r w:rsidRPr="00FF5164">
        <w:rPr>
          <w:rStyle w:val="FootnoteReference"/>
          <w:rFonts w:ascii="Times New Roman" w:hAnsi="Times New Roman"/>
          <w:sz w:val="22"/>
          <w:szCs w:val="22"/>
        </w:rPr>
        <w:footnoteReference w:id="41"/>
      </w:r>
      <w:r w:rsidRPr="00FF5164">
        <w:rPr>
          <w:rFonts w:ascii="Times New Roman" w:hAnsi="Times New Roman"/>
          <w:sz w:val="22"/>
          <w:szCs w:val="22"/>
        </w:rPr>
        <w:t xml:space="preserve">. </w:t>
      </w:r>
    </w:p>
    <w:p w14:paraId="2AA48384" w14:textId="77777777" w:rsidR="00B139FD" w:rsidRPr="00FF5164" w:rsidRDefault="00B139FD" w:rsidP="00037947">
      <w:pPr>
        <w:pStyle w:val="BodyText"/>
        <w:spacing w:line="240" w:lineRule="auto"/>
        <w:ind w:right="50" w:firstLine="11"/>
        <w:rPr>
          <w:rFonts w:ascii="Times New Roman" w:hAnsi="Times New Roman"/>
          <w:sz w:val="24"/>
        </w:rPr>
      </w:pPr>
    </w:p>
    <w:p w14:paraId="04562AEF"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Questo è vero, soprattutto, se s’intende il diritto, come si è accennato a proposito del Tommaso </w:t>
      </w:r>
      <w:r w:rsidRPr="00FF5164">
        <w:rPr>
          <w:rFonts w:ascii="Times New Roman" w:hAnsi="Times New Roman"/>
          <w:i/>
          <w:sz w:val="24"/>
        </w:rPr>
        <w:t xml:space="preserve">del Contra </w:t>
      </w:r>
      <w:proofErr w:type="spellStart"/>
      <w:r w:rsidRPr="00FF5164">
        <w:rPr>
          <w:rFonts w:ascii="Times New Roman" w:hAnsi="Times New Roman"/>
          <w:i/>
          <w:sz w:val="24"/>
        </w:rPr>
        <w:t>impugnantes</w:t>
      </w:r>
      <w:proofErr w:type="spellEnd"/>
      <w:r w:rsidRPr="00FF5164">
        <w:rPr>
          <w:rFonts w:ascii="Times New Roman" w:hAnsi="Times New Roman"/>
          <w:i/>
          <w:sz w:val="24"/>
        </w:rPr>
        <w:t xml:space="preserve">, </w:t>
      </w:r>
      <w:r w:rsidRPr="00FF5164">
        <w:rPr>
          <w:rFonts w:ascii="Times New Roman" w:hAnsi="Times New Roman"/>
          <w:sz w:val="24"/>
        </w:rPr>
        <w:t xml:space="preserve">in connessione con la solidarietà e la sussidiarietà, ovvero con una concezione personalistica attenta alla dimensione intersoggettiva e comunitaria.  L’immagine di Taylor delle diverse strade dirette verso il medesimo fine valorizza il ruolo che la sussidiarietà potrebbe giocare nel rafforzare l’attuazione dei diritti umani. </w:t>
      </w:r>
    </w:p>
    <w:p w14:paraId="78B9CD57" w14:textId="77777777" w:rsidR="00B139FD" w:rsidRPr="00FF5164" w:rsidRDefault="00B139FD" w:rsidP="00037947">
      <w:pPr>
        <w:pStyle w:val="BodyText"/>
        <w:spacing w:line="240" w:lineRule="auto"/>
        <w:ind w:right="50" w:firstLine="11"/>
        <w:rPr>
          <w:rFonts w:ascii="Times New Roman" w:hAnsi="Times New Roman"/>
          <w:sz w:val="24"/>
        </w:rPr>
      </w:pPr>
      <w:r w:rsidRPr="00FF5164">
        <w:rPr>
          <w:rFonts w:ascii="Times New Roman" w:hAnsi="Times New Roman"/>
          <w:sz w:val="24"/>
        </w:rPr>
        <w:t xml:space="preserve">    In generale: questa ipotesi interpretativa vuole dare ragione anche del fatto che vi sono argomenti per cogliere nella storia uno sviluppo in senso positivo sul piano della consapevolezza dei diritti, nonostante le sempre possibili e ricorrenti involuzioni</w:t>
      </w:r>
      <w:r w:rsidRPr="00FF5164">
        <w:rPr>
          <w:rStyle w:val="FootnoteReference"/>
          <w:rFonts w:ascii="Times New Roman" w:hAnsi="Times New Roman"/>
          <w:sz w:val="24"/>
        </w:rPr>
        <w:footnoteReference w:id="42"/>
      </w:r>
      <w:r w:rsidRPr="00FF5164">
        <w:rPr>
          <w:rFonts w:ascii="Times New Roman" w:hAnsi="Times New Roman"/>
          <w:sz w:val="24"/>
        </w:rPr>
        <w:t>. In effetti non soltanto i diritti possono sempre entrare in conflitto con i correlativi doveri (come nota già Maritain) e l’accentuazione senza misura di certi diritti può contribuire a negare altri diritti altrettanto degni di rispetto. Più radicalmente: può sempre attenuarsi, come la storia anche recente della violazione dei diritti umani insegna, l’</w:t>
      </w:r>
      <w:r w:rsidRPr="00FF5164">
        <w:rPr>
          <w:rFonts w:ascii="Times New Roman" w:hAnsi="Times New Roman"/>
          <w:i/>
          <w:sz w:val="24"/>
        </w:rPr>
        <w:t xml:space="preserve">assenso </w:t>
      </w:r>
      <w:r w:rsidRPr="00FF5164">
        <w:rPr>
          <w:rFonts w:ascii="Times New Roman" w:hAnsi="Times New Roman"/>
          <w:sz w:val="24"/>
        </w:rPr>
        <w:t>alla dignità dell’uomo concreto «in carne e ossa»</w:t>
      </w:r>
      <w:r w:rsidRPr="00FF5164">
        <w:rPr>
          <w:rStyle w:val="FootnoteReference"/>
          <w:rFonts w:ascii="Times New Roman" w:hAnsi="Times New Roman"/>
          <w:sz w:val="24"/>
        </w:rPr>
        <w:footnoteReference w:id="43"/>
      </w:r>
      <w:r w:rsidRPr="00FF5164">
        <w:rPr>
          <w:rFonts w:ascii="Times New Roman" w:hAnsi="Times New Roman"/>
          <w:sz w:val="24"/>
        </w:rPr>
        <w:t xml:space="preserve">. </w:t>
      </w:r>
    </w:p>
    <w:p w14:paraId="0B077D7E" w14:textId="77777777" w:rsidR="00B139FD" w:rsidRPr="00FF5164" w:rsidRDefault="00B139FD" w:rsidP="00037947">
      <w:pPr>
        <w:pStyle w:val="BodyText"/>
        <w:spacing w:line="240" w:lineRule="auto"/>
        <w:ind w:right="50" w:firstLine="11"/>
        <w:rPr>
          <w:rFonts w:ascii="Times New Roman" w:hAnsi="Times New Roman"/>
          <w:b/>
          <w:sz w:val="20"/>
        </w:rPr>
      </w:pPr>
    </w:p>
    <w:p w14:paraId="5AB5D1DF" w14:textId="77777777" w:rsidR="00900EDF" w:rsidRDefault="00900EDF" w:rsidP="00AE4763"/>
    <w:sectPr w:rsidR="00900EDF">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25C6" w14:textId="77777777" w:rsidR="00937124" w:rsidRDefault="00937124" w:rsidP="00B139FD">
      <w:r>
        <w:separator/>
      </w:r>
    </w:p>
  </w:endnote>
  <w:endnote w:type="continuationSeparator" w:id="0">
    <w:p w14:paraId="5E9EF459" w14:textId="77777777" w:rsidR="00937124" w:rsidRDefault="00937124" w:rsidP="00B1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B716" w14:textId="77777777" w:rsidR="00937124" w:rsidRDefault="00937124" w:rsidP="00B139FD">
      <w:r>
        <w:separator/>
      </w:r>
    </w:p>
  </w:footnote>
  <w:footnote w:type="continuationSeparator" w:id="0">
    <w:p w14:paraId="0BED49EA" w14:textId="77777777" w:rsidR="00937124" w:rsidRDefault="00937124" w:rsidP="00B139FD">
      <w:r>
        <w:continuationSeparator/>
      </w:r>
    </w:p>
  </w:footnote>
  <w:footnote w:id="1">
    <w:p w14:paraId="05F74340" w14:textId="77777777" w:rsidR="00B139FD" w:rsidRPr="00FF5164" w:rsidRDefault="00B139FD" w:rsidP="00037947">
      <w:pPr>
        <w:pStyle w:val="FootnoteText"/>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In questo capitolo le opere di Tommaso sono citate con le abbreviazioni consuete.</w:t>
      </w:r>
    </w:p>
  </w:footnote>
  <w:footnote w:id="2">
    <w:p w14:paraId="79DBA77E"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Su questa tematica  cfr. </w:t>
      </w:r>
      <w:r w:rsidRPr="00FF5164">
        <w:rPr>
          <w:rFonts w:ascii="Times New Roman" w:hAnsi="Times New Roman"/>
          <w:smallCaps/>
        </w:rPr>
        <w:t>B. Tierney</w:t>
      </w:r>
      <w:r w:rsidRPr="00FF5164">
        <w:rPr>
          <w:rFonts w:ascii="Times New Roman" w:hAnsi="Times New Roman"/>
        </w:rPr>
        <w:t xml:space="preserve">, </w:t>
      </w:r>
      <w:r w:rsidRPr="00FF5164">
        <w:rPr>
          <w:rFonts w:ascii="Times New Roman" w:hAnsi="Times New Roman"/>
          <w:i/>
        </w:rPr>
        <w:t>L’idea dei diritti naturali. Diritti naturali, legge naturale e diritto canonico</w:t>
      </w:r>
      <w:r w:rsidRPr="00FF5164">
        <w:rPr>
          <w:rFonts w:ascii="Times New Roman" w:hAnsi="Times New Roman"/>
        </w:rPr>
        <w:t xml:space="preserve"> 1150-1625, trad. </w:t>
      </w:r>
      <w:proofErr w:type="spellStart"/>
      <w:r w:rsidRPr="00FF5164">
        <w:rPr>
          <w:rFonts w:ascii="Times New Roman" w:hAnsi="Times New Roman"/>
        </w:rPr>
        <w:t>it</w:t>
      </w:r>
      <w:proofErr w:type="spellEnd"/>
      <w:r w:rsidRPr="00FF5164">
        <w:rPr>
          <w:rFonts w:ascii="Times New Roman" w:hAnsi="Times New Roman"/>
        </w:rPr>
        <w:t>. Il Mulino, Bologna 2002.</w:t>
      </w:r>
    </w:p>
  </w:footnote>
  <w:footnote w:id="3">
    <w:p w14:paraId="7AB58448"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w:t>
      </w:r>
      <w:r w:rsidRPr="00FF5164">
        <w:rPr>
          <w:rFonts w:ascii="Times New Roman" w:hAnsi="Times New Roman"/>
          <w:i/>
        </w:rPr>
        <w:t>ST.</w:t>
      </w:r>
      <w:r w:rsidRPr="00FF5164">
        <w:rPr>
          <w:rFonts w:ascii="Times New Roman" w:hAnsi="Times New Roman"/>
        </w:rPr>
        <w:t xml:space="preserve"> II-II, 104, 5. </w:t>
      </w:r>
    </w:p>
  </w:footnote>
  <w:footnote w:id="4">
    <w:p w14:paraId="20A0B392"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w:t>
      </w:r>
      <w:r w:rsidRPr="00FF5164">
        <w:rPr>
          <w:rFonts w:ascii="Times New Roman" w:hAnsi="Times New Roman"/>
          <w:i/>
        </w:rPr>
        <w:t xml:space="preserve"> CG.</w:t>
      </w:r>
      <w:r w:rsidRPr="00FF5164">
        <w:rPr>
          <w:rFonts w:ascii="Times New Roman" w:hAnsi="Times New Roman"/>
        </w:rPr>
        <w:t xml:space="preserve"> III, 110: «Corpora </w:t>
      </w:r>
      <w:proofErr w:type="spellStart"/>
      <w:r w:rsidRPr="00FF5164">
        <w:rPr>
          <w:rFonts w:ascii="Times New Roman" w:hAnsi="Times New Roman"/>
        </w:rPr>
        <w:t>enim</w:t>
      </w:r>
      <w:proofErr w:type="spellEnd"/>
      <w:r w:rsidRPr="00FF5164">
        <w:rPr>
          <w:rFonts w:ascii="Times New Roman" w:hAnsi="Times New Roman"/>
        </w:rPr>
        <w:t xml:space="preserve"> et omnia </w:t>
      </w:r>
      <w:proofErr w:type="spellStart"/>
      <w:r w:rsidRPr="00FF5164">
        <w:rPr>
          <w:rFonts w:ascii="Times New Roman" w:hAnsi="Times New Roman"/>
        </w:rPr>
        <w:t>quae</w:t>
      </w:r>
      <w:proofErr w:type="spellEnd"/>
      <w:r w:rsidRPr="00FF5164">
        <w:rPr>
          <w:rFonts w:ascii="Times New Roman" w:hAnsi="Times New Roman"/>
        </w:rPr>
        <w:t xml:space="preserve"> ratione </w:t>
      </w:r>
      <w:proofErr w:type="spellStart"/>
      <w:r w:rsidRPr="00FF5164">
        <w:rPr>
          <w:rFonts w:ascii="Times New Roman" w:hAnsi="Times New Roman"/>
        </w:rPr>
        <w:t>carent</w:t>
      </w:r>
      <w:proofErr w:type="spellEnd"/>
      <w:r w:rsidRPr="00FF5164">
        <w:rPr>
          <w:rFonts w:ascii="Times New Roman" w:hAnsi="Times New Roman"/>
        </w:rPr>
        <w:t xml:space="preserve"> </w:t>
      </w:r>
      <w:proofErr w:type="spellStart"/>
      <w:r w:rsidRPr="00FF5164">
        <w:rPr>
          <w:rFonts w:ascii="Times New Roman" w:hAnsi="Times New Roman"/>
        </w:rPr>
        <w:t>aguntur</w:t>
      </w:r>
      <w:proofErr w:type="spellEnd"/>
      <w:r w:rsidRPr="00FF5164">
        <w:rPr>
          <w:rFonts w:ascii="Times New Roman" w:hAnsi="Times New Roman"/>
        </w:rPr>
        <w:t xml:space="preserve"> tantum, et non </w:t>
      </w:r>
      <w:proofErr w:type="spellStart"/>
      <w:r w:rsidRPr="00FF5164">
        <w:rPr>
          <w:rFonts w:ascii="Times New Roman" w:hAnsi="Times New Roman"/>
        </w:rPr>
        <w:t>autem</w:t>
      </w:r>
      <w:proofErr w:type="spellEnd"/>
      <w:r w:rsidRPr="00FF5164">
        <w:rPr>
          <w:rFonts w:ascii="Times New Roman" w:hAnsi="Times New Roman"/>
        </w:rPr>
        <w:t xml:space="preserve"> </w:t>
      </w:r>
      <w:proofErr w:type="spellStart"/>
      <w:r w:rsidRPr="00FF5164">
        <w:rPr>
          <w:rFonts w:ascii="Times New Roman" w:hAnsi="Times New Roman"/>
        </w:rPr>
        <w:t>agunt</w:t>
      </w:r>
      <w:proofErr w:type="spellEnd"/>
      <w:r w:rsidRPr="00FF5164">
        <w:rPr>
          <w:rFonts w:ascii="Times New Roman" w:hAnsi="Times New Roman"/>
        </w:rPr>
        <w:t xml:space="preserve"> </w:t>
      </w:r>
      <w:proofErr w:type="spellStart"/>
      <w:r w:rsidRPr="00FF5164">
        <w:rPr>
          <w:rFonts w:ascii="Times New Roman" w:hAnsi="Times New Roman"/>
        </w:rPr>
        <w:t>seipsa</w:t>
      </w:r>
      <w:proofErr w:type="spellEnd"/>
      <w:r w:rsidRPr="00FF5164">
        <w:rPr>
          <w:rFonts w:ascii="Times New Roman" w:hAnsi="Times New Roman"/>
        </w:rPr>
        <w:t xml:space="preserve">; non </w:t>
      </w:r>
      <w:proofErr w:type="spellStart"/>
      <w:r w:rsidRPr="00FF5164">
        <w:rPr>
          <w:rFonts w:ascii="Times New Roman" w:hAnsi="Times New Roman"/>
        </w:rPr>
        <w:t>enim</w:t>
      </w:r>
      <w:proofErr w:type="spellEnd"/>
      <w:r w:rsidRPr="00FF5164">
        <w:rPr>
          <w:rFonts w:ascii="Times New Roman" w:hAnsi="Times New Roman"/>
        </w:rPr>
        <w:t xml:space="preserve"> sui </w:t>
      </w:r>
      <w:proofErr w:type="spellStart"/>
      <w:r w:rsidRPr="00FF5164">
        <w:rPr>
          <w:rFonts w:ascii="Times New Roman" w:hAnsi="Times New Roman"/>
        </w:rPr>
        <w:t>actus</w:t>
      </w:r>
      <w:proofErr w:type="spellEnd"/>
      <w:r w:rsidRPr="00FF5164">
        <w:rPr>
          <w:rFonts w:ascii="Times New Roman" w:hAnsi="Times New Roman"/>
        </w:rPr>
        <w:t xml:space="preserve"> </w:t>
      </w:r>
      <w:proofErr w:type="spellStart"/>
      <w:r w:rsidRPr="00FF5164">
        <w:rPr>
          <w:rFonts w:ascii="Times New Roman" w:hAnsi="Times New Roman"/>
        </w:rPr>
        <w:t>dominium</w:t>
      </w:r>
      <w:proofErr w:type="spellEnd"/>
      <w:r w:rsidRPr="00FF5164">
        <w:rPr>
          <w:rFonts w:ascii="Times New Roman" w:hAnsi="Times New Roman"/>
        </w:rPr>
        <w:t xml:space="preserve"> </w:t>
      </w:r>
      <w:proofErr w:type="spellStart"/>
      <w:r w:rsidRPr="00FF5164">
        <w:rPr>
          <w:rFonts w:ascii="Times New Roman" w:hAnsi="Times New Roman"/>
        </w:rPr>
        <w:t>habent</w:t>
      </w:r>
      <w:proofErr w:type="spellEnd"/>
      <w:r w:rsidRPr="00FF5164">
        <w:rPr>
          <w:rFonts w:ascii="Times New Roman" w:hAnsi="Times New Roman"/>
        </w:rPr>
        <w:t xml:space="preserve">». </w:t>
      </w:r>
    </w:p>
  </w:footnote>
  <w:footnote w:id="5">
    <w:p w14:paraId="5015B3CA"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w:t>
      </w:r>
      <w:r w:rsidRPr="00FF5164">
        <w:rPr>
          <w:rFonts w:ascii="Times New Roman" w:hAnsi="Times New Roman"/>
          <w:i/>
        </w:rPr>
        <w:t xml:space="preserve"> ST.</w:t>
      </w:r>
      <w:r w:rsidRPr="00FF5164">
        <w:rPr>
          <w:rFonts w:ascii="Times New Roman" w:hAnsi="Times New Roman"/>
        </w:rPr>
        <w:t xml:space="preserve"> I-II, 1, 1: «</w:t>
      </w:r>
      <w:proofErr w:type="spellStart"/>
      <w:r w:rsidRPr="00FF5164">
        <w:rPr>
          <w:rFonts w:ascii="Times New Roman" w:hAnsi="Times New Roman"/>
        </w:rPr>
        <w:t>Differt</w:t>
      </w:r>
      <w:proofErr w:type="spellEnd"/>
      <w:r w:rsidRPr="00FF5164">
        <w:rPr>
          <w:rFonts w:ascii="Times New Roman" w:hAnsi="Times New Roman"/>
        </w:rPr>
        <w:t xml:space="preserve"> </w:t>
      </w:r>
      <w:proofErr w:type="spellStart"/>
      <w:r w:rsidRPr="00FF5164">
        <w:rPr>
          <w:rFonts w:ascii="Times New Roman" w:hAnsi="Times New Roman"/>
        </w:rPr>
        <w:t>autem</w:t>
      </w:r>
      <w:proofErr w:type="spellEnd"/>
      <w:r w:rsidRPr="00FF5164">
        <w:rPr>
          <w:rFonts w:ascii="Times New Roman" w:hAnsi="Times New Roman"/>
        </w:rPr>
        <w:t xml:space="preserve"> homo ab </w:t>
      </w:r>
      <w:proofErr w:type="spellStart"/>
      <w:r w:rsidRPr="00FF5164">
        <w:rPr>
          <w:rFonts w:ascii="Times New Roman" w:hAnsi="Times New Roman"/>
        </w:rPr>
        <w:t>aliis</w:t>
      </w:r>
      <w:proofErr w:type="spellEnd"/>
      <w:r w:rsidRPr="00FF5164">
        <w:rPr>
          <w:rFonts w:ascii="Times New Roman" w:hAnsi="Times New Roman"/>
        </w:rPr>
        <w:t xml:space="preserve"> </w:t>
      </w:r>
      <w:proofErr w:type="spellStart"/>
      <w:r w:rsidRPr="00FF5164">
        <w:rPr>
          <w:rFonts w:ascii="Times New Roman" w:hAnsi="Times New Roman"/>
        </w:rPr>
        <w:t>irrationalibus</w:t>
      </w:r>
      <w:proofErr w:type="spellEnd"/>
      <w:r w:rsidRPr="00FF5164">
        <w:rPr>
          <w:rFonts w:ascii="Times New Roman" w:hAnsi="Times New Roman"/>
        </w:rPr>
        <w:t xml:space="preserve"> </w:t>
      </w:r>
      <w:proofErr w:type="spellStart"/>
      <w:r w:rsidRPr="00FF5164">
        <w:rPr>
          <w:rFonts w:ascii="Times New Roman" w:hAnsi="Times New Roman"/>
        </w:rPr>
        <w:t>creaturis</w:t>
      </w:r>
      <w:proofErr w:type="spellEnd"/>
      <w:r w:rsidRPr="00FF5164">
        <w:rPr>
          <w:rFonts w:ascii="Times New Roman" w:hAnsi="Times New Roman"/>
        </w:rPr>
        <w:t xml:space="preserve"> in hoc, </w:t>
      </w:r>
      <w:proofErr w:type="spellStart"/>
      <w:r w:rsidRPr="00FF5164">
        <w:rPr>
          <w:rFonts w:ascii="Times New Roman" w:hAnsi="Times New Roman"/>
        </w:rPr>
        <w:t>quod</w:t>
      </w:r>
      <w:proofErr w:type="spellEnd"/>
      <w:r w:rsidRPr="00FF5164">
        <w:rPr>
          <w:rFonts w:ascii="Times New Roman" w:hAnsi="Times New Roman"/>
        </w:rPr>
        <w:t xml:space="preserve"> est </w:t>
      </w:r>
      <w:proofErr w:type="spellStart"/>
      <w:r w:rsidRPr="00FF5164">
        <w:rPr>
          <w:rFonts w:ascii="Times New Roman" w:hAnsi="Times New Roman"/>
        </w:rPr>
        <w:t>suorum</w:t>
      </w:r>
      <w:proofErr w:type="spellEnd"/>
      <w:r w:rsidRPr="00FF5164">
        <w:rPr>
          <w:rFonts w:ascii="Times New Roman" w:hAnsi="Times New Roman"/>
        </w:rPr>
        <w:t xml:space="preserve"> </w:t>
      </w:r>
      <w:proofErr w:type="spellStart"/>
      <w:r w:rsidRPr="00FF5164">
        <w:rPr>
          <w:rFonts w:ascii="Times New Roman" w:hAnsi="Times New Roman"/>
        </w:rPr>
        <w:t>actuum</w:t>
      </w:r>
      <w:proofErr w:type="spellEnd"/>
      <w:r w:rsidRPr="00FF5164">
        <w:rPr>
          <w:rFonts w:ascii="Times New Roman" w:hAnsi="Times New Roman"/>
        </w:rPr>
        <w:t xml:space="preserve"> dominus».</w:t>
      </w:r>
    </w:p>
  </w:footnote>
  <w:footnote w:id="6">
    <w:p w14:paraId="6B9F3EB9"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w:t>
      </w:r>
      <w:r w:rsidRPr="00FF5164">
        <w:rPr>
          <w:rFonts w:ascii="Times New Roman" w:hAnsi="Times New Roman"/>
          <w:smallCaps/>
        </w:rPr>
        <w:t xml:space="preserve">r. A. </w:t>
      </w:r>
      <w:proofErr w:type="spellStart"/>
      <w:r w:rsidRPr="00FF5164">
        <w:rPr>
          <w:rFonts w:ascii="Times New Roman" w:hAnsi="Times New Roman"/>
          <w:smallCaps/>
        </w:rPr>
        <w:t>Donagan</w:t>
      </w:r>
      <w:proofErr w:type="spellEnd"/>
      <w:r w:rsidRPr="00FF5164">
        <w:rPr>
          <w:rFonts w:ascii="Times New Roman" w:hAnsi="Times New Roman"/>
          <w:smallCaps/>
        </w:rPr>
        <w:t>,</w:t>
      </w:r>
      <w:r w:rsidRPr="00FF5164">
        <w:rPr>
          <w:rFonts w:ascii="Times New Roman" w:hAnsi="Times New Roman"/>
        </w:rPr>
        <w:t xml:space="preserve"> </w:t>
      </w:r>
      <w:r w:rsidRPr="00FF5164">
        <w:rPr>
          <w:rFonts w:ascii="Times New Roman" w:hAnsi="Times New Roman"/>
          <w:i/>
        </w:rPr>
        <w:t xml:space="preserve">Human </w:t>
      </w:r>
      <w:proofErr w:type="spellStart"/>
      <w:r w:rsidRPr="00FF5164">
        <w:rPr>
          <w:rFonts w:ascii="Times New Roman" w:hAnsi="Times New Roman"/>
          <w:i/>
        </w:rPr>
        <w:t>Ends</w:t>
      </w:r>
      <w:proofErr w:type="spellEnd"/>
      <w:r w:rsidRPr="00FF5164">
        <w:rPr>
          <w:rFonts w:ascii="Times New Roman" w:hAnsi="Times New Roman"/>
          <w:i/>
        </w:rPr>
        <w:t xml:space="preserve"> and Human Actions. An Exploration in St. </w:t>
      </w:r>
      <w:proofErr w:type="spellStart"/>
      <w:r w:rsidRPr="00FF5164">
        <w:rPr>
          <w:rFonts w:ascii="Times New Roman" w:hAnsi="Times New Roman"/>
          <w:i/>
        </w:rPr>
        <w:t>Thomas’s</w:t>
      </w:r>
      <w:proofErr w:type="spellEnd"/>
      <w:r w:rsidRPr="00FF5164">
        <w:rPr>
          <w:rFonts w:ascii="Times New Roman" w:hAnsi="Times New Roman"/>
          <w:i/>
        </w:rPr>
        <w:t xml:space="preserve"> Treatment</w:t>
      </w:r>
      <w:r w:rsidRPr="00FF5164">
        <w:rPr>
          <w:rFonts w:ascii="Times New Roman" w:hAnsi="Times New Roman"/>
        </w:rPr>
        <w:t>, Marquette University Press, Milwaukee 1985, pp. 1-17.</w:t>
      </w:r>
    </w:p>
  </w:footnote>
  <w:footnote w:id="7">
    <w:p w14:paraId="57362017"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 </w:t>
      </w:r>
      <w:r w:rsidRPr="00FF5164">
        <w:rPr>
          <w:rFonts w:ascii="Times New Roman" w:hAnsi="Times New Roman"/>
          <w:smallCaps/>
        </w:rPr>
        <w:t>I. Kant</w:t>
      </w:r>
      <w:r w:rsidRPr="00FF5164">
        <w:rPr>
          <w:rFonts w:ascii="Times New Roman" w:hAnsi="Times New Roman"/>
        </w:rPr>
        <w:t xml:space="preserve">, </w:t>
      </w:r>
      <w:r w:rsidRPr="00FF5164">
        <w:rPr>
          <w:rFonts w:ascii="Times New Roman" w:hAnsi="Times New Roman"/>
          <w:i/>
        </w:rPr>
        <w:t>Fondazione della metafisica dei costumi</w:t>
      </w:r>
      <w:r w:rsidRPr="00FF5164">
        <w:rPr>
          <w:rFonts w:ascii="Times New Roman" w:hAnsi="Times New Roman"/>
        </w:rPr>
        <w:t>, Rusconi, Milano 1994, pp. 143-44: «L’imperativo pratico sarà, dunque, il seguente: agisci in modo da considerare l’umanità, sia nella tua persona, sia nella persona di ogni altro, sempre anche al tempo stesso come scopo, e mai come semplice mezzo».</w:t>
      </w:r>
    </w:p>
  </w:footnote>
  <w:footnote w:id="8">
    <w:p w14:paraId="5279E6F3" w14:textId="77777777" w:rsidR="00B139FD" w:rsidRPr="00FF5164" w:rsidRDefault="00B139FD" w:rsidP="00037947">
      <w:pPr>
        <w:pStyle w:val="FootnoteText"/>
        <w:ind w:hanging="142"/>
        <w:jc w:val="both"/>
        <w:rPr>
          <w:rFonts w:ascii="Times New Roman" w:hAnsi="Times New Roman"/>
          <w:lang w:val="en-GB"/>
        </w:rPr>
      </w:pPr>
      <w:r w:rsidRPr="00FF5164">
        <w:rPr>
          <w:rStyle w:val="FootnoteReference"/>
          <w:rFonts w:ascii="Times New Roman" w:hAnsi="Times New Roman"/>
        </w:rPr>
        <w:footnoteRef/>
      </w:r>
      <w:r w:rsidRPr="00FF5164">
        <w:rPr>
          <w:rFonts w:ascii="Times New Roman" w:hAnsi="Times New Roman"/>
          <w:lang w:val="en-GB"/>
        </w:rPr>
        <w:t xml:space="preserve"> </w:t>
      </w:r>
      <w:proofErr w:type="spellStart"/>
      <w:r w:rsidRPr="00FF5164">
        <w:rPr>
          <w:rFonts w:ascii="Times New Roman" w:hAnsi="Times New Roman"/>
          <w:lang w:val="en-GB"/>
        </w:rPr>
        <w:t>Cfr</w:t>
      </w:r>
      <w:proofErr w:type="spellEnd"/>
      <w:r w:rsidRPr="00FF5164">
        <w:rPr>
          <w:rFonts w:ascii="Times New Roman" w:hAnsi="Times New Roman"/>
          <w:lang w:val="en-GB"/>
        </w:rPr>
        <w:t xml:space="preserve">. </w:t>
      </w:r>
      <w:r w:rsidRPr="00FF5164">
        <w:rPr>
          <w:rFonts w:ascii="Times New Roman" w:hAnsi="Times New Roman"/>
          <w:i/>
          <w:lang w:val="en-GB"/>
        </w:rPr>
        <w:t>ST.</w:t>
      </w:r>
      <w:r w:rsidRPr="00FF5164">
        <w:rPr>
          <w:rFonts w:ascii="Times New Roman" w:hAnsi="Times New Roman"/>
          <w:lang w:val="en-GB"/>
        </w:rPr>
        <w:t xml:space="preserve">  II-II, 17, 3.</w:t>
      </w:r>
    </w:p>
  </w:footnote>
  <w:footnote w:id="9">
    <w:p w14:paraId="299DD4E4" w14:textId="77777777" w:rsidR="00B139FD" w:rsidRPr="00FF5164" w:rsidRDefault="00B139FD" w:rsidP="00037947">
      <w:pPr>
        <w:pStyle w:val="FootnoteText"/>
        <w:ind w:hanging="142"/>
        <w:jc w:val="both"/>
        <w:rPr>
          <w:rFonts w:ascii="Times New Roman" w:hAnsi="Times New Roman"/>
          <w:lang w:val="en-GB"/>
        </w:rPr>
      </w:pPr>
      <w:r w:rsidRPr="00FF5164">
        <w:rPr>
          <w:rStyle w:val="FootnoteReference"/>
          <w:rFonts w:ascii="Times New Roman" w:hAnsi="Times New Roman"/>
        </w:rPr>
        <w:footnoteRef/>
      </w:r>
      <w:r w:rsidRPr="00FF5164">
        <w:rPr>
          <w:rFonts w:ascii="Times New Roman" w:hAnsi="Times New Roman"/>
          <w:lang w:val="en-GB"/>
        </w:rPr>
        <w:t xml:space="preserve"> </w:t>
      </w:r>
      <w:proofErr w:type="spellStart"/>
      <w:r w:rsidRPr="00FF5164">
        <w:rPr>
          <w:rFonts w:ascii="Times New Roman" w:hAnsi="Times New Roman"/>
          <w:lang w:val="en-GB"/>
        </w:rPr>
        <w:t>Cfr</w:t>
      </w:r>
      <w:proofErr w:type="spellEnd"/>
      <w:r w:rsidRPr="00FF5164">
        <w:rPr>
          <w:rFonts w:ascii="Times New Roman" w:hAnsi="Times New Roman"/>
          <w:lang w:val="en-GB"/>
        </w:rPr>
        <w:t xml:space="preserve">. </w:t>
      </w:r>
      <w:r w:rsidRPr="00FF5164">
        <w:rPr>
          <w:rFonts w:ascii="Times New Roman" w:hAnsi="Times New Roman"/>
          <w:i/>
          <w:lang w:val="en-GB"/>
        </w:rPr>
        <w:t>ST.</w:t>
      </w:r>
      <w:r w:rsidRPr="00FF5164">
        <w:rPr>
          <w:rFonts w:ascii="Times New Roman" w:hAnsi="Times New Roman"/>
          <w:lang w:val="en-GB"/>
        </w:rPr>
        <w:t xml:space="preserve"> I-II, 94, 6 e 85, 2.</w:t>
      </w:r>
    </w:p>
  </w:footnote>
  <w:footnote w:id="10">
    <w:p w14:paraId="26FCF5C9" w14:textId="77777777" w:rsidR="00B139FD" w:rsidRPr="00FF5164" w:rsidRDefault="00B139FD" w:rsidP="00037947">
      <w:pPr>
        <w:pStyle w:val="FootnoteText"/>
        <w:ind w:hanging="142"/>
        <w:jc w:val="both"/>
        <w:rPr>
          <w:rFonts w:ascii="Times New Roman" w:hAnsi="Times New Roman"/>
          <w:lang w:val="en-GB"/>
        </w:rPr>
      </w:pPr>
      <w:r w:rsidRPr="00FF5164">
        <w:rPr>
          <w:rStyle w:val="FootnoteReference"/>
          <w:rFonts w:ascii="Times New Roman" w:hAnsi="Times New Roman"/>
        </w:rPr>
        <w:footnoteRef/>
      </w:r>
      <w:r w:rsidRPr="00FF5164">
        <w:rPr>
          <w:rFonts w:ascii="Times New Roman" w:hAnsi="Times New Roman"/>
          <w:lang w:val="en-GB"/>
        </w:rPr>
        <w:t xml:space="preserve"> </w:t>
      </w:r>
      <w:r w:rsidRPr="00FF5164">
        <w:rPr>
          <w:rFonts w:ascii="Times New Roman" w:hAnsi="Times New Roman"/>
          <w:i/>
          <w:lang w:val="en-GB"/>
        </w:rPr>
        <w:t>ST.</w:t>
      </w:r>
      <w:r w:rsidRPr="00FF5164">
        <w:rPr>
          <w:rFonts w:ascii="Times New Roman" w:hAnsi="Times New Roman"/>
          <w:lang w:val="en-GB"/>
        </w:rPr>
        <w:t xml:space="preserve"> I-II, 17, 4.</w:t>
      </w:r>
    </w:p>
  </w:footnote>
  <w:footnote w:id="11">
    <w:p w14:paraId="516DFA62"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w:t>
      </w:r>
      <w:r w:rsidRPr="00FF5164">
        <w:rPr>
          <w:rFonts w:ascii="Times New Roman" w:hAnsi="Times New Roman"/>
          <w:i/>
        </w:rPr>
        <w:t>ST.</w:t>
      </w:r>
      <w:r w:rsidRPr="00FF5164">
        <w:rPr>
          <w:rFonts w:ascii="Times New Roman" w:hAnsi="Times New Roman"/>
        </w:rPr>
        <w:t xml:space="preserve"> I-II, 19, 5. </w:t>
      </w:r>
    </w:p>
  </w:footnote>
  <w:footnote w:id="12">
    <w:p w14:paraId="032B5DB1"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 </w:t>
      </w:r>
      <w:r w:rsidRPr="00FF5164">
        <w:rPr>
          <w:rFonts w:ascii="Times New Roman" w:hAnsi="Times New Roman"/>
          <w:i/>
        </w:rPr>
        <w:t>ST.</w:t>
      </w:r>
      <w:r w:rsidRPr="00FF5164">
        <w:rPr>
          <w:rFonts w:ascii="Times New Roman" w:hAnsi="Times New Roman"/>
        </w:rPr>
        <w:t xml:space="preserve"> II-II, 10, 8: «[…]</w:t>
      </w:r>
      <w:proofErr w:type="spellStart"/>
      <w:r w:rsidRPr="00FF5164">
        <w:rPr>
          <w:rFonts w:ascii="Times New Roman" w:hAnsi="Times New Roman"/>
        </w:rPr>
        <w:t>infidelium</w:t>
      </w:r>
      <w:proofErr w:type="spellEnd"/>
      <w:r w:rsidRPr="00FF5164">
        <w:rPr>
          <w:rFonts w:ascii="Times New Roman" w:hAnsi="Times New Roman"/>
        </w:rPr>
        <w:t xml:space="preserve"> quidam </w:t>
      </w:r>
      <w:proofErr w:type="spellStart"/>
      <w:r w:rsidRPr="00FF5164">
        <w:rPr>
          <w:rFonts w:ascii="Times New Roman" w:hAnsi="Times New Roman"/>
        </w:rPr>
        <w:t>sunt</w:t>
      </w:r>
      <w:proofErr w:type="spellEnd"/>
      <w:r w:rsidRPr="00FF5164">
        <w:rPr>
          <w:rFonts w:ascii="Times New Roman" w:hAnsi="Times New Roman"/>
        </w:rPr>
        <w:t xml:space="preserve"> qui </w:t>
      </w:r>
      <w:proofErr w:type="spellStart"/>
      <w:r w:rsidRPr="00FF5164">
        <w:rPr>
          <w:rFonts w:ascii="Times New Roman" w:hAnsi="Times New Roman"/>
        </w:rPr>
        <w:t>nunquam</w:t>
      </w:r>
      <w:proofErr w:type="spellEnd"/>
      <w:r w:rsidRPr="00FF5164">
        <w:rPr>
          <w:rFonts w:ascii="Times New Roman" w:hAnsi="Times New Roman"/>
        </w:rPr>
        <w:t xml:space="preserve"> </w:t>
      </w:r>
      <w:proofErr w:type="spellStart"/>
      <w:r w:rsidRPr="00FF5164">
        <w:rPr>
          <w:rFonts w:ascii="Times New Roman" w:hAnsi="Times New Roman"/>
        </w:rPr>
        <w:t>susceperunt</w:t>
      </w:r>
      <w:proofErr w:type="spellEnd"/>
      <w:r w:rsidRPr="00FF5164">
        <w:rPr>
          <w:rFonts w:ascii="Times New Roman" w:hAnsi="Times New Roman"/>
        </w:rPr>
        <w:t xml:space="preserve"> </w:t>
      </w:r>
      <w:proofErr w:type="spellStart"/>
      <w:r w:rsidRPr="00FF5164">
        <w:rPr>
          <w:rFonts w:ascii="Times New Roman" w:hAnsi="Times New Roman"/>
        </w:rPr>
        <w:t>fidem</w:t>
      </w:r>
      <w:proofErr w:type="spellEnd"/>
      <w:r w:rsidRPr="00FF5164">
        <w:rPr>
          <w:rFonts w:ascii="Times New Roman" w:hAnsi="Times New Roman"/>
        </w:rPr>
        <w:t xml:space="preserve">, </w:t>
      </w:r>
      <w:proofErr w:type="spellStart"/>
      <w:r w:rsidRPr="00FF5164">
        <w:rPr>
          <w:rFonts w:ascii="Times New Roman" w:hAnsi="Times New Roman"/>
        </w:rPr>
        <w:t>sicut</w:t>
      </w:r>
      <w:proofErr w:type="spellEnd"/>
      <w:r w:rsidRPr="00FF5164">
        <w:rPr>
          <w:rFonts w:ascii="Times New Roman" w:hAnsi="Times New Roman"/>
        </w:rPr>
        <w:t xml:space="preserve"> </w:t>
      </w:r>
      <w:proofErr w:type="spellStart"/>
      <w:r w:rsidRPr="00FF5164">
        <w:rPr>
          <w:rFonts w:ascii="Times New Roman" w:hAnsi="Times New Roman"/>
        </w:rPr>
        <w:t>gentiles</w:t>
      </w:r>
      <w:proofErr w:type="spellEnd"/>
      <w:r w:rsidRPr="00FF5164">
        <w:rPr>
          <w:rFonts w:ascii="Times New Roman" w:hAnsi="Times New Roman"/>
        </w:rPr>
        <w:t xml:space="preserve"> et </w:t>
      </w:r>
      <w:proofErr w:type="spellStart"/>
      <w:r w:rsidRPr="00FF5164">
        <w:rPr>
          <w:rFonts w:ascii="Times New Roman" w:hAnsi="Times New Roman"/>
        </w:rPr>
        <w:t>iudae</w:t>
      </w:r>
      <w:proofErr w:type="spellEnd"/>
      <w:r w:rsidRPr="00FF5164">
        <w:rPr>
          <w:rFonts w:ascii="Times New Roman" w:hAnsi="Times New Roman"/>
        </w:rPr>
        <w:t xml:space="preserve">. Et </w:t>
      </w:r>
      <w:proofErr w:type="spellStart"/>
      <w:r w:rsidRPr="00FF5164">
        <w:rPr>
          <w:rFonts w:ascii="Times New Roman" w:hAnsi="Times New Roman"/>
        </w:rPr>
        <w:t>tales</w:t>
      </w:r>
      <w:proofErr w:type="spellEnd"/>
      <w:r w:rsidRPr="00FF5164">
        <w:rPr>
          <w:rFonts w:ascii="Times New Roman" w:hAnsi="Times New Roman"/>
        </w:rPr>
        <w:t xml:space="preserve"> nullo modo </w:t>
      </w:r>
      <w:proofErr w:type="spellStart"/>
      <w:r w:rsidRPr="00FF5164">
        <w:rPr>
          <w:rFonts w:ascii="Times New Roman" w:hAnsi="Times New Roman"/>
        </w:rPr>
        <w:t>sunt</w:t>
      </w:r>
      <w:proofErr w:type="spellEnd"/>
      <w:r w:rsidRPr="00FF5164">
        <w:rPr>
          <w:rFonts w:ascii="Times New Roman" w:hAnsi="Times New Roman"/>
        </w:rPr>
        <w:t xml:space="preserve"> ad </w:t>
      </w:r>
      <w:proofErr w:type="spellStart"/>
      <w:r w:rsidRPr="00FF5164">
        <w:rPr>
          <w:rFonts w:ascii="Times New Roman" w:hAnsi="Times New Roman"/>
        </w:rPr>
        <w:t>finem</w:t>
      </w:r>
      <w:proofErr w:type="spellEnd"/>
      <w:r w:rsidRPr="00FF5164">
        <w:rPr>
          <w:rFonts w:ascii="Times New Roman" w:hAnsi="Times New Roman"/>
        </w:rPr>
        <w:t xml:space="preserve"> </w:t>
      </w:r>
      <w:proofErr w:type="spellStart"/>
      <w:r w:rsidRPr="00FF5164">
        <w:rPr>
          <w:rFonts w:ascii="Times New Roman" w:hAnsi="Times New Roman"/>
        </w:rPr>
        <w:t>compellendi</w:t>
      </w:r>
      <w:proofErr w:type="spellEnd"/>
      <w:r w:rsidRPr="00FF5164">
        <w:rPr>
          <w:rFonts w:ascii="Times New Roman" w:hAnsi="Times New Roman"/>
        </w:rPr>
        <w:t xml:space="preserve">, ut </w:t>
      </w:r>
      <w:proofErr w:type="spellStart"/>
      <w:r w:rsidRPr="00FF5164">
        <w:rPr>
          <w:rFonts w:ascii="Times New Roman" w:hAnsi="Times New Roman"/>
        </w:rPr>
        <w:t>ipsi</w:t>
      </w:r>
      <w:proofErr w:type="spellEnd"/>
      <w:r w:rsidRPr="00FF5164">
        <w:rPr>
          <w:rFonts w:ascii="Times New Roman" w:hAnsi="Times New Roman"/>
        </w:rPr>
        <w:t xml:space="preserve"> </w:t>
      </w:r>
      <w:proofErr w:type="spellStart"/>
      <w:r w:rsidRPr="00FF5164">
        <w:rPr>
          <w:rFonts w:ascii="Times New Roman" w:hAnsi="Times New Roman"/>
        </w:rPr>
        <w:t>credant</w:t>
      </w:r>
      <w:proofErr w:type="spellEnd"/>
      <w:r w:rsidRPr="00FF5164">
        <w:rPr>
          <w:rFonts w:ascii="Times New Roman" w:hAnsi="Times New Roman"/>
        </w:rPr>
        <w:t xml:space="preserve">: quia credere </w:t>
      </w:r>
      <w:proofErr w:type="spellStart"/>
      <w:r w:rsidRPr="00FF5164">
        <w:rPr>
          <w:rFonts w:ascii="Times New Roman" w:hAnsi="Times New Roman"/>
        </w:rPr>
        <w:t>voluntatis</w:t>
      </w:r>
      <w:proofErr w:type="spellEnd"/>
      <w:r w:rsidRPr="00FF5164">
        <w:rPr>
          <w:rFonts w:ascii="Times New Roman" w:hAnsi="Times New Roman"/>
        </w:rPr>
        <w:t xml:space="preserve"> est».</w:t>
      </w:r>
    </w:p>
  </w:footnote>
  <w:footnote w:id="13">
    <w:p w14:paraId="31B60BD8" w14:textId="77777777" w:rsidR="00B139FD" w:rsidRPr="00FF5164" w:rsidRDefault="00B139FD" w:rsidP="00037947">
      <w:pPr>
        <w:pStyle w:val="FootnoteText"/>
        <w:ind w:hanging="142"/>
        <w:jc w:val="both"/>
        <w:rPr>
          <w:rFonts w:ascii="Times New Roman" w:hAnsi="Times New Roman"/>
          <w:lang w:val="en-GB"/>
        </w:rPr>
      </w:pPr>
      <w:r w:rsidRPr="00FF5164">
        <w:rPr>
          <w:rStyle w:val="FootnoteReference"/>
          <w:rFonts w:ascii="Times New Roman" w:hAnsi="Times New Roman"/>
        </w:rPr>
        <w:footnoteRef/>
      </w:r>
      <w:r w:rsidRPr="00FF5164">
        <w:rPr>
          <w:rFonts w:ascii="Times New Roman" w:hAnsi="Times New Roman"/>
          <w:lang w:val="en-GB"/>
        </w:rPr>
        <w:t xml:space="preserve"> </w:t>
      </w:r>
      <w:proofErr w:type="spellStart"/>
      <w:r w:rsidRPr="00FF5164">
        <w:rPr>
          <w:rFonts w:ascii="Times New Roman" w:hAnsi="Times New Roman"/>
          <w:lang w:val="en-GB"/>
        </w:rPr>
        <w:t>Cfr</w:t>
      </w:r>
      <w:proofErr w:type="spellEnd"/>
      <w:r w:rsidRPr="00FF5164">
        <w:rPr>
          <w:rFonts w:ascii="Times New Roman" w:hAnsi="Times New Roman"/>
          <w:lang w:val="en-GB"/>
        </w:rPr>
        <w:t xml:space="preserve">. </w:t>
      </w:r>
      <w:r w:rsidRPr="00FF5164">
        <w:rPr>
          <w:rFonts w:ascii="Times New Roman" w:hAnsi="Times New Roman"/>
          <w:i/>
          <w:lang w:val="en-GB"/>
        </w:rPr>
        <w:t>ST.</w:t>
      </w:r>
      <w:r w:rsidRPr="00FF5164">
        <w:rPr>
          <w:rFonts w:ascii="Times New Roman" w:hAnsi="Times New Roman"/>
          <w:lang w:val="en-GB"/>
        </w:rPr>
        <w:t xml:space="preserve"> I-II, 94, 6 e 85, 2.</w:t>
      </w:r>
    </w:p>
  </w:footnote>
  <w:footnote w:id="14">
    <w:p w14:paraId="2FF12E52"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Assai peggiore sotto il profilo morale è la condizione di chi sbaglia senza aver coscienza del male, in forza di un </w:t>
      </w:r>
      <w:r w:rsidRPr="00FF5164">
        <w:rPr>
          <w:rFonts w:ascii="Times New Roman" w:hAnsi="Times New Roman"/>
          <w:i/>
        </w:rPr>
        <w:t>habitus</w:t>
      </w:r>
      <w:r w:rsidRPr="00FF5164">
        <w:rPr>
          <w:rFonts w:ascii="Times New Roman" w:hAnsi="Times New Roman"/>
        </w:rPr>
        <w:t xml:space="preserve"> cattivo, di quella di colui che occasionalmente erra, pur avendone coscienza).</w:t>
      </w:r>
    </w:p>
  </w:footnote>
  <w:footnote w:id="15">
    <w:p w14:paraId="528AC9E4"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Così la legge civile condanna l’assassino anche se questi si rifà alla sua coscienza per giustificarsi. Cfr. </w:t>
      </w:r>
      <w:r w:rsidRPr="00FF5164">
        <w:rPr>
          <w:rFonts w:ascii="Times New Roman" w:hAnsi="Times New Roman"/>
          <w:smallCaps/>
        </w:rPr>
        <w:t xml:space="preserve">R. </w:t>
      </w:r>
      <w:proofErr w:type="spellStart"/>
      <w:r w:rsidRPr="00FF5164">
        <w:rPr>
          <w:rFonts w:ascii="Times New Roman" w:hAnsi="Times New Roman"/>
          <w:smallCaps/>
        </w:rPr>
        <w:t>Spaemann</w:t>
      </w:r>
      <w:proofErr w:type="spellEnd"/>
      <w:r w:rsidRPr="00FF5164">
        <w:rPr>
          <w:rFonts w:ascii="Times New Roman" w:hAnsi="Times New Roman"/>
          <w:i/>
        </w:rPr>
        <w:t xml:space="preserve">, Thomas von </w:t>
      </w:r>
      <w:proofErr w:type="spellStart"/>
      <w:r w:rsidRPr="00FF5164">
        <w:rPr>
          <w:rFonts w:ascii="Times New Roman" w:hAnsi="Times New Roman"/>
          <w:i/>
        </w:rPr>
        <w:t>Aquin</w:t>
      </w:r>
      <w:proofErr w:type="spellEnd"/>
      <w:r w:rsidRPr="00FF5164">
        <w:rPr>
          <w:rFonts w:ascii="Times New Roman" w:hAnsi="Times New Roman"/>
          <w:i/>
        </w:rPr>
        <w:t xml:space="preserve">, </w:t>
      </w:r>
      <w:proofErr w:type="spellStart"/>
      <w:r w:rsidRPr="00FF5164">
        <w:rPr>
          <w:rFonts w:ascii="Times New Roman" w:hAnsi="Times New Roman"/>
          <w:i/>
        </w:rPr>
        <w:t>Ueber</w:t>
      </w:r>
      <w:proofErr w:type="spellEnd"/>
      <w:r w:rsidRPr="00FF5164">
        <w:rPr>
          <w:rFonts w:ascii="Times New Roman" w:hAnsi="Times New Roman"/>
          <w:i/>
        </w:rPr>
        <w:t xml:space="preserve"> </w:t>
      </w:r>
      <w:proofErr w:type="spellStart"/>
      <w:r w:rsidRPr="00FF5164">
        <w:rPr>
          <w:rFonts w:ascii="Times New Roman" w:hAnsi="Times New Roman"/>
          <w:i/>
        </w:rPr>
        <w:t>sittliches</w:t>
      </w:r>
      <w:proofErr w:type="spellEnd"/>
      <w:r w:rsidRPr="00FF5164">
        <w:rPr>
          <w:rFonts w:ascii="Times New Roman" w:hAnsi="Times New Roman"/>
          <w:i/>
        </w:rPr>
        <w:t xml:space="preserve"> </w:t>
      </w:r>
      <w:proofErr w:type="spellStart"/>
      <w:r w:rsidRPr="00FF5164">
        <w:rPr>
          <w:rFonts w:ascii="Times New Roman" w:hAnsi="Times New Roman"/>
          <w:i/>
        </w:rPr>
        <w:t>Handeln</w:t>
      </w:r>
      <w:proofErr w:type="spellEnd"/>
      <w:r w:rsidRPr="00FF5164">
        <w:rPr>
          <w:rFonts w:ascii="Times New Roman" w:hAnsi="Times New Roman"/>
          <w:i/>
        </w:rPr>
        <w:t xml:space="preserve">. Summa </w:t>
      </w:r>
      <w:proofErr w:type="spellStart"/>
      <w:r w:rsidRPr="00FF5164">
        <w:rPr>
          <w:rFonts w:ascii="Times New Roman" w:hAnsi="Times New Roman"/>
          <w:i/>
        </w:rPr>
        <w:t>theologiae</w:t>
      </w:r>
      <w:proofErr w:type="spellEnd"/>
      <w:r w:rsidRPr="00FF5164">
        <w:rPr>
          <w:rFonts w:ascii="Times New Roman" w:hAnsi="Times New Roman"/>
          <w:i/>
        </w:rPr>
        <w:t xml:space="preserve"> </w:t>
      </w:r>
      <w:r w:rsidRPr="00FF5164">
        <w:rPr>
          <w:rFonts w:ascii="Times New Roman" w:hAnsi="Times New Roman"/>
        </w:rPr>
        <w:t xml:space="preserve">I-II, </w:t>
      </w:r>
      <w:proofErr w:type="spellStart"/>
      <w:r w:rsidRPr="00FF5164">
        <w:rPr>
          <w:rFonts w:ascii="Times New Roman" w:hAnsi="Times New Roman"/>
        </w:rPr>
        <w:t>qq</w:t>
      </w:r>
      <w:proofErr w:type="spellEnd"/>
      <w:r w:rsidRPr="00FF5164">
        <w:rPr>
          <w:rFonts w:ascii="Times New Roman" w:hAnsi="Times New Roman"/>
        </w:rPr>
        <w:t xml:space="preserve">. 18-21, Philip </w:t>
      </w:r>
      <w:proofErr w:type="spellStart"/>
      <w:r w:rsidRPr="00FF5164">
        <w:rPr>
          <w:rFonts w:ascii="Times New Roman" w:hAnsi="Times New Roman"/>
        </w:rPr>
        <w:t>Reclam</w:t>
      </w:r>
      <w:proofErr w:type="spellEnd"/>
      <w:r w:rsidRPr="00FF5164">
        <w:rPr>
          <w:rFonts w:ascii="Times New Roman" w:hAnsi="Times New Roman"/>
        </w:rPr>
        <w:t xml:space="preserve">, Stuttgart 2001, p. 17, il quale cita </w:t>
      </w:r>
      <w:r w:rsidRPr="00FF5164">
        <w:rPr>
          <w:rFonts w:ascii="Times New Roman" w:hAnsi="Times New Roman"/>
          <w:smallCaps/>
        </w:rPr>
        <w:t>Hegel</w:t>
      </w:r>
      <w:r w:rsidRPr="00FF5164">
        <w:rPr>
          <w:rFonts w:ascii="Times New Roman" w:hAnsi="Times New Roman"/>
        </w:rPr>
        <w:t xml:space="preserve">, </w:t>
      </w:r>
      <w:r w:rsidRPr="00FF5164">
        <w:rPr>
          <w:rFonts w:ascii="Times New Roman" w:hAnsi="Times New Roman"/>
          <w:i/>
        </w:rPr>
        <w:t>Lineamenti della filosofia del diritto,</w:t>
      </w:r>
      <w:r w:rsidRPr="00FF5164">
        <w:rPr>
          <w:rFonts w:ascii="Times New Roman" w:hAnsi="Times New Roman"/>
        </w:rPr>
        <w:t xml:space="preserve"> §137.</w:t>
      </w:r>
    </w:p>
  </w:footnote>
  <w:footnote w:id="16">
    <w:p w14:paraId="31702252"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Su questa tematica cfr.</w:t>
      </w:r>
      <w:r w:rsidRPr="00FF5164">
        <w:rPr>
          <w:rFonts w:ascii="Times New Roman" w:hAnsi="Times New Roman"/>
          <w:smallCaps/>
        </w:rPr>
        <w:t xml:space="preserve"> B. Tierney</w:t>
      </w:r>
      <w:r w:rsidRPr="00FF5164">
        <w:rPr>
          <w:rFonts w:ascii="Times New Roman" w:hAnsi="Times New Roman"/>
        </w:rPr>
        <w:t xml:space="preserve">, </w:t>
      </w:r>
      <w:r w:rsidRPr="00FF5164">
        <w:rPr>
          <w:rFonts w:ascii="Times New Roman" w:hAnsi="Times New Roman"/>
          <w:i/>
        </w:rPr>
        <w:t xml:space="preserve">L’idea dei diritti naturali. </w:t>
      </w:r>
      <w:r w:rsidRPr="00FF5164">
        <w:rPr>
          <w:rFonts w:ascii="Times New Roman" w:hAnsi="Times New Roman"/>
        </w:rPr>
        <w:t>Cit.</w:t>
      </w:r>
    </w:p>
  </w:footnote>
  <w:footnote w:id="17">
    <w:p w14:paraId="35E16C3F"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 </w:t>
      </w:r>
      <w:r w:rsidRPr="00FF5164">
        <w:rPr>
          <w:rFonts w:ascii="Times New Roman" w:hAnsi="Times New Roman"/>
          <w:smallCaps/>
        </w:rPr>
        <w:t>B. Tierney</w:t>
      </w:r>
      <w:r w:rsidRPr="00FF5164">
        <w:rPr>
          <w:rFonts w:ascii="Times New Roman" w:hAnsi="Times New Roman"/>
        </w:rPr>
        <w:t xml:space="preserve">, </w:t>
      </w:r>
      <w:r w:rsidRPr="00FF5164">
        <w:rPr>
          <w:rFonts w:ascii="Times New Roman" w:hAnsi="Times New Roman"/>
          <w:i/>
        </w:rPr>
        <w:t>L’idea dei diritti naturali</w:t>
      </w:r>
      <w:r w:rsidRPr="00FF5164">
        <w:rPr>
          <w:rFonts w:ascii="Times New Roman" w:hAnsi="Times New Roman"/>
        </w:rPr>
        <w:t>, p. 366.</w:t>
      </w:r>
    </w:p>
  </w:footnote>
  <w:footnote w:id="18">
    <w:p w14:paraId="2402792A"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 </w:t>
      </w:r>
      <w:r w:rsidRPr="00FF5164">
        <w:rPr>
          <w:rFonts w:ascii="Times New Roman" w:hAnsi="Times New Roman"/>
          <w:smallCaps/>
        </w:rPr>
        <w:t xml:space="preserve">J. </w:t>
      </w:r>
      <w:proofErr w:type="spellStart"/>
      <w:r w:rsidRPr="00FF5164">
        <w:rPr>
          <w:rFonts w:ascii="Times New Roman" w:hAnsi="Times New Roman"/>
          <w:smallCaps/>
        </w:rPr>
        <w:t>Finnis</w:t>
      </w:r>
      <w:proofErr w:type="spellEnd"/>
      <w:r w:rsidRPr="00FF5164">
        <w:rPr>
          <w:rFonts w:ascii="Times New Roman" w:hAnsi="Times New Roman"/>
        </w:rPr>
        <w:t xml:space="preserve">, </w:t>
      </w:r>
      <w:r w:rsidRPr="00FF5164">
        <w:rPr>
          <w:rFonts w:ascii="Times New Roman" w:hAnsi="Times New Roman"/>
          <w:i/>
        </w:rPr>
        <w:t xml:space="preserve">Thomas </w:t>
      </w:r>
      <w:proofErr w:type="spellStart"/>
      <w:r w:rsidRPr="00FF5164">
        <w:rPr>
          <w:rFonts w:ascii="Times New Roman" w:hAnsi="Times New Roman"/>
          <w:i/>
        </w:rPr>
        <w:t>Aquinas</w:t>
      </w:r>
      <w:proofErr w:type="spellEnd"/>
      <w:r w:rsidRPr="00FF5164">
        <w:rPr>
          <w:rFonts w:ascii="Times New Roman" w:hAnsi="Times New Roman"/>
          <w:i/>
        </w:rPr>
        <w:t xml:space="preserve">; Moral, </w:t>
      </w:r>
      <w:proofErr w:type="spellStart"/>
      <w:r w:rsidRPr="00FF5164">
        <w:rPr>
          <w:rFonts w:ascii="Times New Roman" w:hAnsi="Times New Roman"/>
          <w:i/>
        </w:rPr>
        <w:t>Political</w:t>
      </w:r>
      <w:proofErr w:type="spellEnd"/>
      <w:r w:rsidRPr="00FF5164">
        <w:rPr>
          <w:rFonts w:ascii="Times New Roman" w:hAnsi="Times New Roman"/>
          <w:i/>
        </w:rPr>
        <w:t xml:space="preserve"> and Legal Theory</w:t>
      </w:r>
      <w:r w:rsidRPr="00FF5164">
        <w:rPr>
          <w:rFonts w:ascii="Times New Roman" w:hAnsi="Times New Roman"/>
        </w:rPr>
        <w:t>, Oxford University Press, Oxford 1998, p. 137.</w:t>
      </w:r>
    </w:p>
  </w:footnote>
  <w:footnote w:id="19">
    <w:p w14:paraId="0DEF16A7"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w:t>
      </w:r>
      <w:r w:rsidRPr="00FF5164">
        <w:rPr>
          <w:rFonts w:ascii="Times New Roman" w:hAnsi="Times New Roman"/>
          <w:smallCaps/>
        </w:rPr>
        <w:t xml:space="preserve"> L. Strauss</w:t>
      </w:r>
      <w:r w:rsidRPr="00FF5164">
        <w:rPr>
          <w:rFonts w:ascii="Times New Roman" w:hAnsi="Times New Roman"/>
        </w:rPr>
        <w:t xml:space="preserve">, </w:t>
      </w:r>
      <w:r w:rsidRPr="00FF5164">
        <w:rPr>
          <w:rFonts w:ascii="Times New Roman" w:hAnsi="Times New Roman"/>
          <w:i/>
        </w:rPr>
        <w:t>Diritto naturale e storia</w:t>
      </w:r>
      <w:r w:rsidRPr="00FF5164">
        <w:rPr>
          <w:rFonts w:ascii="Times New Roman" w:hAnsi="Times New Roman"/>
        </w:rPr>
        <w:t xml:space="preserve">; di M. </w:t>
      </w:r>
      <w:proofErr w:type="spellStart"/>
      <w:r w:rsidRPr="00FF5164">
        <w:rPr>
          <w:rFonts w:ascii="Times New Roman" w:hAnsi="Times New Roman"/>
        </w:rPr>
        <w:t>Villey</w:t>
      </w:r>
      <w:proofErr w:type="spellEnd"/>
      <w:r w:rsidRPr="00FF5164">
        <w:rPr>
          <w:rFonts w:ascii="Times New Roman" w:hAnsi="Times New Roman"/>
        </w:rPr>
        <w:t xml:space="preserve">, cfr. tra le numerose opere </w:t>
      </w:r>
      <w:r w:rsidRPr="00FF5164">
        <w:rPr>
          <w:rFonts w:ascii="Times New Roman" w:hAnsi="Times New Roman"/>
          <w:i/>
        </w:rPr>
        <w:t xml:space="preserve">La </w:t>
      </w:r>
      <w:proofErr w:type="spellStart"/>
      <w:r w:rsidRPr="00FF5164">
        <w:rPr>
          <w:rFonts w:ascii="Times New Roman" w:hAnsi="Times New Roman"/>
          <w:i/>
        </w:rPr>
        <w:t>formation</w:t>
      </w:r>
      <w:proofErr w:type="spellEnd"/>
      <w:r w:rsidRPr="00FF5164">
        <w:rPr>
          <w:rFonts w:ascii="Times New Roman" w:hAnsi="Times New Roman"/>
          <w:i/>
        </w:rPr>
        <w:t xml:space="preserve"> de la pensée  </w:t>
      </w:r>
      <w:proofErr w:type="spellStart"/>
      <w:r w:rsidRPr="00FF5164">
        <w:rPr>
          <w:rFonts w:ascii="Times New Roman" w:hAnsi="Times New Roman"/>
          <w:i/>
        </w:rPr>
        <w:t>juridique</w:t>
      </w:r>
      <w:proofErr w:type="spellEnd"/>
      <w:r w:rsidRPr="00FF5164">
        <w:rPr>
          <w:rFonts w:ascii="Times New Roman" w:hAnsi="Times New Roman"/>
          <w:i/>
        </w:rPr>
        <w:t xml:space="preserve"> moderne</w:t>
      </w:r>
      <w:r w:rsidRPr="00FF5164">
        <w:rPr>
          <w:rFonts w:ascii="Times New Roman" w:hAnsi="Times New Roman"/>
        </w:rPr>
        <w:t xml:space="preserve">, IV ed., </w:t>
      </w:r>
      <w:proofErr w:type="spellStart"/>
      <w:r w:rsidRPr="00FF5164">
        <w:rPr>
          <w:rFonts w:ascii="Times New Roman" w:hAnsi="Times New Roman"/>
        </w:rPr>
        <w:t>Vrin</w:t>
      </w:r>
      <w:proofErr w:type="spellEnd"/>
      <w:r w:rsidRPr="00FF5164">
        <w:rPr>
          <w:rFonts w:ascii="Times New Roman" w:hAnsi="Times New Roman"/>
        </w:rPr>
        <w:t>, Paris 1975.</w:t>
      </w:r>
    </w:p>
  </w:footnote>
  <w:footnote w:id="20">
    <w:p w14:paraId="2844C8B4"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w:t>
      </w:r>
      <w:r w:rsidRPr="00FF5164">
        <w:rPr>
          <w:rFonts w:ascii="Times New Roman" w:hAnsi="Times New Roman"/>
          <w:i/>
        </w:rPr>
        <w:t xml:space="preserve"> ST.</w:t>
      </w:r>
      <w:r w:rsidRPr="00FF5164">
        <w:rPr>
          <w:rFonts w:ascii="Times New Roman" w:hAnsi="Times New Roman"/>
        </w:rPr>
        <w:t xml:space="preserve"> II-II, 66, 7.</w:t>
      </w:r>
    </w:p>
  </w:footnote>
  <w:footnote w:id="21">
    <w:p w14:paraId="71D47888" w14:textId="77777777" w:rsidR="00B139FD" w:rsidRPr="00FF5164" w:rsidRDefault="00B139FD" w:rsidP="00037947">
      <w:pPr>
        <w:pStyle w:val="FootnoteText"/>
        <w:ind w:hanging="142"/>
        <w:jc w:val="both"/>
        <w:rPr>
          <w:rFonts w:ascii="Times New Roman" w:hAnsi="Times New Roman"/>
          <w:lang w:val="fr-FR"/>
        </w:rPr>
      </w:pPr>
      <w:r w:rsidRPr="00FF5164">
        <w:rPr>
          <w:rStyle w:val="FootnoteReference"/>
          <w:rFonts w:ascii="Times New Roman" w:hAnsi="Times New Roman"/>
        </w:rPr>
        <w:footnoteRef/>
      </w:r>
      <w:r w:rsidRPr="00FF5164">
        <w:rPr>
          <w:rFonts w:ascii="Times New Roman" w:hAnsi="Times New Roman"/>
          <w:lang w:val="fr-FR"/>
        </w:rPr>
        <w:t xml:space="preserve"> </w:t>
      </w:r>
      <w:r w:rsidRPr="00FF5164">
        <w:rPr>
          <w:rFonts w:ascii="Times New Roman" w:hAnsi="Times New Roman"/>
          <w:i/>
          <w:lang w:val="fr-FR"/>
        </w:rPr>
        <w:t xml:space="preserve">Contra </w:t>
      </w:r>
      <w:proofErr w:type="spellStart"/>
      <w:r w:rsidRPr="00FF5164">
        <w:rPr>
          <w:rFonts w:ascii="Times New Roman" w:hAnsi="Times New Roman"/>
          <w:i/>
          <w:lang w:val="fr-FR"/>
        </w:rPr>
        <w:t>impugnantes</w:t>
      </w:r>
      <w:proofErr w:type="spellEnd"/>
      <w:r w:rsidRPr="00FF5164">
        <w:rPr>
          <w:rFonts w:ascii="Times New Roman" w:hAnsi="Times New Roman"/>
          <w:i/>
          <w:lang w:val="fr-FR"/>
        </w:rPr>
        <w:t xml:space="preserve"> Dei </w:t>
      </w:r>
      <w:proofErr w:type="spellStart"/>
      <w:r w:rsidRPr="00FF5164">
        <w:rPr>
          <w:rFonts w:ascii="Times New Roman" w:hAnsi="Times New Roman"/>
          <w:i/>
          <w:lang w:val="fr-FR"/>
        </w:rPr>
        <w:t>cultum</w:t>
      </w:r>
      <w:proofErr w:type="spellEnd"/>
      <w:r w:rsidRPr="00FF5164">
        <w:rPr>
          <w:rFonts w:ascii="Times New Roman" w:hAnsi="Times New Roman"/>
          <w:i/>
          <w:lang w:val="fr-FR"/>
        </w:rPr>
        <w:t xml:space="preserve"> et </w:t>
      </w:r>
      <w:proofErr w:type="spellStart"/>
      <w:r w:rsidRPr="00FF5164">
        <w:rPr>
          <w:rFonts w:ascii="Times New Roman" w:hAnsi="Times New Roman"/>
          <w:i/>
          <w:lang w:val="fr-FR"/>
        </w:rPr>
        <w:t>religionem</w:t>
      </w:r>
      <w:proofErr w:type="spellEnd"/>
      <w:r w:rsidRPr="00FF5164">
        <w:rPr>
          <w:rFonts w:ascii="Times New Roman" w:hAnsi="Times New Roman"/>
          <w:lang w:val="fr-FR"/>
        </w:rPr>
        <w:t xml:space="preserve">, </w:t>
      </w:r>
      <w:proofErr w:type="spellStart"/>
      <w:r w:rsidRPr="00FF5164">
        <w:rPr>
          <w:rFonts w:ascii="Times New Roman" w:hAnsi="Times New Roman"/>
          <w:lang w:val="fr-FR"/>
        </w:rPr>
        <w:t>Marietti</w:t>
      </w:r>
      <w:proofErr w:type="spellEnd"/>
      <w:r w:rsidRPr="00FF5164">
        <w:rPr>
          <w:rFonts w:ascii="Times New Roman" w:hAnsi="Times New Roman"/>
          <w:lang w:val="fr-FR"/>
        </w:rPr>
        <w:t>, Roma 1954</w:t>
      </w:r>
      <w:r w:rsidRPr="00FF5164">
        <w:rPr>
          <w:rFonts w:ascii="Times New Roman" w:hAnsi="Times New Roman"/>
          <w:i/>
          <w:lang w:val="fr-FR"/>
        </w:rPr>
        <w:t xml:space="preserve">, </w:t>
      </w:r>
      <w:proofErr w:type="spellStart"/>
      <w:r w:rsidRPr="00FF5164">
        <w:rPr>
          <w:rFonts w:ascii="Times New Roman" w:hAnsi="Times New Roman"/>
          <w:i/>
          <w:lang w:val="fr-FR"/>
        </w:rPr>
        <w:t>Opuscula</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theologica</w:t>
      </w:r>
      <w:proofErr w:type="spellEnd"/>
      <w:r w:rsidRPr="00FF5164">
        <w:rPr>
          <w:rFonts w:ascii="Times New Roman" w:hAnsi="Times New Roman"/>
          <w:lang w:val="fr-FR"/>
        </w:rPr>
        <w:t>, vol. II, I, 3.</w:t>
      </w:r>
    </w:p>
  </w:footnote>
  <w:footnote w:id="22">
    <w:p w14:paraId="7F20DCC2"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Ibid.</w:t>
      </w:r>
    </w:p>
  </w:footnote>
  <w:footnote w:id="23">
    <w:p w14:paraId="2AC1F949"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w:t>
      </w:r>
      <w:r w:rsidRPr="00FF5164">
        <w:rPr>
          <w:rFonts w:ascii="Times New Roman" w:hAnsi="Times New Roman"/>
          <w:i/>
        </w:rPr>
        <w:t xml:space="preserve">Contra </w:t>
      </w:r>
      <w:proofErr w:type="spellStart"/>
      <w:r w:rsidRPr="00FF5164">
        <w:rPr>
          <w:rFonts w:ascii="Times New Roman" w:hAnsi="Times New Roman"/>
          <w:i/>
        </w:rPr>
        <w:t>impugnantes</w:t>
      </w:r>
      <w:proofErr w:type="spellEnd"/>
      <w:r w:rsidRPr="00FF5164">
        <w:rPr>
          <w:rFonts w:ascii="Times New Roman" w:hAnsi="Times New Roman"/>
        </w:rPr>
        <w:t xml:space="preserve"> I, 4.</w:t>
      </w:r>
    </w:p>
  </w:footnote>
  <w:footnote w:id="24">
    <w:p w14:paraId="6E853444" w14:textId="77777777" w:rsidR="00B139FD" w:rsidRPr="00FF5164" w:rsidRDefault="00B139FD" w:rsidP="00037947">
      <w:pPr>
        <w:ind w:hanging="142"/>
        <w:jc w:val="both"/>
        <w:rPr>
          <w:color w:val="000000"/>
          <w:lang w:val="fr-FR"/>
        </w:rPr>
      </w:pPr>
      <w:r w:rsidRPr="00FF5164">
        <w:rPr>
          <w:rStyle w:val="FootnoteReference"/>
        </w:rPr>
        <w:footnoteRef/>
      </w:r>
      <w:r w:rsidRPr="00FF5164">
        <w:rPr>
          <w:lang w:val="fr-FR"/>
        </w:rPr>
        <w:t xml:space="preserve"> </w:t>
      </w:r>
      <w:r w:rsidRPr="00FF5164">
        <w:rPr>
          <w:smallCaps/>
          <w:lang w:val="fr-FR"/>
        </w:rPr>
        <w:t xml:space="preserve">R. </w:t>
      </w:r>
      <w:proofErr w:type="spellStart"/>
      <w:r w:rsidRPr="00FF5164">
        <w:rPr>
          <w:smallCaps/>
          <w:lang w:val="fr-FR"/>
        </w:rPr>
        <w:t>Hittinger</w:t>
      </w:r>
      <w:proofErr w:type="spellEnd"/>
      <w:r w:rsidRPr="00FF5164">
        <w:rPr>
          <w:lang w:val="fr-FR"/>
        </w:rPr>
        <w:t xml:space="preserve">, </w:t>
      </w:r>
      <w:r w:rsidRPr="00FF5164">
        <w:rPr>
          <w:i/>
          <w:lang w:val="fr-FR"/>
        </w:rPr>
        <w:t>The First Grace</w:t>
      </w:r>
      <w:r w:rsidRPr="00FF5164">
        <w:rPr>
          <w:lang w:val="fr-FR"/>
        </w:rPr>
        <w:t xml:space="preserve">, </w:t>
      </w:r>
      <w:proofErr w:type="spellStart"/>
      <w:r w:rsidRPr="00FF5164">
        <w:rPr>
          <w:lang w:val="fr-FR"/>
        </w:rPr>
        <w:t>cit</w:t>
      </w:r>
      <w:proofErr w:type="spellEnd"/>
      <w:r w:rsidRPr="00FF5164">
        <w:rPr>
          <w:lang w:val="fr-FR"/>
        </w:rPr>
        <w:t xml:space="preserve">., p. 273. </w:t>
      </w:r>
      <w:proofErr w:type="spellStart"/>
      <w:r w:rsidRPr="00FF5164">
        <w:rPr>
          <w:lang w:val="fr-FR"/>
        </w:rPr>
        <w:t>Riportiamo</w:t>
      </w:r>
      <w:proofErr w:type="spellEnd"/>
      <w:r w:rsidRPr="00FF5164">
        <w:rPr>
          <w:lang w:val="fr-FR"/>
        </w:rPr>
        <w:t xml:space="preserve"> per </w:t>
      </w:r>
      <w:proofErr w:type="spellStart"/>
      <w:r w:rsidRPr="00FF5164">
        <w:rPr>
          <w:lang w:val="fr-FR"/>
        </w:rPr>
        <w:t>esteso</w:t>
      </w:r>
      <w:proofErr w:type="spellEnd"/>
      <w:r w:rsidRPr="00FF5164">
        <w:rPr>
          <w:lang w:val="fr-FR"/>
        </w:rPr>
        <w:t xml:space="preserve"> il </w:t>
      </w:r>
      <w:proofErr w:type="spellStart"/>
      <w:r w:rsidRPr="00FF5164">
        <w:rPr>
          <w:lang w:val="fr-FR"/>
        </w:rPr>
        <w:t>testo</w:t>
      </w:r>
      <w:proofErr w:type="spellEnd"/>
      <w:r w:rsidRPr="00FF5164">
        <w:rPr>
          <w:lang w:val="fr-FR"/>
        </w:rPr>
        <w:t xml:space="preserve"> latino </w:t>
      </w:r>
      <w:proofErr w:type="spellStart"/>
      <w:r w:rsidRPr="00FF5164">
        <w:rPr>
          <w:lang w:val="fr-FR"/>
        </w:rPr>
        <w:t>del</w:t>
      </w:r>
      <w:proofErr w:type="spellEnd"/>
      <w:r w:rsidRPr="00FF5164">
        <w:rPr>
          <w:lang w:val="fr-FR"/>
        </w:rPr>
        <w:t xml:space="preserve"> </w:t>
      </w:r>
      <w:r w:rsidRPr="00FF5164">
        <w:rPr>
          <w:i/>
          <w:lang w:val="fr-FR"/>
        </w:rPr>
        <w:t xml:space="preserve">Contra </w:t>
      </w:r>
      <w:proofErr w:type="spellStart"/>
      <w:r w:rsidRPr="00FF5164">
        <w:rPr>
          <w:i/>
          <w:lang w:val="fr-FR"/>
        </w:rPr>
        <w:t>impugnantes</w:t>
      </w:r>
      <w:proofErr w:type="spellEnd"/>
      <w:r w:rsidRPr="00FF5164">
        <w:rPr>
          <w:lang w:val="fr-FR"/>
        </w:rPr>
        <w:t xml:space="preserve">, pars 2 cap. 2 </w:t>
      </w:r>
      <w:proofErr w:type="spellStart"/>
      <w:r w:rsidRPr="00FF5164">
        <w:rPr>
          <w:lang w:val="fr-FR"/>
        </w:rPr>
        <w:t>tit</w:t>
      </w:r>
      <w:proofErr w:type="spellEnd"/>
      <w:r w:rsidRPr="00FF5164">
        <w:rPr>
          <w:lang w:val="fr-FR"/>
        </w:rPr>
        <w:t xml:space="preserve">. 1 </w:t>
      </w:r>
      <w:proofErr w:type="spellStart"/>
      <w:r w:rsidRPr="00FF5164">
        <w:rPr>
          <w:lang w:val="fr-FR"/>
        </w:rPr>
        <w:t>Utrum</w:t>
      </w:r>
      <w:proofErr w:type="spellEnd"/>
      <w:r w:rsidRPr="00FF5164">
        <w:rPr>
          <w:lang w:val="fr-FR"/>
        </w:rPr>
        <w:t xml:space="preserve"> </w:t>
      </w:r>
      <w:proofErr w:type="spellStart"/>
      <w:r w:rsidRPr="00FF5164">
        <w:rPr>
          <w:lang w:val="fr-FR"/>
        </w:rPr>
        <w:t>religiosus</w:t>
      </w:r>
      <w:proofErr w:type="spellEnd"/>
      <w:r w:rsidRPr="00FF5164">
        <w:rPr>
          <w:lang w:val="fr-FR"/>
        </w:rPr>
        <w:t xml:space="preserve"> </w:t>
      </w:r>
      <w:proofErr w:type="spellStart"/>
      <w:r w:rsidRPr="00FF5164">
        <w:rPr>
          <w:lang w:val="fr-FR"/>
        </w:rPr>
        <w:t>possit</w:t>
      </w:r>
      <w:proofErr w:type="spellEnd"/>
      <w:r w:rsidRPr="00FF5164">
        <w:rPr>
          <w:lang w:val="fr-FR"/>
        </w:rPr>
        <w:t xml:space="preserve"> esse de </w:t>
      </w:r>
      <w:proofErr w:type="spellStart"/>
      <w:r w:rsidRPr="00FF5164">
        <w:rPr>
          <w:lang w:val="fr-FR"/>
        </w:rPr>
        <w:t>collegio</w:t>
      </w:r>
      <w:proofErr w:type="spellEnd"/>
      <w:r w:rsidRPr="00FF5164">
        <w:rPr>
          <w:lang w:val="fr-FR"/>
        </w:rPr>
        <w:t xml:space="preserve"> </w:t>
      </w:r>
      <w:proofErr w:type="spellStart"/>
      <w:r w:rsidRPr="00FF5164">
        <w:rPr>
          <w:lang w:val="fr-FR"/>
        </w:rPr>
        <w:t>saecularium</w:t>
      </w:r>
      <w:proofErr w:type="spellEnd"/>
      <w:r w:rsidRPr="00FF5164">
        <w:rPr>
          <w:lang w:val="fr-FR"/>
        </w:rPr>
        <w:t xml:space="preserve"> licite </w:t>
      </w:r>
      <w:r w:rsidRPr="00FF5164">
        <w:rPr>
          <w:color w:val="000000"/>
          <w:lang w:val="fr-FR"/>
        </w:rPr>
        <w:t xml:space="preserve">: </w:t>
      </w:r>
      <w:r w:rsidRPr="00FF5164">
        <w:rPr>
          <w:lang w:val="fr-FR"/>
        </w:rPr>
        <w:t xml:space="preserve">«In </w:t>
      </w:r>
      <w:proofErr w:type="spellStart"/>
      <w:r w:rsidRPr="00FF5164">
        <w:rPr>
          <w:lang w:val="fr-FR"/>
        </w:rPr>
        <w:t>corpore</w:t>
      </w:r>
      <w:proofErr w:type="spellEnd"/>
      <w:r w:rsidRPr="00FF5164">
        <w:rPr>
          <w:lang w:val="fr-FR"/>
        </w:rPr>
        <w:t xml:space="preserve"> </w:t>
      </w:r>
      <w:proofErr w:type="spellStart"/>
      <w:r w:rsidRPr="00FF5164">
        <w:rPr>
          <w:lang w:val="fr-FR"/>
        </w:rPr>
        <w:t>autem</w:t>
      </w:r>
      <w:proofErr w:type="spellEnd"/>
      <w:r w:rsidRPr="00FF5164">
        <w:rPr>
          <w:lang w:val="fr-FR"/>
        </w:rPr>
        <w:t xml:space="preserve"> humano </w:t>
      </w:r>
      <w:proofErr w:type="spellStart"/>
      <w:r w:rsidRPr="00FF5164">
        <w:rPr>
          <w:lang w:val="fr-FR"/>
        </w:rPr>
        <w:t>ita</w:t>
      </w:r>
      <w:proofErr w:type="spellEnd"/>
      <w:r w:rsidRPr="00FF5164">
        <w:rPr>
          <w:lang w:val="fr-FR"/>
        </w:rPr>
        <w:t xml:space="preserve"> est quod oculus omnibus </w:t>
      </w:r>
      <w:proofErr w:type="spellStart"/>
      <w:r w:rsidRPr="00FF5164">
        <w:rPr>
          <w:lang w:val="fr-FR"/>
        </w:rPr>
        <w:t>membris</w:t>
      </w:r>
      <w:proofErr w:type="spellEnd"/>
      <w:r w:rsidRPr="00FF5164">
        <w:rPr>
          <w:lang w:val="fr-FR"/>
        </w:rPr>
        <w:t xml:space="preserve"> </w:t>
      </w:r>
      <w:proofErr w:type="spellStart"/>
      <w:r w:rsidRPr="00FF5164">
        <w:rPr>
          <w:lang w:val="fr-FR"/>
        </w:rPr>
        <w:t>videt</w:t>
      </w:r>
      <w:proofErr w:type="spellEnd"/>
      <w:r w:rsidRPr="00FF5164">
        <w:rPr>
          <w:lang w:val="fr-FR"/>
        </w:rPr>
        <w:t xml:space="preserve"> </w:t>
      </w:r>
      <w:proofErr w:type="spellStart"/>
      <w:r w:rsidRPr="00FF5164">
        <w:rPr>
          <w:lang w:val="fr-FR"/>
        </w:rPr>
        <w:t>indifferenter</w:t>
      </w:r>
      <w:proofErr w:type="spellEnd"/>
      <w:r w:rsidRPr="00FF5164">
        <w:rPr>
          <w:lang w:val="fr-FR"/>
        </w:rPr>
        <w:t xml:space="preserve">; et </w:t>
      </w:r>
      <w:proofErr w:type="spellStart"/>
      <w:r w:rsidRPr="00FF5164">
        <w:rPr>
          <w:lang w:val="fr-FR"/>
        </w:rPr>
        <w:t>similiter</w:t>
      </w:r>
      <w:proofErr w:type="spellEnd"/>
      <w:r w:rsidRPr="00FF5164">
        <w:rPr>
          <w:lang w:val="fr-FR"/>
        </w:rPr>
        <w:t xml:space="preserve"> </w:t>
      </w:r>
      <w:proofErr w:type="spellStart"/>
      <w:r w:rsidRPr="00FF5164">
        <w:rPr>
          <w:lang w:val="fr-FR"/>
        </w:rPr>
        <w:t>quodlibet</w:t>
      </w:r>
      <w:proofErr w:type="spellEnd"/>
      <w:r w:rsidRPr="00FF5164">
        <w:rPr>
          <w:lang w:val="fr-FR"/>
        </w:rPr>
        <w:t xml:space="preserve"> </w:t>
      </w:r>
      <w:proofErr w:type="spellStart"/>
      <w:r w:rsidRPr="00FF5164">
        <w:rPr>
          <w:lang w:val="fr-FR"/>
        </w:rPr>
        <w:t>aliud</w:t>
      </w:r>
      <w:proofErr w:type="spellEnd"/>
      <w:r w:rsidRPr="00FF5164">
        <w:rPr>
          <w:lang w:val="fr-FR"/>
        </w:rPr>
        <w:t xml:space="preserve"> </w:t>
      </w:r>
      <w:proofErr w:type="spellStart"/>
      <w:r w:rsidRPr="00FF5164">
        <w:rPr>
          <w:lang w:val="fr-FR"/>
        </w:rPr>
        <w:t>membrum</w:t>
      </w:r>
      <w:proofErr w:type="spellEnd"/>
      <w:r w:rsidRPr="00FF5164">
        <w:rPr>
          <w:lang w:val="fr-FR"/>
        </w:rPr>
        <w:t xml:space="preserve"> </w:t>
      </w:r>
      <w:proofErr w:type="spellStart"/>
      <w:r w:rsidRPr="00FF5164">
        <w:rPr>
          <w:lang w:val="fr-FR"/>
        </w:rPr>
        <w:t>alteri</w:t>
      </w:r>
      <w:proofErr w:type="spellEnd"/>
      <w:r w:rsidRPr="00FF5164">
        <w:rPr>
          <w:lang w:val="fr-FR"/>
        </w:rPr>
        <w:t xml:space="preserve"> </w:t>
      </w:r>
      <w:proofErr w:type="spellStart"/>
      <w:r w:rsidRPr="00FF5164">
        <w:rPr>
          <w:lang w:val="fr-FR"/>
        </w:rPr>
        <w:t>subservit</w:t>
      </w:r>
      <w:proofErr w:type="spellEnd"/>
      <w:r w:rsidRPr="00FF5164">
        <w:rPr>
          <w:lang w:val="fr-FR"/>
        </w:rPr>
        <w:t xml:space="preserve"> in </w:t>
      </w:r>
      <w:proofErr w:type="spellStart"/>
      <w:r w:rsidRPr="00FF5164">
        <w:rPr>
          <w:lang w:val="fr-FR"/>
        </w:rPr>
        <w:t>suo</w:t>
      </w:r>
      <w:proofErr w:type="spellEnd"/>
      <w:r w:rsidRPr="00FF5164">
        <w:rPr>
          <w:lang w:val="fr-FR"/>
        </w:rPr>
        <w:t xml:space="preserve"> </w:t>
      </w:r>
      <w:proofErr w:type="spellStart"/>
      <w:r w:rsidRPr="00FF5164">
        <w:rPr>
          <w:lang w:val="fr-FR"/>
        </w:rPr>
        <w:t>officio</w:t>
      </w:r>
      <w:proofErr w:type="spellEnd"/>
      <w:r w:rsidRPr="00FF5164">
        <w:rPr>
          <w:lang w:val="fr-FR"/>
        </w:rPr>
        <w:t xml:space="preserve">. </w:t>
      </w:r>
      <w:r w:rsidRPr="00FF5164">
        <w:t xml:space="preserve">I </w:t>
      </w:r>
      <w:proofErr w:type="spellStart"/>
      <w:r w:rsidRPr="00FF5164">
        <w:t>Cor</w:t>
      </w:r>
      <w:proofErr w:type="spellEnd"/>
      <w:r w:rsidRPr="00FF5164">
        <w:t xml:space="preserve">. XII, 21: </w:t>
      </w:r>
      <w:r w:rsidRPr="00FF5164">
        <w:rPr>
          <w:i/>
        </w:rPr>
        <w:t xml:space="preserve">non </w:t>
      </w:r>
      <w:proofErr w:type="spellStart"/>
      <w:r w:rsidRPr="00FF5164">
        <w:rPr>
          <w:i/>
        </w:rPr>
        <w:t>potest</w:t>
      </w:r>
      <w:proofErr w:type="spellEnd"/>
      <w:r w:rsidRPr="00FF5164">
        <w:rPr>
          <w:i/>
        </w:rPr>
        <w:t xml:space="preserve"> </w:t>
      </w:r>
      <w:proofErr w:type="spellStart"/>
      <w:r w:rsidRPr="00FF5164">
        <w:rPr>
          <w:i/>
        </w:rPr>
        <w:t>oculus</w:t>
      </w:r>
      <w:proofErr w:type="spellEnd"/>
      <w:r w:rsidRPr="00FF5164">
        <w:rPr>
          <w:i/>
        </w:rPr>
        <w:t xml:space="preserve"> </w:t>
      </w:r>
      <w:proofErr w:type="spellStart"/>
      <w:r w:rsidRPr="00FF5164">
        <w:rPr>
          <w:i/>
        </w:rPr>
        <w:t>dicere</w:t>
      </w:r>
      <w:proofErr w:type="spellEnd"/>
      <w:r w:rsidRPr="00FF5164">
        <w:rPr>
          <w:i/>
        </w:rPr>
        <w:t xml:space="preserve"> </w:t>
      </w:r>
      <w:proofErr w:type="spellStart"/>
      <w:r w:rsidRPr="00FF5164">
        <w:rPr>
          <w:i/>
        </w:rPr>
        <w:t>manui</w:t>
      </w:r>
      <w:proofErr w:type="spellEnd"/>
      <w:r w:rsidRPr="00FF5164">
        <w:rPr>
          <w:i/>
        </w:rPr>
        <w:t xml:space="preserve">, opera </w:t>
      </w:r>
      <w:proofErr w:type="spellStart"/>
      <w:r w:rsidRPr="00FF5164">
        <w:rPr>
          <w:i/>
        </w:rPr>
        <w:t>tua</w:t>
      </w:r>
      <w:proofErr w:type="spellEnd"/>
      <w:r w:rsidRPr="00FF5164">
        <w:rPr>
          <w:i/>
        </w:rPr>
        <w:t xml:space="preserve"> non </w:t>
      </w:r>
      <w:proofErr w:type="spellStart"/>
      <w:r w:rsidRPr="00FF5164">
        <w:rPr>
          <w:i/>
        </w:rPr>
        <w:t>indigeo</w:t>
      </w:r>
      <w:proofErr w:type="spellEnd"/>
      <w:r w:rsidRPr="00FF5164">
        <w:rPr>
          <w:i/>
        </w:rPr>
        <w:t xml:space="preserve">: </w:t>
      </w:r>
      <w:proofErr w:type="spellStart"/>
      <w:r w:rsidRPr="00FF5164">
        <w:rPr>
          <w:i/>
        </w:rPr>
        <w:t>aut</w:t>
      </w:r>
      <w:proofErr w:type="spellEnd"/>
      <w:r w:rsidRPr="00FF5164">
        <w:rPr>
          <w:i/>
        </w:rPr>
        <w:t xml:space="preserve"> </w:t>
      </w:r>
      <w:proofErr w:type="spellStart"/>
      <w:r w:rsidRPr="00FF5164">
        <w:rPr>
          <w:i/>
        </w:rPr>
        <w:t>iterum</w:t>
      </w:r>
      <w:proofErr w:type="spellEnd"/>
      <w:r w:rsidRPr="00FF5164">
        <w:rPr>
          <w:i/>
        </w:rPr>
        <w:t xml:space="preserve"> </w:t>
      </w:r>
      <w:proofErr w:type="spellStart"/>
      <w:r w:rsidRPr="00FF5164">
        <w:rPr>
          <w:i/>
        </w:rPr>
        <w:t>caput</w:t>
      </w:r>
      <w:proofErr w:type="spellEnd"/>
      <w:r w:rsidRPr="00FF5164">
        <w:rPr>
          <w:i/>
        </w:rPr>
        <w:t xml:space="preserve"> </w:t>
      </w:r>
      <w:proofErr w:type="spellStart"/>
      <w:r w:rsidRPr="00FF5164">
        <w:rPr>
          <w:i/>
        </w:rPr>
        <w:t>pedibus</w:t>
      </w:r>
      <w:proofErr w:type="spellEnd"/>
      <w:r w:rsidRPr="00FF5164">
        <w:rPr>
          <w:i/>
        </w:rPr>
        <w:t xml:space="preserve">, non </w:t>
      </w:r>
      <w:proofErr w:type="spellStart"/>
      <w:r w:rsidRPr="00FF5164">
        <w:rPr>
          <w:i/>
        </w:rPr>
        <w:t>estis</w:t>
      </w:r>
      <w:proofErr w:type="spellEnd"/>
      <w:r w:rsidRPr="00FF5164">
        <w:rPr>
          <w:i/>
        </w:rPr>
        <w:t xml:space="preserve"> </w:t>
      </w:r>
      <w:proofErr w:type="spellStart"/>
      <w:r w:rsidRPr="00FF5164">
        <w:rPr>
          <w:i/>
        </w:rPr>
        <w:t>mihi</w:t>
      </w:r>
      <w:proofErr w:type="spellEnd"/>
      <w:r w:rsidRPr="00FF5164">
        <w:rPr>
          <w:i/>
        </w:rPr>
        <w:t xml:space="preserve"> </w:t>
      </w:r>
      <w:proofErr w:type="spellStart"/>
      <w:r w:rsidRPr="00FF5164">
        <w:rPr>
          <w:i/>
        </w:rPr>
        <w:t>necessarii</w:t>
      </w:r>
      <w:proofErr w:type="spellEnd"/>
      <w:r w:rsidRPr="00FF5164">
        <w:t xml:space="preserve">. </w:t>
      </w:r>
      <w:r w:rsidRPr="00FF5164">
        <w:rPr>
          <w:lang w:val="fr-FR"/>
        </w:rPr>
        <w:t xml:space="preserve">Ergo et </w:t>
      </w:r>
      <w:proofErr w:type="spellStart"/>
      <w:r w:rsidRPr="00FF5164">
        <w:rPr>
          <w:lang w:val="fr-FR"/>
        </w:rPr>
        <w:t>quicumque</w:t>
      </w:r>
      <w:proofErr w:type="spellEnd"/>
      <w:r w:rsidRPr="00FF5164">
        <w:rPr>
          <w:lang w:val="fr-FR"/>
        </w:rPr>
        <w:t xml:space="preserve"> </w:t>
      </w:r>
      <w:proofErr w:type="spellStart"/>
      <w:r w:rsidRPr="00FF5164">
        <w:rPr>
          <w:lang w:val="fr-FR"/>
        </w:rPr>
        <w:t>sumuntur</w:t>
      </w:r>
      <w:proofErr w:type="spellEnd"/>
      <w:r w:rsidRPr="00FF5164">
        <w:rPr>
          <w:lang w:val="fr-FR"/>
        </w:rPr>
        <w:t xml:space="preserve"> ad </w:t>
      </w:r>
      <w:proofErr w:type="spellStart"/>
      <w:r w:rsidRPr="00FF5164">
        <w:rPr>
          <w:lang w:val="fr-FR"/>
        </w:rPr>
        <w:t>officium</w:t>
      </w:r>
      <w:proofErr w:type="spellEnd"/>
      <w:r w:rsidRPr="00FF5164">
        <w:rPr>
          <w:lang w:val="fr-FR"/>
        </w:rPr>
        <w:t xml:space="preserve"> </w:t>
      </w:r>
      <w:proofErr w:type="spellStart"/>
      <w:r w:rsidRPr="00FF5164">
        <w:rPr>
          <w:lang w:val="fr-FR"/>
        </w:rPr>
        <w:t>doctrinae</w:t>
      </w:r>
      <w:proofErr w:type="spellEnd"/>
      <w:r w:rsidRPr="00FF5164">
        <w:rPr>
          <w:lang w:val="fr-FR"/>
        </w:rPr>
        <w:t xml:space="preserve">, </w:t>
      </w:r>
      <w:proofErr w:type="spellStart"/>
      <w:r w:rsidRPr="00FF5164">
        <w:rPr>
          <w:lang w:val="fr-FR"/>
        </w:rPr>
        <w:t>debent</w:t>
      </w:r>
      <w:proofErr w:type="spellEnd"/>
      <w:r w:rsidRPr="00FF5164">
        <w:rPr>
          <w:lang w:val="fr-FR"/>
        </w:rPr>
        <w:t xml:space="preserve"> omnibus, </w:t>
      </w:r>
      <w:proofErr w:type="spellStart"/>
      <w:r w:rsidRPr="00FF5164">
        <w:rPr>
          <w:lang w:val="fr-FR"/>
        </w:rPr>
        <w:t>cuiuscumque</w:t>
      </w:r>
      <w:proofErr w:type="spellEnd"/>
      <w:r w:rsidRPr="00FF5164">
        <w:rPr>
          <w:lang w:val="fr-FR"/>
        </w:rPr>
        <w:t xml:space="preserve"> </w:t>
      </w:r>
      <w:proofErr w:type="spellStart"/>
      <w:r w:rsidRPr="00FF5164">
        <w:rPr>
          <w:lang w:val="fr-FR"/>
        </w:rPr>
        <w:t>conditionis</w:t>
      </w:r>
      <w:proofErr w:type="spellEnd"/>
      <w:r w:rsidRPr="00FF5164">
        <w:rPr>
          <w:lang w:val="fr-FR"/>
        </w:rPr>
        <w:t xml:space="preserve"> </w:t>
      </w:r>
      <w:proofErr w:type="spellStart"/>
      <w:r w:rsidRPr="00FF5164">
        <w:rPr>
          <w:lang w:val="fr-FR"/>
        </w:rPr>
        <w:t>fuerint</w:t>
      </w:r>
      <w:proofErr w:type="spellEnd"/>
      <w:r w:rsidRPr="00FF5164">
        <w:rPr>
          <w:lang w:val="fr-FR"/>
        </w:rPr>
        <w:t xml:space="preserve">, </w:t>
      </w:r>
      <w:proofErr w:type="spellStart"/>
      <w:r w:rsidRPr="00FF5164">
        <w:rPr>
          <w:lang w:val="fr-FR"/>
        </w:rPr>
        <w:t>docendo</w:t>
      </w:r>
      <w:proofErr w:type="spellEnd"/>
      <w:r w:rsidRPr="00FF5164">
        <w:rPr>
          <w:lang w:val="fr-FR"/>
        </w:rPr>
        <w:t xml:space="preserve"> </w:t>
      </w:r>
      <w:proofErr w:type="spellStart"/>
      <w:r w:rsidRPr="00FF5164">
        <w:rPr>
          <w:lang w:val="fr-FR"/>
        </w:rPr>
        <w:t>proficere</w:t>
      </w:r>
      <w:proofErr w:type="spellEnd"/>
      <w:r w:rsidRPr="00FF5164">
        <w:rPr>
          <w:lang w:val="fr-FR"/>
        </w:rPr>
        <w:t xml:space="preserve">: et </w:t>
      </w:r>
      <w:proofErr w:type="spellStart"/>
      <w:r w:rsidRPr="00FF5164">
        <w:rPr>
          <w:lang w:val="fr-FR"/>
        </w:rPr>
        <w:t>religiosi</w:t>
      </w:r>
      <w:proofErr w:type="spellEnd"/>
      <w:r w:rsidRPr="00FF5164">
        <w:rPr>
          <w:lang w:val="fr-FR"/>
        </w:rPr>
        <w:t xml:space="preserve"> </w:t>
      </w:r>
      <w:proofErr w:type="spellStart"/>
      <w:r w:rsidRPr="00FF5164">
        <w:rPr>
          <w:lang w:val="fr-FR"/>
        </w:rPr>
        <w:t>saecularibus</w:t>
      </w:r>
      <w:proofErr w:type="spellEnd"/>
      <w:r w:rsidRPr="00FF5164">
        <w:rPr>
          <w:lang w:val="fr-FR"/>
        </w:rPr>
        <w:t xml:space="preserve">, et </w:t>
      </w:r>
      <w:proofErr w:type="spellStart"/>
      <w:r w:rsidRPr="00FF5164">
        <w:rPr>
          <w:lang w:val="fr-FR"/>
        </w:rPr>
        <w:t>saeculares</w:t>
      </w:r>
      <w:proofErr w:type="spellEnd"/>
      <w:r w:rsidRPr="00FF5164">
        <w:rPr>
          <w:lang w:val="fr-FR"/>
        </w:rPr>
        <w:t xml:space="preserve"> </w:t>
      </w:r>
      <w:proofErr w:type="spellStart"/>
      <w:r w:rsidRPr="00FF5164">
        <w:rPr>
          <w:lang w:val="fr-FR"/>
        </w:rPr>
        <w:t>religiosis</w:t>
      </w:r>
      <w:proofErr w:type="spellEnd"/>
      <w:r w:rsidRPr="00FF5164">
        <w:rPr>
          <w:lang w:val="fr-FR"/>
        </w:rPr>
        <w:t xml:space="preserve">. Item </w:t>
      </w:r>
      <w:proofErr w:type="spellStart"/>
      <w:r w:rsidRPr="00FF5164">
        <w:rPr>
          <w:lang w:val="fr-FR"/>
        </w:rPr>
        <w:t>quibuscumque</w:t>
      </w:r>
      <w:proofErr w:type="spellEnd"/>
      <w:r w:rsidRPr="00FF5164">
        <w:rPr>
          <w:lang w:val="fr-FR"/>
        </w:rPr>
        <w:t xml:space="preserve"> </w:t>
      </w:r>
      <w:proofErr w:type="spellStart"/>
      <w:r w:rsidRPr="00FF5164">
        <w:rPr>
          <w:lang w:val="fr-FR"/>
        </w:rPr>
        <w:t>competit</w:t>
      </w:r>
      <w:proofErr w:type="spellEnd"/>
      <w:r w:rsidRPr="00FF5164">
        <w:rPr>
          <w:lang w:val="fr-FR"/>
        </w:rPr>
        <w:t xml:space="preserve"> </w:t>
      </w:r>
      <w:proofErr w:type="spellStart"/>
      <w:r w:rsidRPr="00FF5164">
        <w:rPr>
          <w:lang w:val="fr-FR"/>
        </w:rPr>
        <w:t>aliquis</w:t>
      </w:r>
      <w:proofErr w:type="spellEnd"/>
      <w:r w:rsidRPr="00FF5164">
        <w:rPr>
          <w:lang w:val="fr-FR"/>
        </w:rPr>
        <w:t xml:space="preserve"> actus, </w:t>
      </w:r>
      <w:proofErr w:type="spellStart"/>
      <w:r w:rsidRPr="00FF5164">
        <w:rPr>
          <w:lang w:val="fr-FR"/>
        </w:rPr>
        <w:t>competit</w:t>
      </w:r>
      <w:proofErr w:type="spellEnd"/>
      <w:r w:rsidRPr="00FF5164">
        <w:rPr>
          <w:lang w:val="fr-FR"/>
        </w:rPr>
        <w:t xml:space="preserve"> </w:t>
      </w:r>
      <w:proofErr w:type="spellStart"/>
      <w:r w:rsidRPr="00FF5164">
        <w:rPr>
          <w:lang w:val="fr-FR"/>
        </w:rPr>
        <w:t>admitti</w:t>
      </w:r>
      <w:proofErr w:type="spellEnd"/>
      <w:r w:rsidRPr="00FF5164">
        <w:rPr>
          <w:lang w:val="fr-FR"/>
        </w:rPr>
        <w:t xml:space="preserve"> ad </w:t>
      </w:r>
      <w:proofErr w:type="spellStart"/>
      <w:r w:rsidRPr="00FF5164">
        <w:rPr>
          <w:lang w:val="fr-FR"/>
        </w:rPr>
        <w:t>societatem</w:t>
      </w:r>
      <w:proofErr w:type="spellEnd"/>
      <w:r w:rsidRPr="00FF5164">
        <w:rPr>
          <w:lang w:val="fr-FR"/>
        </w:rPr>
        <w:t xml:space="preserve"> </w:t>
      </w:r>
      <w:proofErr w:type="spellStart"/>
      <w:r w:rsidRPr="00FF5164">
        <w:rPr>
          <w:lang w:val="fr-FR"/>
        </w:rPr>
        <w:t>illorum</w:t>
      </w:r>
      <w:proofErr w:type="spellEnd"/>
      <w:r w:rsidRPr="00FF5164">
        <w:rPr>
          <w:lang w:val="fr-FR"/>
        </w:rPr>
        <w:t xml:space="preserve"> qui </w:t>
      </w:r>
      <w:proofErr w:type="spellStart"/>
      <w:r w:rsidRPr="00FF5164">
        <w:rPr>
          <w:lang w:val="fr-FR"/>
        </w:rPr>
        <w:t>ordinantur</w:t>
      </w:r>
      <w:proofErr w:type="spellEnd"/>
      <w:r w:rsidRPr="00FF5164">
        <w:rPr>
          <w:lang w:val="fr-FR"/>
        </w:rPr>
        <w:t xml:space="preserve"> ad </w:t>
      </w:r>
      <w:proofErr w:type="spellStart"/>
      <w:r w:rsidRPr="00FF5164">
        <w:rPr>
          <w:lang w:val="fr-FR"/>
        </w:rPr>
        <w:t>actum</w:t>
      </w:r>
      <w:proofErr w:type="spellEnd"/>
      <w:r w:rsidRPr="00FF5164">
        <w:rPr>
          <w:lang w:val="fr-FR"/>
        </w:rPr>
        <w:t xml:space="preserve"> </w:t>
      </w:r>
      <w:proofErr w:type="spellStart"/>
      <w:r w:rsidRPr="00FF5164">
        <w:rPr>
          <w:lang w:val="fr-FR"/>
        </w:rPr>
        <w:t>illum</w:t>
      </w:r>
      <w:proofErr w:type="spellEnd"/>
      <w:r w:rsidRPr="00FF5164">
        <w:rPr>
          <w:lang w:val="fr-FR"/>
        </w:rPr>
        <w:t xml:space="preserve">; cum societas nihil </w:t>
      </w:r>
      <w:proofErr w:type="spellStart"/>
      <w:r w:rsidRPr="00FF5164">
        <w:rPr>
          <w:lang w:val="fr-FR"/>
        </w:rPr>
        <w:t>aliud</w:t>
      </w:r>
      <w:proofErr w:type="spellEnd"/>
      <w:r w:rsidRPr="00FF5164">
        <w:rPr>
          <w:lang w:val="fr-FR"/>
        </w:rPr>
        <w:t xml:space="preserve"> esse </w:t>
      </w:r>
      <w:proofErr w:type="spellStart"/>
      <w:r w:rsidRPr="00FF5164">
        <w:rPr>
          <w:lang w:val="fr-FR"/>
        </w:rPr>
        <w:t>videatur</w:t>
      </w:r>
      <w:proofErr w:type="spellEnd"/>
      <w:r w:rsidRPr="00FF5164">
        <w:rPr>
          <w:lang w:val="fr-FR"/>
        </w:rPr>
        <w:t xml:space="preserve"> </w:t>
      </w:r>
      <w:proofErr w:type="spellStart"/>
      <w:r w:rsidRPr="00FF5164">
        <w:rPr>
          <w:lang w:val="fr-FR"/>
        </w:rPr>
        <w:t>quam</w:t>
      </w:r>
      <w:proofErr w:type="spellEnd"/>
      <w:r w:rsidRPr="00FF5164">
        <w:rPr>
          <w:lang w:val="fr-FR"/>
        </w:rPr>
        <w:t xml:space="preserve"> </w:t>
      </w:r>
      <w:proofErr w:type="spellStart"/>
      <w:r w:rsidRPr="00FF5164">
        <w:rPr>
          <w:lang w:val="fr-FR"/>
        </w:rPr>
        <w:t>adunatio</w:t>
      </w:r>
      <w:proofErr w:type="spellEnd"/>
      <w:r w:rsidRPr="00FF5164">
        <w:rPr>
          <w:lang w:val="fr-FR"/>
        </w:rPr>
        <w:t xml:space="preserve"> </w:t>
      </w:r>
      <w:proofErr w:type="spellStart"/>
      <w:r w:rsidRPr="00FF5164">
        <w:rPr>
          <w:lang w:val="fr-FR"/>
        </w:rPr>
        <w:t>hominum</w:t>
      </w:r>
      <w:proofErr w:type="spellEnd"/>
      <w:r w:rsidRPr="00FF5164">
        <w:rPr>
          <w:lang w:val="fr-FR"/>
        </w:rPr>
        <w:t xml:space="preserve"> ad unum </w:t>
      </w:r>
      <w:proofErr w:type="spellStart"/>
      <w:r w:rsidRPr="00FF5164">
        <w:rPr>
          <w:lang w:val="fr-FR"/>
        </w:rPr>
        <w:t>aliquid</w:t>
      </w:r>
      <w:proofErr w:type="spellEnd"/>
      <w:r w:rsidRPr="00FF5164">
        <w:rPr>
          <w:lang w:val="fr-FR"/>
        </w:rPr>
        <w:t xml:space="preserve"> </w:t>
      </w:r>
      <w:proofErr w:type="spellStart"/>
      <w:r w:rsidRPr="00FF5164">
        <w:rPr>
          <w:lang w:val="fr-FR"/>
        </w:rPr>
        <w:t>communiter</w:t>
      </w:r>
      <w:proofErr w:type="spellEnd"/>
      <w:r w:rsidRPr="00FF5164">
        <w:rPr>
          <w:lang w:val="fr-FR"/>
        </w:rPr>
        <w:t xml:space="preserve"> agendum. </w:t>
      </w:r>
      <w:proofErr w:type="spellStart"/>
      <w:r w:rsidRPr="00FF5164">
        <w:rPr>
          <w:lang w:val="fr-FR"/>
        </w:rPr>
        <w:t>Unde</w:t>
      </w:r>
      <w:proofErr w:type="spellEnd"/>
      <w:r w:rsidRPr="00FF5164">
        <w:rPr>
          <w:lang w:val="fr-FR"/>
        </w:rPr>
        <w:t xml:space="preserve"> et </w:t>
      </w:r>
      <w:proofErr w:type="spellStart"/>
      <w:r w:rsidRPr="00FF5164">
        <w:rPr>
          <w:lang w:val="fr-FR"/>
        </w:rPr>
        <w:t>omnes</w:t>
      </w:r>
      <w:proofErr w:type="spellEnd"/>
      <w:r w:rsidRPr="00FF5164">
        <w:rPr>
          <w:lang w:val="fr-FR"/>
        </w:rPr>
        <w:t xml:space="preserve"> </w:t>
      </w:r>
      <w:proofErr w:type="spellStart"/>
      <w:r w:rsidRPr="00FF5164">
        <w:rPr>
          <w:lang w:val="fr-FR"/>
        </w:rPr>
        <w:t>quibus</w:t>
      </w:r>
      <w:proofErr w:type="spellEnd"/>
      <w:r w:rsidRPr="00FF5164">
        <w:rPr>
          <w:lang w:val="fr-FR"/>
        </w:rPr>
        <w:t xml:space="preserve"> </w:t>
      </w:r>
      <w:proofErr w:type="spellStart"/>
      <w:r w:rsidRPr="00FF5164">
        <w:rPr>
          <w:lang w:val="fr-FR"/>
        </w:rPr>
        <w:t>pugnare</w:t>
      </w:r>
      <w:proofErr w:type="spellEnd"/>
      <w:r w:rsidRPr="00FF5164">
        <w:rPr>
          <w:lang w:val="fr-FR"/>
        </w:rPr>
        <w:t xml:space="preserve"> </w:t>
      </w:r>
      <w:proofErr w:type="spellStart"/>
      <w:r w:rsidRPr="00FF5164">
        <w:rPr>
          <w:lang w:val="fr-FR"/>
        </w:rPr>
        <w:t>licet</w:t>
      </w:r>
      <w:proofErr w:type="spellEnd"/>
      <w:r w:rsidRPr="00FF5164">
        <w:rPr>
          <w:lang w:val="fr-FR"/>
        </w:rPr>
        <w:t xml:space="preserve">, </w:t>
      </w:r>
      <w:proofErr w:type="spellStart"/>
      <w:r w:rsidRPr="00FF5164">
        <w:rPr>
          <w:lang w:val="fr-FR"/>
        </w:rPr>
        <w:t>possunt</w:t>
      </w:r>
      <w:proofErr w:type="spellEnd"/>
      <w:r w:rsidRPr="00FF5164">
        <w:rPr>
          <w:lang w:val="fr-FR"/>
        </w:rPr>
        <w:t xml:space="preserve"> </w:t>
      </w:r>
      <w:proofErr w:type="spellStart"/>
      <w:r w:rsidRPr="00FF5164">
        <w:rPr>
          <w:lang w:val="fr-FR"/>
        </w:rPr>
        <w:t>connumerari</w:t>
      </w:r>
      <w:proofErr w:type="spellEnd"/>
      <w:r w:rsidRPr="00FF5164">
        <w:rPr>
          <w:lang w:val="fr-FR"/>
        </w:rPr>
        <w:t xml:space="preserve"> in </w:t>
      </w:r>
      <w:proofErr w:type="spellStart"/>
      <w:r w:rsidRPr="00FF5164">
        <w:rPr>
          <w:lang w:val="fr-FR"/>
        </w:rPr>
        <w:t>eodem</w:t>
      </w:r>
      <w:proofErr w:type="spellEnd"/>
      <w:r w:rsidRPr="00FF5164">
        <w:rPr>
          <w:lang w:val="fr-FR"/>
        </w:rPr>
        <w:t xml:space="preserve"> </w:t>
      </w:r>
      <w:proofErr w:type="spellStart"/>
      <w:r w:rsidRPr="00FF5164">
        <w:rPr>
          <w:lang w:val="fr-FR"/>
        </w:rPr>
        <w:t>exercitu</w:t>
      </w:r>
      <w:proofErr w:type="spellEnd"/>
      <w:r w:rsidRPr="00FF5164">
        <w:rPr>
          <w:lang w:val="fr-FR"/>
        </w:rPr>
        <w:t xml:space="preserve">, qui est societas </w:t>
      </w:r>
      <w:proofErr w:type="spellStart"/>
      <w:r w:rsidRPr="00FF5164">
        <w:rPr>
          <w:lang w:val="fr-FR"/>
        </w:rPr>
        <w:t>ordinata</w:t>
      </w:r>
      <w:proofErr w:type="spellEnd"/>
      <w:r w:rsidRPr="00FF5164">
        <w:rPr>
          <w:lang w:val="fr-FR"/>
        </w:rPr>
        <w:t xml:space="preserve"> ad </w:t>
      </w:r>
      <w:proofErr w:type="spellStart"/>
      <w:r w:rsidRPr="00FF5164">
        <w:rPr>
          <w:lang w:val="fr-FR"/>
        </w:rPr>
        <w:t>pugnandum</w:t>
      </w:r>
      <w:proofErr w:type="spellEnd"/>
      <w:r w:rsidRPr="00FF5164">
        <w:rPr>
          <w:lang w:val="fr-FR"/>
        </w:rPr>
        <w:t xml:space="preserve">: non </w:t>
      </w:r>
      <w:proofErr w:type="spellStart"/>
      <w:r w:rsidRPr="00FF5164">
        <w:rPr>
          <w:lang w:val="fr-FR"/>
        </w:rPr>
        <w:t>enim</w:t>
      </w:r>
      <w:proofErr w:type="spellEnd"/>
      <w:r w:rsidRPr="00FF5164">
        <w:rPr>
          <w:lang w:val="fr-FR"/>
        </w:rPr>
        <w:t xml:space="preserve"> </w:t>
      </w:r>
      <w:proofErr w:type="spellStart"/>
      <w:r w:rsidRPr="00FF5164">
        <w:rPr>
          <w:lang w:val="fr-FR"/>
        </w:rPr>
        <w:t>videmus</w:t>
      </w:r>
      <w:proofErr w:type="spellEnd"/>
      <w:r w:rsidRPr="00FF5164">
        <w:rPr>
          <w:lang w:val="fr-FR"/>
        </w:rPr>
        <w:t xml:space="preserve"> quod milites </w:t>
      </w:r>
      <w:proofErr w:type="spellStart"/>
      <w:r w:rsidRPr="00FF5164">
        <w:rPr>
          <w:lang w:val="fr-FR"/>
        </w:rPr>
        <w:t>religiosi</w:t>
      </w:r>
      <w:proofErr w:type="spellEnd"/>
      <w:r w:rsidRPr="00FF5164">
        <w:rPr>
          <w:lang w:val="fr-FR"/>
        </w:rPr>
        <w:t xml:space="preserve"> repellant milites </w:t>
      </w:r>
      <w:proofErr w:type="spellStart"/>
      <w:r w:rsidRPr="00FF5164">
        <w:rPr>
          <w:lang w:val="fr-FR"/>
        </w:rPr>
        <w:t>saeculares</w:t>
      </w:r>
      <w:proofErr w:type="spellEnd"/>
      <w:r w:rsidRPr="00FF5164">
        <w:rPr>
          <w:lang w:val="fr-FR"/>
        </w:rPr>
        <w:t xml:space="preserve"> a </w:t>
      </w:r>
      <w:proofErr w:type="spellStart"/>
      <w:r w:rsidRPr="00FF5164">
        <w:rPr>
          <w:lang w:val="fr-FR"/>
        </w:rPr>
        <w:t>suo</w:t>
      </w:r>
      <w:proofErr w:type="spellEnd"/>
      <w:r w:rsidRPr="00FF5164">
        <w:rPr>
          <w:lang w:val="fr-FR"/>
        </w:rPr>
        <w:t xml:space="preserve"> </w:t>
      </w:r>
      <w:proofErr w:type="spellStart"/>
      <w:r w:rsidRPr="00FF5164">
        <w:rPr>
          <w:lang w:val="fr-FR"/>
        </w:rPr>
        <w:t>exercitu</w:t>
      </w:r>
      <w:proofErr w:type="spellEnd"/>
      <w:r w:rsidRPr="00FF5164">
        <w:rPr>
          <w:lang w:val="fr-FR"/>
        </w:rPr>
        <w:t xml:space="preserve">, nec e converso. </w:t>
      </w:r>
      <w:r w:rsidRPr="00FF5164">
        <w:t xml:space="preserve">Sed societas </w:t>
      </w:r>
      <w:proofErr w:type="spellStart"/>
      <w:r w:rsidRPr="00FF5164">
        <w:t>studii</w:t>
      </w:r>
      <w:proofErr w:type="spellEnd"/>
      <w:r w:rsidRPr="00FF5164">
        <w:t xml:space="preserve"> </w:t>
      </w:r>
      <w:proofErr w:type="spellStart"/>
      <w:r w:rsidRPr="00FF5164">
        <w:t>est</w:t>
      </w:r>
      <w:proofErr w:type="spellEnd"/>
      <w:r w:rsidRPr="00FF5164">
        <w:t xml:space="preserve"> </w:t>
      </w:r>
      <w:proofErr w:type="spellStart"/>
      <w:r w:rsidRPr="00FF5164">
        <w:t>ordinata</w:t>
      </w:r>
      <w:proofErr w:type="spellEnd"/>
      <w:r w:rsidRPr="00FF5164">
        <w:t xml:space="preserve"> ad </w:t>
      </w:r>
      <w:proofErr w:type="spellStart"/>
      <w:r w:rsidRPr="00FF5164">
        <w:t>actum</w:t>
      </w:r>
      <w:proofErr w:type="spellEnd"/>
      <w:r w:rsidRPr="00FF5164">
        <w:t xml:space="preserve"> </w:t>
      </w:r>
      <w:proofErr w:type="spellStart"/>
      <w:r w:rsidRPr="00FF5164">
        <w:t>docendi</w:t>
      </w:r>
      <w:proofErr w:type="spellEnd"/>
      <w:r w:rsidRPr="00FF5164">
        <w:t xml:space="preserve"> et </w:t>
      </w:r>
      <w:proofErr w:type="spellStart"/>
      <w:r w:rsidRPr="00FF5164">
        <w:t>discendi</w:t>
      </w:r>
      <w:proofErr w:type="spellEnd"/>
      <w:r w:rsidRPr="00FF5164">
        <w:t xml:space="preserve">. Cum ergo non </w:t>
      </w:r>
      <w:proofErr w:type="spellStart"/>
      <w:r w:rsidRPr="00FF5164">
        <w:t>solum</w:t>
      </w:r>
      <w:proofErr w:type="spellEnd"/>
      <w:r w:rsidRPr="00FF5164">
        <w:t xml:space="preserve"> </w:t>
      </w:r>
      <w:proofErr w:type="spellStart"/>
      <w:r w:rsidRPr="00FF5164">
        <w:t>saecularibus</w:t>
      </w:r>
      <w:proofErr w:type="spellEnd"/>
      <w:r w:rsidRPr="00FF5164">
        <w:t xml:space="preserve">, sed </w:t>
      </w:r>
      <w:proofErr w:type="spellStart"/>
      <w:r w:rsidRPr="00FF5164">
        <w:t>etiam</w:t>
      </w:r>
      <w:proofErr w:type="spellEnd"/>
      <w:r w:rsidRPr="00FF5164">
        <w:t xml:space="preserve"> </w:t>
      </w:r>
      <w:proofErr w:type="spellStart"/>
      <w:r w:rsidRPr="00FF5164">
        <w:t>religiosis</w:t>
      </w:r>
      <w:proofErr w:type="spellEnd"/>
      <w:r w:rsidRPr="00FF5164">
        <w:t xml:space="preserve"> </w:t>
      </w:r>
      <w:proofErr w:type="spellStart"/>
      <w:r w:rsidRPr="00FF5164">
        <w:t>liceat</w:t>
      </w:r>
      <w:proofErr w:type="spellEnd"/>
      <w:r w:rsidRPr="00FF5164">
        <w:t xml:space="preserve"> </w:t>
      </w:r>
      <w:proofErr w:type="spellStart"/>
      <w:r w:rsidRPr="00FF5164">
        <w:t>docere</w:t>
      </w:r>
      <w:proofErr w:type="spellEnd"/>
      <w:r w:rsidRPr="00FF5164">
        <w:t xml:space="preserve"> et </w:t>
      </w:r>
      <w:proofErr w:type="spellStart"/>
      <w:r w:rsidRPr="00FF5164">
        <w:t>discere</w:t>
      </w:r>
      <w:proofErr w:type="spellEnd"/>
      <w:r w:rsidRPr="00FF5164">
        <w:t xml:space="preserve">, ut ex </w:t>
      </w:r>
      <w:proofErr w:type="spellStart"/>
      <w:r w:rsidRPr="00FF5164">
        <w:t>praedictis</w:t>
      </w:r>
      <w:proofErr w:type="spellEnd"/>
      <w:r w:rsidRPr="00FF5164">
        <w:t xml:space="preserve"> </w:t>
      </w:r>
      <w:proofErr w:type="spellStart"/>
      <w:r w:rsidRPr="00FF5164">
        <w:t>patet</w:t>
      </w:r>
      <w:proofErr w:type="spellEnd"/>
      <w:r w:rsidRPr="00FF5164">
        <w:t xml:space="preserve">; non </w:t>
      </w:r>
      <w:proofErr w:type="spellStart"/>
      <w:r w:rsidRPr="00FF5164">
        <w:t>est</w:t>
      </w:r>
      <w:proofErr w:type="spellEnd"/>
      <w:r w:rsidRPr="00FF5164">
        <w:t xml:space="preserve"> </w:t>
      </w:r>
      <w:proofErr w:type="spellStart"/>
      <w:r w:rsidRPr="00FF5164">
        <w:t>dubium</w:t>
      </w:r>
      <w:proofErr w:type="spellEnd"/>
      <w:r w:rsidRPr="00FF5164">
        <w:t xml:space="preserve"> </w:t>
      </w:r>
      <w:proofErr w:type="spellStart"/>
      <w:r w:rsidRPr="00FF5164">
        <w:t>quod</w:t>
      </w:r>
      <w:proofErr w:type="spellEnd"/>
      <w:r w:rsidRPr="00FF5164">
        <w:t xml:space="preserve"> </w:t>
      </w:r>
      <w:proofErr w:type="spellStart"/>
      <w:r w:rsidRPr="00FF5164">
        <w:t>religiosi</w:t>
      </w:r>
      <w:proofErr w:type="spellEnd"/>
      <w:r w:rsidRPr="00FF5164">
        <w:t xml:space="preserve"> et </w:t>
      </w:r>
      <w:proofErr w:type="spellStart"/>
      <w:r w:rsidRPr="00FF5164">
        <w:t>saeculares</w:t>
      </w:r>
      <w:proofErr w:type="spellEnd"/>
      <w:r w:rsidRPr="00FF5164">
        <w:t xml:space="preserve"> in una </w:t>
      </w:r>
      <w:proofErr w:type="spellStart"/>
      <w:r w:rsidRPr="00FF5164">
        <w:t>societate</w:t>
      </w:r>
      <w:proofErr w:type="spellEnd"/>
      <w:r w:rsidRPr="00FF5164">
        <w:t xml:space="preserve"> </w:t>
      </w:r>
      <w:proofErr w:type="spellStart"/>
      <w:r w:rsidRPr="00FF5164">
        <w:t>studii</w:t>
      </w:r>
      <w:proofErr w:type="spellEnd"/>
      <w:r w:rsidRPr="00FF5164">
        <w:t xml:space="preserve"> </w:t>
      </w:r>
      <w:proofErr w:type="spellStart"/>
      <w:r w:rsidRPr="00FF5164">
        <w:t>esse</w:t>
      </w:r>
      <w:proofErr w:type="spellEnd"/>
      <w:r w:rsidRPr="00FF5164">
        <w:t xml:space="preserve"> </w:t>
      </w:r>
      <w:proofErr w:type="spellStart"/>
      <w:r w:rsidRPr="00FF5164">
        <w:t>possunt</w:t>
      </w:r>
      <w:proofErr w:type="spellEnd"/>
      <w:r w:rsidRPr="00FF5164">
        <w:t xml:space="preserve">. </w:t>
      </w:r>
      <w:proofErr w:type="spellStart"/>
      <w:r w:rsidRPr="00FF5164">
        <w:t>Est</w:t>
      </w:r>
      <w:proofErr w:type="spellEnd"/>
      <w:r w:rsidRPr="00FF5164">
        <w:t xml:space="preserve"> </w:t>
      </w:r>
      <w:proofErr w:type="spellStart"/>
      <w:r w:rsidRPr="00FF5164">
        <w:t>etiam</w:t>
      </w:r>
      <w:proofErr w:type="spellEnd"/>
      <w:r w:rsidRPr="00FF5164">
        <w:t xml:space="preserve"> </w:t>
      </w:r>
      <w:proofErr w:type="spellStart"/>
      <w:r w:rsidRPr="00FF5164">
        <w:t>praedicta</w:t>
      </w:r>
      <w:proofErr w:type="spellEnd"/>
      <w:r w:rsidRPr="00FF5164">
        <w:t xml:space="preserve"> </w:t>
      </w:r>
      <w:proofErr w:type="spellStart"/>
      <w:r w:rsidRPr="00FF5164">
        <w:t>sententia</w:t>
      </w:r>
      <w:proofErr w:type="spellEnd"/>
      <w:r w:rsidRPr="00FF5164">
        <w:t xml:space="preserve"> </w:t>
      </w:r>
      <w:proofErr w:type="spellStart"/>
      <w:r w:rsidRPr="00FF5164">
        <w:t>frivola</w:t>
      </w:r>
      <w:proofErr w:type="spellEnd"/>
      <w:r w:rsidRPr="00FF5164">
        <w:t xml:space="preserve">: quia </w:t>
      </w:r>
      <w:proofErr w:type="spellStart"/>
      <w:r w:rsidRPr="00FF5164">
        <w:t>rationes</w:t>
      </w:r>
      <w:proofErr w:type="spellEnd"/>
      <w:r w:rsidRPr="00FF5164">
        <w:t xml:space="preserve"> </w:t>
      </w:r>
      <w:proofErr w:type="spellStart"/>
      <w:r w:rsidRPr="00FF5164">
        <w:t>quibus</w:t>
      </w:r>
      <w:proofErr w:type="spellEnd"/>
      <w:r w:rsidRPr="00FF5164">
        <w:t xml:space="preserve"> </w:t>
      </w:r>
      <w:proofErr w:type="spellStart"/>
      <w:r w:rsidRPr="00FF5164">
        <w:t>innititur</w:t>
      </w:r>
      <w:proofErr w:type="spellEnd"/>
      <w:r w:rsidRPr="00FF5164">
        <w:t xml:space="preserve">, nullius </w:t>
      </w:r>
      <w:proofErr w:type="spellStart"/>
      <w:r w:rsidRPr="00FF5164">
        <w:t>momenti</w:t>
      </w:r>
      <w:proofErr w:type="spellEnd"/>
      <w:r w:rsidRPr="00FF5164">
        <w:t xml:space="preserve"> sunt, et </w:t>
      </w:r>
      <w:proofErr w:type="spellStart"/>
      <w:r w:rsidRPr="00FF5164">
        <w:t>ostendunt</w:t>
      </w:r>
      <w:proofErr w:type="spellEnd"/>
      <w:r w:rsidRPr="00FF5164">
        <w:t xml:space="preserve"> ignorantiam </w:t>
      </w:r>
      <w:proofErr w:type="spellStart"/>
      <w:r w:rsidRPr="00FF5164">
        <w:t>eorum</w:t>
      </w:r>
      <w:proofErr w:type="spellEnd"/>
      <w:r w:rsidRPr="00FF5164">
        <w:t xml:space="preserve"> qui </w:t>
      </w:r>
      <w:proofErr w:type="spellStart"/>
      <w:r w:rsidRPr="00FF5164">
        <w:t>eas</w:t>
      </w:r>
      <w:proofErr w:type="spellEnd"/>
      <w:r w:rsidRPr="00FF5164">
        <w:t xml:space="preserve"> </w:t>
      </w:r>
      <w:proofErr w:type="spellStart"/>
      <w:r w:rsidRPr="00FF5164">
        <w:t>inducunt</w:t>
      </w:r>
      <w:proofErr w:type="spellEnd"/>
      <w:r w:rsidRPr="00FF5164">
        <w:t xml:space="preserve">, </w:t>
      </w:r>
      <w:proofErr w:type="spellStart"/>
      <w:r w:rsidRPr="00FF5164">
        <w:t>vel</w:t>
      </w:r>
      <w:proofErr w:type="spellEnd"/>
      <w:r w:rsidRPr="00FF5164">
        <w:t xml:space="preserve"> </w:t>
      </w:r>
      <w:proofErr w:type="spellStart"/>
      <w:r w:rsidRPr="00FF5164">
        <w:t>veram</w:t>
      </w:r>
      <w:proofErr w:type="spellEnd"/>
      <w:r w:rsidRPr="00FF5164">
        <w:t xml:space="preserve"> </w:t>
      </w:r>
      <w:proofErr w:type="spellStart"/>
      <w:r w:rsidRPr="00FF5164">
        <w:t>vel</w:t>
      </w:r>
      <w:proofErr w:type="spellEnd"/>
      <w:r w:rsidRPr="00FF5164">
        <w:t xml:space="preserve"> </w:t>
      </w:r>
      <w:proofErr w:type="spellStart"/>
      <w:r w:rsidRPr="00FF5164">
        <w:t>fictam</w:t>
      </w:r>
      <w:proofErr w:type="spellEnd"/>
      <w:r w:rsidRPr="00FF5164">
        <w:t xml:space="preserve">. </w:t>
      </w:r>
      <w:r w:rsidRPr="00FF5164">
        <w:rPr>
          <w:lang w:val="fr-FR"/>
        </w:rPr>
        <w:t xml:space="preserve">Est </w:t>
      </w:r>
      <w:proofErr w:type="spellStart"/>
      <w:r w:rsidRPr="00FF5164">
        <w:rPr>
          <w:lang w:val="fr-FR"/>
        </w:rPr>
        <w:t>enim</w:t>
      </w:r>
      <w:proofErr w:type="spellEnd"/>
      <w:r w:rsidRPr="00FF5164">
        <w:rPr>
          <w:lang w:val="fr-FR"/>
        </w:rPr>
        <w:t xml:space="preserve"> societas, ut dictum est, </w:t>
      </w:r>
      <w:proofErr w:type="spellStart"/>
      <w:r w:rsidRPr="00FF5164">
        <w:rPr>
          <w:lang w:val="fr-FR"/>
        </w:rPr>
        <w:t>adunatio</w:t>
      </w:r>
      <w:proofErr w:type="spellEnd"/>
      <w:r w:rsidRPr="00FF5164">
        <w:rPr>
          <w:lang w:val="fr-FR"/>
        </w:rPr>
        <w:t xml:space="preserve"> </w:t>
      </w:r>
      <w:proofErr w:type="spellStart"/>
      <w:r w:rsidRPr="00FF5164">
        <w:rPr>
          <w:lang w:val="fr-FR"/>
        </w:rPr>
        <w:t>hominum</w:t>
      </w:r>
      <w:proofErr w:type="spellEnd"/>
      <w:r w:rsidRPr="00FF5164">
        <w:rPr>
          <w:lang w:val="fr-FR"/>
        </w:rPr>
        <w:t xml:space="preserve"> ad </w:t>
      </w:r>
      <w:proofErr w:type="spellStart"/>
      <w:r w:rsidRPr="00FF5164">
        <w:rPr>
          <w:lang w:val="fr-FR"/>
        </w:rPr>
        <w:t>aliquid</w:t>
      </w:r>
      <w:proofErr w:type="spellEnd"/>
      <w:r w:rsidRPr="00FF5164">
        <w:rPr>
          <w:lang w:val="fr-FR"/>
        </w:rPr>
        <w:t xml:space="preserve"> unum </w:t>
      </w:r>
      <w:proofErr w:type="spellStart"/>
      <w:r w:rsidRPr="00FF5164">
        <w:rPr>
          <w:lang w:val="fr-FR"/>
        </w:rPr>
        <w:t>perficiendum</w:t>
      </w:r>
      <w:proofErr w:type="spellEnd"/>
      <w:r w:rsidRPr="00FF5164">
        <w:rPr>
          <w:lang w:val="fr-FR"/>
        </w:rPr>
        <w:t xml:space="preserve">. </w:t>
      </w:r>
      <w:r w:rsidRPr="00FF5164">
        <w:t xml:space="preserve">Et ideo </w:t>
      </w:r>
      <w:proofErr w:type="spellStart"/>
      <w:r w:rsidRPr="00FF5164">
        <w:t>secundum</w:t>
      </w:r>
      <w:proofErr w:type="spellEnd"/>
      <w:r w:rsidRPr="00FF5164">
        <w:t xml:space="preserve"> diversa ad </w:t>
      </w:r>
      <w:proofErr w:type="spellStart"/>
      <w:r w:rsidRPr="00FF5164">
        <w:t>quae</w:t>
      </w:r>
      <w:proofErr w:type="spellEnd"/>
      <w:r w:rsidRPr="00FF5164">
        <w:t xml:space="preserve"> </w:t>
      </w:r>
      <w:proofErr w:type="spellStart"/>
      <w:r w:rsidRPr="00FF5164">
        <w:t>perficienda</w:t>
      </w:r>
      <w:proofErr w:type="spellEnd"/>
      <w:r w:rsidRPr="00FF5164">
        <w:t xml:space="preserve"> societas </w:t>
      </w:r>
      <w:proofErr w:type="spellStart"/>
      <w:r w:rsidRPr="00FF5164">
        <w:t>ordinatur</w:t>
      </w:r>
      <w:proofErr w:type="spellEnd"/>
      <w:r w:rsidRPr="00FF5164">
        <w:t xml:space="preserve">, </w:t>
      </w:r>
      <w:proofErr w:type="spellStart"/>
      <w:r w:rsidRPr="00FF5164">
        <w:t>oportet</w:t>
      </w:r>
      <w:proofErr w:type="spellEnd"/>
      <w:r w:rsidRPr="00FF5164">
        <w:t xml:space="preserve"> </w:t>
      </w:r>
      <w:proofErr w:type="spellStart"/>
      <w:r w:rsidRPr="00FF5164">
        <w:t>societates</w:t>
      </w:r>
      <w:proofErr w:type="spellEnd"/>
      <w:r w:rsidRPr="00FF5164">
        <w:t xml:space="preserve"> </w:t>
      </w:r>
      <w:proofErr w:type="spellStart"/>
      <w:r w:rsidRPr="00FF5164">
        <w:t>distingui</w:t>
      </w:r>
      <w:proofErr w:type="spellEnd"/>
      <w:r w:rsidRPr="00FF5164">
        <w:t xml:space="preserve">, et de </w:t>
      </w:r>
      <w:proofErr w:type="spellStart"/>
      <w:r w:rsidRPr="00FF5164">
        <w:t>eis</w:t>
      </w:r>
      <w:proofErr w:type="spellEnd"/>
      <w:r w:rsidRPr="00FF5164">
        <w:t xml:space="preserve"> </w:t>
      </w:r>
      <w:proofErr w:type="spellStart"/>
      <w:r w:rsidRPr="00FF5164">
        <w:t>iudicari</w:t>
      </w:r>
      <w:proofErr w:type="spellEnd"/>
      <w:r w:rsidRPr="00FF5164">
        <w:t xml:space="preserve">: cum </w:t>
      </w:r>
      <w:proofErr w:type="spellStart"/>
      <w:r w:rsidRPr="00FF5164">
        <w:t>iudicium</w:t>
      </w:r>
      <w:proofErr w:type="spellEnd"/>
      <w:r w:rsidRPr="00FF5164">
        <w:t xml:space="preserve"> </w:t>
      </w:r>
      <w:proofErr w:type="spellStart"/>
      <w:r w:rsidRPr="00FF5164">
        <w:t>uniuscuiusque</w:t>
      </w:r>
      <w:proofErr w:type="spellEnd"/>
      <w:r w:rsidRPr="00FF5164">
        <w:t xml:space="preserve"> </w:t>
      </w:r>
      <w:proofErr w:type="spellStart"/>
      <w:r w:rsidRPr="00FF5164">
        <w:t>rei</w:t>
      </w:r>
      <w:proofErr w:type="spellEnd"/>
      <w:r w:rsidRPr="00FF5164">
        <w:t xml:space="preserve"> </w:t>
      </w:r>
      <w:proofErr w:type="spellStart"/>
      <w:r w:rsidRPr="00FF5164">
        <w:t>praecipue</w:t>
      </w:r>
      <w:proofErr w:type="spellEnd"/>
      <w:r w:rsidRPr="00FF5164">
        <w:t xml:space="preserve"> </w:t>
      </w:r>
      <w:proofErr w:type="spellStart"/>
      <w:r w:rsidRPr="00FF5164">
        <w:t>sumatur</w:t>
      </w:r>
      <w:proofErr w:type="spellEnd"/>
      <w:r w:rsidRPr="00FF5164">
        <w:t xml:space="preserve"> ex fine. Et inde </w:t>
      </w:r>
      <w:proofErr w:type="spellStart"/>
      <w:r w:rsidRPr="00FF5164">
        <w:t>est</w:t>
      </w:r>
      <w:proofErr w:type="spellEnd"/>
      <w:r w:rsidRPr="00FF5164">
        <w:t xml:space="preserve"> </w:t>
      </w:r>
      <w:proofErr w:type="spellStart"/>
      <w:r w:rsidRPr="00FF5164">
        <w:t>quod</w:t>
      </w:r>
      <w:proofErr w:type="spellEnd"/>
      <w:r w:rsidRPr="00FF5164">
        <w:t xml:space="preserve"> </w:t>
      </w:r>
      <w:proofErr w:type="spellStart"/>
      <w:r w:rsidRPr="00FF5164">
        <w:t>philosophus</w:t>
      </w:r>
      <w:proofErr w:type="spellEnd"/>
      <w:r w:rsidRPr="00FF5164">
        <w:t xml:space="preserve"> in</w:t>
      </w:r>
      <w:r w:rsidRPr="00FF5164">
        <w:rPr>
          <w:i/>
        </w:rPr>
        <w:t xml:space="preserve"> 8 </w:t>
      </w:r>
      <w:proofErr w:type="spellStart"/>
      <w:r w:rsidRPr="00FF5164">
        <w:rPr>
          <w:i/>
        </w:rPr>
        <w:t>Ethic</w:t>
      </w:r>
      <w:proofErr w:type="spellEnd"/>
      <w:r w:rsidRPr="00FF5164">
        <w:t xml:space="preserve">., diversas </w:t>
      </w:r>
      <w:proofErr w:type="spellStart"/>
      <w:r w:rsidRPr="00FF5164">
        <w:t>communicationes</w:t>
      </w:r>
      <w:proofErr w:type="spellEnd"/>
      <w:r w:rsidRPr="00FF5164">
        <w:t xml:space="preserve"> </w:t>
      </w:r>
      <w:proofErr w:type="spellStart"/>
      <w:r w:rsidRPr="00FF5164">
        <w:t>distinguit</w:t>
      </w:r>
      <w:proofErr w:type="spellEnd"/>
      <w:r w:rsidRPr="00FF5164">
        <w:t xml:space="preserve">; </w:t>
      </w:r>
      <w:proofErr w:type="spellStart"/>
      <w:r w:rsidRPr="00FF5164">
        <w:t>quae</w:t>
      </w:r>
      <w:proofErr w:type="spellEnd"/>
      <w:r w:rsidRPr="00FF5164">
        <w:t xml:space="preserve"> nihil </w:t>
      </w:r>
      <w:proofErr w:type="spellStart"/>
      <w:r w:rsidRPr="00FF5164">
        <w:t>aliud</w:t>
      </w:r>
      <w:proofErr w:type="spellEnd"/>
      <w:r w:rsidRPr="00FF5164">
        <w:t xml:space="preserve"> sunt </w:t>
      </w:r>
      <w:proofErr w:type="spellStart"/>
      <w:r w:rsidRPr="00FF5164">
        <w:t>quam</w:t>
      </w:r>
      <w:proofErr w:type="spellEnd"/>
      <w:r w:rsidRPr="00FF5164">
        <w:t xml:space="preserve"> </w:t>
      </w:r>
      <w:proofErr w:type="spellStart"/>
      <w:r w:rsidRPr="00FF5164">
        <w:t>societates</w:t>
      </w:r>
      <w:proofErr w:type="spellEnd"/>
      <w:r w:rsidRPr="00FF5164">
        <w:t xml:space="preserve"> </w:t>
      </w:r>
      <w:proofErr w:type="spellStart"/>
      <w:r w:rsidRPr="00FF5164">
        <w:t>quaedam</w:t>
      </w:r>
      <w:proofErr w:type="spellEnd"/>
      <w:r w:rsidRPr="00FF5164">
        <w:t xml:space="preserve">, </w:t>
      </w:r>
      <w:proofErr w:type="spellStart"/>
      <w:r w:rsidRPr="00FF5164">
        <w:t>secundum</w:t>
      </w:r>
      <w:proofErr w:type="spellEnd"/>
      <w:r w:rsidRPr="00FF5164">
        <w:t xml:space="preserve"> diversa </w:t>
      </w:r>
      <w:proofErr w:type="spellStart"/>
      <w:r w:rsidRPr="00FF5164">
        <w:t>officia</w:t>
      </w:r>
      <w:proofErr w:type="spellEnd"/>
      <w:r w:rsidRPr="00FF5164">
        <w:t xml:space="preserve"> in </w:t>
      </w:r>
      <w:proofErr w:type="spellStart"/>
      <w:r w:rsidRPr="00FF5164">
        <w:t>quibus</w:t>
      </w:r>
      <w:proofErr w:type="spellEnd"/>
      <w:r w:rsidRPr="00FF5164">
        <w:t xml:space="preserve"> </w:t>
      </w:r>
      <w:proofErr w:type="spellStart"/>
      <w:r w:rsidRPr="00FF5164">
        <w:t>homines</w:t>
      </w:r>
      <w:proofErr w:type="spellEnd"/>
      <w:r w:rsidRPr="00FF5164">
        <w:t xml:space="preserve"> </w:t>
      </w:r>
      <w:proofErr w:type="spellStart"/>
      <w:r w:rsidRPr="00FF5164">
        <w:t>sibi</w:t>
      </w:r>
      <w:proofErr w:type="spellEnd"/>
      <w:r w:rsidRPr="00FF5164">
        <w:t xml:space="preserve"> </w:t>
      </w:r>
      <w:proofErr w:type="spellStart"/>
      <w:r w:rsidRPr="00FF5164">
        <w:t>invicem</w:t>
      </w:r>
      <w:proofErr w:type="spellEnd"/>
      <w:r w:rsidRPr="00FF5164">
        <w:t xml:space="preserve"> </w:t>
      </w:r>
      <w:proofErr w:type="spellStart"/>
      <w:r w:rsidRPr="00FF5164">
        <w:t>communicant</w:t>
      </w:r>
      <w:proofErr w:type="spellEnd"/>
      <w:r w:rsidRPr="00FF5164">
        <w:t xml:space="preserve">: et </w:t>
      </w:r>
      <w:proofErr w:type="spellStart"/>
      <w:r w:rsidRPr="00FF5164">
        <w:t>secundum</w:t>
      </w:r>
      <w:proofErr w:type="spellEnd"/>
      <w:r w:rsidRPr="00FF5164">
        <w:t xml:space="preserve"> has diversas </w:t>
      </w:r>
      <w:proofErr w:type="spellStart"/>
      <w:r w:rsidRPr="00FF5164">
        <w:t>communicationes</w:t>
      </w:r>
      <w:proofErr w:type="spellEnd"/>
      <w:r w:rsidRPr="00FF5164">
        <w:t xml:space="preserve"> </w:t>
      </w:r>
      <w:proofErr w:type="spellStart"/>
      <w:r w:rsidRPr="00FF5164">
        <w:t>amicitias</w:t>
      </w:r>
      <w:proofErr w:type="spellEnd"/>
      <w:r w:rsidRPr="00FF5164">
        <w:t xml:space="preserve"> </w:t>
      </w:r>
      <w:proofErr w:type="spellStart"/>
      <w:r w:rsidRPr="00FF5164">
        <w:t>distinguit</w:t>
      </w:r>
      <w:proofErr w:type="spellEnd"/>
      <w:r w:rsidRPr="00FF5164">
        <w:t xml:space="preserve">; </w:t>
      </w:r>
      <w:proofErr w:type="spellStart"/>
      <w:r w:rsidRPr="00FF5164">
        <w:t>sicut</w:t>
      </w:r>
      <w:proofErr w:type="spellEnd"/>
      <w:r w:rsidRPr="00FF5164">
        <w:t xml:space="preserve"> </w:t>
      </w:r>
      <w:proofErr w:type="spellStart"/>
      <w:r w:rsidRPr="00FF5164">
        <w:t>eorum</w:t>
      </w:r>
      <w:proofErr w:type="spellEnd"/>
      <w:r w:rsidRPr="00FF5164">
        <w:t xml:space="preserve"> qui </w:t>
      </w:r>
      <w:proofErr w:type="spellStart"/>
      <w:r w:rsidRPr="00FF5164">
        <w:t>simul</w:t>
      </w:r>
      <w:proofErr w:type="spellEnd"/>
      <w:r w:rsidRPr="00FF5164">
        <w:t xml:space="preserve"> </w:t>
      </w:r>
      <w:proofErr w:type="spellStart"/>
      <w:r w:rsidRPr="00FF5164">
        <w:t>nutriuntur</w:t>
      </w:r>
      <w:proofErr w:type="spellEnd"/>
      <w:r w:rsidRPr="00FF5164">
        <w:t xml:space="preserve">, </w:t>
      </w:r>
      <w:proofErr w:type="spellStart"/>
      <w:r w:rsidRPr="00FF5164">
        <w:t>vel</w:t>
      </w:r>
      <w:proofErr w:type="spellEnd"/>
      <w:r w:rsidRPr="00FF5164">
        <w:t xml:space="preserve"> qui </w:t>
      </w:r>
      <w:proofErr w:type="spellStart"/>
      <w:r w:rsidRPr="00FF5164">
        <w:t>simul</w:t>
      </w:r>
      <w:proofErr w:type="spellEnd"/>
      <w:r w:rsidRPr="00FF5164">
        <w:t xml:space="preserve"> </w:t>
      </w:r>
      <w:proofErr w:type="spellStart"/>
      <w:r w:rsidRPr="00FF5164">
        <w:t>negotiantur</w:t>
      </w:r>
      <w:proofErr w:type="spellEnd"/>
      <w:r w:rsidRPr="00FF5164">
        <w:t xml:space="preserve">, </w:t>
      </w:r>
      <w:proofErr w:type="spellStart"/>
      <w:r w:rsidRPr="00FF5164">
        <w:t>aut</w:t>
      </w:r>
      <w:proofErr w:type="spellEnd"/>
      <w:r w:rsidRPr="00FF5164">
        <w:t xml:space="preserve"> </w:t>
      </w:r>
      <w:proofErr w:type="spellStart"/>
      <w:r w:rsidRPr="00FF5164">
        <w:t>aliquod</w:t>
      </w:r>
      <w:proofErr w:type="spellEnd"/>
      <w:r w:rsidRPr="00FF5164">
        <w:t xml:space="preserve"> </w:t>
      </w:r>
      <w:proofErr w:type="spellStart"/>
      <w:r w:rsidRPr="00FF5164">
        <w:t>aliud</w:t>
      </w:r>
      <w:proofErr w:type="spellEnd"/>
      <w:r w:rsidRPr="00FF5164">
        <w:t xml:space="preserve"> </w:t>
      </w:r>
      <w:proofErr w:type="spellStart"/>
      <w:r w:rsidRPr="00FF5164">
        <w:t>negotium</w:t>
      </w:r>
      <w:proofErr w:type="spellEnd"/>
      <w:r w:rsidRPr="00FF5164">
        <w:t xml:space="preserve"> </w:t>
      </w:r>
      <w:proofErr w:type="spellStart"/>
      <w:r w:rsidRPr="00FF5164">
        <w:t>exercent</w:t>
      </w:r>
      <w:proofErr w:type="spellEnd"/>
      <w:r w:rsidRPr="00FF5164">
        <w:t xml:space="preserve">. </w:t>
      </w:r>
      <w:proofErr w:type="spellStart"/>
      <w:r w:rsidRPr="00FF5164">
        <w:t>Exinde</w:t>
      </w:r>
      <w:proofErr w:type="spellEnd"/>
      <w:r w:rsidRPr="00FF5164">
        <w:t xml:space="preserve"> </w:t>
      </w:r>
      <w:proofErr w:type="spellStart"/>
      <w:r w:rsidRPr="00FF5164">
        <w:t>etiam</w:t>
      </w:r>
      <w:proofErr w:type="spellEnd"/>
      <w:r w:rsidRPr="00FF5164">
        <w:t xml:space="preserve"> </w:t>
      </w:r>
      <w:proofErr w:type="spellStart"/>
      <w:r w:rsidRPr="00FF5164">
        <w:t>venit</w:t>
      </w:r>
      <w:proofErr w:type="spellEnd"/>
      <w:r w:rsidRPr="00FF5164">
        <w:t xml:space="preserve"> </w:t>
      </w:r>
      <w:proofErr w:type="spellStart"/>
      <w:r w:rsidRPr="00FF5164">
        <w:t>distinctio</w:t>
      </w:r>
      <w:proofErr w:type="spellEnd"/>
      <w:r w:rsidRPr="00FF5164">
        <w:t xml:space="preserve"> </w:t>
      </w:r>
      <w:proofErr w:type="spellStart"/>
      <w:r w:rsidRPr="00FF5164">
        <w:t>societatis</w:t>
      </w:r>
      <w:proofErr w:type="spellEnd"/>
      <w:r w:rsidRPr="00FF5164">
        <w:t xml:space="preserve">, qua </w:t>
      </w:r>
      <w:proofErr w:type="spellStart"/>
      <w:r w:rsidRPr="00FF5164">
        <w:t>distinguitur</w:t>
      </w:r>
      <w:proofErr w:type="spellEnd"/>
      <w:r w:rsidRPr="00FF5164">
        <w:t xml:space="preserve"> in </w:t>
      </w:r>
      <w:proofErr w:type="spellStart"/>
      <w:r w:rsidRPr="00FF5164">
        <w:t>publicam</w:t>
      </w:r>
      <w:proofErr w:type="spellEnd"/>
      <w:r w:rsidRPr="00FF5164">
        <w:t xml:space="preserve"> et </w:t>
      </w:r>
      <w:proofErr w:type="spellStart"/>
      <w:r w:rsidRPr="00FF5164">
        <w:t>privatam</w:t>
      </w:r>
      <w:proofErr w:type="spellEnd"/>
      <w:r w:rsidRPr="00FF5164">
        <w:t xml:space="preserve">. Publica </w:t>
      </w:r>
      <w:proofErr w:type="spellStart"/>
      <w:r w:rsidRPr="00FF5164">
        <w:t>quidem</w:t>
      </w:r>
      <w:proofErr w:type="spellEnd"/>
      <w:r w:rsidRPr="00FF5164">
        <w:t xml:space="preserve"> societas </w:t>
      </w:r>
      <w:proofErr w:type="spellStart"/>
      <w:r w:rsidRPr="00FF5164">
        <w:t>dicitur</w:t>
      </w:r>
      <w:proofErr w:type="spellEnd"/>
      <w:r w:rsidRPr="00FF5164">
        <w:t xml:space="preserve"> </w:t>
      </w:r>
      <w:proofErr w:type="spellStart"/>
      <w:r w:rsidRPr="00FF5164">
        <w:t>secundum</w:t>
      </w:r>
      <w:proofErr w:type="spellEnd"/>
      <w:r w:rsidRPr="00FF5164">
        <w:t xml:space="preserve"> </w:t>
      </w:r>
      <w:proofErr w:type="spellStart"/>
      <w:r w:rsidRPr="00FF5164">
        <w:t>quam</w:t>
      </w:r>
      <w:proofErr w:type="spellEnd"/>
      <w:r w:rsidRPr="00FF5164">
        <w:t xml:space="preserve"> </w:t>
      </w:r>
      <w:proofErr w:type="spellStart"/>
      <w:r w:rsidRPr="00FF5164">
        <w:t>homines</w:t>
      </w:r>
      <w:proofErr w:type="spellEnd"/>
      <w:r w:rsidRPr="00FF5164">
        <w:t xml:space="preserve"> </w:t>
      </w:r>
      <w:proofErr w:type="spellStart"/>
      <w:r w:rsidRPr="00FF5164">
        <w:t>sibi</w:t>
      </w:r>
      <w:proofErr w:type="spellEnd"/>
      <w:r w:rsidRPr="00FF5164">
        <w:t xml:space="preserve"> </w:t>
      </w:r>
      <w:proofErr w:type="spellStart"/>
      <w:r w:rsidRPr="00FF5164">
        <w:t>communicant</w:t>
      </w:r>
      <w:proofErr w:type="spellEnd"/>
      <w:r w:rsidRPr="00FF5164">
        <w:t xml:space="preserve"> in una </w:t>
      </w:r>
      <w:proofErr w:type="spellStart"/>
      <w:r w:rsidRPr="00FF5164">
        <w:t>republica</w:t>
      </w:r>
      <w:proofErr w:type="spellEnd"/>
      <w:r w:rsidRPr="00FF5164">
        <w:t xml:space="preserve"> </w:t>
      </w:r>
      <w:proofErr w:type="spellStart"/>
      <w:r w:rsidRPr="00FF5164">
        <w:t>constituenda</w:t>
      </w:r>
      <w:proofErr w:type="spellEnd"/>
      <w:r w:rsidRPr="00FF5164">
        <w:t xml:space="preserve">; </w:t>
      </w:r>
      <w:proofErr w:type="spellStart"/>
      <w:r w:rsidRPr="00FF5164">
        <w:t>sicut</w:t>
      </w:r>
      <w:proofErr w:type="spellEnd"/>
      <w:r w:rsidRPr="00FF5164">
        <w:t xml:space="preserve"> omnes </w:t>
      </w:r>
      <w:proofErr w:type="spellStart"/>
      <w:r w:rsidRPr="00FF5164">
        <w:t>homines</w:t>
      </w:r>
      <w:proofErr w:type="spellEnd"/>
      <w:r w:rsidRPr="00FF5164">
        <w:t xml:space="preserve"> </w:t>
      </w:r>
      <w:proofErr w:type="spellStart"/>
      <w:r w:rsidRPr="00FF5164">
        <w:t>unius</w:t>
      </w:r>
      <w:proofErr w:type="spellEnd"/>
      <w:r w:rsidRPr="00FF5164">
        <w:t xml:space="preserve"> </w:t>
      </w:r>
      <w:proofErr w:type="spellStart"/>
      <w:r w:rsidRPr="00FF5164">
        <w:t>civitatis</w:t>
      </w:r>
      <w:proofErr w:type="spellEnd"/>
      <w:r w:rsidRPr="00FF5164">
        <w:t xml:space="preserve"> </w:t>
      </w:r>
      <w:proofErr w:type="spellStart"/>
      <w:r w:rsidRPr="00FF5164">
        <w:t>vel</w:t>
      </w:r>
      <w:proofErr w:type="spellEnd"/>
      <w:r w:rsidRPr="00FF5164">
        <w:t xml:space="preserve"> </w:t>
      </w:r>
      <w:proofErr w:type="spellStart"/>
      <w:r w:rsidRPr="00FF5164">
        <w:t>unius</w:t>
      </w:r>
      <w:proofErr w:type="spellEnd"/>
      <w:r w:rsidRPr="00FF5164">
        <w:t xml:space="preserve"> </w:t>
      </w:r>
      <w:proofErr w:type="spellStart"/>
      <w:r w:rsidRPr="00FF5164">
        <w:t>regni</w:t>
      </w:r>
      <w:proofErr w:type="spellEnd"/>
      <w:r w:rsidRPr="00FF5164">
        <w:t xml:space="preserve"> in una </w:t>
      </w:r>
      <w:proofErr w:type="spellStart"/>
      <w:r w:rsidRPr="00FF5164">
        <w:t>republica</w:t>
      </w:r>
      <w:proofErr w:type="spellEnd"/>
      <w:r w:rsidRPr="00FF5164">
        <w:t xml:space="preserve"> </w:t>
      </w:r>
      <w:proofErr w:type="spellStart"/>
      <w:r w:rsidRPr="00FF5164">
        <w:t>sociantur</w:t>
      </w:r>
      <w:proofErr w:type="spellEnd"/>
      <w:r w:rsidRPr="00FF5164">
        <w:t xml:space="preserve">. </w:t>
      </w:r>
      <w:proofErr w:type="spellStart"/>
      <w:r w:rsidRPr="00FF5164">
        <w:t>Privata</w:t>
      </w:r>
      <w:proofErr w:type="spellEnd"/>
      <w:r w:rsidRPr="00FF5164">
        <w:t xml:space="preserve"> </w:t>
      </w:r>
      <w:proofErr w:type="spellStart"/>
      <w:r w:rsidRPr="00FF5164">
        <w:t>autem</w:t>
      </w:r>
      <w:proofErr w:type="spellEnd"/>
      <w:r w:rsidRPr="00FF5164">
        <w:t xml:space="preserve"> societas </w:t>
      </w:r>
      <w:proofErr w:type="spellStart"/>
      <w:r w:rsidRPr="00FF5164">
        <w:t>est</w:t>
      </w:r>
      <w:proofErr w:type="spellEnd"/>
      <w:r w:rsidRPr="00FF5164">
        <w:t xml:space="preserve"> </w:t>
      </w:r>
      <w:proofErr w:type="spellStart"/>
      <w:r w:rsidRPr="00FF5164">
        <w:t>quae</w:t>
      </w:r>
      <w:proofErr w:type="spellEnd"/>
      <w:r w:rsidRPr="00FF5164">
        <w:t xml:space="preserve"> ad </w:t>
      </w:r>
      <w:proofErr w:type="spellStart"/>
      <w:r w:rsidRPr="00FF5164">
        <w:t>aliquod</w:t>
      </w:r>
      <w:proofErr w:type="spellEnd"/>
      <w:r w:rsidRPr="00FF5164">
        <w:t xml:space="preserve"> </w:t>
      </w:r>
      <w:proofErr w:type="spellStart"/>
      <w:r w:rsidRPr="00FF5164">
        <w:t>negotium</w:t>
      </w:r>
      <w:proofErr w:type="spellEnd"/>
      <w:r w:rsidRPr="00FF5164">
        <w:t xml:space="preserve"> </w:t>
      </w:r>
      <w:proofErr w:type="spellStart"/>
      <w:r w:rsidRPr="00FF5164">
        <w:t>privatum</w:t>
      </w:r>
      <w:proofErr w:type="spellEnd"/>
      <w:r w:rsidRPr="00FF5164">
        <w:t xml:space="preserve"> </w:t>
      </w:r>
      <w:proofErr w:type="spellStart"/>
      <w:r w:rsidRPr="00FF5164">
        <w:t>exercendum</w:t>
      </w:r>
      <w:proofErr w:type="spellEnd"/>
      <w:r w:rsidRPr="00FF5164">
        <w:t xml:space="preserve"> </w:t>
      </w:r>
      <w:proofErr w:type="spellStart"/>
      <w:r w:rsidRPr="00FF5164">
        <w:t>coniungitur</w:t>
      </w:r>
      <w:proofErr w:type="spellEnd"/>
      <w:r w:rsidRPr="00FF5164">
        <w:t xml:space="preserve">: </w:t>
      </w:r>
      <w:proofErr w:type="spellStart"/>
      <w:r w:rsidRPr="00FF5164">
        <w:t>sicut</w:t>
      </w:r>
      <w:proofErr w:type="spellEnd"/>
      <w:r w:rsidRPr="00FF5164">
        <w:t xml:space="preserve"> </w:t>
      </w:r>
      <w:proofErr w:type="spellStart"/>
      <w:r w:rsidRPr="00FF5164">
        <w:t>quod</w:t>
      </w:r>
      <w:proofErr w:type="spellEnd"/>
      <w:r w:rsidRPr="00FF5164">
        <w:t xml:space="preserve"> </w:t>
      </w:r>
      <w:proofErr w:type="spellStart"/>
      <w:r w:rsidRPr="00FF5164">
        <w:t>duo</w:t>
      </w:r>
      <w:proofErr w:type="spellEnd"/>
      <w:r w:rsidRPr="00FF5164">
        <w:t xml:space="preserve"> </w:t>
      </w:r>
      <w:proofErr w:type="spellStart"/>
      <w:r w:rsidRPr="00FF5164">
        <w:t>vel</w:t>
      </w:r>
      <w:proofErr w:type="spellEnd"/>
      <w:r w:rsidRPr="00FF5164">
        <w:t xml:space="preserve"> tres </w:t>
      </w:r>
      <w:proofErr w:type="spellStart"/>
      <w:r w:rsidRPr="00FF5164">
        <w:t>societatem</w:t>
      </w:r>
      <w:proofErr w:type="spellEnd"/>
      <w:r w:rsidRPr="00FF5164">
        <w:t xml:space="preserve"> </w:t>
      </w:r>
      <w:proofErr w:type="spellStart"/>
      <w:r w:rsidRPr="00FF5164">
        <w:t>ineunt</w:t>
      </w:r>
      <w:proofErr w:type="spellEnd"/>
      <w:r w:rsidRPr="00FF5164">
        <w:t xml:space="preserve"> ut </w:t>
      </w:r>
      <w:proofErr w:type="spellStart"/>
      <w:r w:rsidRPr="00FF5164">
        <w:t>simul</w:t>
      </w:r>
      <w:proofErr w:type="spellEnd"/>
      <w:r w:rsidRPr="00FF5164">
        <w:t xml:space="preserve"> </w:t>
      </w:r>
      <w:proofErr w:type="spellStart"/>
      <w:r w:rsidRPr="00FF5164">
        <w:t>negotientur</w:t>
      </w:r>
      <w:proofErr w:type="spellEnd"/>
      <w:r w:rsidRPr="00FF5164">
        <w:t xml:space="preserve">. </w:t>
      </w:r>
      <w:proofErr w:type="spellStart"/>
      <w:r w:rsidRPr="00FF5164">
        <w:t>Utraque</w:t>
      </w:r>
      <w:proofErr w:type="spellEnd"/>
      <w:r w:rsidRPr="00FF5164">
        <w:t xml:space="preserve"> </w:t>
      </w:r>
      <w:proofErr w:type="spellStart"/>
      <w:r w:rsidRPr="00FF5164">
        <w:t>autem</w:t>
      </w:r>
      <w:proofErr w:type="spellEnd"/>
      <w:r w:rsidRPr="00FF5164">
        <w:t xml:space="preserve"> </w:t>
      </w:r>
      <w:proofErr w:type="spellStart"/>
      <w:r w:rsidRPr="00FF5164">
        <w:t>dictarum</w:t>
      </w:r>
      <w:proofErr w:type="spellEnd"/>
      <w:r w:rsidRPr="00FF5164">
        <w:t xml:space="preserve"> </w:t>
      </w:r>
      <w:proofErr w:type="spellStart"/>
      <w:r w:rsidRPr="00FF5164">
        <w:t>societatum</w:t>
      </w:r>
      <w:proofErr w:type="spellEnd"/>
      <w:r w:rsidRPr="00FF5164">
        <w:t xml:space="preserve"> </w:t>
      </w:r>
      <w:proofErr w:type="spellStart"/>
      <w:r w:rsidRPr="00FF5164">
        <w:t>distinguitur</w:t>
      </w:r>
      <w:proofErr w:type="spellEnd"/>
      <w:r w:rsidRPr="00FF5164">
        <w:t xml:space="preserve"> per </w:t>
      </w:r>
      <w:proofErr w:type="spellStart"/>
      <w:r w:rsidRPr="00FF5164">
        <w:t>perpetuum</w:t>
      </w:r>
      <w:proofErr w:type="spellEnd"/>
      <w:r w:rsidRPr="00FF5164">
        <w:t xml:space="preserve"> et </w:t>
      </w:r>
      <w:proofErr w:type="spellStart"/>
      <w:r w:rsidRPr="00FF5164">
        <w:t>temporale</w:t>
      </w:r>
      <w:proofErr w:type="spellEnd"/>
      <w:r w:rsidRPr="00FF5164">
        <w:t xml:space="preserve">. </w:t>
      </w:r>
      <w:proofErr w:type="spellStart"/>
      <w:r w:rsidRPr="00FF5164">
        <w:t>Illud</w:t>
      </w:r>
      <w:proofErr w:type="spellEnd"/>
      <w:r w:rsidRPr="00FF5164">
        <w:t xml:space="preserve"> </w:t>
      </w:r>
      <w:proofErr w:type="spellStart"/>
      <w:r w:rsidRPr="00FF5164">
        <w:t>enim</w:t>
      </w:r>
      <w:proofErr w:type="spellEnd"/>
      <w:r w:rsidRPr="00FF5164">
        <w:t xml:space="preserve"> ad </w:t>
      </w:r>
      <w:proofErr w:type="spellStart"/>
      <w:r w:rsidRPr="00FF5164">
        <w:t>quod</w:t>
      </w:r>
      <w:proofErr w:type="spellEnd"/>
      <w:r w:rsidRPr="00FF5164">
        <w:t xml:space="preserve"> </w:t>
      </w:r>
      <w:proofErr w:type="spellStart"/>
      <w:r w:rsidRPr="00FF5164">
        <w:t>aliqua</w:t>
      </w:r>
      <w:proofErr w:type="spellEnd"/>
      <w:r w:rsidRPr="00FF5164">
        <w:t xml:space="preserve"> </w:t>
      </w:r>
      <w:proofErr w:type="spellStart"/>
      <w:r w:rsidRPr="00FF5164">
        <w:t>multitudo</w:t>
      </w:r>
      <w:proofErr w:type="spellEnd"/>
      <w:r w:rsidRPr="00FF5164">
        <w:t xml:space="preserve">, </w:t>
      </w:r>
      <w:proofErr w:type="spellStart"/>
      <w:r w:rsidRPr="00FF5164">
        <w:t>vel</w:t>
      </w:r>
      <w:proofErr w:type="spellEnd"/>
      <w:r w:rsidRPr="00FF5164">
        <w:t xml:space="preserve"> </w:t>
      </w:r>
      <w:proofErr w:type="spellStart"/>
      <w:r w:rsidRPr="00FF5164">
        <w:t>etiam</w:t>
      </w:r>
      <w:proofErr w:type="spellEnd"/>
      <w:r w:rsidRPr="00FF5164">
        <w:t xml:space="preserve"> </w:t>
      </w:r>
      <w:proofErr w:type="spellStart"/>
      <w:r w:rsidRPr="00FF5164">
        <w:t>duo</w:t>
      </w:r>
      <w:proofErr w:type="spellEnd"/>
      <w:r w:rsidRPr="00FF5164">
        <w:t xml:space="preserve"> </w:t>
      </w:r>
      <w:proofErr w:type="spellStart"/>
      <w:r w:rsidRPr="00FF5164">
        <w:t>aut</w:t>
      </w:r>
      <w:proofErr w:type="spellEnd"/>
      <w:r w:rsidRPr="00FF5164">
        <w:t xml:space="preserve"> tres </w:t>
      </w:r>
      <w:proofErr w:type="spellStart"/>
      <w:r w:rsidRPr="00FF5164">
        <w:t>colligantur</w:t>
      </w:r>
      <w:proofErr w:type="spellEnd"/>
      <w:r w:rsidRPr="00FF5164">
        <w:t xml:space="preserve">, </w:t>
      </w:r>
      <w:proofErr w:type="spellStart"/>
      <w:r w:rsidRPr="00FF5164">
        <w:t>quandoque</w:t>
      </w:r>
      <w:proofErr w:type="spellEnd"/>
      <w:r w:rsidRPr="00FF5164">
        <w:t xml:space="preserve"> </w:t>
      </w:r>
      <w:proofErr w:type="spellStart"/>
      <w:r w:rsidRPr="00FF5164">
        <w:t>est</w:t>
      </w:r>
      <w:proofErr w:type="spellEnd"/>
      <w:r w:rsidRPr="00FF5164">
        <w:t xml:space="preserve"> </w:t>
      </w:r>
      <w:proofErr w:type="spellStart"/>
      <w:r w:rsidRPr="00FF5164">
        <w:t>perpetuum</w:t>
      </w:r>
      <w:proofErr w:type="spellEnd"/>
      <w:r w:rsidRPr="00FF5164">
        <w:t xml:space="preserve">; </w:t>
      </w:r>
      <w:proofErr w:type="spellStart"/>
      <w:r w:rsidRPr="00FF5164">
        <w:t>sicut</w:t>
      </w:r>
      <w:proofErr w:type="spellEnd"/>
      <w:r w:rsidRPr="00FF5164">
        <w:t xml:space="preserve"> </w:t>
      </w:r>
      <w:proofErr w:type="spellStart"/>
      <w:r w:rsidRPr="00FF5164">
        <w:t>illi</w:t>
      </w:r>
      <w:proofErr w:type="spellEnd"/>
      <w:r w:rsidRPr="00FF5164">
        <w:t xml:space="preserve"> qui </w:t>
      </w:r>
      <w:proofErr w:type="spellStart"/>
      <w:r w:rsidRPr="00FF5164">
        <w:t>efficiuntur</w:t>
      </w:r>
      <w:proofErr w:type="spellEnd"/>
      <w:r w:rsidRPr="00FF5164">
        <w:t xml:space="preserve"> </w:t>
      </w:r>
      <w:proofErr w:type="spellStart"/>
      <w:r w:rsidRPr="00FF5164">
        <w:t>alicuius</w:t>
      </w:r>
      <w:proofErr w:type="spellEnd"/>
      <w:r w:rsidRPr="00FF5164">
        <w:t xml:space="preserve"> </w:t>
      </w:r>
      <w:proofErr w:type="spellStart"/>
      <w:r w:rsidRPr="00FF5164">
        <w:t>civitatis</w:t>
      </w:r>
      <w:proofErr w:type="spellEnd"/>
      <w:r w:rsidRPr="00FF5164">
        <w:t xml:space="preserve"> </w:t>
      </w:r>
      <w:proofErr w:type="spellStart"/>
      <w:r w:rsidRPr="00FF5164">
        <w:t>cives</w:t>
      </w:r>
      <w:proofErr w:type="spellEnd"/>
      <w:r w:rsidRPr="00FF5164">
        <w:t xml:space="preserve">, </w:t>
      </w:r>
      <w:proofErr w:type="spellStart"/>
      <w:r w:rsidRPr="00FF5164">
        <w:t>perpetuam</w:t>
      </w:r>
      <w:proofErr w:type="spellEnd"/>
      <w:r w:rsidRPr="00FF5164">
        <w:t xml:space="preserve"> </w:t>
      </w:r>
      <w:proofErr w:type="spellStart"/>
      <w:r w:rsidRPr="00FF5164">
        <w:t>societatem</w:t>
      </w:r>
      <w:proofErr w:type="spellEnd"/>
      <w:r w:rsidRPr="00FF5164">
        <w:t xml:space="preserve"> </w:t>
      </w:r>
      <w:proofErr w:type="spellStart"/>
      <w:r w:rsidRPr="00FF5164">
        <w:t>ineunt</w:t>
      </w:r>
      <w:proofErr w:type="spellEnd"/>
      <w:r w:rsidRPr="00FF5164">
        <w:t xml:space="preserve">, quia </w:t>
      </w:r>
      <w:proofErr w:type="spellStart"/>
      <w:r w:rsidRPr="00FF5164">
        <w:t>mansio</w:t>
      </w:r>
      <w:proofErr w:type="spellEnd"/>
      <w:r w:rsidRPr="00FF5164">
        <w:t xml:space="preserve"> </w:t>
      </w:r>
      <w:proofErr w:type="spellStart"/>
      <w:r w:rsidRPr="00FF5164">
        <w:t>civitatum</w:t>
      </w:r>
      <w:proofErr w:type="spellEnd"/>
      <w:r w:rsidRPr="00FF5164">
        <w:t xml:space="preserve"> </w:t>
      </w:r>
      <w:proofErr w:type="spellStart"/>
      <w:r w:rsidRPr="00FF5164">
        <w:t>eligitur</w:t>
      </w:r>
      <w:proofErr w:type="spellEnd"/>
      <w:r w:rsidRPr="00FF5164">
        <w:t xml:space="preserve"> ad totum </w:t>
      </w:r>
      <w:proofErr w:type="spellStart"/>
      <w:r w:rsidRPr="00FF5164">
        <w:t>tempus</w:t>
      </w:r>
      <w:proofErr w:type="spellEnd"/>
      <w:r w:rsidRPr="00FF5164">
        <w:t xml:space="preserve"> vitae hominis: et </w:t>
      </w:r>
      <w:proofErr w:type="spellStart"/>
      <w:r w:rsidRPr="00FF5164">
        <w:t>haec</w:t>
      </w:r>
      <w:proofErr w:type="spellEnd"/>
      <w:r w:rsidRPr="00FF5164">
        <w:t xml:space="preserve"> </w:t>
      </w:r>
      <w:proofErr w:type="spellStart"/>
      <w:r w:rsidRPr="00FF5164">
        <w:t>est</w:t>
      </w:r>
      <w:proofErr w:type="spellEnd"/>
      <w:r w:rsidRPr="00FF5164">
        <w:t xml:space="preserve"> societas </w:t>
      </w:r>
      <w:proofErr w:type="spellStart"/>
      <w:r w:rsidRPr="00FF5164">
        <w:t>politica</w:t>
      </w:r>
      <w:proofErr w:type="spellEnd"/>
      <w:r w:rsidRPr="00FF5164">
        <w:t xml:space="preserve">. </w:t>
      </w:r>
      <w:proofErr w:type="spellStart"/>
      <w:r w:rsidRPr="00FF5164">
        <w:t>Similiter</w:t>
      </w:r>
      <w:proofErr w:type="spellEnd"/>
      <w:r w:rsidRPr="00FF5164">
        <w:t xml:space="preserve"> </w:t>
      </w:r>
      <w:proofErr w:type="spellStart"/>
      <w:r w:rsidRPr="00FF5164">
        <w:t>etiam</w:t>
      </w:r>
      <w:proofErr w:type="spellEnd"/>
      <w:r w:rsidRPr="00FF5164">
        <w:t xml:space="preserve"> societas </w:t>
      </w:r>
      <w:proofErr w:type="spellStart"/>
      <w:r w:rsidRPr="00FF5164">
        <w:t>privata</w:t>
      </w:r>
      <w:proofErr w:type="spellEnd"/>
      <w:r w:rsidRPr="00FF5164">
        <w:t xml:space="preserve"> </w:t>
      </w:r>
      <w:proofErr w:type="spellStart"/>
      <w:r w:rsidRPr="00FF5164">
        <w:t>quae</w:t>
      </w:r>
      <w:proofErr w:type="spellEnd"/>
      <w:r w:rsidRPr="00FF5164">
        <w:t xml:space="preserve"> </w:t>
      </w:r>
      <w:proofErr w:type="spellStart"/>
      <w:r w:rsidRPr="00FF5164">
        <w:t>est</w:t>
      </w:r>
      <w:proofErr w:type="spellEnd"/>
      <w:r w:rsidRPr="00FF5164">
        <w:t xml:space="preserve"> inter </w:t>
      </w:r>
      <w:proofErr w:type="spellStart"/>
      <w:r w:rsidRPr="00FF5164">
        <w:t>virum</w:t>
      </w:r>
      <w:proofErr w:type="spellEnd"/>
      <w:r w:rsidRPr="00FF5164">
        <w:t xml:space="preserve"> et </w:t>
      </w:r>
      <w:proofErr w:type="spellStart"/>
      <w:r w:rsidRPr="00FF5164">
        <w:t>uxorem</w:t>
      </w:r>
      <w:proofErr w:type="spellEnd"/>
      <w:r w:rsidRPr="00FF5164">
        <w:t xml:space="preserve">, et </w:t>
      </w:r>
      <w:proofErr w:type="spellStart"/>
      <w:r w:rsidRPr="00FF5164">
        <w:t>dominum</w:t>
      </w:r>
      <w:proofErr w:type="spellEnd"/>
      <w:r w:rsidRPr="00FF5164">
        <w:t xml:space="preserve"> et </w:t>
      </w:r>
      <w:proofErr w:type="spellStart"/>
      <w:r w:rsidRPr="00FF5164">
        <w:t>servum</w:t>
      </w:r>
      <w:proofErr w:type="spellEnd"/>
      <w:r w:rsidRPr="00FF5164">
        <w:t xml:space="preserve">, perpetuo </w:t>
      </w:r>
      <w:proofErr w:type="spellStart"/>
      <w:r w:rsidRPr="00FF5164">
        <w:t>manet</w:t>
      </w:r>
      <w:proofErr w:type="spellEnd"/>
      <w:r w:rsidRPr="00FF5164">
        <w:t xml:space="preserve"> </w:t>
      </w:r>
      <w:proofErr w:type="spellStart"/>
      <w:r w:rsidRPr="00FF5164">
        <w:t>propter</w:t>
      </w:r>
      <w:proofErr w:type="spellEnd"/>
      <w:r w:rsidRPr="00FF5164">
        <w:t xml:space="preserve"> </w:t>
      </w:r>
      <w:proofErr w:type="spellStart"/>
      <w:r w:rsidRPr="00FF5164">
        <w:t>perpetuitatem</w:t>
      </w:r>
      <w:proofErr w:type="spellEnd"/>
      <w:r w:rsidRPr="00FF5164">
        <w:t xml:space="preserve"> </w:t>
      </w:r>
      <w:proofErr w:type="spellStart"/>
      <w:r w:rsidRPr="00FF5164">
        <w:t>vinculi</w:t>
      </w:r>
      <w:proofErr w:type="spellEnd"/>
      <w:r w:rsidRPr="00FF5164">
        <w:t xml:space="preserve"> qua </w:t>
      </w:r>
      <w:proofErr w:type="spellStart"/>
      <w:r w:rsidRPr="00FF5164">
        <w:t>colligantur</w:t>
      </w:r>
      <w:proofErr w:type="spellEnd"/>
      <w:r w:rsidRPr="00FF5164">
        <w:t xml:space="preserve">; et </w:t>
      </w:r>
      <w:proofErr w:type="spellStart"/>
      <w:r w:rsidRPr="00FF5164">
        <w:t>haec</w:t>
      </w:r>
      <w:proofErr w:type="spellEnd"/>
      <w:r w:rsidRPr="00FF5164">
        <w:t xml:space="preserve"> societas </w:t>
      </w:r>
      <w:proofErr w:type="spellStart"/>
      <w:r w:rsidRPr="00FF5164">
        <w:t>vocatur</w:t>
      </w:r>
      <w:proofErr w:type="spellEnd"/>
      <w:r w:rsidRPr="00FF5164">
        <w:t xml:space="preserve"> </w:t>
      </w:r>
      <w:proofErr w:type="spellStart"/>
      <w:r w:rsidRPr="00FF5164">
        <w:t>oeconomica</w:t>
      </w:r>
      <w:proofErr w:type="spellEnd"/>
      <w:r w:rsidRPr="00FF5164">
        <w:t xml:space="preserve">. </w:t>
      </w:r>
      <w:proofErr w:type="spellStart"/>
      <w:r w:rsidRPr="00FF5164">
        <w:t>Quando</w:t>
      </w:r>
      <w:proofErr w:type="spellEnd"/>
      <w:r w:rsidRPr="00FF5164">
        <w:t xml:space="preserve"> vero </w:t>
      </w:r>
      <w:proofErr w:type="spellStart"/>
      <w:r w:rsidRPr="00FF5164">
        <w:t>negotium</w:t>
      </w:r>
      <w:proofErr w:type="spellEnd"/>
      <w:r w:rsidRPr="00FF5164">
        <w:t xml:space="preserve"> ad </w:t>
      </w:r>
      <w:proofErr w:type="spellStart"/>
      <w:r w:rsidRPr="00FF5164">
        <w:t>quod</w:t>
      </w:r>
      <w:proofErr w:type="spellEnd"/>
      <w:r w:rsidRPr="00FF5164">
        <w:t xml:space="preserve"> </w:t>
      </w:r>
      <w:proofErr w:type="spellStart"/>
      <w:r w:rsidRPr="00FF5164">
        <w:t>multitudo</w:t>
      </w:r>
      <w:proofErr w:type="spellEnd"/>
      <w:r w:rsidRPr="00FF5164">
        <w:t xml:space="preserve"> </w:t>
      </w:r>
      <w:proofErr w:type="spellStart"/>
      <w:r w:rsidRPr="00FF5164">
        <w:t>congregatur</w:t>
      </w:r>
      <w:proofErr w:type="spellEnd"/>
      <w:r w:rsidRPr="00FF5164">
        <w:t xml:space="preserve">, </w:t>
      </w:r>
      <w:proofErr w:type="spellStart"/>
      <w:r w:rsidRPr="00FF5164">
        <w:t>temporaliter</w:t>
      </w:r>
      <w:proofErr w:type="spellEnd"/>
      <w:r w:rsidRPr="00FF5164">
        <w:t xml:space="preserve"> </w:t>
      </w:r>
      <w:proofErr w:type="spellStart"/>
      <w:r w:rsidRPr="00FF5164">
        <w:t>exercendum</w:t>
      </w:r>
      <w:proofErr w:type="spellEnd"/>
      <w:r w:rsidRPr="00FF5164">
        <w:t xml:space="preserve"> </w:t>
      </w:r>
      <w:proofErr w:type="spellStart"/>
      <w:r w:rsidRPr="00FF5164">
        <w:t>eligitur</w:t>
      </w:r>
      <w:proofErr w:type="spellEnd"/>
      <w:r w:rsidRPr="00FF5164">
        <w:t xml:space="preserve">, non </w:t>
      </w:r>
      <w:proofErr w:type="spellStart"/>
      <w:r w:rsidRPr="00FF5164">
        <w:t>est</w:t>
      </w:r>
      <w:proofErr w:type="spellEnd"/>
      <w:r w:rsidRPr="00FF5164">
        <w:t xml:space="preserve"> societas perpetua, sed </w:t>
      </w:r>
      <w:proofErr w:type="spellStart"/>
      <w:r w:rsidRPr="00FF5164">
        <w:t>temporalis</w:t>
      </w:r>
      <w:proofErr w:type="spellEnd"/>
      <w:r w:rsidRPr="00FF5164">
        <w:t xml:space="preserve">; </w:t>
      </w:r>
      <w:proofErr w:type="spellStart"/>
      <w:r w:rsidRPr="00FF5164">
        <w:t>sicut</w:t>
      </w:r>
      <w:proofErr w:type="spellEnd"/>
      <w:r w:rsidRPr="00FF5164">
        <w:t xml:space="preserve"> </w:t>
      </w:r>
      <w:proofErr w:type="spellStart"/>
      <w:r w:rsidRPr="00FF5164">
        <w:t>quod</w:t>
      </w:r>
      <w:proofErr w:type="spellEnd"/>
      <w:r w:rsidRPr="00FF5164">
        <w:t xml:space="preserve"> multi </w:t>
      </w:r>
      <w:proofErr w:type="spellStart"/>
      <w:r w:rsidRPr="00FF5164">
        <w:t>negotiatores</w:t>
      </w:r>
      <w:proofErr w:type="spellEnd"/>
      <w:r w:rsidRPr="00FF5164">
        <w:t xml:space="preserve"> ad </w:t>
      </w:r>
      <w:proofErr w:type="spellStart"/>
      <w:r w:rsidRPr="00FF5164">
        <w:t>nundinas</w:t>
      </w:r>
      <w:proofErr w:type="spellEnd"/>
      <w:r w:rsidRPr="00FF5164">
        <w:t xml:space="preserve"> </w:t>
      </w:r>
      <w:proofErr w:type="spellStart"/>
      <w:r w:rsidRPr="00FF5164">
        <w:t>conveniunt</w:t>
      </w:r>
      <w:proofErr w:type="spellEnd"/>
      <w:r w:rsidRPr="00FF5164">
        <w:t xml:space="preserve">, non ut ibidem perpetuo </w:t>
      </w:r>
      <w:proofErr w:type="spellStart"/>
      <w:r w:rsidRPr="00FF5164">
        <w:t>morentur</w:t>
      </w:r>
      <w:proofErr w:type="spellEnd"/>
      <w:r w:rsidRPr="00FF5164">
        <w:t xml:space="preserve">, sed, </w:t>
      </w:r>
      <w:proofErr w:type="spellStart"/>
      <w:r w:rsidRPr="00FF5164">
        <w:t>donec</w:t>
      </w:r>
      <w:proofErr w:type="spellEnd"/>
      <w:r w:rsidRPr="00FF5164">
        <w:t xml:space="preserve"> </w:t>
      </w:r>
      <w:proofErr w:type="spellStart"/>
      <w:r w:rsidRPr="00FF5164">
        <w:t>negotia</w:t>
      </w:r>
      <w:proofErr w:type="spellEnd"/>
      <w:r w:rsidRPr="00FF5164">
        <w:t xml:space="preserve"> </w:t>
      </w:r>
      <w:proofErr w:type="spellStart"/>
      <w:r w:rsidRPr="00FF5164">
        <w:t>sua</w:t>
      </w:r>
      <w:proofErr w:type="spellEnd"/>
      <w:r w:rsidRPr="00FF5164">
        <w:t xml:space="preserve"> </w:t>
      </w:r>
      <w:proofErr w:type="spellStart"/>
      <w:r w:rsidRPr="00FF5164">
        <w:t>expleant</w:t>
      </w:r>
      <w:proofErr w:type="spellEnd"/>
      <w:r w:rsidRPr="00FF5164">
        <w:t xml:space="preserve">; et </w:t>
      </w:r>
      <w:proofErr w:type="spellStart"/>
      <w:r w:rsidRPr="00FF5164">
        <w:t>haec</w:t>
      </w:r>
      <w:proofErr w:type="spellEnd"/>
      <w:r w:rsidRPr="00FF5164">
        <w:t xml:space="preserve"> </w:t>
      </w:r>
      <w:proofErr w:type="spellStart"/>
      <w:r w:rsidRPr="00FF5164">
        <w:t>est</w:t>
      </w:r>
      <w:proofErr w:type="spellEnd"/>
      <w:r w:rsidRPr="00FF5164">
        <w:t xml:space="preserve"> societas publica sed </w:t>
      </w:r>
      <w:proofErr w:type="spellStart"/>
      <w:r w:rsidRPr="00FF5164">
        <w:t>temporalis</w:t>
      </w:r>
      <w:proofErr w:type="spellEnd"/>
      <w:r w:rsidRPr="00FF5164">
        <w:t xml:space="preserve">. </w:t>
      </w:r>
      <w:proofErr w:type="spellStart"/>
      <w:r w:rsidRPr="00FF5164">
        <w:rPr>
          <w:lang w:val="fr-FR"/>
        </w:rPr>
        <w:t>Similiter</w:t>
      </w:r>
      <w:proofErr w:type="spellEnd"/>
      <w:r w:rsidRPr="00FF5164">
        <w:rPr>
          <w:lang w:val="fr-FR"/>
        </w:rPr>
        <w:t xml:space="preserve"> quod duo </w:t>
      </w:r>
      <w:proofErr w:type="spellStart"/>
      <w:r w:rsidRPr="00FF5164">
        <w:rPr>
          <w:lang w:val="fr-FR"/>
        </w:rPr>
        <w:t>socii</w:t>
      </w:r>
      <w:proofErr w:type="spellEnd"/>
      <w:r w:rsidRPr="00FF5164">
        <w:rPr>
          <w:lang w:val="fr-FR"/>
        </w:rPr>
        <w:t xml:space="preserve"> qui idem </w:t>
      </w:r>
      <w:proofErr w:type="spellStart"/>
      <w:r w:rsidRPr="00FF5164">
        <w:rPr>
          <w:lang w:val="fr-FR"/>
        </w:rPr>
        <w:t>hospitium</w:t>
      </w:r>
      <w:proofErr w:type="spellEnd"/>
      <w:r w:rsidRPr="00FF5164">
        <w:rPr>
          <w:lang w:val="fr-FR"/>
        </w:rPr>
        <w:t xml:space="preserve"> </w:t>
      </w:r>
      <w:proofErr w:type="spellStart"/>
      <w:r w:rsidRPr="00FF5164">
        <w:rPr>
          <w:lang w:val="fr-FR"/>
        </w:rPr>
        <w:t>conducunt</w:t>
      </w:r>
      <w:proofErr w:type="spellEnd"/>
      <w:r w:rsidRPr="00FF5164">
        <w:rPr>
          <w:lang w:val="fr-FR"/>
        </w:rPr>
        <w:t xml:space="preserve">, non </w:t>
      </w:r>
      <w:proofErr w:type="spellStart"/>
      <w:r w:rsidRPr="00FF5164">
        <w:rPr>
          <w:lang w:val="fr-FR"/>
        </w:rPr>
        <w:t>ineunt</w:t>
      </w:r>
      <w:proofErr w:type="spellEnd"/>
      <w:r w:rsidRPr="00FF5164">
        <w:rPr>
          <w:lang w:val="fr-FR"/>
        </w:rPr>
        <w:t xml:space="preserve"> </w:t>
      </w:r>
      <w:proofErr w:type="spellStart"/>
      <w:r w:rsidRPr="00FF5164">
        <w:rPr>
          <w:lang w:val="fr-FR"/>
        </w:rPr>
        <w:t>perpetuam</w:t>
      </w:r>
      <w:proofErr w:type="spellEnd"/>
      <w:r w:rsidRPr="00FF5164">
        <w:rPr>
          <w:lang w:val="fr-FR"/>
        </w:rPr>
        <w:t xml:space="preserve"> </w:t>
      </w:r>
      <w:proofErr w:type="spellStart"/>
      <w:r w:rsidRPr="00FF5164">
        <w:rPr>
          <w:lang w:val="fr-FR"/>
        </w:rPr>
        <w:t>societatem</w:t>
      </w:r>
      <w:proofErr w:type="spellEnd"/>
      <w:r w:rsidRPr="00FF5164">
        <w:rPr>
          <w:lang w:val="fr-FR"/>
        </w:rPr>
        <w:t xml:space="preserve">, </w:t>
      </w:r>
      <w:proofErr w:type="spellStart"/>
      <w:r w:rsidRPr="00FF5164">
        <w:rPr>
          <w:lang w:val="fr-FR"/>
        </w:rPr>
        <w:t>sed</w:t>
      </w:r>
      <w:proofErr w:type="spellEnd"/>
      <w:r w:rsidRPr="00FF5164">
        <w:rPr>
          <w:lang w:val="fr-FR"/>
        </w:rPr>
        <w:t xml:space="preserve"> </w:t>
      </w:r>
      <w:proofErr w:type="spellStart"/>
      <w:r w:rsidRPr="00FF5164">
        <w:rPr>
          <w:lang w:val="fr-FR"/>
        </w:rPr>
        <w:t>temporalem</w:t>
      </w:r>
      <w:proofErr w:type="spellEnd"/>
      <w:r w:rsidRPr="00FF5164">
        <w:rPr>
          <w:lang w:val="fr-FR"/>
        </w:rPr>
        <w:t xml:space="preserve">: et </w:t>
      </w:r>
      <w:proofErr w:type="spellStart"/>
      <w:r w:rsidRPr="00FF5164">
        <w:rPr>
          <w:lang w:val="fr-FR"/>
        </w:rPr>
        <w:t>haec</w:t>
      </w:r>
      <w:proofErr w:type="spellEnd"/>
      <w:r w:rsidRPr="00FF5164">
        <w:rPr>
          <w:lang w:val="fr-FR"/>
        </w:rPr>
        <w:t xml:space="preserve"> est societas </w:t>
      </w:r>
      <w:proofErr w:type="spellStart"/>
      <w:r w:rsidRPr="00FF5164">
        <w:rPr>
          <w:lang w:val="fr-FR"/>
        </w:rPr>
        <w:t>privata</w:t>
      </w:r>
      <w:proofErr w:type="spellEnd"/>
      <w:r w:rsidRPr="00FF5164">
        <w:rPr>
          <w:lang w:val="fr-FR"/>
        </w:rPr>
        <w:t xml:space="preserve"> et </w:t>
      </w:r>
      <w:proofErr w:type="spellStart"/>
      <w:r w:rsidRPr="00FF5164">
        <w:rPr>
          <w:lang w:val="fr-FR"/>
        </w:rPr>
        <w:t>temporalis</w:t>
      </w:r>
      <w:proofErr w:type="spellEnd"/>
      <w:r w:rsidRPr="00FF5164">
        <w:rPr>
          <w:lang w:val="fr-FR"/>
        </w:rPr>
        <w:t xml:space="preserve">. De </w:t>
      </w:r>
      <w:proofErr w:type="spellStart"/>
      <w:r w:rsidRPr="00FF5164">
        <w:rPr>
          <w:lang w:val="fr-FR"/>
        </w:rPr>
        <w:t>his</w:t>
      </w:r>
      <w:proofErr w:type="spellEnd"/>
      <w:r w:rsidRPr="00FF5164">
        <w:rPr>
          <w:lang w:val="fr-FR"/>
        </w:rPr>
        <w:t xml:space="preserve"> ergo </w:t>
      </w:r>
      <w:proofErr w:type="spellStart"/>
      <w:r w:rsidRPr="00FF5164">
        <w:rPr>
          <w:lang w:val="fr-FR"/>
        </w:rPr>
        <w:t>societatibus</w:t>
      </w:r>
      <w:proofErr w:type="spellEnd"/>
      <w:r w:rsidRPr="00FF5164">
        <w:rPr>
          <w:lang w:val="fr-FR"/>
        </w:rPr>
        <w:t xml:space="preserve"> </w:t>
      </w:r>
      <w:proofErr w:type="spellStart"/>
      <w:r w:rsidRPr="00FF5164">
        <w:rPr>
          <w:lang w:val="fr-FR"/>
        </w:rPr>
        <w:t>diversimode</w:t>
      </w:r>
      <w:proofErr w:type="spellEnd"/>
      <w:r w:rsidRPr="00FF5164">
        <w:rPr>
          <w:lang w:val="fr-FR"/>
        </w:rPr>
        <w:t xml:space="preserve"> </w:t>
      </w:r>
      <w:proofErr w:type="spellStart"/>
      <w:r w:rsidRPr="00FF5164">
        <w:rPr>
          <w:lang w:val="fr-FR"/>
        </w:rPr>
        <w:t>iudicandum</w:t>
      </w:r>
      <w:proofErr w:type="spellEnd"/>
      <w:r w:rsidRPr="00FF5164">
        <w:rPr>
          <w:lang w:val="fr-FR"/>
        </w:rPr>
        <w:t xml:space="preserve"> est. </w:t>
      </w:r>
      <w:proofErr w:type="spellStart"/>
      <w:r w:rsidRPr="00FF5164">
        <w:t>Unde</w:t>
      </w:r>
      <w:proofErr w:type="spellEnd"/>
      <w:r w:rsidRPr="00FF5164">
        <w:t xml:space="preserve"> qui </w:t>
      </w:r>
      <w:proofErr w:type="spellStart"/>
      <w:r w:rsidRPr="00FF5164">
        <w:t>indistincte</w:t>
      </w:r>
      <w:proofErr w:type="spellEnd"/>
      <w:r w:rsidRPr="00FF5164">
        <w:t xml:space="preserve"> nomine </w:t>
      </w:r>
      <w:proofErr w:type="spellStart"/>
      <w:r w:rsidRPr="00FF5164">
        <w:t>societatis</w:t>
      </w:r>
      <w:proofErr w:type="spellEnd"/>
      <w:r w:rsidRPr="00FF5164">
        <w:t xml:space="preserve"> </w:t>
      </w:r>
      <w:proofErr w:type="spellStart"/>
      <w:r w:rsidRPr="00FF5164">
        <w:t>vel</w:t>
      </w:r>
      <w:proofErr w:type="spellEnd"/>
      <w:r w:rsidRPr="00FF5164">
        <w:t xml:space="preserve"> </w:t>
      </w:r>
      <w:proofErr w:type="spellStart"/>
      <w:r w:rsidRPr="00FF5164">
        <w:t>collegii</w:t>
      </w:r>
      <w:proofErr w:type="spellEnd"/>
      <w:r w:rsidRPr="00FF5164">
        <w:t xml:space="preserve"> </w:t>
      </w:r>
      <w:proofErr w:type="spellStart"/>
      <w:r w:rsidRPr="00FF5164">
        <w:t>utitur</w:t>
      </w:r>
      <w:proofErr w:type="spellEnd"/>
      <w:r w:rsidRPr="00FF5164">
        <w:t xml:space="preserve">, ignorantiam </w:t>
      </w:r>
      <w:proofErr w:type="spellStart"/>
      <w:r w:rsidRPr="00FF5164">
        <w:t>suam</w:t>
      </w:r>
      <w:proofErr w:type="spellEnd"/>
      <w:r w:rsidRPr="00FF5164">
        <w:t xml:space="preserve"> </w:t>
      </w:r>
      <w:proofErr w:type="spellStart"/>
      <w:r w:rsidRPr="00FF5164">
        <w:t>ostendit</w:t>
      </w:r>
      <w:proofErr w:type="spellEnd"/>
      <w:r w:rsidRPr="00FF5164">
        <w:t xml:space="preserve">[…] </w:t>
      </w:r>
      <w:proofErr w:type="spellStart"/>
      <w:r w:rsidRPr="00FF5164">
        <w:t>Officium</w:t>
      </w:r>
      <w:proofErr w:type="spellEnd"/>
      <w:r w:rsidRPr="00FF5164">
        <w:t xml:space="preserve"> </w:t>
      </w:r>
      <w:proofErr w:type="spellStart"/>
      <w:r w:rsidRPr="00FF5164">
        <w:t>autem</w:t>
      </w:r>
      <w:proofErr w:type="spellEnd"/>
      <w:r w:rsidRPr="00FF5164">
        <w:t xml:space="preserve"> </w:t>
      </w:r>
      <w:proofErr w:type="spellStart"/>
      <w:r w:rsidRPr="00FF5164">
        <w:t>docendi</w:t>
      </w:r>
      <w:proofErr w:type="spellEnd"/>
      <w:r w:rsidRPr="00FF5164">
        <w:t xml:space="preserve"> et </w:t>
      </w:r>
      <w:proofErr w:type="spellStart"/>
      <w:r w:rsidRPr="00FF5164">
        <w:t>addiscendi</w:t>
      </w:r>
      <w:proofErr w:type="spellEnd"/>
      <w:r w:rsidRPr="00FF5164">
        <w:t xml:space="preserve"> </w:t>
      </w:r>
      <w:proofErr w:type="spellStart"/>
      <w:r w:rsidRPr="00FF5164">
        <w:t>est</w:t>
      </w:r>
      <w:proofErr w:type="spellEnd"/>
      <w:r w:rsidRPr="00FF5164">
        <w:t xml:space="preserve"> </w:t>
      </w:r>
      <w:proofErr w:type="spellStart"/>
      <w:r w:rsidRPr="00FF5164">
        <w:t>commune</w:t>
      </w:r>
      <w:proofErr w:type="spellEnd"/>
      <w:r w:rsidRPr="00FF5164">
        <w:t xml:space="preserve"> religioso et </w:t>
      </w:r>
      <w:proofErr w:type="spellStart"/>
      <w:r w:rsidRPr="00FF5164">
        <w:t>saeculari</w:t>
      </w:r>
      <w:proofErr w:type="spellEnd"/>
      <w:r w:rsidRPr="00FF5164">
        <w:t xml:space="preserve">, ut ex </w:t>
      </w:r>
      <w:proofErr w:type="spellStart"/>
      <w:r w:rsidRPr="00FF5164">
        <w:t>supradictis</w:t>
      </w:r>
      <w:proofErr w:type="spellEnd"/>
      <w:r w:rsidRPr="00FF5164">
        <w:t xml:space="preserve"> </w:t>
      </w:r>
      <w:proofErr w:type="spellStart"/>
      <w:r w:rsidRPr="00FF5164">
        <w:t>patet</w:t>
      </w:r>
      <w:proofErr w:type="spellEnd"/>
      <w:r w:rsidRPr="00FF5164">
        <w:t xml:space="preserve">: </w:t>
      </w:r>
      <w:proofErr w:type="spellStart"/>
      <w:r w:rsidRPr="00FF5164">
        <w:t>unde</w:t>
      </w:r>
      <w:proofErr w:type="spellEnd"/>
      <w:r w:rsidRPr="00FF5164">
        <w:t xml:space="preserve"> nihil </w:t>
      </w:r>
      <w:proofErr w:type="spellStart"/>
      <w:r w:rsidRPr="00FF5164">
        <w:t>prohibet</w:t>
      </w:r>
      <w:proofErr w:type="spellEnd"/>
      <w:r w:rsidRPr="00FF5164">
        <w:t xml:space="preserve"> religiosos </w:t>
      </w:r>
      <w:proofErr w:type="spellStart"/>
      <w:r w:rsidRPr="00FF5164">
        <w:t>saecularibus</w:t>
      </w:r>
      <w:proofErr w:type="spellEnd"/>
      <w:r w:rsidRPr="00FF5164">
        <w:t xml:space="preserve"> in uno </w:t>
      </w:r>
      <w:proofErr w:type="spellStart"/>
      <w:r w:rsidRPr="00FF5164">
        <w:t>officio</w:t>
      </w:r>
      <w:proofErr w:type="spellEnd"/>
      <w:r w:rsidRPr="00FF5164">
        <w:t xml:space="preserve"> </w:t>
      </w:r>
      <w:proofErr w:type="spellStart"/>
      <w:r w:rsidRPr="00FF5164">
        <w:t>docendi</w:t>
      </w:r>
      <w:proofErr w:type="spellEnd"/>
      <w:r w:rsidRPr="00FF5164">
        <w:t xml:space="preserve"> et </w:t>
      </w:r>
      <w:proofErr w:type="spellStart"/>
      <w:r w:rsidRPr="00FF5164">
        <w:t>addiscendi</w:t>
      </w:r>
      <w:proofErr w:type="spellEnd"/>
      <w:r w:rsidRPr="00FF5164">
        <w:t xml:space="preserve"> </w:t>
      </w:r>
      <w:proofErr w:type="spellStart"/>
      <w:r w:rsidRPr="00FF5164">
        <w:t>sociari</w:t>
      </w:r>
      <w:proofErr w:type="spellEnd"/>
      <w:r w:rsidRPr="00FF5164">
        <w:t xml:space="preserve">; </w:t>
      </w:r>
      <w:proofErr w:type="spellStart"/>
      <w:r w:rsidRPr="00FF5164">
        <w:t>sicut</w:t>
      </w:r>
      <w:proofErr w:type="spellEnd"/>
      <w:r w:rsidRPr="00FF5164">
        <w:t xml:space="preserve"> </w:t>
      </w:r>
      <w:proofErr w:type="spellStart"/>
      <w:r w:rsidRPr="00FF5164">
        <w:t>etiam</w:t>
      </w:r>
      <w:proofErr w:type="spellEnd"/>
      <w:r w:rsidRPr="00FF5164">
        <w:t xml:space="preserve"> </w:t>
      </w:r>
      <w:proofErr w:type="spellStart"/>
      <w:r w:rsidRPr="00FF5164">
        <w:t>diversae</w:t>
      </w:r>
      <w:proofErr w:type="spellEnd"/>
      <w:r w:rsidRPr="00FF5164">
        <w:t xml:space="preserve"> </w:t>
      </w:r>
      <w:proofErr w:type="spellStart"/>
      <w:r w:rsidRPr="00FF5164">
        <w:t>conditionis</w:t>
      </w:r>
      <w:proofErr w:type="spellEnd"/>
      <w:r w:rsidRPr="00FF5164">
        <w:t xml:space="preserve"> </w:t>
      </w:r>
      <w:proofErr w:type="spellStart"/>
      <w:r w:rsidRPr="00FF5164">
        <w:t>homines</w:t>
      </w:r>
      <w:proofErr w:type="spellEnd"/>
      <w:r w:rsidRPr="00FF5164">
        <w:t xml:space="preserve"> </w:t>
      </w:r>
      <w:proofErr w:type="spellStart"/>
      <w:r w:rsidRPr="00FF5164">
        <w:t>unum</w:t>
      </w:r>
      <w:proofErr w:type="spellEnd"/>
      <w:r w:rsidRPr="00FF5164">
        <w:t xml:space="preserve"> corpus </w:t>
      </w:r>
      <w:proofErr w:type="spellStart"/>
      <w:r w:rsidRPr="00FF5164">
        <w:t>Ecclesiae</w:t>
      </w:r>
      <w:proofErr w:type="spellEnd"/>
      <w:r w:rsidRPr="00FF5164">
        <w:t xml:space="preserve"> </w:t>
      </w:r>
      <w:proofErr w:type="spellStart"/>
      <w:r w:rsidRPr="00FF5164">
        <w:t>constituunt</w:t>
      </w:r>
      <w:proofErr w:type="spellEnd"/>
      <w:r w:rsidRPr="00FF5164">
        <w:t xml:space="preserve"> </w:t>
      </w:r>
      <w:proofErr w:type="spellStart"/>
      <w:r w:rsidRPr="00FF5164">
        <w:t>secundum</w:t>
      </w:r>
      <w:proofErr w:type="spellEnd"/>
      <w:r w:rsidRPr="00FF5164">
        <w:t xml:space="preserve"> </w:t>
      </w:r>
      <w:proofErr w:type="spellStart"/>
      <w:r w:rsidRPr="00FF5164">
        <w:t>quod</w:t>
      </w:r>
      <w:proofErr w:type="spellEnd"/>
      <w:r w:rsidRPr="00FF5164">
        <w:t xml:space="preserve"> in </w:t>
      </w:r>
      <w:proofErr w:type="spellStart"/>
      <w:r w:rsidRPr="00FF5164">
        <w:t>unitate</w:t>
      </w:r>
      <w:proofErr w:type="spellEnd"/>
      <w:r w:rsidRPr="00FF5164">
        <w:t xml:space="preserve"> </w:t>
      </w:r>
      <w:proofErr w:type="spellStart"/>
      <w:r w:rsidRPr="00FF5164">
        <w:t>fidei</w:t>
      </w:r>
      <w:proofErr w:type="spellEnd"/>
      <w:r w:rsidRPr="00FF5164">
        <w:t xml:space="preserve"> </w:t>
      </w:r>
      <w:proofErr w:type="spellStart"/>
      <w:r w:rsidRPr="00FF5164">
        <w:t>conveniunt</w:t>
      </w:r>
      <w:proofErr w:type="spellEnd"/>
      <w:r w:rsidRPr="00FF5164">
        <w:t xml:space="preserve">. </w:t>
      </w:r>
      <w:r w:rsidRPr="00FF5164">
        <w:rPr>
          <w:lang w:val="fr-FR"/>
        </w:rPr>
        <w:t xml:space="preserve">Gal. III, 28: </w:t>
      </w:r>
      <w:r w:rsidRPr="00FF5164">
        <w:rPr>
          <w:i/>
          <w:lang w:val="fr-FR"/>
        </w:rPr>
        <w:t xml:space="preserve">non est </w:t>
      </w:r>
      <w:proofErr w:type="spellStart"/>
      <w:r w:rsidRPr="00FF5164">
        <w:rPr>
          <w:i/>
          <w:lang w:val="fr-FR"/>
        </w:rPr>
        <w:t>Iudaeus</w:t>
      </w:r>
      <w:proofErr w:type="spellEnd"/>
      <w:r w:rsidRPr="00FF5164">
        <w:rPr>
          <w:i/>
          <w:lang w:val="fr-FR"/>
        </w:rPr>
        <w:t xml:space="preserve"> </w:t>
      </w:r>
      <w:proofErr w:type="spellStart"/>
      <w:r w:rsidRPr="00FF5164">
        <w:rPr>
          <w:i/>
          <w:lang w:val="fr-FR"/>
        </w:rPr>
        <w:t>neque</w:t>
      </w:r>
      <w:proofErr w:type="spellEnd"/>
      <w:r w:rsidRPr="00FF5164">
        <w:rPr>
          <w:i/>
          <w:lang w:val="fr-FR"/>
        </w:rPr>
        <w:t xml:space="preserve"> </w:t>
      </w:r>
      <w:proofErr w:type="spellStart"/>
      <w:r w:rsidRPr="00FF5164">
        <w:rPr>
          <w:i/>
          <w:lang w:val="fr-FR"/>
        </w:rPr>
        <w:t>Graecus</w:t>
      </w:r>
      <w:proofErr w:type="spellEnd"/>
      <w:r w:rsidRPr="00FF5164">
        <w:rPr>
          <w:i/>
          <w:lang w:val="fr-FR"/>
        </w:rPr>
        <w:t xml:space="preserve">; non est </w:t>
      </w:r>
      <w:proofErr w:type="spellStart"/>
      <w:r w:rsidRPr="00FF5164">
        <w:rPr>
          <w:i/>
          <w:lang w:val="fr-FR"/>
        </w:rPr>
        <w:t>servus</w:t>
      </w:r>
      <w:proofErr w:type="spellEnd"/>
      <w:r w:rsidRPr="00FF5164">
        <w:rPr>
          <w:i/>
          <w:lang w:val="fr-FR"/>
        </w:rPr>
        <w:t xml:space="preserve"> </w:t>
      </w:r>
      <w:proofErr w:type="spellStart"/>
      <w:r w:rsidRPr="00FF5164">
        <w:rPr>
          <w:i/>
          <w:lang w:val="fr-FR"/>
        </w:rPr>
        <w:t>neque</w:t>
      </w:r>
      <w:proofErr w:type="spellEnd"/>
      <w:r w:rsidRPr="00FF5164">
        <w:rPr>
          <w:i/>
          <w:lang w:val="fr-FR"/>
        </w:rPr>
        <w:t xml:space="preserve"> liber; non est </w:t>
      </w:r>
      <w:proofErr w:type="spellStart"/>
      <w:r w:rsidRPr="00FF5164">
        <w:rPr>
          <w:i/>
          <w:lang w:val="fr-FR"/>
        </w:rPr>
        <w:t>masculus</w:t>
      </w:r>
      <w:proofErr w:type="spellEnd"/>
      <w:r w:rsidRPr="00FF5164">
        <w:rPr>
          <w:i/>
          <w:lang w:val="fr-FR"/>
        </w:rPr>
        <w:t xml:space="preserve"> </w:t>
      </w:r>
      <w:proofErr w:type="spellStart"/>
      <w:r w:rsidRPr="00FF5164">
        <w:rPr>
          <w:i/>
          <w:lang w:val="fr-FR"/>
        </w:rPr>
        <w:t>neque</w:t>
      </w:r>
      <w:proofErr w:type="spellEnd"/>
      <w:r w:rsidRPr="00FF5164">
        <w:rPr>
          <w:i/>
          <w:lang w:val="fr-FR"/>
        </w:rPr>
        <w:t xml:space="preserve"> </w:t>
      </w:r>
      <w:proofErr w:type="spellStart"/>
      <w:r w:rsidRPr="00FF5164">
        <w:rPr>
          <w:i/>
          <w:lang w:val="fr-FR"/>
        </w:rPr>
        <w:t>femina</w:t>
      </w:r>
      <w:proofErr w:type="spellEnd"/>
      <w:r w:rsidRPr="00FF5164">
        <w:rPr>
          <w:i/>
          <w:lang w:val="fr-FR"/>
        </w:rPr>
        <w:t xml:space="preserve">: </w:t>
      </w:r>
      <w:proofErr w:type="spellStart"/>
      <w:r w:rsidRPr="00FF5164">
        <w:rPr>
          <w:i/>
          <w:lang w:val="fr-FR"/>
        </w:rPr>
        <w:t>omnes</w:t>
      </w:r>
      <w:proofErr w:type="spellEnd"/>
      <w:r w:rsidRPr="00FF5164">
        <w:rPr>
          <w:i/>
          <w:lang w:val="fr-FR"/>
        </w:rPr>
        <w:t xml:space="preserve"> </w:t>
      </w:r>
      <w:proofErr w:type="spellStart"/>
      <w:r w:rsidRPr="00FF5164">
        <w:rPr>
          <w:i/>
          <w:lang w:val="fr-FR"/>
        </w:rPr>
        <w:t>enim</w:t>
      </w:r>
      <w:proofErr w:type="spellEnd"/>
      <w:r w:rsidRPr="00FF5164">
        <w:rPr>
          <w:i/>
          <w:lang w:val="fr-FR"/>
        </w:rPr>
        <w:t xml:space="preserve"> vos unum </w:t>
      </w:r>
      <w:proofErr w:type="spellStart"/>
      <w:r w:rsidRPr="00FF5164">
        <w:rPr>
          <w:i/>
          <w:lang w:val="fr-FR"/>
        </w:rPr>
        <w:t>estis</w:t>
      </w:r>
      <w:proofErr w:type="spellEnd"/>
      <w:r w:rsidRPr="00FF5164">
        <w:rPr>
          <w:i/>
          <w:lang w:val="fr-FR"/>
        </w:rPr>
        <w:t xml:space="preserve"> in Christo </w:t>
      </w:r>
      <w:proofErr w:type="spellStart"/>
      <w:r w:rsidRPr="00FF5164">
        <w:rPr>
          <w:i/>
          <w:lang w:val="fr-FR"/>
        </w:rPr>
        <w:t>Iesu</w:t>
      </w:r>
      <w:proofErr w:type="spellEnd"/>
      <w:r w:rsidRPr="00FF5164">
        <w:rPr>
          <w:lang w:val="fr-FR"/>
        </w:rPr>
        <w:t xml:space="preserve">[…]. </w:t>
      </w:r>
      <w:proofErr w:type="spellStart"/>
      <w:r w:rsidRPr="00FF5164">
        <w:t>Quod</w:t>
      </w:r>
      <w:proofErr w:type="spellEnd"/>
      <w:r w:rsidRPr="00FF5164">
        <w:t xml:space="preserve"> </w:t>
      </w:r>
      <w:proofErr w:type="spellStart"/>
      <w:r w:rsidRPr="00FF5164">
        <w:t>autem</w:t>
      </w:r>
      <w:proofErr w:type="spellEnd"/>
      <w:r w:rsidRPr="00FF5164">
        <w:t xml:space="preserve"> ultimo </w:t>
      </w:r>
      <w:proofErr w:type="spellStart"/>
      <w:r w:rsidRPr="00FF5164">
        <w:t>obiicitur</w:t>
      </w:r>
      <w:proofErr w:type="spellEnd"/>
      <w:r w:rsidRPr="00FF5164">
        <w:t xml:space="preserve">, </w:t>
      </w:r>
      <w:proofErr w:type="spellStart"/>
      <w:r w:rsidRPr="00FF5164">
        <w:t>procedit</w:t>
      </w:r>
      <w:proofErr w:type="spellEnd"/>
      <w:r w:rsidRPr="00FF5164">
        <w:t xml:space="preserve"> ex </w:t>
      </w:r>
      <w:proofErr w:type="spellStart"/>
      <w:r w:rsidRPr="00FF5164">
        <w:t>falsis</w:t>
      </w:r>
      <w:proofErr w:type="spellEnd"/>
      <w:r w:rsidRPr="00FF5164">
        <w:t xml:space="preserve">. Non </w:t>
      </w:r>
      <w:proofErr w:type="spellStart"/>
      <w:r w:rsidRPr="00FF5164">
        <w:t>enim</w:t>
      </w:r>
      <w:proofErr w:type="spellEnd"/>
      <w:r w:rsidRPr="00FF5164">
        <w:t xml:space="preserve"> </w:t>
      </w:r>
      <w:proofErr w:type="spellStart"/>
      <w:r w:rsidRPr="00FF5164">
        <w:t>est</w:t>
      </w:r>
      <w:proofErr w:type="spellEnd"/>
      <w:r w:rsidRPr="00FF5164">
        <w:t xml:space="preserve"> ad </w:t>
      </w:r>
      <w:proofErr w:type="spellStart"/>
      <w:r w:rsidRPr="00FF5164">
        <w:t>destructionem</w:t>
      </w:r>
      <w:proofErr w:type="spellEnd"/>
      <w:r w:rsidRPr="00FF5164">
        <w:t xml:space="preserve"> </w:t>
      </w:r>
      <w:proofErr w:type="spellStart"/>
      <w:r w:rsidRPr="00FF5164">
        <w:t>studii</w:t>
      </w:r>
      <w:proofErr w:type="spellEnd"/>
      <w:r w:rsidRPr="00FF5164">
        <w:t xml:space="preserve">, sed ad </w:t>
      </w:r>
      <w:proofErr w:type="spellStart"/>
      <w:r w:rsidRPr="00FF5164">
        <w:t>eius</w:t>
      </w:r>
      <w:proofErr w:type="spellEnd"/>
      <w:r w:rsidRPr="00FF5164">
        <w:t xml:space="preserve"> </w:t>
      </w:r>
      <w:proofErr w:type="spellStart"/>
      <w:r w:rsidRPr="00FF5164">
        <w:t>profectum</w:t>
      </w:r>
      <w:proofErr w:type="spellEnd"/>
      <w:r w:rsidRPr="00FF5164">
        <w:t xml:space="preserve">, si </w:t>
      </w:r>
      <w:proofErr w:type="spellStart"/>
      <w:r w:rsidRPr="00FF5164">
        <w:t>religiosi</w:t>
      </w:r>
      <w:proofErr w:type="spellEnd"/>
      <w:r w:rsidRPr="00FF5164">
        <w:t xml:space="preserve"> </w:t>
      </w:r>
      <w:proofErr w:type="spellStart"/>
      <w:r w:rsidRPr="00FF5164">
        <w:t>saecularibus</w:t>
      </w:r>
      <w:proofErr w:type="spellEnd"/>
      <w:r w:rsidRPr="00FF5164">
        <w:t xml:space="preserve"> in </w:t>
      </w:r>
      <w:proofErr w:type="spellStart"/>
      <w:r w:rsidRPr="00FF5164">
        <w:t>studio</w:t>
      </w:r>
      <w:proofErr w:type="spellEnd"/>
      <w:r w:rsidRPr="00FF5164">
        <w:t xml:space="preserve"> </w:t>
      </w:r>
      <w:proofErr w:type="spellStart"/>
      <w:r w:rsidRPr="00FF5164">
        <w:t>socientur</w:t>
      </w:r>
      <w:proofErr w:type="spellEnd"/>
      <w:r w:rsidRPr="00FF5164">
        <w:t xml:space="preserve">, ut ex </w:t>
      </w:r>
      <w:proofErr w:type="spellStart"/>
      <w:r w:rsidRPr="00FF5164">
        <w:t>praedictis</w:t>
      </w:r>
      <w:proofErr w:type="spellEnd"/>
      <w:r w:rsidRPr="00FF5164">
        <w:t xml:space="preserve"> </w:t>
      </w:r>
      <w:proofErr w:type="spellStart"/>
      <w:r w:rsidRPr="00FF5164">
        <w:t>patet</w:t>
      </w:r>
      <w:proofErr w:type="spellEnd"/>
      <w:r w:rsidRPr="00FF5164">
        <w:t xml:space="preserve">. </w:t>
      </w:r>
      <w:proofErr w:type="spellStart"/>
      <w:r w:rsidRPr="00FF5164">
        <w:t>Unde</w:t>
      </w:r>
      <w:proofErr w:type="spellEnd"/>
      <w:r w:rsidRPr="00FF5164">
        <w:t xml:space="preserve"> </w:t>
      </w:r>
      <w:proofErr w:type="spellStart"/>
      <w:r w:rsidRPr="00FF5164">
        <w:t>nulli</w:t>
      </w:r>
      <w:proofErr w:type="spellEnd"/>
      <w:r w:rsidRPr="00FF5164">
        <w:t xml:space="preserve"> </w:t>
      </w:r>
      <w:proofErr w:type="spellStart"/>
      <w:r w:rsidRPr="00FF5164">
        <w:t>dubium</w:t>
      </w:r>
      <w:proofErr w:type="spellEnd"/>
      <w:r w:rsidRPr="00FF5164">
        <w:t xml:space="preserve"> </w:t>
      </w:r>
      <w:proofErr w:type="spellStart"/>
      <w:r w:rsidRPr="00FF5164">
        <w:t>esse</w:t>
      </w:r>
      <w:proofErr w:type="spellEnd"/>
      <w:r w:rsidRPr="00FF5164">
        <w:t xml:space="preserve"> </w:t>
      </w:r>
      <w:proofErr w:type="spellStart"/>
      <w:r w:rsidRPr="00FF5164">
        <w:t>debet</w:t>
      </w:r>
      <w:proofErr w:type="spellEnd"/>
      <w:r w:rsidRPr="00FF5164">
        <w:t xml:space="preserve"> </w:t>
      </w:r>
      <w:proofErr w:type="spellStart"/>
      <w:r w:rsidRPr="00FF5164">
        <w:t>saeculares</w:t>
      </w:r>
      <w:proofErr w:type="spellEnd"/>
      <w:r w:rsidRPr="00FF5164">
        <w:t xml:space="preserve"> </w:t>
      </w:r>
      <w:proofErr w:type="spellStart"/>
      <w:r w:rsidRPr="00FF5164">
        <w:t>compelli</w:t>
      </w:r>
      <w:proofErr w:type="spellEnd"/>
      <w:r w:rsidRPr="00FF5164">
        <w:t xml:space="preserve"> </w:t>
      </w:r>
      <w:proofErr w:type="spellStart"/>
      <w:r w:rsidRPr="00FF5164">
        <w:t>posse</w:t>
      </w:r>
      <w:proofErr w:type="spellEnd"/>
      <w:r w:rsidRPr="00FF5164">
        <w:t xml:space="preserve"> </w:t>
      </w:r>
      <w:proofErr w:type="spellStart"/>
      <w:r w:rsidRPr="00FF5164">
        <w:t>auctoritate</w:t>
      </w:r>
      <w:proofErr w:type="spellEnd"/>
      <w:r w:rsidRPr="00FF5164">
        <w:t xml:space="preserve"> </w:t>
      </w:r>
      <w:proofErr w:type="spellStart"/>
      <w:r w:rsidRPr="00FF5164">
        <w:t>apostolica</w:t>
      </w:r>
      <w:proofErr w:type="spellEnd"/>
      <w:r w:rsidRPr="00FF5164">
        <w:t xml:space="preserve"> ut ad </w:t>
      </w:r>
      <w:proofErr w:type="spellStart"/>
      <w:r w:rsidRPr="00FF5164">
        <w:t>societatem</w:t>
      </w:r>
      <w:proofErr w:type="spellEnd"/>
      <w:r w:rsidRPr="00FF5164">
        <w:t xml:space="preserve"> </w:t>
      </w:r>
      <w:proofErr w:type="spellStart"/>
      <w:r w:rsidRPr="00FF5164">
        <w:t>studii</w:t>
      </w:r>
      <w:proofErr w:type="spellEnd"/>
      <w:r w:rsidRPr="00FF5164">
        <w:t xml:space="preserve"> religiosos </w:t>
      </w:r>
      <w:proofErr w:type="spellStart"/>
      <w:r w:rsidRPr="00FF5164">
        <w:t>admittant</w:t>
      </w:r>
      <w:proofErr w:type="spellEnd"/>
      <w:r w:rsidRPr="00FF5164">
        <w:t xml:space="preserve">». </w:t>
      </w:r>
    </w:p>
  </w:footnote>
  <w:footnote w:id="25">
    <w:p w14:paraId="0733113D"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w:t>
      </w:r>
      <w:r w:rsidRPr="00FF5164">
        <w:rPr>
          <w:rFonts w:ascii="Times New Roman" w:hAnsi="Times New Roman"/>
          <w:smallCaps/>
        </w:rPr>
        <w:t xml:space="preserve"> E. I. Fortin</w:t>
      </w:r>
      <w:r w:rsidRPr="00FF5164">
        <w:rPr>
          <w:rFonts w:ascii="Times New Roman" w:hAnsi="Times New Roman"/>
        </w:rPr>
        <w:t xml:space="preserve">, </w:t>
      </w:r>
      <w:r w:rsidRPr="00FF5164">
        <w:rPr>
          <w:rFonts w:ascii="Times New Roman" w:hAnsi="Times New Roman"/>
          <w:i/>
        </w:rPr>
        <w:t>“</w:t>
      </w:r>
      <w:proofErr w:type="spellStart"/>
      <w:r w:rsidRPr="00FF5164">
        <w:rPr>
          <w:rFonts w:ascii="Times New Roman" w:hAnsi="Times New Roman"/>
          <w:i/>
        </w:rPr>
        <w:t>Sacred</w:t>
      </w:r>
      <w:proofErr w:type="spellEnd"/>
      <w:r w:rsidRPr="00FF5164">
        <w:rPr>
          <w:rFonts w:ascii="Times New Roman" w:hAnsi="Times New Roman"/>
          <w:i/>
        </w:rPr>
        <w:t xml:space="preserve"> and </w:t>
      </w:r>
      <w:proofErr w:type="spellStart"/>
      <w:r w:rsidRPr="00FF5164">
        <w:rPr>
          <w:rFonts w:ascii="Times New Roman" w:hAnsi="Times New Roman"/>
          <w:i/>
        </w:rPr>
        <w:t>Inviolable</w:t>
      </w:r>
      <w:proofErr w:type="spellEnd"/>
      <w:r w:rsidRPr="00FF5164">
        <w:rPr>
          <w:rFonts w:ascii="Times New Roman" w:hAnsi="Times New Roman"/>
          <w:i/>
        </w:rPr>
        <w:t xml:space="preserve">”, Rerum </w:t>
      </w:r>
      <w:proofErr w:type="spellStart"/>
      <w:r w:rsidRPr="00FF5164">
        <w:rPr>
          <w:rFonts w:ascii="Times New Roman" w:hAnsi="Times New Roman"/>
          <w:i/>
        </w:rPr>
        <w:t>Novarum</w:t>
      </w:r>
      <w:proofErr w:type="spellEnd"/>
      <w:r w:rsidRPr="00FF5164">
        <w:rPr>
          <w:rFonts w:ascii="Times New Roman" w:hAnsi="Times New Roman"/>
          <w:i/>
        </w:rPr>
        <w:t xml:space="preserve"> and Natural </w:t>
      </w:r>
      <w:proofErr w:type="spellStart"/>
      <w:r w:rsidRPr="00FF5164">
        <w:rPr>
          <w:rFonts w:ascii="Times New Roman" w:hAnsi="Times New Roman"/>
          <w:i/>
        </w:rPr>
        <w:t>Rights</w:t>
      </w:r>
      <w:proofErr w:type="spellEnd"/>
      <w:r w:rsidRPr="00FF5164">
        <w:rPr>
          <w:rFonts w:ascii="Times New Roman" w:hAnsi="Times New Roman"/>
          <w:i/>
        </w:rPr>
        <w:t>,</w:t>
      </w:r>
      <w:r w:rsidRPr="00FF5164">
        <w:rPr>
          <w:rFonts w:ascii="Times New Roman" w:hAnsi="Times New Roman"/>
        </w:rPr>
        <w:t xml:space="preserve"> “</w:t>
      </w:r>
      <w:proofErr w:type="spellStart"/>
      <w:r w:rsidRPr="00FF5164">
        <w:rPr>
          <w:rFonts w:ascii="Times New Roman" w:hAnsi="Times New Roman"/>
        </w:rPr>
        <w:t>Theological</w:t>
      </w:r>
      <w:proofErr w:type="spellEnd"/>
      <w:r w:rsidRPr="00FF5164">
        <w:rPr>
          <w:rFonts w:ascii="Times New Roman" w:hAnsi="Times New Roman"/>
        </w:rPr>
        <w:t xml:space="preserve"> Studies” 53 (1992), pp. 202 -233.</w:t>
      </w:r>
    </w:p>
  </w:footnote>
  <w:footnote w:id="26">
    <w:p w14:paraId="4D290070"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w:t>
      </w:r>
      <w:r w:rsidRPr="00FF5164">
        <w:rPr>
          <w:rFonts w:ascii="Times New Roman" w:hAnsi="Times New Roman"/>
          <w:smallCaps/>
        </w:rPr>
        <w:t xml:space="preserve"> R. </w:t>
      </w:r>
      <w:proofErr w:type="spellStart"/>
      <w:r w:rsidRPr="00FF5164">
        <w:rPr>
          <w:rFonts w:ascii="Times New Roman" w:hAnsi="Times New Roman"/>
          <w:smallCaps/>
        </w:rPr>
        <w:t>Hittinger</w:t>
      </w:r>
      <w:proofErr w:type="spellEnd"/>
      <w:r w:rsidRPr="00FF5164">
        <w:rPr>
          <w:rFonts w:ascii="Times New Roman" w:hAnsi="Times New Roman"/>
        </w:rPr>
        <w:t xml:space="preserve">, </w:t>
      </w:r>
      <w:r w:rsidRPr="00FF5164">
        <w:rPr>
          <w:rFonts w:ascii="Times New Roman" w:hAnsi="Times New Roman"/>
          <w:i/>
        </w:rPr>
        <w:t>op. cit</w:t>
      </w:r>
      <w:r w:rsidRPr="00FF5164">
        <w:rPr>
          <w:rFonts w:ascii="Times New Roman" w:hAnsi="Times New Roman"/>
        </w:rPr>
        <w:t xml:space="preserve">. </w:t>
      </w:r>
    </w:p>
  </w:footnote>
  <w:footnote w:id="27">
    <w:p w14:paraId="3902BA21"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w:t>
      </w:r>
      <w:proofErr w:type="spellStart"/>
      <w:r w:rsidRPr="00FF5164">
        <w:rPr>
          <w:rFonts w:ascii="Times New Roman" w:hAnsi="Times New Roman"/>
          <w:lang w:val="fr-FR"/>
        </w:rPr>
        <w:t>Cfr</w:t>
      </w:r>
      <w:proofErr w:type="spellEnd"/>
      <w:r w:rsidRPr="00FF5164">
        <w:rPr>
          <w:rFonts w:ascii="Times New Roman" w:hAnsi="Times New Roman"/>
          <w:lang w:val="fr-FR"/>
        </w:rPr>
        <w:t>.</w:t>
      </w:r>
      <w:r w:rsidRPr="00FF5164">
        <w:rPr>
          <w:rFonts w:ascii="Times New Roman" w:hAnsi="Times New Roman"/>
          <w:smallCaps/>
          <w:lang w:val="fr-FR"/>
        </w:rPr>
        <w:t xml:space="preserve"> J. Maritain</w:t>
      </w:r>
      <w:r w:rsidRPr="00FF5164">
        <w:rPr>
          <w:rFonts w:ascii="Times New Roman" w:hAnsi="Times New Roman"/>
          <w:lang w:val="fr-FR"/>
        </w:rPr>
        <w:t xml:space="preserve">, </w:t>
      </w:r>
      <w:r w:rsidRPr="00FF5164">
        <w:rPr>
          <w:rFonts w:ascii="Times New Roman" w:hAnsi="Times New Roman"/>
          <w:i/>
          <w:lang w:val="fr-FR"/>
        </w:rPr>
        <w:t xml:space="preserve">Nove </w:t>
      </w:r>
      <w:proofErr w:type="spellStart"/>
      <w:r w:rsidRPr="00FF5164">
        <w:rPr>
          <w:rFonts w:ascii="Times New Roman" w:hAnsi="Times New Roman"/>
          <w:i/>
          <w:lang w:val="fr-FR"/>
        </w:rPr>
        <w:t>lezioni</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sulla</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legge</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naturale</w:t>
      </w:r>
      <w:proofErr w:type="spellEnd"/>
      <w:r w:rsidRPr="00FF5164">
        <w:rPr>
          <w:rFonts w:ascii="Times New Roman" w:hAnsi="Times New Roman"/>
          <w:lang w:val="fr-FR"/>
        </w:rPr>
        <w:t xml:space="preserve">, trad. </w:t>
      </w:r>
      <w:proofErr w:type="spellStart"/>
      <w:r w:rsidRPr="00FF5164">
        <w:rPr>
          <w:rFonts w:ascii="Times New Roman" w:hAnsi="Times New Roman"/>
          <w:lang w:val="fr-FR"/>
        </w:rPr>
        <w:t>it</w:t>
      </w:r>
      <w:proofErr w:type="spellEnd"/>
      <w:r w:rsidRPr="00FF5164">
        <w:rPr>
          <w:rFonts w:ascii="Times New Roman" w:hAnsi="Times New Roman"/>
          <w:lang w:val="fr-FR"/>
        </w:rPr>
        <w:t>. Jaca Book, Milano 1985.</w:t>
      </w:r>
    </w:p>
  </w:footnote>
  <w:footnote w:id="28">
    <w:p w14:paraId="38AB5DFA" w14:textId="77777777" w:rsidR="00B139FD" w:rsidRPr="00FF5164" w:rsidRDefault="00B139FD" w:rsidP="00037947">
      <w:pPr>
        <w:pStyle w:val="FootnoteText"/>
        <w:ind w:hanging="142"/>
        <w:jc w:val="both"/>
        <w:rPr>
          <w:rFonts w:ascii="Times New Roman" w:hAnsi="Times New Roman"/>
          <w:lang w:val="en-GB"/>
        </w:rPr>
      </w:pPr>
      <w:r w:rsidRPr="00FF5164">
        <w:rPr>
          <w:rStyle w:val="FootnoteReference"/>
          <w:rFonts w:ascii="Times New Roman" w:hAnsi="Times New Roman"/>
        </w:rPr>
        <w:footnoteRef/>
      </w:r>
      <w:r w:rsidRPr="00FF5164">
        <w:rPr>
          <w:rFonts w:ascii="Times New Roman" w:hAnsi="Times New Roman"/>
        </w:rPr>
        <w:t xml:space="preserve"> K. </w:t>
      </w:r>
      <w:proofErr w:type="spellStart"/>
      <w:r w:rsidRPr="00FF5164">
        <w:rPr>
          <w:rFonts w:ascii="Times New Roman" w:hAnsi="Times New Roman"/>
        </w:rPr>
        <w:t>Held</w:t>
      </w:r>
      <w:proofErr w:type="spellEnd"/>
      <w:r w:rsidRPr="00FF5164">
        <w:rPr>
          <w:rFonts w:ascii="Times New Roman" w:hAnsi="Times New Roman"/>
        </w:rPr>
        <w:t xml:space="preserve"> vede nello stupore di fronte alla nascita (</w:t>
      </w:r>
      <w:r w:rsidRPr="00FF5164">
        <w:rPr>
          <w:rFonts w:ascii="Times New Roman" w:hAnsi="Times New Roman"/>
          <w:i/>
        </w:rPr>
        <w:t>natura</w:t>
      </w:r>
      <w:r w:rsidRPr="00FF5164">
        <w:rPr>
          <w:rFonts w:ascii="Times New Roman" w:hAnsi="Times New Roman"/>
        </w:rPr>
        <w:t xml:space="preserve"> da </w:t>
      </w:r>
      <w:r w:rsidRPr="00FF5164">
        <w:rPr>
          <w:rFonts w:ascii="Times New Roman" w:hAnsi="Times New Roman"/>
          <w:i/>
        </w:rPr>
        <w:t>nasci</w:t>
      </w:r>
      <w:r w:rsidRPr="00FF5164">
        <w:rPr>
          <w:rFonts w:ascii="Times New Roman" w:hAnsi="Times New Roman"/>
        </w:rPr>
        <w:t xml:space="preserve">) tipico della cultura greca classica e poi di tutta la cultura </w:t>
      </w:r>
      <w:proofErr w:type="spellStart"/>
      <w:r w:rsidRPr="00FF5164">
        <w:rPr>
          <w:rFonts w:ascii="Times New Roman" w:hAnsi="Times New Roman"/>
        </w:rPr>
        <w:t>ocidentale</w:t>
      </w:r>
      <w:proofErr w:type="spellEnd"/>
      <w:r w:rsidRPr="00FF5164">
        <w:rPr>
          <w:rFonts w:ascii="Times New Roman" w:hAnsi="Times New Roman"/>
        </w:rPr>
        <w:t xml:space="preserve"> l’origine della scienza (</w:t>
      </w:r>
      <w:r w:rsidRPr="00FF5164">
        <w:rPr>
          <w:rFonts w:ascii="Times New Roman" w:hAnsi="Times New Roman"/>
          <w:i/>
        </w:rPr>
        <w:t>episteme</w:t>
      </w:r>
      <w:r w:rsidRPr="00FF5164">
        <w:rPr>
          <w:rFonts w:ascii="Times New Roman" w:hAnsi="Times New Roman"/>
        </w:rPr>
        <w:t xml:space="preserve">) e di quella attenzione al diverso e ai suoi diritti che è all’origine della democrazia. </w:t>
      </w:r>
      <w:proofErr w:type="spellStart"/>
      <w:r w:rsidRPr="00FF5164">
        <w:rPr>
          <w:rFonts w:ascii="Times New Roman" w:hAnsi="Times New Roman"/>
          <w:lang w:val="en-GB"/>
        </w:rPr>
        <w:t>Cfr</w:t>
      </w:r>
      <w:proofErr w:type="spellEnd"/>
      <w:r w:rsidRPr="00FF5164">
        <w:rPr>
          <w:rFonts w:ascii="Times New Roman" w:hAnsi="Times New Roman"/>
          <w:lang w:val="en-GB"/>
        </w:rPr>
        <w:t xml:space="preserve">. </w:t>
      </w:r>
      <w:r w:rsidRPr="00FF5164">
        <w:rPr>
          <w:rFonts w:ascii="Times New Roman" w:hAnsi="Times New Roman"/>
          <w:smallCaps/>
          <w:lang w:val="en-GB"/>
        </w:rPr>
        <w:t>K. Held</w:t>
      </w:r>
      <w:r w:rsidRPr="00FF5164">
        <w:rPr>
          <w:rFonts w:ascii="Times New Roman" w:hAnsi="Times New Roman"/>
          <w:lang w:val="en-GB"/>
        </w:rPr>
        <w:t xml:space="preserve">, </w:t>
      </w:r>
      <w:r w:rsidRPr="00FF5164">
        <w:rPr>
          <w:rFonts w:ascii="Times New Roman" w:hAnsi="Times New Roman"/>
          <w:i/>
          <w:lang w:val="en-GB"/>
        </w:rPr>
        <w:t>Intercultural Understanding and the Role of Europe</w:t>
      </w:r>
      <w:r w:rsidRPr="00FF5164">
        <w:rPr>
          <w:rFonts w:ascii="Times New Roman" w:hAnsi="Times New Roman"/>
          <w:lang w:val="en-GB"/>
        </w:rPr>
        <w:t>, in «The Monist», 78, pp. 5-17.</w:t>
      </w:r>
    </w:p>
  </w:footnote>
  <w:footnote w:id="29">
    <w:p w14:paraId="21411F6E"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w:t>
      </w:r>
      <w:r w:rsidRPr="00FF5164">
        <w:rPr>
          <w:rFonts w:ascii="Times New Roman" w:hAnsi="Times New Roman"/>
          <w:smallCaps/>
        </w:rPr>
        <w:t>J. Maritain</w:t>
      </w:r>
      <w:r w:rsidRPr="00FF5164">
        <w:rPr>
          <w:rFonts w:ascii="Times New Roman" w:hAnsi="Times New Roman"/>
        </w:rPr>
        <w:t xml:space="preserve">, Oeuvres, cit.,  IX, p.912. </w:t>
      </w:r>
    </w:p>
  </w:footnote>
  <w:footnote w:id="30">
    <w:p w14:paraId="5A5F901B"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w:t>
      </w:r>
      <w:r w:rsidRPr="00FF5164">
        <w:rPr>
          <w:rFonts w:ascii="Times New Roman" w:hAnsi="Times New Roman"/>
          <w:smallCaps/>
        </w:rPr>
        <w:t>J. Maritain,</w:t>
      </w:r>
      <w:r w:rsidRPr="00FF5164">
        <w:rPr>
          <w:rFonts w:ascii="Times New Roman" w:hAnsi="Times New Roman"/>
        </w:rPr>
        <w:t xml:space="preserve"> </w:t>
      </w:r>
      <w:r w:rsidRPr="00FF5164">
        <w:rPr>
          <w:rFonts w:ascii="Times New Roman" w:hAnsi="Times New Roman"/>
          <w:i/>
          <w:lang w:val="fr-FR"/>
        </w:rPr>
        <w:t>La loi naturelle ou loi non écrite</w:t>
      </w:r>
      <w:r w:rsidRPr="00FF5164">
        <w:rPr>
          <w:rFonts w:ascii="Times New Roman" w:hAnsi="Times New Roman"/>
        </w:rPr>
        <w:t xml:space="preserve"> in </w:t>
      </w:r>
      <w:r w:rsidRPr="00FF5164">
        <w:rPr>
          <w:rFonts w:ascii="Times New Roman" w:hAnsi="Times New Roman"/>
          <w:i/>
        </w:rPr>
        <w:t>Oeuvres</w:t>
      </w:r>
      <w:r w:rsidRPr="00FF5164">
        <w:rPr>
          <w:rFonts w:ascii="Times New Roman" w:hAnsi="Times New Roman"/>
        </w:rPr>
        <w:t xml:space="preserve"> XVI, p. 716, </w:t>
      </w:r>
      <w:proofErr w:type="spellStart"/>
      <w:r w:rsidRPr="00FF5164">
        <w:rPr>
          <w:rFonts w:ascii="Times New Roman" w:hAnsi="Times New Roman"/>
        </w:rPr>
        <w:t>tr</w:t>
      </w:r>
      <w:proofErr w:type="spellEnd"/>
      <w:r w:rsidRPr="00FF5164">
        <w:rPr>
          <w:rFonts w:ascii="Times New Roman" w:hAnsi="Times New Roman"/>
        </w:rPr>
        <w:t xml:space="preserve">. </w:t>
      </w:r>
      <w:proofErr w:type="spellStart"/>
      <w:r w:rsidRPr="00FF5164">
        <w:rPr>
          <w:rFonts w:ascii="Times New Roman" w:hAnsi="Times New Roman"/>
        </w:rPr>
        <w:t>it</w:t>
      </w:r>
      <w:proofErr w:type="spellEnd"/>
      <w:r w:rsidRPr="00FF5164">
        <w:rPr>
          <w:rFonts w:ascii="Times New Roman" w:hAnsi="Times New Roman"/>
        </w:rPr>
        <w:t>. pp.  53-54.</w:t>
      </w:r>
    </w:p>
  </w:footnote>
  <w:footnote w:id="31">
    <w:p w14:paraId="1F285126"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w:t>
      </w:r>
      <w:r w:rsidRPr="00FF5164">
        <w:rPr>
          <w:rFonts w:ascii="Times New Roman" w:hAnsi="Times New Roman"/>
          <w:smallCaps/>
        </w:rPr>
        <w:t>.J. Maritain</w:t>
      </w:r>
      <w:r w:rsidRPr="00FF5164">
        <w:rPr>
          <w:rFonts w:ascii="Times New Roman" w:hAnsi="Times New Roman"/>
        </w:rPr>
        <w:t xml:space="preserve">, </w:t>
      </w:r>
      <w:r w:rsidRPr="00FF5164">
        <w:rPr>
          <w:rFonts w:ascii="Times New Roman" w:hAnsi="Times New Roman"/>
          <w:i/>
          <w:lang w:val="fr-FR"/>
        </w:rPr>
        <w:t>La loi naturelle ou loi non écrite</w:t>
      </w:r>
      <w:r w:rsidRPr="00FF5164">
        <w:rPr>
          <w:rFonts w:ascii="Times New Roman" w:hAnsi="Times New Roman"/>
        </w:rPr>
        <w:t xml:space="preserve"> in </w:t>
      </w:r>
      <w:r w:rsidRPr="00FF5164">
        <w:rPr>
          <w:rFonts w:ascii="Times New Roman" w:hAnsi="Times New Roman"/>
          <w:i/>
        </w:rPr>
        <w:t>Oeuvres,</w:t>
      </w:r>
      <w:r w:rsidRPr="00FF5164">
        <w:rPr>
          <w:rFonts w:ascii="Times New Roman" w:hAnsi="Times New Roman"/>
        </w:rPr>
        <w:t xml:space="preserve"> XVI, p. 868, tr.it., pp. 173-174..</w:t>
      </w:r>
    </w:p>
  </w:footnote>
  <w:footnote w:id="32">
    <w:p w14:paraId="68BDE383"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 </w:t>
      </w:r>
      <w:r w:rsidRPr="00FF5164">
        <w:rPr>
          <w:rFonts w:ascii="Times New Roman" w:hAnsi="Times New Roman"/>
          <w:smallCaps/>
        </w:rPr>
        <w:t>B. Tierney</w:t>
      </w:r>
      <w:r w:rsidRPr="00FF5164">
        <w:rPr>
          <w:rFonts w:ascii="Times New Roman" w:hAnsi="Times New Roman"/>
        </w:rPr>
        <w:t xml:space="preserve">, </w:t>
      </w:r>
      <w:r w:rsidRPr="00FF5164">
        <w:rPr>
          <w:rFonts w:ascii="Times New Roman" w:hAnsi="Times New Roman"/>
          <w:i/>
        </w:rPr>
        <w:t>L’idea dei diritti naturali</w:t>
      </w:r>
      <w:r w:rsidRPr="00FF5164">
        <w:rPr>
          <w:rFonts w:ascii="Times New Roman" w:hAnsi="Times New Roman"/>
        </w:rPr>
        <w:t>, in particolare pp. 364-447.</w:t>
      </w:r>
    </w:p>
  </w:footnote>
  <w:footnote w:id="33">
    <w:p w14:paraId="57CE0815"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Cfr. </w:t>
      </w:r>
      <w:r w:rsidRPr="00FF5164">
        <w:rPr>
          <w:rFonts w:ascii="Times New Roman" w:hAnsi="Times New Roman"/>
          <w:smallCaps/>
        </w:rPr>
        <w:t>R. T. Caldera</w:t>
      </w:r>
      <w:r w:rsidRPr="00FF5164">
        <w:rPr>
          <w:rFonts w:ascii="Times New Roman" w:hAnsi="Times New Roman"/>
        </w:rPr>
        <w:t xml:space="preserve">, </w:t>
      </w:r>
      <w:r w:rsidRPr="00FF5164">
        <w:rPr>
          <w:rFonts w:ascii="Times New Roman" w:hAnsi="Times New Roman"/>
          <w:i/>
        </w:rPr>
        <w:t xml:space="preserve">Le </w:t>
      </w:r>
      <w:proofErr w:type="spellStart"/>
      <w:r w:rsidRPr="00FF5164">
        <w:rPr>
          <w:rFonts w:ascii="Times New Roman" w:hAnsi="Times New Roman"/>
          <w:i/>
        </w:rPr>
        <w:t>jugement</w:t>
      </w:r>
      <w:proofErr w:type="spellEnd"/>
      <w:r w:rsidRPr="00FF5164">
        <w:rPr>
          <w:rFonts w:ascii="Times New Roman" w:hAnsi="Times New Roman"/>
          <w:i/>
        </w:rPr>
        <w:t xml:space="preserve"> par </w:t>
      </w:r>
      <w:proofErr w:type="spellStart"/>
      <w:r w:rsidRPr="00FF5164">
        <w:rPr>
          <w:rFonts w:ascii="Times New Roman" w:hAnsi="Times New Roman"/>
          <w:i/>
        </w:rPr>
        <w:t>inclination</w:t>
      </w:r>
      <w:proofErr w:type="spellEnd"/>
      <w:r w:rsidRPr="00FF5164">
        <w:rPr>
          <w:rFonts w:ascii="Times New Roman" w:hAnsi="Times New Roman"/>
          <w:i/>
        </w:rPr>
        <w:t xml:space="preserve"> </w:t>
      </w:r>
      <w:proofErr w:type="spellStart"/>
      <w:r w:rsidRPr="00FF5164">
        <w:rPr>
          <w:rFonts w:ascii="Times New Roman" w:hAnsi="Times New Roman"/>
          <w:i/>
        </w:rPr>
        <w:t>chez</w:t>
      </w:r>
      <w:proofErr w:type="spellEnd"/>
      <w:r w:rsidRPr="00FF5164">
        <w:rPr>
          <w:rFonts w:ascii="Times New Roman" w:hAnsi="Times New Roman"/>
          <w:i/>
        </w:rPr>
        <w:t xml:space="preserve"> </w:t>
      </w:r>
      <w:proofErr w:type="spellStart"/>
      <w:r w:rsidRPr="00FF5164">
        <w:rPr>
          <w:rFonts w:ascii="Times New Roman" w:hAnsi="Times New Roman"/>
          <w:i/>
        </w:rPr>
        <w:t>saint</w:t>
      </w:r>
      <w:proofErr w:type="spellEnd"/>
      <w:r w:rsidRPr="00FF5164">
        <w:rPr>
          <w:rFonts w:ascii="Times New Roman" w:hAnsi="Times New Roman"/>
          <w:i/>
        </w:rPr>
        <w:t xml:space="preserve"> Thomas d’Aquino</w:t>
      </w:r>
      <w:r w:rsidRPr="00FF5164">
        <w:rPr>
          <w:rFonts w:ascii="Times New Roman" w:hAnsi="Times New Roman"/>
        </w:rPr>
        <w:t xml:space="preserve">, Paris, </w:t>
      </w:r>
      <w:proofErr w:type="spellStart"/>
      <w:r w:rsidRPr="00FF5164">
        <w:rPr>
          <w:rFonts w:ascii="Times New Roman" w:hAnsi="Times New Roman"/>
        </w:rPr>
        <w:t>Vrin</w:t>
      </w:r>
      <w:proofErr w:type="spellEnd"/>
      <w:r w:rsidRPr="00FF5164">
        <w:rPr>
          <w:rFonts w:ascii="Times New Roman" w:hAnsi="Times New Roman"/>
        </w:rPr>
        <w:t xml:space="preserve"> 1980; </w:t>
      </w:r>
      <w:r w:rsidRPr="00FF5164">
        <w:rPr>
          <w:rFonts w:ascii="Times New Roman" w:hAnsi="Times New Roman"/>
          <w:smallCaps/>
        </w:rPr>
        <w:t>M. D’Avenia</w:t>
      </w:r>
      <w:r w:rsidRPr="00FF5164">
        <w:rPr>
          <w:rFonts w:ascii="Times New Roman" w:hAnsi="Times New Roman"/>
        </w:rPr>
        <w:t xml:space="preserve">, </w:t>
      </w:r>
      <w:r w:rsidRPr="00FF5164">
        <w:rPr>
          <w:rFonts w:ascii="Times New Roman" w:hAnsi="Times New Roman"/>
          <w:i/>
        </w:rPr>
        <w:t>La conoscenza per connaturalità in S. Tommaso d’Aquino</w:t>
      </w:r>
      <w:r w:rsidRPr="00FF5164">
        <w:rPr>
          <w:rFonts w:ascii="Times New Roman" w:hAnsi="Times New Roman"/>
        </w:rPr>
        <w:t>,  Edizioni Studio domenicano, Bologna 1992.</w:t>
      </w:r>
    </w:p>
  </w:footnote>
  <w:footnote w:id="34">
    <w:p w14:paraId="1618F243"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lang w:val="fr-FR"/>
        </w:rPr>
        <w:t xml:space="preserve"> </w:t>
      </w:r>
      <w:r w:rsidRPr="00FF5164">
        <w:rPr>
          <w:rFonts w:ascii="Times New Roman" w:hAnsi="Times New Roman"/>
          <w:smallCaps/>
          <w:lang w:val="fr-FR"/>
        </w:rPr>
        <w:t>J. Maritain</w:t>
      </w:r>
      <w:r w:rsidRPr="00FF5164">
        <w:rPr>
          <w:rFonts w:ascii="Times New Roman" w:hAnsi="Times New Roman"/>
          <w:lang w:val="fr-FR"/>
        </w:rPr>
        <w:t xml:space="preserve">, </w:t>
      </w:r>
      <w:r w:rsidRPr="00FF5164">
        <w:rPr>
          <w:rFonts w:ascii="Times New Roman" w:hAnsi="Times New Roman"/>
          <w:i/>
          <w:lang w:val="fr-FR"/>
        </w:rPr>
        <w:t xml:space="preserve">Nove </w:t>
      </w:r>
      <w:proofErr w:type="spellStart"/>
      <w:r w:rsidRPr="00FF5164">
        <w:rPr>
          <w:rFonts w:ascii="Times New Roman" w:hAnsi="Times New Roman"/>
          <w:i/>
          <w:lang w:val="fr-FR"/>
        </w:rPr>
        <w:t>lezioni</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sulla</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legge</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naturale</w:t>
      </w:r>
      <w:proofErr w:type="spellEnd"/>
      <w:r w:rsidRPr="00FF5164">
        <w:rPr>
          <w:rFonts w:ascii="Times New Roman" w:hAnsi="Times New Roman"/>
          <w:i/>
          <w:lang w:val="fr-FR"/>
        </w:rPr>
        <w:t xml:space="preserve">, </w:t>
      </w:r>
      <w:r w:rsidRPr="00FF5164">
        <w:rPr>
          <w:rFonts w:ascii="Times New Roman" w:hAnsi="Times New Roman"/>
          <w:lang w:val="fr-FR"/>
        </w:rPr>
        <w:t xml:space="preserve">p. 79. </w:t>
      </w:r>
      <w:r w:rsidRPr="00FF5164">
        <w:rPr>
          <w:rFonts w:ascii="Times New Roman" w:hAnsi="Times New Roman"/>
        </w:rPr>
        <w:t>Secondo M. si tratta di un punto che Tommaso non ha esplicitato, ma che è sottinteso a tutta la sua dottrina e permette di dargli la sua coerenza razionale.</w:t>
      </w:r>
    </w:p>
  </w:footnote>
  <w:footnote w:id="35">
    <w:p w14:paraId="5612A5A4" w14:textId="77777777" w:rsidR="00B139FD" w:rsidRPr="00FF5164" w:rsidRDefault="00B139FD" w:rsidP="00037947">
      <w:pPr>
        <w:pStyle w:val="FootnoteText"/>
        <w:ind w:hanging="142"/>
        <w:jc w:val="both"/>
        <w:rPr>
          <w:rFonts w:ascii="Times New Roman" w:hAnsi="Times New Roman"/>
          <w:lang w:val="fr-FR"/>
        </w:rPr>
      </w:pPr>
      <w:r w:rsidRPr="00FF5164">
        <w:rPr>
          <w:rStyle w:val="FootnoteReference"/>
          <w:rFonts w:ascii="Times New Roman" w:hAnsi="Times New Roman"/>
        </w:rPr>
        <w:footnoteRef/>
      </w:r>
      <w:r w:rsidRPr="00FF5164">
        <w:rPr>
          <w:rFonts w:ascii="Times New Roman" w:hAnsi="Times New Roman"/>
          <w:lang w:val="fr-FR"/>
        </w:rPr>
        <w:t xml:space="preserve"> </w:t>
      </w:r>
      <w:proofErr w:type="spellStart"/>
      <w:r w:rsidRPr="00FF5164">
        <w:rPr>
          <w:rFonts w:ascii="Times New Roman" w:hAnsi="Times New Roman"/>
          <w:lang w:val="fr-FR"/>
        </w:rPr>
        <w:t>Cfr</w:t>
      </w:r>
      <w:proofErr w:type="spellEnd"/>
      <w:r w:rsidRPr="00FF5164">
        <w:rPr>
          <w:rFonts w:ascii="Times New Roman" w:hAnsi="Times New Roman"/>
          <w:smallCaps/>
          <w:lang w:val="fr-FR"/>
        </w:rPr>
        <w:t>. J. Maritain</w:t>
      </w:r>
      <w:r w:rsidRPr="00FF5164">
        <w:rPr>
          <w:rFonts w:ascii="Times New Roman" w:hAnsi="Times New Roman"/>
          <w:lang w:val="fr-FR"/>
        </w:rPr>
        <w:t xml:space="preserve">,  </w:t>
      </w:r>
      <w:r w:rsidRPr="00FF5164">
        <w:rPr>
          <w:rFonts w:ascii="Times New Roman" w:hAnsi="Times New Roman"/>
          <w:i/>
          <w:lang w:val="fr-FR"/>
        </w:rPr>
        <w:t xml:space="preserve">Nove </w:t>
      </w:r>
      <w:proofErr w:type="spellStart"/>
      <w:r w:rsidRPr="00FF5164">
        <w:rPr>
          <w:rFonts w:ascii="Times New Roman" w:hAnsi="Times New Roman"/>
          <w:i/>
          <w:lang w:val="fr-FR"/>
        </w:rPr>
        <w:t>lezioni</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sulla</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legge</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naturale</w:t>
      </w:r>
      <w:proofErr w:type="spellEnd"/>
      <w:r w:rsidRPr="00FF5164">
        <w:rPr>
          <w:rFonts w:ascii="Times New Roman" w:hAnsi="Times New Roman"/>
          <w:i/>
          <w:lang w:val="fr-FR"/>
        </w:rPr>
        <w:t xml:space="preserve">, </w:t>
      </w:r>
      <w:r w:rsidRPr="00FF5164">
        <w:rPr>
          <w:rFonts w:ascii="Times New Roman" w:hAnsi="Times New Roman"/>
          <w:lang w:val="fr-FR"/>
        </w:rPr>
        <w:t>p. 59.</w:t>
      </w:r>
    </w:p>
  </w:footnote>
  <w:footnote w:id="36">
    <w:p w14:paraId="2469725A"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Introduzione di F. Viola a </w:t>
      </w:r>
      <w:r w:rsidRPr="00FF5164">
        <w:rPr>
          <w:rFonts w:ascii="Times New Roman" w:hAnsi="Times New Roman"/>
          <w:smallCaps/>
        </w:rPr>
        <w:t xml:space="preserve"> J. Maritain</w:t>
      </w:r>
      <w:r w:rsidRPr="00FF5164">
        <w:rPr>
          <w:rFonts w:ascii="Times New Roman" w:hAnsi="Times New Roman"/>
          <w:i/>
        </w:rPr>
        <w:t xml:space="preserve">, Nove lezioni sulla legge naturale, </w:t>
      </w:r>
      <w:r w:rsidRPr="00FF5164">
        <w:rPr>
          <w:rFonts w:ascii="Times New Roman" w:hAnsi="Times New Roman"/>
        </w:rPr>
        <w:t>p. 27.</w:t>
      </w:r>
    </w:p>
  </w:footnote>
  <w:footnote w:id="37">
    <w:p w14:paraId="7C549E24" w14:textId="77777777" w:rsidR="00B139FD" w:rsidRPr="00FF5164" w:rsidRDefault="00B139FD" w:rsidP="00037947">
      <w:pPr>
        <w:spacing w:before="20" w:after="20"/>
        <w:ind w:hanging="142"/>
        <w:jc w:val="both"/>
      </w:pPr>
      <w:r w:rsidRPr="00FF5164">
        <w:rPr>
          <w:rStyle w:val="FootnoteReference"/>
        </w:rPr>
        <w:footnoteRef/>
      </w:r>
      <w:r w:rsidRPr="00FF5164">
        <w:t xml:space="preserve"> In </w:t>
      </w:r>
      <w:proofErr w:type="spellStart"/>
      <w:r w:rsidRPr="00FF5164">
        <w:t>termini</w:t>
      </w:r>
      <w:proofErr w:type="spellEnd"/>
      <w:r w:rsidRPr="00FF5164">
        <w:t xml:space="preserve"> </w:t>
      </w:r>
      <w:proofErr w:type="spellStart"/>
      <w:r w:rsidRPr="00FF5164">
        <w:t>newmaniani</w:t>
      </w:r>
      <w:proofErr w:type="spellEnd"/>
      <w:r w:rsidRPr="00FF5164">
        <w:t xml:space="preserve"> si </w:t>
      </w:r>
      <w:proofErr w:type="spellStart"/>
      <w:r w:rsidRPr="00FF5164">
        <w:t>tratta</w:t>
      </w:r>
      <w:proofErr w:type="spellEnd"/>
      <w:r w:rsidRPr="00FF5164">
        <w:t xml:space="preserve"> del </w:t>
      </w:r>
      <w:proofErr w:type="spellStart"/>
      <w:r w:rsidRPr="00FF5164">
        <w:t>lavorio</w:t>
      </w:r>
      <w:proofErr w:type="spellEnd"/>
      <w:r w:rsidRPr="00FF5164">
        <w:t xml:space="preserve"> </w:t>
      </w:r>
      <w:proofErr w:type="spellStart"/>
      <w:r w:rsidRPr="00FF5164">
        <w:t>della</w:t>
      </w:r>
      <w:proofErr w:type="spellEnd"/>
      <w:r w:rsidRPr="00FF5164">
        <w:t xml:space="preserve"> </w:t>
      </w:r>
      <w:proofErr w:type="spellStart"/>
      <w:r w:rsidRPr="00FF5164">
        <w:t>ragione</w:t>
      </w:r>
      <w:proofErr w:type="spellEnd"/>
      <w:r w:rsidRPr="00FF5164">
        <w:t xml:space="preserve"> </w:t>
      </w:r>
      <w:proofErr w:type="spellStart"/>
      <w:r w:rsidRPr="00FF5164">
        <w:t>discorsiva</w:t>
      </w:r>
      <w:proofErr w:type="spellEnd"/>
      <w:r w:rsidRPr="00FF5164">
        <w:t xml:space="preserve"> (</w:t>
      </w:r>
      <w:r w:rsidRPr="00FF5164">
        <w:rPr>
          <w:i/>
        </w:rPr>
        <w:t>ratio</w:t>
      </w:r>
      <w:r w:rsidRPr="00FF5164">
        <w:t xml:space="preserve"> come </w:t>
      </w:r>
      <w:proofErr w:type="spellStart"/>
      <w:r w:rsidRPr="00FF5164">
        <w:rPr>
          <w:i/>
        </w:rPr>
        <w:t>discursus</w:t>
      </w:r>
      <w:proofErr w:type="spellEnd"/>
      <w:r w:rsidRPr="00FF5164">
        <w:t>)</w:t>
      </w:r>
      <w:r w:rsidRPr="00FF5164">
        <w:rPr>
          <w:i/>
        </w:rPr>
        <w:t xml:space="preserve"> </w:t>
      </w:r>
      <w:r w:rsidRPr="00FF5164">
        <w:t xml:space="preserve">che conduce </w:t>
      </w:r>
      <w:proofErr w:type="spellStart"/>
      <w:r w:rsidRPr="00FF5164">
        <w:t>all’assenso</w:t>
      </w:r>
      <w:proofErr w:type="spellEnd"/>
      <w:r w:rsidRPr="00FF5164">
        <w:rPr>
          <w:i/>
        </w:rPr>
        <w:t xml:space="preserve"> </w:t>
      </w:r>
      <w:proofErr w:type="spellStart"/>
      <w:r w:rsidRPr="00FF5164">
        <w:rPr>
          <w:i/>
        </w:rPr>
        <w:t>nozionale</w:t>
      </w:r>
      <w:proofErr w:type="spellEnd"/>
      <w:r w:rsidRPr="00FF5164">
        <w:rPr>
          <w:i/>
        </w:rPr>
        <w:t xml:space="preserve"> </w:t>
      </w:r>
      <w:r w:rsidRPr="00FF5164">
        <w:t xml:space="preserve">a </w:t>
      </w:r>
      <w:proofErr w:type="spellStart"/>
      <w:r w:rsidRPr="00FF5164">
        <w:t>partire</w:t>
      </w:r>
      <w:proofErr w:type="spellEnd"/>
      <w:r w:rsidRPr="00FF5164">
        <w:t xml:space="preserve"> da </w:t>
      </w:r>
      <w:proofErr w:type="spellStart"/>
      <w:r w:rsidRPr="00FF5164">
        <w:t>quei</w:t>
      </w:r>
      <w:proofErr w:type="spellEnd"/>
      <w:r w:rsidRPr="00FF5164">
        <w:rPr>
          <w:i/>
        </w:rPr>
        <w:t xml:space="preserve"> </w:t>
      </w:r>
      <w:proofErr w:type="spellStart"/>
      <w:r w:rsidRPr="00FF5164">
        <w:rPr>
          <w:i/>
        </w:rPr>
        <w:t>principi</w:t>
      </w:r>
      <w:proofErr w:type="spellEnd"/>
      <w:r w:rsidRPr="00FF5164">
        <w:rPr>
          <w:i/>
        </w:rPr>
        <w:t xml:space="preserve"> </w:t>
      </w:r>
      <w:proofErr w:type="spellStart"/>
      <w:r w:rsidRPr="00FF5164">
        <w:rPr>
          <w:i/>
        </w:rPr>
        <w:t>primi</w:t>
      </w:r>
      <w:proofErr w:type="spellEnd"/>
      <w:r w:rsidRPr="00FF5164">
        <w:t xml:space="preserve"> </w:t>
      </w:r>
      <w:proofErr w:type="spellStart"/>
      <w:r w:rsidRPr="00FF5164">
        <w:t>oggetto</w:t>
      </w:r>
      <w:proofErr w:type="spellEnd"/>
      <w:r w:rsidRPr="00FF5164">
        <w:t xml:space="preserve"> di </w:t>
      </w:r>
      <w:proofErr w:type="spellStart"/>
      <w:r w:rsidRPr="00FF5164">
        <w:rPr>
          <w:i/>
        </w:rPr>
        <w:t>assenso</w:t>
      </w:r>
      <w:proofErr w:type="spellEnd"/>
      <w:r w:rsidRPr="00FF5164">
        <w:rPr>
          <w:i/>
        </w:rPr>
        <w:t xml:space="preserve"> </w:t>
      </w:r>
      <w:proofErr w:type="spellStart"/>
      <w:r w:rsidRPr="00FF5164">
        <w:rPr>
          <w:i/>
        </w:rPr>
        <w:t>reale</w:t>
      </w:r>
      <w:proofErr w:type="spellEnd"/>
      <w:r w:rsidRPr="00FF5164">
        <w:t xml:space="preserve"> che la </w:t>
      </w:r>
      <w:proofErr w:type="spellStart"/>
      <w:r w:rsidRPr="00FF5164">
        <w:t>dottrina</w:t>
      </w:r>
      <w:proofErr w:type="spellEnd"/>
      <w:r w:rsidRPr="00FF5164">
        <w:t xml:space="preserve"> </w:t>
      </w:r>
      <w:proofErr w:type="spellStart"/>
      <w:r w:rsidRPr="00FF5164">
        <w:t>della</w:t>
      </w:r>
      <w:proofErr w:type="spellEnd"/>
      <w:r w:rsidRPr="00FF5164">
        <w:t xml:space="preserve"> </w:t>
      </w:r>
      <w:proofErr w:type="spellStart"/>
      <w:r w:rsidRPr="00FF5164">
        <w:t>legge</w:t>
      </w:r>
      <w:proofErr w:type="spellEnd"/>
      <w:r w:rsidRPr="00FF5164">
        <w:t xml:space="preserve"> </w:t>
      </w:r>
      <w:proofErr w:type="spellStart"/>
      <w:r w:rsidRPr="00FF5164">
        <w:t>naturale</w:t>
      </w:r>
      <w:proofErr w:type="spellEnd"/>
      <w:r w:rsidRPr="00FF5164">
        <w:t xml:space="preserve"> </w:t>
      </w:r>
      <w:proofErr w:type="spellStart"/>
      <w:r w:rsidRPr="00FF5164">
        <w:t>esplicita</w:t>
      </w:r>
      <w:proofErr w:type="spellEnd"/>
      <w:r w:rsidRPr="00FF5164">
        <w:t xml:space="preserve"> e che si </w:t>
      </w:r>
      <w:proofErr w:type="spellStart"/>
      <w:r w:rsidRPr="00FF5164">
        <w:t>traducono</w:t>
      </w:r>
      <w:proofErr w:type="spellEnd"/>
      <w:r w:rsidRPr="00FF5164">
        <w:t xml:space="preserve">, in </w:t>
      </w:r>
      <w:proofErr w:type="spellStart"/>
      <w:r w:rsidRPr="00FF5164">
        <w:t>particolare</w:t>
      </w:r>
      <w:proofErr w:type="spellEnd"/>
      <w:r w:rsidRPr="00FF5164">
        <w:t xml:space="preserve">, </w:t>
      </w:r>
      <w:proofErr w:type="spellStart"/>
      <w:r w:rsidRPr="00FF5164">
        <w:t>nella</w:t>
      </w:r>
      <w:proofErr w:type="spellEnd"/>
      <w:r w:rsidRPr="00FF5164">
        <w:t xml:space="preserve"> </w:t>
      </w:r>
      <w:proofErr w:type="spellStart"/>
      <w:r w:rsidRPr="00FF5164">
        <w:t>formulazione</w:t>
      </w:r>
      <w:proofErr w:type="spellEnd"/>
      <w:r w:rsidRPr="00FF5164">
        <w:t xml:space="preserve"> </w:t>
      </w:r>
      <w:proofErr w:type="spellStart"/>
      <w:r w:rsidRPr="00FF5164">
        <w:t>dei</w:t>
      </w:r>
      <w:proofErr w:type="spellEnd"/>
      <w:r w:rsidRPr="00FF5164">
        <w:t xml:space="preserve"> </w:t>
      </w:r>
      <w:proofErr w:type="spellStart"/>
      <w:r w:rsidRPr="00FF5164">
        <w:t>precetti</w:t>
      </w:r>
      <w:proofErr w:type="spellEnd"/>
      <w:r w:rsidRPr="00FF5164">
        <w:t xml:space="preserve"> </w:t>
      </w:r>
      <w:proofErr w:type="spellStart"/>
      <w:r w:rsidRPr="00FF5164">
        <w:t>della</w:t>
      </w:r>
      <w:proofErr w:type="spellEnd"/>
      <w:r w:rsidRPr="00FF5164">
        <w:t xml:space="preserve"> </w:t>
      </w:r>
      <w:proofErr w:type="spellStart"/>
      <w:r w:rsidRPr="00FF5164">
        <w:t>legge</w:t>
      </w:r>
      <w:proofErr w:type="spellEnd"/>
      <w:r w:rsidRPr="00FF5164">
        <w:t xml:space="preserve"> </w:t>
      </w:r>
      <w:proofErr w:type="spellStart"/>
      <w:r w:rsidRPr="00FF5164">
        <w:t>naturale</w:t>
      </w:r>
      <w:proofErr w:type="spellEnd"/>
      <w:r w:rsidRPr="00FF5164">
        <w:t xml:space="preserve">, </w:t>
      </w:r>
      <w:proofErr w:type="spellStart"/>
      <w:r w:rsidRPr="00FF5164">
        <w:t>della</w:t>
      </w:r>
      <w:proofErr w:type="spellEnd"/>
      <w:r w:rsidRPr="00FF5164">
        <w:t xml:space="preserve"> «regola aurea» e </w:t>
      </w:r>
      <w:proofErr w:type="spellStart"/>
      <w:r w:rsidRPr="00FF5164">
        <w:t>nelle</w:t>
      </w:r>
      <w:proofErr w:type="spellEnd"/>
      <w:r w:rsidRPr="00FF5164">
        <w:t xml:space="preserve"> </w:t>
      </w:r>
      <w:proofErr w:type="spellStart"/>
      <w:r w:rsidRPr="00FF5164">
        <w:t>concezioni</w:t>
      </w:r>
      <w:proofErr w:type="spellEnd"/>
      <w:r w:rsidRPr="00FF5164">
        <w:t xml:space="preserve"> </w:t>
      </w:r>
      <w:proofErr w:type="spellStart"/>
      <w:r w:rsidRPr="00FF5164">
        <w:t>della</w:t>
      </w:r>
      <w:proofErr w:type="spellEnd"/>
      <w:r w:rsidRPr="00FF5164">
        <w:t xml:space="preserve"> </w:t>
      </w:r>
      <w:proofErr w:type="spellStart"/>
      <w:r w:rsidRPr="00FF5164">
        <w:t>centralità</w:t>
      </w:r>
      <w:proofErr w:type="spellEnd"/>
      <w:r w:rsidRPr="00FF5164">
        <w:t xml:space="preserve"> di Dio e </w:t>
      </w:r>
      <w:proofErr w:type="spellStart"/>
      <w:r w:rsidRPr="00FF5164">
        <w:t>dell’uomo</w:t>
      </w:r>
      <w:proofErr w:type="spellEnd"/>
      <w:r w:rsidRPr="00FF5164">
        <w:t xml:space="preserve"> come fine del </w:t>
      </w:r>
      <w:proofErr w:type="spellStart"/>
      <w:r w:rsidRPr="00FF5164">
        <w:t>creato</w:t>
      </w:r>
      <w:proofErr w:type="spellEnd"/>
      <w:r w:rsidRPr="00FF5164">
        <w:t xml:space="preserve">. </w:t>
      </w:r>
      <w:proofErr w:type="spellStart"/>
      <w:r w:rsidRPr="00FF5164">
        <w:t>Il</w:t>
      </w:r>
      <w:proofErr w:type="spellEnd"/>
      <w:r w:rsidRPr="00FF5164">
        <w:t xml:space="preserve"> </w:t>
      </w:r>
      <w:proofErr w:type="spellStart"/>
      <w:r w:rsidRPr="00FF5164">
        <w:t>progresso</w:t>
      </w:r>
      <w:proofErr w:type="spellEnd"/>
      <w:r w:rsidRPr="00FF5164">
        <w:t xml:space="preserve"> </w:t>
      </w:r>
      <w:proofErr w:type="spellStart"/>
      <w:r w:rsidRPr="00FF5164">
        <w:t>umano</w:t>
      </w:r>
      <w:proofErr w:type="spellEnd"/>
      <w:r w:rsidRPr="00FF5164">
        <w:t xml:space="preserve"> </w:t>
      </w:r>
      <w:proofErr w:type="spellStart"/>
      <w:r w:rsidRPr="00FF5164">
        <w:t>nella</w:t>
      </w:r>
      <w:proofErr w:type="spellEnd"/>
      <w:r w:rsidRPr="00FF5164">
        <w:t xml:space="preserve"> </w:t>
      </w:r>
      <w:proofErr w:type="spellStart"/>
      <w:r w:rsidRPr="00FF5164">
        <w:t>storia</w:t>
      </w:r>
      <w:proofErr w:type="spellEnd"/>
      <w:r w:rsidRPr="00FF5164">
        <w:t xml:space="preserve"> </w:t>
      </w:r>
      <w:proofErr w:type="spellStart"/>
      <w:r w:rsidRPr="00FF5164">
        <w:t>personale</w:t>
      </w:r>
      <w:proofErr w:type="spellEnd"/>
      <w:r w:rsidRPr="00FF5164">
        <w:t xml:space="preserve"> e </w:t>
      </w:r>
      <w:proofErr w:type="spellStart"/>
      <w:r w:rsidRPr="00FF5164">
        <w:t>sociale</w:t>
      </w:r>
      <w:proofErr w:type="spellEnd"/>
      <w:r w:rsidRPr="00FF5164">
        <w:t xml:space="preserve"> si </w:t>
      </w:r>
      <w:proofErr w:type="spellStart"/>
      <w:r w:rsidRPr="00FF5164">
        <w:t>manifesterebbe</w:t>
      </w:r>
      <w:proofErr w:type="spellEnd"/>
      <w:r w:rsidRPr="00FF5164">
        <w:t xml:space="preserve">  come </w:t>
      </w:r>
      <w:proofErr w:type="spellStart"/>
      <w:r w:rsidRPr="00FF5164">
        <w:t>esplicitazione</w:t>
      </w:r>
      <w:proofErr w:type="spellEnd"/>
      <w:r w:rsidRPr="00FF5164">
        <w:t xml:space="preserve"> </w:t>
      </w:r>
      <w:proofErr w:type="spellStart"/>
      <w:r w:rsidRPr="00FF5164">
        <w:t>dei</w:t>
      </w:r>
      <w:proofErr w:type="spellEnd"/>
      <w:r w:rsidRPr="00FF5164">
        <w:t xml:space="preserve"> </w:t>
      </w:r>
      <w:proofErr w:type="spellStart"/>
      <w:r w:rsidRPr="00FF5164">
        <w:t>principi</w:t>
      </w:r>
      <w:proofErr w:type="spellEnd"/>
      <w:r w:rsidRPr="00FF5164">
        <w:t xml:space="preserve"> per mezzo di  </w:t>
      </w:r>
      <w:proofErr w:type="spellStart"/>
      <w:r w:rsidRPr="00FF5164">
        <w:t>dottrine</w:t>
      </w:r>
      <w:proofErr w:type="spellEnd"/>
      <w:r w:rsidRPr="00FF5164">
        <w:t xml:space="preserve"> </w:t>
      </w:r>
      <w:proofErr w:type="spellStart"/>
      <w:r w:rsidRPr="00FF5164">
        <w:t>sempre</w:t>
      </w:r>
      <w:proofErr w:type="spellEnd"/>
      <w:r w:rsidRPr="00FF5164">
        <w:t xml:space="preserve"> </w:t>
      </w:r>
      <w:proofErr w:type="spellStart"/>
      <w:r w:rsidRPr="00FF5164">
        <w:t>più</w:t>
      </w:r>
      <w:proofErr w:type="spellEnd"/>
      <w:r w:rsidRPr="00FF5164">
        <w:t xml:space="preserve"> </w:t>
      </w:r>
      <w:proofErr w:type="spellStart"/>
      <w:r w:rsidRPr="00FF5164">
        <w:t>adeguate</w:t>
      </w:r>
      <w:proofErr w:type="spellEnd"/>
      <w:r w:rsidRPr="00FF5164">
        <w:t xml:space="preserve">. Di qui </w:t>
      </w:r>
      <w:proofErr w:type="spellStart"/>
      <w:r w:rsidRPr="00FF5164">
        <w:t>il</w:t>
      </w:r>
      <w:proofErr w:type="spellEnd"/>
      <w:r w:rsidRPr="00FF5164">
        <w:t xml:space="preserve"> </w:t>
      </w:r>
      <w:proofErr w:type="spellStart"/>
      <w:r w:rsidRPr="00FF5164">
        <w:t>fondamentale</w:t>
      </w:r>
      <w:proofErr w:type="spellEnd"/>
      <w:r w:rsidRPr="00FF5164">
        <w:t xml:space="preserve"> </w:t>
      </w:r>
      <w:proofErr w:type="spellStart"/>
      <w:r w:rsidRPr="00FF5164">
        <w:t>significato</w:t>
      </w:r>
      <w:proofErr w:type="spellEnd"/>
      <w:r w:rsidRPr="00FF5164">
        <w:t xml:space="preserve"> del </w:t>
      </w:r>
      <w:proofErr w:type="spellStart"/>
      <w:r w:rsidRPr="00FF5164">
        <w:t>lavorio</w:t>
      </w:r>
      <w:proofErr w:type="spellEnd"/>
      <w:r w:rsidRPr="00FF5164">
        <w:t xml:space="preserve"> </w:t>
      </w:r>
      <w:proofErr w:type="spellStart"/>
      <w:r w:rsidRPr="00FF5164">
        <w:t>filosofico</w:t>
      </w:r>
      <w:proofErr w:type="spellEnd"/>
      <w:r w:rsidRPr="00FF5164">
        <w:t xml:space="preserve"> e </w:t>
      </w:r>
      <w:proofErr w:type="spellStart"/>
      <w:r w:rsidRPr="00FF5164">
        <w:t>teologico</w:t>
      </w:r>
      <w:proofErr w:type="spellEnd"/>
      <w:r w:rsidRPr="00FF5164">
        <w:t xml:space="preserve"> che ha </w:t>
      </w:r>
      <w:proofErr w:type="spellStart"/>
      <w:r w:rsidRPr="00FF5164">
        <w:t>portato</w:t>
      </w:r>
      <w:proofErr w:type="spellEnd"/>
      <w:r w:rsidRPr="00FF5164">
        <w:t xml:space="preserve"> </w:t>
      </w:r>
      <w:proofErr w:type="spellStart"/>
      <w:r w:rsidRPr="00FF5164">
        <w:t>alla</w:t>
      </w:r>
      <w:proofErr w:type="spellEnd"/>
      <w:r w:rsidRPr="00FF5164">
        <w:t xml:space="preserve"> </w:t>
      </w:r>
      <w:proofErr w:type="spellStart"/>
      <w:r w:rsidRPr="00FF5164">
        <w:t>tematizzazione</w:t>
      </w:r>
      <w:proofErr w:type="spellEnd"/>
      <w:r w:rsidRPr="00FF5164">
        <w:t xml:space="preserve"> e </w:t>
      </w:r>
      <w:proofErr w:type="spellStart"/>
      <w:r w:rsidRPr="00FF5164">
        <w:t>fondazione</w:t>
      </w:r>
      <w:proofErr w:type="spellEnd"/>
      <w:r w:rsidRPr="00FF5164">
        <w:t xml:space="preserve"> </w:t>
      </w:r>
      <w:proofErr w:type="spellStart"/>
      <w:r w:rsidRPr="00FF5164">
        <w:t>dei</w:t>
      </w:r>
      <w:proofErr w:type="spellEnd"/>
      <w:r w:rsidRPr="00FF5164">
        <w:t xml:space="preserve"> </w:t>
      </w:r>
      <w:proofErr w:type="spellStart"/>
      <w:r w:rsidRPr="00FF5164">
        <w:t>diritti</w:t>
      </w:r>
      <w:proofErr w:type="spellEnd"/>
      <w:r w:rsidRPr="00FF5164">
        <w:t xml:space="preserve"> </w:t>
      </w:r>
      <w:proofErr w:type="spellStart"/>
      <w:r w:rsidRPr="00FF5164">
        <w:t>umani</w:t>
      </w:r>
      <w:proofErr w:type="spellEnd"/>
      <w:r w:rsidRPr="00FF5164">
        <w:t xml:space="preserve">. </w:t>
      </w:r>
      <w:proofErr w:type="spellStart"/>
      <w:r w:rsidRPr="00FF5164">
        <w:t>Ritornando</w:t>
      </w:r>
      <w:proofErr w:type="spellEnd"/>
      <w:r w:rsidRPr="00FF5164">
        <w:t xml:space="preserve">, </w:t>
      </w:r>
      <w:proofErr w:type="spellStart"/>
      <w:r w:rsidRPr="00FF5164">
        <w:t>alla</w:t>
      </w:r>
      <w:proofErr w:type="spellEnd"/>
      <w:r w:rsidRPr="00FF5164">
        <w:t xml:space="preserve"> </w:t>
      </w:r>
      <w:proofErr w:type="spellStart"/>
      <w:r w:rsidRPr="00FF5164">
        <w:t>problematica</w:t>
      </w:r>
      <w:proofErr w:type="spellEnd"/>
      <w:r w:rsidRPr="00FF5164">
        <w:t xml:space="preserve"> che </w:t>
      </w:r>
      <w:proofErr w:type="spellStart"/>
      <w:r w:rsidRPr="00FF5164">
        <w:t>ci</w:t>
      </w:r>
      <w:proofErr w:type="spellEnd"/>
      <w:r w:rsidRPr="00FF5164">
        <w:t xml:space="preserve"> </w:t>
      </w:r>
      <w:proofErr w:type="spellStart"/>
      <w:r w:rsidRPr="00FF5164">
        <w:t>sta</w:t>
      </w:r>
      <w:proofErr w:type="spellEnd"/>
      <w:r w:rsidRPr="00FF5164">
        <w:t xml:space="preserve"> a </w:t>
      </w:r>
      <w:proofErr w:type="spellStart"/>
      <w:r w:rsidRPr="00FF5164">
        <w:t>cuore</w:t>
      </w:r>
      <w:proofErr w:type="spellEnd"/>
      <w:r w:rsidRPr="00FF5164">
        <w:t xml:space="preserve">, non </w:t>
      </w:r>
      <w:proofErr w:type="spellStart"/>
      <w:r w:rsidRPr="00FF5164">
        <w:t>sarebbe</w:t>
      </w:r>
      <w:proofErr w:type="spellEnd"/>
      <w:r w:rsidRPr="00FF5164">
        <w:t xml:space="preserve"> un caso, </w:t>
      </w:r>
      <w:proofErr w:type="spellStart"/>
      <w:r w:rsidRPr="00FF5164">
        <w:t>perciò</w:t>
      </w:r>
      <w:proofErr w:type="spellEnd"/>
      <w:r w:rsidRPr="00FF5164">
        <w:t xml:space="preserve">, che  i </w:t>
      </w:r>
      <w:proofErr w:type="spellStart"/>
      <w:r w:rsidRPr="00FF5164">
        <w:t>diritti</w:t>
      </w:r>
      <w:proofErr w:type="spellEnd"/>
      <w:r w:rsidRPr="00FF5164">
        <w:t xml:space="preserve"> </w:t>
      </w:r>
      <w:proofErr w:type="spellStart"/>
      <w:r w:rsidRPr="00FF5164">
        <w:t>umani</w:t>
      </w:r>
      <w:proofErr w:type="spellEnd"/>
      <w:r w:rsidRPr="00FF5164">
        <w:t xml:space="preserve"> </w:t>
      </w:r>
      <w:proofErr w:type="spellStart"/>
      <w:r w:rsidRPr="00FF5164">
        <w:t>siano</w:t>
      </w:r>
      <w:proofErr w:type="spellEnd"/>
      <w:r w:rsidRPr="00FF5164">
        <w:t xml:space="preserve"> </w:t>
      </w:r>
      <w:proofErr w:type="spellStart"/>
      <w:r w:rsidRPr="00FF5164">
        <w:t>sorti</w:t>
      </w:r>
      <w:proofErr w:type="spellEnd"/>
      <w:r w:rsidRPr="00FF5164">
        <w:t xml:space="preserve"> in Occidente. </w:t>
      </w:r>
      <w:proofErr w:type="spellStart"/>
      <w:r w:rsidRPr="00FF5164">
        <w:t>Parafrasando</w:t>
      </w:r>
      <w:proofErr w:type="spellEnd"/>
      <w:r w:rsidRPr="00FF5164">
        <w:t xml:space="preserve"> la nota frase di Kant, si </w:t>
      </w:r>
      <w:proofErr w:type="spellStart"/>
      <w:r w:rsidRPr="00FF5164">
        <w:t>potrebbe</w:t>
      </w:r>
      <w:proofErr w:type="spellEnd"/>
      <w:r w:rsidRPr="00FF5164">
        <w:t xml:space="preserve"> </w:t>
      </w:r>
      <w:proofErr w:type="spellStart"/>
      <w:r w:rsidRPr="00FF5164">
        <w:t>affermare</w:t>
      </w:r>
      <w:proofErr w:type="spellEnd"/>
      <w:r w:rsidRPr="00FF5164">
        <w:t xml:space="preserve"> che «i </w:t>
      </w:r>
      <w:proofErr w:type="spellStart"/>
      <w:r w:rsidRPr="00FF5164">
        <w:t>principi</w:t>
      </w:r>
      <w:proofErr w:type="spellEnd"/>
      <w:r w:rsidRPr="00FF5164">
        <w:t xml:space="preserve"> </w:t>
      </w:r>
      <w:proofErr w:type="spellStart"/>
      <w:r w:rsidRPr="00FF5164">
        <w:t>senza</w:t>
      </w:r>
      <w:proofErr w:type="spellEnd"/>
      <w:r w:rsidRPr="00FF5164">
        <w:t xml:space="preserve"> </w:t>
      </w:r>
      <w:proofErr w:type="spellStart"/>
      <w:r w:rsidRPr="00FF5164">
        <w:t>dottrina</w:t>
      </w:r>
      <w:proofErr w:type="spellEnd"/>
      <w:r w:rsidRPr="00FF5164">
        <w:t xml:space="preserve"> </w:t>
      </w:r>
      <w:proofErr w:type="spellStart"/>
      <w:r w:rsidRPr="00FF5164">
        <w:t>sono</w:t>
      </w:r>
      <w:proofErr w:type="spellEnd"/>
      <w:r w:rsidRPr="00FF5164">
        <w:t xml:space="preserve"> </w:t>
      </w:r>
      <w:proofErr w:type="spellStart"/>
      <w:r w:rsidRPr="00FF5164">
        <w:t>vuoti</w:t>
      </w:r>
      <w:proofErr w:type="spellEnd"/>
      <w:r w:rsidRPr="00FF5164">
        <w:t xml:space="preserve"> e la </w:t>
      </w:r>
      <w:proofErr w:type="spellStart"/>
      <w:r w:rsidRPr="00FF5164">
        <w:t>dottrina</w:t>
      </w:r>
      <w:proofErr w:type="spellEnd"/>
      <w:r w:rsidRPr="00FF5164">
        <w:t xml:space="preserve"> </w:t>
      </w:r>
      <w:proofErr w:type="spellStart"/>
      <w:r w:rsidRPr="00FF5164">
        <w:t>senza</w:t>
      </w:r>
      <w:proofErr w:type="spellEnd"/>
      <w:r w:rsidRPr="00FF5164">
        <w:t xml:space="preserve"> i </w:t>
      </w:r>
      <w:proofErr w:type="spellStart"/>
      <w:r w:rsidRPr="00FF5164">
        <w:t>principi</w:t>
      </w:r>
      <w:proofErr w:type="spellEnd"/>
      <w:r w:rsidRPr="00FF5164">
        <w:t xml:space="preserve"> è </w:t>
      </w:r>
      <w:proofErr w:type="spellStart"/>
      <w:r w:rsidRPr="00FF5164">
        <w:t>cieca</w:t>
      </w:r>
      <w:proofErr w:type="spellEnd"/>
      <w:r w:rsidRPr="00FF5164">
        <w:t xml:space="preserve">». Lo </w:t>
      </w:r>
      <w:proofErr w:type="spellStart"/>
      <w:r w:rsidRPr="00FF5164">
        <w:t>stesso</w:t>
      </w:r>
      <w:proofErr w:type="spellEnd"/>
      <w:r w:rsidRPr="00FF5164">
        <w:t xml:space="preserve"> si </w:t>
      </w:r>
      <w:proofErr w:type="spellStart"/>
      <w:r w:rsidRPr="00FF5164">
        <w:t>potrebbe</w:t>
      </w:r>
      <w:proofErr w:type="spellEnd"/>
      <w:r w:rsidRPr="00FF5164">
        <w:t xml:space="preserve"> </w:t>
      </w:r>
      <w:proofErr w:type="spellStart"/>
      <w:r w:rsidRPr="00FF5164">
        <w:t>affermare</w:t>
      </w:r>
      <w:proofErr w:type="spellEnd"/>
      <w:r w:rsidRPr="00FF5164">
        <w:t xml:space="preserve"> del </w:t>
      </w:r>
      <w:proofErr w:type="spellStart"/>
      <w:r w:rsidRPr="00FF5164">
        <w:t>rapporto</w:t>
      </w:r>
      <w:proofErr w:type="spellEnd"/>
      <w:r w:rsidRPr="00FF5164">
        <w:t xml:space="preserve"> </w:t>
      </w:r>
      <w:proofErr w:type="spellStart"/>
      <w:r w:rsidRPr="00FF5164">
        <w:t>esistente</w:t>
      </w:r>
      <w:proofErr w:type="spellEnd"/>
      <w:r w:rsidRPr="00FF5164">
        <w:t xml:space="preserve"> </w:t>
      </w:r>
      <w:proofErr w:type="spellStart"/>
      <w:r w:rsidRPr="00FF5164">
        <w:t>fra</w:t>
      </w:r>
      <w:proofErr w:type="spellEnd"/>
      <w:r w:rsidRPr="00FF5164">
        <w:t xml:space="preserve"> </w:t>
      </w:r>
      <w:proofErr w:type="spellStart"/>
      <w:r w:rsidRPr="00FF5164">
        <w:t>principi</w:t>
      </w:r>
      <w:proofErr w:type="spellEnd"/>
      <w:r w:rsidRPr="00FF5164">
        <w:t xml:space="preserve"> e </w:t>
      </w:r>
      <w:proofErr w:type="spellStart"/>
      <w:r w:rsidRPr="00FF5164">
        <w:t>compartecipazione</w:t>
      </w:r>
      <w:proofErr w:type="spellEnd"/>
      <w:r w:rsidRPr="00FF5164">
        <w:t xml:space="preserve"> </w:t>
      </w:r>
      <w:proofErr w:type="spellStart"/>
      <w:r w:rsidRPr="00FF5164">
        <w:t>alla</w:t>
      </w:r>
      <w:proofErr w:type="spellEnd"/>
      <w:r w:rsidRPr="00FF5164">
        <w:t xml:space="preserve"> </w:t>
      </w:r>
      <w:proofErr w:type="spellStart"/>
      <w:r w:rsidRPr="00FF5164">
        <w:t>sofferenza</w:t>
      </w:r>
      <w:proofErr w:type="spellEnd"/>
      <w:r w:rsidRPr="00FF5164">
        <w:t xml:space="preserve"> </w:t>
      </w:r>
      <w:proofErr w:type="spellStart"/>
      <w:r w:rsidRPr="00FF5164">
        <w:t>umana</w:t>
      </w:r>
      <w:proofErr w:type="spellEnd"/>
      <w:r w:rsidRPr="00FF5164">
        <w:t xml:space="preserve"> </w:t>
      </w:r>
      <w:proofErr w:type="spellStart"/>
      <w:r w:rsidRPr="00FF5164">
        <w:t>provocata</w:t>
      </w:r>
      <w:proofErr w:type="spellEnd"/>
      <w:r w:rsidRPr="00FF5164">
        <w:t xml:space="preserve"> dalla </w:t>
      </w:r>
      <w:proofErr w:type="spellStart"/>
      <w:r w:rsidRPr="00FF5164">
        <w:t>negazione-violazione</w:t>
      </w:r>
      <w:proofErr w:type="spellEnd"/>
      <w:r w:rsidRPr="00FF5164">
        <w:t xml:space="preserve"> </w:t>
      </w:r>
      <w:proofErr w:type="spellStart"/>
      <w:r w:rsidRPr="00FF5164">
        <w:t>dei</w:t>
      </w:r>
      <w:proofErr w:type="spellEnd"/>
      <w:r w:rsidRPr="00FF5164">
        <w:t xml:space="preserve"> </w:t>
      </w:r>
      <w:proofErr w:type="spellStart"/>
      <w:r w:rsidRPr="00FF5164">
        <w:t>diritti</w:t>
      </w:r>
      <w:proofErr w:type="spellEnd"/>
      <w:r w:rsidRPr="00FF5164">
        <w:t xml:space="preserve">. Ne è </w:t>
      </w:r>
      <w:proofErr w:type="spellStart"/>
      <w:r w:rsidRPr="00FF5164">
        <w:t>ulteriore</w:t>
      </w:r>
      <w:proofErr w:type="spellEnd"/>
      <w:r w:rsidRPr="00FF5164">
        <w:t xml:space="preserve"> </w:t>
      </w:r>
      <w:proofErr w:type="spellStart"/>
      <w:r w:rsidRPr="00FF5164">
        <w:t>riprova</w:t>
      </w:r>
      <w:proofErr w:type="spellEnd"/>
      <w:r w:rsidRPr="00FF5164">
        <w:t xml:space="preserve"> la </w:t>
      </w:r>
      <w:proofErr w:type="spellStart"/>
      <w:r w:rsidRPr="00FF5164">
        <w:t>riscoperta</w:t>
      </w:r>
      <w:proofErr w:type="spellEnd"/>
      <w:r w:rsidRPr="00FF5164">
        <w:t xml:space="preserve"> </w:t>
      </w:r>
      <w:proofErr w:type="spellStart"/>
      <w:r w:rsidRPr="00FF5164">
        <w:t>dei</w:t>
      </w:r>
      <w:proofErr w:type="spellEnd"/>
      <w:r w:rsidRPr="00FF5164">
        <w:t xml:space="preserve"> </w:t>
      </w:r>
      <w:proofErr w:type="spellStart"/>
      <w:r w:rsidRPr="00FF5164">
        <w:t>diritti</w:t>
      </w:r>
      <w:proofErr w:type="spellEnd"/>
      <w:r w:rsidRPr="00FF5164">
        <w:t xml:space="preserve"> </w:t>
      </w:r>
      <w:proofErr w:type="spellStart"/>
      <w:r w:rsidRPr="00FF5164">
        <w:t>avvenuta</w:t>
      </w:r>
      <w:proofErr w:type="spellEnd"/>
      <w:r w:rsidRPr="00FF5164">
        <w:t xml:space="preserve"> in </w:t>
      </w:r>
      <w:proofErr w:type="spellStart"/>
      <w:r w:rsidRPr="00FF5164">
        <w:t>seguito</w:t>
      </w:r>
      <w:proofErr w:type="spellEnd"/>
      <w:r w:rsidRPr="00FF5164">
        <w:t xml:space="preserve"> </w:t>
      </w:r>
      <w:proofErr w:type="spellStart"/>
      <w:r w:rsidRPr="00FF5164">
        <w:t>alle</w:t>
      </w:r>
      <w:proofErr w:type="spellEnd"/>
      <w:r w:rsidRPr="00FF5164">
        <w:t xml:space="preserve"> </w:t>
      </w:r>
      <w:proofErr w:type="spellStart"/>
      <w:r w:rsidRPr="00FF5164">
        <w:t>imponenti</w:t>
      </w:r>
      <w:proofErr w:type="spellEnd"/>
      <w:r w:rsidRPr="00FF5164">
        <w:t xml:space="preserve"> </w:t>
      </w:r>
      <w:proofErr w:type="spellStart"/>
      <w:r w:rsidRPr="00FF5164">
        <w:t>violazioni</w:t>
      </w:r>
      <w:proofErr w:type="spellEnd"/>
      <w:r w:rsidRPr="00FF5164">
        <w:t xml:space="preserve"> </w:t>
      </w:r>
      <w:proofErr w:type="spellStart"/>
      <w:r w:rsidRPr="00FF5164">
        <w:t>della</w:t>
      </w:r>
      <w:proofErr w:type="spellEnd"/>
      <w:r w:rsidRPr="00FF5164">
        <w:t xml:space="preserve"> </w:t>
      </w:r>
      <w:proofErr w:type="spellStart"/>
      <w:r w:rsidRPr="00FF5164">
        <w:t>dignità</w:t>
      </w:r>
      <w:proofErr w:type="spellEnd"/>
      <w:r w:rsidRPr="00FF5164">
        <w:t xml:space="preserve"> </w:t>
      </w:r>
      <w:proofErr w:type="spellStart"/>
      <w:r w:rsidRPr="00FF5164">
        <w:t>umana</w:t>
      </w:r>
      <w:proofErr w:type="spellEnd"/>
      <w:r w:rsidRPr="00FF5164">
        <w:t xml:space="preserve"> e </w:t>
      </w:r>
      <w:proofErr w:type="spellStart"/>
      <w:r w:rsidRPr="00FF5164">
        <w:t>alle</w:t>
      </w:r>
      <w:proofErr w:type="spellEnd"/>
      <w:r w:rsidRPr="00FF5164">
        <w:t xml:space="preserve"> </w:t>
      </w:r>
      <w:proofErr w:type="spellStart"/>
      <w:r w:rsidRPr="00FF5164">
        <w:t>sofferenze</w:t>
      </w:r>
      <w:proofErr w:type="spellEnd"/>
      <w:r w:rsidRPr="00FF5164">
        <w:t xml:space="preserve"> </w:t>
      </w:r>
      <w:proofErr w:type="spellStart"/>
      <w:r w:rsidRPr="00FF5164">
        <w:t>provocate</w:t>
      </w:r>
      <w:proofErr w:type="spellEnd"/>
      <w:r w:rsidRPr="00FF5164">
        <w:t xml:space="preserve"> nel </w:t>
      </w:r>
      <w:proofErr w:type="spellStart"/>
      <w:r w:rsidRPr="00FF5164">
        <w:t>secolo</w:t>
      </w:r>
      <w:proofErr w:type="spellEnd"/>
      <w:r w:rsidRPr="00FF5164">
        <w:t xml:space="preserve"> </w:t>
      </w:r>
      <w:proofErr w:type="spellStart"/>
      <w:r w:rsidRPr="00FF5164">
        <w:t>scorso</w:t>
      </w:r>
      <w:proofErr w:type="spellEnd"/>
      <w:r w:rsidRPr="00FF5164">
        <w:t xml:space="preserve"> </w:t>
      </w:r>
      <w:proofErr w:type="spellStart"/>
      <w:r w:rsidRPr="00FF5164">
        <w:t>dai</w:t>
      </w:r>
      <w:proofErr w:type="spellEnd"/>
      <w:r w:rsidRPr="00FF5164">
        <w:t xml:space="preserve"> </w:t>
      </w:r>
      <w:proofErr w:type="spellStart"/>
      <w:r w:rsidRPr="00FF5164">
        <w:t>totalitarismi</w:t>
      </w:r>
      <w:proofErr w:type="spellEnd"/>
      <w:r w:rsidRPr="00FF5164">
        <w:t xml:space="preserve"> e dalle </w:t>
      </w:r>
      <w:proofErr w:type="spellStart"/>
      <w:r w:rsidRPr="00FF5164">
        <w:t>due</w:t>
      </w:r>
      <w:proofErr w:type="spellEnd"/>
      <w:r w:rsidRPr="00FF5164">
        <w:t xml:space="preserve"> </w:t>
      </w:r>
      <w:proofErr w:type="spellStart"/>
      <w:r w:rsidRPr="00FF5164">
        <w:t>guerre</w:t>
      </w:r>
      <w:proofErr w:type="spellEnd"/>
      <w:r w:rsidRPr="00FF5164">
        <w:t xml:space="preserve"> </w:t>
      </w:r>
      <w:proofErr w:type="spellStart"/>
      <w:r w:rsidRPr="00FF5164">
        <w:t>mondiali</w:t>
      </w:r>
      <w:proofErr w:type="spellEnd"/>
      <w:r w:rsidRPr="00FF5164">
        <w:t xml:space="preserve">, la </w:t>
      </w:r>
      <w:proofErr w:type="spellStart"/>
      <w:r w:rsidRPr="00FF5164">
        <w:t>quale</w:t>
      </w:r>
      <w:proofErr w:type="spellEnd"/>
      <w:r w:rsidRPr="00FF5164">
        <w:t xml:space="preserve"> ha </w:t>
      </w:r>
      <w:proofErr w:type="spellStart"/>
      <w:r w:rsidRPr="00FF5164">
        <w:t>portato</w:t>
      </w:r>
      <w:proofErr w:type="spellEnd"/>
      <w:r w:rsidRPr="00FF5164">
        <w:t xml:space="preserve"> – </w:t>
      </w:r>
      <w:proofErr w:type="spellStart"/>
      <w:r w:rsidRPr="00FF5164">
        <w:t>tra</w:t>
      </w:r>
      <w:proofErr w:type="spellEnd"/>
      <w:r w:rsidRPr="00FF5164">
        <w:t xml:space="preserve"> </w:t>
      </w:r>
      <w:proofErr w:type="spellStart"/>
      <w:r w:rsidRPr="00FF5164">
        <w:t>l’altro</w:t>
      </w:r>
      <w:proofErr w:type="spellEnd"/>
      <w:r w:rsidRPr="00FF5164">
        <w:t xml:space="preserve"> - </w:t>
      </w:r>
      <w:proofErr w:type="spellStart"/>
      <w:r w:rsidRPr="00FF5164">
        <w:t>alla</w:t>
      </w:r>
      <w:proofErr w:type="spellEnd"/>
      <w:r w:rsidRPr="00FF5164">
        <w:t xml:space="preserve"> </w:t>
      </w:r>
      <w:proofErr w:type="spellStart"/>
      <w:r w:rsidRPr="00FF5164">
        <w:t>stesura</w:t>
      </w:r>
      <w:proofErr w:type="spellEnd"/>
      <w:r w:rsidRPr="00FF5164">
        <w:t xml:space="preserve"> </w:t>
      </w:r>
      <w:proofErr w:type="spellStart"/>
      <w:r w:rsidRPr="00FF5164">
        <w:t>della</w:t>
      </w:r>
      <w:proofErr w:type="spellEnd"/>
      <w:r w:rsidRPr="00FF5164">
        <w:t xml:space="preserve"> </w:t>
      </w:r>
      <w:proofErr w:type="spellStart"/>
      <w:r w:rsidRPr="00FF5164">
        <w:rPr>
          <w:i/>
        </w:rPr>
        <w:t>Dichiarazione</w:t>
      </w:r>
      <w:proofErr w:type="spellEnd"/>
      <w:r w:rsidRPr="00FF5164">
        <w:rPr>
          <w:i/>
        </w:rPr>
        <w:t xml:space="preserve"> </w:t>
      </w:r>
      <w:proofErr w:type="spellStart"/>
      <w:r w:rsidRPr="00FF5164">
        <w:rPr>
          <w:i/>
        </w:rPr>
        <w:t>dei</w:t>
      </w:r>
      <w:proofErr w:type="spellEnd"/>
      <w:r w:rsidRPr="00FF5164">
        <w:rPr>
          <w:i/>
        </w:rPr>
        <w:t xml:space="preserve"> </w:t>
      </w:r>
      <w:proofErr w:type="spellStart"/>
      <w:r w:rsidRPr="00FF5164">
        <w:rPr>
          <w:i/>
        </w:rPr>
        <w:t>diritti</w:t>
      </w:r>
      <w:proofErr w:type="spellEnd"/>
      <w:r w:rsidRPr="00FF5164">
        <w:rPr>
          <w:i/>
        </w:rPr>
        <w:t xml:space="preserve"> </w:t>
      </w:r>
      <w:proofErr w:type="spellStart"/>
      <w:r w:rsidRPr="00FF5164">
        <w:rPr>
          <w:i/>
        </w:rPr>
        <w:t>dell’uomo</w:t>
      </w:r>
      <w:proofErr w:type="spellEnd"/>
      <w:r w:rsidRPr="00FF5164">
        <w:t xml:space="preserve">. In </w:t>
      </w:r>
      <w:proofErr w:type="spellStart"/>
      <w:r w:rsidRPr="00FF5164">
        <w:t>sostanza</w:t>
      </w:r>
      <w:proofErr w:type="spellEnd"/>
      <w:r w:rsidRPr="00FF5164">
        <w:t xml:space="preserve">: la </w:t>
      </w:r>
      <w:proofErr w:type="spellStart"/>
      <w:r w:rsidRPr="00FF5164">
        <w:t>sofferenza</w:t>
      </w:r>
      <w:proofErr w:type="spellEnd"/>
      <w:r w:rsidRPr="00FF5164">
        <w:t xml:space="preserve"> </w:t>
      </w:r>
      <w:proofErr w:type="spellStart"/>
      <w:r w:rsidRPr="00FF5164">
        <w:t>umana</w:t>
      </w:r>
      <w:proofErr w:type="spellEnd"/>
      <w:r w:rsidRPr="00FF5164">
        <w:t xml:space="preserve"> </w:t>
      </w:r>
      <w:proofErr w:type="spellStart"/>
      <w:r w:rsidRPr="00FF5164">
        <w:t>rappresenta</w:t>
      </w:r>
      <w:proofErr w:type="spellEnd"/>
      <w:r w:rsidRPr="00FF5164">
        <w:t xml:space="preserve"> </w:t>
      </w:r>
      <w:proofErr w:type="spellStart"/>
      <w:r w:rsidRPr="00FF5164">
        <w:t>il</w:t>
      </w:r>
      <w:proofErr w:type="spellEnd"/>
      <w:r w:rsidRPr="00FF5164">
        <w:t xml:space="preserve"> </w:t>
      </w:r>
      <w:proofErr w:type="spellStart"/>
      <w:r w:rsidRPr="00FF5164">
        <w:t>grido</w:t>
      </w:r>
      <w:proofErr w:type="spellEnd"/>
      <w:r w:rsidRPr="00FF5164">
        <w:t xml:space="preserve"> che </w:t>
      </w:r>
      <w:proofErr w:type="spellStart"/>
      <w:r w:rsidRPr="00FF5164">
        <w:t>evidenzia</w:t>
      </w:r>
      <w:proofErr w:type="spellEnd"/>
      <w:r w:rsidRPr="00FF5164">
        <w:t xml:space="preserve"> </w:t>
      </w:r>
      <w:proofErr w:type="spellStart"/>
      <w:r w:rsidRPr="00FF5164">
        <w:t>l’incoerenza</w:t>
      </w:r>
      <w:proofErr w:type="spellEnd"/>
      <w:r w:rsidRPr="00FF5164">
        <w:t xml:space="preserve"> di una </w:t>
      </w:r>
      <w:proofErr w:type="spellStart"/>
      <w:r w:rsidRPr="00FF5164">
        <w:t>dottrina</w:t>
      </w:r>
      <w:proofErr w:type="spellEnd"/>
      <w:r w:rsidRPr="00FF5164">
        <w:t xml:space="preserve">, </w:t>
      </w:r>
      <w:proofErr w:type="spellStart"/>
      <w:r w:rsidRPr="00FF5164">
        <w:t>il</w:t>
      </w:r>
      <w:proofErr w:type="spellEnd"/>
      <w:r w:rsidRPr="00FF5164">
        <w:t xml:space="preserve"> </w:t>
      </w:r>
      <w:proofErr w:type="spellStart"/>
      <w:r w:rsidRPr="00FF5164">
        <w:t>fatto</w:t>
      </w:r>
      <w:proofErr w:type="spellEnd"/>
      <w:r w:rsidRPr="00FF5164">
        <w:t xml:space="preserve"> </w:t>
      </w:r>
      <w:proofErr w:type="spellStart"/>
      <w:r w:rsidRPr="00FF5164">
        <w:t>cioè</w:t>
      </w:r>
      <w:proofErr w:type="spellEnd"/>
      <w:r w:rsidRPr="00FF5164">
        <w:t xml:space="preserve"> che </w:t>
      </w:r>
      <w:proofErr w:type="spellStart"/>
      <w:r w:rsidRPr="00FF5164">
        <w:t>essa</w:t>
      </w:r>
      <w:proofErr w:type="spellEnd"/>
      <w:r w:rsidRPr="00FF5164">
        <w:t xml:space="preserve"> </w:t>
      </w:r>
      <w:proofErr w:type="spellStart"/>
      <w:r w:rsidRPr="00FF5164">
        <w:t>contraddice</w:t>
      </w:r>
      <w:proofErr w:type="spellEnd"/>
      <w:r w:rsidRPr="00FF5164">
        <w:t xml:space="preserve"> i </w:t>
      </w:r>
      <w:proofErr w:type="spellStart"/>
      <w:r w:rsidRPr="00FF5164">
        <w:rPr>
          <w:i/>
        </w:rPr>
        <w:t>principi</w:t>
      </w:r>
      <w:proofErr w:type="spellEnd"/>
      <w:r w:rsidRPr="00FF5164">
        <w:t xml:space="preserve"> (</w:t>
      </w:r>
      <w:proofErr w:type="spellStart"/>
      <w:r w:rsidRPr="00FF5164">
        <w:t>nell’accezione</w:t>
      </w:r>
      <w:proofErr w:type="spellEnd"/>
      <w:r w:rsidRPr="00FF5164">
        <w:t xml:space="preserve"> positiva del termine) cui si </w:t>
      </w:r>
      <w:proofErr w:type="spellStart"/>
      <w:r w:rsidRPr="00FF5164">
        <w:t>prestava</w:t>
      </w:r>
      <w:proofErr w:type="spellEnd"/>
      <w:r w:rsidRPr="00FF5164">
        <w:t xml:space="preserve"> </w:t>
      </w:r>
      <w:proofErr w:type="spellStart"/>
      <w:r w:rsidRPr="00FF5164">
        <w:t>fede</w:t>
      </w:r>
      <w:proofErr w:type="spellEnd"/>
      <w:r w:rsidRPr="00FF5164">
        <w:t xml:space="preserve"> e che </w:t>
      </w:r>
      <w:proofErr w:type="spellStart"/>
      <w:r w:rsidRPr="00FF5164">
        <w:t>erano</w:t>
      </w:r>
      <w:proofErr w:type="spellEnd"/>
      <w:r w:rsidRPr="00FF5164">
        <w:t xml:space="preserve"> </w:t>
      </w:r>
      <w:proofErr w:type="spellStart"/>
      <w:r w:rsidRPr="00FF5164">
        <w:t>oggetto</w:t>
      </w:r>
      <w:proofErr w:type="spellEnd"/>
      <w:r w:rsidRPr="00FF5164">
        <w:t xml:space="preserve"> di </w:t>
      </w:r>
      <w:proofErr w:type="spellStart"/>
      <w:r w:rsidRPr="00FF5164">
        <w:t>assenso</w:t>
      </w:r>
      <w:proofErr w:type="spellEnd"/>
      <w:r w:rsidRPr="00FF5164">
        <w:t xml:space="preserve">. Come, </w:t>
      </w:r>
      <w:proofErr w:type="spellStart"/>
      <w:r w:rsidRPr="00FF5164">
        <w:t>sul</w:t>
      </w:r>
      <w:proofErr w:type="spellEnd"/>
      <w:r w:rsidRPr="00FF5164">
        <w:t xml:space="preserve"> piano </w:t>
      </w:r>
      <w:proofErr w:type="spellStart"/>
      <w:r w:rsidRPr="00FF5164">
        <w:t>della</w:t>
      </w:r>
      <w:proofErr w:type="spellEnd"/>
      <w:r w:rsidRPr="00FF5164">
        <w:t xml:space="preserve"> </w:t>
      </w:r>
      <w:proofErr w:type="spellStart"/>
      <w:r w:rsidRPr="00FF5164">
        <w:t>ragione</w:t>
      </w:r>
      <w:proofErr w:type="spellEnd"/>
      <w:r w:rsidRPr="00FF5164">
        <w:t xml:space="preserve"> nel </w:t>
      </w:r>
      <w:proofErr w:type="spellStart"/>
      <w:r w:rsidRPr="00FF5164">
        <w:t>suo</w:t>
      </w:r>
      <w:proofErr w:type="spellEnd"/>
      <w:r w:rsidRPr="00FF5164">
        <w:t xml:space="preserve"> uso </w:t>
      </w:r>
      <w:proofErr w:type="spellStart"/>
      <w:r w:rsidRPr="00FF5164">
        <w:t>speculativo</w:t>
      </w:r>
      <w:proofErr w:type="spellEnd"/>
      <w:r w:rsidRPr="00FF5164">
        <w:t xml:space="preserve"> i </w:t>
      </w:r>
      <w:proofErr w:type="spellStart"/>
      <w:r w:rsidRPr="00FF5164">
        <w:rPr>
          <w:i/>
        </w:rPr>
        <w:t>primi</w:t>
      </w:r>
      <w:proofErr w:type="spellEnd"/>
      <w:r w:rsidRPr="00FF5164">
        <w:rPr>
          <w:i/>
        </w:rPr>
        <w:t xml:space="preserve"> </w:t>
      </w:r>
      <w:proofErr w:type="spellStart"/>
      <w:r w:rsidRPr="00FF5164">
        <w:rPr>
          <w:i/>
        </w:rPr>
        <w:t>principi</w:t>
      </w:r>
      <w:proofErr w:type="spellEnd"/>
      <w:r w:rsidRPr="00FF5164">
        <w:t xml:space="preserve"> </w:t>
      </w:r>
      <w:proofErr w:type="spellStart"/>
      <w:r w:rsidRPr="00FF5164">
        <w:t>vengono</w:t>
      </w:r>
      <w:proofErr w:type="spellEnd"/>
      <w:r w:rsidRPr="00FF5164">
        <w:t xml:space="preserve"> </w:t>
      </w:r>
      <w:proofErr w:type="spellStart"/>
      <w:r w:rsidRPr="00FF5164">
        <w:t>tematizzati</w:t>
      </w:r>
      <w:proofErr w:type="spellEnd"/>
      <w:r w:rsidRPr="00FF5164">
        <w:t xml:space="preserve"> </w:t>
      </w:r>
      <w:proofErr w:type="spellStart"/>
      <w:r w:rsidRPr="00FF5164">
        <w:t>quando</w:t>
      </w:r>
      <w:proofErr w:type="spellEnd"/>
      <w:r w:rsidRPr="00FF5164">
        <w:t xml:space="preserve"> </w:t>
      </w:r>
      <w:proofErr w:type="spellStart"/>
      <w:r w:rsidRPr="00FF5164">
        <w:t>li</w:t>
      </w:r>
      <w:proofErr w:type="spellEnd"/>
      <w:r w:rsidRPr="00FF5164">
        <w:t xml:space="preserve"> si </w:t>
      </w:r>
      <w:proofErr w:type="spellStart"/>
      <w:r w:rsidRPr="00FF5164">
        <w:t>nega</w:t>
      </w:r>
      <w:proofErr w:type="spellEnd"/>
      <w:r w:rsidRPr="00FF5164">
        <w:t xml:space="preserve">, </w:t>
      </w:r>
      <w:proofErr w:type="spellStart"/>
      <w:r w:rsidRPr="00FF5164">
        <w:t>così</w:t>
      </w:r>
      <w:proofErr w:type="spellEnd"/>
      <w:r w:rsidRPr="00FF5164">
        <w:t xml:space="preserve"> pure </w:t>
      </w:r>
      <w:proofErr w:type="spellStart"/>
      <w:r w:rsidRPr="00FF5164">
        <w:t>avviene</w:t>
      </w:r>
      <w:proofErr w:type="spellEnd"/>
      <w:r w:rsidRPr="00FF5164">
        <w:t xml:space="preserve"> </w:t>
      </w:r>
      <w:proofErr w:type="spellStart"/>
      <w:r w:rsidRPr="00FF5164">
        <w:t>sul</w:t>
      </w:r>
      <w:proofErr w:type="spellEnd"/>
      <w:r w:rsidRPr="00FF5164">
        <w:t xml:space="preserve"> piano </w:t>
      </w:r>
      <w:proofErr w:type="spellStart"/>
      <w:r w:rsidRPr="00FF5164">
        <w:t>della</w:t>
      </w:r>
      <w:proofErr w:type="spellEnd"/>
      <w:r w:rsidRPr="00FF5164">
        <w:t xml:space="preserve"> </w:t>
      </w:r>
      <w:proofErr w:type="spellStart"/>
      <w:r w:rsidRPr="00FF5164">
        <w:t>ragione</w:t>
      </w:r>
      <w:proofErr w:type="spellEnd"/>
      <w:r w:rsidRPr="00FF5164">
        <w:t xml:space="preserve"> nel </w:t>
      </w:r>
      <w:proofErr w:type="spellStart"/>
      <w:r w:rsidRPr="00FF5164">
        <w:t>suo</w:t>
      </w:r>
      <w:proofErr w:type="spellEnd"/>
      <w:r w:rsidRPr="00FF5164">
        <w:t xml:space="preserve"> uso </w:t>
      </w:r>
      <w:proofErr w:type="spellStart"/>
      <w:r w:rsidRPr="00FF5164">
        <w:t>pratico</w:t>
      </w:r>
      <w:proofErr w:type="spellEnd"/>
      <w:r w:rsidRPr="00FF5164">
        <w:t>.</w:t>
      </w:r>
    </w:p>
  </w:footnote>
  <w:footnote w:id="38">
    <w:p w14:paraId="5543B4CD"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Questa tematica è sviluppata da R. Girard in numerose opere. Cfr., per esempio, </w:t>
      </w:r>
      <w:r w:rsidRPr="00FF5164">
        <w:rPr>
          <w:rFonts w:ascii="Times New Roman" w:hAnsi="Times New Roman"/>
          <w:smallCaps/>
        </w:rPr>
        <w:t>R. Girard</w:t>
      </w:r>
      <w:r w:rsidRPr="00FF5164">
        <w:rPr>
          <w:rFonts w:ascii="Times New Roman" w:hAnsi="Times New Roman"/>
          <w:i/>
        </w:rPr>
        <w:t>, E vidi Satana cadere come folgore</w:t>
      </w:r>
      <w:r w:rsidRPr="00FF5164">
        <w:rPr>
          <w:rFonts w:ascii="Times New Roman" w:hAnsi="Times New Roman"/>
        </w:rPr>
        <w:t xml:space="preserve">, trad. </w:t>
      </w:r>
      <w:proofErr w:type="spellStart"/>
      <w:r w:rsidRPr="00FF5164">
        <w:rPr>
          <w:rFonts w:ascii="Times New Roman" w:hAnsi="Times New Roman"/>
        </w:rPr>
        <w:t>it</w:t>
      </w:r>
      <w:proofErr w:type="spellEnd"/>
      <w:r w:rsidRPr="00FF5164">
        <w:rPr>
          <w:rFonts w:ascii="Times New Roman" w:hAnsi="Times New Roman"/>
        </w:rPr>
        <w:t>. Adelphi, Milano 2001.</w:t>
      </w:r>
    </w:p>
  </w:footnote>
  <w:footnote w:id="39">
    <w:p w14:paraId="217C01B4"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Come nota Girard, la scoperta di questi diritti può essere interpretata come un tentativo d’imitazione da parte di un mondo postcristiano dell’attenzione cristiana per le vittime. Cfr. </w:t>
      </w:r>
      <w:r w:rsidRPr="00FF5164">
        <w:rPr>
          <w:rFonts w:ascii="Times New Roman" w:hAnsi="Times New Roman"/>
          <w:smallCaps/>
        </w:rPr>
        <w:t>R. Girard</w:t>
      </w:r>
      <w:r w:rsidRPr="00FF5164">
        <w:rPr>
          <w:rFonts w:ascii="Times New Roman" w:hAnsi="Times New Roman"/>
        </w:rPr>
        <w:t xml:space="preserve">, </w:t>
      </w:r>
      <w:r w:rsidRPr="00FF5164">
        <w:rPr>
          <w:rFonts w:ascii="Times New Roman" w:hAnsi="Times New Roman"/>
          <w:i/>
        </w:rPr>
        <w:t>E vidi Satana cadere come folgore</w:t>
      </w:r>
      <w:r w:rsidRPr="00FF5164">
        <w:rPr>
          <w:rFonts w:ascii="Times New Roman" w:hAnsi="Times New Roman"/>
        </w:rPr>
        <w:t>, in particolare p. 235: «Anziché opporsi con franchezza al cristianesimo, il nuovo totalitarismo vuole scavalcarlo a sinistra».</w:t>
      </w:r>
    </w:p>
  </w:footnote>
  <w:footnote w:id="40">
    <w:p w14:paraId="2D5A1914" w14:textId="77777777" w:rsidR="00B139FD" w:rsidRPr="00FF5164" w:rsidRDefault="00B139FD" w:rsidP="00037947">
      <w:pPr>
        <w:ind w:hanging="142"/>
        <w:jc w:val="both"/>
        <w:rPr>
          <w:lang w:val="en-GB"/>
        </w:rPr>
      </w:pPr>
      <w:r w:rsidRPr="00FF5164">
        <w:rPr>
          <w:rStyle w:val="FootnoteReference"/>
        </w:rPr>
        <w:footnoteRef/>
      </w:r>
      <w:r w:rsidRPr="00FF5164">
        <w:rPr>
          <w:lang w:val="en-GB"/>
        </w:rPr>
        <w:t xml:space="preserve"> </w:t>
      </w:r>
      <w:proofErr w:type="spellStart"/>
      <w:r w:rsidRPr="00FF5164">
        <w:rPr>
          <w:lang w:val="en-GB"/>
        </w:rPr>
        <w:t>Cfr</w:t>
      </w:r>
      <w:proofErr w:type="spellEnd"/>
      <w:r w:rsidRPr="00FF5164">
        <w:rPr>
          <w:lang w:val="en-GB"/>
        </w:rPr>
        <w:t xml:space="preserve">. </w:t>
      </w:r>
      <w:r w:rsidRPr="00FF5164">
        <w:rPr>
          <w:smallCaps/>
          <w:lang w:val="en-GB"/>
        </w:rPr>
        <w:t>J. Wattles</w:t>
      </w:r>
      <w:r w:rsidRPr="00FF5164">
        <w:rPr>
          <w:lang w:val="en-GB"/>
        </w:rPr>
        <w:t xml:space="preserve">, </w:t>
      </w:r>
      <w:r w:rsidRPr="00FF5164">
        <w:rPr>
          <w:i/>
          <w:lang w:val="en-GB"/>
        </w:rPr>
        <w:t>The Golden Rule</w:t>
      </w:r>
      <w:r w:rsidRPr="00FF5164">
        <w:rPr>
          <w:lang w:val="en-GB"/>
        </w:rPr>
        <w:t>, OUP, Oxford 1996.</w:t>
      </w:r>
    </w:p>
  </w:footnote>
  <w:footnote w:id="41">
    <w:p w14:paraId="7480E110" w14:textId="62304B5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rPr>
        <w:t xml:space="preserve"> </w:t>
      </w:r>
      <w:r w:rsidRPr="00FF5164">
        <w:rPr>
          <w:rFonts w:ascii="Times New Roman" w:hAnsi="Times New Roman"/>
          <w:smallCaps/>
        </w:rPr>
        <w:t>C. Taylor</w:t>
      </w:r>
      <w:r w:rsidRPr="00FF5164">
        <w:rPr>
          <w:rFonts w:ascii="Times New Roman" w:hAnsi="Times New Roman"/>
        </w:rPr>
        <w:t xml:space="preserve">, </w:t>
      </w:r>
      <w:proofErr w:type="spellStart"/>
      <w:r w:rsidRPr="00FF5164">
        <w:rPr>
          <w:rFonts w:ascii="Times New Roman" w:hAnsi="Times New Roman"/>
          <w:i/>
        </w:rPr>
        <w:t>Conditions</w:t>
      </w:r>
      <w:proofErr w:type="spellEnd"/>
      <w:r w:rsidRPr="00FF5164">
        <w:rPr>
          <w:rFonts w:ascii="Times New Roman" w:hAnsi="Times New Roman"/>
          <w:i/>
        </w:rPr>
        <w:t xml:space="preserve"> of an </w:t>
      </w:r>
      <w:proofErr w:type="spellStart"/>
      <w:r w:rsidRPr="00FF5164">
        <w:rPr>
          <w:rFonts w:ascii="Times New Roman" w:hAnsi="Times New Roman"/>
          <w:i/>
        </w:rPr>
        <w:t>Unforced</w:t>
      </w:r>
      <w:proofErr w:type="spellEnd"/>
      <w:r w:rsidRPr="00FF5164">
        <w:rPr>
          <w:rFonts w:ascii="Times New Roman" w:hAnsi="Times New Roman"/>
          <w:i/>
        </w:rPr>
        <w:t xml:space="preserve"> Consensus on Human </w:t>
      </w:r>
      <w:proofErr w:type="spellStart"/>
      <w:r w:rsidRPr="00FF5164">
        <w:rPr>
          <w:rFonts w:ascii="Times New Roman" w:hAnsi="Times New Roman"/>
          <w:i/>
        </w:rPr>
        <w:t>Rights</w:t>
      </w:r>
      <w:proofErr w:type="spellEnd"/>
      <w:r w:rsidRPr="00FF5164">
        <w:rPr>
          <w:rFonts w:ascii="Times New Roman" w:hAnsi="Times New Roman"/>
          <w:i/>
        </w:rPr>
        <w:t xml:space="preserve"> in The East Asian Challenge for Human </w:t>
      </w:r>
      <w:proofErr w:type="spellStart"/>
      <w:r w:rsidRPr="00FF5164">
        <w:rPr>
          <w:rFonts w:ascii="Times New Roman" w:hAnsi="Times New Roman"/>
          <w:i/>
        </w:rPr>
        <w:t>Rights</w:t>
      </w:r>
      <w:proofErr w:type="spellEnd"/>
      <w:r w:rsidRPr="00FF5164">
        <w:rPr>
          <w:rFonts w:ascii="Times New Roman" w:hAnsi="Times New Roman"/>
          <w:i/>
        </w:rPr>
        <w:t xml:space="preserve">, </w:t>
      </w:r>
      <w:r w:rsidRPr="00FF5164">
        <w:rPr>
          <w:rFonts w:ascii="Times New Roman" w:hAnsi="Times New Roman"/>
        </w:rPr>
        <w:t xml:space="preserve">p. 124 (Joanne R. Bauer &amp; Daniel A. Bell </w:t>
      </w:r>
      <w:proofErr w:type="spellStart"/>
      <w:r w:rsidRPr="00FF5164">
        <w:rPr>
          <w:rFonts w:ascii="Times New Roman" w:hAnsi="Times New Roman"/>
        </w:rPr>
        <w:t>eds</w:t>
      </w:r>
      <w:proofErr w:type="spellEnd"/>
      <w:r w:rsidRPr="00FF5164">
        <w:rPr>
          <w:rFonts w:ascii="Times New Roman" w:hAnsi="Times New Roman"/>
        </w:rPr>
        <w:t>. 1999).</w:t>
      </w:r>
    </w:p>
  </w:footnote>
  <w:footnote w:id="42">
    <w:p w14:paraId="0F4729FD" w14:textId="77777777" w:rsidR="00B139FD" w:rsidRPr="00FF5164" w:rsidRDefault="00B139FD" w:rsidP="00037947">
      <w:pPr>
        <w:pStyle w:val="FootnoteText"/>
        <w:ind w:hanging="142"/>
        <w:jc w:val="both"/>
        <w:rPr>
          <w:rFonts w:ascii="Times New Roman" w:hAnsi="Times New Roman"/>
          <w:lang w:val="en-GB"/>
        </w:rPr>
      </w:pPr>
      <w:r w:rsidRPr="00FF5164">
        <w:rPr>
          <w:rStyle w:val="FootnoteReference"/>
          <w:rFonts w:ascii="Times New Roman" w:hAnsi="Times New Roman"/>
        </w:rPr>
        <w:footnoteRef/>
      </w:r>
      <w:r w:rsidRPr="00FF5164">
        <w:rPr>
          <w:rFonts w:ascii="Times New Roman" w:hAnsi="Times New Roman"/>
        </w:rPr>
        <w:t xml:space="preserve"> Nella riflessione di Martha </w:t>
      </w:r>
      <w:proofErr w:type="spellStart"/>
      <w:r w:rsidRPr="00FF5164">
        <w:rPr>
          <w:rFonts w:ascii="Times New Roman" w:hAnsi="Times New Roman"/>
        </w:rPr>
        <w:t>Nussbaum</w:t>
      </w:r>
      <w:proofErr w:type="spellEnd"/>
      <w:r w:rsidRPr="00FF5164">
        <w:rPr>
          <w:rFonts w:ascii="Times New Roman" w:hAnsi="Times New Roman"/>
        </w:rPr>
        <w:t xml:space="preserve">, ad esempio, si ha la riscoperta di una natura umana essenziale («teoria forte e vaga del bene») in opposizione ad ogni relativismo dei valori morali. </w:t>
      </w:r>
      <w:proofErr w:type="spellStart"/>
      <w:r w:rsidRPr="00FF5164">
        <w:rPr>
          <w:rFonts w:ascii="Times New Roman" w:hAnsi="Times New Roman"/>
          <w:lang w:val="en-GB"/>
        </w:rPr>
        <w:t>Cfr</w:t>
      </w:r>
      <w:proofErr w:type="spellEnd"/>
      <w:r w:rsidRPr="00FF5164">
        <w:rPr>
          <w:rFonts w:ascii="Times New Roman" w:hAnsi="Times New Roman"/>
          <w:lang w:val="en-GB"/>
        </w:rPr>
        <w:t xml:space="preserve">. </w:t>
      </w:r>
      <w:r w:rsidRPr="00FF5164">
        <w:rPr>
          <w:rFonts w:ascii="Times New Roman" w:hAnsi="Times New Roman"/>
          <w:smallCaps/>
          <w:lang w:val="en-GB"/>
        </w:rPr>
        <w:t>M. Nussbaum</w:t>
      </w:r>
      <w:r w:rsidRPr="00FF5164">
        <w:rPr>
          <w:rFonts w:ascii="Times New Roman" w:hAnsi="Times New Roman"/>
          <w:lang w:val="en-GB"/>
        </w:rPr>
        <w:t xml:space="preserve">, </w:t>
      </w:r>
      <w:r w:rsidRPr="00FF5164">
        <w:rPr>
          <w:rFonts w:ascii="Times New Roman" w:hAnsi="Times New Roman"/>
          <w:i/>
          <w:lang w:val="en-GB"/>
        </w:rPr>
        <w:t xml:space="preserve">Non-Relative Virtues: An Aristotelian Approach, </w:t>
      </w:r>
      <w:r w:rsidRPr="00FF5164">
        <w:rPr>
          <w:rFonts w:ascii="Times New Roman" w:hAnsi="Times New Roman"/>
          <w:lang w:val="en-GB"/>
        </w:rPr>
        <w:t>in</w:t>
      </w:r>
      <w:r w:rsidRPr="00FF5164">
        <w:rPr>
          <w:rFonts w:ascii="Times New Roman" w:hAnsi="Times New Roman"/>
          <w:i/>
          <w:lang w:val="en-GB"/>
        </w:rPr>
        <w:t xml:space="preserve"> </w:t>
      </w:r>
      <w:r w:rsidRPr="00FF5164">
        <w:rPr>
          <w:rFonts w:ascii="Times New Roman" w:hAnsi="Times New Roman"/>
          <w:smallCaps/>
          <w:lang w:val="en-GB"/>
        </w:rPr>
        <w:t>M. Nussbaum</w:t>
      </w:r>
      <w:r w:rsidRPr="00FF5164">
        <w:rPr>
          <w:rFonts w:ascii="Times New Roman" w:hAnsi="Times New Roman"/>
          <w:lang w:val="en-GB"/>
        </w:rPr>
        <w:t xml:space="preserve"> and </w:t>
      </w:r>
      <w:r w:rsidRPr="00FF5164">
        <w:rPr>
          <w:rFonts w:ascii="Times New Roman" w:hAnsi="Times New Roman"/>
          <w:smallCaps/>
          <w:lang w:val="en-GB"/>
        </w:rPr>
        <w:t xml:space="preserve">A. Sen </w:t>
      </w:r>
      <w:r w:rsidRPr="00FF5164">
        <w:rPr>
          <w:rFonts w:ascii="Times New Roman" w:hAnsi="Times New Roman"/>
          <w:lang w:val="en-GB"/>
        </w:rPr>
        <w:t xml:space="preserve">(eds.), </w:t>
      </w:r>
      <w:r w:rsidRPr="00FF5164">
        <w:rPr>
          <w:rFonts w:ascii="Times New Roman" w:hAnsi="Times New Roman"/>
          <w:i/>
          <w:lang w:val="en-GB"/>
        </w:rPr>
        <w:t>The Quality of Life</w:t>
      </w:r>
      <w:r w:rsidRPr="00FF5164">
        <w:rPr>
          <w:rFonts w:ascii="Times New Roman" w:hAnsi="Times New Roman"/>
          <w:lang w:val="en-GB"/>
        </w:rPr>
        <w:t xml:space="preserve">, Clarendon Press, New York 1993, pp. 242-69. </w:t>
      </w:r>
      <w:r w:rsidRPr="00FF5164">
        <w:rPr>
          <w:rFonts w:ascii="Times New Roman" w:hAnsi="Times New Roman"/>
        </w:rPr>
        <w:t xml:space="preserve">Tale natura umana può essere riscoperta, secondo la </w:t>
      </w:r>
      <w:proofErr w:type="spellStart"/>
      <w:r w:rsidRPr="00FF5164">
        <w:rPr>
          <w:rFonts w:ascii="Times New Roman" w:hAnsi="Times New Roman"/>
        </w:rPr>
        <w:t>Annas</w:t>
      </w:r>
      <w:proofErr w:type="spellEnd"/>
      <w:r w:rsidRPr="00FF5164">
        <w:rPr>
          <w:rFonts w:ascii="Times New Roman" w:hAnsi="Times New Roman"/>
        </w:rPr>
        <w:t xml:space="preserve">, attraverso lo sviluppo storico, il quale fa emergere gradualmente alcune acquisizioni irreversibili riguardanti fondamentali valori umani. </w:t>
      </w:r>
      <w:proofErr w:type="spellStart"/>
      <w:r w:rsidRPr="00FF5164">
        <w:rPr>
          <w:rFonts w:ascii="Times New Roman" w:hAnsi="Times New Roman"/>
          <w:lang w:val="en-GB"/>
        </w:rPr>
        <w:t>Cfr</w:t>
      </w:r>
      <w:proofErr w:type="spellEnd"/>
      <w:r w:rsidRPr="00FF5164">
        <w:rPr>
          <w:rFonts w:ascii="Times New Roman" w:hAnsi="Times New Roman"/>
          <w:lang w:val="en-GB"/>
        </w:rPr>
        <w:t>.</w:t>
      </w:r>
      <w:r w:rsidRPr="00FF5164">
        <w:rPr>
          <w:rFonts w:ascii="Times New Roman" w:hAnsi="Times New Roman"/>
          <w:i/>
          <w:lang w:val="en-GB"/>
        </w:rPr>
        <w:t>,</w:t>
      </w:r>
      <w:r w:rsidRPr="00FF5164">
        <w:rPr>
          <w:rFonts w:ascii="Times New Roman" w:hAnsi="Times New Roman"/>
          <w:lang w:val="en-GB"/>
        </w:rPr>
        <w:t xml:space="preserve"> </w:t>
      </w:r>
      <w:r w:rsidRPr="00FF5164">
        <w:rPr>
          <w:rFonts w:ascii="Times New Roman" w:hAnsi="Times New Roman"/>
          <w:smallCaps/>
          <w:lang w:val="en-GB"/>
        </w:rPr>
        <w:t>J. Annas</w:t>
      </w:r>
      <w:r w:rsidRPr="00FF5164">
        <w:rPr>
          <w:rFonts w:ascii="Times New Roman" w:hAnsi="Times New Roman"/>
          <w:i/>
          <w:lang w:val="en-GB"/>
        </w:rPr>
        <w:t>, Women and the Quality of Life: Two Norms or One?</w:t>
      </w:r>
      <w:r w:rsidRPr="00FF5164">
        <w:rPr>
          <w:rFonts w:ascii="Times New Roman" w:hAnsi="Times New Roman"/>
          <w:lang w:val="en-GB"/>
        </w:rPr>
        <w:t xml:space="preserve"> in Nussbaum, Sen (eds.), </w:t>
      </w:r>
      <w:r w:rsidRPr="00FF5164">
        <w:rPr>
          <w:rFonts w:ascii="Times New Roman" w:hAnsi="Times New Roman"/>
          <w:i/>
          <w:lang w:val="en-GB"/>
        </w:rPr>
        <w:t xml:space="preserve">The Quality of Life, </w:t>
      </w:r>
      <w:r w:rsidRPr="00FF5164">
        <w:rPr>
          <w:rFonts w:ascii="Times New Roman" w:hAnsi="Times New Roman"/>
          <w:lang w:val="en-GB"/>
        </w:rPr>
        <w:t>pp. 279-296.</w:t>
      </w:r>
    </w:p>
  </w:footnote>
  <w:footnote w:id="43">
    <w:p w14:paraId="38227619" w14:textId="77777777" w:rsidR="00B139FD" w:rsidRPr="00FF5164" w:rsidRDefault="00B139FD" w:rsidP="00037947">
      <w:pPr>
        <w:pStyle w:val="FootnoteText"/>
        <w:ind w:hanging="142"/>
        <w:jc w:val="both"/>
        <w:rPr>
          <w:rFonts w:ascii="Times New Roman" w:hAnsi="Times New Roman"/>
        </w:rPr>
      </w:pPr>
      <w:r w:rsidRPr="00FF5164">
        <w:rPr>
          <w:rStyle w:val="FootnoteReference"/>
          <w:rFonts w:ascii="Times New Roman" w:hAnsi="Times New Roman"/>
        </w:rPr>
        <w:footnoteRef/>
      </w:r>
      <w:r w:rsidRPr="00FF5164">
        <w:rPr>
          <w:rFonts w:ascii="Times New Roman" w:hAnsi="Times New Roman"/>
          <w:lang w:val="fr-FR"/>
        </w:rPr>
        <w:t xml:space="preserve"> </w:t>
      </w:r>
      <w:proofErr w:type="spellStart"/>
      <w:r w:rsidRPr="00FF5164">
        <w:rPr>
          <w:rFonts w:ascii="Times New Roman" w:hAnsi="Times New Roman"/>
          <w:lang w:val="fr-FR"/>
        </w:rPr>
        <w:t>Cfr</w:t>
      </w:r>
      <w:proofErr w:type="spellEnd"/>
      <w:r w:rsidRPr="00FF5164">
        <w:rPr>
          <w:rFonts w:ascii="Times New Roman" w:hAnsi="Times New Roman"/>
          <w:lang w:val="fr-FR"/>
        </w:rPr>
        <w:t xml:space="preserve">. </w:t>
      </w:r>
      <w:r w:rsidRPr="00FF5164">
        <w:rPr>
          <w:rFonts w:ascii="Times New Roman" w:hAnsi="Times New Roman"/>
          <w:smallCaps/>
          <w:lang w:val="fr-FR"/>
        </w:rPr>
        <w:t>Maritain</w:t>
      </w:r>
      <w:r w:rsidRPr="00FF5164">
        <w:rPr>
          <w:rFonts w:ascii="Times New Roman" w:hAnsi="Times New Roman"/>
          <w:lang w:val="fr-FR"/>
        </w:rPr>
        <w:t xml:space="preserve">, </w:t>
      </w:r>
      <w:r w:rsidRPr="00FF5164">
        <w:rPr>
          <w:rFonts w:ascii="Times New Roman" w:hAnsi="Times New Roman"/>
          <w:i/>
          <w:lang w:val="fr-FR"/>
        </w:rPr>
        <w:t xml:space="preserve">La </w:t>
      </w:r>
      <w:proofErr w:type="spellStart"/>
      <w:r w:rsidRPr="00FF5164">
        <w:rPr>
          <w:rFonts w:ascii="Times New Roman" w:hAnsi="Times New Roman"/>
          <w:i/>
          <w:lang w:val="fr-FR"/>
        </w:rPr>
        <w:t>legge</w:t>
      </w:r>
      <w:proofErr w:type="spellEnd"/>
      <w:r w:rsidRPr="00FF5164">
        <w:rPr>
          <w:rFonts w:ascii="Times New Roman" w:hAnsi="Times New Roman"/>
          <w:i/>
          <w:lang w:val="fr-FR"/>
        </w:rPr>
        <w:t xml:space="preserve"> </w:t>
      </w:r>
      <w:proofErr w:type="spellStart"/>
      <w:r w:rsidRPr="00FF5164">
        <w:rPr>
          <w:rFonts w:ascii="Times New Roman" w:hAnsi="Times New Roman"/>
          <w:i/>
          <w:lang w:val="fr-FR"/>
        </w:rPr>
        <w:t>naturale</w:t>
      </w:r>
      <w:proofErr w:type="spellEnd"/>
      <w:r w:rsidRPr="00FF5164">
        <w:rPr>
          <w:rFonts w:ascii="Times New Roman" w:hAnsi="Times New Roman"/>
          <w:i/>
          <w:lang w:val="fr-FR"/>
        </w:rPr>
        <w:t>,</w:t>
      </w:r>
      <w:r w:rsidRPr="00FF5164">
        <w:rPr>
          <w:rFonts w:ascii="Times New Roman" w:hAnsi="Times New Roman"/>
          <w:lang w:val="fr-FR"/>
        </w:rPr>
        <w:t xml:space="preserve"> p. 54 : «Una </w:t>
      </w:r>
      <w:proofErr w:type="spellStart"/>
      <w:r w:rsidRPr="00FF5164">
        <w:rPr>
          <w:rFonts w:ascii="Times New Roman" w:hAnsi="Times New Roman"/>
          <w:lang w:val="fr-FR"/>
        </w:rPr>
        <w:t>visione</w:t>
      </w:r>
      <w:proofErr w:type="spellEnd"/>
      <w:r w:rsidRPr="00FF5164">
        <w:rPr>
          <w:rFonts w:ascii="Times New Roman" w:hAnsi="Times New Roman"/>
          <w:lang w:val="fr-FR"/>
        </w:rPr>
        <w:t xml:space="preserve"> </w:t>
      </w:r>
      <w:proofErr w:type="spellStart"/>
      <w:r w:rsidRPr="00FF5164">
        <w:rPr>
          <w:rFonts w:ascii="Times New Roman" w:hAnsi="Times New Roman"/>
          <w:lang w:val="fr-FR"/>
        </w:rPr>
        <w:t>autentica</w:t>
      </w:r>
      <w:proofErr w:type="spellEnd"/>
      <w:r w:rsidRPr="00FF5164">
        <w:rPr>
          <w:rFonts w:ascii="Times New Roman" w:hAnsi="Times New Roman"/>
          <w:lang w:val="fr-FR"/>
        </w:rPr>
        <w:t xml:space="preserve"> e </w:t>
      </w:r>
      <w:proofErr w:type="spellStart"/>
      <w:r w:rsidRPr="00FF5164">
        <w:rPr>
          <w:rFonts w:ascii="Times New Roman" w:hAnsi="Times New Roman"/>
          <w:lang w:val="fr-FR"/>
        </w:rPr>
        <w:t>comprensiva</w:t>
      </w:r>
      <w:proofErr w:type="spellEnd"/>
      <w:r w:rsidRPr="00FF5164">
        <w:rPr>
          <w:rFonts w:ascii="Times New Roman" w:hAnsi="Times New Roman"/>
          <w:lang w:val="fr-FR"/>
        </w:rPr>
        <w:t xml:space="preserve"> </w:t>
      </w:r>
      <w:proofErr w:type="spellStart"/>
      <w:r w:rsidRPr="00FF5164">
        <w:rPr>
          <w:rFonts w:ascii="Times New Roman" w:hAnsi="Times New Roman"/>
          <w:lang w:val="fr-FR"/>
        </w:rPr>
        <w:t>dovrebbe</w:t>
      </w:r>
      <w:proofErr w:type="spellEnd"/>
      <w:r w:rsidRPr="00FF5164">
        <w:rPr>
          <w:rFonts w:ascii="Times New Roman" w:hAnsi="Times New Roman"/>
          <w:lang w:val="fr-FR"/>
        </w:rPr>
        <w:t xml:space="preserve"> </w:t>
      </w:r>
      <w:proofErr w:type="spellStart"/>
      <w:r w:rsidRPr="00FF5164">
        <w:rPr>
          <w:rFonts w:ascii="Times New Roman" w:hAnsi="Times New Roman"/>
          <w:lang w:val="fr-FR"/>
        </w:rPr>
        <w:t>considerare</w:t>
      </w:r>
      <w:proofErr w:type="spellEnd"/>
      <w:r w:rsidRPr="00FF5164">
        <w:rPr>
          <w:rFonts w:ascii="Times New Roman" w:hAnsi="Times New Roman"/>
          <w:lang w:val="fr-FR"/>
        </w:rPr>
        <w:t xml:space="preserve"> </w:t>
      </w:r>
      <w:proofErr w:type="spellStart"/>
      <w:r w:rsidRPr="00FF5164">
        <w:rPr>
          <w:rFonts w:ascii="Times New Roman" w:hAnsi="Times New Roman"/>
          <w:lang w:val="fr-FR"/>
        </w:rPr>
        <w:t>insieme</w:t>
      </w:r>
      <w:proofErr w:type="spellEnd"/>
      <w:r w:rsidRPr="00FF5164">
        <w:rPr>
          <w:rFonts w:ascii="Times New Roman" w:hAnsi="Times New Roman"/>
          <w:lang w:val="fr-FR"/>
        </w:rPr>
        <w:t xml:space="preserve"> </w:t>
      </w:r>
      <w:proofErr w:type="spellStart"/>
      <w:r w:rsidRPr="00FF5164">
        <w:rPr>
          <w:rFonts w:ascii="Times New Roman" w:hAnsi="Times New Roman"/>
          <w:lang w:val="fr-FR"/>
        </w:rPr>
        <w:t>gli</w:t>
      </w:r>
      <w:proofErr w:type="spellEnd"/>
      <w:r w:rsidRPr="00FF5164">
        <w:rPr>
          <w:rFonts w:ascii="Times New Roman" w:hAnsi="Times New Roman"/>
          <w:lang w:val="fr-FR"/>
        </w:rPr>
        <w:t xml:space="preserve"> </w:t>
      </w:r>
      <w:proofErr w:type="spellStart"/>
      <w:r w:rsidRPr="00FF5164">
        <w:rPr>
          <w:rFonts w:ascii="Times New Roman" w:hAnsi="Times New Roman"/>
          <w:lang w:val="fr-FR"/>
        </w:rPr>
        <w:t>obblighi</w:t>
      </w:r>
      <w:proofErr w:type="spellEnd"/>
      <w:r w:rsidRPr="00FF5164">
        <w:rPr>
          <w:rFonts w:ascii="Times New Roman" w:hAnsi="Times New Roman"/>
          <w:lang w:val="fr-FR"/>
        </w:rPr>
        <w:t xml:space="preserve"> e i </w:t>
      </w:r>
      <w:proofErr w:type="spellStart"/>
      <w:r w:rsidRPr="00FF5164">
        <w:rPr>
          <w:rFonts w:ascii="Times New Roman" w:hAnsi="Times New Roman"/>
          <w:lang w:val="fr-FR"/>
        </w:rPr>
        <w:t>diritti</w:t>
      </w:r>
      <w:proofErr w:type="spellEnd"/>
      <w:r w:rsidRPr="00FF5164">
        <w:rPr>
          <w:rFonts w:ascii="Times New Roman" w:hAnsi="Times New Roman"/>
          <w:lang w:val="fr-FR"/>
        </w:rPr>
        <w:t xml:space="preserve"> </w:t>
      </w:r>
      <w:proofErr w:type="spellStart"/>
      <w:r w:rsidRPr="00FF5164">
        <w:rPr>
          <w:rFonts w:ascii="Times New Roman" w:hAnsi="Times New Roman"/>
          <w:lang w:val="fr-FR"/>
        </w:rPr>
        <w:t>radicati</w:t>
      </w:r>
      <w:proofErr w:type="spellEnd"/>
      <w:r w:rsidRPr="00FF5164">
        <w:rPr>
          <w:rFonts w:ascii="Times New Roman" w:hAnsi="Times New Roman"/>
          <w:lang w:val="fr-FR"/>
        </w:rPr>
        <w:t xml:space="preserve"> </w:t>
      </w:r>
      <w:proofErr w:type="spellStart"/>
      <w:r w:rsidRPr="00FF5164">
        <w:rPr>
          <w:rFonts w:ascii="Times New Roman" w:hAnsi="Times New Roman"/>
          <w:lang w:val="fr-FR"/>
        </w:rPr>
        <w:t>nelle</w:t>
      </w:r>
      <w:proofErr w:type="spellEnd"/>
      <w:r w:rsidRPr="00FF5164">
        <w:rPr>
          <w:rFonts w:ascii="Times New Roman" w:hAnsi="Times New Roman"/>
          <w:lang w:val="fr-FR"/>
        </w:rPr>
        <w:t xml:space="preserve"> </w:t>
      </w:r>
      <w:proofErr w:type="spellStart"/>
      <w:r w:rsidRPr="00FF5164">
        <w:rPr>
          <w:rFonts w:ascii="Times New Roman" w:hAnsi="Times New Roman"/>
          <w:lang w:val="fr-FR"/>
        </w:rPr>
        <w:t>esigenze</w:t>
      </w:r>
      <w:proofErr w:type="spellEnd"/>
      <w:r w:rsidRPr="00FF5164">
        <w:rPr>
          <w:rFonts w:ascii="Times New Roman" w:hAnsi="Times New Roman"/>
          <w:lang w:val="fr-FR"/>
        </w:rPr>
        <w:t xml:space="preserve"> </w:t>
      </w:r>
      <w:proofErr w:type="spellStart"/>
      <w:r w:rsidRPr="00FF5164">
        <w:rPr>
          <w:rFonts w:ascii="Times New Roman" w:hAnsi="Times New Roman"/>
          <w:lang w:val="fr-FR"/>
        </w:rPr>
        <w:t>della</w:t>
      </w:r>
      <w:proofErr w:type="spellEnd"/>
      <w:r w:rsidRPr="00FF5164">
        <w:rPr>
          <w:rFonts w:ascii="Times New Roman" w:hAnsi="Times New Roman"/>
          <w:lang w:val="fr-FR"/>
        </w:rPr>
        <w:t xml:space="preserve"> </w:t>
      </w:r>
      <w:proofErr w:type="spellStart"/>
      <w:r w:rsidRPr="00FF5164">
        <w:rPr>
          <w:rFonts w:ascii="Times New Roman" w:hAnsi="Times New Roman"/>
          <w:lang w:val="fr-FR"/>
        </w:rPr>
        <w:t>legge</w:t>
      </w:r>
      <w:proofErr w:type="spellEnd"/>
      <w:r w:rsidRPr="00FF5164">
        <w:rPr>
          <w:rFonts w:ascii="Times New Roman" w:hAnsi="Times New Roman"/>
          <w:lang w:val="fr-FR"/>
        </w:rPr>
        <w:t xml:space="preserve"> </w:t>
      </w:r>
      <w:proofErr w:type="spellStart"/>
      <w:r w:rsidRPr="00FF5164">
        <w:rPr>
          <w:rFonts w:ascii="Times New Roman" w:hAnsi="Times New Roman"/>
          <w:lang w:val="fr-FR"/>
        </w:rPr>
        <w:t>naturale</w:t>
      </w:r>
      <w:proofErr w:type="spellEnd"/>
      <w:r w:rsidRPr="00FF5164">
        <w:rPr>
          <w:rFonts w:ascii="Times New Roman" w:hAnsi="Times New Roman"/>
          <w:lang w:val="fr-FR"/>
        </w:rPr>
        <w:t xml:space="preserve"> ». </w:t>
      </w:r>
      <w:r w:rsidRPr="00FF5164">
        <w:rPr>
          <w:rFonts w:ascii="Times New Roman" w:hAnsi="Times New Roman"/>
        </w:rPr>
        <w:t>Sulla sempre possibile negazione dei diritti umani, anche dopo che siano stati manifestamente affermati, cfr.</w:t>
      </w:r>
      <w:r w:rsidRPr="00FF5164">
        <w:rPr>
          <w:rFonts w:ascii="Times New Roman" w:hAnsi="Times New Roman"/>
          <w:smallCaps/>
        </w:rPr>
        <w:t xml:space="preserve"> N. Bobbio</w:t>
      </w:r>
      <w:r w:rsidRPr="00FF5164">
        <w:rPr>
          <w:rFonts w:ascii="Times New Roman" w:hAnsi="Times New Roman"/>
        </w:rPr>
        <w:t xml:space="preserve">, </w:t>
      </w:r>
      <w:r w:rsidRPr="00FF5164">
        <w:rPr>
          <w:rFonts w:ascii="Times New Roman" w:hAnsi="Times New Roman"/>
          <w:i/>
        </w:rPr>
        <w:t>L’età dei diritti</w:t>
      </w:r>
      <w:r w:rsidRPr="00FF5164">
        <w:rPr>
          <w:rFonts w:ascii="Times New Roman" w:hAnsi="Times New Roman"/>
        </w:rPr>
        <w:t>, Einaudi, Torino 1992, pp. 45-65.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1912538"/>
      <w:docPartObj>
        <w:docPartGallery w:val="Page Numbers (Top of Page)"/>
        <w:docPartUnique/>
      </w:docPartObj>
    </w:sdtPr>
    <w:sdtContent>
      <w:p w14:paraId="23223921" w14:textId="73FB8ABB" w:rsidR="00B139FD" w:rsidRDefault="00B139FD" w:rsidP="00940A2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37C8E2" w14:textId="77777777" w:rsidR="00B139FD" w:rsidRDefault="00B139FD" w:rsidP="00B139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298299"/>
      <w:docPartObj>
        <w:docPartGallery w:val="Page Numbers (Top of Page)"/>
        <w:docPartUnique/>
      </w:docPartObj>
    </w:sdtPr>
    <w:sdtContent>
      <w:p w14:paraId="1112ACA8" w14:textId="37138DB1" w:rsidR="00B139FD" w:rsidRDefault="00B139FD" w:rsidP="00940A2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ED20DD" w14:textId="77777777" w:rsidR="00B139FD" w:rsidRDefault="00B139FD" w:rsidP="00B139F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FD"/>
    <w:rsid w:val="00037947"/>
    <w:rsid w:val="00900EDF"/>
    <w:rsid w:val="00937124"/>
    <w:rsid w:val="00AE4763"/>
    <w:rsid w:val="00B139F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5980"/>
  <w15:chartTrackingRefBased/>
  <w15:docId w15:val="{D6F8FD66-D7C5-E845-A221-FF84CB83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FD"/>
    <w:rPr>
      <w:rFonts w:ascii="Times New Roman" w:eastAsia="MS Mincho" w:hAnsi="Times New Roman" w:cs="Times New Roman"/>
      <w:kern w:val="0"/>
      <w:sz w:val="20"/>
      <w:szCs w:val="20"/>
      <w:lang w:val="es-ES_tradnl" w:eastAsia="it-IT"/>
      <w14:ligatures w14:val="none"/>
    </w:rPr>
  </w:style>
  <w:style w:type="paragraph" w:styleId="Heading1">
    <w:name w:val="heading 1"/>
    <w:basedOn w:val="Normal"/>
    <w:next w:val="Normal"/>
    <w:link w:val="Heading1Char"/>
    <w:qFormat/>
    <w:rsid w:val="00B139FD"/>
    <w:pPr>
      <w:keepNext/>
      <w:spacing w:before="20" w:after="20" w:line="240" w:lineRule="exact"/>
      <w:jc w:val="both"/>
      <w:outlineLvl w:val="0"/>
    </w:pPr>
    <w:rPr>
      <w:rFonts w:ascii="Times" w:eastAsia="Times New Roman" w:hAnsi="Times"/>
      <w:b/>
      <w:sz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9FD"/>
    <w:rPr>
      <w:rFonts w:ascii="Times" w:eastAsia="Times New Roman" w:hAnsi="Times" w:cs="Times New Roman"/>
      <w:b/>
      <w:kern w:val="0"/>
      <w:sz w:val="28"/>
      <w:szCs w:val="20"/>
      <w:lang w:val="it-IT" w:eastAsia="it-IT"/>
      <w14:ligatures w14:val="none"/>
    </w:rPr>
  </w:style>
  <w:style w:type="character" w:styleId="FootnoteReference">
    <w:name w:val="footnote reference"/>
    <w:rsid w:val="00B139FD"/>
    <w:rPr>
      <w:vertAlign w:val="superscript"/>
    </w:rPr>
  </w:style>
  <w:style w:type="paragraph" w:styleId="FootnoteText">
    <w:name w:val="footnote text"/>
    <w:basedOn w:val="Normal"/>
    <w:link w:val="FootnoteTextChar"/>
    <w:rsid w:val="00B139FD"/>
    <w:rPr>
      <w:rFonts w:ascii="Times" w:eastAsia="Times" w:hAnsi="Times"/>
      <w:lang w:val="it-IT"/>
    </w:rPr>
  </w:style>
  <w:style w:type="character" w:customStyle="1" w:styleId="FootnoteTextChar">
    <w:name w:val="Footnote Text Char"/>
    <w:basedOn w:val="DefaultParagraphFont"/>
    <w:link w:val="FootnoteText"/>
    <w:rsid w:val="00B139FD"/>
    <w:rPr>
      <w:rFonts w:ascii="Times" w:eastAsia="Times" w:hAnsi="Times" w:cs="Times New Roman"/>
      <w:kern w:val="0"/>
      <w:sz w:val="20"/>
      <w:szCs w:val="20"/>
      <w:lang w:val="it-IT" w:eastAsia="it-IT"/>
      <w14:ligatures w14:val="none"/>
    </w:rPr>
  </w:style>
  <w:style w:type="paragraph" w:styleId="BodyText">
    <w:name w:val="Body Text"/>
    <w:basedOn w:val="Normal"/>
    <w:link w:val="BodyTextChar"/>
    <w:rsid w:val="00B139FD"/>
    <w:pPr>
      <w:spacing w:before="20" w:after="20" w:line="360" w:lineRule="exact"/>
      <w:jc w:val="both"/>
    </w:pPr>
    <w:rPr>
      <w:rFonts w:ascii="Times" w:eastAsia="Times New Roman" w:hAnsi="Times"/>
      <w:sz w:val="28"/>
      <w:lang w:val="it-IT"/>
    </w:rPr>
  </w:style>
  <w:style w:type="character" w:customStyle="1" w:styleId="BodyTextChar">
    <w:name w:val="Body Text Char"/>
    <w:basedOn w:val="DefaultParagraphFont"/>
    <w:link w:val="BodyText"/>
    <w:rsid w:val="00B139FD"/>
    <w:rPr>
      <w:rFonts w:ascii="Times" w:eastAsia="Times New Roman" w:hAnsi="Times" w:cs="Times New Roman"/>
      <w:kern w:val="0"/>
      <w:sz w:val="28"/>
      <w:szCs w:val="20"/>
      <w:lang w:val="it-IT" w:eastAsia="it-IT"/>
      <w14:ligatures w14:val="none"/>
    </w:rPr>
  </w:style>
  <w:style w:type="paragraph" w:styleId="NormalWeb">
    <w:name w:val="Normal (Web)"/>
    <w:basedOn w:val="Normal"/>
    <w:unhideWhenUsed/>
    <w:rsid w:val="00B139FD"/>
    <w:pPr>
      <w:spacing w:before="100" w:beforeAutospacing="1" w:after="100" w:afterAutospacing="1"/>
    </w:pPr>
    <w:rPr>
      <w:rFonts w:ascii="Times" w:hAnsi="Times"/>
      <w:lang w:val="it-IT"/>
    </w:rPr>
  </w:style>
  <w:style w:type="paragraph" w:styleId="List">
    <w:name w:val="List"/>
    <w:basedOn w:val="Normal"/>
    <w:rsid w:val="00B139FD"/>
    <w:pPr>
      <w:ind w:left="283" w:hanging="283"/>
    </w:pPr>
    <w:rPr>
      <w:rFonts w:ascii="Times" w:eastAsia="Times" w:hAnsi="Times"/>
      <w:sz w:val="24"/>
      <w:lang w:val="it-IT"/>
    </w:rPr>
  </w:style>
  <w:style w:type="paragraph" w:styleId="List2">
    <w:name w:val="List 2"/>
    <w:basedOn w:val="Normal"/>
    <w:rsid w:val="00B139FD"/>
    <w:pPr>
      <w:ind w:left="566" w:hanging="283"/>
    </w:pPr>
    <w:rPr>
      <w:rFonts w:ascii="Times" w:eastAsia="Times" w:hAnsi="Times"/>
      <w:sz w:val="24"/>
      <w:lang w:val="it-IT"/>
    </w:rPr>
  </w:style>
  <w:style w:type="paragraph" w:styleId="ListContinue2">
    <w:name w:val="List Continue 2"/>
    <w:basedOn w:val="Normal"/>
    <w:rsid w:val="00B139FD"/>
    <w:pPr>
      <w:spacing w:after="120"/>
      <w:ind w:left="566"/>
    </w:pPr>
    <w:rPr>
      <w:rFonts w:ascii="Times" w:eastAsia="Times" w:hAnsi="Times"/>
      <w:sz w:val="24"/>
      <w:lang w:val="it-IT"/>
    </w:rPr>
  </w:style>
  <w:style w:type="paragraph" w:styleId="Header">
    <w:name w:val="header"/>
    <w:basedOn w:val="Normal"/>
    <w:link w:val="HeaderChar"/>
    <w:uiPriority w:val="99"/>
    <w:unhideWhenUsed/>
    <w:rsid w:val="00B139FD"/>
    <w:pPr>
      <w:tabs>
        <w:tab w:val="center" w:pos="4513"/>
        <w:tab w:val="right" w:pos="9026"/>
      </w:tabs>
    </w:pPr>
  </w:style>
  <w:style w:type="character" w:customStyle="1" w:styleId="HeaderChar">
    <w:name w:val="Header Char"/>
    <w:basedOn w:val="DefaultParagraphFont"/>
    <w:link w:val="Header"/>
    <w:uiPriority w:val="99"/>
    <w:rsid w:val="00B139FD"/>
    <w:rPr>
      <w:rFonts w:ascii="Times New Roman" w:eastAsia="MS Mincho" w:hAnsi="Times New Roman" w:cs="Times New Roman"/>
      <w:kern w:val="0"/>
      <w:sz w:val="20"/>
      <w:szCs w:val="20"/>
      <w:lang w:val="es-ES_tradnl" w:eastAsia="it-IT"/>
      <w14:ligatures w14:val="none"/>
    </w:rPr>
  </w:style>
  <w:style w:type="character" w:styleId="PageNumber">
    <w:name w:val="page number"/>
    <w:basedOn w:val="DefaultParagraphFont"/>
    <w:uiPriority w:val="99"/>
    <w:semiHidden/>
    <w:unhideWhenUsed/>
    <w:rsid w:val="00B1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4707</Words>
  <Characters>26833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Campodonico</dc:creator>
  <cp:keywords/>
  <dc:description/>
  <cp:lastModifiedBy>Angelo Campodonico</cp:lastModifiedBy>
  <cp:revision>2</cp:revision>
  <dcterms:created xsi:type="dcterms:W3CDTF">2024-01-17T08:55:00Z</dcterms:created>
  <dcterms:modified xsi:type="dcterms:W3CDTF">2024-01-17T09:14:00Z</dcterms:modified>
</cp:coreProperties>
</file>