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1-nfasis4"/>
        <w:tblpPr w:leftFromText="141" w:rightFromText="141" w:tblpY="900"/>
        <w:tblW w:w="13431" w:type="dxa"/>
        <w:tblLook w:val="04A0"/>
      </w:tblPr>
      <w:tblGrid>
        <w:gridCol w:w="4477"/>
        <w:gridCol w:w="4477"/>
        <w:gridCol w:w="4477"/>
      </w:tblGrid>
      <w:tr w:rsidR="00110620" w:rsidRPr="00110620" w:rsidTr="00110620">
        <w:trPr>
          <w:cnfStyle w:val="100000000000"/>
          <w:trHeight w:val="320"/>
        </w:trPr>
        <w:tc>
          <w:tcPr>
            <w:cnfStyle w:val="001000000000"/>
            <w:tcW w:w="4477" w:type="dxa"/>
          </w:tcPr>
          <w:p w:rsidR="00110620" w:rsidRDefault="00110620" w:rsidP="00110620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</w:p>
        </w:tc>
        <w:tc>
          <w:tcPr>
            <w:tcW w:w="4477" w:type="dxa"/>
          </w:tcPr>
          <w:p w:rsidR="00110620" w:rsidRPr="00110620" w:rsidRDefault="00110620" w:rsidP="00110620">
            <w:pPr>
              <w:jc w:val="center"/>
              <w:cnfStyle w:val="100000000000"/>
              <w:rPr>
                <w:lang w:val="en-US"/>
              </w:rPr>
            </w:pPr>
            <w:r w:rsidRPr="00110620">
              <w:rPr>
                <w:lang w:val="en-US"/>
              </w:rPr>
              <w:t>What we Want to know</w:t>
            </w:r>
          </w:p>
        </w:tc>
        <w:tc>
          <w:tcPr>
            <w:tcW w:w="4477" w:type="dxa"/>
          </w:tcPr>
          <w:p w:rsidR="00110620" w:rsidRPr="00110620" w:rsidRDefault="00110620" w:rsidP="00110620">
            <w:pPr>
              <w:jc w:val="center"/>
              <w:cnfStyle w:val="100000000000"/>
              <w:rPr>
                <w:lang w:val="en-US"/>
              </w:rPr>
            </w:pPr>
            <w:r>
              <w:rPr>
                <w:lang w:val="en-US"/>
              </w:rPr>
              <w:t>What we Learned</w:t>
            </w:r>
          </w:p>
        </w:tc>
      </w:tr>
      <w:tr w:rsidR="00110620" w:rsidRPr="00110620" w:rsidTr="00110620">
        <w:trPr>
          <w:cnfStyle w:val="000000100000"/>
          <w:trHeight w:val="5135"/>
        </w:trPr>
        <w:tc>
          <w:tcPr>
            <w:cnfStyle w:val="001000000000"/>
            <w:tcW w:w="4477" w:type="dxa"/>
          </w:tcPr>
          <w:p w:rsidR="00110620" w:rsidRDefault="00110620" w:rsidP="00110620">
            <w:pPr>
              <w:ind w:left="720"/>
              <w:jc w:val="both"/>
              <w:rPr>
                <w:b w:val="0"/>
                <w:lang w:val="en-US"/>
              </w:rPr>
            </w:pPr>
          </w:p>
          <w:p w:rsidR="00110620" w:rsidRDefault="00110620" w:rsidP="00110620">
            <w:pPr>
              <w:ind w:left="720"/>
              <w:jc w:val="both"/>
              <w:rPr>
                <w:b w:val="0"/>
                <w:lang w:val="en-US"/>
              </w:rPr>
            </w:pPr>
          </w:p>
          <w:p w:rsidR="00110620" w:rsidRDefault="00110620" w:rsidP="00110620">
            <w:pPr>
              <w:ind w:left="720"/>
              <w:jc w:val="both"/>
              <w:rPr>
                <w:b w:val="0"/>
                <w:lang w:val="en-US"/>
              </w:rPr>
            </w:pPr>
          </w:p>
          <w:p w:rsidR="00000000" w:rsidRPr="00110620" w:rsidRDefault="00097BE5" w:rsidP="00110620">
            <w:pPr>
              <w:ind w:left="720"/>
              <w:jc w:val="both"/>
              <w:rPr>
                <w:b w:val="0"/>
                <w:lang w:val="en-US"/>
              </w:rPr>
            </w:pPr>
            <w:r w:rsidRPr="00110620">
              <w:rPr>
                <w:b w:val="0"/>
                <w:lang w:val="en-US"/>
              </w:rPr>
              <w:t>1. It occurs more frequently in developing countries.</w:t>
            </w:r>
          </w:p>
          <w:p w:rsidR="00000000" w:rsidRPr="00110620" w:rsidRDefault="00097BE5" w:rsidP="00110620">
            <w:pPr>
              <w:ind w:left="720"/>
              <w:jc w:val="both"/>
              <w:rPr>
                <w:b w:val="0"/>
                <w:lang w:val="en-US"/>
              </w:rPr>
            </w:pPr>
            <w:r w:rsidRPr="00110620">
              <w:rPr>
                <w:b w:val="0"/>
                <w:lang w:val="en-US"/>
              </w:rPr>
              <w:t>2. The most affected are the poor children who lived in a rural areas.</w:t>
            </w:r>
          </w:p>
          <w:p w:rsidR="00000000" w:rsidRPr="00110620" w:rsidRDefault="00097BE5" w:rsidP="00110620">
            <w:pPr>
              <w:ind w:left="720"/>
              <w:jc w:val="both"/>
              <w:rPr>
                <w:b w:val="0"/>
                <w:lang w:val="en-US"/>
              </w:rPr>
            </w:pPr>
            <w:r w:rsidRPr="00110620">
              <w:rPr>
                <w:b w:val="0"/>
                <w:lang w:val="en-US"/>
              </w:rPr>
              <w:t xml:space="preserve">3. One of major causes is the inefficiency of the state </w:t>
            </w:r>
          </w:p>
          <w:p w:rsidR="00110620" w:rsidRPr="00110620" w:rsidRDefault="00110620" w:rsidP="00110620">
            <w:pPr>
              <w:jc w:val="both"/>
              <w:rPr>
                <w:lang w:val="en-US"/>
              </w:rPr>
            </w:pPr>
          </w:p>
        </w:tc>
        <w:tc>
          <w:tcPr>
            <w:tcW w:w="4477" w:type="dxa"/>
          </w:tcPr>
          <w:p w:rsidR="00110620" w:rsidRDefault="00110620" w:rsidP="00110620">
            <w:pPr>
              <w:ind w:left="720"/>
              <w:jc w:val="both"/>
              <w:cnfStyle w:val="000000100000"/>
              <w:rPr>
                <w:lang w:val="en-US"/>
              </w:rPr>
            </w:pPr>
          </w:p>
          <w:p w:rsidR="00110620" w:rsidRDefault="00110620" w:rsidP="00110620">
            <w:pPr>
              <w:ind w:left="720"/>
              <w:jc w:val="both"/>
              <w:cnfStyle w:val="000000100000"/>
              <w:rPr>
                <w:lang w:val="en-US"/>
              </w:rPr>
            </w:pPr>
          </w:p>
          <w:p w:rsidR="00110620" w:rsidRDefault="00110620" w:rsidP="00110620">
            <w:pPr>
              <w:ind w:left="720"/>
              <w:jc w:val="both"/>
              <w:cnfStyle w:val="000000100000"/>
              <w:rPr>
                <w:lang w:val="en-US"/>
              </w:rPr>
            </w:pPr>
          </w:p>
          <w:p w:rsidR="00000000" w:rsidRPr="00110620" w:rsidRDefault="00097BE5" w:rsidP="00110620">
            <w:pPr>
              <w:ind w:left="720"/>
              <w:jc w:val="both"/>
              <w:cnfStyle w:val="000000100000"/>
              <w:rPr>
                <w:lang w:val="en-US"/>
              </w:rPr>
            </w:pPr>
            <w:r w:rsidRPr="00110620">
              <w:rPr>
                <w:lang w:val="en-US"/>
              </w:rPr>
              <w:t>1. The policies that the country is implementing to reduce illiteracy.</w:t>
            </w:r>
          </w:p>
          <w:p w:rsidR="00000000" w:rsidRPr="00110620" w:rsidRDefault="00097BE5" w:rsidP="00110620">
            <w:pPr>
              <w:ind w:left="720"/>
              <w:jc w:val="both"/>
              <w:cnfStyle w:val="000000100000"/>
              <w:rPr>
                <w:lang w:val="en-US"/>
              </w:rPr>
            </w:pPr>
            <w:r w:rsidRPr="00110620">
              <w:rPr>
                <w:lang w:val="en-US"/>
              </w:rPr>
              <w:t xml:space="preserve">2. Economic </w:t>
            </w:r>
            <w:r w:rsidRPr="00110620">
              <w:rPr>
                <w:lang w:val="en-US"/>
              </w:rPr>
              <w:t xml:space="preserve">and social conditions that </w:t>
            </w:r>
            <w:r w:rsidR="00110620" w:rsidRPr="00110620">
              <w:rPr>
                <w:lang w:val="en-US"/>
              </w:rPr>
              <w:t>fail</w:t>
            </w:r>
            <w:r w:rsidRPr="00110620">
              <w:rPr>
                <w:lang w:val="en-US"/>
              </w:rPr>
              <w:t xml:space="preserve"> to reduce illiteracy.</w:t>
            </w:r>
          </w:p>
          <w:p w:rsidR="00000000" w:rsidRPr="00110620" w:rsidRDefault="00097BE5" w:rsidP="00110620">
            <w:pPr>
              <w:ind w:left="720"/>
              <w:jc w:val="both"/>
              <w:cnfStyle w:val="000000100000"/>
              <w:rPr>
                <w:lang w:val="en-US"/>
              </w:rPr>
            </w:pPr>
            <w:r w:rsidRPr="00110620">
              <w:rPr>
                <w:lang w:val="en-US"/>
              </w:rPr>
              <w:t xml:space="preserve">3. Why it occurs mainly in developing countries </w:t>
            </w:r>
          </w:p>
          <w:p w:rsidR="00110620" w:rsidRPr="00110620" w:rsidRDefault="00110620" w:rsidP="00110620">
            <w:pPr>
              <w:jc w:val="both"/>
              <w:cnfStyle w:val="000000100000"/>
              <w:rPr>
                <w:lang w:val="en-US"/>
              </w:rPr>
            </w:pPr>
          </w:p>
        </w:tc>
        <w:tc>
          <w:tcPr>
            <w:tcW w:w="4477" w:type="dxa"/>
          </w:tcPr>
          <w:p w:rsidR="00110620" w:rsidRPr="00382EF3" w:rsidRDefault="00110620" w:rsidP="00110620">
            <w:pPr>
              <w:jc w:val="both"/>
              <w:cnfStyle w:val="000000100000"/>
              <w:rPr>
                <w:lang w:val="en-US"/>
              </w:rPr>
            </w:pPr>
            <w:r w:rsidRPr="00382EF3">
              <w:rPr>
                <w:lang w:val="en-US"/>
              </w:rPr>
              <w:t>The problem of illiteracy is observed m</w:t>
            </w:r>
            <w:r>
              <w:rPr>
                <w:lang w:val="en-US"/>
              </w:rPr>
              <w:t xml:space="preserve">ainly in developing countries because these countries do not have a good political and economic organization. One of the principal affected </w:t>
            </w:r>
            <w:proofErr w:type="gramStart"/>
            <w:r>
              <w:rPr>
                <w:lang w:val="en-US"/>
              </w:rPr>
              <w:t>country</w:t>
            </w:r>
            <w:proofErr w:type="gramEnd"/>
            <w:r>
              <w:rPr>
                <w:lang w:val="en-US"/>
              </w:rPr>
              <w:t xml:space="preserve"> is Haiti located in Central America. According to the statistics of the UNESCO Haiti has an index of 74% of illiterate people. This country have a bad political and economic organization, is one of the most poverty countries in the world so, for that reason, few people can go to the school and receive quality education. P</w:t>
            </w:r>
            <w:r w:rsidRPr="000A03BE">
              <w:rPr>
                <w:lang w:val="en-US"/>
              </w:rPr>
              <w:t xml:space="preserve">olitical authorities </w:t>
            </w:r>
            <w:proofErr w:type="spellStart"/>
            <w:r w:rsidRPr="000A03BE">
              <w:rPr>
                <w:lang w:val="en-US"/>
              </w:rPr>
              <w:t>can not</w:t>
            </w:r>
            <w:proofErr w:type="spellEnd"/>
            <w:r w:rsidRPr="000A03BE">
              <w:rPr>
                <w:lang w:val="en-US"/>
              </w:rPr>
              <w:t xml:space="preserve"> provide basic education because of the few resources they have and very few international organizations involved in reducing illiteracy</w:t>
            </w:r>
            <w:r>
              <w:rPr>
                <w:lang w:val="en-US"/>
              </w:rPr>
              <w:t>.</w:t>
            </w:r>
          </w:p>
          <w:p w:rsidR="00110620" w:rsidRPr="00110620" w:rsidRDefault="00110620" w:rsidP="00110620">
            <w:pPr>
              <w:jc w:val="right"/>
              <w:cnfStyle w:val="000000100000"/>
              <w:rPr>
                <w:i/>
                <w:lang w:val="en-US"/>
              </w:rPr>
            </w:pPr>
            <w:r w:rsidRPr="00110620">
              <w:rPr>
                <w:i/>
                <w:lang w:val="en-US"/>
              </w:rPr>
              <w:t xml:space="preserve">Alejandra </w:t>
            </w:r>
            <w:proofErr w:type="spellStart"/>
            <w:r w:rsidRPr="00110620">
              <w:rPr>
                <w:i/>
                <w:lang w:val="en-US"/>
              </w:rPr>
              <w:t>Uscategui</w:t>
            </w:r>
            <w:proofErr w:type="spellEnd"/>
            <w:r w:rsidRPr="00110620">
              <w:rPr>
                <w:i/>
                <w:lang w:val="en-US"/>
              </w:rPr>
              <w:t xml:space="preserve"> </w:t>
            </w:r>
            <w:proofErr w:type="spellStart"/>
            <w:r w:rsidRPr="00110620">
              <w:rPr>
                <w:i/>
                <w:lang w:val="en-US"/>
              </w:rPr>
              <w:t>Montaña</w:t>
            </w:r>
            <w:proofErr w:type="spellEnd"/>
          </w:p>
        </w:tc>
      </w:tr>
    </w:tbl>
    <w:p w:rsidR="004E57F9" w:rsidRPr="00110620" w:rsidRDefault="00110620" w:rsidP="00110620">
      <w:pPr>
        <w:jc w:val="center"/>
        <w:rPr>
          <w:sz w:val="48"/>
          <w:szCs w:val="48"/>
          <w:lang w:val="en-US"/>
        </w:rPr>
      </w:pPr>
      <w:r w:rsidRPr="00110620">
        <w:rPr>
          <w:sz w:val="48"/>
          <w:szCs w:val="48"/>
          <w:lang w:val="en-US"/>
        </w:rPr>
        <w:t>K-W-L Chart</w:t>
      </w:r>
    </w:p>
    <w:sectPr w:rsidR="004E57F9" w:rsidRPr="00110620" w:rsidSect="001106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E5" w:rsidRDefault="00097BE5" w:rsidP="00110620">
      <w:pPr>
        <w:spacing w:after="0" w:line="240" w:lineRule="auto"/>
      </w:pPr>
      <w:r>
        <w:separator/>
      </w:r>
    </w:p>
  </w:endnote>
  <w:endnote w:type="continuationSeparator" w:id="0">
    <w:p w:rsidR="00097BE5" w:rsidRDefault="00097BE5" w:rsidP="0011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E5" w:rsidRDefault="00097BE5" w:rsidP="00110620">
      <w:pPr>
        <w:spacing w:after="0" w:line="240" w:lineRule="auto"/>
      </w:pPr>
      <w:r>
        <w:separator/>
      </w:r>
    </w:p>
  </w:footnote>
  <w:footnote w:type="continuationSeparator" w:id="0">
    <w:p w:rsidR="00097BE5" w:rsidRDefault="00097BE5" w:rsidP="0011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474F"/>
    <w:multiLevelType w:val="hybridMultilevel"/>
    <w:tmpl w:val="C804F2A8"/>
    <w:lvl w:ilvl="0" w:tplc="BD90E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8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47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E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0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2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2F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2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B08463E"/>
    <w:multiLevelType w:val="hybridMultilevel"/>
    <w:tmpl w:val="5EB248D6"/>
    <w:lvl w:ilvl="0" w:tplc="92065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C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27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A1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8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6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CF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EB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E5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620"/>
    <w:rsid w:val="00097BE5"/>
    <w:rsid w:val="00110620"/>
    <w:rsid w:val="0056587E"/>
    <w:rsid w:val="00D050EC"/>
    <w:rsid w:val="00FA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E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4">
    <w:name w:val="Medium Shading 1 Accent 4"/>
    <w:basedOn w:val="Tablanormal"/>
    <w:uiPriority w:val="63"/>
    <w:rsid w:val="00110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110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0620"/>
  </w:style>
  <w:style w:type="paragraph" w:styleId="Piedepgina">
    <w:name w:val="footer"/>
    <w:basedOn w:val="Normal"/>
    <w:link w:val="PiedepginaCar"/>
    <w:uiPriority w:val="99"/>
    <w:semiHidden/>
    <w:unhideWhenUsed/>
    <w:rsid w:val="00110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0620"/>
  </w:style>
  <w:style w:type="table" w:styleId="Cuadrculaclara-nfasis4">
    <w:name w:val="Light Grid Accent 4"/>
    <w:basedOn w:val="Tablanormal"/>
    <w:uiPriority w:val="62"/>
    <w:rsid w:val="00110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2015-08-30T20:48:00Z</dcterms:created>
  <dcterms:modified xsi:type="dcterms:W3CDTF">2015-08-30T20:56:00Z</dcterms:modified>
</cp:coreProperties>
</file>