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865" w:rsidRDefault="00255865">
      <w:r>
        <w:t xml:space="preserve">FICHAMENTO LIVRO COMUNIDADES IMAGINADAS – BENEDICT ANDERSON CAPITULOS 1,2 E 3 </w:t>
      </w:r>
    </w:p>
    <w:p w:rsidR="00255865" w:rsidRDefault="00255865">
      <w:r>
        <w:t>1ª EDIÇÃO LIVRO: 1983</w:t>
      </w:r>
    </w:p>
    <w:p w:rsidR="00255865" w:rsidRDefault="00255865">
      <w:r>
        <w:t>MATERIA: HISTÓRIA CONTEMPORANEA I – ANO: 2014</w:t>
      </w:r>
    </w:p>
    <w:p w:rsidR="00255865" w:rsidRDefault="00255865"/>
    <w:p w:rsidR="00B5130C" w:rsidRDefault="00255865">
      <w:r>
        <w:t>INTRODUÇÃO: Transformação movimentos marxistas (INFORMAÇÕES SOBRE GUERRAS</w:t>
      </w:r>
      <w:proofErr w:type="gramStart"/>
      <w:r>
        <w:t xml:space="preserve">  </w:t>
      </w:r>
      <w:proofErr w:type="gramEnd"/>
      <w:r>
        <w:t xml:space="preserve">DO VIETNÃ, CAMBOJA E CHINA). </w:t>
      </w:r>
      <w:proofErr w:type="spellStart"/>
      <w:r>
        <w:t>Importancia</w:t>
      </w:r>
      <w:proofErr w:type="spellEnd"/>
      <w:r>
        <w:t xml:space="preserve"> da ocupação do Camboja pelo Vietnã (</w:t>
      </w:r>
      <w:proofErr w:type="spellStart"/>
      <w:r>
        <w:t>decembro</w:t>
      </w:r>
      <w:proofErr w:type="spellEnd"/>
      <w:r>
        <w:t xml:space="preserve"> de 78 e janeiro de 1979) representam a primeira guerra entre regimes marxistas</w:t>
      </w:r>
      <w:proofErr w:type="gramStart"/>
      <w:r>
        <w:t xml:space="preserve">  </w:t>
      </w:r>
      <w:proofErr w:type="gramEnd"/>
      <w:r>
        <w:t>revolucionários.</w:t>
      </w:r>
    </w:p>
    <w:p w:rsidR="00255865" w:rsidRDefault="00255865">
      <w:r>
        <w:t>O ataque da China ao Vietnã confirmou esse precedente.</w:t>
      </w:r>
    </w:p>
    <w:p w:rsidR="00255865" w:rsidRDefault="00072B16">
      <w:r>
        <w:t xml:space="preserve">Diante dessas evidencias quem duvidará que </w:t>
      </w:r>
      <w:proofErr w:type="spellStart"/>
      <w:r>
        <w:t>Iugusloávia</w:t>
      </w:r>
      <w:proofErr w:type="spellEnd"/>
      <w:r>
        <w:t xml:space="preserve"> e </w:t>
      </w:r>
      <w:proofErr w:type="spellStart"/>
      <w:r>
        <w:t>Albania</w:t>
      </w:r>
      <w:proofErr w:type="spellEnd"/>
      <w:r>
        <w:t xml:space="preserve"> não </w:t>
      </w:r>
      <w:proofErr w:type="gramStart"/>
      <w:r>
        <w:t>chegarão</w:t>
      </w:r>
      <w:proofErr w:type="gramEnd"/>
      <w:r>
        <w:t xml:space="preserve"> a se enfrentar um dia?</w:t>
      </w:r>
    </w:p>
    <w:p w:rsidR="00072B16" w:rsidRDefault="00371478">
      <w:r>
        <w:t xml:space="preserve">“Tais considerações põe em relevo o fato de que desde a Segunda Guerra Mundial, toda revolução triunfante se tem definido em termos nacionais. A Republica popular da China, a Republica Socialista do Vietnã, etc. Tem sido assim que se vemos arraigado firmemente a </w:t>
      </w:r>
      <w:proofErr w:type="spellStart"/>
      <w:r>
        <w:t>idéia</w:t>
      </w:r>
      <w:proofErr w:type="spellEnd"/>
      <w:r>
        <w:t xml:space="preserve"> de nação a um espaço territorial e social herdado do passado pré-revolucionário.” (ANDERSON</w:t>
      </w:r>
      <w:r w:rsidR="00AF307C">
        <w:t>, 2007</w:t>
      </w:r>
      <w:r>
        <w:t>: 18</w:t>
      </w:r>
      <w:proofErr w:type="gramStart"/>
      <w:r>
        <w:t>)</w:t>
      </w:r>
      <w:proofErr w:type="gramEnd"/>
    </w:p>
    <w:p w:rsidR="00371478" w:rsidRDefault="007C0CB0">
      <w:proofErr w:type="gramStart"/>
      <w:r>
        <w:t xml:space="preserve">“ </w:t>
      </w:r>
      <w:proofErr w:type="gramEnd"/>
      <w:r>
        <w:t xml:space="preserve">Erick </w:t>
      </w:r>
      <w:proofErr w:type="spellStart"/>
      <w:r>
        <w:t>Hosbasbaw</w:t>
      </w:r>
      <w:proofErr w:type="spellEnd"/>
      <w:r>
        <w:t xml:space="preserve"> tem toda razão quando afirma que “os movimentos e os Estados marxistas tem procurado tornar-se nacionais não só na forma mas também em substancia, isto é, nacionalistas. </w:t>
      </w:r>
      <w:proofErr w:type="gramStart"/>
      <w:r>
        <w:t>Nada sugere que essa tendência não continuará”</w:t>
      </w:r>
      <w:proofErr w:type="gramEnd"/>
      <w:r w:rsidR="00773FDD">
        <w:t xml:space="preserve">. E essa tendência não se confina ao mundo socialista. As Nações Unidas </w:t>
      </w:r>
      <w:r w:rsidR="00AF307C">
        <w:t xml:space="preserve"> </w:t>
      </w:r>
      <w:r w:rsidR="00773FDD">
        <w:t>admitem novos membros todos os anos (ANDERSON, 2007: 19)</w:t>
      </w:r>
    </w:p>
    <w:p w:rsidR="00773FDD" w:rsidRDefault="00E81479">
      <w:r>
        <w:t>“A realidade é evidente: “o fim da era do nacionalismo” anunciado durante tanto tempo não se encontra nem remotamente a vista. Com efeito, a nacionalidade é o valor mais universalmente legitimo na vida política do nosso tempo”. (ANDERSON, 2007, 19).</w:t>
      </w:r>
    </w:p>
    <w:p w:rsidR="00E81479" w:rsidRDefault="00B33011">
      <w:r>
        <w:t xml:space="preserve">A QUESTÃO É EXPLICAR PORQUE A NAÇÃO SE TORNOU CENTRAL PARA OS ESTADOS, PARA OS </w:t>
      </w:r>
      <w:proofErr w:type="gramStart"/>
      <w:r>
        <w:t>POVOS</w:t>
      </w:r>
      <w:proofErr w:type="gramEnd"/>
    </w:p>
    <w:p w:rsidR="00B33011" w:rsidRDefault="0096180C">
      <w:pPr>
        <w:pBdr>
          <w:bottom w:val="single" w:sz="12" w:space="1" w:color="auto"/>
        </w:pBdr>
      </w:pPr>
      <w:r>
        <w:t xml:space="preserve">Nação, nacionalismo, </w:t>
      </w:r>
      <w:proofErr w:type="spellStart"/>
      <w:r>
        <w:t>nacinalidade</w:t>
      </w:r>
      <w:proofErr w:type="spellEnd"/>
      <w:r>
        <w:t>: termos difíceis de definir.</w:t>
      </w:r>
      <w:r w:rsidR="00CE19F7">
        <w:t xml:space="preserve"> Tem sido notável a ausência de teorias sobre o fenômeno</w:t>
      </w:r>
    </w:p>
    <w:p w:rsidR="00CE19F7" w:rsidRDefault="00CE19F7">
      <w:pPr>
        <w:pBdr>
          <w:bottom w:val="single" w:sz="12" w:space="1" w:color="auto"/>
        </w:pBdr>
      </w:pPr>
    </w:p>
    <w:p w:rsidR="0096180C" w:rsidRDefault="0096180C"/>
    <w:p w:rsidR="0096180C" w:rsidRDefault="0096180C">
      <w:r>
        <w:t>O NACIONALISMO TEM SIDO UMA ANOMALIA INCOMODA PARA O MARXISMO</w:t>
      </w:r>
    </w:p>
    <w:p w:rsidR="0096180C" w:rsidRDefault="0096180C">
      <w:r>
        <w:t xml:space="preserve">Afinal nessa teoria a luta se dá entre classes (a burguesa e a proletária). Sendo que essa ultima busca o </w:t>
      </w:r>
      <w:proofErr w:type="spellStart"/>
      <w:r>
        <w:t>dominio</w:t>
      </w:r>
      <w:proofErr w:type="spellEnd"/>
      <w:r>
        <w:t xml:space="preserve"> do poder, não só nas suas fronteiras como em outros países também, no entanto, o que se vê é a luta dos povos por sua nacionalidade.</w:t>
      </w:r>
    </w:p>
    <w:p w:rsidR="0096180C" w:rsidRDefault="000E1AAE">
      <w:r>
        <w:lastRenderedPageBreak/>
        <w:t xml:space="preserve">Além disso, como explicar </w:t>
      </w:r>
      <w:r w:rsidR="00583E0C">
        <w:t>uso do possessivo</w:t>
      </w:r>
      <w:r>
        <w:t xml:space="preserve"> de Marx na formulação de 1848: “O proletariado de cada país deve, certamente, acertar contas antes de tudo com </w:t>
      </w:r>
      <w:r w:rsidRPr="00583E0C">
        <w:rPr>
          <w:b/>
          <w:i/>
          <w:u w:val="single"/>
        </w:rPr>
        <w:t>sua própria burguesia</w:t>
      </w:r>
      <w:r>
        <w:t>”. O que seria esse conceito de “burguesia nacional</w:t>
      </w:r>
      <w:proofErr w:type="gramStart"/>
      <w:r>
        <w:t>” ?</w:t>
      </w:r>
      <w:proofErr w:type="gramEnd"/>
      <w:r>
        <w:t xml:space="preserve"> Porque é importante </w:t>
      </w:r>
      <w:r w:rsidR="0036219C">
        <w:t>o uso do possessivo</w:t>
      </w:r>
      <w:r>
        <w:t xml:space="preserve"> se a burguesia define-se mundialmente nos termos de relação com a produção?</w:t>
      </w:r>
    </w:p>
    <w:p w:rsidR="000E1AAE" w:rsidRDefault="00AC4C36">
      <w:r>
        <w:t xml:space="preserve">OBJETIVO DO LIVRO: Oferecer uma interpretação sobre a anomalia do nacionalismo. </w:t>
      </w:r>
    </w:p>
    <w:p w:rsidR="00AC4C36" w:rsidRDefault="00AC4C36">
      <w:proofErr w:type="gramStart"/>
      <w:r>
        <w:t xml:space="preserve">“ </w:t>
      </w:r>
      <w:proofErr w:type="gramEnd"/>
      <w:r>
        <w:t>Meu ponto de partida é a afirmação de que a nacionalidade, a “</w:t>
      </w:r>
      <w:r w:rsidR="00E96E2D">
        <w:t>condição</w:t>
      </w:r>
      <w:r>
        <w:t xml:space="preserve"> de nação” como poderíamos preferir em vista dos mais variados significados da palavra </w:t>
      </w:r>
      <w:r w:rsidR="000F232D">
        <w:t>assim como os</w:t>
      </w:r>
      <w:r>
        <w:t xml:space="preserve"> </w:t>
      </w:r>
      <w:proofErr w:type="gramStart"/>
      <w:r>
        <w:t>nacionalismo</w:t>
      </w:r>
      <w:proofErr w:type="gramEnd"/>
      <w:r>
        <w:t xml:space="preserve">, são </w:t>
      </w:r>
      <w:r w:rsidRPr="00AC4C36">
        <w:rPr>
          <w:b/>
          <w:i/>
          <w:u w:val="single"/>
        </w:rPr>
        <w:t>artefatos culturais</w:t>
      </w:r>
      <w:r>
        <w:t xml:space="preserve"> </w:t>
      </w:r>
      <w:r w:rsidR="00BE4EF7">
        <w:t>específicos.</w:t>
      </w:r>
      <w:r>
        <w:t xml:space="preserve">. A fim de entendermos adequadamente, necessitamos considerar com cuidado como </w:t>
      </w:r>
      <w:r w:rsidR="007A233E">
        <w:t>se formou na história, quais as transformações do termo e por que na atualidade, tem uma legitimidade emocional tão profunda” (ANDERSON, 2007: 21).</w:t>
      </w:r>
    </w:p>
    <w:p w:rsidR="007A233E" w:rsidRDefault="00AE4E07">
      <w:r>
        <w:t xml:space="preserve">Criação desses artefatos: Fim </w:t>
      </w:r>
      <w:proofErr w:type="gramStart"/>
      <w:r>
        <w:t xml:space="preserve">do </w:t>
      </w:r>
      <w:proofErr w:type="spellStart"/>
      <w:r>
        <w:t>do</w:t>
      </w:r>
      <w:proofErr w:type="spellEnd"/>
      <w:proofErr w:type="gramEnd"/>
      <w:r>
        <w:t xml:space="preserve"> século XVIII – resultado de um complexo de forças históricas discretas, mas que uma vez criadas, foram capazes de ser transplantadas a uma grande diversidade de terrenos sociais, de mesclar-se com uma diversidade ampla de constelações políticas e ideológicas. (PG. 21)</w:t>
      </w:r>
    </w:p>
    <w:p w:rsidR="00AE4E07" w:rsidRPr="00AC4C36" w:rsidRDefault="00AE4E07">
      <w:pPr>
        <w:pBdr>
          <w:bottom w:val="single" w:sz="12" w:space="1" w:color="auto"/>
        </w:pBdr>
      </w:pPr>
    </w:p>
    <w:p w:rsidR="00C367B6" w:rsidRDefault="00C367B6"/>
    <w:p w:rsidR="00C367B6" w:rsidRDefault="00C367B6">
      <w:r>
        <w:t>A PARTIR DAQUI VERSÃO EM PORTUGUES</w:t>
      </w:r>
    </w:p>
    <w:p w:rsidR="00C367B6" w:rsidRDefault="00987123">
      <w:r>
        <w:rPr>
          <w:noProof/>
          <w:lang w:eastAsia="pt-BR"/>
        </w:rPr>
        <w:pict>
          <v:shapetype id="_x0000_t202" coordsize="21600,21600" o:spt="202" path="m,l,21600r21600,l21600,xe">
            <v:stroke joinstyle="miter"/>
            <v:path gradientshapeok="t" o:connecttype="rect"/>
          </v:shapetype>
          <v:shape id="_x0000_s1027" type="#_x0000_t202" style="position:absolute;margin-left:310.95pt;margin-top:227.45pt;width:84.75pt;height:24pt;z-index:251658240">
            <v:textbox>
              <w:txbxContent>
                <w:p w:rsidR="00BB63B9" w:rsidRDefault="00BB63B9">
                  <w:r>
                    <w:t>PG. 31</w:t>
                  </w:r>
                </w:p>
              </w:txbxContent>
            </v:textbox>
          </v:shape>
        </w:pict>
      </w:r>
      <w:r w:rsidR="00C367B6">
        <w:rPr>
          <w:noProof/>
          <w:lang w:eastAsia="pt-BR"/>
        </w:rPr>
        <w:drawing>
          <wp:inline distT="0" distB="0" distL="0" distR="0">
            <wp:extent cx="5372100" cy="30956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44974" t="18529" r="8289" b="23530"/>
                    <a:stretch>
                      <a:fillRect/>
                    </a:stretch>
                  </pic:blipFill>
                  <pic:spPr bwMode="auto">
                    <a:xfrm>
                      <a:off x="0" y="0"/>
                      <a:ext cx="5372100" cy="3095625"/>
                    </a:xfrm>
                    <a:prstGeom prst="rect">
                      <a:avLst/>
                    </a:prstGeom>
                    <a:noFill/>
                    <a:ln w="9525">
                      <a:noFill/>
                      <a:miter lim="800000"/>
                      <a:headEnd/>
                      <a:tailEnd/>
                    </a:ln>
                  </pic:spPr>
                </pic:pic>
              </a:graphicData>
            </a:graphic>
          </wp:inline>
        </w:drawing>
      </w:r>
    </w:p>
    <w:p w:rsidR="00BB63B9" w:rsidRDefault="00FE6565">
      <w:r>
        <w:t>Um dos problemas, segundo Benedict, é tratar o nacionalismo com N maiúsculo, como se fosse uma ideologia.</w:t>
      </w:r>
      <w:r w:rsidR="00EF2AEA">
        <w:t xml:space="preserve"> Para o autor o conceito deve ser tratado como “parentesco” ou “religião”, algo distinto de “liberalismo” ou “fascismo”.</w:t>
      </w:r>
    </w:p>
    <w:p w:rsidR="00EF2AEA" w:rsidRDefault="00C94B3A">
      <w:r>
        <w:t xml:space="preserve">Proposta de estudo com inspiração antropológica: tratar nação como algo </w:t>
      </w:r>
      <w:proofErr w:type="gramStart"/>
      <w:r>
        <w:t>imaginado e imaginada como sendo limitada e soberana</w:t>
      </w:r>
      <w:proofErr w:type="gramEnd"/>
      <w:r>
        <w:t>.</w:t>
      </w:r>
    </w:p>
    <w:p w:rsidR="00FE6565" w:rsidRDefault="00C0074E">
      <w:r>
        <w:rPr>
          <w:noProof/>
          <w:lang w:eastAsia="pt-BR"/>
        </w:rPr>
        <w:lastRenderedPageBreak/>
        <w:drawing>
          <wp:inline distT="0" distB="0" distL="0" distR="0">
            <wp:extent cx="5400040" cy="3743859"/>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400040" cy="3743859"/>
                    </a:xfrm>
                    <a:prstGeom prst="rect">
                      <a:avLst/>
                    </a:prstGeom>
                    <a:noFill/>
                    <a:ln w="9525">
                      <a:noFill/>
                      <a:miter lim="800000"/>
                      <a:headEnd/>
                      <a:tailEnd/>
                    </a:ln>
                  </pic:spPr>
                </pic:pic>
              </a:graphicData>
            </a:graphic>
          </wp:inline>
        </w:drawing>
      </w:r>
    </w:p>
    <w:p w:rsidR="00C0074E" w:rsidRDefault="00C0074E">
      <w:r>
        <w:t>PG.</w:t>
      </w:r>
      <w:proofErr w:type="gramStart"/>
      <w:r>
        <w:t xml:space="preserve">  </w:t>
      </w:r>
      <w:proofErr w:type="gramEnd"/>
      <w:r>
        <w:t>32</w:t>
      </w:r>
    </w:p>
    <w:p w:rsidR="00C0074E" w:rsidRDefault="00C0074E">
      <w:r>
        <w:rPr>
          <w:noProof/>
          <w:lang w:eastAsia="pt-BR"/>
        </w:rPr>
        <w:drawing>
          <wp:inline distT="0" distB="0" distL="0" distR="0">
            <wp:extent cx="5400040" cy="2529459"/>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400040" cy="2529459"/>
                    </a:xfrm>
                    <a:prstGeom prst="rect">
                      <a:avLst/>
                    </a:prstGeom>
                    <a:noFill/>
                    <a:ln w="9525">
                      <a:noFill/>
                      <a:miter lim="800000"/>
                      <a:headEnd/>
                      <a:tailEnd/>
                    </a:ln>
                  </pic:spPr>
                </pic:pic>
              </a:graphicData>
            </a:graphic>
          </wp:inline>
        </w:drawing>
      </w:r>
    </w:p>
    <w:p w:rsidR="00255865" w:rsidRDefault="00CA260C">
      <w:r>
        <w:t xml:space="preserve">Entretanto, Benedict vai contra a </w:t>
      </w:r>
      <w:proofErr w:type="spellStart"/>
      <w:r>
        <w:t>idéia</w:t>
      </w:r>
      <w:proofErr w:type="spellEnd"/>
      <w:r>
        <w:t xml:space="preserve"> de </w:t>
      </w:r>
      <w:proofErr w:type="spellStart"/>
      <w:r>
        <w:t>Gelner</w:t>
      </w:r>
      <w:proofErr w:type="spellEnd"/>
      <w:r>
        <w:t xml:space="preserve"> (que busca em demasia</w:t>
      </w:r>
      <w:proofErr w:type="gramStart"/>
      <w:r>
        <w:t xml:space="preserve">  </w:t>
      </w:r>
      <w:proofErr w:type="gramEnd"/>
      <w:r>
        <w:t xml:space="preserve">mostrar a falsidade, a construção da </w:t>
      </w:r>
      <w:proofErr w:type="spellStart"/>
      <w:r>
        <w:t>idéia</w:t>
      </w:r>
      <w:proofErr w:type="spellEnd"/>
      <w:r>
        <w:t xml:space="preserve"> de nação por alguns grupos, isso em contraste com outros povos que seriam de fato nações autenticas). Para o autor TODAS AS COMUNIDADES MAIORES QUE ALDEIAS</w:t>
      </w:r>
      <w:r w:rsidR="00B24CC2">
        <w:t xml:space="preserve"> (TALVEZ ATÉ ESSAS)</w:t>
      </w:r>
      <w:r>
        <w:t xml:space="preserve"> SÃO IMAGINADAS. </w:t>
      </w:r>
    </w:p>
    <w:p w:rsidR="00CA260C" w:rsidRDefault="00104C29">
      <w:r>
        <w:t xml:space="preserve">Portanto, </w:t>
      </w:r>
      <w:proofErr w:type="gramStart"/>
      <w:r>
        <w:t xml:space="preserve">“não se deve distinguir por sua falsidade ou legitimidade, </w:t>
      </w:r>
      <w:r w:rsidRPr="00104C29">
        <w:rPr>
          <w:b/>
          <w:i/>
          <w:u w:val="single"/>
        </w:rPr>
        <w:t>senão pe</w:t>
      </w:r>
      <w:r>
        <w:rPr>
          <w:b/>
          <w:i/>
          <w:u w:val="single"/>
        </w:rPr>
        <w:t>lo estilo em que são imaginadas</w:t>
      </w:r>
      <w:r>
        <w:t>.</w:t>
      </w:r>
      <w:proofErr w:type="gramEnd"/>
      <w:r>
        <w:t xml:space="preserve"> </w:t>
      </w:r>
    </w:p>
    <w:p w:rsidR="00104C29" w:rsidRDefault="00104C29"/>
    <w:p w:rsidR="00104C29" w:rsidRDefault="00104C29"/>
    <w:p w:rsidR="00104C29" w:rsidRDefault="00104C29">
      <w:r>
        <w:rPr>
          <w:noProof/>
          <w:lang w:eastAsia="pt-BR"/>
        </w:rPr>
        <w:lastRenderedPageBreak/>
        <w:drawing>
          <wp:inline distT="0" distB="0" distL="0" distR="0">
            <wp:extent cx="5400040" cy="3303182"/>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400040" cy="3303182"/>
                    </a:xfrm>
                    <a:prstGeom prst="rect">
                      <a:avLst/>
                    </a:prstGeom>
                    <a:noFill/>
                    <a:ln w="9525">
                      <a:noFill/>
                      <a:miter lim="800000"/>
                      <a:headEnd/>
                      <a:tailEnd/>
                    </a:ln>
                  </pic:spPr>
                </pic:pic>
              </a:graphicData>
            </a:graphic>
          </wp:inline>
        </w:drawing>
      </w:r>
    </w:p>
    <w:p w:rsidR="00104C29" w:rsidRDefault="00104C29">
      <w:r>
        <w:t>PG. 33</w:t>
      </w:r>
    </w:p>
    <w:p w:rsidR="00104C29" w:rsidRDefault="00104C29">
      <w:pPr>
        <w:pBdr>
          <w:bottom w:val="single" w:sz="12" w:space="1" w:color="auto"/>
        </w:pBdr>
      </w:pPr>
    </w:p>
    <w:p w:rsidR="00104C29" w:rsidRDefault="00104C29"/>
    <w:p w:rsidR="00104C29" w:rsidRDefault="00332039">
      <w:r>
        <w:t>Imagina-se também a nação LIMITADA, porque mesmo na maior delas que possa abrigar bilhões de seres humanos, as fronteiras são finitas, ainda que elásticas, nas quais se encontram outras nações. Nenhuma nação se imagina com dimensões que abarcam toda humanidade. Mesmo os nacionalistas mais messiânicos não sonharam com um dia em que todos os membros da humanidade estariam unidos a uma só nação, como em certas épocas puderam pensar os cristãos, por exemplo, desejando um mundo cristão (PG. 33-34).</w:t>
      </w:r>
    </w:p>
    <w:p w:rsidR="00332039" w:rsidRDefault="00092EA9">
      <w:r>
        <w:t xml:space="preserve">“Imagina-se SOBERANA porque o conceito de nação surgiu em uma época na qual o Iluminismo e a Revolução estavam destruindo a legitimidade do reino dinástico hierárquico divinamente ordenado. Amadurecendo numa fase da história em que mesmo os mais devotos fiéis de qualquer religião universal defrontavam-se sem poder evitar com o pluralismo vivo dessas religiões </w:t>
      </w:r>
      <w:r w:rsidR="0088510C">
        <w:t xml:space="preserve">e com o </w:t>
      </w:r>
      <w:proofErr w:type="spellStart"/>
      <w:r w:rsidR="0088510C">
        <w:t>alomorfismo</w:t>
      </w:r>
      <w:proofErr w:type="spellEnd"/>
      <w:r w:rsidR="0088510C">
        <w:t xml:space="preserve"> entre as pretensões ontológicas e territoriais de cada credo, as nações sonham em ser livres, e quando </w:t>
      </w:r>
      <w:proofErr w:type="gramStart"/>
      <w:r w:rsidR="0088510C">
        <w:t>sob dominação</w:t>
      </w:r>
      <w:proofErr w:type="gramEnd"/>
      <w:r w:rsidR="0088510C">
        <w:t xml:space="preserve"> divina, estão sobre sua Égide. A garantia e o símbolo da liberdade é o Estado soberano”. (PG. 34)</w:t>
      </w:r>
    </w:p>
    <w:p w:rsidR="00900E2D" w:rsidRDefault="00900E2D"/>
    <w:p w:rsidR="00900E2D" w:rsidRDefault="00900E2D"/>
    <w:p w:rsidR="00900E2D" w:rsidRDefault="00900E2D"/>
    <w:p w:rsidR="0088510C" w:rsidRDefault="00900E2D">
      <w:r>
        <w:rPr>
          <w:noProof/>
          <w:lang w:eastAsia="pt-BR"/>
        </w:rPr>
        <w:lastRenderedPageBreak/>
        <w:drawing>
          <wp:inline distT="0" distB="0" distL="0" distR="0">
            <wp:extent cx="5400040" cy="187827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400040" cy="1878275"/>
                    </a:xfrm>
                    <a:prstGeom prst="rect">
                      <a:avLst/>
                    </a:prstGeom>
                    <a:noFill/>
                    <a:ln w="9525">
                      <a:noFill/>
                      <a:miter lim="800000"/>
                      <a:headEnd/>
                      <a:tailEnd/>
                    </a:ln>
                  </pic:spPr>
                </pic:pic>
              </a:graphicData>
            </a:graphic>
          </wp:inline>
        </w:drawing>
      </w:r>
    </w:p>
    <w:p w:rsidR="00900E2D" w:rsidRDefault="00900E2D">
      <w:r>
        <w:t>PG. 34</w:t>
      </w:r>
    </w:p>
    <w:p w:rsidR="00900E2D" w:rsidRDefault="004D0C82">
      <w:r>
        <w:rPr>
          <w:noProof/>
          <w:lang w:eastAsia="pt-BR"/>
        </w:rPr>
        <w:drawing>
          <wp:inline distT="0" distB="0" distL="0" distR="0">
            <wp:extent cx="5400040" cy="1573651"/>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400040" cy="1573651"/>
                    </a:xfrm>
                    <a:prstGeom prst="rect">
                      <a:avLst/>
                    </a:prstGeom>
                    <a:noFill/>
                    <a:ln w="9525">
                      <a:noFill/>
                      <a:miter lim="800000"/>
                      <a:headEnd/>
                      <a:tailEnd/>
                    </a:ln>
                  </pic:spPr>
                </pic:pic>
              </a:graphicData>
            </a:graphic>
          </wp:inline>
        </w:drawing>
      </w:r>
    </w:p>
    <w:p w:rsidR="004D0C82" w:rsidRDefault="004D0C82">
      <w:r>
        <w:t>PG. 34</w:t>
      </w:r>
    </w:p>
    <w:p w:rsidR="004D0C82" w:rsidRDefault="00134954">
      <w:r>
        <w:t>AS RAÍZES CULTURAIS (PG. 35)</w:t>
      </w:r>
    </w:p>
    <w:p w:rsidR="00837517" w:rsidRDefault="00837517">
      <w:r>
        <w:t xml:space="preserve">O autor começa a seção falando da reverencia (prática moderna) que é dada as tumbas dos soldados desconhecidos (mesmo quando não há conhecimento se ela está vazia ou não). </w:t>
      </w:r>
      <w:proofErr w:type="gramStart"/>
      <w:r>
        <w:t>Mesmo vazias estão preenchidas com os”</w:t>
      </w:r>
      <w:proofErr w:type="gramEnd"/>
      <w:r>
        <w:t xml:space="preserve"> fantasmas nacionais”.</w:t>
      </w:r>
    </w:p>
    <w:p w:rsidR="001F79CB" w:rsidRPr="001F79CB" w:rsidRDefault="001F79CB" w:rsidP="001F79CB">
      <w:pPr>
        <w:jc w:val="center"/>
        <w:rPr>
          <w:b/>
          <w:u w:val="single"/>
        </w:rPr>
      </w:pPr>
      <w:r w:rsidRPr="001F79CB">
        <w:rPr>
          <w:b/>
          <w:u w:val="single"/>
        </w:rPr>
        <w:t>LIGAÇÃO DO NACIONALISMO COM IMAGENS RELIGIOSAS (trecho abaixo pg. 35)</w:t>
      </w:r>
    </w:p>
    <w:p w:rsidR="00134954" w:rsidRDefault="001F79CB" w:rsidP="001F79CB">
      <w:pPr>
        <w:tabs>
          <w:tab w:val="center" w:pos="4252"/>
        </w:tabs>
      </w:pPr>
      <w:r>
        <w:rPr>
          <w:noProof/>
          <w:lang w:eastAsia="pt-BR"/>
        </w:rPr>
        <w:drawing>
          <wp:anchor distT="0" distB="0" distL="114300" distR="114300" simplePos="0" relativeHeight="251659264" behindDoc="0" locked="0" layoutInCell="1" allowOverlap="1">
            <wp:simplePos x="0" y="0"/>
            <wp:positionH relativeFrom="column">
              <wp:posOffset>15240</wp:posOffset>
            </wp:positionH>
            <wp:positionV relativeFrom="paragraph">
              <wp:posOffset>31115</wp:posOffset>
            </wp:positionV>
            <wp:extent cx="5400675" cy="2457450"/>
            <wp:effectExtent l="19050" t="0" r="9525" b="0"/>
            <wp:wrapThrough wrapText="bothSides">
              <wp:wrapPolygon edited="0">
                <wp:start x="-76" y="0"/>
                <wp:lineTo x="-76" y="21433"/>
                <wp:lineTo x="21638" y="21433"/>
                <wp:lineTo x="21638" y="0"/>
                <wp:lineTo x="-76" y="0"/>
              </wp:wrapPolygon>
            </wp:wrapThrough>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400675" cy="2457450"/>
                    </a:xfrm>
                    <a:prstGeom prst="rect">
                      <a:avLst/>
                    </a:prstGeom>
                    <a:noFill/>
                    <a:ln w="9525">
                      <a:noFill/>
                      <a:miter lim="800000"/>
                      <a:headEnd/>
                      <a:tailEnd/>
                    </a:ln>
                  </pic:spPr>
                </pic:pic>
              </a:graphicData>
            </a:graphic>
          </wp:anchor>
        </w:drawing>
      </w:r>
      <w:r w:rsidR="00837517">
        <w:t xml:space="preserve"> </w:t>
      </w:r>
      <w:r>
        <w:tab/>
      </w:r>
    </w:p>
    <w:p w:rsidR="001F79CB" w:rsidRDefault="001F79CB" w:rsidP="001F79CB">
      <w:pPr>
        <w:tabs>
          <w:tab w:val="center" w:pos="4252"/>
        </w:tabs>
      </w:pPr>
    </w:p>
    <w:p w:rsidR="001F79CB" w:rsidRDefault="00F70A3D" w:rsidP="001F79CB">
      <w:pPr>
        <w:tabs>
          <w:tab w:val="center" w:pos="4252"/>
        </w:tabs>
      </w:pPr>
      <w:r>
        <w:lastRenderedPageBreak/>
        <w:t xml:space="preserve">A religião tem uma explicação para as contingencias do mundo. </w:t>
      </w:r>
    </w:p>
    <w:p w:rsidR="00F70A3D" w:rsidRDefault="00F70A3D" w:rsidP="001F79CB">
      <w:pPr>
        <w:tabs>
          <w:tab w:val="center" w:pos="4252"/>
        </w:tabs>
      </w:pPr>
      <w:r>
        <w:rPr>
          <w:noProof/>
          <w:lang w:eastAsia="pt-BR"/>
        </w:rPr>
        <w:drawing>
          <wp:inline distT="0" distB="0" distL="0" distR="0">
            <wp:extent cx="5400040" cy="4844952"/>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400040" cy="4844952"/>
                    </a:xfrm>
                    <a:prstGeom prst="rect">
                      <a:avLst/>
                    </a:prstGeom>
                    <a:noFill/>
                    <a:ln w="9525">
                      <a:noFill/>
                      <a:miter lim="800000"/>
                      <a:headEnd/>
                      <a:tailEnd/>
                    </a:ln>
                  </pic:spPr>
                </pic:pic>
              </a:graphicData>
            </a:graphic>
          </wp:inline>
        </w:drawing>
      </w:r>
    </w:p>
    <w:p w:rsidR="00F70A3D" w:rsidRDefault="00F70A3D" w:rsidP="001F79CB">
      <w:pPr>
        <w:tabs>
          <w:tab w:val="center" w:pos="4252"/>
        </w:tabs>
      </w:pPr>
      <w:r>
        <w:t>PG. 37</w:t>
      </w:r>
    </w:p>
    <w:p w:rsidR="00F70A3D" w:rsidRDefault="00F70A3D" w:rsidP="001F79CB">
      <w:pPr>
        <w:pBdr>
          <w:bottom w:val="single" w:sz="12" w:space="1" w:color="auto"/>
        </w:pBdr>
        <w:tabs>
          <w:tab w:val="center" w:pos="4252"/>
        </w:tabs>
      </w:pPr>
    </w:p>
    <w:p w:rsidR="00F70A3D" w:rsidRDefault="00F70A3D" w:rsidP="001F79CB">
      <w:pPr>
        <w:tabs>
          <w:tab w:val="center" w:pos="4252"/>
        </w:tabs>
      </w:pPr>
    </w:p>
    <w:p w:rsidR="00F70A3D" w:rsidRDefault="00101EE3" w:rsidP="001F79CB">
      <w:pPr>
        <w:tabs>
          <w:tab w:val="center" w:pos="4252"/>
        </w:tabs>
      </w:pPr>
      <w:r>
        <w:rPr>
          <w:noProof/>
          <w:lang w:eastAsia="pt-BR"/>
        </w:rPr>
        <w:drawing>
          <wp:inline distT="0" distB="0" distL="0" distR="0">
            <wp:extent cx="5400040" cy="2261069"/>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400040" cy="2261069"/>
                    </a:xfrm>
                    <a:prstGeom prst="rect">
                      <a:avLst/>
                    </a:prstGeom>
                    <a:noFill/>
                    <a:ln w="9525">
                      <a:noFill/>
                      <a:miter lim="800000"/>
                      <a:headEnd/>
                      <a:tailEnd/>
                    </a:ln>
                  </pic:spPr>
                </pic:pic>
              </a:graphicData>
            </a:graphic>
          </wp:inline>
        </w:drawing>
      </w:r>
    </w:p>
    <w:p w:rsidR="00101EE3" w:rsidRDefault="00101EE3" w:rsidP="001F79CB">
      <w:pPr>
        <w:tabs>
          <w:tab w:val="center" w:pos="4252"/>
        </w:tabs>
      </w:pPr>
      <w:r>
        <w:lastRenderedPageBreak/>
        <w:t>Essas observações são válidas porque o século XVIII assistiu a queda das explicações religiosas devido ao pensamento iluminista, sem</w:t>
      </w:r>
      <w:proofErr w:type="gramStart"/>
      <w:r>
        <w:t xml:space="preserve"> entretanto</w:t>
      </w:r>
      <w:proofErr w:type="gramEnd"/>
      <w:r>
        <w:t xml:space="preserve"> amenizar os sofrimentos que a religião mitigava., era preciso transformar a fatalidade em continuidade e a </w:t>
      </w:r>
      <w:proofErr w:type="spellStart"/>
      <w:r>
        <w:t>idéia</w:t>
      </w:r>
      <w:proofErr w:type="spellEnd"/>
      <w:r>
        <w:t xml:space="preserve"> de nação se tornou propícia a isso.</w:t>
      </w:r>
    </w:p>
    <w:p w:rsidR="00101EE3" w:rsidRDefault="00844A38" w:rsidP="001F79CB">
      <w:pPr>
        <w:tabs>
          <w:tab w:val="center" w:pos="4252"/>
        </w:tabs>
      </w:pPr>
      <w:r>
        <w:t xml:space="preserve">“Admite-se normalmente que os Estados são “novos” e “históricos” ao passo que as nações a que eles dão expressão política possuem um passado imemorial” </w:t>
      </w:r>
      <w:proofErr w:type="gramStart"/>
      <w:r>
        <w:t>4</w:t>
      </w:r>
      <w:proofErr w:type="gramEnd"/>
    </w:p>
    <w:p w:rsidR="00844A38" w:rsidRDefault="00844A38" w:rsidP="001F79CB">
      <w:pPr>
        <w:tabs>
          <w:tab w:val="center" w:pos="4252"/>
        </w:tabs>
      </w:pPr>
      <w:r>
        <w:rPr>
          <w:noProof/>
          <w:lang w:eastAsia="pt-BR"/>
        </w:rPr>
        <w:drawing>
          <wp:inline distT="0" distB="0" distL="0" distR="0">
            <wp:extent cx="5400040" cy="3646701"/>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400040" cy="3646701"/>
                    </a:xfrm>
                    <a:prstGeom prst="rect">
                      <a:avLst/>
                    </a:prstGeom>
                    <a:noFill/>
                    <a:ln w="9525">
                      <a:noFill/>
                      <a:miter lim="800000"/>
                      <a:headEnd/>
                      <a:tailEnd/>
                    </a:ln>
                  </pic:spPr>
                </pic:pic>
              </a:graphicData>
            </a:graphic>
          </wp:inline>
        </w:drawing>
      </w:r>
    </w:p>
    <w:p w:rsidR="00844A38" w:rsidRDefault="009B7080" w:rsidP="00844A38">
      <w:r>
        <w:t>PG. 38</w:t>
      </w:r>
    </w:p>
    <w:p w:rsidR="009B7080" w:rsidRDefault="00CA7A1D" w:rsidP="00844A38">
      <w:r>
        <w:t>É preciso ter em mente que o autor não afirma que o aparecimento do termo nação no final do século XVIII seja o resultado do enfraquecimento da religião ou que ele tenha “substituído” a religião</w:t>
      </w:r>
    </w:p>
    <w:p w:rsidR="00CA7A1D" w:rsidRDefault="00CA7A1D" w:rsidP="00844A38"/>
    <w:p w:rsidR="00844A38" w:rsidRDefault="00844A38" w:rsidP="00844A38">
      <w:pPr>
        <w:tabs>
          <w:tab w:val="left" w:pos="1110"/>
        </w:tabs>
      </w:pPr>
      <w:r>
        <w:tab/>
      </w:r>
      <w:r w:rsidR="00C536B6">
        <w:t xml:space="preserve">O que Anderson propõe é entender o nacionalismo não como algo associado </w:t>
      </w:r>
      <w:proofErr w:type="gramStart"/>
      <w:r w:rsidR="00C536B6">
        <w:t>à</w:t>
      </w:r>
      <w:proofErr w:type="gramEnd"/>
      <w:r w:rsidR="00C536B6">
        <w:t xml:space="preserve"> ideologias políticas conscientemente adotadas (CRITICA A HOBSBAW PARA QUEM A NAÇÃO FOI UM TERMO CRIADO PELO LIBERALISMO), mas sim a grandes sistemas culturais que o precederam e dos quais ele surgiu, inclusive para </w:t>
      </w:r>
      <w:proofErr w:type="spellStart"/>
      <w:r w:rsidR="00C536B6">
        <w:t>combatelos</w:t>
      </w:r>
      <w:proofErr w:type="spellEnd"/>
      <w:r w:rsidR="00C536B6">
        <w:t xml:space="preserve"> (ANDERSON: 39)</w:t>
      </w:r>
    </w:p>
    <w:p w:rsidR="00C536B6" w:rsidRDefault="00673018" w:rsidP="00844A38">
      <w:pPr>
        <w:tabs>
          <w:tab w:val="left" w:pos="1110"/>
        </w:tabs>
      </w:pPr>
      <w:r>
        <w:t>Os sistemas culturais pertinentes são a RELIGIÃO E O REINO DINASTICO</w:t>
      </w:r>
    </w:p>
    <w:p w:rsidR="00673018" w:rsidRDefault="00673018" w:rsidP="00844A38">
      <w:pPr>
        <w:tabs>
          <w:tab w:val="left" w:pos="1110"/>
        </w:tabs>
      </w:pPr>
    </w:p>
    <w:p w:rsidR="00673018" w:rsidRDefault="00673018" w:rsidP="00844A38">
      <w:pPr>
        <w:tabs>
          <w:tab w:val="left" w:pos="1110"/>
        </w:tabs>
      </w:pPr>
      <w:r>
        <w:t>COMUNIDADE RELIGIOSA – PG. 39</w:t>
      </w:r>
    </w:p>
    <w:p w:rsidR="00673018" w:rsidRDefault="00673018" w:rsidP="00844A38">
      <w:pPr>
        <w:tabs>
          <w:tab w:val="left" w:pos="1110"/>
        </w:tabs>
      </w:pPr>
      <w:r>
        <w:lastRenderedPageBreak/>
        <w:t xml:space="preserve">O autor relata como é </w:t>
      </w:r>
      <w:proofErr w:type="gramStart"/>
      <w:r>
        <w:t>espantoso</w:t>
      </w:r>
      <w:proofErr w:type="gramEnd"/>
      <w:r>
        <w:t xml:space="preserve"> a abrangência de diversas religiões: islamismo, cristianismo, budismo, confucionismo. No caso do islamismo e do cristianismo, a </w:t>
      </w:r>
      <w:proofErr w:type="spellStart"/>
      <w:r>
        <w:t>idéia</w:t>
      </w:r>
      <w:proofErr w:type="spellEnd"/>
      <w:r>
        <w:t xml:space="preserve"> de expansão concentrava-se em grande medida pela utilização de elementos comuns: a língua e a escritura sagradas.</w:t>
      </w:r>
    </w:p>
    <w:p w:rsidR="00673018" w:rsidRDefault="005D0B72" w:rsidP="00844A38">
      <w:pPr>
        <w:tabs>
          <w:tab w:val="left" w:pos="1110"/>
        </w:tabs>
      </w:pPr>
      <w:r>
        <w:t>Exemplo:</w:t>
      </w:r>
    </w:p>
    <w:p w:rsidR="005D0B72" w:rsidRDefault="00987123" w:rsidP="00844A38">
      <w:pPr>
        <w:tabs>
          <w:tab w:val="left" w:pos="1110"/>
        </w:tabs>
      </w:pPr>
      <w:r>
        <w:rPr>
          <w:noProof/>
          <w:lang w:eastAsia="pt-BR"/>
        </w:rPr>
        <w:pict>
          <v:shape id="_x0000_s1028" type="#_x0000_t202" style="position:absolute;margin-left:244.2pt;margin-top:196.45pt;width:54.75pt;height:25.5pt;z-index:251660288">
            <v:textbox>
              <w:txbxContent>
                <w:p w:rsidR="005D0B72" w:rsidRDefault="005D0B72">
                  <w:r>
                    <w:t>PG. 40</w:t>
                  </w:r>
                </w:p>
              </w:txbxContent>
            </v:textbox>
          </v:shape>
        </w:pict>
      </w:r>
      <w:r w:rsidR="005D0B72">
        <w:rPr>
          <w:noProof/>
          <w:lang w:eastAsia="pt-BR"/>
        </w:rPr>
        <w:drawing>
          <wp:inline distT="0" distB="0" distL="0" distR="0">
            <wp:extent cx="5400040" cy="2721921"/>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400040" cy="2721921"/>
                    </a:xfrm>
                    <a:prstGeom prst="rect">
                      <a:avLst/>
                    </a:prstGeom>
                    <a:noFill/>
                    <a:ln w="9525">
                      <a:noFill/>
                      <a:miter lim="800000"/>
                      <a:headEnd/>
                      <a:tailEnd/>
                    </a:ln>
                  </pic:spPr>
                </pic:pic>
              </a:graphicData>
            </a:graphic>
          </wp:inline>
        </w:drawing>
      </w:r>
    </w:p>
    <w:p w:rsidR="005D0B72" w:rsidRDefault="005D0B72" w:rsidP="00363413">
      <w:pPr>
        <w:tabs>
          <w:tab w:val="left" w:pos="284"/>
        </w:tabs>
      </w:pPr>
      <w:r>
        <w:tab/>
      </w:r>
      <w:r w:rsidR="00363413">
        <w:t>Entretanto havia uma diferença entre essas comunidades religiosas e as modernas comunidades imaginadas, o caráter sagrado da língua (o autor dá o exemplo da China, lugar na qual o bárbaro que aprende os ideogramas chineses já está quase civilizado).</w:t>
      </w:r>
    </w:p>
    <w:p w:rsidR="00633A35" w:rsidRDefault="00633A35" w:rsidP="00363413">
      <w:pPr>
        <w:tabs>
          <w:tab w:val="left" w:pos="284"/>
        </w:tabs>
      </w:pPr>
    </w:p>
    <w:p w:rsidR="00633A35" w:rsidRDefault="00633A35" w:rsidP="00633A35">
      <w:pPr>
        <w:pStyle w:val="PargrafodaLista"/>
        <w:numPr>
          <w:ilvl w:val="0"/>
          <w:numId w:val="1"/>
        </w:numPr>
        <w:tabs>
          <w:tab w:val="left" w:pos="284"/>
        </w:tabs>
      </w:pPr>
      <w:r>
        <w:t>ELEMENTOS DA FORMAÇÃO NACIONAL: O USO DA LÍNGUA VERNÁCULA AO INVÉS DO LATIM (OCORRE UMA PLURALIZAÇÃO – ROTEIRO DE LEITURA)</w:t>
      </w:r>
    </w:p>
    <w:p w:rsidR="00633A35" w:rsidRDefault="00633A35" w:rsidP="00363413">
      <w:pPr>
        <w:tabs>
          <w:tab w:val="left" w:pos="284"/>
        </w:tabs>
      </w:pPr>
    </w:p>
    <w:p w:rsidR="00363413" w:rsidRDefault="00202864" w:rsidP="00363413">
      <w:pPr>
        <w:tabs>
          <w:tab w:val="left" w:pos="284"/>
        </w:tabs>
      </w:pPr>
      <w:r>
        <w:t xml:space="preserve">Porém, nessa época, </w:t>
      </w:r>
      <w:proofErr w:type="gramStart"/>
      <w:r>
        <w:t>uma outra</w:t>
      </w:r>
      <w:proofErr w:type="gramEnd"/>
      <w:r>
        <w:t xml:space="preserve"> característica das religiões é crucial para a </w:t>
      </w:r>
      <w:proofErr w:type="spellStart"/>
      <w:r>
        <w:t>abrangencia</w:t>
      </w:r>
      <w:proofErr w:type="spellEnd"/>
      <w:r>
        <w:t xml:space="preserve"> da fé: a não arbitrariedade do signo, a língua sagrada não representava, ela era a própria realidade:</w:t>
      </w:r>
    </w:p>
    <w:p w:rsidR="00646271" w:rsidRDefault="00987123" w:rsidP="00363413">
      <w:pPr>
        <w:tabs>
          <w:tab w:val="left" w:pos="284"/>
        </w:tabs>
      </w:pPr>
      <w:r>
        <w:rPr>
          <w:noProof/>
          <w:lang w:eastAsia="pt-BR"/>
        </w:rPr>
        <w:lastRenderedPageBreak/>
        <w:pict>
          <v:shape id="_x0000_s1029" type="#_x0000_t202" style="position:absolute;margin-left:364.2pt;margin-top:481.15pt;width:57.75pt;height:30pt;z-index:251661312">
            <v:textbox>
              <w:txbxContent>
                <w:p w:rsidR="00646271" w:rsidRDefault="00646271">
                  <w:r>
                    <w:t>PG. 42</w:t>
                  </w:r>
                </w:p>
              </w:txbxContent>
            </v:textbox>
          </v:shape>
        </w:pict>
      </w:r>
      <w:r w:rsidR="00646271">
        <w:rPr>
          <w:noProof/>
          <w:lang w:eastAsia="pt-BR"/>
        </w:rPr>
        <w:drawing>
          <wp:inline distT="0" distB="0" distL="0" distR="0">
            <wp:extent cx="5400040" cy="6307450"/>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400040" cy="6307450"/>
                    </a:xfrm>
                    <a:prstGeom prst="rect">
                      <a:avLst/>
                    </a:prstGeom>
                    <a:noFill/>
                    <a:ln w="9525">
                      <a:noFill/>
                      <a:miter lim="800000"/>
                      <a:headEnd/>
                      <a:tailEnd/>
                    </a:ln>
                  </pic:spPr>
                </pic:pic>
              </a:graphicData>
            </a:graphic>
          </wp:inline>
        </w:drawing>
      </w:r>
    </w:p>
    <w:p w:rsidR="00202864" w:rsidRDefault="00646271" w:rsidP="00A13D7B">
      <w:pPr>
        <w:tabs>
          <w:tab w:val="left" w:pos="-142"/>
        </w:tabs>
      </w:pPr>
      <w:r>
        <w:tab/>
      </w:r>
      <w:r w:rsidR="00A13D7B">
        <w:t xml:space="preserve">Entretanto aqueles que dominavam essas línguas eram poucos, </w:t>
      </w:r>
    </w:p>
    <w:p w:rsidR="00A13D7B" w:rsidRDefault="00A13D7B" w:rsidP="00A13D7B">
      <w:pPr>
        <w:tabs>
          <w:tab w:val="left" w:pos="-142"/>
        </w:tabs>
      </w:pPr>
      <w:r>
        <w:t>Como foi possível então a formação de uma comunidade em torno dos textos sagrados?</w:t>
      </w:r>
    </w:p>
    <w:p w:rsidR="00A13D7B" w:rsidRDefault="00AD6197" w:rsidP="00A13D7B">
      <w:pPr>
        <w:tabs>
          <w:tab w:val="left" w:pos="-142"/>
        </w:tabs>
      </w:pPr>
      <w:r>
        <w:t>Deve-se ressaltar que os bilíngues faziam a intermediação do céu com a terra, ao passar para a língua vernácula os conhecimentos originais em latim</w:t>
      </w:r>
      <w:r w:rsidR="008C5472">
        <w:t>, para entender o poderio do papado é preciso reconhecer que havia uma concepção de mundo comparti</w:t>
      </w:r>
      <w:r w:rsidR="00C465C2">
        <w:t>lhada por todos.</w:t>
      </w:r>
    </w:p>
    <w:p w:rsidR="00C465C2" w:rsidRDefault="00C465C2" w:rsidP="00A13D7B">
      <w:pPr>
        <w:tabs>
          <w:tab w:val="left" w:pos="-142"/>
        </w:tabs>
      </w:pPr>
      <w:r>
        <w:t xml:space="preserve">Entretanto, essa coesão inconsciente foi diminuindo ao final da Idade </w:t>
      </w:r>
      <w:proofErr w:type="gramStart"/>
      <w:r>
        <w:t>Média</w:t>
      </w:r>
      <w:proofErr w:type="gramEnd"/>
    </w:p>
    <w:p w:rsidR="00C465C2" w:rsidRDefault="00C465C2" w:rsidP="00A13D7B">
      <w:pPr>
        <w:tabs>
          <w:tab w:val="left" w:pos="-142"/>
        </w:tabs>
      </w:pPr>
    </w:p>
    <w:p w:rsidR="00C465C2" w:rsidRDefault="00C465C2" w:rsidP="00A13D7B">
      <w:pPr>
        <w:tabs>
          <w:tab w:val="left" w:pos="-142"/>
        </w:tabs>
      </w:pPr>
      <w:r>
        <w:t xml:space="preserve">RAZÕES </w:t>
      </w:r>
    </w:p>
    <w:p w:rsidR="00C465C2" w:rsidRDefault="007B5DD9" w:rsidP="00A13D7B">
      <w:pPr>
        <w:tabs>
          <w:tab w:val="left" w:pos="-142"/>
        </w:tabs>
      </w:pPr>
      <w:r>
        <w:lastRenderedPageBreak/>
        <w:t xml:space="preserve">PRIMEIRO LUGAR: As explorações e o conhecimento de um mundo </w:t>
      </w:r>
      <w:proofErr w:type="gramStart"/>
      <w:r>
        <w:t>não – europeu</w:t>
      </w:r>
      <w:proofErr w:type="gramEnd"/>
      <w:r>
        <w:t xml:space="preserve">. Em vários relatos de viagem começa a </w:t>
      </w:r>
      <w:proofErr w:type="spellStart"/>
      <w:r>
        <w:t>trasnparecer</w:t>
      </w:r>
      <w:proofErr w:type="spellEnd"/>
      <w:r>
        <w:t xml:space="preserve"> </w:t>
      </w:r>
      <w:r w:rsidR="000D7C8F">
        <w:t xml:space="preserve">a </w:t>
      </w:r>
      <w:proofErr w:type="spellStart"/>
      <w:r w:rsidR="000D7C8F">
        <w:t>territorialização</w:t>
      </w:r>
      <w:proofErr w:type="spellEnd"/>
      <w:r w:rsidR="000D7C8F">
        <w:t xml:space="preserve"> da religião, um prenuncio do </w:t>
      </w:r>
      <w:proofErr w:type="spellStart"/>
      <w:r w:rsidR="000D7C8F">
        <w:t>discruso</w:t>
      </w:r>
      <w:proofErr w:type="spellEnd"/>
      <w:r w:rsidR="000D7C8F">
        <w:t xml:space="preserve"> de muitos nacionalistas: (nossa nação é melhor</w:t>
      </w:r>
      <w:proofErr w:type="gramStart"/>
      <w:r w:rsidR="000D7C8F">
        <w:t>)</w:t>
      </w:r>
      <w:proofErr w:type="gramEnd"/>
    </w:p>
    <w:p w:rsidR="000D7C8F" w:rsidRDefault="004B3445" w:rsidP="00A13D7B">
      <w:pPr>
        <w:tabs>
          <w:tab w:val="left" w:pos="-142"/>
        </w:tabs>
      </w:pPr>
      <w:r>
        <w:rPr>
          <w:noProof/>
          <w:lang w:eastAsia="pt-BR"/>
        </w:rPr>
        <w:pict>
          <v:shape id="_x0000_s1031" type="#_x0000_t202" style="position:absolute;margin-left:337.2pt;margin-top:182.55pt;width:52.5pt;height:24pt;z-index:251662336">
            <v:textbox>
              <w:txbxContent>
                <w:p w:rsidR="004B3445" w:rsidRDefault="004B3445">
                  <w:r>
                    <w:t>PG. 45</w:t>
                  </w:r>
                </w:p>
              </w:txbxContent>
            </v:textbox>
          </v:shape>
        </w:pict>
      </w:r>
      <w:r>
        <w:rPr>
          <w:noProof/>
          <w:lang w:eastAsia="pt-BR"/>
        </w:rPr>
        <w:drawing>
          <wp:inline distT="0" distB="0" distL="0" distR="0">
            <wp:extent cx="5400040" cy="2624600"/>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400040" cy="2624600"/>
                    </a:xfrm>
                    <a:prstGeom prst="rect">
                      <a:avLst/>
                    </a:prstGeom>
                    <a:noFill/>
                    <a:ln w="9525">
                      <a:noFill/>
                      <a:miter lim="800000"/>
                      <a:headEnd/>
                      <a:tailEnd/>
                    </a:ln>
                  </pic:spPr>
                </pic:pic>
              </a:graphicData>
            </a:graphic>
          </wp:inline>
        </w:drawing>
      </w:r>
    </w:p>
    <w:p w:rsidR="007B5DD9" w:rsidRDefault="007B5DD9" w:rsidP="00A13D7B">
      <w:pPr>
        <w:pBdr>
          <w:bottom w:val="single" w:sz="12" w:space="1" w:color="auto"/>
        </w:pBdr>
        <w:tabs>
          <w:tab w:val="left" w:pos="-142"/>
        </w:tabs>
      </w:pPr>
    </w:p>
    <w:p w:rsidR="005A3ED4" w:rsidRDefault="005A3ED4" w:rsidP="00A13D7B">
      <w:pPr>
        <w:tabs>
          <w:tab w:val="left" w:pos="-142"/>
        </w:tabs>
      </w:pPr>
    </w:p>
    <w:p w:rsidR="005A3ED4" w:rsidRDefault="00B30E6B" w:rsidP="00A13D7B">
      <w:pPr>
        <w:tabs>
          <w:tab w:val="left" w:pos="-142"/>
        </w:tabs>
      </w:pPr>
      <w:r>
        <w:rPr>
          <w:noProof/>
          <w:lang w:eastAsia="pt-BR"/>
        </w:rPr>
        <w:lastRenderedPageBreak/>
        <w:pict>
          <v:rect id="_x0000_s1032" style="position:absolute;margin-left:172.95pt;margin-top:352.9pt;width:247.5pt;height:21.75pt;z-index:251663360" fillcolor="#c0504d [3205]"/>
        </w:pict>
      </w:r>
      <w:r>
        <w:rPr>
          <w:noProof/>
          <w:lang w:eastAsia="pt-BR"/>
        </w:rPr>
        <w:drawing>
          <wp:inline distT="0" distB="0" distL="0" distR="0">
            <wp:extent cx="5400040" cy="4792131"/>
            <wp:effectExtent l="1905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400040" cy="4792131"/>
                    </a:xfrm>
                    <a:prstGeom prst="rect">
                      <a:avLst/>
                    </a:prstGeom>
                    <a:noFill/>
                    <a:ln w="9525">
                      <a:noFill/>
                      <a:miter lim="800000"/>
                      <a:headEnd/>
                      <a:tailEnd/>
                    </a:ln>
                  </pic:spPr>
                </pic:pic>
              </a:graphicData>
            </a:graphic>
          </wp:inline>
        </w:drawing>
      </w:r>
    </w:p>
    <w:p w:rsidR="00AD6197" w:rsidRDefault="004047B9" w:rsidP="00A13D7B">
      <w:pPr>
        <w:tabs>
          <w:tab w:val="left" w:pos="-142"/>
        </w:tabs>
      </w:pPr>
      <w:r>
        <w:t xml:space="preserve">Em suma, a queda do latim era exemplo de um processo mais amplo em que as comunidades sagradas, integrada por antigas línguas sagradas, estavam gradualmente se pluralizando, fragmentando-se e se </w:t>
      </w:r>
      <w:proofErr w:type="spellStart"/>
      <w:r>
        <w:t>se</w:t>
      </w:r>
      <w:proofErr w:type="spellEnd"/>
      <w:r>
        <w:t xml:space="preserve"> concentrando em territórios (PG. 47).</w:t>
      </w:r>
    </w:p>
    <w:p w:rsidR="004047B9" w:rsidRDefault="0053721F" w:rsidP="00A13D7B">
      <w:pPr>
        <w:tabs>
          <w:tab w:val="left" w:pos="-142"/>
        </w:tabs>
      </w:pPr>
      <w:r>
        <w:t>O REINO DINÁSTICO</w:t>
      </w:r>
    </w:p>
    <w:p w:rsidR="0053721F" w:rsidRDefault="0053721F" w:rsidP="00A13D7B">
      <w:pPr>
        <w:tabs>
          <w:tab w:val="left" w:pos="-142"/>
        </w:tabs>
      </w:pPr>
      <w:r>
        <w:t xml:space="preserve">Hoje em dia </w:t>
      </w:r>
      <w:proofErr w:type="gramStart"/>
      <w:r>
        <w:t>é</w:t>
      </w:r>
      <w:proofErr w:type="gramEnd"/>
      <w:r>
        <w:t xml:space="preserve"> difícil termos empatia ao reino dinástico (vê-lo como único sistema político imaginável)</w:t>
      </w:r>
    </w:p>
    <w:p w:rsidR="0053721F" w:rsidRDefault="0053721F" w:rsidP="00A13D7B">
      <w:pPr>
        <w:tabs>
          <w:tab w:val="left" w:pos="-142"/>
        </w:tabs>
      </w:pPr>
      <w:proofErr w:type="gramStart"/>
      <w:r>
        <w:t>A legitimidade das monarquias dinásticas derivam</w:t>
      </w:r>
      <w:proofErr w:type="gramEnd"/>
      <w:r>
        <w:t xml:space="preserve"> da divindade não do </w:t>
      </w:r>
      <w:proofErr w:type="spellStart"/>
      <w:r>
        <w:t>consnetimento</w:t>
      </w:r>
      <w:proofErr w:type="spellEnd"/>
      <w:r>
        <w:t xml:space="preserve"> dos cidadãos (aliás esses últimos são tidos apenas como súditos)</w:t>
      </w:r>
    </w:p>
    <w:p w:rsidR="0053721F" w:rsidRDefault="00983879" w:rsidP="00A13D7B">
      <w:pPr>
        <w:tabs>
          <w:tab w:val="left" w:pos="-142"/>
        </w:tabs>
      </w:pPr>
      <w:r>
        <w:t>Mas a legitimidade dessa forma de governo teve seu ápice e as Monarquias não só expandiam seus domínios por meio da guerra como também por meio de casamentos</w:t>
      </w:r>
    </w:p>
    <w:p w:rsidR="00983879" w:rsidRDefault="005353B1" w:rsidP="00A13D7B">
      <w:pPr>
        <w:tabs>
          <w:tab w:val="left" w:pos="-142"/>
        </w:tabs>
      </w:pPr>
      <w:r>
        <w:t>A miscigenação era valorizada, pois representava ao Rei sua posição superior frente a outros povos.</w:t>
      </w:r>
    </w:p>
    <w:p w:rsidR="005353B1" w:rsidRDefault="0011236C" w:rsidP="00A13D7B">
      <w:pPr>
        <w:tabs>
          <w:tab w:val="left" w:pos="-142"/>
        </w:tabs>
      </w:pPr>
      <w:r>
        <w:rPr>
          <w:noProof/>
          <w:lang w:eastAsia="pt-BR"/>
        </w:rPr>
        <w:lastRenderedPageBreak/>
        <w:drawing>
          <wp:inline distT="0" distB="0" distL="0" distR="0">
            <wp:extent cx="5400040" cy="4208939"/>
            <wp:effectExtent l="1905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400040" cy="4208939"/>
                    </a:xfrm>
                    <a:prstGeom prst="rect">
                      <a:avLst/>
                    </a:prstGeom>
                    <a:noFill/>
                    <a:ln w="9525">
                      <a:noFill/>
                      <a:miter lim="800000"/>
                      <a:headEnd/>
                      <a:tailEnd/>
                    </a:ln>
                  </pic:spPr>
                </pic:pic>
              </a:graphicData>
            </a:graphic>
          </wp:inline>
        </w:drawing>
      </w:r>
    </w:p>
    <w:p w:rsidR="0011236C" w:rsidRDefault="0011236C" w:rsidP="00A13D7B">
      <w:pPr>
        <w:tabs>
          <w:tab w:val="left" w:pos="-142"/>
        </w:tabs>
      </w:pPr>
      <w:r>
        <w:t>Civilizadas monarquias europeias. (PG. 50-51)</w:t>
      </w:r>
    </w:p>
    <w:p w:rsidR="0011236C" w:rsidRDefault="00491A5C" w:rsidP="00A13D7B">
      <w:pPr>
        <w:tabs>
          <w:tab w:val="left" w:pos="-142"/>
        </w:tabs>
      </w:pPr>
      <w:r>
        <w:rPr>
          <w:noProof/>
          <w:lang w:eastAsia="pt-BR"/>
        </w:rPr>
        <w:drawing>
          <wp:inline distT="0" distB="0" distL="0" distR="0">
            <wp:extent cx="5238750" cy="2609850"/>
            <wp:effectExtent l="19050" t="0" r="0" b="0"/>
            <wp:docPr id="1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t="2491" r="2998"/>
                    <a:stretch>
                      <a:fillRect/>
                    </a:stretch>
                  </pic:blipFill>
                  <pic:spPr bwMode="auto">
                    <a:xfrm>
                      <a:off x="0" y="0"/>
                      <a:ext cx="5238750" cy="2609850"/>
                    </a:xfrm>
                    <a:prstGeom prst="rect">
                      <a:avLst/>
                    </a:prstGeom>
                    <a:noFill/>
                    <a:ln w="9525">
                      <a:noFill/>
                      <a:miter lim="800000"/>
                      <a:headEnd/>
                      <a:tailEnd/>
                    </a:ln>
                  </pic:spPr>
                </pic:pic>
              </a:graphicData>
            </a:graphic>
          </wp:inline>
        </w:drawing>
      </w:r>
      <w:r>
        <w:t>PG. 51</w:t>
      </w:r>
    </w:p>
    <w:p w:rsidR="00491A5C" w:rsidRDefault="00491A5C" w:rsidP="00A13D7B">
      <w:pPr>
        <w:pBdr>
          <w:bottom w:val="single" w:sz="12" w:space="1" w:color="auto"/>
        </w:pBdr>
        <w:tabs>
          <w:tab w:val="left" w:pos="-142"/>
        </w:tabs>
      </w:pPr>
    </w:p>
    <w:p w:rsidR="00491A5C" w:rsidRDefault="00F9602F" w:rsidP="00A13D7B">
      <w:pPr>
        <w:tabs>
          <w:tab w:val="left" w:pos="-142"/>
        </w:tabs>
      </w:pPr>
      <w:r>
        <w:t xml:space="preserve">PERCEPÇÕES TEMPORAIS </w:t>
      </w:r>
    </w:p>
    <w:p w:rsidR="0095029F" w:rsidRDefault="0095029F" w:rsidP="00A13D7B">
      <w:pPr>
        <w:tabs>
          <w:tab w:val="left" w:pos="-142"/>
        </w:tabs>
      </w:pPr>
      <w:r>
        <w:t xml:space="preserve">Anderson reafirma que seria limitado pensar nas comunidades imaginadas como aquelas que substituíram a religião e os estados dinásticos. </w:t>
      </w:r>
    </w:p>
    <w:p w:rsidR="0095029F" w:rsidRDefault="0095029F" w:rsidP="00A13D7B">
      <w:pPr>
        <w:tabs>
          <w:tab w:val="left" w:pos="-142"/>
        </w:tabs>
      </w:pPr>
      <w:r>
        <w:lastRenderedPageBreak/>
        <w:t xml:space="preserve">É preciso considerar uma transformação crucial: </w:t>
      </w:r>
    </w:p>
    <w:p w:rsidR="0095029F" w:rsidRDefault="0095029F" w:rsidP="00A13D7B">
      <w:pPr>
        <w:tabs>
          <w:tab w:val="left" w:pos="-142"/>
        </w:tabs>
      </w:pPr>
      <w:r>
        <w:rPr>
          <w:noProof/>
          <w:lang w:eastAsia="pt-BR"/>
        </w:rPr>
        <w:drawing>
          <wp:inline distT="0" distB="0" distL="0" distR="0">
            <wp:extent cx="5400675" cy="4393732"/>
            <wp:effectExtent l="19050" t="0" r="9525" b="0"/>
            <wp:docPr id="1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b="6811"/>
                    <a:stretch>
                      <a:fillRect/>
                    </a:stretch>
                  </pic:blipFill>
                  <pic:spPr bwMode="auto">
                    <a:xfrm>
                      <a:off x="0" y="0"/>
                      <a:ext cx="5400675" cy="4393732"/>
                    </a:xfrm>
                    <a:prstGeom prst="rect">
                      <a:avLst/>
                    </a:prstGeom>
                    <a:noFill/>
                    <a:ln w="9525">
                      <a:noFill/>
                      <a:miter lim="800000"/>
                      <a:headEnd/>
                      <a:tailEnd/>
                    </a:ln>
                  </pic:spPr>
                </pic:pic>
              </a:graphicData>
            </a:graphic>
          </wp:inline>
        </w:drawing>
      </w:r>
    </w:p>
    <w:p w:rsidR="00491A5C" w:rsidRDefault="0095029F" w:rsidP="00A13D7B">
      <w:pPr>
        <w:tabs>
          <w:tab w:val="left" w:pos="-142"/>
        </w:tabs>
      </w:pPr>
      <w:r>
        <w:t>Os paroquianos e o divino. (PG. 52)</w:t>
      </w:r>
    </w:p>
    <w:p w:rsidR="0095029F" w:rsidRDefault="00D74FB4" w:rsidP="00A13D7B">
      <w:pPr>
        <w:tabs>
          <w:tab w:val="left" w:pos="-142"/>
        </w:tabs>
      </w:pPr>
      <w:r>
        <w:t>Essa justaposição do cósmico, do universal e do mundano significava que por maior que fosse a cristandade ela se manifestava de formas variadas.</w:t>
      </w:r>
    </w:p>
    <w:p w:rsidR="00D74FB4" w:rsidRDefault="006D08BE" w:rsidP="00A13D7B">
      <w:pPr>
        <w:tabs>
          <w:tab w:val="left" w:pos="-142"/>
        </w:tabs>
      </w:pPr>
      <w:r>
        <w:t>Exemplo:</w:t>
      </w:r>
    </w:p>
    <w:p w:rsidR="006D08BE" w:rsidRDefault="006D08BE" w:rsidP="00A13D7B">
      <w:pPr>
        <w:tabs>
          <w:tab w:val="left" w:pos="-142"/>
        </w:tabs>
      </w:pPr>
      <w:r>
        <w:rPr>
          <w:noProof/>
          <w:lang w:eastAsia="pt-BR"/>
        </w:rPr>
        <w:pict>
          <v:rect id="_x0000_s1034" style="position:absolute;margin-left:234.45pt;margin-top:108.7pt;width:179.25pt;height:23.25pt;z-index:251665408" fillcolor="black [3213]"/>
        </w:pict>
      </w:r>
      <w:r>
        <w:rPr>
          <w:noProof/>
          <w:lang w:eastAsia="pt-BR"/>
        </w:rPr>
        <w:pict>
          <v:rect id="_x0000_s1033" style="position:absolute;margin-left:14.7pt;margin-top:3.7pt;width:183.75pt;height:9pt;z-index:251664384" fillcolor="black [3213]"/>
        </w:pict>
      </w:r>
      <w:r>
        <w:rPr>
          <w:noProof/>
          <w:lang w:eastAsia="pt-BR"/>
        </w:rPr>
        <w:drawing>
          <wp:inline distT="0" distB="0" distL="0" distR="0">
            <wp:extent cx="5400040" cy="1652007"/>
            <wp:effectExtent l="19050" t="0" r="0" b="0"/>
            <wp:docPr id="1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400040" cy="1652007"/>
                    </a:xfrm>
                    <a:prstGeom prst="rect">
                      <a:avLst/>
                    </a:prstGeom>
                    <a:noFill/>
                    <a:ln w="9525">
                      <a:noFill/>
                      <a:miter lim="800000"/>
                      <a:headEnd/>
                      <a:tailEnd/>
                    </a:ln>
                  </pic:spPr>
                </pic:pic>
              </a:graphicData>
            </a:graphic>
          </wp:inline>
        </w:drawing>
      </w:r>
    </w:p>
    <w:p w:rsidR="006D08BE" w:rsidRDefault="006D08BE" w:rsidP="00A13D7B">
      <w:pPr>
        <w:tabs>
          <w:tab w:val="left" w:pos="-142"/>
        </w:tabs>
      </w:pPr>
      <w:r>
        <w:t>PG. 53</w:t>
      </w:r>
    </w:p>
    <w:p w:rsidR="00BF7E5E" w:rsidRDefault="00BF7E5E" w:rsidP="00A13D7B">
      <w:pPr>
        <w:tabs>
          <w:tab w:val="left" w:pos="-142"/>
        </w:tabs>
      </w:pPr>
      <w:proofErr w:type="spellStart"/>
      <w:r>
        <w:t>Caracteristica</w:t>
      </w:r>
      <w:proofErr w:type="spellEnd"/>
      <w:r>
        <w:t xml:space="preserve"> cara dessa justaposição </w:t>
      </w:r>
      <w:proofErr w:type="gramStart"/>
      <w:r>
        <w:t>a</w:t>
      </w:r>
      <w:proofErr w:type="gramEnd"/>
      <w:r>
        <w:t xml:space="preserve"> simultaneidade, Maria não precisa se vestir como na época de cristo, porque na religião passado e futuro estão interligados (se espera pela chegada de Jesus hoje)</w:t>
      </w:r>
    </w:p>
    <w:p w:rsidR="006D08BE" w:rsidRDefault="004721E7" w:rsidP="00A13D7B">
      <w:pPr>
        <w:tabs>
          <w:tab w:val="left" w:pos="-142"/>
        </w:tabs>
      </w:pPr>
      <w:r>
        <w:rPr>
          <w:noProof/>
          <w:lang w:eastAsia="pt-BR"/>
        </w:rPr>
        <w:lastRenderedPageBreak/>
        <w:pict>
          <v:shape id="_x0000_s1035" type="#_x0000_t202" style="position:absolute;margin-left:120.45pt;margin-top:240.4pt;width:67.5pt;height:28.5pt;z-index:251666432">
            <v:textbox>
              <w:txbxContent>
                <w:p w:rsidR="004721E7" w:rsidRDefault="004721E7">
                  <w:r>
                    <w:t>PG. 54</w:t>
                  </w:r>
                </w:p>
              </w:txbxContent>
            </v:textbox>
          </v:shape>
        </w:pict>
      </w:r>
      <w:r>
        <w:rPr>
          <w:noProof/>
          <w:lang w:eastAsia="pt-BR"/>
        </w:rPr>
        <w:drawing>
          <wp:inline distT="0" distB="0" distL="0" distR="0">
            <wp:extent cx="5400040" cy="3307599"/>
            <wp:effectExtent l="19050" t="0" r="0" b="0"/>
            <wp:docPr id="1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400040" cy="3307599"/>
                    </a:xfrm>
                    <a:prstGeom prst="rect">
                      <a:avLst/>
                    </a:prstGeom>
                    <a:noFill/>
                    <a:ln w="9525">
                      <a:noFill/>
                      <a:miter lim="800000"/>
                      <a:headEnd/>
                      <a:tailEnd/>
                    </a:ln>
                  </pic:spPr>
                </pic:pic>
              </a:graphicData>
            </a:graphic>
          </wp:inline>
        </w:drawing>
      </w:r>
    </w:p>
    <w:p w:rsidR="004047B9" w:rsidRDefault="004047B9" w:rsidP="00A13D7B">
      <w:pPr>
        <w:tabs>
          <w:tab w:val="left" w:pos="-142"/>
        </w:tabs>
      </w:pPr>
    </w:p>
    <w:p w:rsidR="00235B3A" w:rsidRDefault="00A27B64" w:rsidP="00A13D7B">
      <w:pPr>
        <w:tabs>
          <w:tab w:val="left" w:pos="-142"/>
        </w:tabs>
      </w:pPr>
      <w:r>
        <w:t>Na época moderna a simultaneidade é controlada não por Deus</w:t>
      </w:r>
      <w:proofErr w:type="gramStart"/>
      <w:r>
        <w:t xml:space="preserve"> mas</w:t>
      </w:r>
      <w:proofErr w:type="gramEnd"/>
      <w:r>
        <w:t xml:space="preserve"> pelo relógio</w:t>
      </w:r>
    </w:p>
    <w:p w:rsidR="00B77937" w:rsidRDefault="00B77937" w:rsidP="00A13D7B">
      <w:pPr>
        <w:tabs>
          <w:tab w:val="left" w:pos="-142"/>
        </w:tabs>
      </w:pPr>
      <w:r>
        <w:rPr>
          <w:noProof/>
          <w:lang w:eastAsia="pt-BR"/>
        </w:rPr>
        <w:pict>
          <v:shape id="_x0000_s1036" type="#_x0000_t202" style="position:absolute;margin-left:232.2pt;margin-top:138.3pt;width:44.25pt;height:21pt;z-index:251667456">
            <v:textbox>
              <w:txbxContent>
                <w:p w:rsidR="00B77937" w:rsidRDefault="00B77937">
                  <w:r>
                    <w:t>PG. 55</w:t>
                  </w:r>
                </w:p>
              </w:txbxContent>
            </v:textbox>
          </v:shape>
        </w:pict>
      </w:r>
      <w:r>
        <w:rPr>
          <w:noProof/>
          <w:lang w:eastAsia="pt-BR"/>
        </w:rPr>
        <w:drawing>
          <wp:inline distT="0" distB="0" distL="0" distR="0">
            <wp:extent cx="5400040" cy="1919329"/>
            <wp:effectExtent l="19050" t="0" r="0" b="0"/>
            <wp:docPr id="2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400040" cy="1919329"/>
                    </a:xfrm>
                    <a:prstGeom prst="rect">
                      <a:avLst/>
                    </a:prstGeom>
                    <a:noFill/>
                    <a:ln w="9525">
                      <a:noFill/>
                      <a:miter lim="800000"/>
                      <a:headEnd/>
                      <a:tailEnd/>
                    </a:ln>
                  </pic:spPr>
                </pic:pic>
              </a:graphicData>
            </a:graphic>
          </wp:inline>
        </w:drawing>
      </w:r>
    </w:p>
    <w:p w:rsidR="00A27B64" w:rsidRDefault="00A27B64" w:rsidP="00B77937">
      <w:pPr>
        <w:ind w:firstLine="708"/>
      </w:pPr>
    </w:p>
    <w:p w:rsidR="00B77937" w:rsidRDefault="00BF298A" w:rsidP="00B77937">
      <w:pPr>
        <w:ind w:firstLine="708"/>
      </w:pPr>
      <w:r>
        <w:rPr>
          <w:noProof/>
          <w:lang w:eastAsia="pt-BR"/>
        </w:rPr>
        <w:lastRenderedPageBreak/>
        <w:drawing>
          <wp:inline distT="0" distB="0" distL="0" distR="0">
            <wp:extent cx="5400040" cy="3416480"/>
            <wp:effectExtent l="19050" t="0" r="0" b="0"/>
            <wp:docPr id="2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400040" cy="3416480"/>
                    </a:xfrm>
                    <a:prstGeom prst="rect">
                      <a:avLst/>
                    </a:prstGeom>
                    <a:noFill/>
                    <a:ln w="9525">
                      <a:noFill/>
                      <a:miter lim="800000"/>
                      <a:headEnd/>
                      <a:tailEnd/>
                    </a:ln>
                  </pic:spPr>
                </pic:pic>
              </a:graphicData>
            </a:graphic>
          </wp:inline>
        </w:drawing>
      </w:r>
      <w:r>
        <w:t>PG. 56</w:t>
      </w:r>
    </w:p>
    <w:p w:rsidR="00BF298A" w:rsidRDefault="00041000" w:rsidP="00B77937">
      <w:pPr>
        <w:ind w:firstLine="708"/>
      </w:pPr>
      <w:r>
        <w:rPr>
          <w:noProof/>
          <w:lang w:eastAsia="pt-BR"/>
        </w:rPr>
        <w:drawing>
          <wp:inline distT="0" distB="0" distL="0" distR="0">
            <wp:extent cx="5400040" cy="1848603"/>
            <wp:effectExtent l="19050" t="0" r="0" b="0"/>
            <wp:docPr id="2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400040" cy="1848603"/>
                    </a:xfrm>
                    <a:prstGeom prst="rect">
                      <a:avLst/>
                    </a:prstGeom>
                    <a:noFill/>
                    <a:ln w="9525">
                      <a:noFill/>
                      <a:miter lim="800000"/>
                      <a:headEnd/>
                      <a:tailEnd/>
                    </a:ln>
                  </pic:spPr>
                </pic:pic>
              </a:graphicData>
            </a:graphic>
          </wp:inline>
        </w:drawing>
      </w:r>
    </w:p>
    <w:p w:rsidR="00041000" w:rsidRDefault="00041000" w:rsidP="00B77937">
      <w:pPr>
        <w:ind w:firstLine="708"/>
      </w:pPr>
      <w:r>
        <w:t xml:space="preserve">Não tem </w:t>
      </w:r>
      <w:proofErr w:type="spellStart"/>
      <w:r>
        <w:t>idéia</w:t>
      </w:r>
      <w:proofErr w:type="spellEnd"/>
      <w:r>
        <w:t xml:space="preserve"> do que estes estão fazendo em qualquer momento dado. Mas tem uma confiança completa na atividade constante, anônima </w:t>
      </w:r>
      <w:proofErr w:type="gramStart"/>
      <w:r>
        <w:t xml:space="preserve">e </w:t>
      </w:r>
      <w:proofErr w:type="spellStart"/>
      <w:r>
        <w:t>e</w:t>
      </w:r>
      <w:proofErr w:type="spellEnd"/>
      <w:proofErr w:type="gramEnd"/>
      <w:r>
        <w:t xml:space="preserve"> simultânea deles (PG. 56-57)</w:t>
      </w:r>
    </w:p>
    <w:p w:rsidR="00041000" w:rsidRDefault="00041000" w:rsidP="00B77937">
      <w:pPr>
        <w:pBdr>
          <w:bottom w:val="single" w:sz="12" w:space="1" w:color="auto"/>
        </w:pBdr>
        <w:ind w:firstLine="708"/>
      </w:pPr>
    </w:p>
    <w:p w:rsidR="00041000" w:rsidRDefault="00041000" w:rsidP="00B77937">
      <w:pPr>
        <w:ind w:firstLine="708"/>
      </w:pPr>
    </w:p>
    <w:p w:rsidR="00041000" w:rsidRDefault="00283FD9" w:rsidP="00B77937">
      <w:pPr>
        <w:ind w:firstLine="708"/>
      </w:pPr>
      <w:r>
        <w:rPr>
          <w:noProof/>
          <w:lang w:eastAsia="pt-BR"/>
        </w:rPr>
        <w:lastRenderedPageBreak/>
        <w:drawing>
          <wp:inline distT="0" distB="0" distL="0" distR="0">
            <wp:extent cx="5400040" cy="4311064"/>
            <wp:effectExtent l="19050" t="0" r="0" b="0"/>
            <wp:docPr id="2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400040" cy="4311064"/>
                    </a:xfrm>
                    <a:prstGeom prst="rect">
                      <a:avLst/>
                    </a:prstGeom>
                    <a:noFill/>
                    <a:ln w="9525">
                      <a:noFill/>
                      <a:miter lim="800000"/>
                      <a:headEnd/>
                      <a:tailEnd/>
                    </a:ln>
                  </pic:spPr>
                </pic:pic>
              </a:graphicData>
            </a:graphic>
          </wp:inline>
        </w:drawing>
      </w:r>
    </w:p>
    <w:p w:rsidR="00283FD9" w:rsidRDefault="00283FD9" w:rsidP="00B77937">
      <w:pPr>
        <w:ind w:firstLine="708"/>
      </w:pPr>
      <w:r>
        <w:t xml:space="preserve">PG. </w:t>
      </w:r>
    </w:p>
    <w:p w:rsidR="00283FD9" w:rsidRDefault="00283FD9" w:rsidP="00B77937">
      <w:pPr>
        <w:ind w:firstLine="708"/>
      </w:pPr>
      <w:r>
        <w:rPr>
          <w:noProof/>
          <w:lang w:eastAsia="pt-BR"/>
        </w:rPr>
        <w:drawing>
          <wp:inline distT="0" distB="0" distL="0" distR="0">
            <wp:extent cx="5400040" cy="2425493"/>
            <wp:effectExtent l="19050" t="0" r="0" b="0"/>
            <wp:docPr id="2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5400040" cy="2425493"/>
                    </a:xfrm>
                    <a:prstGeom prst="rect">
                      <a:avLst/>
                    </a:prstGeom>
                    <a:noFill/>
                    <a:ln w="9525">
                      <a:noFill/>
                      <a:miter lim="800000"/>
                      <a:headEnd/>
                      <a:tailEnd/>
                    </a:ln>
                  </pic:spPr>
                </pic:pic>
              </a:graphicData>
            </a:graphic>
          </wp:inline>
        </w:drawing>
      </w:r>
    </w:p>
    <w:p w:rsidR="00283FD9" w:rsidRDefault="00283FD9" w:rsidP="00B77937">
      <w:pPr>
        <w:ind w:firstLine="708"/>
      </w:pPr>
      <w:r>
        <w:rPr>
          <w:noProof/>
          <w:lang w:eastAsia="pt-BR"/>
        </w:rPr>
        <w:lastRenderedPageBreak/>
        <w:drawing>
          <wp:inline distT="0" distB="0" distL="0" distR="0">
            <wp:extent cx="5400040" cy="3892448"/>
            <wp:effectExtent l="19050" t="0" r="0" b="0"/>
            <wp:docPr id="2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400040" cy="3892448"/>
                    </a:xfrm>
                    <a:prstGeom prst="rect">
                      <a:avLst/>
                    </a:prstGeom>
                    <a:noFill/>
                    <a:ln w="9525">
                      <a:noFill/>
                      <a:miter lim="800000"/>
                      <a:headEnd/>
                      <a:tailEnd/>
                    </a:ln>
                  </pic:spPr>
                </pic:pic>
              </a:graphicData>
            </a:graphic>
          </wp:inline>
        </w:drawing>
      </w:r>
    </w:p>
    <w:p w:rsidR="00283FD9" w:rsidRDefault="00A558AC" w:rsidP="00B77937">
      <w:pPr>
        <w:ind w:firstLine="708"/>
      </w:pPr>
      <w:r>
        <w:rPr>
          <w:noProof/>
          <w:lang w:eastAsia="pt-BR"/>
        </w:rPr>
        <w:drawing>
          <wp:inline distT="0" distB="0" distL="0" distR="0">
            <wp:extent cx="5400040" cy="4605364"/>
            <wp:effectExtent l="19050" t="0" r="0" b="0"/>
            <wp:docPr id="2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400040" cy="4605364"/>
                    </a:xfrm>
                    <a:prstGeom prst="rect">
                      <a:avLst/>
                    </a:prstGeom>
                    <a:noFill/>
                    <a:ln w="9525">
                      <a:noFill/>
                      <a:miter lim="800000"/>
                      <a:headEnd/>
                      <a:tailEnd/>
                    </a:ln>
                  </pic:spPr>
                </pic:pic>
              </a:graphicData>
            </a:graphic>
          </wp:inline>
        </w:drawing>
      </w:r>
    </w:p>
    <w:p w:rsidR="00C85545" w:rsidRDefault="00C85545" w:rsidP="00B77937">
      <w:pPr>
        <w:ind w:firstLine="708"/>
      </w:pPr>
      <w:r>
        <w:rPr>
          <w:noProof/>
          <w:lang w:eastAsia="pt-BR"/>
        </w:rPr>
        <w:lastRenderedPageBreak/>
        <w:drawing>
          <wp:inline distT="0" distB="0" distL="0" distR="0">
            <wp:extent cx="5400040" cy="4705481"/>
            <wp:effectExtent l="19050" t="0" r="0" b="0"/>
            <wp:docPr id="2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400040" cy="4705481"/>
                    </a:xfrm>
                    <a:prstGeom prst="rect">
                      <a:avLst/>
                    </a:prstGeom>
                    <a:noFill/>
                    <a:ln w="9525">
                      <a:noFill/>
                      <a:miter lim="800000"/>
                      <a:headEnd/>
                      <a:tailEnd/>
                    </a:ln>
                  </pic:spPr>
                </pic:pic>
              </a:graphicData>
            </a:graphic>
          </wp:inline>
        </w:drawing>
      </w:r>
    </w:p>
    <w:p w:rsidR="00A558AC" w:rsidRDefault="00C85545" w:rsidP="00C85545">
      <w:pPr>
        <w:tabs>
          <w:tab w:val="left" w:pos="1800"/>
        </w:tabs>
      </w:pPr>
      <w:r>
        <w:lastRenderedPageBreak/>
        <w:tab/>
      </w:r>
      <w:r w:rsidR="00C52158">
        <w:rPr>
          <w:noProof/>
          <w:lang w:eastAsia="pt-BR"/>
        </w:rPr>
        <w:drawing>
          <wp:inline distT="0" distB="0" distL="0" distR="0">
            <wp:extent cx="5400040" cy="6227018"/>
            <wp:effectExtent l="19050" t="0" r="0" b="0"/>
            <wp:docPr id="2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400040" cy="6227018"/>
                    </a:xfrm>
                    <a:prstGeom prst="rect">
                      <a:avLst/>
                    </a:prstGeom>
                    <a:noFill/>
                    <a:ln w="9525">
                      <a:noFill/>
                      <a:miter lim="800000"/>
                      <a:headEnd/>
                      <a:tailEnd/>
                    </a:ln>
                  </pic:spPr>
                </pic:pic>
              </a:graphicData>
            </a:graphic>
          </wp:inline>
        </w:drawing>
      </w:r>
    </w:p>
    <w:p w:rsidR="00C52158" w:rsidRDefault="00C52158" w:rsidP="00C85545">
      <w:pPr>
        <w:tabs>
          <w:tab w:val="left" w:pos="1800"/>
        </w:tabs>
      </w:pPr>
      <w:r>
        <w:rPr>
          <w:noProof/>
          <w:lang w:eastAsia="pt-BR"/>
        </w:rPr>
        <w:lastRenderedPageBreak/>
        <w:drawing>
          <wp:inline distT="0" distB="0" distL="0" distR="0">
            <wp:extent cx="5400040" cy="4361330"/>
            <wp:effectExtent l="19050" t="0" r="0" b="0"/>
            <wp:docPr id="29"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5400040" cy="4361330"/>
                    </a:xfrm>
                    <a:prstGeom prst="rect">
                      <a:avLst/>
                    </a:prstGeom>
                    <a:noFill/>
                    <a:ln w="9525">
                      <a:noFill/>
                      <a:miter lim="800000"/>
                      <a:headEnd/>
                      <a:tailEnd/>
                    </a:ln>
                  </pic:spPr>
                </pic:pic>
              </a:graphicData>
            </a:graphic>
          </wp:inline>
        </w:drawing>
      </w:r>
    </w:p>
    <w:p w:rsidR="00C52158" w:rsidRPr="00C52158" w:rsidRDefault="00C52158" w:rsidP="00C52158">
      <w:pPr>
        <w:tabs>
          <w:tab w:val="left" w:pos="1200"/>
        </w:tabs>
      </w:pPr>
      <w:r>
        <w:tab/>
      </w:r>
    </w:p>
    <w:sectPr w:rsidR="00C52158" w:rsidRPr="00C52158" w:rsidSect="00B5130C">
      <w:footerReference w:type="default" r:id="rId3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90C" w:rsidRDefault="00B7090C" w:rsidP="001F79CB">
      <w:pPr>
        <w:spacing w:after="0" w:line="240" w:lineRule="auto"/>
      </w:pPr>
      <w:r>
        <w:separator/>
      </w:r>
    </w:p>
  </w:endnote>
  <w:endnote w:type="continuationSeparator" w:id="0">
    <w:p w:rsidR="00B7090C" w:rsidRDefault="00B7090C" w:rsidP="001F79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9CB" w:rsidRDefault="001F79CB">
    <w:pPr>
      <w:pStyle w:val="Rodap"/>
    </w:pPr>
  </w:p>
  <w:p w:rsidR="001F79CB" w:rsidRDefault="001F79CB">
    <w:pPr>
      <w:pStyle w:val="Rodap"/>
    </w:pPr>
  </w:p>
  <w:p w:rsidR="001F79CB" w:rsidRDefault="001F79C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90C" w:rsidRDefault="00B7090C" w:rsidP="001F79CB">
      <w:pPr>
        <w:spacing w:after="0" w:line="240" w:lineRule="auto"/>
      </w:pPr>
      <w:r>
        <w:separator/>
      </w:r>
    </w:p>
  </w:footnote>
  <w:footnote w:type="continuationSeparator" w:id="0">
    <w:p w:rsidR="00B7090C" w:rsidRDefault="00B7090C" w:rsidP="001F79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2C517C"/>
    <w:multiLevelType w:val="hybridMultilevel"/>
    <w:tmpl w:val="02885CC6"/>
    <w:lvl w:ilvl="0" w:tplc="A808D2E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55865"/>
    <w:rsid w:val="00041000"/>
    <w:rsid w:val="00072B16"/>
    <w:rsid w:val="00092EA9"/>
    <w:rsid w:val="000D7C8F"/>
    <w:rsid w:val="000E1AAE"/>
    <w:rsid w:val="000F232D"/>
    <w:rsid w:val="00101EE3"/>
    <w:rsid w:val="00104C29"/>
    <w:rsid w:val="0011236C"/>
    <w:rsid w:val="00134954"/>
    <w:rsid w:val="001F79CB"/>
    <w:rsid w:val="00202864"/>
    <w:rsid w:val="00235B3A"/>
    <w:rsid w:val="00255865"/>
    <w:rsid w:val="00283FD9"/>
    <w:rsid w:val="00332039"/>
    <w:rsid w:val="0036219C"/>
    <w:rsid w:val="00363413"/>
    <w:rsid w:val="00371478"/>
    <w:rsid w:val="004047B9"/>
    <w:rsid w:val="004721E7"/>
    <w:rsid w:val="00491A5C"/>
    <w:rsid w:val="004B3445"/>
    <w:rsid w:val="004D0C82"/>
    <w:rsid w:val="005353B1"/>
    <w:rsid w:val="0053721F"/>
    <w:rsid w:val="00583E0C"/>
    <w:rsid w:val="005A3ED4"/>
    <w:rsid w:val="005D0B72"/>
    <w:rsid w:val="006033F3"/>
    <w:rsid w:val="00633A35"/>
    <w:rsid w:val="00646271"/>
    <w:rsid w:val="00673018"/>
    <w:rsid w:val="006D08BE"/>
    <w:rsid w:val="00773FDD"/>
    <w:rsid w:val="007A233E"/>
    <w:rsid w:val="007B5DD9"/>
    <w:rsid w:val="007C0CB0"/>
    <w:rsid w:val="00837517"/>
    <w:rsid w:val="00844A38"/>
    <w:rsid w:val="0088510C"/>
    <w:rsid w:val="008C5472"/>
    <w:rsid w:val="00900E2D"/>
    <w:rsid w:val="0095029F"/>
    <w:rsid w:val="0096180C"/>
    <w:rsid w:val="00983879"/>
    <w:rsid w:val="00987123"/>
    <w:rsid w:val="009B7080"/>
    <w:rsid w:val="00A13D7B"/>
    <w:rsid w:val="00A27B64"/>
    <w:rsid w:val="00A558AC"/>
    <w:rsid w:val="00AC4C36"/>
    <w:rsid w:val="00AD6197"/>
    <w:rsid w:val="00AE4E07"/>
    <w:rsid w:val="00AF307C"/>
    <w:rsid w:val="00B24CC2"/>
    <w:rsid w:val="00B30E6B"/>
    <w:rsid w:val="00B33011"/>
    <w:rsid w:val="00B5130C"/>
    <w:rsid w:val="00B7090C"/>
    <w:rsid w:val="00B77937"/>
    <w:rsid w:val="00BB63B9"/>
    <w:rsid w:val="00BE4EF7"/>
    <w:rsid w:val="00BF298A"/>
    <w:rsid w:val="00BF7E5E"/>
    <w:rsid w:val="00C0074E"/>
    <w:rsid w:val="00C367B6"/>
    <w:rsid w:val="00C465C2"/>
    <w:rsid w:val="00C52158"/>
    <w:rsid w:val="00C536B6"/>
    <w:rsid w:val="00C85545"/>
    <w:rsid w:val="00C94B3A"/>
    <w:rsid w:val="00CA260C"/>
    <w:rsid w:val="00CA7A1D"/>
    <w:rsid w:val="00CE19F7"/>
    <w:rsid w:val="00D74FB4"/>
    <w:rsid w:val="00E81479"/>
    <w:rsid w:val="00E96E2D"/>
    <w:rsid w:val="00EF2AEA"/>
    <w:rsid w:val="00F57E57"/>
    <w:rsid w:val="00F70A3D"/>
    <w:rsid w:val="00F9602F"/>
    <w:rsid w:val="00FB461E"/>
    <w:rsid w:val="00FE656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30C"/>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367B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367B6"/>
    <w:rPr>
      <w:rFonts w:ascii="Tahoma" w:hAnsi="Tahoma" w:cs="Tahoma"/>
      <w:sz w:val="16"/>
      <w:szCs w:val="16"/>
    </w:rPr>
  </w:style>
  <w:style w:type="paragraph" w:styleId="Cabealho">
    <w:name w:val="header"/>
    <w:basedOn w:val="Normal"/>
    <w:link w:val="CabealhoChar"/>
    <w:uiPriority w:val="99"/>
    <w:semiHidden/>
    <w:unhideWhenUsed/>
    <w:rsid w:val="001F79CB"/>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1F79CB"/>
  </w:style>
  <w:style w:type="paragraph" w:styleId="Rodap">
    <w:name w:val="footer"/>
    <w:basedOn w:val="Normal"/>
    <w:link w:val="RodapChar"/>
    <w:uiPriority w:val="99"/>
    <w:semiHidden/>
    <w:unhideWhenUsed/>
    <w:rsid w:val="001F79CB"/>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1F79CB"/>
  </w:style>
  <w:style w:type="paragraph" w:styleId="PargrafodaLista">
    <w:name w:val="List Paragraph"/>
    <w:basedOn w:val="Normal"/>
    <w:uiPriority w:val="34"/>
    <w:qFormat/>
    <w:rsid w:val="00633A3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842</TotalTime>
  <Pages>20</Pages>
  <Words>1560</Words>
  <Characters>8430</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Moacir &amp; Marcio</dc:creator>
  <cp:keywords/>
  <dc:description/>
  <cp:lastModifiedBy>Moacir &amp; Marcio</cp:lastModifiedBy>
  <cp:revision>80</cp:revision>
  <dcterms:created xsi:type="dcterms:W3CDTF">2014-07-04T12:11:00Z</dcterms:created>
  <dcterms:modified xsi:type="dcterms:W3CDTF">2014-07-05T14:00:00Z</dcterms:modified>
</cp:coreProperties>
</file>