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706" w:rsidRPr="00473097" w:rsidRDefault="00977706" w:rsidP="00977706">
      <w:pPr>
        <w:spacing w:line="480" w:lineRule="auto"/>
        <w:rPr>
          <w:rFonts w:ascii="Baskerville Old Face" w:hAnsi="Baskerville Old Face"/>
          <w:lang w:val="en-US"/>
        </w:rPr>
      </w:pPr>
      <w:r w:rsidRPr="00473097">
        <w:rPr>
          <w:rFonts w:ascii="Baskerville Old Face" w:hAnsi="Baskerville Old Face"/>
          <w:i/>
          <w:iCs/>
          <w:lang w:val="en-US"/>
        </w:rPr>
        <w:t>Extended Rationality: A Hinge Epistemology</w:t>
      </w:r>
      <w:r w:rsidRPr="00473097">
        <w:rPr>
          <w:rFonts w:ascii="Baskerville Old Face" w:hAnsi="Baskerville Old Face"/>
          <w:lang w:val="en-US"/>
        </w:rPr>
        <w:t xml:space="preserve">. By Annalisa </w:t>
      </w:r>
      <w:proofErr w:type="spellStart"/>
      <w:r w:rsidRPr="00473097">
        <w:rPr>
          <w:rFonts w:ascii="Baskerville Old Face" w:hAnsi="Baskerville Old Face"/>
          <w:lang w:val="en-US"/>
        </w:rPr>
        <w:t>Coliva</w:t>
      </w:r>
      <w:proofErr w:type="spellEnd"/>
      <w:r w:rsidRPr="00473097">
        <w:rPr>
          <w:rFonts w:ascii="Baskerville Old Face" w:hAnsi="Baskerville Old Face"/>
          <w:lang w:val="en-US"/>
        </w:rPr>
        <w:t>. (Basingstoke: Palgrave Macmillan, 201</w:t>
      </w:r>
      <w:r w:rsidR="00592CFA">
        <w:rPr>
          <w:rFonts w:ascii="Baskerville Old Face" w:hAnsi="Baskerville Old Face"/>
          <w:lang w:val="en-US"/>
        </w:rPr>
        <w:t>5. Pp. xi + 221. Price £60.00.)</w:t>
      </w:r>
      <w:r w:rsidR="00592CFA" w:rsidRPr="00592CFA">
        <w:rPr>
          <w:rStyle w:val="Footer"/>
          <w:rFonts w:ascii="Baskerville Old Face" w:hAnsi="Baskerville Old Face"/>
          <w:lang w:val="en-US"/>
        </w:rPr>
        <w:t xml:space="preserve"> </w:t>
      </w:r>
      <w:r w:rsidR="00592CFA">
        <w:rPr>
          <w:rStyle w:val="FootnoteReference"/>
          <w:rFonts w:ascii="Baskerville Old Face" w:hAnsi="Baskerville Old Face"/>
          <w:lang w:val="en-US"/>
        </w:rPr>
        <w:footnoteReference w:id="1"/>
      </w:r>
    </w:p>
    <w:p w:rsidR="00977706" w:rsidRPr="00D37179" w:rsidRDefault="00B85AB3" w:rsidP="00B85AB3">
      <w:pPr>
        <w:spacing w:line="480" w:lineRule="auto"/>
        <w:rPr>
          <w:rFonts w:ascii="Baskerville Old Face" w:hAnsi="Baskerville Old Face"/>
          <w:lang w:val="en-US"/>
        </w:rPr>
      </w:pPr>
      <w:r w:rsidRPr="00D37179">
        <w:rPr>
          <w:rFonts w:ascii="Baskerville Old Face" w:hAnsi="Baskerville Old Face"/>
          <w:lang w:val="en-US"/>
        </w:rPr>
        <w:t xml:space="preserve">In this interesting book Annalisa </w:t>
      </w:r>
      <w:proofErr w:type="spellStart"/>
      <w:r w:rsidRPr="00D37179">
        <w:rPr>
          <w:rFonts w:ascii="Baskerville Old Face" w:hAnsi="Baskerville Old Face"/>
          <w:lang w:val="en-US"/>
        </w:rPr>
        <w:t>Coliva</w:t>
      </w:r>
      <w:proofErr w:type="spellEnd"/>
      <w:r w:rsidRPr="00D37179">
        <w:rPr>
          <w:rFonts w:ascii="Baskerville Old Face" w:hAnsi="Baskerville Old Face"/>
          <w:lang w:val="en-US"/>
        </w:rPr>
        <w:t xml:space="preserve"> develops</w:t>
      </w:r>
      <w:r w:rsidR="00D37179" w:rsidRPr="00D37179">
        <w:rPr>
          <w:rFonts w:ascii="Baskerville Old Face" w:hAnsi="Baskerville Old Face"/>
          <w:lang w:val="en-US"/>
        </w:rPr>
        <w:t xml:space="preserve"> an </w:t>
      </w:r>
      <w:r w:rsidRPr="00D37179">
        <w:rPr>
          <w:rFonts w:ascii="Baskerville Old Face" w:hAnsi="Baskerville Old Face"/>
          <w:lang w:val="en-US"/>
        </w:rPr>
        <w:t>account of the structure of justification</w:t>
      </w:r>
      <w:r w:rsidR="00D37179" w:rsidRPr="00D37179">
        <w:rPr>
          <w:rFonts w:ascii="Baskerville Old Face" w:hAnsi="Baskerville Old Face"/>
          <w:lang w:val="en-US"/>
        </w:rPr>
        <w:t xml:space="preserve"> </w:t>
      </w:r>
      <w:r w:rsidR="00F65FB8">
        <w:rPr>
          <w:rFonts w:ascii="Baskerville Old Face" w:hAnsi="Baskerville Old Face"/>
          <w:lang w:val="en-US"/>
        </w:rPr>
        <w:t>inspired by</w:t>
      </w:r>
      <w:r w:rsidR="00D37179" w:rsidRPr="00D37179">
        <w:rPr>
          <w:rFonts w:ascii="Baskerville Old Face" w:hAnsi="Baskerville Old Face"/>
          <w:lang w:val="en-US"/>
        </w:rPr>
        <w:t xml:space="preserve"> Wittgenstein’s</w:t>
      </w:r>
      <w:r w:rsidRPr="00D37179">
        <w:rPr>
          <w:rFonts w:ascii="Baskerville Old Face" w:hAnsi="Baskerville Old Face"/>
          <w:lang w:val="en-US"/>
        </w:rPr>
        <w:t xml:space="preserve"> </w:t>
      </w:r>
      <w:r w:rsidR="00D37179" w:rsidRPr="00D37179">
        <w:rPr>
          <w:rFonts w:ascii="Baskerville Old Face" w:hAnsi="Baskerville Old Face"/>
          <w:lang w:val="en-US"/>
        </w:rPr>
        <w:t xml:space="preserve">epistemology, </w:t>
      </w:r>
      <w:r w:rsidRPr="00D37179">
        <w:rPr>
          <w:rFonts w:ascii="Baskerville Old Face" w:hAnsi="Baskerville Old Face"/>
          <w:lang w:val="en-US"/>
        </w:rPr>
        <w:t>and reveals</w:t>
      </w:r>
      <w:r w:rsidR="00D37179" w:rsidRPr="00D37179">
        <w:rPr>
          <w:rFonts w:ascii="Baskerville Old Face" w:hAnsi="Baskerville Old Face"/>
          <w:lang w:val="en-US"/>
        </w:rPr>
        <w:t xml:space="preserve"> its significance </w:t>
      </w:r>
      <w:r w:rsidR="004A1960">
        <w:rPr>
          <w:rFonts w:ascii="Baskerville Old Face" w:hAnsi="Baskerville Old Face"/>
          <w:lang w:val="en-US"/>
        </w:rPr>
        <w:t>for</w:t>
      </w:r>
      <w:r w:rsidR="00D37179" w:rsidRPr="00D37179">
        <w:rPr>
          <w:rFonts w:ascii="Baskerville Old Face" w:hAnsi="Baskerville Old Face"/>
          <w:lang w:val="en-US"/>
        </w:rPr>
        <w:t xml:space="preserve"> many contemporary problems.</w:t>
      </w:r>
    </w:p>
    <w:p w:rsidR="00473097" w:rsidRPr="005727BB" w:rsidRDefault="00473097" w:rsidP="00977706">
      <w:pPr>
        <w:spacing w:line="480" w:lineRule="auto"/>
        <w:rPr>
          <w:rFonts w:ascii="Baskerville Old Face" w:hAnsi="Baskerville Old Face"/>
          <w:lang w:val="en-US"/>
        </w:rPr>
      </w:pPr>
      <w:r w:rsidRPr="00473097">
        <w:rPr>
          <w:rFonts w:ascii="Baskerville Old Face" w:hAnsi="Baskerville Old Face"/>
          <w:lang w:val="en-US"/>
        </w:rPr>
        <w:t>Th</w:t>
      </w:r>
      <w:r w:rsidR="00F65FB8">
        <w:rPr>
          <w:rFonts w:ascii="Baskerville Old Face" w:hAnsi="Baskerville Old Face"/>
          <w:lang w:val="en-US"/>
        </w:rPr>
        <w:t>is</w:t>
      </w:r>
      <w:r w:rsidRPr="00473097">
        <w:rPr>
          <w:rFonts w:ascii="Baskerville Old Face" w:hAnsi="Baskerville Old Face"/>
          <w:lang w:val="en-US"/>
        </w:rPr>
        <w:t xml:space="preserve"> </w:t>
      </w:r>
      <w:r w:rsidR="00206220">
        <w:rPr>
          <w:rFonts w:ascii="Baskerville Old Face" w:hAnsi="Baskerville Old Face"/>
          <w:lang w:val="en-US"/>
        </w:rPr>
        <w:t xml:space="preserve">‘extended rationality’ </w:t>
      </w:r>
      <w:r w:rsidRPr="00473097">
        <w:rPr>
          <w:rFonts w:ascii="Baskerville Old Face" w:hAnsi="Baskerville Old Face"/>
          <w:lang w:val="en-US"/>
        </w:rPr>
        <w:t xml:space="preserve">view </w:t>
      </w:r>
      <w:r w:rsidR="00BB6B11">
        <w:rPr>
          <w:rFonts w:ascii="Baskerville Old Face" w:hAnsi="Baskerville Old Face"/>
          <w:lang w:val="en-US"/>
        </w:rPr>
        <w:t>ha</w:t>
      </w:r>
      <w:r w:rsidR="00EE1952">
        <w:rPr>
          <w:rFonts w:ascii="Baskerville Old Face" w:hAnsi="Baskerville Old Face"/>
          <w:lang w:val="en-US"/>
        </w:rPr>
        <w:t xml:space="preserve">s two key components. </w:t>
      </w:r>
      <w:r w:rsidRPr="00473097">
        <w:rPr>
          <w:rFonts w:ascii="Baskerville Old Face" w:hAnsi="Baskerville Old Face"/>
          <w:lang w:val="en-US"/>
        </w:rPr>
        <w:t xml:space="preserve">The first is </w:t>
      </w:r>
      <w:proofErr w:type="spellStart"/>
      <w:r w:rsidRPr="00473097">
        <w:rPr>
          <w:rFonts w:ascii="Baskerville Old Face" w:hAnsi="Baskerville Old Face"/>
          <w:i/>
          <w:lang w:val="en-US"/>
        </w:rPr>
        <w:t>moderatism</w:t>
      </w:r>
      <w:proofErr w:type="spellEnd"/>
      <w:r w:rsidRPr="00473097">
        <w:rPr>
          <w:rFonts w:ascii="Baskerville Old Face" w:hAnsi="Baskerville Old Face"/>
          <w:lang w:val="en-US"/>
        </w:rPr>
        <w:t xml:space="preserve"> about perceptual warrants, and the second is </w:t>
      </w:r>
      <w:r w:rsidRPr="00473097">
        <w:rPr>
          <w:rFonts w:ascii="Baskerville Old Face" w:hAnsi="Baskerville Old Face"/>
          <w:i/>
          <w:lang w:val="en-US"/>
        </w:rPr>
        <w:t>constitutivism</w:t>
      </w:r>
      <w:r w:rsidRPr="00473097">
        <w:rPr>
          <w:rFonts w:ascii="Baskerville Old Face" w:hAnsi="Baskerville Old Face"/>
          <w:lang w:val="en-US"/>
        </w:rPr>
        <w:t xml:space="preserve"> about epistemic rationality</w:t>
      </w:r>
      <w:r w:rsidR="00EE1952">
        <w:rPr>
          <w:rFonts w:ascii="Baskerville Old Face" w:hAnsi="Baskerville Old Face"/>
          <w:lang w:val="en-US"/>
        </w:rPr>
        <w:t>.</w:t>
      </w:r>
      <w:r w:rsidR="005F1D6B">
        <w:rPr>
          <w:rFonts w:ascii="Baskerville Old Face" w:hAnsi="Baskerville Old Face"/>
          <w:lang w:val="en-US"/>
        </w:rPr>
        <w:t xml:space="preserve"> </w:t>
      </w:r>
      <w:proofErr w:type="spellStart"/>
      <w:r w:rsidRPr="00473097">
        <w:rPr>
          <w:rFonts w:ascii="Baskerville Old Face" w:hAnsi="Baskerville Old Face"/>
          <w:lang w:val="en-US"/>
        </w:rPr>
        <w:t>Moderatism</w:t>
      </w:r>
      <w:proofErr w:type="spellEnd"/>
      <w:r w:rsidRPr="00473097">
        <w:rPr>
          <w:rFonts w:ascii="Baskerville Old Face" w:hAnsi="Baskerville Old Face"/>
          <w:lang w:val="en-US"/>
        </w:rPr>
        <w:t xml:space="preserve"> is the view that, absent defeaters, the appropriate course of experience can justify a </w:t>
      </w:r>
      <w:r w:rsidR="00BB6B11">
        <w:rPr>
          <w:rFonts w:ascii="Baskerville Old Face" w:hAnsi="Baskerville Old Face"/>
          <w:lang w:val="en-US"/>
        </w:rPr>
        <w:t xml:space="preserve">proposition </w:t>
      </w:r>
      <w:r w:rsidRPr="00473097">
        <w:rPr>
          <w:rFonts w:ascii="Baskerville Old Face" w:hAnsi="Baskerville Old Face"/>
          <w:lang w:val="en-US"/>
        </w:rPr>
        <w:t xml:space="preserve">about </w:t>
      </w:r>
      <w:r w:rsidR="00EE1952">
        <w:rPr>
          <w:rFonts w:ascii="Baskerville Old Face" w:hAnsi="Baskerville Old Face"/>
          <w:lang w:val="en-US"/>
        </w:rPr>
        <w:t xml:space="preserve">a </w:t>
      </w:r>
      <w:r w:rsidR="007C2AA4">
        <w:rPr>
          <w:rFonts w:ascii="Baskerville Old Face" w:hAnsi="Baskerville Old Face"/>
          <w:lang w:val="en-US"/>
        </w:rPr>
        <w:t>particular domain of beliefs (</w:t>
      </w:r>
      <w:r w:rsidR="00EE1952">
        <w:rPr>
          <w:rFonts w:ascii="Baskerville Old Face" w:hAnsi="Baskerville Old Face"/>
          <w:lang w:val="en-US"/>
        </w:rPr>
        <w:t>for example those about</w:t>
      </w:r>
      <w:r w:rsidRPr="00473097">
        <w:rPr>
          <w:rFonts w:ascii="Baskerville Old Face" w:hAnsi="Baskerville Old Face"/>
          <w:lang w:val="en-US"/>
        </w:rPr>
        <w:t xml:space="preserve"> material objects</w:t>
      </w:r>
      <w:r w:rsidR="007C2AA4">
        <w:rPr>
          <w:rFonts w:ascii="Baskerville Old Face" w:hAnsi="Baskerville Old Face"/>
          <w:lang w:val="en-US"/>
        </w:rPr>
        <w:t>)</w:t>
      </w:r>
      <w:r w:rsidRPr="00473097">
        <w:rPr>
          <w:rFonts w:ascii="Baskerville Old Face" w:hAnsi="Baskerville Old Face"/>
          <w:lang w:val="en-US"/>
        </w:rPr>
        <w:t xml:space="preserve"> only in conjunction with </w:t>
      </w:r>
      <w:r w:rsidR="00EE1952">
        <w:rPr>
          <w:rFonts w:ascii="Baskerville Old Face" w:hAnsi="Baskerville Old Face"/>
          <w:lang w:val="en-US"/>
        </w:rPr>
        <w:t>a relevant, general,</w:t>
      </w:r>
      <w:r w:rsidRPr="00473097">
        <w:rPr>
          <w:rFonts w:ascii="Baskerville Old Face" w:hAnsi="Baskerville Old Face"/>
          <w:lang w:val="en-US"/>
        </w:rPr>
        <w:t xml:space="preserve"> </w:t>
      </w:r>
      <w:r w:rsidRPr="00473097">
        <w:rPr>
          <w:rFonts w:ascii="Baskerville Old Face" w:hAnsi="Baskerville Old Face"/>
          <w:i/>
          <w:lang w:val="en-US"/>
        </w:rPr>
        <w:t>unwarrantable</w:t>
      </w:r>
      <w:r w:rsidRPr="00473097">
        <w:rPr>
          <w:rFonts w:ascii="Baskerville Old Face" w:hAnsi="Baskerville Old Face"/>
          <w:lang w:val="en-US"/>
        </w:rPr>
        <w:t xml:space="preserve"> assumption</w:t>
      </w:r>
      <w:r w:rsidR="00EE1952">
        <w:rPr>
          <w:rFonts w:ascii="Baskerville Old Face" w:hAnsi="Baskerville Old Face"/>
          <w:lang w:val="en-US"/>
        </w:rPr>
        <w:t>, such as</w:t>
      </w:r>
      <w:r w:rsidRPr="00473097">
        <w:rPr>
          <w:rFonts w:ascii="Baskerville Old Face" w:hAnsi="Baskerville Old Face"/>
          <w:lang w:val="en-US"/>
        </w:rPr>
        <w:t xml:space="preserve"> ‘there is an external world’ (</w:t>
      </w:r>
      <w:r w:rsidR="00BE2222">
        <w:rPr>
          <w:rFonts w:ascii="Baskerville Old Face" w:hAnsi="Baskerville Old Face"/>
          <w:lang w:val="en-US"/>
        </w:rPr>
        <w:t xml:space="preserve">p. </w:t>
      </w:r>
      <w:r w:rsidRPr="00473097">
        <w:rPr>
          <w:rFonts w:ascii="Baskerville Old Face" w:hAnsi="Baskerville Old Face"/>
          <w:lang w:val="en-US"/>
        </w:rPr>
        <w:t xml:space="preserve">34). </w:t>
      </w:r>
      <w:r w:rsidR="00BB6B11">
        <w:rPr>
          <w:rFonts w:ascii="Baskerville Old Face" w:hAnsi="Baskerville Old Face"/>
          <w:lang w:val="en-US"/>
        </w:rPr>
        <w:t xml:space="preserve">This is introduced as a middle way between </w:t>
      </w:r>
      <w:r w:rsidR="00BB6B11" w:rsidRPr="00BB6B11">
        <w:rPr>
          <w:rFonts w:ascii="Baskerville Old Face" w:hAnsi="Baskerville Old Face"/>
          <w:i/>
          <w:lang w:val="en-US"/>
        </w:rPr>
        <w:t>liberalism</w:t>
      </w:r>
      <w:r w:rsidR="00BB6B11">
        <w:rPr>
          <w:rFonts w:ascii="Baskerville Old Face" w:hAnsi="Baskerville Old Face"/>
          <w:lang w:val="en-US"/>
        </w:rPr>
        <w:t xml:space="preserve"> – a view defended by Jim Pryor</w:t>
      </w:r>
      <w:r w:rsidR="00C90495">
        <w:rPr>
          <w:rFonts w:ascii="Baskerville Old Face" w:hAnsi="Baskerville Old Face"/>
          <w:lang w:val="en-US"/>
        </w:rPr>
        <w:t>,</w:t>
      </w:r>
      <w:r w:rsidR="00BB6B11">
        <w:rPr>
          <w:rFonts w:ascii="Baskerville Old Face" w:hAnsi="Baskerville Old Face"/>
          <w:lang w:val="en-US"/>
        </w:rPr>
        <w:t xml:space="preserve"> according to which, absent defeaters, the appropriate course of experience alone is sufficient</w:t>
      </w:r>
      <w:r w:rsidR="00EE1952">
        <w:rPr>
          <w:rFonts w:ascii="Baskerville Old Face" w:hAnsi="Baskerville Old Face"/>
          <w:lang w:val="en-US"/>
        </w:rPr>
        <w:t xml:space="preserve"> (and necessary)</w:t>
      </w:r>
      <w:r w:rsidR="00BB6B11">
        <w:rPr>
          <w:rFonts w:ascii="Baskerville Old Face" w:hAnsi="Baskerville Old Face"/>
          <w:lang w:val="en-US"/>
        </w:rPr>
        <w:t xml:space="preserve"> for</w:t>
      </w:r>
      <w:r w:rsidR="00EE1952">
        <w:rPr>
          <w:rFonts w:ascii="Baskerville Old Face" w:hAnsi="Baskerville Old Face"/>
          <w:lang w:val="en-US"/>
        </w:rPr>
        <w:t xml:space="preserve"> justification </w:t>
      </w:r>
      <w:r w:rsidR="00BB6B11">
        <w:rPr>
          <w:rFonts w:ascii="Baskerville Old Face" w:hAnsi="Baskerville Old Face"/>
          <w:lang w:val="en-US"/>
        </w:rPr>
        <w:t xml:space="preserve">– and </w:t>
      </w:r>
      <w:r w:rsidR="00BB6B11" w:rsidRPr="00BB6B11">
        <w:rPr>
          <w:rFonts w:ascii="Baskerville Old Face" w:hAnsi="Baskerville Old Face"/>
          <w:i/>
          <w:lang w:val="en-US"/>
        </w:rPr>
        <w:t>conservatism</w:t>
      </w:r>
      <w:r w:rsidR="00BB6B11">
        <w:rPr>
          <w:rFonts w:ascii="Baskerville Old Face" w:hAnsi="Baskerville Old Face"/>
          <w:lang w:val="en-US"/>
        </w:rPr>
        <w:t xml:space="preserve"> – a view defended by Crispin </w:t>
      </w:r>
      <w:r w:rsidR="00BB6B11" w:rsidRPr="005727BB">
        <w:rPr>
          <w:rFonts w:ascii="Baskerville Old Face" w:hAnsi="Baskerville Old Face"/>
          <w:lang w:val="en-US"/>
        </w:rPr>
        <w:t>Wright</w:t>
      </w:r>
      <w:r w:rsidR="00C90495" w:rsidRPr="005727BB">
        <w:rPr>
          <w:rFonts w:ascii="Baskerville Old Face" w:hAnsi="Baskerville Old Face"/>
          <w:lang w:val="en-US"/>
        </w:rPr>
        <w:t>,</w:t>
      </w:r>
      <w:r w:rsidR="00BB6B11" w:rsidRPr="005727BB">
        <w:rPr>
          <w:rFonts w:ascii="Baskerville Old Face" w:hAnsi="Baskerville Old Face"/>
          <w:lang w:val="en-US"/>
        </w:rPr>
        <w:t xml:space="preserve"> according to which, absent defeaters, the appropriate course of experience can justify only in conjunction with </w:t>
      </w:r>
      <w:r w:rsidR="00EE1952" w:rsidRPr="005727BB">
        <w:rPr>
          <w:rFonts w:ascii="Baskerville Old Face" w:hAnsi="Baskerville Old Face"/>
          <w:lang w:val="en-US"/>
        </w:rPr>
        <w:t>a</w:t>
      </w:r>
      <w:r w:rsidR="00BB6B11" w:rsidRPr="005727BB">
        <w:rPr>
          <w:rFonts w:ascii="Baskerville Old Face" w:hAnsi="Baskerville Old Face"/>
          <w:lang w:val="en-US"/>
        </w:rPr>
        <w:t xml:space="preserve"> </w:t>
      </w:r>
      <w:r w:rsidR="00EE1952" w:rsidRPr="005727BB">
        <w:rPr>
          <w:rFonts w:ascii="Baskerville Old Face" w:hAnsi="Baskerville Old Face"/>
          <w:lang w:val="en-US"/>
        </w:rPr>
        <w:t xml:space="preserve">relevant, general, </w:t>
      </w:r>
      <w:r w:rsidR="00BB6B11" w:rsidRPr="005727BB">
        <w:rPr>
          <w:rFonts w:ascii="Baskerville Old Face" w:hAnsi="Baskerville Old Face"/>
          <w:i/>
          <w:lang w:val="en-US"/>
        </w:rPr>
        <w:t xml:space="preserve">warranted </w:t>
      </w:r>
      <w:r w:rsidR="00BB6B11" w:rsidRPr="005727BB">
        <w:rPr>
          <w:rFonts w:ascii="Baskerville Old Face" w:hAnsi="Baskerville Old Face"/>
          <w:lang w:val="en-US"/>
        </w:rPr>
        <w:t>assumption.</w:t>
      </w:r>
    </w:p>
    <w:p w:rsidR="00473097" w:rsidRPr="005727BB" w:rsidRDefault="00C90495" w:rsidP="00977706">
      <w:pPr>
        <w:spacing w:line="480" w:lineRule="auto"/>
        <w:rPr>
          <w:rFonts w:ascii="Baskerville Old Face" w:hAnsi="Baskerville Old Face"/>
          <w:lang w:val="en-US"/>
        </w:rPr>
      </w:pPr>
      <w:r w:rsidRPr="005727BB">
        <w:rPr>
          <w:rFonts w:ascii="Baskerville Old Face" w:hAnsi="Baskerville Old Face"/>
          <w:lang w:val="en-US"/>
        </w:rPr>
        <w:t xml:space="preserve">Constitutivism is the view that these </w:t>
      </w:r>
      <w:r w:rsidR="005F1D6B" w:rsidRPr="005727BB">
        <w:rPr>
          <w:rFonts w:ascii="Baskerville Old Face" w:hAnsi="Baskerville Old Face"/>
          <w:lang w:val="en-US"/>
        </w:rPr>
        <w:t xml:space="preserve">general assumptions – which </w:t>
      </w:r>
      <w:proofErr w:type="spellStart"/>
      <w:r w:rsidR="005F1D6B" w:rsidRPr="005727BB">
        <w:rPr>
          <w:rFonts w:ascii="Baskerville Old Face" w:hAnsi="Baskerville Old Face"/>
          <w:lang w:val="en-US"/>
        </w:rPr>
        <w:t>Coliva</w:t>
      </w:r>
      <w:proofErr w:type="spellEnd"/>
      <w:r w:rsidR="005F1D6B" w:rsidRPr="005727BB">
        <w:rPr>
          <w:rFonts w:ascii="Baskerville Old Face" w:hAnsi="Baskerville Old Face"/>
          <w:lang w:val="en-US"/>
        </w:rPr>
        <w:t xml:space="preserve"> calls ‘hinges’, after Wittgenstein’s observation in </w:t>
      </w:r>
      <w:r w:rsidR="005F1D6B" w:rsidRPr="005727BB">
        <w:rPr>
          <w:rFonts w:ascii="Baskerville Old Face" w:hAnsi="Baskerville Old Face"/>
          <w:i/>
          <w:lang w:val="en-US"/>
        </w:rPr>
        <w:t xml:space="preserve">On Certainty </w:t>
      </w:r>
      <w:r w:rsidR="005F1D6B" w:rsidRPr="005727BB">
        <w:rPr>
          <w:rFonts w:ascii="Baskerville Old Face" w:hAnsi="Baskerville Old Face"/>
          <w:lang w:val="en-US"/>
        </w:rPr>
        <w:t xml:space="preserve">that they must remain fixed as something for our justificatory practices to ‘turn’ against (1969: §341) </w:t>
      </w:r>
      <w:r w:rsidR="00ED5DC7" w:rsidRPr="005727BB">
        <w:rPr>
          <w:rFonts w:ascii="Baskerville Old Face" w:hAnsi="Baskerville Old Face"/>
          <w:lang w:val="en-US"/>
        </w:rPr>
        <w:t>–</w:t>
      </w:r>
      <w:r w:rsidR="005F1D6B" w:rsidRPr="005727BB">
        <w:rPr>
          <w:rFonts w:ascii="Baskerville Old Face" w:hAnsi="Baskerville Old Face"/>
          <w:lang w:val="en-US"/>
        </w:rPr>
        <w:t xml:space="preserve"> </w:t>
      </w:r>
      <w:r w:rsidR="00AC7288" w:rsidRPr="005727BB">
        <w:rPr>
          <w:rFonts w:ascii="Baskerville Old Face" w:hAnsi="Baskerville Old Face"/>
          <w:lang w:val="en-US"/>
        </w:rPr>
        <w:t>are constitutive of epistemic rationality</w:t>
      </w:r>
      <w:r w:rsidRPr="005727BB">
        <w:rPr>
          <w:rFonts w:ascii="Baskerville Old Face" w:hAnsi="Baskerville Old Face"/>
          <w:lang w:val="en-US"/>
        </w:rPr>
        <w:t>, and thus a) they are unwarrantable, and yet b) we are rationally mandated to (in some sense) accept them (p. 129)</w:t>
      </w:r>
      <w:r w:rsidR="00AC7288" w:rsidRPr="005727BB">
        <w:rPr>
          <w:rFonts w:ascii="Baskerville Old Face" w:hAnsi="Baskerville Old Face"/>
          <w:lang w:val="en-US"/>
        </w:rPr>
        <w:t>.</w:t>
      </w:r>
      <w:r w:rsidRPr="005727BB">
        <w:rPr>
          <w:rFonts w:ascii="Baskerville Old Face" w:hAnsi="Baskerville Old Face"/>
          <w:lang w:val="en-US"/>
        </w:rPr>
        <w:t xml:space="preserve"> This is in </w:t>
      </w:r>
      <w:r w:rsidR="00361E2B" w:rsidRPr="005727BB">
        <w:rPr>
          <w:rFonts w:ascii="Baskerville Old Face" w:hAnsi="Baskerville Old Face"/>
          <w:lang w:val="en-US"/>
        </w:rPr>
        <w:t xml:space="preserve">contrast to </w:t>
      </w:r>
      <w:r w:rsidR="00C417C3" w:rsidRPr="005727BB">
        <w:rPr>
          <w:rFonts w:ascii="Baskerville Old Face" w:hAnsi="Baskerville Old Face"/>
          <w:lang w:val="en-US"/>
        </w:rPr>
        <w:t>views like Wright’s</w:t>
      </w:r>
      <w:r w:rsidR="001402CD" w:rsidRPr="005727BB">
        <w:rPr>
          <w:rFonts w:ascii="Baskerville Old Face" w:hAnsi="Baskerville Old Face"/>
          <w:lang w:val="en-US"/>
        </w:rPr>
        <w:t>, on which a) is false,</w:t>
      </w:r>
      <w:r w:rsidRPr="005727BB">
        <w:rPr>
          <w:rFonts w:ascii="Baskerville Old Face" w:hAnsi="Baskerville Old Face"/>
          <w:lang w:val="en-US"/>
        </w:rPr>
        <w:t xml:space="preserve"> </w:t>
      </w:r>
      <w:r w:rsidR="00D37179" w:rsidRPr="005727BB">
        <w:rPr>
          <w:rFonts w:ascii="Baskerville Old Face" w:hAnsi="Baskerville Old Face"/>
          <w:lang w:val="en-US"/>
        </w:rPr>
        <w:t xml:space="preserve">and to </w:t>
      </w:r>
      <w:r w:rsidRPr="005727BB">
        <w:rPr>
          <w:rFonts w:ascii="Baskerville Old Face" w:hAnsi="Baskerville Old Face"/>
          <w:lang w:val="en-US"/>
        </w:rPr>
        <w:t xml:space="preserve">Hume and </w:t>
      </w:r>
      <w:proofErr w:type="spellStart"/>
      <w:r w:rsidRPr="005727BB">
        <w:rPr>
          <w:rFonts w:ascii="Baskerville Old Face" w:hAnsi="Baskerville Old Face"/>
          <w:lang w:val="en-US"/>
        </w:rPr>
        <w:t>Strawson</w:t>
      </w:r>
      <w:r w:rsidR="00C417C3" w:rsidRPr="005727BB">
        <w:rPr>
          <w:rFonts w:ascii="Baskerville Old Face" w:hAnsi="Baskerville Old Face"/>
          <w:lang w:val="en-US"/>
        </w:rPr>
        <w:t>’s</w:t>
      </w:r>
      <w:proofErr w:type="spellEnd"/>
      <w:r w:rsidR="001402CD" w:rsidRPr="005727BB">
        <w:rPr>
          <w:rFonts w:ascii="Baskerville Old Face" w:hAnsi="Baskerville Old Face"/>
          <w:lang w:val="en-US"/>
        </w:rPr>
        <w:t>,</w:t>
      </w:r>
      <w:r w:rsidR="00361E2B" w:rsidRPr="005727BB">
        <w:rPr>
          <w:rFonts w:ascii="Baskerville Old Face" w:hAnsi="Baskerville Old Face"/>
          <w:lang w:val="en-US"/>
        </w:rPr>
        <w:t xml:space="preserve"> on which b) </w:t>
      </w:r>
      <w:r w:rsidR="001402CD" w:rsidRPr="005727BB">
        <w:rPr>
          <w:rFonts w:ascii="Baskerville Old Face" w:hAnsi="Baskerville Old Face"/>
          <w:lang w:val="en-US"/>
        </w:rPr>
        <w:t xml:space="preserve">is </w:t>
      </w:r>
      <w:r w:rsidR="00D37179" w:rsidRPr="005727BB">
        <w:rPr>
          <w:rFonts w:ascii="Baskerville Old Face" w:hAnsi="Baskerville Old Face"/>
          <w:lang w:val="en-US"/>
        </w:rPr>
        <w:t>false</w:t>
      </w:r>
      <w:r w:rsidR="001402CD" w:rsidRPr="005727BB">
        <w:rPr>
          <w:rFonts w:ascii="Baskerville Old Face" w:hAnsi="Baskerville Old Face"/>
          <w:lang w:val="en-US"/>
        </w:rPr>
        <w:t>.</w:t>
      </w:r>
      <w:bookmarkStart w:id="0" w:name="_GoBack"/>
      <w:bookmarkEnd w:id="0"/>
    </w:p>
    <w:p w:rsidR="004C2BE0" w:rsidRPr="005727BB" w:rsidRDefault="00F65FB8" w:rsidP="00977706">
      <w:pPr>
        <w:spacing w:line="480" w:lineRule="auto"/>
        <w:rPr>
          <w:rFonts w:ascii="Baskerville Old Face" w:hAnsi="Baskerville Old Face"/>
          <w:lang w:val="en-US"/>
        </w:rPr>
      </w:pPr>
      <w:r w:rsidRPr="005727BB">
        <w:rPr>
          <w:rFonts w:ascii="Baskerville Old Face" w:hAnsi="Baskerville Old Face"/>
          <w:lang w:val="en-US"/>
        </w:rPr>
        <w:t xml:space="preserve">In the first two chapters </w:t>
      </w:r>
      <w:r w:rsidR="00FD1582" w:rsidRPr="005727BB">
        <w:rPr>
          <w:rFonts w:ascii="Baskerville Old Face" w:hAnsi="Baskerville Old Face"/>
          <w:lang w:val="en-US"/>
        </w:rPr>
        <w:t>(pp. 18-56</w:t>
      </w:r>
      <w:r w:rsidRPr="005727BB">
        <w:rPr>
          <w:rFonts w:ascii="Baskerville Old Face" w:hAnsi="Baskerville Old Face"/>
          <w:lang w:val="en-US"/>
        </w:rPr>
        <w:t xml:space="preserve"> &amp; pp. 57-85</w:t>
      </w:r>
      <w:r w:rsidR="00FD1582" w:rsidRPr="005727BB">
        <w:rPr>
          <w:rFonts w:ascii="Baskerville Old Face" w:hAnsi="Baskerville Old Face"/>
          <w:lang w:val="en-US"/>
        </w:rPr>
        <w:t>)</w:t>
      </w:r>
      <w:r w:rsidR="00786BBB" w:rsidRPr="005727BB">
        <w:rPr>
          <w:rFonts w:ascii="Baskerville Old Face" w:hAnsi="Baskerville Old Face"/>
          <w:lang w:val="en-US"/>
        </w:rPr>
        <w:t xml:space="preserve"> </w:t>
      </w:r>
      <w:proofErr w:type="spellStart"/>
      <w:r w:rsidR="00786BBB" w:rsidRPr="005727BB">
        <w:rPr>
          <w:rFonts w:ascii="Baskerville Old Face" w:hAnsi="Baskerville Old Face"/>
          <w:lang w:val="en-US"/>
        </w:rPr>
        <w:t>Coliva</w:t>
      </w:r>
      <w:proofErr w:type="spellEnd"/>
      <w:r w:rsidR="00786BBB" w:rsidRPr="005727BB">
        <w:rPr>
          <w:rFonts w:ascii="Baskerville Old Face" w:hAnsi="Baskerville Old Face"/>
          <w:lang w:val="en-US"/>
        </w:rPr>
        <w:t xml:space="preserve"> </w:t>
      </w:r>
      <w:r w:rsidR="00C417C3" w:rsidRPr="005727BB">
        <w:rPr>
          <w:rFonts w:ascii="Baskerville Old Face" w:hAnsi="Baskerville Old Face"/>
          <w:lang w:val="en-US"/>
        </w:rPr>
        <w:t>introduce</w:t>
      </w:r>
      <w:r w:rsidRPr="005727BB">
        <w:rPr>
          <w:rFonts w:ascii="Baskerville Old Face" w:hAnsi="Baskerville Old Face"/>
          <w:lang w:val="en-US"/>
        </w:rPr>
        <w:t>s</w:t>
      </w:r>
      <w:r w:rsidR="00C417C3" w:rsidRPr="005727BB">
        <w:rPr>
          <w:rFonts w:ascii="Baskerville Old Face" w:hAnsi="Baskerville Old Face"/>
          <w:lang w:val="en-US"/>
        </w:rPr>
        <w:t xml:space="preserve"> </w:t>
      </w:r>
      <w:proofErr w:type="spellStart"/>
      <w:r w:rsidR="00C417C3" w:rsidRPr="005727BB">
        <w:rPr>
          <w:rFonts w:ascii="Baskerville Old Face" w:hAnsi="Baskerville Old Face"/>
          <w:lang w:val="en-US"/>
        </w:rPr>
        <w:t>moderatism</w:t>
      </w:r>
      <w:proofErr w:type="spellEnd"/>
      <w:r w:rsidR="00DC2D29">
        <w:rPr>
          <w:rFonts w:ascii="Baskerville Old Face" w:hAnsi="Baskerville Old Face"/>
          <w:lang w:val="en-US"/>
        </w:rPr>
        <w:t>,</w:t>
      </w:r>
      <w:r w:rsidR="00786BBB" w:rsidRPr="005727BB">
        <w:rPr>
          <w:rFonts w:ascii="Baskerville Old Face" w:hAnsi="Baskerville Old Face"/>
          <w:lang w:val="en-US"/>
        </w:rPr>
        <w:t xml:space="preserve"> and some motivations for adopting it</w:t>
      </w:r>
      <w:r w:rsidRPr="005727BB">
        <w:rPr>
          <w:rFonts w:ascii="Baskerville Old Face" w:hAnsi="Baskerville Old Face"/>
          <w:lang w:val="en-US"/>
        </w:rPr>
        <w:t>, by way of criticizing what she takes to be the alternative views. S</w:t>
      </w:r>
      <w:r w:rsidR="00786BBB" w:rsidRPr="005727BB">
        <w:rPr>
          <w:rFonts w:ascii="Baskerville Old Face" w:hAnsi="Baskerville Old Face"/>
          <w:lang w:val="en-US"/>
        </w:rPr>
        <w:t xml:space="preserve">he argues that liberalism fails to </w:t>
      </w:r>
      <w:r w:rsidR="00FD1582" w:rsidRPr="005727BB">
        <w:rPr>
          <w:rFonts w:ascii="Baskerville Old Face" w:hAnsi="Baskerville Old Face"/>
          <w:lang w:val="en-US"/>
        </w:rPr>
        <w:t xml:space="preserve">overcome </w:t>
      </w:r>
      <w:r w:rsidR="00786BBB" w:rsidRPr="005727BB">
        <w:rPr>
          <w:rFonts w:ascii="Baskerville Old Face" w:hAnsi="Baskerville Old Face"/>
          <w:lang w:val="en-US"/>
        </w:rPr>
        <w:t xml:space="preserve">our </w:t>
      </w:r>
      <w:r w:rsidR="008842C7" w:rsidRPr="005727BB">
        <w:rPr>
          <w:rFonts w:ascii="Baskerville Old Face" w:hAnsi="Baskerville Old Face"/>
          <w:lang w:val="en-US"/>
        </w:rPr>
        <w:t>“</w:t>
      </w:r>
      <w:r w:rsidR="00786BBB" w:rsidRPr="005727BB">
        <w:rPr>
          <w:rFonts w:ascii="Baskerville Old Face" w:hAnsi="Baskerville Old Face"/>
          <w:lang w:val="en-US"/>
        </w:rPr>
        <w:t>cognitive locality</w:t>
      </w:r>
      <w:r w:rsidR="008842C7" w:rsidRPr="005727BB">
        <w:rPr>
          <w:rFonts w:ascii="Baskerville Old Face" w:hAnsi="Baskerville Old Face"/>
          <w:lang w:val="en-US"/>
        </w:rPr>
        <w:t>”</w:t>
      </w:r>
      <w:r w:rsidR="00FD1582" w:rsidRPr="005727BB">
        <w:rPr>
          <w:rFonts w:ascii="Baskerville Old Face" w:hAnsi="Baskerville Old Face"/>
          <w:lang w:val="en-US"/>
        </w:rPr>
        <w:t xml:space="preserve">, because </w:t>
      </w:r>
      <w:r w:rsidR="00786BBB" w:rsidRPr="005727BB">
        <w:rPr>
          <w:rFonts w:ascii="Baskerville Old Face" w:hAnsi="Baskerville Old Face"/>
          <w:lang w:val="en-US"/>
        </w:rPr>
        <w:t xml:space="preserve">experience </w:t>
      </w:r>
      <w:r w:rsidR="008842C7" w:rsidRPr="005727BB">
        <w:rPr>
          <w:rFonts w:ascii="Baskerville Old Face" w:hAnsi="Baskerville Old Face"/>
          <w:lang w:val="en-US"/>
        </w:rPr>
        <w:t>by itself</w:t>
      </w:r>
      <w:r w:rsidR="00786BBB" w:rsidRPr="005727BB">
        <w:rPr>
          <w:rFonts w:ascii="Baskerville Old Face" w:hAnsi="Baskerville Old Face"/>
          <w:lang w:val="en-US"/>
        </w:rPr>
        <w:t xml:space="preserve"> underdetermines the propositions which are the target of our beliefs (our experiences could be the same regardless of whether the relevant propositions are true or false), and so we need some further story which bridges the gap between experience and the world (p</w:t>
      </w:r>
      <w:r w:rsidR="00016B8B" w:rsidRPr="005727BB">
        <w:rPr>
          <w:rFonts w:ascii="Baskerville Old Face" w:hAnsi="Baskerville Old Face"/>
          <w:lang w:val="en-US"/>
        </w:rPr>
        <w:t>p</w:t>
      </w:r>
      <w:r w:rsidR="00786BBB" w:rsidRPr="005727BB">
        <w:rPr>
          <w:rFonts w:ascii="Baskerville Old Face" w:hAnsi="Baskerville Old Face"/>
          <w:lang w:val="en-US"/>
        </w:rPr>
        <w:t>. 25-6).</w:t>
      </w:r>
      <w:r w:rsidR="008842C7" w:rsidRPr="005727BB">
        <w:rPr>
          <w:rFonts w:ascii="Baskerville Old Face" w:hAnsi="Baskerville Old Face"/>
          <w:lang w:val="en-US"/>
        </w:rPr>
        <w:t xml:space="preserve"> Whilst conservatism purports to offer </w:t>
      </w:r>
      <w:r w:rsidR="00DC2D29">
        <w:rPr>
          <w:rFonts w:ascii="Baskerville Old Face" w:hAnsi="Baskerville Old Face"/>
          <w:lang w:val="en-US"/>
        </w:rPr>
        <w:t>such a</w:t>
      </w:r>
      <w:r w:rsidR="008842C7" w:rsidRPr="005727BB">
        <w:rPr>
          <w:rFonts w:ascii="Baskerville Old Face" w:hAnsi="Baskerville Old Face"/>
          <w:lang w:val="en-US"/>
        </w:rPr>
        <w:t xml:space="preserve"> story, </w:t>
      </w:r>
      <w:proofErr w:type="spellStart"/>
      <w:r w:rsidR="008842C7" w:rsidRPr="005727BB">
        <w:rPr>
          <w:rFonts w:ascii="Baskerville Old Face" w:hAnsi="Baskerville Old Face"/>
          <w:lang w:val="en-US"/>
        </w:rPr>
        <w:t>Coliva</w:t>
      </w:r>
      <w:proofErr w:type="spellEnd"/>
      <w:r w:rsidR="008842C7" w:rsidRPr="005727BB">
        <w:rPr>
          <w:rFonts w:ascii="Baskerville Old Face" w:hAnsi="Baskerville Old Face"/>
          <w:lang w:val="en-US"/>
        </w:rPr>
        <w:t xml:space="preserve"> claims that the non-evidential nature of the warrants </w:t>
      </w:r>
      <w:r w:rsidR="004A1960" w:rsidRPr="005727BB">
        <w:rPr>
          <w:rFonts w:ascii="Baskerville Old Face" w:hAnsi="Baskerville Old Face"/>
          <w:lang w:val="en-US"/>
        </w:rPr>
        <w:t xml:space="preserve">it provides </w:t>
      </w:r>
      <w:r w:rsidR="008842C7" w:rsidRPr="005727BB">
        <w:rPr>
          <w:rFonts w:ascii="Baskerville Old Face" w:hAnsi="Baskerville Old Face"/>
          <w:lang w:val="en-US"/>
        </w:rPr>
        <w:t xml:space="preserve">means that they can’t “speak to the likely truth </w:t>
      </w:r>
      <w:r w:rsidR="008842C7" w:rsidRPr="005727BB">
        <w:rPr>
          <w:rFonts w:ascii="Baskerville Old Face" w:hAnsi="Baskerville Old Face"/>
          <w:lang w:val="en-US"/>
        </w:rPr>
        <w:lastRenderedPageBreak/>
        <w:t>of” the hinges, and so they will not satisfactorily respond to skepticism</w:t>
      </w:r>
      <w:r w:rsidR="00FD1582" w:rsidRPr="005727BB">
        <w:rPr>
          <w:rFonts w:ascii="Baskerville Old Face" w:hAnsi="Baskerville Old Face"/>
          <w:lang w:val="en-US"/>
        </w:rPr>
        <w:t xml:space="preserve"> (p. 33)</w:t>
      </w:r>
      <w:r w:rsidR="008842C7" w:rsidRPr="005727BB">
        <w:rPr>
          <w:rFonts w:ascii="Baskerville Old Face" w:hAnsi="Baskerville Old Face"/>
          <w:lang w:val="en-US"/>
        </w:rPr>
        <w:t>.</w:t>
      </w:r>
      <w:r w:rsidR="004C2BE0" w:rsidRPr="005727BB">
        <w:rPr>
          <w:rFonts w:ascii="Baskerville Old Face" w:hAnsi="Baskerville Old Face"/>
          <w:lang w:val="en-US"/>
        </w:rPr>
        <w:t xml:space="preserve"> </w:t>
      </w:r>
      <w:proofErr w:type="spellStart"/>
      <w:r w:rsidR="00EB2D0D" w:rsidRPr="005727BB">
        <w:rPr>
          <w:rFonts w:ascii="Baskerville Old Face" w:hAnsi="Baskerville Old Face"/>
          <w:lang w:val="en-US"/>
        </w:rPr>
        <w:t>Moderatism</w:t>
      </w:r>
      <w:proofErr w:type="spellEnd"/>
      <w:r w:rsidR="00EB2D0D" w:rsidRPr="005727BB">
        <w:rPr>
          <w:rFonts w:ascii="Baskerville Old Face" w:hAnsi="Baskerville Old Face"/>
          <w:lang w:val="en-US"/>
        </w:rPr>
        <w:t xml:space="preserve"> is </w:t>
      </w:r>
      <w:r w:rsidR="00DC2D29">
        <w:rPr>
          <w:rFonts w:ascii="Baskerville Old Face" w:hAnsi="Baskerville Old Face"/>
          <w:lang w:val="en-US"/>
        </w:rPr>
        <w:t>thought to</w:t>
      </w:r>
      <w:r w:rsidR="00EB2D0D" w:rsidRPr="005727BB">
        <w:rPr>
          <w:rFonts w:ascii="Baskerville Old Face" w:hAnsi="Baskerville Old Face"/>
          <w:lang w:val="en-US"/>
        </w:rPr>
        <w:t xml:space="preserve"> </w:t>
      </w:r>
      <w:r w:rsidR="00DC2D29">
        <w:rPr>
          <w:rFonts w:ascii="Baskerville Old Face" w:hAnsi="Baskerville Old Face"/>
          <w:lang w:val="en-US"/>
        </w:rPr>
        <w:t xml:space="preserve">avoid </w:t>
      </w:r>
      <w:r w:rsidR="00EB2D0D" w:rsidRPr="005727BB">
        <w:rPr>
          <w:rFonts w:ascii="Baskerville Old Face" w:hAnsi="Baskerville Old Face"/>
          <w:lang w:val="en-US"/>
        </w:rPr>
        <w:t>both of these problems.</w:t>
      </w:r>
    </w:p>
    <w:p w:rsidR="001057CB" w:rsidRPr="005727BB" w:rsidRDefault="001057CB" w:rsidP="00977706">
      <w:pPr>
        <w:spacing w:line="480" w:lineRule="auto"/>
        <w:rPr>
          <w:rFonts w:ascii="Baskerville Old Face" w:hAnsi="Baskerville Old Face"/>
          <w:lang w:val="en-US"/>
        </w:rPr>
      </w:pPr>
      <w:r>
        <w:rPr>
          <w:rFonts w:ascii="Baskerville Old Face" w:hAnsi="Baskerville Old Face"/>
          <w:lang w:val="en-US"/>
        </w:rPr>
        <w:t xml:space="preserve">A small worry at this stage relates to </w:t>
      </w:r>
      <w:r w:rsidRPr="00347881">
        <w:rPr>
          <w:rFonts w:ascii="Baskerville Old Face" w:hAnsi="Baskerville Old Face"/>
          <w:lang w:val="en-US"/>
        </w:rPr>
        <w:t xml:space="preserve">Coliva’s </w:t>
      </w:r>
      <w:proofErr w:type="spellStart"/>
      <w:r w:rsidRPr="00347881">
        <w:rPr>
          <w:rFonts w:ascii="Baskerville Old Face" w:hAnsi="Baskerville Old Face"/>
          <w:lang w:val="en-US"/>
        </w:rPr>
        <w:t>characterisation</w:t>
      </w:r>
      <w:proofErr w:type="spellEnd"/>
      <w:r w:rsidRPr="00347881">
        <w:rPr>
          <w:rFonts w:ascii="Baskerville Old Face" w:hAnsi="Baskerville Old Face"/>
          <w:lang w:val="en-US"/>
        </w:rPr>
        <w:t xml:space="preserve"> of propositional warrants. </w:t>
      </w:r>
      <w:r w:rsidR="005727BB">
        <w:rPr>
          <w:rFonts w:ascii="Baskerville Old Face" w:hAnsi="Baskerville Old Face"/>
          <w:lang w:val="en-US"/>
        </w:rPr>
        <w:t xml:space="preserve">When characterizing the three views of perceptual warrants </w:t>
      </w:r>
      <w:r w:rsidR="00DC2D29">
        <w:rPr>
          <w:rFonts w:ascii="Baskerville Old Face" w:hAnsi="Baskerville Old Face"/>
          <w:lang w:val="en-US"/>
        </w:rPr>
        <w:t>(</w:t>
      </w:r>
      <w:r>
        <w:rPr>
          <w:rFonts w:ascii="Baskerville Old Face" w:hAnsi="Baskerville Old Face"/>
          <w:lang w:val="en-US"/>
        </w:rPr>
        <w:t>pp</w:t>
      </w:r>
      <w:r w:rsidRPr="00347881">
        <w:rPr>
          <w:rFonts w:ascii="Baskerville Old Face" w:hAnsi="Baskerville Old Face"/>
          <w:lang w:val="en-US"/>
        </w:rPr>
        <w:t>. 21, 30 &amp; 34-6) she describes the</w:t>
      </w:r>
      <w:r w:rsidR="005727BB">
        <w:rPr>
          <w:rFonts w:ascii="Baskerville Old Face" w:hAnsi="Baskerville Old Face"/>
          <w:lang w:val="en-US"/>
        </w:rPr>
        <w:t>se</w:t>
      </w:r>
      <w:r w:rsidRPr="00347881">
        <w:rPr>
          <w:rFonts w:ascii="Baskerville Old Face" w:hAnsi="Baskerville Old Face"/>
          <w:lang w:val="en-US"/>
        </w:rPr>
        <w:t xml:space="preserve"> as warrants that exist “in the abstract space of reasons”</w:t>
      </w:r>
      <w:r>
        <w:rPr>
          <w:rFonts w:ascii="Baskerville Old Face" w:hAnsi="Baskerville Old Face"/>
          <w:lang w:val="en-US"/>
        </w:rPr>
        <w:t>, i.e. completely detached from any subject</w:t>
      </w:r>
      <w:r w:rsidRPr="00347881">
        <w:rPr>
          <w:rFonts w:ascii="Baskerville Old Face" w:hAnsi="Baskerville Old Face"/>
          <w:lang w:val="en-US"/>
        </w:rPr>
        <w:t xml:space="preserve">. I think </w:t>
      </w:r>
      <w:r>
        <w:rPr>
          <w:rFonts w:ascii="Baskerville Old Face" w:hAnsi="Baskerville Old Face"/>
          <w:lang w:val="en-US"/>
        </w:rPr>
        <w:t xml:space="preserve">this </w:t>
      </w:r>
      <w:r w:rsidRPr="00347881">
        <w:rPr>
          <w:rFonts w:ascii="Baskerville Old Face" w:hAnsi="Baskerville Old Face"/>
          <w:lang w:val="en-US"/>
        </w:rPr>
        <w:t>characterization</w:t>
      </w:r>
      <w:r>
        <w:rPr>
          <w:rFonts w:ascii="Baskerville Old Face" w:hAnsi="Baskerville Old Face"/>
          <w:lang w:val="en-US"/>
        </w:rPr>
        <w:t xml:space="preserve"> is problematic. Not only is </w:t>
      </w:r>
      <w:r w:rsidRPr="00347881">
        <w:rPr>
          <w:rFonts w:ascii="Baskerville Old Face" w:hAnsi="Baskerville Old Face"/>
          <w:lang w:val="en-US"/>
        </w:rPr>
        <w:t xml:space="preserve">it different from the orthodox </w:t>
      </w:r>
      <w:proofErr w:type="spellStart"/>
      <w:r w:rsidRPr="00347881">
        <w:rPr>
          <w:rFonts w:ascii="Baskerville Old Face" w:hAnsi="Baskerville Old Face"/>
          <w:lang w:val="en-US"/>
        </w:rPr>
        <w:t>characterisation</w:t>
      </w:r>
      <w:proofErr w:type="spellEnd"/>
      <w:r w:rsidRPr="00347881">
        <w:rPr>
          <w:rFonts w:ascii="Baskerville Old Face" w:hAnsi="Baskerville Old Face"/>
          <w:lang w:val="en-US"/>
        </w:rPr>
        <w:t xml:space="preserve"> </w:t>
      </w:r>
      <w:r>
        <w:rPr>
          <w:rFonts w:ascii="Baskerville Old Face" w:hAnsi="Baskerville Old Face"/>
          <w:lang w:val="en-US"/>
        </w:rPr>
        <w:t xml:space="preserve">in a way which </w:t>
      </w:r>
      <w:proofErr w:type="spellStart"/>
      <w:r>
        <w:rPr>
          <w:rFonts w:ascii="Baskerville Old Face" w:hAnsi="Baskerville Old Face"/>
          <w:lang w:val="en-US"/>
        </w:rPr>
        <w:t>Coliva</w:t>
      </w:r>
      <w:proofErr w:type="spellEnd"/>
      <w:r w:rsidRPr="00347881">
        <w:rPr>
          <w:rFonts w:ascii="Baskerville Old Face" w:hAnsi="Baskerville Old Face"/>
          <w:lang w:val="en-US"/>
        </w:rPr>
        <w:t xml:space="preserve"> </w:t>
      </w:r>
      <w:r>
        <w:rPr>
          <w:rFonts w:ascii="Baskerville Old Face" w:hAnsi="Baskerville Old Face"/>
          <w:lang w:val="en-US"/>
        </w:rPr>
        <w:t>doesn’t note</w:t>
      </w:r>
      <w:r w:rsidRPr="00347881">
        <w:rPr>
          <w:rFonts w:ascii="Baskerville Old Face" w:hAnsi="Baskerville Old Face"/>
          <w:lang w:val="en-US"/>
        </w:rPr>
        <w:t xml:space="preserve"> (c.f.</w:t>
      </w:r>
      <w:r>
        <w:rPr>
          <w:rFonts w:ascii="Baskerville Old Face" w:hAnsi="Baskerville Old Face"/>
          <w:lang w:val="en-US"/>
        </w:rPr>
        <w:t xml:space="preserve"> </w:t>
      </w:r>
      <w:proofErr w:type="spellStart"/>
      <w:r>
        <w:rPr>
          <w:rFonts w:ascii="Baskerville Old Face" w:hAnsi="Baskerville Old Face"/>
          <w:lang w:val="en-US"/>
        </w:rPr>
        <w:t>Turri</w:t>
      </w:r>
      <w:proofErr w:type="spellEnd"/>
      <w:r w:rsidRPr="00347881">
        <w:rPr>
          <w:rFonts w:ascii="Baskerville Old Face" w:hAnsi="Baskerville Old Face"/>
          <w:lang w:val="en-US"/>
        </w:rPr>
        <w:t xml:space="preserve"> 2010</w:t>
      </w:r>
      <w:r>
        <w:rPr>
          <w:rFonts w:ascii="Baskerville Old Face" w:hAnsi="Baskerville Old Face"/>
          <w:lang w:val="en-US"/>
        </w:rPr>
        <w:t xml:space="preserve">, </w:t>
      </w:r>
      <w:r w:rsidRPr="00347881">
        <w:rPr>
          <w:rFonts w:ascii="Baskerville Old Face" w:hAnsi="Baskerville Old Face"/>
          <w:lang w:val="en-US"/>
        </w:rPr>
        <w:t xml:space="preserve">where propositions are propositionally justified – in the orthodox sense – </w:t>
      </w:r>
      <w:r w:rsidRPr="00347881">
        <w:rPr>
          <w:rFonts w:ascii="Baskerville Old Face" w:hAnsi="Baskerville Old Face"/>
          <w:i/>
          <w:lang w:val="en-US"/>
        </w:rPr>
        <w:t>for a particular subject</w:t>
      </w:r>
      <w:r w:rsidRPr="00347881">
        <w:rPr>
          <w:rFonts w:ascii="Baskerville Old Face" w:hAnsi="Baskerville Old Face"/>
          <w:lang w:val="en-US"/>
        </w:rPr>
        <w:t xml:space="preserve">), </w:t>
      </w:r>
      <w:r>
        <w:rPr>
          <w:rFonts w:ascii="Baskerville Old Face" w:hAnsi="Baskerville Old Face"/>
          <w:lang w:val="en-US"/>
        </w:rPr>
        <w:t xml:space="preserve">but it also appears to be in conflict with </w:t>
      </w:r>
      <w:r w:rsidRPr="00347881">
        <w:rPr>
          <w:rFonts w:ascii="Baskerville Old Face" w:hAnsi="Baskerville Old Face"/>
          <w:lang w:val="en-US"/>
        </w:rPr>
        <w:t>Coliva</w:t>
      </w:r>
      <w:r>
        <w:rPr>
          <w:rFonts w:ascii="Baskerville Old Face" w:hAnsi="Baskerville Old Face"/>
          <w:lang w:val="en-US"/>
        </w:rPr>
        <w:t>’s own view.</w:t>
      </w:r>
      <w:r w:rsidRPr="00347881">
        <w:rPr>
          <w:rFonts w:ascii="Baskerville Old Face" w:hAnsi="Baskerville Old Face"/>
          <w:lang w:val="en-US"/>
        </w:rPr>
        <w:t xml:space="preserve"> </w:t>
      </w:r>
      <w:r>
        <w:rPr>
          <w:rFonts w:ascii="Baskerville Old Face" w:hAnsi="Baskerville Old Face"/>
          <w:lang w:val="en-US"/>
        </w:rPr>
        <w:t xml:space="preserve">One </w:t>
      </w:r>
      <w:r w:rsidRPr="00347881">
        <w:rPr>
          <w:rFonts w:ascii="Baskerville Old Face" w:hAnsi="Baskerville Old Face"/>
          <w:lang w:val="en-US"/>
        </w:rPr>
        <w:t xml:space="preserve">of the lessons of </w:t>
      </w:r>
      <w:r>
        <w:rPr>
          <w:rFonts w:ascii="Baskerville Old Face" w:hAnsi="Baskerville Old Face"/>
          <w:lang w:val="en-US"/>
        </w:rPr>
        <w:t>constitutivism</w:t>
      </w:r>
      <w:r w:rsidRPr="00347881">
        <w:rPr>
          <w:rFonts w:ascii="Baskerville Old Face" w:hAnsi="Baskerville Old Face"/>
          <w:lang w:val="en-US"/>
        </w:rPr>
        <w:t xml:space="preserve"> </w:t>
      </w:r>
      <w:r>
        <w:rPr>
          <w:rFonts w:ascii="Baskerville Old Face" w:hAnsi="Baskerville Old Face"/>
          <w:lang w:val="en-US"/>
        </w:rPr>
        <w:t>is that</w:t>
      </w:r>
      <w:r w:rsidRPr="00347881">
        <w:rPr>
          <w:rFonts w:ascii="Baskerville Old Face" w:hAnsi="Baskerville Old Face"/>
          <w:lang w:val="en-US"/>
        </w:rPr>
        <w:t xml:space="preserve"> propositional warrants depend on the faculties and practices of the subject. Coliva’s main point (that propositional warrants, unlike doxastic ones, don’t require the relevant propositions to be entertained by the subject)</w:t>
      </w:r>
      <w:r>
        <w:rPr>
          <w:rFonts w:ascii="Baskerville Old Face" w:hAnsi="Baskerville Old Face"/>
          <w:lang w:val="en-US"/>
        </w:rPr>
        <w:t xml:space="preserve"> still stands, but </w:t>
      </w:r>
      <w:r w:rsidRPr="00347881">
        <w:rPr>
          <w:rFonts w:ascii="Baskerville Old Face" w:hAnsi="Baskerville Old Face"/>
          <w:lang w:val="en-US"/>
        </w:rPr>
        <w:t>her characterization of propositional warrants is misleading nonetheless.</w:t>
      </w:r>
    </w:p>
    <w:p w:rsidR="005B70AD" w:rsidRPr="005B70AD" w:rsidRDefault="00657C3F" w:rsidP="00977706">
      <w:pPr>
        <w:spacing w:line="480" w:lineRule="auto"/>
        <w:rPr>
          <w:rFonts w:ascii="Baskerville Old Face" w:hAnsi="Baskerville Old Face"/>
          <w:lang w:val="en-US"/>
        </w:rPr>
      </w:pPr>
      <w:r w:rsidRPr="005B70AD">
        <w:rPr>
          <w:rFonts w:ascii="Baskerville Old Face" w:hAnsi="Baskerville Old Face"/>
          <w:lang w:val="en-US"/>
        </w:rPr>
        <w:t>I</w:t>
      </w:r>
      <w:r w:rsidR="00016B8B" w:rsidRPr="005B70AD">
        <w:rPr>
          <w:rFonts w:ascii="Baskerville Old Face" w:hAnsi="Baskerville Old Face"/>
          <w:lang w:val="en-US"/>
        </w:rPr>
        <w:t>n chapter 3</w:t>
      </w:r>
      <w:r w:rsidR="00B85AB3" w:rsidRPr="005B70AD">
        <w:rPr>
          <w:rFonts w:ascii="Baskerville Old Face" w:hAnsi="Baskerville Old Face"/>
          <w:lang w:val="en-US"/>
        </w:rPr>
        <w:t xml:space="preserve"> (pp. 86-118)</w:t>
      </w:r>
      <w:r w:rsidR="00016B8B" w:rsidRPr="005B70AD">
        <w:rPr>
          <w:rFonts w:ascii="Baskerville Old Face" w:hAnsi="Baskerville Old Face"/>
          <w:lang w:val="en-US"/>
        </w:rPr>
        <w:t xml:space="preserve">, </w:t>
      </w:r>
      <w:proofErr w:type="spellStart"/>
      <w:r w:rsidR="00016B8B" w:rsidRPr="005B70AD">
        <w:rPr>
          <w:rFonts w:ascii="Baskerville Old Face" w:hAnsi="Baskerville Old Face"/>
          <w:lang w:val="en-US"/>
        </w:rPr>
        <w:t>Coliva</w:t>
      </w:r>
      <w:proofErr w:type="spellEnd"/>
      <w:r w:rsidR="00016B8B" w:rsidRPr="005B70AD">
        <w:rPr>
          <w:rFonts w:ascii="Baskerville Old Face" w:hAnsi="Baskerville Old Face"/>
          <w:lang w:val="en-US"/>
        </w:rPr>
        <w:t xml:space="preserve"> argues for the many positive features of </w:t>
      </w:r>
      <w:proofErr w:type="spellStart"/>
      <w:r w:rsidR="00016B8B" w:rsidRPr="005B70AD">
        <w:rPr>
          <w:rFonts w:ascii="Baskerville Old Face" w:hAnsi="Baskerville Old Face"/>
          <w:lang w:val="en-US"/>
        </w:rPr>
        <w:t>moderatism</w:t>
      </w:r>
      <w:proofErr w:type="spellEnd"/>
      <w:r w:rsidR="00016B8B" w:rsidRPr="005B70AD">
        <w:rPr>
          <w:rFonts w:ascii="Baskerville Old Face" w:hAnsi="Baskerville Old Face"/>
          <w:lang w:val="en-US"/>
        </w:rPr>
        <w:t>.</w:t>
      </w:r>
      <w:r w:rsidR="00FD1582" w:rsidRPr="005B70AD">
        <w:rPr>
          <w:rFonts w:ascii="Baskerville Old Face" w:hAnsi="Baskerville Old Face"/>
          <w:lang w:val="en-US"/>
        </w:rPr>
        <w:t xml:space="preserve"> </w:t>
      </w:r>
      <w:r w:rsidR="00A6652F" w:rsidRPr="005B70AD">
        <w:rPr>
          <w:rFonts w:ascii="Baskerville Old Face" w:hAnsi="Baskerville Old Face"/>
          <w:lang w:val="en-US"/>
        </w:rPr>
        <w:t xml:space="preserve">Primarily, it offers a novel way of understanding transmission failure: where Wright says that warrant for general propositions is necessary for the specific propositions entailed by them to be warranted, Coliva’s moderate thinks that the </w:t>
      </w:r>
      <w:r w:rsidR="00A6652F" w:rsidRPr="005B70AD">
        <w:rPr>
          <w:rFonts w:ascii="Baskerville Old Face" w:hAnsi="Baskerville Old Face"/>
          <w:i/>
          <w:lang w:val="en-US"/>
        </w:rPr>
        <w:t>assumption</w:t>
      </w:r>
      <w:r w:rsidR="00A6652F" w:rsidRPr="005B70AD">
        <w:rPr>
          <w:rFonts w:ascii="Baskerville Old Face" w:hAnsi="Baskerville Old Face"/>
          <w:lang w:val="en-US"/>
        </w:rPr>
        <w:t xml:space="preserve"> of the general proposition is enough (pp.92-4). As a result it casts new light on the closure principle (it holds for all entailments with warrantable conclusions) </w:t>
      </w:r>
      <w:r w:rsidR="00FD1582" w:rsidRPr="005B70AD">
        <w:rPr>
          <w:rFonts w:ascii="Baskerville Old Face" w:hAnsi="Baskerville Old Face"/>
          <w:lang w:val="en-US"/>
        </w:rPr>
        <w:t xml:space="preserve">(pp.101-7), </w:t>
      </w:r>
      <w:r w:rsidR="00A6652F" w:rsidRPr="005B70AD">
        <w:rPr>
          <w:rFonts w:ascii="Baskerville Old Face" w:hAnsi="Baskerville Old Face"/>
          <w:lang w:val="en-US"/>
        </w:rPr>
        <w:t xml:space="preserve">on </w:t>
      </w:r>
      <w:r w:rsidR="00FD1582" w:rsidRPr="005B70AD">
        <w:rPr>
          <w:rFonts w:ascii="Baskerville Old Face" w:hAnsi="Baskerville Old Face"/>
          <w:lang w:val="en-US"/>
        </w:rPr>
        <w:t>the problem of easy knowledge (pp. 108-9)</w:t>
      </w:r>
      <w:r w:rsidR="00A6652F" w:rsidRPr="005B70AD">
        <w:rPr>
          <w:rFonts w:ascii="Baskerville Old Face" w:hAnsi="Baskerville Old Face"/>
          <w:lang w:val="en-US"/>
        </w:rPr>
        <w:t>,</w:t>
      </w:r>
      <w:r w:rsidR="00FD1582" w:rsidRPr="005B70AD">
        <w:rPr>
          <w:rFonts w:ascii="Baskerville Old Face" w:hAnsi="Baskerville Old Face"/>
          <w:lang w:val="en-US"/>
        </w:rPr>
        <w:t xml:space="preserve"> and o</w:t>
      </w:r>
      <w:r w:rsidR="00A6652F" w:rsidRPr="005B70AD">
        <w:rPr>
          <w:rFonts w:ascii="Baskerville Old Face" w:hAnsi="Baskerville Old Face"/>
          <w:lang w:val="en-US"/>
        </w:rPr>
        <w:t>n</w:t>
      </w:r>
      <w:r w:rsidR="00FD1582" w:rsidRPr="005B70AD">
        <w:rPr>
          <w:rFonts w:ascii="Baskerville Old Face" w:hAnsi="Baskerville Old Face"/>
          <w:lang w:val="en-US"/>
        </w:rPr>
        <w:t xml:space="preserve"> bootstrapping arguments (pp. 109-113).</w:t>
      </w:r>
      <w:r w:rsidR="005B70AD" w:rsidRPr="005B70AD">
        <w:rPr>
          <w:rFonts w:ascii="Baskerville Old Face" w:hAnsi="Baskerville Old Face"/>
          <w:lang w:val="en-US"/>
        </w:rPr>
        <w:t xml:space="preserve"> An interesting result of this is that on Coliva’s view closure fails in some cases. She discusses how this differs from Duncan Pritchard’s </w:t>
      </w:r>
      <w:r w:rsidR="00DC2D29">
        <w:rPr>
          <w:rFonts w:ascii="Baskerville Old Face" w:hAnsi="Baskerville Old Face"/>
          <w:lang w:val="en-US"/>
        </w:rPr>
        <w:t>(</w:t>
      </w:r>
      <w:r w:rsidR="00DC2D29" w:rsidRPr="00DC2D29">
        <w:rPr>
          <w:rFonts w:ascii="Baskerville Old Face" w:hAnsi="Baskerville Old Face"/>
          <w:i/>
          <w:lang w:val="en-US"/>
        </w:rPr>
        <w:t>forthcoming</w:t>
      </w:r>
      <w:r w:rsidR="00DC2D29">
        <w:rPr>
          <w:rFonts w:ascii="Baskerville Old Face" w:hAnsi="Baskerville Old Face"/>
          <w:lang w:val="en-US"/>
        </w:rPr>
        <w:t xml:space="preserve">) </w:t>
      </w:r>
      <w:r w:rsidR="005B70AD" w:rsidRPr="005B70AD">
        <w:rPr>
          <w:rFonts w:ascii="Baskerville Old Face" w:hAnsi="Baskerville Old Face"/>
          <w:lang w:val="en-US"/>
        </w:rPr>
        <w:t xml:space="preserve">view, on which closure holds in all cases in which it applies, but applies in fewer cases than we might originally think (p. 106). Pritchard sees this as a positive feature of his view, but </w:t>
      </w:r>
      <w:proofErr w:type="spellStart"/>
      <w:r w:rsidR="005B70AD" w:rsidRPr="005B70AD">
        <w:rPr>
          <w:rFonts w:ascii="Baskerville Old Face" w:hAnsi="Baskerville Old Face"/>
          <w:lang w:val="en-US"/>
        </w:rPr>
        <w:t>Coliva</w:t>
      </w:r>
      <w:proofErr w:type="spellEnd"/>
      <w:r w:rsidR="005B70AD" w:rsidRPr="005B70AD">
        <w:rPr>
          <w:rFonts w:ascii="Baskerville Old Face" w:hAnsi="Baskerville Old Face"/>
          <w:lang w:val="en-US"/>
        </w:rPr>
        <w:t xml:space="preserve"> calls it out as being two strong, and offers a principled alternative.  </w:t>
      </w:r>
    </w:p>
    <w:p w:rsidR="001B6453" w:rsidRPr="005727BB" w:rsidRDefault="00657C3F" w:rsidP="001B6453">
      <w:pPr>
        <w:spacing w:line="480" w:lineRule="auto"/>
        <w:rPr>
          <w:rFonts w:ascii="Baskerville Old Face" w:hAnsi="Baskerville Old Face"/>
          <w:lang w:val="en-US"/>
        </w:rPr>
      </w:pPr>
      <w:r w:rsidRPr="005727BB">
        <w:rPr>
          <w:rFonts w:ascii="Baskerville Old Face" w:hAnsi="Baskerville Old Face"/>
          <w:lang w:val="en-US"/>
        </w:rPr>
        <w:t>In c</w:t>
      </w:r>
      <w:r w:rsidR="00206220" w:rsidRPr="005727BB">
        <w:rPr>
          <w:rFonts w:ascii="Baskerville Old Face" w:hAnsi="Baskerville Old Face"/>
          <w:lang w:val="en-US"/>
        </w:rPr>
        <w:t>hapter 4</w:t>
      </w:r>
      <w:r w:rsidR="00B85AB3" w:rsidRPr="005727BB">
        <w:rPr>
          <w:rFonts w:ascii="Baskerville Old Face" w:hAnsi="Baskerville Old Face"/>
          <w:lang w:val="en-US"/>
        </w:rPr>
        <w:t xml:space="preserve"> (pp. 119-152)</w:t>
      </w:r>
      <w:r w:rsidRPr="005727BB">
        <w:rPr>
          <w:rFonts w:ascii="Baskerville Old Face" w:hAnsi="Baskerville Old Face"/>
          <w:lang w:val="en-US"/>
        </w:rPr>
        <w:t>,</w:t>
      </w:r>
      <w:r w:rsidR="00206220" w:rsidRPr="005727BB">
        <w:rPr>
          <w:rFonts w:ascii="Baskerville Old Face" w:hAnsi="Baskerville Old Face"/>
          <w:lang w:val="en-US"/>
        </w:rPr>
        <w:t xml:space="preserve"> </w:t>
      </w:r>
      <w:r w:rsidRPr="005727BB">
        <w:rPr>
          <w:rFonts w:ascii="Baskerville Old Face" w:hAnsi="Baskerville Old Face"/>
          <w:lang w:val="en-US"/>
        </w:rPr>
        <w:t xml:space="preserve">she </w:t>
      </w:r>
      <w:r w:rsidR="00206220" w:rsidRPr="005727BB">
        <w:rPr>
          <w:rFonts w:ascii="Baskerville Old Face" w:hAnsi="Baskerville Old Face"/>
          <w:lang w:val="en-US"/>
        </w:rPr>
        <w:t xml:space="preserve">introduces the </w:t>
      </w:r>
      <w:r w:rsidR="00D72574" w:rsidRPr="005727BB">
        <w:rPr>
          <w:rFonts w:ascii="Baskerville Old Face" w:hAnsi="Baskerville Old Face"/>
          <w:lang w:val="en-US"/>
        </w:rPr>
        <w:t>constitutivist aspect of the view</w:t>
      </w:r>
      <w:r w:rsidR="00206220" w:rsidRPr="005727BB">
        <w:rPr>
          <w:rFonts w:ascii="Baskerville Old Face" w:hAnsi="Baskerville Old Face"/>
          <w:lang w:val="en-US"/>
        </w:rPr>
        <w:t xml:space="preserve"> </w:t>
      </w:r>
      <w:r w:rsidR="00EB2D0D" w:rsidRPr="005727BB">
        <w:rPr>
          <w:rFonts w:ascii="Baskerville Old Face" w:hAnsi="Baskerville Old Face"/>
          <w:lang w:val="en-US"/>
        </w:rPr>
        <w:t>and</w:t>
      </w:r>
      <w:r w:rsidR="001B6453" w:rsidRPr="005727BB">
        <w:rPr>
          <w:rFonts w:ascii="Baskerville Old Face" w:hAnsi="Baskerville Old Face"/>
          <w:lang w:val="en-US"/>
        </w:rPr>
        <w:t xml:space="preserve"> shows how </w:t>
      </w:r>
      <w:r w:rsidR="00EB2D0D" w:rsidRPr="005727BB">
        <w:rPr>
          <w:rFonts w:ascii="Baskerville Old Face" w:hAnsi="Baskerville Old Face"/>
          <w:lang w:val="en-US"/>
        </w:rPr>
        <w:t>it</w:t>
      </w:r>
      <w:r w:rsidR="001B6453" w:rsidRPr="005727BB">
        <w:rPr>
          <w:rFonts w:ascii="Baskerville Old Face" w:hAnsi="Baskerville Old Face"/>
          <w:lang w:val="en-US"/>
        </w:rPr>
        <w:t xml:space="preserve"> can deal with skepticism, closure, and so-called abominable conjunctions</w:t>
      </w:r>
      <w:r w:rsidR="00EB2D0D" w:rsidRPr="005727BB">
        <w:rPr>
          <w:rFonts w:ascii="Baskerville Old Face" w:hAnsi="Baskerville Old Face"/>
          <w:lang w:val="en-US"/>
        </w:rPr>
        <w:t xml:space="preserve">. She also </w:t>
      </w:r>
      <w:r w:rsidR="001B6453" w:rsidRPr="005727BB">
        <w:rPr>
          <w:rFonts w:ascii="Baskerville Old Face" w:hAnsi="Baskerville Old Face"/>
          <w:lang w:val="en-US"/>
        </w:rPr>
        <w:t>def</w:t>
      </w:r>
      <w:r w:rsidR="00EB2D0D" w:rsidRPr="005727BB">
        <w:rPr>
          <w:rFonts w:ascii="Baskerville Old Face" w:hAnsi="Baskerville Old Face"/>
          <w:lang w:val="en-US"/>
        </w:rPr>
        <w:t xml:space="preserve">ends it from two objections: </w:t>
      </w:r>
      <w:r w:rsidR="001B6453" w:rsidRPr="005727BB">
        <w:rPr>
          <w:rFonts w:ascii="Baskerville Old Face" w:hAnsi="Baskerville Old Face"/>
          <w:lang w:val="en-US"/>
        </w:rPr>
        <w:t xml:space="preserve">that the view </w:t>
      </w:r>
      <w:r w:rsidR="00EB2D0D" w:rsidRPr="005727BB">
        <w:rPr>
          <w:rFonts w:ascii="Baskerville Old Face" w:hAnsi="Baskerville Old Face"/>
          <w:lang w:val="en-US"/>
        </w:rPr>
        <w:t>is a kind of relativism, and</w:t>
      </w:r>
      <w:r w:rsidR="001B6453" w:rsidRPr="005727BB">
        <w:rPr>
          <w:rFonts w:ascii="Baskerville Old Face" w:hAnsi="Baskerville Old Face"/>
          <w:lang w:val="en-US"/>
        </w:rPr>
        <w:t xml:space="preserve"> that </w:t>
      </w:r>
      <w:r w:rsidR="00EB2D0D" w:rsidRPr="005727BB">
        <w:rPr>
          <w:rFonts w:ascii="Baskerville Old Face" w:hAnsi="Baskerville Old Face"/>
          <w:lang w:val="en-US"/>
        </w:rPr>
        <w:t xml:space="preserve">her account fails to provide </w:t>
      </w:r>
      <w:r w:rsidR="001B6453" w:rsidRPr="005727BB">
        <w:rPr>
          <w:rFonts w:ascii="Baskerville Old Face" w:hAnsi="Baskerville Old Face"/>
          <w:lang w:val="en-US"/>
        </w:rPr>
        <w:t xml:space="preserve">reasons to </w:t>
      </w:r>
      <w:r w:rsidR="00EB2D0D" w:rsidRPr="005727BB">
        <w:rPr>
          <w:rFonts w:ascii="Baskerville Old Face" w:hAnsi="Baskerville Old Face"/>
          <w:lang w:val="en-US"/>
        </w:rPr>
        <w:t>be rational</w:t>
      </w:r>
      <w:r w:rsidR="001B6453" w:rsidRPr="005727BB">
        <w:rPr>
          <w:rFonts w:ascii="Baskerville Old Face" w:hAnsi="Baskerville Old Face"/>
          <w:lang w:val="en-US"/>
        </w:rPr>
        <w:t xml:space="preserve">. </w:t>
      </w:r>
      <w:r w:rsidR="00206220" w:rsidRPr="005727BB">
        <w:rPr>
          <w:rFonts w:ascii="Baskerville Old Face" w:hAnsi="Baskerville Old Face"/>
          <w:lang w:val="en-US"/>
        </w:rPr>
        <w:t>S</w:t>
      </w:r>
      <w:r w:rsidR="001B6453" w:rsidRPr="005727BB">
        <w:rPr>
          <w:rFonts w:ascii="Baskerville Old Face" w:hAnsi="Baskerville Old Face"/>
          <w:lang w:val="en-US"/>
        </w:rPr>
        <w:t xml:space="preserve">he </w:t>
      </w:r>
      <w:r w:rsidR="00206220" w:rsidRPr="005727BB">
        <w:rPr>
          <w:rFonts w:ascii="Baskerville Old Face" w:hAnsi="Baskerville Old Face"/>
          <w:lang w:val="en-US"/>
        </w:rPr>
        <w:t xml:space="preserve">also </w:t>
      </w:r>
      <w:r w:rsidR="001B6453" w:rsidRPr="005727BB">
        <w:rPr>
          <w:rFonts w:ascii="Baskerville Old Face" w:hAnsi="Baskerville Old Face"/>
          <w:lang w:val="en-US"/>
        </w:rPr>
        <w:t>sketches out the minimalist notion of truth which her view requires.</w:t>
      </w:r>
    </w:p>
    <w:p w:rsidR="00657C3F" w:rsidRPr="005727BB" w:rsidRDefault="00657C3F" w:rsidP="001B6453">
      <w:pPr>
        <w:spacing w:line="480" w:lineRule="auto"/>
        <w:rPr>
          <w:rFonts w:ascii="Baskerville Old Face" w:hAnsi="Baskerville Old Face"/>
          <w:lang w:val="en-US"/>
        </w:rPr>
      </w:pPr>
      <w:r w:rsidRPr="005727BB">
        <w:rPr>
          <w:rFonts w:ascii="Baskerville Old Face" w:hAnsi="Baskerville Old Face"/>
          <w:lang w:val="en-US"/>
        </w:rPr>
        <w:lastRenderedPageBreak/>
        <w:t>I think that a number of the point</w:t>
      </w:r>
      <w:r w:rsidR="00EB2D0D" w:rsidRPr="005727BB">
        <w:rPr>
          <w:rFonts w:ascii="Baskerville Old Face" w:hAnsi="Baskerville Old Face"/>
          <w:lang w:val="en-US"/>
        </w:rPr>
        <w:t xml:space="preserve">s she makes here are too quick, in particular when it comes to her treatment of relativism. </w:t>
      </w:r>
      <w:r w:rsidR="00777844" w:rsidRPr="005727BB">
        <w:rPr>
          <w:rFonts w:ascii="Baskerville Old Face" w:hAnsi="Baskerville Old Face"/>
          <w:lang w:val="en-US"/>
        </w:rPr>
        <w:t xml:space="preserve">Her general strategy is to show that alternative frameworks, with different basic assumptions, are not possible, but in carrying this out she  </w:t>
      </w:r>
      <w:r w:rsidRPr="005727BB">
        <w:rPr>
          <w:rFonts w:ascii="Baskerville Old Face" w:hAnsi="Baskerville Old Face"/>
          <w:lang w:val="en-US"/>
        </w:rPr>
        <w:t>relies</w:t>
      </w:r>
      <w:r w:rsidR="00EB2D0D" w:rsidRPr="005727BB">
        <w:rPr>
          <w:rFonts w:ascii="Baskerville Old Face" w:hAnsi="Baskerville Old Face"/>
          <w:lang w:val="en-US"/>
        </w:rPr>
        <w:t xml:space="preserve"> on a controversial</w:t>
      </w:r>
      <w:r w:rsidRPr="005727BB">
        <w:rPr>
          <w:rFonts w:ascii="Baskerville Old Face" w:hAnsi="Baskerville Old Face"/>
          <w:lang w:val="en-US"/>
        </w:rPr>
        <w:t xml:space="preserve"> empirical claim about perceptual content (p.142)</w:t>
      </w:r>
      <w:r w:rsidR="00777844" w:rsidRPr="005727BB">
        <w:rPr>
          <w:rFonts w:ascii="Baskerville Old Face" w:hAnsi="Baskerville Old Face"/>
          <w:lang w:val="en-US"/>
        </w:rPr>
        <w:t xml:space="preserve"> </w:t>
      </w:r>
      <w:r w:rsidRPr="005727BB">
        <w:rPr>
          <w:rFonts w:ascii="Baskerville Old Face" w:hAnsi="Baskerville Old Face"/>
          <w:lang w:val="en-US"/>
        </w:rPr>
        <w:t>(</w:t>
      </w:r>
      <w:r w:rsidR="00CB4247">
        <w:rPr>
          <w:rFonts w:ascii="Baskerville Old Face" w:hAnsi="Baskerville Old Face"/>
          <w:lang w:val="en-US"/>
        </w:rPr>
        <w:t>see, e.g. Clark 2000, Ch. 5</w:t>
      </w:r>
      <w:r w:rsidRPr="005727BB">
        <w:rPr>
          <w:rFonts w:ascii="Baskerville Old Face" w:hAnsi="Baskerville Old Face"/>
          <w:lang w:val="en-US"/>
        </w:rPr>
        <w:t>)</w:t>
      </w:r>
      <w:r w:rsidR="001057CB" w:rsidRPr="005727BB">
        <w:rPr>
          <w:rFonts w:ascii="Baskerville Old Face" w:hAnsi="Baskerville Old Face"/>
          <w:lang w:val="en-US"/>
        </w:rPr>
        <w:t xml:space="preserve">, and neglects to </w:t>
      </w:r>
      <w:r w:rsidRPr="005727BB">
        <w:rPr>
          <w:rFonts w:ascii="Baskerville Old Face" w:hAnsi="Baskerville Old Face"/>
          <w:lang w:val="en-US"/>
        </w:rPr>
        <w:t xml:space="preserve">consider frameworks, like that of the </w:t>
      </w:r>
      <w:proofErr w:type="spellStart"/>
      <w:r w:rsidRPr="005727BB">
        <w:rPr>
          <w:rFonts w:ascii="Baskerville Old Face" w:hAnsi="Baskerville Old Face"/>
          <w:lang w:val="en-US"/>
        </w:rPr>
        <w:t>Pyrrhonian</w:t>
      </w:r>
      <w:proofErr w:type="spellEnd"/>
      <w:r w:rsidRPr="005727BB">
        <w:rPr>
          <w:rFonts w:ascii="Baskerville Old Face" w:hAnsi="Baskerville Old Face"/>
          <w:lang w:val="en-US"/>
        </w:rPr>
        <w:t xml:space="preserve"> skeptic, which mandate </w:t>
      </w:r>
      <w:r w:rsidRPr="005727BB">
        <w:rPr>
          <w:rFonts w:ascii="Baskerville Old Face" w:hAnsi="Baskerville Old Face"/>
          <w:i/>
          <w:lang w:val="en-US"/>
        </w:rPr>
        <w:t>withholding</w:t>
      </w:r>
      <w:r w:rsidRPr="005727BB">
        <w:rPr>
          <w:rFonts w:ascii="Baskerville Old Face" w:hAnsi="Baskerville Old Face"/>
          <w:lang w:val="en-US"/>
        </w:rPr>
        <w:t xml:space="preserve"> from making basic assumptions</w:t>
      </w:r>
      <w:r w:rsidR="00777844" w:rsidRPr="005727BB">
        <w:rPr>
          <w:rFonts w:ascii="Baskerville Old Face" w:hAnsi="Baskerville Old Face"/>
          <w:lang w:val="en-US"/>
        </w:rPr>
        <w:t xml:space="preserve">. I suspect that this kind of framework would not be vulnerable to her criticisms, and so this omission is troubling. Finally, </w:t>
      </w:r>
      <w:r w:rsidR="001057CB" w:rsidRPr="005727BB">
        <w:rPr>
          <w:rFonts w:ascii="Baskerville Old Face" w:hAnsi="Baskerville Old Face"/>
          <w:lang w:val="en-US"/>
        </w:rPr>
        <w:t xml:space="preserve">she </w:t>
      </w:r>
      <w:r w:rsidRPr="005727BB">
        <w:rPr>
          <w:rFonts w:ascii="Baskerville Old Face" w:hAnsi="Baskerville Old Face"/>
          <w:lang w:val="en-US"/>
        </w:rPr>
        <w:t xml:space="preserve">concedes that </w:t>
      </w:r>
      <w:r w:rsidR="001057CB" w:rsidRPr="005727BB">
        <w:rPr>
          <w:rFonts w:ascii="Baskerville Old Face" w:hAnsi="Baskerville Old Face"/>
          <w:lang w:val="en-US"/>
        </w:rPr>
        <w:t xml:space="preserve">some </w:t>
      </w:r>
      <w:r w:rsidR="00DC2D29">
        <w:rPr>
          <w:rFonts w:ascii="Baskerville Old Face" w:hAnsi="Baskerville Old Face"/>
          <w:lang w:val="en-US"/>
        </w:rPr>
        <w:t xml:space="preserve">alternative </w:t>
      </w:r>
      <w:r w:rsidR="001057CB" w:rsidRPr="005727BB">
        <w:rPr>
          <w:rFonts w:ascii="Baskerville Old Face" w:hAnsi="Baskerville Old Face"/>
          <w:lang w:val="en-US"/>
        </w:rPr>
        <w:t xml:space="preserve">frameworks are possible (namely those belonging to </w:t>
      </w:r>
      <w:r w:rsidRPr="005727BB">
        <w:rPr>
          <w:rFonts w:ascii="Baskerville Old Face" w:hAnsi="Baskerville Old Face"/>
          <w:lang w:val="en-US"/>
        </w:rPr>
        <w:t>non-human animals</w:t>
      </w:r>
      <w:r w:rsidR="001057CB" w:rsidRPr="005727BB">
        <w:rPr>
          <w:rFonts w:ascii="Baskerville Old Face" w:hAnsi="Baskerville Old Face"/>
          <w:lang w:val="en-US"/>
        </w:rPr>
        <w:t>)</w:t>
      </w:r>
      <w:r w:rsidR="00DC2D29">
        <w:rPr>
          <w:rFonts w:ascii="Baskerville Old Face" w:hAnsi="Baskerville Old Face"/>
          <w:lang w:val="en-US"/>
        </w:rPr>
        <w:t>,</w:t>
      </w:r>
      <w:r w:rsidRPr="005727BB">
        <w:rPr>
          <w:rFonts w:ascii="Baskerville Old Face" w:hAnsi="Baskerville Old Face"/>
          <w:lang w:val="en-US"/>
        </w:rPr>
        <w:t xml:space="preserve"> </w:t>
      </w:r>
      <w:r w:rsidR="001057CB" w:rsidRPr="005727BB">
        <w:rPr>
          <w:rFonts w:ascii="Baskerville Old Face" w:hAnsi="Baskerville Old Face"/>
          <w:lang w:val="en-US"/>
        </w:rPr>
        <w:t xml:space="preserve">but </w:t>
      </w:r>
      <w:r w:rsidRPr="005727BB">
        <w:rPr>
          <w:rFonts w:ascii="Baskerville Old Face" w:hAnsi="Baskerville Old Face"/>
          <w:lang w:val="en-US"/>
        </w:rPr>
        <w:t>says that a relativism based on this point would be “quite toothless” (p. 144)</w:t>
      </w:r>
      <w:r w:rsidR="001057CB" w:rsidRPr="005727BB">
        <w:rPr>
          <w:rFonts w:ascii="Baskerville Old Face" w:hAnsi="Baskerville Old Face"/>
          <w:lang w:val="en-US"/>
        </w:rPr>
        <w:t xml:space="preserve">. It is unclear why she then </w:t>
      </w:r>
      <w:r w:rsidRPr="005727BB">
        <w:rPr>
          <w:rFonts w:ascii="Baskerville Old Face" w:hAnsi="Baskerville Old Face"/>
          <w:lang w:val="en-US"/>
        </w:rPr>
        <w:t xml:space="preserve">concludes that her view does not lead to relativism, rather than that it leads to an </w:t>
      </w:r>
      <w:r w:rsidRPr="005727BB">
        <w:rPr>
          <w:rFonts w:ascii="Baskerville Old Face" w:hAnsi="Baskerville Old Face"/>
          <w:i/>
          <w:lang w:val="en-US"/>
        </w:rPr>
        <w:t>unproblematic form</w:t>
      </w:r>
      <w:r w:rsidRPr="005727BB">
        <w:rPr>
          <w:rFonts w:ascii="Baskerville Old Face" w:hAnsi="Baskerville Old Face"/>
          <w:lang w:val="en-US"/>
        </w:rPr>
        <w:t xml:space="preserve"> of relativism.</w:t>
      </w:r>
    </w:p>
    <w:p w:rsidR="001B6453" w:rsidRDefault="00206220" w:rsidP="001B6453">
      <w:pPr>
        <w:spacing w:line="480" w:lineRule="auto"/>
        <w:rPr>
          <w:rFonts w:ascii="Baskerville Old Face" w:hAnsi="Baskerville Old Face"/>
          <w:lang w:val="en-US"/>
        </w:rPr>
      </w:pPr>
      <w:r>
        <w:rPr>
          <w:rFonts w:ascii="Baskerville Old Face" w:hAnsi="Baskerville Old Face"/>
          <w:lang w:val="en-US"/>
        </w:rPr>
        <w:t>In the closing chapter</w:t>
      </w:r>
      <w:r w:rsidR="00B85AB3">
        <w:rPr>
          <w:rFonts w:ascii="Baskerville Old Face" w:hAnsi="Baskerville Old Face"/>
          <w:lang w:val="en-US"/>
        </w:rPr>
        <w:t xml:space="preserve"> (pp. 153-180)</w:t>
      </w:r>
      <w:r>
        <w:rPr>
          <w:rFonts w:ascii="Baskerville Old Face" w:hAnsi="Baskerville Old Face"/>
          <w:lang w:val="en-US"/>
        </w:rPr>
        <w:t xml:space="preserve">, we see the extended rationality view ‘extended’ to other domains. The result is four more types of, or perhaps aspects of, rationality. </w:t>
      </w:r>
      <w:r w:rsidRPr="00C417C3">
        <w:rPr>
          <w:rFonts w:ascii="Baskerville Old Face" w:hAnsi="Baskerville Old Face"/>
          <w:i/>
          <w:lang w:val="en-US"/>
        </w:rPr>
        <w:t xml:space="preserve">Inductive </w:t>
      </w:r>
      <w:r>
        <w:rPr>
          <w:rFonts w:ascii="Baskerville Old Face" w:hAnsi="Baskerville Old Face"/>
          <w:lang w:val="en-US"/>
        </w:rPr>
        <w:t xml:space="preserve">rationality is constituted by, and therefore mandates the acceptance of, propositions like “What has happened consistently in the past will happen again in the future”; </w:t>
      </w:r>
      <w:r w:rsidRPr="00C417C3">
        <w:rPr>
          <w:rFonts w:ascii="Baskerville Old Face" w:hAnsi="Baskerville Old Face"/>
          <w:i/>
          <w:lang w:val="en-US"/>
        </w:rPr>
        <w:t>diachronic</w:t>
      </w:r>
      <w:r>
        <w:rPr>
          <w:rFonts w:ascii="Baskerville Old Face" w:hAnsi="Baskerville Old Face"/>
          <w:lang w:val="en-US"/>
        </w:rPr>
        <w:t xml:space="preserve"> rationality is constituted by, and mandates, propositions like “There is a past”; </w:t>
      </w:r>
      <w:r w:rsidRPr="00C417C3">
        <w:rPr>
          <w:rFonts w:ascii="Baskerville Old Face" w:hAnsi="Baskerville Old Face"/>
          <w:i/>
          <w:lang w:val="en-US"/>
        </w:rPr>
        <w:t>social</w:t>
      </w:r>
      <w:r>
        <w:rPr>
          <w:rFonts w:ascii="Baskerville Old Face" w:hAnsi="Baskerville Old Face"/>
          <w:lang w:val="en-US"/>
        </w:rPr>
        <w:t xml:space="preserve"> rationality is constituted by, and mandates, propositions like “Informers are generally reliable” and “There are informers/other minds”, and finally; basic logical laws like modus </w:t>
      </w:r>
      <w:proofErr w:type="spellStart"/>
      <w:r>
        <w:rPr>
          <w:rFonts w:ascii="Baskerville Old Face" w:hAnsi="Baskerville Old Face"/>
          <w:lang w:val="en-US"/>
        </w:rPr>
        <w:t>tollens</w:t>
      </w:r>
      <w:proofErr w:type="spellEnd"/>
      <w:r>
        <w:rPr>
          <w:rFonts w:ascii="Baskerville Old Face" w:hAnsi="Baskerville Old Face"/>
          <w:lang w:val="en-US"/>
        </w:rPr>
        <w:t xml:space="preserve"> constitute, and are mandated by, </w:t>
      </w:r>
      <w:r w:rsidRPr="00C417C3">
        <w:rPr>
          <w:rFonts w:ascii="Baskerville Old Face" w:hAnsi="Baskerville Old Face"/>
          <w:i/>
          <w:lang w:val="en-US"/>
        </w:rPr>
        <w:t>deductive</w:t>
      </w:r>
      <w:r>
        <w:rPr>
          <w:rFonts w:ascii="Baskerville Old Face" w:hAnsi="Baskerville Old Face"/>
          <w:lang w:val="en-US"/>
        </w:rPr>
        <w:t xml:space="preserve"> rationality. </w:t>
      </w:r>
    </w:p>
    <w:p w:rsidR="005727BB" w:rsidRDefault="005727BB" w:rsidP="00ED0CB5">
      <w:pPr>
        <w:spacing w:line="480" w:lineRule="auto"/>
        <w:rPr>
          <w:rFonts w:ascii="Baskerville Old Face" w:hAnsi="Baskerville Old Face"/>
          <w:lang w:val="en-US"/>
        </w:rPr>
      </w:pPr>
      <w:r>
        <w:rPr>
          <w:rFonts w:ascii="Baskerville Old Face" w:hAnsi="Baskerville Old Face"/>
          <w:lang w:val="en-US"/>
        </w:rPr>
        <w:t xml:space="preserve">I found </w:t>
      </w:r>
      <w:r w:rsidR="00657C3F">
        <w:rPr>
          <w:rFonts w:ascii="Baskerville Old Face" w:hAnsi="Baskerville Old Face"/>
          <w:lang w:val="en-US"/>
        </w:rPr>
        <w:t xml:space="preserve">the </w:t>
      </w:r>
      <w:r w:rsidR="005B70AD">
        <w:rPr>
          <w:rFonts w:ascii="Baskerville Old Face" w:hAnsi="Baskerville Old Face"/>
          <w:lang w:val="en-US"/>
        </w:rPr>
        <w:t xml:space="preserve">overall </w:t>
      </w:r>
      <w:r w:rsidR="00657C3F">
        <w:rPr>
          <w:rFonts w:ascii="Baskerville Old Face" w:hAnsi="Baskerville Old Face"/>
          <w:lang w:val="en-US"/>
        </w:rPr>
        <w:t>structure of the book problematic:</w:t>
      </w:r>
      <w:r w:rsidR="0096056B" w:rsidRPr="00027BBC">
        <w:rPr>
          <w:rFonts w:ascii="Baskerville Old Face" w:hAnsi="Baskerville Old Face"/>
          <w:lang w:val="en-US"/>
        </w:rPr>
        <w:t xml:space="preserve"> </w:t>
      </w:r>
      <w:r w:rsidR="00657C3F">
        <w:rPr>
          <w:rFonts w:ascii="Baskerville Old Face" w:hAnsi="Baskerville Old Face"/>
          <w:lang w:val="en-US"/>
        </w:rPr>
        <w:t>m</w:t>
      </w:r>
      <w:r w:rsidR="0096056B" w:rsidRPr="00027BBC">
        <w:rPr>
          <w:rFonts w:ascii="Baskerville Old Face" w:hAnsi="Baskerville Old Face"/>
          <w:lang w:val="en-US"/>
        </w:rPr>
        <w:t>ost of the</w:t>
      </w:r>
      <w:r w:rsidR="004A281E" w:rsidRPr="00027BBC">
        <w:rPr>
          <w:rFonts w:ascii="Baskerville Old Face" w:hAnsi="Baskerville Old Face"/>
          <w:lang w:val="en-US"/>
        </w:rPr>
        <w:t xml:space="preserve"> arguments</w:t>
      </w:r>
      <w:r w:rsidR="0096056B" w:rsidRPr="00027BBC">
        <w:rPr>
          <w:rFonts w:ascii="Baskerville Old Face" w:hAnsi="Baskerville Old Face"/>
          <w:lang w:val="en-US"/>
        </w:rPr>
        <w:t xml:space="preserve"> are crammed into chapters 3 and 4</w:t>
      </w:r>
      <w:r w:rsidR="00ED5DC7">
        <w:rPr>
          <w:rFonts w:ascii="Baskerville Old Face" w:hAnsi="Baskerville Old Face"/>
          <w:lang w:val="en-US"/>
        </w:rPr>
        <w:t xml:space="preserve">, </w:t>
      </w:r>
      <w:r w:rsidR="004A281E" w:rsidRPr="00027BBC">
        <w:rPr>
          <w:rFonts w:ascii="Baskerville Old Face" w:hAnsi="Baskerville Old Face"/>
          <w:lang w:val="en-US"/>
        </w:rPr>
        <w:t>where they feel somewhat rushed, whereas c</w:t>
      </w:r>
      <w:r w:rsidR="0096056B" w:rsidRPr="00027BBC">
        <w:rPr>
          <w:rFonts w:ascii="Baskerville Old Face" w:hAnsi="Baskerville Old Face"/>
          <w:lang w:val="en-US"/>
        </w:rPr>
        <w:t xml:space="preserve">hapters 1, 2 and 5 make comparatively small points and </w:t>
      </w:r>
      <w:r w:rsidR="004A281E" w:rsidRPr="00027BBC">
        <w:rPr>
          <w:rFonts w:ascii="Baskerville Old Face" w:hAnsi="Baskerville Old Face"/>
          <w:lang w:val="en-US"/>
        </w:rPr>
        <w:t xml:space="preserve">involve unnecessary </w:t>
      </w:r>
      <w:r w:rsidR="0096056B" w:rsidRPr="00027BBC">
        <w:rPr>
          <w:rFonts w:ascii="Baskerville Old Face" w:hAnsi="Baskerville Old Face"/>
          <w:lang w:val="en-US"/>
        </w:rPr>
        <w:t>repetit</w:t>
      </w:r>
      <w:r w:rsidR="004A281E" w:rsidRPr="00027BBC">
        <w:rPr>
          <w:rFonts w:ascii="Baskerville Old Face" w:hAnsi="Baskerville Old Face"/>
          <w:lang w:val="en-US"/>
        </w:rPr>
        <w:t>ion</w:t>
      </w:r>
      <w:r w:rsidR="0096056B" w:rsidRPr="00027BBC">
        <w:rPr>
          <w:rFonts w:ascii="Baskerville Old Face" w:hAnsi="Baskerville Old Face"/>
          <w:lang w:val="en-US"/>
        </w:rPr>
        <w:t>.</w:t>
      </w:r>
      <w:r w:rsidR="00657C3F">
        <w:rPr>
          <w:rFonts w:ascii="Baskerville Old Face" w:hAnsi="Baskerville Old Face"/>
          <w:lang w:val="en-US"/>
        </w:rPr>
        <w:t xml:space="preserve"> However, th</w:t>
      </w:r>
      <w:r>
        <w:rPr>
          <w:rFonts w:ascii="Baskerville Old Face" w:hAnsi="Baskerville Old Face"/>
          <w:lang w:val="en-US"/>
        </w:rPr>
        <w:t xml:space="preserve">is should not put off prospective readers. The </w:t>
      </w:r>
      <w:r w:rsidR="00657C3F">
        <w:rPr>
          <w:rFonts w:ascii="Baskerville Old Face" w:hAnsi="Baskerville Old Face"/>
          <w:lang w:val="en-US"/>
        </w:rPr>
        <w:t xml:space="preserve">book </w:t>
      </w:r>
      <w:r w:rsidR="00657C3F" w:rsidRPr="00ED0CB5">
        <w:rPr>
          <w:rFonts w:ascii="Baskerville Old Face" w:hAnsi="Baskerville Old Face"/>
          <w:lang w:val="en-US"/>
        </w:rPr>
        <w:t>contain</w:t>
      </w:r>
      <w:r w:rsidR="00657C3F">
        <w:rPr>
          <w:rFonts w:ascii="Baskerville Old Face" w:hAnsi="Baskerville Old Face"/>
          <w:lang w:val="en-US"/>
        </w:rPr>
        <w:t>s</w:t>
      </w:r>
      <w:r w:rsidR="00657C3F" w:rsidRPr="00ED0CB5">
        <w:rPr>
          <w:rFonts w:ascii="Baskerville Old Face" w:hAnsi="Baskerville Old Face"/>
          <w:lang w:val="en-US"/>
        </w:rPr>
        <w:t xml:space="preserve"> many important</w:t>
      </w:r>
      <w:r>
        <w:rPr>
          <w:rFonts w:ascii="Baskerville Old Face" w:hAnsi="Baskerville Old Face"/>
          <w:lang w:val="en-US"/>
        </w:rPr>
        <w:t xml:space="preserve"> and persuasive</w:t>
      </w:r>
      <w:r w:rsidR="00657C3F" w:rsidRPr="00ED0CB5">
        <w:rPr>
          <w:rFonts w:ascii="Baskerville Old Face" w:hAnsi="Baskerville Old Face"/>
          <w:lang w:val="en-US"/>
        </w:rPr>
        <w:t xml:space="preserve"> arguments</w:t>
      </w:r>
      <w:r w:rsidR="00657C3F">
        <w:rPr>
          <w:rFonts w:ascii="Baskerville Old Face" w:hAnsi="Baskerville Old Face"/>
          <w:lang w:val="en-US"/>
        </w:rPr>
        <w:t xml:space="preserve"> and should be of interest to anyone interested in epistemic justification and related debates.</w:t>
      </w:r>
    </w:p>
    <w:p w:rsidR="003F2288" w:rsidRPr="00ED0CB5" w:rsidRDefault="00977706" w:rsidP="00ED0CB5">
      <w:pPr>
        <w:spacing w:line="480" w:lineRule="auto"/>
        <w:rPr>
          <w:rFonts w:ascii="Baskerville Old Face" w:hAnsi="Baskerville Old Face"/>
          <w:lang w:val="en-US"/>
        </w:rPr>
      </w:pPr>
      <w:r w:rsidRPr="00ED0CB5">
        <w:rPr>
          <w:rFonts w:ascii="Baskerville Old Face" w:hAnsi="Baskerville Old Face"/>
          <w:lang w:val="en-US"/>
        </w:rPr>
        <w:br/>
        <w:t>NATALIE ALANA ASHTON</w:t>
      </w:r>
      <w:r w:rsidRPr="00ED0CB5">
        <w:rPr>
          <w:rFonts w:ascii="Baskerville Old Face" w:hAnsi="Baskerville Old Face"/>
          <w:lang w:val="en-US"/>
        </w:rPr>
        <w:br/>
      </w:r>
      <w:r w:rsidRPr="00ED0CB5">
        <w:rPr>
          <w:rFonts w:ascii="Baskerville Old Face" w:hAnsi="Baskerville Old Face"/>
          <w:i/>
          <w:iCs/>
          <w:lang w:val="en-US"/>
        </w:rPr>
        <w:t>University of Vienna</w:t>
      </w:r>
    </w:p>
    <w:p w:rsidR="00347881" w:rsidRPr="00347881" w:rsidRDefault="00347881" w:rsidP="00347881">
      <w:pPr>
        <w:spacing w:line="480" w:lineRule="auto"/>
        <w:rPr>
          <w:rFonts w:ascii="Baskerville Old Face" w:hAnsi="Baskerville Old Face"/>
          <w:lang w:val="en-US"/>
        </w:rPr>
      </w:pPr>
    </w:p>
    <w:p w:rsidR="00347881" w:rsidRDefault="00347881" w:rsidP="00347881">
      <w:pPr>
        <w:spacing w:line="480" w:lineRule="auto"/>
        <w:jc w:val="center"/>
        <w:rPr>
          <w:rFonts w:ascii="Baskerville Old Face" w:hAnsi="Baskerville Old Face"/>
          <w:lang w:val="en-US"/>
        </w:rPr>
      </w:pPr>
      <w:r>
        <w:rPr>
          <w:rFonts w:ascii="Baskerville Old Face" w:hAnsi="Baskerville Old Face"/>
          <w:lang w:val="en-US"/>
        </w:rPr>
        <w:lastRenderedPageBreak/>
        <w:t>REFERENCES</w:t>
      </w:r>
    </w:p>
    <w:p w:rsidR="00CB4247" w:rsidRPr="00CB4247" w:rsidRDefault="00CB4247" w:rsidP="00347881">
      <w:pPr>
        <w:spacing w:line="480" w:lineRule="auto"/>
        <w:rPr>
          <w:rFonts w:ascii="Baskerville Old Face" w:hAnsi="Baskerville Old Face"/>
          <w:lang w:val="en-US"/>
        </w:rPr>
      </w:pPr>
      <w:r>
        <w:rPr>
          <w:rFonts w:ascii="Baskerville Old Face" w:hAnsi="Baskerville Old Face"/>
          <w:lang w:val="en-US"/>
        </w:rPr>
        <w:t xml:space="preserve">Clark, A. (2000). </w:t>
      </w:r>
      <w:r w:rsidRPr="00CB4247">
        <w:rPr>
          <w:rFonts w:ascii="Baskerville Old Face" w:hAnsi="Baskerville Old Face"/>
          <w:i/>
          <w:lang w:val="en-US"/>
        </w:rPr>
        <w:t>A Theory of Sentience</w:t>
      </w:r>
      <w:r>
        <w:rPr>
          <w:rFonts w:ascii="Baskerville Old Face" w:hAnsi="Baskerville Old Face"/>
          <w:lang w:val="en-US"/>
        </w:rPr>
        <w:t>. Oxford: Oxford University Press</w:t>
      </w:r>
    </w:p>
    <w:p w:rsidR="00DC2D29" w:rsidRPr="00DC2D29" w:rsidRDefault="00DC2D29" w:rsidP="00347881">
      <w:pPr>
        <w:spacing w:line="480" w:lineRule="auto"/>
        <w:rPr>
          <w:rFonts w:ascii="Baskerville Old Face" w:hAnsi="Baskerville Old Face"/>
          <w:lang w:val="en-US"/>
        </w:rPr>
      </w:pPr>
      <w:r>
        <w:rPr>
          <w:rFonts w:ascii="Baskerville Old Face" w:hAnsi="Baskerville Old Face"/>
          <w:lang w:val="en-US"/>
        </w:rPr>
        <w:t>Pritchard, D. (</w:t>
      </w:r>
      <w:r w:rsidRPr="00DC2D29">
        <w:rPr>
          <w:rFonts w:ascii="Baskerville Old Face" w:hAnsi="Baskerville Old Face"/>
          <w:i/>
          <w:lang w:val="en-US"/>
        </w:rPr>
        <w:t>forthcoming</w:t>
      </w:r>
      <w:r>
        <w:rPr>
          <w:rFonts w:ascii="Baskerville Old Face" w:hAnsi="Baskerville Old Face"/>
          <w:lang w:val="en-US"/>
        </w:rPr>
        <w:t xml:space="preserve">). </w:t>
      </w:r>
      <w:r>
        <w:rPr>
          <w:rFonts w:ascii="Baskerville Old Face" w:hAnsi="Baskerville Old Face"/>
          <w:i/>
          <w:lang w:val="en-US"/>
        </w:rPr>
        <w:t>Epistemic Angst</w:t>
      </w:r>
      <w:r>
        <w:rPr>
          <w:rFonts w:ascii="Baskerville Old Face" w:hAnsi="Baskerville Old Face"/>
          <w:lang w:val="en-US"/>
        </w:rPr>
        <w:t>. Princeton: Princeton University Press</w:t>
      </w:r>
    </w:p>
    <w:p w:rsidR="00347881" w:rsidRDefault="00347881" w:rsidP="00347881">
      <w:pPr>
        <w:spacing w:line="480" w:lineRule="auto"/>
        <w:rPr>
          <w:rFonts w:ascii="Baskerville Old Face" w:hAnsi="Baskerville Old Face"/>
          <w:lang w:val="en-US"/>
        </w:rPr>
      </w:pPr>
      <w:proofErr w:type="spellStart"/>
      <w:r>
        <w:rPr>
          <w:rFonts w:ascii="Baskerville Old Face" w:hAnsi="Baskerville Old Face"/>
          <w:lang w:val="en-US"/>
        </w:rPr>
        <w:t>Turri</w:t>
      </w:r>
      <w:proofErr w:type="spellEnd"/>
      <w:r>
        <w:rPr>
          <w:rFonts w:ascii="Baskerville Old Face" w:hAnsi="Baskerville Old Face"/>
          <w:lang w:val="en-US"/>
        </w:rPr>
        <w:t xml:space="preserve">, J. (2010). ‘On the Relationship between Propositional and Doxastic </w:t>
      </w:r>
      <w:r w:rsidRPr="00347881">
        <w:rPr>
          <w:rFonts w:ascii="Baskerville Old Face" w:hAnsi="Baskerville Old Face"/>
          <w:lang w:val="en-US"/>
        </w:rPr>
        <w:t>Justification</w:t>
      </w:r>
      <w:r>
        <w:rPr>
          <w:rFonts w:ascii="Baskerville Old Face" w:hAnsi="Baskerville Old Face"/>
          <w:lang w:val="en-US"/>
        </w:rPr>
        <w:t xml:space="preserve">’, </w:t>
      </w:r>
      <w:r w:rsidRPr="00347881">
        <w:rPr>
          <w:rFonts w:ascii="Baskerville Old Face" w:hAnsi="Baskerville Old Face"/>
          <w:i/>
          <w:lang w:val="en-US"/>
        </w:rPr>
        <w:t>Philosophy and Phenomenological Research</w:t>
      </w:r>
      <w:r w:rsidR="00341505">
        <w:rPr>
          <w:rFonts w:ascii="Baskerville Old Face" w:hAnsi="Baskerville Old Face"/>
          <w:lang w:val="en-US"/>
        </w:rPr>
        <w:t xml:space="preserve"> 80(2): 312-326.</w:t>
      </w:r>
    </w:p>
    <w:p w:rsidR="005F1D6B" w:rsidRPr="005F1D6B" w:rsidRDefault="005F1D6B" w:rsidP="00347881">
      <w:pPr>
        <w:spacing w:line="480" w:lineRule="auto"/>
        <w:rPr>
          <w:rFonts w:ascii="Baskerville Old Face" w:hAnsi="Baskerville Old Face"/>
          <w:lang w:val="en-US"/>
        </w:rPr>
      </w:pPr>
      <w:r>
        <w:rPr>
          <w:rFonts w:ascii="Baskerville Old Face" w:hAnsi="Baskerville Old Face"/>
          <w:lang w:val="en-US"/>
        </w:rPr>
        <w:t xml:space="preserve">Wittgenstein, L. (1969). </w:t>
      </w:r>
      <w:r>
        <w:rPr>
          <w:rFonts w:ascii="Baskerville Old Face" w:hAnsi="Baskerville Old Face"/>
          <w:i/>
          <w:lang w:val="en-US"/>
        </w:rPr>
        <w:t>On Certainty</w:t>
      </w:r>
      <w:r>
        <w:rPr>
          <w:rFonts w:ascii="Baskerville Old Face" w:hAnsi="Baskerville Old Face"/>
          <w:lang w:val="en-US"/>
        </w:rPr>
        <w:t xml:space="preserve">. </w:t>
      </w:r>
      <w:r w:rsidRPr="005F1D6B">
        <w:rPr>
          <w:rFonts w:ascii="Baskerville Old Face" w:hAnsi="Baskerville Old Face"/>
          <w:lang w:val="en-US"/>
        </w:rPr>
        <w:t>(</w:t>
      </w:r>
      <w:proofErr w:type="gramStart"/>
      <w:r w:rsidRPr="005F1D6B">
        <w:rPr>
          <w:rFonts w:ascii="Baskerville Old Face" w:hAnsi="Baskerville Old Face"/>
          <w:lang w:val="en-US"/>
        </w:rPr>
        <w:t>eds</w:t>
      </w:r>
      <w:proofErr w:type="gramEnd"/>
      <w:r w:rsidRPr="005F1D6B">
        <w:rPr>
          <w:rFonts w:ascii="Baskerville Old Face" w:hAnsi="Baskerville Old Face"/>
          <w:lang w:val="en-US"/>
        </w:rPr>
        <w:t xml:space="preserve">.) G. E. M. </w:t>
      </w:r>
      <w:proofErr w:type="spellStart"/>
      <w:r w:rsidRPr="005F1D6B">
        <w:rPr>
          <w:rFonts w:ascii="Baskerville Old Face" w:hAnsi="Baskerville Old Face"/>
          <w:lang w:val="en-US"/>
        </w:rPr>
        <w:t>Anscombe</w:t>
      </w:r>
      <w:proofErr w:type="spellEnd"/>
      <w:r w:rsidRPr="005F1D6B">
        <w:rPr>
          <w:rFonts w:ascii="Baskerville Old Face" w:hAnsi="Baskerville Old Face"/>
          <w:lang w:val="en-US"/>
        </w:rPr>
        <w:t xml:space="preserve"> &amp; G. H. von Wright, (tr.) D. Paul &amp; G. E. M. </w:t>
      </w:r>
      <w:proofErr w:type="spellStart"/>
      <w:r w:rsidRPr="005F1D6B">
        <w:rPr>
          <w:rFonts w:ascii="Baskerville Old Face" w:hAnsi="Baskerville Old Face"/>
          <w:lang w:val="en-US"/>
        </w:rPr>
        <w:t>Anscombe</w:t>
      </w:r>
      <w:proofErr w:type="spellEnd"/>
      <w:r w:rsidRPr="005F1D6B">
        <w:rPr>
          <w:rFonts w:ascii="Baskerville Old Face" w:hAnsi="Baskerville Old Face"/>
          <w:lang w:val="en-US"/>
        </w:rPr>
        <w:t>, Oxford: Blackwell</w:t>
      </w:r>
      <w:r>
        <w:rPr>
          <w:rFonts w:ascii="Baskerville Old Face" w:hAnsi="Baskerville Old Face"/>
          <w:lang w:val="en-US"/>
        </w:rPr>
        <w:t>.</w:t>
      </w:r>
    </w:p>
    <w:sectPr w:rsidR="005F1D6B" w:rsidRPr="005F1D6B">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CFA" w:rsidRDefault="00592CFA" w:rsidP="00592CFA">
      <w:pPr>
        <w:spacing w:after="0" w:line="240" w:lineRule="auto"/>
      </w:pPr>
      <w:r>
        <w:separator/>
      </w:r>
    </w:p>
  </w:endnote>
  <w:endnote w:type="continuationSeparator" w:id="0">
    <w:p w:rsidR="00592CFA" w:rsidRDefault="00592CFA" w:rsidP="00592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skerville Old Face">
    <w:altName w:val="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CFA" w:rsidRDefault="00592CFA" w:rsidP="00592CFA">
      <w:pPr>
        <w:spacing w:after="0" w:line="240" w:lineRule="auto"/>
      </w:pPr>
      <w:r>
        <w:separator/>
      </w:r>
    </w:p>
  </w:footnote>
  <w:footnote w:type="continuationSeparator" w:id="0">
    <w:p w:rsidR="00592CFA" w:rsidRDefault="00592CFA" w:rsidP="00592CFA">
      <w:pPr>
        <w:spacing w:after="0" w:line="240" w:lineRule="auto"/>
      </w:pPr>
      <w:r>
        <w:continuationSeparator/>
      </w:r>
    </w:p>
  </w:footnote>
  <w:footnote w:id="1">
    <w:p w:rsidR="00592CFA" w:rsidRPr="00492C5C" w:rsidRDefault="00592CFA" w:rsidP="00592CFA">
      <w:pPr>
        <w:pStyle w:val="FootnoteText"/>
        <w:rPr>
          <w:rFonts w:ascii="Baskerville Old Face" w:hAnsi="Baskerville Old Face"/>
          <w:lang w:val="en-GB"/>
        </w:rPr>
      </w:pPr>
      <w:r w:rsidRPr="00492C5C">
        <w:rPr>
          <w:rStyle w:val="FootnoteReference"/>
          <w:rFonts w:ascii="Baskerville Old Face" w:hAnsi="Baskerville Old Face"/>
        </w:rPr>
        <w:footnoteRef/>
      </w:r>
      <w:r w:rsidRPr="00492C5C">
        <w:rPr>
          <w:rFonts w:ascii="Baskerville Old Face" w:hAnsi="Baskerville Old Face"/>
          <w:lang w:val="en-GB"/>
        </w:rPr>
        <w:t xml:space="preserve"> The final stages of the research reported here were supported by ERC Advanced Grant 339382.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CFA" w:rsidRPr="00ED03C3" w:rsidRDefault="00592CFA" w:rsidP="00592CFA">
    <w:pPr>
      <w:pStyle w:val="Header"/>
      <w:rPr>
        <w:rFonts w:ascii="Baskerville Old Face" w:hAnsi="Baskerville Old Face"/>
        <w:i/>
        <w:lang w:val="en-GB"/>
      </w:rPr>
    </w:pPr>
    <w:r w:rsidRPr="00ED03C3">
      <w:rPr>
        <w:rFonts w:ascii="Baskerville Old Face" w:hAnsi="Baskerville Old Face"/>
        <w:i/>
        <w:lang w:val="en-GB"/>
      </w:rPr>
      <w:t>Pre-print. Final Version available here: https://doi.org/10.1093/pq/pqv122</w:t>
    </w:r>
  </w:p>
  <w:p w:rsidR="00592CFA" w:rsidRPr="00592CFA" w:rsidRDefault="00592CFA">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9C4108"/>
    <w:multiLevelType w:val="hybridMultilevel"/>
    <w:tmpl w:val="4CAA6D82"/>
    <w:lvl w:ilvl="0" w:tplc="33C69562">
      <w:start w:val="1"/>
      <w:numFmt w:val="bullet"/>
      <w:lvlText w:val="-"/>
      <w:lvlJc w:val="left"/>
      <w:pPr>
        <w:ind w:left="720" w:hanging="360"/>
      </w:pPr>
      <w:rPr>
        <w:rFonts w:ascii="Baskerville Old Face" w:eastAsiaTheme="minorHAnsi" w:hAnsi="Baskerville Old Face"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1C6426D"/>
    <w:multiLevelType w:val="hybridMultilevel"/>
    <w:tmpl w:val="0346F60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706"/>
    <w:rsid w:val="00016B8B"/>
    <w:rsid w:val="00027BBC"/>
    <w:rsid w:val="001057CB"/>
    <w:rsid w:val="001402CD"/>
    <w:rsid w:val="001B6453"/>
    <w:rsid w:val="00206220"/>
    <w:rsid w:val="002677AD"/>
    <w:rsid w:val="00341505"/>
    <w:rsid w:val="00347881"/>
    <w:rsid w:val="00361E2B"/>
    <w:rsid w:val="003F2288"/>
    <w:rsid w:val="0044751C"/>
    <w:rsid w:val="00473097"/>
    <w:rsid w:val="004A1960"/>
    <w:rsid w:val="004A281E"/>
    <w:rsid w:val="004A3B8B"/>
    <w:rsid w:val="004C2BE0"/>
    <w:rsid w:val="00556825"/>
    <w:rsid w:val="005727BB"/>
    <w:rsid w:val="00592CFA"/>
    <w:rsid w:val="005B70AD"/>
    <w:rsid w:val="005F1D6B"/>
    <w:rsid w:val="00657C3F"/>
    <w:rsid w:val="00723521"/>
    <w:rsid w:val="00750C8D"/>
    <w:rsid w:val="00777844"/>
    <w:rsid w:val="00786BBB"/>
    <w:rsid w:val="007C2AA4"/>
    <w:rsid w:val="008842C7"/>
    <w:rsid w:val="00955F48"/>
    <w:rsid w:val="0096056B"/>
    <w:rsid w:val="00977706"/>
    <w:rsid w:val="00A6652F"/>
    <w:rsid w:val="00AC7288"/>
    <w:rsid w:val="00B85AB3"/>
    <w:rsid w:val="00BB6B11"/>
    <w:rsid w:val="00BE2222"/>
    <w:rsid w:val="00C417C3"/>
    <w:rsid w:val="00C90495"/>
    <w:rsid w:val="00CB4247"/>
    <w:rsid w:val="00D37179"/>
    <w:rsid w:val="00D72574"/>
    <w:rsid w:val="00DC2D29"/>
    <w:rsid w:val="00E752E6"/>
    <w:rsid w:val="00EB2D0D"/>
    <w:rsid w:val="00ED0CB5"/>
    <w:rsid w:val="00ED5DC7"/>
    <w:rsid w:val="00EE1952"/>
    <w:rsid w:val="00F06EEA"/>
    <w:rsid w:val="00F65FB8"/>
    <w:rsid w:val="00FB2D03"/>
    <w:rsid w:val="00FD0FF9"/>
    <w:rsid w:val="00FD1582"/>
    <w:rsid w:val="00FD3E5B"/>
    <w:rsid w:val="00FD6F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25019-DBB9-45D2-BB4C-ED417FDED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Inset">
    <w:name w:val="Paper_Inset"/>
    <w:basedOn w:val="Normal"/>
    <w:link w:val="PaperInsetZchn"/>
    <w:qFormat/>
    <w:rsid w:val="00473097"/>
    <w:pPr>
      <w:spacing w:line="360" w:lineRule="auto"/>
      <w:ind w:left="737" w:right="737"/>
      <w:jc w:val="both"/>
    </w:pPr>
    <w:rPr>
      <w:rFonts w:ascii="Baskerville Old Face" w:eastAsiaTheme="minorEastAsia" w:hAnsi="Baskerville Old Face"/>
      <w:lang w:val="en-US"/>
    </w:rPr>
  </w:style>
  <w:style w:type="character" w:customStyle="1" w:styleId="PaperInsetZchn">
    <w:name w:val="Paper_Inset Zchn"/>
    <w:basedOn w:val="DefaultParagraphFont"/>
    <w:link w:val="PaperInset"/>
    <w:rsid w:val="00473097"/>
    <w:rPr>
      <w:rFonts w:ascii="Baskerville Old Face" w:eastAsiaTheme="minorEastAsia" w:hAnsi="Baskerville Old Face"/>
      <w:lang w:val="en-US"/>
    </w:rPr>
  </w:style>
  <w:style w:type="paragraph" w:styleId="ListParagraph">
    <w:name w:val="List Paragraph"/>
    <w:basedOn w:val="Normal"/>
    <w:uiPriority w:val="34"/>
    <w:qFormat/>
    <w:rsid w:val="00BE2222"/>
    <w:pPr>
      <w:ind w:left="720"/>
      <w:contextualSpacing/>
    </w:pPr>
  </w:style>
  <w:style w:type="paragraph" w:styleId="BodyText">
    <w:name w:val="Body Text"/>
    <w:basedOn w:val="Normal"/>
    <w:link w:val="BodyTextChar"/>
    <w:uiPriority w:val="99"/>
    <w:semiHidden/>
    <w:unhideWhenUsed/>
    <w:rsid w:val="00F06EEA"/>
    <w:pPr>
      <w:spacing w:after="120"/>
    </w:pPr>
  </w:style>
  <w:style w:type="character" w:customStyle="1" w:styleId="BodyTextChar">
    <w:name w:val="Body Text Char"/>
    <w:basedOn w:val="DefaultParagraphFont"/>
    <w:link w:val="BodyText"/>
    <w:uiPriority w:val="99"/>
    <w:semiHidden/>
    <w:rsid w:val="00F06EEA"/>
  </w:style>
  <w:style w:type="paragraph" w:styleId="Header">
    <w:name w:val="header"/>
    <w:basedOn w:val="Normal"/>
    <w:link w:val="HeaderChar"/>
    <w:uiPriority w:val="99"/>
    <w:unhideWhenUsed/>
    <w:rsid w:val="00592C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CFA"/>
  </w:style>
  <w:style w:type="paragraph" w:styleId="Footer">
    <w:name w:val="footer"/>
    <w:basedOn w:val="Normal"/>
    <w:link w:val="FooterChar"/>
    <w:uiPriority w:val="99"/>
    <w:unhideWhenUsed/>
    <w:rsid w:val="00592C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CFA"/>
  </w:style>
  <w:style w:type="paragraph" w:styleId="FootnoteText">
    <w:name w:val="footnote text"/>
    <w:basedOn w:val="Normal"/>
    <w:link w:val="FootnoteTextChar"/>
    <w:uiPriority w:val="99"/>
    <w:semiHidden/>
    <w:unhideWhenUsed/>
    <w:rsid w:val="00592C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2CFA"/>
    <w:rPr>
      <w:sz w:val="20"/>
      <w:szCs w:val="20"/>
    </w:rPr>
  </w:style>
  <w:style w:type="character" w:styleId="FootnoteReference">
    <w:name w:val="footnote reference"/>
    <w:basedOn w:val="DefaultParagraphFont"/>
    <w:uiPriority w:val="99"/>
    <w:semiHidden/>
    <w:unhideWhenUsed/>
    <w:rsid w:val="00592C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06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81A4C-BE2B-4569-BC3A-4DD3A2E53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1138</Words>
  <Characters>6491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Universität Wien</Company>
  <LinksUpToDate>false</LinksUpToDate>
  <CharactersWithSpaces>7614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Alana Ashton</dc:creator>
  <cp:lastModifiedBy>Natalie Ashton</cp:lastModifiedBy>
  <cp:revision>5</cp:revision>
  <dcterms:created xsi:type="dcterms:W3CDTF">2015-11-09T08:59:00Z</dcterms:created>
  <dcterms:modified xsi:type="dcterms:W3CDTF">2017-06-01T08:39:00Z</dcterms:modified>
</cp:coreProperties>
</file>