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BE488" w14:textId="77777777" w:rsidR="00D95A4B" w:rsidRPr="00673A5C" w:rsidRDefault="00EF5305" w:rsidP="009C473D">
      <w:pPr>
        <w:spacing w:line="480" w:lineRule="auto"/>
        <w:rPr>
          <w:rFonts w:ascii="Times New Roman" w:hAnsi="Times New Roman"/>
          <w:b/>
          <w:sz w:val="24"/>
          <w:szCs w:val="24"/>
        </w:rPr>
      </w:pPr>
      <w:r>
        <w:rPr>
          <w:rFonts w:ascii="Times New Roman" w:hAnsi="Times New Roman"/>
          <w:b/>
          <w:sz w:val="24"/>
          <w:szCs w:val="24"/>
        </w:rPr>
        <w:t>Acquiring</w:t>
      </w:r>
      <w:r w:rsidR="00673A5C" w:rsidRPr="00673A5C">
        <w:rPr>
          <w:rFonts w:ascii="Times New Roman" w:hAnsi="Times New Roman"/>
          <w:b/>
          <w:sz w:val="24"/>
          <w:szCs w:val="24"/>
        </w:rPr>
        <w:t xml:space="preserve"> Aristotelian Virtue</w:t>
      </w:r>
    </w:p>
    <w:p w14:paraId="309ADF11" w14:textId="77777777" w:rsidR="00673A5C" w:rsidRPr="00673A5C" w:rsidRDefault="00673A5C" w:rsidP="009C473D">
      <w:pPr>
        <w:spacing w:line="480" w:lineRule="auto"/>
        <w:rPr>
          <w:rFonts w:ascii="Times New Roman" w:hAnsi="Times New Roman"/>
          <w:b/>
          <w:sz w:val="24"/>
          <w:szCs w:val="24"/>
        </w:rPr>
      </w:pPr>
      <w:r w:rsidRPr="00673A5C">
        <w:rPr>
          <w:rFonts w:ascii="Times New Roman" w:hAnsi="Times New Roman"/>
          <w:b/>
          <w:sz w:val="24"/>
          <w:szCs w:val="24"/>
        </w:rPr>
        <w:t>N. Athanassoulis</w:t>
      </w:r>
    </w:p>
    <w:p w14:paraId="406C68B7" w14:textId="77777777" w:rsidR="00673A5C" w:rsidRPr="00673A5C" w:rsidRDefault="00673A5C" w:rsidP="009C473D">
      <w:pPr>
        <w:spacing w:line="480" w:lineRule="auto"/>
        <w:rPr>
          <w:rFonts w:ascii="Times New Roman" w:hAnsi="Times New Roman"/>
          <w:b/>
          <w:sz w:val="24"/>
          <w:szCs w:val="24"/>
        </w:rPr>
      </w:pPr>
      <w:r w:rsidRPr="00673A5C">
        <w:rPr>
          <w:rFonts w:ascii="Times New Roman" w:hAnsi="Times New Roman"/>
          <w:b/>
          <w:sz w:val="24"/>
          <w:szCs w:val="24"/>
        </w:rPr>
        <w:t xml:space="preserve">For the </w:t>
      </w:r>
      <w:r w:rsidR="00F9357E">
        <w:rPr>
          <w:rFonts w:ascii="Times New Roman" w:hAnsi="Times New Roman"/>
          <w:b/>
          <w:i/>
          <w:sz w:val="24"/>
          <w:szCs w:val="24"/>
        </w:rPr>
        <w:t xml:space="preserve">Oxford </w:t>
      </w:r>
      <w:r w:rsidRPr="00673A5C">
        <w:rPr>
          <w:rFonts w:ascii="Times New Roman" w:hAnsi="Times New Roman"/>
          <w:b/>
          <w:i/>
          <w:sz w:val="24"/>
          <w:szCs w:val="24"/>
        </w:rPr>
        <w:t>Handbook of Virtue</w:t>
      </w:r>
      <w:r w:rsidRPr="00673A5C">
        <w:rPr>
          <w:rFonts w:ascii="Times New Roman" w:hAnsi="Times New Roman"/>
          <w:b/>
          <w:sz w:val="24"/>
          <w:szCs w:val="24"/>
        </w:rPr>
        <w:t>, Snow N. (ed)</w:t>
      </w:r>
    </w:p>
    <w:p w14:paraId="19FA10A5" w14:textId="77777777" w:rsidR="00673A5C" w:rsidRDefault="00673A5C" w:rsidP="009C473D">
      <w:pPr>
        <w:spacing w:line="480" w:lineRule="auto"/>
        <w:rPr>
          <w:rFonts w:ascii="Times New Roman" w:hAnsi="Times New Roman"/>
          <w:b/>
          <w:sz w:val="24"/>
          <w:szCs w:val="24"/>
        </w:rPr>
      </w:pPr>
    </w:p>
    <w:p w14:paraId="295D4D74" w14:textId="77777777" w:rsidR="001976A1" w:rsidRDefault="00E816EA" w:rsidP="009C473D">
      <w:pPr>
        <w:spacing w:line="480" w:lineRule="auto"/>
        <w:jc w:val="both"/>
        <w:rPr>
          <w:rFonts w:ascii="Times New Roman" w:hAnsi="Times New Roman"/>
          <w:i/>
          <w:sz w:val="24"/>
          <w:szCs w:val="24"/>
        </w:rPr>
      </w:pPr>
      <w:r>
        <w:rPr>
          <w:rFonts w:ascii="Times New Roman" w:hAnsi="Times New Roman"/>
          <w:i/>
          <w:sz w:val="24"/>
          <w:szCs w:val="24"/>
        </w:rPr>
        <w:t xml:space="preserve">Introduction </w:t>
      </w:r>
    </w:p>
    <w:p w14:paraId="7B7127DD" w14:textId="77777777" w:rsidR="001976A1" w:rsidRDefault="001976A1" w:rsidP="009C473D">
      <w:pPr>
        <w:spacing w:line="480" w:lineRule="auto"/>
        <w:jc w:val="both"/>
        <w:rPr>
          <w:rFonts w:ascii="Times New Roman" w:hAnsi="Times New Roman"/>
          <w:sz w:val="24"/>
          <w:szCs w:val="24"/>
        </w:rPr>
      </w:pPr>
      <w:r>
        <w:rPr>
          <w:rFonts w:ascii="Times New Roman" w:hAnsi="Times New Roman"/>
          <w:sz w:val="24"/>
          <w:szCs w:val="24"/>
        </w:rPr>
        <w:tab/>
        <w:t xml:space="preserve">A few years ago I used to teach one day training sessions in ethics for members of research ethics committees. At the start of one of the sessions an extra person turned up and passed me a note which read: “Please include Dr. X in this training session. We have received complaints from patients and colleagues about Dr. X’s behaviour and he needs further training in ethics.” Needless to say Dr. X spent his compulsory ethics training session sulking, uncommunicative and sullen. If the session taught him anything it was to confirm his view of ethics as a waste of time. </w:t>
      </w:r>
    </w:p>
    <w:p w14:paraId="3F13497D" w14:textId="5A6571A9" w:rsidR="001976A1" w:rsidRDefault="001976A1" w:rsidP="009C473D">
      <w:pPr>
        <w:spacing w:line="480" w:lineRule="auto"/>
        <w:jc w:val="both"/>
        <w:rPr>
          <w:rFonts w:ascii="Times New Roman" w:hAnsi="Times New Roman"/>
          <w:sz w:val="24"/>
          <w:szCs w:val="24"/>
        </w:rPr>
      </w:pPr>
      <w:r>
        <w:rPr>
          <w:rFonts w:ascii="Times New Roman" w:hAnsi="Times New Roman"/>
          <w:sz w:val="24"/>
          <w:szCs w:val="24"/>
        </w:rPr>
        <w:tab/>
        <w:t>I don’t think anyone, or perhaps anyone other than N</w:t>
      </w:r>
      <w:r w:rsidR="006A23F9">
        <w:rPr>
          <w:rFonts w:ascii="Times New Roman" w:hAnsi="Times New Roman"/>
          <w:sz w:val="24"/>
          <w:szCs w:val="24"/>
        </w:rPr>
        <w:t xml:space="preserve">ational </w:t>
      </w:r>
      <w:r>
        <w:rPr>
          <w:rFonts w:ascii="Times New Roman" w:hAnsi="Times New Roman"/>
          <w:sz w:val="24"/>
          <w:szCs w:val="24"/>
        </w:rPr>
        <w:t>H</w:t>
      </w:r>
      <w:r w:rsidR="006A23F9">
        <w:rPr>
          <w:rFonts w:ascii="Times New Roman" w:hAnsi="Times New Roman"/>
          <w:sz w:val="24"/>
          <w:szCs w:val="24"/>
        </w:rPr>
        <w:t xml:space="preserve">ealth </w:t>
      </w:r>
      <w:r>
        <w:rPr>
          <w:rFonts w:ascii="Times New Roman" w:hAnsi="Times New Roman"/>
          <w:sz w:val="24"/>
          <w:szCs w:val="24"/>
        </w:rPr>
        <w:t>S</w:t>
      </w:r>
      <w:r w:rsidR="006A23F9">
        <w:rPr>
          <w:rFonts w:ascii="Times New Roman" w:hAnsi="Times New Roman"/>
          <w:sz w:val="24"/>
          <w:szCs w:val="24"/>
        </w:rPr>
        <w:t>ervice</w:t>
      </w:r>
      <w:r>
        <w:rPr>
          <w:rFonts w:ascii="Times New Roman" w:hAnsi="Times New Roman"/>
          <w:sz w:val="24"/>
          <w:szCs w:val="24"/>
        </w:rPr>
        <w:t xml:space="preserve"> managers, expects ethics to be taught in one off sessions, but we do hope that we can</w:t>
      </w:r>
      <w:r w:rsidR="00BA79C0">
        <w:rPr>
          <w:rFonts w:ascii="Times New Roman" w:hAnsi="Times New Roman"/>
          <w:sz w:val="24"/>
          <w:szCs w:val="24"/>
        </w:rPr>
        <w:t>, somehow,</w:t>
      </w:r>
      <w:r>
        <w:rPr>
          <w:rFonts w:ascii="Times New Roman" w:hAnsi="Times New Roman"/>
          <w:sz w:val="24"/>
          <w:szCs w:val="24"/>
        </w:rPr>
        <w:t xml:space="preserve"> shape moral characters even if this is a long and not entirely transparent or fully </w:t>
      </w:r>
      <w:r w:rsidR="00F9357E">
        <w:rPr>
          <w:rFonts w:ascii="Times New Roman" w:hAnsi="Times New Roman"/>
          <w:sz w:val="24"/>
          <w:szCs w:val="24"/>
        </w:rPr>
        <w:t xml:space="preserve">regulated </w:t>
      </w:r>
      <w:r>
        <w:rPr>
          <w:rFonts w:ascii="Times New Roman" w:hAnsi="Times New Roman"/>
          <w:sz w:val="24"/>
          <w:szCs w:val="24"/>
        </w:rPr>
        <w:t xml:space="preserve">process. We hope the best for our children and we try to encourage them to become kind, courageous, loyal and fair people. We examine our own behaviour </w:t>
      </w:r>
      <w:r w:rsidR="001B0071">
        <w:rPr>
          <w:rFonts w:ascii="Times New Roman" w:hAnsi="Times New Roman"/>
          <w:sz w:val="24"/>
          <w:szCs w:val="24"/>
        </w:rPr>
        <w:t xml:space="preserve">and subject it to criticism and, hopefully, </w:t>
      </w:r>
      <w:r>
        <w:rPr>
          <w:rFonts w:ascii="Times New Roman" w:hAnsi="Times New Roman"/>
          <w:sz w:val="24"/>
          <w:szCs w:val="24"/>
        </w:rPr>
        <w:t xml:space="preserve">improvement. We wish for reform in the behaviour of others, especially </w:t>
      </w:r>
      <w:r w:rsidR="00E816EA">
        <w:rPr>
          <w:rFonts w:ascii="Times New Roman" w:hAnsi="Times New Roman"/>
          <w:sz w:val="24"/>
          <w:szCs w:val="24"/>
        </w:rPr>
        <w:t xml:space="preserve">the kind of </w:t>
      </w:r>
      <w:r>
        <w:rPr>
          <w:rFonts w:ascii="Times New Roman" w:hAnsi="Times New Roman"/>
          <w:sz w:val="24"/>
          <w:szCs w:val="24"/>
        </w:rPr>
        <w:t>behaviour</w:t>
      </w:r>
      <w:r w:rsidR="00E816EA">
        <w:rPr>
          <w:rFonts w:ascii="Times New Roman" w:hAnsi="Times New Roman"/>
          <w:sz w:val="24"/>
          <w:szCs w:val="24"/>
        </w:rPr>
        <w:t xml:space="preserve"> that impacts heavily </w:t>
      </w:r>
      <w:r w:rsidR="00BA79C0">
        <w:rPr>
          <w:rFonts w:ascii="Times New Roman" w:hAnsi="Times New Roman"/>
          <w:sz w:val="24"/>
          <w:szCs w:val="24"/>
        </w:rPr>
        <w:t xml:space="preserve">or negatively </w:t>
      </w:r>
      <w:r w:rsidR="00E816EA">
        <w:rPr>
          <w:rFonts w:ascii="Times New Roman" w:hAnsi="Times New Roman"/>
          <w:sz w:val="24"/>
          <w:szCs w:val="24"/>
        </w:rPr>
        <w:t>on us. W</w:t>
      </w:r>
      <w:r>
        <w:rPr>
          <w:rFonts w:ascii="Times New Roman" w:hAnsi="Times New Roman"/>
          <w:sz w:val="24"/>
          <w:szCs w:val="24"/>
        </w:rPr>
        <w:t>e spend time teaching ethics classes in universities, to professionals, to committee m</w:t>
      </w:r>
      <w:r w:rsidR="00E816EA">
        <w:rPr>
          <w:rFonts w:ascii="Times New Roman" w:hAnsi="Times New Roman"/>
          <w:sz w:val="24"/>
          <w:szCs w:val="24"/>
        </w:rPr>
        <w:t xml:space="preserve">embers, </w:t>
      </w:r>
      <w:r w:rsidR="00BA79C0">
        <w:rPr>
          <w:rFonts w:ascii="Times New Roman" w:hAnsi="Times New Roman"/>
          <w:sz w:val="24"/>
          <w:szCs w:val="24"/>
        </w:rPr>
        <w:t xml:space="preserve">and to random unethical doctors imposed on us, all in an effort </w:t>
      </w:r>
      <w:r w:rsidR="00E816EA">
        <w:rPr>
          <w:rFonts w:ascii="Times New Roman" w:hAnsi="Times New Roman"/>
          <w:sz w:val="24"/>
          <w:szCs w:val="24"/>
        </w:rPr>
        <w:t>to learn from the writing</w:t>
      </w:r>
      <w:r w:rsidR="00BA79C0">
        <w:rPr>
          <w:rFonts w:ascii="Times New Roman" w:hAnsi="Times New Roman"/>
          <w:sz w:val="24"/>
          <w:szCs w:val="24"/>
        </w:rPr>
        <w:t xml:space="preserve">s </w:t>
      </w:r>
      <w:r w:rsidR="006F3082">
        <w:rPr>
          <w:rFonts w:ascii="Times New Roman" w:hAnsi="Times New Roman"/>
          <w:sz w:val="24"/>
          <w:szCs w:val="24"/>
        </w:rPr>
        <w:t xml:space="preserve">and behaviour </w:t>
      </w:r>
      <w:r w:rsidR="00BA79C0">
        <w:rPr>
          <w:rFonts w:ascii="Times New Roman" w:hAnsi="Times New Roman"/>
          <w:sz w:val="24"/>
          <w:szCs w:val="24"/>
        </w:rPr>
        <w:t>of those who went before us</w:t>
      </w:r>
      <w:r w:rsidR="00E816EA">
        <w:rPr>
          <w:rFonts w:ascii="Times New Roman" w:hAnsi="Times New Roman"/>
          <w:sz w:val="24"/>
          <w:szCs w:val="24"/>
        </w:rPr>
        <w:t>.</w:t>
      </w:r>
    </w:p>
    <w:p w14:paraId="61F71228" w14:textId="77777777" w:rsidR="007D79F9" w:rsidRDefault="00EF5305" w:rsidP="009C473D">
      <w:pPr>
        <w:spacing w:line="480" w:lineRule="auto"/>
        <w:jc w:val="both"/>
        <w:rPr>
          <w:rFonts w:ascii="Times New Roman" w:hAnsi="Times New Roman"/>
          <w:sz w:val="24"/>
          <w:szCs w:val="24"/>
        </w:rPr>
      </w:pPr>
      <w:r>
        <w:rPr>
          <w:rFonts w:ascii="Times New Roman" w:hAnsi="Times New Roman"/>
          <w:sz w:val="24"/>
          <w:szCs w:val="24"/>
        </w:rPr>
        <w:tab/>
        <w:t xml:space="preserve">In this chapter I want to touch upon some topics relevant to the development of Aristotelian virtue. I am conscious of the enormity of the topic, </w:t>
      </w:r>
      <w:r w:rsidR="00EC6398">
        <w:rPr>
          <w:rFonts w:ascii="Times New Roman" w:hAnsi="Times New Roman"/>
          <w:sz w:val="24"/>
          <w:szCs w:val="24"/>
        </w:rPr>
        <w:t xml:space="preserve">a topic that ranges from </w:t>
      </w:r>
      <w:r w:rsidR="00EC6398">
        <w:rPr>
          <w:rFonts w:ascii="Times New Roman" w:hAnsi="Times New Roman"/>
          <w:sz w:val="24"/>
          <w:szCs w:val="24"/>
        </w:rPr>
        <w:lastRenderedPageBreak/>
        <w:t>exegeses of</w:t>
      </w:r>
      <w:r>
        <w:rPr>
          <w:rFonts w:ascii="Times New Roman" w:hAnsi="Times New Roman"/>
          <w:sz w:val="24"/>
          <w:szCs w:val="24"/>
        </w:rPr>
        <w:t xml:space="preserve"> Aristotle’s </w:t>
      </w:r>
      <w:r w:rsidR="00E816EA">
        <w:rPr>
          <w:rFonts w:ascii="Times New Roman" w:hAnsi="Times New Roman"/>
          <w:sz w:val="24"/>
          <w:szCs w:val="24"/>
        </w:rPr>
        <w:t xml:space="preserve">own </w:t>
      </w:r>
      <w:r>
        <w:rPr>
          <w:rFonts w:ascii="Times New Roman" w:hAnsi="Times New Roman"/>
          <w:sz w:val="24"/>
          <w:szCs w:val="24"/>
        </w:rPr>
        <w:t>views, to the revival of virtue ethics in recent decades; from abstract debates carried out in professional journals, to practical concerns raised by teachers;</w:t>
      </w:r>
      <w:r w:rsidR="00D04DA6">
        <w:rPr>
          <w:rFonts w:ascii="Times New Roman" w:hAnsi="Times New Roman"/>
          <w:sz w:val="24"/>
          <w:szCs w:val="24"/>
        </w:rPr>
        <w:t xml:space="preserve"> from considering the foundations necessary for the moral development of children, to underst</w:t>
      </w:r>
      <w:r w:rsidR="00F9357E">
        <w:rPr>
          <w:rFonts w:ascii="Times New Roman" w:hAnsi="Times New Roman"/>
          <w:sz w:val="24"/>
          <w:szCs w:val="24"/>
        </w:rPr>
        <w:t>anding moral weakness in adults and to determining</w:t>
      </w:r>
      <w:r w:rsidR="00D04DA6">
        <w:rPr>
          <w:rFonts w:ascii="Times New Roman" w:hAnsi="Times New Roman"/>
          <w:sz w:val="24"/>
          <w:szCs w:val="24"/>
        </w:rPr>
        <w:t xml:space="preserve"> whether there is anything that will help those who have already strayed widely from the path of virtue;</w:t>
      </w:r>
      <w:r>
        <w:rPr>
          <w:rFonts w:ascii="Times New Roman" w:hAnsi="Times New Roman"/>
          <w:sz w:val="24"/>
          <w:szCs w:val="24"/>
        </w:rPr>
        <w:t xml:space="preserve"> from </w:t>
      </w:r>
      <w:r w:rsidR="00D04DA6">
        <w:rPr>
          <w:rFonts w:ascii="Times New Roman" w:hAnsi="Times New Roman"/>
          <w:sz w:val="24"/>
          <w:szCs w:val="24"/>
        </w:rPr>
        <w:t xml:space="preserve">the discipline of </w:t>
      </w:r>
      <w:r>
        <w:rPr>
          <w:rFonts w:ascii="Times New Roman" w:hAnsi="Times New Roman"/>
          <w:sz w:val="24"/>
          <w:szCs w:val="24"/>
        </w:rPr>
        <w:t>philoso</w:t>
      </w:r>
      <w:r w:rsidR="00D04DA6">
        <w:rPr>
          <w:rFonts w:ascii="Times New Roman" w:hAnsi="Times New Roman"/>
          <w:sz w:val="24"/>
          <w:szCs w:val="24"/>
        </w:rPr>
        <w:t>phy, to psychology, to public policy</w:t>
      </w:r>
      <w:r>
        <w:rPr>
          <w:rFonts w:ascii="Times New Roman" w:hAnsi="Times New Roman"/>
          <w:sz w:val="24"/>
          <w:szCs w:val="24"/>
        </w:rPr>
        <w:t xml:space="preserve"> and educational theory. </w:t>
      </w:r>
      <w:r w:rsidR="00E816EA">
        <w:rPr>
          <w:rFonts w:ascii="Times New Roman" w:hAnsi="Times New Roman"/>
          <w:sz w:val="24"/>
          <w:szCs w:val="24"/>
        </w:rPr>
        <w:t>It is impossible to do justice to the breadth and significance of this topic in one chapter,</w:t>
      </w:r>
      <w:r w:rsidR="00BA79C0">
        <w:rPr>
          <w:rFonts w:ascii="Times New Roman" w:hAnsi="Times New Roman"/>
          <w:sz w:val="24"/>
          <w:szCs w:val="24"/>
        </w:rPr>
        <w:t xml:space="preserve"> but I want to take inspiration from Aristotle when he tells us that “[t]he purpose of our examination is not to know what virtue is, but to become good, since otherwise the inquiry would be of no benefit to us” (N</w:t>
      </w:r>
      <w:r w:rsidR="00F9357E">
        <w:rPr>
          <w:rFonts w:ascii="Times New Roman" w:hAnsi="Times New Roman"/>
          <w:sz w:val="24"/>
          <w:szCs w:val="24"/>
        </w:rPr>
        <w:t xml:space="preserve">E 1103b28-30). In asking how we become good, how </w:t>
      </w:r>
      <w:r w:rsidR="00BA79C0">
        <w:rPr>
          <w:rFonts w:ascii="Times New Roman" w:hAnsi="Times New Roman"/>
          <w:sz w:val="24"/>
          <w:szCs w:val="24"/>
        </w:rPr>
        <w:t>we come to acquire virtue, I will be concentrating on</w:t>
      </w:r>
      <w:r w:rsidR="00E816EA">
        <w:rPr>
          <w:rFonts w:ascii="Times New Roman" w:hAnsi="Times New Roman"/>
          <w:sz w:val="24"/>
          <w:szCs w:val="24"/>
        </w:rPr>
        <w:t xml:space="preserve"> a handful of debates that I judge to be of par</w:t>
      </w:r>
      <w:r w:rsidR="00BA79C0">
        <w:rPr>
          <w:rFonts w:ascii="Times New Roman" w:hAnsi="Times New Roman"/>
          <w:sz w:val="24"/>
          <w:szCs w:val="24"/>
        </w:rPr>
        <w:t>ticular importance in current literature</w:t>
      </w:r>
      <w:r w:rsidR="00895897">
        <w:rPr>
          <w:rFonts w:ascii="Times New Roman" w:hAnsi="Times New Roman"/>
          <w:sz w:val="24"/>
          <w:szCs w:val="24"/>
        </w:rPr>
        <w:t xml:space="preserve">. </w:t>
      </w:r>
    </w:p>
    <w:p w14:paraId="5E8068E3" w14:textId="77777777" w:rsidR="007D79F9" w:rsidRPr="007D79F9" w:rsidRDefault="007D79F9" w:rsidP="001B0071">
      <w:pPr>
        <w:spacing w:line="480" w:lineRule="auto"/>
        <w:ind w:firstLine="720"/>
        <w:jc w:val="both"/>
        <w:rPr>
          <w:rFonts w:ascii="Times New Roman" w:hAnsi="Times New Roman"/>
          <w:sz w:val="24"/>
          <w:szCs w:val="24"/>
        </w:rPr>
      </w:pPr>
      <w:r>
        <w:rPr>
          <w:rFonts w:ascii="Times New Roman" w:hAnsi="Times New Roman"/>
          <w:sz w:val="24"/>
          <w:szCs w:val="24"/>
        </w:rPr>
        <w:t xml:space="preserve">A good place to start is to consider the role of the virtuous person, if one wants to acquire virtue it makes sense to look at those who have it. Early virtue ethicists relied on the virtuous person as a direct imitational model, but as we shall see there are a number of objections with this approach. Instead more recent research has focused not so much on copying the virtuous but understanding the qualities which make them virtuous. At the heart of these qualities is </w:t>
      </w:r>
      <w:r>
        <w:rPr>
          <w:rFonts w:ascii="Times New Roman" w:hAnsi="Times New Roman"/>
          <w:i/>
          <w:sz w:val="24"/>
          <w:szCs w:val="24"/>
        </w:rPr>
        <w:t>phronesis</w:t>
      </w:r>
      <w:r>
        <w:rPr>
          <w:rFonts w:ascii="Times New Roman" w:hAnsi="Times New Roman"/>
          <w:sz w:val="24"/>
          <w:szCs w:val="24"/>
        </w:rPr>
        <w:t xml:space="preserve"> or practical wisdom, an intellectual virtue that underpins all the others. We will look at </w:t>
      </w:r>
      <w:r>
        <w:rPr>
          <w:rFonts w:ascii="Times New Roman" w:hAnsi="Times New Roman"/>
          <w:i/>
          <w:sz w:val="24"/>
          <w:szCs w:val="24"/>
        </w:rPr>
        <w:t>phronesis</w:t>
      </w:r>
      <w:r>
        <w:rPr>
          <w:rFonts w:ascii="Times New Roman" w:hAnsi="Times New Roman"/>
          <w:sz w:val="24"/>
          <w:szCs w:val="24"/>
        </w:rPr>
        <w:t xml:space="preserve"> in detail, considering both theoretical analyses and </w:t>
      </w:r>
      <w:r w:rsidR="008D6682">
        <w:rPr>
          <w:rFonts w:ascii="Times New Roman" w:hAnsi="Times New Roman"/>
          <w:sz w:val="24"/>
          <w:szCs w:val="24"/>
        </w:rPr>
        <w:t xml:space="preserve">practical enquiries by </w:t>
      </w:r>
      <w:r>
        <w:rPr>
          <w:rFonts w:ascii="Times New Roman" w:hAnsi="Times New Roman"/>
          <w:sz w:val="24"/>
          <w:szCs w:val="24"/>
        </w:rPr>
        <w:t xml:space="preserve">authors who try to make sense of the concept by comparison with skills in other areas and by using empirical studies to shed light on the notion of ‘expertise’ in diverse fields. </w:t>
      </w:r>
      <w:r>
        <w:rPr>
          <w:rFonts w:ascii="Times New Roman" w:hAnsi="Times New Roman"/>
          <w:i/>
          <w:sz w:val="24"/>
          <w:szCs w:val="24"/>
        </w:rPr>
        <w:t>Phronesis</w:t>
      </w:r>
      <w:r w:rsidR="0094173F">
        <w:rPr>
          <w:rFonts w:ascii="Times New Roman" w:hAnsi="Times New Roman"/>
          <w:sz w:val="24"/>
          <w:szCs w:val="24"/>
        </w:rPr>
        <w:t xml:space="preserve"> </w:t>
      </w:r>
      <w:r>
        <w:rPr>
          <w:rFonts w:ascii="Times New Roman" w:hAnsi="Times New Roman"/>
          <w:sz w:val="24"/>
          <w:szCs w:val="24"/>
        </w:rPr>
        <w:t xml:space="preserve">will turn out to be a skilled </w:t>
      </w:r>
      <w:r w:rsidR="008D6682">
        <w:rPr>
          <w:rFonts w:ascii="Times New Roman" w:hAnsi="Times New Roman"/>
          <w:sz w:val="24"/>
          <w:szCs w:val="24"/>
        </w:rPr>
        <w:t>‘</w:t>
      </w:r>
      <w:r>
        <w:rPr>
          <w:rFonts w:ascii="Times New Roman" w:hAnsi="Times New Roman"/>
          <w:sz w:val="24"/>
          <w:szCs w:val="24"/>
        </w:rPr>
        <w:t>know-how</w:t>
      </w:r>
      <w:r w:rsidR="008D6682">
        <w:rPr>
          <w:rFonts w:ascii="Times New Roman" w:hAnsi="Times New Roman"/>
          <w:sz w:val="24"/>
          <w:szCs w:val="24"/>
        </w:rPr>
        <w:t>’</w:t>
      </w:r>
      <w:r>
        <w:rPr>
          <w:rFonts w:ascii="Times New Roman" w:hAnsi="Times New Roman"/>
          <w:sz w:val="24"/>
          <w:szCs w:val="24"/>
        </w:rPr>
        <w:t xml:space="preserve"> type of practical knowledge concerning itself with moral matters in diverse and unpredictable situations. The final section of this chapter will briefly outline research projects by a </w:t>
      </w:r>
      <w:r w:rsidR="008D6682">
        <w:rPr>
          <w:rFonts w:ascii="Times New Roman" w:hAnsi="Times New Roman"/>
          <w:sz w:val="24"/>
          <w:szCs w:val="24"/>
        </w:rPr>
        <w:t>selection</w:t>
      </w:r>
      <w:r>
        <w:rPr>
          <w:rFonts w:ascii="Times New Roman" w:hAnsi="Times New Roman"/>
          <w:sz w:val="24"/>
          <w:szCs w:val="24"/>
        </w:rPr>
        <w:t xml:space="preserve"> of authors who discuss the many practical ways the </w:t>
      </w:r>
      <w:r w:rsidR="008D6682">
        <w:rPr>
          <w:rFonts w:ascii="Times New Roman" w:hAnsi="Times New Roman"/>
          <w:sz w:val="24"/>
          <w:szCs w:val="24"/>
        </w:rPr>
        <w:t>‘</w:t>
      </w:r>
      <w:r>
        <w:rPr>
          <w:rFonts w:ascii="Times New Roman" w:hAnsi="Times New Roman"/>
          <w:sz w:val="24"/>
          <w:szCs w:val="24"/>
        </w:rPr>
        <w:t>know how</w:t>
      </w:r>
      <w:r w:rsidR="008D6682">
        <w:rPr>
          <w:rFonts w:ascii="Times New Roman" w:hAnsi="Times New Roman"/>
          <w:sz w:val="24"/>
          <w:szCs w:val="24"/>
        </w:rPr>
        <w:t>’</w:t>
      </w:r>
      <w:r>
        <w:rPr>
          <w:rFonts w:ascii="Times New Roman" w:hAnsi="Times New Roman"/>
          <w:sz w:val="24"/>
          <w:szCs w:val="24"/>
        </w:rPr>
        <w:t xml:space="preserve"> of </w:t>
      </w:r>
      <w:r>
        <w:rPr>
          <w:rFonts w:ascii="Times New Roman" w:hAnsi="Times New Roman"/>
          <w:i/>
          <w:sz w:val="24"/>
          <w:szCs w:val="24"/>
        </w:rPr>
        <w:t>phronesis</w:t>
      </w:r>
      <w:r>
        <w:rPr>
          <w:rFonts w:ascii="Times New Roman" w:hAnsi="Times New Roman"/>
          <w:sz w:val="24"/>
          <w:szCs w:val="24"/>
        </w:rPr>
        <w:t xml:space="preserve"> becomes relevant in a variety of contexts. </w:t>
      </w:r>
    </w:p>
    <w:p w14:paraId="7F44BCEE" w14:textId="77777777" w:rsidR="001976A1" w:rsidRDefault="001976A1" w:rsidP="009C473D">
      <w:pPr>
        <w:spacing w:line="480" w:lineRule="auto"/>
        <w:jc w:val="both"/>
        <w:rPr>
          <w:rFonts w:ascii="Times New Roman" w:hAnsi="Times New Roman"/>
          <w:i/>
          <w:sz w:val="24"/>
          <w:szCs w:val="24"/>
        </w:rPr>
      </w:pPr>
    </w:p>
    <w:p w14:paraId="0B10E8F4" w14:textId="77777777" w:rsidR="0025495B" w:rsidRPr="007E3AD1" w:rsidRDefault="00C63790" w:rsidP="009C473D">
      <w:pPr>
        <w:spacing w:line="480" w:lineRule="auto"/>
        <w:jc w:val="both"/>
        <w:rPr>
          <w:rFonts w:ascii="Times New Roman" w:hAnsi="Times New Roman"/>
          <w:i/>
          <w:sz w:val="24"/>
          <w:szCs w:val="24"/>
        </w:rPr>
      </w:pPr>
      <w:r>
        <w:rPr>
          <w:rFonts w:ascii="Times New Roman" w:hAnsi="Times New Roman"/>
          <w:i/>
          <w:sz w:val="24"/>
          <w:szCs w:val="24"/>
        </w:rPr>
        <w:lastRenderedPageBreak/>
        <w:t>The role of the</w:t>
      </w:r>
      <w:r w:rsidR="007E3AD1" w:rsidRPr="007E3AD1">
        <w:rPr>
          <w:rFonts w:ascii="Times New Roman" w:hAnsi="Times New Roman"/>
          <w:i/>
          <w:sz w:val="24"/>
          <w:szCs w:val="24"/>
        </w:rPr>
        <w:t xml:space="preserve"> virtuous person</w:t>
      </w:r>
    </w:p>
    <w:p w14:paraId="22C5A119" w14:textId="77777777" w:rsidR="007E3AD1" w:rsidRDefault="00A01C56" w:rsidP="009C473D">
      <w:pPr>
        <w:spacing w:line="480" w:lineRule="auto"/>
        <w:jc w:val="both"/>
        <w:rPr>
          <w:rFonts w:ascii="Times New Roman" w:hAnsi="Times New Roman"/>
          <w:sz w:val="24"/>
          <w:szCs w:val="24"/>
        </w:rPr>
      </w:pPr>
      <w:r>
        <w:rPr>
          <w:rFonts w:ascii="Times New Roman" w:hAnsi="Times New Roman"/>
          <w:sz w:val="24"/>
          <w:szCs w:val="24"/>
        </w:rPr>
        <w:tab/>
        <w:t>How do we acquire virtue? A plausible suggestion is to look at those who already have virtue for inspiration. Aristotle’s definition of virtue seems to point to the value of t</w:t>
      </w:r>
      <w:r w:rsidR="007465F6">
        <w:rPr>
          <w:rFonts w:ascii="Times New Roman" w:hAnsi="Times New Roman"/>
          <w:sz w:val="24"/>
          <w:szCs w:val="24"/>
        </w:rPr>
        <w:t>he virtuous person as a model for</w:t>
      </w:r>
      <w:r>
        <w:rPr>
          <w:rFonts w:ascii="Times New Roman" w:hAnsi="Times New Roman"/>
          <w:sz w:val="24"/>
          <w:szCs w:val="24"/>
        </w:rPr>
        <w:t xml:space="preserve"> virtue:</w:t>
      </w:r>
      <w:r>
        <w:rPr>
          <w:rFonts w:ascii="Times New Roman" w:hAnsi="Times New Roman"/>
          <w:sz w:val="24"/>
          <w:szCs w:val="24"/>
        </w:rPr>
        <w:tab/>
      </w:r>
    </w:p>
    <w:p w14:paraId="12C2085D" w14:textId="77777777" w:rsidR="007E3AD1" w:rsidRDefault="00C63790" w:rsidP="009C473D">
      <w:pPr>
        <w:spacing w:line="480" w:lineRule="auto"/>
        <w:ind w:left="284" w:right="284"/>
        <w:jc w:val="both"/>
        <w:rPr>
          <w:rFonts w:ascii="Times New Roman" w:hAnsi="Times New Roman"/>
          <w:sz w:val="24"/>
          <w:szCs w:val="24"/>
        </w:rPr>
      </w:pPr>
      <w:r>
        <w:rPr>
          <w:rFonts w:ascii="Times New Roman" w:hAnsi="Times New Roman"/>
          <w:sz w:val="24"/>
          <w:szCs w:val="24"/>
        </w:rPr>
        <w:t xml:space="preserve">Virtue is a deliberate choice, resulting in a permanent disposition, based on a judgement of the mean as relative to us and the situation, </w:t>
      </w:r>
      <w:r w:rsidR="009C2985">
        <w:rPr>
          <w:rFonts w:ascii="Times New Roman" w:hAnsi="Times New Roman"/>
          <w:sz w:val="24"/>
          <w:szCs w:val="24"/>
        </w:rPr>
        <w:t xml:space="preserve">as determined </w:t>
      </w:r>
      <w:r>
        <w:rPr>
          <w:rFonts w:ascii="Times New Roman" w:hAnsi="Times New Roman"/>
          <w:sz w:val="24"/>
          <w:szCs w:val="24"/>
        </w:rPr>
        <w:t>by the right reason</w:t>
      </w:r>
      <w:r w:rsidR="009C2985">
        <w:rPr>
          <w:rFonts w:ascii="Times New Roman" w:hAnsi="Times New Roman"/>
          <w:sz w:val="24"/>
          <w:szCs w:val="24"/>
        </w:rPr>
        <w:t xml:space="preserve">, that is, </w:t>
      </w:r>
      <w:r>
        <w:rPr>
          <w:rFonts w:ascii="Times New Roman" w:hAnsi="Times New Roman"/>
          <w:sz w:val="24"/>
          <w:szCs w:val="24"/>
        </w:rPr>
        <w:t xml:space="preserve"> </w:t>
      </w:r>
      <w:r w:rsidR="009C2985">
        <w:rPr>
          <w:rFonts w:ascii="Times New Roman" w:hAnsi="Times New Roman"/>
          <w:sz w:val="24"/>
          <w:szCs w:val="24"/>
        </w:rPr>
        <w:t>as the virtuous person would determine it</w:t>
      </w:r>
      <w:r w:rsidR="008D6682">
        <w:rPr>
          <w:rStyle w:val="EndnoteReference"/>
          <w:rFonts w:ascii="Times New Roman" w:hAnsi="Times New Roman"/>
          <w:sz w:val="24"/>
          <w:szCs w:val="24"/>
        </w:rPr>
        <w:endnoteReference w:id="1"/>
      </w:r>
      <w:r w:rsidR="009C2985">
        <w:rPr>
          <w:rFonts w:ascii="Times New Roman" w:hAnsi="Times New Roman"/>
          <w:sz w:val="24"/>
          <w:szCs w:val="24"/>
        </w:rPr>
        <w:t>.</w:t>
      </w:r>
    </w:p>
    <w:p w14:paraId="38C787D1" w14:textId="54638B8A" w:rsidR="0054464E" w:rsidRDefault="00671064" w:rsidP="009C473D">
      <w:pPr>
        <w:spacing w:line="480" w:lineRule="auto"/>
        <w:jc w:val="both"/>
        <w:rPr>
          <w:rFonts w:ascii="Times New Roman" w:hAnsi="Times New Roman"/>
          <w:sz w:val="24"/>
          <w:szCs w:val="24"/>
        </w:rPr>
      </w:pPr>
      <w:r>
        <w:rPr>
          <w:rFonts w:ascii="Times New Roman" w:hAnsi="Times New Roman"/>
          <w:sz w:val="24"/>
          <w:szCs w:val="24"/>
        </w:rPr>
        <w:t>The virtuous person is able to determine the right reason which leads to virtuous action, so perhaps we can follow his example to both perceive what the right reaso</w:t>
      </w:r>
      <w:r w:rsidR="0054464E">
        <w:rPr>
          <w:rFonts w:ascii="Times New Roman" w:hAnsi="Times New Roman"/>
          <w:sz w:val="24"/>
          <w:szCs w:val="24"/>
        </w:rPr>
        <w:t>n requires and act accordingly.</w:t>
      </w:r>
      <w:r w:rsidR="00E04F5F">
        <w:rPr>
          <w:rFonts w:ascii="Times New Roman" w:hAnsi="Times New Roman"/>
          <w:sz w:val="24"/>
          <w:szCs w:val="24"/>
        </w:rPr>
        <w:tab/>
      </w:r>
      <w:r w:rsidR="0054464E">
        <w:rPr>
          <w:rFonts w:ascii="Times New Roman" w:hAnsi="Times New Roman"/>
          <w:sz w:val="24"/>
          <w:szCs w:val="24"/>
        </w:rPr>
        <w:t>E</w:t>
      </w:r>
      <w:r w:rsidR="00C63790">
        <w:rPr>
          <w:rFonts w:ascii="Times New Roman" w:hAnsi="Times New Roman"/>
          <w:sz w:val="24"/>
          <w:szCs w:val="24"/>
        </w:rPr>
        <w:t xml:space="preserve">arly proponents of virtue ethics relied on this definition </w:t>
      </w:r>
      <w:r w:rsidR="00E04F5F">
        <w:rPr>
          <w:rFonts w:ascii="Times New Roman" w:hAnsi="Times New Roman"/>
          <w:sz w:val="24"/>
          <w:szCs w:val="24"/>
        </w:rPr>
        <w:t>of virtue</w:t>
      </w:r>
      <w:r w:rsidR="00751364">
        <w:rPr>
          <w:rFonts w:ascii="Times New Roman" w:hAnsi="Times New Roman"/>
          <w:sz w:val="24"/>
          <w:szCs w:val="24"/>
        </w:rPr>
        <w:t>,</w:t>
      </w:r>
      <w:r w:rsidR="00E04F5F">
        <w:rPr>
          <w:rFonts w:ascii="Times New Roman" w:hAnsi="Times New Roman"/>
          <w:sz w:val="24"/>
          <w:szCs w:val="24"/>
        </w:rPr>
        <w:t xml:space="preserve"> </w:t>
      </w:r>
      <w:r w:rsidR="00C63790">
        <w:rPr>
          <w:rFonts w:ascii="Times New Roman" w:hAnsi="Times New Roman"/>
          <w:sz w:val="24"/>
          <w:szCs w:val="24"/>
        </w:rPr>
        <w:t>amongst other passages</w:t>
      </w:r>
      <w:r w:rsidR="00751364">
        <w:rPr>
          <w:rFonts w:ascii="Times New Roman" w:hAnsi="Times New Roman"/>
          <w:sz w:val="24"/>
          <w:szCs w:val="24"/>
        </w:rPr>
        <w:t>,</w:t>
      </w:r>
      <w:r w:rsidR="00C63790">
        <w:rPr>
          <w:rFonts w:ascii="Times New Roman" w:hAnsi="Times New Roman"/>
          <w:sz w:val="24"/>
          <w:szCs w:val="24"/>
        </w:rPr>
        <w:t xml:space="preserve"> to make the role of </w:t>
      </w:r>
      <w:r w:rsidR="00C21C5F">
        <w:rPr>
          <w:rFonts w:ascii="Times New Roman" w:hAnsi="Times New Roman"/>
          <w:sz w:val="24"/>
          <w:szCs w:val="24"/>
        </w:rPr>
        <w:t xml:space="preserve">the </w:t>
      </w:r>
      <w:r w:rsidR="00C63790">
        <w:rPr>
          <w:rFonts w:ascii="Times New Roman" w:hAnsi="Times New Roman"/>
          <w:sz w:val="24"/>
          <w:szCs w:val="24"/>
        </w:rPr>
        <w:t>virtuo</w:t>
      </w:r>
      <w:r w:rsidR="000E62D6">
        <w:rPr>
          <w:rFonts w:ascii="Times New Roman" w:hAnsi="Times New Roman"/>
          <w:sz w:val="24"/>
          <w:szCs w:val="24"/>
        </w:rPr>
        <w:t>us person pivotal in the</w:t>
      </w:r>
      <w:r w:rsidR="00751364">
        <w:rPr>
          <w:rFonts w:ascii="Times New Roman" w:hAnsi="Times New Roman"/>
          <w:sz w:val="24"/>
          <w:szCs w:val="24"/>
        </w:rPr>
        <w:t>ir accounts</w:t>
      </w:r>
      <w:r w:rsidR="000E62D6">
        <w:rPr>
          <w:rFonts w:ascii="Times New Roman" w:hAnsi="Times New Roman"/>
          <w:sz w:val="24"/>
          <w:szCs w:val="24"/>
        </w:rPr>
        <w:t>. According to one i</w:t>
      </w:r>
      <w:r w:rsidR="00751364">
        <w:rPr>
          <w:rFonts w:ascii="Times New Roman" w:hAnsi="Times New Roman"/>
          <w:sz w:val="24"/>
          <w:szCs w:val="24"/>
        </w:rPr>
        <w:t>nfluential version</w:t>
      </w:r>
      <w:r w:rsidR="007465F6">
        <w:rPr>
          <w:rFonts w:ascii="Times New Roman" w:hAnsi="Times New Roman"/>
          <w:sz w:val="24"/>
          <w:szCs w:val="24"/>
        </w:rPr>
        <w:t>,</w:t>
      </w:r>
      <w:r w:rsidR="00C63790">
        <w:rPr>
          <w:rFonts w:ascii="Times New Roman" w:hAnsi="Times New Roman"/>
          <w:sz w:val="24"/>
          <w:szCs w:val="24"/>
        </w:rPr>
        <w:t xml:space="preserve"> virtue ethics claims that an action is right if and only if it is wha</w:t>
      </w:r>
      <w:r w:rsidR="009C2985">
        <w:rPr>
          <w:rFonts w:ascii="Times New Roman" w:hAnsi="Times New Roman"/>
          <w:sz w:val="24"/>
          <w:szCs w:val="24"/>
        </w:rPr>
        <w:t>t the virtuous person</w:t>
      </w:r>
      <w:r w:rsidR="00C63790">
        <w:rPr>
          <w:rFonts w:ascii="Times New Roman" w:hAnsi="Times New Roman"/>
          <w:sz w:val="24"/>
          <w:szCs w:val="24"/>
        </w:rPr>
        <w:t xml:space="preserve"> would do in the circumstances</w:t>
      </w:r>
      <w:r w:rsidR="009C2985">
        <w:rPr>
          <w:rStyle w:val="EndnoteReference"/>
          <w:rFonts w:ascii="Times New Roman" w:hAnsi="Times New Roman"/>
          <w:sz w:val="24"/>
          <w:szCs w:val="24"/>
        </w:rPr>
        <w:endnoteReference w:id="2"/>
      </w:r>
      <w:r w:rsidR="00C63790">
        <w:rPr>
          <w:rFonts w:ascii="Times New Roman" w:hAnsi="Times New Roman"/>
          <w:sz w:val="24"/>
          <w:szCs w:val="24"/>
        </w:rPr>
        <w:t>.</w:t>
      </w:r>
      <w:r w:rsidR="008C171F">
        <w:rPr>
          <w:rFonts w:ascii="Times New Roman" w:hAnsi="Times New Roman"/>
          <w:sz w:val="24"/>
          <w:szCs w:val="24"/>
        </w:rPr>
        <w:t xml:space="preserve"> </w:t>
      </w:r>
      <w:r w:rsidR="007465F6">
        <w:rPr>
          <w:rFonts w:ascii="Times New Roman" w:hAnsi="Times New Roman"/>
          <w:sz w:val="24"/>
          <w:szCs w:val="24"/>
        </w:rPr>
        <w:t>At times t</w:t>
      </w:r>
      <w:r w:rsidR="000E62D6">
        <w:rPr>
          <w:rFonts w:ascii="Times New Roman" w:hAnsi="Times New Roman"/>
          <w:sz w:val="24"/>
          <w:szCs w:val="24"/>
        </w:rPr>
        <w:t>his has been interpreted to mean that if you w</w:t>
      </w:r>
      <w:r w:rsidR="00E04F5F">
        <w:rPr>
          <w:rFonts w:ascii="Times New Roman" w:hAnsi="Times New Roman"/>
          <w:sz w:val="24"/>
          <w:szCs w:val="24"/>
        </w:rPr>
        <w:t>ant to know what to do in particular circumstances all you have to do is look for the virtuous person</w:t>
      </w:r>
      <w:r w:rsidR="007465F6">
        <w:rPr>
          <w:rFonts w:ascii="Times New Roman" w:hAnsi="Times New Roman"/>
          <w:sz w:val="24"/>
          <w:szCs w:val="24"/>
        </w:rPr>
        <w:t xml:space="preserve"> and follow her example</w:t>
      </w:r>
      <w:r w:rsidR="00751364">
        <w:rPr>
          <w:rStyle w:val="EndnoteReference"/>
          <w:rFonts w:ascii="Times New Roman" w:hAnsi="Times New Roman"/>
          <w:sz w:val="24"/>
          <w:szCs w:val="24"/>
        </w:rPr>
        <w:endnoteReference w:id="3"/>
      </w:r>
      <w:r w:rsidR="00E04F5F">
        <w:rPr>
          <w:rFonts w:ascii="Times New Roman" w:hAnsi="Times New Roman"/>
          <w:sz w:val="24"/>
          <w:szCs w:val="24"/>
        </w:rPr>
        <w:t>.</w:t>
      </w:r>
      <w:r w:rsidR="00A05A2F">
        <w:rPr>
          <w:rFonts w:ascii="Times New Roman" w:hAnsi="Times New Roman"/>
          <w:sz w:val="24"/>
          <w:szCs w:val="24"/>
        </w:rPr>
        <w:t xml:space="preserve"> </w:t>
      </w:r>
      <w:r w:rsidR="00A05A2F" w:rsidRPr="000E62D6">
        <w:rPr>
          <w:rFonts w:ascii="Times New Roman" w:hAnsi="Times New Roman"/>
          <w:sz w:val="24"/>
          <w:szCs w:val="24"/>
        </w:rPr>
        <w:t xml:space="preserve">This </w:t>
      </w:r>
      <w:r w:rsidR="000E62D6">
        <w:rPr>
          <w:rFonts w:ascii="Times New Roman" w:hAnsi="Times New Roman"/>
          <w:sz w:val="24"/>
          <w:szCs w:val="24"/>
        </w:rPr>
        <w:t xml:space="preserve">particular </w:t>
      </w:r>
      <w:r w:rsidR="00A05A2F" w:rsidRPr="000E62D6">
        <w:rPr>
          <w:rFonts w:ascii="Times New Roman" w:hAnsi="Times New Roman"/>
          <w:sz w:val="24"/>
          <w:szCs w:val="24"/>
        </w:rPr>
        <w:t>interpretation of the role of the v</w:t>
      </w:r>
      <w:r w:rsidR="000E62D6">
        <w:rPr>
          <w:rFonts w:ascii="Times New Roman" w:hAnsi="Times New Roman"/>
          <w:sz w:val="24"/>
          <w:szCs w:val="24"/>
        </w:rPr>
        <w:t>irtuous</w:t>
      </w:r>
      <w:r w:rsidR="00A05A2F" w:rsidRPr="000E62D6">
        <w:rPr>
          <w:rFonts w:ascii="Times New Roman" w:hAnsi="Times New Roman"/>
          <w:sz w:val="24"/>
          <w:szCs w:val="24"/>
        </w:rPr>
        <w:t xml:space="preserve"> person</w:t>
      </w:r>
      <w:r w:rsidR="007465F6">
        <w:rPr>
          <w:rFonts w:ascii="Times New Roman" w:hAnsi="Times New Roman"/>
          <w:sz w:val="24"/>
          <w:szCs w:val="24"/>
        </w:rPr>
        <w:t xml:space="preserve"> has to be understood within the context from which it emerged as it </w:t>
      </w:r>
      <w:r w:rsidR="00A05A2F" w:rsidRPr="000E62D6">
        <w:rPr>
          <w:rFonts w:ascii="Times New Roman" w:hAnsi="Times New Roman"/>
          <w:sz w:val="24"/>
          <w:szCs w:val="24"/>
        </w:rPr>
        <w:t xml:space="preserve">ties in with moral theory’s preoccupation with action guidedness. </w:t>
      </w:r>
      <w:r w:rsidR="00820E65">
        <w:rPr>
          <w:rFonts w:ascii="Times New Roman" w:hAnsi="Times New Roman"/>
          <w:sz w:val="24"/>
          <w:szCs w:val="24"/>
        </w:rPr>
        <w:t>Conceiving the role of the virtuous</w:t>
      </w:r>
      <w:r w:rsidR="00A05A2F" w:rsidRPr="000E62D6">
        <w:rPr>
          <w:rFonts w:ascii="Times New Roman" w:hAnsi="Times New Roman"/>
          <w:sz w:val="24"/>
          <w:szCs w:val="24"/>
        </w:rPr>
        <w:t xml:space="preserve"> person as a direct imitational model went in part towards answering concerns about the ability of virtue ethics to inform our actions.</w:t>
      </w:r>
      <w:r w:rsidR="00751364">
        <w:rPr>
          <w:rFonts w:ascii="Times New Roman" w:hAnsi="Times New Roman"/>
          <w:sz w:val="24"/>
          <w:szCs w:val="24"/>
        </w:rPr>
        <w:t xml:space="preserve"> If you want to know what to do, follow the example of the virtuous person, in the same way that a deontologist would </w:t>
      </w:r>
      <w:r w:rsidR="00E327A1">
        <w:rPr>
          <w:rFonts w:ascii="Times New Roman" w:hAnsi="Times New Roman"/>
          <w:sz w:val="24"/>
          <w:szCs w:val="24"/>
        </w:rPr>
        <w:t>follow the moral rule or a consequentialist</w:t>
      </w:r>
      <w:r w:rsidR="006F3082">
        <w:rPr>
          <w:rFonts w:ascii="Times New Roman" w:hAnsi="Times New Roman"/>
          <w:sz w:val="24"/>
          <w:szCs w:val="24"/>
        </w:rPr>
        <w:t xml:space="preserve"> would</w:t>
      </w:r>
      <w:r w:rsidR="00E327A1">
        <w:rPr>
          <w:rFonts w:ascii="Times New Roman" w:hAnsi="Times New Roman"/>
          <w:sz w:val="24"/>
          <w:szCs w:val="24"/>
        </w:rPr>
        <w:t xml:space="preserve"> promote good</w:t>
      </w:r>
      <w:r w:rsidR="0054464E">
        <w:rPr>
          <w:rFonts w:ascii="Times New Roman" w:hAnsi="Times New Roman"/>
          <w:sz w:val="24"/>
          <w:szCs w:val="24"/>
        </w:rPr>
        <w:t xml:space="preserve"> consequences</w:t>
      </w:r>
      <w:r w:rsidR="00E327A1">
        <w:rPr>
          <w:rStyle w:val="EndnoteReference"/>
          <w:rFonts w:ascii="Times New Roman" w:hAnsi="Times New Roman"/>
          <w:sz w:val="24"/>
          <w:szCs w:val="24"/>
        </w:rPr>
        <w:endnoteReference w:id="4"/>
      </w:r>
      <w:r w:rsidR="00E327A1">
        <w:rPr>
          <w:rFonts w:ascii="Times New Roman" w:hAnsi="Times New Roman"/>
          <w:sz w:val="24"/>
          <w:szCs w:val="24"/>
        </w:rPr>
        <w:t>.</w:t>
      </w:r>
      <w:r w:rsidR="0054464E">
        <w:rPr>
          <w:rFonts w:ascii="Times New Roman" w:hAnsi="Times New Roman"/>
          <w:sz w:val="24"/>
          <w:szCs w:val="24"/>
        </w:rPr>
        <w:t xml:space="preserve"> In addition, t</w:t>
      </w:r>
      <w:r w:rsidR="00E04F5F">
        <w:rPr>
          <w:rFonts w:ascii="Times New Roman" w:hAnsi="Times New Roman"/>
          <w:sz w:val="24"/>
          <w:szCs w:val="24"/>
        </w:rPr>
        <w:t>his role for the virtuous person as a</w:t>
      </w:r>
      <w:r w:rsidR="008C171F">
        <w:rPr>
          <w:rFonts w:ascii="Times New Roman" w:hAnsi="Times New Roman"/>
          <w:sz w:val="24"/>
          <w:szCs w:val="24"/>
        </w:rPr>
        <w:t xml:space="preserve"> model for direct imitation ties in nicely with calls by educational theorists for teachers to be models of moral behaviour for their students</w:t>
      </w:r>
      <w:r w:rsidR="008C171F">
        <w:rPr>
          <w:rStyle w:val="EndnoteReference"/>
          <w:rFonts w:ascii="Times New Roman" w:hAnsi="Times New Roman"/>
          <w:sz w:val="24"/>
          <w:szCs w:val="24"/>
        </w:rPr>
        <w:endnoteReference w:id="5"/>
      </w:r>
      <w:r w:rsidR="0054464E">
        <w:rPr>
          <w:rFonts w:ascii="Times New Roman" w:hAnsi="Times New Roman"/>
          <w:sz w:val="24"/>
          <w:szCs w:val="24"/>
        </w:rPr>
        <w:t>.</w:t>
      </w:r>
      <w:r w:rsidR="00E04F5F">
        <w:rPr>
          <w:rFonts w:ascii="Times New Roman" w:hAnsi="Times New Roman"/>
          <w:sz w:val="24"/>
          <w:szCs w:val="24"/>
        </w:rPr>
        <w:tab/>
      </w:r>
    </w:p>
    <w:p w14:paraId="59B220F6" w14:textId="4F1433CF" w:rsidR="00161580" w:rsidRDefault="00E04F5F" w:rsidP="00F67608">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However, there are a number of concerns with this suggestion. </w:t>
      </w:r>
      <w:r w:rsidR="00F67608">
        <w:rPr>
          <w:rFonts w:ascii="Times New Roman" w:hAnsi="Times New Roman"/>
          <w:sz w:val="24"/>
          <w:szCs w:val="24"/>
        </w:rPr>
        <w:t xml:space="preserve">The first problem is that in a climate of moral disagreement it is not clear how we can identify the virtuous person in the first place. Even if we </w:t>
      </w:r>
      <w:r w:rsidR="00830611">
        <w:rPr>
          <w:rFonts w:ascii="Times New Roman" w:hAnsi="Times New Roman"/>
          <w:sz w:val="24"/>
          <w:szCs w:val="24"/>
        </w:rPr>
        <w:t xml:space="preserve">do </w:t>
      </w:r>
      <w:r w:rsidR="00F67608">
        <w:rPr>
          <w:rFonts w:ascii="Times New Roman" w:hAnsi="Times New Roman"/>
          <w:sz w:val="24"/>
          <w:szCs w:val="24"/>
        </w:rPr>
        <w:t xml:space="preserve">identify him it is not clear that he could be </w:t>
      </w:r>
      <w:r w:rsidR="00830611">
        <w:rPr>
          <w:rFonts w:ascii="Times New Roman" w:hAnsi="Times New Roman"/>
          <w:sz w:val="24"/>
          <w:szCs w:val="24"/>
        </w:rPr>
        <w:t>of any use to us because how we</w:t>
      </w:r>
      <w:r w:rsidR="00F67608">
        <w:rPr>
          <w:rFonts w:ascii="Times New Roman" w:hAnsi="Times New Roman"/>
          <w:sz w:val="24"/>
          <w:szCs w:val="24"/>
        </w:rPr>
        <w:t xml:space="preserve"> should</w:t>
      </w:r>
      <w:r w:rsidR="000F45F2">
        <w:rPr>
          <w:rFonts w:ascii="Times New Roman" w:hAnsi="Times New Roman"/>
          <w:sz w:val="24"/>
          <w:szCs w:val="24"/>
        </w:rPr>
        <w:t xml:space="preserve"> behave is always relative to the individual. If we think that morality con</w:t>
      </w:r>
      <w:r w:rsidR="007465F6">
        <w:rPr>
          <w:rFonts w:ascii="Times New Roman" w:hAnsi="Times New Roman"/>
          <w:sz w:val="24"/>
          <w:szCs w:val="24"/>
        </w:rPr>
        <w:t>sists of universally applicable</w:t>
      </w:r>
      <w:r w:rsidR="000F45F2">
        <w:rPr>
          <w:rFonts w:ascii="Times New Roman" w:hAnsi="Times New Roman"/>
          <w:sz w:val="24"/>
          <w:szCs w:val="24"/>
        </w:rPr>
        <w:t xml:space="preserve">, </w:t>
      </w:r>
      <w:r w:rsidR="006A23F9">
        <w:rPr>
          <w:rFonts w:ascii="Times New Roman" w:hAnsi="Times New Roman"/>
          <w:sz w:val="24"/>
          <w:szCs w:val="24"/>
        </w:rPr>
        <w:t>exception less</w:t>
      </w:r>
      <w:r w:rsidR="000F45F2">
        <w:rPr>
          <w:rFonts w:ascii="Times New Roman" w:hAnsi="Times New Roman"/>
          <w:sz w:val="24"/>
          <w:szCs w:val="24"/>
        </w:rPr>
        <w:t xml:space="preserve"> rules we might be tempted to see the virtuous agent as a short-cut to these rules. Howeve</w:t>
      </w:r>
      <w:r w:rsidR="006F4162">
        <w:rPr>
          <w:rFonts w:ascii="Times New Roman" w:hAnsi="Times New Roman"/>
          <w:sz w:val="24"/>
          <w:szCs w:val="24"/>
        </w:rPr>
        <w:t xml:space="preserve">r, the virtuous agent is not the </w:t>
      </w:r>
      <w:r w:rsidR="000F45F2">
        <w:rPr>
          <w:rFonts w:ascii="Times New Roman" w:hAnsi="Times New Roman"/>
          <w:sz w:val="24"/>
          <w:szCs w:val="24"/>
        </w:rPr>
        <w:t>operator of a moral manual</w:t>
      </w:r>
      <w:r w:rsidR="000F45F2">
        <w:rPr>
          <w:rStyle w:val="EndnoteReference"/>
          <w:rFonts w:ascii="Times New Roman" w:hAnsi="Times New Roman"/>
          <w:sz w:val="24"/>
          <w:szCs w:val="24"/>
        </w:rPr>
        <w:endnoteReference w:id="6"/>
      </w:r>
      <w:r w:rsidR="000F45F2">
        <w:rPr>
          <w:rFonts w:ascii="Times New Roman" w:hAnsi="Times New Roman"/>
          <w:sz w:val="24"/>
          <w:szCs w:val="24"/>
        </w:rPr>
        <w:t xml:space="preserve">. Observing what the virtuous has done in a specific situation does not necessarily tell us what </w:t>
      </w:r>
      <w:bookmarkStart w:id="0" w:name="_GoBack"/>
      <w:bookmarkEnd w:id="0"/>
      <w:r w:rsidR="000F45F2" w:rsidRPr="00830611">
        <w:rPr>
          <w:rFonts w:ascii="Times New Roman" w:hAnsi="Times New Roman"/>
          <w:i/>
          <w:sz w:val="24"/>
          <w:szCs w:val="24"/>
        </w:rPr>
        <w:t>we</w:t>
      </w:r>
      <w:r w:rsidR="000F45F2">
        <w:rPr>
          <w:rFonts w:ascii="Times New Roman" w:hAnsi="Times New Roman"/>
          <w:sz w:val="24"/>
          <w:szCs w:val="24"/>
        </w:rPr>
        <w:t xml:space="preserve"> should do unless we find ourselves in precisely the same situation. </w:t>
      </w:r>
      <w:r w:rsidR="0054464E">
        <w:rPr>
          <w:rFonts w:ascii="Times New Roman" w:hAnsi="Times New Roman"/>
          <w:sz w:val="24"/>
          <w:szCs w:val="24"/>
        </w:rPr>
        <w:t xml:space="preserve">A </w:t>
      </w:r>
      <w:r w:rsidR="00161580">
        <w:rPr>
          <w:rFonts w:ascii="Times New Roman" w:hAnsi="Times New Roman"/>
          <w:sz w:val="24"/>
          <w:szCs w:val="24"/>
        </w:rPr>
        <w:t xml:space="preserve">third problem with direct imitation is that since the student is different from the teacher we will never find ourselves in </w:t>
      </w:r>
      <w:r w:rsidR="00161580" w:rsidRPr="006F4162">
        <w:rPr>
          <w:rFonts w:ascii="Times New Roman" w:hAnsi="Times New Roman"/>
          <w:i/>
          <w:sz w:val="24"/>
          <w:szCs w:val="24"/>
        </w:rPr>
        <w:t>precisely</w:t>
      </w:r>
      <w:r w:rsidR="00161580">
        <w:rPr>
          <w:rFonts w:ascii="Times New Roman" w:hAnsi="Times New Roman"/>
          <w:sz w:val="24"/>
          <w:szCs w:val="24"/>
        </w:rPr>
        <w:t xml:space="preserve"> the same situations as our teachers. How the situation is perceived depends on who is perceiving it and the perspective of the student will always differ from that of, not only the virtuous exemplar, but also o</w:t>
      </w:r>
      <w:r w:rsidR="001746F5">
        <w:rPr>
          <w:rFonts w:ascii="Times New Roman" w:hAnsi="Times New Roman"/>
          <w:sz w:val="24"/>
          <w:szCs w:val="24"/>
        </w:rPr>
        <w:t>f everyone else. If for example,</w:t>
      </w:r>
      <w:r w:rsidR="00161580">
        <w:rPr>
          <w:rFonts w:ascii="Times New Roman" w:hAnsi="Times New Roman"/>
          <w:sz w:val="24"/>
          <w:szCs w:val="24"/>
        </w:rPr>
        <w:t xml:space="preserve"> the student has behaved badly he finds himself in a position th</w:t>
      </w:r>
      <w:r w:rsidR="001746F5">
        <w:rPr>
          <w:rFonts w:ascii="Times New Roman" w:hAnsi="Times New Roman"/>
          <w:sz w:val="24"/>
          <w:szCs w:val="24"/>
        </w:rPr>
        <w:t>e virtuous would never be in;</w:t>
      </w:r>
      <w:r w:rsidR="00161580">
        <w:rPr>
          <w:rFonts w:ascii="Times New Roman" w:hAnsi="Times New Roman"/>
          <w:sz w:val="24"/>
          <w:szCs w:val="24"/>
        </w:rPr>
        <w:t xml:space="preserve"> there is no guidance from the virtuous on how to make amends as the virtuous never</w:t>
      </w:r>
      <w:r w:rsidR="007465F6">
        <w:rPr>
          <w:rFonts w:ascii="Times New Roman" w:hAnsi="Times New Roman"/>
          <w:sz w:val="24"/>
          <w:szCs w:val="24"/>
        </w:rPr>
        <w:t xml:space="preserve"> d</w:t>
      </w:r>
      <w:r w:rsidR="001746F5">
        <w:rPr>
          <w:rFonts w:ascii="Times New Roman" w:hAnsi="Times New Roman"/>
          <w:sz w:val="24"/>
          <w:szCs w:val="24"/>
        </w:rPr>
        <w:t>o wrong to make amends for</w:t>
      </w:r>
      <w:r w:rsidR="00161580">
        <w:rPr>
          <w:rStyle w:val="EndnoteReference"/>
          <w:rFonts w:ascii="Times New Roman" w:hAnsi="Times New Roman"/>
          <w:sz w:val="24"/>
          <w:szCs w:val="24"/>
        </w:rPr>
        <w:endnoteReference w:id="7"/>
      </w:r>
      <w:r w:rsidR="00161580">
        <w:rPr>
          <w:rFonts w:ascii="Times New Roman" w:hAnsi="Times New Roman"/>
          <w:sz w:val="24"/>
          <w:szCs w:val="24"/>
        </w:rPr>
        <w:t>. Even when facing identical situations what is required by those who are on the road to virtue may be different from the virtuous, as considerations of maturity, capabilities</w:t>
      </w:r>
      <w:r w:rsidR="00D235EE">
        <w:rPr>
          <w:rFonts w:ascii="Times New Roman" w:hAnsi="Times New Roman"/>
          <w:sz w:val="24"/>
          <w:szCs w:val="24"/>
        </w:rPr>
        <w:t xml:space="preserve"> and developmental issues</w:t>
      </w:r>
      <w:r w:rsidR="00830611">
        <w:rPr>
          <w:rFonts w:ascii="Times New Roman" w:hAnsi="Times New Roman"/>
          <w:sz w:val="24"/>
          <w:szCs w:val="24"/>
        </w:rPr>
        <w:t>,</w:t>
      </w:r>
      <w:r w:rsidR="00D235EE">
        <w:rPr>
          <w:rFonts w:ascii="Times New Roman" w:hAnsi="Times New Roman"/>
          <w:sz w:val="24"/>
          <w:szCs w:val="24"/>
        </w:rPr>
        <w:t xml:space="preserve"> apply to the student which are not relevant to others.</w:t>
      </w:r>
      <w:r w:rsidR="00883665">
        <w:rPr>
          <w:rFonts w:ascii="Times New Roman" w:hAnsi="Times New Roman"/>
          <w:sz w:val="24"/>
          <w:szCs w:val="24"/>
        </w:rPr>
        <w:t xml:space="preserve"> It is precisely because of his virtue that the virtuous person has options that are not open to me, such as, for example, behaving courageously</w:t>
      </w:r>
      <w:r w:rsidR="007465F6">
        <w:rPr>
          <w:rFonts w:ascii="Times New Roman" w:hAnsi="Times New Roman"/>
          <w:sz w:val="24"/>
          <w:szCs w:val="24"/>
        </w:rPr>
        <w:t>, or with a skill and</w:t>
      </w:r>
      <w:r w:rsidR="00883665">
        <w:rPr>
          <w:rFonts w:ascii="Times New Roman" w:hAnsi="Times New Roman"/>
          <w:sz w:val="24"/>
          <w:szCs w:val="24"/>
        </w:rPr>
        <w:t xml:space="preserve"> competence the non-virtuous lack</w:t>
      </w:r>
      <w:r w:rsidR="00883665">
        <w:rPr>
          <w:rStyle w:val="EndnoteReference"/>
          <w:rFonts w:ascii="Times New Roman" w:hAnsi="Times New Roman"/>
          <w:sz w:val="24"/>
          <w:szCs w:val="24"/>
        </w:rPr>
        <w:endnoteReference w:id="8"/>
      </w:r>
      <w:r w:rsidR="00883665">
        <w:rPr>
          <w:rFonts w:ascii="Times New Roman" w:hAnsi="Times New Roman"/>
          <w:sz w:val="24"/>
          <w:szCs w:val="24"/>
        </w:rPr>
        <w:t>.</w:t>
      </w:r>
    </w:p>
    <w:p w14:paraId="21A75483" w14:textId="77777777" w:rsidR="006125D2" w:rsidRDefault="00161580" w:rsidP="00555CC4">
      <w:pPr>
        <w:spacing w:line="480" w:lineRule="auto"/>
        <w:jc w:val="both"/>
        <w:rPr>
          <w:rFonts w:ascii="Times New Roman" w:hAnsi="Times New Roman"/>
          <w:sz w:val="24"/>
          <w:szCs w:val="24"/>
        </w:rPr>
      </w:pPr>
      <w:r>
        <w:rPr>
          <w:rFonts w:ascii="Times New Roman" w:hAnsi="Times New Roman"/>
          <w:sz w:val="24"/>
          <w:szCs w:val="24"/>
        </w:rPr>
        <w:tab/>
      </w:r>
      <w:r w:rsidR="00D235EE">
        <w:rPr>
          <w:rFonts w:ascii="Times New Roman" w:hAnsi="Times New Roman"/>
          <w:sz w:val="24"/>
          <w:szCs w:val="24"/>
        </w:rPr>
        <w:t>A possible solution to these problems is to see the virtuous person as an ideal</w:t>
      </w:r>
      <w:r w:rsidR="00CD2725">
        <w:rPr>
          <w:rStyle w:val="EndnoteReference"/>
          <w:rFonts w:ascii="Times New Roman" w:hAnsi="Times New Roman"/>
          <w:sz w:val="24"/>
          <w:szCs w:val="24"/>
        </w:rPr>
        <w:endnoteReference w:id="9"/>
      </w:r>
      <w:r w:rsidR="00D235EE">
        <w:rPr>
          <w:rFonts w:ascii="Times New Roman" w:hAnsi="Times New Roman"/>
          <w:sz w:val="24"/>
          <w:szCs w:val="24"/>
        </w:rPr>
        <w:t xml:space="preserve">. </w:t>
      </w:r>
      <w:r w:rsidR="007465F6">
        <w:rPr>
          <w:rFonts w:ascii="Times New Roman" w:hAnsi="Times New Roman"/>
          <w:sz w:val="24"/>
          <w:szCs w:val="24"/>
        </w:rPr>
        <w:t xml:space="preserve"> However, a</w:t>
      </w:r>
      <w:r w:rsidR="00F519E9">
        <w:rPr>
          <w:rFonts w:ascii="Times New Roman" w:hAnsi="Times New Roman"/>
          <w:sz w:val="24"/>
          <w:szCs w:val="24"/>
        </w:rPr>
        <w:t xml:space="preserve"> number of c</w:t>
      </w:r>
      <w:r w:rsidR="007465F6">
        <w:rPr>
          <w:rFonts w:ascii="Times New Roman" w:hAnsi="Times New Roman"/>
          <w:sz w:val="24"/>
          <w:szCs w:val="24"/>
        </w:rPr>
        <w:t xml:space="preserve">riticisms have been raised </w:t>
      </w:r>
      <w:r w:rsidR="0054464E">
        <w:rPr>
          <w:rFonts w:ascii="Times New Roman" w:hAnsi="Times New Roman"/>
          <w:sz w:val="24"/>
          <w:szCs w:val="24"/>
        </w:rPr>
        <w:t>against this alternative</w:t>
      </w:r>
      <w:r w:rsidR="00555CC4">
        <w:rPr>
          <w:rFonts w:ascii="Times New Roman" w:hAnsi="Times New Roman"/>
          <w:sz w:val="24"/>
          <w:szCs w:val="24"/>
        </w:rPr>
        <w:t xml:space="preserve"> as well</w:t>
      </w:r>
      <w:r w:rsidR="007465F6">
        <w:rPr>
          <w:rFonts w:ascii="Times New Roman" w:hAnsi="Times New Roman"/>
          <w:sz w:val="24"/>
          <w:szCs w:val="24"/>
        </w:rPr>
        <w:t xml:space="preserve">. </w:t>
      </w:r>
      <w:r w:rsidR="00F519E9">
        <w:rPr>
          <w:rFonts w:ascii="Times New Roman" w:hAnsi="Times New Roman"/>
          <w:sz w:val="24"/>
          <w:szCs w:val="24"/>
        </w:rPr>
        <w:t xml:space="preserve">The first is to wonder </w:t>
      </w:r>
      <w:r w:rsidR="00D235EE">
        <w:rPr>
          <w:rFonts w:ascii="Times New Roman" w:hAnsi="Times New Roman"/>
          <w:sz w:val="24"/>
          <w:szCs w:val="24"/>
        </w:rPr>
        <w:t>what we could ever possibly learn from such an abstract ideal</w:t>
      </w:r>
      <w:r w:rsidR="00F519E9">
        <w:rPr>
          <w:rFonts w:ascii="Times New Roman" w:hAnsi="Times New Roman"/>
          <w:sz w:val="24"/>
          <w:szCs w:val="24"/>
        </w:rPr>
        <w:t>.</w:t>
      </w:r>
      <w:r w:rsidR="00D235EE">
        <w:rPr>
          <w:rStyle w:val="EndnoteReference"/>
          <w:rFonts w:ascii="Times New Roman" w:hAnsi="Times New Roman"/>
          <w:sz w:val="24"/>
          <w:szCs w:val="24"/>
        </w:rPr>
        <w:endnoteReference w:id="10"/>
      </w:r>
      <w:r w:rsidR="00F2116D">
        <w:rPr>
          <w:rFonts w:ascii="Times New Roman" w:hAnsi="Times New Roman"/>
          <w:sz w:val="24"/>
          <w:szCs w:val="24"/>
        </w:rPr>
        <w:t xml:space="preserve"> </w:t>
      </w:r>
      <w:r w:rsidR="0054464E">
        <w:rPr>
          <w:rFonts w:ascii="Times New Roman" w:hAnsi="Times New Roman"/>
          <w:sz w:val="24"/>
          <w:szCs w:val="24"/>
        </w:rPr>
        <w:t>W</w:t>
      </w:r>
      <w:r w:rsidR="00F519E9">
        <w:rPr>
          <w:rFonts w:ascii="Times New Roman" w:hAnsi="Times New Roman"/>
          <w:sz w:val="24"/>
          <w:szCs w:val="24"/>
        </w:rPr>
        <w:t xml:space="preserve">e </w:t>
      </w:r>
      <w:r w:rsidR="0054464E">
        <w:rPr>
          <w:rFonts w:ascii="Times New Roman" w:hAnsi="Times New Roman"/>
          <w:sz w:val="24"/>
          <w:szCs w:val="24"/>
        </w:rPr>
        <w:t xml:space="preserve">may </w:t>
      </w:r>
      <w:r w:rsidR="00F519E9">
        <w:rPr>
          <w:rFonts w:ascii="Times New Roman" w:hAnsi="Times New Roman"/>
          <w:sz w:val="24"/>
          <w:szCs w:val="24"/>
        </w:rPr>
        <w:t>aspire to this ideal model, but it i</w:t>
      </w:r>
      <w:r w:rsidR="007465F6">
        <w:rPr>
          <w:rFonts w:ascii="Times New Roman" w:hAnsi="Times New Roman"/>
          <w:sz w:val="24"/>
          <w:szCs w:val="24"/>
        </w:rPr>
        <w:t xml:space="preserve">s not clear how </w:t>
      </w:r>
      <w:r w:rsidR="007465F6" w:rsidRPr="00E35F46">
        <w:rPr>
          <w:rFonts w:ascii="Times New Roman" w:hAnsi="Times New Roman"/>
          <w:i/>
          <w:sz w:val="24"/>
          <w:szCs w:val="24"/>
        </w:rPr>
        <w:t>aspirations</w:t>
      </w:r>
      <w:r w:rsidR="007465F6">
        <w:rPr>
          <w:rFonts w:ascii="Times New Roman" w:hAnsi="Times New Roman"/>
          <w:sz w:val="24"/>
          <w:szCs w:val="24"/>
        </w:rPr>
        <w:t xml:space="preserve"> operate</w:t>
      </w:r>
      <w:r w:rsidR="00F519E9">
        <w:rPr>
          <w:rFonts w:ascii="Times New Roman" w:hAnsi="Times New Roman"/>
          <w:sz w:val="24"/>
          <w:szCs w:val="24"/>
        </w:rPr>
        <w:t xml:space="preserve"> to help us acquire virtue.</w:t>
      </w:r>
      <w:r w:rsidR="007465F6">
        <w:rPr>
          <w:rFonts w:ascii="Times New Roman" w:hAnsi="Times New Roman"/>
          <w:sz w:val="24"/>
          <w:szCs w:val="24"/>
        </w:rPr>
        <w:t xml:space="preserve"> </w:t>
      </w:r>
      <w:r w:rsidR="00F519E9">
        <w:rPr>
          <w:rFonts w:ascii="Times New Roman" w:hAnsi="Times New Roman"/>
          <w:sz w:val="24"/>
          <w:szCs w:val="24"/>
        </w:rPr>
        <w:t>Nor do things become clearer if we think of the ideal model as a source of advice</w:t>
      </w:r>
      <w:r w:rsidR="007465F6">
        <w:rPr>
          <w:rFonts w:ascii="Times New Roman" w:hAnsi="Times New Roman"/>
          <w:sz w:val="24"/>
          <w:szCs w:val="24"/>
        </w:rPr>
        <w:t xml:space="preserve"> or guidance. How does seeing how the ideally virtuous act help with the situations I am faced with? In what way </w:t>
      </w:r>
      <w:r w:rsidR="007465F6">
        <w:rPr>
          <w:rFonts w:ascii="Times New Roman" w:hAnsi="Times New Roman"/>
          <w:sz w:val="24"/>
          <w:szCs w:val="24"/>
        </w:rPr>
        <w:lastRenderedPageBreak/>
        <w:t xml:space="preserve">can examining a model that is </w:t>
      </w:r>
      <w:r w:rsidR="00E35F46">
        <w:rPr>
          <w:rFonts w:ascii="Times New Roman" w:hAnsi="Times New Roman"/>
          <w:sz w:val="24"/>
          <w:szCs w:val="24"/>
        </w:rPr>
        <w:t xml:space="preserve">understood </w:t>
      </w:r>
      <w:r w:rsidR="007465F6">
        <w:rPr>
          <w:rFonts w:ascii="Times New Roman" w:hAnsi="Times New Roman"/>
          <w:sz w:val="24"/>
          <w:szCs w:val="24"/>
        </w:rPr>
        <w:t xml:space="preserve">to be beyond my reach offer assistance with what </w:t>
      </w:r>
      <w:r w:rsidR="007465F6" w:rsidRPr="00555CC4">
        <w:rPr>
          <w:rFonts w:ascii="Times New Roman" w:hAnsi="Times New Roman"/>
          <w:i/>
          <w:sz w:val="24"/>
          <w:szCs w:val="24"/>
        </w:rPr>
        <w:t xml:space="preserve">I </w:t>
      </w:r>
      <w:r w:rsidR="007465F6">
        <w:rPr>
          <w:rFonts w:ascii="Times New Roman" w:hAnsi="Times New Roman"/>
          <w:sz w:val="24"/>
          <w:szCs w:val="24"/>
        </w:rPr>
        <w:t>should do?</w:t>
      </w:r>
      <w:r w:rsidR="00555CC4">
        <w:rPr>
          <w:rFonts w:ascii="Times New Roman" w:hAnsi="Times New Roman"/>
          <w:sz w:val="24"/>
          <w:szCs w:val="24"/>
        </w:rPr>
        <w:t xml:space="preserve"> </w:t>
      </w:r>
      <w:r w:rsidR="00E35F46">
        <w:rPr>
          <w:rFonts w:ascii="Times New Roman" w:hAnsi="Times New Roman"/>
          <w:sz w:val="24"/>
          <w:szCs w:val="24"/>
        </w:rPr>
        <w:t>This</w:t>
      </w:r>
      <w:r w:rsidR="00F519E9">
        <w:rPr>
          <w:rFonts w:ascii="Times New Roman" w:hAnsi="Times New Roman"/>
          <w:sz w:val="24"/>
          <w:szCs w:val="24"/>
        </w:rPr>
        <w:t xml:space="preserve"> second criticism goes further to suggest that the virtuous person as an ideal could even cause more harm than good. Swanton points out that virtue involve</w:t>
      </w:r>
      <w:r w:rsidR="007465F6">
        <w:rPr>
          <w:rFonts w:ascii="Times New Roman" w:hAnsi="Times New Roman"/>
          <w:sz w:val="24"/>
          <w:szCs w:val="24"/>
        </w:rPr>
        <w:t>s</w:t>
      </w:r>
      <w:r w:rsidR="00F519E9">
        <w:rPr>
          <w:rFonts w:ascii="Times New Roman" w:hAnsi="Times New Roman"/>
          <w:sz w:val="24"/>
          <w:szCs w:val="24"/>
        </w:rPr>
        <w:t xml:space="preserve"> inner strength</w:t>
      </w:r>
      <w:r w:rsidR="00E35F46">
        <w:rPr>
          <w:rFonts w:ascii="Times New Roman" w:hAnsi="Times New Roman"/>
          <w:sz w:val="24"/>
          <w:szCs w:val="24"/>
        </w:rPr>
        <w:t>, the kind of strength</w:t>
      </w:r>
      <w:r w:rsidR="00F519E9">
        <w:rPr>
          <w:rFonts w:ascii="Times New Roman" w:hAnsi="Times New Roman"/>
          <w:sz w:val="24"/>
          <w:szCs w:val="24"/>
        </w:rPr>
        <w:t xml:space="preserve"> that makes some otherwi</w:t>
      </w:r>
      <w:r w:rsidR="00E35F46">
        <w:rPr>
          <w:rFonts w:ascii="Times New Roman" w:hAnsi="Times New Roman"/>
          <w:sz w:val="24"/>
          <w:szCs w:val="24"/>
        </w:rPr>
        <w:t>se challenging actions possible;</w:t>
      </w:r>
      <w:r w:rsidR="00F519E9">
        <w:rPr>
          <w:rFonts w:ascii="Times New Roman" w:hAnsi="Times New Roman"/>
          <w:sz w:val="24"/>
          <w:szCs w:val="24"/>
        </w:rPr>
        <w:t xml:space="preserve"> however the student of virtue </w:t>
      </w:r>
      <w:r w:rsidR="00E35F46">
        <w:rPr>
          <w:rFonts w:ascii="Times New Roman" w:hAnsi="Times New Roman"/>
          <w:sz w:val="24"/>
          <w:szCs w:val="24"/>
        </w:rPr>
        <w:t>lacks this inner strength.</w:t>
      </w:r>
      <w:r w:rsidR="00F519E9">
        <w:rPr>
          <w:rFonts w:ascii="Times New Roman" w:hAnsi="Times New Roman"/>
          <w:sz w:val="24"/>
          <w:szCs w:val="24"/>
        </w:rPr>
        <w:t xml:space="preserve"> </w:t>
      </w:r>
      <w:r w:rsidR="00E35F46">
        <w:rPr>
          <w:rFonts w:ascii="Times New Roman" w:hAnsi="Times New Roman"/>
          <w:sz w:val="24"/>
          <w:szCs w:val="24"/>
        </w:rPr>
        <w:t>S</w:t>
      </w:r>
      <w:r w:rsidR="00F519E9">
        <w:rPr>
          <w:rFonts w:ascii="Times New Roman" w:hAnsi="Times New Roman"/>
          <w:sz w:val="24"/>
          <w:szCs w:val="24"/>
        </w:rPr>
        <w:t>eeking to come as close to an ideal as possible when one can never succeed may prove quite ruinous. For example, altruism without inn</w:t>
      </w:r>
      <w:r w:rsidR="007465F6">
        <w:rPr>
          <w:rFonts w:ascii="Times New Roman" w:hAnsi="Times New Roman"/>
          <w:sz w:val="24"/>
          <w:szCs w:val="24"/>
        </w:rPr>
        <w:t>er strength becomes distorted into</w:t>
      </w:r>
      <w:r w:rsidR="00F519E9">
        <w:rPr>
          <w:rFonts w:ascii="Times New Roman" w:hAnsi="Times New Roman"/>
          <w:sz w:val="24"/>
          <w:szCs w:val="24"/>
        </w:rPr>
        <w:t xml:space="preserve"> a resentful or self-serving action</w:t>
      </w:r>
      <w:r w:rsidR="00F519E9">
        <w:rPr>
          <w:rStyle w:val="EndnoteReference"/>
          <w:rFonts w:ascii="Times New Roman" w:hAnsi="Times New Roman"/>
          <w:sz w:val="24"/>
          <w:szCs w:val="24"/>
        </w:rPr>
        <w:endnoteReference w:id="11"/>
      </w:r>
      <w:r w:rsidR="007465F6">
        <w:rPr>
          <w:rFonts w:ascii="Times New Roman" w:hAnsi="Times New Roman"/>
          <w:sz w:val="24"/>
          <w:szCs w:val="24"/>
        </w:rPr>
        <w:t xml:space="preserve">. </w:t>
      </w:r>
      <w:r w:rsidR="006125D2">
        <w:rPr>
          <w:rFonts w:ascii="Times New Roman" w:hAnsi="Times New Roman"/>
          <w:sz w:val="24"/>
          <w:szCs w:val="24"/>
        </w:rPr>
        <w:t xml:space="preserve">Finally, some authors </w:t>
      </w:r>
      <w:r w:rsidR="00555CC4">
        <w:rPr>
          <w:rFonts w:ascii="Times New Roman" w:hAnsi="Times New Roman"/>
          <w:sz w:val="24"/>
          <w:szCs w:val="24"/>
        </w:rPr>
        <w:t>are concerned that i</w:t>
      </w:r>
      <w:r w:rsidR="006125D2">
        <w:rPr>
          <w:rFonts w:ascii="Times New Roman" w:hAnsi="Times New Roman"/>
          <w:sz w:val="24"/>
          <w:szCs w:val="24"/>
        </w:rPr>
        <w:t xml:space="preserve">f the virtuous are really rare ideals, </w:t>
      </w:r>
      <w:r w:rsidR="00E951DF">
        <w:rPr>
          <w:rFonts w:ascii="Times New Roman" w:hAnsi="Times New Roman"/>
          <w:sz w:val="24"/>
          <w:szCs w:val="24"/>
        </w:rPr>
        <w:t xml:space="preserve">programmes of moral education may be </w:t>
      </w:r>
      <w:r w:rsidR="00FC3EA8">
        <w:rPr>
          <w:rFonts w:ascii="Times New Roman" w:hAnsi="Times New Roman"/>
          <w:sz w:val="24"/>
          <w:szCs w:val="24"/>
        </w:rPr>
        <w:t xml:space="preserve">entirely </w:t>
      </w:r>
      <w:r w:rsidR="00555CC4">
        <w:rPr>
          <w:rFonts w:ascii="Times New Roman" w:hAnsi="Times New Roman"/>
          <w:sz w:val="24"/>
          <w:szCs w:val="24"/>
        </w:rPr>
        <w:t>futile and all</w:t>
      </w:r>
      <w:r w:rsidR="00E951DF">
        <w:rPr>
          <w:rFonts w:ascii="Times New Roman" w:hAnsi="Times New Roman"/>
          <w:sz w:val="24"/>
          <w:szCs w:val="24"/>
        </w:rPr>
        <w:t xml:space="preserve"> reflections on the cultivation of virtue may be misguided</w:t>
      </w:r>
      <w:r w:rsidR="00E951DF">
        <w:rPr>
          <w:rStyle w:val="EndnoteReference"/>
          <w:rFonts w:ascii="Times New Roman" w:hAnsi="Times New Roman"/>
          <w:sz w:val="24"/>
          <w:szCs w:val="24"/>
        </w:rPr>
        <w:endnoteReference w:id="12"/>
      </w:r>
      <w:r w:rsidR="00E951DF">
        <w:rPr>
          <w:rFonts w:ascii="Times New Roman" w:hAnsi="Times New Roman"/>
          <w:sz w:val="24"/>
          <w:szCs w:val="24"/>
        </w:rPr>
        <w:t>.</w:t>
      </w:r>
    </w:p>
    <w:p w14:paraId="2B61E295" w14:textId="2324528A" w:rsidR="00597DA2" w:rsidRDefault="00170153" w:rsidP="009C473D">
      <w:pPr>
        <w:spacing w:line="480" w:lineRule="auto"/>
        <w:ind w:firstLine="720"/>
        <w:jc w:val="both"/>
        <w:rPr>
          <w:rFonts w:ascii="Times New Roman" w:hAnsi="Times New Roman"/>
          <w:sz w:val="24"/>
          <w:szCs w:val="24"/>
        </w:rPr>
      </w:pPr>
      <w:r>
        <w:rPr>
          <w:rFonts w:ascii="Times New Roman" w:hAnsi="Times New Roman"/>
          <w:sz w:val="24"/>
          <w:szCs w:val="24"/>
        </w:rPr>
        <w:t xml:space="preserve">All this seems rather negative. One could wonder whether this is the nature of criticisms and objections but it does seem that the very conception of the virtuous agent makes it difficult to see what role he would play in education even from a virtue ethical friendly standpoint. </w:t>
      </w:r>
      <w:r w:rsidR="00597DA2">
        <w:rPr>
          <w:rFonts w:ascii="Times New Roman" w:hAnsi="Times New Roman"/>
          <w:sz w:val="24"/>
          <w:szCs w:val="24"/>
        </w:rPr>
        <w:t>In a seminal article</w:t>
      </w:r>
      <w:r w:rsidR="00597DA2">
        <w:rPr>
          <w:rStyle w:val="EndnoteReference"/>
          <w:rFonts w:ascii="Times New Roman" w:hAnsi="Times New Roman"/>
          <w:sz w:val="24"/>
          <w:szCs w:val="24"/>
        </w:rPr>
        <w:endnoteReference w:id="13"/>
      </w:r>
      <w:r>
        <w:rPr>
          <w:rFonts w:ascii="Times New Roman" w:hAnsi="Times New Roman"/>
          <w:sz w:val="24"/>
          <w:szCs w:val="24"/>
        </w:rPr>
        <w:t xml:space="preserve"> John McDowell </w:t>
      </w:r>
      <w:r w:rsidR="003D4FFE">
        <w:rPr>
          <w:rFonts w:ascii="Times New Roman" w:hAnsi="Times New Roman"/>
          <w:sz w:val="24"/>
          <w:szCs w:val="24"/>
        </w:rPr>
        <w:t>conceives of the virtuous person as</w:t>
      </w:r>
      <w:r>
        <w:rPr>
          <w:rFonts w:ascii="Times New Roman" w:hAnsi="Times New Roman"/>
          <w:sz w:val="24"/>
          <w:szCs w:val="24"/>
        </w:rPr>
        <w:t xml:space="preserve"> someone who can be relied upon to act virtuousl</w:t>
      </w:r>
      <w:r w:rsidR="00196218">
        <w:rPr>
          <w:rFonts w:ascii="Times New Roman" w:hAnsi="Times New Roman"/>
          <w:sz w:val="24"/>
          <w:szCs w:val="24"/>
        </w:rPr>
        <w:t>y when the situation demands so -</w:t>
      </w:r>
      <w:r>
        <w:rPr>
          <w:rFonts w:ascii="Times New Roman" w:hAnsi="Times New Roman"/>
          <w:sz w:val="24"/>
          <w:szCs w:val="24"/>
        </w:rPr>
        <w:t xml:space="preserve"> therefore a</w:t>
      </w:r>
      <w:r w:rsidR="00597DA2">
        <w:rPr>
          <w:rFonts w:ascii="Times New Roman" w:hAnsi="Times New Roman"/>
          <w:sz w:val="24"/>
          <w:szCs w:val="24"/>
        </w:rPr>
        <w:t xml:space="preserve"> kind person can be relied upon to behave kindly when this is what </w:t>
      </w:r>
      <w:r>
        <w:rPr>
          <w:rFonts w:ascii="Times New Roman" w:hAnsi="Times New Roman"/>
          <w:sz w:val="24"/>
          <w:szCs w:val="24"/>
        </w:rPr>
        <w:t>the situation requires. P</w:t>
      </w:r>
      <w:r w:rsidR="00E35F46">
        <w:rPr>
          <w:rFonts w:ascii="Times New Roman" w:hAnsi="Times New Roman"/>
          <w:sz w:val="24"/>
          <w:szCs w:val="24"/>
        </w:rPr>
        <w:t>ossessing a virtue</w:t>
      </w:r>
      <w:r>
        <w:rPr>
          <w:rFonts w:ascii="Times New Roman" w:hAnsi="Times New Roman"/>
          <w:sz w:val="24"/>
          <w:szCs w:val="24"/>
        </w:rPr>
        <w:t xml:space="preserve"> </w:t>
      </w:r>
      <w:r w:rsidR="00597DA2">
        <w:rPr>
          <w:rFonts w:ascii="Times New Roman" w:hAnsi="Times New Roman"/>
          <w:sz w:val="24"/>
          <w:szCs w:val="24"/>
        </w:rPr>
        <w:t>means having an awareness that certain situations require certain responses; it is a sensitivity to situational requirements.</w:t>
      </w:r>
      <w:r>
        <w:rPr>
          <w:rFonts w:ascii="Times New Roman" w:hAnsi="Times New Roman"/>
          <w:sz w:val="24"/>
          <w:szCs w:val="24"/>
        </w:rPr>
        <w:t xml:space="preserve"> In addition, these situational </w:t>
      </w:r>
      <w:r w:rsidR="00597DA2">
        <w:rPr>
          <w:rFonts w:ascii="Times New Roman" w:hAnsi="Times New Roman"/>
          <w:sz w:val="24"/>
          <w:szCs w:val="24"/>
        </w:rPr>
        <w:t>requirements are sufficient to</w:t>
      </w:r>
      <w:r w:rsidR="00196218">
        <w:rPr>
          <w:rFonts w:ascii="Times New Roman" w:hAnsi="Times New Roman"/>
          <w:sz w:val="24"/>
          <w:szCs w:val="24"/>
        </w:rPr>
        <w:t xml:space="preserve"> both motivate and </w:t>
      </w:r>
      <w:r w:rsidR="00597DA2">
        <w:rPr>
          <w:rFonts w:ascii="Times New Roman" w:hAnsi="Times New Roman"/>
          <w:sz w:val="24"/>
          <w:szCs w:val="24"/>
        </w:rPr>
        <w:t xml:space="preserve">explain the </w:t>
      </w:r>
      <w:r w:rsidR="00160267">
        <w:rPr>
          <w:rFonts w:ascii="Times New Roman" w:hAnsi="Times New Roman"/>
          <w:sz w:val="24"/>
          <w:szCs w:val="24"/>
        </w:rPr>
        <w:t xml:space="preserve">virtuous </w:t>
      </w:r>
      <w:r w:rsidR="003D4FFE">
        <w:rPr>
          <w:rFonts w:ascii="Times New Roman" w:hAnsi="Times New Roman"/>
          <w:sz w:val="24"/>
          <w:szCs w:val="24"/>
        </w:rPr>
        <w:t>action, while</w:t>
      </w:r>
      <w:r w:rsidR="00420F2E">
        <w:rPr>
          <w:rFonts w:ascii="Times New Roman" w:hAnsi="Times New Roman"/>
          <w:sz w:val="24"/>
          <w:szCs w:val="24"/>
        </w:rPr>
        <w:t xml:space="preserve"> the virtuous perspective is a perspective that cannot be understood unless it is shared. There is nothing that can be said to the vicious to persuade them to see the force of the reasons that explain the actions of the virtuous as </w:t>
      </w:r>
      <w:r w:rsidR="00C310EB">
        <w:rPr>
          <w:rFonts w:ascii="Times New Roman" w:hAnsi="Times New Roman"/>
          <w:sz w:val="24"/>
          <w:szCs w:val="24"/>
        </w:rPr>
        <w:t>t</w:t>
      </w:r>
      <w:r w:rsidR="00420F2E">
        <w:rPr>
          <w:rFonts w:ascii="Times New Roman" w:hAnsi="Times New Roman"/>
          <w:sz w:val="24"/>
          <w:szCs w:val="24"/>
        </w:rPr>
        <w:t>he</w:t>
      </w:r>
      <w:r w:rsidR="00C310EB">
        <w:rPr>
          <w:rFonts w:ascii="Times New Roman" w:hAnsi="Times New Roman"/>
          <w:sz w:val="24"/>
          <w:szCs w:val="24"/>
        </w:rPr>
        <w:t>y</w:t>
      </w:r>
      <w:r w:rsidR="00420F2E">
        <w:rPr>
          <w:rFonts w:ascii="Times New Roman" w:hAnsi="Times New Roman"/>
          <w:sz w:val="24"/>
          <w:szCs w:val="24"/>
        </w:rPr>
        <w:t xml:space="preserve"> simply do</w:t>
      </w:r>
      <w:r w:rsidR="00C310EB">
        <w:rPr>
          <w:rFonts w:ascii="Times New Roman" w:hAnsi="Times New Roman"/>
          <w:sz w:val="24"/>
          <w:szCs w:val="24"/>
        </w:rPr>
        <w:t xml:space="preserve"> </w:t>
      </w:r>
      <w:r w:rsidR="00420F2E">
        <w:rPr>
          <w:rFonts w:ascii="Times New Roman" w:hAnsi="Times New Roman"/>
          <w:sz w:val="24"/>
          <w:szCs w:val="24"/>
        </w:rPr>
        <w:t>not see them as reasons.</w:t>
      </w:r>
    </w:p>
    <w:p w14:paraId="653E426C" w14:textId="1FE19674" w:rsidR="00F8667B" w:rsidRPr="00597DA2" w:rsidRDefault="003D4FFE" w:rsidP="009C473D">
      <w:pPr>
        <w:spacing w:line="480" w:lineRule="auto"/>
        <w:ind w:firstLine="720"/>
        <w:jc w:val="both"/>
        <w:rPr>
          <w:rFonts w:ascii="Times New Roman" w:hAnsi="Times New Roman"/>
          <w:sz w:val="24"/>
          <w:szCs w:val="24"/>
        </w:rPr>
      </w:pPr>
      <w:r>
        <w:rPr>
          <w:rFonts w:ascii="Times New Roman" w:hAnsi="Times New Roman"/>
          <w:sz w:val="24"/>
          <w:szCs w:val="24"/>
        </w:rPr>
        <w:t>Under such an understanding of virtue t</w:t>
      </w:r>
      <w:r w:rsidR="00E35F46">
        <w:rPr>
          <w:rFonts w:ascii="Times New Roman" w:hAnsi="Times New Roman"/>
          <w:sz w:val="24"/>
          <w:szCs w:val="24"/>
        </w:rPr>
        <w:t>he student</w:t>
      </w:r>
      <w:r>
        <w:rPr>
          <w:rFonts w:ascii="Times New Roman" w:hAnsi="Times New Roman"/>
          <w:sz w:val="24"/>
          <w:szCs w:val="24"/>
        </w:rPr>
        <w:t xml:space="preserve"> is trying to acquire</w:t>
      </w:r>
      <w:r w:rsidR="00170153">
        <w:rPr>
          <w:rFonts w:ascii="Times New Roman" w:hAnsi="Times New Roman"/>
          <w:sz w:val="24"/>
          <w:szCs w:val="24"/>
        </w:rPr>
        <w:t xml:space="preserve"> a perspective that can only be understood from the inside</w:t>
      </w:r>
      <w:r w:rsidR="004B64FB">
        <w:rPr>
          <w:rFonts w:ascii="Times New Roman" w:hAnsi="Times New Roman"/>
          <w:sz w:val="24"/>
          <w:szCs w:val="24"/>
        </w:rPr>
        <w:t>;</w:t>
      </w:r>
      <w:r w:rsidR="006E0085">
        <w:rPr>
          <w:rFonts w:ascii="Times New Roman" w:hAnsi="Times New Roman"/>
          <w:sz w:val="24"/>
          <w:szCs w:val="24"/>
        </w:rPr>
        <w:t xml:space="preserve"> without this privileged perspective</w:t>
      </w:r>
      <w:r w:rsidR="00170153">
        <w:rPr>
          <w:rFonts w:ascii="Times New Roman" w:hAnsi="Times New Roman"/>
          <w:sz w:val="24"/>
          <w:szCs w:val="24"/>
        </w:rPr>
        <w:t xml:space="preserve"> </w:t>
      </w:r>
      <w:r w:rsidR="006E0085">
        <w:rPr>
          <w:rFonts w:ascii="Times New Roman" w:hAnsi="Times New Roman"/>
          <w:sz w:val="24"/>
          <w:szCs w:val="24"/>
        </w:rPr>
        <w:t xml:space="preserve">there is neither understanding nor motivation to act virtuously. </w:t>
      </w:r>
      <w:r>
        <w:rPr>
          <w:rFonts w:ascii="Times New Roman" w:hAnsi="Times New Roman"/>
          <w:sz w:val="24"/>
          <w:szCs w:val="24"/>
        </w:rPr>
        <w:t>F</w:t>
      </w:r>
      <w:r w:rsidR="008B1CDD">
        <w:rPr>
          <w:rFonts w:ascii="Times New Roman" w:hAnsi="Times New Roman"/>
          <w:sz w:val="24"/>
          <w:szCs w:val="24"/>
        </w:rPr>
        <w:t xml:space="preserve">or </w:t>
      </w:r>
      <w:r w:rsidR="00F8667B">
        <w:rPr>
          <w:rFonts w:ascii="Times New Roman" w:hAnsi="Times New Roman"/>
          <w:sz w:val="24"/>
          <w:szCs w:val="24"/>
        </w:rPr>
        <w:t>the virtuous</w:t>
      </w:r>
      <w:r w:rsidR="008B1CDD">
        <w:rPr>
          <w:rFonts w:ascii="Times New Roman" w:hAnsi="Times New Roman"/>
          <w:sz w:val="24"/>
          <w:szCs w:val="24"/>
        </w:rPr>
        <w:t>,</w:t>
      </w:r>
      <w:r w:rsidR="00F8667B">
        <w:rPr>
          <w:rFonts w:ascii="Times New Roman" w:hAnsi="Times New Roman"/>
          <w:sz w:val="24"/>
          <w:szCs w:val="24"/>
        </w:rPr>
        <w:t xml:space="preserve"> reasons for action silence all other considerations</w:t>
      </w:r>
      <w:r w:rsidR="006A23F9">
        <w:rPr>
          <w:rStyle w:val="EndnoteReference"/>
          <w:rFonts w:ascii="Times New Roman" w:hAnsi="Times New Roman"/>
          <w:sz w:val="24"/>
          <w:szCs w:val="24"/>
        </w:rPr>
        <w:endnoteReference w:id="14"/>
      </w:r>
      <w:r w:rsidR="00F8667B">
        <w:rPr>
          <w:rFonts w:ascii="Times New Roman" w:hAnsi="Times New Roman"/>
          <w:sz w:val="24"/>
          <w:szCs w:val="24"/>
        </w:rPr>
        <w:t xml:space="preserve">. Moral struggle and failure do not apply to the virtuous, whose virtue </w:t>
      </w:r>
      <w:r w:rsidR="00F8667B">
        <w:rPr>
          <w:rFonts w:ascii="Times New Roman" w:hAnsi="Times New Roman"/>
          <w:sz w:val="24"/>
          <w:szCs w:val="24"/>
        </w:rPr>
        <w:lastRenderedPageBreak/>
        <w:t>flows smoothly into action, unlike the continent and the incontinent</w:t>
      </w:r>
      <w:r w:rsidR="006D07BB">
        <w:rPr>
          <w:rFonts w:ascii="Times New Roman" w:hAnsi="Times New Roman"/>
          <w:sz w:val="24"/>
          <w:szCs w:val="24"/>
        </w:rPr>
        <w:t xml:space="preserve"> who struggle to </w:t>
      </w:r>
      <w:r w:rsidR="004558A6">
        <w:rPr>
          <w:rFonts w:ascii="Times New Roman" w:hAnsi="Times New Roman"/>
          <w:sz w:val="24"/>
          <w:szCs w:val="24"/>
        </w:rPr>
        <w:t>express right reason in action because of contrary desires</w:t>
      </w:r>
      <w:r w:rsidR="00F8667B">
        <w:rPr>
          <w:rFonts w:ascii="Times New Roman" w:hAnsi="Times New Roman"/>
          <w:sz w:val="24"/>
          <w:szCs w:val="24"/>
        </w:rPr>
        <w:t>.</w:t>
      </w:r>
      <w:r w:rsidR="008B1CDD">
        <w:rPr>
          <w:rFonts w:ascii="Times New Roman" w:hAnsi="Times New Roman"/>
          <w:sz w:val="24"/>
          <w:szCs w:val="24"/>
        </w:rPr>
        <w:t xml:space="preserve"> None of this bodes well for education, as during the developmental stage reasons that are silenced for th</w:t>
      </w:r>
      <w:r w:rsidR="006E0085">
        <w:rPr>
          <w:rFonts w:ascii="Times New Roman" w:hAnsi="Times New Roman"/>
          <w:sz w:val="24"/>
          <w:szCs w:val="24"/>
        </w:rPr>
        <w:t>e virtuous are very much present f</w:t>
      </w:r>
      <w:r w:rsidR="00E35F46">
        <w:rPr>
          <w:rFonts w:ascii="Times New Roman" w:hAnsi="Times New Roman"/>
          <w:sz w:val="24"/>
          <w:szCs w:val="24"/>
        </w:rPr>
        <w:t>or</w:t>
      </w:r>
      <w:r w:rsidR="006E0085">
        <w:rPr>
          <w:rFonts w:ascii="Times New Roman" w:hAnsi="Times New Roman"/>
          <w:sz w:val="24"/>
          <w:szCs w:val="24"/>
        </w:rPr>
        <w:t xml:space="preserve"> the student</w:t>
      </w:r>
      <w:r w:rsidR="00E35F46" w:rsidRPr="00E35F46">
        <w:rPr>
          <w:rFonts w:ascii="Times New Roman" w:hAnsi="Times New Roman"/>
          <w:sz w:val="24"/>
          <w:szCs w:val="24"/>
        </w:rPr>
        <w:t xml:space="preserve"> </w:t>
      </w:r>
      <w:r w:rsidR="00E35F46">
        <w:rPr>
          <w:rFonts w:ascii="Times New Roman" w:hAnsi="Times New Roman"/>
          <w:sz w:val="24"/>
          <w:szCs w:val="24"/>
        </w:rPr>
        <w:t>and may de-rail his reasoning process</w:t>
      </w:r>
      <w:r w:rsidR="008B1CDD">
        <w:rPr>
          <w:rFonts w:ascii="Times New Roman" w:hAnsi="Times New Roman"/>
          <w:sz w:val="24"/>
          <w:szCs w:val="24"/>
        </w:rPr>
        <w:t>. The student</w:t>
      </w:r>
      <w:r w:rsidR="006E0085">
        <w:rPr>
          <w:rFonts w:ascii="Times New Roman" w:hAnsi="Times New Roman"/>
          <w:sz w:val="24"/>
          <w:szCs w:val="24"/>
        </w:rPr>
        <w:t xml:space="preserve"> has to somehow </w:t>
      </w:r>
      <w:r w:rsidR="008B1CDD">
        <w:rPr>
          <w:rFonts w:ascii="Times New Roman" w:hAnsi="Times New Roman"/>
          <w:sz w:val="24"/>
          <w:szCs w:val="24"/>
        </w:rPr>
        <w:t>identify which reasons would become silenced for the virtuous and ignore them</w:t>
      </w:r>
      <w:r w:rsidR="006E0085">
        <w:rPr>
          <w:rFonts w:ascii="Times New Roman" w:hAnsi="Times New Roman"/>
          <w:sz w:val="24"/>
          <w:szCs w:val="24"/>
        </w:rPr>
        <w:t xml:space="preserve"> in order to arrive at the right conclusion. And all the while he is attempting to do this, he has to </w:t>
      </w:r>
      <w:r w:rsidR="008B1CDD">
        <w:rPr>
          <w:rFonts w:ascii="Times New Roman" w:hAnsi="Times New Roman"/>
          <w:sz w:val="24"/>
          <w:szCs w:val="24"/>
        </w:rPr>
        <w:t>figh</w:t>
      </w:r>
      <w:r w:rsidR="006E0085">
        <w:rPr>
          <w:rFonts w:ascii="Times New Roman" w:hAnsi="Times New Roman"/>
          <w:sz w:val="24"/>
          <w:szCs w:val="24"/>
        </w:rPr>
        <w:t>t</w:t>
      </w:r>
      <w:r w:rsidR="008B1CDD">
        <w:rPr>
          <w:rFonts w:ascii="Times New Roman" w:hAnsi="Times New Roman"/>
          <w:sz w:val="24"/>
          <w:szCs w:val="24"/>
        </w:rPr>
        <w:t xml:space="preserve"> contrary desires</w:t>
      </w:r>
      <w:r w:rsidR="006E0085">
        <w:rPr>
          <w:rFonts w:ascii="Times New Roman" w:hAnsi="Times New Roman"/>
          <w:sz w:val="24"/>
          <w:szCs w:val="24"/>
        </w:rPr>
        <w:t>, the very contrary desires</w:t>
      </w:r>
      <w:r w:rsidR="008B1CDD">
        <w:rPr>
          <w:rFonts w:ascii="Times New Roman" w:hAnsi="Times New Roman"/>
          <w:sz w:val="24"/>
          <w:szCs w:val="24"/>
        </w:rPr>
        <w:t xml:space="preserve"> which the virtuous has eliminated. </w:t>
      </w:r>
    </w:p>
    <w:p w14:paraId="20871057" w14:textId="2C559E42" w:rsidR="000446A6" w:rsidRDefault="0066399C" w:rsidP="009C473D">
      <w:pPr>
        <w:spacing w:line="480" w:lineRule="auto"/>
        <w:jc w:val="both"/>
        <w:rPr>
          <w:rFonts w:ascii="Times New Roman" w:hAnsi="Times New Roman"/>
          <w:sz w:val="24"/>
          <w:szCs w:val="24"/>
        </w:rPr>
      </w:pPr>
      <w:r>
        <w:rPr>
          <w:rFonts w:ascii="Times New Roman" w:hAnsi="Times New Roman"/>
          <w:sz w:val="24"/>
          <w:szCs w:val="24"/>
        </w:rPr>
        <w:tab/>
        <w:t>Hursthouse makes a similar point with respect to what the virtuous knows</w:t>
      </w:r>
      <w:r w:rsidR="00BA5703">
        <w:rPr>
          <w:rStyle w:val="EndnoteReference"/>
          <w:rFonts w:ascii="Times New Roman" w:hAnsi="Times New Roman"/>
          <w:sz w:val="24"/>
          <w:szCs w:val="24"/>
        </w:rPr>
        <w:endnoteReference w:id="15"/>
      </w:r>
      <w:r>
        <w:rPr>
          <w:rFonts w:ascii="Times New Roman" w:hAnsi="Times New Roman"/>
          <w:sz w:val="24"/>
          <w:szCs w:val="24"/>
        </w:rPr>
        <w:t>.</w:t>
      </w:r>
      <w:r w:rsidR="00BA5703">
        <w:rPr>
          <w:rFonts w:ascii="Times New Roman" w:hAnsi="Times New Roman"/>
          <w:sz w:val="24"/>
          <w:szCs w:val="24"/>
        </w:rPr>
        <w:t xml:space="preserve"> The virtuous person cannot articulate his knowledge as it is not the kind of thing that can b</w:t>
      </w:r>
      <w:r w:rsidR="000446A6">
        <w:rPr>
          <w:rFonts w:ascii="Times New Roman" w:hAnsi="Times New Roman"/>
          <w:sz w:val="24"/>
          <w:szCs w:val="24"/>
        </w:rPr>
        <w:t>e captured in a set of rules, a collection</w:t>
      </w:r>
      <w:r w:rsidR="00BA5703">
        <w:rPr>
          <w:rFonts w:ascii="Times New Roman" w:hAnsi="Times New Roman"/>
          <w:sz w:val="24"/>
          <w:szCs w:val="24"/>
        </w:rPr>
        <w:t xml:space="preserve"> of definitions or a guide that would help the non-virtuous w</w:t>
      </w:r>
      <w:r w:rsidR="000446A6">
        <w:rPr>
          <w:rFonts w:ascii="Times New Roman" w:hAnsi="Times New Roman"/>
          <w:sz w:val="24"/>
          <w:szCs w:val="24"/>
        </w:rPr>
        <w:t>ork out what the virtuous knows;</w:t>
      </w:r>
      <w:r w:rsidR="00BA5703">
        <w:rPr>
          <w:rFonts w:ascii="Times New Roman" w:hAnsi="Times New Roman"/>
          <w:sz w:val="24"/>
          <w:szCs w:val="24"/>
        </w:rPr>
        <w:t xml:space="preserve"> rather it is something that has been acquired through training. Without going through the same experiences there is no way of </w:t>
      </w:r>
      <w:r w:rsidR="000446A6">
        <w:rPr>
          <w:rFonts w:ascii="Times New Roman" w:hAnsi="Times New Roman"/>
          <w:sz w:val="24"/>
          <w:szCs w:val="24"/>
        </w:rPr>
        <w:t>sharing what the virtuous knows; i</w:t>
      </w:r>
      <w:r w:rsidR="00820E65">
        <w:rPr>
          <w:rFonts w:ascii="Times New Roman" w:hAnsi="Times New Roman"/>
          <w:sz w:val="24"/>
          <w:szCs w:val="24"/>
        </w:rPr>
        <w:t xml:space="preserve">ndeed students of virtue would find it hard to </w:t>
      </w:r>
      <w:r w:rsidR="006E0085">
        <w:rPr>
          <w:rFonts w:ascii="Times New Roman" w:hAnsi="Times New Roman"/>
          <w:sz w:val="24"/>
          <w:szCs w:val="24"/>
        </w:rPr>
        <w:t xml:space="preserve">even </w:t>
      </w:r>
      <w:r w:rsidR="00820E65">
        <w:rPr>
          <w:rFonts w:ascii="Times New Roman" w:hAnsi="Times New Roman"/>
          <w:sz w:val="24"/>
          <w:szCs w:val="24"/>
        </w:rPr>
        <w:t xml:space="preserve">see the truth of judgements about virtue. </w:t>
      </w:r>
      <w:r w:rsidR="00FD51B4">
        <w:rPr>
          <w:rFonts w:ascii="Times New Roman" w:hAnsi="Times New Roman"/>
          <w:sz w:val="24"/>
          <w:szCs w:val="24"/>
        </w:rPr>
        <w:t>Hursthouse concludes with a depressing claim for philosophers, or at least those philosophers who may have some ambitions to teach moral philosophy,</w:t>
      </w:r>
      <w:r w:rsidR="000446A6">
        <w:rPr>
          <w:rFonts w:ascii="Times New Roman" w:hAnsi="Times New Roman"/>
          <w:sz w:val="24"/>
          <w:szCs w:val="24"/>
        </w:rPr>
        <w:t xml:space="preserve"> namely,</w:t>
      </w:r>
      <w:r w:rsidR="00FD51B4">
        <w:rPr>
          <w:rFonts w:ascii="Times New Roman" w:hAnsi="Times New Roman"/>
          <w:sz w:val="24"/>
          <w:szCs w:val="24"/>
        </w:rPr>
        <w:t xml:space="preserve"> </w:t>
      </w:r>
      <w:r w:rsidR="00756AF6">
        <w:rPr>
          <w:rFonts w:ascii="Times New Roman" w:hAnsi="Times New Roman"/>
          <w:sz w:val="24"/>
          <w:szCs w:val="24"/>
        </w:rPr>
        <w:t xml:space="preserve">we are </w:t>
      </w:r>
      <w:r w:rsidR="00756AF6">
        <w:rPr>
          <w:rFonts w:ascii="Times New Roman" w:hAnsi="Times New Roman"/>
          <w:i/>
          <w:sz w:val="24"/>
          <w:szCs w:val="24"/>
        </w:rPr>
        <w:t>qua</w:t>
      </w:r>
      <w:r w:rsidR="00756AF6">
        <w:rPr>
          <w:rFonts w:ascii="Times New Roman" w:hAnsi="Times New Roman"/>
          <w:sz w:val="24"/>
          <w:szCs w:val="24"/>
        </w:rPr>
        <w:t xml:space="preserve"> philosophers no better equipped than non-philosophers to give guidance in moral matters. Our understanding of what is reasonable, or consistent or universalizable or objectively the case, or any of the other things we teach in philosophy classes doesn’t help in knowing what to do when it comes to practical morality</w:t>
      </w:r>
      <w:r w:rsidR="00B004F6">
        <w:rPr>
          <w:rFonts w:ascii="Times New Roman" w:hAnsi="Times New Roman"/>
          <w:sz w:val="24"/>
          <w:szCs w:val="24"/>
        </w:rPr>
        <w:t>. For that, and for education, we need to be virtuous.</w:t>
      </w:r>
      <w:r w:rsidR="00D27B71">
        <w:rPr>
          <w:rFonts w:ascii="Times New Roman" w:hAnsi="Times New Roman"/>
          <w:sz w:val="24"/>
          <w:szCs w:val="24"/>
        </w:rPr>
        <w:t xml:space="preserve"> </w:t>
      </w:r>
    </w:p>
    <w:p w14:paraId="788A8AAE" w14:textId="77777777" w:rsidR="00D27B71" w:rsidRDefault="000446A6" w:rsidP="000446A6">
      <w:pPr>
        <w:spacing w:line="480" w:lineRule="auto"/>
        <w:ind w:firstLine="720"/>
        <w:jc w:val="both"/>
        <w:rPr>
          <w:rFonts w:ascii="Times New Roman" w:hAnsi="Times New Roman"/>
          <w:sz w:val="24"/>
          <w:szCs w:val="24"/>
        </w:rPr>
      </w:pPr>
      <w:r>
        <w:rPr>
          <w:rFonts w:ascii="Times New Roman" w:hAnsi="Times New Roman"/>
          <w:sz w:val="24"/>
          <w:szCs w:val="24"/>
        </w:rPr>
        <w:t xml:space="preserve">It seems then that </w:t>
      </w:r>
      <w:r w:rsidR="008B597D">
        <w:rPr>
          <w:rFonts w:ascii="Times New Roman" w:hAnsi="Times New Roman"/>
          <w:sz w:val="24"/>
          <w:szCs w:val="24"/>
        </w:rPr>
        <w:t>t</w:t>
      </w:r>
      <w:r w:rsidR="006E0085">
        <w:rPr>
          <w:rFonts w:ascii="Times New Roman" w:hAnsi="Times New Roman"/>
          <w:sz w:val="24"/>
          <w:szCs w:val="24"/>
        </w:rPr>
        <w:t>he more we understand virtue, the more difficult it is to see how one becomes virtuous in the first place.</w:t>
      </w:r>
      <w:r>
        <w:rPr>
          <w:rFonts w:ascii="Times New Roman" w:hAnsi="Times New Roman"/>
          <w:sz w:val="24"/>
          <w:szCs w:val="24"/>
        </w:rPr>
        <w:t xml:space="preserve"> T</w:t>
      </w:r>
      <w:r w:rsidR="0065702F">
        <w:rPr>
          <w:rFonts w:ascii="Times New Roman" w:hAnsi="Times New Roman"/>
          <w:sz w:val="24"/>
          <w:szCs w:val="24"/>
        </w:rPr>
        <w:t xml:space="preserve">he virtuous person cannot play the role we </w:t>
      </w:r>
      <w:r w:rsidR="00D27B71">
        <w:rPr>
          <w:rFonts w:ascii="Times New Roman" w:hAnsi="Times New Roman"/>
          <w:sz w:val="24"/>
          <w:szCs w:val="24"/>
        </w:rPr>
        <w:t>conceive of him</w:t>
      </w:r>
      <w:r w:rsidR="00C573E2">
        <w:rPr>
          <w:rFonts w:ascii="Times New Roman" w:hAnsi="Times New Roman"/>
          <w:sz w:val="24"/>
          <w:szCs w:val="24"/>
        </w:rPr>
        <w:t xml:space="preserve"> and the role</w:t>
      </w:r>
      <w:r w:rsidR="00D27B71">
        <w:rPr>
          <w:rFonts w:ascii="Times New Roman" w:hAnsi="Times New Roman"/>
          <w:sz w:val="24"/>
          <w:szCs w:val="24"/>
        </w:rPr>
        <w:t xml:space="preserve"> required for the purposes of acquiring virtue</w:t>
      </w:r>
      <w:r w:rsidR="0054464E">
        <w:rPr>
          <w:rFonts w:ascii="Times New Roman" w:hAnsi="Times New Roman"/>
          <w:sz w:val="24"/>
          <w:szCs w:val="24"/>
        </w:rPr>
        <w:t xml:space="preserve">. </w:t>
      </w:r>
      <w:r w:rsidR="00D27B71">
        <w:rPr>
          <w:rFonts w:ascii="Times New Roman" w:hAnsi="Times New Roman"/>
          <w:sz w:val="24"/>
          <w:szCs w:val="24"/>
        </w:rPr>
        <w:t>However, perhaps we have made a mistake in how we have conceived the educational role of the virtuous person. After all</w:t>
      </w:r>
      <w:r w:rsidR="00C573E2">
        <w:rPr>
          <w:rFonts w:ascii="Times New Roman" w:hAnsi="Times New Roman"/>
          <w:sz w:val="24"/>
          <w:szCs w:val="24"/>
        </w:rPr>
        <w:t>,</w:t>
      </w:r>
      <w:r w:rsidR="00D27B71">
        <w:rPr>
          <w:rFonts w:ascii="Times New Roman" w:hAnsi="Times New Roman"/>
          <w:sz w:val="24"/>
          <w:szCs w:val="24"/>
        </w:rPr>
        <w:t xml:space="preserve"> the definition of virtue does not focus on the vir</w:t>
      </w:r>
      <w:r w:rsidR="00E06CE0">
        <w:rPr>
          <w:rFonts w:ascii="Times New Roman" w:hAnsi="Times New Roman"/>
          <w:sz w:val="24"/>
          <w:szCs w:val="24"/>
        </w:rPr>
        <w:t>tuous person as such, but on her</w:t>
      </w:r>
      <w:r w:rsidR="00D27B71">
        <w:rPr>
          <w:rFonts w:ascii="Times New Roman" w:hAnsi="Times New Roman"/>
          <w:sz w:val="24"/>
          <w:szCs w:val="24"/>
        </w:rPr>
        <w:t xml:space="preserve"> ability t</w:t>
      </w:r>
      <w:r w:rsidR="00AC197B">
        <w:rPr>
          <w:rFonts w:ascii="Times New Roman" w:hAnsi="Times New Roman"/>
          <w:sz w:val="24"/>
          <w:szCs w:val="24"/>
        </w:rPr>
        <w:t xml:space="preserve">o perceive </w:t>
      </w:r>
      <w:r w:rsidR="00AC197B">
        <w:rPr>
          <w:rFonts w:ascii="Times New Roman" w:hAnsi="Times New Roman"/>
          <w:sz w:val="24"/>
          <w:szCs w:val="24"/>
        </w:rPr>
        <w:lastRenderedPageBreak/>
        <w:t>the right reason, her</w:t>
      </w:r>
      <w:r w:rsidR="00D27B71">
        <w:rPr>
          <w:rFonts w:ascii="Times New Roman" w:hAnsi="Times New Roman"/>
          <w:sz w:val="24"/>
          <w:szCs w:val="24"/>
        </w:rPr>
        <w:t xml:space="preserve"> </w:t>
      </w:r>
      <w:r w:rsidR="00D27B71">
        <w:rPr>
          <w:rFonts w:ascii="Times New Roman" w:hAnsi="Times New Roman"/>
          <w:i/>
          <w:sz w:val="24"/>
          <w:szCs w:val="24"/>
        </w:rPr>
        <w:t>phronesis</w:t>
      </w:r>
      <w:r w:rsidR="00D27B71">
        <w:rPr>
          <w:rFonts w:ascii="Times New Roman" w:hAnsi="Times New Roman"/>
          <w:sz w:val="24"/>
          <w:szCs w:val="24"/>
        </w:rPr>
        <w:t xml:space="preserve">. Perhaps a more fruitful avenue for accounting for the acquisition of virtue would be to consider </w:t>
      </w:r>
      <w:r w:rsidR="00D27B71">
        <w:rPr>
          <w:rFonts w:ascii="Times New Roman" w:hAnsi="Times New Roman"/>
          <w:i/>
          <w:sz w:val="24"/>
          <w:szCs w:val="24"/>
        </w:rPr>
        <w:t>phronesis</w:t>
      </w:r>
      <w:r w:rsidR="00D27B71">
        <w:rPr>
          <w:rFonts w:ascii="Times New Roman" w:hAnsi="Times New Roman"/>
          <w:sz w:val="24"/>
          <w:szCs w:val="24"/>
        </w:rPr>
        <w:t>.</w:t>
      </w:r>
    </w:p>
    <w:p w14:paraId="75F73470" w14:textId="77777777" w:rsidR="00D27B71" w:rsidRDefault="00D27B71" w:rsidP="009C473D">
      <w:pPr>
        <w:spacing w:line="480" w:lineRule="auto"/>
        <w:jc w:val="both"/>
        <w:rPr>
          <w:rFonts w:ascii="Times New Roman" w:hAnsi="Times New Roman"/>
          <w:sz w:val="24"/>
          <w:szCs w:val="24"/>
        </w:rPr>
      </w:pPr>
    </w:p>
    <w:p w14:paraId="27A39703" w14:textId="77777777" w:rsidR="00C1367A" w:rsidRDefault="00D27B71" w:rsidP="009C473D">
      <w:pPr>
        <w:spacing w:line="480" w:lineRule="auto"/>
        <w:jc w:val="both"/>
        <w:rPr>
          <w:rFonts w:ascii="Times New Roman" w:hAnsi="Times New Roman"/>
          <w:sz w:val="24"/>
          <w:szCs w:val="24"/>
        </w:rPr>
      </w:pPr>
      <w:r>
        <w:rPr>
          <w:rFonts w:ascii="Times New Roman" w:hAnsi="Times New Roman"/>
          <w:i/>
          <w:sz w:val="24"/>
          <w:szCs w:val="24"/>
        </w:rPr>
        <w:t xml:space="preserve">The role of </w:t>
      </w:r>
      <w:r w:rsidR="00C1367A">
        <w:rPr>
          <w:rFonts w:ascii="Times New Roman" w:hAnsi="Times New Roman"/>
          <w:sz w:val="24"/>
          <w:szCs w:val="24"/>
        </w:rPr>
        <w:t>phronesis</w:t>
      </w:r>
    </w:p>
    <w:p w14:paraId="49E51E56" w14:textId="11669A26" w:rsidR="00C1367A" w:rsidRPr="006256DA" w:rsidRDefault="00BF2C24" w:rsidP="009C473D">
      <w:pPr>
        <w:spacing w:line="480" w:lineRule="auto"/>
        <w:jc w:val="both"/>
        <w:rPr>
          <w:rFonts w:ascii="Times New Roman" w:hAnsi="Times New Roman"/>
          <w:sz w:val="24"/>
          <w:szCs w:val="24"/>
        </w:rPr>
      </w:pPr>
      <w:r>
        <w:rPr>
          <w:rFonts w:ascii="Times New Roman" w:hAnsi="Times New Roman"/>
          <w:sz w:val="24"/>
          <w:szCs w:val="24"/>
        </w:rPr>
        <w:tab/>
      </w:r>
      <w:r w:rsidR="00F67608">
        <w:rPr>
          <w:rFonts w:ascii="Times New Roman" w:hAnsi="Times New Roman"/>
          <w:sz w:val="24"/>
          <w:szCs w:val="24"/>
        </w:rPr>
        <w:t xml:space="preserve">Aristotle distinguishes between moral and intellectual virtues and </w:t>
      </w:r>
      <w:r w:rsidR="00F67608">
        <w:rPr>
          <w:rFonts w:ascii="Times New Roman" w:hAnsi="Times New Roman"/>
          <w:i/>
          <w:sz w:val="24"/>
          <w:szCs w:val="24"/>
        </w:rPr>
        <w:t>p</w:t>
      </w:r>
      <w:r>
        <w:rPr>
          <w:rFonts w:ascii="Times New Roman" w:hAnsi="Times New Roman"/>
          <w:i/>
          <w:sz w:val="24"/>
          <w:szCs w:val="24"/>
        </w:rPr>
        <w:t>hronesis</w:t>
      </w:r>
      <w:r>
        <w:rPr>
          <w:rFonts w:ascii="Times New Roman" w:hAnsi="Times New Roman"/>
          <w:sz w:val="24"/>
          <w:szCs w:val="24"/>
        </w:rPr>
        <w:t xml:space="preserve"> is </w:t>
      </w:r>
      <w:r w:rsidR="00F67608">
        <w:rPr>
          <w:rFonts w:ascii="Times New Roman" w:hAnsi="Times New Roman"/>
          <w:sz w:val="24"/>
          <w:szCs w:val="24"/>
        </w:rPr>
        <w:t>one of the intellectual</w:t>
      </w:r>
      <w:r>
        <w:rPr>
          <w:rFonts w:ascii="Times New Roman" w:hAnsi="Times New Roman"/>
          <w:sz w:val="24"/>
          <w:szCs w:val="24"/>
        </w:rPr>
        <w:t xml:space="preserve"> virtue</w:t>
      </w:r>
      <w:r w:rsidR="00F67608">
        <w:rPr>
          <w:rFonts w:ascii="Times New Roman" w:hAnsi="Times New Roman"/>
          <w:sz w:val="24"/>
          <w:szCs w:val="24"/>
        </w:rPr>
        <w:t xml:space="preserve">s. Translated as practical wisdom, </w:t>
      </w:r>
      <w:r w:rsidR="00F67608">
        <w:rPr>
          <w:rFonts w:ascii="Times New Roman" w:hAnsi="Times New Roman"/>
          <w:i/>
          <w:sz w:val="24"/>
          <w:szCs w:val="24"/>
        </w:rPr>
        <w:t>phronesis</w:t>
      </w:r>
      <w:r>
        <w:rPr>
          <w:rFonts w:ascii="Times New Roman" w:hAnsi="Times New Roman"/>
          <w:sz w:val="24"/>
          <w:szCs w:val="24"/>
        </w:rPr>
        <w:t xml:space="preserve">, </w:t>
      </w:r>
      <w:r w:rsidR="00F67608">
        <w:rPr>
          <w:rFonts w:ascii="Times New Roman" w:hAnsi="Times New Roman"/>
          <w:sz w:val="24"/>
          <w:szCs w:val="24"/>
        </w:rPr>
        <w:t xml:space="preserve">is </w:t>
      </w:r>
      <w:r>
        <w:rPr>
          <w:rFonts w:ascii="Times New Roman" w:hAnsi="Times New Roman"/>
          <w:sz w:val="24"/>
          <w:szCs w:val="24"/>
        </w:rPr>
        <w:t>a dispositional state</w:t>
      </w:r>
      <w:r w:rsidR="00F67608">
        <w:rPr>
          <w:rFonts w:ascii="Times New Roman" w:hAnsi="Times New Roman"/>
          <w:sz w:val="24"/>
          <w:szCs w:val="24"/>
        </w:rPr>
        <w:t>, involving both a</w:t>
      </w:r>
      <w:r w:rsidR="006D0EC5">
        <w:rPr>
          <w:rFonts w:ascii="Times New Roman" w:hAnsi="Times New Roman"/>
          <w:sz w:val="24"/>
          <w:szCs w:val="24"/>
        </w:rPr>
        <w:t>ffective and cognitive elements</w:t>
      </w:r>
      <w:r w:rsidR="00F67608">
        <w:rPr>
          <w:rFonts w:ascii="Times New Roman" w:hAnsi="Times New Roman"/>
          <w:sz w:val="24"/>
          <w:szCs w:val="24"/>
        </w:rPr>
        <w:t>,</w:t>
      </w:r>
      <w:r>
        <w:rPr>
          <w:rFonts w:ascii="Times New Roman" w:hAnsi="Times New Roman"/>
          <w:sz w:val="24"/>
          <w:szCs w:val="24"/>
        </w:rPr>
        <w:t xml:space="preserve"> which manifests itself in </w:t>
      </w:r>
      <w:r w:rsidR="00F67608">
        <w:rPr>
          <w:rFonts w:ascii="Times New Roman" w:hAnsi="Times New Roman"/>
          <w:sz w:val="24"/>
          <w:szCs w:val="24"/>
        </w:rPr>
        <w:t>having the</w:t>
      </w:r>
      <w:r>
        <w:rPr>
          <w:rFonts w:ascii="Times New Roman" w:hAnsi="Times New Roman"/>
          <w:sz w:val="24"/>
          <w:szCs w:val="24"/>
        </w:rPr>
        <w:t xml:space="preserve"> ability to see what virtue requires. According to Aristotle human beings are naturally rational, this is what distinguishes us from other animals, however our nature alone does not make us </w:t>
      </w:r>
      <w:r>
        <w:rPr>
          <w:rFonts w:ascii="Times New Roman" w:hAnsi="Times New Roman"/>
          <w:i/>
          <w:sz w:val="24"/>
          <w:szCs w:val="24"/>
        </w:rPr>
        <w:t>phronimoi</w:t>
      </w:r>
      <w:r>
        <w:rPr>
          <w:rFonts w:ascii="Times New Roman" w:hAnsi="Times New Roman"/>
          <w:sz w:val="24"/>
          <w:szCs w:val="24"/>
        </w:rPr>
        <w:t xml:space="preserve">. Being </w:t>
      </w:r>
      <w:r>
        <w:rPr>
          <w:rFonts w:ascii="Times New Roman" w:hAnsi="Times New Roman"/>
          <w:i/>
          <w:sz w:val="24"/>
          <w:szCs w:val="24"/>
        </w:rPr>
        <w:t>phronimos</w:t>
      </w:r>
      <w:r>
        <w:rPr>
          <w:rFonts w:ascii="Times New Roman" w:hAnsi="Times New Roman"/>
          <w:sz w:val="24"/>
          <w:szCs w:val="24"/>
        </w:rPr>
        <w:t xml:space="preserve"> is a result of acquiring certain habits of reason</w:t>
      </w:r>
      <w:r w:rsidR="00742BCC">
        <w:rPr>
          <w:rFonts w:ascii="Times New Roman" w:hAnsi="Times New Roman"/>
          <w:sz w:val="24"/>
          <w:szCs w:val="24"/>
        </w:rPr>
        <w:t>, and we are by our first, rational, nature, able to acquire a second nature of practical reasoning</w:t>
      </w:r>
      <w:r>
        <w:rPr>
          <w:rStyle w:val="EndnoteReference"/>
          <w:rFonts w:ascii="Times New Roman" w:hAnsi="Times New Roman"/>
          <w:sz w:val="24"/>
          <w:szCs w:val="24"/>
        </w:rPr>
        <w:endnoteReference w:id="16"/>
      </w:r>
      <w:r>
        <w:rPr>
          <w:rFonts w:ascii="Times New Roman" w:hAnsi="Times New Roman"/>
          <w:sz w:val="24"/>
          <w:szCs w:val="24"/>
        </w:rPr>
        <w:t>.</w:t>
      </w:r>
      <w:r w:rsidR="00742BCC">
        <w:rPr>
          <w:rFonts w:ascii="Times New Roman" w:hAnsi="Times New Roman"/>
          <w:sz w:val="24"/>
          <w:szCs w:val="24"/>
        </w:rPr>
        <w:t xml:space="preserve"> </w:t>
      </w:r>
      <w:r>
        <w:rPr>
          <w:rFonts w:ascii="Times New Roman" w:hAnsi="Times New Roman"/>
          <w:sz w:val="24"/>
          <w:szCs w:val="24"/>
        </w:rPr>
        <w:t xml:space="preserve"> </w:t>
      </w:r>
      <w:r w:rsidR="006D0EC5">
        <w:rPr>
          <w:rFonts w:ascii="Times New Roman" w:hAnsi="Times New Roman"/>
          <w:sz w:val="24"/>
          <w:szCs w:val="24"/>
        </w:rPr>
        <w:t xml:space="preserve">There are a number of aspects to </w:t>
      </w:r>
      <w:r w:rsidR="006D0EC5">
        <w:rPr>
          <w:rFonts w:ascii="Times New Roman" w:hAnsi="Times New Roman"/>
          <w:i/>
          <w:sz w:val="24"/>
          <w:szCs w:val="24"/>
        </w:rPr>
        <w:t>phronesis</w:t>
      </w:r>
      <w:r w:rsidR="006D0EC5">
        <w:rPr>
          <w:rFonts w:ascii="Times New Roman" w:hAnsi="Times New Roman"/>
          <w:sz w:val="24"/>
          <w:szCs w:val="24"/>
        </w:rPr>
        <w:t xml:space="preserve"> as exercised by the virtuous person. </w:t>
      </w:r>
      <w:r w:rsidR="006D0EC5">
        <w:rPr>
          <w:rFonts w:ascii="Times New Roman" w:hAnsi="Times New Roman"/>
          <w:i/>
          <w:sz w:val="24"/>
          <w:szCs w:val="24"/>
        </w:rPr>
        <w:t>Phronesis</w:t>
      </w:r>
      <w:r w:rsidR="006D0EC5">
        <w:rPr>
          <w:rFonts w:ascii="Times New Roman" w:hAnsi="Times New Roman"/>
          <w:sz w:val="24"/>
          <w:szCs w:val="24"/>
        </w:rPr>
        <w:t xml:space="preserve"> is an excellence, a disposition to judge rightly about human goods, which orients one’s actions towards the noble and the good. In addition </w:t>
      </w:r>
      <w:r w:rsidR="006D0EC5">
        <w:rPr>
          <w:rFonts w:ascii="Times New Roman" w:hAnsi="Times New Roman"/>
          <w:i/>
          <w:sz w:val="24"/>
          <w:szCs w:val="24"/>
        </w:rPr>
        <w:t>phronesis</w:t>
      </w:r>
      <w:r w:rsidR="006D0EC5">
        <w:rPr>
          <w:rFonts w:ascii="Times New Roman" w:hAnsi="Times New Roman"/>
          <w:sz w:val="24"/>
          <w:szCs w:val="24"/>
        </w:rPr>
        <w:t xml:space="preserve"> concerns itself with action, so it also involves how to appreciate the situation one finds oneself in correctly</w:t>
      </w:r>
      <w:r w:rsidR="008B383A">
        <w:rPr>
          <w:rFonts w:ascii="Times New Roman" w:hAnsi="Times New Roman"/>
          <w:sz w:val="24"/>
          <w:szCs w:val="24"/>
        </w:rPr>
        <w:t>,</w:t>
      </w:r>
      <w:r w:rsidR="006D0EC5">
        <w:rPr>
          <w:rFonts w:ascii="Times New Roman" w:hAnsi="Times New Roman"/>
          <w:sz w:val="24"/>
          <w:szCs w:val="24"/>
        </w:rPr>
        <w:t xml:space="preserve"> and </w:t>
      </w:r>
      <w:r w:rsidR="008B383A">
        <w:rPr>
          <w:rFonts w:ascii="Times New Roman" w:hAnsi="Times New Roman"/>
          <w:sz w:val="24"/>
          <w:szCs w:val="24"/>
        </w:rPr>
        <w:t xml:space="preserve">it involves </w:t>
      </w:r>
      <w:r w:rsidR="006D0EC5">
        <w:rPr>
          <w:rFonts w:ascii="Times New Roman" w:hAnsi="Times New Roman"/>
          <w:sz w:val="24"/>
          <w:szCs w:val="24"/>
        </w:rPr>
        <w:t xml:space="preserve">knowing how to act accordingly, not in terms of general principles but as applied to concrete situations. </w:t>
      </w:r>
      <w:r w:rsidR="006256DA">
        <w:rPr>
          <w:rFonts w:ascii="Times New Roman" w:hAnsi="Times New Roman"/>
          <w:sz w:val="24"/>
          <w:szCs w:val="24"/>
        </w:rPr>
        <w:t xml:space="preserve">Because </w:t>
      </w:r>
      <w:r w:rsidR="00237D09" w:rsidRPr="00237D09">
        <w:rPr>
          <w:rFonts w:ascii="Times New Roman" w:hAnsi="Times New Roman"/>
          <w:i/>
          <w:sz w:val="24"/>
          <w:szCs w:val="24"/>
        </w:rPr>
        <w:t>phronetic</w:t>
      </w:r>
      <w:r w:rsidR="00237D09">
        <w:rPr>
          <w:rFonts w:ascii="Times New Roman" w:hAnsi="Times New Roman"/>
          <w:sz w:val="24"/>
          <w:szCs w:val="24"/>
        </w:rPr>
        <w:t xml:space="preserve"> </w:t>
      </w:r>
      <w:r w:rsidR="006256DA">
        <w:rPr>
          <w:rFonts w:ascii="Times New Roman" w:hAnsi="Times New Roman"/>
          <w:sz w:val="24"/>
          <w:szCs w:val="24"/>
        </w:rPr>
        <w:t>judgement</w:t>
      </w:r>
      <w:r w:rsidR="00237D09">
        <w:rPr>
          <w:rFonts w:ascii="Times New Roman" w:hAnsi="Times New Roman"/>
          <w:sz w:val="24"/>
          <w:szCs w:val="24"/>
        </w:rPr>
        <w:t xml:space="preserve">s lie </w:t>
      </w:r>
      <w:r w:rsidR="006256DA">
        <w:rPr>
          <w:rFonts w:ascii="Times New Roman" w:hAnsi="Times New Roman"/>
          <w:sz w:val="24"/>
          <w:szCs w:val="24"/>
        </w:rPr>
        <w:t>in perception</w:t>
      </w:r>
      <w:r w:rsidR="00237D09">
        <w:rPr>
          <w:rFonts w:ascii="Times New Roman" w:hAnsi="Times New Roman"/>
          <w:sz w:val="24"/>
          <w:szCs w:val="24"/>
        </w:rPr>
        <w:t xml:space="preserve"> – rather than abstract reasoning or rule application - </w:t>
      </w:r>
      <w:r w:rsidR="00237D09" w:rsidRPr="00237D09">
        <w:rPr>
          <w:rFonts w:ascii="Times New Roman" w:hAnsi="Times New Roman"/>
          <w:i/>
          <w:sz w:val="24"/>
          <w:szCs w:val="24"/>
        </w:rPr>
        <w:t>phronesis</w:t>
      </w:r>
      <w:r w:rsidR="006256DA">
        <w:rPr>
          <w:rFonts w:ascii="Times New Roman" w:hAnsi="Times New Roman"/>
          <w:sz w:val="24"/>
          <w:szCs w:val="24"/>
        </w:rPr>
        <w:t xml:space="preserve"> only comes with experience</w:t>
      </w:r>
      <w:r w:rsidR="006D0EC5">
        <w:rPr>
          <w:rFonts w:ascii="Times New Roman" w:hAnsi="Times New Roman"/>
          <w:sz w:val="24"/>
          <w:szCs w:val="24"/>
        </w:rPr>
        <w:t>, as one has to be exposed to many different situations</w:t>
      </w:r>
      <w:r w:rsidR="008B383A">
        <w:rPr>
          <w:rFonts w:ascii="Times New Roman" w:hAnsi="Times New Roman"/>
          <w:sz w:val="24"/>
          <w:szCs w:val="24"/>
        </w:rPr>
        <w:t xml:space="preserve"> to become </w:t>
      </w:r>
      <w:r w:rsidR="008B383A">
        <w:rPr>
          <w:rFonts w:ascii="Times New Roman" w:hAnsi="Times New Roman"/>
          <w:i/>
          <w:sz w:val="24"/>
          <w:szCs w:val="24"/>
        </w:rPr>
        <w:t>phronetic</w:t>
      </w:r>
      <w:r w:rsidR="006D0EC5">
        <w:rPr>
          <w:rFonts w:ascii="Times New Roman" w:hAnsi="Times New Roman"/>
          <w:sz w:val="24"/>
          <w:szCs w:val="24"/>
        </w:rPr>
        <w:t xml:space="preserve">. </w:t>
      </w:r>
      <w:r w:rsidR="006D0EC5">
        <w:rPr>
          <w:rFonts w:ascii="Times New Roman" w:hAnsi="Times New Roman"/>
          <w:i/>
          <w:sz w:val="24"/>
          <w:szCs w:val="24"/>
        </w:rPr>
        <w:t>Phronesis</w:t>
      </w:r>
      <w:r w:rsidR="006D0EC5">
        <w:rPr>
          <w:rFonts w:ascii="Times New Roman" w:hAnsi="Times New Roman"/>
          <w:sz w:val="24"/>
          <w:szCs w:val="24"/>
        </w:rPr>
        <w:t xml:space="preserve"> also includes cleverness, which is the ability to successfully execute a plan into action and helps the virtuous man recognise the right time to act, in the right place, using the right approach, etc</w:t>
      </w:r>
      <w:r w:rsidR="006D0EC5">
        <w:rPr>
          <w:rStyle w:val="EndnoteReference"/>
          <w:rFonts w:ascii="Times New Roman" w:hAnsi="Times New Roman"/>
          <w:sz w:val="24"/>
          <w:szCs w:val="24"/>
        </w:rPr>
        <w:endnoteReference w:id="17"/>
      </w:r>
      <w:r w:rsidR="006D0EC5">
        <w:rPr>
          <w:rFonts w:ascii="Times New Roman" w:hAnsi="Times New Roman"/>
          <w:sz w:val="24"/>
          <w:szCs w:val="24"/>
        </w:rPr>
        <w:t xml:space="preserve">. </w:t>
      </w:r>
      <w:r w:rsidR="006256DA">
        <w:rPr>
          <w:rFonts w:ascii="Times New Roman" w:hAnsi="Times New Roman"/>
          <w:sz w:val="24"/>
          <w:szCs w:val="24"/>
        </w:rPr>
        <w:t>Philosophers have tried to shed further light on the concept of ‘</w:t>
      </w:r>
      <w:r w:rsidR="006256DA">
        <w:rPr>
          <w:rFonts w:ascii="Times New Roman" w:hAnsi="Times New Roman"/>
          <w:i/>
          <w:sz w:val="24"/>
          <w:szCs w:val="24"/>
        </w:rPr>
        <w:t>phronesis</w:t>
      </w:r>
      <w:r w:rsidR="006256DA">
        <w:rPr>
          <w:rFonts w:ascii="Times New Roman" w:hAnsi="Times New Roman"/>
          <w:sz w:val="24"/>
          <w:szCs w:val="24"/>
        </w:rPr>
        <w:t>’ by comparing it to that of ‘</w:t>
      </w:r>
      <w:r w:rsidR="006256DA">
        <w:rPr>
          <w:rFonts w:ascii="Times New Roman" w:hAnsi="Times New Roman"/>
          <w:i/>
          <w:sz w:val="24"/>
          <w:szCs w:val="24"/>
        </w:rPr>
        <w:t>techne</w:t>
      </w:r>
      <w:r w:rsidR="006256DA">
        <w:rPr>
          <w:rFonts w:ascii="Times New Roman" w:hAnsi="Times New Roman"/>
          <w:sz w:val="24"/>
          <w:szCs w:val="24"/>
        </w:rPr>
        <w:t xml:space="preserve">’, </w:t>
      </w:r>
      <w:r w:rsidR="008B383A">
        <w:rPr>
          <w:rFonts w:ascii="Times New Roman" w:hAnsi="Times New Roman"/>
          <w:sz w:val="24"/>
          <w:szCs w:val="24"/>
        </w:rPr>
        <w:t xml:space="preserve">i.e. </w:t>
      </w:r>
      <w:r w:rsidR="006256DA">
        <w:rPr>
          <w:rFonts w:ascii="Times New Roman" w:hAnsi="Times New Roman"/>
          <w:sz w:val="24"/>
          <w:szCs w:val="24"/>
        </w:rPr>
        <w:t xml:space="preserve">‘skill’. In what follows we shall look at a number of discussions of </w:t>
      </w:r>
      <w:r w:rsidR="006256DA">
        <w:rPr>
          <w:rFonts w:ascii="Times New Roman" w:hAnsi="Times New Roman"/>
          <w:i/>
          <w:sz w:val="24"/>
          <w:szCs w:val="24"/>
        </w:rPr>
        <w:t>phronesis</w:t>
      </w:r>
      <w:r w:rsidR="006256DA">
        <w:rPr>
          <w:rFonts w:ascii="Times New Roman" w:hAnsi="Times New Roman"/>
          <w:sz w:val="24"/>
          <w:szCs w:val="24"/>
        </w:rPr>
        <w:t xml:space="preserve"> as a skill, some from a theoretical standpoint and some which take their inspiration from empirical analyses of other skilled activities.</w:t>
      </w:r>
    </w:p>
    <w:p w14:paraId="75C9B7AF" w14:textId="77777777" w:rsidR="00742BCC" w:rsidRDefault="00742BCC" w:rsidP="009C473D">
      <w:pPr>
        <w:spacing w:line="480" w:lineRule="auto"/>
        <w:jc w:val="both"/>
        <w:rPr>
          <w:rFonts w:ascii="Times New Roman" w:hAnsi="Times New Roman"/>
          <w:sz w:val="24"/>
          <w:szCs w:val="24"/>
        </w:rPr>
      </w:pPr>
      <w:r>
        <w:rPr>
          <w:rFonts w:ascii="Times New Roman" w:hAnsi="Times New Roman"/>
          <w:sz w:val="24"/>
          <w:szCs w:val="24"/>
        </w:rPr>
        <w:lastRenderedPageBreak/>
        <w:tab/>
      </w:r>
      <w:r w:rsidR="008B597D">
        <w:rPr>
          <w:rFonts w:ascii="Times New Roman" w:hAnsi="Times New Roman"/>
          <w:sz w:val="24"/>
          <w:szCs w:val="24"/>
        </w:rPr>
        <w:t>T</w:t>
      </w:r>
      <w:r>
        <w:rPr>
          <w:rFonts w:ascii="Times New Roman" w:hAnsi="Times New Roman"/>
          <w:sz w:val="24"/>
          <w:szCs w:val="24"/>
        </w:rPr>
        <w:t xml:space="preserve">he discussion that follows owes much to Dunne’s exceptionally nuanced analysis of the comparison between </w:t>
      </w:r>
      <w:r>
        <w:rPr>
          <w:rFonts w:ascii="Times New Roman" w:hAnsi="Times New Roman"/>
          <w:i/>
          <w:sz w:val="24"/>
          <w:szCs w:val="24"/>
        </w:rPr>
        <w:t>phronesis</w:t>
      </w:r>
      <w:r>
        <w:rPr>
          <w:rFonts w:ascii="Times New Roman" w:hAnsi="Times New Roman"/>
          <w:sz w:val="24"/>
          <w:szCs w:val="24"/>
        </w:rPr>
        <w:t xml:space="preserve"> and skill or </w:t>
      </w:r>
      <w:r>
        <w:rPr>
          <w:rFonts w:ascii="Times New Roman" w:hAnsi="Times New Roman"/>
          <w:i/>
          <w:sz w:val="24"/>
          <w:szCs w:val="24"/>
        </w:rPr>
        <w:t>techne</w:t>
      </w:r>
      <w:r>
        <w:rPr>
          <w:rStyle w:val="EndnoteReference"/>
          <w:rFonts w:ascii="Times New Roman" w:hAnsi="Times New Roman"/>
          <w:i/>
          <w:sz w:val="24"/>
          <w:szCs w:val="24"/>
        </w:rPr>
        <w:endnoteReference w:id="18"/>
      </w:r>
      <w:r>
        <w:rPr>
          <w:rFonts w:ascii="Times New Roman" w:hAnsi="Times New Roman"/>
          <w:sz w:val="24"/>
          <w:szCs w:val="24"/>
        </w:rPr>
        <w:t>.</w:t>
      </w:r>
      <w:r w:rsidR="00B60593">
        <w:rPr>
          <w:rFonts w:ascii="Times New Roman" w:hAnsi="Times New Roman"/>
          <w:sz w:val="24"/>
          <w:szCs w:val="24"/>
        </w:rPr>
        <w:t xml:space="preserve"> </w:t>
      </w:r>
      <w:r w:rsidR="00B60593">
        <w:rPr>
          <w:rFonts w:ascii="Times New Roman" w:hAnsi="Times New Roman"/>
          <w:i/>
          <w:sz w:val="24"/>
          <w:szCs w:val="24"/>
        </w:rPr>
        <w:t>Techne</w:t>
      </w:r>
      <w:r w:rsidR="00B60593">
        <w:rPr>
          <w:rFonts w:ascii="Times New Roman" w:hAnsi="Times New Roman"/>
          <w:sz w:val="24"/>
          <w:szCs w:val="24"/>
        </w:rPr>
        <w:t xml:space="preserve"> is a skill offering expert </w:t>
      </w:r>
      <w:r w:rsidR="0075690F">
        <w:rPr>
          <w:rFonts w:ascii="Times New Roman" w:hAnsi="Times New Roman"/>
          <w:sz w:val="24"/>
          <w:szCs w:val="24"/>
        </w:rPr>
        <w:t xml:space="preserve">practical </w:t>
      </w:r>
      <w:r w:rsidR="00B60593">
        <w:rPr>
          <w:rFonts w:ascii="Times New Roman" w:hAnsi="Times New Roman"/>
          <w:sz w:val="24"/>
          <w:szCs w:val="24"/>
        </w:rPr>
        <w:t>knowledge in a particular area, for example a skilled build</w:t>
      </w:r>
      <w:r w:rsidR="008B597D">
        <w:rPr>
          <w:rFonts w:ascii="Times New Roman" w:hAnsi="Times New Roman"/>
          <w:sz w:val="24"/>
          <w:szCs w:val="24"/>
        </w:rPr>
        <w:t xml:space="preserve">er </w:t>
      </w:r>
      <w:r w:rsidR="00566D58">
        <w:rPr>
          <w:rFonts w:ascii="Times New Roman" w:hAnsi="Times New Roman"/>
          <w:sz w:val="24"/>
          <w:szCs w:val="24"/>
        </w:rPr>
        <w:t xml:space="preserve">is expert at building </w:t>
      </w:r>
      <w:r w:rsidR="008B597D">
        <w:rPr>
          <w:rFonts w:ascii="Times New Roman" w:hAnsi="Times New Roman"/>
          <w:sz w:val="24"/>
          <w:szCs w:val="24"/>
        </w:rPr>
        <w:t>or a skilled doctor</w:t>
      </w:r>
      <w:r w:rsidR="00566D58">
        <w:rPr>
          <w:rFonts w:ascii="Times New Roman" w:hAnsi="Times New Roman"/>
          <w:sz w:val="24"/>
          <w:szCs w:val="24"/>
        </w:rPr>
        <w:t xml:space="preserve"> is expert at healing. Similarly</w:t>
      </w:r>
      <w:r w:rsidR="00B60593">
        <w:rPr>
          <w:rFonts w:ascii="Times New Roman" w:hAnsi="Times New Roman"/>
          <w:sz w:val="24"/>
          <w:szCs w:val="24"/>
        </w:rPr>
        <w:t xml:space="preserve"> </w:t>
      </w:r>
      <w:r w:rsidR="00B60593">
        <w:rPr>
          <w:rFonts w:ascii="Times New Roman" w:hAnsi="Times New Roman"/>
          <w:i/>
          <w:sz w:val="24"/>
          <w:szCs w:val="24"/>
        </w:rPr>
        <w:t>phronesis</w:t>
      </w:r>
      <w:r w:rsidR="00B60593">
        <w:rPr>
          <w:rFonts w:ascii="Times New Roman" w:hAnsi="Times New Roman"/>
          <w:sz w:val="24"/>
          <w:szCs w:val="24"/>
        </w:rPr>
        <w:t xml:space="preserve"> is expert knowledge in the living of one’s life well. Aristotle draws some important parallels between the two:</w:t>
      </w:r>
    </w:p>
    <w:p w14:paraId="5698AABC" w14:textId="77777777" w:rsidR="00B60593" w:rsidRDefault="00B60593" w:rsidP="009C473D">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Both </w:t>
      </w:r>
      <w:r>
        <w:rPr>
          <w:rFonts w:ascii="Times New Roman" w:hAnsi="Times New Roman"/>
          <w:i/>
          <w:sz w:val="24"/>
          <w:szCs w:val="24"/>
        </w:rPr>
        <w:t>phronesis</w:t>
      </w:r>
      <w:r>
        <w:rPr>
          <w:rFonts w:ascii="Times New Roman" w:hAnsi="Times New Roman"/>
          <w:sz w:val="24"/>
          <w:szCs w:val="24"/>
        </w:rPr>
        <w:t xml:space="preserve"> and </w:t>
      </w:r>
      <w:r>
        <w:rPr>
          <w:rFonts w:ascii="Times New Roman" w:hAnsi="Times New Roman"/>
          <w:i/>
          <w:sz w:val="24"/>
          <w:szCs w:val="24"/>
        </w:rPr>
        <w:t>techne</w:t>
      </w:r>
      <w:r>
        <w:rPr>
          <w:rFonts w:ascii="Times New Roman" w:hAnsi="Times New Roman"/>
          <w:sz w:val="24"/>
          <w:szCs w:val="24"/>
        </w:rPr>
        <w:t xml:space="preserve"> have a function, they aim towards achieving a goal, and what counts as excellence for each is to perform this function well (NE 1097b25-30).</w:t>
      </w:r>
    </w:p>
    <w:p w14:paraId="39DAD95F" w14:textId="77777777" w:rsidR="00B60593" w:rsidRDefault="00B60593" w:rsidP="009C473D">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Both make use of the circumstances they find themselves in to make the best of things. The good builder will make the best of even poor materials if that is all he has available, and indeed you may only know how good a builder one is until you see him work in such constrained circumstances (NE 1100b35ff).</w:t>
      </w:r>
    </w:p>
    <w:p w14:paraId="1BD1DAA5" w14:textId="77777777" w:rsidR="00B60593" w:rsidRDefault="00B60593" w:rsidP="009C473D">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Both are acquired through exercise and practice (NE 1103a31-b2). One cannot become an expert builder without building walls and then rooms and then houses.</w:t>
      </w:r>
    </w:p>
    <w:p w14:paraId="5CBDAA35" w14:textId="77777777" w:rsidR="00B60593" w:rsidRDefault="00B60593" w:rsidP="009C473D">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The doctrine of the mean applies to both, for good craftsmanship cannot be improved by either adding or taking anything away, it is just right (NE 1106b8-16).</w:t>
      </w:r>
    </w:p>
    <w:p w14:paraId="73378AEB" w14:textId="77777777" w:rsidR="00B60593" w:rsidRDefault="00B60593" w:rsidP="009C473D">
      <w:pPr>
        <w:spacing w:line="480" w:lineRule="auto"/>
        <w:jc w:val="both"/>
        <w:rPr>
          <w:rFonts w:ascii="Times New Roman" w:hAnsi="Times New Roman"/>
          <w:sz w:val="24"/>
          <w:szCs w:val="24"/>
        </w:rPr>
      </w:pPr>
      <w:r>
        <w:rPr>
          <w:rFonts w:ascii="Times New Roman" w:hAnsi="Times New Roman"/>
          <w:sz w:val="24"/>
          <w:szCs w:val="24"/>
        </w:rPr>
        <w:t xml:space="preserve">However, at the same time there are important differences between </w:t>
      </w:r>
      <w:r>
        <w:rPr>
          <w:rFonts w:ascii="Times New Roman" w:hAnsi="Times New Roman"/>
          <w:i/>
          <w:sz w:val="24"/>
          <w:szCs w:val="24"/>
        </w:rPr>
        <w:t>phronesis</w:t>
      </w:r>
      <w:r>
        <w:rPr>
          <w:rFonts w:ascii="Times New Roman" w:hAnsi="Times New Roman"/>
          <w:sz w:val="24"/>
          <w:szCs w:val="24"/>
        </w:rPr>
        <w:t xml:space="preserve"> and </w:t>
      </w:r>
      <w:r>
        <w:rPr>
          <w:rFonts w:ascii="Times New Roman" w:hAnsi="Times New Roman"/>
          <w:i/>
          <w:sz w:val="24"/>
          <w:szCs w:val="24"/>
        </w:rPr>
        <w:t>techne</w:t>
      </w:r>
      <w:r>
        <w:rPr>
          <w:rFonts w:ascii="Times New Roman" w:hAnsi="Times New Roman"/>
          <w:sz w:val="24"/>
          <w:szCs w:val="24"/>
        </w:rPr>
        <w:t xml:space="preserve">. Firstly, there is a contrast between different types of </w:t>
      </w:r>
      <w:r>
        <w:rPr>
          <w:rFonts w:ascii="Times New Roman" w:hAnsi="Times New Roman"/>
          <w:i/>
          <w:sz w:val="24"/>
          <w:szCs w:val="24"/>
        </w:rPr>
        <w:t>technai</w:t>
      </w:r>
      <w:r>
        <w:rPr>
          <w:rFonts w:ascii="Times New Roman" w:hAnsi="Times New Roman"/>
          <w:sz w:val="24"/>
          <w:szCs w:val="24"/>
        </w:rPr>
        <w:t xml:space="preserve">, some of which are closer to </w:t>
      </w:r>
      <w:r>
        <w:rPr>
          <w:rFonts w:ascii="Times New Roman" w:hAnsi="Times New Roman"/>
          <w:i/>
          <w:sz w:val="24"/>
          <w:szCs w:val="24"/>
        </w:rPr>
        <w:t>phronesis</w:t>
      </w:r>
      <w:r>
        <w:rPr>
          <w:rFonts w:ascii="Times New Roman" w:hAnsi="Times New Roman"/>
          <w:sz w:val="24"/>
          <w:szCs w:val="24"/>
        </w:rPr>
        <w:t xml:space="preserve"> than others. Some </w:t>
      </w:r>
      <w:r>
        <w:rPr>
          <w:rFonts w:ascii="Times New Roman" w:hAnsi="Times New Roman"/>
          <w:i/>
          <w:sz w:val="24"/>
          <w:szCs w:val="24"/>
        </w:rPr>
        <w:t>technai</w:t>
      </w:r>
      <w:r>
        <w:rPr>
          <w:rFonts w:ascii="Times New Roman" w:hAnsi="Times New Roman"/>
          <w:sz w:val="24"/>
          <w:szCs w:val="24"/>
        </w:rPr>
        <w:t xml:space="preserve"> are governed by a dete</w:t>
      </w:r>
      <w:r w:rsidR="00937ED7">
        <w:rPr>
          <w:rFonts w:ascii="Times New Roman" w:hAnsi="Times New Roman"/>
          <w:sz w:val="24"/>
          <w:szCs w:val="24"/>
        </w:rPr>
        <w:t>rminate body of knowledge, as is the case, for example, with a skill in grammar; while others cannot be understood in terms of general rules, such that there is no need for interpretive judgement of what is required in each situation. Medicine, for exampl</w:t>
      </w:r>
      <w:r w:rsidR="002E4209">
        <w:rPr>
          <w:rFonts w:ascii="Times New Roman" w:hAnsi="Times New Roman"/>
          <w:sz w:val="24"/>
          <w:szCs w:val="24"/>
        </w:rPr>
        <w:t xml:space="preserve">e, is </w:t>
      </w:r>
      <w:r w:rsidR="00937ED7">
        <w:rPr>
          <w:rFonts w:ascii="Times New Roman" w:hAnsi="Times New Roman"/>
          <w:sz w:val="24"/>
          <w:szCs w:val="24"/>
        </w:rPr>
        <w:t>a skill</w:t>
      </w:r>
      <w:r w:rsidR="002E4209">
        <w:rPr>
          <w:rFonts w:ascii="Times New Roman" w:hAnsi="Times New Roman"/>
          <w:sz w:val="24"/>
          <w:szCs w:val="24"/>
        </w:rPr>
        <w:t xml:space="preserve"> of the second kind</w:t>
      </w:r>
      <w:r w:rsidR="00937ED7">
        <w:rPr>
          <w:rFonts w:ascii="Times New Roman" w:hAnsi="Times New Roman"/>
          <w:sz w:val="24"/>
          <w:szCs w:val="24"/>
        </w:rPr>
        <w:t xml:space="preserve">, for an expert doctor cannot capture everything that is relevant to making a good diagnosis in the form of a manual, but needs to exercise his judgement in relation to the particulars of each different case he comes across. </w:t>
      </w:r>
      <w:r w:rsidR="00937ED7">
        <w:rPr>
          <w:rFonts w:ascii="Times New Roman" w:hAnsi="Times New Roman"/>
          <w:i/>
          <w:sz w:val="24"/>
          <w:szCs w:val="24"/>
        </w:rPr>
        <w:t>Phronesis</w:t>
      </w:r>
      <w:r w:rsidR="00937ED7">
        <w:rPr>
          <w:rFonts w:ascii="Times New Roman" w:hAnsi="Times New Roman"/>
          <w:sz w:val="24"/>
          <w:szCs w:val="24"/>
        </w:rPr>
        <w:t xml:space="preserve"> cle</w:t>
      </w:r>
      <w:r w:rsidR="002E4209">
        <w:rPr>
          <w:rFonts w:ascii="Times New Roman" w:hAnsi="Times New Roman"/>
          <w:sz w:val="24"/>
          <w:szCs w:val="24"/>
        </w:rPr>
        <w:t>arly resembles medical</w:t>
      </w:r>
      <w:r w:rsidR="00937ED7">
        <w:rPr>
          <w:rFonts w:ascii="Times New Roman" w:hAnsi="Times New Roman"/>
          <w:sz w:val="24"/>
          <w:szCs w:val="24"/>
        </w:rPr>
        <w:t xml:space="preserve"> rather than grammatical skill.</w:t>
      </w:r>
    </w:p>
    <w:p w14:paraId="34D94724" w14:textId="535C562E" w:rsidR="0065702F" w:rsidRDefault="009D308A" w:rsidP="009C473D">
      <w:pPr>
        <w:spacing w:line="480" w:lineRule="auto"/>
        <w:jc w:val="both"/>
        <w:rPr>
          <w:rFonts w:ascii="Times New Roman" w:hAnsi="Times New Roman"/>
          <w:sz w:val="24"/>
          <w:szCs w:val="24"/>
        </w:rPr>
      </w:pPr>
      <w:r>
        <w:rPr>
          <w:rFonts w:ascii="Times New Roman" w:hAnsi="Times New Roman"/>
          <w:sz w:val="24"/>
          <w:szCs w:val="24"/>
        </w:rPr>
        <w:lastRenderedPageBreak/>
        <w:tab/>
        <w:t xml:space="preserve">Secondly, there seems to be an element of voluntariness in </w:t>
      </w:r>
      <w:r>
        <w:rPr>
          <w:rFonts w:ascii="Times New Roman" w:hAnsi="Times New Roman"/>
          <w:i/>
          <w:sz w:val="24"/>
          <w:szCs w:val="24"/>
        </w:rPr>
        <w:t>techne</w:t>
      </w:r>
      <w:r>
        <w:rPr>
          <w:rFonts w:ascii="Times New Roman" w:hAnsi="Times New Roman"/>
          <w:sz w:val="24"/>
          <w:szCs w:val="24"/>
        </w:rPr>
        <w:t xml:space="preserve"> which is not present in </w:t>
      </w:r>
      <w:r>
        <w:rPr>
          <w:rFonts w:ascii="Times New Roman" w:hAnsi="Times New Roman"/>
          <w:i/>
          <w:sz w:val="24"/>
          <w:szCs w:val="24"/>
        </w:rPr>
        <w:t>phronesis</w:t>
      </w:r>
      <w:r>
        <w:rPr>
          <w:rFonts w:ascii="Times New Roman" w:hAnsi="Times New Roman"/>
          <w:sz w:val="24"/>
          <w:szCs w:val="24"/>
        </w:rPr>
        <w:t xml:space="preserve">. This has several implications; </w:t>
      </w:r>
      <w:r>
        <w:rPr>
          <w:rFonts w:ascii="Times New Roman" w:hAnsi="Times New Roman"/>
          <w:i/>
          <w:sz w:val="24"/>
          <w:szCs w:val="24"/>
        </w:rPr>
        <w:t>techne</w:t>
      </w:r>
      <w:r>
        <w:rPr>
          <w:rFonts w:ascii="Times New Roman" w:hAnsi="Times New Roman"/>
          <w:sz w:val="24"/>
          <w:szCs w:val="24"/>
        </w:rPr>
        <w:t xml:space="preserve"> can be forgotten as well as learned if one’s interest in it, for example</w:t>
      </w:r>
      <w:r w:rsidR="002E4209">
        <w:rPr>
          <w:rFonts w:ascii="Times New Roman" w:hAnsi="Times New Roman"/>
          <w:sz w:val="24"/>
          <w:szCs w:val="24"/>
        </w:rPr>
        <w:t>,</w:t>
      </w:r>
      <w:r>
        <w:rPr>
          <w:rFonts w:ascii="Times New Roman" w:hAnsi="Times New Roman"/>
          <w:sz w:val="24"/>
          <w:szCs w:val="24"/>
        </w:rPr>
        <w:t xml:space="preserve"> declines; </w:t>
      </w:r>
      <w:r>
        <w:rPr>
          <w:rFonts w:ascii="Times New Roman" w:hAnsi="Times New Roman"/>
          <w:i/>
          <w:sz w:val="24"/>
          <w:szCs w:val="24"/>
        </w:rPr>
        <w:t>techne</w:t>
      </w:r>
      <w:r>
        <w:rPr>
          <w:rFonts w:ascii="Times New Roman" w:hAnsi="Times New Roman"/>
          <w:sz w:val="24"/>
          <w:szCs w:val="24"/>
        </w:rPr>
        <w:t xml:space="preserve"> can be possessed but not applied</w:t>
      </w:r>
      <w:r w:rsidR="002E4209">
        <w:rPr>
          <w:rFonts w:ascii="Times New Roman" w:hAnsi="Times New Roman"/>
          <w:sz w:val="24"/>
          <w:szCs w:val="24"/>
        </w:rPr>
        <w:t>, as in the case of the retired builder</w:t>
      </w:r>
      <w:r>
        <w:rPr>
          <w:rFonts w:ascii="Times New Roman" w:hAnsi="Times New Roman"/>
          <w:sz w:val="24"/>
          <w:szCs w:val="24"/>
        </w:rPr>
        <w:t xml:space="preserve">; </w:t>
      </w:r>
      <w:r w:rsidR="002E4209">
        <w:rPr>
          <w:rFonts w:ascii="Times New Roman" w:hAnsi="Times New Roman"/>
          <w:sz w:val="24"/>
          <w:szCs w:val="24"/>
        </w:rPr>
        <w:t xml:space="preserve">and </w:t>
      </w:r>
      <w:r>
        <w:rPr>
          <w:rFonts w:ascii="Times New Roman" w:hAnsi="Times New Roman"/>
          <w:sz w:val="24"/>
          <w:szCs w:val="24"/>
        </w:rPr>
        <w:t xml:space="preserve">one can make voluntary mistakes in the exercise of </w:t>
      </w:r>
      <w:r>
        <w:rPr>
          <w:rFonts w:ascii="Times New Roman" w:hAnsi="Times New Roman"/>
          <w:i/>
          <w:sz w:val="24"/>
          <w:szCs w:val="24"/>
        </w:rPr>
        <w:t>techne</w:t>
      </w:r>
      <w:r>
        <w:rPr>
          <w:rFonts w:ascii="Times New Roman" w:hAnsi="Times New Roman"/>
          <w:sz w:val="24"/>
          <w:szCs w:val="24"/>
        </w:rPr>
        <w:t xml:space="preserve"> and this shows one’s control over the exercise of the skill. </w:t>
      </w:r>
      <w:r>
        <w:rPr>
          <w:rFonts w:ascii="Times New Roman" w:hAnsi="Times New Roman"/>
          <w:i/>
          <w:sz w:val="24"/>
          <w:szCs w:val="24"/>
        </w:rPr>
        <w:t>Phronesis</w:t>
      </w:r>
      <w:r>
        <w:rPr>
          <w:rFonts w:ascii="Times New Roman" w:hAnsi="Times New Roman"/>
          <w:sz w:val="24"/>
          <w:szCs w:val="24"/>
        </w:rPr>
        <w:t xml:space="preserve"> </w:t>
      </w:r>
      <w:r w:rsidR="007B0C40">
        <w:rPr>
          <w:rFonts w:ascii="Times New Roman" w:hAnsi="Times New Roman"/>
          <w:sz w:val="24"/>
          <w:szCs w:val="24"/>
        </w:rPr>
        <w:t xml:space="preserve">is different, it </w:t>
      </w:r>
      <w:r>
        <w:rPr>
          <w:rFonts w:ascii="Times New Roman" w:hAnsi="Times New Roman"/>
          <w:sz w:val="24"/>
          <w:szCs w:val="24"/>
        </w:rPr>
        <w:t xml:space="preserve">cannot be forgotten as it presents the demands of the noble and the good. Nor can it be possessed but not applied because it is a form of practical knowledge that is expressed in action; to fail to act is to fail to be </w:t>
      </w:r>
      <w:r>
        <w:rPr>
          <w:rFonts w:ascii="Times New Roman" w:hAnsi="Times New Roman"/>
          <w:i/>
          <w:sz w:val="24"/>
          <w:szCs w:val="24"/>
        </w:rPr>
        <w:t>phronimos</w:t>
      </w:r>
      <w:r>
        <w:rPr>
          <w:rFonts w:ascii="Times New Roman" w:hAnsi="Times New Roman"/>
          <w:sz w:val="24"/>
          <w:szCs w:val="24"/>
        </w:rPr>
        <w:t>. Similarly</w:t>
      </w:r>
      <w:r w:rsidR="002E4209">
        <w:rPr>
          <w:rFonts w:ascii="Times New Roman" w:hAnsi="Times New Roman"/>
          <w:sz w:val="24"/>
          <w:szCs w:val="24"/>
        </w:rPr>
        <w:t>,</w:t>
      </w:r>
      <w:r>
        <w:rPr>
          <w:rFonts w:ascii="Times New Roman" w:hAnsi="Times New Roman"/>
          <w:sz w:val="24"/>
          <w:szCs w:val="24"/>
        </w:rPr>
        <w:t xml:space="preserve"> intentional mistakes are not possible in the sphere of </w:t>
      </w:r>
      <w:r>
        <w:rPr>
          <w:rFonts w:ascii="Times New Roman" w:hAnsi="Times New Roman"/>
          <w:i/>
          <w:sz w:val="24"/>
          <w:szCs w:val="24"/>
        </w:rPr>
        <w:t>phronesis</w:t>
      </w:r>
      <w:r>
        <w:rPr>
          <w:rFonts w:ascii="Times New Roman" w:hAnsi="Times New Roman"/>
          <w:sz w:val="24"/>
          <w:szCs w:val="24"/>
        </w:rPr>
        <w:t xml:space="preserve"> as we don’t have discretionary powers over its exercise. One can cho</w:t>
      </w:r>
      <w:r w:rsidR="007B0C40">
        <w:rPr>
          <w:rFonts w:ascii="Times New Roman" w:hAnsi="Times New Roman"/>
          <w:sz w:val="24"/>
          <w:szCs w:val="24"/>
        </w:rPr>
        <w:t>o</w:t>
      </w:r>
      <w:r>
        <w:rPr>
          <w:rFonts w:ascii="Times New Roman" w:hAnsi="Times New Roman"/>
          <w:sz w:val="24"/>
          <w:szCs w:val="24"/>
        </w:rPr>
        <w:t>se to give up building, not build this particular house, or expressly build it poorly, but one cannot chose to give up on kindness, not bother with courage on this occasion</w:t>
      </w:r>
      <w:r w:rsidR="002E4209">
        <w:rPr>
          <w:rFonts w:ascii="Times New Roman" w:hAnsi="Times New Roman"/>
          <w:sz w:val="24"/>
          <w:szCs w:val="24"/>
        </w:rPr>
        <w:t>, or be unfair</w:t>
      </w:r>
      <w:r>
        <w:rPr>
          <w:rFonts w:ascii="Times New Roman" w:hAnsi="Times New Roman"/>
          <w:sz w:val="24"/>
          <w:szCs w:val="24"/>
        </w:rPr>
        <w:t xml:space="preserve"> on another</w:t>
      </w:r>
      <w:r w:rsidR="005B3649">
        <w:rPr>
          <w:rFonts w:ascii="Times New Roman" w:hAnsi="Times New Roman"/>
          <w:sz w:val="24"/>
          <w:szCs w:val="24"/>
        </w:rPr>
        <w:t xml:space="preserve"> and still be considered virtuous</w:t>
      </w:r>
      <w:r>
        <w:rPr>
          <w:rFonts w:ascii="Times New Roman" w:hAnsi="Times New Roman"/>
          <w:sz w:val="24"/>
          <w:szCs w:val="24"/>
        </w:rPr>
        <w:t>.</w:t>
      </w:r>
    </w:p>
    <w:p w14:paraId="0E8B0DF7" w14:textId="77777777" w:rsidR="001706C4" w:rsidRDefault="009D308A" w:rsidP="009C473D">
      <w:pPr>
        <w:spacing w:line="480" w:lineRule="auto"/>
        <w:jc w:val="both"/>
        <w:rPr>
          <w:rFonts w:ascii="Times New Roman" w:hAnsi="Times New Roman"/>
          <w:sz w:val="24"/>
          <w:szCs w:val="24"/>
        </w:rPr>
      </w:pPr>
      <w:r>
        <w:rPr>
          <w:rFonts w:ascii="Times New Roman" w:hAnsi="Times New Roman"/>
          <w:sz w:val="24"/>
          <w:szCs w:val="24"/>
        </w:rPr>
        <w:tab/>
        <w:t xml:space="preserve">This is because </w:t>
      </w:r>
      <w:r>
        <w:rPr>
          <w:rFonts w:ascii="Times New Roman" w:hAnsi="Times New Roman"/>
          <w:i/>
          <w:sz w:val="24"/>
          <w:szCs w:val="24"/>
        </w:rPr>
        <w:t>phronesis</w:t>
      </w:r>
      <w:r>
        <w:rPr>
          <w:rFonts w:ascii="Times New Roman" w:hAnsi="Times New Roman"/>
          <w:sz w:val="24"/>
          <w:szCs w:val="24"/>
        </w:rPr>
        <w:t xml:space="preserve"> is fundamentally connected to the noble and the good, which is the third</w:t>
      </w:r>
      <w:r w:rsidR="007B0C40">
        <w:rPr>
          <w:rFonts w:ascii="Times New Roman" w:hAnsi="Times New Roman"/>
          <w:sz w:val="24"/>
          <w:szCs w:val="24"/>
        </w:rPr>
        <w:t xml:space="preserve"> difference</w:t>
      </w:r>
      <w:r>
        <w:rPr>
          <w:rFonts w:ascii="Times New Roman" w:hAnsi="Times New Roman"/>
          <w:sz w:val="24"/>
          <w:szCs w:val="24"/>
        </w:rPr>
        <w:t>. There can be excellence in</w:t>
      </w:r>
      <w:r>
        <w:rPr>
          <w:rFonts w:ascii="Times New Roman" w:hAnsi="Times New Roman"/>
          <w:i/>
          <w:sz w:val="24"/>
          <w:szCs w:val="24"/>
        </w:rPr>
        <w:t xml:space="preserve"> techne</w:t>
      </w:r>
      <w:r>
        <w:rPr>
          <w:rFonts w:ascii="Times New Roman" w:hAnsi="Times New Roman"/>
          <w:sz w:val="24"/>
          <w:szCs w:val="24"/>
        </w:rPr>
        <w:t xml:space="preserve"> but not excellence in </w:t>
      </w:r>
      <w:r w:rsidRPr="009D308A">
        <w:rPr>
          <w:rFonts w:ascii="Times New Roman" w:hAnsi="Times New Roman"/>
          <w:i/>
          <w:sz w:val="24"/>
          <w:szCs w:val="24"/>
        </w:rPr>
        <w:t>phronesis</w:t>
      </w:r>
      <w:r>
        <w:rPr>
          <w:rFonts w:ascii="Times New Roman" w:hAnsi="Times New Roman"/>
          <w:sz w:val="24"/>
          <w:szCs w:val="24"/>
        </w:rPr>
        <w:t xml:space="preserve"> as </w:t>
      </w:r>
      <w:r>
        <w:rPr>
          <w:rFonts w:ascii="Times New Roman" w:hAnsi="Times New Roman"/>
          <w:i/>
          <w:sz w:val="24"/>
          <w:szCs w:val="24"/>
        </w:rPr>
        <w:t>phronesis</w:t>
      </w:r>
      <w:r w:rsidR="002E5AF1">
        <w:rPr>
          <w:rFonts w:ascii="Times New Roman" w:hAnsi="Times New Roman"/>
          <w:sz w:val="24"/>
          <w:szCs w:val="24"/>
        </w:rPr>
        <w:t xml:space="preserve"> </w:t>
      </w:r>
      <w:r w:rsidR="002E5AF1" w:rsidRPr="007B0C40">
        <w:rPr>
          <w:rFonts w:ascii="Times New Roman" w:hAnsi="Times New Roman"/>
          <w:i/>
          <w:sz w:val="24"/>
          <w:szCs w:val="24"/>
        </w:rPr>
        <w:t>is</w:t>
      </w:r>
      <w:r w:rsidR="002E5AF1">
        <w:rPr>
          <w:rFonts w:ascii="Times New Roman" w:hAnsi="Times New Roman"/>
          <w:sz w:val="24"/>
          <w:szCs w:val="24"/>
        </w:rPr>
        <w:t xml:space="preserve"> excellence;</w:t>
      </w:r>
      <w:r>
        <w:rPr>
          <w:rFonts w:ascii="Times New Roman" w:hAnsi="Times New Roman"/>
          <w:sz w:val="24"/>
          <w:szCs w:val="24"/>
        </w:rPr>
        <w:t xml:space="preserve"> one can determine the direction of </w:t>
      </w:r>
      <w:r>
        <w:rPr>
          <w:rFonts w:ascii="Times New Roman" w:hAnsi="Times New Roman"/>
          <w:i/>
          <w:sz w:val="24"/>
          <w:szCs w:val="24"/>
        </w:rPr>
        <w:t>techne</w:t>
      </w:r>
      <w:r>
        <w:rPr>
          <w:rFonts w:ascii="Times New Roman" w:hAnsi="Times New Roman"/>
          <w:sz w:val="24"/>
          <w:szCs w:val="24"/>
        </w:rPr>
        <w:t xml:space="preserve"> - a doctor who heals as opposed to a doctor who uses his skills to extract information under torture – but one cannot determine the direction of </w:t>
      </w:r>
      <w:r>
        <w:rPr>
          <w:rFonts w:ascii="Times New Roman" w:hAnsi="Times New Roman"/>
          <w:i/>
          <w:sz w:val="24"/>
          <w:szCs w:val="24"/>
        </w:rPr>
        <w:t>phronesis</w:t>
      </w:r>
      <w:r w:rsidR="002E5AF1">
        <w:rPr>
          <w:rFonts w:ascii="Times New Roman" w:hAnsi="Times New Roman"/>
          <w:sz w:val="24"/>
          <w:szCs w:val="24"/>
        </w:rPr>
        <w:t xml:space="preserve"> as it is already oriented to the good; and while </w:t>
      </w:r>
      <w:r w:rsidR="002E5AF1">
        <w:rPr>
          <w:rFonts w:ascii="Times New Roman" w:hAnsi="Times New Roman"/>
          <w:i/>
          <w:sz w:val="24"/>
          <w:szCs w:val="24"/>
        </w:rPr>
        <w:t>techne</w:t>
      </w:r>
      <w:r w:rsidR="002E5AF1">
        <w:rPr>
          <w:rFonts w:ascii="Times New Roman" w:hAnsi="Times New Roman"/>
          <w:sz w:val="24"/>
          <w:szCs w:val="24"/>
        </w:rPr>
        <w:t xml:space="preserve"> may be used instrumentally, </w:t>
      </w:r>
      <w:r w:rsidR="002E5AF1">
        <w:rPr>
          <w:rFonts w:ascii="Times New Roman" w:hAnsi="Times New Roman"/>
          <w:i/>
          <w:sz w:val="24"/>
          <w:szCs w:val="24"/>
        </w:rPr>
        <w:t>phronesis</w:t>
      </w:r>
      <w:r w:rsidR="00B7316A">
        <w:rPr>
          <w:rFonts w:ascii="Times New Roman" w:hAnsi="Times New Roman"/>
          <w:sz w:val="24"/>
          <w:szCs w:val="24"/>
        </w:rPr>
        <w:t xml:space="preserve"> is an expression of ourselves.</w:t>
      </w:r>
    </w:p>
    <w:p w14:paraId="07A38710" w14:textId="77777777" w:rsidR="007B0C40" w:rsidRDefault="001706C4" w:rsidP="009C473D">
      <w:pPr>
        <w:spacing w:line="480" w:lineRule="auto"/>
        <w:jc w:val="both"/>
        <w:rPr>
          <w:rFonts w:ascii="Times New Roman" w:hAnsi="Times New Roman"/>
          <w:sz w:val="24"/>
          <w:szCs w:val="24"/>
        </w:rPr>
      </w:pPr>
      <w:r>
        <w:rPr>
          <w:rFonts w:ascii="Times New Roman" w:hAnsi="Times New Roman"/>
          <w:sz w:val="24"/>
          <w:szCs w:val="24"/>
        </w:rPr>
        <w:tab/>
        <w:t xml:space="preserve">As a type of knowledge, </w:t>
      </w:r>
      <w:r>
        <w:rPr>
          <w:rFonts w:ascii="Times New Roman" w:hAnsi="Times New Roman"/>
          <w:i/>
          <w:sz w:val="24"/>
          <w:szCs w:val="24"/>
        </w:rPr>
        <w:t>phronesis</w:t>
      </w:r>
      <w:r>
        <w:rPr>
          <w:rFonts w:ascii="Times New Roman" w:hAnsi="Times New Roman"/>
          <w:sz w:val="24"/>
          <w:szCs w:val="24"/>
        </w:rPr>
        <w:t xml:space="preserve"> is not concerned with knowledge </w:t>
      </w:r>
      <w:r w:rsidR="002E4209">
        <w:rPr>
          <w:rFonts w:ascii="Times New Roman" w:hAnsi="Times New Roman"/>
          <w:sz w:val="24"/>
          <w:szCs w:val="24"/>
        </w:rPr>
        <w:t>‘</w:t>
      </w:r>
      <w:r>
        <w:rPr>
          <w:rFonts w:ascii="Times New Roman" w:hAnsi="Times New Roman"/>
          <w:sz w:val="24"/>
          <w:szCs w:val="24"/>
        </w:rPr>
        <w:t>that</w:t>
      </w:r>
      <w:r w:rsidR="002E4209">
        <w:rPr>
          <w:rFonts w:ascii="Times New Roman" w:hAnsi="Times New Roman"/>
          <w:sz w:val="24"/>
          <w:szCs w:val="24"/>
        </w:rPr>
        <w:t>’</w:t>
      </w:r>
      <w:r>
        <w:rPr>
          <w:rFonts w:ascii="Times New Roman" w:hAnsi="Times New Roman"/>
          <w:sz w:val="24"/>
          <w:szCs w:val="24"/>
        </w:rPr>
        <w:t xml:space="preserve">, or with ethical facts and ideas. Rather it is a skill, a capacity to be resourceful, to exercise one’s judgement in response to what the situation requires. Knowing what is just is easy, but knowing how to act in order to be just is the great achievement of the </w:t>
      </w:r>
      <w:r w:rsidR="00025C5E">
        <w:rPr>
          <w:rFonts w:ascii="Times New Roman" w:hAnsi="Times New Roman"/>
          <w:i/>
          <w:sz w:val="24"/>
          <w:szCs w:val="24"/>
        </w:rPr>
        <w:t>phronimos</w:t>
      </w:r>
      <w:r w:rsidR="00025C5E">
        <w:rPr>
          <w:rFonts w:ascii="Times New Roman" w:hAnsi="Times New Roman"/>
          <w:sz w:val="24"/>
          <w:szCs w:val="24"/>
        </w:rPr>
        <w:t xml:space="preserve"> (NE 1137a9-17). </w:t>
      </w:r>
      <w:r w:rsidR="00AB76C1">
        <w:rPr>
          <w:rFonts w:ascii="Times New Roman" w:hAnsi="Times New Roman"/>
          <w:sz w:val="24"/>
          <w:szCs w:val="24"/>
        </w:rPr>
        <w:t xml:space="preserve">Similarly pointing at a healthy specimen does not make you a medic. The knowledge of the </w:t>
      </w:r>
      <w:r w:rsidR="00AB76C1">
        <w:rPr>
          <w:rFonts w:ascii="Times New Roman" w:hAnsi="Times New Roman"/>
          <w:i/>
          <w:sz w:val="24"/>
          <w:szCs w:val="24"/>
        </w:rPr>
        <w:t>phronimos</w:t>
      </w:r>
      <w:r w:rsidR="00AB76C1">
        <w:rPr>
          <w:rFonts w:ascii="Times New Roman" w:hAnsi="Times New Roman"/>
          <w:sz w:val="24"/>
          <w:szCs w:val="24"/>
        </w:rPr>
        <w:t xml:space="preserve"> is not detached from its content, nor is it separate from the stat</w:t>
      </w:r>
      <w:r w:rsidR="00356998">
        <w:rPr>
          <w:rFonts w:ascii="Times New Roman" w:hAnsi="Times New Roman"/>
          <w:sz w:val="24"/>
          <w:szCs w:val="24"/>
        </w:rPr>
        <w:t xml:space="preserve">e of character of its possessor. So, on the one hand, </w:t>
      </w:r>
      <w:r w:rsidR="00356998">
        <w:rPr>
          <w:rFonts w:ascii="Times New Roman" w:hAnsi="Times New Roman"/>
          <w:i/>
          <w:sz w:val="24"/>
          <w:szCs w:val="24"/>
        </w:rPr>
        <w:t>phronesis</w:t>
      </w:r>
      <w:r w:rsidR="00356998">
        <w:rPr>
          <w:rFonts w:ascii="Times New Roman" w:hAnsi="Times New Roman"/>
          <w:sz w:val="24"/>
          <w:szCs w:val="24"/>
        </w:rPr>
        <w:t xml:space="preserve"> involves insight, not mere perception, it is not merely </w:t>
      </w:r>
      <w:r w:rsidR="00356998">
        <w:rPr>
          <w:rFonts w:ascii="Times New Roman" w:hAnsi="Times New Roman"/>
          <w:sz w:val="24"/>
          <w:szCs w:val="24"/>
        </w:rPr>
        <w:lastRenderedPageBreak/>
        <w:t xml:space="preserve">general knowledge but knowledge which explains the action in terms of the particulars of the situation. On the other hand, it is dynamic knowledge that relates to the person’s character. It is not merely an accumulation of knowledge, but a learning from experience that brings to bear previous insights to future actions and shapes who the person becomes. As such it is self-correcting and self-reflective, and it is not </w:t>
      </w:r>
      <w:r w:rsidR="002E4209">
        <w:rPr>
          <w:rFonts w:ascii="Times New Roman" w:hAnsi="Times New Roman"/>
          <w:sz w:val="24"/>
          <w:szCs w:val="24"/>
        </w:rPr>
        <w:t>knowledge that merely directs</w:t>
      </w:r>
      <w:r w:rsidR="00356998">
        <w:rPr>
          <w:rFonts w:ascii="Times New Roman" w:hAnsi="Times New Roman"/>
          <w:sz w:val="24"/>
          <w:szCs w:val="24"/>
        </w:rPr>
        <w:t xml:space="preserve"> action, but knowledge that develops, is protected and maintained by good character.</w:t>
      </w:r>
    </w:p>
    <w:p w14:paraId="27812B7C" w14:textId="77777777" w:rsidR="0000750B" w:rsidRDefault="0000750B" w:rsidP="009C473D">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Phronesis</w:t>
      </w:r>
      <w:r w:rsidR="000529F6">
        <w:rPr>
          <w:rFonts w:ascii="Times New Roman" w:hAnsi="Times New Roman"/>
          <w:sz w:val="24"/>
          <w:szCs w:val="24"/>
        </w:rPr>
        <w:t xml:space="preserve"> is a rational/affective disposition</w:t>
      </w:r>
      <w:r>
        <w:rPr>
          <w:rFonts w:ascii="Times New Roman" w:hAnsi="Times New Roman"/>
          <w:sz w:val="24"/>
          <w:szCs w:val="24"/>
        </w:rPr>
        <w:t xml:space="preserve"> (for Aristotle does not see reason and desires as opposites) that takes the general but indeterminate subject matter of the virtues and judges how it is to be applied in the particular case. The challenge is the particularity of the individual cases, and </w:t>
      </w:r>
      <w:r>
        <w:rPr>
          <w:rFonts w:ascii="Times New Roman" w:hAnsi="Times New Roman"/>
          <w:i/>
          <w:sz w:val="24"/>
          <w:szCs w:val="24"/>
        </w:rPr>
        <w:t>phronetic</w:t>
      </w:r>
      <w:r>
        <w:rPr>
          <w:rFonts w:ascii="Times New Roman" w:hAnsi="Times New Roman"/>
          <w:sz w:val="24"/>
          <w:szCs w:val="24"/>
        </w:rPr>
        <w:t xml:space="preserve"> knowledge is the type of knowledge that makes sense of the Aristotelian </w:t>
      </w:r>
      <w:r>
        <w:rPr>
          <w:rFonts w:ascii="Times New Roman" w:hAnsi="Times New Roman"/>
          <w:i/>
          <w:sz w:val="24"/>
          <w:szCs w:val="24"/>
        </w:rPr>
        <w:t>apeiron</w:t>
      </w:r>
      <w:r>
        <w:rPr>
          <w:rFonts w:ascii="Times New Roman" w:hAnsi="Times New Roman"/>
          <w:sz w:val="24"/>
          <w:szCs w:val="24"/>
        </w:rPr>
        <w:t xml:space="preserve"> – “the uncircumscribable range of potentially noticeable features and the consequently unlimited possibilities of action that inhere in each situation”</w:t>
      </w:r>
      <w:r>
        <w:rPr>
          <w:rStyle w:val="EndnoteReference"/>
          <w:rFonts w:ascii="Times New Roman" w:hAnsi="Times New Roman"/>
          <w:sz w:val="24"/>
          <w:szCs w:val="24"/>
        </w:rPr>
        <w:endnoteReference w:id="19"/>
      </w:r>
      <w:r>
        <w:rPr>
          <w:rFonts w:ascii="Times New Roman" w:hAnsi="Times New Roman"/>
          <w:sz w:val="24"/>
          <w:szCs w:val="24"/>
        </w:rPr>
        <w:t xml:space="preserve">. </w:t>
      </w:r>
    </w:p>
    <w:p w14:paraId="216DF024" w14:textId="32822CAA" w:rsidR="00665C30" w:rsidRDefault="007B0C40" w:rsidP="009C473D">
      <w:pPr>
        <w:spacing w:line="480" w:lineRule="auto"/>
        <w:jc w:val="both"/>
        <w:rPr>
          <w:rFonts w:ascii="Times New Roman" w:hAnsi="Times New Roman"/>
          <w:sz w:val="24"/>
          <w:szCs w:val="24"/>
        </w:rPr>
      </w:pPr>
      <w:r>
        <w:rPr>
          <w:rFonts w:ascii="Times New Roman" w:hAnsi="Times New Roman"/>
          <w:sz w:val="24"/>
          <w:szCs w:val="24"/>
        </w:rPr>
        <w:tab/>
        <w:t>What we have then is an ability, a knowledge how, a skilled understanding of moral matters. How does one come to develop this ability?</w:t>
      </w:r>
      <w:r w:rsidR="00372A27">
        <w:rPr>
          <w:rFonts w:ascii="Times New Roman" w:hAnsi="Times New Roman"/>
          <w:sz w:val="24"/>
          <w:szCs w:val="24"/>
        </w:rPr>
        <w:tab/>
      </w:r>
      <w:r w:rsidR="0075690F">
        <w:rPr>
          <w:rFonts w:ascii="Times New Roman" w:hAnsi="Times New Roman"/>
          <w:sz w:val="24"/>
          <w:szCs w:val="24"/>
        </w:rPr>
        <w:t xml:space="preserve"> </w:t>
      </w:r>
      <w:r w:rsidR="00665C30">
        <w:rPr>
          <w:rFonts w:ascii="Times New Roman" w:hAnsi="Times New Roman"/>
          <w:sz w:val="24"/>
          <w:szCs w:val="24"/>
        </w:rPr>
        <w:t>The first step in the process is the requirement for a good upbringing. The student of virtue must begin his journey developing good habits, in surroundings that encourage virtue. Famously the student must act virtuously before he comes to understand the requirements of virtue</w:t>
      </w:r>
      <w:r w:rsidR="00BB129C">
        <w:rPr>
          <w:rFonts w:ascii="Times New Roman" w:hAnsi="Times New Roman"/>
          <w:sz w:val="24"/>
          <w:szCs w:val="24"/>
        </w:rPr>
        <w:t xml:space="preserve"> (NE 1103b1-3)</w:t>
      </w:r>
      <w:r w:rsidR="00665C30">
        <w:rPr>
          <w:rFonts w:ascii="Times New Roman" w:hAnsi="Times New Roman"/>
          <w:sz w:val="24"/>
          <w:szCs w:val="24"/>
        </w:rPr>
        <w:t xml:space="preserve">. There are different interpretations of this move from mindless, mechanical habituation, to reasoning, understanding and </w:t>
      </w:r>
      <w:r w:rsidR="00BB129C">
        <w:rPr>
          <w:rFonts w:ascii="Times New Roman" w:hAnsi="Times New Roman"/>
          <w:sz w:val="24"/>
          <w:szCs w:val="24"/>
        </w:rPr>
        <w:t xml:space="preserve">the </w:t>
      </w:r>
      <w:r w:rsidR="00665C30">
        <w:rPr>
          <w:rFonts w:ascii="Times New Roman" w:hAnsi="Times New Roman"/>
          <w:sz w:val="24"/>
          <w:szCs w:val="24"/>
        </w:rPr>
        <w:t>internalisation of the virtues. Some authors focus on habituation as a purely mechanical process,</w:t>
      </w:r>
      <w:r w:rsidR="00665C30">
        <w:rPr>
          <w:rStyle w:val="EndnoteReference"/>
          <w:rFonts w:ascii="Times New Roman" w:hAnsi="Times New Roman"/>
          <w:sz w:val="24"/>
          <w:szCs w:val="24"/>
        </w:rPr>
        <w:endnoteReference w:id="20"/>
      </w:r>
      <w:r w:rsidR="00665C30">
        <w:rPr>
          <w:rFonts w:ascii="Times New Roman" w:hAnsi="Times New Roman"/>
          <w:sz w:val="24"/>
          <w:szCs w:val="24"/>
        </w:rPr>
        <w:t xml:space="preserve"> others understand the process as a two</w:t>
      </w:r>
      <w:r w:rsidR="00E6420D">
        <w:rPr>
          <w:rFonts w:ascii="Times New Roman" w:hAnsi="Times New Roman"/>
          <w:sz w:val="24"/>
          <w:szCs w:val="24"/>
        </w:rPr>
        <w:t>-</w:t>
      </w:r>
      <w:r w:rsidR="00665C30">
        <w:rPr>
          <w:rFonts w:ascii="Times New Roman" w:hAnsi="Times New Roman"/>
          <w:sz w:val="24"/>
          <w:szCs w:val="24"/>
        </w:rPr>
        <w:t xml:space="preserve"> way development from non-rational conditioning of ‘the that’ to rational understanding of ‘the because’</w:t>
      </w:r>
      <w:r w:rsidR="00665C30">
        <w:rPr>
          <w:rStyle w:val="EndnoteReference"/>
          <w:rFonts w:ascii="Times New Roman" w:hAnsi="Times New Roman"/>
          <w:sz w:val="24"/>
          <w:szCs w:val="24"/>
        </w:rPr>
        <w:endnoteReference w:id="21"/>
      </w:r>
      <w:r w:rsidR="00665C30">
        <w:rPr>
          <w:rFonts w:ascii="Times New Roman" w:hAnsi="Times New Roman"/>
          <w:sz w:val="24"/>
          <w:szCs w:val="24"/>
        </w:rPr>
        <w:t>.</w:t>
      </w:r>
      <w:r w:rsidR="00DB063D">
        <w:rPr>
          <w:rFonts w:ascii="Times New Roman" w:hAnsi="Times New Roman"/>
          <w:sz w:val="24"/>
          <w:szCs w:val="24"/>
        </w:rPr>
        <w:t xml:space="preserve"> I tend to agree with authors who see a gradual, cohesive process of development of both emotions and reason, such that one illuminates, guides and supports the other and one in which neither reason nor habit dominate</w:t>
      </w:r>
      <w:r w:rsidR="00DB063D">
        <w:rPr>
          <w:rStyle w:val="EndnoteReference"/>
          <w:rFonts w:ascii="Times New Roman" w:hAnsi="Times New Roman"/>
          <w:sz w:val="24"/>
          <w:szCs w:val="24"/>
        </w:rPr>
        <w:endnoteReference w:id="22"/>
      </w:r>
      <w:r w:rsidR="00DB063D">
        <w:rPr>
          <w:rFonts w:ascii="Times New Roman" w:hAnsi="Times New Roman"/>
          <w:sz w:val="24"/>
          <w:szCs w:val="24"/>
        </w:rPr>
        <w:t>.</w:t>
      </w:r>
      <w:r w:rsidR="007A2364">
        <w:rPr>
          <w:rFonts w:ascii="Times New Roman" w:hAnsi="Times New Roman"/>
          <w:sz w:val="24"/>
          <w:szCs w:val="24"/>
        </w:rPr>
        <w:t xml:space="preserve"> ‘The that’ which develops through habituation is a particular way of </w:t>
      </w:r>
      <w:r w:rsidR="007A2364">
        <w:rPr>
          <w:rFonts w:ascii="Times New Roman" w:hAnsi="Times New Roman"/>
          <w:sz w:val="24"/>
          <w:szCs w:val="24"/>
        </w:rPr>
        <w:lastRenderedPageBreak/>
        <w:t>seeing the world, i.e. as requiring a just, kind or temperate response. The student of virtue must begin his education in an environment that sensiti</w:t>
      </w:r>
      <w:r w:rsidR="00BB129C">
        <w:rPr>
          <w:rFonts w:ascii="Times New Roman" w:hAnsi="Times New Roman"/>
          <w:sz w:val="24"/>
          <w:szCs w:val="24"/>
        </w:rPr>
        <w:t>zes him to seeing the</w:t>
      </w:r>
      <w:r w:rsidR="007A2364">
        <w:rPr>
          <w:rFonts w:ascii="Times New Roman" w:hAnsi="Times New Roman"/>
          <w:sz w:val="24"/>
          <w:szCs w:val="24"/>
        </w:rPr>
        <w:t xml:space="preserve"> world in this way</w:t>
      </w:r>
      <w:r w:rsidR="00497D46">
        <w:rPr>
          <w:rFonts w:ascii="Times New Roman" w:hAnsi="Times New Roman"/>
          <w:sz w:val="24"/>
          <w:szCs w:val="24"/>
        </w:rPr>
        <w:t>.</w:t>
      </w:r>
    </w:p>
    <w:p w14:paraId="11A2627B" w14:textId="33C1C5CC" w:rsidR="00665C30" w:rsidRDefault="00497D46" w:rsidP="009C473D">
      <w:pPr>
        <w:spacing w:line="480" w:lineRule="auto"/>
        <w:jc w:val="both"/>
        <w:rPr>
          <w:rFonts w:ascii="Times New Roman" w:hAnsi="Times New Roman"/>
          <w:sz w:val="24"/>
          <w:szCs w:val="24"/>
        </w:rPr>
      </w:pPr>
      <w:r>
        <w:rPr>
          <w:rFonts w:ascii="Times New Roman" w:hAnsi="Times New Roman"/>
          <w:sz w:val="24"/>
          <w:szCs w:val="24"/>
        </w:rPr>
        <w:tab/>
        <w:t>The analogy with perception is often used to account for this first step. The non-virtuous are ‘morally blind’, they do not perceive the relevant features of the situation which stand out in the ‘vision’ of the virtuous. This analogy is helpful in that it captures the sense of revelation that is inaccessible to those who are ‘blind’, but misleading in that it suggest</w:t>
      </w:r>
      <w:r w:rsidR="00461C65">
        <w:rPr>
          <w:rFonts w:ascii="Times New Roman" w:hAnsi="Times New Roman"/>
          <w:sz w:val="24"/>
          <w:szCs w:val="24"/>
        </w:rPr>
        <w:t>s</w:t>
      </w:r>
      <w:r>
        <w:rPr>
          <w:rFonts w:ascii="Times New Roman" w:hAnsi="Times New Roman"/>
          <w:sz w:val="24"/>
          <w:szCs w:val="24"/>
        </w:rPr>
        <w:t xml:space="preserve"> an instantaneous and clear moment of awareness</w:t>
      </w:r>
      <w:r w:rsidR="00BB129C">
        <w:rPr>
          <w:rFonts w:ascii="Times New Roman" w:hAnsi="Times New Roman"/>
          <w:sz w:val="24"/>
          <w:szCs w:val="24"/>
        </w:rPr>
        <w:t>, akin to opening one’s eyes</w:t>
      </w:r>
      <w:r>
        <w:rPr>
          <w:rFonts w:ascii="Times New Roman" w:hAnsi="Times New Roman"/>
          <w:sz w:val="24"/>
          <w:szCs w:val="24"/>
        </w:rPr>
        <w:t>. Hursthouse</w:t>
      </w:r>
      <w:r w:rsidR="00732DC7">
        <w:rPr>
          <w:rStyle w:val="EndnoteReference"/>
          <w:rFonts w:ascii="Times New Roman" w:hAnsi="Times New Roman"/>
          <w:sz w:val="24"/>
          <w:szCs w:val="24"/>
        </w:rPr>
        <w:endnoteReference w:id="23"/>
      </w:r>
      <w:r w:rsidR="00732DC7">
        <w:rPr>
          <w:rFonts w:ascii="Times New Roman" w:hAnsi="Times New Roman"/>
          <w:sz w:val="24"/>
          <w:szCs w:val="24"/>
        </w:rPr>
        <w:t xml:space="preserve"> </w:t>
      </w:r>
      <w:r>
        <w:rPr>
          <w:rFonts w:ascii="Times New Roman" w:hAnsi="Times New Roman"/>
          <w:sz w:val="24"/>
          <w:szCs w:val="24"/>
        </w:rPr>
        <w:t>points out that a situation that requires me to act may not be something that faces me, i.e. something whose importance I have to passively perceive, but something whose details I have to actively work out</w:t>
      </w:r>
      <w:r w:rsidR="00732DC7">
        <w:rPr>
          <w:rFonts w:ascii="Times New Roman" w:hAnsi="Times New Roman"/>
          <w:sz w:val="24"/>
          <w:szCs w:val="24"/>
        </w:rPr>
        <w:t xml:space="preserve">. </w:t>
      </w:r>
      <w:r w:rsidR="00C30E15">
        <w:rPr>
          <w:rFonts w:ascii="Times New Roman" w:hAnsi="Times New Roman"/>
          <w:sz w:val="24"/>
          <w:szCs w:val="24"/>
        </w:rPr>
        <w:t xml:space="preserve">For example, working out what the situation is really about may require detailed understanding of the motives and feelings of others, e.g. “She tends to exaggerate the intent of personal slights because she has low self-esteem” would allow a more insightful interpretation of her resultant actions and is a piece of knowledge that can only be arrived at if we know her, understand her motives, engage our empathy, are able to read her body language as well as listen to what she says, etc. The student of virtue needs to develop certain technical skills in order to understand when people are hurt, embarrassed, uncertain, etc. and how these feelings impact on what they say and do. </w:t>
      </w:r>
      <w:r w:rsidR="00732DC7">
        <w:rPr>
          <w:rFonts w:ascii="Times New Roman" w:hAnsi="Times New Roman"/>
          <w:sz w:val="24"/>
          <w:szCs w:val="24"/>
        </w:rPr>
        <w:t>Kupperman</w:t>
      </w:r>
      <w:r w:rsidR="00732DC7">
        <w:rPr>
          <w:rStyle w:val="EndnoteReference"/>
          <w:rFonts w:ascii="Times New Roman" w:hAnsi="Times New Roman"/>
          <w:sz w:val="24"/>
          <w:szCs w:val="24"/>
        </w:rPr>
        <w:endnoteReference w:id="24"/>
      </w:r>
      <w:r w:rsidR="00732DC7">
        <w:rPr>
          <w:rFonts w:ascii="Times New Roman" w:hAnsi="Times New Roman"/>
          <w:sz w:val="24"/>
          <w:szCs w:val="24"/>
        </w:rPr>
        <w:t xml:space="preserve"> makes the same point when he criticises the use of narrow philosophical examples like the trolley problem. Real life requires the understanding of complex situations, situations that are coloured, for example, by a variety of commitments and projects one is engaged with, or situations that are affected, for example, by involving specific family members or friends, etc. </w:t>
      </w:r>
      <w:r w:rsidR="006A5CE1">
        <w:rPr>
          <w:rFonts w:ascii="Times New Roman" w:hAnsi="Times New Roman"/>
          <w:sz w:val="24"/>
          <w:szCs w:val="24"/>
        </w:rPr>
        <w:t>This kind of understanding of the complexity of the faculty of perception lead</w:t>
      </w:r>
      <w:r w:rsidR="0075690F">
        <w:rPr>
          <w:rFonts w:ascii="Times New Roman" w:hAnsi="Times New Roman"/>
          <w:sz w:val="24"/>
          <w:szCs w:val="24"/>
        </w:rPr>
        <w:t>s</w:t>
      </w:r>
      <w:r w:rsidR="006A5CE1">
        <w:rPr>
          <w:rFonts w:ascii="Times New Roman" w:hAnsi="Times New Roman"/>
          <w:sz w:val="24"/>
          <w:szCs w:val="24"/>
        </w:rPr>
        <w:t xml:space="preserve"> some authors to recommend the use of literature in teaching virtue, as poetry and fiction allow not only scope for the development of complex characters, but also engage our emotions in a way that facilitates our understanding of the detailed situations others find themselves in</w:t>
      </w:r>
      <w:r w:rsidR="006A5CE1">
        <w:rPr>
          <w:rStyle w:val="EndnoteReference"/>
          <w:rFonts w:ascii="Times New Roman" w:hAnsi="Times New Roman"/>
          <w:sz w:val="24"/>
          <w:szCs w:val="24"/>
        </w:rPr>
        <w:endnoteReference w:id="25"/>
      </w:r>
      <w:r w:rsidR="006A5CE1">
        <w:rPr>
          <w:rFonts w:ascii="Times New Roman" w:hAnsi="Times New Roman"/>
          <w:sz w:val="24"/>
          <w:szCs w:val="24"/>
        </w:rPr>
        <w:t xml:space="preserve">. </w:t>
      </w:r>
      <w:r w:rsidR="00BB129C">
        <w:rPr>
          <w:rFonts w:ascii="Times New Roman" w:hAnsi="Times New Roman"/>
          <w:sz w:val="24"/>
          <w:szCs w:val="24"/>
        </w:rPr>
        <w:t xml:space="preserve">Coming to see morality then is not akin to opening our eyes and seeing </w:t>
      </w:r>
      <w:r w:rsidR="00BB129C">
        <w:rPr>
          <w:rFonts w:ascii="Times New Roman" w:hAnsi="Times New Roman"/>
          <w:sz w:val="24"/>
          <w:szCs w:val="24"/>
        </w:rPr>
        <w:lastRenderedPageBreak/>
        <w:t>but rather to developing vision over time, i.e. having a functioning optic never is not sufficient, we need to develop the ability to focus, gradually become able to see across greater distances,</w:t>
      </w:r>
      <w:r w:rsidR="00227127">
        <w:rPr>
          <w:rFonts w:ascii="Times New Roman" w:hAnsi="Times New Roman"/>
          <w:sz w:val="24"/>
          <w:szCs w:val="24"/>
        </w:rPr>
        <w:t xml:space="preserve"> coordinate the use of two eyes,</w:t>
      </w:r>
      <w:r w:rsidR="00BB129C">
        <w:rPr>
          <w:rFonts w:ascii="Times New Roman" w:hAnsi="Times New Roman"/>
          <w:sz w:val="24"/>
          <w:szCs w:val="24"/>
        </w:rPr>
        <w:t xml:space="preserve"> develop the neural connections associated with what we are seeing, etc.</w:t>
      </w:r>
    </w:p>
    <w:p w14:paraId="1DA8D483" w14:textId="5AE3DEA3" w:rsidR="00DC732A" w:rsidRDefault="002A5D62" w:rsidP="009C473D">
      <w:pPr>
        <w:spacing w:line="480" w:lineRule="auto"/>
        <w:jc w:val="both"/>
        <w:rPr>
          <w:rFonts w:ascii="Times New Roman" w:hAnsi="Times New Roman"/>
          <w:sz w:val="24"/>
          <w:szCs w:val="24"/>
        </w:rPr>
      </w:pPr>
      <w:r>
        <w:rPr>
          <w:rFonts w:ascii="Times New Roman" w:hAnsi="Times New Roman"/>
          <w:sz w:val="24"/>
          <w:szCs w:val="24"/>
        </w:rPr>
        <w:tab/>
        <w:t>Does this focus on literature</w:t>
      </w:r>
      <w:r w:rsidR="00227127">
        <w:rPr>
          <w:rFonts w:ascii="Times New Roman" w:hAnsi="Times New Roman"/>
          <w:sz w:val="24"/>
          <w:szCs w:val="24"/>
        </w:rPr>
        <w:t xml:space="preserve"> as a source of inspiration and understanding of the process</w:t>
      </w:r>
      <w:r>
        <w:rPr>
          <w:rFonts w:ascii="Times New Roman" w:hAnsi="Times New Roman"/>
          <w:sz w:val="24"/>
          <w:szCs w:val="24"/>
        </w:rPr>
        <w:t xml:space="preserve"> bring us back to the importance of the role model? In a sense yes, in another no. The discussions of exemplars in virtue ethics make two mistakes: they focus on the importance of persons rather than qualities, and they fail to understand the Aristotelian concept of emulation</w:t>
      </w:r>
      <w:r>
        <w:rPr>
          <w:rStyle w:val="EndnoteReference"/>
          <w:rFonts w:ascii="Times New Roman" w:hAnsi="Times New Roman"/>
          <w:sz w:val="24"/>
          <w:szCs w:val="24"/>
        </w:rPr>
        <w:endnoteReference w:id="26"/>
      </w:r>
      <w:r>
        <w:rPr>
          <w:rFonts w:ascii="Times New Roman" w:hAnsi="Times New Roman"/>
          <w:sz w:val="24"/>
          <w:szCs w:val="24"/>
        </w:rPr>
        <w:t>. If the discussion focuses on the person it is easy to lose touch with why this person is admirable in the first place. If we are not able to specify the qualities that bring this example to our attention, we cannot be of use to the student of virtue.</w:t>
      </w:r>
      <w:r w:rsidR="00BC7CD1">
        <w:rPr>
          <w:rFonts w:ascii="Times New Roman" w:hAnsi="Times New Roman"/>
          <w:sz w:val="24"/>
          <w:szCs w:val="24"/>
        </w:rPr>
        <w:t xml:space="preserve"> </w:t>
      </w:r>
      <w:r w:rsidR="00D2709D">
        <w:rPr>
          <w:rFonts w:ascii="Times New Roman" w:hAnsi="Times New Roman"/>
          <w:sz w:val="24"/>
          <w:szCs w:val="24"/>
        </w:rPr>
        <w:t>Consider this example of virtue: Jadav ‘Molai’ Payeng has spent over 30 years planting a 1,360 acre wildlife refuge forest</w:t>
      </w:r>
      <w:r w:rsidR="00D2709D">
        <w:rPr>
          <w:rStyle w:val="EndnoteReference"/>
          <w:rFonts w:ascii="Times New Roman" w:hAnsi="Times New Roman"/>
          <w:sz w:val="24"/>
          <w:szCs w:val="24"/>
        </w:rPr>
        <w:endnoteReference w:id="27"/>
      </w:r>
      <w:r w:rsidR="00F51D25">
        <w:rPr>
          <w:rFonts w:ascii="Times New Roman" w:hAnsi="Times New Roman"/>
          <w:sz w:val="24"/>
          <w:szCs w:val="24"/>
        </w:rPr>
        <w:t xml:space="preserve">. If we want to follow his example we don’t need to plant trees, or plant so </w:t>
      </w:r>
      <w:r w:rsidR="00F51D25" w:rsidRPr="00227127">
        <w:rPr>
          <w:rFonts w:ascii="Times New Roman" w:hAnsi="Times New Roman"/>
          <w:i/>
          <w:sz w:val="24"/>
          <w:szCs w:val="24"/>
        </w:rPr>
        <w:t>many</w:t>
      </w:r>
      <w:r w:rsidR="00F51D25">
        <w:rPr>
          <w:rFonts w:ascii="Times New Roman" w:hAnsi="Times New Roman"/>
          <w:sz w:val="24"/>
          <w:szCs w:val="24"/>
        </w:rPr>
        <w:t xml:space="preserve"> trees</w:t>
      </w:r>
      <w:r w:rsidR="00461C65">
        <w:rPr>
          <w:rFonts w:ascii="Times New Roman" w:hAnsi="Times New Roman"/>
          <w:sz w:val="24"/>
          <w:szCs w:val="24"/>
        </w:rPr>
        <w:t>;</w:t>
      </w:r>
      <w:r w:rsidR="00F51D25">
        <w:rPr>
          <w:rFonts w:ascii="Times New Roman" w:hAnsi="Times New Roman"/>
          <w:sz w:val="24"/>
          <w:szCs w:val="24"/>
        </w:rPr>
        <w:t xml:space="preserve"> what we should copy is his concern for animals and for the environment which can be instantiated in an immeasurable number of ways that fit in with my life, my circumstances and the context of my actions. He is not a moral exemplar because we should all be planting forests, but rather because we should all develop the quality that led him, in his particular context, to plant forests.</w:t>
      </w:r>
      <w:r w:rsidR="001F2DDA">
        <w:rPr>
          <w:rFonts w:ascii="Times New Roman" w:hAnsi="Times New Roman"/>
          <w:sz w:val="24"/>
          <w:szCs w:val="24"/>
        </w:rPr>
        <w:t xml:space="preserve"> </w:t>
      </w:r>
    </w:p>
    <w:p w14:paraId="70ED7888" w14:textId="77777777" w:rsidR="002A5D62" w:rsidRDefault="001F2DDA" w:rsidP="009C473D">
      <w:pPr>
        <w:spacing w:line="480" w:lineRule="auto"/>
        <w:ind w:firstLine="720"/>
        <w:jc w:val="both"/>
        <w:rPr>
          <w:rFonts w:ascii="Times New Roman" w:hAnsi="Times New Roman"/>
          <w:sz w:val="24"/>
          <w:szCs w:val="24"/>
        </w:rPr>
      </w:pPr>
      <w:r>
        <w:rPr>
          <w:rFonts w:ascii="Times New Roman" w:hAnsi="Times New Roman"/>
          <w:sz w:val="24"/>
          <w:szCs w:val="24"/>
        </w:rPr>
        <w:t xml:space="preserve">Modelling the qualities of others requires judgment and this is evident in Aristotle’s understanding of emulation. Emulation requires that one feels distress at the absence in oneself of the desired goods in the exemplar. Already this means that emulation requires self-understanding, appreciation of one’s strengths and weaknesses as well as the ability to identify the good in others. </w:t>
      </w:r>
      <w:r w:rsidR="00DC732A">
        <w:rPr>
          <w:rFonts w:ascii="Times New Roman" w:hAnsi="Times New Roman"/>
          <w:sz w:val="24"/>
          <w:szCs w:val="24"/>
        </w:rPr>
        <w:t xml:space="preserve">In addition one needs to be attuned to react to this observation about one’s relative weakness with distress. This is a specific type of distress, it is not pain because others possess something worthwhile that we do not, rather it is pain that </w:t>
      </w:r>
      <w:r w:rsidR="00DC732A" w:rsidRPr="00C02315">
        <w:rPr>
          <w:rFonts w:ascii="Times New Roman" w:hAnsi="Times New Roman"/>
          <w:i/>
          <w:sz w:val="24"/>
          <w:szCs w:val="24"/>
        </w:rPr>
        <w:t>we</w:t>
      </w:r>
      <w:r w:rsidR="00DC732A">
        <w:rPr>
          <w:rFonts w:ascii="Times New Roman" w:hAnsi="Times New Roman"/>
          <w:sz w:val="24"/>
          <w:szCs w:val="24"/>
        </w:rPr>
        <w:t xml:space="preserve"> do not possess this quality. While envy is base and its object is to prevent others from having something, emulation </w:t>
      </w:r>
      <w:r w:rsidR="00DC732A">
        <w:rPr>
          <w:rFonts w:ascii="Times New Roman" w:hAnsi="Times New Roman"/>
          <w:sz w:val="24"/>
          <w:szCs w:val="24"/>
        </w:rPr>
        <w:lastRenderedPageBreak/>
        <w:t>is the characteristic of the student of virtue as its object is to acquire for oneself a good evident in others</w:t>
      </w:r>
      <w:r w:rsidR="00DC732A">
        <w:rPr>
          <w:rStyle w:val="EndnoteReference"/>
          <w:rFonts w:ascii="Times New Roman" w:hAnsi="Times New Roman"/>
          <w:sz w:val="24"/>
          <w:szCs w:val="24"/>
        </w:rPr>
        <w:endnoteReference w:id="28"/>
      </w:r>
      <w:r w:rsidR="00DC732A">
        <w:rPr>
          <w:rFonts w:ascii="Times New Roman" w:hAnsi="Times New Roman"/>
          <w:sz w:val="24"/>
          <w:szCs w:val="24"/>
        </w:rPr>
        <w:t xml:space="preserve">. </w:t>
      </w:r>
      <w:r w:rsidR="00921F9B">
        <w:rPr>
          <w:rFonts w:ascii="Times New Roman" w:hAnsi="Times New Roman"/>
          <w:sz w:val="24"/>
          <w:szCs w:val="24"/>
        </w:rPr>
        <w:t xml:space="preserve">Furthermore emulation requires the effort to change oneself in order to acquire these goods. This is not a blind copying of a role model, but a targeted approach towards a specific goal, an approach that is informed by self-understanding and by the exercise of one’s judgement with respect to which qualities count as virtues. </w:t>
      </w:r>
    </w:p>
    <w:p w14:paraId="6135FC87" w14:textId="77777777" w:rsidR="00EC173D" w:rsidRDefault="003C127F" w:rsidP="009C473D">
      <w:pPr>
        <w:spacing w:line="480" w:lineRule="auto"/>
        <w:ind w:firstLine="720"/>
        <w:jc w:val="both"/>
        <w:rPr>
          <w:rFonts w:ascii="Times New Roman" w:hAnsi="Times New Roman"/>
          <w:sz w:val="24"/>
          <w:szCs w:val="24"/>
        </w:rPr>
      </w:pPr>
      <w:r>
        <w:rPr>
          <w:rFonts w:ascii="Times New Roman" w:hAnsi="Times New Roman"/>
          <w:sz w:val="24"/>
          <w:szCs w:val="24"/>
        </w:rPr>
        <w:t>Annas</w:t>
      </w:r>
      <w:r w:rsidR="00BB127B">
        <w:rPr>
          <w:rStyle w:val="EndnoteReference"/>
          <w:rFonts w:ascii="Times New Roman" w:hAnsi="Times New Roman"/>
          <w:sz w:val="24"/>
          <w:szCs w:val="24"/>
        </w:rPr>
        <w:endnoteReference w:id="29"/>
      </w:r>
      <w:r>
        <w:rPr>
          <w:rFonts w:ascii="Times New Roman" w:hAnsi="Times New Roman"/>
          <w:sz w:val="24"/>
          <w:szCs w:val="24"/>
        </w:rPr>
        <w:t xml:space="preserve"> develops an account of educating for virtue as a skill, according to which the student needs to, firstly, understand what qualities in the role model he should follow, secondly, </w:t>
      </w:r>
      <w:r w:rsidR="00BB127B">
        <w:rPr>
          <w:rFonts w:ascii="Times New Roman" w:hAnsi="Times New Roman"/>
          <w:sz w:val="24"/>
          <w:szCs w:val="24"/>
        </w:rPr>
        <w:t>exercise the skill in a se</w:t>
      </w:r>
      <w:r w:rsidR="00BB0DE3">
        <w:rPr>
          <w:rFonts w:ascii="Times New Roman" w:hAnsi="Times New Roman"/>
          <w:sz w:val="24"/>
          <w:szCs w:val="24"/>
        </w:rPr>
        <w:t xml:space="preserve">lf-directed way and, thirdly, </w:t>
      </w:r>
      <w:r w:rsidR="00BB127B">
        <w:rPr>
          <w:rFonts w:ascii="Times New Roman" w:hAnsi="Times New Roman"/>
          <w:sz w:val="24"/>
          <w:szCs w:val="24"/>
        </w:rPr>
        <w:t>strive to improve. T</w:t>
      </w:r>
      <w:r w:rsidR="001913B1">
        <w:rPr>
          <w:rFonts w:ascii="Times New Roman" w:hAnsi="Times New Roman"/>
          <w:sz w:val="24"/>
          <w:szCs w:val="24"/>
        </w:rPr>
        <w:t>he acquisition of virtue as a skill requires that the expert role model is able to articulate his reasons for action so that the student can use this explanation to truly understand what is being modelled. None of this process is mechanical or direct copying, the student is not expected to merely repeat actions, but to come to understand why what is being done is important, which may mean that the way he instantiates the same quality in other circumstances is entirely different from the model’s actions. Virtue is not just a disposition to act reliably in certain ways that can be directly copied by others, but a disposition to act for certain reasons and the student needs to come to see the force of these reasons and judge how they may operate in other circumstances. Bakhurst</w:t>
      </w:r>
      <w:r w:rsidR="001913B1">
        <w:rPr>
          <w:rStyle w:val="EndnoteReference"/>
          <w:rFonts w:ascii="Times New Roman" w:hAnsi="Times New Roman"/>
          <w:sz w:val="24"/>
          <w:szCs w:val="24"/>
        </w:rPr>
        <w:endnoteReference w:id="30"/>
      </w:r>
      <w:r w:rsidR="00970976">
        <w:rPr>
          <w:rFonts w:ascii="Times New Roman" w:hAnsi="Times New Roman"/>
          <w:sz w:val="24"/>
          <w:szCs w:val="24"/>
        </w:rPr>
        <w:t xml:space="preserve"> makes the same point when he argues that the student of virtue has to join a culture of evaluation, joining a tradition of thinking, justifying and reasons. However, </w:t>
      </w:r>
      <w:r w:rsidR="00227127">
        <w:rPr>
          <w:rFonts w:ascii="Times New Roman" w:hAnsi="Times New Roman"/>
          <w:sz w:val="24"/>
          <w:szCs w:val="24"/>
        </w:rPr>
        <w:t>t</w:t>
      </w:r>
      <w:r w:rsidR="00970976">
        <w:rPr>
          <w:rFonts w:ascii="Times New Roman" w:hAnsi="Times New Roman"/>
          <w:sz w:val="24"/>
          <w:szCs w:val="24"/>
        </w:rPr>
        <w:t>he</w:t>
      </w:r>
      <w:r w:rsidR="00227127">
        <w:rPr>
          <w:rFonts w:ascii="Times New Roman" w:hAnsi="Times New Roman"/>
          <w:sz w:val="24"/>
          <w:szCs w:val="24"/>
        </w:rPr>
        <w:t xml:space="preserve"> student</w:t>
      </w:r>
      <w:r w:rsidR="00970976">
        <w:rPr>
          <w:rFonts w:ascii="Times New Roman" w:hAnsi="Times New Roman"/>
          <w:sz w:val="24"/>
          <w:szCs w:val="24"/>
        </w:rPr>
        <w:t xml:space="preserve"> does this is a particular manner, that is, he embraces a set of attitudes that he has chosen by himself and for which he can be held accountable. Therefore, the process of emulation involves as part of it choice and responsibility for one’s choices.</w:t>
      </w:r>
      <w:r w:rsidR="00DA6CA7">
        <w:rPr>
          <w:rFonts w:ascii="Times New Roman" w:hAnsi="Times New Roman"/>
          <w:sz w:val="24"/>
          <w:szCs w:val="24"/>
        </w:rPr>
        <w:t xml:space="preserve"> Crucially, since emulation involves qualities of persons we don’t need a fully virtuous role model to learn from. We need not rely on the perfectly or ideally virtuous as examples, all we need is instances of virtue for which the continent will do well enough</w:t>
      </w:r>
      <w:r w:rsidR="00DA6CA7">
        <w:rPr>
          <w:rStyle w:val="EndnoteReference"/>
          <w:rFonts w:ascii="Times New Roman" w:hAnsi="Times New Roman"/>
          <w:sz w:val="24"/>
          <w:szCs w:val="24"/>
        </w:rPr>
        <w:endnoteReference w:id="31"/>
      </w:r>
      <w:r w:rsidR="00DA6CA7">
        <w:rPr>
          <w:rFonts w:ascii="Times New Roman" w:hAnsi="Times New Roman"/>
          <w:sz w:val="24"/>
          <w:szCs w:val="24"/>
        </w:rPr>
        <w:t>.</w:t>
      </w:r>
      <w:r w:rsidR="00EC173D">
        <w:rPr>
          <w:rFonts w:ascii="Times New Roman" w:hAnsi="Times New Roman"/>
          <w:sz w:val="24"/>
          <w:szCs w:val="24"/>
        </w:rPr>
        <w:t xml:space="preserve"> </w:t>
      </w:r>
    </w:p>
    <w:p w14:paraId="6F25C273" w14:textId="77777777" w:rsidR="00537547" w:rsidRDefault="00537547" w:rsidP="00537547">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Another approach in this area of research which tries to understand </w:t>
      </w:r>
      <w:r>
        <w:rPr>
          <w:rFonts w:ascii="Times New Roman" w:hAnsi="Times New Roman"/>
          <w:i/>
          <w:sz w:val="24"/>
          <w:szCs w:val="24"/>
        </w:rPr>
        <w:t>phronesis</w:t>
      </w:r>
      <w:r>
        <w:rPr>
          <w:rFonts w:ascii="Times New Roman" w:hAnsi="Times New Roman"/>
          <w:sz w:val="24"/>
          <w:szCs w:val="24"/>
        </w:rPr>
        <w:t xml:space="preserve"> seeks inspiration in empirical research. Daniel Russell</w:t>
      </w:r>
      <w:r>
        <w:rPr>
          <w:rStyle w:val="EndnoteReference"/>
          <w:rFonts w:ascii="Times New Roman" w:hAnsi="Times New Roman"/>
          <w:sz w:val="24"/>
          <w:szCs w:val="24"/>
        </w:rPr>
        <w:endnoteReference w:id="32"/>
      </w:r>
      <w:r>
        <w:rPr>
          <w:rFonts w:ascii="Times New Roman" w:hAnsi="Times New Roman"/>
          <w:sz w:val="24"/>
          <w:szCs w:val="24"/>
        </w:rPr>
        <w:t xml:space="preserve"> draws a distinction between expertise in </w:t>
      </w:r>
      <w:r>
        <w:rPr>
          <w:rFonts w:ascii="Times New Roman" w:hAnsi="Times New Roman"/>
          <w:i/>
          <w:sz w:val="24"/>
          <w:szCs w:val="24"/>
        </w:rPr>
        <w:t>phronesis</w:t>
      </w:r>
      <w:r>
        <w:rPr>
          <w:rFonts w:ascii="Times New Roman" w:hAnsi="Times New Roman"/>
          <w:sz w:val="24"/>
          <w:szCs w:val="24"/>
        </w:rPr>
        <w:t xml:space="preserve"> and expertise in other areas and looks at what we can learn from empirical studies of experts in other areas. Expert chess players play better not because they have better memorisation skills or computational skills such that they can recall and eliminate a larger number of possible moves, but rather because they seem to have an ability to narrow their focus on moves that are of strategic relevance. Similarly, expert radiologists are quicker at identifying disease relevant features in x-rays and ignoring irrelevant details. Russell draws a parallel from work in social-cognitive models of psychology about expertise in areas like chess playing and radiology to suggest that </w:t>
      </w:r>
      <w:r>
        <w:rPr>
          <w:rFonts w:ascii="Times New Roman" w:hAnsi="Times New Roman"/>
          <w:i/>
          <w:sz w:val="24"/>
          <w:szCs w:val="24"/>
        </w:rPr>
        <w:t>phronesis</w:t>
      </w:r>
      <w:r>
        <w:rPr>
          <w:rFonts w:ascii="Times New Roman" w:hAnsi="Times New Roman"/>
          <w:sz w:val="24"/>
          <w:szCs w:val="24"/>
        </w:rPr>
        <w:t xml:space="preserve"> is a similar type of expert skill in morality. The moral expert is better at focusing on what is salient in the first place and is better able to draw on background information to process what he has seen in light of his goals. Like Dunne above, Russell sees moral development as a two way process; “…becoming generous involves learning both what helps based on the feedback one received and the very criteria for interpreting that feedback in the first place. If feedback worked that way with driving, we would have to learn how to stop a car while also having to learn what counts as ‘stopping’”</w:t>
      </w:r>
      <w:r>
        <w:rPr>
          <w:rStyle w:val="EndnoteReference"/>
          <w:rFonts w:ascii="Times New Roman" w:hAnsi="Times New Roman"/>
          <w:sz w:val="24"/>
          <w:szCs w:val="24"/>
        </w:rPr>
        <w:endnoteReference w:id="33"/>
      </w:r>
      <w:r>
        <w:rPr>
          <w:rFonts w:ascii="Times New Roman" w:hAnsi="Times New Roman"/>
          <w:sz w:val="24"/>
          <w:szCs w:val="24"/>
        </w:rPr>
        <w:t xml:space="preserve">. </w:t>
      </w:r>
    </w:p>
    <w:p w14:paraId="16A195D7" w14:textId="72E0EE53" w:rsidR="00537547" w:rsidRDefault="00537547" w:rsidP="00537547">
      <w:pPr>
        <w:spacing w:line="480" w:lineRule="auto"/>
        <w:jc w:val="both"/>
        <w:rPr>
          <w:rFonts w:ascii="Times New Roman" w:hAnsi="Times New Roman"/>
          <w:sz w:val="24"/>
          <w:szCs w:val="24"/>
        </w:rPr>
      </w:pPr>
      <w:r>
        <w:rPr>
          <w:rFonts w:ascii="Times New Roman" w:hAnsi="Times New Roman"/>
          <w:sz w:val="24"/>
          <w:szCs w:val="24"/>
        </w:rPr>
        <w:tab/>
        <w:t>Russell</w:t>
      </w:r>
      <w:r>
        <w:rPr>
          <w:rStyle w:val="EndnoteReference"/>
          <w:rFonts w:ascii="Times New Roman" w:hAnsi="Times New Roman"/>
          <w:sz w:val="24"/>
          <w:szCs w:val="24"/>
        </w:rPr>
        <w:endnoteReference w:id="34"/>
      </w:r>
      <w:r>
        <w:rPr>
          <w:rFonts w:ascii="Times New Roman" w:hAnsi="Times New Roman"/>
          <w:sz w:val="24"/>
          <w:szCs w:val="24"/>
        </w:rPr>
        <w:t xml:space="preserve"> also finds empirical evidence from the study of expertise to support the idea that skilled practitioners have access to the reasons why they do what they do, which as we saw above is crucial</w:t>
      </w:r>
      <w:r w:rsidR="00356DEA">
        <w:rPr>
          <w:rFonts w:ascii="Times New Roman" w:hAnsi="Times New Roman"/>
          <w:sz w:val="24"/>
          <w:szCs w:val="24"/>
        </w:rPr>
        <w:t xml:space="preserve"> in many accounts of</w:t>
      </w:r>
      <w:r>
        <w:rPr>
          <w:rFonts w:ascii="Times New Roman" w:hAnsi="Times New Roman"/>
          <w:sz w:val="24"/>
          <w:szCs w:val="24"/>
        </w:rPr>
        <w:t xml:space="preserve"> the acquisition of </w:t>
      </w:r>
      <w:r>
        <w:rPr>
          <w:rFonts w:ascii="Times New Roman" w:hAnsi="Times New Roman"/>
          <w:i/>
          <w:sz w:val="24"/>
          <w:szCs w:val="24"/>
        </w:rPr>
        <w:t>phronesis</w:t>
      </w:r>
      <w:r>
        <w:rPr>
          <w:rFonts w:ascii="Times New Roman" w:hAnsi="Times New Roman"/>
          <w:sz w:val="24"/>
          <w:szCs w:val="24"/>
        </w:rPr>
        <w:t>. Social-cognitive theory understands personality as a ‘mediating process’, again a two</w:t>
      </w:r>
      <w:r w:rsidR="006868F1">
        <w:rPr>
          <w:rFonts w:ascii="Times New Roman" w:hAnsi="Times New Roman"/>
          <w:sz w:val="24"/>
          <w:szCs w:val="24"/>
        </w:rPr>
        <w:t>-</w:t>
      </w:r>
      <w:r>
        <w:rPr>
          <w:rFonts w:ascii="Times New Roman" w:hAnsi="Times New Roman"/>
          <w:sz w:val="24"/>
          <w:szCs w:val="24"/>
        </w:rPr>
        <w:t xml:space="preserve">way process which involves both interpreting one’s surroundings and adjusting one’s behaviour in response to them – experts are particularly good at doing this in their specialist field. Experts not only have larger stores of knowledge but are better able to access salient information. Their actions are goal directed, they do not rely on memorization but learn strategically relevant groupings of information. They are also more skilled at distinctive strategies such as defining problems and matching </w:t>
      </w:r>
      <w:r>
        <w:rPr>
          <w:rFonts w:ascii="Times New Roman" w:hAnsi="Times New Roman"/>
          <w:sz w:val="24"/>
          <w:szCs w:val="24"/>
        </w:rPr>
        <w:lastRenderedPageBreak/>
        <w:t>them to solutions, employing complex rules, etc. Finally, they do all this with control. They don’t act mindlessly, but their attention is attracted, employed and concentrated exactly where it should be. Skill, like virtue, is oriented towards not just any standard, but towards the right standard, and what is perceived, how it is perceived, how it relates to existing information, how it is processed and how it is applied, is all informed by this standard</w:t>
      </w:r>
      <w:r w:rsidR="00356DEA">
        <w:rPr>
          <w:rFonts w:ascii="Times New Roman" w:hAnsi="Times New Roman"/>
          <w:sz w:val="24"/>
          <w:szCs w:val="24"/>
        </w:rPr>
        <w:t xml:space="preserve"> specific to each skill</w:t>
      </w:r>
      <w:r>
        <w:rPr>
          <w:rFonts w:ascii="Times New Roman" w:hAnsi="Times New Roman"/>
          <w:sz w:val="24"/>
          <w:szCs w:val="24"/>
        </w:rPr>
        <w:t xml:space="preserve">. </w:t>
      </w:r>
    </w:p>
    <w:p w14:paraId="4FFE077C" w14:textId="77777777" w:rsidR="00970976" w:rsidRDefault="002E001D" w:rsidP="00895897">
      <w:pPr>
        <w:spacing w:line="480" w:lineRule="auto"/>
        <w:ind w:firstLine="720"/>
        <w:jc w:val="both"/>
        <w:rPr>
          <w:rFonts w:ascii="Times New Roman" w:hAnsi="Times New Roman"/>
          <w:sz w:val="24"/>
          <w:szCs w:val="24"/>
        </w:rPr>
      </w:pPr>
      <w:r w:rsidRPr="002E001D">
        <w:rPr>
          <w:rFonts w:ascii="Times New Roman" w:hAnsi="Times New Roman"/>
          <w:sz w:val="24"/>
          <w:szCs w:val="24"/>
        </w:rPr>
        <w:t>Phronesis</w:t>
      </w:r>
      <w:r w:rsidR="00537547">
        <w:rPr>
          <w:rFonts w:ascii="Times New Roman" w:hAnsi="Times New Roman"/>
          <w:sz w:val="24"/>
          <w:szCs w:val="24"/>
        </w:rPr>
        <w:t>, then,</w:t>
      </w:r>
      <w:r>
        <w:rPr>
          <w:rFonts w:ascii="Times New Roman" w:hAnsi="Times New Roman"/>
          <w:sz w:val="24"/>
          <w:szCs w:val="24"/>
        </w:rPr>
        <w:t xml:space="preserve"> is a type of know how that is supported by a </w:t>
      </w:r>
      <w:r w:rsidR="00DA6CA7">
        <w:rPr>
          <w:rFonts w:ascii="Times New Roman" w:hAnsi="Times New Roman"/>
          <w:sz w:val="24"/>
          <w:szCs w:val="24"/>
        </w:rPr>
        <w:t xml:space="preserve">variety of abilities, from emotional maturity, to self-reflection, to an empathic understanding of what moves others, to an ability to see beyond the surface and understand the complexities of human behaviour. </w:t>
      </w:r>
      <w:r w:rsidR="00AF39B8">
        <w:rPr>
          <w:rFonts w:ascii="Times New Roman" w:hAnsi="Times New Roman"/>
          <w:sz w:val="24"/>
          <w:szCs w:val="24"/>
        </w:rPr>
        <w:t>These abilities develop gradually, over time, subject to favourable circumstances, but one by one they eventually form an impenetrable barrier, in Aristotle’s words “</w:t>
      </w:r>
      <w:r w:rsidR="00BF41B3">
        <w:rPr>
          <w:rFonts w:ascii="Times New Roman" w:hAnsi="Times New Roman"/>
          <w:sz w:val="24"/>
          <w:szCs w:val="24"/>
        </w:rPr>
        <w:t>[i]</w:t>
      </w:r>
      <w:r w:rsidR="00AF39B8">
        <w:rPr>
          <w:rFonts w:ascii="Times New Roman" w:hAnsi="Times New Roman"/>
          <w:sz w:val="24"/>
          <w:szCs w:val="24"/>
        </w:rPr>
        <w:t>t is like a rout in battle stopped by first one man making a stand then another, until the original formation has been restored; the soul is so constituted as to be capable of this process” (An Post 2.19.100a12-14).</w:t>
      </w:r>
      <w:r>
        <w:rPr>
          <w:rFonts w:ascii="Times New Roman" w:hAnsi="Times New Roman"/>
          <w:sz w:val="24"/>
          <w:szCs w:val="24"/>
        </w:rPr>
        <w:t xml:space="preserve"> In the final section of this p</w:t>
      </w:r>
      <w:r w:rsidR="00356DEA">
        <w:rPr>
          <w:rFonts w:ascii="Times New Roman" w:hAnsi="Times New Roman"/>
          <w:sz w:val="24"/>
          <w:szCs w:val="24"/>
        </w:rPr>
        <w:t>aper I want to consider discussions of</w:t>
      </w:r>
      <w:r>
        <w:rPr>
          <w:rFonts w:ascii="Times New Roman" w:hAnsi="Times New Roman"/>
          <w:sz w:val="24"/>
          <w:szCs w:val="24"/>
        </w:rPr>
        <w:t xml:space="preserve"> how we come to acquire such abilities.</w:t>
      </w:r>
    </w:p>
    <w:p w14:paraId="5F720A98" w14:textId="77777777" w:rsidR="00497D46" w:rsidRDefault="00497D46" w:rsidP="009C473D">
      <w:pPr>
        <w:spacing w:line="480" w:lineRule="auto"/>
        <w:jc w:val="both"/>
        <w:rPr>
          <w:rFonts w:ascii="Times New Roman" w:hAnsi="Times New Roman"/>
          <w:sz w:val="24"/>
          <w:szCs w:val="24"/>
        </w:rPr>
      </w:pPr>
    </w:p>
    <w:p w14:paraId="350D4E4C" w14:textId="77777777" w:rsidR="00584DB8" w:rsidRDefault="00537547" w:rsidP="009C473D">
      <w:pPr>
        <w:spacing w:line="480" w:lineRule="auto"/>
        <w:jc w:val="both"/>
        <w:rPr>
          <w:rFonts w:ascii="Times New Roman" w:hAnsi="Times New Roman"/>
          <w:sz w:val="24"/>
          <w:szCs w:val="24"/>
        </w:rPr>
      </w:pPr>
      <w:r>
        <w:rPr>
          <w:rFonts w:ascii="Times New Roman" w:hAnsi="Times New Roman"/>
          <w:i/>
          <w:sz w:val="24"/>
          <w:szCs w:val="24"/>
        </w:rPr>
        <w:t>Education and the</w:t>
      </w:r>
      <w:r w:rsidR="001C7E23">
        <w:rPr>
          <w:rFonts w:ascii="Times New Roman" w:hAnsi="Times New Roman"/>
          <w:i/>
          <w:sz w:val="24"/>
          <w:szCs w:val="24"/>
        </w:rPr>
        <w:t xml:space="preserve"> empirical sciences</w:t>
      </w:r>
    </w:p>
    <w:p w14:paraId="5A8194B9" w14:textId="3A23E18F" w:rsidR="00A36E94" w:rsidRPr="00A36E94" w:rsidRDefault="00BA0216" w:rsidP="00537547">
      <w:pPr>
        <w:pStyle w:val="PlainText"/>
        <w:spacing w:line="480" w:lineRule="auto"/>
        <w:jc w:val="both"/>
        <w:rPr>
          <w:rFonts w:ascii="Times New Roman" w:hAnsi="Times New Roman"/>
          <w:sz w:val="24"/>
          <w:szCs w:val="24"/>
        </w:rPr>
      </w:pPr>
      <w:r>
        <w:rPr>
          <w:rFonts w:ascii="Times New Roman" w:hAnsi="Times New Roman"/>
          <w:sz w:val="24"/>
          <w:szCs w:val="24"/>
        </w:rPr>
        <w:tab/>
        <w:t>In this final section, I wan</w:t>
      </w:r>
      <w:r w:rsidR="001A76EC">
        <w:rPr>
          <w:rFonts w:ascii="Times New Roman" w:hAnsi="Times New Roman"/>
          <w:sz w:val="24"/>
          <w:szCs w:val="24"/>
        </w:rPr>
        <w:t>t to bring together a</w:t>
      </w:r>
      <w:r>
        <w:rPr>
          <w:rFonts w:ascii="Times New Roman" w:hAnsi="Times New Roman"/>
          <w:sz w:val="24"/>
          <w:szCs w:val="24"/>
        </w:rPr>
        <w:t xml:space="preserve"> number of authors who work on diverse ideas. What unites their work is an attempt to understand </w:t>
      </w:r>
      <w:r w:rsidRPr="00BA0216">
        <w:rPr>
          <w:rFonts w:ascii="Times New Roman" w:hAnsi="Times New Roman"/>
          <w:i/>
          <w:sz w:val="24"/>
          <w:szCs w:val="24"/>
        </w:rPr>
        <w:t>phronetic</w:t>
      </w:r>
      <w:r>
        <w:rPr>
          <w:rFonts w:ascii="Times New Roman" w:hAnsi="Times New Roman"/>
          <w:sz w:val="24"/>
          <w:szCs w:val="24"/>
        </w:rPr>
        <w:t xml:space="preserve"> </w:t>
      </w:r>
      <w:r w:rsidR="001A76EC">
        <w:rPr>
          <w:rFonts w:ascii="Times New Roman" w:hAnsi="Times New Roman"/>
          <w:sz w:val="24"/>
          <w:szCs w:val="24"/>
        </w:rPr>
        <w:t>‘</w:t>
      </w:r>
      <w:r>
        <w:rPr>
          <w:rFonts w:ascii="Times New Roman" w:hAnsi="Times New Roman"/>
          <w:sz w:val="24"/>
          <w:szCs w:val="24"/>
        </w:rPr>
        <w:t>know how</w:t>
      </w:r>
      <w:r w:rsidR="001A76EC">
        <w:rPr>
          <w:rFonts w:ascii="Times New Roman" w:hAnsi="Times New Roman"/>
          <w:sz w:val="24"/>
          <w:szCs w:val="24"/>
        </w:rPr>
        <w:t>’</w:t>
      </w:r>
      <w:r>
        <w:rPr>
          <w:rFonts w:ascii="Times New Roman" w:hAnsi="Times New Roman"/>
          <w:sz w:val="24"/>
          <w:szCs w:val="24"/>
        </w:rPr>
        <w:t xml:space="preserve"> in all the assorted contexts it manifests itself. </w:t>
      </w:r>
      <w:r w:rsidR="00A36E94">
        <w:rPr>
          <w:rFonts w:ascii="Times New Roman" w:hAnsi="Times New Roman"/>
          <w:sz w:val="24"/>
          <w:szCs w:val="24"/>
        </w:rPr>
        <w:t>I will concentrate on work which tries to bridge the gap between theoretical understandings of virtue et</w:t>
      </w:r>
      <w:r w:rsidR="001A76EC">
        <w:rPr>
          <w:rFonts w:ascii="Times New Roman" w:hAnsi="Times New Roman"/>
          <w:sz w:val="24"/>
          <w:szCs w:val="24"/>
        </w:rPr>
        <w:t>hics and practical pedag</w:t>
      </w:r>
      <w:r w:rsidR="006868F1">
        <w:rPr>
          <w:rFonts w:ascii="Times New Roman" w:hAnsi="Times New Roman"/>
          <w:sz w:val="24"/>
          <w:szCs w:val="24"/>
        </w:rPr>
        <w:t>og</w:t>
      </w:r>
      <w:r w:rsidR="001A76EC">
        <w:rPr>
          <w:rFonts w:ascii="Times New Roman" w:hAnsi="Times New Roman"/>
          <w:sz w:val="24"/>
          <w:szCs w:val="24"/>
        </w:rPr>
        <w:t xml:space="preserve">y </w:t>
      </w:r>
      <w:r w:rsidR="00A36E94">
        <w:rPr>
          <w:rFonts w:ascii="Times New Roman" w:hAnsi="Times New Roman"/>
          <w:sz w:val="24"/>
          <w:szCs w:val="24"/>
        </w:rPr>
        <w:t xml:space="preserve">or psychology. I have chosen to focus on research on education because of its central importance to Aristotle – for Aristotle </w:t>
      </w:r>
      <w:r w:rsidR="00A36E94" w:rsidRPr="00F02ED7">
        <w:rPr>
          <w:rFonts w:ascii="Times New Roman" w:hAnsi="Times New Roman" w:cs="Times New Roman"/>
          <w:sz w:val="24"/>
          <w:szCs w:val="24"/>
        </w:rPr>
        <w:t>in ethics "education is the main thing - indeed, it is the only thing" (NE 110</w:t>
      </w:r>
      <w:r w:rsidR="00A36E94">
        <w:rPr>
          <w:rFonts w:ascii="Times New Roman" w:hAnsi="Times New Roman" w:cs="Times New Roman"/>
          <w:sz w:val="24"/>
          <w:szCs w:val="24"/>
        </w:rPr>
        <w:t xml:space="preserve">3b24). I will also bring in a number of diverse authors engaging with empirical research as this has been an extremely fruitful area of recent research. In both cases, i.e. education and the interplay </w:t>
      </w:r>
      <w:r w:rsidR="00A36E94">
        <w:rPr>
          <w:rFonts w:ascii="Times New Roman" w:hAnsi="Times New Roman" w:cs="Times New Roman"/>
          <w:sz w:val="24"/>
          <w:szCs w:val="24"/>
        </w:rPr>
        <w:lastRenderedPageBreak/>
        <w:t xml:space="preserve">between philosophy and psychology, I think that what unites the authors below is their interest in understanding not just wanting to be good but how we actually become skilled at being good in particular contexts. </w:t>
      </w:r>
    </w:p>
    <w:p w14:paraId="38335240" w14:textId="77777777" w:rsidR="00537547" w:rsidRPr="00537547" w:rsidRDefault="00EB6554" w:rsidP="00537547">
      <w:pPr>
        <w:spacing w:line="480" w:lineRule="auto"/>
        <w:jc w:val="both"/>
        <w:rPr>
          <w:rFonts w:ascii="Times New Roman" w:hAnsi="Times New Roman"/>
          <w:sz w:val="24"/>
          <w:szCs w:val="24"/>
        </w:rPr>
      </w:pPr>
      <w:r>
        <w:rPr>
          <w:rFonts w:ascii="Times New Roman" w:hAnsi="Times New Roman"/>
          <w:sz w:val="24"/>
          <w:szCs w:val="24"/>
        </w:rPr>
        <w:tab/>
      </w:r>
      <w:r w:rsidR="00537547" w:rsidRPr="00F02ED7">
        <w:rPr>
          <w:rFonts w:ascii="Times New Roman" w:hAnsi="Times New Roman" w:cs="Times New Roman"/>
          <w:sz w:val="24"/>
          <w:szCs w:val="24"/>
        </w:rPr>
        <w:t xml:space="preserve">There have been some practical examples of attempts to bring Aristotelian theory to educational practice. One type of programme introduces the idea of a school ethos through rules and principles that govern everyone's behaviour and attitudes qua members of the school. </w:t>
      </w:r>
      <w:r w:rsidR="00537547">
        <w:rPr>
          <w:rFonts w:ascii="Times New Roman" w:hAnsi="Times New Roman" w:cs="Times New Roman"/>
          <w:sz w:val="24"/>
          <w:szCs w:val="24"/>
        </w:rPr>
        <w:t xml:space="preserve">The aim here is for students to internalise particular values in coming to see themselves as part of this institution and to then display these values in their behaviour – if they come to see themselves as kind people they will become kind people. </w:t>
      </w:r>
      <w:r w:rsidR="00537547" w:rsidRPr="00F02ED7">
        <w:rPr>
          <w:rFonts w:ascii="Times New Roman" w:hAnsi="Times New Roman" w:cs="Times New Roman"/>
          <w:sz w:val="24"/>
          <w:szCs w:val="24"/>
        </w:rPr>
        <w:t>Another has tried to introduce the practical syllogism in the classroom as a way of forming more robust moral beliefs.</w:t>
      </w:r>
      <w:r w:rsidR="00537547">
        <w:rPr>
          <w:rFonts w:ascii="Times New Roman" w:hAnsi="Times New Roman" w:cs="Times New Roman"/>
          <w:sz w:val="24"/>
          <w:szCs w:val="24"/>
        </w:rPr>
        <w:t xml:space="preserve"> It seems to me that discussing ethical concepts, engaging in philosophical debate, forming arguments and objections are all useful skills. Hursthouse suggests that discussing concepts such as informed consent may make the relevant virtues easier to teach, and that coining terms such as ‘racism’ and ‘sexism’ or using catchy phrases like “don’t drink and drive” may help sensitize us to moral demands</w:t>
      </w:r>
      <w:r w:rsidR="00537547">
        <w:rPr>
          <w:rStyle w:val="EndnoteReference"/>
          <w:rFonts w:ascii="Times New Roman" w:hAnsi="Times New Roman" w:cs="Times New Roman"/>
          <w:sz w:val="24"/>
          <w:szCs w:val="24"/>
        </w:rPr>
        <w:endnoteReference w:id="35"/>
      </w:r>
      <w:r w:rsidR="00537547">
        <w:rPr>
          <w:rFonts w:ascii="Times New Roman" w:hAnsi="Times New Roman" w:cs="Times New Roman"/>
          <w:sz w:val="24"/>
          <w:szCs w:val="24"/>
        </w:rPr>
        <w:t xml:space="preserve">. There has been one limited study suggesting that teaching in accordance with the Socratic </w:t>
      </w:r>
      <w:r w:rsidR="00537547" w:rsidRPr="00920952">
        <w:rPr>
          <w:rFonts w:ascii="Times New Roman" w:hAnsi="Times New Roman" w:cs="Times New Roman"/>
          <w:i/>
          <w:sz w:val="24"/>
          <w:szCs w:val="24"/>
        </w:rPr>
        <w:t>elenchus</w:t>
      </w:r>
      <w:r w:rsidR="00537547">
        <w:rPr>
          <w:rFonts w:ascii="Times New Roman" w:hAnsi="Times New Roman" w:cs="Times New Roman"/>
          <w:i/>
          <w:sz w:val="24"/>
          <w:szCs w:val="24"/>
        </w:rPr>
        <w:t xml:space="preserve"> </w:t>
      </w:r>
      <w:r w:rsidR="00537547" w:rsidRPr="00920952">
        <w:rPr>
          <w:rFonts w:ascii="Times New Roman" w:hAnsi="Times New Roman" w:cs="Times New Roman"/>
          <w:sz w:val="24"/>
          <w:szCs w:val="24"/>
        </w:rPr>
        <w:t>may</w:t>
      </w:r>
      <w:r w:rsidR="00537547">
        <w:rPr>
          <w:rFonts w:ascii="Times New Roman" w:hAnsi="Times New Roman" w:cs="Times New Roman"/>
          <w:sz w:val="24"/>
          <w:szCs w:val="24"/>
        </w:rPr>
        <w:t xml:space="preserve"> promote moral behaviour</w:t>
      </w:r>
      <w:r w:rsidR="00537547">
        <w:rPr>
          <w:rStyle w:val="EndnoteReference"/>
          <w:rFonts w:ascii="Times New Roman" w:hAnsi="Times New Roman" w:cs="Times New Roman"/>
          <w:sz w:val="24"/>
          <w:szCs w:val="24"/>
        </w:rPr>
        <w:endnoteReference w:id="36"/>
      </w:r>
      <w:r w:rsidR="00537547">
        <w:rPr>
          <w:rFonts w:ascii="Times New Roman" w:hAnsi="Times New Roman" w:cs="Times New Roman"/>
          <w:sz w:val="24"/>
          <w:szCs w:val="24"/>
        </w:rPr>
        <w:t>, but overall the impact of teaching ethics on ethical behaviour has not been widely studied</w:t>
      </w:r>
      <w:r w:rsidR="00537547">
        <w:rPr>
          <w:rStyle w:val="EndnoteReference"/>
          <w:rFonts w:ascii="Times New Roman" w:hAnsi="Times New Roman" w:cs="Times New Roman"/>
          <w:sz w:val="24"/>
          <w:szCs w:val="24"/>
        </w:rPr>
        <w:endnoteReference w:id="37"/>
      </w:r>
      <w:r w:rsidR="00537547">
        <w:rPr>
          <w:rFonts w:ascii="Times New Roman" w:hAnsi="Times New Roman" w:cs="Times New Roman"/>
          <w:sz w:val="24"/>
          <w:szCs w:val="24"/>
        </w:rPr>
        <w:t xml:space="preserve">. </w:t>
      </w:r>
      <w:r w:rsidR="00537547" w:rsidRPr="00F02ED7">
        <w:rPr>
          <w:rFonts w:ascii="Times New Roman" w:hAnsi="Times New Roman" w:cs="Times New Roman"/>
          <w:sz w:val="24"/>
          <w:szCs w:val="24"/>
        </w:rPr>
        <w:t xml:space="preserve">Neither </w:t>
      </w:r>
      <w:r w:rsidR="00537547">
        <w:rPr>
          <w:rFonts w:ascii="Times New Roman" w:hAnsi="Times New Roman" w:cs="Times New Roman"/>
          <w:sz w:val="24"/>
          <w:szCs w:val="24"/>
        </w:rPr>
        <w:t xml:space="preserve">approach, the school ethos, or the teaching of the </w:t>
      </w:r>
      <w:r w:rsidR="00537547" w:rsidRPr="00866499">
        <w:rPr>
          <w:rFonts w:ascii="Times New Roman" w:hAnsi="Times New Roman" w:cs="Times New Roman"/>
          <w:i/>
          <w:sz w:val="24"/>
          <w:szCs w:val="24"/>
        </w:rPr>
        <w:t>elenchus</w:t>
      </w:r>
      <w:r w:rsidR="00537547">
        <w:rPr>
          <w:rFonts w:ascii="Times New Roman" w:hAnsi="Times New Roman" w:cs="Times New Roman"/>
          <w:sz w:val="24"/>
          <w:szCs w:val="24"/>
        </w:rPr>
        <w:t xml:space="preserve">, </w:t>
      </w:r>
      <w:r w:rsidR="00537547" w:rsidRPr="00866499">
        <w:rPr>
          <w:rFonts w:ascii="Times New Roman" w:hAnsi="Times New Roman" w:cs="Times New Roman"/>
          <w:sz w:val="24"/>
          <w:szCs w:val="24"/>
        </w:rPr>
        <w:t>has</w:t>
      </w:r>
      <w:r w:rsidR="00537547" w:rsidRPr="00F02ED7">
        <w:rPr>
          <w:rFonts w:ascii="Times New Roman" w:hAnsi="Times New Roman" w:cs="Times New Roman"/>
          <w:sz w:val="24"/>
          <w:szCs w:val="24"/>
        </w:rPr>
        <w:t xml:space="preserve"> seen much success and while there is a lot of interest in developing good characters, and a lot of rhetoric surrounding the social evils that will be avoided through doing so, there is little understanding how to go about doing this. </w:t>
      </w:r>
      <w:r w:rsidR="0030159A">
        <w:rPr>
          <w:rFonts w:ascii="Times New Roman" w:hAnsi="Times New Roman" w:cs="Times New Roman"/>
          <w:sz w:val="24"/>
          <w:szCs w:val="24"/>
        </w:rPr>
        <w:t xml:space="preserve">One project that conceivably has Aristotelian routes is the Philosophy 4 Children initiative which uses collaborative philosophical inquiry methods to develop problem solving skills based on an evaluation of evidence, an analysis of concepts and generally an ability to construct persuasive arguments. It is a good example of how one can take the work of philosophers such as John Dewey and Matthew Lipman and make it practically relevant in the educational curricula of </w:t>
      </w:r>
      <w:r w:rsidR="0030159A">
        <w:rPr>
          <w:rFonts w:ascii="Times New Roman" w:hAnsi="Times New Roman" w:cs="Times New Roman"/>
          <w:sz w:val="24"/>
          <w:szCs w:val="24"/>
        </w:rPr>
        <w:lastRenderedPageBreak/>
        <w:t>thousands of children. Early reports back from this initiative are optimistic, suggesting students exposed to philosophical thinking have better critical thinking skills, an improved ability to express themselves orally, greater emotional and social maturity, and the ability to endorse and express their own values</w:t>
      </w:r>
      <w:r w:rsidR="001A3F7E">
        <w:rPr>
          <w:rStyle w:val="EndnoteReference"/>
          <w:rFonts w:ascii="Times New Roman" w:hAnsi="Times New Roman" w:cs="Times New Roman"/>
          <w:sz w:val="24"/>
          <w:szCs w:val="24"/>
        </w:rPr>
        <w:endnoteReference w:id="38"/>
      </w:r>
      <w:r w:rsidR="0030159A">
        <w:rPr>
          <w:rFonts w:ascii="Times New Roman" w:hAnsi="Times New Roman" w:cs="Times New Roman"/>
          <w:sz w:val="24"/>
          <w:szCs w:val="24"/>
        </w:rPr>
        <w:t xml:space="preserve">. It seems to me that elements in the work of other philosophers could also be appropriated for practical pedagogy recommendations; for example, the work of Karen Stohr on manners. </w:t>
      </w:r>
    </w:p>
    <w:p w14:paraId="23E7414F" w14:textId="0D910B16" w:rsidR="00537547" w:rsidRDefault="00537547" w:rsidP="00537547">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ab/>
        <w:t>Karen Stohr writes persuasively on the importance of good manners as an aid to expressing one’s moral beliefs</w:t>
      </w:r>
      <w:r w:rsidR="004D61DB">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In an argument that should be familiar by now, Stohr points out that </w:t>
      </w:r>
      <w:r w:rsidRPr="00152628">
        <w:rPr>
          <w:rFonts w:ascii="Times New Roman" w:hAnsi="Times New Roman" w:cs="Times New Roman"/>
          <w:i/>
          <w:sz w:val="24"/>
          <w:szCs w:val="24"/>
        </w:rPr>
        <w:t>wanting</w:t>
      </w:r>
      <w:r>
        <w:rPr>
          <w:rFonts w:ascii="Times New Roman" w:hAnsi="Times New Roman" w:cs="Times New Roman"/>
          <w:sz w:val="24"/>
          <w:szCs w:val="24"/>
        </w:rPr>
        <w:t xml:space="preserve"> to defuse an embarrassing situation, or comfort someone in pain does not produce the knowledge of </w:t>
      </w:r>
      <w:r>
        <w:rPr>
          <w:rFonts w:ascii="Times New Roman" w:hAnsi="Times New Roman" w:cs="Times New Roman"/>
          <w:i/>
          <w:sz w:val="24"/>
          <w:szCs w:val="24"/>
        </w:rPr>
        <w:t>how</w:t>
      </w:r>
      <w:r>
        <w:rPr>
          <w:rFonts w:ascii="Times New Roman" w:hAnsi="Times New Roman" w:cs="Times New Roman"/>
          <w:sz w:val="24"/>
          <w:szCs w:val="24"/>
        </w:rPr>
        <w:t xml:space="preserve"> to do this successfully. Manners are an essential part of the skill of </w:t>
      </w:r>
      <w:r>
        <w:rPr>
          <w:rFonts w:ascii="Times New Roman" w:hAnsi="Times New Roman" w:cs="Times New Roman"/>
          <w:i/>
          <w:sz w:val="24"/>
          <w:szCs w:val="24"/>
        </w:rPr>
        <w:t>phronesis</w:t>
      </w:r>
      <w:r>
        <w:rPr>
          <w:rFonts w:ascii="Times New Roman" w:hAnsi="Times New Roman" w:cs="Times New Roman"/>
          <w:sz w:val="24"/>
          <w:szCs w:val="24"/>
        </w:rPr>
        <w:t xml:space="preserve">, of knowing how to bring about what you want to achieve in the moral sphere. Stohr argues that it is possible to fail in either direction here; one can have perfect manners, i.e. powers of moral imagination that allow one to understand the nuances of interactions with others, but not be interested in directing them towards the noble and the good. Or one can have the best intentions but be entirely unskilled in how to bring them about. She illustrates this point using two types of failure from literature, that of Mr Wickham, the suave but vicious gentleman, and Mrs Jennings, the well-meaning but embarrassing lady. Mr Wickham, </w:t>
      </w:r>
      <w:r w:rsidR="001A76EC">
        <w:rPr>
          <w:rFonts w:ascii="Times New Roman" w:hAnsi="Times New Roman" w:cs="Times New Roman"/>
          <w:sz w:val="24"/>
          <w:szCs w:val="24"/>
        </w:rPr>
        <w:t>a</w:t>
      </w:r>
      <w:r>
        <w:rPr>
          <w:rFonts w:ascii="Times New Roman" w:hAnsi="Times New Roman" w:cs="Times New Roman"/>
          <w:sz w:val="24"/>
          <w:szCs w:val="24"/>
        </w:rPr>
        <w:t>p</w:t>
      </w:r>
      <w:r w:rsidR="001A76EC">
        <w:rPr>
          <w:rFonts w:ascii="Times New Roman" w:hAnsi="Times New Roman" w:cs="Times New Roman"/>
          <w:sz w:val="24"/>
          <w:szCs w:val="24"/>
        </w:rPr>
        <w:t>pears successful on the surface; h</w:t>
      </w:r>
      <w:r>
        <w:rPr>
          <w:rFonts w:ascii="Times New Roman" w:hAnsi="Times New Roman" w:cs="Times New Roman"/>
          <w:sz w:val="24"/>
          <w:szCs w:val="24"/>
        </w:rPr>
        <w:t xml:space="preserve">e understands other people’s emotions, he perceives their state of mind, he sees how to influence </w:t>
      </w:r>
      <w:r w:rsidR="001A76EC">
        <w:rPr>
          <w:rFonts w:ascii="Times New Roman" w:hAnsi="Times New Roman" w:cs="Times New Roman"/>
          <w:sz w:val="24"/>
          <w:szCs w:val="24"/>
        </w:rPr>
        <w:t>them in particular directions H</w:t>
      </w:r>
      <w:r>
        <w:rPr>
          <w:rFonts w:ascii="Times New Roman" w:hAnsi="Times New Roman" w:cs="Times New Roman"/>
          <w:sz w:val="24"/>
          <w:szCs w:val="24"/>
        </w:rPr>
        <w:t>owever, his skills are em</w:t>
      </w:r>
      <w:r w:rsidR="001A76EC">
        <w:rPr>
          <w:rFonts w:ascii="Times New Roman" w:hAnsi="Times New Roman" w:cs="Times New Roman"/>
          <w:sz w:val="24"/>
          <w:szCs w:val="24"/>
        </w:rPr>
        <w:t>ployed towards the wrong aims, h</w:t>
      </w:r>
      <w:r>
        <w:rPr>
          <w:rFonts w:ascii="Times New Roman" w:hAnsi="Times New Roman" w:cs="Times New Roman"/>
          <w:sz w:val="24"/>
          <w:szCs w:val="24"/>
        </w:rPr>
        <w:t>e is self-serving and vicious so he uses his social graces to further this own ends.</w:t>
      </w:r>
      <w:r w:rsidR="001A76EC" w:rsidRPr="001A76EC">
        <w:rPr>
          <w:rFonts w:ascii="Times New Roman" w:hAnsi="Times New Roman" w:cs="Times New Roman"/>
          <w:sz w:val="24"/>
          <w:szCs w:val="24"/>
        </w:rPr>
        <w:t xml:space="preserve"> </w:t>
      </w:r>
      <w:r w:rsidR="001A76EC">
        <w:rPr>
          <w:rFonts w:ascii="Times New Roman" w:hAnsi="Times New Roman" w:cs="Times New Roman"/>
          <w:sz w:val="24"/>
          <w:szCs w:val="24"/>
        </w:rPr>
        <w:t>Mrs Jennings’s aim, on the other hand, is good, she wants to help others, but she is incompetent in bringing this aim about. Her attempts to aid result in confusion and embarrassment for the subjects of her concern. Acquiring virtue requires both the right aim and competence in the skill of brining it about, although, as these two examples show, there are many interesting ways to fail.</w:t>
      </w:r>
    </w:p>
    <w:p w14:paraId="79C1484A" w14:textId="77777777" w:rsidR="009F684C" w:rsidRPr="00895897" w:rsidRDefault="00537547" w:rsidP="00895897">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95897">
        <w:rPr>
          <w:rFonts w:ascii="Times New Roman" w:hAnsi="Times New Roman" w:cs="Times New Roman"/>
          <w:sz w:val="24"/>
          <w:szCs w:val="24"/>
        </w:rPr>
        <w:t>Other philosophers take inspiration from the conclusions of studies in psychology</w:t>
      </w:r>
      <w:r w:rsidR="00A228C9">
        <w:rPr>
          <w:rFonts w:ascii="Times New Roman" w:hAnsi="Times New Roman" w:cs="Times New Roman"/>
          <w:sz w:val="24"/>
          <w:szCs w:val="24"/>
        </w:rPr>
        <w:t xml:space="preserve"> to explain how we succeed in being moral and </w:t>
      </w:r>
      <w:r w:rsidR="001A76EC">
        <w:rPr>
          <w:rFonts w:ascii="Times New Roman" w:hAnsi="Times New Roman" w:cs="Times New Roman"/>
          <w:sz w:val="24"/>
          <w:szCs w:val="24"/>
        </w:rPr>
        <w:t xml:space="preserve">to </w:t>
      </w:r>
      <w:r w:rsidR="00A228C9">
        <w:rPr>
          <w:rFonts w:ascii="Times New Roman" w:hAnsi="Times New Roman" w:cs="Times New Roman"/>
          <w:sz w:val="24"/>
          <w:szCs w:val="24"/>
        </w:rPr>
        <w:t>help us understand factors that promote or hinder this goal</w:t>
      </w:r>
      <w:r w:rsidR="00895897">
        <w:rPr>
          <w:rFonts w:ascii="Times New Roman" w:hAnsi="Times New Roman" w:cs="Times New Roman"/>
          <w:sz w:val="24"/>
          <w:szCs w:val="24"/>
        </w:rPr>
        <w:t xml:space="preserve">. </w:t>
      </w:r>
      <w:r w:rsidR="00A228C9">
        <w:rPr>
          <w:rFonts w:ascii="Times New Roman" w:hAnsi="Times New Roman"/>
          <w:sz w:val="24"/>
          <w:szCs w:val="24"/>
        </w:rPr>
        <w:t>Fo</w:t>
      </w:r>
      <w:r w:rsidR="00895897">
        <w:rPr>
          <w:rFonts w:ascii="Times New Roman" w:hAnsi="Times New Roman"/>
          <w:sz w:val="24"/>
          <w:szCs w:val="24"/>
        </w:rPr>
        <w:t>r example, if we look at</w:t>
      </w:r>
      <w:r w:rsidR="00C82B15">
        <w:rPr>
          <w:rFonts w:ascii="Times New Roman" w:hAnsi="Times New Roman"/>
          <w:sz w:val="24"/>
          <w:szCs w:val="24"/>
        </w:rPr>
        <w:t xml:space="preserve"> h</w:t>
      </w:r>
      <w:r w:rsidR="00EB6554">
        <w:rPr>
          <w:rFonts w:ascii="Times New Roman" w:hAnsi="Times New Roman"/>
          <w:sz w:val="24"/>
          <w:szCs w:val="24"/>
        </w:rPr>
        <w:t>ow we learn</w:t>
      </w:r>
      <w:r w:rsidR="00C82B15">
        <w:rPr>
          <w:rFonts w:ascii="Times New Roman" w:hAnsi="Times New Roman"/>
          <w:sz w:val="24"/>
          <w:szCs w:val="24"/>
        </w:rPr>
        <w:t xml:space="preserve"> other</w:t>
      </w:r>
      <w:r w:rsidR="00EB6554">
        <w:rPr>
          <w:rFonts w:ascii="Times New Roman" w:hAnsi="Times New Roman"/>
          <w:sz w:val="24"/>
          <w:szCs w:val="24"/>
        </w:rPr>
        <w:t xml:space="preserve"> skills</w:t>
      </w:r>
      <w:r w:rsidR="00895897">
        <w:rPr>
          <w:rFonts w:ascii="Times New Roman" w:hAnsi="Times New Roman"/>
          <w:sz w:val="24"/>
          <w:szCs w:val="24"/>
        </w:rPr>
        <w:t xml:space="preserve"> and under what conditions we are successful in that,</w:t>
      </w:r>
      <w:r w:rsidR="00EB6554">
        <w:rPr>
          <w:rFonts w:ascii="Times New Roman" w:hAnsi="Times New Roman"/>
          <w:sz w:val="24"/>
          <w:szCs w:val="24"/>
        </w:rPr>
        <w:t xml:space="preserve"> </w:t>
      </w:r>
      <w:r w:rsidR="00895897">
        <w:rPr>
          <w:rFonts w:ascii="Times New Roman" w:hAnsi="Times New Roman"/>
          <w:sz w:val="24"/>
          <w:szCs w:val="24"/>
        </w:rPr>
        <w:t>we can</w:t>
      </w:r>
      <w:r w:rsidR="00EB6554">
        <w:rPr>
          <w:rFonts w:ascii="Times New Roman" w:hAnsi="Times New Roman"/>
          <w:sz w:val="24"/>
          <w:szCs w:val="24"/>
        </w:rPr>
        <w:t xml:space="preserve"> understand under what conditions we are most likely to succeed in acquiring virtue. </w:t>
      </w:r>
      <w:r w:rsidR="00C82B15">
        <w:rPr>
          <w:rFonts w:ascii="Times New Roman" w:hAnsi="Times New Roman"/>
          <w:sz w:val="24"/>
          <w:szCs w:val="24"/>
        </w:rPr>
        <w:t>Empirical studies indicate that w</w:t>
      </w:r>
      <w:r w:rsidR="00EB6554">
        <w:rPr>
          <w:rFonts w:ascii="Times New Roman" w:hAnsi="Times New Roman"/>
          <w:sz w:val="24"/>
          <w:szCs w:val="24"/>
        </w:rPr>
        <w:t>e learn skills better when the target area has sufficiently regular patterns and when we receive prompt and clear feedback on our actions. However, we learn about virtue in a ‘messy’ environment</w:t>
      </w:r>
      <w:r w:rsidR="00C82B15">
        <w:rPr>
          <w:rFonts w:ascii="Times New Roman" w:hAnsi="Times New Roman"/>
          <w:sz w:val="24"/>
          <w:szCs w:val="24"/>
        </w:rPr>
        <w:t>, an environment that lacks regular patterns and may not provide feedback,</w:t>
      </w:r>
      <w:r w:rsidR="00EB6554">
        <w:rPr>
          <w:rFonts w:ascii="Times New Roman" w:hAnsi="Times New Roman"/>
          <w:sz w:val="24"/>
          <w:szCs w:val="24"/>
        </w:rPr>
        <w:t xml:space="preserve"> </w:t>
      </w:r>
      <w:r w:rsidR="004F51DA">
        <w:rPr>
          <w:rFonts w:ascii="Times New Roman" w:hAnsi="Times New Roman"/>
          <w:sz w:val="24"/>
          <w:szCs w:val="24"/>
        </w:rPr>
        <w:t xml:space="preserve">so we need to employ techniques to mitigate this. </w:t>
      </w:r>
      <w:r w:rsidR="00AF377D">
        <w:rPr>
          <w:rFonts w:ascii="Times New Roman" w:hAnsi="Times New Roman"/>
          <w:sz w:val="24"/>
          <w:szCs w:val="24"/>
        </w:rPr>
        <w:t>I</w:t>
      </w:r>
      <w:r w:rsidR="004F51DA">
        <w:rPr>
          <w:rFonts w:ascii="Times New Roman" w:hAnsi="Times New Roman"/>
          <w:sz w:val="24"/>
          <w:szCs w:val="24"/>
        </w:rPr>
        <w:t xml:space="preserve">deas for dealing with messy environments </w:t>
      </w:r>
      <w:r w:rsidR="00AF377D">
        <w:rPr>
          <w:rFonts w:ascii="Times New Roman" w:hAnsi="Times New Roman"/>
          <w:sz w:val="24"/>
          <w:szCs w:val="24"/>
        </w:rPr>
        <w:t>are suggested</w:t>
      </w:r>
      <w:r w:rsidR="00C82B15">
        <w:rPr>
          <w:rFonts w:ascii="Times New Roman" w:hAnsi="Times New Roman"/>
          <w:sz w:val="24"/>
          <w:szCs w:val="24"/>
        </w:rPr>
        <w:t xml:space="preserve"> in a number of</w:t>
      </w:r>
      <w:r w:rsidR="00AF377D">
        <w:rPr>
          <w:rFonts w:ascii="Times New Roman" w:hAnsi="Times New Roman"/>
          <w:sz w:val="24"/>
          <w:szCs w:val="24"/>
        </w:rPr>
        <w:t xml:space="preserve"> psychology experiments. Our behaviour seems to be </w:t>
      </w:r>
      <w:r w:rsidR="004F51DA">
        <w:rPr>
          <w:rFonts w:ascii="Times New Roman" w:hAnsi="Times New Roman"/>
          <w:sz w:val="24"/>
          <w:szCs w:val="24"/>
        </w:rPr>
        <w:t>influenced by, sometim</w:t>
      </w:r>
      <w:r w:rsidR="00734C8D">
        <w:rPr>
          <w:rFonts w:ascii="Times New Roman" w:hAnsi="Times New Roman"/>
          <w:sz w:val="24"/>
          <w:szCs w:val="24"/>
        </w:rPr>
        <w:t>es trivial, situational factors. This, at first, appears concerning,</w:t>
      </w:r>
      <w:r w:rsidR="004F51DA">
        <w:rPr>
          <w:rFonts w:ascii="Times New Roman" w:hAnsi="Times New Roman"/>
          <w:sz w:val="24"/>
          <w:szCs w:val="24"/>
        </w:rPr>
        <w:t xml:space="preserve"> however, other experiments show how the influence of situational factors can be negated if we become aware of it</w:t>
      </w:r>
      <w:r w:rsidR="004F51DA">
        <w:rPr>
          <w:rStyle w:val="EndnoteReference"/>
          <w:rFonts w:ascii="Times New Roman" w:hAnsi="Times New Roman"/>
          <w:sz w:val="24"/>
          <w:szCs w:val="24"/>
        </w:rPr>
        <w:endnoteReference w:id="40"/>
      </w:r>
      <w:r w:rsidR="004F51DA">
        <w:rPr>
          <w:rFonts w:ascii="Times New Roman" w:hAnsi="Times New Roman"/>
          <w:sz w:val="24"/>
          <w:szCs w:val="24"/>
        </w:rPr>
        <w:t>.</w:t>
      </w:r>
      <w:r w:rsidR="00AF45AE">
        <w:rPr>
          <w:rFonts w:ascii="Times New Roman" w:hAnsi="Times New Roman"/>
          <w:sz w:val="24"/>
          <w:szCs w:val="24"/>
        </w:rPr>
        <w:t xml:space="preserve"> So if we want to withstand the pressure of authority in urging us to behave unethically we shoul</w:t>
      </w:r>
      <w:r w:rsidR="00C82B15">
        <w:rPr>
          <w:rFonts w:ascii="Times New Roman" w:hAnsi="Times New Roman"/>
          <w:sz w:val="24"/>
          <w:szCs w:val="24"/>
        </w:rPr>
        <w:t xml:space="preserve">d become aware of its </w:t>
      </w:r>
      <w:r w:rsidR="00734C8D">
        <w:rPr>
          <w:rFonts w:ascii="Times New Roman" w:hAnsi="Times New Roman"/>
          <w:sz w:val="24"/>
          <w:szCs w:val="24"/>
        </w:rPr>
        <w:t xml:space="preserve">very </w:t>
      </w:r>
      <w:r w:rsidR="00C82B15">
        <w:rPr>
          <w:rFonts w:ascii="Times New Roman" w:hAnsi="Times New Roman"/>
          <w:sz w:val="24"/>
          <w:szCs w:val="24"/>
        </w:rPr>
        <w:t xml:space="preserve">influence. If we become aware of how easily we </w:t>
      </w:r>
      <w:r w:rsidR="00AF45AE">
        <w:rPr>
          <w:rFonts w:ascii="Times New Roman" w:hAnsi="Times New Roman"/>
          <w:sz w:val="24"/>
          <w:szCs w:val="24"/>
        </w:rPr>
        <w:t>can be manipulated by tiny</w:t>
      </w:r>
      <w:r w:rsidR="00C82B15">
        <w:rPr>
          <w:rFonts w:ascii="Times New Roman" w:hAnsi="Times New Roman"/>
          <w:sz w:val="24"/>
          <w:szCs w:val="24"/>
        </w:rPr>
        <w:t>, trivial</w:t>
      </w:r>
      <w:r w:rsidR="00AF45AE">
        <w:rPr>
          <w:rFonts w:ascii="Times New Roman" w:hAnsi="Times New Roman"/>
          <w:sz w:val="24"/>
          <w:szCs w:val="24"/>
        </w:rPr>
        <w:t xml:space="preserve"> features </w:t>
      </w:r>
      <w:r w:rsidR="00C82B15">
        <w:rPr>
          <w:rFonts w:ascii="Times New Roman" w:hAnsi="Times New Roman"/>
          <w:sz w:val="24"/>
          <w:szCs w:val="24"/>
        </w:rPr>
        <w:t xml:space="preserve">of a situation, </w:t>
      </w:r>
      <w:r w:rsidR="00AF45AE">
        <w:rPr>
          <w:rFonts w:ascii="Times New Roman" w:hAnsi="Times New Roman"/>
          <w:sz w:val="24"/>
          <w:szCs w:val="24"/>
        </w:rPr>
        <w:t>s</w:t>
      </w:r>
      <w:r w:rsidR="00C82B15">
        <w:rPr>
          <w:rFonts w:ascii="Times New Roman" w:hAnsi="Times New Roman"/>
          <w:sz w:val="24"/>
          <w:szCs w:val="24"/>
        </w:rPr>
        <w:t>uch as the colour of the experimenter’s coat, we become more able to withstand the influence of these features and better able to identify similarly trivial but influential features in other situations.</w:t>
      </w:r>
      <w:r w:rsidR="009F684C">
        <w:rPr>
          <w:rFonts w:ascii="Times New Roman" w:hAnsi="Times New Roman"/>
          <w:sz w:val="24"/>
          <w:szCs w:val="24"/>
        </w:rPr>
        <w:t xml:space="preserve"> </w:t>
      </w:r>
    </w:p>
    <w:p w14:paraId="06FF41DC" w14:textId="080DBFDA" w:rsidR="00EE1481" w:rsidRPr="00895897" w:rsidRDefault="00D35E81" w:rsidP="00895897">
      <w:pPr>
        <w:spacing w:line="480" w:lineRule="auto"/>
        <w:jc w:val="both"/>
        <w:rPr>
          <w:rFonts w:ascii="Times New Roman" w:hAnsi="Times New Roman"/>
          <w:sz w:val="24"/>
          <w:szCs w:val="24"/>
        </w:rPr>
      </w:pPr>
      <w:r>
        <w:rPr>
          <w:rFonts w:ascii="Times New Roman" w:hAnsi="Times New Roman"/>
          <w:sz w:val="24"/>
          <w:szCs w:val="24"/>
        </w:rPr>
        <w:tab/>
        <w:t xml:space="preserve">Another approach considers moral failures, so if an examination of expertise can help us understand what the virtuous does when he acts, an examination of the conditions under which we fail can help us avoid them or respond to them more successfully next time. </w:t>
      </w:r>
      <w:r w:rsidR="00E76BE5">
        <w:rPr>
          <w:rFonts w:ascii="Times New Roman" w:hAnsi="Times New Roman" w:cs="Times New Roman"/>
          <w:sz w:val="24"/>
          <w:szCs w:val="24"/>
        </w:rPr>
        <w:t>Psych</w:t>
      </w:r>
      <w:r>
        <w:rPr>
          <w:rFonts w:ascii="Times New Roman" w:hAnsi="Times New Roman" w:cs="Times New Roman"/>
          <w:sz w:val="24"/>
          <w:szCs w:val="24"/>
        </w:rPr>
        <w:t xml:space="preserve">ology can help us identify </w:t>
      </w:r>
      <w:r w:rsidR="00E76BE5">
        <w:rPr>
          <w:rFonts w:ascii="Times New Roman" w:hAnsi="Times New Roman" w:cs="Times New Roman"/>
          <w:sz w:val="24"/>
          <w:szCs w:val="24"/>
        </w:rPr>
        <w:t xml:space="preserve">situations favourable to learning. </w:t>
      </w:r>
      <w:r w:rsidR="00B93717" w:rsidRPr="00E1688F">
        <w:rPr>
          <w:rFonts w:ascii="Times New Roman" w:hAnsi="Times New Roman" w:cs="Times New Roman"/>
          <w:sz w:val="24"/>
          <w:szCs w:val="24"/>
        </w:rPr>
        <w:t xml:space="preserve">In novel, formal and public contexts, with detailed and complete instructions, offering little or no choice, </w:t>
      </w:r>
      <w:r w:rsidR="00EE1481">
        <w:rPr>
          <w:rFonts w:ascii="Times New Roman" w:hAnsi="Times New Roman" w:cs="Times New Roman"/>
          <w:sz w:val="24"/>
          <w:szCs w:val="24"/>
        </w:rPr>
        <w:t xml:space="preserve">contexts </w:t>
      </w:r>
      <w:r w:rsidR="00B93717" w:rsidRPr="00E1688F">
        <w:rPr>
          <w:rFonts w:ascii="Times New Roman" w:hAnsi="Times New Roman" w:cs="Times New Roman"/>
          <w:sz w:val="24"/>
          <w:szCs w:val="24"/>
        </w:rPr>
        <w:t>of brief duration and with narrowly defined responses, manipulations are more influential</w:t>
      </w:r>
      <w:r w:rsidR="00EE1481">
        <w:rPr>
          <w:rFonts w:ascii="Times New Roman" w:hAnsi="Times New Roman" w:cs="Times New Roman"/>
          <w:sz w:val="24"/>
          <w:szCs w:val="24"/>
        </w:rPr>
        <w:t xml:space="preserve"> on behaviour. This means that if we want to manage learning, in such situations we should manage manipulations, i</w:t>
      </w:r>
      <w:r w:rsidR="00BD36CF">
        <w:rPr>
          <w:rFonts w:ascii="Times New Roman" w:hAnsi="Times New Roman" w:cs="Times New Roman"/>
          <w:sz w:val="24"/>
          <w:szCs w:val="24"/>
        </w:rPr>
        <w:t>.</w:t>
      </w:r>
      <w:r w:rsidR="00EE1481">
        <w:rPr>
          <w:rFonts w:ascii="Times New Roman" w:hAnsi="Times New Roman" w:cs="Times New Roman"/>
          <w:sz w:val="24"/>
          <w:szCs w:val="24"/>
        </w:rPr>
        <w:t>e.</w:t>
      </w:r>
      <w:r w:rsidR="00B93717" w:rsidRPr="00E1688F">
        <w:rPr>
          <w:rFonts w:ascii="Times New Roman" w:hAnsi="Times New Roman" w:cs="Times New Roman"/>
          <w:sz w:val="24"/>
          <w:szCs w:val="24"/>
        </w:rPr>
        <w:t xml:space="preserve"> we should make sure the student of virtue is exposed to positive manipulations and is aware of the influence of negative ones. Whereas in familiar, informal </w:t>
      </w:r>
      <w:r w:rsidR="00B93717" w:rsidRPr="00E1688F">
        <w:rPr>
          <w:rFonts w:ascii="Times New Roman" w:hAnsi="Times New Roman" w:cs="Times New Roman"/>
          <w:sz w:val="24"/>
          <w:szCs w:val="24"/>
        </w:rPr>
        <w:lastRenderedPageBreak/>
        <w:t>and private contexts, with general or no instructions, offering considerable choice, of extensive duration and broadly defined responses, traits are more influential, so we should use these contexts to encourage the expression of virtuous traits</w:t>
      </w:r>
      <w:r w:rsidR="00EE1481">
        <w:rPr>
          <w:rStyle w:val="EndnoteReference"/>
          <w:rFonts w:ascii="Times New Roman" w:hAnsi="Times New Roman" w:cs="Times New Roman"/>
          <w:sz w:val="24"/>
          <w:szCs w:val="24"/>
        </w:rPr>
        <w:endnoteReference w:id="41"/>
      </w:r>
      <w:r w:rsidR="00B93717" w:rsidRPr="00E1688F">
        <w:rPr>
          <w:rFonts w:ascii="Times New Roman" w:hAnsi="Times New Roman" w:cs="Times New Roman"/>
          <w:sz w:val="24"/>
          <w:szCs w:val="24"/>
        </w:rPr>
        <w:t xml:space="preserve">. </w:t>
      </w:r>
      <w:r w:rsidR="00E1688F">
        <w:rPr>
          <w:rFonts w:ascii="Times New Roman" w:hAnsi="Times New Roman" w:cs="Times New Roman"/>
          <w:sz w:val="24"/>
          <w:szCs w:val="24"/>
        </w:rPr>
        <w:t>Being reminded of morality also seems to be a crucial factor in influencing behaviour; subjects tend to copy the actions of those around them who belong to their group, subjects tend to act morally when morality has just been made salient to them and they tend to act morally when they identify themselves with their actions</w:t>
      </w:r>
      <w:r w:rsidR="00E1688F">
        <w:rPr>
          <w:rStyle w:val="EndnoteReference"/>
          <w:rFonts w:ascii="Times New Roman" w:hAnsi="Times New Roman" w:cs="Times New Roman"/>
          <w:sz w:val="24"/>
          <w:szCs w:val="24"/>
        </w:rPr>
        <w:endnoteReference w:id="42"/>
      </w:r>
      <w:r w:rsidR="00E1688F">
        <w:rPr>
          <w:rFonts w:ascii="Times New Roman" w:hAnsi="Times New Roman" w:cs="Times New Roman"/>
          <w:sz w:val="24"/>
          <w:szCs w:val="24"/>
        </w:rPr>
        <w:t>.</w:t>
      </w:r>
    </w:p>
    <w:p w14:paraId="098E5BE2" w14:textId="77777777" w:rsidR="009C473D" w:rsidRPr="009C473D" w:rsidRDefault="001A76EC" w:rsidP="009C47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Yet another approach is to examine the circumstances of failure. </w:t>
      </w:r>
      <w:r w:rsidR="009C473D" w:rsidRPr="009C473D">
        <w:rPr>
          <w:rFonts w:ascii="Times New Roman" w:hAnsi="Times New Roman" w:cs="Times New Roman"/>
          <w:sz w:val="24"/>
          <w:szCs w:val="24"/>
        </w:rPr>
        <w:t>Lorraine Besser-Jones identifies three elements to moral character:</w:t>
      </w:r>
    </w:p>
    <w:p w14:paraId="3567A11A" w14:textId="77777777" w:rsidR="009C473D" w:rsidRDefault="009C473D" w:rsidP="009C473D">
      <w:pPr>
        <w:spacing w:after="0" w:line="480" w:lineRule="auto"/>
        <w:jc w:val="both"/>
        <w:rPr>
          <w:rFonts w:ascii="Times New Roman" w:hAnsi="Times New Roman" w:cs="Times New Roman"/>
          <w:sz w:val="24"/>
          <w:szCs w:val="24"/>
        </w:rPr>
      </w:pPr>
      <w:r w:rsidRPr="009C473D">
        <w:rPr>
          <w:rFonts w:ascii="Times New Roman" w:hAnsi="Times New Roman" w:cs="Times New Roman"/>
          <w:sz w:val="24"/>
          <w:szCs w:val="24"/>
        </w:rPr>
        <w:t>1. The moral beliefs to whic</w:t>
      </w:r>
      <w:r>
        <w:rPr>
          <w:rFonts w:ascii="Times New Roman" w:hAnsi="Times New Roman" w:cs="Times New Roman"/>
          <w:sz w:val="24"/>
          <w:szCs w:val="24"/>
        </w:rPr>
        <w:t>h one is evaluatively committed,</w:t>
      </w:r>
    </w:p>
    <w:p w14:paraId="639C3E88" w14:textId="77777777" w:rsidR="009C473D" w:rsidRDefault="009C473D" w:rsidP="009C47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o</w:t>
      </w:r>
      <w:r w:rsidRPr="009C473D">
        <w:rPr>
          <w:rFonts w:ascii="Times New Roman" w:hAnsi="Times New Roman" w:cs="Times New Roman"/>
          <w:sz w:val="24"/>
          <w:szCs w:val="24"/>
        </w:rPr>
        <w:t xml:space="preserve">ne's dispositions, and </w:t>
      </w:r>
    </w:p>
    <w:p w14:paraId="7C17CA4F" w14:textId="77777777" w:rsidR="009C473D" w:rsidRPr="009C473D" w:rsidRDefault="009C473D" w:rsidP="009C47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 t</w:t>
      </w:r>
      <w:r w:rsidRPr="009C473D">
        <w:rPr>
          <w:rFonts w:ascii="Times New Roman" w:hAnsi="Times New Roman" w:cs="Times New Roman"/>
          <w:sz w:val="24"/>
          <w:szCs w:val="24"/>
        </w:rPr>
        <w:t>he nature and degree to which one's moral commitments influence one's behavioural dispositions.</w:t>
      </w:r>
    </w:p>
    <w:p w14:paraId="37B92FE9" w14:textId="77777777" w:rsidR="009C473D" w:rsidRDefault="009C473D" w:rsidP="009C47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She</w:t>
      </w:r>
      <w:r w:rsidRPr="009C473D">
        <w:rPr>
          <w:rFonts w:ascii="Times New Roman" w:hAnsi="Times New Roman" w:cs="Times New Roman"/>
          <w:sz w:val="24"/>
          <w:szCs w:val="24"/>
        </w:rPr>
        <w:t xml:space="preserve"> interprets some of the empirical evidence of surprising vicious behaviour as indicating a gap between one's moral beliefs and one's dispositions to act. While many moral philosophers focus on how to correct the wrong moral beliefs, for Besser-Jones a more useful task would be to question why those who have the right beliefs fail to act on them. The process of closing the gap between beliefs and dispositions is a complex one and much can go wrong between thought and actio</w:t>
      </w:r>
      <w:r w:rsidR="001B11AC">
        <w:rPr>
          <w:rFonts w:ascii="Times New Roman" w:hAnsi="Times New Roman" w:cs="Times New Roman"/>
          <w:sz w:val="24"/>
          <w:szCs w:val="24"/>
        </w:rPr>
        <w:t>n. B</w:t>
      </w:r>
      <w:r w:rsidRPr="009C473D">
        <w:rPr>
          <w:rFonts w:ascii="Times New Roman" w:hAnsi="Times New Roman" w:cs="Times New Roman"/>
          <w:sz w:val="24"/>
          <w:szCs w:val="24"/>
        </w:rPr>
        <w:t xml:space="preserve">y re-focusing attention on how we fail we may learn something useful about the type of </w:t>
      </w:r>
      <w:r w:rsidR="001B11AC">
        <w:rPr>
          <w:rFonts w:ascii="Times New Roman" w:hAnsi="Times New Roman" w:cs="Times New Roman"/>
          <w:sz w:val="24"/>
          <w:szCs w:val="24"/>
        </w:rPr>
        <w:t>‘</w:t>
      </w:r>
      <w:r w:rsidRPr="009C473D">
        <w:rPr>
          <w:rFonts w:ascii="Times New Roman" w:hAnsi="Times New Roman" w:cs="Times New Roman"/>
          <w:sz w:val="24"/>
          <w:szCs w:val="24"/>
        </w:rPr>
        <w:t>know how</w:t>
      </w:r>
      <w:r w:rsidR="001B11AC">
        <w:rPr>
          <w:rFonts w:ascii="Times New Roman" w:hAnsi="Times New Roman" w:cs="Times New Roman"/>
          <w:sz w:val="24"/>
          <w:szCs w:val="24"/>
        </w:rPr>
        <w:t>’</w:t>
      </w:r>
      <w:r w:rsidRPr="009C473D">
        <w:rPr>
          <w:rFonts w:ascii="Times New Roman" w:hAnsi="Times New Roman" w:cs="Times New Roman"/>
          <w:sz w:val="24"/>
          <w:szCs w:val="24"/>
        </w:rPr>
        <w:t xml:space="preserve"> involved in </w:t>
      </w:r>
      <w:r w:rsidRPr="009C473D">
        <w:rPr>
          <w:rFonts w:ascii="Times New Roman" w:hAnsi="Times New Roman" w:cs="Times New Roman"/>
          <w:i/>
          <w:sz w:val="24"/>
          <w:szCs w:val="24"/>
        </w:rPr>
        <w:t>phronesis</w:t>
      </w:r>
      <w:r w:rsidR="001B11AC">
        <w:rPr>
          <w:rFonts w:ascii="Times New Roman" w:hAnsi="Times New Roman" w:cs="Times New Roman"/>
          <w:sz w:val="24"/>
          <w:szCs w:val="24"/>
        </w:rPr>
        <w:t>;</w:t>
      </w:r>
      <w:r>
        <w:rPr>
          <w:rFonts w:ascii="Times New Roman" w:hAnsi="Times New Roman" w:cs="Times New Roman"/>
          <w:sz w:val="24"/>
          <w:szCs w:val="24"/>
        </w:rPr>
        <w:t xml:space="preserve"> Besser-Jones discusses</w:t>
      </w:r>
      <w:r w:rsidRPr="009C473D">
        <w:rPr>
          <w:rFonts w:ascii="Times New Roman" w:hAnsi="Times New Roman" w:cs="Times New Roman"/>
          <w:sz w:val="24"/>
          <w:szCs w:val="24"/>
        </w:rPr>
        <w:t xml:space="preserve"> inter-goal conflict and goal imprecision but I suspect there are many more phenomena which should be considered, perhaps with the help of evidence from the empirical sciences, to shed light on the instances where the continent fall into incontinence. Doing so might shed light on what the virtuous can do which the continent fail at.</w:t>
      </w:r>
    </w:p>
    <w:p w14:paraId="566FD72F" w14:textId="77777777" w:rsidR="00E76BE5" w:rsidRPr="00DC0E53" w:rsidRDefault="002F175A" w:rsidP="009C473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C473D">
        <w:rPr>
          <w:rFonts w:ascii="Times New Roman" w:hAnsi="Times New Roman" w:cs="Times New Roman"/>
          <w:sz w:val="24"/>
          <w:szCs w:val="24"/>
        </w:rPr>
        <w:t>I think that the interplay between philosophy and psychology is a very promising area of research for virtue ethi</w:t>
      </w:r>
      <w:r w:rsidR="001B11AC">
        <w:rPr>
          <w:rFonts w:ascii="Times New Roman" w:hAnsi="Times New Roman" w:cs="Times New Roman"/>
          <w:sz w:val="24"/>
          <w:szCs w:val="24"/>
        </w:rPr>
        <w:t>cs. It is already helping us understand</w:t>
      </w:r>
      <w:r w:rsidR="009C473D">
        <w:rPr>
          <w:rFonts w:ascii="Times New Roman" w:hAnsi="Times New Roman" w:cs="Times New Roman"/>
          <w:sz w:val="24"/>
          <w:szCs w:val="24"/>
        </w:rPr>
        <w:t xml:space="preserve"> the concept of expertise and highlighting the many different ways we can go wrong in turning our beliefs into action, but this is just the tip of the iceberg and much more can be gained by further research in this area.</w:t>
      </w:r>
      <w:r w:rsidR="00DC0E53">
        <w:rPr>
          <w:rFonts w:ascii="Times New Roman" w:hAnsi="Times New Roman" w:cs="Times New Roman"/>
          <w:sz w:val="24"/>
          <w:szCs w:val="24"/>
        </w:rPr>
        <w:t xml:space="preserve"> In this section I have given a very brief overview of philosophers working on a variety of different topic</w:t>
      </w:r>
      <w:r w:rsidR="001B11AC">
        <w:rPr>
          <w:rFonts w:ascii="Times New Roman" w:hAnsi="Times New Roman" w:cs="Times New Roman"/>
          <w:sz w:val="24"/>
          <w:szCs w:val="24"/>
        </w:rPr>
        <w:t>s. What unites them</w:t>
      </w:r>
      <w:r w:rsidR="00DC0E53">
        <w:rPr>
          <w:rFonts w:ascii="Times New Roman" w:hAnsi="Times New Roman" w:cs="Times New Roman"/>
          <w:sz w:val="24"/>
          <w:szCs w:val="24"/>
        </w:rPr>
        <w:t xml:space="preserve"> is an attempt to elucidate </w:t>
      </w:r>
      <w:r w:rsidR="00DC0E53">
        <w:rPr>
          <w:rFonts w:ascii="Times New Roman" w:hAnsi="Times New Roman" w:cs="Times New Roman"/>
          <w:i/>
          <w:sz w:val="24"/>
          <w:szCs w:val="24"/>
        </w:rPr>
        <w:t>phronetic</w:t>
      </w:r>
      <w:r w:rsidR="00DC0E53">
        <w:rPr>
          <w:rFonts w:ascii="Times New Roman" w:hAnsi="Times New Roman" w:cs="Times New Roman"/>
          <w:sz w:val="24"/>
          <w:szCs w:val="24"/>
        </w:rPr>
        <w:t xml:space="preserve"> </w:t>
      </w:r>
      <w:r w:rsidR="001B11AC">
        <w:rPr>
          <w:rFonts w:ascii="Times New Roman" w:hAnsi="Times New Roman" w:cs="Times New Roman"/>
          <w:sz w:val="24"/>
          <w:szCs w:val="24"/>
        </w:rPr>
        <w:t>‘</w:t>
      </w:r>
      <w:r w:rsidR="00DC0E53">
        <w:rPr>
          <w:rFonts w:ascii="Times New Roman" w:hAnsi="Times New Roman" w:cs="Times New Roman"/>
          <w:sz w:val="24"/>
          <w:szCs w:val="24"/>
        </w:rPr>
        <w:t>know how</w:t>
      </w:r>
      <w:r w:rsidR="001B11AC">
        <w:rPr>
          <w:rFonts w:ascii="Times New Roman" w:hAnsi="Times New Roman" w:cs="Times New Roman"/>
          <w:sz w:val="24"/>
          <w:szCs w:val="24"/>
        </w:rPr>
        <w:t>’-</w:t>
      </w:r>
      <w:r w:rsidR="00DC0E53">
        <w:rPr>
          <w:rFonts w:ascii="Times New Roman" w:hAnsi="Times New Roman" w:cs="Times New Roman"/>
          <w:sz w:val="24"/>
          <w:szCs w:val="24"/>
        </w:rPr>
        <w:t xml:space="preserve">. What the </w:t>
      </w:r>
      <w:r w:rsidR="00DC0E53">
        <w:rPr>
          <w:rFonts w:ascii="Times New Roman" w:hAnsi="Times New Roman" w:cs="Times New Roman"/>
          <w:i/>
          <w:sz w:val="24"/>
          <w:szCs w:val="24"/>
        </w:rPr>
        <w:t>phronimos</w:t>
      </w:r>
      <w:r w:rsidR="00DC0E53">
        <w:rPr>
          <w:rFonts w:ascii="Times New Roman" w:hAnsi="Times New Roman" w:cs="Times New Roman"/>
          <w:sz w:val="24"/>
          <w:szCs w:val="24"/>
        </w:rPr>
        <w:t xml:space="preserve"> knows is detailed, context-sensitive, relative to the agent and subject to change as appropriate – as a result we cannot have a comprehensive account of this knowledge. What we can investigate, which these authors are doing, is separate, smaller aspects of </w:t>
      </w:r>
      <w:r w:rsidR="00DC0E53">
        <w:rPr>
          <w:rFonts w:ascii="Times New Roman" w:hAnsi="Times New Roman" w:cs="Times New Roman"/>
          <w:i/>
          <w:sz w:val="24"/>
          <w:szCs w:val="24"/>
        </w:rPr>
        <w:t>phronetic</w:t>
      </w:r>
      <w:r w:rsidR="00DC0E53">
        <w:rPr>
          <w:rFonts w:ascii="Times New Roman" w:hAnsi="Times New Roman" w:cs="Times New Roman"/>
          <w:sz w:val="24"/>
          <w:szCs w:val="24"/>
        </w:rPr>
        <w:t xml:space="preserve"> knowledge. Thus our discussion has veered from the importance of learning good manners as an expression of our moral beliefs, to the significance of learning environments whether this concerns conditions that are favourable to beginners or how expertise emerges from complexity, to the value of managed failure and how to manage these experiences of failure, to the general concern with how continent agents fall into incontinence which may</w:t>
      </w:r>
      <w:r w:rsidR="001B11AC">
        <w:rPr>
          <w:rFonts w:ascii="Times New Roman" w:hAnsi="Times New Roman" w:cs="Times New Roman"/>
          <w:sz w:val="24"/>
          <w:szCs w:val="24"/>
        </w:rPr>
        <w:t>, by contrast,</w:t>
      </w:r>
      <w:r w:rsidR="00DC0E53">
        <w:rPr>
          <w:rFonts w:ascii="Times New Roman" w:hAnsi="Times New Roman" w:cs="Times New Roman"/>
          <w:sz w:val="24"/>
          <w:szCs w:val="24"/>
        </w:rPr>
        <w:t xml:space="preserve"> illuminate w</w:t>
      </w:r>
      <w:r w:rsidR="001B11AC">
        <w:rPr>
          <w:rFonts w:ascii="Times New Roman" w:hAnsi="Times New Roman" w:cs="Times New Roman"/>
          <w:sz w:val="24"/>
          <w:szCs w:val="24"/>
        </w:rPr>
        <w:t xml:space="preserve">hat the virtuous do. If the discussion has spread over a wide variety of phenomena we should not be surprised as our subject matter is ‘know how’ concerning the </w:t>
      </w:r>
      <w:r w:rsidR="001B11AC" w:rsidRPr="001B11AC">
        <w:rPr>
          <w:rFonts w:ascii="Times New Roman" w:hAnsi="Times New Roman" w:cs="Times New Roman"/>
          <w:i/>
          <w:sz w:val="24"/>
          <w:szCs w:val="24"/>
        </w:rPr>
        <w:t>apeiron</w:t>
      </w:r>
      <w:r w:rsidR="001B11AC">
        <w:rPr>
          <w:rFonts w:ascii="Times New Roman" w:hAnsi="Times New Roman" w:cs="Times New Roman"/>
          <w:sz w:val="24"/>
          <w:szCs w:val="24"/>
        </w:rPr>
        <w:t>.</w:t>
      </w:r>
    </w:p>
    <w:p w14:paraId="1B9F023D" w14:textId="77777777" w:rsidR="009C473D" w:rsidRDefault="009C473D" w:rsidP="009C473D">
      <w:pPr>
        <w:spacing w:line="480" w:lineRule="auto"/>
        <w:jc w:val="both"/>
        <w:rPr>
          <w:rFonts w:ascii="Times New Roman" w:hAnsi="Times New Roman" w:cs="Times New Roman"/>
          <w:sz w:val="24"/>
          <w:szCs w:val="24"/>
        </w:rPr>
      </w:pPr>
    </w:p>
    <w:p w14:paraId="3E25A1AC" w14:textId="77777777" w:rsidR="00895897" w:rsidRDefault="00895897" w:rsidP="00537547">
      <w:pPr>
        <w:pStyle w:val="PlainText"/>
        <w:spacing w:line="480" w:lineRule="auto"/>
        <w:jc w:val="both"/>
        <w:rPr>
          <w:rFonts w:ascii="Times New Roman" w:hAnsi="Times New Roman"/>
          <w:sz w:val="24"/>
          <w:szCs w:val="24"/>
        </w:rPr>
      </w:pPr>
      <w:r>
        <w:rPr>
          <w:rFonts w:ascii="Times New Roman" w:hAnsi="Times New Roman"/>
          <w:i/>
          <w:sz w:val="24"/>
          <w:szCs w:val="24"/>
        </w:rPr>
        <w:t>Conclusion</w:t>
      </w:r>
    </w:p>
    <w:p w14:paraId="44B81036" w14:textId="77777777" w:rsidR="00420455" w:rsidRPr="00785BA8" w:rsidRDefault="00F02ED7" w:rsidP="00537547">
      <w:pPr>
        <w:pStyle w:val="PlainText"/>
        <w:spacing w:line="480" w:lineRule="auto"/>
        <w:jc w:val="both"/>
        <w:rPr>
          <w:rFonts w:ascii="Times New Roman" w:hAnsi="Times New Roman" w:cs="Times New Roman"/>
          <w:sz w:val="24"/>
          <w:szCs w:val="24"/>
        </w:rPr>
      </w:pPr>
      <w:r>
        <w:rPr>
          <w:rFonts w:ascii="Times New Roman" w:hAnsi="Times New Roman"/>
          <w:sz w:val="24"/>
          <w:szCs w:val="24"/>
        </w:rPr>
        <w:tab/>
      </w:r>
      <w:r w:rsidR="001C08C1">
        <w:rPr>
          <w:rFonts w:ascii="Times New Roman" w:hAnsi="Times New Roman"/>
          <w:sz w:val="24"/>
          <w:szCs w:val="24"/>
        </w:rPr>
        <w:t xml:space="preserve">This chapter has taken the question of how we acquire virtue and re-interpreted it into </w:t>
      </w:r>
      <w:r w:rsidR="00A228C9">
        <w:rPr>
          <w:rFonts w:ascii="Times New Roman" w:hAnsi="Times New Roman"/>
          <w:sz w:val="24"/>
          <w:szCs w:val="24"/>
        </w:rPr>
        <w:t xml:space="preserve">asking </w:t>
      </w:r>
      <w:r w:rsidR="001C08C1">
        <w:rPr>
          <w:rFonts w:ascii="Times New Roman" w:hAnsi="Times New Roman"/>
          <w:sz w:val="24"/>
          <w:szCs w:val="24"/>
        </w:rPr>
        <w:t xml:space="preserve">how we acquire </w:t>
      </w:r>
      <w:r w:rsidR="001C08C1">
        <w:rPr>
          <w:rFonts w:ascii="Times New Roman" w:hAnsi="Times New Roman"/>
          <w:i/>
          <w:sz w:val="24"/>
          <w:szCs w:val="24"/>
        </w:rPr>
        <w:t>phronesis</w:t>
      </w:r>
      <w:r w:rsidR="001C08C1">
        <w:rPr>
          <w:rFonts w:ascii="Times New Roman" w:hAnsi="Times New Roman"/>
          <w:sz w:val="24"/>
          <w:szCs w:val="24"/>
        </w:rPr>
        <w:t>. We saw how a direct appeal to the virtuous agent is not particularly illuminating when we want to know how to act in complex, variable and agent-relative situations. Instead of looking at the person, we should look at what he does, i.e. he judges wisely.</w:t>
      </w:r>
      <w:r w:rsidR="00066941">
        <w:rPr>
          <w:rFonts w:ascii="Times New Roman" w:hAnsi="Times New Roman"/>
          <w:sz w:val="24"/>
          <w:szCs w:val="24"/>
        </w:rPr>
        <w:t xml:space="preserve"> The virtuous person</w:t>
      </w:r>
      <w:r w:rsidR="001C08C1">
        <w:rPr>
          <w:rFonts w:ascii="Times New Roman" w:hAnsi="Times New Roman"/>
          <w:sz w:val="24"/>
          <w:szCs w:val="24"/>
        </w:rPr>
        <w:t xml:space="preserve"> is able to judge wisely because </w:t>
      </w:r>
      <w:r w:rsidR="00066941">
        <w:rPr>
          <w:rFonts w:ascii="Times New Roman" w:hAnsi="Times New Roman"/>
          <w:sz w:val="24"/>
          <w:szCs w:val="24"/>
        </w:rPr>
        <w:t>s</w:t>
      </w:r>
      <w:r w:rsidR="001C08C1">
        <w:rPr>
          <w:rFonts w:ascii="Times New Roman" w:hAnsi="Times New Roman"/>
          <w:sz w:val="24"/>
          <w:szCs w:val="24"/>
        </w:rPr>
        <w:t xml:space="preserve">he possesses the intellectual virtue of </w:t>
      </w:r>
      <w:r w:rsidR="001C08C1">
        <w:rPr>
          <w:rFonts w:ascii="Times New Roman" w:hAnsi="Times New Roman"/>
          <w:i/>
          <w:sz w:val="24"/>
          <w:szCs w:val="24"/>
        </w:rPr>
        <w:t>phronesis</w:t>
      </w:r>
      <w:r w:rsidR="001C08C1">
        <w:rPr>
          <w:rFonts w:ascii="Times New Roman" w:hAnsi="Times New Roman"/>
          <w:sz w:val="24"/>
          <w:szCs w:val="24"/>
        </w:rPr>
        <w:t xml:space="preserve">. Key to acquiring virtue then, is to understand </w:t>
      </w:r>
      <w:r w:rsidR="001C08C1">
        <w:rPr>
          <w:rFonts w:ascii="Times New Roman" w:hAnsi="Times New Roman"/>
          <w:i/>
          <w:sz w:val="24"/>
          <w:szCs w:val="24"/>
        </w:rPr>
        <w:t>phronesis</w:t>
      </w:r>
      <w:r w:rsidR="001C08C1">
        <w:rPr>
          <w:rFonts w:ascii="Times New Roman" w:hAnsi="Times New Roman"/>
          <w:sz w:val="24"/>
          <w:szCs w:val="24"/>
        </w:rPr>
        <w:t xml:space="preserve">. We considered a number of approaches to this task. We saw how philosophers analyse the concept of ‘skill’ and </w:t>
      </w:r>
      <w:r w:rsidR="001C08C1">
        <w:rPr>
          <w:rFonts w:ascii="Times New Roman" w:hAnsi="Times New Roman"/>
          <w:sz w:val="24"/>
          <w:szCs w:val="24"/>
        </w:rPr>
        <w:lastRenderedPageBreak/>
        <w:t xml:space="preserve">compare it to </w:t>
      </w:r>
      <w:r w:rsidR="001C08C1">
        <w:rPr>
          <w:rFonts w:ascii="Times New Roman" w:hAnsi="Times New Roman"/>
          <w:i/>
          <w:sz w:val="24"/>
          <w:szCs w:val="24"/>
        </w:rPr>
        <w:t>phronesis</w:t>
      </w:r>
      <w:r w:rsidR="001C08C1">
        <w:rPr>
          <w:rFonts w:ascii="Times New Roman" w:hAnsi="Times New Roman"/>
          <w:sz w:val="24"/>
          <w:szCs w:val="24"/>
        </w:rPr>
        <w:t xml:space="preserve">, so that practical wisdom becomes a kind of applied expertise in morality. </w:t>
      </w:r>
      <w:r w:rsidR="00F76BFF">
        <w:rPr>
          <w:rFonts w:ascii="Times New Roman" w:hAnsi="Times New Roman"/>
          <w:sz w:val="24"/>
          <w:szCs w:val="24"/>
        </w:rPr>
        <w:t>We also saw how w</w:t>
      </w:r>
      <w:r w:rsidR="00785BA8">
        <w:rPr>
          <w:rFonts w:ascii="Times New Roman" w:hAnsi="Times New Roman"/>
          <w:sz w:val="24"/>
          <w:szCs w:val="24"/>
        </w:rPr>
        <w:t>ork from the empirical sciences</w:t>
      </w:r>
      <w:r w:rsidR="00066941">
        <w:rPr>
          <w:rFonts w:ascii="Times New Roman" w:hAnsi="Times New Roman"/>
          <w:sz w:val="24"/>
          <w:szCs w:val="24"/>
        </w:rPr>
        <w:t>,</w:t>
      </w:r>
      <w:r w:rsidR="00785BA8">
        <w:rPr>
          <w:rFonts w:ascii="Times New Roman" w:hAnsi="Times New Roman"/>
          <w:sz w:val="24"/>
          <w:szCs w:val="24"/>
        </w:rPr>
        <w:t xml:space="preserve"> such as</w:t>
      </w:r>
      <w:r w:rsidR="00F76BFF">
        <w:rPr>
          <w:rFonts w:ascii="Times New Roman" w:hAnsi="Times New Roman"/>
          <w:sz w:val="24"/>
          <w:szCs w:val="24"/>
        </w:rPr>
        <w:t xml:space="preserve"> an</w:t>
      </w:r>
      <w:r w:rsidR="00785BA8">
        <w:rPr>
          <w:rFonts w:ascii="Times New Roman" w:hAnsi="Times New Roman"/>
          <w:sz w:val="24"/>
          <w:szCs w:val="24"/>
        </w:rPr>
        <w:t>alysing other skills</w:t>
      </w:r>
      <w:r w:rsidR="00F76BFF">
        <w:rPr>
          <w:rFonts w:ascii="Times New Roman" w:hAnsi="Times New Roman"/>
          <w:sz w:val="24"/>
          <w:szCs w:val="24"/>
        </w:rPr>
        <w:t xml:space="preserve">, sheds light on </w:t>
      </w:r>
      <w:r w:rsidR="00F76BFF" w:rsidRPr="00800107">
        <w:rPr>
          <w:rFonts w:ascii="Times New Roman" w:hAnsi="Times New Roman"/>
          <w:i/>
          <w:sz w:val="24"/>
          <w:szCs w:val="24"/>
        </w:rPr>
        <w:t>how</w:t>
      </w:r>
      <w:r w:rsidR="00F76BFF">
        <w:rPr>
          <w:rFonts w:ascii="Times New Roman" w:hAnsi="Times New Roman"/>
          <w:sz w:val="24"/>
          <w:szCs w:val="24"/>
        </w:rPr>
        <w:t xml:space="preserve"> the virtuous person does what she does. </w:t>
      </w:r>
      <w:r w:rsidR="00785BA8">
        <w:rPr>
          <w:rFonts w:ascii="Times New Roman" w:hAnsi="Times New Roman"/>
          <w:sz w:val="24"/>
          <w:szCs w:val="24"/>
        </w:rPr>
        <w:t xml:space="preserve">Finally we considered the diverse work of a number of philosophers who try to enrich the content of </w:t>
      </w:r>
      <w:r w:rsidR="00800107">
        <w:rPr>
          <w:rFonts w:ascii="Times New Roman" w:hAnsi="Times New Roman"/>
          <w:i/>
          <w:sz w:val="24"/>
          <w:szCs w:val="24"/>
        </w:rPr>
        <w:t>phronetic</w:t>
      </w:r>
      <w:r w:rsidR="00800107">
        <w:rPr>
          <w:rFonts w:ascii="Times New Roman" w:hAnsi="Times New Roman"/>
          <w:sz w:val="24"/>
          <w:szCs w:val="24"/>
        </w:rPr>
        <w:t xml:space="preserve"> knowledge</w:t>
      </w:r>
      <w:r w:rsidR="00785BA8">
        <w:rPr>
          <w:rFonts w:ascii="Times New Roman" w:hAnsi="Times New Roman"/>
          <w:sz w:val="24"/>
          <w:szCs w:val="24"/>
        </w:rPr>
        <w:t xml:space="preserve"> as a ‘know how’ ability by appeal to experiments in practical pedagogy and evidence from the empirical sciences</w:t>
      </w:r>
      <w:r w:rsidR="00AE4925">
        <w:rPr>
          <w:rStyle w:val="EndnoteReference"/>
          <w:rFonts w:ascii="Times New Roman" w:hAnsi="Times New Roman"/>
          <w:sz w:val="24"/>
          <w:szCs w:val="24"/>
        </w:rPr>
        <w:endnoteReference w:id="43"/>
      </w:r>
      <w:r w:rsidR="00785BA8">
        <w:rPr>
          <w:rFonts w:ascii="Times New Roman" w:hAnsi="Times New Roman"/>
          <w:sz w:val="24"/>
          <w:szCs w:val="24"/>
        </w:rPr>
        <w:t xml:space="preserve">.  </w:t>
      </w:r>
    </w:p>
    <w:p w14:paraId="10C9BA5F" w14:textId="77777777" w:rsidR="000F3997" w:rsidRDefault="000F3997" w:rsidP="009C473D">
      <w:pPr>
        <w:spacing w:line="480" w:lineRule="auto"/>
        <w:jc w:val="both"/>
        <w:rPr>
          <w:rFonts w:ascii="Times New Roman" w:hAnsi="Times New Roman"/>
          <w:sz w:val="24"/>
          <w:szCs w:val="24"/>
        </w:rPr>
      </w:pPr>
    </w:p>
    <w:p w14:paraId="25FF9938" w14:textId="44709FA0" w:rsidR="000F3997" w:rsidRPr="000F3997" w:rsidRDefault="000F3997" w:rsidP="009C473D">
      <w:pPr>
        <w:spacing w:line="480" w:lineRule="auto"/>
        <w:jc w:val="both"/>
        <w:rPr>
          <w:rFonts w:ascii="Times New Roman" w:hAnsi="Times New Roman" w:cs="Times New Roman"/>
          <w:sz w:val="24"/>
          <w:szCs w:val="24"/>
        </w:rPr>
      </w:pPr>
      <w:r w:rsidRPr="000F3997">
        <w:rPr>
          <w:rFonts w:ascii="Times New Roman" w:hAnsi="Times New Roman" w:cs="Times New Roman"/>
          <w:sz w:val="24"/>
          <w:szCs w:val="24"/>
        </w:rPr>
        <w:t>BIBLIOGRAPHY</w:t>
      </w:r>
    </w:p>
    <w:p w14:paraId="4D400223" w14:textId="4B52A33D" w:rsidR="000F3997" w:rsidRPr="000F3997" w:rsidRDefault="000F3997" w:rsidP="009C473D">
      <w:pPr>
        <w:spacing w:line="480" w:lineRule="auto"/>
        <w:jc w:val="both"/>
        <w:rPr>
          <w:rFonts w:ascii="Times New Roman" w:hAnsi="Times New Roman" w:cs="Times New Roman"/>
          <w:sz w:val="24"/>
          <w:szCs w:val="24"/>
        </w:rPr>
      </w:pPr>
      <w:r w:rsidRPr="000F3997">
        <w:rPr>
          <w:rFonts w:ascii="Times New Roman" w:hAnsi="Times New Roman" w:cs="Times New Roman"/>
          <w:sz w:val="24"/>
          <w:szCs w:val="24"/>
        </w:rPr>
        <w:t xml:space="preserve">Julia Annas, </w:t>
      </w:r>
      <w:r w:rsidRPr="000F3997">
        <w:rPr>
          <w:rFonts w:ascii="Times New Roman" w:hAnsi="Times New Roman" w:cs="Times New Roman"/>
          <w:i/>
          <w:sz w:val="24"/>
          <w:szCs w:val="24"/>
        </w:rPr>
        <w:t>Intelligent Virtue</w:t>
      </w:r>
      <w:r w:rsidRPr="000F3997">
        <w:rPr>
          <w:rFonts w:ascii="Times New Roman" w:hAnsi="Times New Roman" w:cs="Times New Roman"/>
          <w:sz w:val="24"/>
          <w:szCs w:val="24"/>
        </w:rPr>
        <w:t>, (Oxford:</w:t>
      </w:r>
      <w:r>
        <w:rPr>
          <w:rFonts w:ascii="Times New Roman" w:hAnsi="Times New Roman" w:cs="Times New Roman"/>
          <w:sz w:val="24"/>
          <w:szCs w:val="24"/>
        </w:rPr>
        <w:t xml:space="preserve"> Oxford University Press, 2011</w:t>
      </w:r>
    </w:p>
    <w:p w14:paraId="36D05248" w14:textId="1473E5D4" w:rsidR="000F3997" w:rsidRPr="000F3997" w:rsidRDefault="000F3997" w:rsidP="009C473D">
      <w:pPr>
        <w:spacing w:line="480" w:lineRule="auto"/>
        <w:jc w:val="both"/>
        <w:rPr>
          <w:rFonts w:ascii="Times New Roman" w:hAnsi="Times New Roman" w:cs="Times New Roman"/>
          <w:sz w:val="24"/>
          <w:szCs w:val="24"/>
        </w:rPr>
      </w:pPr>
      <w:r w:rsidRPr="000F3997">
        <w:rPr>
          <w:rFonts w:ascii="Times New Roman" w:hAnsi="Times New Roman" w:cs="Times New Roman"/>
          <w:sz w:val="24"/>
          <w:szCs w:val="24"/>
        </w:rPr>
        <w:t xml:space="preserve">Joseph Dunne, </w:t>
      </w:r>
      <w:r w:rsidRPr="000F3997">
        <w:rPr>
          <w:rFonts w:ascii="Times New Roman" w:hAnsi="Times New Roman" w:cs="Times New Roman"/>
          <w:i/>
          <w:sz w:val="24"/>
          <w:szCs w:val="24"/>
        </w:rPr>
        <w:t>Back to the Rough Ground</w:t>
      </w:r>
      <w:r w:rsidRPr="000F3997">
        <w:rPr>
          <w:rFonts w:ascii="Times New Roman" w:hAnsi="Times New Roman" w:cs="Times New Roman"/>
          <w:sz w:val="24"/>
          <w:szCs w:val="24"/>
        </w:rPr>
        <w:t>, (Notre Dame: University of Notre Dame Press, 2009</w:t>
      </w:r>
    </w:p>
    <w:p w14:paraId="096D4754" w14:textId="059A8884" w:rsidR="000F3997" w:rsidRPr="000F3997" w:rsidRDefault="000F3997" w:rsidP="000F3997">
      <w:pPr>
        <w:spacing w:line="480" w:lineRule="auto"/>
        <w:jc w:val="both"/>
        <w:rPr>
          <w:rFonts w:ascii="Times New Roman" w:hAnsi="Times New Roman" w:cs="Times New Roman"/>
          <w:sz w:val="24"/>
          <w:szCs w:val="24"/>
        </w:rPr>
      </w:pPr>
      <w:r w:rsidRPr="000F3997">
        <w:rPr>
          <w:rFonts w:ascii="Times New Roman" w:hAnsi="Times New Roman" w:cs="Times New Roman"/>
          <w:sz w:val="24"/>
          <w:szCs w:val="24"/>
        </w:rPr>
        <w:t xml:space="preserve">Rosalind Hursthouse, “What does the Aristotelian </w:t>
      </w:r>
      <w:r w:rsidRPr="000F3997">
        <w:rPr>
          <w:rFonts w:ascii="Times New Roman" w:hAnsi="Times New Roman" w:cs="Times New Roman"/>
          <w:i/>
          <w:sz w:val="24"/>
          <w:szCs w:val="24"/>
        </w:rPr>
        <w:t>phronimos</w:t>
      </w:r>
      <w:r w:rsidRPr="000F3997">
        <w:rPr>
          <w:rFonts w:ascii="Times New Roman" w:hAnsi="Times New Roman" w:cs="Times New Roman"/>
          <w:sz w:val="24"/>
          <w:szCs w:val="24"/>
        </w:rPr>
        <w:t xml:space="preserve"> know?”, in L. Jost and J. Wuerth, eds., </w:t>
      </w:r>
      <w:r w:rsidRPr="000F3997">
        <w:rPr>
          <w:rFonts w:ascii="Times New Roman" w:hAnsi="Times New Roman" w:cs="Times New Roman"/>
          <w:i/>
          <w:sz w:val="24"/>
          <w:szCs w:val="24"/>
        </w:rPr>
        <w:t>Perfecting Virtue</w:t>
      </w:r>
      <w:r w:rsidRPr="000F3997">
        <w:rPr>
          <w:rFonts w:ascii="Times New Roman" w:hAnsi="Times New Roman" w:cs="Times New Roman"/>
          <w:sz w:val="24"/>
          <w:szCs w:val="24"/>
        </w:rPr>
        <w:t>, (Cambridge: Cambridge University Press, 2011)</w:t>
      </w:r>
    </w:p>
    <w:p w14:paraId="6702F524" w14:textId="77777777" w:rsidR="000F3997" w:rsidRPr="000F3997" w:rsidRDefault="000F3997" w:rsidP="000F3997">
      <w:pPr>
        <w:pStyle w:val="EndnoteText"/>
        <w:rPr>
          <w:rFonts w:ascii="Times New Roman" w:hAnsi="Times New Roman" w:cs="Times New Roman"/>
          <w:sz w:val="24"/>
          <w:szCs w:val="24"/>
        </w:rPr>
      </w:pPr>
      <w:r w:rsidRPr="000F3997">
        <w:rPr>
          <w:rFonts w:ascii="Times New Roman" w:hAnsi="Times New Roman" w:cs="Times New Roman"/>
          <w:sz w:val="24"/>
          <w:szCs w:val="24"/>
        </w:rPr>
        <w:t xml:space="preserve">Rosalind Hursthouse, “Practical wisdom”, </w:t>
      </w:r>
      <w:r w:rsidRPr="000F3997">
        <w:rPr>
          <w:rFonts w:ascii="Times New Roman" w:hAnsi="Times New Roman" w:cs="Times New Roman"/>
          <w:i/>
          <w:sz w:val="24"/>
          <w:szCs w:val="24"/>
        </w:rPr>
        <w:t>Proceedings of the Aristotelian Society</w:t>
      </w:r>
      <w:r w:rsidRPr="000F3997">
        <w:rPr>
          <w:rFonts w:ascii="Times New Roman" w:hAnsi="Times New Roman" w:cs="Times New Roman"/>
          <w:sz w:val="24"/>
          <w:szCs w:val="24"/>
        </w:rPr>
        <w:t>, 106, (2006), 285-309.</w:t>
      </w:r>
    </w:p>
    <w:p w14:paraId="1242A2A4" w14:textId="77777777" w:rsidR="000F3997" w:rsidRPr="000F3997" w:rsidRDefault="000F3997" w:rsidP="000F3997">
      <w:pPr>
        <w:spacing w:line="480" w:lineRule="auto"/>
        <w:jc w:val="both"/>
        <w:rPr>
          <w:rFonts w:ascii="Times New Roman" w:hAnsi="Times New Roman" w:cs="Times New Roman"/>
          <w:sz w:val="24"/>
          <w:szCs w:val="24"/>
        </w:rPr>
      </w:pPr>
    </w:p>
    <w:p w14:paraId="4B2B2C72" w14:textId="3D44C07F" w:rsidR="000F3997" w:rsidRPr="000F3997" w:rsidRDefault="000F3997" w:rsidP="000F3997">
      <w:pPr>
        <w:spacing w:line="480" w:lineRule="auto"/>
        <w:jc w:val="both"/>
        <w:rPr>
          <w:rFonts w:ascii="Times New Roman" w:hAnsi="Times New Roman" w:cs="Times New Roman"/>
          <w:sz w:val="24"/>
          <w:szCs w:val="24"/>
        </w:rPr>
      </w:pPr>
      <w:r w:rsidRPr="000F3997">
        <w:rPr>
          <w:rFonts w:ascii="Times New Roman" w:hAnsi="Times New Roman" w:cs="Times New Roman"/>
          <w:sz w:val="24"/>
          <w:szCs w:val="24"/>
        </w:rPr>
        <w:t xml:space="preserve">Daniel C. Russell, “Aristotle on cultivating virtue”, in Nancy E. Snow, </w:t>
      </w:r>
      <w:r w:rsidRPr="000F3997">
        <w:rPr>
          <w:rFonts w:ascii="Times New Roman" w:hAnsi="Times New Roman" w:cs="Times New Roman"/>
          <w:i/>
          <w:sz w:val="24"/>
          <w:szCs w:val="24"/>
        </w:rPr>
        <w:t>Cultivating Virtue</w:t>
      </w:r>
      <w:r w:rsidRPr="000F3997">
        <w:rPr>
          <w:rFonts w:ascii="Times New Roman" w:hAnsi="Times New Roman" w:cs="Times New Roman"/>
          <w:sz w:val="24"/>
          <w:szCs w:val="24"/>
        </w:rPr>
        <w:t>, (Oxford: Oxford University Press, 2015)</w:t>
      </w:r>
    </w:p>
    <w:p w14:paraId="01B776EE" w14:textId="30663709" w:rsidR="000F3997" w:rsidRPr="000F3997" w:rsidRDefault="000F3997" w:rsidP="000F3997">
      <w:pPr>
        <w:spacing w:line="480" w:lineRule="auto"/>
        <w:jc w:val="both"/>
        <w:rPr>
          <w:rFonts w:ascii="Times New Roman" w:hAnsi="Times New Roman" w:cs="Times New Roman"/>
          <w:sz w:val="24"/>
          <w:szCs w:val="24"/>
        </w:rPr>
      </w:pPr>
      <w:r w:rsidRPr="000F3997">
        <w:rPr>
          <w:rFonts w:ascii="Times New Roman" w:hAnsi="Times New Roman" w:cs="Times New Roman"/>
          <w:sz w:val="24"/>
          <w:szCs w:val="24"/>
        </w:rPr>
        <w:t xml:space="preserve">Ioannis Vasiliou, “The role of good upbringing in Aristotle’s ethics”, </w:t>
      </w:r>
      <w:r w:rsidRPr="000F3997">
        <w:rPr>
          <w:rFonts w:ascii="Times New Roman" w:hAnsi="Times New Roman" w:cs="Times New Roman"/>
          <w:i/>
          <w:sz w:val="24"/>
          <w:szCs w:val="24"/>
        </w:rPr>
        <w:t>Philosophy and Phenomenological Research</w:t>
      </w:r>
      <w:r w:rsidRPr="000F3997">
        <w:rPr>
          <w:rFonts w:ascii="Times New Roman" w:hAnsi="Times New Roman" w:cs="Times New Roman"/>
          <w:sz w:val="24"/>
          <w:szCs w:val="24"/>
        </w:rPr>
        <w:t>, 56, 4, (1996), 771-97</w:t>
      </w:r>
    </w:p>
    <w:p w14:paraId="5C5A1E4C" w14:textId="77777777" w:rsidR="000F3997" w:rsidRDefault="000F3997" w:rsidP="000F3997">
      <w:pPr>
        <w:spacing w:line="480" w:lineRule="auto"/>
        <w:jc w:val="both"/>
      </w:pPr>
    </w:p>
    <w:p w14:paraId="08493523" w14:textId="77777777" w:rsidR="000F3997" w:rsidRDefault="000F3997" w:rsidP="000F3997">
      <w:pPr>
        <w:spacing w:line="480" w:lineRule="auto"/>
        <w:jc w:val="both"/>
      </w:pPr>
    </w:p>
    <w:p w14:paraId="7B8825ED" w14:textId="77777777" w:rsidR="000F3997" w:rsidRPr="000F3997" w:rsidRDefault="000F3997" w:rsidP="000F3997">
      <w:pPr>
        <w:spacing w:line="480" w:lineRule="auto"/>
        <w:jc w:val="both"/>
      </w:pPr>
    </w:p>
    <w:sectPr w:rsidR="000F3997" w:rsidRPr="000F399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E41E" w14:textId="77777777" w:rsidR="001566FA" w:rsidRDefault="001566FA" w:rsidP="009C2985">
      <w:pPr>
        <w:spacing w:after="0" w:line="240" w:lineRule="auto"/>
      </w:pPr>
      <w:r>
        <w:separator/>
      </w:r>
    </w:p>
  </w:endnote>
  <w:endnote w:type="continuationSeparator" w:id="0">
    <w:p w14:paraId="51BC1C31" w14:textId="77777777" w:rsidR="001566FA" w:rsidRDefault="001566FA" w:rsidP="009C2985">
      <w:pPr>
        <w:spacing w:after="0" w:line="240" w:lineRule="auto"/>
      </w:pPr>
      <w:r>
        <w:continuationSeparator/>
      </w:r>
    </w:p>
  </w:endnote>
  <w:endnote w:id="1">
    <w:p w14:paraId="49A5F297" w14:textId="77777777" w:rsidR="00632496" w:rsidRPr="008D6682" w:rsidRDefault="00632496">
      <w:pPr>
        <w:pStyle w:val="EndnoteText"/>
      </w:pPr>
      <w:r>
        <w:rPr>
          <w:rStyle w:val="EndnoteReference"/>
        </w:rPr>
        <w:endnoteRef/>
      </w:r>
      <w:r>
        <w:t xml:space="preserve"> Aristotle, </w:t>
      </w:r>
      <w:r>
        <w:rPr>
          <w:i/>
        </w:rPr>
        <w:t>Nicomachean Ethics</w:t>
      </w:r>
      <w:r>
        <w:t>, 1106b35-1107a3, my translation.</w:t>
      </w:r>
    </w:p>
  </w:endnote>
  <w:endnote w:id="2">
    <w:p w14:paraId="7E586956" w14:textId="77777777" w:rsidR="00632496" w:rsidRDefault="00632496">
      <w:pPr>
        <w:pStyle w:val="EndnoteText"/>
      </w:pPr>
      <w:r>
        <w:rPr>
          <w:rStyle w:val="EndnoteReference"/>
        </w:rPr>
        <w:endnoteRef/>
      </w:r>
      <w:r>
        <w:t xml:space="preserve"> I have in mind here Rosalind Hursthouse, “Virtue theory and abortion”, in R. Crisp and M. Slote, eds., </w:t>
      </w:r>
      <w:r>
        <w:rPr>
          <w:i/>
        </w:rPr>
        <w:t>Virtue Ethics</w:t>
      </w:r>
      <w:r>
        <w:t xml:space="preserve">, (Oxford: Oxford University Press, 1997), but see also J. Oakley, “Varieties of virtue ethics”, </w:t>
      </w:r>
      <w:r>
        <w:rPr>
          <w:i/>
        </w:rPr>
        <w:t>Ratio</w:t>
      </w:r>
      <w:r>
        <w:t xml:space="preserve">, 9 (1996) 128-52, p.129, and Rosalind Hursthouse, </w:t>
      </w:r>
      <w:r>
        <w:rPr>
          <w:i/>
        </w:rPr>
        <w:t>On Virtue Ethics</w:t>
      </w:r>
      <w:r>
        <w:t>, (Oxford: Oxford University Press, 1999), Ch. 1.</w:t>
      </w:r>
    </w:p>
  </w:endnote>
  <w:endnote w:id="3">
    <w:p w14:paraId="20CE0A52" w14:textId="77777777" w:rsidR="00632496" w:rsidRDefault="00632496">
      <w:pPr>
        <w:pStyle w:val="EndnoteText"/>
      </w:pPr>
      <w:r>
        <w:rPr>
          <w:rStyle w:val="EndnoteReference"/>
        </w:rPr>
        <w:endnoteRef/>
      </w:r>
      <w:r>
        <w:t xml:space="preserve"> See for example, Robert Louden, “On some vices of virtue ethics”, </w:t>
      </w:r>
      <w:r>
        <w:rPr>
          <w:i/>
        </w:rPr>
        <w:t xml:space="preserve">American Philosophical </w:t>
      </w:r>
      <w:r w:rsidRPr="00D235EE">
        <w:t>Quarterly</w:t>
      </w:r>
      <w:r>
        <w:t>, 21 (</w:t>
      </w:r>
      <w:r w:rsidRPr="00D235EE">
        <w:t>1984</w:t>
      </w:r>
      <w:r>
        <w:t>), 227-36</w:t>
      </w:r>
    </w:p>
  </w:endnote>
  <w:endnote w:id="4">
    <w:p w14:paraId="1B6EABDB" w14:textId="77777777" w:rsidR="00632496" w:rsidRDefault="00632496">
      <w:pPr>
        <w:pStyle w:val="EndnoteText"/>
      </w:pPr>
      <w:r>
        <w:rPr>
          <w:rStyle w:val="EndnoteReference"/>
        </w:rPr>
        <w:endnoteRef/>
      </w:r>
      <w:r>
        <w:t xml:space="preserve"> This influential interpretation of the three theories is developed by Hursthouse, “Virtue theory and abortion”.</w:t>
      </w:r>
    </w:p>
  </w:endnote>
  <w:endnote w:id="5">
    <w:p w14:paraId="7FC3AFA5" w14:textId="77777777" w:rsidR="00632496" w:rsidRPr="008C171F" w:rsidRDefault="00632496">
      <w:pPr>
        <w:pStyle w:val="EndnoteText"/>
      </w:pPr>
      <w:r>
        <w:rPr>
          <w:rStyle w:val="EndnoteReference"/>
        </w:rPr>
        <w:endnoteRef/>
      </w:r>
      <w:r>
        <w:t xml:space="preserve"> See for example, R.V. Bullough, “Ethical and moral matters in teaching and teacher education”, </w:t>
      </w:r>
      <w:r>
        <w:rPr>
          <w:i/>
        </w:rPr>
        <w:t>Teaching and Teacher Education</w:t>
      </w:r>
      <w:r>
        <w:t>, 27, 1(2011), 21-28, a review of a number of articles making this point.</w:t>
      </w:r>
    </w:p>
  </w:endnote>
  <w:endnote w:id="6">
    <w:p w14:paraId="11364AE6" w14:textId="77F65530" w:rsidR="00632496" w:rsidRDefault="00632496">
      <w:pPr>
        <w:pStyle w:val="EndnoteText"/>
      </w:pPr>
      <w:r>
        <w:rPr>
          <w:rStyle w:val="EndnoteReference"/>
        </w:rPr>
        <w:endnoteRef/>
      </w:r>
      <w:r>
        <w:t xml:space="preserve"> To borrow a phrase from</w:t>
      </w:r>
      <w:r w:rsidR="000F3997">
        <w:t xml:space="preserve"> Julia</w:t>
      </w:r>
      <w:r>
        <w:t xml:space="preserve"> Annas, “Being virtuous and doing the right thing”,</w:t>
      </w:r>
      <w:r w:rsidR="000F3997" w:rsidRPr="000F3997">
        <w:t xml:space="preserve"> </w:t>
      </w:r>
      <w:r w:rsidR="000F3997">
        <w:t xml:space="preserve">in R. Shafer-Landau, </w:t>
      </w:r>
      <w:r w:rsidR="000F3997">
        <w:rPr>
          <w:i/>
        </w:rPr>
        <w:t>Ethical Theory: an anthology</w:t>
      </w:r>
      <w:r w:rsidR="000F3997">
        <w:t>, (Chichester: Wiley-Blackwell, 2013),</w:t>
      </w:r>
      <w:r>
        <w:t xml:space="preserve"> p.680.</w:t>
      </w:r>
    </w:p>
  </w:endnote>
  <w:endnote w:id="7">
    <w:p w14:paraId="6AE41A11" w14:textId="77777777" w:rsidR="00632496" w:rsidRDefault="00632496">
      <w:pPr>
        <w:pStyle w:val="EndnoteText"/>
      </w:pPr>
      <w:r>
        <w:rPr>
          <w:rStyle w:val="EndnoteReference"/>
        </w:rPr>
        <w:endnoteRef/>
      </w:r>
      <w:r>
        <w:t xml:space="preserve"> See Annas, “Being virtuous and doing the right thing”, p.680</w:t>
      </w:r>
      <w:r w:rsidRPr="001746F5">
        <w:t xml:space="preserve"> </w:t>
      </w:r>
      <w:r>
        <w:t xml:space="preserve">and Daniel C. Russell, </w:t>
      </w:r>
      <w:r>
        <w:rPr>
          <w:i/>
        </w:rPr>
        <w:t>Practical Intelligence and the Virtues</w:t>
      </w:r>
      <w:r>
        <w:t>, (Oxford: Oxford University Press, 2009, ch.2.</w:t>
      </w:r>
    </w:p>
  </w:endnote>
  <w:endnote w:id="8">
    <w:p w14:paraId="4BC8E713" w14:textId="77777777" w:rsidR="00632496" w:rsidRPr="00883665" w:rsidRDefault="00632496">
      <w:pPr>
        <w:pStyle w:val="EndnoteText"/>
      </w:pPr>
      <w:r>
        <w:rPr>
          <w:rStyle w:val="EndnoteReference"/>
        </w:rPr>
        <w:endnoteRef/>
      </w:r>
      <w:r>
        <w:t xml:space="preserve"> Russell, </w:t>
      </w:r>
      <w:r>
        <w:rPr>
          <w:i/>
        </w:rPr>
        <w:t>Practical Intelligence and the Virtues</w:t>
      </w:r>
      <w:r>
        <w:t>, p.106</w:t>
      </w:r>
    </w:p>
  </w:endnote>
  <w:endnote w:id="9">
    <w:p w14:paraId="7555A921" w14:textId="77777777" w:rsidR="00632496" w:rsidRPr="00CD2725" w:rsidRDefault="00632496">
      <w:pPr>
        <w:pStyle w:val="EndnoteText"/>
      </w:pPr>
      <w:r>
        <w:rPr>
          <w:rStyle w:val="EndnoteReference"/>
        </w:rPr>
        <w:endnoteRef/>
      </w:r>
      <w:r>
        <w:t xml:space="preserve"> See for example, Julia Annas, </w:t>
      </w:r>
      <w:r>
        <w:rPr>
          <w:i/>
        </w:rPr>
        <w:t>Intelligent Virtue</w:t>
      </w:r>
      <w:r>
        <w:t>, (Oxford: Oxford University Press, 2011), pp.64-5.</w:t>
      </w:r>
    </w:p>
  </w:endnote>
  <w:endnote w:id="10">
    <w:p w14:paraId="72464009" w14:textId="77777777" w:rsidR="00632496" w:rsidRDefault="00632496">
      <w:pPr>
        <w:pStyle w:val="EndnoteText"/>
      </w:pPr>
      <w:r>
        <w:rPr>
          <w:rStyle w:val="EndnoteReference"/>
        </w:rPr>
        <w:endnoteRef/>
      </w:r>
      <w:r>
        <w:t xml:space="preserve"> Louden, “On some vices of virtue ethics”, p.229.</w:t>
      </w:r>
    </w:p>
  </w:endnote>
  <w:endnote w:id="11">
    <w:p w14:paraId="0C138C96" w14:textId="77777777" w:rsidR="00632496" w:rsidRPr="0054464E" w:rsidRDefault="00632496" w:rsidP="00F519E9">
      <w:pPr>
        <w:pStyle w:val="EndnoteText"/>
      </w:pPr>
      <w:r>
        <w:rPr>
          <w:rStyle w:val="EndnoteReference"/>
        </w:rPr>
        <w:endnoteRef/>
      </w:r>
      <w:r>
        <w:t xml:space="preserve"> Christine Swanton, </w:t>
      </w:r>
      <w:r>
        <w:rPr>
          <w:i/>
        </w:rPr>
        <w:t>Virtue Ethics</w:t>
      </w:r>
      <w:r>
        <w:t>, (Oxford: Oxford University Press, 2003), pp.62ff.</w:t>
      </w:r>
      <w:r w:rsidRPr="0054464E">
        <w:t xml:space="preserve"> </w:t>
      </w:r>
      <w:r>
        <w:t xml:space="preserve">J.M. Doris, </w:t>
      </w:r>
      <w:r>
        <w:rPr>
          <w:i/>
        </w:rPr>
        <w:t xml:space="preserve">Lack of </w:t>
      </w:r>
      <w:r w:rsidRPr="00C547C5">
        <w:rPr>
          <w:i/>
        </w:rPr>
        <w:t>Character</w:t>
      </w:r>
      <w:r>
        <w:rPr>
          <w:i/>
        </w:rPr>
        <w:t xml:space="preserve">, </w:t>
      </w:r>
      <w:r>
        <w:t xml:space="preserve">(Cambridge: Cambridge University Press, </w:t>
      </w:r>
      <w:r w:rsidRPr="00C547C5">
        <w:t>2002</w:t>
      </w:r>
      <w:r>
        <w:t>), p.150 presents similar concerns and worries that such moves make virtue ethics removed from psychological reality.</w:t>
      </w:r>
    </w:p>
  </w:endnote>
  <w:endnote w:id="12">
    <w:p w14:paraId="65051EF2" w14:textId="77777777" w:rsidR="00632496" w:rsidRDefault="00632496" w:rsidP="00E951DF">
      <w:pPr>
        <w:pStyle w:val="EndnoteText"/>
      </w:pPr>
      <w:r>
        <w:rPr>
          <w:rStyle w:val="EndnoteReference"/>
        </w:rPr>
        <w:endnoteRef/>
      </w:r>
      <w:r>
        <w:t xml:space="preserve"> Doris, </w:t>
      </w:r>
      <w:r>
        <w:rPr>
          <w:i/>
        </w:rPr>
        <w:t>Lack of Character</w:t>
      </w:r>
      <w:r>
        <w:t xml:space="preserve">, pp.121-5, and J.M. Doris and S.P. Stich, “As a matter of fact: empirical perspectives on ethics”, in F. Jackson and M. Smith, </w:t>
      </w:r>
      <w:r>
        <w:rPr>
          <w:i/>
        </w:rPr>
        <w:t>The Oxford Handbook of Contemporary Philosophy</w:t>
      </w:r>
      <w:r>
        <w:t xml:space="preserve"> (Oxford: Oxford University Press, 2005), p.121</w:t>
      </w:r>
    </w:p>
  </w:endnote>
  <w:endnote w:id="13">
    <w:p w14:paraId="10811C8F" w14:textId="77777777" w:rsidR="00632496" w:rsidRPr="00597DA2" w:rsidRDefault="00632496" w:rsidP="00597DA2">
      <w:pPr>
        <w:pStyle w:val="EndnoteText"/>
      </w:pPr>
      <w:r>
        <w:rPr>
          <w:rStyle w:val="EndnoteReference"/>
        </w:rPr>
        <w:endnoteRef/>
      </w:r>
      <w:r>
        <w:t xml:space="preserve"> John McDowell, “Virtue and reason”, </w:t>
      </w:r>
      <w:r>
        <w:rPr>
          <w:i/>
        </w:rPr>
        <w:t>The Monist</w:t>
      </w:r>
      <w:r>
        <w:t>, 62, 3, (1979), 331-350</w:t>
      </w:r>
    </w:p>
  </w:endnote>
  <w:endnote w:id="14">
    <w:p w14:paraId="28F6FE65" w14:textId="65CDDC65" w:rsidR="006A23F9" w:rsidRDefault="006A23F9">
      <w:pPr>
        <w:pStyle w:val="EndnoteText"/>
      </w:pPr>
      <w:r>
        <w:rPr>
          <w:rStyle w:val="EndnoteReference"/>
        </w:rPr>
        <w:endnoteRef/>
      </w:r>
      <w:r>
        <w:t xml:space="preserve"> McDowell, “Virtue and reason”.</w:t>
      </w:r>
    </w:p>
  </w:endnote>
  <w:endnote w:id="15">
    <w:p w14:paraId="443149FA" w14:textId="77777777" w:rsidR="00632496" w:rsidRPr="00BA5703" w:rsidRDefault="00632496">
      <w:pPr>
        <w:pStyle w:val="EndnoteText"/>
      </w:pPr>
      <w:r>
        <w:rPr>
          <w:rStyle w:val="EndnoteReference"/>
        </w:rPr>
        <w:endnoteRef/>
      </w:r>
      <w:r>
        <w:t xml:space="preserve"> Rosalind Hursthouse, “What does the Aristotelian </w:t>
      </w:r>
      <w:r>
        <w:rPr>
          <w:i/>
        </w:rPr>
        <w:t>phronimos</w:t>
      </w:r>
      <w:r>
        <w:t xml:space="preserve"> know?”, in L. Jost and J. Wuerth, eds., </w:t>
      </w:r>
      <w:r>
        <w:rPr>
          <w:i/>
        </w:rPr>
        <w:t>Perfecting Virtue</w:t>
      </w:r>
      <w:r>
        <w:t>, (Cambridge: Cambridge University Press, 2011)</w:t>
      </w:r>
    </w:p>
  </w:endnote>
  <w:endnote w:id="16">
    <w:p w14:paraId="31EFE638" w14:textId="4033F42C" w:rsidR="00632496" w:rsidRPr="00BF2C24" w:rsidRDefault="00632496">
      <w:pPr>
        <w:pStyle w:val="EndnoteText"/>
      </w:pPr>
      <w:r>
        <w:rPr>
          <w:rStyle w:val="EndnoteReference"/>
        </w:rPr>
        <w:endnoteRef/>
      </w:r>
      <w:r w:rsidR="000F3997">
        <w:t xml:space="preserve"> Ioannis</w:t>
      </w:r>
      <w:r>
        <w:t xml:space="preserve"> Vasiliou, “The role of good upbringing in Aristotle’s ethics”, </w:t>
      </w:r>
      <w:r>
        <w:rPr>
          <w:i/>
        </w:rPr>
        <w:t>Philosophy and Phenomenological Research</w:t>
      </w:r>
      <w:r>
        <w:t>, 56, 4, (1996), 771-97, pp.778-81</w:t>
      </w:r>
    </w:p>
  </w:endnote>
  <w:endnote w:id="17">
    <w:p w14:paraId="5B5FC97C" w14:textId="77777777" w:rsidR="00632496" w:rsidRPr="006D0EC5" w:rsidRDefault="00632496">
      <w:pPr>
        <w:pStyle w:val="EndnoteText"/>
      </w:pPr>
      <w:r>
        <w:rPr>
          <w:rStyle w:val="EndnoteReference"/>
        </w:rPr>
        <w:endnoteRef/>
      </w:r>
      <w:r>
        <w:t xml:space="preserve"> J.O. Urmson, </w:t>
      </w:r>
      <w:r>
        <w:rPr>
          <w:i/>
        </w:rPr>
        <w:t>Aristotle’s Ethics</w:t>
      </w:r>
      <w:r>
        <w:t>, (Oxford: Blackwell, 1988), pp.81-3.</w:t>
      </w:r>
    </w:p>
  </w:endnote>
  <w:endnote w:id="18">
    <w:p w14:paraId="04C17D68" w14:textId="77777777" w:rsidR="00632496" w:rsidRPr="00742BCC" w:rsidRDefault="00632496">
      <w:pPr>
        <w:pStyle w:val="EndnoteText"/>
      </w:pPr>
      <w:r>
        <w:rPr>
          <w:rStyle w:val="EndnoteReference"/>
        </w:rPr>
        <w:endnoteRef/>
      </w:r>
      <w:r>
        <w:t xml:space="preserve"> Joseph Dunne, </w:t>
      </w:r>
      <w:r>
        <w:rPr>
          <w:i/>
        </w:rPr>
        <w:t>Back to the Rough Ground</w:t>
      </w:r>
      <w:r>
        <w:t>, (Notre Dame: University of Notre Dame Press, 2009).</w:t>
      </w:r>
    </w:p>
  </w:endnote>
  <w:endnote w:id="19">
    <w:p w14:paraId="0DF4ACB7" w14:textId="77777777" w:rsidR="00632496" w:rsidRPr="0000750B" w:rsidRDefault="00632496">
      <w:pPr>
        <w:pStyle w:val="EndnoteText"/>
      </w:pPr>
      <w:r>
        <w:rPr>
          <w:rStyle w:val="EndnoteReference"/>
        </w:rPr>
        <w:endnoteRef/>
      </w:r>
      <w:r>
        <w:t xml:space="preserve"> Dunne, </w:t>
      </w:r>
      <w:r>
        <w:rPr>
          <w:i/>
        </w:rPr>
        <w:t>Back to the Rough Ground</w:t>
      </w:r>
      <w:r>
        <w:t>, p.312</w:t>
      </w:r>
    </w:p>
  </w:endnote>
  <w:endnote w:id="20">
    <w:p w14:paraId="7E92A937" w14:textId="77777777" w:rsidR="00632496" w:rsidRPr="00DB063D" w:rsidRDefault="00632496">
      <w:pPr>
        <w:pStyle w:val="EndnoteText"/>
      </w:pPr>
      <w:r>
        <w:rPr>
          <w:rStyle w:val="EndnoteReference"/>
        </w:rPr>
        <w:endnoteRef/>
      </w:r>
      <w:r>
        <w:t xml:space="preserve"> Howard J. Curzer, “Aristotle’s painful path to virtue”, </w:t>
      </w:r>
      <w:r>
        <w:rPr>
          <w:i/>
        </w:rPr>
        <w:t>Journal of the History of Philosophy</w:t>
      </w:r>
      <w:r>
        <w:t>, 40 (2002), 141-62</w:t>
      </w:r>
    </w:p>
  </w:endnote>
  <w:endnote w:id="21">
    <w:p w14:paraId="5B72A0C9" w14:textId="77777777" w:rsidR="00632496" w:rsidRPr="00665C30" w:rsidRDefault="00632496">
      <w:pPr>
        <w:pStyle w:val="EndnoteText"/>
      </w:pPr>
      <w:r>
        <w:rPr>
          <w:rStyle w:val="EndnoteReference"/>
        </w:rPr>
        <w:endnoteRef/>
      </w:r>
      <w:r>
        <w:t xml:space="preserve"> Miles F. Byrneat, “Aristotle on learning to be good”, in Amelie O. Rorty, </w:t>
      </w:r>
      <w:r>
        <w:rPr>
          <w:i/>
        </w:rPr>
        <w:t>Essays on Aristotle’s Ethics</w:t>
      </w:r>
      <w:r>
        <w:t>, (Berkeley, CA: University of California Press, 1980).</w:t>
      </w:r>
    </w:p>
  </w:endnote>
  <w:endnote w:id="22">
    <w:p w14:paraId="578F17F5" w14:textId="77777777" w:rsidR="00632496" w:rsidRPr="007A2364" w:rsidRDefault="00632496">
      <w:pPr>
        <w:pStyle w:val="EndnoteText"/>
      </w:pPr>
      <w:r>
        <w:rPr>
          <w:rStyle w:val="EndnoteReference"/>
        </w:rPr>
        <w:endnoteRef/>
      </w:r>
      <w:r>
        <w:t xml:space="preserve"> Nancy Sherman, </w:t>
      </w:r>
      <w:r>
        <w:rPr>
          <w:i/>
        </w:rPr>
        <w:t>The Fabric of Character</w:t>
      </w:r>
      <w:r>
        <w:t xml:space="preserve">, (Oxford: Clarendon Press, 1989) and I. Vasiliou, “The role of good upbringing in Aristotle’s ethics”, </w:t>
      </w:r>
      <w:r>
        <w:rPr>
          <w:i/>
        </w:rPr>
        <w:t>Philosophy and Phenomenological Research</w:t>
      </w:r>
      <w:r>
        <w:t>, 56, 4, (1996), 771-97.</w:t>
      </w:r>
    </w:p>
  </w:endnote>
  <w:endnote w:id="23">
    <w:p w14:paraId="27970326" w14:textId="77777777" w:rsidR="00632496" w:rsidRPr="00497D46" w:rsidRDefault="00632496" w:rsidP="00732DC7">
      <w:pPr>
        <w:pStyle w:val="EndnoteText"/>
      </w:pPr>
      <w:r>
        <w:rPr>
          <w:rStyle w:val="EndnoteReference"/>
        </w:rPr>
        <w:endnoteRef/>
      </w:r>
      <w:r>
        <w:t xml:space="preserve"> Rosalind Hursthouse, “Practical wisdom”, </w:t>
      </w:r>
      <w:r>
        <w:rPr>
          <w:i/>
        </w:rPr>
        <w:t>Proceedings of the Aristotelian Society</w:t>
      </w:r>
      <w:r>
        <w:t>, 106, (2006), 285-309.</w:t>
      </w:r>
    </w:p>
  </w:endnote>
  <w:endnote w:id="24">
    <w:p w14:paraId="676086EB" w14:textId="77777777" w:rsidR="00632496" w:rsidRPr="00732DC7" w:rsidRDefault="00632496">
      <w:pPr>
        <w:pStyle w:val="EndnoteText"/>
      </w:pPr>
      <w:r>
        <w:rPr>
          <w:rStyle w:val="EndnoteReference"/>
        </w:rPr>
        <w:endnoteRef/>
      </w:r>
      <w:r>
        <w:t xml:space="preserve"> J.J. Kupperman, “The ethics of style and attitude”, in B.K. Wilburn, </w:t>
      </w:r>
      <w:r>
        <w:rPr>
          <w:i/>
        </w:rPr>
        <w:t>Moral Cultivation</w:t>
      </w:r>
      <w:r>
        <w:t>, (Lantham: Lexington Books, 2010).</w:t>
      </w:r>
    </w:p>
  </w:endnote>
  <w:endnote w:id="25">
    <w:p w14:paraId="7D24D576" w14:textId="77777777" w:rsidR="00632496" w:rsidRPr="006A5CE1" w:rsidRDefault="00632496">
      <w:pPr>
        <w:pStyle w:val="EndnoteText"/>
      </w:pPr>
      <w:r>
        <w:rPr>
          <w:rStyle w:val="EndnoteReference"/>
        </w:rPr>
        <w:endnoteRef/>
      </w:r>
      <w:r>
        <w:t xml:space="preserve"> David Carr, “Literature, arts and the education of virtuous emotion”, in Stan van Hooft, </w:t>
      </w:r>
      <w:r>
        <w:rPr>
          <w:i/>
        </w:rPr>
        <w:t>The Handbook of Virtue Ethics</w:t>
      </w:r>
      <w:r>
        <w:t>, (Durham: Acumen, 2014).</w:t>
      </w:r>
    </w:p>
  </w:endnote>
  <w:endnote w:id="26">
    <w:p w14:paraId="091E05E2" w14:textId="0EEDD10D" w:rsidR="00632496" w:rsidRPr="002A5D62" w:rsidRDefault="00632496">
      <w:pPr>
        <w:pStyle w:val="EndnoteText"/>
      </w:pPr>
      <w:r>
        <w:rPr>
          <w:rStyle w:val="EndnoteReference"/>
        </w:rPr>
        <w:endnoteRef/>
      </w:r>
      <w:r>
        <w:t xml:space="preserve"> Both points are developed in detail in K. </w:t>
      </w:r>
      <w:r w:rsidR="006A23F9">
        <w:t>Kristjhansson</w:t>
      </w:r>
      <w:r>
        <w:t xml:space="preserve">, </w:t>
      </w:r>
      <w:r>
        <w:rPr>
          <w:i/>
        </w:rPr>
        <w:t>Aristotle, Emotions and Education</w:t>
      </w:r>
      <w:r>
        <w:t>, (Great Britain: Ashgate, 2007).</w:t>
      </w:r>
    </w:p>
  </w:endnote>
  <w:endnote w:id="27">
    <w:p w14:paraId="5FD465DF" w14:textId="77777777" w:rsidR="00632496" w:rsidRPr="00DC732A" w:rsidRDefault="00632496" w:rsidP="00DC732A">
      <w:pPr>
        <w:rPr>
          <w:rFonts w:ascii="Calibri" w:hAnsi="Calibri" w:cs="Times New Roman"/>
          <w:sz w:val="20"/>
          <w:szCs w:val="20"/>
        </w:rPr>
      </w:pPr>
      <w:r>
        <w:rPr>
          <w:rStyle w:val="EndnoteReference"/>
        </w:rPr>
        <w:endnoteRef/>
      </w:r>
      <w:r>
        <w:t xml:space="preserve"> </w:t>
      </w:r>
      <w:r w:rsidRPr="00D2709D">
        <w:rPr>
          <w:rFonts w:ascii="Calibri" w:hAnsi="Calibri" w:cs="Times New Roman"/>
          <w:sz w:val="20"/>
          <w:szCs w:val="20"/>
        </w:rPr>
        <w:t xml:space="preserve">Stephen Messenger, “Lone Indian man plants 1,360 acre forest”, http://wakeup-world.com/2012/05/10/lone-indian-man-plants-1360-acre-forest/, accessed </w:t>
      </w:r>
      <w:r>
        <w:rPr>
          <w:rFonts w:ascii="Calibri" w:hAnsi="Calibri" w:cs="Times New Roman"/>
          <w:sz w:val="20"/>
          <w:szCs w:val="20"/>
        </w:rPr>
        <w:t>31 March 2015.</w:t>
      </w:r>
    </w:p>
  </w:endnote>
  <w:endnote w:id="28">
    <w:p w14:paraId="725513BF" w14:textId="77777777" w:rsidR="00632496" w:rsidRPr="00DC732A" w:rsidRDefault="00632496">
      <w:pPr>
        <w:pStyle w:val="EndnoteText"/>
      </w:pPr>
      <w:r>
        <w:rPr>
          <w:rStyle w:val="EndnoteReference"/>
        </w:rPr>
        <w:endnoteRef/>
      </w:r>
      <w:r>
        <w:t xml:space="preserve"> Aristotle discusses emulation in the </w:t>
      </w:r>
      <w:r>
        <w:rPr>
          <w:i/>
        </w:rPr>
        <w:t>Rhetoric</w:t>
      </w:r>
      <w:r>
        <w:t xml:space="preserve">, for this definition see 1399a35-1388b1. One of the few authors to discuss the Aristotelian concept of emulation is Kristjansson, </w:t>
      </w:r>
      <w:r>
        <w:rPr>
          <w:i/>
        </w:rPr>
        <w:t>Aristotle, Emotions and Education</w:t>
      </w:r>
      <w:r>
        <w:t>, pp.102-8.</w:t>
      </w:r>
    </w:p>
  </w:endnote>
  <w:endnote w:id="29">
    <w:p w14:paraId="44E36A44" w14:textId="77777777" w:rsidR="00632496" w:rsidRPr="00BB127B" w:rsidRDefault="00632496">
      <w:pPr>
        <w:pStyle w:val="EndnoteText"/>
      </w:pPr>
      <w:r>
        <w:rPr>
          <w:rStyle w:val="EndnoteReference"/>
        </w:rPr>
        <w:endnoteRef/>
      </w:r>
      <w:r>
        <w:t xml:space="preserve"> Annas, </w:t>
      </w:r>
      <w:r>
        <w:rPr>
          <w:i/>
        </w:rPr>
        <w:t>Intelligent Virtue</w:t>
      </w:r>
      <w:r>
        <w:t>, Ch.3.</w:t>
      </w:r>
    </w:p>
  </w:endnote>
  <w:endnote w:id="30">
    <w:p w14:paraId="6370917C" w14:textId="77777777" w:rsidR="00632496" w:rsidRPr="001913B1" w:rsidRDefault="00632496">
      <w:pPr>
        <w:pStyle w:val="EndnoteText"/>
      </w:pPr>
      <w:r>
        <w:rPr>
          <w:rStyle w:val="EndnoteReference"/>
        </w:rPr>
        <w:endnoteRef/>
      </w:r>
      <w:r>
        <w:t xml:space="preserve"> D. Bakhurst, “Particularism and moral education”, </w:t>
      </w:r>
      <w:r>
        <w:rPr>
          <w:i/>
        </w:rPr>
        <w:t>Philosophical Explorations</w:t>
      </w:r>
      <w:r>
        <w:t>, 8, 3, (2005), 265-279.</w:t>
      </w:r>
    </w:p>
  </w:endnote>
  <w:endnote w:id="31">
    <w:p w14:paraId="708A39A1" w14:textId="77777777" w:rsidR="00632496" w:rsidRDefault="00632496">
      <w:pPr>
        <w:pStyle w:val="EndnoteText"/>
      </w:pPr>
      <w:r>
        <w:rPr>
          <w:rStyle w:val="EndnoteReference"/>
        </w:rPr>
        <w:endnoteRef/>
      </w:r>
      <w:r>
        <w:t xml:space="preserve"> I also believe we can learn as much from the incontinent and the vicious, as the way others go wrong can be illuminating for our understanding of what is right, but it is not possible to develop this thought further here. </w:t>
      </w:r>
    </w:p>
  </w:endnote>
  <w:endnote w:id="32">
    <w:p w14:paraId="01D1D1CC" w14:textId="77777777" w:rsidR="00632496" w:rsidRPr="009F684C" w:rsidRDefault="00632496" w:rsidP="00537547">
      <w:pPr>
        <w:pStyle w:val="EndnoteText"/>
      </w:pPr>
      <w:r>
        <w:rPr>
          <w:rStyle w:val="EndnoteReference"/>
        </w:rPr>
        <w:endnoteRef/>
      </w:r>
      <w:r>
        <w:t xml:space="preserve"> Daniel C. Russell, “Aristotle on cultivating virtue”, in Nancy E. Snow, </w:t>
      </w:r>
      <w:r>
        <w:rPr>
          <w:i/>
        </w:rPr>
        <w:t>Cultivating Virtue</w:t>
      </w:r>
      <w:r>
        <w:t>, (Oxford: Oxford University Press, 2015).</w:t>
      </w:r>
    </w:p>
  </w:endnote>
  <w:endnote w:id="33">
    <w:p w14:paraId="696A3FC5" w14:textId="77777777" w:rsidR="00632496" w:rsidRDefault="00632496" w:rsidP="00537547">
      <w:pPr>
        <w:pStyle w:val="EndnoteText"/>
      </w:pPr>
      <w:r>
        <w:rPr>
          <w:rStyle w:val="EndnoteReference"/>
        </w:rPr>
        <w:endnoteRef/>
      </w:r>
      <w:r>
        <w:t xml:space="preserve"> Russell, “Aristotle on cultivating virtue”, p.39</w:t>
      </w:r>
    </w:p>
  </w:endnote>
  <w:endnote w:id="34">
    <w:p w14:paraId="2C1D5F68" w14:textId="77777777" w:rsidR="00632496" w:rsidRDefault="00632496" w:rsidP="00537547">
      <w:pPr>
        <w:pStyle w:val="EndnoteText"/>
      </w:pPr>
      <w:r>
        <w:rPr>
          <w:rStyle w:val="EndnoteReference"/>
        </w:rPr>
        <w:endnoteRef/>
      </w:r>
      <w:r>
        <w:t xml:space="preserve"> Daniel C. Russell, “From personality to character to virtue”, in M. Alfano, ed., </w:t>
      </w:r>
      <w:r>
        <w:rPr>
          <w:i/>
        </w:rPr>
        <w:t>Current Controversies in Virtue Theory</w:t>
      </w:r>
      <w:r>
        <w:t>, (New York: Routledge, 2015).</w:t>
      </w:r>
    </w:p>
  </w:endnote>
  <w:endnote w:id="35">
    <w:p w14:paraId="7DE1E667" w14:textId="77777777" w:rsidR="00632496" w:rsidRPr="00E51393" w:rsidRDefault="00632496" w:rsidP="00537547">
      <w:pPr>
        <w:pStyle w:val="EndnoteText"/>
        <w:rPr>
          <w:rFonts w:cs="Times New Roman"/>
        </w:rPr>
      </w:pPr>
      <w:r w:rsidRPr="00E51393">
        <w:rPr>
          <w:rStyle w:val="EndnoteReference"/>
          <w:rFonts w:cs="Times New Roman"/>
        </w:rPr>
        <w:endnoteRef/>
      </w:r>
      <w:r w:rsidRPr="00E51393">
        <w:rPr>
          <w:rFonts w:cs="Times New Roman"/>
        </w:rPr>
        <w:t xml:space="preserve"> Hursthouse, “What does the Aristotelian </w:t>
      </w:r>
      <w:r w:rsidRPr="00E51393">
        <w:rPr>
          <w:rFonts w:cs="Times New Roman"/>
          <w:i/>
        </w:rPr>
        <w:t>phronimos</w:t>
      </w:r>
      <w:r w:rsidRPr="00E51393">
        <w:rPr>
          <w:rFonts w:cs="Times New Roman"/>
        </w:rPr>
        <w:t xml:space="preserve"> know?”.</w:t>
      </w:r>
    </w:p>
  </w:endnote>
  <w:endnote w:id="36">
    <w:p w14:paraId="5E510483" w14:textId="0B63B886" w:rsidR="00632496" w:rsidRPr="005157F0" w:rsidRDefault="00632496" w:rsidP="00537547">
      <w:pPr>
        <w:spacing w:before="240" w:line="240" w:lineRule="auto"/>
        <w:jc w:val="both"/>
        <w:rPr>
          <w:rFonts w:cs="Times New Roman"/>
          <w:sz w:val="20"/>
          <w:szCs w:val="20"/>
        </w:rPr>
      </w:pPr>
      <w:r w:rsidRPr="00E51393">
        <w:rPr>
          <w:rStyle w:val="EndnoteReference"/>
          <w:rFonts w:cs="Times New Roman"/>
          <w:sz w:val="20"/>
          <w:szCs w:val="20"/>
        </w:rPr>
        <w:endnoteRef/>
      </w:r>
      <w:r w:rsidRPr="00E51393">
        <w:rPr>
          <w:rFonts w:cs="Times New Roman"/>
          <w:sz w:val="20"/>
          <w:szCs w:val="20"/>
        </w:rPr>
        <w:t xml:space="preserve"> A. Colby et al, “Secondary school moral discussion programmes led by social studies teachers”, </w:t>
      </w:r>
      <w:r w:rsidRPr="00E51393">
        <w:rPr>
          <w:rFonts w:cs="Times New Roman"/>
          <w:i/>
          <w:iCs/>
          <w:sz w:val="20"/>
          <w:szCs w:val="20"/>
        </w:rPr>
        <w:t>Journal of Moral Education</w:t>
      </w:r>
      <w:r w:rsidRPr="00E51393">
        <w:rPr>
          <w:rFonts w:cs="Times New Roman"/>
          <w:sz w:val="20"/>
          <w:szCs w:val="20"/>
        </w:rPr>
        <w:t>,</w:t>
      </w:r>
      <w:r>
        <w:rPr>
          <w:rFonts w:cs="Times New Roman"/>
          <w:sz w:val="20"/>
          <w:szCs w:val="20"/>
        </w:rPr>
        <w:t xml:space="preserve"> </w:t>
      </w:r>
      <w:r w:rsidR="006A23F9">
        <w:rPr>
          <w:rFonts w:cs="Times New Roman"/>
          <w:sz w:val="20"/>
          <w:szCs w:val="20"/>
        </w:rPr>
        <w:t xml:space="preserve">6, 2, </w:t>
      </w:r>
      <w:r w:rsidRPr="00E51393">
        <w:rPr>
          <w:rFonts w:cs="Times New Roman"/>
          <w:sz w:val="20"/>
          <w:szCs w:val="20"/>
        </w:rPr>
        <w:t>(1977), 90-111.</w:t>
      </w:r>
      <w:r>
        <w:rPr>
          <w:rFonts w:cs="Times New Roman"/>
          <w:sz w:val="20"/>
          <w:szCs w:val="20"/>
        </w:rPr>
        <w:t xml:space="preserve"> See also, M. Gregory, “Ethics education as philosophical practice”, </w:t>
      </w:r>
      <w:r>
        <w:rPr>
          <w:rFonts w:cs="Times New Roman"/>
          <w:i/>
          <w:sz w:val="20"/>
          <w:szCs w:val="20"/>
        </w:rPr>
        <w:t>Teaching Ethics</w:t>
      </w:r>
      <w:r>
        <w:rPr>
          <w:rFonts w:cs="Times New Roman"/>
          <w:sz w:val="20"/>
          <w:szCs w:val="20"/>
        </w:rPr>
        <w:t>, 15, 1, (2015), 19-34.</w:t>
      </w:r>
    </w:p>
  </w:endnote>
  <w:endnote w:id="37">
    <w:p w14:paraId="6527029C" w14:textId="77777777" w:rsidR="00632496" w:rsidRPr="00D2495F" w:rsidRDefault="00632496" w:rsidP="00D2495F">
      <w:pPr>
        <w:spacing w:line="240" w:lineRule="auto"/>
        <w:jc w:val="both"/>
        <w:rPr>
          <w:sz w:val="20"/>
          <w:szCs w:val="20"/>
        </w:rPr>
      </w:pPr>
      <w:r w:rsidRPr="00E51393">
        <w:rPr>
          <w:rStyle w:val="EndnoteReference"/>
          <w:rFonts w:cs="Times New Roman"/>
          <w:sz w:val="20"/>
          <w:szCs w:val="20"/>
        </w:rPr>
        <w:endnoteRef/>
      </w:r>
      <w:r w:rsidRPr="00E51393">
        <w:rPr>
          <w:rFonts w:cs="Times New Roman"/>
          <w:sz w:val="20"/>
          <w:szCs w:val="20"/>
        </w:rPr>
        <w:t xml:space="preserve"> The lack of information may be partly due to how the question is being asked. Curzer et al are concerned with developing better assessment tests which will allow us to better understand the impact of teaching ethics on character formation, </w:t>
      </w:r>
      <w:r>
        <w:rPr>
          <w:rFonts w:cs="Times New Roman"/>
          <w:sz w:val="20"/>
          <w:szCs w:val="20"/>
        </w:rPr>
        <w:t xml:space="preserve">H.J. </w:t>
      </w:r>
      <w:r>
        <w:rPr>
          <w:sz w:val="20"/>
          <w:szCs w:val="20"/>
        </w:rPr>
        <w:t>Curzer</w:t>
      </w:r>
      <w:r w:rsidRPr="00E51393">
        <w:rPr>
          <w:sz w:val="20"/>
          <w:szCs w:val="20"/>
        </w:rPr>
        <w:t>,</w:t>
      </w:r>
      <w:r>
        <w:rPr>
          <w:sz w:val="20"/>
          <w:szCs w:val="20"/>
        </w:rPr>
        <w:t xml:space="preserve"> S. Sattler</w:t>
      </w:r>
      <w:r w:rsidRPr="00E51393">
        <w:rPr>
          <w:sz w:val="20"/>
          <w:szCs w:val="20"/>
        </w:rPr>
        <w:t xml:space="preserve">, </w:t>
      </w:r>
      <w:r>
        <w:rPr>
          <w:sz w:val="20"/>
          <w:szCs w:val="20"/>
        </w:rPr>
        <w:t>D.G. DuPree</w:t>
      </w:r>
      <w:r w:rsidRPr="00E51393">
        <w:rPr>
          <w:sz w:val="20"/>
          <w:szCs w:val="20"/>
        </w:rPr>
        <w:t xml:space="preserve">, </w:t>
      </w:r>
      <w:r>
        <w:rPr>
          <w:sz w:val="20"/>
          <w:szCs w:val="20"/>
        </w:rPr>
        <w:t>K.R. Smith-Genthos,</w:t>
      </w:r>
      <w:r w:rsidRPr="00E51393">
        <w:rPr>
          <w:sz w:val="20"/>
          <w:szCs w:val="20"/>
        </w:rPr>
        <w:t xml:space="preserve"> “Do ethics classes teach ethics?”, </w:t>
      </w:r>
      <w:r w:rsidRPr="00E51393">
        <w:rPr>
          <w:i/>
          <w:sz w:val="20"/>
          <w:szCs w:val="20"/>
        </w:rPr>
        <w:t>Theory and Research in Education</w:t>
      </w:r>
      <w:r>
        <w:rPr>
          <w:sz w:val="20"/>
          <w:szCs w:val="20"/>
        </w:rPr>
        <w:t xml:space="preserve">, 12, </w:t>
      </w:r>
      <w:r w:rsidRPr="00E51393">
        <w:rPr>
          <w:sz w:val="20"/>
          <w:szCs w:val="20"/>
        </w:rPr>
        <w:t>3</w:t>
      </w:r>
      <w:r>
        <w:rPr>
          <w:sz w:val="20"/>
          <w:szCs w:val="20"/>
        </w:rPr>
        <w:t>, (2014</w:t>
      </w:r>
      <w:r w:rsidRPr="00E51393">
        <w:rPr>
          <w:sz w:val="20"/>
          <w:szCs w:val="20"/>
        </w:rPr>
        <w:t>)</w:t>
      </w:r>
      <w:r>
        <w:rPr>
          <w:sz w:val="20"/>
          <w:szCs w:val="20"/>
        </w:rPr>
        <w:t>,</w:t>
      </w:r>
      <w:r w:rsidRPr="00E51393">
        <w:rPr>
          <w:sz w:val="20"/>
          <w:szCs w:val="20"/>
        </w:rPr>
        <w:t xml:space="preserve"> 366-382</w:t>
      </w:r>
      <w:r>
        <w:rPr>
          <w:sz w:val="20"/>
          <w:szCs w:val="20"/>
        </w:rPr>
        <w:t>.</w:t>
      </w:r>
    </w:p>
  </w:endnote>
  <w:endnote w:id="38">
    <w:p w14:paraId="249BFF87" w14:textId="77777777" w:rsidR="00632496" w:rsidRPr="001A3F7E" w:rsidRDefault="00632496">
      <w:pPr>
        <w:pStyle w:val="EndnoteText"/>
      </w:pPr>
      <w:r>
        <w:rPr>
          <w:rStyle w:val="EndnoteReference"/>
        </w:rPr>
        <w:endnoteRef/>
      </w:r>
      <w:r>
        <w:t xml:space="preserve"> S. Millett and A. Tapper, “Benefits of collaborative philosophical inquiry in schools”, </w:t>
      </w:r>
      <w:r>
        <w:rPr>
          <w:i/>
        </w:rPr>
        <w:t>Educational Philosophy and Theory</w:t>
      </w:r>
      <w:r>
        <w:t>, 44, 5, (2012), 546-567</w:t>
      </w:r>
    </w:p>
  </w:endnote>
  <w:endnote w:id="39">
    <w:p w14:paraId="10630032" w14:textId="2C876A89" w:rsidR="004D61DB" w:rsidRPr="00BD36CF" w:rsidRDefault="004D61DB">
      <w:pPr>
        <w:pStyle w:val="EndnoteText"/>
      </w:pPr>
      <w:r>
        <w:rPr>
          <w:rStyle w:val="EndnoteReference"/>
        </w:rPr>
        <w:endnoteRef/>
      </w:r>
      <w:r>
        <w:t xml:space="preserve"> K. Stohr, </w:t>
      </w:r>
      <w:r w:rsidR="00BD36CF">
        <w:t xml:space="preserve">“Manners, morals and practical wisdom”, in T. Chappell, ed., </w:t>
      </w:r>
      <w:r w:rsidR="00BD36CF">
        <w:rPr>
          <w:i/>
        </w:rPr>
        <w:t>Values and Virtues</w:t>
      </w:r>
      <w:r w:rsidR="00BD36CF">
        <w:t>, (Oxford: Oxford University Press, 2006).</w:t>
      </w:r>
    </w:p>
  </w:endnote>
  <w:endnote w:id="40">
    <w:p w14:paraId="0FA6A441" w14:textId="77777777" w:rsidR="00632496" w:rsidRPr="004F51DA" w:rsidRDefault="00632496">
      <w:pPr>
        <w:pStyle w:val="EndnoteText"/>
      </w:pPr>
      <w:r>
        <w:rPr>
          <w:rStyle w:val="EndnoteReference"/>
        </w:rPr>
        <w:endnoteRef/>
      </w:r>
      <w:r>
        <w:t xml:space="preserve"> See Christian B. Miller, “Russell on acquiring virtue” in M. Alfano, ed., </w:t>
      </w:r>
      <w:r>
        <w:rPr>
          <w:i/>
        </w:rPr>
        <w:t>Current Controversies in Virtue Theory</w:t>
      </w:r>
      <w:r>
        <w:t xml:space="preserve">, (New York: Routledge, 2015) and Nafsika Athanassoulis, “The psychology of virtue education”, in A. Masala and J. Webber, </w:t>
      </w:r>
      <w:r>
        <w:rPr>
          <w:i/>
        </w:rPr>
        <w:t>From Psychology to Virtue</w:t>
      </w:r>
      <w:r>
        <w:t>, (Oxford: Oxford University Press, forthcoming).</w:t>
      </w:r>
    </w:p>
  </w:endnote>
  <w:endnote w:id="41">
    <w:p w14:paraId="06F80CA9" w14:textId="77777777" w:rsidR="00632496" w:rsidRDefault="00632496">
      <w:pPr>
        <w:pStyle w:val="EndnoteText"/>
      </w:pPr>
      <w:r>
        <w:rPr>
          <w:rStyle w:val="EndnoteReference"/>
        </w:rPr>
        <w:endnoteRef/>
      </w:r>
      <w:r>
        <w:t xml:space="preserve"> All from Athanassoulis, forthcoming.</w:t>
      </w:r>
    </w:p>
  </w:endnote>
  <w:endnote w:id="42">
    <w:p w14:paraId="750A67F6" w14:textId="77777777" w:rsidR="00632496" w:rsidRPr="00E51393" w:rsidRDefault="00632496">
      <w:pPr>
        <w:pStyle w:val="EndnoteText"/>
      </w:pPr>
      <w:r w:rsidRPr="00E51393">
        <w:rPr>
          <w:rStyle w:val="EndnoteReference"/>
        </w:rPr>
        <w:endnoteRef/>
      </w:r>
      <w:r w:rsidRPr="00E51393">
        <w:t xml:space="preserve"> More on all this in Athanassoulis, forthcoming.</w:t>
      </w:r>
    </w:p>
  </w:endnote>
  <w:endnote w:id="43">
    <w:p w14:paraId="2B434DE4" w14:textId="77777777" w:rsidR="00632496" w:rsidRDefault="00632496">
      <w:pPr>
        <w:pStyle w:val="EndnoteText"/>
      </w:pPr>
      <w:r>
        <w:rPr>
          <w:rStyle w:val="EndnoteReference"/>
        </w:rPr>
        <w:endnoteRef/>
      </w:r>
      <w:r>
        <w:t xml:space="preserve"> I am very grateful to Richard Hamilton and Nancy Snow for constructive comments on earlier drafts of this paper.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96393"/>
      <w:docPartObj>
        <w:docPartGallery w:val="Page Numbers (Bottom of Page)"/>
        <w:docPartUnique/>
      </w:docPartObj>
    </w:sdtPr>
    <w:sdtEndPr>
      <w:rPr>
        <w:noProof/>
      </w:rPr>
    </w:sdtEndPr>
    <w:sdtContent>
      <w:p w14:paraId="0C5D8163" w14:textId="3283DF6E" w:rsidR="00632496" w:rsidRDefault="00632496">
        <w:pPr>
          <w:pStyle w:val="Footer"/>
          <w:jc w:val="center"/>
        </w:pPr>
        <w:r>
          <w:fldChar w:fldCharType="begin"/>
        </w:r>
        <w:r>
          <w:instrText xml:space="preserve"> PAGE   \* MERGEFORMAT </w:instrText>
        </w:r>
        <w:r>
          <w:fldChar w:fldCharType="separate"/>
        </w:r>
        <w:r w:rsidR="00060B92">
          <w:rPr>
            <w:noProof/>
          </w:rPr>
          <w:t>7</w:t>
        </w:r>
        <w:r>
          <w:rPr>
            <w:noProof/>
          </w:rPr>
          <w:fldChar w:fldCharType="end"/>
        </w:r>
      </w:p>
    </w:sdtContent>
  </w:sdt>
  <w:p w14:paraId="7A3977D2" w14:textId="77777777" w:rsidR="00632496" w:rsidRDefault="00632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5C64" w14:textId="77777777" w:rsidR="001566FA" w:rsidRDefault="001566FA" w:rsidP="009C2985">
      <w:pPr>
        <w:spacing w:after="0" w:line="240" w:lineRule="auto"/>
      </w:pPr>
      <w:r>
        <w:separator/>
      </w:r>
    </w:p>
  </w:footnote>
  <w:footnote w:type="continuationSeparator" w:id="0">
    <w:p w14:paraId="21C9B9AD" w14:textId="77777777" w:rsidR="001566FA" w:rsidRDefault="001566FA" w:rsidP="009C2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235"/>
    <w:multiLevelType w:val="hybridMultilevel"/>
    <w:tmpl w:val="14CA1090"/>
    <w:lvl w:ilvl="0" w:tplc="6AD4A680">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C1815"/>
    <w:multiLevelType w:val="hybridMultilevel"/>
    <w:tmpl w:val="C0EC9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279FC"/>
    <w:multiLevelType w:val="hybridMultilevel"/>
    <w:tmpl w:val="B24C7E30"/>
    <w:lvl w:ilvl="0" w:tplc="375A04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E7AB3"/>
    <w:multiLevelType w:val="hybridMultilevel"/>
    <w:tmpl w:val="8C76ECB4"/>
    <w:lvl w:ilvl="0" w:tplc="4CB056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2972DB"/>
    <w:multiLevelType w:val="hybridMultilevel"/>
    <w:tmpl w:val="D4FC6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9B1B15"/>
    <w:multiLevelType w:val="hybridMultilevel"/>
    <w:tmpl w:val="BE8448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73651E"/>
    <w:multiLevelType w:val="hybridMultilevel"/>
    <w:tmpl w:val="3A647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9593E"/>
    <w:multiLevelType w:val="hybridMultilevel"/>
    <w:tmpl w:val="B388D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4B"/>
    <w:rsid w:val="00005851"/>
    <w:rsid w:val="0000750B"/>
    <w:rsid w:val="0002222A"/>
    <w:rsid w:val="00025C5E"/>
    <w:rsid w:val="000335BC"/>
    <w:rsid w:val="000446A6"/>
    <w:rsid w:val="000529F6"/>
    <w:rsid w:val="00060369"/>
    <w:rsid w:val="00060B92"/>
    <w:rsid w:val="00066941"/>
    <w:rsid w:val="00072164"/>
    <w:rsid w:val="000D1C6B"/>
    <w:rsid w:val="000E257D"/>
    <w:rsid w:val="000E62D6"/>
    <w:rsid w:val="000F3997"/>
    <w:rsid w:val="000F45F2"/>
    <w:rsid w:val="00121356"/>
    <w:rsid w:val="00124A2C"/>
    <w:rsid w:val="001332CC"/>
    <w:rsid w:val="00152628"/>
    <w:rsid w:val="001566FA"/>
    <w:rsid w:val="00160267"/>
    <w:rsid w:val="00161580"/>
    <w:rsid w:val="001618BD"/>
    <w:rsid w:val="00170153"/>
    <w:rsid w:val="001706C4"/>
    <w:rsid w:val="001746F5"/>
    <w:rsid w:val="00181270"/>
    <w:rsid w:val="001913B1"/>
    <w:rsid w:val="00196218"/>
    <w:rsid w:val="001976A1"/>
    <w:rsid w:val="001A3F7E"/>
    <w:rsid w:val="001A76EC"/>
    <w:rsid w:val="001B0071"/>
    <w:rsid w:val="001B11AC"/>
    <w:rsid w:val="001B490E"/>
    <w:rsid w:val="001C08C1"/>
    <w:rsid w:val="001C7E23"/>
    <w:rsid w:val="001D2A19"/>
    <w:rsid w:val="001F2DDA"/>
    <w:rsid w:val="00213613"/>
    <w:rsid w:val="002164F9"/>
    <w:rsid w:val="00227127"/>
    <w:rsid w:val="002341AC"/>
    <w:rsid w:val="00237D09"/>
    <w:rsid w:val="0025495B"/>
    <w:rsid w:val="0026705D"/>
    <w:rsid w:val="002A5D62"/>
    <w:rsid w:val="002B52B9"/>
    <w:rsid w:val="002D4B6C"/>
    <w:rsid w:val="002E001D"/>
    <w:rsid w:val="002E062B"/>
    <w:rsid w:val="002E4209"/>
    <w:rsid w:val="002E5AF1"/>
    <w:rsid w:val="002E6A84"/>
    <w:rsid w:val="002F175A"/>
    <w:rsid w:val="002F1CC6"/>
    <w:rsid w:val="002F6292"/>
    <w:rsid w:val="0030159A"/>
    <w:rsid w:val="00301891"/>
    <w:rsid w:val="0034124D"/>
    <w:rsid w:val="00356998"/>
    <w:rsid w:val="00356DEA"/>
    <w:rsid w:val="0036100D"/>
    <w:rsid w:val="00364A3F"/>
    <w:rsid w:val="00372A27"/>
    <w:rsid w:val="003B60BB"/>
    <w:rsid w:val="003C127F"/>
    <w:rsid w:val="003D4FFE"/>
    <w:rsid w:val="003E4D84"/>
    <w:rsid w:val="003E690B"/>
    <w:rsid w:val="00420455"/>
    <w:rsid w:val="00420F2E"/>
    <w:rsid w:val="004558A6"/>
    <w:rsid w:val="00461C65"/>
    <w:rsid w:val="004642C1"/>
    <w:rsid w:val="00497D46"/>
    <w:rsid w:val="004A03D3"/>
    <w:rsid w:val="004B64FB"/>
    <w:rsid w:val="004D61DB"/>
    <w:rsid w:val="004E2C0F"/>
    <w:rsid w:val="004F28DB"/>
    <w:rsid w:val="004F51DA"/>
    <w:rsid w:val="005138CE"/>
    <w:rsid w:val="005157F0"/>
    <w:rsid w:val="00537547"/>
    <w:rsid w:val="0054464E"/>
    <w:rsid w:val="00555CC4"/>
    <w:rsid w:val="00566D58"/>
    <w:rsid w:val="00584DB8"/>
    <w:rsid w:val="00587630"/>
    <w:rsid w:val="00597DA2"/>
    <w:rsid w:val="005B0024"/>
    <w:rsid w:val="005B3649"/>
    <w:rsid w:val="005E4274"/>
    <w:rsid w:val="006125D2"/>
    <w:rsid w:val="00620559"/>
    <w:rsid w:val="006256DA"/>
    <w:rsid w:val="00632496"/>
    <w:rsid w:val="0065702F"/>
    <w:rsid w:val="00663227"/>
    <w:rsid w:val="0066399C"/>
    <w:rsid w:val="00665C30"/>
    <w:rsid w:val="00671064"/>
    <w:rsid w:val="00671D82"/>
    <w:rsid w:val="00673A5C"/>
    <w:rsid w:val="006868F1"/>
    <w:rsid w:val="006A23F9"/>
    <w:rsid w:val="006A5CE1"/>
    <w:rsid w:val="006C6F0F"/>
    <w:rsid w:val="006D07BB"/>
    <w:rsid w:val="006D0EC5"/>
    <w:rsid w:val="006E0085"/>
    <w:rsid w:val="006E0E8A"/>
    <w:rsid w:val="006E6A7F"/>
    <w:rsid w:val="006F3082"/>
    <w:rsid w:val="006F4162"/>
    <w:rsid w:val="00701498"/>
    <w:rsid w:val="00732DC7"/>
    <w:rsid w:val="00734C8D"/>
    <w:rsid w:val="00742BCC"/>
    <w:rsid w:val="0074348B"/>
    <w:rsid w:val="007465F6"/>
    <w:rsid w:val="00751364"/>
    <w:rsid w:val="0075690F"/>
    <w:rsid w:val="00756AF6"/>
    <w:rsid w:val="00760E58"/>
    <w:rsid w:val="00764E83"/>
    <w:rsid w:val="00785BA8"/>
    <w:rsid w:val="007A2364"/>
    <w:rsid w:val="007A70C1"/>
    <w:rsid w:val="007B0C40"/>
    <w:rsid w:val="007B192F"/>
    <w:rsid w:val="007B74AE"/>
    <w:rsid w:val="007D79F9"/>
    <w:rsid w:val="007E3AD1"/>
    <w:rsid w:val="00800107"/>
    <w:rsid w:val="008006E2"/>
    <w:rsid w:val="00803CF7"/>
    <w:rsid w:val="00820E65"/>
    <w:rsid w:val="00826E0B"/>
    <w:rsid w:val="00830611"/>
    <w:rsid w:val="00866499"/>
    <w:rsid w:val="00883665"/>
    <w:rsid w:val="00895897"/>
    <w:rsid w:val="00896F14"/>
    <w:rsid w:val="008B1CDD"/>
    <w:rsid w:val="008B383A"/>
    <w:rsid w:val="008B597D"/>
    <w:rsid w:val="008C171F"/>
    <w:rsid w:val="008D1AED"/>
    <w:rsid w:val="008D6682"/>
    <w:rsid w:val="009063A4"/>
    <w:rsid w:val="00920952"/>
    <w:rsid w:val="00921F9B"/>
    <w:rsid w:val="00927F2D"/>
    <w:rsid w:val="0093326F"/>
    <w:rsid w:val="00937ED7"/>
    <w:rsid w:val="0094173F"/>
    <w:rsid w:val="00970976"/>
    <w:rsid w:val="00994D31"/>
    <w:rsid w:val="009A5EE1"/>
    <w:rsid w:val="009C2985"/>
    <w:rsid w:val="009C473D"/>
    <w:rsid w:val="009D308A"/>
    <w:rsid w:val="009E718C"/>
    <w:rsid w:val="009F08ED"/>
    <w:rsid w:val="009F684C"/>
    <w:rsid w:val="009F739C"/>
    <w:rsid w:val="00A00AFC"/>
    <w:rsid w:val="00A01C56"/>
    <w:rsid w:val="00A05A2F"/>
    <w:rsid w:val="00A06C6E"/>
    <w:rsid w:val="00A106FF"/>
    <w:rsid w:val="00A13D4F"/>
    <w:rsid w:val="00A228C9"/>
    <w:rsid w:val="00A36E94"/>
    <w:rsid w:val="00AB2E82"/>
    <w:rsid w:val="00AB76C1"/>
    <w:rsid w:val="00AC197B"/>
    <w:rsid w:val="00AC54F9"/>
    <w:rsid w:val="00AD3EC6"/>
    <w:rsid w:val="00AE4925"/>
    <w:rsid w:val="00AE518A"/>
    <w:rsid w:val="00AF377D"/>
    <w:rsid w:val="00AF39B7"/>
    <w:rsid w:val="00AF39B8"/>
    <w:rsid w:val="00AF45AE"/>
    <w:rsid w:val="00AF5D07"/>
    <w:rsid w:val="00AF78AA"/>
    <w:rsid w:val="00B004F6"/>
    <w:rsid w:val="00B60593"/>
    <w:rsid w:val="00B7316A"/>
    <w:rsid w:val="00B93717"/>
    <w:rsid w:val="00BA0216"/>
    <w:rsid w:val="00BA5703"/>
    <w:rsid w:val="00BA79C0"/>
    <w:rsid w:val="00BB0DE3"/>
    <w:rsid w:val="00BB127B"/>
    <w:rsid w:val="00BB129C"/>
    <w:rsid w:val="00BC7CD1"/>
    <w:rsid w:val="00BD36CF"/>
    <w:rsid w:val="00BE51C1"/>
    <w:rsid w:val="00BF2C24"/>
    <w:rsid w:val="00BF41B3"/>
    <w:rsid w:val="00C02315"/>
    <w:rsid w:val="00C128AA"/>
    <w:rsid w:val="00C1367A"/>
    <w:rsid w:val="00C21C5F"/>
    <w:rsid w:val="00C3034C"/>
    <w:rsid w:val="00C30E15"/>
    <w:rsid w:val="00C310EB"/>
    <w:rsid w:val="00C547C5"/>
    <w:rsid w:val="00C573E2"/>
    <w:rsid w:val="00C63790"/>
    <w:rsid w:val="00C82B15"/>
    <w:rsid w:val="00C930D2"/>
    <w:rsid w:val="00CA3DF9"/>
    <w:rsid w:val="00CA73A7"/>
    <w:rsid w:val="00CD2725"/>
    <w:rsid w:val="00D04DA6"/>
    <w:rsid w:val="00D23545"/>
    <w:rsid w:val="00D235EE"/>
    <w:rsid w:val="00D2495F"/>
    <w:rsid w:val="00D2709D"/>
    <w:rsid w:val="00D27B71"/>
    <w:rsid w:val="00D31E60"/>
    <w:rsid w:val="00D32431"/>
    <w:rsid w:val="00D35E81"/>
    <w:rsid w:val="00D721EE"/>
    <w:rsid w:val="00D81E5A"/>
    <w:rsid w:val="00D95A4B"/>
    <w:rsid w:val="00DA6CA7"/>
    <w:rsid w:val="00DB063D"/>
    <w:rsid w:val="00DC0E53"/>
    <w:rsid w:val="00DC49D4"/>
    <w:rsid w:val="00DC732A"/>
    <w:rsid w:val="00DD16AB"/>
    <w:rsid w:val="00DF66ED"/>
    <w:rsid w:val="00E04F5F"/>
    <w:rsid w:val="00E06CE0"/>
    <w:rsid w:val="00E101F4"/>
    <w:rsid w:val="00E1688F"/>
    <w:rsid w:val="00E234B3"/>
    <w:rsid w:val="00E26EC0"/>
    <w:rsid w:val="00E30270"/>
    <w:rsid w:val="00E327A1"/>
    <w:rsid w:val="00E35F46"/>
    <w:rsid w:val="00E51393"/>
    <w:rsid w:val="00E6420D"/>
    <w:rsid w:val="00E652BB"/>
    <w:rsid w:val="00E76BE5"/>
    <w:rsid w:val="00E816EA"/>
    <w:rsid w:val="00E951DF"/>
    <w:rsid w:val="00E9597F"/>
    <w:rsid w:val="00EA54CD"/>
    <w:rsid w:val="00EB27FD"/>
    <w:rsid w:val="00EB366F"/>
    <w:rsid w:val="00EB6554"/>
    <w:rsid w:val="00EC173D"/>
    <w:rsid w:val="00EC6398"/>
    <w:rsid w:val="00EE1481"/>
    <w:rsid w:val="00EF4F71"/>
    <w:rsid w:val="00EF5305"/>
    <w:rsid w:val="00F0272D"/>
    <w:rsid w:val="00F02ED7"/>
    <w:rsid w:val="00F2116D"/>
    <w:rsid w:val="00F30996"/>
    <w:rsid w:val="00F47262"/>
    <w:rsid w:val="00F519E9"/>
    <w:rsid w:val="00F51D25"/>
    <w:rsid w:val="00F66DEE"/>
    <w:rsid w:val="00F67608"/>
    <w:rsid w:val="00F76BFF"/>
    <w:rsid w:val="00F8667B"/>
    <w:rsid w:val="00F9121F"/>
    <w:rsid w:val="00F9357E"/>
    <w:rsid w:val="00FA02EC"/>
    <w:rsid w:val="00FC3EA8"/>
    <w:rsid w:val="00FD51B4"/>
    <w:rsid w:val="00FD74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CC8A1"/>
  <w15:docId w15:val="{D05D4993-096F-40CD-9A17-C65DEA37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ED"/>
    <w:pPr>
      <w:ind w:left="720"/>
      <w:contextualSpacing/>
    </w:pPr>
  </w:style>
  <w:style w:type="paragraph" w:styleId="EndnoteText">
    <w:name w:val="endnote text"/>
    <w:basedOn w:val="Normal"/>
    <w:link w:val="EndnoteTextChar"/>
    <w:uiPriority w:val="99"/>
    <w:semiHidden/>
    <w:unhideWhenUsed/>
    <w:rsid w:val="009C2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2985"/>
    <w:rPr>
      <w:sz w:val="20"/>
      <w:szCs w:val="20"/>
    </w:rPr>
  </w:style>
  <w:style w:type="character" w:styleId="EndnoteReference">
    <w:name w:val="endnote reference"/>
    <w:basedOn w:val="DefaultParagraphFont"/>
    <w:uiPriority w:val="99"/>
    <w:semiHidden/>
    <w:unhideWhenUsed/>
    <w:rsid w:val="009C2985"/>
    <w:rPr>
      <w:vertAlign w:val="superscript"/>
    </w:rPr>
  </w:style>
  <w:style w:type="paragraph" w:styleId="Header">
    <w:name w:val="header"/>
    <w:basedOn w:val="Normal"/>
    <w:link w:val="HeaderChar"/>
    <w:uiPriority w:val="99"/>
    <w:unhideWhenUsed/>
    <w:rsid w:val="00BF2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24"/>
  </w:style>
  <w:style w:type="paragraph" w:styleId="Footer">
    <w:name w:val="footer"/>
    <w:basedOn w:val="Normal"/>
    <w:link w:val="FooterChar"/>
    <w:uiPriority w:val="99"/>
    <w:unhideWhenUsed/>
    <w:rsid w:val="00BF2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24"/>
  </w:style>
  <w:style w:type="character" w:styleId="Hyperlink">
    <w:name w:val="Hyperlink"/>
    <w:basedOn w:val="DefaultParagraphFont"/>
    <w:rsid w:val="00D2709D"/>
    <w:rPr>
      <w:color w:val="0000FF"/>
      <w:u w:val="single"/>
    </w:rPr>
  </w:style>
  <w:style w:type="paragraph" w:styleId="BalloonText">
    <w:name w:val="Balloon Text"/>
    <w:basedOn w:val="Normal"/>
    <w:link w:val="BalloonTextChar"/>
    <w:uiPriority w:val="99"/>
    <w:semiHidden/>
    <w:unhideWhenUsed/>
    <w:rsid w:val="00E35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46"/>
    <w:rPr>
      <w:rFonts w:ascii="Segoe UI" w:hAnsi="Segoe UI" w:cs="Segoe UI"/>
      <w:sz w:val="18"/>
      <w:szCs w:val="18"/>
    </w:rPr>
  </w:style>
  <w:style w:type="paragraph" w:styleId="PlainText">
    <w:name w:val="Plain Text"/>
    <w:basedOn w:val="Normal"/>
    <w:link w:val="PlainTextChar"/>
    <w:uiPriority w:val="99"/>
    <w:unhideWhenUsed/>
    <w:rsid w:val="00F02E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02ED7"/>
    <w:rPr>
      <w:rFonts w:ascii="Consolas" w:hAnsi="Consolas" w:cs="Consolas"/>
      <w:sz w:val="21"/>
      <w:szCs w:val="21"/>
    </w:rPr>
  </w:style>
  <w:style w:type="character" w:styleId="CommentReference">
    <w:name w:val="annotation reference"/>
    <w:basedOn w:val="DefaultParagraphFont"/>
    <w:uiPriority w:val="99"/>
    <w:semiHidden/>
    <w:unhideWhenUsed/>
    <w:rsid w:val="0094173F"/>
    <w:rPr>
      <w:sz w:val="18"/>
      <w:szCs w:val="18"/>
    </w:rPr>
  </w:style>
  <w:style w:type="paragraph" w:styleId="CommentText">
    <w:name w:val="annotation text"/>
    <w:basedOn w:val="Normal"/>
    <w:link w:val="CommentTextChar"/>
    <w:uiPriority w:val="99"/>
    <w:semiHidden/>
    <w:unhideWhenUsed/>
    <w:rsid w:val="0094173F"/>
    <w:pPr>
      <w:spacing w:line="240" w:lineRule="auto"/>
    </w:pPr>
    <w:rPr>
      <w:sz w:val="24"/>
      <w:szCs w:val="24"/>
    </w:rPr>
  </w:style>
  <w:style w:type="character" w:customStyle="1" w:styleId="CommentTextChar">
    <w:name w:val="Comment Text Char"/>
    <w:basedOn w:val="DefaultParagraphFont"/>
    <w:link w:val="CommentText"/>
    <w:uiPriority w:val="99"/>
    <w:semiHidden/>
    <w:rsid w:val="0094173F"/>
    <w:rPr>
      <w:sz w:val="24"/>
      <w:szCs w:val="24"/>
    </w:rPr>
  </w:style>
  <w:style w:type="paragraph" w:styleId="CommentSubject">
    <w:name w:val="annotation subject"/>
    <w:basedOn w:val="CommentText"/>
    <w:next w:val="CommentText"/>
    <w:link w:val="CommentSubjectChar"/>
    <w:uiPriority w:val="99"/>
    <w:semiHidden/>
    <w:unhideWhenUsed/>
    <w:rsid w:val="0094173F"/>
    <w:rPr>
      <w:b/>
      <w:bCs/>
      <w:sz w:val="20"/>
      <w:szCs w:val="20"/>
    </w:rPr>
  </w:style>
  <w:style w:type="character" w:customStyle="1" w:styleId="CommentSubjectChar">
    <w:name w:val="Comment Subject Char"/>
    <w:basedOn w:val="CommentTextChar"/>
    <w:link w:val="CommentSubject"/>
    <w:uiPriority w:val="99"/>
    <w:semiHidden/>
    <w:rsid w:val="009417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D58F-D27E-4141-AB94-8DE06E09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6606</Words>
  <Characters>37656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2015-04-08T09:13:00Z</cp:lastPrinted>
  <dcterms:created xsi:type="dcterms:W3CDTF">2018-01-12T14:04:00Z</dcterms:created>
  <dcterms:modified xsi:type="dcterms:W3CDTF">2018-01-12T14:04:00Z</dcterms:modified>
</cp:coreProperties>
</file>