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EB67" w14:textId="2314FA69" w:rsidR="00EF4BAA" w:rsidRDefault="00902BA4" w:rsidP="0019044D">
      <w:pPr>
        <w:spacing w:line="360" w:lineRule="auto"/>
        <w:jc w:val="both"/>
        <w:rPr>
          <w:rFonts w:ascii="Times New Roman" w:hAnsi="Times New Roman" w:cs="Times New Roman"/>
          <w:b/>
          <w:sz w:val="24"/>
          <w:szCs w:val="24"/>
          <w:lang w:val="en-US"/>
        </w:rPr>
      </w:pPr>
      <w:r w:rsidRPr="009C3555">
        <w:rPr>
          <w:rFonts w:ascii="Times New Roman" w:hAnsi="Times New Roman" w:cs="Times New Roman"/>
          <w:b/>
          <w:sz w:val="24"/>
          <w:szCs w:val="24"/>
          <w:lang w:val="en-US"/>
        </w:rPr>
        <w:t>The Milgram Experiment No One</w:t>
      </w:r>
      <w:r w:rsidR="00C77D06">
        <w:rPr>
          <w:rFonts w:ascii="Times New Roman" w:hAnsi="Times New Roman" w:cs="Times New Roman"/>
          <w:b/>
          <w:sz w:val="24"/>
          <w:szCs w:val="24"/>
          <w:lang w:val="en-US"/>
        </w:rPr>
        <w:t xml:space="preserve"> (in philosophy)</w:t>
      </w:r>
      <w:r w:rsidR="00DE2C78">
        <w:rPr>
          <w:rFonts w:ascii="Times New Roman" w:hAnsi="Times New Roman" w:cs="Times New Roman"/>
          <w:b/>
          <w:sz w:val="24"/>
          <w:szCs w:val="24"/>
          <w:lang w:val="en-US"/>
        </w:rPr>
        <w:t xml:space="preserve"> </w:t>
      </w:r>
      <w:r w:rsidRPr="009C3555">
        <w:rPr>
          <w:rFonts w:ascii="Times New Roman" w:hAnsi="Times New Roman" w:cs="Times New Roman"/>
          <w:b/>
          <w:sz w:val="24"/>
          <w:szCs w:val="24"/>
          <w:lang w:val="en-US"/>
        </w:rPr>
        <w:t>is Talking About</w:t>
      </w:r>
    </w:p>
    <w:p w14:paraId="76D757A5" w14:textId="77777777" w:rsidR="0019044D" w:rsidRPr="009C3555" w:rsidRDefault="0019044D" w:rsidP="0019044D">
      <w:pPr>
        <w:spacing w:line="360" w:lineRule="auto"/>
        <w:jc w:val="both"/>
        <w:rPr>
          <w:rFonts w:ascii="Times New Roman" w:hAnsi="Times New Roman" w:cs="Times New Roman"/>
          <w:sz w:val="24"/>
          <w:szCs w:val="24"/>
          <w:lang w:val="en-US"/>
        </w:rPr>
      </w:pPr>
    </w:p>
    <w:p w14:paraId="200FA75E" w14:textId="25931512" w:rsidR="00DF0734" w:rsidRDefault="00DF0734" w:rsidP="0019044D">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ABSTRACT: </w:t>
      </w:r>
      <w:r>
        <w:rPr>
          <w:rFonts w:ascii="Times New Roman" w:hAnsi="Times New Roman" w:cs="Times New Roman"/>
          <w:sz w:val="24"/>
          <w:szCs w:val="24"/>
        </w:rPr>
        <w:t xml:space="preserve">Philosophers such as Harman and </w:t>
      </w:r>
      <w:proofErr w:type="spellStart"/>
      <w:r>
        <w:rPr>
          <w:rFonts w:ascii="Times New Roman" w:hAnsi="Times New Roman" w:cs="Times New Roman"/>
          <w:sz w:val="24"/>
          <w:szCs w:val="24"/>
        </w:rPr>
        <w:t>Dorris</w:t>
      </w:r>
      <w:proofErr w:type="spellEnd"/>
      <w:r>
        <w:rPr>
          <w:rFonts w:ascii="Times New Roman" w:hAnsi="Times New Roman" w:cs="Times New Roman"/>
          <w:sz w:val="24"/>
          <w:szCs w:val="24"/>
        </w:rPr>
        <w:t xml:space="preserve"> use the Milgram experiment to show how tiny, seemingly inconsequential, situational variables have a surprising, but dramatic effect on behaviour. In this paper, I discuss variation 24 of the Milgram experiment, the Relationship Condition. This variation, which involved family members or friends taking on both the roles of Teacher and Learner, has surprising results as, overwhelmingly, participants refused to obey authority. I argue that the experiments were well orchestrated studies in obedience under pressure, but that, friends were able to resist even such a forceful influence to obey authority. I present an Aristotelian account of friendship as a character trait, discuss how character traits interact with situations, relate these theoretical accounts to the findings of the RC condition and conclude that friendship is a dispositional trait, one which ensures that friends behave in a predictable manner even under conditions of strain. This conclusion is predicted by philosophical accounts of friendship and supported by the empirical evidence of the RC condition – a variation of the Milgram experiment that is little discussed amongst psychologists and virtually unknown amongst philosophers.  </w:t>
      </w:r>
    </w:p>
    <w:p w14:paraId="169C08AB" w14:textId="77777777" w:rsidR="00406B3A" w:rsidRDefault="00406B3A" w:rsidP="0019044D">
      <w:pPr>
        <w:spacing w:line="480" w:lineRule="auto"/>
        <w:jc w:val="both"/>
        <w:rPr>
          <w:rFonts w:ascii="Times New Roman" w:hAnsi="Times New Roman" w:cs="Times New Roman"/>
          <w:sz w:val="24"/>
          <w:szCs w:val="24"/>
        </w:rPr>
      </w:pPr>
    </w:p>
    <w:p w14:paraId="0352AE4B" w14:textId="1F6A59E9" w:rsidR="00DF0734" w:rsidRDefault="00406B3A" w:rsidP="004A16D6">
      <w:pPr>
        <w:spacing w:line="480" w:lineRule="auto"/>
        <w:jc w:val="both"/>
        <w:rPr>
          <w:rFonts w:ascii="Times New Roman" w:hAnsi="Times New Roman" w:cs="Times New Roman"/>
          <w:sz w:val="24"/>
          <w:szCs w:val="24"/>
        </w:rPr>
      </w:pPr>
      <w:r>
        <w:rPr>
          <w:rFonts w:ascii="Times New Roman" w:hAnsi="Times New Roman" w:cs="Times New Roman"/>
          <w:sz w:val="24"/>
          <w:szCs w:val="24"/>
        </w:rPr>
        <w:t>KEYWORDS: friendship; situationism; dispositions; Aristotle</w:t>
      </w:r>
    </w:p>
    <w:p w14:paraId="4E080ACC" w14:textId="77777777" w:rsidR="00406B3A" w:rsidRDefault="00406B3A" w:rsidP="004A16D6">
      <w:pPr>
        <w:spacing w:line="480" w:lineRule="auto"/>
        <w:jc w:val="both"/>
        <w:rPr>
          <w:rFonts w:ascii="Times New Roman" w:hAnsi="Times New Roman" w:cs="Times New Roman"/>
          <w:sz w:val="24"/>
          <w:szCs w:val="24"/>
        </w:rPr>
      </w:pPr>
    </w:p>
    <w:p w14:paraId="7B5C5C0A" w14:textId="34A64197" w:rsidR="00DF0734" w:rsidRPr="00DF0734" w:rsidRDefault="00DF0734" w:rsidP="004A16D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PUBLIC SIGNIFICANCE PAPER: This paper discusses what conclusions we should draw from the Relationship Condition variation of the Milgram experiments and what implications these conclusions have for the philosophical understandings of character, virtue and friendship. It formulates a response to the situationist challenge in philosophy, namely the idea that </w:t>
      </w:r>
      <w:r>
        <w:rPr>
          <w:rFonts w:ascii="Times New Roman" w:hAnsi="Times New Roman" w:cs="Times New Roman"/>
          <w:sz w:val="24"/>
          <w:szCs w:val="24"/>
        </w:rPr>
        <w:lastRenderedPageBreak/>
        <w:t>evidence from psychology shows that situational variables, rather than character traits, affect behaviour.</w:t>
      </w:r>
    </w:p>
    <w:p w14:paraId="4781A1C4" w14:textId="4B9FA27E" w:rsidR="00DF0734" w:rsidRDefault="00434A90" w:rsidP="004A16D6">
      <w:pPr>
        <w:spacing w:line="480" w:lineRule="auto"/>
        <w:jc w:val="both"/>
        <w:rPr>
          <w:rFonts w:ascii="Times New Roman" w:hAnsi="Times New Roman" w:cs="Times New Roman"/>
          <w:sz w:val="24"/>
          <w:szCs w:val="24"/>
          <w:lang w:val="en-US"/>
        </w:rPr>
      </w:pPr>
      <w:r>
        <w:rPr>
          <w:b/>
          <w:bCs/>
        </w:rPr>
        <w:t>© 2022, American Psychological Association. This paper is not the copy of record and may not exactly replicate the final, authoritative version of the article. Please do not copy or cite without authors' permission. The final article will be available, upon publication, via its DOI: 10.1037/teo0000200</w:t>
      </w:r>
    </w:p>
    <w:p w14:paraId="33D06911" w14:textId="7B053347" w:rsidR="00406B3A" w:rsidRDefault="00406B3A">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118D1C9D" w14:textId="77777777" w:rsidR="00DF0734" w:rsidRDefault="00DF0734" w:rsidP="004A16D6">
      <w:pPr>
        <w:spacing w:line="480" w:lineRule="auto"/>
        <w:jc w:val="both"/>
        <w:rPr>
          <w:rFonts w:ascii="Times New Roman" w:hAnsi="Times New Roman" w:cs="Times New Roman"/>
          <w:sz w:val="24"/>
          <w:szCs w:val="24"/>
          <w:lang w:val="en-US"/>
        </w:rPr>
      </w:pPr>
    </w:p>
    <w:p w14:paraId="1C866367" w14:textId="77777777" w:rsidR="00DF0734" w:rsidRPr="009C3555" w:rsidRDefault="00DF0734" w:rsidP="004A16D6">
      <w:pPr>
        <w:spacing w:line="480" w:lineRule="auto"/>
        <w:jc w:val="both"/>
        <w:rPr>
          <w:rFonts w:ascii="Times New Roman" w:hAnsi="Times New Roman" w:cs="Times New Roman"/>
          <w:sz w:val="24"/>
          <w:szCs w:val="24"/>
          <w:lang w:val="en-US"/>
        </w:rPr>
      </w:pPr>
    </w:p>
    <w:p w14:paraId="39AEF85E" w14:textId="0176C71D" w:rsidR="00F90354" w:rsidRPr="009C3555" w:rsidRDefault="00F90354" w:rsidP="004A16D6">
      <w:pPr>
        <w:spacing w:line="480" w:lineRule="auto"/>
        <w:jc w:val="both"/>
        <w:rPr>
          <w:rFonts w:ascii="Times New Roman" w:hAnsi="Times New Roman" w:cs="Times New Roman"/>
          <w:sz w:val="24"/>
          <w:szCs w:val="24"/>
          <w:lang w:val="en-US"/>
        </w:rPr>
      </w:pPr>
      <w:r w:rsidRPr="009C3555">
        <w:rPr>
          <w:rFonts w:ascii="Times New Roman" w:hAnsi="Times New Roman" w:cs="Times New Roman"/>
          <w:i/>
          <w:sz w:val="24"/>
          <w:szCs w:val="24"/>
          <w:lang w:val="en-US"/>
        </w:rPr>
        <w:t>Introduction</w:t>
      </w:r>
    </w:p>
    <w:p w14:paraId="3B1EBF88" w14:textId="0E5EB3FD" w:rsidR="007F4E90" w:rsidRDefault="00902BA4" w:rsidP="004A16D6">
      <w:pPr>
        <w:spacing w:line="480" w:lineRule="auto"/>
        <w:jc w:val="both"/>
        <w:rPr>
          <w:rFonts w:ascii="Times New Roman" w:hAnsi="Times New Roman" w:cs="Times New Roman"/>
          <w:sz w:val="24"/>
          <w:szCs w:val="24"/>
        </w:rPr>
      </w:pPr>
      <w:r w:rsidRPr="009C3555">
        <w:rPr>
          <w:rFonts w:ascii="Times New Roman" w:hAnsi="Times New Roman" w:cs="Times New Roman"/>
          <w:sz w:val="24"/>
          <w:szCs w:val="24"/>
        </w:rPr>
        <w:tab/>
        <w:t xml:space="preserve">Stanley Milgram’s obedience experiments are famous well beyond the academic boundaries of experimental psychology. Their surprising and </w:t>
      </w:r>
      <w:r w:rsidR="00943C5B" w:rsidRPr="009C3555">
        <w:rPr>
          <w:rFonts w:ascii="Times New Roman" w:hAnsi="Times New Roman" w:cs="Times New Roman"/>
          <w:sz w:val="24"/>
          <w:szCs w:val="24"/>
        </w:rPr>
        <w:t>even</w:t>
      </w:r>
      <w:r w:rsidRPr="009C3555">
        <w:rPr>
          <w:rFonts w:ascii="Times New Roman" w:hAnsi="Times New Roman" w:cs="Times New Roman"/>
          <w:sz w:val="24"/>
          <w:szCs w:val="24"/>
        </w:rPr>
        <w:t xml:space="preserve"> shocking conclusion that perfectly ordinary, </w:t>
      </w:r>
      <w:r w:rsidR="00EF5C64" w:rsidRPr="009C3555">
        <w:rPr>
          <w:rFonts w:ascii="Times New Roman" w:hAnsi="Times New Roman" w:cs="Times New Roman"/>
          <w:sz w:val="24"/>
          <w:szCs w:val="24"/>
        </w:rPr>
        <w:t xml:space="preserve">presumably </w:t>
      </w:r>
      <w:r w:rsidRPr="009C3555">
        <w:rPr>
          <w:rFonts w:ascii="Times New Roman" w:hAnsi="Times New Roman" w:cs="Times New Roman"/>
          <w:sz w:val="24"/>
          <w:szCs w:val="24"/>
        </w:rPr>
        <w:t xml:space="preserve">moral people can and will act in a morally abhorrent manner at the behest of someone in authority, have guaranteed their </w:t>
      </w:r>
      <w:r w:rsidR="00943C5B" w:rsidRPr="009C3555">
        <w:rPr>
          <w:rFonts w:ascii="Times New Roman" w:hAnsi="Times New Roman" w:cs="Times New Roman"/>
          <w:sz w:val="24"/>
          <w:szCs w:val="24"/>
        </w:rPr>
        <w:t xml:space="preserve">enduring </w:t>
      </w:r>
      <w:r w:rsidRPr="009C3555">
        <w:rPr>
          <w:rFonts w:ascii="Times New Roman" w:hAnsi="Times New Roman" w:cs="Times New Roman"/>
          <w:sz w:val="24"/>
          <w:szCs w:val="24"/>
        </w:rPr>
        <w:t xml:space="preserve">appeal. Not only do perfectly nice people do horrible things when ordered to do so, but seemingly inconsequential details such as </w:t>
      </w:r>
      <w:r w:rsidR="00943C5B" w:rsidRPr="009C3555">
        <w:rPr>
          <w:rFonts w:ascii="Times New Roman" w:hAnsi="Times New Roman" w:cs="Times New Roman"/>
          <w:sz w:val="24"/>
          <w:szCs w:val="24"/>
        </w:rPr>
        <w:t>the</w:t>
      </w:r>
      <w:r w:rsidRPr="009C3555">
        <w:rPr>
          <w:rFonts w:ascii="Times New Roman" w:hAnsi="Times New Roman" w:cs="Times New Roman"/>
          <w:sz w:val="24"/>
          <w:szCs w:val="24"/>
        </w:rPr>
        <w:t xml:space="preserve"> experimenter</w:t>
      </w:r>
      <w:r w:rsidR="00943C5B" w:rsidRPr="009C3555">
        <w:rPr>
          <w:rFonts w:ascii="Times New Roman" w:hAnsi="Times New Roman" w:cs="Times New Roman"/>
          <w:sz w:val="24"/>
          <w:szCs w:val="24"/>
        </w:rPr>
        <w:t>’s</w:t>
      </w:r>
      <w:r w:rsidRPr="009C3555">
        <w:rPr>
          <w:rFonts w:ascii="Times New Roman" w:hAnsi="Times New Roman" w:cs="Times New Roman"/>
          <w:sz w:val="24"/>
          <w:szCs w:val="24"/>
        </w:rPr>
        <w:t xml:space="preserve"> </w:t>
      </w:r>
      <w:r w:rsidR="008949F4" w:rsidRPr="009C3555">
        <w:rPr>
          <w:rFonts w:ascii="Times New Roman" w:hAnsi="Times New Roman" w:cs="Times New Roman"/>
          <w:sz w:val="24"/>
          <w:szCs w:val="24"/>
        </w:rPr>
        <w:t>lab</w:t>
      </w:r>
      <w:r w:rsidRPr="009C3555">
        <w:rPr>
          <w:rFonts w:ascii="Times New Roman" w:hAnsi="Times New Roman" w:cs="Times New Roman"/>
          <w:sz w:val="24"/>
          <w:szCs w:val="24"/>
        </w:rPr>
        <w:t xml:space="preserve"> coat </w:t>
      </w:r>
      <w:r w:rsidR="00943C5B" w:rsidRPr="009C3555">
        <w:rPr>
          <w:rFonts w:ascii="Times New Roman" w:hAnsi="Times New Roman" w:cs="Times New Roman"/>
          <w:sz w:val="24"/>
          <w:szCs w:val="24"/>
        </w:rPr>
        <w:t>or</w:t>
      </w:r>
      <w:r w:rsidRPr="009C3555">
        <w:rPr>
          <w:rFonts w:ascii="Times New Roman" w:hAnsi="Times New Roman" w:cs="Times New Roman"/>
          <w:sz w:val="24"/>
          <w:szCs w:val="24"/>
        </w:rPr>
        <w:t xml:space="preserve"> clip boar</w:t>
      </w:r>
      <w:r w:rsidR="00943C5B" w:rsidRPr="009C3555">
        <w:rPr>
          <w:rFonts w:ascii="Times New Roman" w:hAnsi="Times New Roman" w:cs="Times New Roman"/>
          <w:sz w:val="24"/>
          <w:szCs w:val="24"/>
        </w:rPr>
        <w:t>d</w:t>
      </w:r>
      <w:r w:rsidR="0093406E">
        <w:rPr>
          <w:rFonts w:ascii="Times New Roman" w:hAnsi="Times New Roman" w:cs="Times New Roman"/>
          <w:sz w:val="24"/>
          <w:szCs w:val="24"/>
        </w:rPr>
        <w:t>,</w:t>
      </w:r>
      <w:r w:rsidRPr="009C3555">
        <w:rPr>
          <w:rFonts w:ascii="Times New Roman" w:hAnsi="Times New Roman" w:cs="Times New Roman"/>
          <w:sz w:val="24"/>
          <w:szCs w:val="24"/>
        </w:rPr>
        <w:t xml:space="preserve"> add even greater persuasiveness to his authority. Relatively recently Gilbert Harman</w:t>
      </w:r>
      <w:r w:rsidR="00EF5C64" w:rsidRPr="009C3555">
        <w:rPr>
          <w:rFonts w:ascii="Times New Roman" w:hAnsi="Times New Roman" w:cs="Times New Roman"/>
          <w:sz w:val="24"/>
          <w:szCs w:val="24"/>
        </w:rPr>
        <w:t xml:space="preserve"> (</w:t>
      </w:r>
      <w:r w:rsidR="00032C7F">
        <w:rPr>
          <w:rFonts w:ascii="Times New Roman" w:hAnsi="Times New Roman" w:cs="Times New Roman"/>
          <w:sz w:val="24"/>
          <w:szCs w:val="24"/>
        </w:rPr>
        <w:t xml:space="preserve">Harman </w:t>
      </w:r>
      <w:r w:rsidR="00EF5C64" w:rsidRPr="009C3555">
        <w:rPr>
          <w:rFonts w:ascii="Times New Roman" w:hAnsi="Times New Roman" w:cs="Times New Roman"/>
          <w:sz w:val="24"/>
          <w:szCs w:val="24"/>
        </w:rPr>
        <w:t>1999)</w:t>
      </w:r>
      <w:r w:rsidRPr="009C3555">
        <w:rPr>
          <w:rFonts w:ascii="Times New Roman" w:hAnsi="Times New Roman" w:cs="Times New Roman"/>
          <w:sz w:val="24"/>
          <w:szCs w:val="24"/>
        </w:rPr>
        <w:t xml:space="preserve"> and John Doris </w:t>
      </w:r>
      <w:r w:rsidR="00EF5C64" w:rsidRPr="009C3555">
        <w:rPr>
          <w:rFonts w:ascii="Times New Roman" w:hAnsi="Times New Roman" w:cs="Times New Roman"/>
          <w:sz w:val="24"/>
          <w:szCs w:val="24"/>
        </w:rPr>
        <w:t>(</w:t>
      </w:r>
      <w:r w:rsidR="00032C7F">
        <w:rPr>
          <w:rFonts w:ascii="Times New Roman" w:hAnsi="Times New Roman" w:cs="Times New Roman"/>
          <w:sz w:val="24"/>
          <w:szCs w:val="24"/>
        </w:rPr>
        <w:t xml:space="preserve">Doris </w:t>
      </w:r>
      <w:r w:rsidR="00EF5C64" w:rsidRPr="009C3555">
        <w:rPr>
          <w:rFonts w:ascii="Times New Roman" w:hAnsi="Times New Roman" w:cs="Times New Roman"/>
          <w:sz w:val="24"/>
          <w:szCs w:val="24"/>
        </w:rPr>
        <w:t xml:space="preserve">2002) </w:t>
      </w:r>
      <w:r w:rsidRPr="009C3555">
        <w:rPr>
          <w:rFonts w:ascii="Times New Roman" w:hAnsi="Times New Roman" w:cs="Times New Roman"/>
          <w:sz w:val="24"/>
          <w:szCs w:val="24"/>
        </w:rPr>
        <w:t xml:space="preserve">have brought the experiments to the forefront of philosophical discussions by suggesting that evidence from these and other psychological experiments </w:t>
      </w:r>
      <w:r w:rsidR="0020610E" w:rsidRPr="009C3555">
        <w:rPr>
          <w:rFonts w:ascii="Times New Roman" w:hAnsi="Times New Roman" w:cs="Times New Roman"/>
          <w:sz w:val="24"/>
          <w:szCs w:val="24"/>
        </w:rPr>
        <w:t xml:space="preserve">throws doubts on </w:t>
      </w:r>
      <w:r w:rsidR="009C0CFE" w:rsidRPr="009C3555">
        <w:rPr>
          <w:rFonts w:ascii="Times New Roman" w:hAnsi="Times New Roman" w:cs="Times New Roman"/>
          <w:sz w:val="24"/>
          <w:szCs w:val="24"/>
        </w:rPr>
        <w:t xml:space="preserve">the </w:t>
      </w:r>
      <w:r w:rsidR="0020610E" w:rsidRPr="009C3555">
        <w:rPr>
          <w:rFonts w:ascii="Times New Roman" w:hAnsi="Times New Roman" w:cs="Times New Roman"/>
          <w:sz w:val="24"/>
          <w:szCs w:val="24"/>
        </w:rPr>
        <w:t>existence of character traits and thus makes virtue ethics</w:t>
      </w:r>
      <w:r w:rsidR="00EF5C64" w:rsidRPr="009C3555">
        <w:rPr>
          <w:rFonts w:ascii="Times New Roman" w:hAnsi="Times New Roman" w:cs="Times New Roman"/>
          <w:sz w:val="24"/>
          <w:szCs w:val="24"/>
        </w:rPr>
        <w:t xml:space="preserve"> (as well as other theories that rely on virtues and character traits)</w:t>
      </w:r>
      <w:r w:rsidR="0020610E" w:rsidRPr="009C3555">
        <w:rPr>
          <w:rFonts w:ascii="Times New Roman" w:hAnsi="Times New Roman" w:cs="Times New Roman"/>
          <w:sz w:val="24"/>
          <w:szCs w:val="24"/>
        </w:rPr>
        <w:t xml:space="preserve"> </w:t>
      </w:r>
      <w:r w:rsidR="0093406E">
        <w:rPr>
          <w:rFonts w:ascii="Times New Roman" w:hAnsi="Times New Roman" w:cs="Times New Roman"/>
          <w:sz w:val="24"/>
          <w:szCs w:val="24"/>
        </w:rPr>
        <w:t xml:space="preserve">unrealistic because </w:t>
      </w:r>
      <w:r w:rsidR="007F24C4">
        <w:rPr>
          <w:rFonts w:ascii="Times New Roman" w:hAnsi="Times New Roman" w:cs="Times New Roman"/>
          <w:sz w:val="24"/>
          <w:szCs w:val="24"/>
        </w:rPr>
        <w:t>they are</w:t>
      </w:r>
      <w:r w:rsidR="0093406E">
        <w:rPr>
          <w:rFonts w:ascii="Times New Roman" w:hAnsi="Times New Roman" w:cs="Times New Roman"/>
          <w:sz w:val="24"/>
          <w:szCs w:val="24"/>
        </w:rPr>
        <w:t xml:space="preserve"> based </w:t>
      </w:r>
      <w:r w:rsidR="0020610E" w:rsidRPr="009C3555">
        <w:rPr>
          <w:rFonts w:ascii="Times New Roman" w:hAnsi="Times New Roman" w:cs="Times New Roman"/>
          <w:sz w:val="24"/>
          <w:szCs w:val="24"/>
        </w:rPr>
        <w:t xml:space="preserve">on implausible assumptions about human psychology. </w:t>
      </w:r>
      <w:r w:rsidR="007F4E90">
        <w:rPr>
          <w:rFonts w:ascii="Times New Roman" w:hAnsi="Times New Roman" w:cs="Times New Roman"/>
          <w:sz w:val="24"/>
          <w:szCs w:val="24"/>
        </w:rPr>
        <w:t xml:space="preserve"> </w:t>
      </w:r>
    </w:p>
    <w:p w14:paraId="7F5F0BE1" w14:textId="086F2FA2" w:rsidR="00217CC4" w:rsidRDefault="0020610E" w:rsidP="00217CC4">
      <w:pPr>
        <w:spacing w:line="480" w:lineRule="auto"/>
        <w:ind w:firstLine="720"/>
        <w:jc w:val="both"/>
        <w:rPr>
          <w:rFonts w:ascii="Times New Roman" w:hAnsi="Times New Roman" w:cs="Times New Roman"/>
          <w:sz w:val="24"/>
          <w:szCs w:val="24"/>
          <w:lang w:val="en-US"/>
        </w:rPr>
      </w:pPr>
      <w:r w:rsidRPr="009C3555">
        <w:rPr>
          <w:rFonts w:ascii="Times New Roman" w:hAnsi="Times New Roman" w:cs="Times New Roman"/>
          <w:sz w:val="24"/>
          <w:szCs w:val="24"/>
        </w:rPr>
        <w:t>Harman’s claim is more direct</w:t>
      </w:r>
      <w:r w:rsidR="00217CC4">
        <w:rPr>
          <w:rFonts w:ascii="Times New Roman" w:hAnsi="Times New Roman" w:cs="Times New Roman"/>
          <w:sz w:val="24"/>
          <w:szCs w:val="24"/>
        </w:rPr>
        <w:t>:</w:t>
      </w:r>
      <w:r w:rsidRPr="009C3555">
        <w:rPr>
          <w:rFonts w:ascii="Times New Roman" w:hAnsi="Times New Roman" w:cs="Times New Roman"/>
          <w:sz w:val="24"/>
          <w:szCs w:val="24"/>
        </w:rPr>
        <w:t xml:space="preserve"> our moral intuitions about character attributions, the assumption that people act from fixed and predictable character traits, are wrong</w:t>
      </w:r>
      <w:r w:rsidR="00D76663">
        <w:rPr>
          <w:rFonts w:ascii="Times New Roman" w:hAnsi="Times New Roman" w:cs="Times New Roman"/>
          <w:sz w:val="24"/>
          <w:szCs w:val="24"/>
        </w:rPr>
        <w:t>. He argues that</w:t>
      </w:r>
      <w:r w:rsidRPr="009C3555">
        <w:rPr>
          <w:rFonts w:ascii="Times New Roman" w:hAnsi="Times New Roman" w:cs="Times New Roman"/>
          <w:sz w:val="24"/>
          <w:szCs w:val="24"/>
        </w:rPr>
        <w:t xml:space="preserve"> the usual virtues and vices do not exist and there may not even be such a thing as character. Empirical studies that seek to test how people’s behaviour reflects their character, find that there is no such thing as character. It is the environment</w:t>
      </w:r>
      <w:r w:rsidR="002914D2" w:rsidRPr="009C3555">
        <w:rPr>
          <w:rFonts w:ascii="Times New Roman" w:hAnsi="Times New Roman" w:cs="Times New Roman"/>
          <w:sz w:val="24"/>
          <w:szCs w:val="24"/>
        </w:rPr>
        <w:t>, the situation,</w:t>
      </w:r>
      <w:r w:rsidRPr="009C3555">
        <w:rPr>
          <w:rFonts w:ascii="Times New Roman" w:hAnsi="Times New Roman" w:cs="Times New Roman"/>
          <w:sz w:val="24"/>
          <w:szCs w:val="24"/>
        </w:rPr>
        <w:t xml:space="preserve"> that shapes behaviour rather than character dispositions. </w:t>
      </w:r>
    </w:p>
    <w:p w14:paraId="33C87221" w14:textId="1EC2F0A1" w:rsidR="00217CC4" w:rsidRDefault="00217CC4" w:rsidP="00217CC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Doris’s claim and its relation to psychological and philosophical accounts of dispositions, is more difficult to untangle. Doris accepts that there is evidence for most character traits, but he sees these as very specific to situations because they lack any cross-</w:t>
      </w:r>
      <w:r>
        <w:rPr>
          <w:rFonts w:ascii="Times New Roman" w:hAnsi="Times New Roman" w:cs="Times New Roman"/>
          <w:sz w:val="24"/>
          <w:szCs w:val="24"/>
        </w:rPr>
        <w:lastRenderedPageBreak/>
        <w:t>situational consistency</w:t>
      </w:r>
      <w:r w:rsidR="00AB7389">
        <w:rPr>
          <w:rFonts w:ascii="Times New Roman" w:hAnsi="Times New Roman" w:cs="Times New Roman"/>
          <w:sz w:val="24"/>
          <w:szCs w:val="24"/>
        </w:rPr>
        <w:t xml:space="preserve"> – a position he describes as ‘interactionist’ (Doris, 2002, 24-26)</w:t>
      </w:r>
      <w:r>
        <w:rPr>
          <w:rFonts w:ascii="Times New Roman" w:hAnsi="Times New Roman" w:cs="Times New Roman"/>
          <w:sz w:val="24"/>
          <w:szCs w:val="24"/>
        </w:rPr>
        <w:t xml:space="preserve">. As such his account of ‘dispositions’ is at odds with both Aristotelian virtue ethics </w:t>
      </w:r>
      <w:r w:rsidR="00D76663">
        <w:rPr>
          <w:rFonts w:ascii="Times New Roman" w:hAnsi="Times New Roman" w:cs="Times New Roman"/>
          <w:sz w:val="24"/>
          <w:szCs w:val="24"/>
        </w:rPr>
        <w:t xml:space="preserve">but also of </w:t>
      </w:r>
      <w:r>
        <w:rPr>
          <w:rFonts w:ascii="Times New Roman" w:hAnsi="Times New Roman" w:cs="Times New Roman"/>
          <w:sz w:val="24"/>
          <w:szCs w:val="24"/>
        </w:rPr>
        <w:t>psychological accounts of dispositions</w:t>
      </w:r>
      <w:r w:rsidR="007F24C4">
        <w:rPr>
          <w:rFonts w:ascii="Times New Roman" w:hAnsi="Times New Roman" w:cs="Times New Roman"/>
          <w:sz w:val="24"/>
          <w:szCs w:val="24"/>
        </w:rPr>
        <w:t>. For example, Doris’s interactionist stance differs significantly from</w:t>
      </w:r>
      <w:r>
        <w:rPr>
          <w:rFonts w:ascii="Times New Roman" w:hAnsi="Times New Roman" w:cs="Times New Roman"/>
          <w:sz w:val="24"/>
          <w:szCs w:val="24"/>
        </w:rPr>
        <w:t xml:space="preserve"> </w:t>
      </w:r>
      <w:proofErr w:type="spellStart"/>
      <w:r>
        <w:rPr>
          <w:rFonts w:ascii="Times New Roman" w:hAnsi="Times New Roman" w:cs="Times New Roman"/>
          <w:sz w:val="24"/>
          <w:szCs w:val="24"/>
        </w:rPr>
        <w:t>Mischel’s</w:t>
      </w:r>
      <w:proofErr w:type="spellEnd"/>
      <w:r>
        <w:rPr>
          <w:rFonts w:ascii="Times New Roman" w:hAnsi="Times New Roman" w:cs="Times New Roman"/>
          <w:sz w:val="24"/>
          <w:szCs w:val="24"/>
        </w:rPr>
        <w:t xml:space="preserve"> </w:t>
      </w:r>
      <w:r w:rsidR="007F24C4">
        <w:rPr>
          <w:rFonts w:ascii="Times New Roman" w:hAnsi="Times New Roman" w:cs="Times New Roman"/>
          <w:sz w:val="24"/>
          <w:szCs w:val="24"/>
        </w:rPr>
        <w:t xml:space="preserve">work on </w:t>
      </w:r>
      <w:r>
        <w:rPr>
          <w:rFonts w:ascii="Times New Roman" w:hAnsi="Times New Roman" w:cs="Times New Roman"/>
          <w:sz w:val="24"/>
          <w:szCs w:val="24"/>
        </w:rPr>
        <w:t>complex cognitive and affective patterns of behaviour that are the result of complex interactions between situations, cognitions and behaviours (</w:t>
      </w:r>
      <w:proofErr w:type="spellStart"/>
      <w:r>
        <w:rPr>
          <w:rFonts w:ascii="Times New Roman" w:hAnsi="Times New Roman" w:cs="Times New Roman"/>
          <w:sz w:val="24"/>
          <w:szCs w:val="24"/>
        </w:rPr>
        <w:t>Mischel</w:t>
      </w:r>
      <w:proofErr w:type="spellEnd"/>
      <w:r>
        <w:rPr>
          <w:rFonts w:ascii="Times New Roman" w:hAnsi="Times New Roman" w:cs="Times New Roman"/>
          <w:sz w:val="24"/>
          <w:szCs w:val="24"/>
        </w:rPr>
        <w:t xml:space="preserve">, 1973, 265). What Doris accepts as dispositions are, in any other terms of the debate, not particularly dispositional. In a wonderfully clear paper, Russell argues that the entire philosophical debate on situationism and virtue ethics is </w:t>
      </w:r>
      <w:r w:rsidR="00AB7389">
        <w:rPr>
          <w:rFonts w:ascii="Times New Roman" w:hAnsi="Times New Roman" w:cs="Times New Roman"/>
          <w:sz w:val="24"/>
          <w:szCs w:val="24"/>
        </w:rPr>
        <w:t xml:space="preserve">based on </w:t>
      </w:r>
      <w:r>
        <w:rPr>
          <w:rFonts w:ascii="Times New Roman" w:hAnsi="Times New Roman" w:cs="Times New Roman"/>
          <w:sz w:val="24"/>
          <w:szCs w:val="24"/>
        </w:rPr>
        <w:t xml:space="preserve">a misconception. When psychologists refer to </w:t>
      </w:r>
      <w:proofErr w:type="spellStart"/>
      <w:r>
        <w:rPr>
          <w:rFonts w:ascii="Times New Roman" w:hAnsi="Times New Roman" w:cs="Times New Roman"/>
          <w:sz w:val="24"/>
          <w:szCs w:val="24"/>
        </w:rPr>
        <w:t>dispositionalism</w:t>
      </w:r>
      <w:proofErr w:type="spellEnd"/>
      <w:r>
        <w:rPr>
          <w:rFonts w:ascii="Times New Roman" w:hAnsi="Times New Roman" w:cs="Times New Roman"/>
          <w:sz w:val="24"/>
          <w:szCs w:val="24"/>
        </w:rPr>
        <w:t xml:space="preserve"> they set out a theory which no one in virtue ethics has ever defended</w:t>
      </w:r>
      <w:r w:rsidR="00D76663">
        <w:rPr>
          <w:rFonts w:ascii="Times New Roman" w:hAnsi="Times New Roman" w:cs="Times New Roman"/>
          <w:sz w:val="24"/>
          <w:szCs w:val="24"/>
        </w:rPr>
        <w:t xml:space="preserve"> (Russell D.C. 2014)</w:t>
      </w:r>
      <w:r>
        <w:rPr>
          <w:rFonts w:ascii="Times New Roman" w:hAnsi="Times New Roman" w:cs="Times New Roman"/>
          <w:sz w:val="24"/>
          <w:szCs w:val="24"/>
        </w:rPr>
        <w:t xml:space="preserve">. </w:t>
      </w:r>
      <w:r w:rsidR="00D76663">
        <w:rPr>
          <w:rFonts w:ascii="Times New Roman" w:hAnsi="Times New Roman" w:cs="Times New Roman"/>
          <w:sz w:val="24"/>
          <w:szCs w:val="24"/>
        </w:rPr>
        <w:t xml:space="preserve">Engaging in interdisciplinary work presents its own challenges, not least of all the problem of cross disciplinary consistency in terminology. The situationism debate is a case in point for potential miscommunications. In an ironic example of the tail wagging the dog, a survey of possible theoretical positions on the relationship between dispositions and situations in the psychological literature, lists Harman and Doris as the only example for the claim that moral behaviour is totally determined by the situation (Aquino et al. 2009). </w:t>
      </w:r>
      <w:r w:rsidR="008369B5">
        <w:rPr>
          <w:rFonts w:ascii="Times New Roman" w:hAnsi="Times New Roman" w:cs="Times New Roman"/>
          <w:sz w:val="24"/>
          <w:szCs w:val="24"/>
        </w:rPr>
        <w:t>T</w:t>
      </w:r>
      <w:r>
        <w:rPr>
          <w:rFonts w:ascii="Times New Roman" w:hAnsi="Times New Roman" w:cs="Times New Roman"/>
          <w:sz w:val="24"/>
          <w:szCs w:val="24"/>
        </w:rPr>
        <w:t>he term ‘</w:t>
      </w:r>
      <w:proofErr w:type="spellStart"/>
      <w:r>
        <w:rPr>
          <w:rFonts w:ascii="Times New Roman" w:hAnsi="Times New Roman" w:cs="Times New Roman"/>
          <w:sz w:val="24"/>
          <w:szCs w:val="24"/>
        </w:rPr>
        <w:t>dispositionalism</w:t>
      </w:r>
      <w:proofErr w:type="spellEnd"/>
      <w:r>
        <w:rPr>
          <w:rFonts w:ascii="Times New Roman" w:hAnsi="Times New Roman" w:cs="Times New Roman"/>
          <w:sz w:val="24"/>
          <w:szCs w:val="24"/>
        </w:rPr>
        <w:t xml:space="preserve">’ does not </w:t>
      </w:r>
      <w:r w:rsidR="00D76663">
        <w:rPr>
          <w:rFonts w:ascii="Times New Roman" w:hAnsi="Times New Roman" w:cs="Times New Roman"/>
          <w:sz w:val="24"/>
          <w:szCs w:val="24"/>
        </w:rPr>
        <w:t xml:space="preserve">therefore seem to </w:t>
      </w:r>
      <w:r>
        <w:rPr>
          <w:rFonts w:ascii="Times New Roman" w:hAnsi="Times New Roman" w:cs="Times New Roman"/>
          <w:sz w:val="24"/>
          <w:szCs w:val="24"/>
        </w:rPr>
        <w:t xml:space="preserve">translate directly between the two disciplines. At the same time, psychological situationism, is entirely compatible with the claims of virtue ethics and does not make the claims necessary to fuel Harman and Doris’s </w:t>
      </w:r>
      <w:r w:rsidR="008369B5">
        <w:rPr>
          <w:rFonts w:ascii="Times New Roman" w:hAnsi="Times New Roman" w:cs="Times New Roman"/>
          <w:sz w:val="24"/>
          <w:szCs w:val="24"/>
        </w:rPr>
        <w:t>philosophical situationism</w:t>
      </w:r>
      <w:r>
        <w:rPr>
          <w:rFonts w:ascii="Times New Roman" w:hAnsi="Times New Roman" w:cs="Times New Roman"/>
          <w:sz w:val="24"/>
          <w:szCs w:val="24"/>
        </w:rPr>
        <w:t xml:space="preserve"> (Russell D.C. 2014).</w:t>
      </w:r>
    </w:p>
    <w:p w14:paraId="451A8375" w14:textId="37960131" w:rsidR="00F90354" w:rsidRDefault="00B47199" w:rsidP="00AB738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467B74">
        <w:rPr>
          <w:rFonts w:ascii="Times New Roman" w:hAnsi="Times New Roman" w:cs="Times New Roman"/>
          <w:sz w:val="24"/>
          <w:szCs w:val="24"/>
        </w:rPr>
        <w:t>T</w:t>
      </w:r>
      <w:r>
        <w:rPr>
          <w:rFonts w:ascii="Times New Roman" w:hAnsi="Times New Roman" w:cs="Times New Roman"/>
          <w:sz w:val="24"/>
          <w:szCs w:val="24"/>
        </w:rPr>
        <w:t xml:space="preserve">here </w:t>
      </w:r>
      <w:r w:rsidR="00AB7389">
        <w:rPr>
          <w:rFonts w:ascii="Times New Roman" w:hAnsi="Times New Roman" w:cs="Times New Roman"/>
          <w:sz w:val="24"/>
          <w:szCs w:val="24"/>
        </w:rPr>
        <w:t>have been</w:t>
      </w:r>
      <w:r>
        <w:rPr>
          <w:rFonts w:ascii="Times New Roman" w:hAnsi="Times New Roman" w:cs="Times New Roman"/>
          <w:sz w:val="24"/>
          <w:szCs w:val="24"/>
        </w:rPr>
        <w:t xml:space="preserve"> many different responses to the situationist challenge. Some philosophers have argue</w:t>
      </w:r>
      <w:r w:rsidR="004356F4">
        <w:rPr>
          <w:rFonts w:ascii="Times New Roman" w:hAnsi="Times New Roman" w:cs="Times New Roman"/>
          <w:sz w:val="24"/>
          <w:szCs w:val="24"/>
        </w:rPr>
        <w:t>d</w:t>
      </w:r>
      <w:r>
        <w:rPr>
          <w:rFonts w:ascii="Times New Roman" w:hAnsi="Times New Roman" w:cs="Times New Roman"/>
          <w:sz w:val="24"/>
          <w:szCs w:val="24"/>
        </w:rPr>
        <w:t xml:space="preserve"> that the conception of character that Harman and Doris argue against does not correspond to how virtue ethicists </w:t>
      </w:r>
      <w:r w:rsidR="004356F4">
        <w:rPr>
          <w:rFonts w:ascii="Times New Roman" w:hAnsi="Times New Roman" w:cs="Times New Roman"/>
          <w:sz w:val="24"/>
          <w:szCs w:val="24"/>
        </w:rPr>
        <w:t>conceive of character (Athanassoulis</w:t>
      </w:r>
      <w:r w:rsidR="00032C7F">
        <w:rPr>
          <w:rFonts w:ascii="Times New Roman" w:hAnsi="Times New Roman" w:cs="Times New Roman"/>
          <w:sz w:val="24"/>
          <w:szCs w:val="24"/>
        </w:rPr>
        <w:t xml:space="preserve"> 2000;</w:t>
      </w:r>
      <w:r w:rsidR="004356F4">
        <w:rPr>
          <w:rFonts w:ascii="Times New Roman" w:hAnsi="Times New Roman" w:cs="Times New Roman"/>
          <w:sz w:val="24"/>
          <w:szCs w:val="24"/>
        </w:rPr>
        <w:t xml:space="preserve">  Annas 2003</w:t>
      </w:r>
      <w:r w:rsidR="00032C7F">
        <w:rPr>
          <w:rFonts w:ascii="Times New Roman" w:hAnsi="Times New Roman" w:cs="Times New Roman"/>
          <w:sz w:val="24"/>
          <w:szCs w:val="24"/>
        </w:rPr>
        <w:t>;</w:t>
      </w:r>
      <w:r w:rsidR="004356F4" w:rsidRPr="004356F4">
        <w:rPr>
          <w:rFonts w:ascii="Times New Roman" w:hAnsi="Times New Roman" w:cs="Times New Roman"/>
          <w:sz w:val="24"/>
          <w:szCs w:val="24"/>
        </w:rPr>
        <w:t xml:space="preserve"> </w:t>
      </w:r>
      <w:proofErr w:type="spellStart"/>
      <w:r w:rsidR="004356F4">
        <w:rPr>
          <w:rFonts w:ascii="Times New Roman" w:hAnsi="Times New Roman" w:cs="Times New Roman"/>
          <w:sz w:val="24"/>
          <w:szCs w:val="24"/>
        </w:rPr>
        <w:t>Kamtekar</w:t>
      </w:r>
      <w:proofErr w:type="spellEnd"/>
      <w:r w:rsidR="004356F4">
        <w:rPr>
          <w:rFonts w:ascii="Times New Roman" w:hAnsi="Times New Roman" w:cs="Times New Roman"/>
          <w:sz w:val="24"/>
          <w:szCs w:val="24"/>
        </w:rPr>
        <w:t xml:space="preserve"> 2004), while others go even further to object that the conception of virtue that Harman and Doris identify as the target of situationism is too simplistic to play a role in any theory (</w:t>
      </w:r>
      <w:proofErr w:type="spellStart"/>
      <w:r w:rsidR="004356F4">
        <w:rPr>
          <w:rFonts w:ascii="Times New Roman" w:hAnsi="Times New Roman" w:cs="Times New Roman"/>
          <w:sz w:val="24"/>
          <w:szCs w:val="24"/>
        </w:rPr>
        <w:t>Kupperman</w:t>
      </w:r>
      <w:proofErr w:type="spellEnd"/>
      <w:r w:rsidR="004356F4">
        <w:rPr>
          <w:rFonts w:ascii="Times New Roman" w:hAnsi="Times New Roman" w:cs="Times New Roman"/>
          <w:sz w:val="24"/>
          <w:szCs w:val="24"/>
        </w:rPr>
        <w:t xml:space="preserve"> 2001</w:t>
      </w:r>
      <w:r w:rsidR="00032C7F">
        <w:rPr>
          <w:rFonts w:ascii="Times New Roman" w:hAnsi="Times New Roman" w:cs="Times New Roman"/>
          <w:sz w:val="24"/>
          <w:szCs w:val="24"/>
        </w:rPr>
        <w:t>;</w:t>
      </w:r>
      <w:r w:rsidR="004356F4">
        <w:rPr>
          <w:rFonts w:ascii="Times New Roman" w:hAnsi="Times New Roman" w:cs="Times New Roman"/>
          <w:sz w:val="24"/>
          <w:szCs w:val="24"/>
        </w:rPr>
        <w:t xml:space="preserve"> Sreenivasan 2002</w:t>
      </w:r>
      <w:r w:rsidR="00032C7F">
        <w:rPr>
          <w:rFonts w:ascii="Times New Roman" w:hAnsi="Times New Roman" w:cs="Times New Roman"/>
          <w:sz w:val="24"/>
          <w:szCs w:val="24"/>
        </w:rPr>
        <w:t>;</w:t>
      </w:r>
      <w:r w:rsidR="004356F4">
        <w:rPr>
          <w:rFonts w:ascii="Times New Roman" w:hAnsi="Times New Roman" w:cs="Times New Roman"/>
          <w:sz w:val="24"/>
          <w:szCs w:val="24"/>
        </w:rPr>
        <w:t xml:space="preserve"> Miller 2003). </w:t>
      </w:r>
      <w:r w:rsidR="00AE269C">
        <w:rPr>
          <w:rFonts w:ascii="Times New Roman" w:hAnsi="Times New Roman" w:cs="Times New Roman"/>
          <w:sz w:val="24"/>
          <w:szCs w:val="24"/>
        </w:rPr>
        <w:t xml:space="preserve">I think there is great merit in many </w:t>
      </w:r>
      <w:r w:rsidR="00AE269C">
        <w:rPr>
          <w:rFonts w:ascii="Times New Roman" w:hAnsi="Times New Roman" w:cs="Times New Roman"/>
          <w:sz w:val="24"/>
          <w:szCs w:val="24"/>
        </w:rPr>
        <w:lastRenderedPageBreak/>
        <w:t>of these responses to Harman and Doris, but in this paper I will take a different approach. Harman and Doris claim that evidence from personality psychology makes their case against the existence of character traits</w:t>
      </w:r>
      <w:r w:rsidR="00B73479">
        <w:rPr>
          <w:rFonts w:ascii="Times New Roman" w:hAnsi="Times New Roman" w:cs="Times New Roman"/>
          <w:sz w:val="24"/>
          <w:szCs w:val="24"/>
        </w:rPr>
        <w:t xml:space="preserve"> or against the existence of dispositions as robust, cross-situational traits</w:t>
      </w:r>
      <w:r w:rsidR="00AE269C">
        <w:rPr>
          <w:rFonts w:ascii="Times New Roman" w:hAnsi="Times New Roman" w:cs="Times New Roman"/>
          <w:sz w:val="24"/>
          <w:szCs w:val="24"/>
        </w:rPr>
        <w:t xml:space="preserve">. Aside from what virtue ethics or situationism might have to say, it seems to me that the evidence itself doesn’t make Harman and Doris’s case. I will </w:t>
      </w:r>
      <w:r w:rsidR="001F5C64">
        <w:rPr>
          <w:rFonts w:ascii="Times New Roman" w:hAnsi="Times New Roman" w:cs="Times New Roman"/>
          <w:sz w:val="24"/>
          <w:szCs w:val="24"/>
        </w:rPr>
        <w:t>show how the Milgram experiment, cited by Harman and Doris as evidence for the non-existence of character</w:t>
      </w:r>
      <w:r w:rsidR="003F5533">
        <w:rPr>
          <w:rFonts w:ascii="Times New Roman" w:hAnsi="Times New Roman" w:cs="Times New Roman"/>
          <w:sz w:val="24"/>
          <w:szCs w:val="24"/>
        </w:rPr>
        <w:t>/non-existence of robust dispositions</w:t>
      </w:r>
      <w:r w:rsidR="001F5C64">
        <w:rPr>
          <w:rFonts w:ascii="Times New Roman" w:hAnsi="Times New Roman" w:cs="Times New Roman"/>
          <w:sz w:val="24"/>
          <w:szCs w:val="24"/>
        </w:rPr>
        <w:t>, makes the opposite point</w:t>
      </w:r>
      <w:r w:rsidR="00AE269C">
        <w:rPr>
          <w:rFonts w:ascii="Times New Roman" w:hAnsi="Times New Roman" w:cs="Times New Roman"/>
          <w:sz w:val="24"/>
          <w:szCs w:val="24"/>
        </w:rPr>
        <w:t xml:space="preserve">. </w:t>
      </w:r>
    </w:p>
    <w:p w14:paraId="2E853F5F" w14:textId="622BADAD" w:rsidR="00467B74" w:rsidRDefault="00467B74" w:rsidP="00467B74">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want to re-examine the Milgram experiments, especially in the light of new information regarding a variation of the experiment that has received no attention </w:t>
      </w:r>
      <w:r w:rsidR="00A642A1">
        <w:rPr>
          <w:rFonts w:ascii="Times New Roman" w:hAnsi="Times New Roman" w:cs="Times New Roman"/>
          <w:sz w:val="24"/>
          <w:szCs w:val="24"/>
          <w:lang w:val="en-US"/>
        </w:rPr>
        <w:t>from</w:t>
      </w:r>
      <w:r>
        <w:rPr>
          <w:rFonts w:ascii="Times New Roman" w:hAnsi="Times New Roman" w:cs="Times New Roman"/>
          <w:sz w:val="24"/>
          <w:szCs w:val="24"/>
          <w:lang w:val="en-US"/>
        </w:rPr>
        <w:t xml:space="preserve"> philosophers. I will argue that rather than confirming the situationist claim, this variation offers evidence of dispositions affecting behavior. I will present the evidence from the lost variation, discuss the design of the Milgram experiments, briefly develop an account of what is a character trait and how it might interact with situations and finally draw some conclusions that bring all these empirical and philosophical thoughts together and suggest that dispositions exist and do influence behavior. </w:t>
      </w:r>
    </w:p>
    <w:p w14:paraId="40B2AB9A" w14:textId="6F6BE99F" w:rsidR="007F4E90" w:rsidRPr="00467B74" w:rsidRDefault="007F4E90" w:rsidP="00467B74">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wider aims of this paper, then, are three-fold. Firstly, I would like to consider the implications of the last variation of the Milgram experiment from a philosophical perspective. Secondly, I would like to challenge the claims of the philosophical situationist in so far as they are based on evidence from experimental psychology. And thirdly, I would like to, hopefully, encourage my reader to aspire to a more nuanced interaction between philosophy and psychology, one which recognizes the full complexities of psychological findings before drawing any hard conclusions for philosophy. I think these aims are of interest to both philosophers and psychologists, especially those researchers who are motivated to draw connections between the two fields. </w:t>
      </w:r>
    </w:p>
    <w:p w14:paraId="67FAF83F" w14:textId="7321C351" w:rsidR="00773D7C" w:rsidRDefault="00773D7C" w:rsidP="00FC5BC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 final word of warning before, I finally, proceed with the argument: the notions of character, disposition, virtue and friendship I will </w:t>
      </w:r>
      <w:r w:rsidR="007F24C4">
        <w:rPr>
          <w:rFonts w:ascii="Times New Roman" w:hAnsi="Times New Roman" w:cs="Times New Roman"/>
          <w:sz w:val="24"/>
          <w:szCs w:val="24"/>
        </w:rPr>
        <w:t xml:space="preserve">be </w:t>
      </w:r>
      <w:r>
        <w:rPr>
          <w:rFonts w:ascii="Times New Roman" w:hAnsi="Times New Roman" w:cs="Times New Roman"/>
          <w:sz w:val="24"/>
          <w:szCs w:val="24"/>
        </w:rPr>
        <w:t>us</w:t>
      </w:r>
      <w:r w:rsidR="007F24C4">
        <w:rPr>
          <w:rFonts w:ascii="Times New Roman" w:hAnsi="Times New Roman" w:cs="Times New Roman"/>
          <w:sz w:val="24"/>
          <w:szCs w:val="24"/>
        </w:rPr>
        <w:t>ing</w:t>
      </w:r>
      <w:r>
        <w:rPr>
          <w:rFonts w:ascii="Times New Roman" w:hAnsi="Times New Roman" w:cs="Times New Roman"/>
          <w:sz w:val="24"/>
          <w:szCs w:val="24"/>
        </w:rPr>
        <w:t xml:space="preserve"> in this paper are philosophical </w:t>
      </w:r>
      <w:r w:rsidR="007F24C4">
        <w:rPr>
          <w:rFonts w:ascii="Times New Roman" w:hAnsi="Times New Roman" w:cs="Times New Roman"/>
          <w:sz w:val="24"/>
          <w:szCs w:val="24"/>
        </w:rPr>
        <w:t xml:space="preserve">and have </w:t>
      </w:r>
      <w:r>
        <w:rPr>
          <w:rFonts w:ascii="Times New Roman" w:hAnsi="Times New Roman" w:cs="Times New Roman"/>
          <w:sz w:val="24"/>
          <w:szCs w:val="24"/>
        </w:rPr>
        <w:t xml:space="preserve">their roots in how Aristotle and later virtue ethicists have understood them – they will be unrecognizable to psychologists. I apologize for this and I think much can be said about exactly how we carry out interdisciplinary work in a manner that is comprehensible to both disciplines, but in this case my aim mirrors that of Harman and Doris: to make use of empirical work in order to draw philosophical conclusions and because of this </w:t>
      </w:r>
      <w:r w:rsidR="00A642A1">
        <w:rPr>
          <w:rFonts w:ascii="Times New Roman" w:hAnsi="Times New Roman" w:cs="Times New Roman"/>
          <w:sz w:val="24"/>
          <w:szCs w:val="24"/>
        </w:rPr>
        <w:t xml:space="preserve">I think I am justified in </w:t>
      </w:r>
      <w:r>
        <w:rPr>
          <w:rFonts w:ascii="Times New Roman" w:hAnsi="Times New Roman" w:cs="Times New Roman"/>
          <w:sz w:val="24"/>
          <w:szCs w:val="24"/>
        </w:rPr>
        <w:t>rely</w:t>
      </w:r>
      <w:r w:rsidR="00A642A1">
        <w:rPr>
          <w:rFonts w:ascii="Times New Roman" w:hAnsi="Times New Roman" w:cs="Times New Roman"/>
          <w:sz w:val="24"/>
          <w:szCs w:val="24"/>
        </w:rPr>
        <w:t>ing</w:t>
      </w:r>
      <w:r>
        <w:rPr>
          <w:rFonts w:ascii="Times New Roman" w:hAnsi="Times New Roman" w:cs="Times New Roman"/>
          <w:sz w:val="24"/>
          <w:szCs w:val="24"/>
        </w:rPr>
        <w:t xml:space="preserve"> on philosophical concepts of these notions.  </w:t>
      </w:r>
    </w:p>
    <w:p w14:paraId="09028B06" w14:textId="77777777" w:rsidR="004356F4" w:rsidRPr="009C3555" w:rsidRDefault="004356F4" w:rsidP="004A16D6">
      <w:pPr>
        <w:spacing w:line="480" w:lineRule="auto"/>
        <w:jc w:val="both"/>
        <w:rPr>
          <w:rFonts w:ascii="Times New Roman" w:hAnsi="Times New Roman" w:cs="Times New Roman"/>
          <w:sz w:val="24"/>
          <w:szCs w:val="24"/>
        </w:rPr>
      </w:pPr>
    </w:p>
    <w:p w14:paraId="08D89AE9" w14:textId="38BDF335" w:rsidR="00F90354" w:rsidRPr="009C3555" w:rsidRDefault="00F90354" w:rsidP="004A16D6">
      <w:pPr>
        <w:spacing w:line="480" w:lineRule="auto"/>
        <w:jc w:val="both"/>
        <w:rPr>
          <w:rFonts w:ascii="Times New Roman" w:hAnsi="Times New Roman" w:cs="Times New Roman"/>
          <w:i/>
          <w:sz w:val="24"/>
          <w:szCs w:val="24"/>
        </w:rPr>
      </w:pPr>
      <w:r w:rsidRPr="009C3555">
        <w:rPr>
          <w:rFonts w:ascii="Times New Roman" w:hAnsi="Times New Roman" w:cs="Times New Roman"/>
          <w:i/>
          <w:sz w:val="24"/>
          <w:szCs w:val="24"/>
        </w:rPr>
        <w:t>The Milgram Experiments</w:t>
      </w:r>
    </w:p>
    <w:p w14:paraId="6A280A00" w14:textId="77777777" w:rsidR="00F90354" w:rsidRPr="009C3555" w:rsidRDefault="00F90354" w:rsidP="004A16D6">
      <w:pPr>
        <w:spacing w:line="480" w:lineRule="auto"/>
        <w:jc w:val="both"/>
        <w:rPr>
          <w:rFonts w:ascii="Times New Roman" w:hAnsi="Times New Roman" w:cs="Times New Roman"/>
          <w:sz w:val="24"/>
          <w:szCs w:val="24"/>
        </w:rPr>
      </w:pPr>
    </w:p>
    <w:p w14:paraId="171E41AE" w14:textId="6229AC56" w:rsidR="00902BA4" w:rsidRPr="009C3555" w:rsidRDefault="00ED4C30" w:rsidP="004A16D6">
      <w:pPr>
        <w:spacing w:line="480" w:lineRule="auto"/>
        <w:jc w:val="both"/>
        <w:rPr>
          <w:rFonts w:ascii="Times New Roman" w:hAnsi="Times New Roman" w:cs="Times New Roman"/>
          <w:sz w:val="24"/>
          <w:szCs w:val="24"/>
        </w:rPr>
      </w:pPr>
      <w:r w:rsidRPr="009C3555">
        <w:rPr>
          <w:rFonts w:ascii="Times New Roman" w:hAnsi="Times New Roman" w:cs="Times New Roman"/>
          <w:sz w:val="24"/>
          <w:szCs w:val="24"/>
        </w:rPr>
        <w:tab/>
        <w:t xml:space="preserve">Milgram’s research involves two volunteers participating in an experiment on how punishment </w:t>
      </w:r>
      <w:r w:rsidR="00191B7D" w:rsidRPr="009C3555">
        <w:rPr>
          <w:rFonts w:ascii="Times New Roman" w:hAnsi="Times New Roman" w:cs="Times New Roman"/>
          <w:sz w:val="24"/>
          <w:szCs w:val="24"/>
        </w:rPr>
        <w:t>a</w:t>
      </w:r>
      <w:r w:rsidRPr="009C3555">
        <w:rPr>
          <w:rFonts w:ascii="Times New Roman" w:hAnsi="Times New Roman" w:cs="Times New Roman"/>
          <w:sz w:val="24"/>
          <w:szCs w:val="24"/>
        </w:rPr>
        <w:t xml:space="preserve">ffects learning. </w:t>
      </w:r>
      <w:r w:rsidR="007E6EE3" w:rsidRPr="009C3555">
        <w:rPr>
          <w:rFonts w:ascii="Times New Roman" w:hAnsi="Times New Roman" w:cs="Times New Roman"/>
          <w:sz w:val="24"/>
          <w:szCs w:val="24"/>
        </w:rPr>
        <w:t xml:space="preserve">The </w:t>
      </w:r>
      <w:r w:rsidR="00F90354" w:rsidRPr="009C3555">
        <w:rPr>
          <w:rFonts w:ascii="Times New Roman" w:hAnsi="Times New Roman" w:cs="Times New Roman"/>
          <w:sz w:val="24"/>
          <w:szCs w:val="24"/>
        </w:rPr>
        <w:t>T</w:t>
      </w:r>
      <w:r w:rsidR="007E6EE3" w:rsidRPr="009C3555">
        <w:rPr>
          <w:rFonts w:ascii="Times New Roman" w:hAnsi="Times New Roman" w:cs="Times New Roman"/>
          <w:sz w:val="24"/>
          <w:szCs w:val="24"/>
        </w:rPr>
        <w:t>eacher</w:t>
      </w:r>
      <w:r w:rsidR="00F90354" w:rsidRPr="009C3555">
        <w:rPr>
          <w:rFonts w:ascii="Times New Roman" w:hAnsi="Times New Roman" w:cs="Times New Roman"/>
          <w:sz w:val="24"/>
          <w:szCs w:val="24"/>
        </w:rPr>
        <w:t xml:space="preserve"> volunteer</w:t>
      </w:r>
      <w:r w:rsidR="007E6EE3" w:rsidRPr="009C3555">
        <w:rPr>
          <w:rFonts w:ascii="Times New Roman" w:hAnsi="Times New Roman" w:cs="Times New Roman"/>
          <w:sz w:val="24"/>
          <w:szCs w:val="24"/>
        </w:rPr>
        <w:t xml:space="preserve"> asks questions which the </w:t>
      </w:r>
      <w:r w:rsidR="00F90354" w:rsidRPr="009C3555">
        <w:rPr>
          <w:rFonts w:ascii="Times New Roman" w:hAnsi="Times New Roman" w:cs="Times New Roman"/>
          <w:sz w:val="24"/>
          <w:szCs w:val="24"/>
        </w:rPr>
        <w:t>L</w:t>
      </w:r>
      <w:r w:rsidR="007E6EE3" w:rsidRPr="009C3555">
        <w:rPr>
          <w:rFonts w:ascii="Times New Roman" w:hAnsi="Times New Roman" w:cs="Times New Roman"/>
          <w:sz w:val="24"/>
          <w:szCs w:val="24"/>
        </w:rPr>
        <w:t>earner</w:t>
      </w:r>
      <w:r w:rsidR="00F90354" w:rsidRPr="009C3555">
        <w:rPr>
          <w:rFonts w:ascii="Times New Roman" w:hAnsi="Times New Roman" w:cs="Times New Roman"/>
          <w:sz w:val="24"/>
          <w:szCs w:val="24"/>
        </w:rPr>
        <w:t xml:space="preserve"> volunteer</w:t>
      </w:r>
      <w:r w:rsidR="007E6EE3" w:rsidRPr="009C3555">
        <w:rPr>
          <w:rFonts w:ascii="Times New Roman" w:hAnsi="Times New Roman" w:cs="Times New Roman"/>
          <w:sz w:val="24"/>
          <w:szCs w:val="24"/>
        </w:rPr>
        <w:t xml:space="preserve"> </w:t>
      </w:r>
      <w:r w:rsidR="00191B7D" w:rsidRPr="009C3555">
        <w:rPr>
          <w:rFonts w:ascii="Times New Roman" w:hAnsi="Times New Roman" w:cs="Times New Roman"/>
          <w:sz w:val="24"/>
          <w:szCs w:val="24"/>
        </w:rPr>
        <w:t xml:space="preserve">might answer correctly or </w:t>
      </w:r>
      <w:r w:rsidR="00467B74">
        <w:rPr>
          <w:rFonts w:ascii="Times New Roman" w:hAnsi="Times New Roman" w:cs="Times New Roman"/>
          <w:sz w:val="24"/>
          <w:szCs w:val="24"/>
        </w:rPr>
        <w:t>incorrectly</w:t>
      </w:r>
      <w:r w:rsidR="007E6EE3" w:rsidRPr="009C3555">
        <w:rPr>
          <w:rFonts w:ascii="Times New Roman" w:hAnsi="Times New Roman" w:cs="Times New Roman"/>
          <w:sz w:val="24"/>
          <w:szCs w:val="24"/>
        </w:rPr>
        <w:t xml:space="preserve">. If the </w:t>
      </w:r>
      <w:r w:rsidR="00F90354" w:rsidRPr="009C3555">
        <w:rPr>
          <w:rFonts w:ascii="Times New Roman" w:hAnsi="Times New Roman" w:cs="Times New Roman"/>
          <w:sz w:val="24"/>
          <w:szCs w:val="24"/>
        </w:rPr>
        <w:t>L</w:t>
      </w:r>
      <w:r w:rsidR="007E6EE3" w:rsidRPr="009C3555">
        <w:rPr>
          <w:rFonts w:ascii="Times New Roman" w:hAnsi="Times New Roman" w:cs="Times New Roman"/>
          <w:sz w:val="24"/>
          <w:szCs w:val="24"/>
        </w:rPr>
        <w:t xml:space="preserve">earner gets the </w:t>
      </w:r>
      <w:r w:rsidR="00990B76">
        <w:rPr>
          <w:rFonts w:ascii="Times New Roman" w:hAnsi="Times New Roman" w:cs="Times New Roman"/>
          <w:sz w:val="24"/>
          <w:szCs w:val="24"/>
        </w:rPr>
        <w:t>answer</w:t>
      </w:r>
      <w:r w:rsidR="007E6EE3" w:rsidRPr="009C3555">
        <w:rPr>
          <w:rFonts w:ascii="Times New Roman" w:hAnsi="Times New Roman" w:cs="Times New Roman"/>
          <w:sz w:val="24"/>
          <w:szCs w:val="24"/>
        </w:rPr>
        <w:t xml:space="preserve"> wrong the </w:t>
      </w:r>
      <w:r w:rsidR="00F90354" w:rsidRPr="009C3555">
        <w:rPr>
          <w:rFonts w:ascii="Times New Roman" w:hAnsi="Times New Roman" w:cs="Times New Roman"/>
          <w:sz w:val="24"/>
          <w:szCs w:val="24"/>
        </w:rPr>
        <w:t>T</w:t>
      </w:r>
      <w:r w:rsidR="007E6EE3" w:rsidRPr="009C3555">
        <w:rPr>
          <w:rFonts w:ascii="Times New Roman" w:hAnsi="Times New Roman" w:cs="Times New Roman"/>
          <w:sz w:val="24"/>
          <w:szCs w:val="24"/>
        </w:rPr>
        <w:t>eacher is encouraged</w:t>
      </w:r>
      <w:r w:rsidR="00F90354" w:rsidRPr="009C3555">
        <w:rPr>
          <w:rFonts w:ascii="Times New Roman" w:hAnsi="Times New Roman" w:cs="Times New Roman"/>
          <w:sz w:val="24"/>
          <w:szCs w:val="24"/>
        </w:rPr>
        <w:t xml:space="preserve"> by the Experimenter</w:t>
      </w:r>
      <w:r w:rsidR="007E6EE3" w:rsidRPr="009C3555">
        <w:rPr>
          <w:rFonts w:ascii="Times New Roman" w:hAnsi="Times New Roman" w:cs="Times New Roman"/>
          <w:sz w:val="24"/>
          <w:szCs w:val="24"/>
        </w:rPr>
        <w:t xml:space="preserve"> to administer an electric shock which gets progressively stronger, even reaching a point where the </w:t>
      </w:r>
      <w:r w:rsidR="00943C5B" w:rsidRPr="009C3555">
        <w:rPr>
          <w:rFonts w:ascii="Times New Roman" w:hAnsi="Times New Roman" w:cs="Times New Roman"/>
          <w:sz w:val="24"/>
          <w:szCs w:val="24"/>
        </w:rPr>
        <w:t xml:space="preserve">electric shock </w:t>
      </w:r>
      <w:r w:rsidR="007E6EE3" w:rsidRPr="009C3555">
        <w:rPr>
          <w:rFonts w:ascii="Times New Roman" w:hAnsi="Times New Roman" w:cs="Times New Roman"/>
          <w:sz w:val="24"/>
          <w:szCs w:val="24"/>
        </w:rPr>
        <w:t>dial suggests there is a danger of harm</w:t>
      </w:r>
      <w:r w:rsidR="00F90354" w:rsidRPr="009C3555">
        <w:rPr>
          <w:rFonts w:ascii="Times New Roman" w:hAnsi="Times New Roman" w:cs="Times New Roman"/>
          <w:sz w:val="24"/>
          <w:szCs w:val="24"/>
        </w:rPr>
        <w:t xml:space="preserve"> to the Learner</w:t>
      </w:r>
      <w:r w:rsidR="007E6EE3" w:rsidRPr="009C3555">
        <w:rPr>
          <w:rFonts w:ascii="Times New Roman" w:hAnsi="Times New Roman" w:cs="Times New Roman"/>
          <w:sz w:val="24"/>
          <w:szCs w:val="24"/>
        </w:rPr>
        <w:t xml:space="preserve">. The </w:t>
      </w:r>
      <w:r w:rsidR="00F90354" w:rsidRPr="009C3555">
        <w:rPr>
          <w:rFonts w:ascii="Times New Roman" w:hAnsi="Times New Roman" w:cs="Times New Roman"/>
          <w:sz w:val="24"/>
          <w:szCs w:val="24"/>
        </w:rPr>
        <w:t>L</w:t>
      </w:r>
      <w:r w:rsidR="007E6EE3" w:rsidRPr="009C3555">
        <w:rPr>
          <w:rFonts w:ascii="Times New Roman" w:hAnsi="Times New Roman" w:cs="Times New Roman"/>
          <w:sz w:val="24"/>
          <w:szCs w:val="24"/>
        </w:rPr>
        <w:t xml:space="preserve">earner reacts as if the shocks are indeed very painful, but a surprising number of </w:t>
      </w:r>
      <w:r w:rsidR="00F90354" w:rsidRPr="009C3555">
        <w:rPr>
          <w:rFonts w:ascii="Times New Roman" w:hAnsi="Times New Roman" w:cs="Times New Roman"/>
          <w:sz w:val="24"/>
          <w:szCs w:val="24"/>
        </w:rPr>
        <w:t>T</w:t>
      </w:r>
      <w:r w:rsidR="007E6EE3" w:rsidRPr="009C3555">
        <w:rPr>
          <w:rFonts w:ascii="Times New Roman" w:hAnsi="Times New Roman" w:cs="Times New Roman"/>
          <w:sz w:val="24"/>
          <w:szCs w:val="24"/>
        </w:rPr>
        <w:t xml:space="preserve">eachers continue to shock the </w:t>
      </w:r>
      <w:r w:rsidR="00F90354" w:rsidRPr="009C3555">
        <w:rPr>
          <w:rFonts w:ascii="Times New Roman" w:hAnsi="Times New Roman" w:cs="Times New Roman"/>
          <w:sz w:val="24"/>
          <w:szCs w:val="24"/>
        </w:rPr>
        <w:t>L</w:t>
      </w:r>
      <w:r w:rsidR="007E6EE3" w:rsidRPr="009C3555">
        <w:rPr>
          <w:rFonts w:ascii="Times New Roman" w:hAnsi="Times New Roman" w:cs="Times New Roman"/>
          <w:sz w:val="24"/>
          <w:szCs w:val="24"/>
        </w:rPr>
        <w:t xml:space="preserve">earner at the behest of the </w:t>
      </w:r>
      <w:r w:rsidR="00F90354" w:rsidRPr="009C3555">
        <w:rPr>
          <w:rFonts w:ascii="Times New Roman" w:hAnsi="Times New Roman" w:cs="Times New Roman"/>
          <w:sz w:val="24"/>
          <w:szCs w:val="24"/>
        </w:rPr>
        <w:t>E</w:t>
      </w:r>
      <w:r w:rsidR="007E6EE3" w:rsidRPr="009C3555">
        <w:rPr>
          <w:rFonts w:ascii="Times New Roman" w:hAnsi="Times New Roman" w:cs="Times New Roman"/>
          <w:sz w:val="24"/>
          <w:szCs w:val="24"/>
        </w:rPr>
        <w:t xml:space="preserve">xperimenter who is standing nearby. As it turns out the </w:t>
      </w:r>
      <w:r w:rsidR="00F90354" w:rsidRPr="009C3555">
        <w:rPr>
          <w:rFonts w:ascii="Times New Roman" w:hAnsi="Times New Roman" w:cs="Times New Roman"/>
          <w:sz w:val="24"/>
          <w:szCs w:val="24"/>
        </w:rPr>
        <w:t>L</w:t>
      </w:r>
      <w:r w:rsidR="007E6EE3" w:rsidRPr="009C3555">
        <w:rPr>
          <w:rFonts w:ascii="Times New Roman" w:hAnsi="Times New Roman" w:cs="Times New Roman"/>
          <w:sz w:val="24"/>
          <w:szCs w:val="24"/>
        </w:rPr>
        <w:t xml:space="preserve">earner is an </w:t>
      </w:r>
      <w:r w:rsidR="00191B7D" w:rsidRPr="009C3555">
        <w:rPr>
          <w:rFonts w:ascii="Times New Roman" w:hAnsi="Times New Roman" w:cs="Times New Roman"/>
          <w:sz w:val="24"/>
          <w:szCs w:val="24"/>
        </w:rPr>
        <w:t>actor,</w:t>
      </w:r>
      <w:r w:rsidR="007E6EE3" w:rsidRPr="009C3555">
        <w:rPr>
          <w:rFonts w:ascii="Times New Roman" w:hAnsi="Times New Roman" w:cs="Times New Roman"/>
          <w:sz w:val="24"/>
          <w:szCs w:val="24"/>
        </w:rPr>
        <w:t xml:space="preserve"> and this is an experiment </w:t>
      </w:r>
      <w:r w:rsidR="00467B74">
        <w:rPr>
          <w:rFonts w:ascii="Times New Roman" w:hAnsi="Times New Roman" w:cs="Times New Roman"/>
          <w:sz w:val="24"/>
          <w:szCs w:val="24"/>
        </w:rPr>
        <w:t>i</w:t>
      </w:r>
      <w:r w:rsidR="007E6EE3" w:rsidRPr="009C3555">
        <w:rPr>
          <w:rFonts w:ascii="Times New Roman" w:hAnsi="Times New Roman" w:cs="Times New Roman"/>
          <w:sz w:val="24"/>
          <w:szCs w:val="24"/>
        </w:rPr>
        <w:t>n obedience</w:t>
      </w:r>
      <w:r w:rsidR="00892886" w:rsidRPr="009C3555">
        <w:rPr>
          <w:rFonts w:ascii="Times New Roman" w:hAnsi="Times New Roman" w:cs="Times New Roman"/>
          <w:sz w:val="24"/>
          <w:szCs w:val="24"/>
        </w:rPr>
        <w:t>; an experiment</w:t>
      </w:r>
      <w:r w:rsidR="007E6EE3" w:rsidRPr="009C3555">
        <w:rPr>
          <w:rFonts w:ascii="Times New Roman" w:hAnsi="Times New Roman" w:cs="Times New Roman"/>
          <w:sz w:val="24"/>
          <w:szCs w:val="24"/>
        </w:rPr>
        <w:t xml:space="preserve"> on the </w:t>
      </w:r>
      <w:r w:rsidR="00F90354" w:rsidRPr="009C3555">
        <w:rPr>
          <w:rFonts w:ascii="Times New Roman" w:hAnsi="Times New Roman" w:cs="Times New Roman"/>
          <w:sz w:val="24"/>
          <w:szCs w:val="24"/>
        </w:rPr>
        <w:t>T</w:t>
      </w:r>
      <w:r w:rsidR="007E6EE3" w:rsidRPr="009C3555">
        <w:rPr>
          <w:rFonts w:ascii="Times New Roman" w:hAnsi="Times New Roman" w:cs="Times New Roman"/>
          <w:sz w:val="24"/>
          <w:szCs w:val="24"/>
        </w:rPr>
        <w:t xml:space="preserve">eacher’s willingness to do as he is told even when what he is being told to do seems to cause harm to </w:t>
      </w:r>
      <w:r w:rsidR="00FF7C3E">
        <w:rPr>
          <w:rFonts w:ascii="Times New Roman" w:hAnsi="Times New Roman" w:cs="Times New Roman"/>
          <w:sz w:val="24"/>
          <w:szCs w:val="24"/>
        </w:rPr>
        <w:t>an innocent person</w:t>
      </w:r>
      <w:r w:rsidR="007E6EE3" w:rsidRPr="009C3555">
        <w:rPr>
          <w:rFonts w:ascii="Times New Roman" w:hAnsi="Times New Roman" w:cs="Times New Roman"/>
          <w:sz w:val="24"/>
          <w:szCs w:val="24"/>
        </w:rPr>
        <w:t>.</w:t>
      </w:r>
    </w:p>
    <w:p w14:paraId="0B3C4A58" w14:textId="0181106C" w:rsidR="007E6EE3" w:rsidRPr="009C3555" w:rsidRDefault="007E6EE3" w:rsidP="004A16D6">
      <w:pPr>
        <w:spacing w:line="480" w:lineRule="auto"/>
        <w:jc w:val="both"/>
        <w:rPr>
          <w:rFonts w:ascii="Times New Roman" w:hAnsi="Times New Roman" w:cs="Times New Roman"/>
          <w:sz w:val="24"/>
          <w:szCs w:val="24"/>
        </w:rPr>
      </w:pPr>
      <w:r w:rsidRPr="009C3555">
        <w:rPr>
          <w:rFonts w:ascii="Times New Roman" w:hAnsi="Times New Roman" w:cs="Times New Roman"/>
          <w:sz w:val="24"/>
          <w:szCs w:val="24"/>
        </w:rPr>
        <w:tab/>
      </w:r>
      <w:r w:rsidR="008949F4" w:rsidRPr="009C3555">
        <w:rPr>
          <w:rFonts w:ascii="Times New Roman" w:hAnsi="Times New Roman" w:cs="Times New Roman"/>
          <w:sz w:val="24"/>
          <w:szCs w:val="24"/>
        </w:rPr>
        <w:t>Milgram describes 19 variations of the experiment</w:t>
      </w:r>
      <w:r w:rsidR="00651B4B" w:rsidRPr="009C3555">
        <w:rPr>
          <w:rFonts w:ascii="Times New Roman" w:hAnsi="Times New Roman" w:cs="Times New Roman"/>
          <w:sz w:val="24"/>
          <w:szCs w:val="24"/>
        </w:rPr>
        <w:t xml:space="preserve"> in his book</w:t>
      </w:r>
      <w:r w:rsidR="003A377D" w:rsidRPr="009C3555">
        <w:rPr>
          <w:rFonts w:ascii="Times New Roman" w:hAnsi="Times New Roman" w:cs="Times New Roman"/>
          <w:sz w:val="24"/>
          <w:szCs w:val="24"/>
        </w:rPr>
        <w:t xml:space="preserve"> </w:t>
      </w:r>
      <w:r w:rsidR="00191B7D" w:rsidRPr="009C3555">
        <w:rPr>
          <w:rFonts w:ascii="Times New Roman" w:hAnsi="Times New Roman" w:cs="Times New Roman"/>
          <w:i/>
          <w:iCs/>
          <w:sz w:val="24"/>
          <w:szCs w:val="24"/>
        </w:rPr>
        <w:t>Obedience to Authority</w:t>
      </w:r>
      <w:r w:rsidR="00191B7D" w:rsidRPr="009C3555">
        <w:rPr>
          <w:sz w:val="24"/>
          <w:szCs w:val="24"/>
        </w:rPr>
        <w:t xml:space="preserve"> </w:t>
      </w:r>
      <w:r w:rsidR="003A377D" w:rsidRPr="009C3555">
        <w:rPr>
          <w:rFonts w:ascii="Times New Roman" w:hAnsi="Times New Roman" w:cs="Times New Roman"/>
          <w:sz w:val="24"/>
          <w:szCs w:val="24"/>
        </w:rPr>
        <w:t>(</w:t>
      </w:r>
      <w:r w:rsidR="00032C7F">
        <w:rPr>
          <w:rFonts w:ascii="Times New Roman" w:hAnsi="Times New Roman" w:cs="Times New Roman"/>
          <w:sz w:val="24"/>
          <w:szCs w:val="24"/>
        </w:rPr>
        <w:t xml:space="preserve">Milgram </w:t>
      </w:r>
      <w:r w:rsidR="003A377D" w:rsidRPr="009C3555">
        <w:rPr>
          <w:rFonts w:ascii="Times New Roman" w:hAnsi="Times New Roman" w:cs="Times New Roman"/>
          <w:sz w:val="24"/>
          <w:szCs w:val="24"/>
        </w:rPr>
        <w:t>19</w:t>
      </w:r>
      <w:r w:rsidR="00F90354" w:rsidRPr="009C3555">
        <w:rPr>
          <w:rFonts w:ascii="Times New Roman" w:hAnsi="Times New Roman" w:cs="Times New Roman"/>
          <w:sz w:val="24"/>
          <w:szCs w:val="24"/>
        </w:rPr>
        <w:t>74</w:t>
      </w:r>
      <w:r w:rsidR="003A377D" w:rsidRPr="009C3555">
        <w:rPr>
          <w:rFonts w:ascii="Times New Roman" w:hAnsi="Times New Roman" w:cs="Times New Roman"/>
          <w:sz w:val="24"/>
          <w:szCs w:val="24"/>
        </w:rPr>
        <w:t>)</w:t>
      </w:r>
      <w:r w:rsidR="008949F4" w:rsidRPr="009C3555">
        <w:rPr>
          <w:rFonts w:ascii="Times New Roman" w:hAnsi="Times New Roman" w:cs="Times New Roman"/>
          <w:sz w:val="24"/>
          <w:szCs w:val="24"/>
        </w:rPr>
        <w:t xml:space="preserve">. </w:t>
      </w:r>
      <w:r w:rsidR="003A377D" w:rsidRPr="009C3555">
        <w:rPr>
          <w:rFonts w:ascii="Times New Roman" w:hAnsi="Times New Roman" w:cs="Times New Roman"/>
          <w:sz w:val="24"/>
          <w:szCs w:val="24"/>
        </w:rPr>
        <w:t xml:space="preserve">Exactly how many variations there are and how many of them are relevant in the analysis of the data seems to be a matter of interpretation (Haslam 2014). </w:t>
      </w:r>
      <w:r w:rsidR="003F12B6" w:rsidRPr="009C3555">
        <w:rPr>
          <w:rFonts w:ascii="Times New Roman" w:hAnsi="Times New Roman" w:cs="Times New Roman"/>
          <w:sz w:val="24"/>
          <w:szCs w:val="24"/>
        </w:rPr>
        <w:t xml:space="preserve">Some experiments </w:t>
      </w:r>
      <w:r w:rsidR="003F12B6" w:rsidRPr="009C3555">
        <w:rPr>
          <w:rFonts w:ascii="Times New Roman" w:hAnsi="Times New Roman" w:cs="Times New Roman"/>
          <w:sz w:val="24"/>
          <w:szCs w:val="24"/>
        </w:rPr>
        <w:lastRenderedPageBreak/>
        <w:t xml:space="preserve">varied the physical distance between the </w:t>
      </w:r>
      <w:r w:rsidR="00B05BC4" w:rsidRPr="009C3555">
        <w:rPr>
          <w:rFonts w:ascii="Times New Roman" w:hAnsi="Times New Roman" w:cs="Times New Roman"/>
          <w:sz w:val="24"/>
          <w:szCs w:val="24"/>
        </w:rPr>
        <w:t>L</w:t>
      </w:r>
      <w:r w:rsidR="003F12B6" w:rsidRPr="009C3555">
        <w:rPr>
          <w:rFonts w:ascii="Times New Roman" w:hAnsi="Times New Roman" w:cs="Times New Roman"/>
          <w:sz w:val="24"/>
          <w:szCs w:val="24"/>
        </w:rPr>
        <w:t xml:space="preserve">earner and the </w:t>
      </w:r>
      <w:r w:rsidR="00B05BC4" w:rsidRPr="009C3555">
        <w:rPr>
          <w:rFonts w:ascii="Times New Roman" w:hAnsi="Times New Roman" w:cs="Times New Roman"/>
          <w:sz w:val="24"/>
          <w:szCs w:val="24"/>
        </w:rPr>
        <w:t>T</w:t>
      </w:r>
      <w:r w:rsidR="003F12B6" w:rsidRPr="009C3555">
        <w:rPr>
          <w:rFonts w:ascii="Times New Roman" w:hAnsi="Times New Roman" w:cs="Times New Roman"/>
          <w:sz w:val="24"/>
          <w:szCs w:val="24"/>
        </w:rPr>
        <w:t xml:space="preserve">eacher or between the </w:t>
      </w:r>
      <w:r w:rsidR="00B05BC4" w:rsidRPr="009C3555">
        <w:rPr>
          <w:rFonts w:ascii="Times New Roman" w:hAnsi="Times New Roman" w:cs="Times New Roman"/>
          <w:sz w:val="24"/>
          <w:szCs w:val="24"/>
        </w:rPr>
        <w:t>T</w:t>
      </w:r>
      <w:r w:rsidR="003F12B6" w:rsidRPr="009C3555">
        <w:rPr>
          <w:rFonts w:ascii="Times New Roman" w:hAnsi="Times New Roman" w:cs="Times New Roman"/>
          <w:sz w:val="24"/>
          <w:szCs w:val="24"/>
        </w:rPr>
        <w:t xml:space="preserve">eacher and the </w:t>
      </w:r>
      <w:r w:rsidR="00B05BC4" w:rsidRPr="009C3555">
        <w:rPr>
          <w:rFonts w:ascii="Times New Roman" w:hAnsi="Times New Roman" w:cs="Times New Roman"/>
          <w:sz w:val="24"/>
          <w:szCs w:val="24"/>
        </w:rPr>
        <w:t>E</w:t>
      </w:r>
      <w:r w:rsidR="003F12B6" w:rsidRPr="009C3555">
        <w:rPr>
          <w:rFonts w:ascii="Times New Roman" w:hAnsi="Times New Roman" w:cs="Times New Roman"/>
          <w:sz w:val="24"/>
          <w:szCs w:val="24"/>
        </w:rPr>
        <w:t xml:space="preserve">xperimenter, others used  female </w:t>
      </w:r>
      <w:r w:rsidR="00C77D06">
        <w:rPr>
          <w:rFonts w:ascii="Times New Roman" w:hAnsi="Times New Roman" w:cs="Times New Roman"/>
          <w:sz w:val="24"/>
          <w:szCs w:val="24"/>
        </w:rPr>
        <w:t>participants</w:t>
      </w:r>
      <w:r w:rsidR="003F12B6" w:rsidRPr="009C3555">
        <w:rPr>
          <w:rFonts w:ascii="Times New Roman" w:hAnsi="Times New Roman" w:cs="Times New Roman"/>
          <w:sz w:val="24"/>
          <w:szCs w:val="24"/>
        </w:rPr>
        <w:t xml:space="preserve">, more than one </w:t>
      </w:r>
      <w:r w:rsidR="00B05BC4" w:rsidRPr="009C3555">
        <w:rPr>
          <w:rFonts w:ascii="Times New Roman" w:hAnsi="Times New Roman" w:cs="Times New Roman"/>
          <w:sz w:val="24"/>
          <w:szCs w:val="24"/>
        </w:rPr>
        <w:t>T</w:t>
      </w:r>
      <w:r w:rsidR="003F12B6" w:rsidRPr="009C3555">
        <w:rPr>
          <w:rFonts w:ascii="Times New Roman" w:hAnsi="Times New Roman" w:cs="Times New Roman"/>
          <w:sz w:val="24"/>
          <w:szCs w:val="24"/>
        </w:rPr>
        <w:t>eachers, a lay person instead of a scientist and others changed the venue from the prestigious Yale University to the less awe inspiring “Research Associates of Bridgeport”</w:t>
      </w:r>
      <w:r w:rsidR="00D8119B" w:rsidRPr="009C3555">
        <w:rPr>
          <w:rStyle w:val="FootnoteReference"/>
          <w:rFonts w:ascii="Times New Roman" w:hAnsi="Times New Roman" w:cs="Times New Roman"/>
          <w:sz w:val="24"/>
          <w:szCs w:val="24"/>
        </w:rPr>
        <w:t xml:space="preserve"> </w:t>
      </w:r>
      <w:r w:rsidR="00892886" w:rsidRPr="009C3555">
        <w:rPr>
          <w:rFonts w:ascii="Times New Roman" w:hAnsi="Times New Roman" w:cs="Times New Roman"/>
          <w:sz w:val="24"/>
          <w:szCs w:val="24"/>
        </w:rPr>
        <w:t xml:space="preserve"> institute </w:t>
      </w:r>
      <w:r w:rsidR="00D8119B" w:rsidRPr="009C3555">
        <w:rPr>
          <w:rFonts w:ascii="Times New Roman" w:hAnsi="Times New Roman" w:cs="Times New Roman"/>
          <w:sz w:val="24"/>
          <w:szCs w:val="24"/>
        </w:rPr>
        <w:t>(Milgram</w:t>
      </w:r>
      <w:r w:rsidR="00032C7F">
        <w:rPr>
          <w:rFonts w:ascii="Times New Roman" w:hAnsi="Times New Roman" w:cs="Times New Roman"/>
          <w:sz w:val="24"/>
          <w:szCs w:val="24"/>
        </w:rPr>
        <w:t xml:space="preserve"> </w:t>
      </w:r>
      <w:r w:rsidR="00D8119B" w:rsidRPr="009C3555">
        <w:rPr>
          <w:rFonts w:ascii="Times New Roman" w:hAnsi="Times New Roman" w:cs="Times New Roman"/>
          <w:sz w:val="24"/>
          <w:szCs w:val="24"/>
        </w:rPr>
        <w:t>19</w:t>
      </w:r>
      <w:r w:rsidR="00B05BC4" w:rsidRPr="009C3555">
        <w:rPr>
          <w:rFonts w:ascii="Times New Roman" w:hAnsi="Times New Roman" w:cs="Times New Roman"/>
          <w:sz w:val="24"/>
          <w:szCs w:val="24"/>
        </w:rPr>
        <w:t>74</w:t>
      </w:r>
      <w:r w:rsidR="00032C7F">
        <w:rPr>
          <w:rFonts w:ascii="Times New Roman" w:hAnsi="Times New Roman" w:cs="Times New Roman"/>
          <w:sz w:val="24"/>
          <w:szCs w:val="24"/>
        </w:rPr>
        <w:t>:</w:t>
      </w:r>
      <w:r w:rsidR="00D8119B" w:rsidRPr="009C3555">
        <w:rPr>
          <w:rFonts w:ascii="Times New Roman" w:hAnsi="Times New Roman" w:cs="Times New Roman"/>
          <w:sz w:val="24"/>
          <w:szCs w:val="24"/>
        </w:rPr>
        <w:t xml:space="preserve"> 66-70)</w:t>
      </w:r>
      <w:r w:rsidR="003F12B6" w:rsidRPr="009C3555">
        <w:rPr>
          <w:rFonts w:ascii="Times New Roman" w:hAnsi="Times New Roman" w:cs="Times New Roman"/>
          <w:sz w:val="24"/>
          <w:szCs w:val="24"/>
        </w:rPr>
        <w:t>. However, one version of the experiment was never published by Milgram and is hardly reported in the psychological literature</w:t>
      </w:r>
      <w:r w:rsidR="00C36524">
        <w:rPr>
          <w:rFonts w:ascii="Times New Roman" w:hAnsi="Times New Roman" w:cs="Times New Roman"/>
          <w:sz w:val="24"/>
          <w:szCs w:val="24"/>
        </w:rPr>
        <w:t>:</w:t>
      </w:r>
      <w:r w:rsidR="003F12B6" w:rsidRPr="009C3555">
        <w:rPr>
          <w:rStyle w:val="FootnoteReference"/>
          <w:rFonts w:ascii="Times New Roman" w:hAnsi="Times New Roman" w:cs="Times New Roman"/>
          <w:sz w:val="24"/>
          <w:szCs w:val="24"/>
        </w:rPr>
        <w:footnoteReference w:id="1"/>
      </w:r>
      <w:r w:rsidR="003F12B6" w:rsidRPr="009C3555">
        <w:rPr>
          <w:rFonts w:ascii="Times New Roman" w:hAnsi="Times New Roman" w:cs="Times New Roman"/>
          <w:sz w:val="24"/>
          <w:szCs w:val="24"/>
        </w:rPr>
        <w:t xml:space="preserve"> </w:t>
      </w:r>
      <w:r w:rsidR="003A377D" w:rsidRPr="009C3555">
        <w:rPr>
          <w:rFonts w:ascii="Times New Roman" w:hAnsi="Times New Roman" w:cs="Times New Roman"/>
          <w:sz w:val="24"/>
          <w:szCs w:val="24"/>
        </w:rPr>
        <w:t xml:space="preserve">condition 24, </w:t>
      </w:r>
      <w:r w:rsidR="003F12B6" w:rsidRPr="009C3555">
        <w:rPr>
          <w:rFonts w:ascii="Times New Roman" w:hAnsi="Times New Roman" w:cs="Times New Roman"/>
          <w:sz w:val="24"/>
          <w:szCs w:val="24"/>
        </w:rPr>
        <w:t>the Relationship Condition</w:t>
      </w:r>
      <w:r w:rsidR="00524E25" w:rsidRPr="009C3555">
        <w:rPr>
          <w:rFonts w:ascii="Times New Roman" w:hAnsi="Times New Roman" w:cs="Times New Roman"/>
          <w:sz w:val="24"/>
          <w:szCs w:val="24"/>
        </w:rPr>
        <w:t xml:space="preserve"> (RC)</w:t>
      </w:r>
      <w:r w:rsidR="003F12B6" w:rsidRPr="009C3555">
        <w:rPr>
          <w:rFonts w:ascii="Times New Roman" w:hAnsi="Times New Roman" w:cs="Times New Roman"/>
          <w:sz w:val="24"/>
          <w:szCs w:val="24"/>
        </w:rPr>
        <w:t>.</w:t>
      </w:r>
    </w:p>
    <w:p w14:paraId="5222A417" w14:textId="411F95D8" w:rsidR="003D4251" w:rsidRPr="009C3555" w:rsidRDefault="00524E25" w:rsidP="004A16D6">
      <w:pPr>
        <w:spacing w:line="480" w:lineRule="auto"/>
        <w:jc w:val="both"/>
        <w:rPr>
          <w:rFonts w:ascii="Times New Roman" w:hAnsi="Times New Roman" w:cs="Times New Roman"/>
          <w:sz w:val="24"/>
          <w:szCs w:val="24"/>
        </w:rPr>
      </w:pPr>
      <w:r w:rsidRPr="009C3555">
        <w:rPr>
          <w:rFonts w:ascii="Times New Roman" w:hAnsi="Times New Roman" w:cs="Times New Roman"/>
          <w:sz w:val="24"/>
          <w:szCs w:val="24"/>
        </w:rPr>
        <w:tab/>
        <w:t xml:space="preserve">In the spring of 1962 Milgram conducted two final versions of his experiment, the Bridgeport condition which tested the effects of institutional context on obedience and the RC. The RC involved two participants who had known each other for at least 2 years, so the </w:t>
      </w:r>
      <w:r w:rsidR="00B05BC4" w:rsidRPr="009C3555">
        <w:rPr>
          <w:rFonts w:ascii="Times New Roman" w:hAnsi="Times New Roman" w:cs="Times New Roman"/>
          <w:sz w:val="24"/>
          <w:szCs w:val="24"/>
        </w:rPr>
        <w:t>L</w:t>
      </w:r>
      <w:r w:rsidRPr="009C3555">
        <w:rPr>
          <w:rFonts w:ascii="Times New Roman" w:hAnsi="Times New Roman" w:cs="Times New Roman"/>
          <w:sz w:val="24"/>
          <w:szCs w:val="24"/>
        </w:rPr>
        <w:t xml:space="preserve">earners included a neighbour, a friend from work, and in three cases a relative, a son, a brother-in-law and a nephew. While the Bridgeport condition, where the </w:t>
      </w:r>
      <w:r w:rsidR="00B05BC4" w:rsidRPr="009C3555">
        <w:rPr>
          <w:rFonts w:ascii="Times New Roman" w:hAnsi="Times New Roman" w:cs="Times New Roman"/>
          <w:sz w:val="24"/>
          <w:szCs w:val="24"/>
        </w:rPr>
        <w:t>L</w:t>
      </w:r>
      <w:r w:rsidRPr="009C3555">
        <w:rPr>
          <w:rFonts w:ascii="Times New Roman" w:hAnsi="Times New Roman" w:cs="Times New Roman"/>
          <w:sz w:val="24"/>
          <w:szCs w:val="24"/>
        </w:rPr>
        <w:t>earner was a stranger, had a 48% obedience result (19 out of 40), and Milgram’s strongest obedience results go up to 65% (condition 5), the RC had a 15% obedience result (3 out of 20)</w:t>
      </w:r>
      <w:r w:rsidR="00617834" w:rsidRPr="009C3555">
        <w:rPr>
          <w:rFonts w:ascii="Times New Roman" w:hAnsi="Times New Roman" w:cs="Times New Roman"/>
          <w:sz w:val="24"/>
          <w:szCs w:val="24"/>
        </w:rPr>
        <w:t xml:space="preserve"> (</w:t>
      </w:r>
      <w:proofErr w:type="spellStart"/>
      <w:r w:rsidR="00617834" w:rsidRPr="009C3555">
        <w:rPr>
          <w:rFonts w:ascii="Times New Roman" w:hAnsi="Times New Roman" w:cs="Times New Roman"/>
          <w:sz w:val="24"/>
          <w:szCs w:val="24"/>
        </w:rPr>
        <w:t>Rochat</w:t>
      </w:r>
      <w:proofErr w:type="spellEnd"/>
      <w:r w:rsidR="00617834" w:rsidRPr="009C3555">
        <w:rPr>
          <w:rFonts w:ascii="Times New Roman" w:hAnsi="Times New Roman" w:cs="Times New Roman"/>
          <w:sz w:val="24"/>
          <w:szCs w:val="24"/>
        </w:rPr>
        <w:t xml:space="preserve"> and Modigliani 1997</w:t>
      </w:r>
      <w:r w:rsidR="00032C7F">
        <w:rPr>
          <w:rFonts w:ascii="Times New Roman" w:hAnsi="Times New Roman" w:cs="Times New Roman"/>
          <w:sz w:val="24"/>
          <w:szCs w:val="24"/>
        </w:rPr>
        <w:t xml:space="preserve">: </w:t>
      </w:r>
      <w:r w:rsidR="00617834" w:rsidRPr="009C3555">
        <w:rPr>
          <w:rFonts w:ascii="Times New Roman" w:hAnsi="Times New Roman" w:cs="Times New Roman"/>
          <w:sz w:val="24"/>
          <w:szCs w:val="24"/>
        </w:rPr>
        <w:t>237)</w:t>
      </w:r>
      <w:r w:rsidRPr="009C3555">
        <w:rPr>
          <w:rFonts w:ascii="Times New Roman" w:hAnsi="Times New Roman" w:cs="Times New Roman"/>
          <w:sz w:val="24"/>
          <w:szCs w:val="24"/>
        </w:rPr>
        <w:t>, reversing Milgram’s conclusions from the other versions. The Bridgeport condition was published in Milgram’s 19</w:t>
      </w:r>
      <w:r w:rsidR="00617834" w:rsidRPr="009C3555">
        <w:rPr>
          <w:rFonts w:ascii="Times New Roman" w:hAnsi="Times New Roman" w:cs="Times New Roman"/>
          <w:sz w:val="24"/>
          <w:szCs w:val="24"/>
        </w:rPr>
        <w:t>69</w:t>
      </w:r>
      <w:r w:rsidRPr="009C3555">
        <w:rPr>
          <w:rFonts w:ascii="Times New Roman" w:hAnsi="Times New Roman" w:cs="Times New Roman"/>
          <w:sz w:val="24"/>
          <w:szCs w:val="24"/>
        </w:rPr>
        <w:t xml:space="preserve"> book, but the RC was not discovered until the opening of the Stanley Milgram Papers at Yale University</w:t>
      </w:r>
      <w:r w:rsidR="00617834" w:rsidRPr="009C3555">
        <w:rPr>
          <w:rFonts w:ascii="Times New Roman" w:hAnsi="Times New Roman" w:cs="Times New Roman"/>
          <w:sz w:val="24"/>
          <w:szCs w:val="24"/>
        </w:rPr>
        <w:t xml:space="preserve"> (</w:t>
      </w:r>
      <w:proofErr w:type="spellStart"/>
      <w:r w:rsidR="0044333F" w:rsidRPr="009C3555">
        <w:rPr>
          <w:rFonts w:ascii="Times New Roman" w:hAnsi="Times New Roman" w:cs="Times New Roman"/>
          <w:sz w:val="24"/>
          <w:szCs w:val="24"/>
        </w:rPr>
        <w:t>Rochat</w:t>
      </w:r>
      <w:proofErr w:type="spellEnd"/>
      <w:r w:rsidR="0044333F" w:rsidRPr="009C3555">
        <w:rPr>
          <w:rFonts w:ascii="Times New Roman" w:hAnsi="Times New Roman" w:cs="Times New Roman"/>
          <w:sz w:val="24"/>
          <w:szCs w:val="24"/>
        </w:rPr>
        <w:t xml:space="preserve"> and Modigliani</w:t>
      </w:r>
      <w:r w:rsidR="00032C7F">
        <w:rPr>
          <w:rFonts w:ascii="Times New Roman" w:hAnsi="Times New Roman" w:cs="Times New Roman"/>
          <w:sz w:val="24"/>
          <w:szCs w:val="24"/>
        </w:rPr>
        <w:t xml:space="preserve"> </w:t>
      </w:r>
      <w:r w:rsidR="0044333F" w:rsidRPr="009C3555">
        <w:rPr>
          <w:rFonts w:ascii="Times New Roman" w:hAnsi="Times New Roman" w:cs="Times New Roman"/>
          <w:sz w:val="24"/>
          <w:szCs w:val="24"/>
        </w:rPr>
        <w:t xml:space="preserve">1997, </w:t>
      </w:r>
      <w:r w:rsidR="00617834" w:rsidRPr="009C3555">
        <w:rPr>
          <w:rFonts w:ascii="Times New Roman" w:hAnsi="Times New Roman" w:cs="Times New Roman"/>
          <w:sz w:val="24"/>
          <w:szCs w:val="24"/>
        </w:rPr>
        <w:t>Perry 2012</w:t>
      </w:r>
      <w:r w:rsidR="00032C7F">
        <w:rPr>
          <w:rFonts w:ascii="Times New Roman" w:hAnsi="Times New Roman" w:cs="Times New Roman"/>
          <w:sz w:val="24"/>
          <w:szCs w:val="24"/>
        </w:rPr>
        <w:t>:</w:t>
      </w:r>
      <w:r w:rsidR="00617834" w:rsidRPr="009C3555">
        <w:rPr>
          <w:rFonts w:ascii="Times New Roman" w:hAnsi="Times New Roman" w:cs="Times New Roman"/>
          <w:sz w:val="24"/>
          <w:szCs w:val="24"/>
        </w:rPr>
        <w:t xml:space="preserve"> </w:t>
      </w:r>
      <w:proofErr w:type="spellStart"/>
      <w:r w:rsidR="00617834" w:rsidRPr="009C3555">
        <w:rPr>
          <w:rFonts w:ascii="Times New Roman" w:hAnsi="Times New Roman" w:cs="Times New Roman"/>
          <w:sz w:val="24"/>
          <w:szCs w:val="24"/>
        </w:rPr>
        <w:t>loc</w:t>
      </w:r>
      <w:proofErr w:type="spellEnd"/>
      <w:r w:rsidR="00617834" w:rsidRPr="009C3555">
        <w:rPr>
          <w:rFonts w:ascii="Times New Roman" w:hAnsi="Times New Roman" w:cs="Times New Roman"/>
          <w:sz w:val="24"/>
          <w:szCs w:val="24"/>
        </w:rPr>
        <w:t xml:space="preserve"> 2728 and Russell</w:t>
      </w:r>
      <w:r w:rsidR="00773D7C">
        <w:rPr>
          <w:rFonts w:ascii="Times New Roman" w:hAnsi="Times New Roman" w:cs="Times New Roman"/>
          <w:sz w:val="24"/>
          <w:szCs w:val="24"/>
        </w:rPr>
        <w:t xml:space="preserve"> </w:t>
      </w:r>
      <w:r w:rsidR="00893ED2">
        <w:rPr>
          <w:rFonts w:ascii="Times New Roman" w:hAnsi="Times New Roman" w:cs="Times New Roman"/>
          <w:sz w:val="24"/>
          <w:szCs w:val="24"/>
        </w:rPr>
        <w:t xml:space="preserve">N. </w:t>
      </w:r>
      <w:r w:rsidR="00617834" w:rsidRPr="009C3555">
        <w:rPr>
          <w:rFonts w:ascii="Times New Roman" w:hAnsi="Times New Roman" w:cs="Times New Roman"/>
          <w:sz w:val="24"/>
          <w:szCs w:val="24"/>
        </w:rPr>
        <w:t>2014</w:t>
      </w:r>
      <w:r w:rsidR="00032C7F">
        <w:rPr>
          <w:rFonts w:ascii="Times New Roman" w:hAnsi="Times New Roman" w:cs="Times New Roman"/>
          <w:sz w:val="24"/>
          <w:szCs w:val="24"/>
        </w:rPr>
        <w:t xml:space="preserve">: </w:t>
      </w:r>
      <w:r w:rsidR="00617834" w:rsidRPr="009C3555">
        <w:rPr>
          <w:rFonts w:ascii="Times New Roman" w:hAnsi="Times New Roman" w:cs="Times New Roman"/>
          <w:sz w:val="24"/>
          <w:szCs w:val="24"/>
        </w:rPr>
        <w:t>195)</w:t>
      </w:r>
      <w:r w:rsidRPr="009C3555">
        <w:rPr>
          <w:rFonts w:ascii="Times New Roman" w:hAnsi="Times New Roman" w:cs="Times New Roman"/>
          <w:sz w:val="24"/>
          <w:szCs w:val="24"/>
        </w:rPr>
        <w:t>.</w:t>
      </w:r>
      <w:r w:rsidR="00460101" w:rsidRPr="009C3555">
        <w:rPr>
          <w:rFonts w:ascii="Times New Roman" w:hAnsi="Times New Roman" w:cs="Times New Roman"/>
          <w:sz w:val="24"/>
          <w:szCs w:val="24"/>
        </w:rPr>
        <w:t xml:space="preserve"> Milgram’s notes on the RC claim it is “as powerful a demonstration of disobedience than [sic] can be found”</w:t>
      </w:r>
      <w:r w:rsidR="002F49E9" w:rsidRPr="009C3555">
        <w:rPr>
          <w:rFonts w:ascii="Times New Roman" w:hAnsi="Times New Roman" w:cs="Times New Roman"/>
          <w:sz w:val="24"/>
          <w:szCs w:val="24"/>
        </w:rPr>
        <w:t xml:space="preserve"> (Quoted from the Yale Archives in Perry 2012</w:t>
      </w:r>
      <w:r w:rsidR="00032C7F">
        <w:rPr>
          <w:rFonts w:ascii="Times New Roman" w:hAnsi="Times New Roman" w:cs="Times New Roman"/>
          <w:sz w:val="24"/>
          <w:szCs w:val="24"/>
        </w:rPr>
        <w:t>:</w:t>
      </w:r>
      <w:r w:rsidR="002F49E9" w:rsidRPr="009C3555">
        <w:rPr>
          <w:rFonts w:ascii="Times New Roman" w:hAnsi="Times New Roman" w:cs="Times New Roman"/>
          <w:sz w:val="24"/>
          <w:szCs w:val="24"/>
        </w:rPr>
        <w:t xml:space="preserve"> loc. 3097 and Russell</w:t>
      </w:r>
      <w:r w:rsidR="00893ED2">
        <w:rPr>
          <w:rFonts w:ascii="Times New Roman" w:hAnsi="Times New Roman" w:cs="Times New Roman"/>
          <w:sz w:val="24"/>
          <w:szCs w:val="24"/>
        </w:rPr>
        <w:t xml:space="preserve"> N.</w:t>
      </w:r>
      <w:r w:rsidR="002F49E9" w:rsidRPr="009C3555">
        <w:rPr>
          <w:rFonts w:ascii="Times New Roman" w:hAnsi="Times New Roman" w:cs="Times New Roman"/>
          <w:sz w:val="24"/>
          <w:szCs w:val="24"/>
        </w:rPr>
        <w:t xml:space="preserve"> 2014</w:t>
      </w:r>
      <w:r w:rsidR="00032C7F">
        <w:rPr>
          <w:rFonts w:ascii="Times New Roman" w:hAnsi="Times New Roman" w:cs="Times New Roman"/>
          <w:sz w:val="24"/>
          <w:szCs w:val="24"/>
        </w:rPr>
        <w:t xml:space="preserve">: </w:t>
      </w:r>
      <w:r w:rsidR="002F49E9" w:rsidRPr="009C3555">
        <w:rPr>
          <w:rFonts w:ascii="Times New Roman" w:hAnsi="Times New Roman" w:cs="Times New Roman"/>
          <w:sz w:val="24"/>
          <w:szCs w:val="24"/>
        </w:rPr>
        <w:t>202)</w:t>
      </w:r>
      <w:r w:rsidR="00460101" w:rsidRPr="009C3555">
        <w:rPr>
          <w:rFonts w:ascii="Times New Roman" w:hAnsi="Times New Roman" w:cs="Times New Roman"/>
          <w:sz w:val="24"/>
          <w:szCs w:val="24"/>
        </w:rPr>
        <w:t>. I won’t speculate on Milgram’s motives for choosing not to publish these results</w:t>
      </w:r>
      <w:r w:rsidR="00460101" w:rsidRPr="009C3555">
        <w:rPr>
          <w:rStyle w:val="FootnoteReference"/>
          <w:rFonts w:ascii="Times New Roman" w:hAnsi="Times New Roman" w:cs="Times New Roman"/>
          <w:sz w:val="24"/>
          <w:szCs w:val="24"/>
        </w:rPr>
        <w:footnoteReference w:id="2"/>
      </w:r>
      <w:r w:rsidR="00460101" w:rsidRPr="009C3555">
        <w:rPr>
          <w:rFonts w:ascii="Times New Roman" w:hAnsi="Times New Roman" w:cs="Times New Roman"/>
          <w:sz w:val="24"/>
          <w:szCs w:val="24"/>
        </w:rPr>
        <w:t xml:space="preserve">, but I think that their conclusions are </w:t>
      </w:r>
      <w:r w:rsidR="00460101" w:rsidRPr="009C3555">
        <w:rPr>
          <w:rFonts w:ascii="Times New Roman" w:hAnsi="Times New Roman" w:cs="Times New Roman"/>
          <w:sz w:val="24"/>
          <w:szCs w:val="24"/>
        </w:rPr>
        <w:lastRenderedPageBreak/>
        <w:t>extremely interesting</w:t>
      </w:r>
      <w:r w:rsidR="003D4251" w:rsidRPr="009C3555">
        <w:rPr>
          <w:rFonts w:ascii="Times New Roman" w:hAnsi="Times New Roman" w:cs="Times New Roman"/>
          <w:sz w:val="24"/>
          <w:szCs w:val="24"/>
        </w:rPr>
        <w:t xml:space="preserve"> as is the difference in disobedience levels in the RC condition. Why did so many RC participants find it possible to disobey the demands of authority? To answer this question, we need to ask a wider one: what do the Milgram experiments show?</w:t>
      </w:r>
    </w:p>
    <w:p w14:paraId="32C51085" w14:textId="6F665BFD" w:rsidR="003D4251" w:rsidRPr="009C3555" w:rsidRDefault="003D4251" w:rsidP="004A16D6">
      <w:pPr>
        <w:spacing w:line="480" w:lineRule="auto"/>
        <w:jc w:val="both"/>
        <w:rPr>
          <w:rFonts w:ascii="Times New Roman" w:hAnsi="Times New Roman" w:cs="Times New Roman"/>
          <w:sz w:val="24"/>
          <w:szCs w:val="24"/>
        </w:rPr>
      </w:pPr>
      <w:r w:rsidRPr="009C3555">
        <w:rPr>
          <w:rFonts w:ascii="Times New Roman" w:hAnsi="Times New Roman" w:cs="Times New Roman"/>
          <w:sz w:val="24"/>
          <w:szCs w:val="24"/>
        </w:rPr>
        <w:tab/>
      </w:r>
      <w:r w:rsidR="00513786" w:rsidRPr="009C3555">
        <w:rPr>
          <w:rFonts w:ascii="Times New Roman" w:hAnsi="Times New Roman" w:cs="Times New Roman"/>
          <w:sz w:val="24"/>
          <w:szCs w:val="24"/>
        </w:rPr>
        <w:t>Experiments used to make the situationist case against character</w:t>
      </w:r>
      <w:r w:rsidR="00A40D97">
        <w:rPr>
          <w:rFonts w:ascii="Times New Roman" w:hAnsi="Times New Roman" w:cs="Times New Roman"/>
          <w:sz w:val="24"/>
          <w:szCs w:val="24"/>
        </w:rPr>
        <w:t>/robust dispositions,</w:t>
      </w:r>
      <w:r w:rsidR="00513786" w:rsidRPr="009C3555">
        <w:rPr>
          <w:rFonts w:ascii="Times New Roman" w:hAnsi="Times New Roman" w:cs="Times New Roman"/>
          <w:sz w:val="24"/>
          <w:szCs w:val="24"/>
        </w:rPr>
        <w:t xml:space="preserve"> are often presented by</w:t>
      </w:r>
      <w:r w:rsidR="00B05BC4" w:rsidRPr="009C3555">
        <w:rPr>
          <w:rFonts w:ascii="Times New Roman" w:hAnsi="Times New Roman" w:cs="Times New Roman"/>
          <w:sz w:val="24"/>
          <w:szCs w:val="24"/>
        </w:rPr>
        <w:t xml:space="preserve"> philosophers </w:t>
      </w:r>
      <w:r w:rsidR="00990B76">
        <w:rPr>
          <w:rFonts w:ascii="Times New Roman" w:hAnsi="Times New Roman" w:cs="Times New Roman"/>
          <w:sz w:val="24"/>
          <w:szCs w:val="24"/>
        </w:rPr>
        <w:t>as</w:t>
      </w:r>
      <w:r w:rsidRPr="009C3555">
        <w:rPr>
          <w:rFonts w:ascii="Times New Roman" w:hAnsi="Times New Roman" w:cs="Times New Roman"/>
          <w:sz w:val="24"/>
          <w:szCs w:val="24"/>
        </w:rPr>
        <w:t xml:space="preserve"> highlight</w:t>
      </w:r>
      <w:r w:rsidR="00513786" w:rsidRPr="009C3555">
        <w:rPr>
          <w:rFonts w:ascii="Times New Roman" w:hAnsi="Times New Roman" w:cs="Times New Roman"/>
          <w:sz w:val="24"/>
          <w:szCs w:val="24"/>
        </w:rPr>
        <w:t>ing</w:t>
      </w:r>
      <w:r w:rsidRPr="009C3555">
        <w:rPr>
          <w:rFonts w:ascii="Times New Roman" w:hAnsi="Times New Roman" w:cs="Times New Roman"/>
          <w:sz w:val="24"/>
          <w:szCs w:val="24"/>
        </w:rPr>
        <w:t xml:space="preserve"> the superficiality of the tiny changes that lead participants to obey immoral commands. We assume we are decent, moral beings, but </w:t>
      </w:r>
      <w:r w:rsidR="00191B7D" w:rsidRPr="009C3555">
        <w:rPr>
          <w:rFonts w:ascii="Times New Roman" w:hAnsi="Times New Roman" w:cs="Times New Roman"/>
          <w:sz w:val="24"/>
          <w:szCs w:val="24"/>
        </w:rPr>
        <w:t xml:space="preserve">it turns out that </w:t>
      </w:r>
      <w:r w:rsidRPr="009C3555">
        <w:rPr>
          <w:rFonts w:ascii="Times New Roman" w:hAnsi="Times New Roman" w:cs="Times New Roman"/>
          <w:sz w:val="24"/>
          <w:szCs w:val="24"/>
        </w:rPr>
        <w:t>even a tiny factor like an experimenter wearing a</w:t>
      </w:r>
      <w:r w:rsidR="00C77D06">
        <w:rPr>
          <w:rFonts w:ascii="Times New Roman" w:hAnsi="Times New Roman" w:cs="Times New Roman"/>
          <w:sz w:val="24"/>
          <w:szCs w:val="24"/>
        </w:rPr>
        <w:t xml:space="preserve"> grey</w:t>
      </w:r>
      <w:r w:rsidRPr="009C3555">
        <w:rPr>
          <w:rFonts w:ascii="Times New Roman" w:hAnsi="Times New Roman" w:cs="Times New Roman"/>
          <w:sz w:val="24"/>
          <w:szCs w:val="24"/>
        </w:rPr>
        <w:t xml:space="preserve"> coat and carrying a clipboard, </w:t>
      </w:r>
      <w:r w:rsidR="00191B7D" w:rsidRPr="009C3555">
        <w:rPr>
          <w:rFonts w:ascii="Times New Roman" w:hAnsi="Times New Roman" w:cs="Times New Roman"/>
          <w:sz w:val="24"/>
          <w:szCs w:val="24"/>
        </w:rPr>
        <w:t>themselves seemingly inconsequential</w:t>
      </w:r>
      <w:r w:rsidRPr="009C3555">
        <w:rPr>
          <w:rFonts w:ascii="Times New Roman" w:hAnsi="Times New Roman" w:cs="Times New Roman"/>
          <w:sz w:val="24"/>
          <w:szCs w:val="24"/>
        </w:rPr>
        <w:t xml:space="preserve"> symbols of authority, are enough to tip us into gross immorality. </w:t>
      </w:r>
      <w:r w:rsidR="00513786" w:rsidRPr="009C3555">
        <w:rPr>
          <w:rFonts w:ascii="Times New Roman" w:hAnsi="Times New Roman" w:cs="Times New Roman"/>
          <w:sz w:val="24"/>
          <w:szCs w:val="24"/>
        </w:rPr>
        <w:t xml:space="preserve">Doris, for example, draws repeated attention to how </w:t>
      </w:r>
      <w:r w:rsidR="00513786" w:rsidRPr="009C3555">
        <w:rPr>
          <w:rFonts w:ascii="Times New Roman" w:hAnsi="Times New Roman" w:cs="Times New Roman"/>
          <w:i/>
          <w:sz w:val="24"/>
          <w:szCs w:val="24"/>
        </w:rPr>
        <w:t>small</w:t>
      </w:r>
      <w:r w:rsidR="00513786" w:rsidRPr="009C3555">
        <w:rPr>
          <w:rFonts w:ascii="Times New Roman" w:hAnsi="Times New Roman" w:cs="Times New Roman"/>
          <w:sz w:val="24"/>
          <w:szCs w:val="24"/>
        </w:rPr>
        <w:t xml:space="preserve"> situational variations have such a significant impact on behaviour, and how disconcerting it is to discover the influence of these factors after the fact – these tiny, seemingly inconsequential details, that we typically pay little attention to and couldn’t identify even if we wanted to, affect behaviour in a dramatic manner (Doris 2002</w:t>
      </w:r>
      <w:r w:rsidR="00893ED2">
        <w:rPr>
          <w:rFonts w:ascii="Times New Roman" w:hAnsi="Times New Roman" w:cs="Times New Roman"/>
          <w:sz w:val="24"/>
          <w:szCs w:val="24"/>
        </w:rPr>
        <w:t>:</w:t>
      </w:r>
      <w:r w:rsidR="00513786" w:rsidRPr="009C3555">
        <w:rPr>
          <w:rFonts w:ascii="Times New Roman" w:hAnsi="Times New Roman" w:cs="Times New Roman"/>
          <w:sz w:val="24"/>
          <w:szCs w:val="24"/>
        </w:rPr>
        <w:t xml:space="preserve"> 36). </w:t>
      </w:r>
      <w:r w:rsidR="00FF7C3E" w:rsidRPr="009C3555">
        <w:rPr>
          <w:rFonts w:ascii="Times New Roman" w:hAnsi="Times New Roman" w:cs="Times New Roman"/>
          <w:sz w:val="24"/>
          <w:szCs w:val="24"/>
        </w:rPr>
        <w:t>So,</w:t>
      </w:r>
      <w:r w:rsidR="00191B7D" w:rsidRPr="009C3555">
        <w:rPr>
          <w:rFonts w:ascii="Times New Roman" w:hAnsi="Times New Roman" w:cs="Times New Roman"/>
          <w:sz w:val="24"/>
          <w:szCs w:val="24"/>
        </w:rPr>
        <w:t xml:space="preserve"> the critique is not just </w:t>
      </w:r>
      <w:r w:rsidR="00990B76">
        <w:rPr>
          <w:rFonts w:ascii="Times New Roman" w:hAnsi="Times New Roman" w:cs="Times New Roman"/>
          <w:sz w:val="24"/>
          <w:szCs w:val="24"/>
        </w:rPr>
        <w:t xml:space="preserve">that </w:t>
      </w:r>
      <w:r w:rsidR="00191B7D" w:rsidRPr="009C3555">
        <w:rPr>
          <w:rFonts w:ascii="Times New Roman" w:hAnsi="Times New Roman" w:cs="Times New Roman"/>
          <w:sz w:val="24"/>
          <w:szCs w:val="24"/>
        </w:rPr>
        <w:t>situational factors influence behaviour, but that</w:t>
      </w:r>
      <w:r w:rsidR="00513786" w:rsidRPr="009C3555">
        <w:rPr>
          <w:rFonts w:ascii="Times New Roman" w:hAnsi="Times New Roman" w:cs="Times New Roman"/>
          <w:sz w:val="24"/>
          <w:szCs w:val="24"/>
        </w:rPr>
        <w:t xml:space="preserve"> tiny, seemingly inconsequential, easy to ignore situational variables, radically chan</w:t>
      </w:r>
      <w:r w:rsidR="00191B7D" w:rsidRPr="009C3555">
        <w:rPr>
          <w:rFonts w:ascii="Times New Roman" w:hAnsi="Times New Roman" w:cs="Times New Roman"/>
          <w:sz w:val="24"/>
          <w:szCs w:val="24"/>
        </w:rPr>
        <w:t xml:space="preserve">ge </w:t>
      </w:r>
      <w:r w:rsidR="00513786" w:rsidRPr="009C3555">
        <w:rPr>
          <w:rFonts w:ascii="Times New Roman" w:hAnsi="Times New Roman" w:cs="Times New Roman"/>
          <w:sz w:val="24"/>
          <w:szCs w:val="24"/>
        </w:rPr>
        <w:t>behaviour.</w:t>
      </w:r>
    </w:p>
    <w:p w14:paraId="78F46A07" w14:textId="4F5F9D94" w:rsidR="00513786" w:rsidRPr="009C3555" w:rsidRDefault="00513786" w:rsidP="004A16D6">
      <w:pPr>
        <w:spacing w:line="480" w:lineRule="auto"/>
        <w:jc w:val="both"/>
        <w:rPr>
          <w:rFonts w:ascii="Times New Roman" w:hAnsi="Times New Roman" w:cs="Times New Roman"/>
          <w:sz w:val="24"/>
          <w:szCs w:val="24"/>
        </w:rPr>
      </w:pPr>
      <w:r w:rsidRPr="009C3555">
        <w:rPr>
          <w:rFonts w:ascii="Times New Roman" w:hAnsi="Times New Roman" w:cs="Times New Roman"/>
          <w:sz w:val="24"/>
          <w:szCs w:val="24"/>
        </w:rPr>
        <w:tab/>
        <w:t>This narrative is part of the usual presentation of the Milgram experiments</w:t>
      </w:r>
      <w:r w:rsidR="00FB3F5B" w:rsidRPr="009C3555">
        <w:rPr>
          <w:rFonts w:ascii="Times New Roman" w:hAnsi="Times New Roman" w:cs="Times New Roman"/>
          <w:sz w:val="24"/>
          <w:szCs w:val="24"/>
        </w:rPr>
        <w:t xml:space="preserve"> in the philosophical literature which takes its cue from Harman and Doris’s interpretations</w:t>
      </w:r>
      <w:r w:rsidRPr="009C3555">
        <w:rPr>
          <w:rFonts w:ascii="Times New Roman" w:hAnsi="Times New Roman" w:cs="Times New Roman"/>
          <w:sz w:val="24"/>
          <w:szCs w:val="24"/>
        </w:rPr>
        <w:t xml:space="preserve">, however I am not certain it is entirely correct. </w:t>
      </w:r>
      <w:r w:rsidR="00B05BC4" w:rsidRPr="009C3555">
        <w:rPr>
          <w:rFonts w:ascii="Times New Roman" w:hAnsi="Times New Roman" w:cs="Times New Roman"/>
          <w:sz w:val="24"/>
          <w:szCs w:val="24"/>
        </w:rPr>
        <w:t>The Milgram experiments are not just studies in obedience, they are studies in obedience under pressure. They were designed to both exert pressure on participants to obey</w:t>
      </w:r>
      <w:r w:rsidR="00C36524">
        <w:rPr>
          <w:rFonts w:ascii="Times New Roman" w:hAnsi="Times New Roman" w:cs="Times New Roman"/>
          <w:sz w:val="24"/>
          <w:szCs w:val="24"/>
        </w:rPr>
        <w:t>,</w:t>
      </w:r>
      <w:r w:rsidR="00B05BC4" w:rsidRPr="009C3555">
        <w:rPr>
          <w:rFonts w:ascii="Times New Roman" w:hAnsi="Times New Roman" w:cs="Times New Roman"/>
          <w:sz w:val="24"/>
          <w:szCs w:val="24"/>
        </w:rPr>
        <w:t xml:space="preserve"> and went on to develop further ways of pressuring participants to obey as the different variations were evolved. </w:t>
      </w:r>
      <w:r w:rsidRPr="009C3555">
        <w:rPr>
          <w:rFonts w:ascii="Times New Roman" w:hAnsi="Times New Roman" w:cs="Times New Roman"/>
          <w:sz w:val="24"/>
          <w:szCs w:val="24"/>
        </w:rPr>
        <w:t xml:space="preserve">Consider the </w:t>
      </w:r>
      <w:r w:rsidR="00B05BC4" w:rsidRPr="009C3555">
        <w:rPr>
          <w:rFonts w:ascii="Times New Roman" w:hAnsi="Times New Roman" w:cs="Times New Roman"/>
          <w:sz w:val="24"/>
          <w:szCs w:val="24"/>
        </w:rPr>
        <w:t>setup</w:t>
      </w:r>
      <w:r w:rsidRPr="009C3555">
        <w:rPr>
          <w:rFonts w:ascii="Times New Roman" w:hAnsi="Times New Roman" w:cs="Times New Roman"/>
          <w:sz w:val="24"/>
          <w:szCs w:val="24"/>
        </w:rPr>
        <w:t xml:space="preserve"> of the experiments</w:t>
      </w:r>
      <w:r w:rsidR="00610425" w:rsidRPr="009C3555">
        <w:rPr>
          <w:rFonts w:ascii="Times New Roman" w:hAnsi="Times New Roman" w:cs="Times New Roman"/>
          <w:sz w:val="24"/>
          <w:szCs w:val="24"/>
        </w:rPr>
        <w:t>;</w:t>
      </w:r>
      <w:r w:rsidRPr="009C3555">
        <w:rPr>
          <w:rFonts w:ascii="Times New Roman" w:hAnsi="Times New Roman" w:cs="Times New Roman"/>
          <w:sz w:val="24"/>
          <w:szCs w:val="24"/>
        </w:rPr>
        <w:t xml:space="preserve"> Milgram designed his experiments within a research culture that had few ethical qualms about deceiving and manipulating </w:t>
      </w:r>
      <w:r w:rsidR="00C77D06">
        <w:rPr>
          <w:rFonts w:ascii="Times New Roman" w:hAnsi="Times New Roman" w:cs="Times New Roman"/>
          <w:sz w:val="24"/>
          <w:szCs w:val="24"/>
        </w:rPr>
        <w:t>participants</w:t>
      </w:r>
      <w:r w:rsidRPr="009C3555">
        <w:rPr>
          <w:rFonts w:ascii="Times New Roman" w:hAnsi="Times New Roman" w:cs="Times New Roman"/>
          <w:sz w:val="24"/>
          <w:szCs w:val="24"/>
        </w:rPr>
        <w:t xml:space="preserve"> (</w:t>
      </w:r>
      <w:r w:rsidR="004B2341" w:rsidRPr="009C3555">
        <w:rPr>
          <w:rFonts w:ascii="Times New Roman" w:hAnsi="Times New Roman" w:cs="Times New Roman"/>
          <w:sz w:val="24"/>
          <w:szCs w:val="24"/>
        </w:rPr>
        <w:t>Perry 2012</w:t>
      </w:r>
      <w:r w:rsidR="00893ED2">
        <w:rPr>
          <w:rFonts w:ascii="Times New Roman" w:hAnsi="Times New Roman" w:cs="Times New Roman"/>
          <w:sz w:val="24"/>
          <w:szCs w:val="24"/>
        </w:rPr>
        <w:t>:</w:t>
      </w:r>
      <w:r w:rsidR="004B2341" w:rsidRPr="009C3555">
        <w:rPr>
          <w:rFonts w:ascii="Times New Roman" w:hAnsi="Times New Roman" w:cs="Times New Roman"/>
          <w:sz w:val="24"/>
          <w:szCs w:val="24"/>
        </w:rPr>
        <w:t xml:space="preserve"> </w:t>
      </w:r>
      <w:proofErr w:type="spellStart"/>
      <w:r w:rsidR="004B2341" w:rsidRPr="009C3555">
        <w:rPr>
          <w:rFonts w:ascii="Times New Roman" w:hAnsi="Times New Roman" w:cs="Times New Roman"/>
          <w:sz w:val="24"/>
          <w:szCs w:val="24"/>
        </w:rPr>
        <w:t>loc</w:t>
      </w:r>
      <w:proofErr w:type="spellEnd"/>
      <w:r w:rsidR="004B2341" w:rsidRPr="009C3555">
        <w:rPr>
          <w:rFonts w:ascii="Times New Roman" w:hAnsi="Times New Roman" w:cs="Times New Roman"/>
          <w:sz w:val="24"/>
          <w:szCs w:val="24"/>
        </w:rPr>
        <w:t xml:space="preserve"> 915)</w:t>
      </w:r>
      <w:r w:rsidR="000D79A0" w:rsidRPr="009C3555">
        <w:rPr>
          <w:rFonts w:ascii="Times New Roman" w:hAnsi="Times New Roman" w:cs="Times New Roman"/>
          <w:sz w:val="24"/>
          <w:szCs w:val="24"/>
        </w:rPr>
        <w:t xml:space="preserve"> and following in the footsteps of his mentor’s </w:t>
      </w:r>
      <w:r w:rsidR="000D79A0" w:rsidRPr="009C3555">
        <w:rPr>
          <w:rFonts w:ascii="Times New Roman" w:hAnsi="Times New Roman" w:cs="Times New Roman"/>
          <w:sz w:val="24"/>
          <w:szCs w:val="24"/>
        </w:rPr>
        <w:lastRenderedPageBreak/>
        <w:t>Solomon Asch’s work on group coercion (Russell</w:t>
      </w:r>
      <w:r w:rsidR="005F2B26">
        <w:rPr>
          <w:rFonts w:ascii="Times New Roman" w:hAnsi="Times New Roman" w:cs="Times New Roman"/>
          <w:sz w:val="24"/>
          <w:szCs w:val="24"/>
        </w:rPr>
        <w:t xml:space="preserve"> </w:t>
      </w:r>
      <w:r w:rsidR="000D79A0" w:rsidRPr="009C3555">
        <w:rPr>
          <w:rFonts w:ascii="Times New Roman" w:hAnsi="Times New Roman" w:cs="Times New Roman"/>
          <w:sz w:val="24"/>
          <w:szCs w:val="24"/>
        </w:rPr>
        <w:t>2010</w:t>
      </w:r>
      <w:r w:rsidR="005F2B26">
        <w:rPr>
          <w:rFonts w:ascii="Times New Roman" w:hAnsi="Times New Roman" w:cs="Times New Roman"/>
          <w:sz w:val="24"/>
          <w:szCs w:val="24"/>
        </w:rPr>
        <w:t>:</w:t>
      </w:r>
      <w:r w:rsidR="000D79A0" w:rsidRPr="009C3555">
        <w:rPr>
          <w:rFonts w:ascii="Times New Roman" w:hAnsi="Times New Roman" w:cs="Times New Roman"/>
          <w:sz w:val="24"/>
          <w:szCs w:val="24"/>
        </w:rPr>
        <w:t xml:space="preserve"> 780)</w:t>
      </w:r>
      <w:r w:rsidR="004B2341" w:rsidRPr="009C3555">
        <w:rPr>
          <w:rFonts w:ascii="Times New Roman" w:hAnsi="Times New Roman" w:cs="Times New Roman"/>
          <w:sz w:val="24"/>
          <w:szCs w:val="24"/>
        </w:rPr>
        <w:t>.</w:t>
      </w:r>
      <w:r w:rsidR="00FA104D" w:rsidRPr="009C3555">
        <w:rPr>
          <w:rFonts w:ascii="Times New Roman" w:hAnsi="Times New Roman" w:cs="Times New Roman"/>
          <w:sz w:val="24"/>
          <w:szCs w:val="24"/>
        </w:rPr>
        <w:t xml:space="preserve"> </w:t>
      </w:r>
      <w:r w:rsidR="008C7C00" w:rsidRPr="009C3555">
        <w:rPr>
          <w:rFonts w:ascii="Times New Roman" w:hAnsi="Times New Roman" w:cs="Times New Roman"/>
          <w:sz w:val="24"/>
          <w:szCs w:val="24"/>
        </w:rPr>
        <w:t xml:space="preserve">His archives </w:t>
      </w:r>
      <w:r w:rsidR="00ED140D" w:rsidRPr="009C3555">
        <w:rPr>
          <w:rFonts w:ascii="Times New Roman" w:hAnsi="Times New Roman" w:cs="Times New Roman"/>
          <w:sz w:val="24"/>
          <w:szCs w:val="24"/>
        </w:rPr>
        <w:t xml:space="preserve">tell the story of an experiment that was repeated and refined several times before the first recorded </w:t>
      </w:r>
      <w:r w:rsidR="00C77D06">
        <w:rPr>
          <w:rFonts w:ascii="Times New Roman" w:hAnsi="Times New Roman" w:cs="Times New Roman"/>
          <w:sz w:val="24"/>
          <w:szCs w:val="24"/>
        </w:rPr>
        <w:t>participant</w:t>
      </w:r>
      <w:r w:rsidR="00ED140D" w:rsidRPr="009C3555">
        <w:rPr>
          <w:rFonts w:ascii="Times New Roman" w:hAnsi="Times New Roman" w:cs="Times New Roman"/>
          <w:sz w:val="24"/>
          <w:szCs w:val="24"/>
        </w:rPr>
        <w:t xml:space="preserve"> </w:t>
      </w:r>
      <w:r w:rsidR="00990B76">
        <w:rPr>
          <w:rFonts w:ascii="Times New Roman" w:hAnsi="Times New Roman" w:cs="Times New Roman"/>
          <w:sz w:val="24"/>
          <w:szCs w:val="24"/>
        </w:rPr>
        <w:t xml:space="preserve">ever </w:t>
      </w:r>
      <w:r w:rsidR="00ED140D" w:rsidRPr="009C3555">
        <w:rPr>
          <w:rFonts w:ascii="Times New Roman" w:hAnsi="Times New Roman" w:cs="Times New Roman"/>
          <w:sz w:val="24"/>
          <w:szCs w:val="24"/>
        </w:rPr>
        <w:t xml:space="preserve">walked into the room. Pilot studies and pre-tests allowed </w:t>
      </w:r>
      <w:r w:rsidR="00B05BC4" w:rsidRPr="009C3555">
        <w:rPr>
          <w:rFonts w:ascii="Times New Roman" w:hAnsi="Times New Roman" w:cs="Times New Roman"/>
          <w:sz w:val="24"/>
          <w:szCs w:val="24"/>
        </w:rPr>
        <w:t>Milgram</w:t>
      </w:r>
      <w:r w:rsidR="00ED140D" w:rsidRPr="009C3555">
        <w:rPr>
          <w:rFonts w:ascii="Times New Roman" w:hAnsi="Times New Roman" w:cs="Times New Roman"/>
          <w:sz w:val="24"/>
          <w:szCs w:val="24"/>
        </w:rPr>
        <w:t xml:space="preserve"> to improve his set up to ensure the maximum amount of pressure was exerted on the </w:t>
      </w:r>
      <w:r w:rsidR="00C77D06">
        <w:rPr>
          <w:rFonts w:ascii="Times New Roman" w:hAnsi="Times New Roman" w:cs="Times New Roman"/>
          <w:sz w:val="24"/>
          <w:szCs w:val="24"/>
        </w:rPr>
        <w:t>participants</w:t>
      </w:r>
      <w:r w:rsidR="00FF69C0" w:rsidRPr="009C3555">
        <w:rPr>
          <w:rFonts w:ascii="Times New Roman" w:hAnsi="Times New Roman" w:cs="Times New Roman"/>
          <w:sz w:val="24"/>
          <w:szCs w:val="24"/>
        </w:rPr>
        <w:t xml:space="preserve">. Early versions of the experiment were set up to use groups to coerce participants into behaviour they would not otherwise do, and Milgram took the idea of group coercion and generalised it into what he later called </w:t>
      </w:r>
      <w:r w:rsidR="00083AB6">
        <w:rPr>
          <w:rFonts w:ascii="Times New Roman" w:hAnsi="Times New Roman" w:cs="Times New Roman"/>
          <w:sz w:val="24"/>
          <w:szCs w:val="24"/>
        </w:rPr>
        <w:t>‘</w:t>
      </w:r>
      <w:r w:rsidR="00FF69C0" w:rsidRPr="009C3555">
        <w:rPr>
          <w:rFonts w:ascii="Times New Roman" w:hAnsi="Times New Roman" w:cs="Times New Roman"/>
          <w:sz w:val="24"/>
          <w:szCs w:val="24"/>
        </w:rPr>
        <w:t>binding factors</w:t>
      </w:r>
      <w:r w:rsidR="00083AB6">
        <w:rPr>
          <w:rFonts w:ascii="Times New Roman" w:hAnsi="Times New Roman" w:cs="Times New Roman"/>
          <w:sz w:val="24"/>
          <w:szCs w:val="24"/>
        </w:rPr>
        <w:t>’</w:t>
      </w:r>
      <w:r w:rsidR="00FF69C0" w:rsidRPr="009C3555">
        <w:rPr>
          <w:rFonts w:ascii="Times New Roman" w:hAnsi="Times New Roman" w:cs="Times New Roman"/>
          <w:sz w:val="24"/>
          <w:szCs w:val="24"/>
        </w:rPr>
        <w:t xml:space="preserve"> (Milgram 1974</w:t>
      </w:r>
      <w:r w:rsidR="005F2B26">
        <w:rPr>
          <w:rFonts w:ascii="Times New Roman" w:hAnsi="Times New Roman" w:cs="Times New Roman"/>
          <w:sz w:val="24"/>
          <w:szCs w:val="24"/>
        </w:rPr>
        <w:t xml:space="preserve">: </w:t>
      </w:r>
      <w:r w:rsidR="00FF69C0" w:rsidRPr="009C3555">
        <w:rPr>
          <w:rFonts w:ascii="Times New Roman" w:hAnsi="Times New Roman" w:cs="Times New Roman"/>
          <w:sz w:val="24"/>
          <w:szCs w:val="24"/>
        </w:rPr>
        <w:t xml:space="preserve">148-9). </w:t>
      </w:r>
      <w:r w:rsidR="00990B76">
        <w:rPr>
          <w:rFonts w:ascii="Times New Roman" w:hAnsi="Times New Roman" w:cs="Times New Roman"/>
          <w:sz w:val="24"/>
          <w:szCs w:val="24"/>
        </w:rPr>
        <w:t>‘Binding factors’</w:t>
      </w:r>
      <w:r w:rsidR="00FF69C0" w:rsidRPr="009C3555">
        <w:rPr>
          <w:rFonts w:ascii="Times New Roman" w:hAnsi="Times New Roman" w:cs="Times New Roman"/>
          <w:sz w:val="24"/>
          <w:szCs w:val="24"/>
        </w:rPr>
        <w:t xml:space="preserve"> are “forces that powerfully bind a subject to his role” (Milgram 1974</w:t>
      </w:r>
      <w:r w:rsidR="005F2B26">
        <w:rPr>
          <w:rFonts w:ascii="Times New Roman" w:hAnsi="Times New Roman" w:cs="Times New Roman"/>
          <w:sz w:val="24"/>
          <w:szCs w:val="24"/>
        </w:rPr>
        <w:t xml:space="preserve">: </w:t>
      </w:r>
      <w:r w:rsidR="00FF69C0" w:rsidRPr="009C3555">
        <w:rPr>
          <w:rFonts w:ascii="Times New Roman" w:hAnsi="Times New Roman" w:cs="Times New Roman"/>
          <w:sz w:val="24"/>
          <w:szCs w:val="24"/>
        </w:rPr>
        <w:t>149) and include the sequential nature of the requested action</w:t>
      </w:r>
      <w:r w:rsidR="00083AB6">
        <w:rPr>
          <w:rFonts w:ascii="Times New Roman" w:hAnsi="Times New Roman" w:cs="Times New Roman"/>
          <w:sz w:val="24"/>
          <w:szCs w:val="24"/>
        </w:rPr>
        <w:t xml:space="preserve"> as well as </w:t>
      </w:r>
      <w:r w:rsidR="00FF69C0" w:rsidRPr="009C3555">
        <w:rPr>
          <w:rFonts w:ascii="Times New Roman" w:hAnsi="Times New Roman" w:cs="Times New Roman"/>
          <w:sz w:val="24"/>
          <w:szCs w:val="24"/>
        </w:rPr>
        <w:t xml:space="preserve">creating social obligations and building anxiety, all of which are set up as barriers to disobedience. Milgram also knew from earlier runs of the experiment that participants would feel tension at hurting innocent others and he needed mechanisms to defuse this tension before it stopped the participants from obeying – these he termed </w:t>
      </w:r>
      <w:r w:rsidR="00610425" w:rsidRPr="009C3555">
        <w:rPr>
          <w:rFonts w:ascii="Times New Roman" w:hAnsi="Times New Roman" w:cs="Times New Roman"/>
          <w:sz w:val="24"/>
          <w:szCs w:val="24"/>
        </w:rPr>
        <w:t>‘</w:t>
      </w:r>
      <w:r w:rsidR="00FF69C0" w:rsidRPr="009C3555">
        <w:rPr>
          <w:rFonts w:ascii="Times New Roman" w:hAnsi="Times New Roman" w:cs="Times New Roman"/>
          <w:sz w:val="24"/>
          <w:szCs w:val="24"/>
        </w:rPr>
        <w:t>strain-resolving mechanisms</w:t>
      </w:r>
      <w:r w:rsidR="00610425" w:rsidRPr="009C3555">
        <w:rPr>
          <w:rFonts w:ascii="Times New Roman" w:hAnsi="Times New Roman" w:cs="Times New Roman"/>
          <w:sz w:val="24"/>
          <w:szCs w:val="24"/>
        </w:rPr>
        <w:t>’</w:t>
      </w:r>
      <w:r w:rsidR="00FF69C0" w:rsidRPr="009C3555">
        <w:rPr>
          <w:rFonts w:ascii="Times New Roman" w:hAnsi="Times New Roman" w:cs="Times New Roman"/>
          <w:sz w:val="24"/>
          <w:szCs w:val="24"/>
        </w:rPr>
        <w:t xml:space="preserve"> (Milgram 1974</w:t>
      </w:r>
      <w:r w:rsidR="005F2B26">
        <w:rPr>
          <w:rFonts w:ascii="Times New Roman" w:hAnsi="Times New Roman" w:cs="Times New Roman"/>
          <w:sz w:val="24"/>
          <w:szCs w:val="24"/>
        </w:rPr>
        <w:t xml:space="preserve">: </w:t>
      </w:r>
      <w:r w:rsidR="00FF69C0" w:rsidRPr="009C3555">
        <w:rPr>
          <w:rFonts w:ascii="Times New Roman" w:hAnsi="Times New Roman" w:cs="Times New Roman"/>
          <w:sz w:val="24"/>
          <w:szCs w:val="24"/>
        </w:rPr>
        <w:t>153-64). For example, Milgram set up the fake script of the experiment to involve academic research into learning, a goal which contribute</w:t>
      </w:r>
      <w:r w:rsidR="00FB3F5B" w:rsidRPr="009C3555">
        <w:rPr>
          <w:rFonts w:ascii="Times New Roman" w:hAnsi="Times New Roman" w:cs="Times New Roman"/>
          <w:sz w:val="24"/>
          <w:szCs w:val="24"/>
        </w:rPr>
        <w:t>s</w:t>
      </w:r>
      <w:r w:rsidR="00FF69C0" w:rsidRPr="009C3555">
        <w:rPr>
          <w:rFonts w:ascii="Times New Roman" w:hAnsi="Times New Roman" w:cs="Times New Roman"/>
          <w:sz w:val="24"/>
          <w:szCs w:val="24"/>
        </w:rPr>
        <w:t xml:space="preserve"> to a social good and would, therefore, be more difficult to resist</w:t>
      </w:r>
      <w:r w:rsidR="00FF69C0" w:rsidRPr="009C3555">
        <w:rPr>
          <w:rStyle w:val="FootnoteReference"/>
          <w:rFonts w:ascii="Times New Roman" w:hAnsi="Times New Roman" w:cs="Times New Roman"/>
          <w:sz w:val="24"/>
          <w:szCs w:val="24"/>
        </w:rPr>
        <w:footnoteReference w:id="3"/>
      </w:r>
      <w:r w:rsidR="00FF69C0" w:rsidRPr="009C3555">
        <w:rPr>
          <w:rFonts w:ascii="Times New Roman" w:hAnsi="Times New Roman" w:cs="Times New Roman"/>
          <w:sz w:val="24"/>
          <w:szCs w:val="24"/>
        </w:rPr>
        <w:t>.</w:t>
      </w:r>
      <w:r w:rsidR="00B05BC4" w:rsidRPr="009C3555">
        <w:rPr>
          <w:rFonts w:ascii="Times New Roman" w:hAnsi="Times New Roman" w:cs="Times New Roman"/>
          <w:sz w:val="24"/>
          <w:szCs w:val="24"/>
        </w:rPr>
        <w:t xml:space="preserve"> Milgram himself writes that the results of his experiments are generalisable to other social situations because the experiment involved “…carefully constructing a situation that captures the essence of obedience – that is, a situation in which a person gives himself over to authority and no longer views himself as the efficient cause of his own action.” (Milgram 1974</w:t>
      </w:r>
      <w:r w:rsidR="005F2B26">
        <w:rPr>
          <w:rFonts w:ascii="Times New Roman" w:hAnsi="Times New Roman" w:cs="Times New Roman"/>
          <w:sz w:val="24"/>
          <w:szCs w:val="24"/>
        </w:rPr>
        <w:t xml:space="preserve">: </w:t>
      </w:r>
      <w:r w:rsidR="00B05BC4" w:rsidRPr="009C3555">
        <w:rPr>
          <w:rFonts w:ascii="Times New Roman" w:hAnsi="Times New Roman" w:cs="Times New Roman"/>
          <w:sz w:val="24"/>
          <w:szCs w:val="24"/>
        </w:rPr>
        <w:t xml:space="preserve">.xx). </w:t>
      </w:r>
      <w:r w:rsidR="0027384A" w:rsidRPr="009C3555">
        <w:rPr>
          <w:rFonts w:ascii="Times New Roman" w:hAnsi="Times New Roman" w:cs="Times New Roman"/>
          <w:sz w:val="24"/>
          <w:szCs w:val="24"/>
        </w:rPr>
        <w:t>Russell highlights another important revision in the design of the experiments: the shock machine labelling was changed from “LETHAL” to the far more ambiguous “XXX”, because Milgram was concerned that making the potential harm too explicit would put Teachers off from pressing the button to the end (Russell</w:t>
      </w:r>
      <w:r w:rsidR="005F2B26">
        <w:rPr>
          <w:rFonts w:ascii="Times New Roman" w:hAnsi="Times New Roman" w:cs="Times New Roman"/>
          <w:sz w:val="24"/>
          <w:szCs w:val="24"/>
        </w:rPr>
        <w:t xml:space="preserve"> </w:t>
      </w:r>
      <w:r w:rsidR="0027384A" w:rsidRPr="009C3555">
        <w:rPr>
          <w:rFonts w:ascii="Times New Roman" w:hAnsi="Times New Roman" w:cs="Times New Roman"/>
          <w:sz w:val="24"/>
          <w:szCs w:val="24"/>
        </w:rPr>
        <w:t xml:space="preserve">2010). </w:t>
      </w:r>
      <w:r w:rsidR="00B05BC4" w:rsidRPr="009C3555">
        <w:rPr>
          <w:rFonts w:ascii="Times New Roman" w:hAnsi="Times New Roman" w:cs="Times New Roman"/>
          <w:sz w:val="24"/>
          <w:szCs w:val="24"/>
        </w:rPr>
        <w:t>The experiments were constructed to elicit obedience</w:t>
      </w:r>
      <w:r w:rsidR="0027384A" w:rsidRPr="009C3555">
        <w:rPr>
          <w:rStyle w:val="FootnoteReference"/>
          <w:rFonts w:ascii="Times New Roman" w:hAnsi="Times New Roman" w:cs="Times New Roman"/>
          <w:sz w:val="24"/>
          <w:szCs w:val="24"/>
        </w:rPr>
        <w:footnoteReference w:id="4"/>
      </w:r>
      <w:r w:rsidR="00B05BC4" w:rsidRPr="009C3555">
        <w:rPr>
          <w:rFonts w:ascii="Times New Roman" w:hAnsi="Times New Roman" w:cs="Times New Roman"/>
          <w:sz w:val="24"/>
          <w:szCs w:val="24"/>
        </w:rPr>
        <w:t>.</w:t>
      </w:r>
    </w:p>
    <w:p w14:paraId="223196C4" w14:textId="5A535C30" w:rsidR="000D79A0" w:rsidRPr="009C3555" w:rsidRDefault="000D79A0" w:rsidP="004A16D6">
      <w:pPr>
        <w:spacing w:line="480" w:lineRule="auto"/>
        <w:jc w:val="both"/>
        <w:rPr>
          <w:rFonts w:ascii="Times New Roman" w:hAnsi="Times New Roman" w:cs="Times New Roman"/>
          <w:sz w:val="24"/>
          <w:szCs w:val="24"/>
        </w:rPr>
      </w:pPr>
      <w:r w:rsidRPr="009C3555">
        <w:rPr>
          <w:rFonts w:ascii="Times New Roman" w:hAnsi="Times New Roman" w:cs="Times New Roman"/>
          <w:sz w:val="24"/>
          <w:szCs w:val="24"/>
        </w:rPr>
        <w:lastRenderedPageBreak/>
        <w:tab/>
      </w:r>
      <w:r w:rsidR="00B05BC4" w:rsidRPr="009C3555">
        <w:rPr>
          <w:rFonts w:ascii="Times New Roman" w:hAnsi="Times New Roman" w:cs="Times New Roman"/>
          <w:sz w:val="24"/>
          <w:szCs w:val="24"/>
        </w:rPr>
        <w:t xml:space="preserve">Furthermore, the </w:t>
      </w:r>
      <w:r w:rsidR="00B83C9F" w:rsidRPr="009C3555">
        <w:rPr>
          <w:rFonts w:ascii="Times New Roman" w:hAnsi="Times New Roman" w:cs="Times New Roman"/>
          <w:sz w:val="24"/>
          <w:szCs w:val="24"/>
        </w:rPr>
        <w:t xml:space="preserve">theatricality of the experiments themselves, for instance the careful and detailed realistic design of the shock machine (Russell 2011), added to the effect as did improvisations by Milgram’s accomplice who was running the experiments in his role as Experimenter. </w:t>
      </w:r>
      <w:r w:rsidR="0099293D" w:rsidRPr="009C3555">
        <w:rPr>
          <w:rFonts w:ascii="Times New Roman" w:hAnsi="Times New Roman" w:cs="Times New Roman"/>
          <w:sz w:val="24"/>
          <w:szCs w:val="24"/>
        </w:rPr>
        <w:t xml:space="preserve">Mr. </w:t>
      </w:r>
      <w:r w:rsidR="00B03B2D" w:rsidRPr="009C3555">
        <w:rPr>
          <w:rFonts w:ascii="Times New Roman" w:hAnsi="Times New Roman" w:cs="Times New Roman"/>
          <w:sz w:val="24"/>
          <w:szCs w:val="24"/>
        </w:rPr>
        <w:t>Williams</w:t>
      </w:r>
      <w:r w:rsidR="00610425" w:rsidRPr="009C3555">
        <w:rPr>
          <w:rFonts w:ascii="Times New Roman" w:hAnsi="Times New Roman" w:cs="Times New Roman"/>
          <w:sz w:val="24"/>
          <w:szCs w:val="24"/>
        </w:rPr>
        <w:t>, a thirty-one year old biology teacher,</w:t>
      </w:r>
      <w:r w:rsidR="00B03B2D" w:rsidRPr="009C3555">
        <w:rPr>
          <w:rFonts w:ascii="Times New Roman" w:hAnsi="Times New Roman" w:cs="Times New Roman"/>
          <w:sz w:val="24"/>
          <w:szCs w:val="24"/>
        </w:rPr>
        <w:t xml:space="preserve"> was Milgram’s accomplice and played the role of the Experimenter, the authority figure wh</w:t>
      </w:r>
      <w:r w:rsidR="005F07FA">
        <w:rPr>
          <w:rFonts w:ascii="Times New Roman" w:hAnsi="Times New Roman" w:cs="Times New Roman"/>
          <w:sz w:val="24"/>
          <w:szCs w:val="24"/>
        </w:rPr>
        <w:t>o</w:t>
      </w:r>
      <w:r w:rsidR="00B03B2D" w:rsidRPr="009C3555">
        <w:rPr>
          <w:rFonts w:ascii="Times New Roman" w:hAnsi="Times New Roman" w:cs="Times New Roman"/>
          <w:sz w:val="24"/>
          <w:szCs w:val="24"/>
        </w:rPr>
        <w:t xml:space="preserve"> prompt</w:t>
      </w:r>
      <w:r w:rsidR="00C36524">
        <w:rPr>
          <w:rFonts w:ascii="Times New Roman" w:hAnsi="Times New Roman" w:cs="Times New Roman"/>
          <w:sz w:val="24"/>
          <w:szCs w:val="24"/>
        </w:rPr>
        <w:t>ed</w:t>
      </w:r>
      <w:r w:rsidR="00B03B2D" w:rsidRPr="009C3555">
        <w:rPr>
          <w:rFonts w:ascii="Times New Roman" w:hAnsi="Times New Roman" w:cs="Times New Roman"/>
          <w:sz w:val="24"/>
          <w:szCs w:val="24"/>
        </w:rPr>
        <w:t xml:space="preserve"> the Teacher to continue with the experiment. The Experimenter is described</w:t>
      </w:r>
      <w:r w:rsidR="00610425" w:rsidRPr="009C3555">
        <w:rPr>
          <w:rFonts w:ascii="Times New Roman" w:hAnsi="Times New Roman" w:cs="Times New Roman"/>
          <w:sz w:val="24"/>
          <w:szCs w:val="24"/>
        </w:rPr>
        <w:t xml:space="preserve"> by Milgram</w:t>
      </w:r>
      <w:r w:rsidR="00B03B2D" w:rsidRPr="009C3555">
        <w:rPr>
          <w:rFonts w:ascii="Times New Roman" w:hAnsi="Times New Roman" w:cs="Times New Roman"/>
          <w:sz w:val="24"/>
          <w:szCs w:val="24"/>
        </w:rPr>
        <w:t xml:space="preserve"> as </w:t>
      </w:r>
      <w:r w:rsidR="00B05BC4" w:rsidRPr="009C3555">
        <w:rPr>
          <w:rFonts w:ascii="Times New Roman" w:hAnsi="Times New Roman" w:cs="Times New Roman"/>
          <w:sz w:val="24"/>
          <w:szCs w:val="24"/>
        </w:rPr>
        <w:t>being tasked with</w:t>
      </w:r>
      <w:r w:rsidR="00B03B2D" w:rsidRPr="009C3555">
        <w:rPr>
          <w:rFonts w:ascii="Times New Roman" w:hAnsi="Times New Roman" w:cs="Times New Roman"/>
          <w:sz w:val="24"/>
          <w:szCs w:val="24"/>
        </w:rPr>
        <w:t xml:space="preserve"> giv</w:t>
      </w:r>
      <w:r w:rsidR="00B05BC4" w:rsidRPr="009C3555">
        <w:rPr>
          <w:rFonts w:ascii="Times New Roman" w:hAnsi="Times New Roman" w:cs="Times New Roman"/>
          <w:sz w:val="24"/>
          <w:szCs w:val="24"/>
        </w:rPr>
        <w:t>ing</w:t>
      </w:r>
      <w:r w:rsidR="00B03B2D" w:rsidRPr="009C3555">
        <w:rPr>
          <w:rFonts w:ascii="Times New Roman" w:hAnsi="Times New Roman" w:cs="Times New Roman"/>
          <w:sz w:val="24"/>
          <w:szCs w:val="24"/>
        </w:rPr>
        <w:t xml:space="preserve"> fo</w:t>
      </w:r>
      <w:r w:rsidR="00FB3F5B" w:rsidRPr="009C3555">
        <w:rPr>
          <w:rFonts w:ascii="Times New Roman" w:hAnsi="Times New Roman" w:cs="Times New Roman"/>
          <w:sz w:val="24"/>
          <w:szCs w:val="24"/>
        </w:rPr>
        <w:t>u</w:t>
      </w:r>
      <w:r w:rsidR="00B03B2D" w:rsidRPr="009C3555">
        <w:rPr>
          <w:rFonts w:ascii="Times New Roman" w:hAnsi="Times New Roman" w:cs="Times New Roman"/>
          <w:sz w:val="24"/>
          <w:szCs w:val="24"/>
        </w:rPr>
        <w:t>r prompts:</w:t>
      </w:r>
    </w:p>
    <w:p w14:paraId="6EF5FCD5" w14:textId="56C82B0F" w:rsidR="00B03B2D" w:rsidRPr="009C3555" w:rsidRDefault="00B03B2D" w:rsidP="004A16D6">
      <w:pPr>
        <w:pStyle w:val="ListParagraph"/>
        <w:numPr>
          <w:ilvl w:val="0"/>
          <w:numId w:val="2"/>
        </w:numPr>
        <w:spacing w:line="480" w:lineRule="auto"/>
        <w:jc w:val="both"/>
        <w:rPr>
          <w:rFonts w:ascii="Times New Roman" w:hAnsi="Times New Roman" w:cs="Times New Roman"/>
          <w:sz w:val="24"/>
          <w:szCs w:val="24"/>
        </w:rPr>
      </w:pPr>
      <w:r w:rsidRPr="009C3555">
        <w:rPr>
          <w:rFonts w:ascii="Times New Roman" w:hAnsi="Times New Roman" w:cs="Times New Roman"/>
          <w:sz w:val="24"/>
          <w:szCs w:val="24"/>
        </w:rPr>
        <w:t>“Please continue.”</w:t>
      </w:r>
    </w:p>
    <w:p w14:paraId="15D2780F" w14:textId="5472E501" w:rsidR="00B03B2D" w:rsidRPr="009C3555" w:rsidRDefault="00B03B2D" w:rsidP="004A16D6">
      <w:pPr>
        <w:pStyle w:val="ListParagraph"/>
        <w:numPr>
          <w:ilvl w:val="0"/>
          <w:numId w:val="2"/>
        </w:numPr>
        <w:spacing w:line="480" w:lineRule="auto"/>
        <w:jc w:val="both"/>
        <w:rPr>
          <w:rFonts w:ascii="Times New Roman" w:hAnsi="Times New Roman" w:cs="Times New Roman"/>
          <w:sz w:val="24"/>
          <w:szCs w:val="24"/>
        </w:rPr>
      </w:pPr>
      <w:r w:rsidRPr="009C3555">
        <w:rPr>
          <w:rFonts w:ascii="Times New Roman" w:hAnsi="Times New Roman" w:cs="Times New Roman"/>
          <w:sz w:val="24"/>
          <w:szCs w:val="24"/>
        </w:rPr>
        <w:t>“The experiment requires that you continue.”</w:t>
      </w:r>
    </w:p>
    <w:p w14:paraId="318F7691" w14:textId="29A25A67" w:rsidR="00B03B2D" w:rsidRPr="009C3555" w:rsidRDefault="00B03B2D" w:rsidP="004A16D6">
      <w:pPr>
        <w:pStyle w:val="ListParagraph"/>
        <w:numPr>
          <w:ilvl w:val="0"/>
          <w:numId w:val="2"/>
        </w:numPr>
        <w:spacing w:line="480" w:lineRule="auto"/>
        <w:jc w:val="both"/>
        <w:rPr>
          <w:rFonts w:ascii="Times New Roman" w:hAnsi="Times New Roman" w:cs="Times New Roman"/>
          <w:sz w:val="24"/>
          <w:szCs w:val="24"/>
        </w:rPr>
      </w:pPr>
      <w:r w:rsidRPr="009C3555">
        <w:rPr>
          <w:rFonts w:ascii="Times New Roman" w:hAnsi="Times New Roman" w:cs="Times New Roman"/>
          <w:sz w:val="24"/>
          <w:szCs w:val="24"/>
        </w:rPr>
        <w:t>“It is absolutely essential that you continue.”</w:t>
      </w:r>
    </w:p>
    <w:p w14:paraId="27744330" w14:textId="60D36A50" w:rsidR="00B03B2D" w:rsidRPr="009C3555" w:rsidRDefault="00B03B2D" w:rsidP="004A16D6">
      <w:pPr>
        <w:pStyle w:val="ListParagraph"/>
        <w:numPr>
          <w:ilvl w:val="0"/>
          <w:numId w:val="2"/>
        </w:numPr>
        <w:spacing w:line="480" w:lineRule="auto"/>
        <w:jc w:val="both"/>
        <w:rPr>
          <w:rFonts w:ascii="Times New Roman" w:hAnsi="Times New Roman" w:cs="Times New Roman"/>
          <w:sz w:val="24"/>
          <w:szCs w:val="24"/>
        </w:rPr>
      </w:pPr>
      <w:r w:rsidRPr="009C3555">
        <w:rPr>
          <w:rFonts w:ascii="Times New Roman" w:hAnsi="Times New Roman" w:cs="Times New Roman"/>
          <w:sz w:val="24"/>
          <w:szCs w:val="24"/>
        </w:rPr>
        <w:t>“You have no other choice, you must go on.”</w:t>
      </w:r>
    </w:p>
    <w:p w14:paraId="63F5F86B" w14:textId="1760BD09" w:rsidR="00B03B2D" w:rsidRPr="009C3555" w:rsidRDefault="00B05BC4" w:rsidP="004A16D6">
      <w:pPr>
        <w:spacing w:line="480" w:lineRule="auto"/>
        <w:jc w:val="both"/>
        <w:rPr>
          <w:rFonts w:ascii="Times New Roman" w:hAnsi="Times New Roman" w:cs="Times New Roman"/>
          <w:sz w:val="24"/>
          <w:szCs w:val="24"/>
        </w:rPr>
      </w:pPr>
      <w:r w:rsidRPr="009C3555">
        <w:rPr>
          <w:rFonts w:ascii="Times New Roman" w:hAnsi="Times New Roman" w:cs="Times New Roman"/>
          <w:sz w:val="24"/>
          <w:szCs w:val="24"/>
        </w:rPr>
        <w:t>and ending the experiment after further disobedience</w:t>
      </w:r>
      <w:r w:rsidR="00610425" w:rsidRPr="009C3555">
        <w:rPr>
          <w:rFonts w:ascii="Times New Roman" w:hAnsi="Times New Roman" w:cs="Times New Roman"/>
          <w:sz w:val="24"/>
          <w:szCs w:val="24"/>
        </w:rPr>
        <w:t xml:space="preserve"> (Milgram 1974</w:t>
      </w:r>
      <w:r w:rsidR="005F2B26">
        <w:rPr>
          <w:rFonts w:ascii="Times New Roman" w:hAnsi="Times New Roman" w:cs="Times New Roman"/>
          <w:sz w:val="24"/>
          <w:szCs w:val="24"/>
        </w:rPr>
        <w:t xml:space="preserve">: </w:t>
      </w:r>
      <w:r w:rsidR="00610425" w:rsidRPr="009C3555">
        <w:rPr>
          <w:rFonts w:ascii="Times New Roman" w:hAnsi="Times New Roman" w:cs="Times New Roman"/>
          <w:sz w:val="24"/>
          <w:szCs w:val="24"/>
        </w:rPr>
        <w:t>21)</w:t>
      </w:r>
      <w:r w:rsidRPr="009C3555">
        <w:rPr>
          <w:rFonts w:ascii="Times New Roman" w:hAnsi="Times New Roman" w:cs="Times New Roman"/>
          <w:sz w:val="24"/>
          <w:szCs w:val="24"/>
        </w:rPr>
        <w:t xml:space="preserve">. </w:t>
      </w:r>
      <w:r w:rsidR="00B03B2D" w:rsidRPr="009C3555">
        <w:rPr>
          <w:rFonts w:ascii="Times New Roman" w:hAnsi="Times New Roman" w:cs="Times New Roman"/>
          <w:sz w:val="24"/>
          <w:szCs w:val="24"/>
        </w:rPr>
        <w:t xml:space="preserve">However, examination of the recordings of Milgram’s experiments in the Yale Archives reveal that the Experimenter went much further than the four prompts. Perry discusses how, while in the early tapes of condition </w:t>
      </w:r>
      <w:r w:rsidR="00FB3F5B" w:rsidRPr="009C3555">
        <w:rPr>
          <w:rFonts w:ascii="Times New Roman" w:hAnsi="Times New Roman" w:cs="Times New Roman"/>
          <w:sz w:val="24"/>
          <w:szCs w:val="24"/>
        </w:rPr>
        <w:t>3</w:t>
      </w:r>
      <w:r w:rsidR="005F07FA">
        <w:rPr>
          <w:rFonts w:ascii="Times New Roman" w:hAnsi="Times New Roman" w:cs="Times New Roman"/>
          <w:sz w:val="24"/>
          <w:szCs w:val="24"/>
        </w:rPr>
        <w:t>,</w:t>
      </w:r>
      <w:r w:rsidR="00B03B2D" w:rsidRPr="009C3555">
        <w:rPr>
          <w:rFonts w:ascii="Times New Roman" w:hAnsi="Times New Roman" w:cs="Times New Roman"/>
          <w:sz w:val="24"/>
          <w:szCs w:val="24"/>
        </w:rPr>
        <w:t xml:space="preserve"> Williams </w:t>
      </w:r>
      <w:r w:rsidR="00C36524">
        <w:rPr>
          <w:rFonts w:ascii="Times New Roman" w:hAnsi="Times New Roman" w:cs="Times New Roman"/>
          <w:sz w:val="24"/>
          <w:szCs w:val="24"/>
        </w:rPr>
        <w:t>quickly</w:t>
      </w:r>
      <w:r w:rsidR="00B03B2D" w:rsidRPr="009C3555">
        <w:rPr>
          <w:rFonts w:ascii="Times New Roman" w:hAnsi="Times New Roman" w:cs="Times New Roman"/>
          <w:sz w:val="24"/>
          <w:szCs w:val="24"/>
        </w:rPr>
        <w:t xml:space="preserve"> terminated the experiment after the Teacher resisted the fourth prompt, by later variations Williams can be heard going completely off script</w:t>
      </w:r>
      <w:r w:rsidR="00C36524">
        <w:rPr>
          <w:rFonts w:ascii="Times New Roman" w:hAnsi="Times New Roman" w:cs="Times New Roman"/>
          <w:sz w:val="24"/>
          <w:szCs w:val="24"/>
        </w:rPr>
        <w:t xml:space="preserve">. He </w:t>
      </w:r>
      <w:r w:rsidR="00B03B2D" w:rsidRPr="009C3555">
        <w:rPr>
          <w:rFonts w:ascii="Times New Roman" w:hAnsi="Times New Roman" w:cs="Times New Roman"/>
          <w:sz w:val="24"/>
          <w:szCs w:val="24"/>
        </w:rPr>
        <w:t xml:space="preserve"> address</w:t>
      </w:r>
      <w:r w:rsidR="00C36524">
        <w:rPr>
          <w:rFonts w:ascii="Times New Roman" w:hAnsi="Times New Roman" w:cs="Times New Roman"/>
          <w:sz w:val="24"/>
          <w:szCs w:val="24"/>
        </w:rPr>
        <w:t>es</w:t>
      </w:r>
      <w:r w:rsidR="00B03B2D" w:rsidRPr="009C3555">
        <w:rPr>
          <w:rFonts w:ascii="Times New Roman" w:hAnsi="Times New Roman" w:cs="Times New Roman"/>
          <w:sz w:val="24"/>
          <w:szCs w:val="24"/>
        </w:rPr>
        <w:t xml:space="preserve"> the Learner</w:t>
      </w:r>
      <w:r w:rsidR="00C36524">
        <w:rPr>
          <w:rFonts w:ascii="Times New Roman" w:hAnsi="Times New Roman" w:cs="Times New Roman"/>
          <w:sz w:val="24"/>
          <w:szCs w:val="24"/>
        </w:rPr>
        <w:t xml:space="preserve"> further, telling him</w:t>
      </w:r>
      <w:r w:rsidR="00B03B2D" w:rsidRPr="009C3555">
        <w:rPr>
          <w:rFonts w:ascii="Times New Roman" w:hAnsi="Times New Roman" w:cs="Times New Roman"/>
          <w:sz w:val="24"/>
          <w:szCs w:val="24"/>
        </w:rPr>
        <w:t xml:space="preserve"> to relax and commanding both Teacher and Learner to continue (Perry 2012</w:t>
      </w:r>
      <w:r w:rsidR="005F2B26">
        <w:rPr>
          <w:rFonts w:ascii="Times New Roman" w:hAnsi="Times New Roman" w:cs="Times New Roman"/>
          <w:sz w:val="24"/>
          <w:szCs w:val="24"/>
        </w:rPr>
        <w:t>:</w:t>
      </w:r>
      <w:r w:rsidR="00B03B2D" w:rsidRPr="009C3555">
        <w:rPr>
          <w:rFonts w:ascii="Times New Roman" w:hAnsi="Times New Roman" w:cs="Times New Roman"/>
          <w:sz w:val="24"/>
          <w:szCs w:val="24"/>
        </w:rPr>
        <w:t xml:space="preserve"> </w:t>
      </w:r>
      <w:proofErr w:type="spellStart"/>
      <w:r w:rsidR="00B03B2D" w:rsidRPr="009C3555">
        <w:rPr>
          <w:rFonts w:ascii="Times New Roman" w:hAnsi="Times New Roman" w:cs="Times New Roman"/>
          <w:sz w:val="24"/>
          <w:szCs w:val="24"/>
        </w:rPr>
        <w:t>loc</w:t>
      </w:r>
      <w:proofErr w:type="spellEnd"/>
      <w:r w:rsidR="00B03B2D" w:rsidRPr="009C3555">
        <w:rPr>
          <w:rFonts w:ascii="Times New Roman" w:hAnsi="Times New Roman" w:cs="Times New Roman"/>
          <w:sz w:val="24"/>
          <w:szCs w:val="24"/>
        </w:rPr>
        <w:t xml:space="preserve"> 2233-2043).  In his notes</w:t>
      </w:r>
      <w:r w:rsidR="00C36524">
        <w:rPr>
          <w:rFonts w:ascii="Times New Roman" w:hAnsi="Times New Roman" w:cs="Times New Roman"/>
          <w:sz w:val="24"/>
          <w:szCs w:val="24"/>
        </w:rPr>
        <w:t>,</w:t>
      </w:r>
      <w:r w:rsidR="00B03B2D" w:rsidRPr="009C3555">
        <w:rPr>
          <w:rFonts w:ascii="Times New Roman" w:hAnsi="Times New Roman" w:cs="Times New Roman"/>
          <w:sz w:val="24"/>
          <w:szCs w:val="24"/>
        </w:rPr>
        <w:t xml:space="preserve"> Williams records that he insisted numerous times (up to 26 times) with multiple participants that they should continue, implying that they could not leave until the experiment was over and, on one occasion when a Teacher switched off the machine</w:t>
      </w:r>
      <w:r w:rsidR="005E5372" w:rsidRPr="009C3555">
        <w:rPr>
          <w:rFonts w:ascii="Times New Roman" w:hAnsi="Times New Roman" w:cs="Times New Roman"/>
          <w:sz w:val="24"/>
          <w:szCs w:val="24"/>
        </w:rPr>
        <w:t>, he switched i</w:t>
      </w:r>
      <w:r w:rsidR="00480D02" w:rsidRPr="009C3555">
        <w:rPr>
          <w:rFonts w:ascii="Times New Roman" w:hAnsi="Times New Roman" w:cs="Times New Roman"/>
          <w:sz w:val="24"/>
          <w:szCs w:val="24"/>
        </w:rPr>
        <w:t>t</w:t>
      </w:r>
      <w:r w:rsidR="005E5372" w:rsidRPr="009C3555">
        <w:rPr>
          <w:rFonts w:ascii="Times New Roman" w:hAnsi="Times New Roman" w:cs="Times New Roman"/>
          <w:sz w:val="24"/>
          <w:szCs w:val="24"/>
        </w:rPr>
        <w:t xml:space="preserve"> back on (Perry 2012</w:t>
      </w:r>
      <w:r w:rsidR="005F2B26">
        <w:rPr>
          <w:rFonts w:ascii="Times New Roman" w:hAnsi="Times New Roman" w:cs="Times New Roman"/>
          <w:sz w:val="24"/>
          <w:szCs w:val="24"/>
        </w:rPr>
        <w:t>:</w:t>
      </w:r>
      <w:r w:rsidR="005E5372" w:rsidRPr="009C3555">
        <w:rPr>
          <w:rFonts w:ascii="Times New Roman" w:hAnsi="Times New Roman" w:cs="Times New Roman"/>
          <w:sz w:val="24"/>
          <w:szCs w:val="24"/>
        </w:rPr>
        <w:t xml:space="preserve"> </w:t>
      </w:r>
      <w:proofErr w:type="spellStart"/>
      <w:r w:rsidR="005E5372" w:rsidRPr="009C3555">
        <w:rPr>
          <w:rFonts w:ascii="Times New Roman" w:hAnsi="Times New Roman" w:cs="Times New Roman"/>
          <w:sz w:val="24"/>
          <w:szCs w:val="24"/>
        </w:rPr>
        <w:t>loc</w:t>
      </w:r>
      <w:proofErr w:type="spellEnd"/>
      <w:r w:rsidR="005E5372" w:rsidRPr="009C3555">
        <w:rPr>
          <w:rFonts w:ascii="Times New Roman" w:hAnsi="Times New Roman" w:cs="Times New Roman"/>
          <w:sz w:val="24"/>
          <w:szCs w:val="24"/>
        </w:rPr>
        <w:t xml:space="preserve"> 2043-2053). Russell describes </w:t>
      </w:r>
      <w:r w:rsidR="00621988" w:rsidRPr="009C3555">
        <w:rPr>
          <w:rFonts w:ascii="Times New Roman" w:hAnsi="Times New Roman" w:cs="Times New Roman"/>
          <w:sz w:val="24"/>
          <w:szCs w:val="24"/>
        </w:rPr>
        <w:t>Williams’s approach as “progressively more coercive” and designed to bring about obedience (Russell</w:t>
      </w:r>
      <w:r w:rsidR="00773D7C">
        <w:rPr>
          <w:rFonts w:ascii="Times New Roman" w:hAnsi="Times New Roman" w:cs="Times New Roman"/>
          <w:sz w:val="24"/>
          <w:szCs w:val="24"/>
        </w:rPr>
        <w:t xml:space="preserve"> N.</w:t>
      </w:r>
      <w:r w:rsidR="00621988" w:rsidRPr="009C3555">
        <w:rPr>
          <w:rFonts w:ascii="Times New Roman" w:hAnsi="Times New Roman" w:cs="Times New Roman"/>
          <w:sz w:val="24"/>
          <w:szCs w:val="24"/>
        </w:rPr>
        <w:t xml:space="preserve"> 2014</w:t>
      </w:r>
      <w:r w:rsidR="005F2B26">
        <w:rPr>
          <w:rFonts w:ascii="Times New Roman" w:hAnsi="Times New Roman" w:cs="Times New Roman"/>
          <w:sz w:val="24"/>
          <w:szCs w:val="24"/>
        </w:rPr>
        <w:t xml:space="preserve">: </w:t>
      </w:r>
      <w:r w:rsidR="00621988" w:rsidRPr="009C3555">
        <w:rPr>
          <w:rFonts w:ascii="Times New Roman" w:hAnsi="Times New Roman" w:cs="Times New Roman"/>
          <w:sz w:val="24"/>
          <w:szCs w:val="24"/>
        </w:rPr>
        <w:t>182).</w:t>
      </w:r>
    </w:p>
    <w:p w14:paraId="50E14535" w14:textId="7540C241" w:rsidR="00010604" w:rsidRPr="009C3555" w:rsidRDefault="00CD73DD" w:rsidP="004A16D6">
      <w:pPr>
        <w:spacing w:line="480" w:lineRule="auto"/>
        <w:jc w:val="both"/>
        <w:rPr>
          <w:rFonts w:ascii="Times New Roman" w:hAnsi="Times New Roman" w:cs="Times New Roman"/>
          <w:sz w:val="24"/>
          <w:szCs w:val="24"/>
        </w:rPr>
      </w:pPr>
      <w:r w:rsidRPr="009C3555">
        <w:rPr>
          <w:rFonts w:ascii="Times New Roman" w:hAnsi="Times New Roman" w:cs="Times New Roman"/>
          <w:sz w:val="24"/>
          <w:szCs w:val="24"/>
        </w:rPr>
        <w:lastRenderedPageBreak/>
        <w:tab/>
        <w:t xml:space="preserve">The Milgram experiments then are not so much proof of how </w:t>
      </w:r>
      <w:r w:rsidRPr="005F07FA">
        <w:rPr>
          <w:rFonts w:ascii="Times New Roman" w:hAnsi="Times New Roman" w:cs="Times New Roman"/>
          <w:i/>
          <w:iCs/>
          <w:sz w:val="24"/>
          <w:szCs w:val="24"/>
        </w:rPr>
        <w:t>inconsequential</w:t>
      </w:r>
      <w:r w:rsidRPr="009C3555">
        <w:rPr>
          <w:rFonts w:ascii="Times New Roman" w:hAnsi="Times New Roman" w:cs="Times New Roman"/>
          <w:sz w:val="24"/>
          <w:szCs w:val="24"/>
        </w:rPr>
        <w:t xml:space="preserve"> details affect behaviour</w:t>
      </w:r>
      <w:r w:rsidR="00610425" w:rsidRPr="009C3555">
        <w:rPr>
          <w:rFonts w:ascii="Times New Roman" w:hAnsi="Times New Roman" w:cs="Times New Roman"/>
          <w:sz w:val="24"/>
          <w:szCs w:val="24"/>
        </w:rPr>
        <w:t>,</w:t>
      </w:r>
      <w:r w:rsidRPr="009C3555">
        <w:rPr>
          <w:rFonts w:ascii="Times New Roman" w:hAnsi="Times New Roman" w:cs="Times New Roman"/>
          <w:sz w:val="24"/>
          <w:szCs w:val="24"/>
        </w:rPr>
        <w:t xml:space="preserve"> but rather they </w:t>
      </w:r>
      <w:r w:rsidR="00FB3F5B" w:rsidRPr="009C3555">
        <w:rPr>
          <w:rFonts w:ascii="Times New Roman" w:hAnsi="Times New Roman" w:cs="Times New Roman"/>
          <w:sz w:val="24"/>
          <w:szCs w:val="24"/>
        </w:rPr>
        <w:t>form</w:t>
      </w:r>
      <w:r w:rsidRPr="009C3555">
        <w:rPr>
          <w:rFonts w:ascii="Times New Roman" w:hAnsi="Times New Roman" w:cs="Times New Roman"/>
          <w:sz w:val="24"/>
          <w:szCs w:val="24"/>
        </w:rPr>
        <w:t xml:space="preserve"> an elaborate set up, designed and executed to exert considerable pressure to obey. </w:t>
      </w:r>
      <w:r w:rsidR="00B05BC4" w:rsidRPr="009C3555">
        <w:rPr>
          <w:rFonts w:ascii="Times New Roman" w:hAnsi="Times New Roman" w:cs="Times New Roman"/>
          <w:sz w:val="24"/>
          <w:szCs w:val="24"/>
        </w:rPr>
        <w:t>Doris’s account of tiny, inconsequential factors exerting an unexpected pressure to obey is</w:t>
      </w:r>
      <w:r w:rsidR="006867F9">
        <w:rPr>
          <w:rFonts w:ascii="Times New Roman" w:hAnsi="Times New Roman" w:cs="Times New Roman"/>
          <w:sz w:val="24"/>
          <w:szCs w:val="24"/>
        </w:rPr>
        <w:t xml:space="preserve"> not a justified conclusion given the details of what actually happened in the run up and during the Milgram experiments</w:t>
      </w:r>
      <w:r w:rsidR="00B05BC4" w:rsidRPr="009C3555">
        <w:rPr>
          <w:rFonts w:ascii="Times New Roman" w:hAnsi="Times New Roman" w:cs="Times New Roman"/>
          <w:sz w:val="24"/>
          <w:szCs w:val="24"/>
        </w:rPr>
        <w:t xml:space="preserve">. </w:t>
      </w:r>
      <w:r w:rsidR="00C011CA" w:rsidRPr="009C3555">
        <w:rPr>
          <w:rFonts w:ascii="Times New Roman" w:hAnsi="Times New Roman" w:cs="Times New Roman"/>
          <w:sz w:val="24"/>
          <w:szCs w:val="24"/>
        </w:rPr>
        <w:t>This insight is interesting in itself</w:t>
      </w:r>
      <w:r w:rsidR="006867F9">
        <w:rPr>
          <w:rFonts w:ascii="Times New Roman" w:hAnsi="Times New Roman" w:cs="Times New Roman"/>
          <w:sz w:val="24"/>
          <w:szCs w:val="24"/>
        </w:rPr>
        <w:t>, as well as having</w:t>
      </w:r>
      <w:r w:rsidR="00C011CA" w:rsidRPr="009C3555">
        <w:rPr>
          <w:rFonts w:ascii="Times New Roman" w:hAnsi="Times New Roman" w:cs="Times New Roman"/>
          <w:sz w:val="24"/>
          <w:szCs w:val="24"/>
        </w:rPr>
        <w:t xml:space="preserve"> implications for our understanding of the experiments in general</w:t>
      </w:r>
      <w:r w:rsidR="006867F9">
        <w:rPr>
          <w:rFonts w:ascii="Times New Roman" w:hAnsi="Times New Roman" w:cs="Times New Roman"/>
          <w:sz w:val="24"/>
          <w:szCs w:val="24"/>
        </w:rPr>
        <w:t>. I</w:t>
      </w:r>
      <w:r w:rsidR="00C011CA" w:rsidRPr="009C3555">
        <w:rPr>
          <w:rFonts w:ascii="Times New Roman" w:hAnsi="Times New Roman" w:cs="Times New Roman"/>
          <w:sz w:val="24"/>
          <w:szCs w:val="24"/>
        </w:rPr>
        <w:t>t is also of particular interest with respect to the RC condition. The experiments were designed and run to exert pressure on participants to obey a</w:t>
      </w:r>
      <w:r w:rsidRPr="009C3555">
        <w:rPr>
          <w:rFonts w:ascii="Times New Roman" w:hAnsi="Times New Roman" w:cs="Times New Roman"/>
          <w:sz w:val="24"/>
          <w:szCs w:val="24"/>
        </w:rPr>
        <w:t xml:space="preserve">nd </w:t>
      </w:r>
      <w:r w:rsidRPr="009C3555">
        <w:rPr>
          <w:rFonts w:ascii="Times New Roman" w:hAnsi="Times New Roman" w:cs="Times New Roman"/>
          <w:i/>
          <w:iCs/>
          <w:sz w:val="24"/>
          <w:szCs w:val="24"/>
        </w:rPr>
        <w:t>yet</w:t>
      </w:r>
      <w:r w:rsidRPr="009C3555">
        <w:rPr>
          <w:rFonts w:ascii="Times New Roman" w:hAnsi="Times New Roman" w:cs="Times New Roman"/>
          <w:sz w:val="24"/>
          <w:szCs w:val="24"/>
        </w:rPr>
        <w:t xml:space="preserve"> the RC Teachers resisted</w:t>
      </w:r>
      <w:r w:rsidR="00C011CA" w:rsidRPr="009C3555">
        <w:rPr>
          <w:rFonts w:ascii="Times New Roman" w:hAnsi="Times New Roman" w:cs="Times New Roman"/>
          <w:sz w:val="24"/>
          <w:szCs w:val="24"/>
        </w:rPr>
        <w:t xml:space="preserve"> this pressure</w:t>
      </w:r>
      <w:r w:rsidRPr="009C3555">
        <w:rPr>
          <w:rFonts w:ascii="Times New Roman" w:hAnsi="Times New Roman" w:cs="Times New Roman"/>
          <w:sz w:val="24"/>
          <w:szCs w:val="24"/>
        </w:rPr>
        <w:t xml:space="preserve">. </w:t>
      </w:r>
      <w:r w:rsidR="00010604" w:rsidRPr="009C3555">
        <w:rPr>
          <w:rFonts w:ascii="Times New Roman" w:hAnsi="Times New Roman" w:cs="Times New Roman"/>
          <w:sz w:val="24"/>
          <w:szCs w:val="24"/>
        </w:rPr>
        <w:t xml:space="preserve">Their resistance and their reactions to the Experimenter’s urgings to harm their friends and family were intense. </w:t>
      </w:r>
      <w:r w:rsidR="00DD3556" w:rsidRPr="009C3555">
        <w:rPr>
          <w:rFonts w:ascii="Times New Roman" w:hAnsi="Times New Roman" w:cs="Times New Roman"/>
          <w:sz w:val="24"/>
          <w:szCs w:val="24"/>
        </w:rPr>
        <w:t xml:space="preserve">One </w:t>
      </w:r>
      <w:r w:rsidR="00C011CA" w:rsidRPr="009C3555">
        <w:rPr>
          <w:rFonts w:ascii="Times New Roman" w:hAnsi="Times New Roman" w:cs="Times New Roman"/>
          <w:sz w:val="24"/>
          <w:szCs w:val="24"/>
        </w:rPr>
        <w:t>Teacher</w:t>
      </w:r>
      <w:r w:rsidR="00DD3556" w:rsidRPr="009C3555">
        <w:rPr>
          <w:rFonts w:ascii="Times New Roman" w:hAnsi="Times New Roman" w:cs="Times New Roman"/>
          <w:sz w:val="24"/>
          <w:szCs w:val="24"/>
        </w:rPr>
        <w:t xml:space="preserve"> had doubts about the experiment and refused to believe the shocks were real, but nonetheless his connection to the </w:t>
      </w:r>
      <w:r w:rsidR="00C011CA" w:rsidRPr="009C3555">
        <w:rPr>
          <w:rFonts w:ascii="Times New Roman" w:hAnsi="Times New Roman" w:cs="Times New Roman"/>
          <w:sz w:val="24"/>
          <w:szCs w:val="24"/>
        </w:rPr>
        <w:t>L</w:t>
      </w:r>
      <w:r w:rsidR="00DD3556" w:rsidRPr="009C3555">
        <w:rPr>
          <w:rFonts w:ascii="Times New Roman" w:hAnsi="Times New Roman" w:cs="Times New Roman"/>
          <w:sz w:val="24"/>
          <w:szCs w:val="24"/>
        </w:rPr>
        <w:t>earner was so strong that he was not willing to take the chance they might be real</w:t>
      </w:r>
      <w:r w:rsidR="002F49E9" w:rsidRPr="009C3555">
        <w:rPr>
          <w:rFonts w:ascii="Times New Roman" w:hAnsi="Times New Roman" w:cs="Times New Roman"/>
          <w:sz w:val="24"/>
          <w:szCs w:val="24"/>
        </w:rPr>
        <w:t xml:space="preserve"> (Russell</w:t>
      </w:r>
      <w:r w:rsidR="00773D7C">
        <w:rPr>
          <w:rFonts w:ascii="Times New Roman" w:hAnsi="Times New Roman" w:cs="Times New Roman"/>
          <w:sz w:val="24"/>
          <w:szCs w:val="24"/>
        </w:rPr>
        <w:t xml:space="preserve"> N.</w:t>
      </w:r>
      <w:r w:rsidR="002F49E9" w:rsidRPr="009C3555">
        <w:rPr>
          <w:rFonts w:ascii="Times New Roman" w:hAnsi="Times New Roman" w:cs="Times New Roman"/>
          <w:sz w:val="24"/>
          <w:szCs w:val="24"/>
        </w:rPr>
        <w:t xml:space="preserve"> 2014</w:t>
      </w:r>
      <w:r w:rsidR="005F2B26">
        <w:rPr>
          <w:rFonts w:ascii="Times New Roman" w:hAnsi="Times New Roman" w:cs="Times New Roman"/>
          <w:sz w:val="24"/>
          <w:szCs w:val="24"/>
        </w:rPr>
        <w:t xml:space="preserve">: </w:t>
      </w:r>
      <w:r w:rsidR="002F49E9" w:rsidRPr="009C3555">
        <w:rPr>
          <w:rFonts w:ascii="Times New Roman" w:hAnsi="Times New Roman" w:cs="Times New Roman"/>
          <w:sz w:val="24"/>
          <w:szCs w:val="24"/>
        </w:rPr>
        <w:t>204)</w:t>
      </w:r>
      <w:r w:rsidR="00DD3556" w:rsidRPr="009C3555">
        <w:rPr>
          <w:rFonts w:ascii="Times New Roman" w:hAnsi="Times New Roman" w:cs="Times New Roman"/>
          <w:sz w:val="24"/>
          <w:szCs w:val="24"/>
        </w:rPr>
        <w:t xml:space="preserve">. He refused to shock his friend, even though he thought the whole thing was </w:t>
      </w:r>
      <w:r w:rsidR="00C011CA" w:rsidRPr="009C3555">
        <w:rPr>
          <w:rFonts w:ascii="Times New Roman" w:hAnsi="Times New Roman" w:cs="Times New Roman"/>
          <w:sz w:val="24"/>
          <w:szCs w:val="24"/>
        </w:rPr>
        <w:t xml:space="preserve">probably </w:t>
      </w:r>
      <w:r w:rsidR="00DD3556" w:rsidRPr="009C3555">
        <w:rPr>
          <w:rFonts w:ascii="Times New Roman" w:hAnsi="Times New Roman" w:cs="Times New Roman"/>
          <w:sz w:val="24"/>
          <w:szCs w:val="24"/>
        </w:rPr>
        <w:t xml:space="preserve">a </w:t>
      </w:r>
      <w:r w:rsidR="007E23FC" w:rsidRPr="009C3555">
        <w:rPr>
          <w:rFonts w:ascii="Times New Roman" w:hAnsi="Times New Roman" w:cs="Times New Roman"/>
          <w:sz w:val="24"/>
          <w:szCs w:val="24"/>
        </w:rPr>
        <w:t>setup</w:t>
      </w:r>
      <w:r w:rsidR="00DD3556" w:rsidRPr="009C3555">
        <w:rPr>
          <w:rFonts w:ascii="Times New Roman" w:hAnsi="Times New Roman" w:cs="Times New Roman"/>
          <w:sz w:val="24"/>
          <w:szCs w:val="24"/>
        </w:rPr>
        <w:t>. Another participant became “so intent on ending the experiment and reaching his friend through the locked door that the experimenter hurriedly ended the experiment”</w:t>
      </w:r>
      <w:r w:rsidR="002F49E9" w:rsidRPr="009C3555">
        <w:rPr>
          <w:rFonts w:ascii="Times New Roman" w:hAnsi="Times New Roman" w:cs="Times New Roman"/>
          <w:sz w:val="24"/>
          <w:szCs w:val="24"/>
        </w:rPr>
        <w:t xml:space="preserve"> (Russell </w:t>
      </w:r>
      <w:r w:rsidR="005F2B26">
        <w:rPr>
          <w:rFonts w:ascii="Times New Roman" w:hAnsi="Times New Roman" w:cs="Times New Roman"/>
          <w:sz w:val="24"/>
          <w:szCs w:val="24"/>
        </w:rPr>
        <w:t xml:space="preserve">N. </w:t>
      </w:r>
      <w:r w:rsidR="002F49E9" w:rsidRPr="009C3555">
        <w:rPr>
          <w:rFonts w:ascii="Times New Roman" w:hAnsi="Times New Roman" w:cs="Times New Roman"/>
          <w:sz w:val="24"/>
          <w:szCs w:val="24"/>
        </w:rPr>
        <w:t>2014</w:t>
      </w:r>
      <w:r w:rsidR="005F2B26">
        <w:rPr>
          <w:rFonts w:ascii="Times New Roman" w:hAnsi="Times New Roman" w:cs="Times New Roman"/>
          <w:sz w:val="24"/>
          <w:szCs w:val="24"/>
        </w:rPr>
        <w:t xml:space="preserve">: </w:t>
      </w:r>
      <w:r w:rsidR="002F49E9" w:rsidRPr="009C3555">
        <w:rPr>
          <w:rFonts w:ascii="Times New Roman" w:hAnsi="Times New Roman" w:cs="Times New Roman"/>
          <w:sz w:val="24"/>
          <w:szCs w:val="24"/>
        </w:rPr>
        <w:t>207)</w:t>
      </w:r>
      <w:r w:rsidR="00DD3556" w:rsidRPr="009C3555">
        <w:rPr>
          <w:rFonts w:ascii="Times New Roman" w:hAnsi="Times New Roman" w:cs="Times New Roman"/>
          <w:sz w:val="24"/>
          <w:szCs w:val="24"/>
        </w:rPr>
        <w:t xml:space="preserve">. </w:t>
      </w:r>
      <w:r w:rsidR="00C9516B" w:rsidRPr="009C3555">
        <w:rPr>
          <w:rFonts w:ascii="Times New Roman" w:hAnsi="Times New Roman" w:cs="Times New Roman"/>
          <w:sz w:val="24"/>
          <w:szCs w:val="24"/>
        </w:rPr>
        <w:t>Why did the RC participants manage to resist authority,</w:t>
      </w:r>
      <w:r w:rsidR="00C011CA" w:rsidRPr="009C3555">
        <w:rPr>
          <w:rFonts w:ascii="Times New Roman" w:hAnsi="Times New Roman" w:cs="Times New Roman"/>
          <w:sz w:val="24"/>
          <w:szCs w:val="24"/>
        </w:rPr>
        <w:t xml:space="preserve"> why did they react so strongly against the suggestion that they harm their friends,</w:t>
      </w:r>
      <w:r w:rsidR="00C9516B" w:rsidRPr="009C3555">
        <w:rPr>
          <w:rFonts w:ascii="Times New Roman" w:hAnsi="Times New Roman" w:cs="Times New Roman"/>
          <w:sz w:val="24"/>
          <w:szCs w:val="24"/>
        </w:rPr>
        <w:t xml:space="preserve"> what does this tell us about the Milgram experiment and how does it impact on the situationist claim that it is situation</w:t>
      </w:r>
      <w:r w:rsidR="006867F9">
        <w:rPr>
          <w:rFonts w:ascii="Times New Roman" w:hAnsi="Times New Roman" w:cs="Times New Roman"/>
          <w:sz w:val="24"/>
          <w:szCs w:val="24"/>
        </w:rPr>
        <w:t>al manipulations</w:t>
      </w:r>
      <w:r w:rsidR="00C9516B" w:rsidRPr="009C3555">
        <w:rPr>
          <w:rFonts w:ascii="Times New Roman" w:hAnsi="Times New Roman" w:cs="Times New Roman"/>
          <w:sz w:val="24"/>
          <w:szCs w:val="24"/>
        </w:rPr>
        <w:t xml:space="preserve"> rather than </w:t>
      </w:r>
      <w:r w:rsidR="006867F9">
        <w:rPr>
          <w:rFonts w:ascii="Times New Roman" w:hAnsi="Times New Roman" w:cs="Times New Roman"/>
          <w:sz w:val="24"/>
          <w:szCs w:val="24"/>
        </w:rPr>
        <w:t xml:space="preserve">cross-situational </w:t>
      </w:r>
      <w:r w:rsidR="00C9516B" w:rsidRPr="009C3555">
        <w:rPr>
          <w:rFonts w:ascii="Times New Roman" w:hAnsi="Times New Roman" w:cs="Times New Roman"/>
          <w:sz w:val="24"/>
          <w:szCs w:val="24"/>
        </w:rPr>
        <w:t>dispositions that shape behaviour?</w:t>
      </w:r>
    </w:p>
    <w:p w14:paraId="3929EA70" w14:textId="77777777" w:rsidR="00680BF2" w:rsidRPr="009C3555" w:rsidRDefault="00680BF2" w:rsidP="004A16D6">
      <w:pPr>
        <w:spacing w:line="480" w:lineRule="auto"/>
        <w:jc w:val="both"/>
        <w:rPr>
          <w:rFonts w:ascii="Times New Roman" w:hAnsi="Times New Roman" w:cs="Times New Roman"/>
          <w:sz w:val="24"/>
          <w:szCs w:val="24"/>
        </w:rPr>
      </w:pPr>
    </w:p>
    <w:p w14:paraId="17DCD5D7" w14:textId="0ADA9396" w:rsidR="005D5631" w:rsidRPr="009C3555" w:rsidRDefault="009B2002" w:rsidP="004A16D6">
      <w:pPr>
        <w:spacing w:line="480" w:lineRule="auto"/>
        <w:jc w:val="both"/>
        <w:rPr>
          <w:rFonts w:ascii="Times New Roman" w:hAnsi="Times New Roman" w:cs="Times New Roman"/>
          <w:i/>
          <w:sz w:val="24"/>
          <w:szCs w:val="24"/>
        </w:rPr>
      </w:pPr>
      <w:r w:rsidRPr="009C3555">
        <w:rPr>
          <w:rFonts w:ascii="Times New Roman" w:hAnsi="Times New Roman" w:cs="Times New Roman"/>
          <w:i/>
          <w:sz w:val="24"/>
          <w:szCs w:val="24"/>
        </w:rPr>
        <w:t>C</w:t>
      </w:r>
      <w:r w:rsidR="005D5631" w:rsidRPr="009C3555">
        <w:rPr>
          <w:rFonts w:ascii="Times New Roman" w:hAnsi="Times New Roman" w:cs="Times New Roman"/>
          <w:i/>
          <w:sz w:val="24"/>
          <w:szCs w:val="24"/>
        </w:rPr>
        <w:t>haracter traits</w:t>
      </w:r>
    </w:p>
    <w:p w14:paraId="4592D598" w14:textId="641F49D0" w:rsidR="00680BF2" w:rsidRPr="009C3555" w:rsidRDefault="00673FE3" w:rsidP="004A16D6">
      <w:pPr>
        <w:spacing w:line="480" w:lineRule="auto"/>
        <w:jc w:val="both"/>
        <w:rPr>
          <w:rFonts w:ascii="Times New Roman" w:hAnsi="Times New Roman" w:cs="Times New Roman"/>
          <w:sz w:val="24"/>
          <w:szCs w:val="24"/>
        </w:rPr>
      </w:pPr>
      <w:r w:rsidRPr="009C3555">
        <w:rPr>
          <w:rFonts w:ascii="Times New Roman" w:hAnsi="Times New Roman" w:cs="Times New Roman"/>
          <w:sz w:val="24"/>
          <w:szCs w:val="24"/>
        </w:rPr>
        <w:tab/>
        <w:t>The difference in the RC condition is the relationship between Teacher and Learner</w:t>
      </w:r>
      <w:r w:rsidR="008E1DAE" w:rsidRPr="009C3555">
        <w:rPr>
          <w:rFonts w:ascii="Times New Roman" w:hAnsi="Times New Roman" w:cs="Times New Roman"/>
          <w:sz w:val="24"/>
          <w:szCs w:val="24"/>
        </w:rPr>
        <w:t xml:space="preserve">, so it seems reasonable to suppose that something about the relationship, the friendship or familiar </w:t>
      </w:r>
      <w:r w:rsidR="008E1DAE" w:rsidRPr="009C3555">
        <w:rPr>
          <w:rFonts w:ascii="Times New Roman" w:hAnsi="Times New Roman" w:cs="Times New Roman"/>
          <w:sz w:val="24"/>
          <w:szCs w:val="24"/>
        </w:rPr>
        <w:lastRenderedPageBreak/>
        <w:t xml:space="preserve">relationship, helped the participants resist the pressure exerted by the experiments. </w:t>
      </w:r>
      <w:r w:rsidR="00D3348B" w:rsidRPr="009C3555">
        <w:rPr>
          <w:rFonts w:ascii="Times New Roman" w:hAnsi="Times New Roman" w:cs="Times New Roman"/>
          <w:sz w:val="24"/>
          <w:szCs w:val="24"/>
        </w:rPr>
        <w:t xml:space="preserve">What is friendship, how does it help in resisting authority and is it a situational or a dispositional factor? </w:t>
      </w:r>
    </w:p>
    <w:p w14:paraId="05A702AF" w14:textId="3C713A35" w:rsidR="00D3348B" w:rsidRPr="009C3555" w:rsidRDefault="008E1DAE" w:rsidP="004A16D6">
      <w:pPr>
        <w:spacing w:line="480" w:lineRule="auto"/>
        <w:ind w:firstLine="720"/>
        <w:jc w:val="both"/>
        <w:rPr>
          <w:rFonts w:ascii="Times New Roman" w:hAnsi="Times New Roman" w:cs="Times New Roman"/>
          <w:sz w:val="24"/>
          <w:szCs w:val="24"/>
        </w:rPr>
      </w:pPr>
      <w:r w:rsidRPr="009C3555">
        <w:rPr>
          <w:rFonts w:ascii="Times New Roman" w:hAnsi="Times New Roman" w:cs="Times New Roman"/>
          <w:sz w:val="24"/>
          <w:szCs w:val="24"/>
        </w:rPr>
        <w:t>Aristotle tells us that friendship is a virtue or it implies virtue</w:t>
      </w:r>
      <w:r w:rsidR="006867F9">
        <w:rPr>
          <w:rStyle w:val="FootnoteReference"/>
          <w:rFonts w:ascii="Times New Roman" w:hAnsi="Times New Roman" w:cs="Times New Roman"/>
          <w:sz w:val="24"/>
          <w:szCs w:val="24"/>
          <w:lang w:val="en-US"/>
        </w:rPr>
        <w:footnoteReference w:id="5"/>
      </w:r>
      <w:r w:rsidRPr="009C3555">
        <w:rPr>
          <w:rFonts w:ascii="Times New Roman" w:hAnsi="Times New Roman" w:cs="Times New Roman"/>
          <w:sz w:val="24"/>
          <w:szCs w:val="24"/>
        </w:rPr>
        <w:t xml:space="preserve"> (NE 1155a 1-3). It is a kind of affection, one that requires intimate acquaintance</w:t>
      </w:r>
      <w:r w:rsidR="00326F8D" w:rsidRPr="009C3555">
        <w:rPr>
          <w:rFonts w:ascii="Times New Roman" w:hAnsi="Times New Roman" w:cs="Times New Roman"/>
          <w:sz w:val="24"/>
          <w:szCs w:val="24"/>
        </w:rPr>
        <w:t xml:space="preserve"> (NE 1166b 30)</w:t>
      </w:r>
      <w:r w:rsidRPr="009C3555">
        <w:rPr>
          <w:rFonts w:ascii="Times New Roman" w:hAnsi="Times New Roman" w:cs="Times New Roman"/>
          <w:sz w:val="24"/>
          <w:szCs w:val="24"/>
        </w:rPr>
        <w:t>, that is recipro</w:t>
      </w:r>
      <w:r w:rsidR="00326F8D" w:rsidRPr="009C3555">
        <w:rPr>
          <w:rFonts w:ascii="Times New Roman" w:hAnsi="Times New Roman" w:cs="Times New Roman"/>
          <w:sz w:val="24"/>
          <w:szCs w:val="24"/>
        </w:rPr>
        <w:t>cated</w:t>
      </w:r>
      <w:r w:rsidR="00D3348B" w:rsidRPr="009C3555">
        <w:rPr>
          <w:rFonts w:ascii="Times New Roman" w:hAnsi="Times New Roman" w:cs="Times New Roman"/>
          <w:sz w:val="24"/>
          <w:szCs w:val="24"/>
        </w:rPr>
        <w:t>,</w:t>
      </w:r>
      <w:r w:rsidR="00326F8D" w:rsidRPr="009C3555">
        <w:rPr>
          <w:rFonts w:ascii="Times New Roman" w:hAnsi="Times New Roman" w:cs="Times New Roman"/>
          <w:sz w:val="24"/>
          <w:szCs w:val="24"/>
        </w:rPr>
        <w:t xml:space="preserve"> and which involves awareness of the reciprocal feelings and a wish for the good of the friend for her own sake (NE 1155b 27ff). We feel goodwill towards friends, we are aware of these feelings and we</w:t>
      </w:r>
      <w:r w:rsidR="00680BF2" w:rsidRPr="009C3555">
        <w:rPr>
          <w:rFonts w:ascii="Times New Roman" w:hAnsi="Times New Roman" w:cs="Times New Roman"/>
          <w:sz w:val="24"/>
          <w:szCs w:val="24"/>
        </w:rPr>
        <w:t xml:space="preserve"> are aware that</w:t>
      </w:r>
      <w:r w:rsidR="00326F8D" w:rsidRPr="009C3555">
        <w:rPr>
          <w:rFonts w:ascii="Times New Roman" w:hAnsi="Times New Roman" w:cs="Times New Roman"/>
          <w:sz w:val="24"/>
          <w:szCs w:val="24"/>
        </w:rPr>
        <w:t xml:space="preserve"> the source of these feelings are the lovable qualities of the friend (NE 1156a 1-5)</w:t>
      </w:r>
      <w:r w:rsidR="00D3348B" w:rsidRPr="009C3555">
        <w:rPr>
          <w:rFonts w:ascii="Times New Roman" w:hAnsi="Times New Roman" w:cs="Times New Roman"/>
          <w:sz w:val="24"/>
          <w:szCs w:val="24"/>
        </w:rPr>
        <w:t xml:space="preserve"> but we also feel friendship towards those we do not strictly choose such as family members and fellow citizens (NE Book 8, xii)</w:t>
      </w:r>
      <w:r w:rsidR="00326F8D" w:rsidRPr="009C3555">
        <w:rPr>
          <w:rFonts w:ascii="Times New Roman" w:hAnsi="Times New Roman" w:cs="Times New Roman"/>
          <w:sz w:val="24"/>
          <w:szCs w:val="24"/>
        </w:rPr>
        <w:t xml:space="preserve">. </w:t>
      </w:r>
    </w:p>
    <w:p w14:paraId="0FCC69AA" w14:textId="1006A82C" w:rsidR="00357B85" w:rsidRDefault="00F801F4" w:rsidP="004A16D6">
      <w:pPr>
        <w:spacing w:line="480" w:lineRule="auto"/>
        <w:jc w:val="both"/>
        <w:rPr>
          <w:rFonts w:ascii="Times New Roman" w:hAnsi="Times New Roman" w:cs="Times New Roman"/>
          <w:sz w:val="24"/>
          <w:szCs w:val="24"/>
        </w:rPr>
      </w:pPr>
      <w:r w:rsidRPr="009C3555">
        <w:rPr>
          <w:rFonts w:ascii="Times New Roman" w:hAnsi="Times New Roman" w:cs="Times New Roman"/>
          <w:sz w:val="24"/>
          <w:szCs w:val="24"/>
        </w:rPr>
        <w:tab/>
        <w:t>Is friendship, thus conceived, a character trait?</w:t>
      </w:r>
      <w:r w:rsidR="001F03B9" w:rsidRPr="009C3555">
        <w:rPr>
          <w:rFonts w:ascii="Times New Roman" w:hAnsi="Times New Roman" w:cs="Times New Roman"/>
          <w:sz w:val="24"/>
          <w:szCs w:val="24"/>
        </w:rPr>
        <w:t xml:space="preserve"> The answer to that question depends on how we understand character traits. Our character is both part of who we are and indicative of who we are; that is, it is a way of being that is, typically, expressed in action. </w:t>
      </w:r>
      <w:r w:rsidR="005820CC" w:rsidRPr="009C3555">
        <w:rPr>
          <w:rFonts w:ascii="Times New Roman" w:hAnsi="Times New Roman" w:cs="Times New Roman"/>
          <w:sz w:val="24"/>
          <w:szCs w:val="24"/>
        </w:rPr>
        <w:t>For Aristotle, o</w:t>
      </w:r>
      <w:r w:rsidR="001F03B9" w:rsidRPr="009C3555">
        <w:rPr>
          <w:rFonts w:ascii="Times New Roman" w:hAnsi="Times New Roman" w:cs="Times New Roman"/>
          <w:sz w:val="24"/>
          <w:szCs w:val="24"/>
        </w:rPr>
        <w:t>ur character is indicative of who we are because it comprises not just of the natural tendencies we happen to be born with but, crucially, of the settled dispositions that express the values we endorse</w:t>
      </w:r>
      <w:r w:rsidR="005820CC" w:rsidRPr="009C3555">
        <w:rPr>
          <w:rFonts w:ascii="Times New Roman" w:hAnsi="Times New Roman" w:cs="Times New Roman"/>
          <w:sz w:val="24"/>
          <w:szCs w:val="24"/>
        </w:rPr>
        <w:t xml:space="preserve"> (Athanassoulis 2005</w:t>
      </w:r>
      <w:r w:rsidR="005F2B26">
        <w:rPr>
          <w:rFonts w:ascii="Times New Roman" w:hAnsi="Times New Roman" w:cs="Times New Roman"/>
          <w:sz w:val="24"/>
          <w:szCs w:val="24"/>
        </w:rPr>
        <w:t xml:space="preserve">: </w:t>
      </w:r>
      <w:r w:rsidR="005820CC" w:rsidRPr="009C3555">
        <w:rPr>
          <w:rFonts w:ascii="Times New Roman" w:hAnsi="Times New Roman" w:cs="Times New Roman"/>
          <w:sz w:val="24"/>
          <w:szCs w:val="24"/>
        </w:rPr>
        <w:t>37-43)</w:t>
      </w:r>
      <w:r w:rsidR="001F03B9" w:rsidRPr="009C3555">
        <w:rPr>
          <w:rFonts w:ascii="Times New Roman" w:hAnsi="Times New Roman" w:cs="Times New Roman"/>
          <w:sz w:val="24"/>
          <w:szCs w:val="24"/>
        </w:rPr>
        <w:t>. Aristotle defines virtue as a purposive disposition, lying in the right reason (NE 1106b35- 1107a 2), which suggests that it is not a tendency to act by accident, or mistakenly, or for the wrong reasons, but that it is an express</w:t>
      </w:r>
      <w:r w:rsidR="00083AB6">
        <w:rPr>
          <w:rFonts w:ascii="Times New Roman" w:hAnsi="Times New Roman" w:cs="Times New Roman"/>
          <w:sz w:val="24"/>
          <w:szCs w:val="24"/>
        </w:rPr>
        <w:t>ion</w:t>
      </w:r>
      <w:r w:rsidR="001F03B9" w:rsidRPr="009C3555">
        <w:rPr>
          <w:rFonts w:ascii="Times New Roman" w:hAnsi="Times New Roman" w:cs="Times New Roman"/>
          <w:sz w:val="24"/>
          <w:szCs w:val="24"/>
        </w:rPr>
        <w:t xml:space="preserve"> of cultivated and chosen dispositions. Cultivated dispositions are the result of deliberation and choice, an affective/cognitive affirmation of the noble and the good (NE 1139b 3-5) and the product of a long period of development and education. Thus</w:t>
      </w:r>
      <w:r w:rsidR="00255ABA" w:rsidRPr="009C3555">
        <w:rPr>
          <w:rFonts w:ascii="Times New Roman" w:hAnsi="Times New Roman" w:cs="Times New Roman"/>
          <w:sz w:val="24"/>
          <w:szCs w:val="24"/>
        </w:rPr>
        <w:t>,</w:t>
      </w:r>
      <w:r w:rsidR="001F03B9" w:rsidRPr="009C3555">
        <w:rPr>
          <w:rFonts w:ascii="Times New Roman" w:hAnsi="Times New Roman" w:cs="Times New Roman"/>
          <w:sz w:val="24"/>
          <w:szCs w:val="24"/>
        </w:rPr>
        <w:t xml:space="preserve"> a kind person is a person who has chosen kindness for its own sake, is sensitive to the requirements of the world that demand a kind response, has the corresponding kind desires that ensure her deliberations flow smoothly and </w:t>
      </w:r>
      <w:r w:rsidR="001F03B9" w:rsidRPr="009C3555">
        <w:rPr>
          <w:rFonts w:ascii="Times New Roman" w:hAnsi="Times New Roman" w:cs="Times New Roman"/>
          <w:sz w:val="24"/>
          <w:szCs w:val="24"/>
        </w:rPr>
        <w:lastRenderedPageBreak/>
        <w:t xml:space="preserve">easily into action, </w:t>
      </w:r>
      <w:r w:rsidR="00680BF2" w:rsidRPr="009C3555">
        <w:rPr>
          <w:rFonts w:ascii="Times New Roman" w:hAnsi="Times New Roman" w:cs="Times New Roman"/>
          <w:sz w:val="24"/>
          <w:szCs w:val="24"/>
        </w:rPr>
        <w:t xml:space="preserve">has </w:t>
      </w:r>
      <w:r w:rsidR="001F03B9" w:rsidRPr="009C3555">
        <w:rPr>
          <w:rFonts w:ascii="Times New Roman" w:hAnsi="Times New Roman" w:cs="Times New Roman"/>
          <w:sz w:val="24"/>
          <w:szCs w:val="24"/>
        </w:rPr>
        <w:t>the s</w:t>
      </w:r>
      <w:r w:rsidR="00680BF2" w:rsidRPr="009C3555">
        <w:rPr>
          <w:rFonts w:ascii="Times New Roman" w:hAnsi="Times New Roman" w:cs="Times New Roman"/>
          <w:sz w:val="24"/>
          <w:szCs w:val="24"/>
        </w:rPr>
        <w:t>teadfastness</w:t>
      </w:r>
      <w:r w:rsidR="001F03B9" w:rsidRPr="009C3555">
        <w:rPr>
          <w:rFonts w:ascii="Times New Roman" w:hAnsi="Times New Roman" w:cs="Times New Roman"/>
          <w:sz w:val="24"/>
          <w:szCs w:val="24"/>
        </w:rPr>
        <w:t xml:space="preserve"> to remain kind under challenging conditions </w:t>
      </w:r>
      <w:r w:rsidR="006867F9">
        <w:rPr>
          <w:rFonts w:ascii="Times New Roman" w:hAnsi="Times New Roman" w:cs="Times New Roman"/>
          <w:sz w:val="24"/>
          <w:szCs w:val="24"/>
        </w:rPr>
        <w:t>as well as</w:t>
      </w:r>
      <w:r w:rsidR="001F03B9" w:rsidRPr="009C3555">
        <w:rPr>
          <w:rFonts w:ascii="Times New Roman" w:hAnsi="Times New Roman" w:cs="Times New Roman"/>
          <w:sz w:val="24"/>
          <w:szCs w:val="24"/>
        </w:rPr>
        <w:t xml:space="preserve"> the practical know how to be effectively kind in different contexts. </w:t>
      </w:r>
    </w:p>
    <w:p w14:paraId="6A6E4D3D" w14:textId="79720A6A" w:rsidR="007F4E90" w:rsidRPr="009C3555" w:rsidRDefault="007F4E90" w:rsidP="004A16D6">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This account of virtue, choice and cultivation may appear unusual and perhaps even inadequate, especially to readers familiar with the concepts from the point of view of psychology. It is, indeed, a very rushed summary of a wider question, one which Aristotle spends most of the </w:t>
      </w:r>
      <w:r>
        <w:rPr>
          <w:rFonts w:ascii="Times New Roman" w:hAnsi="Times New Roman" w:cs="Times New Roman"/>
          <w:i/>
          <w:iCs/>
          <w:sz w:val="24"/>
          <w:szCs w:val="24"/>
        </w:rPr>
        <w:t>Nicomachean Ethics</w:t>
      </w:r>
      <w:r>
        <w:rPr>
          <w:rFonts w:ascii="Times New Roman" w:hAnsi="Times New Roman" w:cs="Times New Roman"/>
          <w:sz w:val="24"/>
          <w:szCs w:val="24"/>
        </w:rPr>
        <w:t xml:space="preserve"> addressing. In brief, the book develops an account of the good life in tension between reason, choice and virtue on the one hand, and the uncontrollable forces of luck on the other. Our very understanding of morality requires that the agent exercises control over his actions – attributing moral responsibility is meaningless unless there is control. On the other hand, a conception of the moral life as rigidly under the control of reason is problematically unrealistic. Aristotle treads a delicate path between the significance of choice and the acknowledgement that the good life is a delicate and vulnerable aim, one which can be easily side-tracked by forces out of control. Cultivating virtue is a long and difficult process, subject to many different influences which we cannot hope to control. The road to virtue is not just about choice but all the factors which make choice possible (or hinder it entirely). These include a number of interesting psychological phenomena such as the potentially helpful nature of good habits, the influences of role models, the perplexing nature of weakness of will, etc. I cannot hope to give a full account of all these ideas here, but I will try to give as much background to the philosophical ideas I use in this paper as possible to facilitate engagement with readers whose background is mainly in psychology. </w:t>
      </w:r>
    </w:p>
    <w:p w14:paraId="3357B0F6" w14:textId="2E98A9C8" w:rsidR="001F03B9" w:rsidRPr="009C3555" w:rsidRDefault="00357B85" w:rsidP="004A16D6">
      <w:pPr>
        <w:spacing w:line="480" w:lineRule="auto"/>
        <w:ind w:firstLine="720"/>
        <w:jc w:val="both"/>
        <w:rPr>
          <w:sz w:val="24"/>
          <w:szCs w:val="24"/>
        </w:rPr>
      </w:pPr>
      <w:r w:rsidRPr="009C3555">
        <w:rPr>
          <w:rFonts w:ascii="Times New Roman" w:hAnsi="Times New Roman" w:cs="Times New Roman"/>
          <w:sz w:val="24"/>
          <w:szCs w:val="24"/>
        </w:rPr>
        <w:t xml:space="preserve">This Aristotelian idea of character as purposefully dispositional is mirrored in more recent accounts of character. </w:t>
      </w:r>
      <w:proofErr w:type="spellStart"/>
      <w:r w:rsidRPr="009C3555">
        <w:rPr>
          <w:rFonts w:ascii="Times New Roman" w:hAnsi="Times New Roman" w:cs="Times New Roman"/>
          <w:sz w:val="24"/>
          <w:szCs w:val="24"/>
        </w:rPr>
        <w:t>Kupperman</w:t>
      </w:r>
      <w:proofErr w:type="spellEnd"/>
      <w:r w:rsidRPr="009C3555">
        <w:rPr>
          <w:rFonts w:ascii="Times New Roman" w:hAnsi="Times New Roman" w:cs="Times New Roman"/>
          <w:sz w:val="24"/>
          <w:szCs w:val="24"/>
        </w:rPr>
        <w:t xml:space="preserve"> writes that “…to have a character is to act in such a way that the person one is plays a major role in any explanation of one’s behaviour.” (</w:t>
      </w:r>
      <w:proofErr w:type="spellStart"/>
      <w:r w:rsidRPr="009C3555">
        <w:rPr>
          <w:rFonts w:ascii="Times New Roman" w:hAnsi="Times New Roman" w:cs="Times New Roman"/>
          <w:sz w:val="24"/>
          <w:szCs w:val="24"/>
        </w:rPr>
        <w:t>Kupperman</w:t>
      </w:r>
      <w:proofErr w:type="spellEnd"/>
      <w:r w:rsidR="005F2B26">
        <w:rPr>
          <w:rFonts w:ascii="Times New Roman" w:hAnsi="Times New Roman" w:cs="Times New Roman"/>
          <w:sz w:val="24"/>
          <w:szCs w:val="24"/>
        </w:rPr>
        <w:t xml:space="preserve"> </w:t>
      </w:r>
      <w:r w:rsidRPr="009C3555">
        <w:rPr>
          <w:rFonts w:ascii="Times New Roman" w:hAnsi="Times New Roman" w:cs="Times New Roman"/>
          <w:sz w:val="24"/>
          <w:szCs w:val="24"/>
        </w:rPr>
        <w:t>1991</w:t>
      </w:r>
      <w:r w:rsidR="005F2B26">
        <w:rPr>
          <w:rFonts w:ascii="Times New Roman" w:hAnsi="Times New Roman" w:cs="Times New Roman"/>
          <w:sz w:val="24"/>
          <w:szCs w:val="24"/>
        </w:rPr>
        <w:t xml:space="preserve">: </w:t>
      </w:r>
      <w:r w:rsidRPr="009C3555">
        <w:rPr>
          <w:rFonts w:ascii="Times New Roman" w:hAnsi="Times New Roman" w:cs="Times New Roman"/>
          <w:sz w:val="24"/>
          <w:szCs w:val="24"/>
        </w:rPr>
        <w:t>7).</w:t>
      </w:r>
      <w:r w:rsidR="00321F81" w:rsidRPr="009C3555">
        <w:rPr>
          <w:rFonts w:ascii="Times New Roman" w:hAnsi="Times New Roman" w:cs="Times New Roman"/>
          <w:sz w:val="24"/>
          <w:szCs w:val="24"/>
        </w:rPr>
        <w:t xml:space="preserve"> Character involves patterns of thought and corresponding actions in situations that demand those actions</w:t>
      </w:r>
      <w:r w:rsidR="00CD6889" w:rsidRPr="009C3555">
        <w:rPr>
          <w:rFonts w:ascii="Times New Roman" w:hAnsi="Times New Roman" w:cs="Times New Roman"/>
          <w:sz w:val="24"/>
          <w:szCs w:val="24"/>
        </w:rPr>
        <w:t xml:space="preserve"> and we cannot understand the character of a person until </w:t>
      </w:r>
      <w:r w:rsidR="00CD6889" w:rsidRPr="009C3555">
        <w:rPr>
          <w:rFonts w:ascii="Times New Roman" w:hAnsi="Times New Roman" w:cs="Times New Roman"/>
          <w:sz w:val="24"/>
          <w:szCs w:val="24"/>
        </w:rPr>
        <w:lastRenderedPageBreak/>
        <w:t>we look beyond the actions to the beliefs that give rise to them</w:t>
      </w:r>
      <w:r w:rsidR="00321F81" w:rsidRPr="009C3555">
        <w:rPr>
          <w:rFonts w:ascii="Times New Roman" w:hAnsi="Times New Roman" w:cs="Times New Roman"/>
          <w:sz w:val="24"/>
          <w:szCs w:val="24"/>
        </w:rPr>
        <w:t xml:space="preserve"> (</w:t>
      </w:r>
      <w:proofErr w:type="spellStart"/>
      <w:r w:rsidR="00321F81" w:rsidRPr="009C3555">
        <w:rPr>
          <w:rFonts w:ascii="Times New Roman" w:hAnsi="Times New Roman" w:cs="Times New Roman"/>
          <w:sz w:val="24"/>
          <w:szCs w:val="24"/>
        </w:rPr>
        <w:t>Kupperman</w:t>
      </w:r>
      <w:proofErr w:type="spellEnd"/>
      <w:r w:rsidR="00321F81" w:rsidRPr="009C3555">
        <w:rPr>
          <w:rFonts w:ascii="Times New Roman" w:hAnsi="Times New Roman" w:cs="Times New Roman"/>
          <w:sz w:val="24"/>
          <w:szCs w:val="24"/>
        </w:rPr>
        <w:t xml:space="preserve"> 1991</w:t>
      </w:r>
      <w:r w:rsidR="005F2B26">
        <w:rPr>
          <w:rFonts w:ascii="Times New Roman" w:hAnsi="Times New Roman" w:cs="Times New Roman"/>
          <w:sz w:val="24"/>
          <w:szCs w:val="24"/>
        </w:rPr>
        <w:t xml:space="preserve">: </w:t>
      </w:r>
      <w:r w:rsidR="00321F81" w:rsidRPr="009C3555">
        <w:rPr>
          <w:rFonts w:ascii="Times New Roman" w:hAnsi="Times New Roman" w:cs="Times New Roman"/>
          <w:sz w:val="24"/>
          <w:szCs w:val="24"/>
        </w:rPr>
        <w:t>7,</w:t>
      </w:r>
      <w:r w:rsidR="00FC50F7" w:rsidRPr="009C3555">
        <w:rPr>
          <w:rFonts w:ascii="Times New Roman" w:hAnsi="Times New Roman" w:cs="Times New Roman"/>
          <w:sz w:val="24"/>
          <w:szCs w:val="24"/>
        </w:rPr>
        <w:t xml:space="preserve"> Miller 2013</w:t>
      </w:r>
      <w:r w:rsidR="005F2B26">
        <w:rPr>
          <w:rFonts w:ascii="Times New Roman" w:hAnsi="Times New Roman" w:cs="Times New Roman"/>
          <w:sz w:val="24"/>
          <w:szCs w:val="24"/>
        </w:rPr>
        <w:t>:</w:t>
      </w:r>
      <w:r w:rsidR="00FC50F7" w:rsidRPr="009C3555">
        <w:rPr>
          <w:rFonts w:ascii="Times New Roman" w:hAnsi="Times New Roman" w:cs="Times New Roman"/>
          <w:sz w:val="24"/>
          <w:szCs w:val="24"/>
        </w:rPr>
        <w:t xml:space="preserve"> </w:t>
      </w:r>
      <w:proofErr w:type="spellStart"/>
      <w:r w:rsidR="00FC50F7" w:rsidRPr="009C3555">
        <w:rPr>
          <w:rFonts w:ascii="Times New Roman" w:hAnsi="Times New Roman" w:cs="Times New Roman"/>
          <w:sz w:val="24"/>
          <w:szCs w:val="24"/>
        </w:rPr>
        <w:t>ch.</w:t>
      </w:r>
      <w:proofErr w:type="spellEnd"/>
      <w:r w:rsidR="00FC50F7" w:rsidRPr="009C3555">
        <w:rPr>
          <w:rFonts w:ascii="Times New Roman" w:hAnsi="Times New Roman" w:cs="Times New Roman"/>
          <w:sz w:val="24"/>
          <w:szCs w:val="24"/>
        </w:rPr>
        <w:t xml:space="preserve"> 1,</w:t>
      </w:r>
      <w:r w:rsidR="00321F81" w:rsidRPr="009C3555">
        <w:rPr>
          <w:rFonts w:ascii="Times New Roman" w:hAnsi="Times New Roman" w:cs="Times New Roman"/>
          <w:sz w:val="24"/>
          <w:szCs w:val="24"/>
        </w:rPr>
        <w:t xml:space="preserve"> Besser-Jones</w:t>
      </w:r>
      <w:r w:rsidR="00CD6889" w:rsidRPr="009C3555">
        <w:rPr>
          <w:rFonts w:ascii="Times New Roman" w:hAnsi="Times New Roman" w:cs="Times New Roman"/>
          <w:sz w:val="24"/>
          <w:szCs w:val="24"/>
        </w:rPr>
        <w:t xml:space="preserve"> 2014</w:t>
      </w:r>
      <w:r w:rsidR="005F2B26">
        <w:rPr>
          <w:rFonts w:ascii="Times New Roman" w:hAnsi="Times New Roman" w:cs="Times New Roman"/>
          <w:sz w:val="24"/>
          <w:szCs w:val="24"/>
        </w:rPr>
        <w:t xml:space="preserve">: </w:t>
      </w:r>
      <w:r w:rsidR="00CD6889" w:rsidRPr="009C3555">
        <w:rPr>
          <w:rFonts w:ascii="Times New Roman" w:hAnsi="Times New Roman" w:cs="Times New Roman"/>
          <w:sz w:val="24"/>
          <w:szCs w:val="24"/>
        </w:rPr>
        <w:t>85-87)</w:t>
      </w:r>
      <w:r w:rsidR="0023082D" w:rsidRPr="009C3555">
        <w:rPr>
          <w:rFonts w:ascii="Times New Roman" w:hAnsi="Times New Roman" w:cs="Times New Roman"/>
          <w:sz w:val="24"/>
          <w:szCs w:val="24"/>
        </w:rPr>
        <w:t>.</w:t>
      </w:r>
      <w:r w:rsidR="00F555EA" w:rsidRPr="009C3555">
        <w:rPr>
          <w:rFonts w:ascii="Times New Roman" w:hAnsi="Times New Roman" w:cs="Times New Roman"/>
          <w:sz w:val="24"/>
          <w:szCs w:val="24"/>
        </w:rPr>
        <w:t xml:space="preserve"> </w:t>
      </w:r>
      <w:r w:rsidR="00037392" w:rsidRPr="009C3555">
        <w:rPr>
          <w:rFonts w:ascii="Times New Roman" w:hAnsi="Times New Roman" w:cs="Times New Roman"/>
          <w:sz w:val="24"/>
          <w:szCs w:val="24"/>
        </w:rPr>
        <w:t>So,</w:t>
      </w:r>
      <w:r w:rsidR="00F555EA" w:rsidRPr="009C3555">
        <w:rPr>
          <w:rFonts w:ascii="Times New Roman" w:hAnsi="Times New Roman" w:cs="Times New Roman"/>
          <w:sz w:val="24"/>
          <w:szCs w:val="24"/>
        </w:rPr>
        <w:t xml:space="preserve"> character is concerned with action but the actions reveal something </w:t>
      </w:r>
      <w:r w:rsidR="00BA3B68" w:rsidRPr="009C3555">
        <w:rPr>
          <w:rFonts w:ascii="Times New Roman" w:hAnsi="Times New Roman" w:cs="Times New Roman"/>
          <w:sz w:val="24"/>
          <w:szCs w:val="24"/>
        </w:rPr>
        <w:t xml:space="preserve">important </w:t>
      </w:r>
      <w:r w:rsidR="00F555EA" w:rsidRPr="009C3555">
        <w:rPr>
          <w:rFonts w:ascii="Times New Roman" w:hAnsi="Times New Roman" w:cs="Times New Roman"/>
          <w:sz w:val="24"/>
          <w:szCs w:val="24"/>
        </w:rPr>
        <w:t xml:space="preserve">about the </w:t>
      </w:r>
      <w:r w:rsidR="00BA3B68" w:rsidRPr="009C3555">
        <w:rPr>
          <w:rFonts w:ascii="Times New Roman" w:hAnsi="Times New Roman" w:cs="Times New Roman"/>
          <w:sz w:val="24"/>
          <w:szCs w:val="24"/>
        </w:rPr>
        <w:t xml:space="preserve">person acting. </w:t>
      </w:r>
    </w:p>
    <w:p w14:paraId="1C317692" w14:textId="7B4E1A2F" w:rsidR="00BA3B68" w:rsidRPr="009C3555" w:rsidRDefault="00255ABA" w:rsidP="004A16D6">
      <w:pPr>
        <w:spacing w:line="480" w:lineRule="auto"/>
        <w:jc w:val="both"/>
        <w:rPr>
          <w:rFonts w:ascii="Times New Roman" w:hAnsi="Times New Roman" w:cs="Times New Roman"/>
          <w:sz w:val="24"/>
          <w:szCs w:val="24"/>
        </w:rPr>
      </w:pPr>
      <w:r w:rsidRPr="009C3555">
        <w:rPr>
          <w:rFonts w:ascii="Times New Roman" w:hAnsi="Times New Roman" w:cs="Times New Roman"/>
          <w:sz w:val="24"/>
          <w:szCs w:val="24"/>
        </w:rPr>
        <w:tab/>
        <w:t xml:space="preserve">The relationship between character traits and </w:t>
      </w:r>
      <w:r w:rsidR="00C63F09" w:rsidRPr="009C3555">
        <w:rPr>
          <w:rFonts w:ascii="Times New Roman" w:hAnsi="Times New Roman" w:cs="Times New Roman"/>
          <w:sz w:val="24"/>
          <w:szCs w:val="24"/>
        </w:rPr>
        <w:t>behaviour</w:t>
      </w:r>
      <w:r w:rsidR="005F07FA">
        <w:rPr>
          <w:rFonts w:ascii="Times New Roman" w:hAnsi="Times New Roman" w:cs="Times New Roman"/>
          <w:sz w:val="24"/>
          <w:szCs w:val="24"/>
        </w:rPr>
        <w:t xml:space="preserve"> then</w:t>
      </w:r>
      <w:r w:rsidRPr="009C3555">
        <w:rPr>
          <w:rFonts w:ascii="Times New Roman" w:hAnsi="Times New Roman" w:cs="Times New Roman"/>
          <w:sz w:val="24"/>
          <w:szCs w:val="24"/>
        </w:rPr>
        <w:t xml:space="preserve"> in complex. On the one hand, there is a deep connection between character and </w:t>
      </w:r>
      <w:r w:rsidR="00C63F09" w:rsidRPr="009C3555">
        <w:rPr>
          <w:rFonts w:ascii="Times New Roman" w:hAnsi="Times New Roman" w:cs="Times New Roman"/>
          <w:sz w:val="24"/>
          <w:szCs w:val="24"/>
        </w:rPr>
        <w:t>behaviour</w:t>
      </w:r>
      <w:r w:rsidRPr="009C3555">
        <w:rPr>
          <w:rFonts w:ascii="Times New Roman" w:hAnsi="Times New Roman" w:cs="Times New Roman"/>
          <w:sz w:val="24"/>
          <w:szCs w:val="24"/>
        </w:rPr>
        <w:t>. To say that a character trait is a disposition is to say that to have this trait is to tend to, under certain circumstances, act in a particular way</w:t>
      </w:r>
      <w:r w:rsidR="00FC50F7" w:rsidRPr="009C3555">
        <w:rPr>
          <w:rStyle w:val="FootnoteReference"/>
          <w:rFonts w:ascii="Times New Roman" w:hAnsi="Times New Roman" w:cs="Times New Roman"/>
          <w:sz w:val="24"/>
          <w:szCs w:val="24"/>
        </w:rPr>
        <w:footnoteReference w:id="6"/>
      </w:r>
      <w:r w:rsidRPr="009C3555">
        <w:rPr>
          <w:rFonts w:ascii="Times New Roman" w:hAnsi="Times New Roman" w:cs="Times New Roman"/>
          <w:sz w:val="24"/>
          <w:szCs w:val="24"/>
        </w:rPr>
        <w:t>. It would be perplexing to claim that someone was truly disposed to be kind if they, ceteris paribus, never acted kindly when kindness was the appropriate response. To be kind is to hold the kind of values, beliefs and desires that lead you to act kindly when kindness is required. The ‘ceteris paribus’ qualification is, of course, significant. A variety of factors may affect one’s ability to express one’s character in action. Practical obstacles, such as a physical inability to act, or uncertainty as to what counts as the kind response in this complex situation</w:t>
      </w:r>
      <w:r w:rsidR="00083AB6">
        <w:rPr>
          <w:rFonts w:ascii="Times New Roman" w:hAnsi="Times New Roman" w:cs="Times New Roman"/>
          <w:sz w:val="24"/>
          <w:szCs w:val="24"/>
        </w:rPr>
        <w:t>,</w:t>
      </w:r>
      <w:r w:rsidRPr="009C3555">
        <w:rPr>
          <w:rFonts w:ascii="Times New Roman" w:hAnsi="Times New Roman" w:cs="Times New Roman"/>
          <w:sz w:val="24"/>
          <w:szCs w:val="24"/>
        </w:rPr>
        <w:t xml:space="preserve"> may impede one’s </w:t>
      </w:r>
      <w:r w:rsidR="00BA3B68" w:rsidRPr="009C3555">
        <w:rPr>
          <w:rFonts w:ascii="Times New Roman" w:hAnsi="Times New Roman" w:cs="Times New Roman"/>
          <w:sz w:val="24"/>
          <w:szCs w:val="24"/>
        </w:rPr>
        <w:t xml:space="preserve">recognition that kindness is required and one’s </w:t>
      </w:r>
      <w:r w:rsidRPr="009C3555">
        <w:rPr>
          <w:rFonts w:ascii="Times New Roman" w:hAnsi="Times New Roman" w:cs="Times New Roman"/>
          <w:sz w:val="24"/>
          <w:szCs w:val="24"/>
        </w:rPr>
        <w:t>sincere desire to be kind. Specific circumstances, such as great temptation</w:t>
      </w:r>
      <w:r w:rsidR="00BA3B68" w:rsidRPr="009C3555">
        <w:rPr>
          <w:rFonts w:ascii="Times New Roman" w:hAnsi="Times New Roman" w:cs="Times New Roman"/>
          <w:sz w:val="24"/>
          <w:szCs w:val="24"/>
        </w:rPr>
        <w:t>s</w:t>
      </w:r>
      <w:r w:rsidRPr="009C3555">
        <w:rPr>
          <w:rFonts w:ascii="Times New Roman" w:hAnsi="Times New Roman" w:cs="Times New Roman"/>
          <w:sz w:val="24"/>
          <w:szCs w:val="24"/>
        </w:rPr>
        <w:t xml:space="preserve">, </w:t>
      </w:r>
      <w:r w:rsidR="00BA3B68" w:rsidRPr="009C3555">
        <w:rPr>
          <w:rFonts w:ascii="Times New Roman" w:hAnsi="Times New Roman" w:cs="Times New Roman"/>
          <w:sz w:val="24"/>
          <w:szCs w:val="24"/>
        </w:rPr>
        <w:t xml:space="preserve">significant </w:t>
      </w:r>
      <w:r w:rsidRPr="009C3555">
        <w:rPr>
          <w:rFonts w:ascii="Times New Roman" w:hAnsi="Times New Roman" w:cs="Times New Roman"/>
          <w:sz w:val="24"/>
          <w:szCs w:val="24"/>
        </w:rPr>
        <w:t>pressure</w:t>
      </w:r>
      <w:r w:rsidR="00BA3B68" w:rsidRPr="009C3555">
        <w:rPr>
          <w:rFonts w:ascii="Times New Roman" w:hAnsi="Times New Roman" w:cs="Times New Roman"/>
          <w:sz w:val="24"/>
          <w:szCs w:val="24"/>
        </w:rPr>
        <w:t>s</w:t>
      </w:r>
      <w:r w:rsidRPr="009C3555">
        <w:rPr>
          <w:rFonts w:ascii="Times New Roman" w:hAnsi="Times New Roman" w:cs="Times New Roman"/>
          <w:sz w:val="24"/>
          <w:szCs w:val="24"/>
        </w:rPr>
        <w:t xml:space="preserve">, or </w:t>
      </w:r>
      <w:r w:rsidR="00BA3B68" w:rsidRPr="009C3555">
        <w:rPr>
          <w:rFonts w:ascii="Times New Roman" w:hAnsi="Times New Roman" w:cs="Times New Roman"/>
          <w:sz w:val="24"/>
          <w:szCs w:val="24"/>
        </w:rPr>
        <w:t xml:space="preserve">forceful </w:t>
      </w:r>
      <w:r w:rsidRPr="009C3555">
        <w:rPr>
          <w:rFonts w:ascii="Times New Roman" w:hAnsi="Times New Roman" w:cs="Times New Roman"/>
          <w:sz w:val="24"/>
          <w:szCs w:val="24"/>
        </w:rPr>
        <w:t xml:space="preserve">coercion may waylay good intentions, while personal weaknesses may lead us astray. </w:t>
      </w:r>
      <w:r w:rsidR="000D07B4" w:rsidRPr="009C3555">
        <w:rPr>
          <w:rFonts w:ascii="Times New Roman" w:hAnsi="Times New Roman" w:cs="Times New Roman"/>
          <w:sz w:val="24"/>
          <w:szCs w:val="24"/>
        </w:rPr>
        <w:t>The ‘ceteris paribus’ qualification captures the many reasons one’s character does not always flow smoothly into action</w:t>
      </w:r>
      <w:r w:rsidR="00BA3B68" w:rsidRPr="009C3555">
        <w:rPr>
          <w:rFonts w:ascii="Times New Roman" w:hAnsi="Times New Roman" w:cs="Times New Roman"/>
          <w:sz w:val="24"/>
          <w:szCs w:val="24"/>
        </w:rPr>
        <w:t xml:space="preserve">. How can we reconcile then the idea of dispositions as stable, reliable and predictable, with the very real possibility that one’s character won’t flow easily and smoothly into action and </w:t>
      </w:r>
      <w:r w:rsidR="008F4F9C">
        <w:rPr>
          <w:rFonts w:ascii="Times New Roman" w:hAnsi="Times New Roman" w:cs="Times New Roman"/>
          <w:sz w:val="24"/>
          <w:szCs w:val="24"/>
        </w:rPr>
        <w:t xml:space="preserve">even </w:t>
      </w:r>
      <w:r w:rsidR="00BA3B68" w:rsidRPr="009C3555">
        <w:rPr>
          <w:rFonts w:ascii="Times New Roman" w:hAnsi="Times New Roman" w:cs="Times New Roman"/>
          <w:sz w:val="24"/>
          <w:szCs w:val="24"/>
        </w:rPr>
        <w:t xml:space="preserve">in some situations </w:t>
      </w:r>
      <w:r w:rsidR="008F4F9C">
        <w:rPr>
          <w:rFonts w:ascii="Times New Roman" w:hAnsi="Times New Roman" w:cs="Times New Roman"/>
          <w:sz w:val="24"/>
          <w:szCs w:val="24"/>
        </w:rPr>
        <w:t xml:space="preserve">that dispositions </w:t>
      </w:r>
      <w:r w:rsidR="00BA3B68" w:rsidRPr="009C3555">
        <w:rPr>
          <w:rFonts w:ascii="Times New Roman" w:hAnsi="Times New Roman" w:cs="Times New Roman"/>
          <w:sz w:val="24"/>
          <w:szCs w:val="24"/>
        </w:rPr>
        <w:t>won’t flow into action at all? How is it possible that dispositions are not always dispositional?</w:t>
      </w:r>
    </w:p>
    <w:p w14:paraId="35C83F07" w14:textId="704156A7" w:rsidR="00255ABA" w:rsidRPr="009C3555" w:rsidRDefault="000D07B4" w:rsidP="004A16D6">
      <w:pPr>
        <w:spacing w:line="480" w:lineRule="auto"/>
        <w:ind w:firstLine="720"/>
        <w:jc w:val="both"/>
        <w:rPr>
          <w:rFonts w:ascii="Times New Roman" w:hAnsi="Times New Roman" w:cs="Times New Roman"/>
          <w:sz w:val="24"/>
          <w:szCs w:val="24"/>
        </w:rPr>
      </w:pPr>
      <w:r w:rsidRPr="009C3555">
        <w:rPr>
          <w:rFonts w:ascii="Times New Roman" w:hAnsi="Times New Roman" w:cs="Times New Roman"/>
          <w:sz w:val="24"/>
          <w:szCs w:val="24"/>
        </w:rPr>
        <w:t>Th</w:t>
      </w:r>
      <w:r w:rsidR="00BA3B68" w:rsidRPr="009C3555">
        <w:rPr>
          <w:rFonts w:ascii="Times New Roman" w:hAnsi="Times New Roman" w:cs="Times New Roman"/>
          <w:sz w:val="24"/>
          <w:szCs w:val="24"/>
        </w:rPr>
        <w:t xml:space="preserve">e answer is that </w:t>
      </w:r>
      <w:r w:rsidRPr="009C3555">
        <w:rPr>
          <w:rFonts w:ascii="Times New Roman" w:hAnsi="Times New Roman" w:cs="Times New Roman"/>
          <w:sz w:val="24"/>
          <w:szCs w:val="24"/>
        </w:rPr>
        <w:t xml:space="preserve">stability, reliability and predictability are characteristic of dispositions but only of stable, reliable and predictable dispositions. There are many more character traits than the </w:t>
      </w:r>
      <w:r w:rsidR="00BA3B68" w:rsidRPr="009C3555">
        <w:rPr>
          <w:rFonts w:ascii="Times New Roman" w:hAnsi="Times New Roman" w:cs="Times New Roman"/>
          <w:sz w:val="24"/>
          <w:szCs w:val="24"/>
        </w:rPr>
        <w:t xml:space="preserve">settled, </w:t>
      </w:r>
      <w:r w:rsidRPr="009C3555">
        <w:rPr>
          <w:rFonts w:ascii="Times New Roman" w:hAnsi="Times New Roman" w:cs="Times New Roman"/>
          <w:sz w:val="24"/>
          <w:szCs w:val="24"/>
        </w:rPr>
        <w:t>stable</w:t>
      </w:r>
      <w:r w:rsidR="00BA3B68" w:rsidRPr="009C3555">
        <w:rPr>
          <w:rFonts w:ascii="Times New Roman" w:hAnsi="Times New Roman" w:cs="Times New Roman"/>
          <w:sz w:val="24"/>
          <w:szCs w:val="24"/>
        </w:rPr>
        <w:t xml:space="preserve"> and</w:t>
      </w:r>
      <w:r w:rsidRPr="009C3555">
        <w:rPr>
          <w:rFonts w:ascii="Times New Roman" w:hAnsi="Times New Roman" w:cs="Times New Roman"/>
          <w:sz w:val="24"/>
          <w:szCs w:val="24"/>
        </w:rPr>
        <w:t xml:space="preserve"> reliable ones. </w:t>
      </w:r>
      <w:r w:rsidR="00BA3B68" w:rsidRPr="009C3555">
        <w:rPr>
          <w:rFonts w:ascii="Times New Roman" w:hAnsi="Times New Roman" w:cs="Times New Roman"/>
          <w:sz w:val="24"/>
          <w:szCs w:val="24"/>
        </w:rPr>
        <w:t xml:space="preserve">The virtues are settled, stable and </w:t>
      </w:r>
      <w:r w:rsidR="00BA3B68" w:rsidRPr="009C3555">
        <w:rPr>
          <w:rFonts w:ascii="Times New Roman" w:hAnsi="Times New Roman" w:cs="Times New Roman"/>
          <w:sz w:val="24"/>
          <w:szCs w:val="24"/>
        </w:rPr>
        <w:lastRenderedPageBreak/>
        <w:t>reliable character traits</w:t>
      </w:r>
      <w:r w:rsidR="00BA3B68" w:rsidRPr="009C3555">
        <w:rPr>
          <w:rStyle w:val="FootnoteReference"/>
          <w:rFonts w:ascii="Times New Roman" w:hAnsi="Times New Roman" w:cs="Times New Roman"/>
          <w:sz w:val="24"/>
          <w:szCs w:val="24"/>
        </w:rPr>
        <w:footnoteReference w:id="7"/>
      </w:r>
      <w:r w:rsidR="00BA3B68" w:rsidRPr="009C3555">
        <w:rPr>
          <w:rFonts w:ascii="Times New Roman" w:hAnsi="Times New Roman" w:cs="Times New Roman"/>
          <w:sz w:val="24"/>
          <w:szCs w:val="24"/>
        </w:rPr>
        <w:t>. They have these features because they involve deliberative choice, habituated desires, practical know-how and are underpinned by practical wisdom</w:t>
      </w:r>
      <w:r w:rsidR="00C36524">
        <w:rPr>
          <w:rFonts w:ascii="Times New Roman" w:hAnsi="Times New Roman" w:cs="Times New Roman"/>
          <w:sz w:val="24"/>
          <w:szCs w:val="24"/>
        </w:rPr>
        <w:t>;</w:t>
      </w:r>
      <w:r w:rsidR="004B7788" w:rsidRPr="009C3555">
        <w:rPr>
          <w:rFonts w:ascii="Times New Roman" w:hAnsi="Times New Roman" w:cs="Times New Roman"/>
          <w:sz w:val="24"/>
          <w:szCs w:val="24"/>
        </w:rPr>
        <w:t xml:space="preserve"> the expert, skilful moral judgement that makes sense of the </w:t>
      </w:r>
      <w:r w:rsidR="00E83447" w:rsidRPr="009C3555">
        <w:rPr>
          <w:rFonts w:ascii="Times New Roman" w:hAnsi="Times New Roman" w:cs="Times New Roman"/>
          <w:sz w:val="24"/>
          <w:szCs w:val="24"/>
        </w:rPr>
        <w:t>complexity of particulars that give rise to choice</w:t>
      </w:r>
      <w:r w:rsidR="00E83447" w:rsidRPr="009C3555">
        <w:rPr>
          <w:rStyle w:val="FootnoteReference"/>
          <w:rFonts w:ascii="Times New Roman" w:hAnsi="Times New Roman" w:cs="Times New Roman"/>
          <w:sz w:val="24"/>
          <w:szCs w:val="24"/>
        </w:rPr>
        <w:footnoteReference w:id="8"/>
      </w:r>
      <w:r w:rsidR="00BA3B68" w:rsidRPr="009C3555">
        <w:rPr>
          <w:rFonts w:ascii="Times New Roman" w:hAnsi="Times New Roman" w:cs="Times New Roman"/>
          <w:sz w:val="24"/>
          <w:szCs w:val="24"/>
        </w:rPr>
        <w:t xml:space="preserve">. </w:t>
      </w:r>
      <w:r w:rsidR="00E83447" w:rsidRPr="009C3555">
        <w:rPr>
          <w:rFonts w:ascii="Times New Roman" w:hAnsi="Times New Roman" w:cs="Times New Roman"/>
          <w:sz w:val="24"/>
          <w:szCs w:val="24"/>
        </w:rPr>
        <w:t>Virtue is excellence so t</w:t>
      </w:r>
      <w:r w:rsidR="00BA3B68" w:rsidRPr="009C3555">
        <w:rPr>
          <w:rFonts w:ascii="Times New Roman" w:hAnsi="Times New Roman" w:cs="Times New Roman"/>
          <w:sz w:val="24"/>
          <w:szCs w:val="24"/>
        </w:rPr>
        <w:t>he virtues are not vulnerable to the ‘ceteris paribus’ concerns</w:t>
      </w:r>
      <w:r w:rsidR="006E38D2" w:rsidRPr="009C3555">
        <w:rPr>
          <w:rStyle w:val="FootnoteReference"/>
          <w:rFonts w:ascii="Times New Roman" w:hAnsi="Times New Roman" w:cs="Times New Roman"/>
          <w:sz w:val="24"/>
          <w:szCs w:val="24"/>
        </w:rPr>
        <w:footnoteReference w:id="9"/>
      </w:r>
      <w:r w:rsidR="00BA3B68" w:rsidRPr="009C3555">
        <w:rPr>
          <w:rFonts w:ascii="Times New Roman" w:hAnsi="Times New Roman" w:cs="Times New Roman"/>
          <w:sz w:val="24"/>
          <w:szCs w:val="24"/>
        </w:rPr>
        <w:t xml:space="preserve">. </w:t>
      </w:r>
      <w:r w:rsidR="00AE6AC4" w:rsidRPr="009C3555">
        <w:rPr>
          <w:rFonts w:ascii="Times New Roman" w:hAnsi="Times New Roman" w:cs="Times New Roman"/>
          <w:sz w:val="24"/>
          <w:szCs w:val="24"/>
        </w:rPr>
        <w:t xml:space="preserve">However, other types of character traits may differ from the virtues and lack their stability, reliability and predictability. </w:t>
      </w:r>
    </w:p>
    <w:p w14:paraId="0E9D70A3" w14:textId="3C10EA0C" w:rsidR="00E3438F" w:rsidRPr="009C3555" w:rsidRDefault="000D07B4" w:rsidP="004A16D6">
      <w:pPr>
        <w:spacing w:line="480" w:lineRule="auto"/>
        <w:jc w:val="both"/>
        <w:rPr>
          <w:rFonts w:ascii="Times New Roman" w:hAnsi="Times New Roman" w:cs="Times New Roman"/>
          <w:sz w:val="24"/>
          <w:szCs w:val="24"/>
        </w:rPr>
      </w:pPr>
      <w:r w:rsidRPr="009C3555">
        <w:rPr>
          <w:rFonts w:ascii="Times New Roman" w:hAnsi="Times New Roman" w:cs="Times New Roman"/>
          <w:sz w:val="24"/>
          <w:szCs w:val="24"/>
        </w:rPr>
        <w:tab/>
        <w:t>Consider the possibility of weakness of will. The very concept of continence, the successful defeat of contrary desires by the right reason which results in the right action, is a concept in flux. Any battle that is won, might have been lost in other circumstances</w:t>
      </w:r>
      <w:r w:rsidR="00FE6425" w:rsidRPr="009C3555">
        <w:rPr>
          <w:rFonts w:ascii="Times New Roman" w:hAnsi="Times New Roman" w:cs="Times New Roman"/>
          <w:sz w:val="24"/>
          <w:szCs w:val="24"/>
        </w:rPr>
        <w:t>;</w:t>
      </w:r>
      <w:r w:rsidRPr="009C3555">
        <w:rPr>
          <w:rFonts w:ascii="Times New Roman" w:hAnsi="Times New Roman" w:cs="Times New Roman"/>
          <w:sz w:val="24"/>
          <w:szCs w:val="24"/>
        </w:rPr>
        <w:t xml:space="preserve"> any ongoing war</w:t>
      </w:r>
      <w:r w:rsidR="001566A0">
        <w:rPr>
          <w:rFonts w:ascii="Times New Roman" w:hAnsi="Times New Roman" w:cs="Times New Roman"/>
          <w:sz w:val="24"/>
          <w:szCs w:val="24"/>
        </w:rPr>
        <w:t xml:space="preserve"> against contrary desires</w:t>
      </w:r>
      <w:r w:rsidRPr="009C3555">
        <w:rPr>
          <w:rFonts w:ascii="Times New Roman" w:hAnsi="Times New Roman" w:cs="Times New Roman"/>
          <w:sz w:val="24"/>
          <w:szCs w:val="24"/>
        </w:rPr>
        <w:t xml:space="preserve"> is made up of many victories and defeats. The person who is battling against contrary desires will develop</w:t>
      </w:r>
      <w:r w:rsidR="00E3438F" w:rsidRPr="009C3555">
        <w:rPr>
          <w:rFonts w:ascii="Times New Roman" w:hAnsi="Times New Roman" w:cs="Times New Roman"/>
          <w:sz w:val="24"/>
          <w:szCs w:val="24"/>
        </w:rPr>
        <w:t>,</w:t>
      </w:r>
      <w:r w:rsidRPr="009C3555">
        <w:rPr>
          <w:rFonts w:ascii="Times New Roman" w:hAnsi="Times New Roman" w:cs="Times New Roman"/>
          <w:sz w:val="24"/>
          <w:szCs w:val="24"/>
        </w:rPr>
        <w:t xml:space="preserve"> overtime</w:t>
      </w:r>
      <w:r w:rsidR="00E3438F" w:rsidRPr="009C3555">
        <w:rPr>
          <w:rFonts w:ascii="Times New Roman" w:hAnsi="Times New Roman" w:cs="Times New Roman"/>
          <w:sz w:val="24"/>
          <w:szCs w:val="24"/>
        </w:rPr>
        <w:t>,</w:t>
      </w:r>
      <w:r w:rsidRPr="009C3555">
        <w:rPr>
          <w:rFonts w:ascii="Times New Roman" w:hAnsi="Times New Roman" w:cs="Times New Roman"/>
          <w:sz w:val="24"/>
          <w:szCs w:val="24"/>
        </w:rPr>
        <w:t xml:space="preserve"> from being predominantly incontin</w:t>
      </w:r>
      <w:r w:rsidR="00E3438F" w:rsidRPr="009C3555">
        <w:rPr>
          <w:rFonts w:ascii="Times New Roman" w:hAnsi="Times New Roman" w:cs="Times New Roman"/>
          <w:sz w:val="24"/>
          <w:szCs w:val="24"/>
        </w:rPr>
        <w:t>ent</w:t>
      </w:r>
      <w:r w:rsidRPr="009C3555">
        <w:rPr>
          <w:rFonts w:ascii="Times New Roman" w:hAnsi="Times New Roman" w:cs="Times New Roman"/>
          <w:sz w:val="24"/>
          <w:szCs w:val="24"/>
        </w:rPr>
        <w:t xml:space="preserve"> to begin </w:t>
      </w:r>
      <w:r w:rsidR="00E3438F" w:rsidRPr="009C3555">
        <w:rPr>
          <w:rFonts w:ascii="Times New Roman" w:hAnsi="Times New Roman" w:cs="Times New Roman"/>
          <w:sz w:val="24"/>
          <w:szCs w:val="24"/>
        </w:rPr>
        <w:t xml:space="preserve">with, to becoming </w:t>
      </w:r>
      <w:r w:rsidRPr="009C3555">
        <w:rPr>
          <w:rFonts w:ascii="Times New Roman" w:hAnsi="Times New Roman" w:cs="Times New Roman"/>
          <w:sz w:val="24"/>
          <w:szCs w:val="24"/>
        </w:rPr>
        <w:t>predominantly contin</w:t>
      </w:r>
      <w:r w:rsidR="00E3438F" w:rsidRPr="009C3555">
        <w:rPr>
          <w:rFonts w:ascii="Times New Roman" w:hAnsi="Times New Roman" w:cs="Times New Roman"/>
          <w:sz w:val="24"/>
          <w:szCs w:val="24"/>
        </w:rPr>
        <w:t>ent</w:t>
      </w:r>
      <w:r w:rsidR="00037392" w:rsidRPr="009C3555">
        <w:rPr>
          <w:rFonts w:ascii="Times New Roman" w:hAnsi="Times New Roman" w:cs="Times New Roman"/>
          <w:sz w:val="24"/>
          <w:szCs w:val="24"/>
        </w:rPr>
        <w:t xml:space="preserve"> as she matures</w:t>
      </w:r>
      <w:r w:rsidRPr="009C3555">
        <w:rPr>
          <w:rFonts w:ascii="Times New Roman" w:hAnsi="Times New Roman" w:cs="Times New Roman"/>
          <w:sz w:val="24"/>
          <w:szCs w:val="24"/>
        </w:rPr>
        <w:t xml:space="preserve">. Continence involves instability and therefore carries with it the possibility of failure and reversion to incontinence during particularly challenging situations. </w:t>
      </w:r>
      <w:r w:rsidR="00E3438F" w:rsidRPr="009C3555">
        <w:rPr>
          <w:rFonts w:ascii="Times New Roman" w:hAnsi="Times New Roman" w:cs="Times New Roman"/>
          <w:sz w:val="24"/>
          <w:szCs w:val="24"/>
        </w:rPr>
        <w:t xml:space="preserve">Unlike virtue, continence and incontinence are, by definition, states in flux, vulnerable to the situations the agent finds himself in. We cannot depend on the continent to remain continent under pressure as this type of steadfastness is exactly what is lacking in </w:t>
      </w:r>
      <w:r w:rsidR="001566A0">
        <w:rPr>
          <w:rFonts w:ascii="Times New Roman" w:hAnsi="Times New Roman" w:cs="Times New Roman"/>
          <w:sz w:val="24"/>
          <w:szCs w:val="24"/>
        </w:rPr>
        <w:t>his</w:t>
      </w:r>
      <w:r w:rsidR="00E3438F" w:rsidRPr="009C3555">
        <w:rPr>
          <w:rFonts w:ascii="Times New Roman" w:hAnsi="Times New Roman" w:cs="Times New Roman"/>
          <w:sz w:val="24"/>
          <w:szCs w:val="24"/>
        </w:rPr>
        <w:t xml:space="preserve"> character and</w:t>
      </w:r>
      <w:r w:rsidR="001566A0">
        <w:rPr>
          <w:rFonts w:ascii="Times New Roman" w:hAnsi="Times New Roman" w:cs="Times New Roman"/>
          <w:sz w:val="24"/>
          <w:szCs w:val="24"/>
        </w:rPr>
        <w:t xml:space="preserve"> what</w:t>
      </w:r>
      <w:r w:rsidR="00E3438F" w:rsidRPr="009C3555">
        <w:rPr>
          <w:rFonts w:ascii="Times New Roman" w:hAnsi="Times New Roman" w:cs="Times New Roman"/>
          <w:sz w:val="24"/>
          <w:szCs w:val="24"/>
        </w:rPr>
        <w:t xml:space="preserve"> distinguishe</w:t>
      </w:r>
      <w:r w:rsidR="001566A0">
        <w:rPr>
          <w:rFonts w:ascii="Times New Roman" w:hAnsi="Times New Roman" w:cs="Times New Roman"/>
          <w:sz w:val="24"/>
          <w:szCs w:val="24"/>
        </w:rPr>
        <w:t>s</w:t>
      </w:r>
      <w:r w:rsidR="00E3438F" w:rsidRPr="009C3555">
        <w:rPr>
          <w:rFonts w:ascii="Times New Roman" w:hAnsi="Times New Roman" w:cs="Times New Roman"/>
          <w:sz w:val="24"/>
          <w:szCs w:val="24"/>
        </w:rPr>
        <w:t xml:space="preserve"> him from the virtuous.</w:t>
      </w:r>
    </w:p>
    <w:p w14:paraId="7FF63656" w14:textId="5DA19C4B" w:rsidR="000D07B4" w:rsidRPr="009C3555" w:rsidRDefault="000D07B4" w:rsidP="004A16D6">
      <w:pPr>
        <w:spacing w:line="480" w:lineRule="auto"/>
        <w:ind w:firstLine="720"/>
        <w:jc w:val="both"/>
        <w:rPr>
          <w:rFonts w:ascii="Times New Roman" w:hAnsi="Times New Roman" w:cs="Times New Roman"/>
          <w:sz w:val="24"/>
          <w:szCs w:val="24"/>
        </w:rPr>
      </w:pPr>
      <w:r w:rsidRPr="009C3555">
        <w:rPr>
          <w:rFonts w:ascii="Times New Roman" w:hAnsi="Times New Roman" w:cs="Times New Roman"/>
          <w:sz w:val="24"/>
          <w:szCs w:val="24"/>
        </w:rPr>
        <w:t>Similarly</w:t>
      </w:r>
      <w:r w:rsidR="001566A0">
        <w:rPr>
          <w:rFonts w:ascii="Times New Roman" w:hAnsi="Times New Roman" w:cs="Times New Roman"/>
          <w:sz w:val="24"/>
          <w:szCs w:val="24"/>
        </w:rPr>
        <w:t xml:space="preserve"> to continence and incontinence</w:t>
      </w:r>
      <w:r w:rsidRPr="009C3555">
        <w:rPr>
          <w:rFonts w:ascii="Times New Roman" w:hAnsi="Times New Roman" w:cs="Times New Roman"/>
          <w:sz w:val="24"/>
          <w:szCs w:val="24"/>
        </w:rPr>
        <w:t xml:space="preserve">, the long and difficult process of character development will involve many states of character that are immature and vulnerable to </w:t>
      </w:r>
      <w:r w:rsidRPr="009C3555">
        <w:rPr>
          <w:rFonts w:ascii="Times New Roman" w:hAnsi="Times New Roman" w:cs="Times New Roman"/>
          <w:sz w:val="24"/>
          <w:szCs w:val="24"/>
        </w:rPr>
        <w:lastRenderedPageBreak/>
        <w:t>circumstances</w:t>
      </w:r>
      <w:r w:rsidR="007242D3">
        <w:rPr>
          <w:rFonts w:ascii="Times New Roman" w:hAnsi="Times New Roman" w:cs="Times New Roman"/>
          <w:sz w:val="24"/>
          <w:szCs w:val="24"/>
        </w:rPr>
        <w:t>;</w:t>
      </w:r>
      <w:r w:rsidRPr="009C3555">
        <w:rPr>
          <w:rFonts w:ascii="Times New Roman" w:hAnsi="Times New Roman" w:cs="Times New Roman"/>
          <w:sz w:val="24"/>
          <w:szCs w:val="24"/>
        </w:rPr>
        <w:t xml:space="preserve"> states of character whose connection to specific actions is not guaranteed.</w:t>
      </w:r>
      <w:r w:rsidR="00CD6889" w:rsidRPr="009C3555">
        <w:rPr>
          <w:rFonts w:ascii="Times New Roman" w:hAnsi="Times New Roman" w:cs="Times New Roman"/>
          <w:sz w:val="24"/>
          <w:szCs w:val="24"/>
        </w:rPr>
        <w:t xml:space="preserve"> These might include </w:t>
      </w:r>
      <w:r w:rsidR="00E3438F" w:rsidRPr="009C3555">
        <w:rPr>
          <w:rFonts w:ascii="Times New Roman" w:hAnsi="Times New Roman" w:cs="Times New Roman"/>
          <w:sz w:val="24"/>
          <w:szCs w:val="24"/>
        </w:rPr>
        <w:t xml:space="preserve">character traits which </w:t>
      </w:r>
      <w:r w:rsidR="00CD6889" w:rsidRPr="009C3555">
        <w:rPr>
          <w:rFonts w:ascii="Times New Roman" w:hAnsi="Times New Roman" w:cs="Times New Roman"/>
          <w:sz w:val="24"/>
          <w:szCs w:val="24"/>
        </w:rPr>
        <w:t>lack integrity</w:t>
      </w:r>
      <w:r w:rsidR="00E3438F" w:rsidRPr="009C3555">
        <w:rPr>
          <w:rFonts w:ascii="Times New Roman" w:hAnsi="Times New Roman" w:cs="Times New Roman"/>
          <w:sz w:val="24"/>
          <w:szCs w:val="24"/>
        </w:rPr>
        <w:t xml:space="preserve"> </w:t>
      </w:r>
      <w:r w:rsidR="00276E78">
        <w:rPr>
          <w:rFonts w:ascii="Times New Roman" w:hAnsi="Times New Roman" w:cs="Times New Roman"/>
          <w:sz w:val="24"/>
          <w:szCs w:val="24"/>
        </w:rPr>
        <w:t xml:space="preserve">or </w:t>
      </w:r>
      <w:r w:rsidR="00E3438F" w:rsidRPr="009C3555">
        <w:rPr>
          <w:rFonts w:ascii="Times New Roman" w:hAnsi="Times New Roman" w:cs="Times New Roman"/>
          <w:sz w:val="24"/>
          <w:szCs w:val="24"/>
        </w:rPr>
        <w:t>display</w:t>
      </w:r>
      <w:r w:rsidR="00CD6889" w:rsidRPr="009C3555">
        <w:rPr>
          <w:rFonts w:ascii="Times New Roman" w:hAnsi="Times New Roman" w:cs="Times New Roman"/>
          <w:sz w:val="24"/>
          <w:szCs w:val="24"/>
        </w:rPr>
        <w:t xml:space="preserve"> alienation, </w:t>
      </w:r>
      <w:r w:rsidR="00276E78">
        <w:rPr>
          <w:rFonts w:ascii="Times New Roman" w:hAnsi="Times New Roman" w:cs="Times New Roman"/>
          <w:sz w:val="24"/>
          <w:szCs w:val="24"/>
        </w:rPr>
        <w:t xml:space="preserve">those that </w:t>
      </w:r>
      <w:r w:rsidR="003A4DB6" w:rsidRPr="009C3555">
        <w:rPr>
          <w:rFonts w:ascii="Times New Roman" w:hAnsi="Times New Roman" w:cs="Times New Roman"/>
          <w:sz w:val="24"/>
          <w:szCs w:val="24"/>
        </w:rPr>
        <w:t>involve</w:t>
      </w:r>
      <w:r w:rsidR="0023082D" w:rsidRPr="009C3555">
        <w:rPr>
          <w:rFonts w:ascii="Times New Roman" w:hAnsi="Times New Roman" w:cs="Times New Roman"/>
          <w:sz w:val="24"/>
          <w:szCs w:val="24"/>
        </w:rPr>
        <w:t xml:space="preserve"> immature moral judgement,</w:t>
      </w:r>
      <w:r w:rsidR="00CD6889" w:rsidRPr="009C3555">
        <w:rPr>
          <w:rFonts w:ascii="Times New Roman" w:hAnsi="Times New Roman" w:cs="Times New Roman"/>
          <w:sz w:val="24"/>
          <w:szCs w:val="24"/>
        </w:rPr>
        <w:t xml:space="preserve"> and so on. </w:t>
      </w:r>
      <w:r w:rsidRPr="009C3555">
        <w:rPr>
          <w:rFonts w:ascii="Times New Roman" w:hAnsi="Times New Roman" w:cs="Times New Roman"/>
          <w:sz w:val="24"/>
          <w:szCs w:val="24"/>
        </w:rPr>
        <w:t xml:space="preserve"> While the person of </w:t>
      </w:r>
      <w:r w:rsidR="00E3438F" w:rsidRPr="009C3555">
        <w:rPr>
          <w:rFonts w:ascii="Times New Roman" w:hAnsi="Times New Roman" w:cs="Times New Roman"/>
          <w:sz w:val="24"/>
          <w:szCs w:val="24"/>
        </w:rPr>
        <w:t xml:space="preserve">virtue, of </w:t>
      </w:r>
      <w:r w:rsidRPr="009C3555">
        <w:rPr>
          <w:rFonts w:ascii="Times New Roman" w:hAnsi="Times New Roman" w:cs="Times New Roman"/>
          <w:sz w:val="24"/>
          <w:szCs w:val="24"/>
        </w:rPr>
        <w:t>mature kindness</w:t>
      </w:r>
      <w:r w:rsidR="00E3438F" w:rsidRPr="009C3555">
        <w:rPr>
          <w:rFonts w:ascii="Times New Roman" w:hAnsi="Times New Roman" w:cs="Times New Roman"/>
          <w:sz w:val="24"/>
          <w:szCs w:val="24"/>
        </w:rPr>
        <w:t>,</w:t>
      </w:r>
      <w:r w:rsidRPr="009C3555">
        <w:rPr>
          <w:rFonts w:ascii="Times New Roman" w:hAnsi="Times New Roman" w:cs="Times New Roman"/>
          <w:sz w:val="24"/>
          <w:szCs w:val="24"/>
        </w:rPr>
        <w:t xml:space="preserve"> can be relied upon to act kindly in all circumstances, the person who is still developing in </w:t>
      </w:r>
      <w:r w:rsidR="00E3438F" w:rsidRPr="009C3555">
        <w:rPr>
          <w:rFonts w:ascii="Times New Roman" w:hAnsi="Times New Roman" w:cs="Times New Roman"/>
          <w:sz w:val="24"/>
          <w:szCs w:val="24"/>
        </w:rPr>
        <w:t xml:space="preserve">respect to the character trait of </w:t>
      </w:r>
      <w:r w:rsidR="00037392" w:rsidRPr="009C3555">
        <w:rPr>
          <w:rFonts w:ascii="Times New Roman" w:hAnsi="Times New Roman" w:cs="Times New Roman"/>
          <w:sz w:val="24"/>
          <w:szCs w:val="24"/>
        </w:rPr>
        <w:t>kindness will</w:t>
      </w:r>
      <w:r w:rsidRPr="009C3555">
        <w:rPr>
          <w:rFonts w:ascii="Times New Roman" w:hAnsi="Times New Roman" w:cs="Times New Roman"/>
          <w:sz w:val="24"/>
          <w:szCs w:val="24"/>
        </w:rPr>
        <w:t xml:space="preserve"> be vulnerable to circumstances that perplex, tempt or coerce him into unkindness. </w:t>
      </w:r>
      <w:r w:rsidR="0039196E" w:rsidRPr="009C3555">
        <w:rPr>
          <w:rFonts w:ascii="Times New Roman" w:hAnsi="Times New Roman" w:cs="Times New Roman"/>
          <w:sz w:val="24"/>
          <w:szCs w:val="24"/>
        </w:rPr>
        <w:t xml:space="preserve">Given how long, complex and difficult the process of moral development </w:t>
      </w:r>
      <w:r w:rsidR="007242D3">
        <w:rPr>
          <w:rFonts w:ascii="Times New Roman" w:hAnsi="Times New Roman" w:cs="Times New Roman"/>
          <w:sz w:val="24"/>
          <w:szCs w:val="24"/>
        </w:rPr>
        <w:t>can be</w:t>
      </w:r>
      <w:r w:rsidR="0039196E" w:rsidRPr="009C3555">
        <w:rPr>
          <w:rFonts w:ascii="Times New Roman" w:hAnsi="Times New Roman" w:cs="Times New Roman"/>
          <w:sz w:val="24"/>
          <w:szCs w:val="24"/>
        </w:rPr>
        <w:t xml:space="preserve">, we should expect that most people will be, </w:t>
      </w:r>
      <w:r w:rsidR="00BA42D1" w:rsidRPr="009C3555">
        <w:rPr>
          <w:rFonts w:ascii="Times New Roman" w:hAnsi="Times New Roman" w:cs="Times New Roman"/>
          <w:sz w:val="24"/>
          <w:szCs w:val="24"/>
        </w:rPr>
        <w:t xml:space="preserve">for </w:t>
      </w:r>
      <w:r w:rsidR="0039196E" w:rsidRPr="009C3555">
        <w:rPr>
          <w:rFonts w:ascii="Times New Roman" w:hAnsi="Times New Roman" w:cs="Times New Roman"/>
          <w:sz w:val="24"/>
          <w:szCs w:val="24"/>
        </w:rPr>
        <w:t>most of the time and with respect to most of the virtues, on the road to virtue</w:t>
      </w:r>
      <w:r w:rsidR="007242D3">
        <w:rPr>
          <w:rFonts w:ascii="Times New Roman" w:hAnsi="Times New Roman" w:cs="Times New Roman"/>
          <w:sz w:val="24"/>
          <w:szCs w:val="24"/>
        </w:rPr>
        <w:t>. That is,</w:t>
      </w:r>
      <w:r w:rsidR="00BA42D1" w:rsidRPr="009C3555">
        <w:rPr>
          <w:rFonts w:ascii="Times New Roman" w:hAnsi="Times New Roman" w:cs="Times New Roman"/>
          <w:sz w:val="24"/>
          <w:szCs w:val="24"/>
        </w:rPr>
        <w:t xml:space="preserve"> they will be on </w:t>
      </w:r>
      <w:r w:rsidR="007242D3">
        <w:rPr>
          <w:rFonts w:ascii="Times New Roman" w:hAnsi="Times New Roman" w:cs="Times New Roman"/>
          <w:sz w:val="24"/>
          <w:szCs w:val="24"/>
        </w:rPr>
        <w:t>a</w:t>
      </w:r>
      <w:r w:rsidR="00BA42D1" w:rsidRPr="009C3555">
        <w:rPr>
          <w:rFonts w:ascii="Times New Roman" w:hAnsi="Times New Roman" w:cs="Times New Roman"/>
          <w:sz w:val="24"/>
          <w:szCs w:val="24"/>
        </w:rPr>
        <w:t xml:space="preserve"> </w:t>
      </w:r>
      <w:r w:rsidR="00CB0F7D" w:rsidRPr="009C3555">
        <w:rPr>
          <w:rFonts w:ascii="Times New Roman" w:hAnsi="Times New Roman" w:cs="Times New Roman"/>
          <w:sz w:val="24"/>
          <w:szCs w:val="24"/>
        </w:rPr>
        <w:t xml:space="preserve">developmental journey that involves </w:t>
      </w:r>
      <w:r w:rsidR="00BA42D1" w:rsidRPr="009C3555">
        <w:rPr>
          <w:rFonts w:ascii="Times New Roman" w:hAnsi="Times New Roman" w:cs="Times New Roman"/>
          <w:sz w:val="24"/>
          <w:szCs w:val="24"/>
        </w:rPr>
        <w:t xml:space="preserve">instability and </w:t>
      </w:r>
      <w:r w:rsidR="00CB0F7D" w:rsidRPr="009C3555">
        <w:rPr>
          <w:rFonts w:ascii="Times New Roman" w:hAnsi="Times New Roman" w:cs="Times New Roman"/>
          <w:sz w:val="24"/>
          <w:szCs w:val="24"/>
        </w:rPr>
        <w:t>change, progress and regression</w:t>
      </w:r>
      <w:r w:rsidR="0039196E" w:rsidRPr="009C3555">
        <w:rPr>
          <w:rFonts w:ascii="Times New Roman" w:hAnsi="Times New Roman" w:cs="Times New Roman"/>
          <w:sz w:val="24"/>
          <w:szCs w:val="24"/>
        </w:rPr>
        <w:t xml:space="preserve">. </w:t>
      </w:r>
      <w:r w:rsidR="007242D3">
        <w:rPr>
          <w:rFonts w:ascii="Times New Roman" w:hAnsi="Times New Roman" w:cs="Times New Roman"/>
          <w:sz w:val="24"/>
          <w:szCs w:val="24"/>
        </w:rPr>
        <w:t xml:space="preserve">Most people are </w:t>
      </w:r>
      <w:r w:rsidR="0039196E" w:rsidRPr="009C3555">
        <w:rPr>
          <w:rFonts w:ascii="Times New Roman" w:hAnsi="Times New Roman" w:cs="Times New Roman"/>
          <w:sz w:val="24"/>
          <w:szCs w:val="24"/>
        </w:rPr>
        <w:t xml:space="preserve">unlikely to have stable, settled and reliable </w:t>
      </w:r>
      <w:r w:rsidR="00CB0F7D" w:rsidRPr="009C3555">
        <w:rPr>
          <w:rFonts w:ascii="Times New Roman" w:hAnsi="Times New Roman" w:cs="Times New Roman"/>
          <w:sz w:val="24"/>
          <w:szCs w:val="24"/>
        </w:rPr>
        <w:t xml:space="preserve">dispositions in all aspects of their character. </w:t>
      </w:r>
      <w:r w:rsidR="00357B85" w:rsidRPr="009C3555">
        <w:rPr>
          <w:rFonts w:ascii="Times New Roman" w:hAnsi="Times New Roman" w:cs="Times New Roman"/>
          <w:sz w:val="24"/>
          <w:szCs w:val="24"/>
        </w:rPr>
        <w:t>When and how character traits that appear otherwise stable</w:t>
      </w:r>
      <w:r w:rsidR="001566A0">
        <w:rPr>
          <w:rFonts w:ascii="Times New Roman" w:hAnsi="Times New Roman" w:cs="Times New Roman"/>
          <w:sz w:val="24"/>
          <w:szCs w:val="24"/>
        </w:rPr>
        <w:t>,</w:t>
      </w:r>
      <w:r w:rsidR="00357B85" w:rsidRPr="009C3555">
        <w:rPr>
          <w:rFonts w:ascii="Times New Roman" w:hAnsi="Times New Roman" w:cs="Times New Roman"/>
          <w:sz w:val="24"/>
          <w:szCs w:val="24"/>
        </w:rPr>
        <w:t xml:space="preserve"> change according to circumstances</w:t>
      </w:r>
      <w:r w:rsidR="001566A0">
        <w:rPr>
          <w:rFonts w:ascii="Times New Roman" w:hAnsi="Times New Roman" w:cs="Times New Roman"/>
          <w:sz w:val="24"/>
          <w:szCs w:val="24"/>
        </w:rPr>
        <w:t>,</w:t>
      </w:r>
      <w:r w:rsidR="00357B85" w:rsidRPr="009C3555">
        <w:rPr>
          <w:rFonts w:ascii="Times New Roman" w:hAnsi="Times New Roman" w:cs="Times New Roman"/>
          <w:sz w:val="24"/>
          <w:szCs w:val="24"/>
        </w:rPr>
        <w:t xml:space="preserve"> depends on the circumstances; it is the circumstances that make uncharacteristic behaviour more likely (</w:t>
      </w:r>
      <w:proofErr w:type="spellStart"/>
      <w:r w:rsidR="00357B85" w:rsidRPr="009C3555">
        <w:rPr>
          <w:rFonts w:ascii="Times New Roman" w:hAnsi="Times New Roman" w:cs="Times New Roman"/>
          <w:sz w:val="24"/>
          <w:szCs w:val="24"/>
        </w:rPr>
        <w:t>Kupperman</w:t>
      </w:r>
      <w:proofErr w:type="spellEnd"/>
      <w:r w:rsidR="00357B85" w:rsidRPr="009C3555">
        <w:rPr>
          <w:rFonts w:ascii="Times New Roman" w:hAnsi="Times New Roman" w:cs="Times New Roman"/>
          <w:sz w:val="24"/>
          <w:szCs w:val="24"/>
        </w:rPr>
        <w:t xml:space="preserve"> 1991</w:t>
      </w:r>
      <w:r w:rsidR="005F2B26">
        <w:rPr>
          <w:rFonts w:ascii="Times New Roman" w:hAnsi="Times New Roman" w:cs="Times New Roman"/>
          <w:sz w:val="24"/>
          <w:szCs w:val="24"/>
        </w:rPr>
        <w:t>:</w:t>
      </w:r>
      <w:r w:rsidR="00357B85" w:rsidRPr="009C3555">
        <w:rPr>
          <w:rFonts w:ascii="Times New Roman" w:hAnsi="Times New Roman" w:cs="Times New Roman"/>
          <w:sz w:val="24"/>
          <w:szCs w:val="24"/>
        </w:rPr>
        <w:t xml:space="preserve"> 4). </w:t>
      </w:r>
    </w:p>
    <w:p w14:paraId="3E1F22EB" w14:textId="383B0C01" w:rsidR="00571208" w:rsidRPr="009C3555" w:rsidRDefault="004479C5" w:rsidP="004A16D6">
      <w:pPr>
        <w:spacing w:line="480" w:lineRule="auto"/>
        <w:jc w:val="both"/>
        <w:rPr>
          <w:rFonts w:ascii="Times New Roman" w:hAnsi="Times New Roman" w:cs="Times New Roman"/>
          <w:sz w:val="24"/>
          <w:szCs w:val="24"/>
        </w:rPr>
      </w:pPr>
      <w:r w:rsidRPr="009C3555">
        <w:rPr>
          <w:rFonts w:ascii="Times New Roman" w:hAnsi="Times New Roman" w:cs="Times New Roman"/>
          <w:sz w:val="24"/>
          <w:szCs w:val="24"/>
        </w:rPr>
        <w:tab/>
        <w:t>One reason</w:t>
      </w:r>
      <w:r w:rsidR="007242D3">
        <w:rPr>
          <w:rFonts w:ascii="Times New Roman" w:hAnsi="Times New Roman" w:cs="Times New Roman"/>
          <w:sz w:val="24"/>
          <w:szCs w:val="24"/>
        </w:rPr>
        <w:t>, therefore,</w:t>
      </w:r>
      <w:r w:rsidRPr="009C3555">
        <w:rPr>
          <w:rFonts w:ascii="Times New Roman" w:hAnsi="Times New Roman" w:cs="Times New Roman"/>
          <w:sz w:val="24"/>
          <w:szCs w:val="24"/>
        </w:rPr>
        <w:t xml:space="preserve"> why</w:t>
      </w:r>
      <w:r w:rsidR="00276E78">
        <w:rPr>
          <w:rFonts w:ascii="Times New Roman" w:hAnsi="Times New Roman" w:cs="Times New Roman"/>
          <w:sz w:val="24"/>
          <w:szCs w:val="24"/>
        </w:rPr>
        <w:t xml:space="preserve"> </w:t>
      </w:r>
      <w:r w:rsidR="007242D3">
        <w:rPr>
          <w:rFonts w:ascii="Times New Roman" w:hAnsi="Times New Roman" w:cs="Times New Roman"/>
          <w:sz w:val="24"/>
          <w:szCs w:val="24"/>
        </w:rPr>
        <w:t xml:space="preserve">understanding character traits is challenging, </w:t>
      </w:r>
      <w:r w:rsidRPr="009C3555">
        <w:rPr>
          <w:rFonts w:ascii="Times New Roman" w:hAnsi="Times New Roman" w:cs="Times New Roman"/>
          <w:sz w:val="24"/>
          <w:szCs w:val="24"/>
        </w:rPr>
        <w:t xml:space="preserve">is that there </w:t>
      </w:r>
      <w:r w:rsidR="00AB58E7" w:rsidRPr="009C3555">
        <w:rPr>
          <w:rFonts w:ascii="Times New Roman" w:hAnsi="Times New Roman" w:cs="Times New Roman"/>
          <w:sz w:val="24"/>
          <w:szCs w:val="24"/>
        </w:rPr>
        <w:t xml:space="preserve">are </w:t>
      </w:r>
      <w:r w:rsidRPr="009C3555">
        <w:rPr>
          <w:rFonts w:ascii="Times New Roman" w:hAnsi="Times New Roman" w:cs="Times New Roman"/>
          <w:sz w:val="24"/>
          <w:szCs w:val="24"/>
        </w:rPr>
        <w:t>different types</w:t>
      </w:r>
      <w:r w:rsidR="00276E78">
        <w:rPr>
          <w:rFonts w:ascii="Times New Roman" w:hAnsi="Times New Roman" w:cs="Times New Roman"/>
          <w:sz w:val="24"/>
          <w:szCs w:val="24"/>
        </w:rPr>
        <w:t xml:space="preserve">. Another may have to do with the </w:t>
      </w:r>
      <w:r w:rsidR="00B07B58" w:rsidRPr="009C3555">
        <w:rPr>
          <w:rFonts w:ascii="Times New Roman" w:hAnsi="Times New Roman" w:cs="Times New Roman"/>
          <w:sz w:val="24"/>
          <w:szCs w:val="24"/>
        </w:rPr>
        <w:t xml:space="preserve">conflation of </w:t>
      </w:r>
      <w:r w:rsidRPr="009C3555">
        <w:rPr>
          <w:rFonts w:ascii="Times New Roman" w:hAnsi="Times New Roman" w:cs="Times New Roman"/>
          <w:sz w:val="24"/>
          <w:szCs w:val="24"/>
        </w:rPr>
        <w:t xml:space="preserve">two different discussions. One </w:t>
      </w:r>
      <w:r w:rsidR="008C4DCB">
        <w:rPr>
          <w:rFonts w:ascii="Times New Roman" w:hAnsi="Times New Roman" w:cs="Times New Roman"/>
          <w:sz w:val="24"/>
          <w:szCs w:val="24"/>
        </w:rPr>
        <w:t xml:space="preserve">discussion </w:t>
      </w:r>
      <w:r w:rsidRPr="009C3555">
        <w:rPr>
          <w:rFonts w:ascii="Times New Roman" w:hAnsi="Times New Roman" w:cs="Times New Roman"/>
          <w:sz w:val="24"/>
          <w:szCs w:val="24"/>
        </w:rPr>
        <w:t>has to do with the definition of character traits as dispositions,</w:t>
      </w:r>
      <w:r w:rsidR="00571208" w:rsidRPr="009C3555">
        <w:rPr>
          <w:rFonts w:ascii="Times New Roman" w:hAnsi="Times New Roman" w:cs="Times New Roman"/>
          <w:sz w:val="24"/>
          <w:szCs w:val="24"/>
        </w:rPr>
        <w:t xml:space="preserve"> attitudes or </w:t>
      </w:r>
      <w:r w:rsidR="001566A0">
        <w:rPr>
          <w:rFonts w:ascii="Times New Roman" w:hAnsi="Times New Roman" w:cs="Times New Roman"/>
          <w:sz w:val="24"/>
          <w:szCs w:val="24"/>
        </w:rPr>
        <w:t xml:space="preserve">perhaps </w:t>
      </w:r>
      <w:r w:rsidR="00571208" w:rsidRPr="009C3555">
        <w:rPr>
          <w:rFonts w:ascii="Times New Roman" w:hAnsi="Times New Roman" w:cs="Times New Roman"/>
          <w:sz w:val="24"/>
          <w:szCs w:val="24"/>
        </w:rPr>
        <w:t>some</w:t>
      </w:r>
      <w:r w:rsidR="007242D3">
        <w:rPr>
          <w:rFonts w:ascii="Times New Roman" w:hAnsi="Times New Roman" w:cs="Times New Roman"/>
          <w:sz w:val="24"/>
          <w:szCs w:val="24"/>
        </w:rPr>
        <w:t xml:space="preserve"> other candidate.</w:t>
      </w:r>
      <w:r w:rsidRPr="009C3555">
        <w:rPr>
          <w:rFonts w:ascii="Times New Roman" w:hAnsi="Times New Roman" w:cs="Times New Roman"/>
          <w:sz w:val="24"/>
          <w:szCs w:val="24"/>
        </w:rPr>
        <w:t xml:space="preserve"> </w:t>
      </w:r>
      <w:r w:rsidR="007242D3">
        <w:rPr>
          <w:rFonts w:ascii="Times New Roman" w:hAnsi="Times New Roman" w:cs="Times New Roman"/>
          <w:sz w:val="24"/>
          <w:szCs w:val="24"/>
        </w:rPr>
        <w:t>T</w:t>
      </w:r>
      <w:r w:rsidRPr="009C3555">
        <w:rPr>
          <w:rFonts w:ascii="Times New Roman" w:hAnsi="Times New Roman" w:cs="Times New Roman"/>
          <w:sz w:val="24"/>
          <w:szCs w:val="24"/>
        </w:rPr>
        <w:t xml:space="preserve">he other </w:t>
      </w:r>
      <w:r w:rsidR="008C4DCB">
        <w:rPr>
          <w:rFonts w:ascii="Times New Roman" w:hAnsi="Times New Roman" w:cs="Times New Roman"/>
          <w:sz w:val="24"/>
          <w:szCs w:val="24"/>
        </w:rPr>
        <w:t xml:space="preserve">discussion </w:t>
      </w:r>
      <w:r w:rsidRPr="009C3555">
        <w:rPr>
          <w:rFonts w:ascii="Times New Roman" w:hAnsi="Times New Roman" w:cs="Times New Roman"/>
          <w:sz w:val="24"/>
          <w:szCs w:val="24"/>
        </w:rPr>
        <w:t xml:space="preserve">has to do with the idea of strength of character. </w:t>
      </w:r>
      <w:r w:rsidR="00037392" w:rsidRPr="009C3555">
        <w:rPr>
          <w:rFonts w:ascii="Times New Roman" w:hAnsi="Times New Roman" w:cs="Times New Roman"/>
          <w:sz w:val="24"/>
          <w:szCs w:val="24"/>
        </w:rPr>
        <w:t>S</w:t>
      </w:r>
      <w:r w:rsidRPr="009C3555">
        <w:rPr>
          <w:rFonts w:ascii="Times New Roman" w:hAnsi="Times New Roman" w:cs="Times New Roman"/>
          <w:sz w:val="24"/>
          <w:szCs w:val="24"/>
        </w:rPr>
        <w:t>ome character traits correlate with strength of character, but not all do</w:t>
      </w:r>
      <w:r w:rsidR="001566A0">
        <w:rPr>
          <w:rFonts w:ascii="Times New Roman" w:hAnsi="Times New Roman" w:cs="Times New Roman"/>
          <w:sz w:val="24"/>
          <w:szCs w:val="24"/>
        </w:rPr>
        <w:t xml:space="preserve"> so</w:t>
      </w:r>
      <w:r w:rsidRPr="009C3555">
        <w:rPr>
          <w:rFonts w:ascii="Times New Roman" w:hAnsi="Times New Roman" w:cs="Times New Roman"/>
          <w:sz w:val="24"/>
          <w:szCs w:val="24"/>
        </w:rPr>
        <w:t xml:space="preserve">. Continence is the trait of character that most fully corresponds with the idea that one needs strength of character to do the right thing. </w:t>
      </w:r>
      <w:r w:rsidR="00571208" w:rsidRPr="009C3555">
        <w:rPr>
          <w:rFonts w:ascii="Times New Roman" w:hAnsi="Times New Roman" w:cs="Times New Roman"/>
          <w:sz w:val="24"/>
          <w:szCs w:val="24"/>
        </w:rPr>
        <w:t xml:space="preserve">Doing the right thing may be challenging, perhaps because it requires self-sacrifice, or resoluteness in the face of temptation, or refusal to give into pressure. </w:t>
      </w:r>
      <w:r w:rsidRPr="009C3555">
        <w:rPr>
          <w:rFonts w:ascii="Times New Roman" w:hAnsi="Times New Roman" w:cs="Times New Roman"/>
          <w:sz w:val="24"/>
          <w:szCs w:val="24"/>
        </w:rPr>
        <w:t>Incontinence, on the other hand, is a dispositional trait of the weak willed</w:t>
      </w:r>
      <w:r w:rsidR="00571208" w:rsidRPr="009C3555">
        <w:rPr>
          <w:rFonts w:ascii="Times New Roman" w:hAnsi="Times New Roman" w:cs="Times New Roman"/>
          <w:sz w:val="24"/>
          <w:szCs w:val="24"/>
        </w:rPr>
        <w:t>, those who lack strength of character</w:t>
      </w:r>
      <w:r w:rsidRPr="009C3555">
        <w:rPr>
          <w:rFonts w:ascii="Times New Roman" w:hAnsi="Times New Roman" w:cs="Times New Roman"/>
          <w:sz w:val="24"/>
          <w:szCs w:val="24"/>
        </w:rPr>
        <w:t>.</w:t>
      </w:r>
      <w:r w:rsidR="00571208" w:rsidRPr="009C3555">
        <w:rPr>
          <w:rFonts w:ascii="Times New Roman" w:hAnsi="Times New Roman" w:cs="Times New Roman"/>
          <w:sz w:val="24"/>
          <w:szCs w:val="24"/>
        </w:rPr>
        <w:t xml:space="preserve"> Strength of character is definitionally related </w:t>
      </w:r>
      <w:r w:rsidR="001566A0">
        <w:rPr>
          <w:rFonts w:ascii="Times New Roman" w:hAnsi="Times New Roman" w:cs="Times New Roman"/>
          <w:sz w:val="24"/>
          <w:szCs w:val="24"/>
        </w:rPr>
        <w:t xml:space="preserve">then </w:t>
      </w:r>
      <w:r w:rsidR="00571208" w:rsidRPr="009C3555">
        <w:rPr>
          <w:rFonts w:ascii="Times New Roman" w:hAnsi="Times New Roman" w:cs="Times New Roman"/>
          <w:sz w:val="24"/>
          <w:szCs w:val="24"/>
        </w:rPr>
        <w:t>to how one reacts to situations</w:t>
      </w:r>
      <w:r w:rsidR="001566A0">
        <w:rPr>
          <w:rFonts w:ascii="Times New Roman" w:hAnsi="Times New Roman" w:cs="Times New Roman"/>
          <w:sz w:val="24"/>
          <w:szCs w:val="24"/>
        </w:rPr>
        <w:t>, situations that introduce pressure, temptations and other difficulties</w:t>
      </w:r>
      <w:r w:rsidR="00571208" w:rsidRPr="009C3555">
        <w:rPr>
          <w:rFonts w:ascii="Times New Roman" w:hAnsi="Times New Roman" w:cs="Times New Roman"/>
          <w:sz w:val="24"/>
          <w:szCs w:val="24"/>
        </w:rPr>
        <w:t xml:space="preserve">. To say that someone has a strong character is to say that they are not (easily) swayed by situational </w:t>
      </w:r>
      <w:r w:rsidR="00571208" w:rsidRPr="009C3555">
        <w:rPr>
          <w:rFonts w:ascii="Times New Roman" w:hAnsi="Times New Roman" w:cs="Times New Roman"/>
          <w:sz w:val="24"/>
          <w:szCs w:val="24"/>
        </w:rPr>
        <w:lastRenderedPageBreak/>
        <w:t>pressures, temptations</w:t>
      </w:r>
      <w:r w:rsidR="006C7FC2" w:rsidRPr="009C3555">
        <w:rPr>
          <w:rFonts w:ascii="Times New Roman" w:hAnsi="Times New Roman" w:cs="Times New Roman"/>
          <w:sz w:val="24"/>
          <w:szCs w:val="24"/>
        </w:rPr>
        <w:t xml:space="preserve"> and other difficulties. However, strength of character is not necessarily related to moral goodness. One can exhibit strong commitment to certain values and the ability to instantiate them in action despite obstacles, without possessing the right values in the first place. For example, one can display a strong commitment to cruelty and an admirable ability to remain cruel despite adverse circumstances. What is admirable</w:t>
      </w:r>
      <w:r w:rsidR="008C4DCB">
        <w:rPr>
          <w:rFonts w:ascii="Times New Roman" w:hAnsi="Times New Roman" w:cs="Times New Roman"/>
          <w:sz w:val="24"/>
          <w:szCs w:val="24"/>
        </w:rPr>
        <w:t xml:space="preserve"> (if anything is admirable in such a situation)</w:t>
      </w:r>
      <w:r w:rsidR="006C7FC2" w:rsidRPr="009C3555">
        <w:rPr>
          <w:rFonts w:ascii="Times New Roman" w:hAnsi="Times New Roman" w:cs="Times New Roman"/>
          <w:sz w:val="24"/>
          <w:szCs w:val="24"/>
        </w:rPr>
        <w:t xml:space="preserve"> is </w:t>
      </w:r>
      <w:r w:rsidR="007242D3">
        <w:rPr>
          <w:rFonts w:ascii="Times New Roman" w:hAnsi="Times New Roman" w:cs="Times New Roman"/>
          <w:sz w:val="24"/>
          <w:szCs w:val="24"/>
        </w:rPr>
        <w:t>the steadfastness of</w:t>
      </w:r>
      <w:r w:rsidR="006C7FC2" w:rsidRPr="009C3555">
        <w:rPr>
          <w:rFonts w:ascii="Times New Roman" w:hAnsi="Times New Roman" w:cs="Times New Roman"/>
          <w:sz w:val="24"/>
          <w:szCs w:val="24"/>
        </w:rPr>
        <w:t xml:space="preserve"> commitment to </w:t>
      </w:r>
      <w:r w:rsidR="007242D3">
        <w:rPr>
          <w:rFonts w:ascii="Times New Roman" w:hAnsi="Times New Roman" w:cs="Times New Roman"/>
          <w:sz w:val="24"/>
          <w:szCs w:val="24"/>
        </w:rPr>
        <w:t>the</w:t>
      </w:r>
      <w:r w:rsidR="006C7FC2" w:rsidRPr="009C3555">
        <w:rPr>
          <w:rFonts w:ascii="Times New Roman" w:hAnsi="Times New Roman" w:cs="Times New Roman"/>
          <w:sz w:val="24"/>
          <w:szCs w:val="24"/>
        </w:rPr>
        <w:t xml:space="preserve"> value, not the </w:t>
      </w:r>
      <w:r w:rsidR="007242D3">
        <w:rPr>
          <w:rFonts w:ascii="Times New Roman" w:hAnsi="Times New Roman" w:cs="Times New Roman"/>
          <w:sz w:val="24"/>
          <w:szCs w:val="24"/>
        </w:rPr>
        <w:t xml:space="preserve">commitment or the </w:t>
      </w:r>
      <w:r w:rsidR="006C7FC2" w:rsidRPr="009C3555">
        <w:rPr>
          <w:rFonts w:ascii="Times New Roman" w:hAnsi="Times New Roman" w:cs="Times New Roman"/>
          <w:sz w:val="24"/>
          <w:szCs w:val="24"/>
        </w:rPr>
        <w:t xml:space="preserve">value. It seems to me then that there are good reasons to keep the question of how we understand character traits separate from the question of the strength of specific character traits in a particular person. </w:t>
      </w:r>
    </w:p>
    <w:p w14:paraId="7FE8338B" w14:textId="30AE0F41" w:rsidR="00AB58E7" w:rsidRPr="009C3555" w:rsidRDefault="004479C5" w:rsidP="004A16D6">
      <w:pPr>
        <w:spacing w:line="480" w:lineRule="auto"/>
        <w:ind w:firstLine="720"/>
        <w:jc w:val="both"/>
        <w:rPr>
          <w:rFonts w:ascii="Times New Roman" w:hAnsi="Times New Roman" w:cs="Times New Roman"/>
          <w:sz w:val="24"/>
          <w:szCs w:val="24"/>
        </w:rPr>
      </w:pPr>
      <w:r w:rsidRPr="009C3555">
        <w:rPr>
          <w:rFonts w:ascii="Times New Roman" w:hAnsi="Times New Roman" w:cs="Times New Roman"/>
          <w:sz w:val="24"/>
          <w:szCs w:val="24"/>
        </w:rPr>
        <w:t xml:space="preserve">Interestingly, the Aristotelian analysis of virtue takes it beyond the question of strength of character. The virtuous agent has arrived at the end of a long developmental journey where strength of character, understood as the ability to withstand contrary desires, temptations, pressure, etc., is no longer necessary. Virtue flows freely and smoothly into action without having to overcome obstacles. </w:t>
      </w:r>
      <w:r w:rsidR="00AB58E7" w:rsidRPr="009C3555">
        <w:rPr>
          <w:rFonts w:ascii="Times New Roman" w:hAnsi="Times New Roman" w:cs="Times New Roman"/>
          <w:sz w:val="24"/>
          <w:szCs w:val="24"/>
        </w:rPr>
        <w:t>The commitment to virtue is such that the trait operates above situational factors that are tempting, pressuring, coercive, etc to the less than virtuous</w:t>
      </w:r>
      <w:r w:rsidR="00D40B35">
        <w:rPr>
          <w:rStyle w:val="FootnoteReference"/>
          <w:rFonts w:ascii="Times New Roman" w:hAnsi="Times New Roman" w:cs="Times New Roman"/>
          <w:sz w:val="24"/>
          <w:szCs w:val="24"/>
        </w:rPr>
        <w:footnoteReference w:id="10"/>
      </w:r>
      <w:r w:rsidR="00AB58E7" w:rsidRPr="009C3555">
        <w:rPr>
          <w:rFonts w:ascii="Times New Roman" w:hAnsi="Times New Roman" w:cs="Times New Roman"/>
          <w:sz w:val="24"/>
          <w:szCs w:val="24"/>
        </w:rPr>
        <w:t xml:space="preserve">. It is only this character trait, virtue, that exhibits situation-independent reliability and stability. All other developmental character states will be, more or less, susceptible to situational factors. </w:t>
      </w:r>
    </w:p>
    <w:p w14:paraId="2C422D5D" w14:textId="38189581" w:rsidR="002945BB" w:rsidRDefault="000D07B4" w:rsidP="004A16D6">
      <w:pPr>
        <w:spacing w:line="480" w:lineRule="auto"/>
        <w:jc w:val="both"/>
        <w:rPr>
          <w:rFonts w:ascii="Times New Roman" w:hAnsi="Times New Roman" w:cs="Times New Roman"/>
          <w:sz w:val="24"/>
          <w:szCs w:val="24"/>
        </w:rPr>
      </w:pPr>
      <w:r w:rsidRPr="009C3555">
        <w:rPr>
          <w:rFonts w:ascii="Times New Roman" w:hAnsi="Times New Roman" w:cs="Times New Roman"/>
          <w:sz w:val="24"/>
          <w:szCs w:val="24"/>
        </w:rPr>
        <w:tab/>
        <w:t xml:space="preserve">To add to this rather complicated </w:t>
      </w:r>
      <w:r w:rsidR="002945BB">
        <w:rPr>
          <w:rFonts w:ascii="Times New Roman" w:hAnsi="Times New Roman" w:cs="Times New Roman"/>
          <w:sz w:val="24"/>
          <w:szCs w:val="24"/>
        </w:rPr>
        <w:t xml:space="preserve">theoretical </w:t>
      </w:r>
      <w:r w:rsidRPr="009C3555">
        <w:rPr>
          <w:rFonts w:ascii="Times New Roman" w:hAnsi="Times New Roman" w:cs="Times New Roman"/>
          <w:sz w:val="24"/>
          <w:szCs w:val="24"/>
        </w:rPr>
        <w:t xml:space="preserve">picture, when we assess someone else’s character, we typically only have access to her behaviour. </w:t>
      </w:r>
      <w:r w:rsidR="0031566D">
        <w:rPr>
          <w:rFonts w:ascii="Times New Roman" w:hAnsi="Times New Roman" w:cs="Times New Roman"/>
          <w:sz w:val="24"/>
          <w:szCs w:val="24"/>
        </w:rPr>
        <w:t>This is e</w:t>
      </w:r>
      <w:r w:rsidRPr="009C3555">
        <w:rPr>
          <w:rFonts w:ascii="Times New Roman" w:hAnsi="Times New Roman" w:cs="Times New Roman"/>
          <w:sz w:val="24"/>
          <w:szCs w:val="24"/>
        </w:rPr>
        <w:t>specially</w:t>
      </w:r>
      <w:r w:rsidR="0031566D">
        <w:rPr>
          <w:rFonts w:ascii="Times New Roman" w:hAnsi="Times New Roman" w:cs="Times New Roman"/>
          <w:sz w:val="24"/>
          <w:szCs w:val="24"/>
        </w:rPr>
        <w:t xml:space="preserve"> true</w:t>
      </w:r>
      <w:r w:rsidRPr="009C3555">
        <w:rPr>
          <w:rFonts w:ascii="Times New Roman" w:hAnsi="Times New Roman" w:cs="Times New Roman"/>
          <w:sz w:val="24"/>
          <w:szCs w:val="24"/>
        </w:rPr>
        <w:t xml:space="preserve"> in a laboratory setting</w:t>
      </w:r>
      <w:r w:rsidR="0031566D">
        <w:rPr>
          <w:rFonts w:ascii="Times New Roman" w:hAnsi="Times New Roman" w:cs="Times New Roman"/>
          <w:sz w:val="24"/>
          <w:szCs w:val="24"/>
        </w:rPr>
        <w:t xml:space="preserve"> where</w:t>
      </w:r>
      <w:r w:rsidRPr="009C3555">
        <w:rPr>
          <w:rFonts w:ascii="Times New Roman" w:hAnsi="Times New Roman" w:cs="Times New Roman"/>
          <w:sz w:val="24"/>
          <w:szCs w:val="24"/>
        </w:rPr>
        <w:t xml:space="preserve"> we only see evidence of a</w:t>
      </w:r>
      <w:r w:rsidR="007232E3" w:rsidRPr="009C3555">
        <w:rPr>
          <w:rFonts w:ascii="Times New Roman" w:hAnsi="Times New Roman" w:cs="Times New Roman"/>
          <w:sz w:val="24"/>
          <w:szCs w:val="24"/>
        </w:rPr>
        <w:t xml:space="preserve"> narrow range of</w:t>
      </w:r>
      <w:r w:rsidRPr="009C3555">
        <w:rPr>
          <w:rFonts w:ascii="Times New Roman" w:hAnsi="Times New Roman" w:cs="Times New Roman"/>
          <w:sz w:val="24"/>
          <w:szCs w:val="24"/>
        </w:rPr>
        <w:t xml:space="preserve"> behaviour</w:t>
      </w:r>
      <w:r w:rsidR="007232E3" w:rsidRPr="009C3555">
        <w:rPr>
          <w:rFonts w:ascii="Times New Roman" w:hAnsi="Times New Roman" w:cs="Times New Roman"/>
          <w:sz w:val="24"/>
          <w:szCs w:val="24"/>
        </w:rPr>
        <w:t>s</w:t>
      </w:r>
      <w:r w:rsidRPr="009C3555">
        <w:rPr>
          <w:rFonts w:ascii="Times New Roman" w:hAnsi="Times New Roman" w:cs="Times New Roman"/>
          <w:sz w:val="24"/>
          <w:szCs w:val="24"/>
        </w:rPr>
        <w:t xml:space="preserve"> under very specific circumstances. We </w:t>
      </w:r>
      <w:r w:rsidR="007232E3" w:rsidRPr="009C3555">
        <w:rPr>
          <w:rFonts w:ascii="Times New Roman" w:hAnsi="Times New Roman" w:cs="Times New Roman"/>
          <w:sz w:val="24"/>
          <w:szCs w:val="24"/>
        </w:rPr>
        <w:t>must</w:t>
      </w:r>
      <w:r w:rsidRPr="009C3555">
        <w:rPr>
          <w:rFonts w:ascii="Times New Roman" w:hAnsi="Times New Roman" w:cs="Times New Roman"/>
          <w:sz w:val="24"/>
          <w:szCs w:val="24"/>
        </w:rPr>
        <w:t xml:space="preserve"> draw inferences </w:t>
      </w:r>
      <w:r w:rsidR="007232E3" w:rsidRPr="009C3555">
        <w:rPr>
          <w:rFonts w:ascii="Times New Roman" w:hAnsi="Times New Roman" w:cs="Times New Roman"/>
          <w:sz w:val="24"/>
          <w:szCs w:val="24"/>
        </w:rPr>
        <w:t xml:space="preserve">about the person’s character from the behaviours we observe. And here is where a complex conception of character can lead us to trouble. Observing </w:t>
      </w:r>
      <w:r w:rsidR="007232E3" w:rsidRPr="009C3555">
        <w:rPr>
          <w:rFonts w:ascii="Times New Roman" w:hAnsi="Times New Roman" w:cs="Times New Roman"/>
          <w:sz w:val="24"/>
          <w:szCs w:val="24"/>
        </w:rPr>
        <w:lastRenderedPageBreak/>
        <w:t xml:space="preserve">someone acting kindly tells us nothing about whether they did so by accident, mistakenly, in order to please the experimenter, </w:t>
      </w:r>
      <w:r w:rsidR="00F360FF" w:rsidRPr="009C3555">
        <w:rPr>
          <w:rFonts w:ascii="Times New Roman" w:hAnsi="Times New Roman" w:cs="Times New Roman"/>
          <w:sz w:val="24"/>
          <w:szCs w:val="24"/>
        </w:rPr>
        <w:t>after having defeated contrary desires,</w:t>
      </w:r>
      <w:r w:rsidR="007232E3" w:rsidRPr="009C3555">
        <w:rPr>
          <w:rFonts w:ascii="Times New Roman" w:hAnsi="Times New Roman" w:cs="Times New Roman"/>
          <w:sz w:val="24"/>
          <w:szCs w:val="24"/>
        </w:rPr>
        <w:t xml:space="preserve"> </w:t>
      </w:r>
      <w:r w:rsidR="002945BB" w:rsidRPr="009C3555">
        <w:rPr>
          <w:rFonts w:ascii="Times New Roman" w:hAnsi="Times New Roman" w:cs="Times New Roman"/>
          <w:sz w:val="24"/>
          <w:szCs w:val="24"/>
        </w:rPr>
        <w:t>because they were having a good day</w:t>
      </w:r>
      <w:r w:rsidR="002945BB">
        <w:rPr>
          <w:rFonts w:ascii="Times New Roman" w:hAnsi="Times New Roman" w:cs="Times New Roman"/>
          <w:sz w:val="24"/>
          <w:szCs w:val="24"/>
        </w:rPr>
        <w:t>,</w:t>
      </w:r>
      <w:r w:rsidR="002945BB" w:rsidRPr="009C3555">
        <w:rPr>
          <w:rFonts w:ascii="Times New Roman" w:hAnsi="Times New Roman" w:cs="Times New Roman"/>
          <w:sz w:val="24"/>
          <w:szCs w:val="24"/>
        </w:rPr>
        <w:t xml:space="preserve"> </w:t>
      </w:r>
      <w:r w:rsidR="002945BB">
        <w:rPr>
          <w:rFonts w:ascii="Times New Roman" w:hAnsi="Times New Roman" w:cs="Times New Roman"/>
          <w:sz w:val="24"/>
          <w:szCs w:val="24"/>
        </w:rPr>
        <w:t>and so on,</w:t>
      </w:r>
      <w:r w:rsidR="007232E3" w:rsidRPr="009C3555">
        <w:rPr>
          <w:rFonts w:ascii="Times New Roman" w:hAnsi="Times New Roman" w:cs="Times New Roman"/>
          <w:sz w:val="24"/>
          <w:szCs w:val="24"/>
        </w:rPr>
        <w:t xml:space="preserve"> or because they saw a need to be kind and made a choice to be kind</w:t>
      </w:r>
      <w:r w:rsidR="00032C7F">
        <w:rPr>
          <w:rFonts w:ascii="Times New Roman" w:hAnsi="Times New Roman" w:cs="Times New Roman"/>
          <w:sz w:val="24"/>
          <w:szCs w:val="24"/>
        </w:rPr>
        <w:t xml:space="preserve"> (Athanassoulis, 2000)</w:t>
      </w:r>
      <w:r w:rsidR="007232E3" w:rsidRPr="009C3555">
        <w:rPr>
          <w:rFonts w:ascii="Times New Roman" w:hAnsi="Times New Roman" w:cs="Times New Roman"/>
          <w:sz w:val="24"/>
          <w:szCs w:val="24"/>
        </w:rPr>
        <w:t>. Participants may be mistaken or confused about what they observe, about what is required of them, about how to manage competing moral demands, and so on</w:t>
      </w:r>
      <w:r w:rsidR="002945BB">
        <w:rPr>
          <w:rFonts w:ascii="Times New Roman" w:hAnsi="Times New Roman" w:cs="Times New Roman"/>
          <w:sz w:val="24"/>
          <w:szCs w:val="24"/>
        </w:rPr>
        <w:t>, but we don’t know this from the behaviour we observe</w:t>
      </w:r>
      <w:r w:rsidR="007232E3" w:rsidRPr="009C3555">
        <w:rPr>
          <w:rFonts w:ascii="Times New Roman" w:hAnsi="Times New Roman" w:cs="Times New Roman"/>
          <w:sz w:val="24"/>
          <w:szCs w:val="24"/>
        </w:rPr>
        <w:t xml:space="preserve">.  </w:t>
      </w:r>
    </w:p>
    <w:p w14:paraId="1ACDA432" w14:textId="316D49DC" w:rsidR="0054338E" w:rsidRPr="009C3555" w:rsidRDefault="007232E3" w:rsidP="0039684D">
      <w:pPr>
        <w:spacing w:line="480" w:lineRule="auto"/>
        <w:ind w:firstLine="720"/>
        <w:jc w:val="both"/>
        <w:rPr>
          <w:rFonts w:ascii="Times New Roman" w:hAnsi="Times New Roman" w:cs="Times New Roman"/>
          <w:sz w:val="24"/>
          <w:szCs w:val="24"/>
        </w:rPr>
      </w:pPr>
      <w:r w:rsidRPr="009C3555">
        <w:rPr>
          <w:rFonts w:ascii="Times New Roman" w:hAnsi="Times New Roman" w:cs="Times New Roman"/>
          <w:sz w:val="24"/>
          <w:szCs w:val="24"/>
        </w:rPr>
        <w:t>F</w:t>
      </w:r>
      <w:r w:rsidR="002945BB">
        <w:rPr>
          <w:rFonts w:ascii="Times New Roman" w:hAnsi="Times New Roman" w:cs="Times New Roman"/>
          <w:sz w:val="24"/>
          <w:szCs w:val="24"/>
        </w:rPr>
        <w:t>urthermore</w:t>
      </w:r>
      <w:r w:rsidRPr="009C3555">
        <w:rPr>
          <w:rFonts w:ascii="Times New Roman" w:hAnsi="Times New Roman" w:cs="Times New Roman"/>
          <w:sz w:val="24"/>
          <w:szCs w:val="24"/>
        </w:rPr>
        <w:t>, if we are interested in the stability and reliability of character traits</w:t>
      </w:r>
      <w:r w:rsidR="007242D3">
        <w:rPr>
          <w:rFonts w:ascii="Times New Roman" w:hAnsi="Times New Roman" w:cs="Times New Roman"/>
          <w:sz w:val="24"/>
          <w:szCs w:val="24"/>
        </w:rPr>
        <w:t>, drawing inferences about character traits from one instance is problematic</w:t>
      </w:r>
      <w:r w:rsidRPr="009C3555">
        <w:rPr>
          <w:rFonts w:ascii="Times New Roman" w:hAnsi="Times New Roman" w:cs="Times New Roman"/>
          <w:sz w:val="24"/>
          <w:szCs w:val="24"/>
        </w:rPr>
        <w:t>. Presumably a character trait that manifests itself reliably and stably will need to be examined over a long period of time in a variety of different situations</w:t>
      </w:r>
      <w:r w:rsidR="00321F81" w:rsidRPr="009C3555">
        <w:rPr>
          <w:rFonts w:ascii="Times New Roman" w:hAnsi="Times New Roman" w:cs="Times New Roman"/>
          <w:sz w:val="24"/>
          <w:szCs w:val="24"/>
        </w:rPr>
        <w:t xml:space="preserve"> (</w:t>
      </w:r>
      <w:proofErr w:type="spellStart"/>
      <w:r w:rsidR="00321F81" w:rsidRPr="009C3555">
        <w:rPr>
          <w:rFonts w:ascii="Times New Roman" w:hAnsi="Times New Roman" w:cs="Times New Roman"/>
          <w:sz w:val="24"/>
          <w:szCs w:val="24"/>
        </w:rPr>
        <w:t>Kupperman</w:t>
      </w:r>
      <w:proofErr w:type="spellEnd"/>
      <w:r w:rsidR="00321F81" w:rsidRPr="009C3555">
        <w:rPr>
          <w:rFonts w:ascii="Times New Roman" w:hAnsi="Times New Roman" w:cs="Times New Roman"/>
          <w:sz w:val="24"/>
          <w:szCs w:val="24"/>
        </w:rPr>
        <w:t xml:space="preserve"> 1991</w:t>
      </w:r>
      <w:r w:rsidR="005F2B26">
        <w:rPr>
          <w:rFonts w:ascii="Times New Roman" w:hAnsi="Times New Roman" w:cs="Times New Roman"/>
          <w:sz w:val="24"/>
          <w:szCs w:val="24"/>
        </w:rPr>
        <w:t xml:space="preserve">: </w:t>
      </w:r>
      <w:r w:rsidR="00321F81" w:rsidRPr="009C3555">
        <w:rPr>
          <w:rFonts w:ascii="Times New Roman" w:hAnsi="Times New Roman" w:cs="Times New Roman"/>
          <w:sz w:val="24"/>
          <w:szCs w:val="24"/>
        </w:rPr>
        <w:t>162)</w:t>
      </w:r>
      <w:r w:rsidRPr="009C3555">
        <w:rPr>
          <w:rFonts w:ascii="Times New Roman" w:hAnsi="Times New Roman" w:cs="Times New Roman"/>
          <w:sz w:val="24"/>
          <w:szCs w:val="24"/>
        </w:rPr>
        <w:t xml:space="preserve">. </w:t>
      </w:r>
      <w:r w:rsidR="00C93D07" w:rsidRPr="009C3555">
        <w:rPr>
          <w:rFonts w:ascii="Times New Roman" w:hAnsi="Times New Roman" w:cs="Times New Roman"/>
          <w:sz w:val="24"/>
          <w:szCs w:val="24"/>
        </w:rPr>
        <w:t xml:space="preserve">What counts as stability crucially also depends on how we understand the interaction between character and situations. From the point of view of an external observer, a </w:t>
      </w:r>
      <w:r w:rsidR="00C77D06">
        <w:rPr>
          <w:rFonts w:ascii="Times New Roman" w:hAnsi="Times New Roman" w:cs="Times New Roman"/>
          <w:sz w:val="24"/>
          <w:szCs w:val="24"/>
        </w:rPr>
        <w:t>participant</w:t>
      </w:r>
      <w:r w:rsidR="00C93D07" w:rsidRPr="009C3555">
        <w:rPr>
          <w:rFonts w:ascii="Times New Roman" w:hAnsi="Times New Roman" w:cs="Times New Roman"/>
          <w:sz w:val="24"/>
          <w:szCs w:val="24"/>
        </w:rPr>
        <w:t xml:space="preserve"> who sometimes does the wrong thing and sometimes fails to do so, is unstable. But if we consider what is going on when this </w:t>
      </w:r>
      <w:r w:rsidR="00C77D06">
        <w:rPr>
          <w:rFonts w:ascii="Times New Roman" w:hAnsi="Times New Roman" w:cs="Times New Roman"/>
          <w:sz w:val="24"/>
          <w:szCs w:val="24"/>
        </w:rPr>
        <w:t xml:space="preserve">participant </w:t>
      </w:r>
      <w:r w:rsidR="00C93D07" w:rsidRPr="009C3555">
        <w:rPr>
          <w:rFonts w:ascii="Times New Roman" w:hAnsi="Times New Roman" w:cs="Times New Roman"/>
          <w:sz w:val="24"/>
          <w:szCs w:val="24"/>
        </w:rPr>
        <w:t>interacts with the environment and see that in all cases he is engaged in a struggle</w:t>
      </w:r>
      <w:r w:rsidR="007242D3">
        <w:rPr>
          <w:rFonts w:ascii="Times New Roman" w:hAnsi="Times New Roman" w:cs="Times New Roman"/>
          <w:sz w:val="24"/>
          <w:szCs w:val="24"/>
        </w:rPr>
        <w:t>,</w:t>
      </w:r>
      <w:r w:rsidR="00C93D07" w:rsidRPr="009C3555">
        <w:rPr>
          <w:rFonts w:ascii="Times New Roman" w:hAnsi="Times New Roman" w:cs="Times New Roman"/>
          <w:sz w:val="24"/>
          <w:szCs w:val="24"/>
        </w:rPr>
        <w:t xml:space="preserve"> then there is much greater consistency present here. This </w:t>
      </w:r>
      <w:r w:rsidR="00C77D06">
        <w:rPr>
          <w:rFonts w:ascii="Times New Roman" w:hAnsi="Times New Roman" w:cs="Times New Roman"/>
          <w:sz w:val="24"/>
          <w:szCs w:val="24"/>
        </w:rPr>
        <w:t xml:space="preserve">participant </w:t>
      </w:r>
      <w:r w:rsidR="00C93D07" w:rsidRPr="009C3555">
        <w:rPr>
          <w:rFonts w:ascii="Times New Roman" w:hAnsi="Times New Roman" w:cs="Times New Roman"/>
          <w:sz w:val="24"/>
          <w:szCs w:val="24"/>
        </w:rPr>
        <w:t xml:space="preserve">is </w:t>
      </w:r>
      <w:r w:rsidR="00C93D07" w:rsidRPr="0031566D">
        <w:rPr>
          <w:rFonts w:ascii="Times New Roman" w:hAnsi="Times New Roman" w:cs="Times New Roman"/>
          <w:i/>
          <w:iCs/>
          <w:sz w:val="24"/>
          <w:szCs w:val="24"/>
        </w:rPr>
        <w:t>consistently</w:t>
      </w:r>
      <w:r w:rsidR="00C93D07" w:rsidRPr="009C3555">
        <w:rPr>
          <w:rFonts w:ascii="Times New Roman" w:hAnsi="Times New Roman" w:cs="Times New Roman"/>
          <w:sz w:val="24"/>
          <w:szCs w:val="24"/>
        </w:rPr>
        <w:t xml:space="preserve"> challenged by features in his environment and is engaged in a </w:t>
      </w:r>
      <w:r w:rsidR="0031566D" w:rsidRPr="009C3555">
        <w:rPr>
          <w:rFonts w:ascii="Times New Roman" w:hAnsi="Times New Roman" w:cs="Times New Roman"/>
          <w:sz w:val="24"/>
          <w:szCs w:val="24"/>
        </w:rPr>
        <w:t>long-term</w:t>
      </w:r>
      <w:r w:rsidR="00C93D07" w:rsidRPr="009C3555">
        <w:rPr>
          <w:rFonts w:ascii="Times New Roman" w:hAnsi="Times New Roman" w:cs="Times New Roman"/>
          <w:sz w:val="24"/>
          <w:szCs w:val="24"/>
        </w:rPr>
        <w:t xml:space="preserve"> struggle to do the right thing. Sometimes he wins this struggle, sometimes he loses, but the inconsistency is the behaviour not the struggle; the struggle is consistent and </w:t>
      </w:r>
      <w:r w:rsidR="0031566D" w:rsidRPr="009C3555">
        <w:rPr>
          <w:rFonts w:ascii="Times New Roman" w:hAnsi="Times New Roman" w:cs="Times New Roman"/>
          <w:sz w:val="24"/>
          <w:szCs w:val="24"/>
        </w:rPr>
        <w:t>reliable</w:t>
      </w:r>
      <w:r w:rsidR="007242D3">
        <w:rPr>
          <w:rFonts w:ascii="Times New Roman" w:hAnsi="Times New Roman" w:cs="Times New Roman"/>
          <w:sz w:val="24"/>
          <w:szCs w:val="24"/>
        </w:rPr>
        <w:t>. Nonetheless</w:t>
      </w:r>
      <w:r w:rsidR="00A840A6" w:rsidRPr="009C3555">
        <w:rPr>
          <w:rFonts w:ascii="Times New Roman" w:hAnsi="Times New Roman" w:cs="Times New Roman"/>
          <w:sz w:val="24"/>
          <w:szCs w:val="24"/>
        </w:rPr>
        <w:t xml:space="preserve"> this internal struggle is difficult to observe, quantify and compare in a laboratory setting. </w:t>
      </w:r>
      <w:r w:rsidR="00C93D07" w:rsidRPr="009C3555">
        <w:rPr>
          <w:rFonts w:ascii="Times New Roman" w:hAnsi="Times New Roman" w:cs="Times New Roman"/>
          <w:sz w:val="24"/>
          <w:szCs w:val="24"/>
        </w:rPr>
        <w:t xml:space="preserve"> </w:t>
      </w:r>
      <w:r w:rsidR="008B22B9" w:rsidRPr="009C3555">
        <w:rPr>
          <w:rFonts w:ascii="Times New Roman" w:hAnsi="Times New Roman" w:cs="Times New Roman"/>
          <w:sz w:val="24"/>
          <w:szCs w:val="24"/>
        </w:rPr>
        <w:t xml:space="preserve"> </w:t>
      </w:r>
    </w:p>
    <w:p w14:paraId="5FC94E61" w14:textId="7B7A94D6" w:rsidR="005D5631" w:rsidRPr="009C3555" w:rsidRDefault="001F20C6" w:rsidP="004A16D6">
      <w:pPr>
        <w:spacing w:line="480" w:lineRule="auto"/>
        <w:jc w:val="both"/>
        <w:rPr>
          <w:rFonts w:ascii="Times New Roman" w:hAnsi="Times New Roman" w:cs="Times New Roman"/>
          <w:sz w:val="24"/>
          <w:szCs w:val="24"/>
        </w:rPr>
      </w:pPr>
      <w:r w:rsidRPr="009C3555">
        <w:rPr>
          <w:rFonts w:ascii="Times New Roman" w:hAnsi="Times New Roman" w:cs="Times New Roman"/>
          <w:sz w:val="24"/>
          <w:szCs w:val="24"/>
        </w:rPr>
        <w:tab/>
      </w:r>
      <w:r w:rsidR="0039684D">
        <w:rPr>
          <w:rFonts w:ascii="Times New Roman" w:hAnsi="Times New Roman" w:cs="Times New Roman"/>
          <w:sz w:val="24"/>
          <w:szCs w:val="24"/>
        </w:rPr>
        <w:t xml:space="preserve">One conclusion we can draw </w:t>
      </w:r>
      <w:r w:rsidR="00D129F0" w:rsidRPr="009C3555">
        <w:rPr>
          <w:rFonts w:ascii="Times New Roman" w:hAnsi="Times New Roman" w:cs="Times New Roman"/>
          <w:sz w:val="24"/>
          <w:szCs w:val="24"/>
        </w:rPr>
        <w:t>is that character traits are connected to situational factors and the connections</w:t>
      </w:r>
      <w:r w:rsidR="0039684D">
        <w:rPr>
          <w:rFonts w:ascii="Times New Roman" w:hAnsi="Times New Roman" w:cs="Times New Roman"/>
          <w:sz w:val="24"/>
          <w:szCs w:val="24"/>
        </w:rPr>
        <w:t xml:space="preserve"> between the two</w:t>
      </w:r>
      <w:r w:rsidR="00D129F0" w:rsidRPr="009C3555">
        <w:rPr>
          <w:rFonts w:ascii="Times New Roman" w:hAnsi="Times New Roman" w:cs="Times New Roman"/>
          <w:sz w:val="24"/>
          <w:szCs w:val="24"/>
        </w:rPr>
        <w:t xml:space="preserve"> are </w:t>
      </w:r>
      <w:r w:rsidR="005D5631" w:rsidRPr="009C3555">
        <w:rPr>
          <w:rFonts w:ascii="Times New Roman" w:hAnsi="Times New Roman" w:cs="Times New Roman"/>
          <w:sz w:val="24"/>
          <w:szCs w:val="24"/>
        </w:rPr>
        <w:t>complex and multifaceted. Firstly, who we are influences how we view the world. A fearful person might view a gesture as threatening where a confident person might dismiss it as incidental</w:t>
      </w:r>
      <w:r w:rsidR="0039684D">
        <w:rPr>
          <w:rFonts w:ascii="Times New Roman" w:hAnsi="Times New Roman" w:cs="Times New Roman"/>
          <w:sz w:val="24"/>
          <w:szCs w:val="24"/>
        </w:rPr>
        <w:t xml:space="preserve"> (Aristotle, Rhetoric 1378a8)</w:t>
      </w:r>
      <w:r w:rsidR="005D5631" w:rsidRPr="009C3555">
        <w:rPr>
          <w:rFonts w:ascii="Times New Roman" w:hAnsi="Times New Roman" w:cs="Times New Roman"/>
          <w:sz w:val="24"/>
          <w:szCs w:val="24"/>
        </w:rPr>
        <w:t>. How we perceive the world depends on how attuned we are to different aspects of it</w:t>
      </w:r>
      <w:r w:rsidR="002945BB">
        <w:rPr>
          <w:rFonts w:ascii="Times New Roman" w:hAnsi="Times New Roman" w:cs="Times New Roman"/>
          <w:sz w:val="24"/>
          <w:szCs w:val="24"/>
        </w:rPr>
        <w:t>,</w:t>
      </w:r>
      <w:r w:rsidR="005D5631" w:rsidRPr="009C3555">
        <w:rPr>
          <w:rFonts w:ascii="Times New Roman" w:hAnsi="Times New Roman" w:cs="Times New Roman"/>
          <w:sz w:val="24"/>
          <w:szCs w:val="24"/>
        </w:rPr>
        <w:t xml:space="preserve"> and how we interpret the significance of these situational factors depends on our unique perspective. Secondly, how </w:t>
      </w:r>
      <w:r w:rsidR="005D5631" w:rsidRPr="009C3555">
        <w:rPr>
          <w:rFonts w:ascii="Times New Roman" w:hAnsi="Times New Roman" w:cs="Times New Roman"/>
          <w:sz w:val="24"/>
          <w:szCs w:val="24"/>
        </w:rPr>
        <w:lastRenderedPageBreak/>
        <w:t>situations affect character traits depends on the kind of character trait we are considering. Given that character traits develop during a long process of gradual education, habituation and practice, they are likely to be more vulnerable to situational factors during this time. Stable, reliable and dependable character traits are the end goal, and these are the kinds of character traits that can resist pressure, dismiss coercion and shrug off temptations. But there is a long and complex road that leads to the stability of virtue</w:t>
      </w:r>
      <w:r w:rsidR="004519DF">
        <w:rPr>
          <w:rFonts w:ascii="Times New Roman" w:hAnsi="Times New Roman" w:cs="Times New Roman"/>
          <w:sz w:val="24"/>
          <w:szCs w:val="24"/>
        </w:rPr>
        <w:t>;</w:t>
      </w:r>
      <w:r w:rsidR="005D5631" w:rsidRPr="009C3555">
        <w:rPr>
          <w:rFonts w:ascii="Times New Roman" w:hAnsi="Times New Roman" w:cs="Times New Roman"/>
          <w:sz w:val="24"/>
          <w:szCs w:val="24"/>
        </w:rPr>
        <w:t xml:space="preserve"> character traits on the road to virtue, like continence and incontinence, are more vulnerable to situational factors at different times during this journey.  Thirdly, context seems to make a difference to whether dispositions or situational manipulations will influence behaviour. In novel, formal and public contexts, with detailed and complete instructions, offering little or no choice, of brief duration and with narrowly defined responses, manipulations are more influential. Whereas in familiar, informal and private contexts, with general or no instructions, offering considerable choice, of extensive duration and broadly defined responses, traits are more influential (Buss 1989</w:t>
      </w:r>
      <w:r w:rsidR="005F2B26">
        <w:rPr>
          <w:rFonts w:ascii="Times New Roman" w:hAnsi="Times New Roman" w:cs="Times New Roman"/>
          <w:sz w:val="24"/>
          <w:szCs w:val="24"/>
        </w:rPr>
        <w:t>:</w:t>
      </w:r>
      <w:r w:rsidR="005D5631" w:rsidRPr="009C3555">
        <w:rPr>
          <w:rFonts w:ascii="Times New Roman" w:hAnsi="Times New Roman" w:cs="Times New Roman"/>
          <w:sz w:val="24"/>
          <w:szCs w:val="24"/>
        </w:rPr>
        <w:t xml:space="preserve"> 1381</w:t>
      </w:r>
      <w:r w:rsidR="00032C7F">
        <w:rPr>
          <w:rFonts w:ascii="Times New Roman" w:hAnsi="Times New Roman" w:cs="Times New Roman"/>
          <w:sz w:val="24"/>
          <w:szCs w:val="24"/>
        </w:rPr>
        <w:t xml:space="preserve"> and Athanassoulis 2013 and 2016</w:t>
      </w:r>
      <w:r w:rsidR="005D5631" w:rsidRPr="009C3555">
        <w:rPr>
          <w:rFonts w:ascii="Times New Roman" w:hAnsi="Times New Roman" w:cs="Times New Roman"/>
          <w:sz w:val="24"/>
          <w:szCs w:val="24"/>
        </w:rPr>
        <w:t>).</w:t>
      </w:r>
      <w:r w:rsidR="007B4056">
        <w:rPr>
          <w:rFonts w:ascii="Times New Roman" w:hAnsi="Times New Roman" w:cs="Times New Roman"/>
          <w:sz w:val="24"/>
          <w:szCs w:val="24"/>
        </w:rPr>
        <w:t xml:space="preserve"> To fully understand a character trait we need to observe its manifestation (as well as its development) over a long period of time and in a variety of different situations. </w:t>
      </w:r>
    </w:p>
    <w:p w14:paraId="27A00615" w14:textId="2CAC362E" w:rsidR="004E5A29" w:rsidRDefault="00F86E79" w:rsidP="004A16D6">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the final part of this paper, I will take the insights of the discussion on character traits above and see if they can help us understand the results of </w:t>
      </w:r>
      <w:r w:rsidR="00D37C0B">
        <w:rPr>
          <w:rFonts w:ascii="Times New Roman" w:hAnsi="Times New Roman" w:cs="Times New Roman"/>
          <w:sz w:val="24"/>
          <w:szCs w:val="24"/>
        </w:rPr>
        <w:t xml:space="preserve">the RC </w:t>
      </w:r>
      <w:r>
        <w:rPr>
          <w:rFonts w:ascii="Times New Roman" w:hAnsi="Times New Roman" w:cs="Times New Roman"/>
          <w:sz w:val="24"/>
          <w:szCs w:val="24"/>
        </w:rPr>
        <w:t>condition.</w:t>
      </w:r>
    </w:p>
    <w:p w14:paraId="5F68E8E9" w14:textId="77777777" w:rsidR="00F86E79" w:rsidRPr="009C3555" w:rsidRDefault="00F86E79" w:rsidP="004A16D6">
      <w:pPr>
        <w:spacing w:line="480" w:lineRule="auto"/>
        <w:jc w:val="both"/>
        <w:rPr>
          <w:rFonts w:ascii="Times New Roman" w:hAnsi="Times New Roman" w:cs="Times New Roman"/>
          <w:sz w:val="24"/>
          <w:szCs w:val="24"/>
        </w:rPr>
      </w:pPr>
    </w:p>
    <w:p w14:paraId="016638CE" w14:textId="119ED34F" w:rsidR="009B2002" w:rsidRPr="009C3555" w:rsidRDefault="009B2002" w:rsidP="004A16D6">
      <w:pPr>
        <w:spacing w:line="480" w:lineRule="auto"/>
        <w:jc w:val="both"/>
        <w:rPr>
          <w:rFonts w:ascii="Times New Roman" w:hAnsi="Times New Roman" w:cs="Times New Roman"/>
          <w:i/>
          <w:iCs/>
          <w:sz w:val="24"/>
          <w:szCs w:val="24"/>
        </w:rPr>
      </w:pPr>
      <w:r w:rsidRPr="009C3555">
        <w:rPr>
          <w:rFonts w:ascii="Times New Roman" w:hAnsi="Times New Roman" w:cs="Times New Roman"/>
          <w:i/>
          <w:iCs/>
          <w:sz w:val="24"/>
          <w:szCs w:val="24"/>
        </w:rPr>
        <w:t>Friendship and situationism</w:t>
      </w:r>
    </w:p>
    <w:p w14:paraId="151D47F5" w14:textId="77777777" w:rsidR="00F06D29" w:rsidRPr="009C3555" w:rsidRDefault="00F06D29" w:rsidP="004A16D6">
      <w:pPr>
        <w:spacing w:line="480" w:lineRule="auto"/>
        <w:jc w:val="both"/>
        <w:rPr>
          <w:rFonts w:ascii="Times New Roman" w:hAnsi="Times New Roman" w:cs="Times New Roman"/>
          <w:sz w:val="24"/>
          <w:szCs w:val="24"/>
        </w:rPr>
      </w:pPr>
    </w:p>
    <w:p w14:paraId="70C203F1" w14:textId="46D87412" w:rsidR="00D5044C" w:rsidRPr="009C3555" w:rsidRDefault="00F86E79" w:rsidP="00D5044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If friendships are dispositional </w:t>
      </w:r>
      <w:r w:rsidR="00D5044C">
        <w:rPr>
          <w:rFonts w:ascii="Times New Roman" w:hAnsi="Times New Roman" w:cs="Times New Roman"/>
          <w:sz w:val="24"/>
          <w:szCs w:val="24"/>
        </w:rPr>
        <w:t>traits,</w:t>
      </w:r>
      <w:r>
        <w:rPr>
          <w:rFonts w:ascii="Times New Roman" w:hAnsi="Times New Roman" w:cs="Times New Roman"/>
          <w:sz w:val="24"/>
          <w:szCs w:val="24"/>
        </w:rPr>
        <w:t xml:space="preserve"> we should expect them to influence the way we view the world, to interact with situational factors</w:t>
      </w:r>
      <w:r w:rsidR="00375962">
        <w:rPr>
          <w:rFonts w:ascii="Times New Roman" w:hAnsi="Times New Roman" w:cs="Times New Roman"/>
          <w:sz w:val="24"/>
          <w:szCs w:val="24"/>
        </w:rPr>
        <w:t xml:space="preserve"> while</w:t>
      </w:r>
      <w:r>
        <w:rPr>
          <w:rFonts w:ascii="Times New Roman" w:hAnsi="Times New Roman" w:cs="Times New Roman"/>
          <w:sz w:val="24"/>
          <w:szCs w:val="24"/>
        </w:rPr>
        <w:t xml:space="preserve"> exhibiting a degree of stability in the face of pressure, temptation, etc. and </w:t>
      </w:r>
      <w:r w:rsidR="00291F41">
        <w:rPr>
          <w:rFonts w:ascii="Times New Roman" w:hAnsi="Times New Roman" w:cs="Times New Roman"/>
          <w:sz w:val="24"/>
          <w:szCs w:val="24"/>
        </w:rPr>
        <w:t xml:space="preserve">to do all these things over a long period of time. </w:t>
      </w:r>
      <w:r w:rsidR="00D5044C">
        <w:rPr>
          <w:rFonts w:ascii="Times New Roman" w:hAnsi="Times New Roman" w:cs="Times New Roman"/>
          <w:sz w:val="24"/>
          <w:szCs w:val="24"/>
        </w:rPr>
        <w:t xml:space="preserve">Philosophical accounts of friendship, while differing in the details, all agree that friendship is </w:t>
      </w:r>
      <w:r w:rsidR="00D5044C">
        <w:rPr>
          <w:rFonts w:ascii="Times New Roman" w:hAnsi="Times New Roman" w:cs="Times New Roman"/>
          <w:sz w:val="24"/>
          <w:szCs w:val="24"/>
        </w:rPr>
        <w:lastRenderedPageBreak/>
        <w:t xml:space="preserve">a dispositional trait. </w:t>
      </w:r>
      <w:r w:rsidR="00D5044C" w:rsidRPr="009C3555">
        <w:rPr>
          <w:rFonts w:ascii="Times New Roman" w:hAnsi="Times New Roman" w:cs="Times New Roman"/>
          <w:sz w:val="24"/>
          <w:szCs w:val="24"/>
        </w:rPr>
        <w:t xml:space="preserve">While there are many different accounts of friendship they all share </w:t>
      </w:r>
      <w:r w:rsidR="00D5044C">
        <w:rPr>
          <w:rFonts w:ascii="Times New Roman" w:hAnsi="Times New Roman" w:cs="Times New Roman"/>
          <w:sz w:val="24"/>
          <w:szCs w:val="24"/>
        </w:rPr>
        <w:t xml:space="preserve">the </w:t>
      </w:r>
      <w:r w:rsidR="00D5044C" w:rsidRPr="009C3555">
        <w:rPr>
          <w:rFonts w:ascii="Times New Roman" w:hAnsi="Times New Roman" w:cs="Times New Roman"/>
          <w:sz w:val="24"/>
          <w:szCs w:val="24"/>
        </w:rPr>
        <w:t>conception of a special relationship, one that is possible due to the particular nature of the friend and one which is nurtured over a long period of time. To take just a few examples, Thomas accounts for the goodwill we feel towards friends by understanding friendship as a kind of intimacy that we develop after a long period of mutual self-disclosure, so he views friendship as a long-term project which has a very characteristic nature</w:t>
      </w:r>
      <w:r w:rsidR="00032C7F">
        <w:rPr>
          <w:rFonts w:ascii="Times New Roman" w:hAnsi="Times New Roman" w:cs="Times New Roman"/>
          <w:sz w:val="24"/>
          <w:szCs w:val="24"/>
        </w:rPr>
        <w:t xml:space="preserve"> (Thomas 1989</w:t>
      </w:r>
      <w:r w:rsidR="00484ECE">
        <w:rPr>
          <w:rFonts w:ascii="Times New Roman" w:hAnsi="Times New Roman" w:cs="Times New Roman"/>
          <w:sz w:val="24"/>
          <w:szCs w:val="24"/>
        </w:rPr>
        <w:t xml:space="preserve">, </w:t>
      </w:r>
      <w:r w:rsidR="00032C7F">
        <w:rPr>
          <w:rFonts w:ascii="Times New Roman" w:hAnsi="Times New Roman" w:cs="Times New Roman"/>
          <w:sz w:val="24"/>
          <w:szCs w:val="24"/>
        </w:rPr>
        <w:t>1993)</w:t>
      </w:r>
      <w:r w:rsidR="00D5044C" w:rsidRPr="009C3555">
        <w:rPr>
          <w:rFonts w:ascii="Times New Roman" w:hAnsi="Times New Roman" w:cs="Times New Roman"/>
          <w:sz w:val="24"/>
          <w:szCs w:val="24"/>
        </w:rPr>
        <w:t xml:space="preserve">. </w:t>
      </w:r>
      <w:proofErr w:type="spellStart"/>
      <w:r w:rsidR="00D5044C" w:rsidRPr="009C3555">
        <w:rPr>
          <w:rFonts w:ascii="Times New Roman" w:hAnsi="Times New Roman" w:cs="Times New Roman"/>
          <w:sz w:val="24"/>
          <w:szCs w:val="24"/>
        </w:rPr>
        <w:t>Tefler</w:t>
      </w:r>
      <w:proofErr w:type="spellEnd"/>
      <w:r w:rsidR="00D5044C" w:rsidRPr="009C3555">
        <w:rPr>
          <w:rFonts w:ascii="Times New Roman" w:hAnsi="Times New Roman" w:cs="Times New Roman"/>
          <w:sz w:val="24"/>
          <w:szCs w:val="24"/>
        </w:rPr>
        <w:t xml:space="preserve"> bases his account of friendship around a sense of a bond with the friend</w:t>
      </w:r>
      <w:r w:rsidR="00012012">
        <w:rPr>
          <w:rFonts w:ascii="Times New Roman" w:hAnsi="Times New Roman" w:cs="Times New Roman"/>
          <w:sz w:val="24"/>
          <w:szCs w:val="24"/>
        </w:rPr>
        <w:t>.</w:t>
      </w:r>
      <w:r w:rsidR="00D5044C" w:rsidRPr="009C3555">
        <w:rPr>
          <w:rFonts w:ascii="Times New Roman" w:hAnsi="Times New Roman" w:cs="Times New Roman"/>
          <w:sz w:val="24"/>
          <w:szCs w:val="24"/>
        </w:rPr>
        <w:t xml:space="preserve"> </w:t>
      </w:r>
      <w:r w:rsidR="00012012">
        <w:rPr>
          <w:rFonts w:ascii="Times New Roman" w:hAnsi="Times New Roman" w:cs="Times New Roman"/>
          <w:sz w:val="24"/>
          <w:szCs w:val="24"/>
        </w:rPr>
        <w:t>F</w:t>
      </w:r>
      <w:r w:rsidR="00D5044C" w:rsidRPr="009C3555">
        <w:rPr>
          <w:rFonts w:ascii="Times New Roman" w:hAnsi="Times New Roman" w:cs="Times New Roman"/>
          <w:sz w:val="24"/>
          <w:szCs w:val="24"/>
        </w:rPr>
        <w:t>riends share what is important which is why we can trust their assessment of what is important and meaningful in life</w:t>
      </w:r>
      <w:r w:rsidR="00012012">
        <w:rPr>
          <w:rFonts w:ascii="Times New Roman" w:hAnsi="Times New Roman" w:cs="Times New Roman"/>
          <w:sz w:val="24"/>
          <w:szCs w:val="24"/>
        </w:rPr>
        <w:t>.</w:t>
      </w:r>
      <w:r w:rsidR="00D5044C" w:rsidRPr="009C3555">
        <w:rPr>
          <w:rFonts w:ascii="Times New Roman" w:hAnsi="Times New Roman" w:cs="Times New Roman"/>
          <w:sz w:val="24"/>
          <w:szCs w:val="24"/>
        </w:rPr>
        <w:t xml:space="preserve"> </w:t>
      </w:r>
      <w:r w:rsidR="00012012">
        <w:rPr>
          <w:rFonts w:ascii="Times New Roman" w:hAnsi="Times New Roman" w:cs="Times New Roman"/>
          <w:sz w:val="24"/>
          <w:szCs w:val="24"/>
        </w:rPr>
        <w:t>T</w:t>
      </w:r>
      <w:r w:rsidR="00D5044C" w:rsidRPr="009C3555">
        <w:rPr>
          <w:rFonts w:ascii="Times New Roman" w:hAnsi="Times New Roman" w:cs="Times New Roman"/>
          <w:sz w:val="24"/>
          <w:szCs w:val="24"/>
        </w:rPr>
        <w:t>his is, clearly, an important and distinctive bond, that takes a long time to cultivate</w:t>
      </w:r>
      <w:r w:rsidR="00032C7F">
        <w:rPr>
          <w:rFonts w:ascii="Times New Roman" w:hAnsi="Times New Roman" w:cs="Times New Roman"/>
          <w:sz w:val="24"/>
          <w:szCs w:val="24"/>
        </w:rPr>
        <w:t xml:space="preserve"> (</w:t>
      </w:r>
      <w:proofErr w:type="spellStart"/>
      <w:r w:rsidR="00032C7F">
        <w:rPr>
          <w:rFonts w:ascii="Times New Roman" w:hAnsi="Times New Roman" w:cs="Times New Roman"/>
          <w:sz w:val="24"/>
          <w:szCs w:val="24"/>
        </w:rPr>
        <w:t>Teflet</w:t>
      </w:r>
      <w:proofErr w:type="spellEnd"/>
      <w:r w:rsidR="00032C7F">
        <w:rPr>
          <w:rFonts w:ascii="Times New Roman" w:hAnsi="Times New Roman" w:cs="Times New Roman"/>
          <w:sz w:val="24"/>
          <w:szCs w:val="24"/>
        </w:rPr>
        <w:t xml:space="preserve"> 1970-71)</w:t>
      </w:r>
      <w:r w:rsidR="00D5044C" w:rsidRPr="009C3555">
        <w:rPr>
          <w:rFonts w:ascii="Times New Roman" w:hAnsi="Times New Roman" w:cs="Times New Roman"/>
          <w:sz w:val="24"/>
          <w:szCs w:val="24"/>
        </w:rPr>
        <w:t>. Cocking and Kennett take all th</w:t>
      </w:r>
      <w:r w:rsidR="00375962">
        <w:rPr>
          <w:rFonts w:ascii="Times New Roman" w:hAnsi="Times New Roman" w:cs="Times New Roman"/>
          <w:sz w:val="24"/>
          <w:szCs w:val="24"/>
        </w:rPr>
        <w:t>e</w:t>
      </w:r>
      <w:r w:rsidR="00D5044C" w:rsidRPr="009C3555">
        <w:rPr>
          <w:rFonts w:ascii="Times New Roman" w:hAnsi="Times New Roman" w:cs="Times New Roman"/>
          <w:sz w:val="24"/>
          <w:szCs w:val="24"/>
        </w:rPr>
        <w:t>s</w:t>
      </w:r>
      <w:r w:rsidR="00375962">
        <w:rPr>
          <w:rFonts w:ascii="Times New Roman" w:hAnsi="Times New Roman" w:cs="Times New Roman"/>
          <w:sz w:val="24"/>
          <w:szCs w:val="24"/>
        </w:rPr>
        <w:t>e</w:t>
      </w:r>
      <w:r w:rsidR="00D5044C" w:rsidRPr="009C3555">
        <w:rPr>
          <w:rFonts w:ascii="Times New Roman" w:hAnsi="Times New Roman" w:cs="Times New Roman"/>
          <w:sz w:val="24"/>
          <w:szCs w:val="24"/>
        </w:rPr>
        <w:t xml:space="preserve"> ideas even further</w:t>
      </w:r>
      <w:r w:rsidR="00012012">
        <w:rPr>
          <w:rFonts w:ascii="Times New Roman" w:hAnsi="Times New Roman" w:cs="Times New Roman"/>
          <w:sz w:val="24"/>
          <w:szCs w:val="24"/>
        </w:rPr>
        <w:t>.</w:t>
      </w:r>
      <w:r w:rsidR="00D5044C" w:rsidRPr="009C3555">
        <w:rPr>
          <w:rFonts w:ascii="Times New Roman" w:hAnsi="Times New Roman" w:cs="Times New Roman"/>
          <w:sz w:val="24"/>
          <w:szCs w:val="24"/>
        </w:rPr>
        <w:t xml:space="preserve"> </w:t>
      </w:r>
      <w:r w:rsidR="00012012">
        <w:rPr>
          <w:rFonts w:ascii="Times New Roman" w:hAnsi="Times New Roman" w:cs="Times New Roman"/>
          <w:sz w:val="24"/>
          <w:szCs w:val="24"/>
        </w:rPr>
        <w:t>T</w:t>
      </w:r>
      <w:r w:rsidR="00D5044C" w:rsidRPr="009C3555">
        <w:rPr>
          <w:rFonts w:ascii="Times New Roman" w:hAnsi="Times New Roman" w:cs="Times New Roman"/>
          <w:sz w:val="24"/>
          <w:szCs w:val="24"/>
        </w:rPr>
        <w:t>hey discuss how sustaining a friendship involves developing trust in your friend’s goodwill towards you and accepting that your friend will actively shape your character through interpreting and directing you –a life-long project, of fundamental significance to the friends</w:t>
      </w:r>
      <w:r w:rsidR="00032C7F">
        <w:rPr>
          <w:rFonts w:ascii="Times New Roman" w:hAnsi="Times New Roman" w:cs="Times New Roman"/>
          <w:sz w:val="24"/>
          <w:szCs w:val="24"/>
        </w:rPr>
        <w:t xml:space="preserve"> (Cocking and Kennett 1998 and 2000)</w:t>
      </w:r>
      <w:r w:rsidR="00D5044C" w:rsidRPr="009C3555">
        <w:rPr>
          <w:rFonts w:ascii="Times New Roman" w:hAnsi="Times New Roman" w:cs="Times New Roman"/>
          <w:sz w:val="24"/>
          <w:szCs w:val="24"/>
        </w:rPr>
        <w:t xml:space="preserve">. </w:t>
      </w:r>
    </w:p>
    <w:p w14:paraId="039916C5" w14:textId="78E9BBC4" w:rsidR="004A16D6" w:rsidRPr="009C3555" w:rsidRDefault="00D5044C" w:rsidP="004A16D6">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Milgram experiments arrive at similar conclusions about the influence of friendship, not just in their overwhelming disobedience, but also in the details of the reasons behind this disobedience. The experiments themselves, as well as the debrief discussions carried right after the conclusion of the experiment, give us an insight into how the </w:t>
      </w:r>
      <w:r w:rsidR="00C77D06">
        <w:rPr>
          <w:rFonts w:ascii="Times New Roman" w:hAnsi="Times New Roman" w:cs="Times New Roman"/>
          <w:sz w:val="24"/>
          <w:szCs w:val="24"/>
        </w:rPr>
        <w:t xml:space="preserve">participants </w:t>
      </w:r>
      <w:r>
        <w:rPr>
          <w:rFonts w:ascii="Times New Roman" w:hAnsi="Times New Roman" w:cs="Times New Roman"/>
          <w:sz w:val="24"/>
          <w:szCs w:val="24"/>
        </w:rPr>
        <w:t xml:space="preserve">understood and accounted for their friendship motivated disobedience. </w:t>
      </w:r>
      <w:r w:rsidR="004A16D6" w:rsidRPr="009C3555">
        <w:rPr>
          <w:rFonts w:ascii="Times New Roman" w:hAnsi="Times New Roman" w:cs="Times New Roman"/>
          <w:sz w:val="24"/>
          <w:szCs w:val="24"/>
        </w:rPr>
        <w:t xml:space="preserve">The exchanges reveal </w:t>
      </w:r>
      <w:r w:rsidR="004519DF">
        <w:rPr>
          <w:rFonts w:ascii="Times New Roman" w:hAnsi="Times New Roman" w:cs="Times New Roman"/>
          <w:sz w:val="24"/>
          <w:szCs w:val="24"/>
        </w:rPr>
        <w:t xml:space="preserve">three things: they tell us </w:t>
      </w:r>
      <w:r w:rsidR="004A16D6" w:rsidRPr="009C3555">
        <w:rPr>
          <w:rFonts w:ascii="Times New Roman" w:hAnsi="Times New Roman" w:cs="Times New Roman"/>
          <w:sz w:val="24"/>
          <w:szCs w:val="24"/>
        </w:rPr>
        <w:t xml:space="preserve">about the </w:t>
      </w:r>
      <w:r w:rsidR="00C77D06">
        <w:rPr>
          <w:rFonts w:ascii="Times New Roman" w:hAnsi="Times New Roman" w:cs="Times New Roman"/>
          <w:sz w:val="24"/>
          <w:szCs w:val="24"/>
        </w:rPr>
        <w:t>participant</w:t>
      </w:r>
      <w:r w:rsidR="004A16D6" w:rsidRPr="009C3555">
        <w:rPr>
          <w:rFonts w:ascii="Times New Roman" w:hAnsi="Times New Roman" w:cs="Times New Roman"/>
          <w:sz w:val="24"/>
          <w:szCs w:val="24"/>
        </w:rPr>
        <w:t xml:space="preserve">s’ understanding of the special nature of friendship relationships, </w:t>
      </w:r>
      <w:r w:rsidR="004519DF">
        <w:rPr>
          <w:rFonts w:ascii="Times New Roman" w:hAnsi="Times New Roman" w:cs="Times New Roman"/>
          <w:sz w:val="24"/>
          <w:szCs w:val="24"/>
        </w:rPr>
        <w:t xml:space="preserve">they show us </w:t>
      </w:r>
      <w:r w:rsidR="004A16D6" w:rsidRPr="009C3555">
        <w:rPr>
          <w:rFonts w:ascii="Times New Roman" w:hAnsi="Times New Roman" w:cs="Times New Roman"/>
          <w:sz w:val="24"/>
          <w:szCs w:val="24"/>
        </w:rPr>
        <w:t xml:space="preserve">their understanding of friendship as an ongoing relationship and </w:t>
      </w:r>
      <w:r w:rsidR="004519DF">
        <w:rPr>
          <w:rFonts w:ascii="Times New Roman" w:hAnsi="Times New Roman" w:cs="Times New Roman"/>
          <w:sz w:val="24"/>
          <w:szCs w:val="24"/>
        </w:rPr>
        <w:t xml:space="preserve">they </w:t>
      </w:r>
      <w:r w:rsidR="004A16D6" w:rsidRPr="009C3555">
        <w:rPr>
          <w:rFonts w:ascii="Times New Roman" w:hAnsi="Times New Roman" w:cs="Times New Roman"/>
          <w:sz w:val="24"/>
          <w:szCs w:val="24"/>
        </w:rPr>
        <w:t>illustrate the extreme emotional reactions that can be provoked in the context of friendships.</w:t>
      </w:r>
    </w:p>
    <w:p w14:paraId="7D8FB169" w14:textId="3EAB00E1" w:rsidR="00397C7F" w:rsidRPr="009C3555" w:rsidRDefault="004A16D6" w:rsidP="004A16D6">
      <w:pPr>
        <w:spacing w:line="480" w:lineRule="auto"/>
        <w:jc w:val="both"/>
        <w:rPr>
          <w:rFonts w:ascii="Times New Roman" w:hAnsi="Times New Roman" w:cs="Times New Roman"/>
          <w:sz w:val="24"/>
          <w:szCs w:val="24"/>
        </w:rPr>
      </w:pPr>
      <w:r w:rsidRPr="009C3555">
        <w:rPr>
          <w:rFonts w:ascii="Times New Roman" w:hAnsi="Times New Roman" w:cs="Times New Roman"/>
          <w:sz w:val="24"/>
          <w:szCs w:val="24"/>
        </w:rPr>
        <w:tab/>
        <w:t>The first element</w:t>
      </w:r>
      <w:r w:rsidR="00F06D29" w:rsidRPr="009C3555">
        <w:rPr>
          <w:rFonts w:ascii="Times New Roman" w:hAnsi="Times New Roman" w:cs="Times New Roman"/>
          <w:sz w:val="24"/>
          <w:szCs w:val="24"/>
        </w:rPr>
        <w:t xml:space="preserve"> revealed by the exchanges during the experiment and debrief</w:t>
      </w:r>
      <w:r w:rsidRPr="009C3555">
        <w:rPr>
          <w:rFonts w:ascii="Times New Roman" w:hAnsi="Times New Roman" w:cs="Times New Roman"/>
          <w:sz w:val="24"/>
          <w:szCs w:val="24"/>
        </w:rPr>
        <w:t xml:space="preserve"> is the idea that friendships are special relationships</w:t>
      </w:r>
      <w:r w:rsidR="00F06D29" w:rsidRPr="009C3555">
        <w:rPr>
          <w:rFonts w:ascii="Times New Roman" w:hAnsi="Times New Roman" w:cs="Times New Roman"/>
          <w:sz w:val="24"/>
          <w:szCs w:val="24"/>
        </w:rPr>
        <w:t xml:space="preserve">. The friend stands in a privileged position by virtue of the relationship, a position that has characteristic demands in terms of intimacy and </w:t>
      </w:r>
      <w:r w:rsidR="00F06D29" w:rsidRPr="009C3555">
        <w:rPr>
          <w:rFonts w:ascii="Times New Roman" w:hAnsi="Times New Roman" w:cs="Times New Roman"/>
          <w:sz w:val="24"/>
          <w:szCs w:val="24"/>
        </w:rPr>
        <w:lastRenderedPageBreak/>
        <w:t xml:space="preserve">accountability. </w:t>
      </w:r>
      <w:r w:rsidR="002A4FB8" w:rsidRPr="009C3555">
        <w:rPr>
          <w:rFonts w:ascii="Times New Roman" w:hAnsi="Times New Roman" w:cs="Times New Roman"/>
          <w:sz w:val="24"/>
          <w:szCs w:val="24"/>
        </w:rPr>
        <w:t>The transcript of the RC condition reveal</w:t>
      </w:r>
      <w:r w:rsidR="00F06D29" w:rsidRPr="009C3555">
        <w:rPr>
          <w:rFonts w:ascii="Times New Roman" w:hAnsi="Times New Roman" w:cs="Times New Roman"/>
          <w:sz w:val="24"/>
          <w:szCs w:val="24"/>
        </w:rPr>
        <w:t>s</w:t>
      </w:r>
      <w:r w:rsidR="002A4FB8" w:rsidRPr="009C3555">
        <w:rPr>
          <w:rFonts w:ascii="Times New Roman" w:hAnsi="Times New Roman" w:cs="Times New Roman"/>
          <w:sz w:val="24"/>
          <w:szCs w:val="24"/>
        </w:rPr>
        <w:t xml:space="preserve"> how the Teachers perceived their relationships to the </w:t>
      </w:r>
      <w:r w:rsidR="00F06D29" w:rsidRPr="009C3555">
        <w:rPr>
          <w:rFonts w:ascii="Times New Roman" w:hAnsi="Times New Roman" w:cs="Times New Roman"/>
          <w:sz w:val="24"/>
          <w:szCs w:val="24"/>
        </w:rPr>
        <w:t>Learners and how their behaviour was shaped by the relationship</w:t>
      </w:r>
      <w:r w:rsidR="002A4FB8" w:rsidRPr="009C3555">
        <w:rPr>
          <w:rFonts w:ascii="Times New Roman" w:hAnsi="Times New Roman" w:cs="Times New Roman"/>
          <w:sz w:val="24"/>
          <w:szCs w:val="24"/>
        </w:rPr>
        <w:t xml:space="preserve"> (The Milgram Papers). Subject 2421 tried to help his friend of 20 years by emphasising the correct answers even though he also felt obliged to continue an experiment he had accepted payment for. Despite reporting that he found it hard to end the experiment because of his sense of commitment to it, he stopped at 90 volts</w:t>
      </w:r>
      <w:r w:rsidR="00DA4AFA" w:rsidRPr="009C3555">
        <w:rPr>
          <w:rFonts w:ascii="Times New Roman" w:hAnsi="Times New Roman" w:cs="Times New Roman"/>
          <w:sz w:val="24"/>
          <w:szCs w:val="24"/>
        </w:rPr>
        <w:t xml:space="preserve"> because of his worries about the effect of the experiment on his friend</w:t>
      </w:r>
      <w:r w:rsidR="002A4FB8" w:rsidRPr="009C3555">
        <w:rPr>
          <w:rFonts w:ascii="Times New Roman" w:hAnsi="Times New Roman" w:cs="Times New Roman"/>
          <w:sz w:val="24"/>
          <w:szCs w:val="24"/>
        </w:rPr>
        <w:t>.</w:t>
      </w:r>
      <w:r w:rsidR="00DA4AFA" w:rsidRPr="009C3555">
        <w:rPr>
          <w:rFonts w:ascii="Times New Roman" w:hAnsi="Times New Roman" w:cs="Times New Roman"/>
          <w:sz w:val="24"/>
          <w:szCs w:val="24"/>
        </w:rPr>
        <w:t xml:space="preserve"> The friendship and the friend’s welfare</w:t>
      </w:r>
      <w:r w:rsidR="005C7274">
        <w:rPr>
          <w:rFonts w:ascii="Times New Roman" w:hAnsi="Times New Roman" w:cs="Times New Roman"/>
          <w:sz w:val="24"/>
          <w:szCs w:val="24"/>
        </w:rPr>
        <w:t xml:space="preserve"> also</w:t>
      </w:r>
      <w:r w:rsidR="00DA4AFA" w:rsidRPr="009C3555">
        <w:rPr>
          <w:rFonts w:ascii="Times New Roman" w:hAnsi="Times New Roman" w:cs="Times New Roman"/>
          <w:sz w:val="24"/>
          <w:szCs w:val="24"/>
        </w:rPr>
        <w:t xml:space="preserve"> trumped Subject 2421’s commitment to seeing the experiment through. </w:t>
      </w:r>
      <w:r w:rsidR="002A4FB8" w:rsidRPr="009C3555">
        <w:rPr>
          <w:rFonts w:ascii="Times New Roman" w:hAnsi="Times New Roman" w:cs="Times New Roman"/>
          <w:sz w:val="24"/>
          <w:szCs w:val="24"/>
        </w:rPr>
        <w:t xml:space="preserve"> Subject 2422 accounts for his decision to stop because the Learner asked him to, but, crucially, he emphasises his relationship to the Learner. Where he might have ignored a stranger, he felt bound to listen to his brother-in-law because he is his brother-in-law. </w:t>
      </w:r>
      <w:r w:rsidR="00397C7F" w:rsidRPr="009C3555">
        <w:rPr>
          <w:rFonts w:ascii="Times New Roman" w:hAnsi="Times New Roman" w:cs="Times New Roman"/>
          <w:sz w:val="24"/>
          <w:szCs w:val="24"/>
        </w:rPr>
        <w:t xml:space="preserve">Similarly, Subject 2438 appeals to the fact that the Learner is a true and close friend rather than a stranger to explain his disobedience. He explains “For a while it was funny – you know. And then it started getting a bit serious. When he started to </w:t>
      </w:r>
      <w:r w:rsidR="005C7274">
        <w:rPr>
          <w:rFonts w:ascii="Times New Roman" w:hAnsi="Times New Roman" w:cs="Times New Roman"/>
          <w:sz w:val="24"/>
          <w:szCs w:val="24"/>
        </w:rPr>
        <w:t>y</w:t>
      </w:r>
      <w:r w:rsidR="00397C7F" w:rsidRPr="009C3555">
        <w:rPr>
          <w:rFonts w:ascii="Times New Roman" w:hAnsi="Times New Roman" w:cs="Times New Roman"/>
          <w:sz w:val="24"/>
          <w:szCs w:val="24"/>
        </w:rPr>
        <w:t xml:space="preserve">ell I thought I was killing him. So then I said, ‘To hell. This </w:t>
      </w:r>
      <w:proofErr w:type="spellStart"/>
      <w:r w:rsidR="00397C7F" w:rsidRPr="009C3555">
        <w:rPr>
          <w:rFonts w:ascii="Times New Roman" w:hAnsi="Times New Roman" w:cs="Times New Roman"/>
          <w:sz w:val="24"/>
          <w:szCs w:val="24"/>
        </w:rPr>
        <w:t>ain’t</w:t>
      </w:r>
      <w:proofErr w:type="spellEnd"/>
      <w:r w:rsidR="00397C7F" w:rsidRPr="009C3555">
        <w:rPr>
          <w:rFonts w:ascii="Times New Roman" w:hAnsi="Times New Roman" w:cs="Times New Roman"/>
          <w:sz w:val="24"/>
          <w:szCs w:val="24"/>
        </w:rPr>
        <w:t xml:space="preserve"> worth it. I </w:t>
      </w:r>
      <w:proofErr w:type="spellStart"/>
      <w:r w:rsidR="00397C7F" w:rsidRPr="009C3555">
        <w:rPr>
          <w:rFonts w:ascii="Times New Roman" w:hAnsi="Times New Roman" w:cs="Times New Roman"/>
          <w:sz w:val="24"/>
          <w:szCs w:val="24"/>
        </w:rPr>
        <w:t>ain’t</w:t>
      </w:r>
      <w:proofErr w:type="spellEnd"/>
      <w:r w:rsidR="00397C7F" w:rsidRPr="009C3555">
        <w:rPr>
          <w:rFonts w:ascii="Times New Roman" w:hAnsi="Times New Roman" w:cs="Times New Roman"/>
          <w:sz w:val="24"/>
          <w:szCs w:val="24"/>
        </w:rPr>
        <w:t xml:space="preserve"> going to do that to my friend out there.’ [Some inaudible – to friend] [little laughter- ‘I put myself in your shoes, too’.]” (The Milgram Papers). Some behaviours, like hurting the friend, are incompatible with friendship, and it is a part of friendship to see things from the point of view of the friend and consider what counts as being in </w:t>
      </w:r>
      <w:r w:rsidR="00DA4AFA" w:rsidRPr="009C3555">
        <w:rPr>
          <w:rFonts w:ascii="Times New Roman" w:hAnsi="Times New Roman" w:cs="Times New Roman"/>
          <w:sz w:val="24"/>
          <w:szCs w:val="24"/>
        </w:rPr>
        <w:t>his</w:t>
      </w:r>
      <w:r w:rsidR="00397C7F" w:rsidRPr="009C3555">
        <w:rPr>
          <w:rFonts w:ascii="Times New Roman" w:hAnsi="Times New Roman" w:cs="Times New Roman"/>
          <w:sz w:val="24"/>
          <w:szCs w:val="24"/>
        </w:rPr>
        <w:t xml:space="preserve"> best interests. </w:t>
      </w:r>
    </w:p>
    <w:p w14:paraId="4A579263" w14:textId="57CB2CF4" w:rsidR="002A4FB8" w:rsidRPr="009C3555" w:rsidRDefault="00DA4AFA" w:rsidP="00397C7F">
      <w:pPr>
        <w:spacing w:line="480" w:lineRule="auto"/>
        <w:ind w:firstLine="720"/>
        <w:jc w:val="both"/>
        <w:rPr>
          <w:rFonts w:ascii="Times New Roman" w:hAnsi="Times New Roman" w:cs="Times New Roman"/>
          <w:sz w:val="24"/>
          <w:szCs w:val="24"/>
        </w:rPr>
      </w:pPr>
      <w:r w:rsidRPr="009C3555">
        <w:rPr>
          <w:rFonts w:ascii="Times New Roman" w:hAnsi="Times New Roman" w:cs="Times New Roman"/>
          <w:sz w:val="24"/>
          <w:szCs w:val="24"/>
        </w:rPr>
        <w:t>Continuing</w:t>
      </w:r>
      <w:r w:rsidR="00366634" w:rsidRPr="009C3555">
        <w:rPr>
          <w:rFonts w:ascii="Times New Roman" w:hAnsi="Times New Roman" w:cs="Times New Roman"/>
          <w:sz w:val="24"/>
          <w:szCs w:val="24"/>
        </w:rPr>
        <w:t xml:space="preserve"> with this theme, </w:t>
      </w:r>
      <w:r w:rsidR="002A4FB8" w:rsidRPr="009C3555">
        <w:rPr>
          <w:rFonts w:ascii="Times New Roman" w:hAnsi="Times New Roman" w:cs="Times New Roman"/>
          <w:sz w:val="24"/>
          <w:szCs w:val="24"/>
        </w:rPr>
        <w:t xml:space="preserve">Subject 2425 draws </w:t>
      </w:r>
      <w:r w:rsidR="00397C7F" w:rsidRPr="009C3555">
        <w:rPr>
          <w:rFonts w:ascii="Times New Roman" w:hAnsi="Times New Roman" w:cs="Times New Roman"/>
          <w:sz w:val="24"/>
          <w:szCs w:val="24"/>
        </w:rPr>
        <w:t xml:space="preserve">on the personal nature of his relationship with the Learner to explain his disobedience; “…When he started calling to me, then it began to bother me. You know – it became personal. It wasn’t just a test any more. It may be a test to you but this is a person that I know.” (The Milgram Papers). He sees the importance of the experiment to the Experimenter but rejects its importance for him in the context of the friendship; “It may be important to you but not that important to me – for friendship – anyway.” (The Milgram Papers). Subject 2435 makes repeated references to the </w:t>
      </w:r>
      <w:r w:rsidR="00397C7F" w:rsidRPr="009C3555">
        <w:rPr>
          <w:rFonts w:ascii="Times New Roman" w:hAnsi="Times New Roman" w:cs="Times New Roman"/>
          <w:sz w:val="24"/>
          <w:szCs w:val="24"/>
        </w:rPr>
        <w:lastRenderedPageBreak/>
        <w:t xml:space="preserve">Learner as </w:t>
      </w:r>
      <w:r w:rsidRPr="009C3555">
        <w:rPr>
          <w:rFonts w:ascii="Times New Roman" w:hAnsi="Times New Roman" w:cs="Times New Roman"/>
          <w:sz w:val="24"/>
          <w:szCs w:val="24"/>
        </w:rPr>
        <w:t>‘</w:t>
      </w:r>
      <w:r w:rsidR="00397C7F" w:rsidRPr="009C3555">
        <w:rPr>
          <w:rFonts w:ascii="Times New Roman" w:hAnsi="Times New Roman" w:cs="Times New Roman"/>
          <w:sz w:val="24"/>
          <w:szCs w:val="24"/>
        </w:rPr>
        <w:t>his boy</w:t>
      </w:r>
      <w:r w:rsidRPr="009C3555">
        <w:rPr>
          <w:rFonts w:ascii="Times New Roman" w:hAnsi="Times New Roman" w:cs="Times New Roman"/>
          <w:sz w:val="24"/>
          <w:szCs w:val="24"/>
        </w:rPr>
        <w:t>’</w:t>
      </w:r>
      <w:r w:rsidR="00397C7F" w:rsidRPr="009C3555">
        <w:rPr>
          <w:rFonts w:ascii="Times New Roman" w:hAnsi="Times New Roman" w:cs="Times New Roman"/>
          <w:sz w:val="24"/>
          <w:szCs w:val="24"/>
        </w:rPr>
        <w:t xml:space="preserve">. The claim “That’s my boy” is used again and again as a self-evident reason as to why he will not continue with the experiment. He appeals to the relationship as a reason he won’t be continuing and expects the Experimenter to understand the force of this reason. </w:t>
      </w:r>
      <w:r w:rsidR="00366634" w:rsidRPr="009C3555">
        <w:rPr>
          <w:rFonts w:ascii="Times New Roman" w:hAnsi="Times New Roman" w:cs="Times New Roman"/>
          <w:sz w:val="24"/>
          <w:szCs w:val="24"/>
        </w:rPr>
        <w:t xml:space="preserve">Similarly, Subject 2439 gives his reason for disobedience to be that </w:t>
      </w:r>
      <w:r w:rsidR="00366634" w:rsidRPr="0088504F">
        <w:rPr>
          <w:rFonts w:ascii="Times New Roman" w:hAnsi="Times New Roman" w:cs="Times New Roman"/>
          <w:i/>
          <w:iCs/>
          <w:sz w:val="24"/>
          <w:szCs w:val="24"/>
        </w:rPr>
        <w:t>this</w:t>
      </w:r>
      <w:r w:rsidR="00366634" w:rsidRPr="009C3555">
        <w:rPr>
          <w:rFonts w:ascii="Times New Roman" w:hAnsi="Times New Roman" w:cs="Times New Roman"/>
          <w:sz w:val="24"/>
          <w:szCs w:val="24"/>
        </w:rPr>
        <w:t xml:space="preserve"> is his neighbour and expects this reason </w:t>
      </w:r>
      <w:r w:rsidRPr="009C3555">
        <w:rPr>
          <w:rFonts w:ascii="Times New Roman" w:hAnsi="Times New Roman" w:cs="Times New Roman"/>
          <w:sz w:val="24"/>
          <w:szCs w:val="24"/>
        </w:rPr>
        <w:t xml:space="preserve">not only </w:t>
      </w:r>
      <w:r w:rsidR="00366634" w:rsidRPr="009C3555">
        <w:rPr>
          <w:rFonts w:ascii="Times New Roman" w:hAnsi="Times New Roman" w:cs="Times New Roman"/>
          <w:sz w:val="24"/>
          <w:szCs w:val="24"/>
        </w:rPr>
        <w:t xml:space="preserve">to be understood </w:t>
      </w:r>
      <w:r w:rsidRPr="009C3555">
        <w:rPr>
          <w:rFonts w:ascii="Times New Roman" w:hAnsi="Times New Roman" w:cs="Times New Roman"/>
          <w:sz w:val="24"/>
          <w:szCs w:val="24"/>
        </w:rPr>
        <w:t>but to</w:t>
      </w:r>
      <w:r w:rsidR="00366634" w:rsidRPr="009C3555">
        <w:rPr>
          <w:rFonts w:ascii="Times New Roman" w:hAnsi="Times New Roman" w:cs="Times New Roman"/>
          <w:sz w:val="24"/>
          <w:szCs w:val="24"/>
        </w:rPr>
        <w:t xml:space="preserve"> stand alone without further argument or support. </w:t>
      </w:r>
    </w:p>
    <w:p w14:paraId="72C4516A" w14:textId="13ABF074" w:rsidR="00366634" w:rsidRPr="009C3555" w:rsidRDefault="00366634" w:rsidP="00DA4AFA">
      <w:pPr>
        <w:spacing w:line="480" w:lineRule="auto"/>
        <w:ind w:firstLine="720"/>
        <w:jc w:val="both"/>
        <w:rPr>
          <w:rFonts w:ascii="Times New Roman" w:hAnsi="Times New Roman" w:cs="Times New Roman"/>
          <w:sz w:val="24"/>
          <w:szCs w:val="24"/>
        </w:rPr>
      </w:pPr>
      <w:r w:rsidRPr="009C3555">
        <w:rPr>
          <w:rFonts w:ascii="Times New Roman" w:hAnsi="Times New Roman" w:cs="Times New Roman"/>
          <w:sz w:val="24"/>
          <w:szCs w:val="24"/>
        </w:rPr>
        <w:t xml:space="preserve">A theme emerges from these debriefs. We stand in a special relationship towards our friends, engaging in the friendship means behaving in preferential ways towards friends, the rules of conduct towards friends being determined by our very understanding of the relationship. </w:t>
      </w:r>
      <w:r w:rsidR="00DA4AFA" w:rsidRPr="009C3555">
        <w:rPr>
          <w:rFonts w:ascii="Times New Roman" w:hAnsi="Times New Roman" w:cs="Times New Roman"/>
          <w:sz w:val="24"/>
          <w:szCs w:val="24"/>
        </w:rPr>
        <w:t xml:space="preserve">The friendship shapes values, accounts for commitments and justifies behaviour. </w:t>
      </w:r>
    </w:p>
    <w:p w14:paraId="699F35E2" w14:textId="7DC108C1" w:rsidR="004A16D6" w:rsidRPr="009C3555" w:rsidRDefault="00366634" w:rsidP="004A16D6">
      <w:pPr>
        <w:spacing w:line="480" w:lineRule="auto"/>
        <w:jc w:val="both"/>
        <w:rPr>
          <w:rFonts w:ascii="Times New Roman" w:hAnsi="Times New Roman" w:cs="Times New Roman"/>
          <w:sz w:val="24"/>
          <w:szCs w:val="24"/>
        </w:rPr>
      </w:pPr>
      <w:r w:rsidRPr="009C3555">
        <w:rPr>
          <w:rFonts w:ascii="Times New Roman" w:hAnsi="Times New Roman" w:cs="Times New Roman"/>
          <w:sz w:val="24"/>
          <w:szCs w:val="24"/>
        </w:rPr>
        <w:tab/>
        <w:t xml:space="preserve">The second element to emerge from the debriefs is the ongoing nature of friendship. At the conception of this variation Milgram made it a condition of the recruitment that the pairs of </w:t>
      </w:r>
      <w:r w:rsidR="00C77D06">
        <w:rPr>
          <w:rFonts w:ascii="Times New Roman" w:hAnsi="Times New Roman" w:cs="Times New Roman"/>
          <w:sz w:val="24"/>
          <w:szCs w:val="24"/>
        </w:rPr>
        <w:t>participants</w:t>
      </w:r>
      <w:r w:rsidRPr="009C3555">
        <w:rPr>
          <w:rFonts w:ascii="Times New Roman" w:hAnsi="Times New Roman" w:cs="Times New Roman"/>
          <w:sz w:val="24"/>
          <w:szCs w:val="24"/>
        </w:rPr>
        <w:t xml:space="preserve"> should have known each other for at least 2 years. It is difficult to imagine an account of friendship that is not diachronic. A claim to friendship based on a very brief acquaintance seems implausible to say the least. </w:t>
      </w:r>
      <w:r w:rsidR="00012012">
        <w:rPr>
          <w:rFonts w:ascii="Times New Roman" w:hAnsi="Times New Roman" w:cs="Times New Roman"/>
          <w:sz w:val="24"/>
          <w:szCs w:val="24"/>
        </w:rPr>
        <w:t>F</w:t>
      </w:r>
      <w:r w:rsidR="0088504F">
        <w:rPr>
          <w:rFonts w:ascii="Times New Roman" w:hAnsi="Times New Roman" w:cs="Times New Roman"/>
          <w:sz w:val="24"/>
          <w:szCs w:val="24"/>
        </w:rPr>
        <w:t>riendship is the kind</w:t>
      </w:r>
      <w:r w:rsidRPr="009C3555">
        <w:rPr>
          <w:rFonts w:ascii="Times New Roman" w:hAnsi="Times New Roman" w:cs="Times New Roman"/>
          <w:sz w:val="24"/>
          <w:szCs w:val="24"/>
        </w:rPr>
        <w:t xml:space="preserve"> of </w:t>
      </w:r>
      <w:r w:rsidR="00375962" w:rsidRPr="009C3555">
        <w:rPr>
          <w:rFonts w:ascii="Times New Roman" w:hAnsi="Times New Roman" w:cs="Times New Roman"/>
          <w:sz w:val="24"/>
          <w:szCs w:val="24"/>
        </w:rPr>
        <w:t>inte</w:t>
      </w:r>
      <w:r w:rsidR="00375962">
        <w:rPr>
          <w:rFonts w:ascii="Times New Roman" w:hAnsi="Times New Roman" w:cs="Times New Roman"/>
          <w:sz w:val="24"/>
          <w:szCs w:val="24"/>
        </w:rPr>
        <w:t>rp</w:t>
      </w:r>
      <w:r w:rsidR="00375962" w:rsidRPr="009C3555">
        <w:rPr>
          <w:rFonts w:ascii="Times New Roman" w:hAnsi="Times New Roman" w:cs="Times New Roman"/>
          <w:sz w:val="24"/>
          <w:szCs w:val="24"/>
        </w:rPr>
        <w:t>ersonal</w:t>
      </w:r>
      <w:r w:rsidRPr="009C3555">
        <w:rPr>
          <w:rFonts w:ascii="Times New Roman" w:hAnsi="Times New Roman" w:cs="Times New Roman"/>
          <w:sz w:val="24"/>
          <w:szCs w:val="24"/>
        </w:rPr>
        <w:t xml:space="preserve"> relationship that can only be cultivated over time</w:t>
      </w:r>
      <w:r w:rsidR="00012012">
        <w:rPr>
          <w:rFonts w:ascii="Times New Roman" w:hAnsi="Times New Roman" w:cs="Times New Roman"/>
          <w:sz w:val="24"/>
          <w:szCs w:val="24"/>
        </w:rPr>
        <w:t xml:space="preserve"> and requires intimate knowledge of the friend</w:t>
      </w:r>
      <w:r w:rsidRPr="009C3555">
        <w:rPr>
          <w:rFonts w:ascii="Times New Roman" w:hAnsi="Times New Roman" w:cs="Times New Roman"/>
          <w:sz w:val="24"/>
          <w:szCs w:val="24"/>
        </w:rPr>
        <w:t xml:space="preserve">. The Subjects refer to this </w:t>
      </w:r>
      <w:r w:rsidR="00410507" w:rsidRPr="009C3555">
        <w:rPr>
          <w:rFonts w:ascii="Times New Roman" w:hAnsi="Times New Roman" w:cs="Times New Roman"/>
          <w:sz w:val="24"/>
          <w:szCs w:val="24"/>
        </w:rPr>
        <w:t xml:space="preserve">diachronic </w:t>
      </w:r>
      <w:r w:rsidRPr="009C3555">
        <w:rPr>
          <w:rFonts w:ascii="Times New Roman" w:hAnsi="Times New Roman" w:cs="Times New Roman"/>
          <w:sz w:val="24"/>
          <w:szCs w:val="24"/>
        </w:rPr>
        <w:t>aspect of friendship</w:t>
      </w:r>
      <w:r w:rsidR="00410507" w:rsidRPr="009C3555">
        <w:rPr>
          <w:rFonts w:ascii="Times New Roman" w:hAnsi="Times New Roman" w:cs="Times New Roman"/>
          <w:sz w:val="24"/>
          <w:szCs w:val="24"/>
        </w:rPr>
        <w:t xml:space="preserve"> directly</w:t>
      </w:r>
      <w:r w:rsidRPr="009C3555">
        <w:rPr>
          <w:rFonts w:ascii="Times New Roman" w:hAnsi="Times New Roman" w:cs="Times New Roman"/>
          <w:sz w:val="24"/>
          <w:szCs w:val="24"/>
        </w:rPr>
        <w:t xml:space="preserve">. </w:t>
      </w:r>
      <w:r w:rsidR="004A16D6" w:rsidRPr="009C3555">
        <w:rPr>
          <w:rFonts w:ascii="Times New Roman" w:hAnsi="Times New Roman" w:cs="Times New Roman"/>
          <w:sz w:val="24"/>
          <w:szCs w:val="24"/>
        </w:rPr>
        <w:t xml:space="preserve">Subject 2425 refuses to accept the Experimenter’s prompt that he has no other choice but to continue. He replies “Why? Why don’t I have a choice? He is screaming. I can’t continue doing this. I have to face this guy (More yells). I have to be with him. He is my neighbour. I can’t go on with this.” (The Milgram Papers).  </w:t>
      </w:r>
      <w:r w:rsidR="002A4FB8" w:rsidRPr="009C3555">
        <w:rPr>
          <w:rFonts w:ascii="Times New Roman" w:hAnsi="Times New Roman" w:cs="Times New Roman"/>
          <w:sz w:val="24"/>
          <w:szCs w:val="24"/>
        </w:rPr>
        <w:t xml:space="preserve">For </w:t>
      </w:r>
      <w:r w:rsidR="00410507" w:rsidRPr="009C3555">
        <w:rPr>
          <w:rFonts w:ascii="Times New Roman" w:hAnsi="Times New Roman" w:cs="Times New Roman"/>
          <w:sz w:val="24"/>
          <w:szCs w:val="24"/>
        </w:rPr>
        <w:t>S</w:t>
      </w:r>
      <w:r w:rsidR="002A4FB8" w:rsidRPr="009C3555">
        <w:rPr>
          <w:rFonts w:ascii="Times New Roman" w:hAnsi="Times New Roman" w:cs="Times New Roman"/>
          <w:sz w:val="24"/>
          <w:szCs w:val="24"/>
        </w:rPr>
        <w:t xml:space="preserve">ubject 2425 this is not simply a practical problem of having to see tomorrow someone he has shocked today, </w:t>
      </w:r>
      <w:r w:rsidRPr="009C3555">
        <w:rPr>
          <w:rFonts w:ascii="Times New Roman" w:hAnsi="Times New Roman" w:cs="Times New Roman"/>
          <w:sz w:val="24"/>
          <w:szCs w:val="24"/>
        </w:rPr>
        <w:t xml:space="preserve">but an understanding of the relationship as </w:t>
      </w:r>
      <w:r w:rsidR="00410507" w:rsidRPr="009C3555">
        <w:rPr>
          <w:rFonts w:ascii="Times New Roman" w:hAnsi="Times New Roman" w:cs="Times New Roman"/>
          <w:sz w:val="24"/>
          <w:szCs w:val="24"/>
        </w:rPr>
        <w:t>having</w:t>
      </w:r>
      <w:r w:rsidRPr="009C3555">
        <w:rPr>
          <w:rFonts w:ascii="Times New Roman" w:hAnsi="Times New Roman" w:cs="Times New Roman"/>
          <w:sz w:val="24"/>
          <w:szCs w:val="24"/>
        </w:rPr>
        <w:t xml:space="preserve"> a past, present and future, all of which inform his behaviour towards his friend. Subject 2425 makes a joke on this theme: “It is a horrible feeling. After all, this guy is my neighbour [inaudible]. He’s driving me home. I want him to at least drive me home [little laughter here].” (The </w:t>
      </w:r>
      <w:r w:rsidRPr="009C3555">
        <w:rPr>
          <w:rFonts w:ascii="Times New Roman" w:hAnsi="Times New Roman" w:cs="Times New Roman"/>
          <w:sz w:val="24"/>
          <w:szCs w:val="24"/>
        </w:rPr>
        <w:lastRenderedPageBreak/>
        <w:t>Milgram Papers). However inconvenienced Subject 2425 might have been at having to take the bus home</w:t>
      </w:r>
      <w:r w:rsidR="00410507" w:rsidRPr="009C3555">
        <w:rPr>
          <w:rFonts w:ascii="Times New Roman" w:hAnsi="Times New Roman" w:cs="Times New Roman"/>
          <w:sz w:val="24"/>
          <w:szCs w:val="24"/>
        </w:rPr>
        <w:t>, it is not something that could provoke a ‘horrible feeling</w:t>
      </w:r>
      <w:r w:rsidR="0088504F">
        <w:rPr>
          <w:rFonts w:ascii="Times New Roman" w:hAnsi="Times New Roman" w:cs="Times New Roman"/>
          <w:sz w:val="24"/>
          <w:szCs w:val="24"/>
        </w:rPr>
        <w:t>’</w:t>
      </w:r>
      <w:r w:rsidR="00410507" w:rsidRPr="009C3555">
        <w:rPr>
          <w:rFonts w:ascii="Times New Roman" w:hAnsi="Times New Roman" w:cs="Times New Roman"/>
          <w:sz w:val="24"/>
          <w:szCs w:val="24"/>
        </w:rPr>
        <w:t>. The</w:t>
      </w:r>
      <w:r w:rsidRPr="009C3555">
        <w:rPr>
          <w:rFonts w:ascii="Times New Roman" w:hAnsi="Times New Roman" w:cs="Times New Roman"/>
          <w:sz w:val="24"/>
          <w:szCs w:val="24"/>
        </w:rPr>
        <w:t xml:space="preserve"> ‘horrible feeling’ comes from letting down a friend with whom he has an ongoing relationship; to whom he is accountable tomorrow and the day after.  </w:t>
      </w:r>
    </w:p>
    <w:p w14:paraId="21B217C6" w14:textId="349BE969" w:rsidR="00751C98" w:rsidRDefault="00410507" w:rsidP="004A16D6">
      <w:pPr>
        <w:spacing w:line="480" w:lineRule="auto"/>
        <w:jc w:val="both"/>
        <w:rPr>
          <w:rFonts w:ascii="Times New Roman" w:hAnsi="Times New Roman" w:cs="Times New Roman"/>
          <w:sz w:val="24"/>
          <w:szCs w:val="24"/>
        </w:rPr>
      </w:pPr>
      <w:r w:rsidRPr="009C3555">
        <w:rPr>
          <w:rFonts w:ascii="Times New Roman" w:hAnsi="Times New Roman" w:cs="Times New Roman"/>
          <w:sz w:val="24"/>
          <w:szCs w:val="24"/>
        </w:rPr>
        <w:tab/>
        <w:t xml:space="preserve">The third element to emerge from the discussions with the </w:t>
      </w:r>
      <w:r w:rsidR="00C77D06">
        <w:rPr>
          <w:rFonts w:ascii="Times New Roman" w:hAnsi="Times New Roman" w:cs="Times New Roman"/>
          <w:sz w:val="24"/>
          <w:szCs w:val="24"/>
        </w:rPr>
        <w:t>participants</w:t>
      </w:r>
      <w:r w:rsidRPr="009C3555">
        <w:rPr>
          <w:rFonts w:ascii="Times New Roman" w:hAnsi="Times New Roman" w:cs="Times New Roman"/>
          <w:sz w:val="24"/>
          <w:szCs w:val="24"/>
        </w:rPr>
        <w:t xml:space="preserve"> is their strong emotional reactions to being placed in a situation where they risk the welfare of their friend. Subject 2425 describes being bothered by his friend’s distress and finding that the experiment became personal because of his friend’s pain. Subject 2430’s distress is quite audible on the tapes</w:t>
      </w:r>
      <w:r w:rsidR="00012012">
        <w:rPr>
          <w:rFonts w:ascii="Times New Roman" w:hAnsi="Times New Roman" w:cs="Times New Roman"/>
          <w:sz w:val="24"/>
          <w:szCs w:val="24"/>
        </w:rPr>
        <w:t>.</w:t>
      </w:r>
      <w:r w:rsidRPr="009C3555">
        <w:rPr>
          <w:rFonts w:ascii="Times New Roman" w:hAnsi="Times New Roman" w:cs="Times New Roman"/>
          <w:sz w:val="24"/>
          <w:szCs w:val="24"/>
        </w:rPr>
        <w:t xml:space="preserve"> </w:t>
      </w:r>
      <w:r w:rsidR="00012012">
        <w:rPr>
          <w:rFonts w:ascii="Times New Roman" w:hAnsi="Times New Roman" w:cs="Times New Roman"/>
          <w:sz w:val="24"/>
          <w:szCs w:val="24"/>
        </w:rPr>
        <w:t>H</w:t>
      </w:r>
      <w:r w:rsidRPr="009C3555">
        <w:rPr>
          <w:rFonts w:ascii="Times New Roman" w:hAnsi="Times New Roman" w:cs="Times New Roman"/>
          <w:sz w:val="24"/>
          <w:szCs w:val="24"/>
        </w:rPr>
        <w:t>e asks Milgram “Has anybody ever personally attacked you? Has that ever happened?” (The Milgram Papers)</w:t>
      </w:r>
      <w:r w:rsidR="00751C98" w:rsidRPr="009C3555">
        <w:rPr>
          <w:rFonts w:ascii="Times New Roman" w:hAnsi="Times New Roman" w:cs="Times New Roman"/>
          <w:sz w:val="24"/>
          <w:szCs w:val="24"/>
        </w:rPr>
        <w:t xml:space="preserve"> – clearly Subject 2425 thinks that Milgram’s behaviour is such that it may provoke violence.</w:t>
      </w:r>
      <w:r w:rsidR="0088504F">
        <w:rPr>
          <w:rFonts w:ascii="Times New Roman" w:hAnsi="Times New Roman" w:cs="Times New Roman"/>
          <w:sz w:val="24"/>
          <w:szCs w:val="24"/>
        </w:rPr>
        <w:t xml:space="preserve"> </w:t>
      </w:r>
      <w:r w:rsidR="00751C98" w:rsidRPr="009C3555">
        <w:rPr>
          <w:rFonts w:ascii="Times New Roman" w:hAnsi="Times New Roman" w:cs="Times New Roman"/>
          <w:sz w:val="24"/>
          <w:szCs w:val="24"/>
        </w:rPr>
        <w:t>Our relationship to our friends is such that it invokes strong feelings, feelings of goodwill towards the friend</w:t>
      </w:r>
      <w:r w:rsidR="0088504F">
        <w:rPr>
          <w:rFonts w:ascii="Times New Roman" w:hAnsi="Times New Roman" w:cs="Times New Roman"/>
          <w:sz w:val="24"/>
          <w:szCs w:val="24"/>
        </w:rPr>
        <w:t>, feelings of protectiveness</w:t>
      </w:r>
      <w:r w:rsidR="00751C98" w:rsidRPr="009C3555">
        <w:rPr>
          <w:rFonts w:ascii="Times New Roman" w:hAnsi="Times New Roman" w:cs="Times New Roman"/>
          <w:sz w:val="24"/>
          <w:szCs w:val="24"/>
        </w:rPr>
        <w:t xml:space="preserve"> and concern about his wellbeing, </w:t>
      </w:r>
      <w:r w:rsidR="0088504F">
        <w:rPr>
          <w:rFonts w:ascii="Times New Roman" w:hAnsi="Times New Roman" w:cs="Times New Roman"/>
          <w:sz w:val="24"/>
          <w:szCs w:val="24"/>
        </w:rPr>
        <w:t xml:space="preserve">feelings of anger towards anyone who threatens the friend, and so on, all of </w:t>
      </w:r>
      <w:r w:rsidR="00751C98" w:rsidRPr="009C3555">
        <w:rPr>
          <w:rFonts w:ascii="Times New Roman" w:hAnsi="Times New Roman" w:cs="Times New Roman"/>
          <w:sz w:val="24"/>
          <w:szCs w:val="24"/>
        </w:rPr>
        <w:t xml:space="preserve">which seem to be </w:t>
      </w:r>
      <w:r w:rsidR="0088504F">
        <w:rPr>
          <w:rFonts w:ascii="Times New Roman" w:hAnsi="Times New Roman" w:cs="Times New Roman"/>
          <w:sz w:val="24"/>
          <w:szCs w:val="24"/>
        </w:rPr>
        <w:t>part of the motiv</w:t>
      </w:r>
      <w:r w:rsidR="00375962">
        <w:rPr>
          <w:rFonts w:ascii="Times New Roman" w:hAnsi="Times New Roman" w:cs="Times New Roman"/>
          <w:sz w:val="24"/>
          <w:szCs w:val="24"/>
        </w:rPr>
        <w:t>es</w:t>
      </w:r>
      <w:r w:rsidR="0088504F">
        <w:rPr>
          <w:rFonts w:ascii="Times New Roman" w:hAnsi="Times New Roman" w:cs="Times New Roman"/>
          <w:sz w:val="24"/>
          <w:szCs w:val="24"/>
        </w:rPr>
        <w:t xml:space="preserve"> </w:t>
      </w:r>
      <w:r w:rsidR="00375962">
        <w:rPr>
          <w:rFonts w:ascii="Times New Roman" w:hAnsi="Times New Roman" w:cs="Times New Roman"/>
          <w:sz w:val="24"/>
          <w:szCs w:val="24"/>
        </w:rPr>
        <w:t>fuelling</w:t>
      </w:r>
      <w:r w:rsidR="0088504F">
        <w:rPr>
          <w:rFonts w:ascii="Times New Roman" w:hAnsi="Times New Roman" w:cs="Times New Roman"/>
          <w:sz w:val="24"/>
          <w:szCs w:val="24"/>
        </w:rPr>
        <w:t xml:space="preserve"> the</w:t>
      </w:r>
      <w:r w:rsidR="00751C98" w:rsidRPr="009C3555">
        <w:rPr>
          <w:rFonts w:ascii="Times New Roman" w:hAnsi="Times New Roman" w:cs="Times New Roman"/>
          <w:sz w:val="24"/>
          <w:szCs w:val="24"/>
        </w:rPr>
        <w:t xml:space="preserve"> Teachers’ disobedience. </w:t>
      </w:r>
    </w:p>
    <w:p w14:paraId="7ABA84E2" w14:textId="6374689A" w:rsidR="00A816E7" w:rsidRDefault="00A816E7" w:rsidP="00A816E7">
      <w:pPr>
        <w:spacing w:line="480" w:lineRule="auto"/>
        <w:ind w:firstLine="720"/>
        <w:jc w:val="both"/>
        <w:rPr>
          <w:rFonts w:ascii="Times New Roman" w:hAnsi="Times New Roman" w:cs="Times New Roman"/>
          <w:sz w:val="24"/>
          <w:szCs w:val="24"/>
        </w:rPr>
      </w:pPr>
      <w:r w:rsidRPr="009C3555">
        <w:rPr>
          <w:rFonts w:ascii="Times New Roman" w:hAnsi="Times New Roman" w:cs="Times New Roman"/>
          <w:sz w:val="24"/>
          <w:szCs w:val="24"/>
        </w:rPr>
        <w:t>The Teachers in the RC condition resisted more resolutely the order to harm the friend, they broke off the experiment earlier, they delivered lower intensity shocks, they responded more promptly to the Learner’s request to stop and stopped the experiments directly and effectively (</w:t>
      </w:r>
      <w:proofErr w:type="spellStart"/>
      <w:r w:rsidRPr="009C3555">
        <w:rPr>
          <w:rFonts w:ascii="Times New Roman" w:hAnsi="Times New Roman" w:cs="Times New Roman"/>
          <w:sz w:val="24"/>
          <w:szCs w:val="24"/>
        </w:rPr>
        <w:t>Rochat</w:t>
      </w:r>
      <w:proofErr w:type="spellEnd"/>
      <w:r w:rsidRPr="009C3555">
        <w:rPr>
          <w:rFonts w:ascii="Times New Roman" w:hAnsi="Times New Roman" w:cs="Times New Roman"/>
          <w:sz w:val="24"/>
          <w:szCs w:val="24"/>
        </w:rPr>
        <w:t xml:space="preserve"> and </w:t>
      </w:r>
      <w:proofErr w:type="spellStart"/>
      <w:r w:rsidRPr="009C3555">
        <w:rPr>
          <w:rFonts w:ascii="Times New Roman" w:hAnsi="Times New Roman" w:cs="Times New Roman"/>
          <w:sz w:val="24"/>
          <w:szCs w:val="24"/>
        </w:rPr>
        <w:t>Mogigliani</w:t>
      </w:r>
      <w:proofErr w:type="spellEnd"/>
      <w:r w:rsidRPr="009C3555">
        <w:rPr>
          <w:rFonts w:ascii="Times New Roman" w:hAnsi="Times New Roman" w:cs="Times New Roman"/>
          <w:sz w:val="24"/>
          <w:szCs w:val="24"/>
        </w:rPr>
        <w:t>, 1997</w:t>
      </w:r>
      <w:r w:rsidR="005F2B26">
        <w:rPr>
          <w:rFonts w:ascii="Times New Roman" w:hAnsi="Times New Roman" w:cs="Times New Roman"/>
          <w:sz w:val="24"/>
          <w:szCs w:val="24"/>
        </w:rPr>
        <w:t xml:space="preserve">: </w:t>
      </w:r>
      <w:r w:rsidRPr="009C3555">
        <w:rPr>
          <w:rFonts w:ascii="Times New Roman" w:hAnsi="Times New Roman" w:cs="Times New Roman"/>
          <w:sz w:val="24"/>
          <w:szCs w:val="24"/>
        </w:rPr>
        <w:t xml:space="preserve">238). Their ability to resist authority comes from the kind of thing friendship is: a long term, purposefully cultivated bond of trust and intimacy that centres around a commitment to the wellbeing of the friend. </w:t>
      </w:r>
      <w:r>
        <w:rPr>
          <w:rFonts w:ascii="Times New Roman" w:hAnsi="Times New Roman" w:cs="Times New Roman"/>
          <w:sz w:val="24"/>
          <w:szCs w:val="24"/>
        </w:rPr>
        <w:t>This dispositional account of friendship explains the participants’ disobedience, it underlies their own assumptions about the reasons behind their behaviour and is prevalent in the philosophical accounts of friendship.</w:t>
      </w:r>
    </w:p>
    <w:p w14:paraId="0BE4A354" w14:textId="5D5A7FA4" w:rsidR="00012012" w:rsidRDefault="00012012" w:rsidP="00012012">
      <w:pPr>
        <w:spacing w:line="480" w:lineRule="auto"/>
        <w:jc w:val="both"/>
        <w:rPr>
          <w:rFonts w:ascii="Times New Roman" w:hAnsi="Times New Roman" w:cs="Times New Roman"/>
          <w:sz w:val="24"/>
          <w:szCs w:val="24"/>
        </w:rPr>
      </w:pPr>
    </w:p>
    <w:p w14:paraId="73DFA445" w14:textId="41721FD0" w:rsidR="00012012" w:rsidRPr="00012012" w:rsidRDefault="00012012" w:rsidP="00012012">
      <w:pPr>
        <w:spacing w:line="480" w:lineRule="auto"/>
        <w:jc w:val="both"/>
        <w:rPr>
          <w:rFonts w:ascii="Times New Roman" w:hAnsi="Times New Roman" w:cs="Times New Roman"/>
          <w:i/>
          <w:iCs/>
          <w:sz w:val="24"/>
          <w:szCs w:val="24"/>
        </w:rPr>
      </w:pPr>
      <w:r w:rsidRPr="00012012">
        <w:rPr>
          <w:rFonts w:ascii="Times New Roman" w:hAnsi="Times New Roman" w:cs="Times New Roman"/>
          <w:i/>
          <w:iCs/>
          <w:sz w:val="24"/>
          <w:szCs w:val="24"/>
        </w:rPr>
        <w:t xml:space="preserve">The situationist response </w:t>
      </w:r>
    </w:p>
    <w:p w14:paraId="462D5669" w14:textId="46E75625" w:rsidR="00012012" w:rsidRDefault="00012012" w:rsidP="00F5336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To my knowledge there is no non-dispositional account of friendship </w:t>
      </w:r>
      <w:r w:rsidR="00375962">
        <w:rPr>
          <w:rFonts w:ascii="Times New Roman" w:hAnsi="Times New Roman" w:cs="Times New Roman"/>
          <w:sz w:val="24"/>
          <w:szCs w:val="24"/>
        </w:rPr>
        <w:t xml:space="preserve">put forward </w:t>
      </w:r>
      <w:r>
        <w:rPr>
          <w:rFonts w:ascii="Times New Roman" w:hAnsi="Times New Roman" w:cs="Times New Roman"/>
          <w:sz w:val="24"/>
          <w:szCs w:val="24"/>
        </w:rPr>
        <w:t xml:space="preserve">by situationists and I am not aware of any situationists who have discussed the RC condition. </w:t>
      </w:r>
      <w:r w:rsidR="00375962">
        <w:rPr>
          <w:rFonts w:ascii="Times New Roman" w:hAnsi="Times New Roman" w:cs="Times New Roman"/>
          <w:sz w:val="24"/>
          <w:szCs w:val="24"/>
        </w:rPr>
        <w:t>However, i</w:t>
      </w:r>
      <w:r>
        <w:rPr>
          <w:rFonts w:ascii="Times New Roman" w:hAnsi="Times New Roman" w:cs="Times New Roman"/>
          <w:sz w:val="24"/>
          <w:szCs w:val="24"/>
        </w:rPr>
        <w:t xml:space="preserve">n the spirit of philosophical charity, I will conclude the paper by attempting to raise, and answering, possible situationist objections to my argument. </w:t>
      </w:r>
    </w:p>
    <w:p w14:paraId="17E67CA2" w14:textId="33BBA86D" w:rsidR="00D5044C" w:rsidRDefault="00012012" w:rsidP="00F5336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situationist could argue that </w:t>
      </w:r>
      <w:r w:rsidR="003A5231">
        <w:rPr>
          <w:rFonts w:ascii="Times New Roman" w:hAnsi="Times New Roman" w:cs="Times New Roman"/>
          <w:sz w:val="24"/>
          <w:szCs w:val="24"/>
        </w:rPr>
        <w:t>w</w:t>
      </w:r>
      <w:r w:rsidR="009C3555">
        <w:rPr>
          <w:rFonts w:ascii="Times New Roman" w:hAnsi="Times New Roman" w:cs="Times New Roman"/>
          <w:sz w:val="24"/>
          <w:szCs w:val="24"/>
        </w:rPr>
        <w:t>hile we view friendship as dispositional and we discuss friendship as dispositional</w:t>
      </w:r>
      <w:r>
        <w:rPr>
          <w:rFonts w:ascii="Times New Roman" w:hAnsi="Times New Roman" w:cs="Times New Roman"/>
          <w:sz w:val="24"/>
          <w:szCs w:val="24"/>
        </w:rPr>
        <w:t xml:space="preserve">, </w:t>
      </w:r>
      <w:r w:rsidR="009C3555">
        <w:rPr>
          <w:rFonts w:ascii="Times New Roman" w:hAnsi="Times New Roman" w:cs="Times New Roman"/>
          <w:sz w:val="24"/>
          <w:szCs w:val="24"/>
        </w:rPr>
        <w:t xml:space="preserve">perhaps we are all deluded. Perhaps this is a surprising psychological phenomenon, </w:t>
      </w:r>
      <w:r w:rsidR="00884CD4">
        <w:rPr>
          <w:rFonts w:ascii="Times New Roman" w:hAnsi="Times New Roman" w:cs="Times New Roman"/>
          <w:sz w:val="24"/>
          <w:szCs w:val="24"/>
        </w:rPr>
        <w:t xml:space="preserve">one </w:t>
      </w:r>
      <w:r w:rsidR="009C3555">
        <w:rPr>
          <w:rFonts w:ascii="Times New Roman" w:hAnsi="Times New Roman" w:cs="Times New Roman"/>
          <w:sz w:val="24"/>
          <w:szCs w:val="24"/>
        </w:rPr>
        <w:t>which mirrors the Fundamental Attribution Error</w:t>
      </w:r>
      <w:r>
        <w:rPr>
          <w:rFonts w:ascii="Times New Roman" w:hAnsi="Times New Roman" w:cs="Times New Roman"/>
          <w:sz w:val="24"/>
          <w:szCs w:val="24"/>
        </w:rPr>
        <w:t>. It leads</w:t>
      </w:r>
      <w:r w:rsidR="009C3555">
        <w:rPr>
          <w:rFonts w:ascii="Times New Roman" w:hAnsi="Times New Roman" w:cs="Times New Roman"/>
          <w:sz w:val="24"/>
          <w:szCs w:val="24"/>
        </w:rPr>
        <w:t xml:space="preserve"> us all to behave as if </w:t>
      </w:r>
      <w:r w:rsidR="00461067">
        <w:rPr>
          <w:rFonts w:ascii="Times New Roman" w:hAnsi="Times New Roman" w:cs="Times New Roman"/>
          <w:sz w:val="24"/>
          <w:szCs w:val="24"/>
        </w:rPr>
        <w:t xml:space="preserve">friendship is a dispositional trait, when in fact it is not. </w:t>
      </w:r>
      <w:r w:rsidR="00D5044C">
        <w:rPr>
          <w:rFonts w:ascii="Times New Roman" w:hAnsi="Times New Roman" w:cs="Times New Roman"/>
          <w:sz w:val="24"/>
          <w:szCs w:val="24"/>
        </w:rPr>
        <w:t>Perhaps there is no such thing as friendship, we just behave as if there is one</w:t>
      </w:r>
      <w:r w:rsidR="00375962">
        <w:rPr>
          <w:rFonts w:ascii="Times New Roman" w:hAnsi="Times New Roman" w:cs="Times New Roman"/>
          <w:sz w:val="24"/>
          <w:szCs w:val="24"/>
        </w:rPr>
        <w:t>;</w:t>
      </w:r>
      <w:r w:rsidR="00D5044C">
        <w:rPr>
          <w:rFonts w:ascii="Times New Roman" w:hAnsi="Times New Roman" w:cs="Times New Roman"/>
          <w:sz w:val="24"/>
          <w:szCs w:val="24"/>
        </w:rPr>
        <w:t xml:space="preserve"> </w:t>
      </w:r>
      <w:r w:rsidR="00375962">
        <w:rPr>
          <w:rFonts w:ascii="Times New Roman" w:hAnsi="Times New Roman" w:cs="Times New Roman"/>
          <w:sz w:val="24"/>
          <w:szCs w:val="24"/>
        </w:rPr>
        <w:t>w</w:t>
      </w:r>
      <w:r>
        <w:rPr>
          <w:rFonts w:ascii="Times New Roman" w:hAnsi="Times New Roman" w:cs="Times New Roman"/>
          <w:sz w:val="24"/>
          <w:szCs w:val="24"/>
        </w:rPr>
        <w:t xml:space="preserve">e suffer from the Friendship Delusion. </w:t>
      </w:r>
    </w:p>
    <w:p w14:paraId="4FEC0E1F" w14:textId="62346D8C" w:rsidR="00EF0B0B" w:rsidRDefault="00EF0B0B" w:rsidP="00EF0B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problem with the objection that all friendships are a form of delusion or biased reasoning is</w:t>
      </w:r>
      <w:r w:rsidR="00375962">
        <w:rPr>
          <w:rFonts w:ascii="Times New Roman" w:hAnsi="Times New Roman" w:cs="Times New Roman"/>
          <w:sz w:val="24"/>
          <w:szCs w:val="24"/>
        </w:rPr>
        <w:t xml:space="preserve"> that it is</w:t>
      </w:r>
      <w:r>
        <w:rPr>
          <w:rFonts w:ascii="Times New Roman" w:hAnsi="Times New Roman" w:cs="Times New Roman"/>
          <w:sz w:val="24"/>
          <w:szCs w:val="24"/>
        </w:rPr>
        <w:t xml:space="preserve"> self-defeating. To begin with, for the delusion to work, two people would have to be deluded about the same thing, i.e. the friendship, and in the same manner, i.e. about the terms and obligations of the friendship. One person being deluded on their own and claiming to be a friend with another couldn’t possibl</w:t>
      </w:r>
      <w:r w:rsidR="003A5231">
        <w:rPr>
          <w:rFonts w:ascii="Times New Roman" w:hAnsi="Times New Roman" w:cs="Times New Roman"/>
          <w:sz w:val="24"/>
          <w:szCs w:val="24"/>
        </w:rPr>
        <w:t>y</w:t>
      </w:r>
      <w:r>
        <w:rPr>
          <w:rFonts w:ascii="Times New Roman" w:hAnsi="Times New Roman" w:cs="Times New Roman"/>
          <w:sz w:val="24"/>
          <w:szCs w:val="24"/>
        </w:rPr>
        <w:t xml:space="preserve"> work in the context of friendship. As soon as the other friend denies the friendship, the original claimant becomes a stalker, not a friend, however loud his protestations at friendship may be. So, we need two people who are equally deluded that they are friends and who behave in ways appropriate to friendship, that is, they behave in such a way that their interactions, commitments and values reinforce the friendship. This makes the delusion assumption self-defeating: friendship is a created relationship, created by the two people who decide to engage in it. The very fact that we engage in friendships, in the way that we do, gives them substance; to </w:t>
      </w:r>
      <w:r w:rsidRPr="00DE7968">
        <w:rPr>
          <w:rFonts w:ascii="Times New Roman" w:hAnsi="Times New Roman" w:cs="Times New Roman"/>
          <w:i/>
          <w:iCs/>
          <w:sz w:val="24"/>
          <w:szCs w:val="24"/>
        </w:rPr>
        <w:t>behave</w:t>
      </w:r>
      <w:r>
        <w:rPr>
          <w:rFonts w:ascii="Times New Roman" w:hAnsi="Times New Roman" w:cs="Times New Roman"/>
          <w:sz w:val="24"/>
          <w:szCs w:val="24"/>
        </w:rPr>
        <w:t xml:space="preserve"> as a friend, is, for all intents and purposes, to </w:t>
      </w:r>
      <w:r w:rsidRPr="00DE7968">
        <w:rPr>
          <w:rFonts w:ascii="Times New Roman" w:hAnsi="Times New Roman" w:cs="Times New Roman"/>
          <w:i/>
          <w:iCs/>
          <w:sz w:val="24"/>
          <w:szCs w:val="24"/>
        </w:rPr>
        <w:t>be</w:t>
      </w:r>
      <w:r>
        <w:rPr>
          <w:rFonts w:ascii="Times New Roman" w:hAnsi="Times New Roman" w:cs="Times New Roman"/>
          <w:sz w:val="24"/>
          <w:szCs w:val="24"/>
        </w:rPr>
        <w:t xml:space="preserve"> a friend. To genuinely care about the welfare of the friend and have reciprocal feelings of intimacy and trust, paradoxically, give legitimacy to those feelings even if their origin is psychological delusions. The act of behaving as a friend, makes one a friend, </w:t>
      </w:r>
      <w:r>
        <w:rPr>
          <w:rFonts w:ascii="Times New Roman" w:hAnsi="Times New Roman" w:cs="Times New Roman"/>
          <w:sz w:val="24"/>
          <w:szCs w:val="24"/>
        </w:rPr>
        <w:lastRenderedPageBreak/>
        <w:t xml:space="preserve">even if there is no such thing as friendship. Friendship is created and it can be created out of the delusion of friendship, as long as both parties are equally deluded and continue to behave in a way consistent with the delusion of friendship. </w:t>
      </w:r>
    </w:p>
    <w:p w14:paraId="71354758" w14:textId="1C526F9B" w:rsidR="00F5336E" w:rsidRDefault="000C3CAE" w:rsidP="000C3CA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situationist could retort that while we are not deluded when we assume that friendships influence behaviour, we are mistaken about the source of the influence: friendship is a situational, not a dispositional factor. </w:t>
      </w:r>
      <w:r w:rsidR="00884CD4">
        <w:rPr>
          <w:rFonts w:ascii="Times New Roman" w:hAnsi="Times New Roman" w:cs="Times New Roman"/>
          <w:sz w:val="24"/>
          <w:szCs w:val="24"/>
        </w:rPr>
        <w:t xml:space="preserve">Doris seems to suggest that friendship </w:t>
      </w:r>
      <w:r w:rsidR="00D9390B">
        <w:rPr>
          <w:rFonts w:ascii="Times New Roman" w:hAnsi="Times New Roman" w:cs="Times New Roman"/>
          <w:sz w:val="24"/>
          <w:szCs w:val="24"/>
        </w:rPr>
        <w:t>can be understood</w:t>
      </w:r>
      <w:r w:rsidR="00884CD4">
        <w:rPr>
          <w:rFonts w:ascii="Times New Roman" w:hAnsi="Times New Roman" w:cs="Times New Roman"/>
          <w:sz w:val="24"/>
          <w:szCs w:val="24"/>
        </w:rPr>
        <w:t xml:space="preserve"> a situational factor. He writes:</w:t>
      </w:r>
    </w:p>
    <w:p w14:paraId="5EEA01DC" w14:textId="48AB65AE" w:rsidR="00884CD4" w:rsidRDefault="007D0496" w:rsidP="007D0496">
      <w:pPr>
        <w:spacing w:line="480" w:lineRule="auto"/>
        <w:ind w:left="720" w:right="720"/>
        <w:jc w:val="both"/>
        <w:rPr>
          <w:rFonts w:ascii="Times New Roman" w:hAnsi="Times New Roman" w:cs="Times New Roman"/>
          <w:sz w:val="24"/>
          <w:szCs w:val="24"/>
        </w:rPr>
      </w:pPr>
      <w:r>
        <w:rPr>
          <w:rFonts w:ascii="Times New Roman" w:hAnsi="Times New Roman" w:cs="Times New Roman"/>
          <w:sz w:val="24"/>
          <w:szCs w:val="24"/>
        </w:rPr>
        <w:t xml:space="preserve">…nothing I’ve said contradicts the thought that people help most, and are most helped by, the ones they know and love. Where social ties exist, helping is very likely more reliable than among strangers. At the risk of churlishness, however, I cannot resist cautionary observations: Lovers cheat, siblings fight, and parents are unresponsive. More importantly, the situationist can grant even strong claims for the consistency of prosocial </w:t>
      </w:r>
      <w:proofErr w:type="spellStart"/>
      <w:r>
        <w:rPr>
          <w:rFonts w:ascii="Times New Roman" w:hAnsi="Times New Roman" w:cs="Times New Roman"/>
          <w:sz w:val="24"/>
          <w:szCs w:val="24"/>
        </w:rPr>
        <w:t>behavior</w:t>
      </w:r>
      <w:proofErr w:type="spellEnd"/>
      <w:r>
        <w:rPr>
          <w:rFonts w:ascii="Times New Roman" w:hAnsi="Times New Roman" w:cs="Times New Roman"/>
          <w:sz w:val="24"/>
          <w:szCs w:val="24"/>
        </w:rPr>
        <w:t xml:space="preserve"> in ongoing relationships, for surely the explanation here is substantially situational: Relationships underwrite affective ties and reciprocal structures that facilitate helping </w:t>
      </w:r>
      <w:proofErr w:type="spellStart"/>
      <w:r>
        <w:rPr>
          <w:rFonts w:ascii="Times New Roman" w:hAnsi="Times New Roman" w:cs="Times New Roman"/>
          <w:sz w:val="24"/>
          <w:szCs w:val="24"/>
        </w:rPr>
        <w:t>behavior</w:t>
      </w:r>
      <w:proofErr w:type="spellEnd"/>
      <w:r>
        <w:rPr>
          <w:rFonts w:ascii="Times New Roman" w:hAnsi="Times New Roman" w:cs="Times New Roman"/>
          <w:sz w:val="24"/>
          <w:szCs w:val="24"/>
        </w:rPr>
        <w:t>.</w:t>
      </w:r>
      <w:r w:rsidR="00032C7F">
        <w:rPr>
          <w:rFonts w:ascii="Times New Roman" w:hAnsi="Times New Roman" w:cs="Times New Roman"/>
          <w:sz w:val="24"/>
          <w:szCs w:val="24"/>
        </w:rPr>
        <w:t xml:space="preserve"> (Doris 2002</w:t>
      </w:r>
      <w:r w:rsidR="005F2B26">
        <w:rPr>
          <w:rFonts w:ascii="Times New Roman" w:hAnsi="Times New Roman" w:cs="Times New Roman"/>
          <w:sz w:val="24"/>
          <w:szCs w:val="24"/>
        </w:rPr>
        <w:t>:</w:t>
      </w:r>
      <w:r w:rsidR="00032C7F">
        <w:rPr>
          <w:rFonts w:ascii="Times New Roman" w:hAnsi="Times New Roman" w:cs="Times New Roman"/>
          <w:sz w:val="24"/>
          <w:szCs w:val="24"/>
        </w:rPr>
        <w:t xml:space="preserve"> 35)</w:t>
      </w:r>
    </w:p>
    <w:p w14:paraId="792B0A49" w14:textId="6FD3267C" w:rsidR="007D0496" w:rsidRDefault="007D0496" w:rsidP="007D049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short, friendship is not a dispositional trait, it is a situational variable that, fairly consistently, produces predictable results. </w:t>
      </w:r>
    </w:p>
    <w:p w14:paraId="5309BD5A" w14:textId="37504E50" w:rsidR="00DD0750" w:rsidRDefault="007D0496" w:rsidP="007D049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3A5231">
        <w:rPr>
          <w:rFonts w:ascii="Times New Roman" w:hAnsi="Times New Roman" w:cs="Times New Roman"/>
          <w:sz w:val="24"/>
          <w:szCs w:val="24"/>
        </w:rPr>
        <w:t>However</w:t>
      </w:r>
      <w:r>
        <w:rPr>
          <w:rFonts w:ascii="Times New Roman" w:hAnsi="Times New Roman" w:cs="Times New Roman"/>
          <w:sz w:val="24"/>
          <w:szCs w:val="24"/>
        </w:rPr>
        <w:t xml:space="preserve">, </w:t>
      </w:r>
      <w:r w:rsidR="00DD0750">
        <w:rPr>
          <w:rFonts w:ascii="Times New Roman" w:hAnsi="Times New Roman" w:cs="Times New Roman"/>
          <w:sz w:val="24"/>
          <w:szCs w:val="24"/>
        </w:rPr>
        <w:t>Doris’s</w:t>
      </w:r>
      <w:r>
        <w:rPr>
          <w:rFonts w:ascii="Times New Roman" w:hAnsi="Times New Roman" w:cs="Times New Roman"/>
          <w:sz w:val="24"/>
          <w:szCs w:val="24"/>
        </w:rPr>
        <w:t xml:space="preserve"> account of friendship is problematic within the wider context of situationism. Firstly, it does away with the claim that situational factors are ‘seemingly insubstantial’</w:t>
      </w:r>
      <w:r w:rsidR="00032C7F">
        <w:rPr>
          <w:rFonts w:ascii="Times New Roman" w:hAnsi="Times New Roman" w:cs="Times New Roman"/>
          <w:sz w:val="24"/>
          <w:szCs w:val="24"/>
        </w:rPr>
        <w:t xml:space="preserve"> (Doris 2002</w:t>
      </w:r>
      <w:r w:rsidR="005F2B26">
        <w:rPr>
          <w:rFonts w:ascii="Times New Roman" w:hAnsi="Times New Roman" w:cs="Times New Roman"/>
          <w:sz w:val="24"/>
          <w:szCs w:val="24"/>
        </w:rPr>
        <w:t>:</w:t>
      </w:r>
      <w:r w:rsidR="00032C7F">
        <w:rPr>
          <w:rFonts w:ascii="Times New Roman" w:hAnsi="Times New Roman" w:cs="Times New Roman"/>
          <w:sz w:val="24"/>
          <w:szCs w:val="24"/>
        </w:rPr>
        <w:t xml:space="preserve"> 36)</w:t>
      </w:r>
      <w:r>
        <w:rPr>
          <w:rFonts w:ascii="Times New Roman" w:hAnsi="Times New Roman" w:cs="Times New Roman"/>
          <w:sz w:val="24"/>
          <w:szCs w:val="24"/>
        </w:rPr>
        <w:t xml:space="preserve">. Situational influences are no longer </w:t>
      </w:r>
      <w:r w:rsidR="00DD0750">
        <w:rPr>
          <w:rFonts w:ascii="Times New Roman" w:hAnsi="Times New Roman" w:cs="Times New Roman"/>
          <w:sz w:val="24"/>
          <w:szCs w:val="24"/>
        </w:rPr>
        <w:t xml:space="preserve">tiny, inconsequential factors like </w:t>
      </w:r>
      <w:r w:rsidR="00C77D06">
        <w:rPr>
          <w:rFonts w:ascii="Times New Roman" w:hAnsi="Times New Roman" w:cs="Times New Roman"/>
          <w:sz w:val="24"/>
          <w:szCs w:val="24"/>
        </w:rPr>
        <w:t>grey</w:t>
      </w:r>
      <w:r>
        <w:rPr>
          <w:rFonts w:ascii="Times New Roman" w:hAnsi="Times New Roman" w:cs="Times New Roman"/>
          <w:sz w:val="24"/>
          <w:szCs w:val="24"/>
        </w:rPr>
        <w:t xml:space="preserve"> coats and clipboards</w:t>
      </w:r>
      <w:r w:rsidR="00DD0750">
        <w:rPr>
          <w:rFonts w:ascii="Times New Roman" w:hAnsi="Times New Roman" w:cs="Times New Roman"/>
          <w:sz w:val="24"/>
          <w:szCs w:val="24"/>
        </w:rPr>
        <w:t>,</w:t>
      </w:r>
      <w:r>
        <w:rPr>
          <w:rFonts w:ascii="Times New Roman" w:hAnsi="Times New Roman" w:cs="Times New Roman"/>
          <w:sz w:val="24"/>
          <w:szCs w:val="24"/>
        </w:rPr>
        <w:t xml:space="preserve"> but friendships, substantial relationships which play a major role in the lives and the wellbeing of the friends. We are not surprised to he</w:t>
      </w:r>
      <w:r w:rsidR="00DD0750">
        <w:rPr>
          <w:rFonts w:ascii="Times New Roman" w:hAnsi="Times New Roman" w:cs="Times New Roman"/>
          <w:sz w:val="24"/>
          <w:szCs w:val="24"/>
        </w:rPr>
        <w:t>ar</w:t>
      </w:r>
      <w:r>
        <w:rPr>
          <w:rFonts w:ascii="Times New Roman" w:hAnsi="Times New Roman" w:cs="Times New Roman"/>
          <w:sz w:val="24"/>
          <w:szCs w:val="24"/>
        </w:rPr>
        <w:t xml:space="preserve"> that a friend showed a particular kindness to her friend, or treated her preferentially, </w:t>
      </w:r>
      <w:r w:rsidR="00DD0750">
        <w:rPr>
          <w:rFonts w:ascii="Times New Roman" w:hAnsi="Times New Roman" w:cs="Times New Roman"/>
          <w:sz w:val="24"/>
          <w:szCs w:val="24"/>
        </w:rPr>
        <w:t xml:space="preserve">in the same way </w:t>
      </w:r>
      <w:r w:rsidR="00DD0750">
        <w:rPr>
          <w:rFonts w:ascii="Times New Roman" w:hAnsi="Times New Roman" w:cs="Times New Roman"/>
          <w:sz w:val="24"/>
          <w:szCs w:val="24"/>
        </w:rPr>
        <w:lastRenderedPageBreak/>
        <w:t>that</w:t>
      </w:r>
      <w:r>
        <w:rPr>
          <w:rFonts w:ascii="Times New Roman" w:hAnsi="Times New Roman" w:cs="Times New Roman"/>
          <w:sz w:val="24"/>
          <w:szCs w:val="24"/>
        </w:rPr>
        <w:t xml:space="preserve"> we </w:t>
      </w:r>
      <w:r w:rsidR="00E846CB">
        <w:rPr>
          <w:rFonts w:ascii="Times New Roman" w:hAnsi="Times New Roman" w:cs="Times New Roman"/>
          <w:sz w:val="24"/>
          <w:szCs w:val="24"/>
        </w:rPr>
        <w:t xml:space="preserve">were </w:t>
      </w:r>
      <w:r>
        <w:rPr>
          <w:rFonts w:ascii="Times New Roman" w:hAnsi="Times New Roman" w:cs="Times New Roman"/>
          <w:sz w:val="24"/>
          <w:szCs w:val="24"/>
        </w:rPr>
        <w:t xml:space="preserve">surprised to hear that a </w:t>
      </w:r>
      <w:r w:rsidR="00C77D06">
        <w:rPr>
          <w:rFonts w:ascii="Times New Roman" w:hAnsi="Times New Roman" w:cs="Times New Roman"/>
          <w:sz w:val="24"/>
          <w:szCs w:val="24"/>
        </w:rPr>
        <w:t>grey</w:t>
      </w:r>
      <w:r>
        <w:rPr>
          <w:rFonts w:ascii="Times New Roman" w:hAnsi="Times New Roman" w:cs="Times New Roman"/>
          <w:sz w:val="24"/>
          <w:szCs w:val="24"/>
        </w:rPr>
        <w:t xml:space="preserve"> coat gave an experimenter a decisive air of authority. Not only are we not surprised by the effect of friendships in our lives, but we expect this kind of effect as part of our understanding of friendship. If I were to describe a friend as repeatedly disloyal, generally unavailable when I needed him and flippant about disclosing my most person</w:t>
      </w:r>
      <w:r w:rsidR="002B3A6F">
        <w:rPr>
          <w:rFonts w:ascii="Times New Roman" w:hAnsi="Times New Roman" w:cs="Times New Roman"/>
          <w:sz w:val="24"/>
          <w:szCs w:val="24"/>
        </w:rPr>
        <w:t>al</w:t>
      </w:r>
      <w:r>
        <w:rPr>
          <w:rFonts w:ascii="Times New Roman" w:hAnsi="Times New Roman" w:cs="Times New Roman"/>
          <w:sz w:val="24"/>
          <w:szCs w:val="24"/>
        </w:rPr>
        <w:t xml:space="preserve"> secrets, one would not conclude that </w:t>
      </w:r>
      <w:r w:rsidR="002B3A6F">
        <w:rPr>
          <w:rFonts w:ascii="Times New Roman" w:hAnsi="Times New Roman" w:cs="Times New Roman"/>
          <w:sz w:val="24"/>
          <w:szCs w:val="24"/>
        </w:rPr>
        <w:t xml:space="preserve">the situational variable of </w:t>
      </w:r>
      <w:r>
        <w:rPr>
          <w:rFonts w:ascii="Times New Roman" w:hAnsi="Times New Roman" w:cs="Times New Roman"/>
          <w:sz w:val="24"/>
          <w:szCs w:val="24"/>
        </w:rPr>
        <w:t xml:space="preserve">friendship is having a </w:t>
      </w:r>
      <w:r w:rsidR="002B3A6F">
        <w:rPr>
          <w:rFonts w:ascii="Times New Roman" w:hAnsi="Times New Roman" w:cs="Times New Roman"/>
          <w:sz w:val="24"/>
          <w:szCs w:val="24"/>
        </w:rPr>
        <w:t>changeable</w:t>
      </w:r>
      <w:r>
        <w:rPr>
          <w:rFonts w:ascii="Times New Roman" w:hAnsi="Times New Roman" w:cs="Times New Roman"/>
          <w:sz w:val="24"/>
          <w:szCs w:val="24"/>
        </w:rPr>
        <w:t xml:space="preserve"> influence in different instances, but rather that friendship is </w:t>
      </w:r>
      <w:r w:rsidR="00DD0750">
        <w:rPr>
          <w:rFonts w:ascii="Times New Roman" w:hAnsi="Times New Roman" w:cs="Times New Roman"/>
          <w:sz w:val="24"/>
          <w:szCs w:val="24"/>
        </w:rPr>
        <w:t xml:space="preserve">altogether </w:t>
      </w:r>
      <w:r>
        <w:rPr>
          <w:rFonts w:ascii="Times New Roman" w:hAnsi="Times New Roman" w:cs="Times New Roman"/>
          <w:sz w:val="24"/>
          <w:szCs w:val="24"/>
        </w:rPr>
        <w:t>absent</w:t>
      </w:r>
      <w:r w:rsidR="00DD0750">
        <w:rPr>
          <w:rFonts w:ascii="Times New Roman" w:hAnsi="Times New Roman" w:cs="Times New Roman"/>
          <w:sz w:val="24"/>
          <w:szCs w:val="24"/>
        </w:rPr>
        <w:t xml:space="preserve"> – this is not a friend.</w:t>
      </w:r>
      <w:r>
        <w:rPr>
          <w:rFonts w:ascii="Times New Roman" w:hAnsi="Times New Roman" w:cs="Times New Roman"/>
          <w:sz w:val="24"/>
          <w:szCs w:val="24"/>
        </w:rPr>
        <w:t xml:space="preserve"> </w:t>
      </w:r>
    </w:p>
    <w:p w14:paraId="2E3A4266" w14:textId="3F0C3994" w:rsidR="002B3A6F" w:rsidRDefault="002B3A6F" w:rsidP="00DD075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Harman, in a later piece, tones down the strength of his critique</w:t>
      </w:r>
      <w:r w:rsidR="00DD0750">
        <w:rPr>
          <w:rFonts w:ascii="Times New Roman" w:hAnsi="Times New Roman" w:cs="Times New Roman"/>
          <w:sz w:val="24"/>
          <w:szCs w:val="24"/>
        </w:rPr>
        <w:t xml:space="preserve"> of character</w:t>
      </w:r>
      <w:r>
        <w:rPr>
          <w:rFonts w:ascii="Times New Roman" w:hAnsi="Times New Roman" w:cs="Times New Roman"/>
          <w:sz w:val="24"/>
          <w:szCs w:val="24"/>
        </w:rPr>
        <w:t xml:space="preserve">. He writes: </w:t>
      </w:r>
    </w:p>
    <w:p w14:paraId="12786341" w14:textId="7D5F2A94" w:rsidR="007D0496" w:rsidRDefault="002B3A6F" w:rsidP="002B3A6F">
      <w:pPr>
        <w:spacing w:line="480" w:lineRule="auto"/>
        <w:ind w:left="720" w:right="720"/>
        <w:jc w:val="both"/>
        <w:rPr>
          <w:rFonts w:ascii="Times New Roman" w:hAnsi="Times New Roman" w:cs="Times New Roman"/>
          <w:sz w:val="24"/>
          <w:szCs w:val="24"/>
          <w:lang w:val="en-US"/>
        </w:rPr>
      </w:pPr>
      <w:r w:rsidRPr="002B3A6F">
        <w:rPr>
          <w:rFonts w:ascii="Times New Roman" w:hAnsi="Times New Roman" w:cs="Times New Roman"/>
          <w:sz w:val="24"/>
          <w:szCs w:val="24"/>
          <w:lang w:val="en-US"/>
        </w:rPr>
        <w:t>No one supposed that these two experiments [Good Samaritan and Milgram] , taken by themselves, show that there are no character traits. What they show is that aspects of a particular situation can be important to how a person acts in ways that ordinary people do not normally appreciate, leading them to attribute certain distinctive actions to an agent’s distinctive character rather than to subtle aspects of the situation.</w:t>
      </w:r>
      <w:r w:rsidR="00032C7F">
        <w:rPr>
          <w:rFonts w:ascii="Times New Roman" w:hAnsi="Times New Roman" w:cs="Times New Roman"/>
          <w:sz w:val="24"/>
          <w:szCs w:val="24"/>
          <w:lang w:val="en-US"/>
        </w:rPr>
        <w:t xml:space="preserve"> (Harman 2003</w:t>
      </w:r>
      <w:r w:rsidR="005F2B26">
        <w:rPr>
          <w:rFonts w:ascii="Times New Roman" w:hAnsi="Times New Roman" w:cs="Times New Roman"/>
          <w:sz w:val="24"/>
          <w:szCs w:val="24"/>
          <w:lang w:val="en-US"/>
        </w:rPr>
        <w:t>:</w:t>
      </w:r>
      <w:r w:rsidR="00032C7F">
        <w:rPr>
          <w:rFonts w:ascii="Times New Roman" w:hAnsi="Times New Roman" w:cs="Times New Roman"/>
          <w:sz w:val="24"/>
          <w:szCs w:val="24"/>
          <w:lang w:val="en-US"/>
        </w:rPr>
        <w:t xml:space="preserve"> 91)</w:t>
      </w:r>
    </w:p>
    <w:p w14:paraId="16854F21" w14:textId="77777777" w:rsidR="003A5231" w:rsidRDefault="006377D3" w:rsidP="006377D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However, friendship is not ‘an aspect of a particular situation’, it is a relationship chosen and chosen for its own sake, committed to, developed and nurtured over a long period of time. It is a relationship which is not only appreciated by the people engaged in it, but one which is consciously chosen for what it is.  And while this relationship can change, falter, be betrayed or be abandoned, this doesn’t change the fundamental nature of what it is: dispositional rather than situational. </w:t>
      </w:r>
    </w:p>
    <w:p w14:paraId="4CD1EF4D" w14:textId="41B6A5A0" w:rsidR="006377D3" w:rsidRDefault="006377D3" w:rsidP="003A5231">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is important to note here that situationists may well be failing to grasp what friendship is. Harman cites as evidence for the non-existence of character traits a quote by psychologist </w:t>
      </w:r>
      <w:proofErr w:type="spellStart"/>
      <w:r w:rsidR="00DD0750">
        <w:rPr>
          <w:rFonts w:ascii="Times New Roman" w:hAnsi="Times New Roman" w:cs="Times New Roman"/>
          <w:sz w:val="24"/>
          <w:szCs w:val="24"/>
          <w:lang w:val="en-US"/>
        </w:rPr>
        <w:t>Ziva</w:t>
      </w:r>
      <w:proofErr w:type="spellEnd"/>
      <w:r w:rsidR="00DD075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Kunda</w:t>
      </w:r>
      <w:proofErr w:type="spellEnd"/>
      <w:r>
        <w:rPr>
          <w:rFonts w:ascii="Times New Roman" w:hAnsi="Times New Roman" w:cs="Times New Roman"/>
          <w:sz w:val="24"/>
          <w:szCs w:val="24"/>
          <w:lang w:val="en-US"/>
        </w:rPr>
        <w:t xml:space="preserve"> in which she claims</w:t>
      </w:r>
      <w:r w:rsidRPr="006377D3">
        <w:rPr>
          <w:rFonts w:ascii="Times New Roman" w:hAnsi="Times New Roman" w:cs="Times New Roman"/>
          <w:sz w:val="24"/>
          <w:szCs w:val="24"/>
          <w:lang w:val="en-US"/>
        </w:rPr>
        <w:t xml:space="preserve">: “There is surprisingly little consistency in people’s friendliness, honesty, or any other personality trait from one situation to other, different </w:t>
      </w:r>
      <w:r w:rsidRPr="006377D3">
        <w:rPr>
          <w:rFonts w:ascii="Times New Roman" w:hAnsi="Times New Roman" w:cs="Times New Roman"/>
          <w:sz w:val="24"/>
          <w:szCs w:val="24"/>
          <w:lang w:val="en-US"/>
        </w:rPr>
        <w:lastRenderedPageBreak/>
        <w:t>situations…”</w:t>
      </w:r>
      <w:r w:rsidR="00032C7F">
        <w:rPr>
          <w:rFonts w:ascii="Times New Roman" w:hAnsi="Times New Roman" w:cs="Times New Roman"/>
          <w:sz w:val="24"/>
          <w:szCs w:val="24"/>
          <w:lang w:val="en-US"/>
        </w:rPr>
        <w:t xml:space="preserve"> (Harman 2009</w:t>
      </w:r>
      <w:r w:rsidR="005F2B26">
        <w:rPr>
          <w:rFonts w:ascii="Times New Roman" w:hAnsi="Times New Roman" w:cs="Times New Roman"/>
          <w:sz w:val="24"/>
          <w:szCs w:val="24"/>
          <w:lang w:val="en-US"/>
        </w:rPr>
        <w:t>:</w:t>
      </w:r>
      <w:r w:rsidR="00032C7F">
        <w:rPr>
          <w:rFonts w:ascii="Times New Roman" w:hAnsi="Times New Roman" w:cs="Times New Roman"/>
          <w:sz w:val="24"/>
          <w:szCs w:val="24"/>
          <w:lang w:val="en-US"/>
        </w:rPr>
        <w:t xml:space="preserve"> 2)</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Kunda’s</w:t>
      </w:r>
      <w:proofErr w:type="spellEnd"/>
      <w:r>
        <w:rPr>
          <w:rFonts w:ascii="Times New Roman" w:hAnsi="Times New Roman" w:cs="Times New Roman"/>
          <w:sz w:val="24"/>
          <w:szCs w:val="24"/>
          <w:lang w:val="en-US"/>
        </w:rPr>
        <w:t xml:space="preserve"> empirical conclusions on friendliness </w:t>
      </w:r>
      <w:r w:rsidR="00EE6678">
        <w:rPr>
          <w:rFonts w:ascii="Times New Roman" w:hAnsi="Times New Roman" w:cs="Times New Roman"/>
          <w:sz w:val="24"/>
          <w:szCs w:val="24"/>
          <w:lang w:val="en-US"/>
        </w:rPr>
        <w:t>may well be</w:t>
      </w:r>
      <w:r>
        <w:rPr>
          <w:rFonts w:ascii="Times New Roman" w:hAnsi="Times New Roman" w:cs="Times New Roman"/>
          <w:sz w:val="24"/>
          <w:szCs w:val="24"/>
          <w:lang w:val="en-US"/>
        </w:rPr>
        <w:t xml:space="preserve"> correct,</w:t>
      </w:r>
      <w:r w:rsidR="00EE6678">
        <w:rPr>
          <w:rFonts w:ascii="Times New Roman" w:hAnsi="Times New Roman" w:cs="Times New Roman"/>
          <w:sz w:val="24"/>
          <w:szCs w:val="24"/>
          <w:lang w:val="en-US"/>
        </w:rPr>
        <w:t xml:space="preserve"> but they do not affect the dispositional nature of friendship. This is because f</w:t>
      </w:r>
      <w:r>
        <w:rPr>
          <w:rFonts w:ascii="Times New Roman" w:hAnsi="Times New Roman" w:cs="Times New Roman"/>
          <w:sz w:val="24"/>
          <w:szCs w:val="24"/>
          <w:lang w:val="en-US"/>
        </w:rPr>
        <w:t xml:space="preserve">riendliness is quite a different </w:t>
      </w:r>
      <w:r w:rsidR="00977541">
        <w:rPr>
          <w:rFonts w:ascii="Times New Roman" w:hAnsi="Times New Roman" w:cs="Times New Roman"/>
          <w:sz w:val="24"/>
          <w:szCs w:val="24"/>
          <w:lang w:val="en-US"/>
        </w:rPr>
        <w:t>attitude</w:t>
      </w:r>
      <w:r>
        <w:rPr>
          <w:rFonts w:ascii="Times New Roman" w:hAnsi="Times New Roman" w:cs="Times New Roman"/>
          <w:sz w:val="24"/>
          <w:szCs w:val="24"/>
          <w:lang w:val="en-US"/>
        </w:rPr>
        <w:t xml:space="preserve"> from friendship. Friendliness is an affective attitude, </w:t>
      </w:r>
      <w:r w:rsidR="000455A9">
        <w:rPr>
          <w:rFonts w:ascii="Times New Roman" w:hAnsi="Times New Roman" w:cs="Times New Roman"/>
          <w:sz w:val="24"/>
          <w:szCs w:val="24"/>
          <w:lang w:val="en-US"/>
        </w:rPr>
        <w:t>either</w:t>
      </w:r>
      <w:r>
        <w:rPr>
          <w:rFonts w:ascii="Times New Roman" w:hAnsi="Times New Roman" w:cs="Times New Roman"/>
          <w:sz w:val="24"/>
          <w:szCs w:val="24"/>
          <w:lang w:val="en-US"/>
        </w:rPr>
        <w:t xml:space="preserve"> the result of unreflective natural tendencies or a purposefully cultivated disposition (based on prudential calculations, for example),</w:t>
      </w:r>
      <w:r w:rsidR="000455A9">
        <w:rPr>
          <w:rFonts w:ascii="Times New Roman" w:hAnsi="Times New Roman" w:cs="Times New Roman"/>
          <w:sz w:val="24"/>
          <w:szCs w:val="24"/>
          <w:lang w:val="en-US"/>
        </w:rPr>
        <w:t xml:space="preserve"> but </w:t>
      </w:r>
      <w:r w:rsidR="003A5231">
        <w:rPr>
          <w:rFonts w:ascii="Times New Roman" w:hAnsi="Times New Roman" w:cs="Times New Roman"/>
          <w:sz w:val="24"/>
          <w:szCs w:val="24"/>
          <w:lang w:val="en-US"/>
        </w:rPr>
        <w:t xml:space="preserve">one </w:t>
      </w:r>
      <w:r w:rsidR="000455A9">
        <w:rPr>
          <w:rFonts w:ascii="Times New Roman" w:hAnsi="Times New Roman" w:cs="Times New Roman"/>
          <w:sz w:val="24"/>
          <w:szCs w:val="24"/>
          <w:lang w:val="en-US"/>
        </w:rPr>
        <w:t>which has</w:t>
      </w:r>
      <w:r w:rsidR="00971CFC">
        <w:rPr>
          <w:rFonts w:ascii="Times New Roman" w:hAnsi="Times New Roman" w:cs="Times New Roman"/>
          <w:sz w:val="24"/>
          <w:szCs w:val="24"/>
          <w:lang w:val="en-US"/>
        </w:rPr>
        <w:t xml:space="preserve"> an indiscriminate target. Friendliness is not aimed at the person chosen for her valued qualities; it is a blanket attitude that characterizes how one approaches</w:t>
      </w:r>
      <w:r w:rsidR="00E846CB">
        <w:rPr>
          <w:rFonts w:ascii="Times New Roman" w:hAnsi="Times New Roman" w:cs="Times New Roman"/>
          <w:sz w:val="24"/>
          <w:szCs w:val="24"/>
          <w:lang w:val="en-US"/>
        </w:rPr>
        <w:t xml:space="preserve"> (almost)</w:t>
      </w:r>
      <w:r w:rsidR="00971CFC">
        <w:rPr>
          <w:rFonts w:ascii="Times New Roman" w:hAnsi="Times New Roman" w:cs="Times New Roman"/>
          <w:sz w:val="24"/>
          <w:szCs w:val="24"/>
          <w:lang w:val="en-US"/>
        </w:rPr>
        <w:t xml:space="preserve"> </w:t>
      </w:r>
      <w:r w:rsidR="000455A9">
        <w:rPr>
          <w:rFonts w:ascii="Times New Roman" w:hAnsi="Times New Roman" w:cs="Times New Roman"/>
          <w:sz w:val="24"/>
          <w:szCs w:val="24"/>
          <w:lang w:val="en-US"/>
        </w:rPr>
        <w:t xml:space="preserve">all </w:t>
      </w:r>
      <w:r w:rsidR="00971CFC">
        <w:rPr>
          <w:rFonts w:ascii="Times New Roman" w:hAnsi="Times New Roman" w:cs="Times New Roman"/>
          <w:sz w:val="24"/>
          <w:szCs w:val="24"/>
          <w:lang w:val="en-US"/>
        </w:rPr>
        <w:t xml:space="preserve">others. Given its indiscriminate target, one’s feelings of friendliness may fluctuate depending on one’s mood, surroundings, past history, etc. </w:t>
      </w:r>
      <w:r w:rsidR="000455A9">
        <w:rPr>
          <w:rFonts w:ascii="Times New Roman" w:hAnsi="Times New Roman" w:cs="Times New Roman"/>
          <w:sz w:val="24"/>
          <w:szCs w:val="24"/>
          <w:lang w:val="en-US"/>
        </w:rPr>
        <w:t>While friendship is targeted and stable, friendliness is indiscriminate and capricious</w:t>
      </w:r>
      <w:r w:rsidR="00071345">
        <w:rPr>
          <w:rFonts w:ascii="Times New Roman" w:hAnsi="Times New Roman" w:cs="Times New Roman"/>
          <w:sz w:val="24"/>
          <w:szCs w:val="24"/>
          <w:lang w:val="en-US"/>
        </w:rPr>
        <w:t xml:space="preserve">, and therefore, more vulnerable to situational variables. </w:t>
      </w:r>
    </w:p>
    <w:p w14:paraId="5AAEE122" w14:textId="77777777" w:rsidR="003A5231" w:rsidRDefault="003A5231" w:rsidP="003A523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Another variation of this objection of friendship as a situational manipulation could argue </w:t>
      </w:r>
      <w:r w:rsidRPr="00AD1913">
        <w:rPr>
          <w:rFonts w:ascii="Times New Roman" w:hAnsi="Times New Roman" w:cs="Times New Roman"/>
          <w:sz w:val="24"/>
          <w:szCs w:val="24"/>
        </w:rPr>
        <w:t xml:space="preserve">that friendship is not the most plausible explanation for why the participants behaved as they did in the experiments. Perhaps a different account can be given, one which stresses psychological biases, such as a personal connection, an in-group association, or a social tie, as the situational factors that altered behaviour. Or that friendship is simply a primer for relevant situational factors, e.g. being a friend is more likely to trigger psychological biases making it easier for the Teacher to empathise with the Learner. Several variations of Milgram’s experiments suggest that similar psychological biases pull or push towards different behaviours. For example, compliance is higher in variations where the Learner is out of sight and can’t communicate directly (Milgram, 1974, 32-34) and Milgram speculates that had women or children been used in the role of Learner, compliance would have dropped (Milgram, 1974, 63). The situationist could then argue that it is not friendship that is significant here as a dispositional factor, but rather friendship is a collection of psychological biases which happen to gather situational influences which facilitate resisting authority. Or that participants acted the way they did because of an in-group preference rather than friendship as a disposition.  </w:t>
      </w:r>
    </w:p>
    <w:p w14:paraId="326F5DF0" w14:textId="7DA48FFF" w:rsidR="003A5231" w:rsidRPr="00AD1913" w:rsidRDefault="003A5231" w:rsidP="003A523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In response</w:t>
      </w:r>
      <w:r w:rsidRPr="00AD1913">
        <w:rPr>
          <w:rFonts w:ascii="Times New Roman" w:hAnsi="Times New Roman" w:cs="Times New Roman"/>
          <w:sz w:val="24"/>
          <w:szCs w:val="24"/>
        </w:rPr>
        <w:t>,</w:t>
      </w:r>
      <w:r>
        <w:rPr>
          <w:rFonts w:ascii="Times New Roman" w:hAnsi="Times New Roman" w:cs="Times New Roman"/>
          <w:sz w:val="24"/>
          <w:szCs w:val="24"/>
        </w:rPr>
        <w:t xml:space="preserve"> it seems to me that</w:t>
      </w:r>
      <w:r w:rsidRPr="00AD1913">
        <w:rPr>
          <w:rFonts w:ascii="Times New Roman" w:hAnsi="Times New Roman" w:cs="Times New Roman"/>
          <w:sz w:val="24"/>
          <w:szCs w:val="24"/>
        </w:rPr>
        <w:t xml:space="preserve"> there is nothing problematic about accepting that friendships are the kinds of relationships that bring certain qualities of the friend qua friend to the forefront of one’s consciousness and reasoning, in a way that is psychologically relevant. To be a friend is to be </w:t>
      </w:r>
      <w:r w:rsidR="0076387E">
        <w:rPr>
          <w:rFonts w:ascii="Times New Roman" w:hAnsi="Times New Roman" w:cs="Times New Roman"/>
          <w:sz w:val="24"/>
          <w:szCs w:val="24"/>
        </w:rPr>
        <w:t>perceived</w:t>
      </w:r>
      <w:r w:rsidRPr="00AD1913">
        <w:rPr>
          <w:rFonts w:ascii="Times New Roman" w:hAnsi="Times New Roman" w:cs="Times New Roman"/>
          <w:sz w:val="24"/>
          <w:szCs w:val="24"/>
        </w:rPr>
        <w:t xml:space="preserve"> differently by your friends, to affect the way they behave in particular ways, to trigger specific psychological re</w:t>
      </w:r>
      <w:r w:rsidR="005A4D1C">
        <w:rPr>
          <w:rFonts w:ascii="Times New Roman" w:hAnsi="Times New Roman" w:cs="Times New Roman"/>
          <w:sz w:val="24"/>
          <w:szCs w:val="24"/>
        </w:rPr>
        <w:t>actions</w:t>
      </w:r>
      <w:r w:rsidRPr="00AD1913">
        <w:rPr>
          <w:rFonts w:ascii="Times New Roman" w:hAnsi="Times New Roman" w:cs="Times New Roman"/>
          <w:sz w:val="24"/>
          <w:szCs w:val="24"/>
        </w:rPr>
        <w:t xml:space="preserve">, usually those associated with heightened empathy and moral responsiveness. Psychological biases such as a personal connection are part of what it means to be a friend since friendship involves placing the friend in a privileged position. </w:t>
      </w:r>
    </w:p>
    <w:p w14:paraId="00160FFF" w14:textId="297E579F" w:rsidR="003A5231" w:rsidRPr="006377D3" w:rsidRDefault="003A5231" w:rsidP="0056387B">
      <w:pPr>
        <w:spacing w:line="480" w:lineRule="auto"/>
        <w:jc w:val="both"/>
        <w:rPr>
          <w:rFonts w:ascii="Times New Roman" w:hAnsi="Times New Roman" w:cs="Times New Roman"/>
          <w:sz w:val="24"/>
          <w:szCs w:val="24"/>
        </w:rPr>
      </w:pPr>
      <w:r w:rsidRPr="00AD1913">
        <w:rPr>
          <w:rFonts w:ascii="Times New Roman" w:hAnsi="Times New Roman" w:cs="Times New Roman"/>
          <w:sz w:val="24"/>
          <w:szCs w:val="24"/>
        </w:rPr>
        <w:tab/>
      </w:r>
      <w:r w:rsidR="0056387B">
        <w:rPr>
          <w:rFonts w:ascii="Times New Roman" w:hAnsi="Times New Roman" w:cs="Times New Roman"/>
          <w:sz w:val="24"/>
          <w:szCs w:val="24"/>
        </w:rPr>
        <w:t xml:space="preserve">Replacing friendship with in-group membership reveals </w:t>
      </w:r>
      <w:r w:rsidRPr="00AD1913">
        <w:rPr>
          <w:rFonts w:ascii="Times New Roman" w:hAnsi="Times New Roman" w:cs="Times New Roman"/>
          <w:sz w:val="24"/>
          <w:szCs w:val="24"/>
        </w:rPr>
        <w:t xml:space="preserve">another terminological pitfall between philosophers and psychologists. Psychologists do not view friendship as a disposition, while for many philosophers since Aristotle, it is a paradigmatic case. However, psychological understandings of in-group attachments have dispositional features. Numerous studies of role modelling influences within in-groups show a persistent, stable and long-term effect of in-group peers on behaviour. From aggressivity (Bandura, 1965), to littering (Cialdini et al, 1990), to conserving water (Aronson and O’Leary, 1983), to cheating and dishonesty (Gino et al, 2003), the example of those perceived as belonging in the same group influences behaviour consistently and predictably. So, whether we understand friendship philosophically or whether we understand it psychologically as an in-group affiliation, we arrive at the same conclusion. </w:t>
      </w:r>
    </w:p>
    <w:p w14:paraId="7CF5645D" w14:textId="007650FB" w:rsidR="007D0496" w:rsidRDefault="007D0496" w:rsidP="007D049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D94095">
        <w:rPr>
          <w:rFonts w:ascii="Times New Roman" w:hAnsi="Times New Roman" w:cs="Times New Roman"/>
          <w:sz w:val="24"/>
          <w:szCs w:val="24"/>
        </w:rPr>
        <w:t>The second problem with</w:t>
      </w:r>
      <w:r>
        <w:rPr>
          <w:rFonts w:ascii="Times New Roman" w:hAnsi="Times New Roman" w:cs="Times New Roman"/>
          <w:sz w:val="24"/>
          <w:szCs w:val="24"/>
        </w:rPr>
        <w:t xml:space="preserve"> a situational conception of friendship </w:t>
      </w:r>
      <w:r w:rsidR="00D94095">
        <w:rPr>
          <w:rFonts w:ascii="Times New Roman" w:hAnsi="Times New Roman" w:cs="Times New Roman"/>
          <w:sz w:val="24"/>
          <w:szCs w:val="24"/>
        </w:rPr>
        <w:t xml:space="preserve">is that it </w:t>
      </w:r>
      <w:r>
        <w:rPr>
          <w:rFonts w:ascii="Times New Roman" w:hAnsi="Times New Roman" w:cs="Times New Roman"/>
          <w:sz w:val="24"/>
          <w:szCs w:val="24"/>
        </w:rPr>
        <w:t>questions our understanding of what counts as a situational variable</w:t>
      </w:r>
      <w:r w:rsidR="00D94095">
        <w:rPr>
          <w:rFonts w:ascii="Times New Roman" w:hAnsi="Times New Roman" w:cs="Times New Roman"/>
          <w:sz w:val="24"/>
          <w:szCs w:val="24"/>
        </w:rPr>
        <w:t xml:space="preserve"> in the first place</w:t>
      </w:r>
      <w:r>
        <w:rPr>
          <w:rFonts w:ascii="Times New Roman" w:hAnsi="Times New Roman" w:cs="Times New Roman"/>
          <w:sz w:val="24"/>
          <w:szCs w:val="24"/>
        </w:rPr>
        <w:t>. If a situational variable can become as broad and reliable as an on-going and deep relationship</w:t>
      </w:r>
      <w:r w:rsidR="00454D09">
        <w:rPr>
          <w:rFonts w:ascii="Times New Roman" w:hAnsi="Times New Roman" w:cs="Times New Roman"/>
          <w:sz w:val="24"/>
          <w:szCs w:val="24"/>
        </w:rPr>
        <w:t xml:space="preserve"> </w:t>
      </w:r>
      <w:r w:rsidR="00E846CB">
        <w:rPr>
          <w:rFonts w:ascii="Times New Roman" w:hAnsi="Times New Roman" w:cs="Times New Roman"/>
          <w:sz w:val="24"/>
          <w:szCs w:val="24"/>
        </w:rPr>
        <w:t>w</w:t>
      </w:r>
      <w:r w:rsidR="00454D09">
        <w:rPr>
          <w:rFonts w:ascii="Times New Roman" w:hAnsi="Times New Roman" w:cs="Times New Roman"/>
          <w:sz w:val="24"/>
          <w:szCs w:val="24"/>
        </w:rPr>
        <w:t>hat constitutes a situation threatens to become arbitrary</w:t>
      </w:r>
      <w:r w:rsidR="00454D09">
        <w:rPr>
          <w:rStyle w:val="FootnoteReference"/>
          <w:rFonts w:ascii="Times New Roman" w:hAnsi="Times New Roman" w:cs="Times New Roman"/>
          <w:sz w:val="24"/>
          <w:szCs w:val="24"/>
        </w:rPr>
        <w:footnoteReference w:id="11"/>
      </w:r>
      <w:r w:rsidR="00454D09">
        <w:rPr>
          <w:rFonts w:ascii="Times New Roman" w:hAnsi="Times New Roman" w:cs="Times New Roman"/>
          <w:sz w:val="24"/>
          <w:szCs w:val="24"/>
        </w:rPr>
        <w:t xml:space="preserve"> and/or so wide as to</w:t>
      </w:r>
      <w:r w:rsidR="00D94095">
        <w:rPr>
          <w:rFonts w:ascii="Times New Roman" w:hAnsi="Times New Roman" w:cs="Times New Roman"/>
          <w:sz w:val="24"/>
          <w:szCs w:val="24"/>
        </w:rPr>
        <w:t xml:space="preserve"> be indistinguishable from a disposition.</w:t>
      </w:r>
      <w:r w:rsidR="000C3CAE">
        <w:rPr>
          <w:rFonts w:ascii="Times New Roman" w:hAnsi="Times New Roman" w:cs="Times New Roman"/>
          <w:sz w:val="24"/>
          <w:szCs w:val="24"/>
        </w:rPr>
        <w:t xml:space="preserve"> Dispositions are supposed to be broad and influence a wide range of behaviours, </w:t>
      </w:r>
      <w:r w:rsidR="000C3CAE">
        <w:rPr>
          <w:rFonts w:ascii="Times New Roman" w:hAnsi="Times New Roman" w:cs="Times New Roman"/>
          <w:sz w:val="24"/>
          <w:szCs w:val="24"/>
        </w:rPr>
        <w:lastRenderedPageBreak/>
        <w:t>situations are narrow and context specific. If situational factors can be stretched to include life</w:t>
      </w:r>
      <w:r w:rsidR="00E846CB">
        <w:rPr>
          <w:rFonts w:ascii="Times New Roman" w:hAnsi="Times New Roman" w:cs="Times New Roman"/>
          <w:sz w:val="24"/>
          <w:szCs w:val="24"/>
        </w:rPr>
        <w:t>-</w:t>
      </w:r>
      <w:r w:rsidR="000C3CAE">
        <w:rPr>
          <w:rFonts w:ascii="Times New Roman" w:hAnsi="Times New Roman" w:cs="Times New Roman"/>
          <w:sz w:val="24"/>
          <w:szCs w:val="24"/>
        </w:rPr>
        <w:t xml:space="preserve"> long commitments like friendships, they blur the distinction between them and dispositions. And if situations can be as broad and wide ranging as dispositions, the entire debate collapses. </w:t>
      </w:r>
    </w:p>
    <w:p w14:paraId="0E725F89" w14:textId="767E0D0E" w:rsidR="000C3CAE" w:rsidRDefault="00AD1913" w:rsidP="007D0496">
      <w:pPr>
        <w:spacing w:line="480" w:lineRule="auto"/>
        <w:jc w:val="both"/>
        <w:rPr>
          <w:rFonts w:ascii="Times New Roman" w:hAnsi="Times New Roman" w:cs="Times New Roman"/>
          <w:sz w:val="24"/>
          <w:szCs w:val="24"/>
        </w:rPr>
      </w:pPr>
      <w:r w:rsidRPr="00AD1913">
        <w:rPr>
          <w:rFonts w:ascii="Times New Roman" w:hAnsi="Times New Roman" w:cs="Times New Roman"/>
          <w:sz w:val="24"/>
          <w:szCs w:val="24"/>
        </w:rPr>
        <w:tab/>
        <w:t>One final objection by the situationist might be to concede the point with respect to friendship but still think that this doesn’t give us any reason to expand the conclusion to other supposedly robust character traits. While it is beyond the scope of this paper to make the wider argument, I would like to hint at a possible way forward. Friendship is not a morally isolated phenomenon. It is not separate from</w:t>
      </w:r>
      <w:r w:rsidR="0056387B">
        <w:rPr>
          <w:rFonts w:ascii="Times New Roman" w:hAnsi="Times New Roman" w:cs="Times New Roman"/>
          <w:sz w:val="24"/>
          <w:szCs w:val="24"/>
        </w:rPr>
        <w:t xml:space="preserve"> other virtues like</w:t>
      </w:r>
      <w:r w:rsidRPr="00AD1913">
        <w:rPr>
          <w:rFonts w:ascii="Times New Roman" w:hAnsi="Times New Roman" w:cs="Times New Roman"/>
          <w:sz w:val="24"/>
          <w:szCs w:val="24"/>
        </w:rPr>
        <w:t xml:space="preserve"> loyalty, kindness, courage and justice. To be a friend, is also to be kind, loyal and fair. In refusing to shock their friends, the Teachers were not just friends, they were also loyal, kind, courageous and fair. It may then be that by making the case for friendship, we are also partway towards making the case for</w:t>
      </w:r>
      <w:r w:rsidR="0056387B">
        <w:rPr>
          <w:rFonts w:ascii="Times New Roman" w:hAnsi="Times New Roman" w:cs="Times New Roman"/>
          <w:sz w:val="24"/>
          <w:szCs w:val="24"/>
        </w:rPr>
        <w:t xml:space="preserve"> the robustness of</w:t>
      </w:r>
      <w:r w:rsidRPr="00AD1913">
        <w:rPr>
          <w:rFonts w:ascii="Times New Roman" w:hAnsi="Times New Roman" w:cs="Times New Roman"/>
          <w:sz w:val="24"/>
          <w:szCs w:val="24"/>
        </w:rPr>
        <w:t xml:space="preserve"> other character traits. </w:t>
      </w:r>
      <w:r w:rsidR="000C3CAE">
        <w:rPr>
          <w:rFonts w:ascii="Times New Roman" w:hAnsi="Times New Roman" w:cs="Times New Roman"/>
          <w:sz w:val="24"/>
          <w:szCs w:val="24"/>
        </w:rPr>
        <w:t xml:space="preserve"> </w:t>
      </w:r>
    </w:p>
    <w:p w14:paraId="7EF375FE" w14:textId="186EF0D1" w:rsidR="00523B8A" w:rsidRDefault="006377D3" w:rsidP="007D049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DE7968">
        <w:rPr>
          <w:rFonts w:ascii="Times New Roman" w:hAnsi="Times New Roman" w:cs="Times New Roman"/>
          <w:sz w:val="24"/>
          <w:szCs w:val="24"/>
        </w:rPr>
        <w:t xml:space="preserve"> </w:t>
      </w:r>
    </w:p>
    <w:p w14:paraId="12FBD170" w14:textId="7A458981" w:rsidR="00523B8A" w:rsidRDefault="00BB68D9" w:rsidP="00BB68D9">
      <w:pPr>
        <w:spacing w:line="480" w:lineRule="auto"/>
        <w:jc w:val="both"/>
        <w:rPr>
          <w:rFonts w:ascii="Times New Roman" w:hAnsi="Times New Roman" w:cs="Times New Roman"/>
          <w:sz w:val="24"/>
          <w:szCs w:val="24"/>
        </w:rPr>
      </w:pPr>
      <w:r>
        <w:rPr>
          <w:rFonts w:ascii="Times New Roman" w:hAnsi="Times New Roman" w:cs="Times New Roman"/>
          <w:i/>
          <w:iCs/>
          <w:sz w:val="24"/>
          <w:szCs w:val="24"/>
        </w:rPr>
        <w:t>Conclusion</w:t>
      </w:r>
    </w:p>
    <w:p w14:paraId="0C515E11" w14:textId="1D7EE3C9" w:rsidR="00EE2691" w:rsidRDefault="00523B8A" w:rsidP="001F3E3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situationist critique of character has been extremely influential in philosophy, however, I think the resulting debate has missed out on the real importance of the evidence from psychology. The Milgram experiments, to take but one example, are valuable not because they show there is no such thing as character</w:t>
      </w:r>
      <w:r w:rsidR="001F3E3C">
        <w:rPr>
          <w:rFonts w:ascii="Times New Roman" w:hAnsi="Times New Roman" w:cs="Times New Roman"/>
          <w:sz w:val="24"/>
          <w:szCs w:val="24"/>
        </w:rPr>
        <w:t>/robust dispositions</w:t>
      </w:r>
      <w:r>
        <w:rPr>
          <w:rFonts w:ascii="Times New Roman" w:hAnsi="Times New Roman" w:cs="Times New Roman"/>
          <w:sz w:val="24"/>
          <w:szCs w:val="24"/>
        </w:rPr>
        <w:t xml:space="preserve">, but because they show the many different types of characters there are and their complex interactions with situational variables at all levels. In the preface to the second edition of his </w:t>
      </w:r>
      <w:r>
        <w:rPr>
          <w:rFonts w:ascii="Times New Roman" w:hAnsi="Times New Roman" w:cs="Times New Roman"/>
          <w:i/>
          <w:iCs/>
          <w:sz w:val="24"/>
          <w:szCs w:val="24"/>
        </w:rPr>
        <w:t>Obedience to Authority</w:t>
      </w:r>
      <w:r>
        <w:rPr>
          <w:rFonts w:ascii="Times New Roman" w:hAnsi="Times New Roman" w:cs="Times New Roman"/>
          <w:sz w:val="24"/>
          <w:szCs w:val="24"/>
        </w:rPr>
        <w:t xml:space="preserve"> (</w:t>
      </w:r>
      <w:r w:rsidR="005F2B26">
        <w:rPr>
          <w:rFonts w:ascii="Times New Roman" w:hAnsi="Times New Roman" w:cs="Times New Roman"/>
          <w:sz w:val="24"/>
          <w:szCs w:val="24"/>
        </w:rPr>
        <w:t xml:space="preserve">Milgram </w:t>
      </w:r>
      <w:r>
        <w:rPr>
          <w:rFonts w:ascii="Times New Roman" w:hAnsi="Times New Roman" w:cs="Times New Roman"/>
          <w:sz w:val="24"/>
          <w:szCs w:val="24"/>
        </w:rPr>
        <w:t xml:space="preserve">1983), Milgram bemoans the fact that people distorted his research by </w:t>
      </w:r>
      <w:r w:rsidR="00B41715" w:rsidRPr="009C3555">
        <w:rPr>
          <w:rFonts w:ascii="Times New Roman" w:hAnsi="Times New Roman" w:cs="Times New Roman"/>
          <w:sz w:val="24"/>
          <w:szCs w:val="24"/>
        </w:rPr>
        <w:t xml:space="preserve">focussing on the occurrence of obedience rather than considering </w:t>
      </w:r>
      <w:r w:rsidR="00B41715" w:rsidRPr="009C3555">
        <w:rPr>
          <w:rFonts w:ascii="Times New Roman" w:hAnsi="Times New Roman" w:cs="Times New Roman"/>
          <w:i/>
          <w:sz w:val="24"/>
          <w:szCs w:val="24"/>
        </w:rPr>
        <w:t>variation</w:t>
      </w:r>
      <w:r w:rsidR="00B41715" w:rsidRPr="009C3555">
        <w:rPr>
          <w:rFonts w:ascii="Times New Roman" w:hAnsi="Times New Roman" w:cs="Times New Roman"/>
          <w:sz w:val="24"/>
          <w:szCs w:val="24"/>
        </w:rPr>
        <w:t xml:space="preserve"> in its occurrence</w:t>
      </w:r>
      <w:r w:rsidR="00B41715">
        <w:rPr>
          <w:rStyle w:val="FootnoteReference"/>
          <w:rFonts w:ascii="Times New Roman" w:hAnsi="Times New Roman" w:cs="Times New Roman"/>
          <w:sz w:val="24"/>
          <w:szCs w:val="24"/>
        </w:rPr>
        <w:footnoteReference w:id="12"/>
      </w:r>
      <w:r w:rsidR="00B41715" w:rsidRPr="009C3555">
        <w:rPr>
          <w:rFonts w:ascii="Times New Roman" w:hAnsi="Times New Roman" w:cs="Times New Roman"/>
          <w:sz w:val="24"/>
          <w:szCs w:val="24"/>
        </w:rPr>
        <w:t>.</w:t>
      </w:r>
      <w:r>
        <w:rPr>
          <w:rFonts w:ascii="Times New Roman" w:hAnsi="Times New Roman" w:cs="Times New Roman"/>
          <w:sz w:val="24"/>
          <w:szCs w:val="24"/>
        </w:rPr>
        <w:t xml:space="preserve"> Situation</w:t>
      </w:r>
      <w:r w:rsidR="00C519F0">
        <w:rPr>
          <w:rFonts w:ascii="Times New Roman" w:hAnsi="Times New Roman" w:cs="Times New Roman"/>
          <w:sz w:val="24"/>
          <w:szCs w:val="24"/>
        </w:rPr>
        <w:t>ist</w:t>
      </w:r>
      <w:r>
        <w:rPr>
          <w:rFonts w:ascii="Times New Roman" w:hAnsi="Times New Roman" w:cs="Times New Roman"/>
          <w:sz w:val="24"/>
          <w:szCs w:val="24"/>
        </w:rPr>
        <w:t xml:space="preserve"> </w:t>
      </w:r>
      <w:r>
        <w:rPr>
          <w:rFonts w:ascii="Times New Roman" w:hAnsi="Times New Roman" w:cs="Times New Roman"/>
          <w:sz w:val="24"/>
          <w:szCs w:val="24"/>
        </w:rPr>
        <w:lastRenderedPageBreak/>
        <w:t>philosophers are guilty of a similar distortion, they have focused on the perceived non-existence of character traits</w:t>
      </w:r>
      <w:r w:rsidR="001F3E3C">
        <w:rPr>
          <w:rFonts w:ascii="Times New Roman" w:hAnsi="Times New Roman" w:cs="Times New Roman"/>
          <w:sz w:val="24"/>
          <w:szCs w:val="24"/>
        </w:rPr>
        <w:t>/robust dispositions</w:t>
      </w:r>
      <w:r>
        <w:rPr>
          <w:rFonts w:ascii="Times New Roman" w:hAnsi="Times New Roman" w:cs="Times New Roman"/>
          <w:sz w:val="24"/>
          <w:szCs w:val="24"/>
        </w:rPr>
        <w:t xml:space="preserve"> rather than on their diversity</w:t>
      </w:r>
      <w:r w:rsidR="00C519F0">
        <w:rPr>
          <w:rFonts w:ascii="Times New Roman" w:hAnsi="Times New Roman" w:cs="Times New Roman"/>
          <w:sz w:val="24"/>
          <w:szCs w:val="24"/>
        </w:rPr>
        <w:t xml:space="preserve"> and the complex role situational variable</w:t>
      </w:r>
      <w:r w:rsidR="008426C1">
        <w:rPr>
          <w:rFonts w:ascii="Times New Roman" w:hAnsi="Times New Roman" w:cs="Times New Roman"/>
          <w:sz w:val="24"/>
          <w:szCs w:val="24"/>
        </w:rPr>
        <w:t>s</w:t>
      </w:r>
      <w:r w:rsidR="00C519F0">
        <w:rPr>
          <w:rFonts w:ascii="Times New Roman" w:hAnsi="Times New Roman" w:cs="Times New Roman"/>
          <w:sz w:val="24"/>
          <w:szCs w:val="24"/>
        </w:rPr>
        <w:t xml:space="preserve"> play in the diverse manifestations</w:t>
      </w:r>
      <w:r w:rsidR="00EE2691">
        <w:rPr>
          <w:rFonts w:ascii="Times New Roman" w:hAnsi="Times New Roman" w:cs="Times New Roman"/>
          <w:sz w:val="24"/>
          <w:szCs w:val="24"/>
        </w:rPr>
        <w:t xml:space="preserve"> of character traits</w:t>
      </w:r>
      <w:r w:rsidR="00C519F0">
        <w:rPr>
          <w:rFonts w:ascii="Times New Roman" w:hAnsi="Times New Roman" w:cs="Times New Roman"/>
          <w:sz w:val="24"/>
          <w:szCs w:val="24"/>
        </w:rPr>
        <w:t>.</w:t>
      </w:r>
      <w:r w:rsidR="008426C1">
        <w:rPr>
          <w:rFonts w:ascii="Times New Roman" w:hAnsi="Times New Roman" w:cs="Times New Roman"/>
          <w:sz w:val="24"/>
          <w:szCs w:val="24"/>
        </w:rPr>
        <w:t xml:space="preserve"> The RC condition is fully compatible with the results of the other variations, but only if we accept that character traits are complex </w:t>
      </w:r>
      <w:r w:rsidR="00EE2691">
        <w:rPr>
          <w:rFonts w:ascii="Times New Roman" w:hAnsi="Times New Roman" w:cs="Times New Roman"/>
          <w:sz w:val="24"/>
          <w:szCs w:val="24"/>
        </w:rPr>
        <w:t>and that they interact with situations in a variety of ways. Situationists make a blanket claim, the RC condition disproves this claim, but the proponen</w:t>
      </w:r>
      <w:r w:rsidR="00C874E2">
        <w:rPr>
          <w:rFonts w:ascii="Times New Roman" w:hAnsi="Times New Roman" w:cs="Times New Roman"/>
          <w:sz w:val="24"/>
          <w:szCs w:val="24"/>
        </w:rPr>
        <w:t>t of character traits should take a more nuanced approach to drawing conclusions from empirical evidence</w:t>
      </w:r>
      <w:r w:rsidR="00EE2691">
        <w:rPr>
          <w:rFonts w:ascii="Times New Roman" w:hAnsi="Times New Roman" w:cs="Times New Roman"/>
          <w:sz w:val="24"/>
          <w:szCs w:val="24"/>
        </w:rPr>
        <w:t>. If we consider the evidence in all its intricate detail, it is entirely compatible with the existence of character traits</w:t>
      </w:r>
      <w:r w:rsidR="00C874E2">
        <w:rPr>
          <w:rFonts w:ascii="Times New Roman" w:hAnsi="Times New Roman" w:cs="Times New Roman"/>
          <w:sz w:val="24"/>
          <w:szCs w:val="24"/>
        </w:rPr>
        <w:t>,</w:t>
      </w:r>
      <w:r w:rsidR="00EE2691">
        <w:rPr>
          <w:rStyle w:val="FootnoteReference"/>
          <w:rFonts w:ascii="Times New Roman" w:hAnsi="Times New Roman" w:cs="Times New Roman"/>
          <w:sz w:val="24"/>
          <w:szCs w:val="24"/>
        </w:rPr>
        <w:footnoteReference w:id="13"/>
      </w:r>
      <w:r w:rsidR="00C874E2">
        <w:rPr>
          <w:rFonts w:ascii="Times New Roman" w:hAnsi="Times New Roman" w:cs="Times New Roman"/>
          <w:sz w:val="24"/>
          <w:szCs w:val="24"/>
        </w:rPr>
        <w:t xml:space="preserve"> as long as we accept that the overall picture is complex and multifaceted</w:t>
      </w:r>
      <w:r w:rsidR="00EE2691">
        <w:rPr>
          <w:rFonts w:ascii="Times New Roman" w:hAnsi="Times New Roman" w:cs="Times New Roman"/>
          <w:sz w:val="24"/>
          <w:szCs w:val="24"/>
        </w:rPr>
        <w:t>.</w:t>
      </w:r>
      <w:r w:rsidR="00C874E2">
        <w:rPr>
          <w:rFonts w:ascii="Times New Roman" w:hAnsi="Times New Roman" w:cs="Times New Roman"/>
          <w:sz w:val="24"/>
          <w:szCs w:val="24"/>
        </w:rPr>
        <w:t xml:space="preserve"> An exclusive focus on dispositions (something which psychologists were guilty of</w:t>
      </w:r>
      <w:r w:rsidR="001F3E3C">
        <w:rPr>
          <w:rFonts w:ascii="Times New Roman" w:hAnsi="Times New Roman" w:cs="Times New Roman"/>
          <w:sz w:val="24"/>
          <w:szCs w:val="24"/>
        </w:rPr>
        <w:t xml:space="preserve"> in psychological </w:t>
      </w:r>
      <w:proofErr w:type="spellStart"/>
      <w:r w:rsidR="001F3E3C">
        <w:rPr>
          <w:rFonts w:ascii="Times New Roman" w:hAnsi="Times New Roman" w:cs="Times New Roman"/>
          <w:sz w:val="24"/>
          <w:szCs w:val="24"/>
        </w:rPr>
        <w:t>dispositionalism</w:t>
      </w:r>
      <w:proofErr w:type="spellEnd"/>
      <w:r w:rsidR="00C874E2">
        <w:rPr>
          <w:rFonts w:ascii="Times New Roman" w:hAnsi="Times New Roman" w:cs="Times New Roman"/>
          <w:sz w:val="24"/>
          <w:szCs w:val="24"/>
        </w:rPr>
        <w:t>) is misguided, but equally, reducing all behavioural influences to situations is a mistake (one which philosophers are making</w:t>
      </w:r>
      <w:r w:rsidR="001F3E3C">
        <w:rPr>
          <w:rFonts w:ascii="Times New Roman" w:hAnsi="Times New Roman" w:cs="Times New Roman"/>
          <w:sz w:val="24"/>
          <w:szCs w:val="24"/>
        </w:rPr>
        <w:t xml:space="preserve"> in philosophical </w:t>
      </w:r>
      <w:proofErr w:type="spellStart"/>
      <w:r w:rsidR="001F3E3C">
        <w:rPr>
          <w:rFonts w:ascii="Times New Roman" w:hAnsi="Times New Roman" w:cs="Times New Roman"/>
          <w:sz w:val="24"/>
          <w:szCs w:val="24"/>
        </w:rPr>
        <w:t>situationalism</w:t>
      </w:r>
      <w:proofErr w:type="spellEnd"/>
      <w:r w:rsidR="00C874E2">
        <w:rPr>
          <w:rFonts w:ascii="Times New Roman" w:hAnsi="Times New Roman" w:cs="Times New Roman"/>
          <w:sz w:val="24"/>
          <w:szCs w:val="24"/>
        </w:rPr>
        <w:t xml:space="preserve">). </w:t>
      </w:r>
      <w:r w:rsidR="00EE2691">
        <w:rPr>
          <w:rFonts w:ascii="Times New Roman" w:hAnsi="Times New Roman" w:cs="Times New Roman"/>
          <w:sz w:val="24"/>
          <w:szCs w:val="24"/>
        </w:rPr>
        <w:t xml:space="preserve"> </w:t>
      </w:r>
    </w:p>
    <w:p w14:paraId="445832F1" w14:textId="560D62E8" w:rsidR="00A34E4A" w:rsidRPr="00BB68D9" w:rsidRDefault="00FD7AB2" w:rsidP="00BB68D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would like to conclude with a telling anecdote from the running of the Milgram experiments. </w:t>
      </w:r>
      <w:r w:rsidR="00FF37D8">
        <w:rPr>
          <w:rFonts w:ascii="Times New Roman" w:hAnsi="Times New Roman" w:cs="Times New Roman"/>
          <w:sz w:val="24"/>
          <w:szCs w:val="24"/>
        </w:rPr>
        <w:t xml:space="preserve">In </w:t>
      </w:r>
      <w:r w:rsidR="00BB68D9">
        <w:rPr>
          <w:rFonts w:ascii="Times New Roman" w:hAnsi="Times New Roman" w:cs="Times New Roman"/>
          <w:sz w:val="24"/>
          <w:szCs w:val="24"/>
        </w:rPr>
        <w:t xml:space="preserve">the middle of running the experiments, </w:t>
      </w:r>
      <w:r w:rsidR="00A34E4A" w:rsidRPr="009C3555">
        <w:rPr>
          <w:rFonts w:ascii="Times New Roman" w:hAnsi="Times New Roman" w:cs="Times New Roman"/>
          <w:sz w:val="24"/>
          <w:szCs w:val="24"/>
          <w:lang w:val="en-US"/>
        </w:rPr>
        <w:t xml:space="preserve">Milgram hired </w:t>
      </w:r>
      <w:r w:rsidR="00FF37D8">
        <w:rPr>
          <w:rFonts w:ascii="Times New Roman" w:hAnsi="Times New Roman" w:cs="Times New Roman"/>
          <w:sz w:val="24"/>
          <w:szCs w:val="24"/>
          <w:lang w:val="en-US"/>
        </w:rPr>
        <w:t xml:space="preserve">a new assistant, </w:t>
      </w:r>
      <w:r w:rsidR="00A34E4A" w:rsidRPr="009C3555">
        <w:rPr>
          <w:rFonts w:ascii="Times New Roman" w:hAnsi="Times New Roman" w:cs="Times New Roman"/>
          <w:sz w:val="24"/>
          <w:szCs w:val="24"/>
          <w:lang w:val="en-US"/>
        </w:rPr>
        <w:t>Bob Tracy</w:t>
      </w:r>
      <w:r w:rsidR="00FF37D8">
        <w:rPr>
          <w:rFonts w:ascii="Times New Roman" w:hAnsi="Times New Roman" w:cs="Times New Roman"/>
          <w:sz w:val="24"/>
          <w:szCs w:val="24"/>
          <w:lang w:val="en-US"/>
        </w:rPr>
        <w:t>,</w:t>
      </w:r>
      <w:r w:rsidR="00A34E4A" w:rsidRPr="009C3555">
        <w:rPr>
          <w:rFonts w:ascii="Times New Roman" w:hAnsi="Times New Roman" w:cs="Times New Roman"/>
          <w:sz w:val="24"/>
          <w:szCs w:val="24"/>
          <w:lang w:val="en-US"/>
        </w:rPr>
        <w:t xml:space="preserve"> to play the role of </w:t>
      </w:r>
      <w:r>
        <w:rPr>
          <w:rFonts w:ascii="Times New Roman" w:hAnsi="Times New Roman" w:cs="Times New Roman"/>
          <w:sz w:val="24"/>
          <w:szCs w:val="24"/>
          <w:lang w:val="en-US"/>
        </w:rPr>
        <w:t>L</w:t>
      </w:r>
      <w:r w:rsidR="00A34E4A" w:rsidRPr="009C3555">
        <w:rPr>
          <w:rFonts w:ascii="Times New Roman" w:hAnsi="Times New Roman" w:cs="Times New Roman"/>
          <w:sz w:val="24"/>
          <w:szCs w:val="24"/>
          <w:lang w:val="en-US"/>
        </w:rPr>
        <w:t xml:space="preserve">earner in conditions six, eight and ten. Tracy was a physically intimidating person and Milgram wanted to test whether a difference in the appearance of the </w:t>
      </w:r>
      <w:r w:rsidR="00822194">
        <w:rPr>
          <w:rFonts w:ascii="Times New Roman" w:hAnsi="Times New Roman" w:cs="Times New Roman"/>
          <w:sz w:val="24"/>
          <w:szCs w:val="24"/>
          <w:lang w:val="en-US"/>
        </w:rPr>
        <w:t>L</w:t>
      </w:r>
      <w:r w:rsidR="00A34E4A" w:rsidRPr="009C3555">
        <w:rPr>
          <w:rFonts w:ascii="Times New Roman" w:hAnsi="Times New Roman" w:cs="Times New Roman"/>
          <w:sz w:val="24"/>
          <w:szCs w:val="24"/>
          <w:lang w:val="en-US"/>
        </w:rPr>
        <w:t xml:space="preserve">earner made a difference </w:t>
      </w:r>
      <w:r w:rsidR="00822194">
        <w:rPr>
          <w:rFonts w:ascii="Times New Roman" w:hAnsi="Times New Roman" w:cs="Times New Roman"/>
          <w:sz w:val="24"/>
          <w:szCs w:val="24"/>
          <w:lang w:val="en-US"/>
        </w:rPr>
        <w:t>to</w:t>
      </w:r>
      <w:r w:rsidR="00A34E4A" w:rsidRPr="009C3555">
        <w:rPr>
          <w:rFonts w:ascii="Times New Roman" w:hAnsi="Times New Roman" w:cs="Times New Roman"/>
          <w:sz w:val="24"/>
          <w:szCs w:val="24"/>
          <w:lang w:val="en-US"/>
        </w:rPr>
        <w:t xml:space="preserve"> obedience levels. </w:t>
      </w:r>
      <w:r w:rsidR="00BB68D9">
        <w:rPr>
          <w:rFonts w:ascii="Times New Roman" w:hAnsi="Times New Roman" w:cs="Times New Roman"/>
          <w:sz w:val="24"/>
          <w:szCs w:val="24"/>
          <w:lang w:val="en-US"/>
        </w:rPr>
        <w:t xml:space="preserve">As the experiments went on, </w:t>
      </w:r>
      <w:r w:rsidR="00A34E4A" w:rsidRPr="009C3555">
        <w:rPr>
          <w:rFonts w:ascii="Times New Roman" w:hAnsi="Times New Roman" w:cs="Times New Roman"/>
          <w:sz w:val="24"/>
          <w:szCs w:val="24"/>
          <w:lang w:val="en-US"/>
        </w:rPr>
        <w:t>Tracy became increasingly concerned about the</w:t>
      </w:r>
      <w:r w:rsidR="00BB68D9">
        <w:rPr>
          <w:rFonts w:ascii="Times New Roman" w:hAnsi="Times New Roman" w:cs="Times New Roman"/>
          <w:sz w:val="24"/>
          <w:szCs w:val="24"/>
          <w:lang w:val="en-US"/>
        </w:rPr>
        <w:t>ir ethics</w:t>
      </w:r>
      <w:r w:rsidR="00A34E4A" w:rsidRPr="009C3555">
        <w:rPr>
          <w:rFonts w:ascii="Times New Roman" w:hAnsi="Times New Roman" w:cs="Times New Roman"/>
          <w:sz w:val="24"/>
          <w:szCs w:val="24"/>
          <w:lang w:val="en-US"/>
        </w:rPr>
        <w:t xml:space="preserve"> and their impact on the participants. The final straw was when Milgram recruited an old army friend of Tracy’s to take part as </w:t>
      </w:r>
      <w:r w:rsidR="00822194">
        <w:rPr>
          <w:rFonts w:ascii="Times New Roman" w:hAnsi="Times New Roman" w:cs="Times New Roman"/>
          <w:sz w:val="24"/>
          <w:szCs w:val="24"/>
          <w:lang w:val="en-US"/>
        </w:rPr>
        <w:t>the T</w:t>
      </w:r>
      <w:r w:rsidR="00A34E4A" w:rsidRPr="009C3555">
        <w:rPr>
          <w:rFonts w:ascii="Times New Roman" w:hAnsi="Times New Roman" w:cs="Times New Roman"/>
          <w:sz w:val="24"/>
          <w:szCs w:val="24"/>
          <w:lang w:val="en-US"/>
        </w:rPr>
        <w:t>eacher. Rather than put his friend through the stressful and possibly harmful obedience experiments, Tracy quit his job (Perry 2012</w:t>
      </w:r>
      <w:r w:rsidR="005F2B26">
        <w:rPr>
          <w:rFonts w:ascii="Times New Roman" w:hAnsi="Times New Roman" w:cs="Times New Roman"/>
          <w:sz w:val="24"/>
          <w:szCs w:val="24"/>
          <w:lang w:val="en-US"/>
        </w:rPr>
        <w:t>:</w:t>
      </w:r>
      <w:r w:rsidR="00A34E4A" w:rsidRPr="009C3555">
        <w:rPr>
          <w:rFonts w:ascii="Times New Roman" w:hAnsi="Times New Roman" w:cs="Times New Roman"/>
          <w:sz w:val="24"/>
          <w:szCs w:val="24"/>
          <w:lang w:val="en-US"/>
        </w:rPr>
        <w:t xml:space="preserve"> loc. 3412). Tracy, operating under real conditions of authority, i.e. being employed and paid to do as his boss asked, defied authority for a friend. The RC </w:t>
      </w:r>
      <w:r w:rsidR="00C77D06">
        <w:rPr>
          <w:rFonts w:ascii="Times New Roman" w:hAnsi="Times New Roman" w:cs="Times New Roman"/>
          <w:sz w:val="24"/>
          <w:szCs w:val="24"/>
          <w:lang w:val="en-US"/>
        </w:rPr>
        <w:lastRenderedPageBreak/>
        <w:t>participant</w:t>
      </w:r>
      <w:r w:rsidR="00A34E4A" w:rsidRPr="009C3555">
        <w:rPr>
          <w:rFonts w:ascii="Times New Roman" w:hAnsi="Times New Roman" w:cs="Times New Roman"/>
          <w:sz w:val="24"/>
          <w:szCs w:val="24"/>
          <w:lang w:val="en-US"/>
        </w:rPr>
        <w:t xml:space="preserve">s illustrated the power of friendship in experimental conditions, and Bob Tracy confirmed the same lesson in real life. </w:t>
      </w:r>
    </w:p>
    <w:p w14:paraId="095437DC" w14:textId="77777777" w:rsidR="004E5A29" w:rsidRPr="009C3555" w:rsidRDefault="004E5A29" w:rsidP="004A16D6">
      <w:pPr>
        <w:spacing w:line="480" w:lineRule="auto"/>
        <w:jc w:val="both"/>
        <w:rPr>
          <w:rFonts w:ascii="Times New Roman" w:hAnsi="Times New Roman" w:cs="Times New Roman"/>
          <w:sz w:val="24"/>
          <w:szCs w:val="24"/>
        </w:rPr>
      </w:pPr>
    </w:p>
    <w:p w14:paraId="38D7B598" w14:textId="18A87A7C" w:rsidR="00EE6399" w:rsidRPr="009C3555" w:rsidRDefault="00EE6399" w:rsidP="004A16D6">
      <w:pPr>
        <w:spacing w:line="480" w:lineRule="auto"/>
        <w:jc w:val="both"/>
        <w:rPr>
          <w:rFonts w:ascii="Times New Roman" w:hAnsi="Times New Roman" w:cs="Times New Roman"/>
          <w:sz w:val="24"/>
          <w:szCs w:val="24"/>
        </w:rPr>
      </w:pPr>
      <w:r w:rsidRPr="009C3555">
        <w:rPr>
          <w:rFonts w:ascii="Times New Roman" w:hAnsi="Times New Roman" w:cs="Times New Roman"/>
          <w:sz w:val="24"/>
          <w:szCs w:val="24"/>
        </w:rPr>
        <w:br w:type="page"/>
      </w:r>
    </w:p>
    <w:p w14:paraId="67570BC1" w14:textId="1796E06C" w:rsidR="00EE6399" w:rsidRPr="009C3555" w:rsidRDefault="00DE3E57" w:rsidP="004A16D6">
      <w:pPr>
        <w:spacing w:line="480" w:lineRule="auto"/>
        <w:jc w:val="both"/>
        <w:rPr>
          <w:rFonts w:ascii="Times New Roman" w:hAnsi="Times New Roman" w:cs="Times New Roman"/>
          <w:b/>
          <w:sz w:val="24"/>
          <w:szCs w:val="24"/>
        </w:rPr>
      </w:pPr>
      <w:r w:rsidRPr="009C3555">
        <w:rPr>
          <w:rFonts w:ascii="Times New Roman" w:hAnsi="Times New Roman" w:cs="Times New Roman"/>
          <w:b/>
          <w:sz w:val="24"/>
          <w:szCs w:val="24"/>
        </w:rPr>
        <w:lastRenderedPageBreak/>
        <w:t>References</w:t>
      </w:r>
    </w:p>
    <w:p w14:paraId="7C870CBE" w14:textId="77777777" w:rsidR="002813D5" w:rsidRPr="002813D5" w:rsidRDefault="002813D5" w:rsidP="002813D5">
      <w:pPr>
        <w:spacing w:before="240" w:line="360" w:lineRule="auto"/>
        <w:jc w:val="both"/>
        <w:rPr>
          <w:rFonts w:ascii="Times New Roman" w:hAnsi="Times New Roman" w:cs="Times New Roman"/>
          <w:sz w:val="24"/>
          <w:szCs w:val="24"/>
        </w:rPr>
      </w:pPr>
      <w:bookmarkStart w:id="0" w:name="_Hlk526496390"/>
      <w:r w:rsidRPr="002813D5">
        <w:rPr>
          <w:rFonts w:ascii="Times New Roman" w:hAnsi="Times New Roman" w:cs="Times New Roman"/>
          <w:sz w:val="24"/>
          <w:szCs w:val="24"/>
        </w:rPr>
        <w:t xml:space="preserve">Aronson E. and O’Leary M., 1983, “The relative effectiveness of models and prompts on energy conservation: a field experiment in a shower room”, </w:t>
      </w:r>
      <w:r w:rsidRPr="002813D5">
        <w:rPr>
          <w:rFonts w:ascii="Times New Roman" w:hAnsi="Times New Roman" w:cs="Times New Roman"/>
          <w:i/>
          <w:iCs/>
          <w:sz w:val="24"/>
          <w:szCs w:val="24"/>
        </w:rPr>
        <w:t>Journal of Technical Writing and Communication</w:t>
      </w:r>
      <w:r w:rsidRPr="002813D5">
        <w:rPr>
          <w:rFonts w:ascii="Times New Roman" w:hAnsi="Times New Roman" w:cs="Times New Roman"/>
          <w:sz w:val="24"/>
          <w:szCs w:val="24"/>
        </w:rPr>
        <w:t>, 12(3): 219-24</w:t>
      </w:r>
    </w:p>
    <w:p w14:paraId="26295E39" w14:textId="77777777" w:rsidR="002813D5" w:rsidRDefault="002813D5" w:rsidP="004A16D6">
      <w:pPr>
        <w:spacing w:before="240" w:line="480" w:lineRule="auto"/>
        <w:jc w:val="both"/>
        <w:rPr>
          <w:rFonts w:ascii="Times New Roman" w:hAnsi="Times New Roman" w:cs="Times New Roman"/>
          <w:sz w:val="24"/>
          <w:szCs w:val="24"/>
        </w:rPr>
      </w:pPr>
    </w:p>
    <w:p w14:paraId="20A3CC87" w14:textId="59A83C97" w:rsidR="00A416B5" w:rsidRPr="009C3555" w:rsidRDefault="00A416B5" w:rsidP="004A16D6">
      <w:pPr>
        <w:spacing w:before="240" w:line="480" w:lineRule="auto"/>
        <w:jc w:val="both"/>
        <w:rPr>
          <w:rFonts w:ascii="Times New Roman" w:hAnsi="Times New Roman" w:cs="Times New Roman"/>
          <w:sz w:val="24"/>
          <w:szCs w:val="24"/>
        </w:rPr>
      </w:pPr>
      <w:r w:rsidRPr="009C3555">
        <w:rPr>
          <w:rFonts w:ascii="Times New Roman" w:hAnsi="Times New Roman" w:cs="Times New Roman"/>
          <w:sz w:val="24"/>
          <w:szCs w:val="24"/>
        </w:rPr>
        <w:t xml:space="preserve">Annas, J. </w:t>
      </w:r>
      <w:r w:rsidRPr="009C3555">
        <w:rPr>
          <w:rFonts w:ascii="Times New Roman" w:hAnsi="Times New Roman" w:cs="Times New Roman"/>
          <w:color w:val="000000"/>
          <w:sz w:val="24"/>
          <w:szCs w:val="24"/>
        </w:rPr>
        <w:t xml:space="preserve">2003. Virtue Ethics and Social Psychology. </w:t>
      </w:r>
      <w:r w:rsidRPr="009C3555">
        <w:rPr>
          <w:rFonts w:ascii="Times New Roman" w:hAnsi="Times New Roman" w:cs="Times New Roman"/>
          <w:i/>
          <w:iCs/>
          <w:color w:val="000000"/>
          <w:sz w:val="24"/>
          <w:szCs w:val="24"/>
        </w:rPr>
        <w:t>A Priori: The Erskine Lectures in Philosophy</w:t>
      </w:r>
      <w:r w:rsidR="00933B59">
        <w:rPr>
          <w:rFonts w:ascii="Times New Roman" w:hAnsi="Times New Roman" w:cs="Times New Roman"/>
          <w:i/>
          <w:iCs/>
          <w:color w:val="000000"/>
          <w:sz w:val="24"/>
          <w:szCs w:val="24"/>
        </w:rPr>
        <w:t>.</w:t>
      </w:r>
      <w:r w:rsidRPr="009C3555">
        <w:rPr>
          <w:rFonts w:ascii="Times New Roman" w:hAnsi="Times New Roman" w:cs="Times New Roman"/>
          <w:i/>
          <w:iCs/>
          <w:color w:val="000000"/>
          <w:sz w:val="24"/>
          <w:szCs w:val="24"/>
        </w:rPr>
        <w:t xml:space="preserve"> </w:t>
      </w:r>
      <w:r w:rsidRPr="009C3555">
        <w:rPr>
          <w:rFonts w:ascii="Times New Roman" w:hAnsi="Times New Roman" w:cs="Times New Roman"/>
          <w:color w:val="000000"/>
          <w:sz w:val="24"/>
          <w:szCs w:val="24"/>
        </w:rPr>
        <w:t>https://kb.osu.edu/dspace/handle/ 1811/32006</w:t>
      </w:r>
      <w:r w:rsidR="00933B59">
        <w:rPr>
          <w:rFonts w:ascii="Times New Roman" w:hAnsi="Times New Roman" w:cs="Times New Roman"/>
          <w:color w:val="000000"/>
          <w:sz w:val="24"/>
          <w:szCs w:val="24"/>
        </w:rPr>
        <w:t>. Accessed 26 June 2020.</w:t>
      </w:r>
    </w:p>
    <w:bookmarkEnd w:id="0"/>
    <w:p w14:paraId="112407BA" w14:textId="5AA48EA5" w:rsidR="006F56B3" w:rsidRDefault="006F56B3" w:rsidP="004A16D6">
      <w:pPr>
        <w:spacing w:before="240" w:line="360" w:lineRule="auto"/>
        <w:jc w:val="both"/>
        <w:rPr>
          <w:rFonts w:ascii="Times New Roman" w:hAnsi="Times New Roman" w:cs="Times New Roman"/>
          <w:sz w:val="24"/>
          <w:szCs w:val="24"/>
        </w:rPr>
      </w:pPr>
    </w:p>
    <w:p w14:paraId="76012847" w14:textId="68F0C607" w:rsidR="003F2155" w:rsidRPr="003F2155" w:rsidRDefault="003F2155" w:rsidP="004A16D6">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Aquino K, </w:t>
      </w:r>
      <w:r w:rsidR="001F7639">
        <w:rPr>
          <w:rFonts w:ascii="Times New Roman" w:hAnsi="Times New Roman" w:cs="Times New Roman"/>
          <w:sz w:val="24"/>
          <w:szCs w:val="24"/>
        </w:rPr>
        <w:t xml:space="preserve">D. </w:t>
      </w:r>
      <w:r>
        <w:rPr>
          <w:rFonts w:ascii="Times New Roman" w:hAnsi="Times New Roman" w:cs="Times New Roman"/>
          <w:sz w:val="24"/>
          <w:szCs w:val="24"/>
        </w:rPr>
        <w:t xml:space="preserve">Freeman, </w:t>
      </w:r>
      <w:r w:rsidR="001F7639">
        <w:rPr>
          <w:rFonts w:ascii="Times New Roman" w:hAnsi="Times New Roman" w:cs="Times New Roman"/>
          <w:sz w:val="24"/>
          <w:szCs w:val="24"/>
        </w:rPr>
        <w:t xml:space="preserve">A. </w:t>
      </w:r>
      <w:r>
        <w:rPr>
          <w:rFonts w:ascii="Times New Roman" w:hAnsi="Times New Roman" w:cs="Times New Roman"/>
          <w:sz w:val="24"/>
          <w:szCs w:val="24"/>
        </w:rPr>
        <w:t>Reed II,</w:t>
      </w:r>
      <w:r w:rsidR="001F7639">
        <w:rPr>
          <w:rFonts w:ascii="Times New Roman" w:hAnsi="Times New Roman" w:cs="Times New Roman"/>
          <w:sz w:val="24"/>
          <w:szCs w:val="24"/>
        </w:rPr>
        <w:t xml:space="preserve"> V.K.G.</w:t>
      </w:r>
      <w:r>
        <w:rPr>
          <w:rFonts w:ascii="Times New Roman" w:hAnsi="Times New Roman" w:cs="Times New Roman"/>
          <w:sz w:val="24"/>
          <w:szCs w:val="24"/>
        </w:rPr>
        <w:t xml:space="preserve"> Lim. 2009</w:t>
      </w:r>
      <w:r w:rsidR="00C21D45">
        <w:rPr>
          <w:rFonts w:ascii="Times New Roman" w:hAnsi="Times New Roman" w:cs="Times New Roman"/>
          <w:sz w:val="24"/>
          <w:szCs w:val="24"/>
        </w:rPr>
        <w:t>.</w:t>
      </w:r>
      <w:r>
        <w:rPr>
          <w:rFonts w:ascii="Times New Roman" w:hAnsi="Times New Roman" w:cs="Times New Roman"/>
          <w:sz w:val="24"/>
          <w:szCs w:val="24"/>
        </w:rPr>
        <w:t xml:space="preserve"> Testing a social-cognitive model of moral </w:t>
      </w:r>
      <w:proofErr w:type="spellStart"/>
      <w:r>
        <w:rPr>
          <w:rFonts w:ascii="Times New Roman" w:hAnsi="Times New Roman" w:cs="Times New Roman"/>
          <w:sz w:val="24"/>
          <w:szCs w:val="24"/>
        </w:rPr>
        <w:t>behavior</w:t>
      </w:r>
      <w:proofErr w:type="spellEnd"/>
      <w:r w:rsidR="00933B5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Journal of Personality and Social Psychology</w:t>
      </w:r>
      <w:r>
        <w:rPr>
          <w:rFonts w:ascii="Times New Roman" w:hAnsi="Times New Roman" w:cs="Times New Roman"/>
          <w:sz w:val="24"/>
          <w:szCs w:val="24"/>
        </w:rPr>
        <w:t>, 97(1): 123-141</w:t>
      </w:r>
      <w:r w:rsidR="00933B59">
        <w:rPr>
          <w:rFonts w:ascii="Times New Roman" w:hAnsi="Times New Roman" w:cs="Times New Roman"/>
          <w:sz w:val="24"/>
          <w:szCs w:val="24"/>
        </w:rPr>
        <w:t>.</w:t>
      </w:r>
    </w:p>
    <w:p w14:paraId="7994C05C" w14:textId="77777777" w:rsidR="003F2155" w:rsidRPr="009C3555" w:rsidRDefault="003F2155" w:rsidP="004A16D6">
      <w:pPr>
        <w:spacing w:before="240" w:line="360" w:lineRule="auto"/>
        <w:jc w:val="both"/>
        <w:rPr>
          <w:rFonts w:ascii="Times New Roman" w:hAnsi="Times New Roman" w:cs="Times New Roman"/>
          <w:sz w:val="24"/>
          <w:szCs w:val="24"/>
        </w:rPr>
      </w:pPr>
    </w:p>
    <w:p w14:paraId="49DB3873" w14:textId="36EF38D2" w:rsidR="006F56B3" w:rsidRDefault="006F56B3" w:rsidP="004A16D6">
      <w:pPr>
        <w:spacing w:before="240" w:line="360" w:lineRule="auto"/>
        <w:jc w:val="both"/>
        <w:rPr>
          <w:rFonts w:ascii="Times New Roman" w:hAnsi="Times New Roman" w:cs="Times New Roman"/>
          <w:sz w:val="24"/>
          <w:szCs w:val="24"/>
        </w:rPr>
      </w:pPr>
      <w:r w:rsidRPr="009C3555">
        <w:rPr>
          <w:rFonts w:ascii="Times New Roman" w:hAnsi="Times New Roman" w:cs="Times New Roman"/>
          <w:sz w:val="24"/>
          <w:szCs w:val="24"/>
        </w:rPr>
        <w:t>Aristotle</w:t>
      </w:r>
      <w:r w:rsidR="00287934">
        <w:rPr>
          <w:rFonts w:ascii="Times New Roman" w:hAnsi="Times New Roman" w:cs="Times New Roman"/>
          <w:sz w:val="24"/>
          <w:szCs w:val="24"/>
        </w:rPr>
        <w:t>,</w:t>
      </w:r>
      <w:r w:rsidRPr="009C3555">
        <w:rPr>
          <w:rFonts w:ascii="Times New Roman" w:hAnsi="Times New Roman" w:cs="Times New Roman"/>
          <w:sz w:val="24"/>
          <w:szCs w:val="24"/>
        </w:rPr>
        <w:t xml:space="preserve"> </w:t>
      </w:r>
      <w:r w:rsidRPr="00287934">
        <w:rPr>
          <w:rFonts w:ascii="Times New Roman" w:hAnsi="Times New Roman" w:cs="Times New Roman"/>
          <w:i/>
          <w:iCs/>
          <w:sz w:val="24"/>
          <w:szCs w:val="24"/>
        </w:rPr>
        <w:t>N</w:t>
      </w:r>
      <w:r w:rsidR="00287934" w:rsidRPr="00287934">
        <w:rPr>
          <w:rFonts w:ascii="Times New Roman" w:hAnsi="Times New Roman" w:cs="Times New Roman"/>
          <w:i/>
          <w:iCs/>
          <w:sz w:val="24"/>
          <w:szCs w:val="24"/>
        </w:rPr>
        <w:t>icomachean Ethics</w:t>
      </w:r>
      <w:r w:rsidR="00287934">
        <w:rPr>
          <w:rFonts w:ascii="Times New Roman" w:hAnsi="Times New Roman" w:cs="Times New Roman"/>
          <w:sz w:val="24"/>
          <w:szCs w:val="24"/>
        </w:rPr>
        <w:t>, Rackham H., (trans) 1994</w:t>
      </w:r>
      <w:r w:rsidR="00933B59">
        <w:rPr>
          <w:rFonts w:ascii="Times New Roman" w:hAnsi="Times New Roman" w:cs="Times New Roman"/>
          <w:sz w:val="24"/>
          <w:szCs w:val="24"/>
        </w:rPr>
        <w:t>.</w:t>
      </w:r>
      <w:r w:rsidR="00287934">
        <w:rPr>
          <w:rFonts w:ascii="Times New Roman" w:hAnsi="Times New Roman" w:cs="Times New Roman"/>
          <w:sz w:val="24"/>
          <w:szCs w:val="24"/>
        </w:rPr>
        <w:t xml:space="preserve"> Cambridge: Cambridge University Press</w:t>
      </w:r>
      <w:r w:rsidR="00933B59">
        <w:rPr>
          <w:rFonts w:ascii="Times New Roman" w:hAnsi="Times New Roman" w:cs="Times New Roman"/>
          <w:sz w:val="24"/>
          <w:szCs w:val="24"/>
        </w:rPr>
        <w:t>.</w:t>
      </w:r>
    </w:p>
    <w:p w14:paraId="7C9B84EC" w14:textId="1285BC8E" w:rsidR="006F56B3" w:rsidRPr="009C3555" w:rsidRDefault="00287934" w:rsidP="004A16D6">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56B3" w:rsidRPr="00287934">
        <w:rPr>
          <w:rFonts w:ascii="Times New Roman" w:hAnsi="Times New Roman" w:cs="Times New Roman"/>
          <w:i/>
          <w:iCs/>
          <w:sz w:val="24"/>
          <w:szCs w:val="24"/>
        </w:rPr>
        <w:t>Rhetoric</w:t>
      </w:r>
      <w:r>
        <w:rPr>
          <w:rFonts w:ascii="Times New Roman" w:hAnsi="Times New Roman" w:cs="Times New Roman"/>
          <w:sz w:val="24"/>
          <w:szCs w:val="24"/>
        </w:rPr>
        <w:t>, Freese J.H., (trans), 1994</w:t>
      </w:r>
      <w:r w:rsidR="00933B59">
        <w:rPr>
          <w:rFonts w:ascii="Times New Roman" w:hAnsi="Times New Roman" w:cs="Times New Roman"/>
          <w:sz w:val="24"/>
          <w:szCs w:val="24"/>
        </w:rPr>
        <w:t>.</w:t>
      </w:r>
      <w:r>
        <w:rPr>
          <w:rFonts w:ascii="Times New Roman" w:hAnsi="Times New Roman" w:cs="Times New Roman"/>
          <w:sz w:val="24"/>
          <w:szCs w:val="24"/>
        </w:rPr>
        <w:t xml:space="preserve"> Cambridge: Cambridge University Press</w:t>
      </w:r>
      <w:r w:rsidR="00933B59">
        <w:rPr>
          <w:rFonts w:ascii="Times New Roman" w:hAnsi="Times New Roman" w:cs="Times New Roman"/>
          <w:sz w:val="24"/>
          <w:szCs w:val="24"/>
        </w:rPr>
        <w:t>.</w:t>
      </w:r>
    </w:p>
    <w:p w14:paraId="086DC62C" w14:textId="1562355A" w:rsidR="006F56B3" w:rsidRPr="009C3555" w:rsidRDefault="006F56B3" w:rsidP="004A16D6">
      <w:pPr>
        <w:spacing w:before="240" w:line="360" w:lineRule="auto"/>
        <w:jc w:val="both"/>
        <w:rPr>
          <w:rFonts w:ascii="Times New Roman" w:hAnsi="Times New Roman" w:cs="Times New Roman"/>
          <w:sz w:val="24"/>
          <w:szCs w:val="24"/>
        </w:rPr>
      </w:pPr>
    </w:p>
    <w:p w14:paraId="5AAA1369" w14:textId="442A3497" w:rsidR="00857A15" w:rsidRPr="009C3555" w:rsidRDefault="005820CC" w:rsidP="004A16D6">
      <w:pPr>
        <w:spacing w:before="240" w:line="360" w:lineRule="auto"/>
        <w:jc w:val="both"/>
        <w:rPr>
          <w:rFonts w:ascii="Times New Roman" w:hAnsi="Times New Roman" w:cs="Times New Roman"/>
          <w:sz w:val="24"/>
          <w:szCs w:val="24"/>
          <w:lang w:val="en-US"/>
        </w:rPr>
      </w:pPr>
      <w:r w:rsidRPr="009C3555">
        <w:rPr>
          <w:rFonts w:ascii="Times New Roman" w:hAnsi="Times New Roman" w:cs="Times New Roman"/>
          <w:sz w:val="24"/>
          <w:szCs w:val="24"/>
          <w:lang w:val="en-US"/>
        </w:rPr>
        <w:t xml:space="preserve">Athanassoulis N. </w:t>
      </w:r>
      <w:r w:rsidR="00857A15" w:rsidRPr="009C3555">
        <w:rPr>
          <w:rFonts w:ascii="Times New Roman" w:hAnsi="Times New Roman" w:cs="Times New Roman"/>
          <w:sz w:val="24"/>
          <w:szCs w:val="24"/>
          <w:lang w:val="en-US"/>
        </w:rPr>
        <w:t>2000</w:t>
      </w:r>
      <w:r w:rsidR="00C21D45">
        <w:rPr>
          <w:rFonts w:ascii="Times New Roman" w:hAnsi="Times New Roman" w:cs="Times New Roman"/>
          <w:sz w:val="24"/>
          <w:szCs w:val="24"/>
          <w:lang w:val="en-US"/>
        </w:rPr>
        <w:t>.</w:t>
      </w:r>
      <w:r w:rsidR="00857A15" w:rsidRPr="009C3555">
        <w:rPr>
          <w:rFonts w:ascii="Times New Roman" w:hAnsi="Times New Roman" w:cs="Times New Roman"/>
          <w:sz w:val="24"/>
          <w:szCs w:val="24"/>
          <w:lang w:val="en-US"/>
        </w:rPr>
        <w:t xml:space="preserve"> </w:t>
      </w:r>
      <w:r w:rsidR="005422B3" w:rsidRPr="009C3555">
        <w:rPr>
          <w:rFonts w:ascii="Times New Roman" w:hAnsi="Times New Roman" w:cs="Times New Roman"/>
          <w:sz w:val="24"/>
          <w:szCs w:val="24"/>
          <w:lang w:val="en-US"/>
        </w:rPr>
        <w:t>A response to Harman</w:t>
      </w:r>
      <w:r w:rsidR="00933B59">
        <w:rPr>
          <w:rFonts w:ascii="Times New Roman" w:hAnsi="Times New Roman" w:cs="Times New Roman"/>
          <w:sz w:val="24"/>
          <w:szCs w:val="24"/>
          <w:lang w:val="en-US"/>
        </w:rPr>
        <w:t>.</w:t>
      </w:r>
      <w:r w:rsidR="005422B3" w:rsidRPr="009C3555">
        <w:rPr>
          <w:rFonts w:ascii="Times New Roman" w:hAnsi="Times New Roman" w:cs="Times New Roman"/>
          <w:sz w:val="24"/>
          <w:szCs w:val="24"/>
          <w:lang w:val="en-US"/>
        </w:rPr>
        <w:t xml:space="preserve"> </w:t>
      </w:r>
      <w:r w:rsidR="005422B3" w:rsidRPr="009C3555">
        <w:rPr>
          <w:rFonts w:ascii="Times New Roman" w:hAnsi="Times New Roman" w:cs="Times New Roman"/>
          <w:i/>
          <w:sz w:val="24"/>
          <w:szCs w:val="24"/>
          <w:lang w:val="en-US"/>
        </w:rPr>
        <w:t>Proceedings of the Aristotelian Society</w:t>
      </w:r>
      <w:r w:rsidR="005422B3" w:rsidRPr="009C3555">
        <w:rPr>
          <w:rFonts w:ascii="Times New Roman" w:hAnsi="Times New Roman" w:cs="Times New Roman"/>
          <w:sz w:val="24"/>
          <w:szCs w:val="24"/>
          <w:lang w:val="en-US"/>
        </w:rPr>
        <w:t>, 100:215-21</w:t>
      </w:r>
      <w:r w:rsidR="00933B59">
        <w:rPr>
          <w:rFonts w:ascii="Times New Roman" w:hAnsi="Times New Roman" w:cs="Times New Roman"/>
          <w:sz w:val="24"/>
          <w:szCs w:val="24"/>
          <w:lang w:val="en-US"/>
        </w:rPr>
        <w:t>.</w:t>
      </w:r>
    </w:p>
    <w:p w14:paraId="2167A885" w14:textId="77777777" w:rsidR="00857A15" w:rsidRPr="009C3555" w:rsidRDefault="00857A15" w:rsidP="004A16D6">
      <w:pPr>
        <w:spacing w:before="240" w:line="360" w:lineRule="auto"/>
        <w:jc w:val="both"/>
        <w:rPr>
          <w:rFonts w:ascii="Times New Roman" w:hAnsi="Times New Roman" w:cs="Times New Roman"/>
          <w:sz w:val="24"/>
          <w:szCs w:val="24"/>
          <w:lang w:val="en-US"/>
        </w:rPr>
      </w:pPr>
    </w:p>
    <w:p w14:paraId="73A569AD" w14:textId="0C78E25C" w:rsidR="005820CC" w:rsidRPr="009C3555" w:rsidRDefault="00857A15" w:rsidP="004A16D6">
      <w:pPr>
        <w:spacing w:before="240" w:line="360" w:lineRule="auto"/>
        <w:jc w:val="both"/>
        <w:rPr>
          <w:rFonts w:ascii="Times New Roman" w:hAnsi="Times New Roman" w:cs="Times New Roman"/>
          <w:sz w:val="24"/>
          <w:szCs w:val="24"/>
        </w:rPr>
      </w:pPr>
      <w:r w:rsidRPr="009C3555">
        <w:rPr>
          <w:rFonts w:ascii="Times New Roman" w:hAnsi="Times New Roman" w:cs="Times New Roman"/>
          <w:sz w:val="24"/>
          <w:szCs w:val="24"/>
        </w:rPr>
        <w:t xml:space="preserve">---- </w:t>
      </w:r>
      <w:r w:rsidR="005820CC" w:rsidRPr="009C3555">
        <w:rPr>
          <w:rFonts w:ascii="Times New Roman" w:hAnsi="Times New Roman" w:cs="Times New Roman"/>
          <w:sz w:val="24"/>
          <w:szCs w:val="24"/>
        </w:rPr>
        <w:t>2005</w:t>
      </w:r>
      <w:r w:rsidR="00C21D45">
        <w:rPr>
          <w:rFonts w:ascii="Times New Roman" w:hAnsi="Times New Roman" w:cs="Times New Roman"/>
          <w:sz w:val="24"/>
          <w:szCs w:val="24"/>
        </w:rPr>
        <w:t>.</w:t>
      </w:r>
      <w:r w:rsidR="005820CC" w:rsidRPr="009C3555">
        <w:rPr>
          <w:rFonts w:ascii="Times New Roman" w:hAnsi="Times New Roman" w:cs="Times New Roman"/>
          <w:sz w:val="24"/>
          <w:szCs w:val="24"/>
        </w:rPr>
        <w:t xml:space="preserve"> </w:t>
      </w:r>
      <w:r w:rsidR="005820CC" w:rsidRPr="009C3555">
        <w:rPr>
          <w:rFonts w:ascii="Times New Roman" w:hAnsi="Times New Roman" w:cs="Times New Roman"/>
          <w:i/>
          <w:sz w:val="24"/>
          <w:szCs w:val="24"/>
        </w:rPr>
        <w:t>Morality, Moral Luck and Responsibility</w:t>
      </w:r>
      <w:r w:rsidR="00933B59">
        <w:rPr>
          <w:rFonts w:ascii="Times New Roman" w:hAnsi="Times New Roman" w:cs="Times New Roman"/>
          <w:sz w:val="24"/>
          <w:szCs w:val="24"/>
        </w:rPr>
        <w:t>.</w:t>
      </w:r>
      <w:r w:rsidR="005820CC" w:rsidRPr="009C3555">
        <w:rPr>
          <w:rFonts w:ascii="Times New Roman" w:hAnsi="Times New Roman" w:cs="Times New Roman"/>
          <w:sz w:val="24"/>
          <w:szCs w:val="24"/>
        </w:rPr>
        <w:t xml:space="preserve"> Basingstoke: Palgrave</w:t>
      </w:r>
      <w:r w:rsidR="00933B59">
        <w:rPr>
          <w:rFonts w:ascii="Times New Roman" w:hAnsi="Times New Roman" w:cs="Times New Roman"/>
          <w:sz w:val="24"/>
          <w:szCs w:val="24"/>
        </w:rPr>
        <w:t>.</w:t>
      </w:r>
    </w:p>
    <w:p w14:paraId="63023DCC" w14:textId="77777777" w:rsidR="004E5A29" w:rsidRPr="009C3555" w:rsidRDefault="004E5A29" w:rsidP="004A16D6">
      <w:pPr>
        <w:spacing w:before="240" w:line="360" w:lineRule="auto"/>
        <w:jc w:val="both"/>
        <w:rPr>
          <w:rFonts w:ascii="Times New Roman" w:hAnsi="Times New Roman" w:cs="Times New Roman"/>
          <w:sz w:val="24"/>
          <w:szCs w:val="24"/>
        </w:rPr>
      </w:pPr>
    </w:p>
    <w:p w14:paraId="76B2B6F1" w14:textId="62BEAAD3" w:rsidR="004E5A29" w:rsidRPr="009C3555" w:rsidRDefault="004E5A29" w:rsidP="004A16D6">
      <w:pPr>
        <w:spacing w:after="0" w:line="240" w:lineRule="auto"/>
        <w:ind w:right="-964"/>
        <w:jc w:val="both"/>
        <w:outlineLvl w:val="0"/>
        <w:rPr>
          <w:rFonts w:ascii="Times New Roman" w:eastAsia="Arial Unicode MS" w:hAnsi="Times New Roman" w:cs="Times New Roman"/>
          <w:sz w:val="24"/>
          <w:szCs w:val="24"/>
        </w:rPr>
      </w:pPr>
      <w:r w:rsidRPr="009C3555">
        <w:rPr>
          <w:rFonts w:ascii="Times New Roman" w:eastAsia="Arial Unicode MS" w:hAnsi="Times New Roman" w:cs="Times New Roman"/>
          <w:sz w:val="24"/>
          <w:szCs w:val="24"/>
        </w:rPr>
        <w:t>---- 2013</w:t>
      </w:r>
      <w:r w:rsidR="00C21D45">
        <w:rPr>
          <w:rFonts w:ascii="Times New Roman" w:eastAsia="Arial Unicode MS" w:hAnsi="Times New Roman" w:cs="Times New Roman"/>
          <w:sz w:val="24"/>
          <w:szCs w:val="24"/>
        </w:rPr>
        <w:t>.</w:t>
      </w:r>
      <w:r w:rsidRPr="009C3555">
        <w:rPr>
          <w:rFonts w:ascii="Times New Roman" w:eastAsia="Arial Unicode MS" w:hAnsi="Times New Roman" w:cs="Times New Roman"/>
          <w:sz w:val="24"/>
          <w:szCs w:val="24"/>
        </w:rPr>
        <w:t xml:space="preserve"> </w:t>
      </w:r>
      <w:bookmarkStart w:id="1" w:name="_Hlk510794587"/>
      <w:r w:rsidRPr="009C3555">
        <w:rPr>
          <w:rFonts w:ascii="Times New Roman" w:eastAsia="Arial Unicode MS" w:hAnsi="Times New Roman" w:cs="Times New Roman"/>
          <w:sz w:val="24"/>
          <w:szCs w:val="24"/>
        </w:rPr>
        <w:t>Educating for virtue</w:t>
      </w:r>
      <w:r w:rsidR="00933B59">
        <w:rPr>
          <w:rFonts w:ascii="Times New Roman" w:eastAsia="Arial Unicode MS" w:hAnsi="Times New Roman" w:cs="Times New Roman"/>
          <w:sz w:val="24"/>
          <w:szCs w:val="24"/>
        </w:rPr>
        <w:t>.</w:t>
      </w:r>
      <w:r w:rsidRPr="009C3555">
        <w:rPr>
          <w:rFonts w:ascii="Times New Roman" w:eastAsia="Arial Unicode MS" w:hAnsi="Times New Roman" w:cs="Times New Roman"/>
          <w:sz w:val="24"/>
          <w:szCs w:val="24"/>
        </w:rPr>
        <w:t xml:space="preserve"> </w:t>
      </w:r>
      <w:r w:rsidR="00933B59" w:rsidRPr="00324C87">
        <w:rPr>
          <w:rFonts w:ascii="Times New Roman" w:eastAsia="Arial Unicode MS" w:hAnsi="Times New Roman" w:cs="Times New Roman"/>
          <w:sz w:val="24"/>
          <w:szCs w:val="24"/>
          <w:lang w:val="en-US"/>
        </w:rPr>
        <w:t>I</w:t>
      </w:r>
      <w:r w:rsidRPr="00324C87">
        <w:rPr>
          <w:rFonts w:ascii="Times New Roman" w:eastAsia="Arial Unicode MS" w:hAnsi="Times New Roman" w:cs="Times New Roman"/>
          <w:sz w:val="24"/>
          <w:szCs w:val="24"/>
          <w:lang w:val="en-US"/>
        </w:rPr>
        <w:t xml:space="preserve">n </w:t>
      </w:r>
      <w:r w:rsidR="00324C87" w:rsidRPr="00324C87">
        <w:rPr>
          <w:rFonts w:ascii="Times New Roman" w:eastAsia="Arial Unicode MS" w:hAnsi="Times New Roman" w:cs="Times New Roman"/>
          <w:sz w:val="24"/>
          <w:szCs w:val="24"/>
          <w:lang w:val="en-US"/>
        </w:rPr>
        <w:t>van Hooft S., Athanassoulis N.</w:t>
      </w:r>
      <w:r w:rsidR="00324C87">
        <w:rPr>
          <w:rFonts w:ascii="Times New Roman" w:eastAsia="Arial Unicode MS" w:hAnsi="Times New Roman" w:cs="Times New Roman"/>
          <w:sz w:val="24"/>
          <w:szCs w:val="24"/>
          <w:lang w:val="en-US"/>
        </w:rPr>
        <w:t xml:space="preserve">, </w:t>
      </w:r>
      <w:proofErr w:type="spellStart"/>
      <w:r w:rsidR="00324C87">
        <w:rPr>
          <w:rFonts w:ascii="Times New Roman" w:eastAsia="Arial Unicode MS" w:hAnsi="Times New Roman" w:cs="Times New Roman"/>
          <w:sz w:val="24"/>
          <w:szCs w:val="24"/>
          <w:lang w:val="en-US"/>
        </w:rPr>
        <w:t>Kawall</w:t>
      </w:r>
      <w:proofErr w:type="spellEnd"/>
      <w:r w:rsidR="00324C87">
        <w:rPr>
          <w:rFonts w:ascii="Times New Roman" w:eastAsia="Arial Unicode MS" w:hAnsi="Times New Roman" w:cs="Times New Roman"/>
          <w:sz w:val="24"/>
          <w:szCs w:val="24"/>
          <w:lang w:val="en-US"/>
        </w:rPr>
        <w:t xml:space="preserve"> J., Oakley J., Saunders N. and van Zyl L. (Eds)</w:t>
      </w:r>
      <w:r w:rsidR="00676554">
        <w:rPr>
          <w:rFonts w:ascii="Times New Roman" w:eastAsia="Arial Unicode MS" w:hAnsi="Times New Roman" w:cs="Times New Roman"/>
          <w:sz w:val="24"/>
          <w:szCs w:val="24"/>
          <w:lang w:val="en-US"/>
        </w:rPr>
        <w:t>,</w:t>
      </w:r>
      <w:r w:rsidR="00324C87" w:rsidRPr="00324C87">
        <w:rPr>
          <w:rFonts w:ascii="Times New Roman" w:eastAsia="Arial Unicode MS" w:hAnsi="Times New Roman" w:cs="Times New Roman"/>
          <w:sz w:val="24"/>
          <w:szCs w:val="24"/>
          <w:lang w:val="en-US"/>
        </w:rPr>
        <w:t xml:space="preserve"> </w:t>
      </w:r>
      <w:r w:rsidRPr="009C3555">
        <w:rPr>
          <w:rFonts w:ascii="Times New Roman" w:eastAsia="Arial Unicode MS" w:hAnsi="Times New Roman" w:cs="Times New Roman"/>
          <w:i/>
          <w:iCs/>
          <w:sz w:val="24"/>
          <w:szCs w:val="24"/>
        </w:rPr>
        <w:t>The Handbook of Virtue Ethics</w:t>
      </w:r>
      <w:r w:rsidRPr="009C3555">
        <w:rPr>
          <w:rFonts w:ascii="Times New Roman" w:eastAsia="Arial Unicode MS" w:hAnsi="Times New Roman" w:cs="Times New Roman"/>
          <w:sz w:val="24"/>
          <w:szCs w:val="24"/>
        </w:rPr>
        <w:t>,</w:t>
      </w:r>
      <w:r w:rsidR="00933B59">
        <w:rPr>
          <w:rFonts w:ascii="Times New Roman" w:eastAsia="Arial Unicode MS" w:hAnsi="Times New Roman" w:cs="Times New Roman"/>
          <w:sz w:val="24"/>
          <w:szCs w:val="24"/>
        </w:rPr>
        <w:t xml:space="preserve"> </w:t>
      </w:r>
      <w:r w:rsidRPr="009C3555">
        <w:rPr>
          <w:rFonts w:ascii="Times New Roman" w:eastAsia="Arial Unicode MS" w:hAnsi="Times New Roman" w:cs="Times New Roman"/>
          <w:sz w:val="24"/>
          <w:szCs w:val="24"/>
        </w:rPr>
        <w:t>Acumen Press, 2013</w:t>
      </w:r>
      <w:r w:rsidR="00933B59">
        <w:rPr>
          <w:rFonts w:ascii="Times New Roman" w:eastAsia="Arial Unicode MS" w:hAnsi="Times New Roman" w:cs="Times New Roman"/>
          <w:sz w:val="24"/>
          <w:szCs w:val="24"/>
        </w:rPr>
        <w:t>.</w:t>
      </w:r>
      <w:r w:rsidRPr="009C3555">
        <w:rPr>
          <w:rFonts w:ascii="Times New Roman" w:eastAsia="Arial Unicode MS" w:hAnsi="Times New Roman" w:cs="Times New Roman"/>
          <w:sz w:val="24"/>
          <w:szCs w:val="24"/>
        </w:rPr>
        <w:t xml:space="preserve"> </w:t>
      </w:r>
      <w:bookmarkEnd w:id="1"/>
    </w:p>
    <w:p w14:paraId="350E6140" w14:textId="77777777" w:rsidR="00D129F0" w:rsidRPr="009C3555" w:rsidRDefault="00D129F0" w:rsidP="004A16D6">
      <w:pPr>
        <w:spacing w:before="240" w:line="360" w:lineRule="auto"/>
        <w:jc w:val="both"/>
        <w:rPr>
          <w:rFonts w:ascii="Times New Roman" w:hAnsi="Times New Roman" w:cs="Times New Roman"/>
          <w:sz w:val="24"/>
          <w:szCs w:val="24"/>
        </w:rPr>
      </w:pPr>
    </w:p>
    <w:p w14:paraId="5E748375" w14:textId="2C7AC16F" w:rsidR="00D129F0" w:rsidRPr="009C3555" w:rsidRDefault="00D129F0" w:rsidP="004A16D6">
      <w:pPr>
        <w:spacing w:after="0" w:line="240" w:lineRule="auto"/>
        <w:ind w:right="-964"/>
        <w:jc w:val="both"/>
        <w:outlineLvl w:val="0"/>
        <w:rPr>
          <w:rFonts w:ascii="Times New Roman" w:eastAsia="Arial Unicode MS" w:hAnsi="Times New Roman" w:cs="Times New Roman"/>
          <w:sz w:val="24"/>
          <w:szCs w:val="24"/>
        </w:rPr>
      </w:pPr>
      <w:bookmarkStart w:id="2" w:name="_Hlk510794989"/>
      <w:r w:rsidRPr="009C3555">
        <w:rPr>
          <w:rFonts w:ascii="Times New Roman" w:eastAsia="Arial Unicode MS" w:hAnsi="Times New Roman" w:cs="Times New Roman"/>
          <w:sz w:val="24"/>
          <w:szCs w:val="24"/>
        </w:rPr>
        <w:lastRenderedPageBreak/>
        <w:t>---- 2016</w:t>
      </w:r>
      <w:r w:rsidR="00C21D45">
        <w:rPr>
          <w:rFonts w:ascii="Times New Roman" w:eastAsia="Arial Unicode MS" w:hAnsi="Times New Roman" w:cs="Times New Roman"/>
          <w:sz w:val="24"/>
          <w:szCs w:val="24"/>
        </w:rPr>
        <w:t>.</w:t>
      </w:r>
      <w:r w:rsidRPr="009C3555">
        <w:rPr>
          <w:rFonts w:ascii="Times New Roman" w:eastAsia="Arial Unicode MS" w:hAnsi="Times New Roman" w:cs="Times New Roman"/>
          <w:sz w:val="24"/>
          <w:szCs w:val="24"/>
        </w:rPr>
        <w:t xml:space="preserve"> The Psychology of Virtue Education</w:t>
      </w:r>
      <w:r w:rsidR="00933B59">
        <w:rPr>
          <w:rFonts w:ascii="Times New Roman" w:eastAsia="Arial Unicode MS" w:hAnsi="Times New Roman" w:cs="Times New Roman"/>
          <w:sz w:val="24"/>
          <w:szCs w:val="24"/>
        </w:rPr>
        <w:t>. I</w:t>
      </w:r>
      <w:r w:rsidRPr="009C3555">
        <w:rPr>
          <w:rFonts w:ascii="Times New Roman" w:eastAsia="Arial Unicode MS" w:hAnsi="Times New Roman" w:cs="Times New Roman"/>
          <w:sz w:val="24"/>
          <w:szCs w:val="24"/>
        </w:rPr>
        <w:t xml:space="preserve">n </w:t>
      </w:r>
      <w:r w:rsidR="00324C87" w:rsidRPr="009C3555">
        <w:rPr>
          <w:rFonts w:ascii="Times New Roman" w:eastAsia="Arial Unicode MS" w:hAnsi="Times New Roman" w:cs="Times New Roman"/>
          <w:sz w:val="24"/>
          <w:szCs w:val="24"/>
        </w:rPr>
        <w:t>Masala A. and  Webber J.</w:t>
      </w:r>
      <w:r w:rsidR="00324C87">
        <w:rPr>
          <w:rFonts w:ascii="Times New Roman" w:eastAsia="Arial Unicode MS" w:hAnsi="Times New Roman" w:cs="Times New Roman"/>
          <w:sz w:val="24"/>
          <w:szCs w:val="24"/>
        </w:rPr>
        <w:t xml:space="preserve"> (Eds). </w:t>
      </w:r>
      <w:r w:rsidRPr="009C3555">
        <w:rPr>
          <w:rFonts w:ascii="Times New Roman" w:eastAsia="Arial Unicode MS" w:hAnsi="Times New Roman" w:cs="Times New Roman"/>
          <w:i/>
          <w:sz w:val="24"/>
          <w:szCs w:val="24"/>
        </w:rPr>
        <w:t>From Personality to Virtue</w:t>
      </w:r>
      <w:r w:rsidRPr="009C3555">
        <w:rPr>
          <w:rFonts w:ascii="Times New Roman" w:eastAsia="Arial Unicode MS" w:hAnsi="Times New Roman" w:cs="Times New Roman"/>
          <w:sz w:val="24"/>
          <w:szCs w:val="24"/>
        </w:rPr>
        <w:t>,</w:t>
      </w:r>
      <w:r w:rsidR="00933B59">
        <w:rPr>
          <w:rFonts w:ascii="Times New Roman" w:eastAsia="Arial Unicode MS" w:hAnsi="Times New Roman" w:cs="Times New Roman"/>
          <w:sz w:val="24"/>
          <w:szCs w:val="24"/>
        </w:rPr>
        <w:t xml:space="preserve"> </w:t>
      </w:r>
      <w:r w:rsidRPr="009C3555">
        <w:rPr>
          <w:rFonts w:ascii="Times New Roman" w:eastAsia="Arial Unicode MS" w:hAnsi="Times New Roman" w:cs="Times New Roman"/>
          <w:sz w:val="24"/>
          <w:szCs w:val="24"/>
        </w:rPr>
        <w:t>Oxford: Oxford University Press</w:t>
      </w:r>
      <w:r w:rsidR="00933B59">
        <w:rPr>
          <w:rFonts w:ascii="Times New Roman" w:eastAsia="Arial Unicode MS" w:hAnsi="Times New Roman" w:cs="Times New Roman"/>
          <w:sz w:val="24"/>
          <w:szCs w:val="24"/>
        </w:rPr>
        <w:t>.</w:t>
      </w:r>
    </w:p>
    <w:bookmarkEnd w:id="2"/>
    <w:p w14:paraId="36E41810" w14:textId="47AC3B17" w:rsidR="00D129F0" w:rsidRDefault="00D129F0" w:rsidP="004A16D6">
      <w:pPr>
        <w:ind w:right="-964"/>
        <w:jc w:val="both"/>
        <w:outlineLvl w:val="0"/>
        <w:rPr>
          <w:rFonts w:ascii="Times New Roman" w:eastAsia="Arial Unicode MS" w:hAnsi="Times New Roman" w:cs="Times New Roman"/>
          <w:sz w:val="24"/>
          <w:szCs w:val="24"/>
        </w:rPr>
      </w:pPr>
    </w:p>
    <w:p w14:paraId="3563C469" w14:textId="77777777" w:rsidR="00676554" w:rsidRPr="009C3555" w:rsidRDefault="00676554" w:rsidP="004A16D6">
      <w:pPr>
        <w:ind w:right="-964"/>
        <w:jc w:val="both"/>
        <w:outlineLvl w:val="0"/>
        <w:rPr>
          <w:rFonts w:ascii="Times New Roman" w:eastAsia="Arial Unicode MS" w:hAnsi="Times New Roman" w:cs="Times New Roman"/>
          <w:sz w:val="24"/>
          <w:szCs w:val="24"/>
        </w:rPr>
      </w:pPr>
    </w:p>
    <w:p w14:paraId="704154E1" w14:textId="43C68F90" w:rsidR="005820CC" w:rsidRDefault="002813D5" w:rsidP="004A16D6">
      <w:pPr>
        <w:spacing w:before="240" w:line="360" w:lineRule="auto"/>
        <w:jc w:val="both"/>
        <w:rPr>
          <w:rFonts w:ascii="Times New Roman" w:hAnsi="Times New Roman" w:cs="Times New Roman"/>
          <w:sz w:val="24"/>
          <w:szCs w:val="24"/>
        </w:rPr>
      </w:pPr>
      <w:r w:rsidRPr="002813D5">
        <w:rPr>
          <w:rFonts w:ascii="Times New Roman" w:hAnsi="Times New Roman" w:cs="Times New Roman"/>
          <w:sz w:val="24"/>
          <w:szCs w:val="24"/>
        </w:rPr>
        <w:t xml:space="preserve">Bandura A., 1965, “Influence of models’ reinforcement contingencies on the acquisition of imitative responses”, </w:t>
      </w:r>
      <w:r w:rsidRPr="002813D5">
        <w:rPr>
          <w:rFonts w:ascii="Times New Roman" w:hAnsi="Times New Roman" w:cs="Times New Roman"/>
          <w:i/>
          <w:iCs/>
          <w:sz w:val="24"/>
          <w:szCs w:val="24"/>
        </w:rPr>
        <w:t>Journal of Personality and Social Psychology</w:t>
      </w:r>
      <w:r w:rsidRPr="002813D5">
        <w:rPr>
          <w:rFonts w:ascii="Times New Roman" w:hAnsi="Times New Roman" w:cs="Times New Roman"/>
          <w:sz w:val="24"/>
          <w:szCs w:val="24"/>
        </w:rPr>
        <w:t>., 1:589-95</w:t>
      </w:r>
    </w:p>
    <w:p w14:paraId="337E6845" w14:textId="77777777" w:rsidR="002813D5" w:rsidRPr="002813D5" w:rsidRDefault="002813D5" w:rsidP="004A16D6">
      <w:pPr>
        <w:spacing w:before="240" w:line="360" w:lineRule="auto"/>
        <w:jc w:val="both"/>
        <w:rPr>
          <w:rFonts w:ascii="Times New Roman" w:hAnsi="Times New Roman" w:cs="Times New Roman"/>
          <w:sz w:val="24"/>
          <w:szCs w:val="24"/>
        </w:rPr>
      </w:pPr>
    </w:p>
    <w:p w14:paraId="02AADB92" w14:textId="0A0A4181" w:rsidR="00CD6889" w:rsidRPr="009C3555" w:rsidRDefault="00CD6889" w:rsidP="004A16D6">
      <w:pPr>
        <w:spacing w:before="240" w:line="360" w:lineRule="auto"/>
        <w:jc w:val="both"/>
        <w:rPr>
          <w:rFonts w:ascii="Times New Roman" w:hAnsi="Times New Roman" w:cs="Times New Roman"/>
          <w:sz w:val="24"/>
          <w:szCs w:val="24"/>
          <w:lang w:val="en-US"/>
        </w:rPr>
      </w:pPr>
      <w:proofErr w:type="spellStart"/>
      <w:r w:rsidRPr="007F4E90">
        <w:rPr>
          <w:rFonts w:ascii="Times New Roman" w:hAnsi="Times New Roman" w:cs="Times New Roman"/>
          <w:sz w:val="24"/>
          <w:szCs w:val="24"/>
          <w:lang w:val="fr-FR"/>
        </w:rPr>
        <w:t>Besser</w:t>
      </w:r>
      <w:proofErr w:type="spellEnd"/>
      <w:r w:rsidRPr="007F4E90">
        <w:rPr>
          <w:rFonts w:ascii="Times New Roman" w:hAnsi="Times New Roman" w:cs="Times New Roman"/>
          <w:sz w:val="24"/>
          <w:szCs w:val="24"/>
          <w:lang w:val="fr-FR"/>
        </w:rPr>
        <w:t>-Jones L. 2014</w:t>
      </w:r>
      <w:r w:rsidR="00C21D45" w:rsidRPr="007F4E90">
        <w:rPr>
          <w:rFonts w:ascii="Times New Roman" w:hAnsi="Times New Roman" w:cs="Times New Roman"/>
          <w:sz w:val="24"/>
          <w:szCs w:val="24"/>
          <w:lang w:val="fr-FR"/>
        </w:rPr>
        <w:t>.</w:t>
      </w:r>
      <w:r w:rsidRPr="007F4E90">
        <w:rPr>
          <w:rFonts w:ascii="Times New Roman" w:hAnsi="Times New Roman" w:cs="Times New Roman"/>
          <w:sz w:val="24"/>
          <w:szCs w:val="24"/>
          <w:lang w:val="fr-FR"/>
        </w:rPr>
        <w:t xml:space="preserve"> </w:t>
      </w:r>
      <w:proofErr w:type="spellStart"/>
      <w:r w:rsidRPr="007F4E90">
        <w:rPr>
          <w:rFonts w:ascii="Times New Roman" w:hAnsi="Times New Roman" w:cs="Times New Roman"/>
          <w:i/>
          <w:sz w:val="24"/>
          <w:szCs w:val="24"/>
          <w:lang w:val="fr-FR"/>
        </w:rPr>
        <w:t>Eudaimonistic</w:t>
      </w:r>
      <w:proofErr w:type="spellEnd"/>
      <w:r w:rsidRPr="007F4E90">
        <w:rPr>
          <w:rFonts w:ascii="Times New Roman" w:hAnsi="Times New Roman" w:cs="Times New Roman"/>
          <w:i/>
          <w:sz w:val="24"/>
          <w:szCs w:val="24"/>
          <w:lang w:val="fr-FR"/>
        </w:rPr>
        <w:t xml:space="preserve"> Ethics</w:t>
      </w:r>
      <w:r w:rsidR="00933B59" w:rsidRPr="007F4E90">
        <w:rPr>
          <w:rFonts w:ascii="Times New Roman" w:hAnsi="Times New Roman" w:cs="Times New Roman"/>
          <w:sz w:val="24"/>
          <w:szCs w:val="24"/>
          <w:lang w:val="fr-FR"/>
        </w:rPr>
        <w:t>.</w:t>
      </w:r>
      <w:r w:rsidRPr="007F4E90">
        <w:rPr>
          <w:rFonts w:ascii="Times New Roman" w:hAnsi="Times New Roman" w:cs="Times New Roman"/>
          <w:sz w:val="24"/>
          <w:szCs w:val="24"/>
          <w:lang w:val="fr-FR"/>
        </w:rPr>
        <w:t xml:space="preserve"> </w:t>
      </w:r>
      <w:r w:rsidRPr="009C3555">
        <w:rPr>
          <w:rFonts w:ascii="Times New Roman" w:hAnsi="Times New Roman" w:cs="Times New Roman"/>
          <w:sz w:val="24"/>
          <w:szCs w:val="24"/>
          <w:lang w:val="en-US"/>
        </w:rPr>
        <w:t>New York: Routledge</w:t>
      </w:r>
      <w:r w:rsidR="00933B59">
        <w:rPr>
          <w:rFonts w:ascii="Times New Roman" w:hAnsi="Times New Roman" w:cs="Times New Roman"/>
          <w:sz w:val="24"/>
          <w:szCs w:val="24"/>
          <w:lang w:val="en-US"/>
        </w:rPr>
        <w:t>.</w:t>
      </w:r>
    </w:p>
    <w:p w14:paraId="36611474" w14:textId="12047569" w:rsidR="00CD6889" w:rsidRDefault="00CD6889" w:rsidP="004A16D6">
      <w:pPr>
        <w:spacing w:before="240" w:line="360" w:lineRule="auto"/>
        <w:jc w:val="both"/>
        <w:rPr>
          <w:rFonts w:ascii="Times New Roman" w:hAnsi="Times New Roman" w:cs="Times New Roman"/>
          <w:sz w:val="24"/>
          <w:szCs w:val="24"/>
          <w:lang w:val="en-US"/>
        </w:rPr>
      </w:pPr>
    </w:p>
    <w:p w14:paraId="2872B6E4" w14:textId="6F8D2B8D" w:rsidR="00CD2B3D" w:rsidRPr="004356F4" w:rsidRDefault="00CD2B3D" w:rsidP="00CD2B3D">
      <w:pPr>
        <w:spacing w:line="240" w:lineRule="auto"/>
        <w:jc w:val="both"/>
        <w:rPr>
          <w:rFonts w:ascii="Times New Roman" w:hAnsi="Times New Roman" w:cs="Times New Roman"/>
          <w:sz w:val="24"/>
          <w:szCs w:val="24"/>
          <w:lang w:val="en-US"/>
        </w:rPr>
      </w:pPr>
      <w:r w:rsidRPr="004356F4">
        <w:rPr>
          <w:rFonts w:ascii="Times New Roman" w:hAnsi="Times New Roman" w:cs="Times New Roman"/>
          <w:sz w:val="24"/>
          <w:szCs w:val="24"/>
          <w:lang w:val="en-US"/>
        </w:rPr>
        <w:t>Blum L., Review of Doris J.M.</w:t>
      </w:r>
      <w:r w:rsidR="00C21D45">
        <w:rPr>
          <w:rFonts w:ascii="Times New Roman" w:hAnsi="Times New Roman" w:cs="Times New Roman"/>
          <w:sz w:val="24"/>
          <w:szCs w:val="24"/>
          <w:lang w:val="en-US"/>
        </w:rPr>
        <w:t xml:space="preserve"> 2003.</w:t>
      </w:r>
      <w:r w:rsidRPr="004356F4">
        <w:rPr>
          <w:rFonts w:ascii="Times New Roman" w:hAnsi="Times New Roman" w:cs="Times New Roman"/>
          <w:sz w:val="24"/>
          <w:szCs w:val="24"/>
          <w:lang w:val="en-US"/>
        </w:rPr>
        <w:t xml:space="preserve"> </w:t>
      </w:r>
      <w:r w:rsidRPr="004356F4">
        <w:rPr>
          <w:rFonts w:ascii="Times New Roman" w:hAnsi="Times New Roman" w:cs="Times New Roman"/>
          <w:i/>
          <w:iCs/>
          <w:sz w:val="24"/>
          <w:szCs w:val="24"/>
          <w:lang w:val="en-US"/>
        </w:rPr>
        <w:t>Lack of Character</w:t>
      </w:r>
      <w:r w:rsidR="00933B59">
        <w:rPr>
          <w:rFonts w:ascii="Times New Roman" w:hAnsi="Times New Roman" w:cs="Times New Roman"/>
          <w:sz w:val="24"/>
          <w:szCs w:val="24"/>
          <w:lang w:val="en-US"/>
        </w:rPr>
        <w:t>.</w:t>
      </w:r>
      <w:r w:rsidRPr="004356F4">
        <w:rPr>
          <w:rFonts w:ascii="Times New Roman" w:hAnsi="Times New Roman" w:cs="Times New Roman"/>
          <w:sz w:val="24"/>
          <w:szCs w:val="24"/>
          <w:lang w:val="en-US"/>
        </w:rPr>
        <w:t xml:space="preserve"> Notre Dame Review of Books </w:t>
      </w:r>
      <w:hyperlink r:id="rId8" w:history="1">
        <w:r w:rsidR="00C21D45" w:rsidRPr="00291A57">
          <w:rPr>
            <w:rStyle w:val="Hyperlink"/>
            <w:rFonts w:ascii="Times New Roman" w:hAnsi="Times New Roman" w:cs="Times New Roman"/>
            <w:sz w:val="24"/>
            <w:szCs w:val="24"/>
            <w:lang w:val="en-US"/>
          </w:rPr>
          <w:t>https://ndpr.nd.edu/news/lack-of-character-personality-and-moral-behavior/</w:t>
        </w:r>
      </w:hyperlink>
      <w:r w:rsidR="00933B59">
        <w:rPr>
          <w:rFonts w:ascii="Times New Roman" w:hAnsi="Times New Roman" w:cs="Times New Roman"/>
          <w:sz w:val="24"/>
          <w:szCs w:val="24"/>
          <w:lang w:val="en-US"/>
        </w:rPr>
        <w:t xml:space="preserve"> </w:t>
      </w:r>
    </w:p>
    <w:p w14:paraId="789F4AC6" w14:textId="77777777" w:rsidR="00CD2B3D" w:rsidRPr="009C3555" w:rsidRDefault="00CD2B3D" w:rsidP="004A16D6">
      <w:pPr>
        <w:spacing w:before="240" w:line="360" w:lineRule="auto"/>
        <w:jc w:val="both"/>
        <w:rPr>
          <w:rFonts w:ascii="Times New Roman" w:hAnsi="Times New Roman" w:cs="Times New Roman"/>
          <w:sz w:val="24"/>
          <w:szCs w:val="24"/>
          <w:lang w:val="en-US"/>
        </w:rPr>
      </w:pPr>
    </w:p>
    <w:p w14:paraId="2F3EFAEC" w14:textId="3D0ED8B1" w:rsidR="006F56B3" w:rsidRDefault="006F56B3" w:rsidP="004A16D6">
      <w:pPr>
        <w:spacing w:before="240" w:line="360" w:lineRule="auto"/>
        <w:jc w:val="both"/>
        <w:rPr>
          <w:rFonts w:ascii="Times New Roman" w:hAnsi="Times New Roman" w:cs="Times New Roman"/>
          <w:sz w:val="24"/>
          <w:szCs w:val="24"/>
        </w:rPr>
      </w:pPr>
      <w:r w:rsidRPr="009C3555">
        <w:rPr>
          <w:rFonts w:ascii="Times New Roman" w:hAnsi="Times New Roman" w:cs="Times New Roman"/>
          <w:sz w:val="24"/>
          <w:szCs w:val="24"/>
        </w:rPr>
        <w:t>Buss A.H. 1989</w:t>
      </w:r>
      <w:r w:rsidR="00C21D45">
        <w:rPr>
          <w:rFonts w:ascii="Times New Roman" w:hAnsi="Times New Roman" w:cs="Times New Roman"/>
          <w:sz w:val="24"/>
          <w:szCs w:val="24"/>
        </w:rPr>
        <w:t>.</w:t>
      </w:r>
      <w:r w:rsidRPr="009C3555">
        <w:rPr>
          <w:rFonts w:ascii="Times New Roman" w:hAnsi="Times New Roman" w:cs="Times New Roman"/>
          <w:sz w:val="24"/>
          <w:szCs w:val="24"/>
        </w:rPr>
        <w:t xml:space="preserve"> Personality as traits</w:t>
      </w:r>
      <w:r w:rsidR="00933B59">
        <w:rPr>
          <w:rFonts w:ascii="Times New Roman" w:hAnsi="Times New Roman" w:cs="Times New Roman"/>
          <w:sz w:val="24"/>
          <w:szCs w:val="24"/>
        </w:rPr>
        <w:t>.</w:t>
      </w:r>
      <w:r w:rsidRPr="009C3555">
        <w:rPr>
          <w:rFonts w:ascii="Times New Roman" w:hAnsi="Times New Roman" w:cs="Times New Roman"/>
          <w:sz w:val="24"/>
          <w:szCs w:val="24"/>
        </w:rPr>
        <w:t xml:space="preserve"> </w:t>
      </w:r>
      <w:r w:rsidRPr="009C3555">
        <w:rPr>
          <w:rFonts w:ascii="Times New Roman" w:hAnsi="Times New Roman" w:cs="Times New Roman"/>
          <w:i/>
          <w:iCs/>
          <w:sz w:val="24"/>
          <w:szCs w:val="24"/>
        </w:rPr>
        <w:t>American Psychologist</w:t>
      </w:r>
      <w:r w:rsidRPr="009C3555">
        <w:rPr>
          <w:rFonts w:ascii="Times New Roman" w:hAnsi="Times New Roman" w:cs="Times New Roman"/>
          <w:sz w:val="24"/>
          <w:szCs w:val="24"/>
        </w:rPr>
        <w:t>, 44: 1378-88</w:t>
      </w:r>
      <w:r w:rsidR="00933B59">
        <w:rPr>
          <w:rFonts w:ascii="Times New Roman" w:hAnsi="Times New Roman" w:cs="Times New Roman"/>
          <w:sz w:val="24"/>
          <w:szCs w:val="24"/>
        </w:rPr>
        <w:t>.</w:t>
      </w:r>
    </w:p>
    <w:p w14:paraId="7D9BD464" w14:textId="77777777" w:rsidR="002813D5" w:rsidRPr="009C3555" w:rsidRDefault="002813D5" w:rsidP="004A16D6">
      <w:pPr>
        <w:spacing w:before="240" w:line="360" w:lineRule="auto"/>
        <w:jc w:val="both"/>
        <w:rPr>
          <w:rFonts w:ascii="Times New Roman" w:hAnsi="Times New Roman" w:cs="Times New Roman"/>
          <w:sz w:val="24"/>
          <w:szCs w:val="24"/>
        </w:rPr>
      </w:pPr>
    </w:p>
    <w:p w14:paraId="28252176" w14:textId="3598BAE8" w:rsidR="002813D5" w:rsidRPr="002813D5" w:rsidRDefault="002813D5" w:rsidP="002813D5">
      <w:pPr>
        <w:spacing w:before="240" w:line="360" w:lineRule="auto"/>
        <w:jc w:val="both"/>
        <w:rPr>
          <w:rFonts w:ascii="Times New Roman" w:hAnsi="Times New Roman" w:cs="Times New Roman"/>
          <w:sz w:val="24"/>
          <w:szCs w:val="24"/>
        </w:rPr>
      </w:pPr>
      <w:r w:rsidRPr="002813D5">
        <w:rPr>
          <w:rFonts w:ascii="Times New Roman" w:hAnsi="Times New Roman" w:cs="Times New Roman"/>
          <w:sz w:val="24"/>
          <w:szCs w:val="24"/>
        </w:rPr>
        <w:t>Cialdini R.B., Reno R.R. and Kallgren C.A., 1990</w:t>
      </w:r>
      <w:r w:rsidR="00676554">
        <w:rPr>
          <w:rFonts w:ascii="Times New Roman" w:hAnsi="Times New Roman" w:cs="Times New Roman"/>
          <w:sz w:val="24"/>
          <w:szCs w:val="24"/>
        </w:rPr>
        <w:t>.</w:t>
      </w:r>
      <w:r w:rsidRPr="002813D5">
        <w:rPr>
          <w:rFonts w:ascii="Times New Roman" w:hAnsi="Times New Roman" w:cs="Times New Roman"/>
          <w:sz w:val="24"/>
          <w:szCs w:val="24"/>
        </w:rPr>
        <w:t xml:space="preserve"> A focus theory of normative conduct: recycling the concept of norms to reduce littering in public places, </w:t>
      </w:r>
      <w:r w:rsidRPr="002813D5">
        <w:rPr>
          <w:rFonts w:ascii="Times New Roman" w:hAnsi="Times New Roman" w:cs="Times New Roman"/>
          <w:i/>
          <w:iCs/>
          <w:sz w:val="24"/>
          <w:szCs w:val="24"/>
        </w:rPr>
        <w:t>Journal of Personality and Social Psychology</w:t>
      </w:r>
      <w:r w:rsidRPr="002813D5">
        <w:rPr>
          <w:rFonts w:ascii="Times New Roman" w:hAnsi="Times New Roman" w:cs="Times New Roman"/>
          <w:sz w:val="24"/>
          <w:szCs w:val="24"/>
        </w:rPr>
        <w:t>, 58: 1015-26</w:t>
      </w:r>
    </w:p>
    <w:p w14:paraId="7A529CBF" w14:textId="16FD7F2C" w:rsidR="00121D0A" w:rsidRPr="009C3555" w:rsidRDefault="00121D0A" w:rsidP="004A16D6">
      <w:pPr>
        <w:spacing w:before="240" w:line="480" w:lineRule="auto"/>
        <w:jc w:val="both"/>
        <w:rPr>
          <w:rFonts w:ascii="Times New Roman" w:hAnsi="Times New Roman" w:cs="Times New Roman"/>
          <w:sz w:val="24"/>
          <w:szCs w:val="24"/>
        </w:rPr>
      </w:pPr>
    </w:p>
    <w:p w14:paraId="4D59754B" w14:textId="7621E3A2" w:rsidR="00CD2B3D" w:rsidRPr="00CD2B3D" w:rsidRDefault="00340BB5" w:rsidP="00CD2B3D">
      <w:pPr>
        <w:spacing w:line="240" w:lineRule="auto"/>
        <w:jc w:val="both"/>
        <w:rPr>
          <w:rFonts w:ascii="Times New Roman" w:hAnsi="Times New Roman" w:cs="Times New Roman"/>
          <w:sz w:val="24"/>
          <w:szCs w:val="24"/>
          <w:lang w:val="en-US"/>
        </w:rPr>
      </w:pPr>
      <w:r w:rsidRPr="009C3555">
        <w:rPr>
          <w:rFonts w:ascii="Times New Roman" w:hAnsi="Times New Roman" w:cs="Times New Roman"/>
          <w:sz w:val="24"/>
          <w:szCs w:val="24"/>
        </w:rPr>
        <w:t xml:space="preserve">Cocking D. and </w:t>
      </w:r>
      <w:r w:rsidR="001F7639">
        <w:rPr>
          <w:rFonts w:ascii="Times New Roman" w:hAnsi="Times New Roman" w:cs="Times New Roman"/>
          <w:sz w:val="24"/>
          <w:szCs w:val="24"/>
        </w:rPr>
        <w:t xml:space="preserve">J. </w:t>
      </w:r>
      <w:r w:rsidRPr="009C3555">
        <w:rPr>
          <w:rFonts w:ascii="Times New Roman" w:hAnsi="Times New Roman" w:cs="Times New Roman"/>
          <w:sz w:val="24"/>
          <w:szCs w:val="24"/>
        </w:rPr>
        <w:t xml:space="preserve">Kennett </w:t>
      </w:r>
      <w:r w:rsidR="00CD2B3D" w:rsidRPr="00CD2B3D">
        <w:rPr>
          <w:rFonts w:ascii="Times New Roman" w:hAnsi="Times New Roman" w:cs="Times New Roman"/>
          <w:sz w:val="24"/>
          <w:szCs w:val="24"/>
          <w:lang w:val="en-US"/>
        </w:rPr>
        <w:t>1998</w:t>
      </w:r>
      <w:r w:rsidR="00C21D45">
        <w:rPr>
          <w:rFonts w:ascii="Times New Roman" w:hAnsi="Times New Roman" w:cs="Times New Roman"/>
          <w:sz w:val="24"/>
          <w:szCs w:val="24"/>
          <w:lang w:val="en-US"/>
        </w:rPr>
        <w:t>.</w:t>
      </w:r>
      <w:r w:rsidR="00CD2B3D" w:rsidRPr="00CD2B3D">
        <w:rPr>
          <w:rFonts w:ascii="Times New Roman" w:hAnsi="Times New Roman" w:cs="Times New Roman"/>
          <w:sz w:val="24"/>
          <w:szCs w:val="24"/>
          <w:lang w:val="en-US"/>
        </w:rPr>
        <w:t xml:space="preserve"> Friendship and the Self</w:t>
      </w:r>
      <w:r w:rsidR="00933B59">
        <w:rPr>
          <w:rFonts w:ascii="Times New Roman" w:hAnsi="Times New Roman" w:cs="Times New Roman"/>
          <w:sz w:val="24"/>
          <w:szCs w:val="24"/>
          <w:lang w:val="en-US"/>
        </w:rPr>
        <w:t>.</w:t>
      </w:r>
      <w:r w:rsidR="00CD2B3D" w:rsidRPr="00CD2B3D">
        <w:rPr>
          <w:rFonts w:ascii="Times New Roman" w:hAnsi="Times New Roman" w:cs="Times New Roman"/>
          <w:sz w:val="24"/>
          <w:szCs w:val="24"/>
          <w:lang w:val="en-US"/>
        </w:rPr>
        <w:t xml:space="preserve"> </w:t>
      </w:r>
      <w:r w:rsidR="00CD2B3D" w:rsidRPr="00CD2B3D">
        <w:rPr>
          <w:rFonts w:ascii="Times New Roman" w:hAnsi="Times New Roman" w:cs="Times New Roman"/>
          <w:i/>
          <w:iCs/>
          <w:sz w:val="24"/>
          <w:szCs w:val="24"/>
          <w:lang w:val="en-US"/>
        </w:rPr>
        <w:t>Ethics</w:t>
      </w:r>
      <w:r w:rsidR="00CD2B3D" w:rsidRPr="00CD2B3D">
        <w:rPr>
          <w:rFonts w:ascii="Times New Roman" w:hAnsi="Times New Roman" w:cs="Times New Roman"/>
          <w:sz w:val="24"/>
          <w:szCs w:val="24"/>
          <w:lang w:val="en-US"/>
        </w:rPr>
        <w:t>, 108(3): 502-527</w:t>
      </w:r>
      <w:r w:rsidR="00933B59">
        <w:rPr>
          <w:rFonts w:ascii="Times New Roman" w:hAnsi="Times New Roman" w:cs="Times New Roman"/>
          <w:sz w:val="24"/>
          <w:szCs w:val="24"/>
          <w:lang w:val="en-US"/>
        </w:rPr>
        <w:t>.</w:t>
      </w:r>
    </w:p>
    <w:p w14:paraId="780C2BB9" w14:textId="77777777" w:rsidR="00CD2B3D" w:rsidRPr="00CD2B3D" w:rsidRDefault="00CD2B3D" w:rsidP="004A16D6">
      <w:pPr>
        <w:spacing w:before="240" w:line="480" w:lineRule="auto"/>
        <w:jc w:val="both"/>
        <w:rPr>
          <w:rFonts w:ascii="Times New Roman" w:hAnsi="Times New Roman" w:cs="Times New Roman"/>
          <w:sz w:val="24"/>
          <w:szCs w:val="24"/>
          <w:lang w:val="en-US"/>
        </w:rPr>
      </w:pPr>
    </w:p>
    <w:p w14:paraId="16048A09" w14:textId="7CA590E4" w:rsidR="00340BB5" w:rsidRPr="009C3555" w:rsidRDefault="00CD2B3D" w:rsidP="004A16D6">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0BB5" w:rsidRPr="009C3555">
        <w:rPr>
          <w:rFonts w:ascii="Times New Roman" w:hAnsi="Times New Roman" w:cs="Times New Roman"/>
          <w:sz w:val="24"/>
          <w:szCs w:val="24"/>
        </w:rPr>
        <w:t>2000</w:t>
      </w:r>
      <w:r w:rsidR="00C21D45">
        <w:rPr>
          <w:rFonts w:ascii="Times New Roman" w:hAnsi="Times New Roman" w:cs="Times New Roman"/>
          <w:sz w:val="24"/>
          <w:szCs w:val="24"/>
        </w:rPr>
        <w:t>.</w:t>
      </w:r>
      <w:r w:rsidR="00340BB5" w:rsidRPr="009C3555">
        <w:rPr>
          <w:rFonts w:ascii="Times New Roman" w:hAnsi="Times New Roman" w:cs="Times New Roman"/>
          <w:sz w:val="24"/>
          <w:szCs w:val="24"/>
        </w:rPr>
        <w:t xml:space="preserve"> Friendship and Moral Danger</w:t>
      </w:r>
      <w:r w:rsidR="00933B59">
        <w:rPr>
          <w:rFonts w:ascii="Times New Roman" w:hAnsi="Times New Roman" w:cs="Times New Roman"/>
          <w:sz w:val="24"/>
          <w:szCs w:val="24"/>
        </w:rPr>
        <w:t>.</w:t>
      </w:r>
      <w:r w:rsidR="00340BB5" w:rsidRPr="009C3555">
        <w:rPr>
          <w:rFonts w:ascii="Times New Roman" w:hAnsi="Times New Roman" w:cs="Times New Roman"/>
          <w:sz w:val="24"/>
          <w:szCs w:val="24"/>
        </w:rPr>
        <w:t xml:space="preserve"> </w:t>
      </w:r>
      <w:r w:rsidR="00340BB5" w:rsidRPr="009C3555">
        <w:rPr>
          <w:rFonts w:ascii="Times New Roman" w:hAnsi="Times New Roman" w:cs="Times New Roman"/>
          <w:i/>
          <w:iCs/>
          <w:sz w:val="24"/>
          <w:szCs w:val="24"/>
        </w:rPr>
        <w:t>Journal of Philosophy</w:t>
      </w:r>
      <w:r w:rsidR="00340BB5" w:rsidRPr="009C3555">
        <w:rPr>
          <w:rFonts w:ascii="Times New Roman" w:hAnsi="Times New Roman" w:cs="Times New Roman"/>
          <w:sz w:val="24"/>
          <w:szCs w:val="24"/>
        </w:rPr>
        <w:t>, 97(5); 278-96</w:t>
      </w:r>
      <w:r w:rsidR="00933B59">
        <w:rPr>
          <w:rFonts w:ascii="Times New Roman" w:hAnsi="Times New Roman" w:cs="Times New Roman"/>
          <w:sz w:val="24"/>
          <w:szCs w:val="24"/>
        </w:rPr>
        <w:t>.</w:t>
      </w:r>
    </w:p>
    <w:p w14:paraId="6C01AAAC" w14:textId="77777777" w:rsidR="00340BB5" w:rsidRPr="009C3555" w:rsidRDefault="00340BB5" w:rsidP="004A16D6">
      <w:pPr>
        <w:spacing w:before="240" w:line="480" w:lineRule="auto"/>
        <w:jc w:val="both"/>
        <w:rPr>
          <w:rFonts w:ascii="Times New Roman" w:hAnsi="Times New Roman" w:cs="Times New Roman"/>
          <w:sz w:val="24"/>
          <w:szCs w:val="24"/>
        </w:rPr>
      </w:pPr>
    </w:p>
    <w:p w14:paraId="07B7F92E" w14:textId="045E8861" w:rsidR="00DE3E57" w:rsidRPr="009C3555" w:rsidRDefault="00DE3E57" w:rsidP="004A16D6">
      <w:pPr>
        <w:spacing w:before="240" w:line="480" w:lineRule="auto"/>
        <w:jc w:val="both"/>
        <w:rPr>
          <w:rFonts w:ascii="Times New Roman" w:hAnsi="Times New Roman" w:cs="Times New Roman"/>
          <w:sz w:val="24"/>
          <w:szCs w:val="24"/>
        </w:rPr>
      </w:pPr>
      <w:r w:rsidRPr="009C3555">
        <w:rPr>
          <w:rFonts w:ascii="Times New Roman" w:hAnsi="Times New Roman" w:cs="Times New Roman"/>
          <w:sz w:val="24"/>
          <w:szCs w:val="24"/>
        </w:rPr>
        <w:t xml:space="preserve">Doris, J.M. 2002. </w:t>
      </w:r>
      <w:r w:rsidRPr="009C3555">
        <w:rPr>
          <w:rFonts w:ascii="Times New Roman" w:hAnsi="Times New Roman" w:cs="Times New Roman"/>
          <w:i/>
          <w:iCs/>
          <w:sz w:val="24"/>
          <w:szCs w:val="24"/>
        </w:rPr>
        <w:t>Lack of Character</w:t>
      </w:r>
      <w:r w:rsidRPr="009C3555">
        <w:rPr>
          <w:rFonts w:ascii="Times New Roman" w:hAnsi="Times New Roman" w:cs="Times New Roman"/>
          <w:sz w:val="24"/>
          <w:szCs w:val="24"/>
        </w:rPr>
        <w:t>. Cambridge: Cambridge University Press.</w:t>
      </w:r>
    </w:p>
    <w:p w14:paraId="39A29C3F" w14:textId="77777777" w:rsidR="00C44BCC" w:rsidRPr="009C3555" w:rsidRDefault="00C44BCC" w:rsidP="004A16D6">
      <w:pPr>
        <w:spacing w:before="240" w:line="480" w:lineRule="auto"/>
        <w:jc w:val="both"/>
        <w:rPr>
          <w:rFonts w:ascii="Times New Roman" w:hAnsi="Times New Roman" w:cs="Times New Roman"/>
          <w:sz w:val="24"/>
          <w:szCs w:val="24"/>
        </w:rPr>
      </w:pPr>
    </w:p>
    <w:p w14:paraId="73D61F82" w14:textId="784DE814" w:rsidR="00EE6399" w:rsidRDefault="00C44BCC" w:rsidP="004A16D6">
      <w:pPr>
        <w:spacing w:line="480" w:lineRule="auto"/>
        <w:jc w:val="both"/>
        <w:rPr>
          <w:rFonts w:ascii="Times New Roman" w:hAnsi="Times New Roman" w:cs="Times New Roman"/>
          <w:sz w:val="24"/>
          <w:szCs w:val="24"/>
        </w:rPr>
      </w:pPr>
      <w:r w:rsidRPr="009C3555">
        <w:rPr>
          <w:rFonts w:ascii="Times New Roman" w:hAnsi="Times New Roman" w:cs="Times New Roman"/>
          <w:sz w:val="24"/>
          <w:szCs w:val="24"/>
        </w:rPr>
        <w:lastRenderedPageBreak/>
        <w:t>Dunne</w:t>
      </w:r>
      <w:r w:rsidR="0035577D" w:rsidRPr="009C3555">
        <w:rPr>
          <w:rFonts w:ascii="Times New Roman" w:hAnsi="Times New Roman" w:cs="Times New Roman"/>
          <w:sz w:val="24"/>
          <w:szCs w:val="24"/>
        </w:rPr>
        <w:t xml:space="preserve"> J. 2009</w:t>
      </w:r>
      <w:r w:rsidR="00C21D45">
        <w:rPr>
          <w:rFonts w:ascii="Times New Roman" w:hAnsi="Times New Roman" w:cs="Times New Roman"/>
          <w:sz w:val="24"/>
          <w:szCs w:val="24"/>
        </w:rPr>
        <w:t>.</w:t>
      </w:r>
      <w:r w:rsidRPr="009C3555">
        <w:rPr>
          <w:rFonts w:ascii="Times New Roman" w:hAnsi="Times New Roman" w:cs="Times New Roman"/>
          <w:sz w:val="24"/>
          <w:szCs w:val="24"/>
        </w:rPr>
        <w:t xml:space="preserve"> </w:t>
      </w:r>
      <w:r w:rsidRPr="009C3555">
        <w:rPr>
          <w:rFonts w:ascii="Times New Roman" w:hAnsi="Times New Roman" w:cs="Times New Roman"/>
          <w:i/>
          <w:sz w:val="24"/>
          <w:szCs w:val="24"/>
        </w:rPr>
        <w:t>Back to the Rough Ground</w:t>
      </w:r>
      <w:r w:rsidR="00933B59">
        <w:rPr>
          <w:rFonts w:ascii="Times New Roman" w:hAnsi="Times New Roman" w:cs="Times New Roman"/>
          <w:sz w:val="24"/>
          <w:szCs w:val="24"/>
        </w:rPr>
        <w:t>.</w:t>
      </w:r>
      <w:r w:rsidRPr="009C3555">
        <w:rPr>
          <w:rFonts w:ascii="Times New Roman" w:hAnsi="Times New Roman" w:cs="Times New Roman"/>
          <w:sz w:val="24"/>
          <w:szCs w:val="24"/>
        </w:rPr>
        <w:t xml:space="preserve"> Notre Dame: University of Notre Dame Press</w:t>
      </w:r>
      <w:r w:rsidR="00933B59">
        <w:rPr>
          <w:rFonts w:ascii="Times New Roman" w:hAnsi="Times New Roman" w:cs="Times New Roman"/>
          <w:sz w:val="24"/>
          <w:szCs w:val="24"/>
        </w:rPr>
        <w:t>.</w:t>
      </w:r>
    </w:p>
    <w:p w14:paraId="5FCD5002" w14:textId="77777777" w:rsidR="002813D5" w:rsidRPr="009C3555" w:rsidRDefault="002813D5" w:rsidP="004A16D6">
      <w:pPr>
        <w:spacing w:line="480" w:lineRule="auto"/>
        <w:jc w:val="both"/>
        <w:rPr>
          <w:rFonts w:ascii="Times New Roman" w:hAnsi="Times New Roman" w:cs="Times New Roman"/>
          <w:sz w:val="24"/>
          <w:szCs w:val="24"/>
        </w:rPr>
      </w:pPr>
    </w:p>
    <w:p w14:paraId="665E1593" w14:textId="5BEE1A36" w:rsidR="002813D5" w:rsidRPr="002813D5" w:rsidRDefault="002813D5" w:rsidP="002813D5">
      <w:pPr>
        <w:spacing w:before="240" w:line="360" w:lineRule="auto"/>
        <w:jc w:val="both"/>
        <w:rPr>
          <w:rFonts w:ascii="Times New Roman" w:hAnsi="Times New Roman" w:cs="Times New Roman"/>
          <w:sz w:val="24"/>
          <w:szCs w:val="24"/>
        </w:rPr>
      </w:pPr>
      <w:r w:rsidRPr="002813D5">
        <w:rPr>
          <w:rFonts w:ascii="Times New Roman" w:hAnsi="Times New Roman" w:cs="Times New Roman"/>
          <w:sz w:val="24"/>
          <w:szCs w:val="24"/>
        </w:rPr>
        <w:t xml:space="preserve">Gino F., </w:t>
      </w:r>
      <w:proofErr w:type="spellStart"/>
      <w:r w:rsidRPr="002813D5">
        <w:rPr>
          <w:rFonts w:ascii="Times New Roman" w:hAnsi="Times New Roman" w:cs="Times New Roman"/>
          <w:sz w:val="24"/>
          <w:szCs w:val="24"/>
        </w:rPr>
        <w:t>Ayal</w:t>
      </w:r>
      <w:proofErr w:type="spellEnd"/>
      <w:r w:rsidRPr="002813D5">
        <w:rPr>
          <w:rFonts w:ascii="Times New Roman" w:hAnsi="Times New Roman" w:cs="Times New Roman"/>
          <w:sz w:val="24"/>
          <w:szCs w:val="24"/>
        </w:rPr>
        <w:t xml:space="preserve"> S. and </w:t>
      </w:r>
      <w:proofErr w:type="spellStart"/>
      <w:r w:rsidRPr="002813D5">
        <w:rPr>
          <w:rFonts w:ascii="Times New Roman" w:hAnsi="Times New Roman" w:cs="Times New Roman"/>
          <w:sz w:val="24"/>
          <w:szCs w:val="24"/>
        </w:rPr>
        <w:t>Ariely</w:t>
      </w:r>
      <w:proofErr w:type="spellEnd"/>
      <w:r w:rsidRPr="002813D5">
        <w:rPr>
          <w:rFonts w:ascii="Times New Roman" w:hAnsi="Times New Roman" w:cs="Times New Roman"/>
          <w:sz w:val="24"/>
          <w:szCs w:val="24"/>
        </w:rPr>
        <w:t xml:space="preserve"> D.</w:t>
      </w:r>
      <w:r w:rsidR="00676554">
        <w:rPr>
          <w:rFonts w:ascii="Times New Roman" w:hAnsi="Times New Roman" w:cs="Times New Roman"/>
          <w:sz w:val="24"/>
          <w:szCs w:val="24"/>
        </w:rPr>
        <w:t xml:space="preserve">, 2009. </w:t>
      </w:r>
      <w:r w:rsidRPr="002813D5">
        <w:rPr>
          <w:rFonts w:ascii="Times New Roman" w:hAnsi="Times New Roman" w:cs="Times New Roman"/>
          <w:sz w:val="24"/>
          <w:szCs w:val="24"/>
        </w:rPr>
        <w:t xml:space="preserve">Contagion and differentiation in unethical </w:t>
      </w:r>
      <w:proofErr w:type="spellStart"/>
      <w:r w:rsidRPr="002813D5">
        <w:rPr>
          <w:rFonts w:ascii="Times New Roman" w:hAnsi="Times New Roman" w:cs="Times New Roman"/>
          <w:sz w:val="24"/>
          <w:szCs w:val="24"/>
        </w:rPr>
        <w:t>behavior</w:t>
      </w:r>
      <w:proofErr w:type="spellEnd"/>
      <w:r w:rsidR="00676554">
        <w:rPr>
          <w:rFonts w:ascii="Times New Roman" w:hAnsi="Times New Roman" w:cs="Times New Roman"/>
          <w:sz w:val="24"/>
          <w:szCs w:val="24"/>
        </w:rPr>
        <w:t xml:space="preserve">. </w:t>
      </w:r>
      <w:r w:rsidRPr="002813D5">
        <w:rPr>
          <w:rFonts w:ascii="Times New Roman" w:hAnsi="Times New Roman" w:cs="Times New Roman"/>
          <w:i/>
          <w:iCs/>
          <w:sz w:val="24"/>
          <w:szCs w:val="24"/>
        </w:rPr>
        <w:t>Psychological Science</w:t>
      </w:r>
      <w:r w:rsidRPr="002813D5">
        <w:rPr>
          <w:rFonts w:ascii="Times New Roman" w:hAnsi="Times New Roman" w:cs="Times New Roman"/>
          <w:sz w:val="24"/>
          <w:szCs w:val="24"/>
        </w:rPr>
        <w:t>,</w:t>
      </w:r>
      <w:r w:rsidR="00676554">
        <w:rPr>
          <w:rFonts w:ascii="Times New Roman" w:hAnsi="Times New Roman" w:cs="Times New Roman"/>
          <w:sz w:val="24"/>
          <w:szCs w:val="24"/>
        </w:rPr>
        <w:t xml:space="preserve"> </w:t>
      </w:r>
      <w:r w:rsidRPr="002813D5">
        <w:rPr>
          <w:rFonts w:ascii="Times New Roman" w:hAnsi="Times New Roman" w:cs="Times New Roman"/>
          <w:sz w:val="24"/>
          <w:szCs w:val="24"/>
        </w:rPr>
        <w:t>20(3): 393-8</w:t>
      </w:r>
    </w:p>
    <w:p w14:paraId="74973DE9" w14:textId="77777777" w:rsidR="00C44BCC" w:rsidRPr="009C3555" w:rsidRDefault="00C44BCC" w:rsidP="004A16D6">
      <w:pPr>
        <w:spacing w:before="240" w:line="480" w:lineRule="auto"/>
        <w:jc w:val="both"/>
        <w:rPr>
          <w:rFonts w:ascii="Times New Roman" w:hAnsi="Times New Roman" w:cs="Times New Roman"/>
          <w:sz w:val="24"/>
          <w:szCs w:val="24"/>
        </w:rPr>
      </w:pPr>
    </w:p>
    <w:p w14:paraId="743F3A51" w14:textId="5B514A05" w:rsidR="00DE3E57" w:rsidRPr="009C3555" w:rsidRDefault="00DE3E57" w:rsidP="004A16D6">
      <w:pPr>
        <w:spacing w:before="240" w:line="480" w:lineRule="auto"/>
        <w:jc w:val="both"/>
        <w:rPr>
          <w:rFonts w:ascii="Times New Roman" w:hAnsi="Times New Roman" w:cs="Times New Roman"/>
          <w:sz w:val="24"/>
          <w:szCs w:val="24"/>
        </w:rPr>
      </w:pPr>
      <w:r w:rsidRPr="009C3555">
        <w:rPr>
          <w:rFonts w:ascii="Times New Roman" w:hAnsi="Times New Roman" w:cs="Times New Roman"/>
          <w:sz w:val="24"/>
          <w:szCs w:val="24"/>
        </w:rPr>
        <w:t xml:space="preserve">Harman, G. 1999. Moral </w:t>
      </w:r>
      <w:r w:rsidR="00A416B5" w:rsidRPr="009C3555">
        <w:rPr>
          <w:rFonts w:ascii="Times New Roman" w:hAnsi="Times New Roman" w:cs="Times New Roman"/>
          <w:sz w:val="24"/>
          <w:szCs w:val="24"/>
        </w:rPr>
        <w:t>P</w:t>
      </w:r>
      <w:r w:rsidRPr="009C3555">
        <w:rPr>
          <w:rFonts w:ascii="Times New Roman" w:hAnsi="Times New Roman" w:cs="Times New Roman"/>
          <w:sz w:val="24"/>
          <w:szCs w:val="24"/>
        </w:rPr>
        <w:t xml:space="preserve">hilosophy </w:t>
      </w:r>
      <w:r w:rsidR="00A416B5" w:rsidRPr="009C3555">
        <w:rPr>
          <w:rFonts w:ascii="Times New Roman" w:hAnsi="Times New Roman" w:cs="Times New Roman"/>
          <w:sz w:val="24"/>
          <w:szCs w:val="24"/>
        </w:rPr>
        <w:t>M</w:t>
      </w:r>
      <w:r w:rsidRPr="009C3555">
        <w:rPr>
          <w:rFonts w:ascii="Times New Roman" w:hAnsi="Times New Roman" w:cs="Times New Roman"/>
          <w:sz w:val="24"/>
          <w:szCs w:val="24"/>
        </w:rPr>
        <w:t xml:space="preserve">eets </w:t>
      </w:r>
      <w:r w:rsidR="00A416B5" w:rsidRPr="009C3555">
        <w:rPr>
          <w:rFonts w:ascii="Times New Roman" w:hAnsi="Times New Roman" w:cs="Times New Roman"/>
          <w:sz w:val="24"/>
          <w:szCs w:val="24"/>
        </w:rPr>
        <w:t>S</w:t>
      </w:r>
      <w:r w:rsidRPr="009C3555">
        <w:rPr>
          <w:rFonts w:ascii="Times New Roman" w:hAnsi="Times New Roman" w:cs="Times New Roman"/>
          <w:sz w:val="24"/>
          <w:szCs w:val="24"/>
        </w:rPr>
        <w:t xml:space="preserve">ocial </w:t>
      </w:r>
      <w:r w:rsidR="00A416B5" w:rsidRPr="009C3555">
        <w:rPr>
          <w:rFonts w:ascii="Times New Roman" w:hAnsi="Times New Roman" w:cs="Times New Roman"/>
          <w:sz w:val="24"/>
          <w:szCs w:val="24"/>
        </w:rPr>
        <w:t>P</w:t>
      </w:r>
      <w:r w:rsidRPr="009C3555">
        <w:rPr>
          <w:rFonts w:ascii="Times New Roman" w:hAnsi="Times New Roman" w:cs="Times New Roman"/>
          <w:sz w:val="24"/>
          <w:szCs w:val="24"/>
        </w:rPr>
        <w:t xml:space="preserve">sychology: virtue ethics and the fundamental attribution error. </w:t>
      </w:r>
      <w:r w:rsidRPr="009C3555">
        <w:rPr>
          <w:rFonts w:ascii="Times New Roman" w:hAnsi="Times New Roman" w:cs="Times New Roman"/>
          <w:i/>
          <w:iCs/>
          <w:sz w:val="24"/>
          <w:szCs w:val="24"/>
        </w:rPr>
        <w:t>Proceedings of the Aristotelian Society</w:t>
      </w:r>
      <w:r w:rsidRPr="009C3555">
        <w:rPr>
          <w:rFonts w:ascii="Times New Roman" w:hAnsi="Times New Roman" w:cs="Times New Roman"/>
          <w:sz w:val="24"/>
          <w:szCs w:val="24"/>
        </w:rPr>
        <w:t xml:space="preserve"> 99: 315-331.</w:t>
      </w:r>
    </w:p>
    <w:p w14:paraId="75604ED1" w14:textId="77777777" w:rsidR="00D9247C" w:rsidRPr="009C3555" w:rsidRDefault="00D9247C" w:rsidP="004A16D6">
      <w:pPr>
        <w:spacing w:line="480" w:lineRule="auto"/>
        <w:jc w:val="both"/>
        <w:rPr>
          <w:rFonts w:ascii="Times New Roman" w:hAnsi="Times New Roman" w:cs="Times New Roman"/>
          <w:sz w:val="24"/>
          <w:szCs w:val="24"/>
        </w:rPr>
      </w:pPr>
    </w:p>
    <w:p w14:paraId="02FBA108" w14:textId="61024509" w:rsidR="00DE3E57" w:rsidRDefault="00D9247C" w:rsidP="004A16D6">
      <w:pPr>
        <w:spacing w:line="480" w:lineRule="auto"/>
        <w:jc w:val="both"/>
        <w:rPr>
          <w:rFonts w:ascii="Times New Roman" w:hAnsi="Times New Roman" w:cs="Times New Roman"/>
          <w:sz w:val="24"/>
          <w:szCs w:val="24"/>
          <w:lang w:val="en-US"/>
        </w:rPr>
      </w:pPr>
      <w:r w:rsidRPr="009C3555">
        <w:rPr>
          <w:rFonts w:ascii="Times New Roman" w:hAnsi="Times New Roman" w:cs="Times New Roman"/>
          <w:sz w:val="24"/>
          <w:szCs w:val="24"/>
        </w:rPr>
        <w:t>--- 2003</w:t>
      </w:r>
      <w:r w:rsidR="00C21D45">
        <w:rPr>
          <w:rFonts w:ascii="Times New Roman" w:hAnsi="Times New Roman" w:cs="Times New Roman"/>
          <w:sz w:val="24"/>
          <w:szCs w:val="24"/>
        </w:rPr>
        <w:t>.</w:t>
      </w:r>
      <w:r w:rsidRPr="009C3555">
        <w:rPr>
          <w:rFonts w:ascii="Times New Roman" w:hAnsi="Times New Roman" w:cs="Times New Roman"/>
          <w:sz w:val="24"/>
          <w:szCs w:val="24"/>
          <w:lang w:val="en-US"/>
        </w:rPr>
        <w:t xml:space="preserve"> No character, no personality</w:t>
      </w:r>
      <w:r w:rsidR="00933B59">
        <w:rPr>
          <w:rFonts w:ascii="Times New Roman" w:hAnsi="Times New Roman" w:cs="Times New Roman"/>
          <w:sz w:val="24"/>
          <w:szCs w:val="24"/>
          <w:lang w:val="en-US"/>
        </w:rPr>
        <w:t>.</w:t>
      </w:r>
      <w:r w:rsidRPr="009C3555">
        <w:rPr>
          <w:rFonts w:ascii="Times New Roman" w:hAnsi="Times New Roman" w:cs="Times New Roman"/>
          <w:sz w:val="24"/>
          <w:szCs w:val="24"/>
          <w:lang w:val="en-US"/>
        </w:rPr>
        <w:t xml:space="preserve"> </w:t>
      </w:r>
      <w:r w:rsidRPr="009C3555">
        <w:rPr>
          <w:rFonts w:ascii="Times New Roman" w:hAnsi="Times New Roman" w:cs="Times New Roman"/>
          <w:i/>
          <w:sz w:val="24"/>
          <w:szCs w:val="24"/>
          <w:lang w:val="en-US"/>
        </w:rPr>
        <w:t>Business Ethics Quarterly</w:t>
      </w:r>
      <w:r w:rsidRPr="009C3555">
        <w:rPr>
          <w:rFonts w:ascii="Times New Roman" w:hAnsi="Times New Roman" w:cs="Times New Roman"/>
          <w:sz w:val="24"/>
          <w:szCs w:val="24"/>
          <w:lang w:val="en-US"/>
        </w:rPr>
        <w:t xml:space="preserve"> 13(1): 87-94</w:t>
      </w:r>
      <w:r w:rsidR="00933B59">
        <w:rPr>
          <w:rFonts w:ascii="Times New Roman" w:hAnsi="Times New Roman" w:cs="Times New Roman"/>
          <w:sz w:val="24"/>
          <w:szCs w:val="24"/>
          <w:lang w:val="en-US"/>
        </w:rPr>
        <w:t>.</w:t>
      </w:r>
    </w:p>
    <w:p w14:paraId="1E50F437" w14:textId="77777777" w:rsidR="00971CFC" w:rsidRPr="009C3555" w:rsidRDefault="00971CFC" w:rsidP="004A16D6">
      <w:pPr>
        <w:spacing w:line="480" w:lineRule="auto"/>
        <w:jc w:val="both"/>
        <w:rPr>
          <w:rFonts w:ascii="Times New Roman" w:hAnsi="Times New Roman" w:cs="Times New Roman"/>
          <w:sz w:val="24"/>
          <w:szCs w:val="24"/>
          <w:lang w:val="en-US"/>
        </w:rPr>
      </w:pPr>
    </w:p>
    <w:p w14:paraId="1BD353FB" w14:textId="2F1F6275" w:rsidR="00971CFC" w:rsidRPr="00971CFC" w:rsidRDefault="00971CFC" w:rsidP="00971CFC">
      <w:pPr>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r w:rsidRPr="00971CFC">
        <w:rPr>
          <w:rFonts w:ascii="Times New Roman" w:hAnsi="Times New Roman" w:cs="Times New Roman"/>
          <w:bCs/>
          <w:sz w:val="24"/>
          <w:szCs w:val="24"/>
          <w:lang w:val="en-US"/>
        </w:rPr>
        <w:t>2009</w:t>
      </w:r>
      <w:r w:rsidR="00C21D45">
        <w:rPr>
          <w:rFonts w:ascii="Times New Roman" w:hAnsi="Times New Roman" w:cs="Times New Roman"/>
          <w:bCs/>
          <w:sz w:val="24"/>
          <w:szCs w:val="24"/>
          <w:lang w:val="en-US"/>
        </w:rPr>
        <w:t>.</w:t>
      </w:r>
      <w:r w:rsidRPr="00971CFC">
        <w:rPr>
          <w:rFonts w:ascii="Times New Roman" w:hAnsi="Times New Roman" w:cs="Times New Roman"/>
          <w:bCs/>
          <w:sz w:val="24"/>
          <w:szCs w:val="24"/>
          <w:lang w:val="en-US"/>
        </w:rPr>
        <w:t xml:space="preserve"> Skepticism about character traits</w:t>
      </w:r>
      <w:r w:rsidR="00933B59">
        <w:rPr>
          <w:rFonts w:ascii="Times New Roman" w:hAnsi="Times New Roman" w:cs="Times New Roman"/>
          <w:bCs/>
          <w:sz w:val="24"/>
          <w:szCs w:val="24"/>
          <w:lang w:val="en-US"/>
        </w:rPr>
        <w:t>.</w:t>
      </w:r>
      <w:r w:rsidRPr="00971CFC">
        <w:rPr>
          <w:rFonts w:ascii="Times New Roman" w:hAnsi="Times New Roman" w:cs="Times New Roman"/>
          <w:bCs/>
          <w:sz w:val="24"/>
          <w:szCs w:val="24"/>
          <w:lang w:val="en-US"/>
        </w:rPr>
        <w:t xml:space="preserve"> </w:t>
      </w:r>
      <w:r w:rsidRPr="00971CFC">
        <w:rPr>
          <w:rFonts w:ascii="Times New Roman" w:hAnsi="Times New Roman" w:cs="Times New Roman"/>
          <w:bCs/>
          <w:i/>
          <w:sz w:val="24"/>
          <w:szCs w:val="24"/>
          <w:lang w:val="en-US"/>
        </w:rPr>
        <w:t>Journal of Ethics</w:t>
      </w:r>
      <w:r w:rsidRPr="00971CFC">
        <w:rPr>
          <w:rFonts w:ascii="Times New Roman" w:hAnsi="Times New Roman" w:cs="Times New Roman"/>
          <w:bCs/>
          <w:sz w:val="24"/>
          <w:szCs w:val="24"/>
          <w:lang w:val="en-US"/>
        </w:rPr>
        <w:t xml:space="preserve"> 13: 235-42</w:t>
      </w:r>
      <w:r w:rsidR="00933B59">
        <w:rPr>
          <w:rFonts w:ascii="Times New Roman" w:hAnsi="Times New Roman" w:cs="Times New Roman"/>
          <w:bCs/>
          <w:sz w:val="24"/>
          <w:szCs w:val="24"/>
          <w:lang w:val="en-US"/>
        </w:rPr>
        <w:t>.</w:t>
      </w:r>
    </w:p>
    <w:p w14:paraId="105A8321" w14:textId="77777777" w:rsidR="00D9247C" w:rsidRPr="00971CFC" w:rsidRDefault="00D9247C" w:rsidP="004A16D6">
      <w:pPr>
        <w:spacing w:line="480" w:lineRule="auto"/>
        <w:jc w:val="both"/>
        <w:rPr>
          <w:rFonts w:ascii="Times New Roman" w:hAnsi="Times New Roman" w:cs="Times New Roman"/>
          <w:sz w:val="24"/>
          <w:szCs w:val="24"/>
          <w:lang w:val="en-US"/>
        </w:rPr>
      </w:pPr>
    </w:p>
    <w:p w14:paraId="6FC0440E" w14:textId="15483242" w:rsidR="00EE6399" w:rsidRPr="009C3555" w:rsidRDefault="00EE6399" w:rsidP="004A16D6">
      <w:pPr>
        <w:autoSpaceDE w:val="0"/>
        <w:autoSpaceDN w:val="0"/>
        <w:adjustRightInd w:val="0"/>
        <w:spacing w:after="0" w:line="480" w:lineRule="auto"/>
        <w:jc w:val="both"/>
        <w:rPr>
          <w:rFonts w:ascii="Times New Roman" w:hAnsi="Times New Roman" w:cs="Times New Roman"/>
          <w:sz w:val="24"/>
          <w:szCs w:val="24"/>
        </w:rPr>
      </w:pPr>
      <w:r w:rsidRPr="009C3555">
        <w:rPr>
          <w:rFonts w:ascii="Times New Roman" w:hAnsi="Times New Roman" w:cs="Times New Roman"/>
          <w:sz w:val="24"/>
          <w:szCs w:val="24"/>
        </w:rPr>
        <w:t>Haslam</w:t>
      </w:r>
      <w:r w:rsidR="003A377D" w:rsidRPr="009C3555">
        <w:rPr>
          <w:rFonts w:ascii="Times New Roman" w:hAnsi="Times New Roman" w:cs="Times New Roman"/>
          <w:sz w:val="24"/>
          <w:szCs w:val="24"/>
        </w:rPr>
        <w:t>,</w:t>
      </w:r>
      <w:r w:rsidRPr="009C3555">
        <w:rPr>
          <w:rFonts w:ascii="Times New Roman" w:hAnsi="Times New Roman" w:cs="Times New Roman"/>
          <w:sz w:val="24"/>
          <w:szCs w:val="24"/>
        </w:rPr>
        <w:t xml:space="preserve"> N., </w:t>
      </w:r>
      <w:r w:rsidR="001F7639">
        <w:rPr>
          <w:rFonts w:ascii="Times New Roman" w:hAnsi="Times New Roman" w:cs="Times New Roman"/>
          <w:sz w:val="24"/>
          <w:szCs w:val="24"/>
        </w:rPr>
        <w:t xml:space="preserve">S. </w:t>
      </w:r>
      <w:r w:rsidRPr="009C3555">
        <w:rPr>
          <w:rFonts w:ascii="Times New Roman" w:hAnsi="Times New Roman" w:cs="Times New Roman"/>
          <w:sz w:val="24"/>
          <w:szCs w:val="24"/>
        </w:rPr>
        <w:t xml:space="preserve">Loughnan and </w:t>
      </w:r>
      <w:r w:rsidR="001F7639">
        <w:rPr>
          <w:rFonts w:ascii="Times New Roman" w:hAnsi="Times New Roman" w:cs="Times New Roman"/>
          <w:sz w:val="24"/>
          <w:szCs w:val="24"/>
        </w:rPr>
        <w:t xml:space="preserve">G. </w:t>
      </w:r>
      <w:r w:rsidRPr="009C3555">
        <w:rPr>
          <w:rFonts w:ascii="Times New Roman" w:hAnsi="Times New Roman" w:cs="Times New Roman"/>
          <w:sz w:val="24"/>
          <w:szCs w:val="24"/>
        </w:rPr>
        <w:t xml:space="preserve">Perry </w:t>
      </w:r>
      <w:r w:rsidR="00651B4B" w:rsidRPr="009C3555">
        <w:rPr>
          <w:rFonts w:ascii="Times New Roman" w:hAnsi="Times New Roman" w:cs="Times New Roman"/>
          <w:sz w:val="24"/>
          <w:szCs w:val="24"/>
        </w:rPr>
        <w:t>2014</w:t>
      </w:r>
      <w:r w:rsidR="003A377D" w:rsidRPr="009C3555">
        <w:rPr>
          <w:rFonts w:ascii="Times New Roman" w:hAnsi="Times New Roman" w:cs="Times New Roman"/>
          <w:sz w:val="24"/>
          <w:szCs w:val="24"/>
        </w:rPr>
        <w:t>.</w:t>
      </w:r>
      <w:r w:rsidR="00651B4B" w:rsidRPr="009C3555">
        <w:rPr>
          <w:rFonts w:ascii="Times New Roman" w:hAnsi="Times New Roman" w:cs="Times New Roman"/>
          <w:sz w:val="24"/>
          <w:szCs w:val="24"/>
        </w:rPr>
        <w:t xml:space="preserve"> </w:t>
      </w:r>
      <w:r w:rsidRPr="009C3555">
        <w:rPr>
          <w:rFonts w:ascii="Times New Roman" w:hAnsi="Times New Roman" w:cs="Times New Roman"/>
          <w:sz w:val="24"/>
          <w:szCs w:val="24"/>
        </w:rPr>
        <w:t>Meta-Milgram: an empirical synthesis of the obedience experiments</w:t>
      </w:r>
      <w:r w:rsidR="003A377D" w:rsidRPr="009C3555">
        <w:rPr>
          <w:rFonts w:ascii="Times New Roman" w:hAnsi="Times New Roman" w:cs="Times New Roman"/>
          <w:sz w:val="24"/>
          <w:szCs w:val="24"/>
        </w:rPr>
        <w:t>.</w:t>
      </w:r>
      <w:r w:rsidRPr="009C3555">
        <w:rPr>
          <w:rFonts w:ascii="Times New Roman" w:hAnsi="Times New Roman" w:cs="Times New Roman"/>
          <w:sz w:val="24"/>
          <w:szCs w:val="24"/>
        </w:rPr>
        <w:t xml:space="preserve"> </w:t>
      </w:r>
      <w:proofErr w:type="spellStart"/>
      <w:r w:rsidRPr="009C3555">
        <w:rPr>
          <w:rFonts w:ascii="Times New Roman" w:hAnsi="Times New Roman" w:cs="Times New Roman"/>
          <w:i/>
          <w:sz w:val="24"/>
          <w:szCs w:val="24"/>
        </w:rPr>
        <w:t>PLoS</w:t>
      </w:r>
      <w:proofErr w:type="spellEnd"/>
      <w:r w:rsidRPr="009C3555">
        <w:rPr>
          <w:rFonts w:ascii="Times New Roman" w:hAnsi="Times New Roman" w:cs="Times New Roman"/>
          <w:i/>
          <w:sz w:val="24"/>
          <w:szCs w:val="24"/>
        </w:rPr>
        <w:t xml:space="preserve"> ONE</w:t>
      </w:r>
      <w:r w:rsidRPr="009C3555">
        <w:rPr>
          <w:rFonts w:ascii="Times New Roman" w:hAnsi="Times New Roman" w:cs="Times New Roman"/>
          <w:sz w:val="24"/>
          <w:szCs w:val="24"/>
        </w:rPr>
        <w:t xml:space="preserve"> 9(4): e93927. </w:t>
      </w:r>
    </w:p>
    <w:p w14:paraId="529B59F5" w14:textId="2D1AD6D6" w:rsidR="0067544A" w:rsidRPr="009C3555" w:rsidRDefault="0067544A" w:rsidP="004A16D6">
      <w:pPr>
        <w:spacing w:line="480" w:lineRule="auto"/>
        <w:jc w:val="both"/>
        <w:rPr>
          <w:rFonts w:ascii="Times New Roman" w:hAnsi="Times New Roman" w:cs="Times New Roman"/>
          <w:sz w:val="24"/>
          <w:szCs w:val="24"/>
        </w:rPr>
      </w:pPr>
    </w:p>
    <w:p w14:paraId="178B9064" w14:textId="64226C08" w:rsidR="00A416B5" w:rsidRPr="009C3555" w:rsidRDefault="00A416B5" w:rsidP="004A16D6">
      <w:pPr>
        <w:spacing w:before="240" w:line="480" w:lineRule="auto"/>
        <w:jc w:val="both"/>
        <w:rPr>
          <w:rFonts w:ascii="Times New Roman" w:hAnsi="Times New Roman" w:cs="Times New Roman"/>
          <w:sz w:val="24"/>
          <w:szCs w:val="24"/>
        </w:rPr>
      </w:pPr>
      <w:proofErr w:type="spellStart"/>
      <w:r w:rsidRPr="009C3555">
        <w:rPr>
          <w:rFonts w:ascii="Times New Roman" w:hAnsi="Times New Roman" w:cs="Times New Roman"/>
          <w:sz w:val="24"/>
          <w:szCs w:val="24"/>
        </w:rPr>
        <w:t>Kamtekar</w:t>
      </w:r>
      <w:proofErr w:type="spellEnd"/>
      <w:r w:rsidRPr="009C3555">
        <w:rPr>
          <w:rFonts w:ascii="Times New Roman" w:hAnsi="Times New Roman" w:cs="Times New Roman"/>
          <w:sz w:val="24"/>
          <w:szCs w:val="24"/>
        </w:rPr>
        <w:t>, R. 2004. Situationism and Virtue Ethics on the C</w:t>
      </w:r>
      <w:r w:rsidR="00357B85" w:rsidRPr="009C3555">
        <w:rPr>
          <w:rFonts w:ascii="Times New Roman" w:hAnsi="Times New Roman" w:cs="Times New Roman"/>
          <w:sz w:val="24"/>
          <w:szCs w:val="24"/>
        </w:rPr>
        <w:t>o</w:t>
      </w:r>
      <w:r w:rsidRPr="009C3555">
        <w:rPr>
          <w:rFonts w:ascii="Times New Roman" w:hAnsi="Times New Roman" w:cs="Times New Roman"/>
          <w:sz w:val="24"/>
          <w:szCs w:val="24"/>
        </w:rPr>
        <w:t xml:space="preserve">ntent of our Character. </w:t>
      </w:r>
      <w:r w:rsidRPr="009C3555">
        <w:rPr>
          <w:rFonts w:ascii="Times New Roman" w:hAnsi="Times New Roman" w:cs="Times New Roman"/>
          <w:i/>
          <w:iCs/>
          <w:sz w:val="24"/>
          <w:szCs w:val="24"/>
        </w:rPr>
        <w:t>Ethics</w:t>
      </w:r>
      <w:r w:rsidR="00463569">
        <w:rPr>
          <w:rFonts w:ascii="Times New Roman" w:hAnsi="Times New Roman" w:cs="Times New Roman"/>
          <w:sz w:val="24"/>
          <w:szCs w:val="24"/>
        </w:rPr>
        <w:t xml:space="preserve"> </w:t>
      </w:r>
      <w:r w:rsidRPr="009C3555">
        <w:rPr>
          <w:rFonts w:ascii="Times New Roman" w:hAnsi="Times New Roman" w:cs="Times New Roman"/>
          <w:sz w:val="24"/>
          <w:szCs w:val="24"/>
        </w:rPr>
        <w:t>114:458-91.</w:t>
      </w:r>
    </w:p>
    <w:p w14:paraId="24461947" w14:textId="5AC99B71" w:rsidR="00A416B5" w:rsidRPr="009C3555" w:rsidRDefault="00A416B5" w:rsidP="004A16D6">
      <w:pPr>
        <w:spacing w:after="0" w:line="480" w:lineRule="auto"/>
        <w:ind w:right="-964"/>
        <w:jc w:val="both"/>
        <w:outlineLvl w:val="0"/>
        <w:rPr>
          <w:rFonts w:ascii="Times New Roman" w:eastAsia="Arial Unicode MS" w:hAnsi="Times New Roman" w:cs="Times New Roman"/>
          <w:i/>
          <w:sz w:val="24"/>
          <w:szCs w:val="24"/>
        </w:rPr>
      </w:pPr>
    </w:p>
    <w:p w14:paraId="2AD42FA0" w14:textId="2751F990" w:rsidR="004356F4" w:rsidRDefault="005D1554" w:rsidP="004A16D6">
      <w:pPr>
        <w:spacing w:after="0" w:line="480" w:lineRule="auto"/>
        <w:ind w:right="-964"/>
        <w:jc w:val="both"/>
        <w:outlineLvl w:val="0"/>
        <w:rPr>
          <w:rFonts w:ascii="Times New Roman" w:eastAsia="Arial Unicode MS" w:hAnsi="Times New Roman" w:cs="Times New Roman"/>
          <w:sz w:val="24"/>
          <w:szCs w:val="24"/>
        </w:rPr>
      </w:pPr>
      <w:proofErr w:type="spellStart"/>
      <w:r w:rsidRPr="009C3555">
        <w:rPr>
          <w:rFonts w:ascii="Times New Roman" w:eastAsia="Arial Unicode MS" w:hAnsi="Times New Roman" w:cs="Times New Roman"/>
          <w:sz w:val="24"/>
          <w:szCs w:val="24"/>
        </w:rPr>
        <w:t>Kupperman</w:t>
      </w:r>
      <w:proofErr w:type="spellEnd"/>
      <w:r w:rsidRPr="009C3555">
        <w:rPr>
          <w:rFonts w:ascii="Times New Roman" w:eastAsia="Arial Unicode MS" w:hAnsi="Times New Roman" w:cs="Times New Roman"/>
          <w:sz w:val="24"/>
          <w:szCs w:val="24"/>
        </w:rPr>
        <w:t xml:space="preserve"> J. 1991</w:t>
      </w:r>
      <w:r w:rsidR="00C21D45">
        <w:rPr>
          <w:rFonts w:ascii="Times New Roman" w:eastAsia="Arial Unicode MS" w:hAnsi="Times New Roman" w:cs="Times New Roman"/>
          <w:sz w:val="24"/>
          <w:szCs w:val="24"/>
        </w:rPr>
        <w:t>.</w:t>
      </w:r>
      <w:r w:rsidRPr="009C3555">
        <w:rPr>
          <w:rFonts w:ascii="Times New Roman" w:eastAsia="Arial Unicode MS" w:hAnsi="Times New Roman" w:cs="Times New Roman"/>
          <w:sz w:val="24"/>
          <w:szCs w:val="24"/>
        </w:rPr>
        <w:t xml:space="preserve"> </w:t>
      </w:r>
      <w:r w:rsidRPr="009C3555">
        <w:rPr>
          <w:rFonts w:ascii="Times New Roman" w:eastAsia="Arial Unicode MS" w:hAnsi="Times New Roman" w:cs="Times New Roman"/>
          <w:i/>
          <w:sz w:val="24"/>
          <w:szCs w:val="24"/>
        </w:rPr>
        <w:t>Character</w:t>
      </w:r>
      <w:r w:rsidR="00463569">
        <w:rPr>
          <w:rFonts w:ascii="Times New Roman" w:eastAsia="Arial Unicode MS" w:hAnsi="Times New Roman" w:cs="Times New Roman"/>
          <w:sz w:val="24"/>
          <w:szCs w:val="24"/>
        </w:rPr>
        <w:t>.</w:t>
      </w:r>
      <w:r w:rsidRPr="009C3555">
        <w:rPr>
          <w:rFonts w:ascii="Times New Roman" w:eastAsia="Arial Unicode MS" w:hAnsi="Times New Roman" w:cs="Times New Roman"/>
          <w:sz w:val="24"/>
          <w:szCs w:val="24"/>
        </w:rPr>
        <w:t xml:space="preserve"> Oxford: Oxford University Press</w:t>
      </w:r>
      <w:r w:rsidR="00933B59">
        <w:rPr>
          <w:rFonts w:ascii="Times New Roman" w:eastAsia="Arial Unicode MS" w:hAnsi="Times New Roman" w:cs="Times New Roman"/>
          <w:sz w:val="24"/>
          <w:szCs w:val="24"/>
        </w:rPr>
        <w:t>.</w:t>
      </w:r>
    </w:p>
    <w:p w14:paraId="4D89C357" w14:textId="77777777" w:rsidR="00933B59" w:rsidRDefault="00933B59" w:rsidP="004A16D6">
      <w:pPr>
        <w:spacing w:after="0" w:line="480" w:lineRule="auto"/>
        <w:ind w:right="-964"/>
        <w:jc w:val="both"/>
        <w:outlineLvl w:val="0"/>
        <w:rPr>
          <w:rFonts w:ascii="Times New Roman" w:eastAsia="Arial Unicode MS" w:hAnsi="Times New Roman" w:cs="Times New Roman"/>
          <w:sz w:val="24"/>
          <w:szCs w:val="24"/>
        </w:rPr>
      </w:pPr>
    </w:p>
    <w:p w14:paraId="0F45C7C3" w14:textId="22CACFD2" w:rsidR="004356F4" w:rsidRPr="004356F4" w:rsidRDefault="004356F4" w:rsidP="004A16D6">
      <w:pPr>
        <w:spacing w:after="0" w:line="480" w:lineRule="auto"/>
        <w:ind w:right="-964"/>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--- 2001</w:t>
      </w:r>
      <w:r w:rsidR="00C21D45">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The indispensability of character</w:t>
      </w:r>
      <w:r w:rsidR="00463569">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w:t>
      </w:r>
      <w:r>
        <w:rPr>
          <w:rFonts w:ascii="Times New Roman" w:eastAsia="Arial Unicode MS" w:hAnsi="Times New Roman" w:cs="Times New Roman"/>
          <w:i/>
          <w:iCs/>
          <w:sz w:val="24"/>
          <w:szCs w:val="24"/>
        </w:rPr>
        <w:t>Philosophy</w:t>
      </w:r>
      <w:r>
        <w:rPr>
          <w:rFonts w:ascii="Times New Roman" w:eastAsia="Arial Unicode MS" w:hAnsi="Times New Roman" w:cs="Times New Roman"/>
          <w:sz w:val="24"/>
          <w:szCs w:val="24"/>
        </w:rPr>
        <w:t xml:space="preserve"> 76: 239-250</w:t>
      </w:r>
      <w:r w:rsidR="00933B59">
        <w:rPr>
          <w:rFonts w:ascii="Times New Roman" w:eastAsia="Arial Unicode MS" w:hAnsi="Times New Roman" w:cs="Times New Roman"/>
          <w:sz w:val="24"/>
          <w:szCs w:val="24"/>
        </w:rPr>
        <w:t>.</w:t>
      </w:r>
    </w:p>
    <w:p w14:paraId="3FF0689F" w14:textId="77777777" w:rsidR="005D1554" w:rsidRPr="009C3555" w:rsidRDefault="005D1554" w:rsidP="004A16D6">
      <w:pPr>
        <w:spacing w:after="0" w:line="480" w:lineRule="auto"/>
        <w:ind w:right="-964"/>
        <w:jc w:val="both"/>
        <w:outlineLvl w:val="0"/>
        <w:rPr>
          <w:rFonts w:ascii="Times New Roman" w:eastAsia="Arial Unicode MS" w:hAnsi="Times New Roman" w:cs="Times New Roman"/>
          <w:i/>
          <w:sz w:val="24"/>
          <w:szCs w:val="24"/>
        </w:rPr>
      </w:pPr>
    </w:p>
    <w:p w14:paraId="07565769" w14:textId="17C33676" w:rsidR="00A416B5" w:rsidRPr="009C3555" w:rsidRDefault="00A416B5" w:rsidP="004A16D6">
      <w:pPr>
        <w:spacing w:after="0" w:line="480" w:lineRule="auto"/>
        <w:ind w:right="-964"/>
        <w:jc w:val="both"/>
        <w:outlineLvl w:val="0"/>
        <w:rPr>
          <w:rFonts w:ascii="Times New Roman" w:eastAsia="Arial Unicode MS" w:hAnsi="Times New Roman" w:cs="Times New Roman"/>
          <w:sz w:val="24"/>
          <w:szCs w:val="24"/>
        </w:rPr>
      </w:pPr>
      <w:r w:rsidRPr="009C3555">
        <w:rPr>
          <w:rFonts w:ascii="Times New Roman" w:eastAsia="Arial Unicode MS" w:hAnsi="Times New Roman" w:cs="Times New Roman"/>
          <w:sz w:val="24"/>
          <w:szCs w:val="24"/>
        </w:rPr>
        <w:lastRenderedPageBreak/>
        <w:t xml:space="preserve">Masala, A. and </w:t>
      </w:r>
      <w:r w:rsidR="001F7639">
        <w:rPr>
          <w:rFonts w:ascii="Times New Roman" w:eastAsia="Arial Unicode MS" w:hAnsi="Times New Roman" w:cs="Times New Roman"/>
          <w:sz w:val="24"/>
          <w:szCs w:val="24"/>
        </w:rPr>
        <w:t xml:space="preserve">J. </w:t>
      </w:r>
      <w:r w:rsidRPr="009C3555">
        <w:rPr>
          <w:rFonts w:ascii="Times New Roman" w:eastAsia="Arial Unicode MS" w:hAnsi="Times New Roman" w:cs="Times New Roman"/>
          <w:sz w:val="24"/>
          <w:szCs w:val="24"/>
        </w:rPr>
        <w:t xml:space="preserve">Webber 2016. </w:t>
      </w:r>
      <w:r w:rsidRPr="009C3555">
        <w:rPr>
          <w:rFonts w:ascii="Times New Roman" w:eastAsia="Arial Unicode MS" w:hAnsi="Times New Roman" w:cs="Times New Roman"/>
          <w:i/>
          <w:sz w:val="24"/>
          <w:szCs w:val="24"/>
        </w:rPr>
        <w:t>From Personality to Virtue</w:t>
      </w:r>
      <w:r w:rsidRPr="009C3555">
        <w:rPr>
          <w:rFonts w:ascii="Times New Roman" w:eastAsia="Arial Unicode MS" w:hAnsi="Times New Roman" w:cs="Times New Roman"/>
          <w:sz w:val="24"/>
          <w:szCs w:val="24"/>
        </w:rPr>
        <w:t>. Oxford: Oxford University Press</w:t>
      </w:r>
      <w:r w:rsidR="00FA751C" w:rsidRPr="009C3555">
        <w:rPr>
          <w:rFonts w:ascii="Times New Roman" w:eastAsia="Arial Unicode MS" w:hAnsi="Times New Roman" w:cs="Times New Roman"/>
          <w:sz w:val="24"/>
          <w:szCs w:val="24"/>
        </w:rPr>
        <w:t>.</w:t>
      </w:r>
    </w:p>
    <w:p w14:paraId="79B09173" w14:textId="05C8F473" w:rsidR="00A416B5" w:rsidRPr="009C3555" w:rsidRDefault="00A416B5" w:rsidP="004A16D6">
      <w:pPr>
        <w:spacing w:line="480" w:lineRule="auto"/>
        <w:jc w:val="both"/>
        <w:rPr>
          <w:rFonts w:ascii="Times New Roman" w:hAnsi="Times New Roman" w:cs="Times New Roman"/>
          <w:sz w:val="24"/>
          <w:szCs w:val="24"/>
        </w:rPr>
      </w:pPr>
    </w:p>
    <w:p w14:paraId="2609E9B7" w14:textId="77777777" w:rsidR="00916827" w:rsidRPr="00916827" w:rsidRDefault="00916827" w:rsidP="00916827">
      <w:pPr>
        <w:spacing w:before="240" w:line="360" w:lineRule="auto"/>
        <w:jc w:val="both"/>
        <w:rPr>
          <w:rFonts w:ascii="Times New Roman" w:hAnsi="Times New Roman" w:cs="Times New Roman"/>
          <w:sz w:val="24"/>
          <w:szCs w:val="24"/>
        </w:rPr>
      </w:pPr>
      <w:r w:rsidRPr="00916827">
        <w:rPr>
          <w:rFonts w:ascii="Times New Roman" w:hAnsi="Times New Roman" w:cs="Times New Roman"/>
          <w:sz w:val="24"/>
          <w:szCs w:val="24"/>
        </w:rPr>
        <w:t xml:space="preserve">Mathews G., Deary I.J., Whiteman M.C., 2009, </w:t>
      </w:r>
      <w:r w:rsidRPr="00916827">
        <w:rPr>
          <w:rFonts w:ascii="Times New Roman" w:hAnsi="Times New Roman" w:cs="Times New Roman"/>
          <w:i/>
          <w:iCs/>
          <w:sz w:val="24"/>
          <w:szCs w:val="24"/>
        </w:rPr>
        <w:t>Personality Traits</w:t>
      </w:r>
      <w:r w:rsidRPr="00916827">
        <w:rPr>
          <w:rFonts w:ascii="Times New Roman" w:hAnsi="Times New Roman" w:cs="Times New Roman"/>
          <w:sz w:val="24"/>
          <w:szCs w:val="24"/>
        </w:rPr>
        <w:t>, Cambridge: Cambridge University Press</w:t>
      </w:r>
    </w:p>
    <w:p w14:paraId="11AE022E" w14:textId="77777777" w:rsidR="00916827" w:rsidRDefault="00916827" w:rsidP="004A16D6">
      <w:pPr>
        <w:spacing w:line="480" w:lineRule="auto"/>
        <w:jc w:val="both"/>
        <w:rPr>
          <w:rFonts w:ascii="Times New Roman" w:hAnsi="Times New Roman" w:cs="Times New Roman"/>
          <w:sz w:val="24"/>
          <w:szCs w:val="24"/>
        </w:rPr>
      </w:pPr>
    </w:p>
    <w:p w14:paraId="6B97A499" w14:textId="40B598A6" w:rsidR="004B2341" w:rsidRDefault="00FA751C" w:rsidP="004A16D6">
      <w:pPr>
        <w:spacing w:line="480" w:lineRule="auto"/>
        <w:jc w:val="both"/>
        <w:rPr>
          <w:rFonts w:ascii="Times New Roman" w:hAnsi="Times New Roman" w:cs="Times New Roman"/>
          <w:sz w:val="24"/>
          <w:szCs w:val="24"/>
        </w:rPr>
      </w:pPr>
      <w:r w:rsidRPr="009C3555">
        <w:rPr>
          <w:rFonts w:ascii="Times New Roman" w:hAnsi="Times New Roman" w:cs="Times New Roman"/>
          <w:sz w:val="24"/>
          <w:szCs w:val="24"/>
        </w:rPr>
        <w:t>Milgram, S. 19</w:t>
      </w:r>
      <w:r w:rsidR="00F90354" w:rsidRPr="009C3555">
        <w:rPr>
          <w:rFonts w:ascii="Times New Roman" w:hAnsi="Times New Roman" w:cs="Times New Roman"/>
          <w:sz w:val="24"/>
          <w:szCs w:val="24"/>
        </w:rPr>
        <w:t>74</w:t>
      </w:r>
      <w:r w:rsidRPr="009C3555">
        <w:rPr>
          <w:rFonts w:ascii="Times New Roman" w:hAnsi="Times New Roman" w:cs="Times New Roman"/>
          <w:sz w:val="24"/>
          <w:szCs w:val="24"/>
        </w:rPr>
        <w:t xml:space="preserve">. </w:t>
      </w:r>
      <w:r w:rsidRPr="009C3555">
        <w:rPr>
          <w:rFonts w:ascii="Times New Roman" w:hAnsi="Times New Roman" w:cs="Times New Roman"/>
          <w:i/>
          <w:sz w:val="24"/>
          <w:szCs w:val="24"/>
        </w:rPr>
        <w:t>Obedience to Authority</w:t>
      </w:r>
      <w:r w:rsidRPr="009C3555">
        <w:rPr>
          <w:rFonts w:ascii="Times New Roman" w:hAnsi="Times New Roman" w:cs="Times New Roman"/>
          <w:sz w:val="24"/>
          <w:szCs w:val="24"/>
        </w:rPr>
        <w:t>. New York: Harper and Row.</w:t>
      </w:r>
    </w:p>
    <w:p w14:paraId="7A0492BF" w14:textId="77777777" w:rsidR="00D0424C" w:rsidRPr="009C3555" w:rsidRDefault="00D0424C" w:rsidP="004A16D6">
      <w:pPr>
        <w:spacing w:line="480" w:lineRule="auto"/>
        <w:jc w:val="both"/>
        <w:rPr>
          <w:rFonts w:ascii="Times New Roman" w:hAnsi="Times New Roman" w:cs="Times New Roman"/>
          <w:sz w:val="24"/>
          <w:szCs w:val="24"/>
        </w:rPr>
      </w:pPr>
    </w:p>
    <w:p w14:paraId="37F11119" w14:textId="665CBF51" w:rsidR="004A16D6" w:rsidRDefault="004A16D6" w:rsidP="004A16D6">
      <w:pPr>
        <w:spacing w:line="480" w:lineRule="auto"/>
        <w:jc w:val="both"/>
        <w:rPr>
          <w:rFonts w:ascii="Times New Roman" w:hAnsi="Times New Roman" w:cs="Times New Roman"/>
          <w:sz w:val="24"/>
          <w:szCs w:val="24"/>
        </w:rPr>
      </w:pPr>
      <w:r w:rsidRPr="009C3555">
        <w:rPr>
          <w:rFonts w:ascii="Times New Roman" w:hAnsi="Times New Roman" w:cs="Times New Roman"/>
          <w:sz w:val="24"/>
          <w:szCs w:val="24"/>
        </w:rPr>
        <w:t>The Milgram Papers MS</w:t>
      </w:r>
      <w:r w:rsidR="002A4FB8" w:rsidRPr="009C3555">
        <w:rPr>
          <w:rFonts w:ascii="Times New Roman" w:hAnsi="Times New Roman" w:cs="Times New Roman"/>
          <w:sz w:val="24"/>
          <w:szCs w:val="24"/>
        </w:rPr>
        <w:t>1406</w:t>
      </w:r>
      <w:r w:rsidR="00463569">
        <w:rPr>
          <w:rFonts w:ascii="Times New Roman" w:hAnsi="Times New Roman" w:cs="Times New Roman"/>
          <w:sz w:val="24"/>
          <w:szCs w:val="24"/>
        </w:rPr>
        <w:t>.</w:t>
      </w:r>
      <w:r w:rsidR="002A4FB8" w:rsidRPr="009C3555">
        <w:rPr>
          <w:rFonts w:ascii="Times New Roman" w:hAnsi="Times New Roman" w:cs="Times New Roman"/>
          <w:sz w:val="24"/>
          <w:szCs w:val="24"/>
        </w:rPr>
        <w:t xml:space="preserve"> Yale University Library Manuscripts and Archives</w:t>
      </w:r>
      <w:r w:rsidR="00933B59">
        <w:rPr>
          <w:rFonts w:ascii="Times New Roman" w:hAnsi="Times New Roman" w:cs="Times New Roman"/>
          <w:sz w:val="24"/>
          <w:szCs w:val="24"/>
        </w:rPr>
        <w:t>.</w:t>
      </w:r>
    </w:p>
    <w:p w14:paraId="3F90B662" w14:textId="77777777" w:rsidR="00D0424C" w:rsidRPr="009C3555" w:rsidRDefault="00D0424C" w:rsidP="004A16D6">
      <w:pPr>
        <w:spacing w:line="480" w:lineRule="auto"/>
        <w:jc w:val="both"/>
        <w:rPr>
          <w:rFonts w:ascii="Times New Roman" w:hAnsi="Times New Roman" w:cs="Times New Roman"/>
          <w:sz w:val="24"/>
          <w:szCs w:val="24"/>
        </w:rPr>
      </w:pPr>
    </w:p>
    <w:p w14:paraId="4AC9BEFF" w14:textId="03374F3D" w:rsidR="00FC50F7" w:rsidRDefault="00FC50F7" w:rsidP="004A16D6">
      <w:pPr>
        <w:spacing w:line="480" w:lineRule="auto"/>
        <w:jc w:val="both"/>
        <w:rPr>
          <w:rFonts w:ascii="Times New Roman" w:hAnsi="Times New Roman" w:cs="Times New Roman"/>
          <w:sz w:val="24"/>
          <w:szCs w:val="24"/>
        </w:rPr>
      </w:pPr>
      <w:r w:rsidRPr="009C3555">
        <w:rPr>
          <w:rFonts w:ascii="Times New Roman" w:hAnsi="Times New Roman" w:cs="Times New Roman"/>
          <w:sz w:val="24"/>
          <w:szCs w:val="24"/>
        </w:rPr>
        <w:t>Miller C.B. 2013</w:t>
      </w:r>
      <w:r w:rsidR="00C21D45">
        <w:rPr>
          <w:rFonts w:ascii="Times New Roman" w:hAnsi="Times New Roman" w:cs="Times New Roman"/>
          <w:sz w:val="24"/>
          <w:szCs w:val="24"/>
        </w:rPr>
        <w:t>.</w:t>
      </w:r>
      <w:r w:rsidRPr="009C3555">
        <w:rPr>
          <w:rFonts w:ascii="Times New Roman" w:hAnsi="Times New Roman" w:cs="Times New Roman"/>
          <w:sz w:val="24"/>
          <w:szCs w:val="24"/>
        </w:rPr>
        <w:t xml:space="preserve"> </w:t>
      </w:r>
      <w:r w:rsidRPr="009C3555">
        <w:rPr>
          <w:rFonts w:ascii="Times New Roman" w:hAnsi="Times New Roman" w:cs="Times New Roman"/>
          <w:i/>
          <w:sz w:val="24"/>
          <w:szCs w:val="24"/>
        </w:rPr>
        <w:t>Moral Character</w:t>
      </w:r>
      <w:r w:rsidR="00463569">
        <w:rPr>
          <w:rFonts w:ascii="Times New Roman" w:hAnsi="Times New Roman" w:cs="Times New Roman"/>
          <w:sz w:val="24"/>
          <w:szCs w:val="24"/>
        </w:rPr>
        <w:t>.</w:t>
      </w:r>
      <w:r w:rsidRPr="009C3555">
        <w:rPr>
          <w:rFonts w:ascii="Times New Roman" w:hAnsi="Times New Roman" w:cs="Times New Roman"/>
          <w:sz w:val="24"/>
          <w:szCs w:val="24"/>
        </w:rPr>
        <w:t xml:space="preserve"> Oxford: Oxford University Press</w:t>
      </w:r>
      <w:r w:rsidR="00933B59">
        <w:rPr>
          <w:rFonts w:ascii="Times New Roman" w:hAnsi="Times New Roman" w:cs="Times New Roman"/>
          <w:sz w:val="24"/>
          <w:szCs w:val="24"/>
        </w:rPr>
        <w:t>.</w:t>
      </w:r>
    </w:p>
    <w:p w14:paraId="6A4F1DDA" w14:textId="77777777" w:rsidR="00D0424C" w:rsidRDefault="00D0424C" w:rsidP="004A16D6">
      <w:pPr>
        <w:spacing w:line="480" w:lineRule="auto"/>
        <w:jc w:val="both"/>
        <w:rPr>
          <w:rFonts w:ascii="Times New Roman" w:hAnsi="Times New Roman" w:cs="Times New Roman"/>
          <w:sz w:val="24"/>
          <w:szCs w:val="24"/>
        </w:rPr>
      </w:pPr>
    </w:p>
    <w:p w14:paraId="11ED5D2F" w14:textId="3CA50C04" w:rsidR="00D0424C" w:rsidRPr="00D0424C" w:rsidRDefault="00D0424C" w:rsidP="004A16D6">
      <w:pPr>
        <w:spacing w:line="480" w:lineRule="auto"/>
        <w:jc w:val="both"/>
        <w:rPr>
          <w:rFonts w:ascii="Times New Roman" w:hAnsi="Times New Roman" w:cs="Times New Roman"/>
          <w:sz w:val="24"/>
          <w:szCs w:val="24"/>
          <w:lang w:val="en-US"/>
        </w:rPr>
      </w:pPr>
      <w:r w:rsidRPr="00D0424C">
        <w:rPr>
          <w:rFonts w:ascii="Times New Roman" w:hAnsi="Times New Roman" w:cs="Times New Roman"/>
          <w:sz w:val="24"/>
          <w:szCs w:val="24"/>
          <w:lang w:val="en-US"/>
        </w:rPr>
        <w:t>--- 2003</w:t>
      </w:r>
      <w:r w:rsidR="00C21D45">
        <w:rPr>
          <w:rFonts w:ascii="Times New Roman" w:hAnsi="Times New Roman" w:cs="Times New Roman"/>
          <w:sz w:val="24"/>
          <w:szCs w:val="24"/>
          <w:lang w:val="en-US"/>
        </w:rPr>
        <w:t>.</w:t>
      </w:r>
      <w:r w:rsidRPr="00D0424C">
        <w:rPr>
          <w:rFonts w:ascii="Times New Roman" w:hAnsi="Times New Roman" w:cs="Times New Roman"/>
          <w:sz w:val="24"/>
          <w:szCs w:val="24"/>
          <w:lang w:val="en-US"/>
        </w:rPr>
        <w:t xml:space="preserve"> Social psychology and virtue ethics</w:t>
      </w:r>
      <w:r w:rsidR="00463569">
        <w:rPr>
          <w:rFonts w:ascii="Times New Roman" w:hAnsi="Times New Roman" w:cs="Times New Roman"/>
          <w:sz w:val="24"/>
          <w:szCs w:val="24"/>
          <w:lang w:val="en-US"/>
        </w:rPr>
        <w:t>.</w:t>
      </w:r>
      <w:r w:rsidRPr="00D0424C">
        <w:rPr>
          <w:rFonts w:ascii="Times New Roman" w:hAnsi="Times New Roman" w:cs="Times New Roman"/>
          <w:sz w:val="24"/>
          <w:szCs w:val="24"/>
          <w:lang w:val="en-US"/>
        </w:rPr>
        <w:t xml:space="preserve"> </w:t>
      </w:r>
      <w:r w:rsidRPr="00D0424C">
        <w:rPr>
          <w:rFonts w:ascii="Times New Roman" w:hAnsi="Times New Roman" w:cs="Times New Roman"/>
          <w:i/>
          <w:iCs/>
          <w:sz w:val="24"/>
          <w:szCs w:val="24"/>
          <w:lang w:val="en-US"/>
        </w:rPr>
        <w:t>Th</w:t>
      </w:r>
      <w:r>
        <w:rPr>
          <w:rFonts w:ascii="Times New Roman" w:hAnsi="Times New Roman" w:cs="Times New Roman"/>
          <w:i/>
          <w:iCs/>
          <w:sz w:val="24"/>
          <w:szCs w:val="24"/>
          <w:lang w:val="en-US"/>
        </w:rPr>
        <w:t>e Journal of Ethics</w:t>
      </w:r>
      <w:r>
        <w:rPr>
          <w:rFonts w:ascii="Times New Roman" w:hAnsi="Times New Roman" w:cs="Times New Roman"/>
          <w:sz w:val="24"/>
          <w:szCs w:val="24"/>
          <w:lang w:val="en-US"/>
        </w:rPr>
        <w:t xml:space="preserve"> 7:367-395</w:t>
      </w:r>
      <w:r w:rsidR="00933B59">
        <w:rPr>
          <w:rFonts w:ascii="Times New Roman" w:hAnsi="Times New Roman" w:cs="Times New Roman"/>
          <w:sz w:val="24"/>
          <w:szCs w:val="24"/>
          <w:lang w:val="en-US"/>
        </w:rPr>
        <w:t>.</w:t>
      </w:r>
    </w:p>
    <w:p w14:paraId="09CCF1A3" w14:textId="00E2CABA" w:rsidR="00FC50F7" w:rsidRDefault="00FC50F7" w:rsidP="004A16D6">
      <w:pPr>
        <w:spacing w:line="480" w:lineRule="auto"/>
        <w:jc w:val="both"/>
        <w:rPr>
          <w:rFonts w:ascii="Times New Roman" w:hAnsi="Times New Roman" w:cs="Times New Roman"/>
          <w:sz w:val="24"/>
          <w:szCs w:val="24"/>
          <w:lang w:val="en-US"/>
        </w:rPr>
      </w:pPr>
    </w:p>
    <w:p w14:paraId="1787F63F" w14:textId="77AAD3D3" w:rsidR="00484ECE" w:rsidRPr="00484ECE" w:rsidRDefault="00484ECE" w:rsidP="004A16D6">
      <w:p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Mischel</w:t>
      </w:r>
      <w:proofErr w:type="spellEnd"/>
      <w:r>
        <w:rPr>
          <w:rFonts w:ascii="Times New Roman" w:hAnsi="Times New Roman" w:cs="Times New Roman"/>
          <w:sz w:val="24"/>
          <w:szCs w:val="24"/>
          <w:lang w:val="en-US"/>
        </w:rPr>
        <w:t xml:space="preserve"> W., 1973</w:t>
      </w:r>
      <w:r w:rsidR="0067655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Toward a cognitive social learning reconceptualization of personality, </w:t>
      </w:r>
      <w:r>
        <w:rPr>
          <w:rFonts w:ascii="Times New Roman" w:hAnsi="Times New Roman" w:cs="Times New Roman"/>
          <w:i/>
          <w:iCs/>
          <w:sz w:val="24"/>
          <w:szCs w:val="24"/>
          <w:lang w:val="en-US"/>
        </w:rPr>
        <w:t>Psychological Review</w:t>
      </w:r>
      <w:r>
        <w:rPr>
          <w:rFonts w:ascii="Times New Roman" w:hAnsi="Times New Roman" w:cs="Times New Roman"/>
          <w:sz w:val="24"/>
          <w:szCs w:val="24"/>
          <w:lang w:val="en-US"/>
        </w:rPr>
        <w:t>, 80, 252-83.</w:t>
      </w:r>
    </w:p>
    <w:p w14:paraId="23D8790D" w14:textId="77777777" w:rsidR="00484ECE" w:rsidRPr="00D0424C" w:rsidRDefault="00484ECE" w:rsidP="004A16D6">
      <w:pPr>
        <w:spacing w:line="480" w:lineRule="auto"/>
        <w:jc w:val="both"/>
        <w:rPr>
          <w:rFonts w:ascii="Times New Roman" w:hAnsi="Times New Roman" w:cs="Times New Roman"/>
          <w:sz w:val="24"/>
          <w:szCs w:val="24"/>
          <w:lang w:val="en-US"/>
        </w:rPr>
      </w:pPr>
    </w:p>
    <w:p w14:paraId="3619B067" w14:textId="4C6B7222" w:rsidR="00EE6399" w:rsidRPr="009C3555" w:rsidRDefault="00945DA4" w:rsidP="004A16D6">
      <w:pPr>
        <w:spacing w:line="480" w:lineRule="auto"/>
        <w:jc w:val="both"/>
        <w:rPr>
          <w:rFonts w:ascii="Times New Roman" w:hAnsi="Times New Roman" w:cs="Times New Roman"/>
          <w:sz w:val="24"/>
          <w:szCs w:val="24"/>
        </w:rPr>
      </w:pPr>
      <w:bookmarkStart w:id="3" w:name="_Hlk524507787"/>
      <w:r w:rsidRPr="009C3555">
        <w:rPr>
          <w:rFonts w:ascii="Times New Roman" w:hAnsi="Times New Roman" w:cs="Times New Roman"/>
          <w:sz w:val="24"/>
          <w:szCs w:val="24"/>
        </w:rPr>
        <w:t>Perry</w:t>
      </w:r>
      <w:r w:rsidR="00FA751C" w:rsidRPr="009C3555">
        <w:rPr>
          <w:rFonts w:ascii="Times New Roman" w:hAnsi="Times New Roman" w:cs="Times New Roman"/>
          <w:sz w:val="24"/>
          <w:szCs w:val="24"/>
        </w:rPr>
        <w:t>,</w:t>
      </w:r>
      <w:r w:rsidRPr="009C3555">
        <w:rPr>
          <w:rFonts w:ascii="Times New Roman" w:hAnsi="Times New Roman" w:cs="Times New Roman"/>
          <w:sz w:val="24"/>
          <w:szCs w:val="24"/>
        </w:rPr>
        <w:t xml:space="preserve"> G. 2012</w:t>
      </w:r>
      <w:r w:rsidR="00FA751C" w:rsidRPr="009C3555">
        <w:rPr>
          <w:rFonts w:ascii="Times New Roman" w:hAnsi="Times New Roman" w:cs="Times New Roman"/>
          <w:sz w:val="24"/>
          <w:szCs w:val="24"/>
        </w:rPr>
        <w:t>.</w:t>
      </w:r>
      <w:r w:rsidRPr="009C3555">
        <w:rPr>
          <w:rFonts w:ascii="Times New Roman" w:hAnsi="Times New Roman" w:cs="Times New Roman"/>
          <w:sz w:val="24"/>
          <w:szCs w:val="24"/>
        </w:rPr>
        <w:t xml:space="preserve"> </w:t>
      </w:r>
      <w:r w:rsidRPr="009C3555">
        <w:rPr>
          <w:rFonts w:ascii="Times New Roman" w:hAnsi="Times New Roman" w:cs="Times New Roman"/>
          <w:i/>
          <w:sz w:val="24"/>
          <w:szCs w:val="24"/>
        </w:rPr>
        <w:t>Behind the Shock Machine</w:t>
      </w:r>
      <w:r w:rsidR="00FA751C" w:rsidRPr="009C3555">
        <w:rPr>
          <w:rFonts w:ascii="Times New Roman" w:hAnsi="Times New Roman" w:cs="Times New Roman"/>
          <w:sz w:val="24"/>
          <w:szCs w:val="24"/>
        </w:rPr>
        <w:t>.</w:t>
      </w:r>
      <w:r w:rsidRPr="009C3555">
        <w:rPr>
          <w:rFonts w:ascii="Times New Roman" w:hAnsi="Times New Roman" w:cs="Times New Roman"/>
          <w:sz w:val="24"/>
          <w:szCs w:val="24"/>
        </w:rPr>
        <w:t xml:space="preserve"> Brunswick: Scribe Publications</w:t>
      </w:r>
      <w:bookmarkEnd w:id="3"/>
      <w:r w:rsidR="00562BDD" w:rsidRPr="009C3555">
        <w:rPr>
          <w:rFonts w:ascii="Times New Roman" w:hAnsi="Times New Roman" w:cs="Times New Roman"/>
          <w:sz w:val="24"/>
          <w:szCs w:val="24"/>
        </w:rPr>
        <w:t>, kindle edition</w:t>
      </w:r>
      <w:r w:rsidR="00FA751C" w:rsidRPr="009C3555">
        <w:rPr>
          <w:rFonts w:ascii="Times New Roman" w:hAnsi="Times New Roman" w:cs="Times New Roman"/>
          <w:sz w:val="24"/>
          <w:szCs w:val="24"/>
        </w:rPr>
        <w:t>.</w:t>
      </w:r>
    </w:p>
    <w:p w14:paraId="027BE064" w14:textId="77777777" w:rsidR="00B41715" w:rsidRDefault="00B41715" w:rsidP="00B41715">
      <w:pPr>
        <w:spacing w:line="480" w:lineRule="auto"/>
        <w:jc w:val="both"/>
        <w:rPr>
          <w:rFonts w:ascii="Times New Roman" w:hAnsi="Times New Roman" w:cs="Times New Roman"/>
          <w:sz w:val="24"/>
          <w:szCs w:val="24"/>
        </w:rPr>
      </w:pPr>
    </w:p>
    <w:p w14:paraId="576F508C" w14:textId="5C9E48ED" w:rsidR="00B41715" w:rsidRPr="009C3555" w:rsidRDefault="00B41715" w:rsidP="00B41715">
      <w:pPr>
        <w:spacing w:line="480" w:lineRule="auto"/>
        <w:jc w:val="both"/>
        <w:rPr>
          <w:rFonts w:ascii="Times New Roman" w:hAnsi="Times New Roman" w:cs="Times New Roman"/>
          <w:sz w:val="24"/>
          <w:szCs w:val="24"/>
        </w:rPr>
      </w:pPr>
      <w:r w:rsidRPr="009C3555">
        <w:rPr>
          <w:rFonts w:ascii="Times New Roman" w:hAnsi="Times New Roman" w:cs="Times New Roman"/>
          <w:sz w:val="24"/>
          <w:szCs w:val="24"/>
        </w:rPr>
        <w:t xml:space="preserve">Reicher S. and </w:t>
      </w:r>
      <w:r w:rsidR="001F7639">
        <w:rPr>
          <w:rFonts w:ascii="Times New Roman" w:hAnsi="Times New Roman" w:cs="Times New Roman"/>
          <w:sz w:val="24"/>
          <w:szCs w:val="24"/>
        </w:rPr>
        <w:t xml:space="preserve">S. A. </w:t>
      </w:r>
      <w:r w:rsidRPr="009C3555">
        <w:rPr>
          <w:rFonts w:ascii="Times New Roman" w:hAnsi="Times New Roman" w:cs="Times New Roman"/>
          <w:sz w:val="24"/>
          <w:szCs w:val="24"/>
        </w:rPr>
        <w:t>Haslam 2011</w:t>
      </w:r>
      <w:r w:rsidR="00C21D45">
        <w:rPr>
          <w:rFonts w:ascii="Times New Roman" w:hAnsi="Times New Roman" w:cs="Times New Roman"/>
          <w:sz w:val="24"/>
          <w:szCs w:val="24"/>
        </w:rPr>
        <w:t>.</w:t>
      </w:r>
      <w:r w:rsidRPr="009C3555">
        <w:rPr>
          <w:rFonts w:ascii="Times New Roman" w:hAnsi="Times New Roman" w:cs="Times New Roman"/>
          <w:sz w:val="24"/>
          <w:szCs w:val="24"/>
        </w:rPr>
        <w:t xml:space="preserve"> After shock? Towards a social identity explanation of the Milgram ‘obedience’ studies</w:t>
      </w:r>
      <w:r w:rsidR="00463569">
        <w:rPr>
          <w:rFonts w:ascii="Times New Roman" w:hAnsi="Times New Roman" w:cs="Times New Roman"/>
          <w:sz w:val="24"/>
          <w:szCs w:val="24"/>
        </w:rPr>
        <w:t>.</w:t>
      </w:r>
      <w:r w:rsidRPr="009C3555">
        <w:rPr>
          <w:rFonts w:ascii="Times New Roman" w:hAnsi="Times New Roman" w:cs="Times New Roman"/>
          <w:sz w:val="24"/>
          <w:szCs w:val="24"/>
        </w:rPr>
        <w:t xml:space="preserve"> </w:t>
      </w:r>
      <w:r w:rsidRPr="009C3555">
        <w:rPr>
          <w:rFonts w:ascii="Times New Roman" w:hAnsi="Times New Roman" w:cs="Times New Roman"/>
          <w:i/>
          <w:sz w:val="24"/>
          <w:szCs w:val="24"/>
        </w:rPr>
        <w:t>British Journal of Social Psychology</w:t>
      </w:r>
      <w:r w:rsidRPr="009C3555">
        <w:rPr>
          <w:rFonts w:ascii="Times New Roman" w:hAnsi="Times New Roman" w:cs="Times New Roman"/>
          <w:sz w:val="24"/>
          <w:szCs w:val="24"/>
        </w:rPr>
        <w:t xml:space="preserve"> 50:163-169</w:t>
      </w:r>
      <w:r w:rsidR="00933B59">
        <w:rPr>
          <w:rFonts w:ascii="Times New Roman" w:hAnsi="Times New Roman" w:cs="Times New Roman"/>
          <w:sz w:val="24"/>
          <w:szCs w:val="24"/>
        </w:rPr>
        <w:t>.</w:t>
      </w:r>
    </w:p>
    <w:p w14:paraId="510655F9" w14:textId="7B1D0034" w:rsidR="00617834" w:rsidRPr="009C3555" w:rsidRDefault="00617834" w:rsidP="004A16D6">
      <w:pPr>
        <w:spacing w:line="480" w:lineRule="auto"/>
        <w:jc w:val="both"/>
        <w:rPr>
          <w:rFonts w:ascii="Times New Roman" w:hAnsi="Times New Roman" w:cs="Times New Roman"/>
          <w:sz w:val="24"/>
          <w:szCs w:val="24"/>
        </w:rPr>
      </w:pPr>
    </w:p>
    <w:p w14:paraId="09A66CEB" w14:textId="6725E056" w:rsidR="00617834" w:rsidRPr="009C3555" w:rsidRDefault="00617834" w:rsidP="004A16D6">
      <w:pPr>
        <w:spacing w:line="480" w:lineRule="auto"/>
        <w:jc w:val="both"/>
        <w:rPr>
          <w:rFonts w:ascii="Times New Roman" w:hAnsi="Times New Roman" w:cs="Times New Roman"/>
          <w:sz w:val="24"/>
          <w:szCs w:val="24"/>
          <w:lang w:val="en-US"/>
        </w:rPr>
      </w:pPr>
      <w:proofErr w:type="spellStart"/>
      <w:r w:rsidRPr="009C3555">
        <w:rPr>
          <w:rFonts w:ascii="Times New Roman" w:hAnsi="Times New Roman" w:cs="Times New Roman"/>
          <w:sz w:val="24"/>
          <w:szCs w:val="24"/>
          <w:lang w:val="en-US"/>
        </w:rPr>
        <w:lastRenderedPageBreak/>
        <w:t>Rochat</w:t>
      </w:r>
      <w:proofErr w:type="spellEnd"/>
      <w:r w:rsidRPr="009C3555">
        <w:rPr>
          <w:rFonts w:ascii="Times New Roman" w:hAnsi="Times New Roman" w:cs="Times New Roman"/>
          <w:sz w:val="24"/>
          <w:szCs w:val="24"/>
          <w:lang w:val="en-US"/>
        </w:rPr>
        <w:t xml:space="preserve">, F. and </w:t>
      </w:r>
      <w:r w:rsidR="001F7639">
        <w:rPr>
          <w:rFonts w:ascii="Times New Roman" w:hAnsi="Times New Roman" w:cs="Times New Roman"/>
          <w:sz w:val="24"/>
          <w:szCs w:val="24"/>
          <w:lang w:val="en-US"/>
        </w:rPr>
        <w:t xml:space="preserve">A. </w:t>
      </w:r>
      <w:r w:rsidRPr="009C3555">
        <w:rPr>
          <w:rFonts w:ascii="Times New Roman" w:hAnsi="Times New Roman" w:cs="Times New Roman"/>
          <w:sz w:val="24"/>
          <w:szCs w:val="24"/>
          <w:lang w:val="en-US"/>
        </w:rPr>
        <w:t>Modigliani 1997. Authority: obedience, defiance and identification in experimental and historical context</w:t>
      </w:r>
      <w:r w:rsidR="00463569">
        <w:rPr>
          <w:rFonts w:ascii="Times New Roman" w:hAnsi="Times New Roman" w:cs="Times New Roman"/>
          <w:sz w:val="24"/>
          <w:szCs w:val="24"/>
          <w:lang w:val="en-US"/>
        </w:rPr>
        <w:t xml:space="preserve">. </w:t>
      </w:r>
      <w:r w:rsidRPr="009C3555">
        <w:rPr>
          <w:rFonts w:ascii="Times New Roman" w:hAnsi="Times New Roman" w:cs="Times New Roman"/>
          <w:sz w:val="24"/>
          <w:szCs w:val="24"/>
          <w:lang w:val="en-US"/>
        </w:rPr>
        <w:t xml:space="preserve">In Gold, M.  </w:t>
      </w:r>
      <w:r w:rsidRPr="009C3555">
        <w:rPr>
          <w:rFonts w:ascii="Times New Roman" w:hAnsi="Times New Roman" w:cs="Times New Roman"/>
          <w:i/>
          <w:sz w:val="24"/>
          <w:szCs w:val="24"/>
          <w:lang w:val="en-US"/>
        </w:rPr>
        <w:t>A New Outline of Social Psychology</w:t>
      </w:r>
      <w:r w:rsidRPr="009C3555">
        <w:rPr>
          <w:rFonts w:ascii="Times New Roman" w:hAnsi="Times New Roman" w:cs="Times New Roman"/>
          <w:sz w:val="24"/>
          <w:szCs w:val="24"/>
          <w:lang w:val="en-US"/>
        </w:rPr>
        <w:t xml:space="preserve">, USA: </w:t>
      </w:r>
      <w:proofErr w:type="spellStart"/>
      <w:r w:rsidRPr="009C3555">
        <w:rPr>
          <w:rFonts w:ascii="Times New Roman" w:hAnsi="Times New Roman" w:cs="Times New Roman"/>
          <w:sz w:val="24"/>
          <w:szCs w:val="24"/>
          <w:lang w:val="en-US"/>
        </w:rPr>
        <w:t>Americal</w:t>
      </w:r>
      <w:proofErr w:type="spellEnd"/>
      <w:r w:rsidRPr="009C3555">
        <w:rPr>
          <w:rFonts w:ascii="Times New Roman" w:hAnsi="Times New Roman" w:cs="Times New Roman"/>
          <w:sz w:val="24"/>
          <w:szCs w:val="24"/>
          <w:lang w:val="en-US"/>
        </w:rPr>
        <w:t xml:space="preserve"> Psychological Association.</w:t>
      </w:r>
    </w:p>
    <w:p w14:paraId="229DC76C" w14:textId="77777777" w:rsidR="00617834" w:rsidRPr="009C3555" w:rsidRDefault="00617834" w:rsidP="004A16D6">
      <w:pPr>
        <w:spacing w:line="480" w:lineRule="auto"/>
        <w:jc w:val="both"/>
        <w:rPr>
          <w:rFonts w:ascii="Times New Roman" w:hAnsi="Times New Roman" w:cs="Times New Roman"/>
          <w:sz w:val="24"/>
          <w:szCs w:val="24"/>
          <w:lang w:val="en-US"/>
        </w:rPr>
      </w:pPr>
    </w:p>
    <w:p w14:paraId="32343580" w14:textId="140EE221" w:rsidR="00EE2691" w:rsidRPr="00EE2691" w:rsidRDefault="00EE2691" w:rsidP="004A16D6">
      <w:pPr>
        <w:spacing w:line="480" w:lineRule="auto"/>
        <w:jc w:val="both"/>
        <w:rPr>
          <w:rFonts w:ascii="Times New Roman" w:hAnsi="Times New Roman" w:cs="Times New Roman"/>
          <w:sz w:val="24"/>
          <w:szCs w:val="24"/>
        </w:rPr>
      </w:pPr>
      <w:r>
        <w:rPr>
          <w:rFonts w:ascii="Times New Roman" w:hAnsi="Times New Roman" w:cs="Times New Roman"/>
          <w:sz w:val="24"/>
          <w:szCs w:val="24"/>
        </w:rPr>
        <w:t>Russell D.C. 2014</w:t>
      </w:r>
      <w:r w:rsidR="00C21D45">
        <w:rPr>
          <w:rFonts w:ascii="Times New Roman" w:hAnsi="Times New Roman" w:cs="Times New Roman"/>
          <w:sz w:val="24"/>
          <w:szCs w:val="24"/>
        </w:rPr>
        <w:t>.</w:t>
      </w:r>
      <w:r>
        <w:rPr>
          <w:rFonts w:ascii="Times New Roman" w:hAnsi="Times New Roman" w:cs="Times New Roman"/>
          <w:sz w:val="24"/>
          <w:szCs w:val="24"/>
        </w:rPr>
        <w:t xml:space="preserve"> Aristotelian virtue theory: after the person-situation debate</w:t>
      </w:r>
      <w:r w:rsidR="0046356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Review Internationale de Philosophie</w:t>
      </w:r>
      <w:r>
        <w:rPr>
          <w:rFonts w:ascii="Times New Roman" w:hAnsi="Times New Roman" w:cs="Times New Roman"/>
          <w:sz w:val="24"/>
          <w:szCs w:val="24"/>
        </w:rPr>
        <w:t xml:space="preserve">, </w:t>
      </w:r>
      <w:r w:rsidR="00BB68D9">
        <w:rPr>
          <w:rFonts w:ascii="Times New Roman" w:hAnsi="Times New Roman" w:cs="Times New Roman"/>
          <w:sz w:val="24"/>
          <w:szCs w:val="24"/>
        </w:rPr>
        <w:t>1(267): 37-63.</w:t>
      </w:r>
    </w:p>
    <w:p w14:paraId="38813AFA" w14:textId="77777777" w:rsidR="00EE2691" w:rsidRDefault="00EE2691" w:rsidP="004A16D6">
      <w:pPr>
        <w:spacing w:line="480" w:lineRule="auto"/>
        <w:jc w:val="both"/>
        <w:rPr>
          <w:rFonts w:ascii="Times New Roman" w:hAnsi="Times New Roman" w:cs="Times New Roman"/>
          <w:sz w:val="24"/>
          <w:szCs w:val="24"/>
        </w:rPr>
      </w:pPr>
    </w:p>
    <w:p w14:paraId="3DFD8E3B" w14:textId="044DE2BB" w:rsidR="00D8119B" w:rsidRPr="009C3555" w:rsidRDefault="00D8119B" w:rsidP="004A16D6">
      <w:pPr>
        <w:spacing w:line="480" w:lineRule="auto"/>
        <w:jc w:val="both"/>
        <w:rPr>
          <w:rFonts w:ascii="Times New Roman" w:hAnsi="Times New Roman" w:cs="Times New Roman"/>
          <w:sz w:val="24"/>
          <w:szCs w:val="24"/>
        </w:rPr>
      </w:pPr>
      <w:r w:rsidRPr="009C3555">
        <w:rPr>
          <w:rFonts w:ascii="Times New Roman" w:hAnsi="Times New Roman" w:cs="Times New Roman"/>
          <w:sz w:val="24"/>
          <w:szCs w:val="24"/>
        </w:rPr>
        <w:t xml:space="preserve">Russell, N. 2014. Stanley Milgram’s Obedience to Authority ‘Relationship’ Condition. </w:t>
      </w:r>
      <w:r w:rsidRPr="009C3555">
        <w:rPr>
          <w:rFonts w:ascii="Times New Roman" w:hAnsi="Times New Roman" w:cs="Times New Roman"/>
          <w:i/>
          <w:sz w:val="24"/>
          <w:szCs w:val="24"/>
        </w:rPr>
        <w:t>Social Sciences</w:t>
      </w:r>
      <w:r w:rsidRPr="009C3555">
        <w:rPr>
          <w:rFonts w:ascii="Times New Roman" w:hAnsi="Times New Roman" w:cs="Times New Roman"/>
          <w:sz w:val="24"/>
          <w:szCs w:val="24"/>
        </w:rPr>
        <w:t xml:space="preserve"> 3:194-214</w:t>
      </w:r>
      <w:r w:rsidR="00933B59">
        <w:rPr>
          <w:rFonts w:ascii="Times New Roman" w:hAnsi="Times New Roman" w:cs="Times New Roman"/>
          <w:sz w:val="24"/>
          <w:szCs w:val="24"/>
        </w:rPr>
        <w:t>.</w:t>
      </w:r>
    </w:p>
    <w:p w14:paraId="12DAE910" w14:textId="732BBE36" w:rsidR="00FF69C0" w:rsidRPr="009C3555" w:rsidRDefault="00FF69C0" w:rsidP="004A16D6">
      <w:pPr>
        <w:spacing w:line="480" w:lineRule="auto"/>
        <w:jc w:val="both"/>
        <w:rPr>
          <w:rFonts w:ascii="Times New Roman" w:hAnsi="Times New Roman" w:cs="Times New Roman"/>
          <w:sz w:val="24"/>
          <w:szCs w:val="24"/>
        </w:rPr>
      </w:pPr>
    </w:p>
    <w:p w14:paraId="702D0EAE" w14:textId="7947AF17" w:rsidR="00FF69C0" w:rsidRPr="009C3555" w:rsidRDefault="00FF69C0" w:rsidP="004A16D6">
      <w:pPr>
        <w:spacing w:line="480" w:lineRule="auto"/>
        <w:jc w:val="both"/>
        <w:rPr>
          <w:rFonts w:ascii="Times New Roman" w:hAnsi="Times New Roman" w:cs="Times New Roman"/>
          <w:sz w:val="24"/>
          <w:szCs w:val="24"/>
        </w:rPr>
      </w:pPr>
      <w:r w:rsidRPr="009C3555">
        <w:rPr>
          <w:rFonts w:ascii="Times New Roman" w:hAnsi="Times New Roman" w:cs="Times New Roman"/>
          <w:sz w:val="24"/>
          <w:szCs w:val="24"/>
        </w:rPr>
        <w:t>---- 2010</w:t>
      </w:r>
      <w:r w:rsidR="00C21D45">
        <w:rPr>
          <w:rFonts w:ascii="Times New Roman" w:hAnsi="Times New Roman" w:cs="Times New Roman"/>
          <w:sz w:val="24"/>
          <w:szCs w:val="24"/>
        </w:rPr>
        <w:t>.</w:t>
      </w:r>
      <w:r w:rsidRPr="009C3555">
        <w:rPr>
          <w:rFonts w:ascii="Times New Roman" w:hAnsi="Times New Roman" w:cs="Times New Roman"/>
          <w:sz w:val="24"/>
          <w:szCs w:val="24"/>
        </w:rPr>
        <w:t xml:space="preserve"> Looking back: the making of an (in)famous experiment</w:t>
      </w:r>
      <w:r w:rsidR="00463569">
        <w:rPr>
          <w:rFonts w:ascii="Times New Roman" w:hAnsi="Times New Roman" w:cs="Times New Roman"/>
          <w:sz w:val="24"/>
          <w:szCs w:val="24"/>
        </w:rPr>
        <w:t>.</w:t>
      </w:r>
      <w:r w:rsidRPr="009C3555">
        <w:rPr>
          <w:rFonts w:ascii="Times New Roman" w:hAnsi="Times New Roman" w:cs="Times New Roman"/>
          <w:sz w:val="24"/>
          <w:szCs w:val="24"/>
        </w:rPr>
        <w:t xml:space="preserve"> </w:t>
      </w:r>
      <w:r w:rsidRPr="009C3555">
        <w:rPr>
          <w:rFonts w:ascii="Times New Roman" w:hAnsi="Times New Roman" w:cs="Times New Roman"/>
          <w:i/>
          <w:sz w:val="24"/>
          <w:szCs w:val="24"/>
        </w:rPr>
        <w:t>The Psychologist</w:t>
      </w:r>
      <w:r w:rsidRPr="009C3555">
        <w:rPr>
          <w:rFonts w:ascii="Times New Roman" w:hAnsi="Times New Roman" w:cs="Times New Roman"/>
          <w:sz w:val="24"/>
          <w:szCs w:val="24"/>
        </w:rPr>
        <w:t xml:space="preserve"> </w:t>
      </w:r>
      <w:r w:rsidR="00A8681F" w:rsidRPr="009C3555">
        <w:rPr>
          <w:rFonts w:ascii="Times New Roman" w:hAnsi="Times New Roman" w:cs="Times New Roman"/>
          <w:sz w:val="24"/>
          <w:szCs w:val="24"/>
        </w:rPr>
        <w:t xml:space="preserve">23: 780-783. </w:t>
      </w:r>
    </w:p>
    <w:p w14:paraId="693F6FBC" w14:textId="41AE6F64" w:rsidR="00A5785C" w:rsidRPr="009C3555" w:rsidRDefault="00A5785C" w:rsidP="004A16D6">
      <w:pPr>
        <w:spacing w:line="480" w:lineRule="auto"/>
        <w:jc w:val="both"/>
        <w:rPr>
          <w:rFonts w:ascii="Times New Roman" w:hAnsi="Times New Roman" w:cs="Times New Roman"/>
          <w:sz w:val="24"/>
          <w:szCs w:val="24"/>
        </w:rPr>
      </w:pPr>
    </w:p>
    <w:p w14:paraId="5BF41EFA" w14:textId="7E055FBE" w:rsidR="00A5785C" w:rsidRPr="009C3555" w:rsidRDefault="00A5785C" w:rsidP="004A16D6">
      <w:pPr>
        <w:spacing w:line="480" w:lineRule="auto"/>
        <w:jc w:val="both"/>
        <w:rPr>
          <w:rFonts w:ascii="Times New Roman" w:hAnsi="Times New Roman" w:cs="Times New Roman"/>
          <w:sz w:val="24"/>
          <w:szCs w:val="24"/>
        </w:rPr>
      </w:pPr>
      <w:proofErr w:type="spellStart"/>
      <w:r w:rsidRPr="009C3555">
        <w:rPr>
          <w:rFonts w:ascii="Times New Roman" w:hAnsi="Times New Roman" w:cs="Times New Roman"/>
          <w:sz w:val="24"/>
          <w:szCs w:val="24"/>
        </w:rPr>
        <w:t>Shreenivasan</w:t>
      </w:r>
      <w:proofErr w:type="spellEnd"/>
      <w:r w:rsidRPr="009C3555">
        <w:rPr>
          <w:rFonts w:ascii="Times New Roman" w:hAnsi="Times New Roman" w:cs="Times New Roman"/>
          <w:sz w:val="24"/>
          <w:szCs w:val="24"/>
        </w:rPr>
        <w:t xml:space="preserve">, G. 2002. Errors About Errors: virtue theory and trait attribution. </w:t>
      </w:r>
      <w:proofErr w:type="spellStart"/>
      <w:r w:rsidRPr="009C3555">
        <w:rPr>
          <w:rFonts w:ascii="Times New Roman" w:hAnsi="Times New Roman" w:cs="Times New Roman"/>
          <w:i/>
          <w:sz w:val="24"/>
          <w:szCs w:val="24"/>
        </w:rPr>
        <w:t>Mind</w:t>
      </w:r>
      <w:proofErr w:type="spellEnd"/>
      <w:r w:rsidRPr="009C3555">
        <w:rPr>
          <w:rFonts w:ascii="Times New Roman" w:hAnsi="Times New Roman" w:cs="Times New Roman"/>
          <w:sz w:val="24"/>
          <w:szCs w:val="24"/>
        </w:rPr>
        <w:t xml:space="preserve"> 111:47-68.</w:t>
      </w:r>
    </w:p>
    <w:p w14:paraId="6FFAB64F" w14:textId="11B8CC2E" w:rsidR="00D8119B" w:rsidRPr="009C3555" w:rsidRDefault="00D8119B" w:rsidP="004A16D6">
      <w:pPr>
        <w:spacing w:line="480" w:lineRule="auto"/>
        <w:jc w:val="both"/>
        <w:rPr>
          <w:rFonts w:ascii="Times New Roman" w:hAnsi="Times New Roman" w:cs="Times New Roman"/>
          <w:sz w:val="24"/>
          <w:szCs w:val="24"/>
        </w:rPr>
      </w:pPr>
    </w:p>
    <w:p w14:paraId="797DA98B" w14:textId="51B6161D" w:rsidR="00F5336E" w:rsidRPr="009C3555" w:rsidRDefault="00F5336E" w:rsidP="004A16D6">
      <w:pPr>
        <w:spacing w:line="480" w:lineRule="auto"/>
        <w:jc w:val="both"/>
        <w:rPr>
          <w:rFonts w:ascii="Times New Roman" w:hAnsi="Times New Roman" w:cs="Times New Roman"/>
          <w:sz w:val="24"/>
          <w:szCs w:val="24"/>
        </w:rPr>
      </w:pPr>
      <w:proofErr w:type="spellStart"/>
      <w:r w:rsidRPr="009C3555">
        <w:rPr>
          <w:rFonts w:ascii="Times New Roman" w:hAnsi="Times New Roman" w:cs="Times New Roman"/>
          <w:sz w:val="24"/>
          <w:szCs w:val="24"/>
        </w:rPr>
        <w:t>Tefler</w:t>
      </w:r>
      <w:proofErr w:type="spellEnd"/>
      <w:r w:rsidRPr="009C3555">
        <w:rPr>
          <w:rFonts w:ascii="Times New Roman" w:hAnsi="Times New Roman" w:cs="Times New Roman"/>
          <w:sz w:val="24"/>
          <w:szCs w:val="24"/>
        </w:rPr>
        <w:t xml:space="preserve"> E. 1970-71</w:t>
      </w:r>
      <w:r w:rsidR="00C21D45">
        <w:rPr>
          <w:rFonts w:ascii="Times New Roman" w:hAnsi="Times New Roman" w:cs="Times New Roman"/>
          <w:sz w:val="24"/>
          <w:szCs w:val="24"/>
        </w:rPr>
        <w:t>.</w:t>
      </w:r>
      <w:r w:rsidRPr="009C3555">
        <w:rPr>
          <w:rFonts w:ascii="Times New Roman" w:hAnsi="Times New Roman" w:cs="Times New Roman"/>
          <w:sz w:val="24"/>
          <w:szCs w:val="24"/>
        </w:rPr>
        <w:t xml:space="preserve"> </w:t>
      </w:r>
      <w:r w:rsidR="00340BB5" w:rsidRPr="009C3555">
        <w:rPr>
          <w:rFonts w:ascii="Times New Roman" w:hAnsi="Times New Roman" w:cs="Times New Roman"/>
          <w:sz w:val="24"/>
          <w:szCs w:val="24"/>
        </w:rPr>
        <w:t>Friendship</w:t>
      </w:r>
      <w:r w:rsidR="00463569">
        <w:rPr>
          <w:rFonts w:ascii="Times New Roman" w:hAnsi="Times New Roman" w:cs="Times New Roman"/>
          <w:sz w:val="24"/>
          <w:szCs w:val="24"/>
        </w:rPr>
        <w:t>.</w:t>
      </w:r>
      <w:r w:rsidR="00340BB5" w:rsidRPr="009C3555">
        <w:rPr>
          <w:rFonts w:ascii="Times New Roman" w:hAnsi="Times New Roman" w:cs="Times New Roman"/>
          <w:sz w:val="24"/>
          <w:szCs w:val="24"/>
        </w:rPr>
        <w:t xml:space="preserve"> </w:t>
      </w:r>
      <w:r w:rsidR="00340BB5" w:rsidRPr="009C3555">
        <w:rPr>
          <w:rFonts w:ascii="Times New Roman" w:hAnsi="Times New Roman" w:cs="Times New Roman"/>
          <w:i/>
          <w:iCs/>
          <w:sz w:val="24"/>
          <w:szCs w:val="24"/>
        </w:rPr>
        <w:t>Proceedings of the Aristotelian Society</w:t>
      </w:r>
      <w:r w:rsidR="00340BB5" w:rsidRPr="009C3555">
        <w:rPr>
          <w:rFonts w:ascii="Times New Roman" w:hAnsi="Times New Roman" w:cs="Times New Roman"/>
          <w:sz w:val="24"/>
          <w:szCs w:val="24"/>
        </w:rPr>
        <w:t xml:space="preserve"> 71: 223-41.</w:t>
      </w:r>
    </w:p>
    <w:p w14:paraId="3C4FBA16" w14:textId="77777777" w:rsidR="00F5336E" w:rsidRPr="009C3555" w:rsidRDefault="00F5336E" w:rsidP="004A16D6">
      <w:pPr>
        <w:spacing w:line="480" w:lineRule="auto"/>
        <w:jc w:val="both"/>
        <w:rPr>
          <w:rFonts w:ascii="Times New Roman" w:hAnsi="Times New Roman" w:cs="Times New Roman"/>
          <w:sz w:val="24"/>
          <w:szCs w:val="24"/>
        </w:rPr>
      </w:pPr>
    </w:p>
    <w:p w14:paraId="603418CF" w14:textId="2E9F0058" w:rsidR="00F5336E" w:rsidRDefault="00F5336E" w:rsidP="004A16D6">
      <w:pPr>
        <w:spacing w:line="480" w:lineRule="auto"/>
        <w:jc w:val="both"/>
        <w:rPr>
          <w:rFonts w:ascii="Times New Roman" w:hAnsi="Times New Roman" w:cs="Times New Roman"/>
          <w:sz w:val="24"/>
          <w:szCs w:val="24"/>
        </w:rPr>
      </w:pPr>
      <w:r w:rsidRPr="009C3555">
        <w:rPr>
          <w:rFonts w:ascii="Times New Roman" w:hAnsi="Times New Roman" w:cs="Times New Roman"/>
          <w:sz w:val="24"/>
          <w:szCs w:val="24"/>
        </w:rPr>
        <w:t>Thomas L., 1989</w:t>
      </w:r>
      <w:r w:rsidR="00C21D45">
        <w:rPr>
          <w:rFonts w:ascii="Times New Roman" w:hAnsi="Times New Roman" w:cs="Times New Roman"/>
          <w:sz w:val="24"/>
          <w:szCs w:val="24"/>
        </w:rPr>
        <w:t>.</w:t>
      </w:r>
      <w:r w:rsidRPr="009C3555">
        <w:rPr>
          <w:rFonts w:ascii="Times New Roman" w:hAnsi="Times New Roman" w:cs="Times New Roman"/>
          <w:sz w:val="24"/>
          <w:szCs w:val="24"/>
        </w:rPr>
        <w:t xml:space="preserve"> Friends and Lovers</w:t>
      </w:r>
      <w:r w:rsidR="00463569">
        <w:rPr>
          <w:rFonts w:ascii="Times New Roman" w:hAnsi="Times New Roman" w:cs="Times New Roman"/>
          <w:sz w:val="24"/>
          <w:szCs w:val="24"/>
        </w:rPr>
        <w:t>.</w:t>
      </w:r>
      <w:r w:rsidRPr="009C3555">
        <w:rPr>
          <w:rFonts w:ascii="Times New Roman" w:hAnsi="Times New Roman" w:cs="Times New Roman"/>
          <w:sz w:val="24"/>
          <w:szCs w:val="24"/>
        </w:rPr>
        <w:t xml:space="preserve"> I</w:t>
      </w:r>
      <w:r w:rsidR="00463569">
        <w:rPr>
          <w:rFonts w:ascii="Times New Roman" w:hAnsi="Times New Roman" w:cs="Times New Roman"/>
          <w:sz w:val="24"/>
          <w:szCs w:val="24"/>
        </w:rPr>
        <w:t>n</w:t>
      </w:r>
      <w:r w:rsidRPr="009C3555">
        <w:rPr>
          <w:rFonts w:ascii="Times New Roman" w:hAnsi="Times New Roman" w:cs="Times New Roman"/>
          <w:sz w:val="24"/>
          <w:szCs w:val="24"/>
        </w:rPr>
        <w:t xml:space="preserve"> Graham G. and Lafollette H., </w:t>
      </w:r>
      <w:r w:rsidRPr="009C3555">
        <w:rPr>
          <w:rFonts w:ascii="Times New Roman" w:hAnsi="Times New Roman" w:cs="Times New Roman"/>
          <w:i/>
          <w:iCs/>
          <w:sz w:val="24"/>
          <w:szCs w:val="24"/>
        </w:rPr>
        <w:t>Person to Person</w:t>
      </w:r>
      <w:r w:rsidR="00463569">
        <w:rPr>
          <w:rFonts w:ascii="Times New Roman" w:hAnsi="Times New Roman" w:cs="Times New Roman"/>
          <w:sz w:val="24"/>
          <w:szCs w:val="24"/>
        </w:rPr>
        <w:t>.</w:t>
      </w:r>
      <w:r w:rsidRPr="009C3555">
        <w:rPr>
          <w:rFonts w:ascii="Times New Roman" w:hAnsi="Times New Roman" w:cs="Times New Roman"/>
          <w:sz w:val="24"/>
          <w:szCs w:val="24"/>
        </w:rPr>
        <w:t xml:space="preserve"> Philadelphia: Temple University Press</w:t>
      </w:r>
      <w:r w:rsidR="00933B59">
        <w:rPr>
          <w:rFonts w:ascii="Times New Roman" w:hAnsi="Times New Roman" w:cs="Times New Roman"/>
          <w:sz w:val="24"/>
          <w:szCs w:val="24"/>
        </w:rPr>
        <w:t>.</w:t>
      </w:r>
    </w:p>
    <w:p w14:paraId="62D75D18" w14:textId="77777777" w:rsidR="00971CFC" w:rsidRPr="009C3555" w:rsidRDefault="00971CFC" w:rsidP="004A16D6">
      <w:pPr>
        <w:spacing w:line="480" w:lineRule="auto"/>
        <w:jc w:val="both"/>
        <w:rPr>
          <w:rFonts w:ascii="Times New Roman" w:hAnsi="Times New Roman" w:cs="Times New Roman"/>
          <w:sz w:val="24"/>
          <w:szCs w:val="24"/>
        </w:rPr>
      </w:pPr>
    </w:p>
    <w:p w14:paraId="3B8F455C" w14:textId="07B754E5" w:rsidR="00F5336E" w:rsidRDefault="00F5336E" w:rsidP="004A16D6">
      <w:pPr>
        <w:spacing w:line="480" w:lineRule="auto"/>
        <w:jc w:val="both"/>
        <w:rPr>
          <w:rFonts w:ascii="Times New Roman" w:hAnsi="Times New Roman" w:cs="Times New Roman"/>
          <w:sz w:val="24"/>
          <w:szCs w:val="24"/>
        </w:rPr>
      </w:pPr>
      <w:r w:rsidRPr="009C3555">
        <w:rPr>
          <w:rFonts w:ascii="Times New Roman" w:hAnsi="Times New Roman" w:cs="Times New Roman"/>
          <w:sz w:val="24"/>
          <w:szCs w:val="24"/>
        </w:rPr>
        <w:lastRenderedPageBreak/>
        <w:t>---- 1987</w:t>
      </w:r>
      <w:r w:rsidR="00C21D45">
        <w:rPr>
          <w:rFonts w:ascii="Times New Roman" w:hAnsi="Times New Roman" w:cs="Times New Roman"/>
          <w:sz w:val="24"/>
          <w:szCs w:val="24"/>
        </w:rPr>
        <w:t>.</w:t>
      </w:r>
      <w:r w:rsidRPr="009C3555">
        <w:rPr>
          <w:rFonts w:ascii="Times New Roman" w:hAnsi="Times New Roman" w:cs="Times New Roman"/>
          <w:sz w:val="24"/>
          <w:szCs w:val="24"/>
        </w:rPr>
        <w:t xml:space="preserve"> Friendship</w:t>
      </w:r>
      <w:r w:rsidR="00463569">
        <w:rPr>
          <w:rFonts w:ascii="Times New Roman" w:hAnsi="Times New Roman" w:cs="Times New Roman"/>
          <w:sz w:val="24"/>
          <w:szCs w:val="24"/>
        </w:rPr>
        <w:t>.</w:t>
      </w:r>
      <w:r w:rsidRPr="009C3555">
        <w:rPr>
          <w:rFonts w:ascii="Times New Roman" w:hAnsi="Times New Roman" w:cs="Times New Roman"/>
          <w:sz w:val="24"/>
          <w:szCs w:val="24"/>
        </w:rPr>
        <w:t xml:space="preserve"> </w:t>
      </w:r>
      <w:proofErr w:type="spellStart"/>
      <w:r w:rsidRPr="009C3555">
        <w:rPr>
          <w:rFonts w:ascii="Times New Roman" w:hAnsi="Times New Roman" w:cs="Times New Roman"/>
          <w:i/>
          <w:iCs/>
          <w:sz w:val="24"/>
          <w:szCs w:val="24"/>
        </w:rPr>
        <w:t>Synthese</w:t>
      </w:r>
      <w:proofErr w:type="spellEnd"/>
      <w:r w:rsidRPr="009C3555">
        <w:rPr>
          <w:rFonts w:ascii="Times New Roman" w:hAnsi="Times New Roman" w:cs="Times New Roman"/>
          <w:sz w:val="24"/>
          <w:szCs w:val="24"/>
        </w:rPr>
        <w:t xml:space="preserve"> 72:217-36</w:t>
      </w:r>
      <w:r w:rsidR="00933B59">
        <w:rPr>
          <w:rFonts w:ascii="Times New Roman" w:hAnsi="Times New Roman" w:cs="Times New Roman"/>
          <w:sz w:val="24"/>
          <w:szCs w:val="24"/>
        </w:rPr>
        <w:t>.</w:t>
      </w:r>
    </w:p>
    <w:p w14:paraId="64408FA3" w14:textId="77777777" w:rsidR="00971CFC" w:rsidRPr="009C3555" w:rsidRDefault="00971CFC" w:rsidP="004A16D6">
      <w:pPr>
        <w:spacing w:line="480" w:lineRule="auto"/>
        <w:jc w:val="both"/>
        <w:rPr>
          <w:rFonts w:ascii="Times New Roman" w:hAnsi="Times New Roman" w:cs="Times New Roman"/>
          <w:sz w:val="24"/>
          <w:szCs w:val="24"/>
        </w:rPr>
      </w:pPr>
    </w:p>
    <w:p w14:paraId="3CA65366" w14:textId="1F9B43C8" w:rsidR="00F5336E" w:rsidRPr="009C3555" w:rsidRDefault="00F5336E" w:rsidP="004A16D6">
      <w:pPr>
        <w:spacing w:line="480" w:lineRule="auto"/>
        <w:jc w:val="both"/>
        <w:rPr>
          <w:rFonts w:ascii="Times New Roman" w:hAnsi="Times New Roman" w:cs="Times New Roman"/>
          <w:sz w:val="24"/>
          <w:szCs w:val="24"/>
        </w:rPr>
      </w:pPr>
      <w:r w:rsidRPr="009C3555">
        <w:rPr>
          <w:rFonts w:ascii="Times New Roman" w:hAnsi="Times New Roman" w:cs="Times New Roman"/>
          <w:sz w:val="24"/>
          <w:szCs w:val="24"/>
        </w:rPr>
        <w:t>---- 1993</w:t>
      </w:r>
      <w:r w:rsidR="00C21D45">
        <w:rPr>
          <w:rFonts w:ascii="Times New Roman" w:hAnsi="Times New Roman" w:cs="Times New Roman"/>
          <w:sz w:val="24"/>
          <w:szCs w:val="24"/>
        </w:rPr>
        <w:t>.</w:t>
      </w:r>
      <w:r w:rsidRPr="009C3555">
        <w:rPr>
          <w:rFonts w:ascii="Times New Roman" w:hAnsi="Times New Roman" w:cs="Times New Roman"/>
          <w:sz w:val="24"/>
          <w:szCs w:val="24"/>
        </w:rPr>
        <w:t xml:space="preserve"> Friendship and other loves</w:t>
      </w:r>
      <w:r w:rsidR="00463569">
        <w:rPr>
          <w:rFonts w:ascii="Times New Roman" w:hAnsi="Times New Roman" w:cs="Times New Roman"/>
          <w:sz w:val="24"/>
          <w:szCs w:val="24"/>
        </w:rPr>
        <w:t xml:space="preserve">. </w:t>
      </w:r>
      <w:r w:rsidRPr="009C3555">
        <w:rPr>
          <w:rFonts w:ascii="Times New Roman" w:hAnsi="Times New Roman" w:cs="Times New Roman"/>
          <w:sz w:val="24"/>
          <w:szCs w:val="24"/>
        </w:rPr>
        <w:t>I</w:t>
      </w:r>
      <w:r w:rsidR="00463569">
        <w:rPr>
          <w:rFonts w:ascii="Times New Roman" w:hAnsi="Times New Roman" w:cs="Times New Roman"/>
          <w:sz w:val="24"/>
          <w:szCs w:val="24"/>
        </w:rPr>
        <w:t>n</w:t>
      </w:r>
      <w:r w:rsidRPr="009C3555">
        <w:rPr>
          <w:rFonts w:ascii="Times New Roman" w:hAnsi="Times New Roman" w:cs="Times New Roman"/>
          <w:sz w:val="24"/>
          <w:szCs w:val="24"/>
        </w:rPr>
        <w:t xml:space="preserve"> </w:t>
      </w:r>
      <w:proofErr w:type="spellStart"/>
      <w:r w:rsidRPr="009C3555">
        <w:rPr>
          <w:rFonts w:ascii="Times New Roman" w:hAnsi="Times New Roman" w:cs="Times New Roman"/>
          <w:sz w:val="24"/>
          <w:szCs w:val="24"/>
        </w:rPr>
        <w:t>Badwar</w:t>
      </w:r>
      <w:proofErr w:type="spellEnd"/>
      <w:r w:rsidRPr="009C3555">
        <w:rPr>
          <w:rFonts w:ascii="Times New Roman" w:hAnsi="Times New Roman" w:cs="Times New Roman"/>
          <w:sz w:val="24"/>
          <w:szCs w:val="24"/>
        </w:rPr>
        <w:t xml:space="preserve"> N.P., </w:t>
      </w:r>
      <w:r w:rsidRPr="009C3555">
        <w:rPr>
          <w:rFonts w:ascii="Times New Roman" w:hAnsi="Times New Roman" w:cs="Times New Roman"/>
          <w:i/>
          <w:iCs/>
          <w:sz w:val="24"/>
          <w:szCs w:val="24"/>
        </w:rPr>
        <w:t>Friendship</w:t>
      </w:r>
      <w:r w:rsidR="00463569">
        <w:rPr>
          <w:rFonts w:ascii="Times New Roman" w:hAnsi="Times New Roman" w:cs="Times New Roman"/>
          <w:sz w:val="24"/>
          <w:szCs w:val="24"/>
        </w:rPr>
        <w:t>.</w:t>
      </w:r>
      <w:r w:rsidRPr="009C3555">
        <w:rPr>
          <w:rFonts w:ascii="Times New Roman" w:hAnsi="Times New Roman" w:cs="Times New Roman"/>
          <w:sz w:val="24"/>
          <w:szCs w:val="24"/>
        </w:rPr>
        <w:t xml:space="preserve"> Ithaca, NY: Cornell University Press</w:t>
      </w:r>
      <w:r w:rsidR="00933B59">
        <w:rPr>
          <w:rFonts w:ascii="Times New Roman" w:hAnsi="Times New Roman" w:cs="Times New Roman"/>
          <w:sz w:val="24"/>
          <w:szCs w:val="24"/>
        </w:rPr>
        <w:t>.</w:t>
      </w:r>
    </w:p>
    <w:sectPr w:rsidR="00F5336E" w:rsidRPr="009C355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BFF33" w14:textId="77777777" w:rsidR="002F2792" w:rsidRDefault="002F2792" w:rsidP="00902BA4">
      <w:pPr>
        <w:spacing w:after="0" w:line="240" w:lineRule="auto"/>
      </w:pPr>
      <w:r>
        <w:separator/>
      </w:r>
    </w:p>
  </w:endnote>
  <w:endnote w:type="continuationSeparator" w:id="0">
    <w:p w14:paraId="1D69BE51" w14:textId="77777777" w:rsidR="002F2792" w:rsidRDefault="002F2792" w:rsidP="00902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277517"/>
      <w:docPartObj>
        <w:docPartGallery w:val="Page Numbers (Bottom of Page)"/>
        <w:docPartUnique/>
      </w:docPartObj>
    </w:sdtPr>
    <w:sdtEndPr>
      <w:rPr>
        <w:noProof/>
      </w:rPr>
    </w:sdtEndPr>
    <w:sdtContent>
      <w:p w14:paraId="63741AE2" w14:textId="1E37CE04" w:rsidR="00F90354" w:rsidRDefault="00F903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7B3F31" w14:textId="77777777" w:rsidR="00F90354" w:rsidRDefault="00F90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FDF1" w14:textId="77777777" w:rsidR="002F2792" w:rsidRDefault="002F2792" w:rsidP="00902BA4">
      <w:pPr>
        <w:spacing w:after="0" w:line="240" w:lineRule="auto"/>
      </w:pPr>
      <w:r>
        <w:separator/>
      </w:r>
    </w:p>
  </w:footnote>
  <w:footnote w:type="continuationSeparator" w:id="0">
    <w:p w14:paraId="511042BF" w14:textId="77777777" w:rsidR="002F2792" w:rsidRDefault="002F2792" w:rsidP="00902BA4">
      <w:pPr>
        <w:spacing w:after="0" w:line="240" w:lineRule="auto"/>
      </w:pPr>
      <w:r>
        <w:continuationSeparator/>
      </w:r>
    </w:p>
  </w:footnote>
  <w:footnote w:id="1">
    <w:p w14:paraId="3FF6FE0F" w14:textId="28F6D7D4" w:rsidR="003F12B6" w:rsidRPr="009C3555" w:rsidRDefault="003F12B6">
      <w:pPr>
        <w:pStyle w:val="FootnoteText"/>
        <w:rPr>
          <w:rFonts w:ascii="Times New Roman" w:hAnsi="Times New Roman" w:cs="Times New Roman"/>
          <w:lang w:val="en-US"/>
        </w:rPr>
      </w:pPr>
      <w:r w:rsidRPr="009C3555">
        <w:rPr>
          <w:rStyle w:val="FootnoteReference"/>
          <w:rFonts w:ascii="Times New Roman" w:hAnsi="Times New Roman" w:cs="Times New Roman"/>
        </w:rPr>
        <w:footnoteRef/>
      </w:r>
      <w:r w:rsidRPr="009C3555">
        <w:rPr>
          <w:rFonts w:ascii="Times New Roman" w:hAnsi="Times New Roman" w:cs="Times New Roman"/>
        </w:rPr>
        <w:t xml:space="preserve"> </w:t>
      </w:r>
      <w:r w:rsidR="00651B4B" w:rsidRPr="009C3555">
        <w:rPr>
          <w:rFonts w:ascii="Times New Roman" w:hAnsi="Times New Roman" w:cs="Times New Roman"/>
          <w:lang w:val="en-US"/>
        </w:rPr>
        <w:t>The only academic discussions of the RC condition I could find are Rochat and Modigliani</w:t>
      </w:r>
      <w:r w:rsidR="00032C7F">
        <w:rPr>
          <w:rFonts w:ascii="Times New Roman" w:hAnsi="Times New Roman" w:cs="Times New Roman"/>
          <w:lang w:val="en-US"/>
        </w:rPr>
        <w:t xml:space="preserve"> </w:t>
      </w:r>
      <w:r w:rsidR="00651B4B" w:rsidRPr="009C3555">
        <w:rPr>
          <w:rFonts w:ascii="Times New Roman" w:hAnsi="Times New Roman" w:cs="Times New Roman"/>
          <w:lang w:val="en-US"/>
        </w:rPr>
        <w:t>1997</w:t>
      </w:r>
      <w:r w:rsidR="00D41FC9" w:rsidRPr="009C3555">
        <w:rPr>
          <w:rFonts w:ascii="Times New Roman" w:hAnsi="Times New Roman" w:cs="Times New Roman"/>
          <w:lang w:val="en-US"/>
        </w:rPr>
        <w:t xml:space="preserve">, Perry 2012, </w:t>
      </w:r>
      <w:r w:rsidR="00651B4B" w:rsidRPr="009C3555">
        <w:rPr>
          <w:rFonts w:ascii="Times New Roman" w:hAnsi="Times New Roman" w:cs="Times New Roman"/>
          <w:lang w:val="en-US"/>
        </w:rPr>
        <w:t>Russell 2014</w:t>
      </w:r>
      <w:r w:rsidR="00D41FC9" w:rsidRPr="009C3555">
        <w:rPr>
          <w:rFonts w:ascii="Times New Roman" w:hAnsi="Times New Roman" w:cs="Times New Roman"/>
          <w:lang w:val="en-US"/>
        </w:rPr>
        <w:t xml:space="preserve"> and, briefly, Haslam 2014</w:t>
      </w:r>
      <w:r w:rsidR="00651B4B" w:rsidRPr="009C3555">
        <w:rPr>
          <w:rFonts w:ascii="Times New Roman" w:hAnsi="Times New Roman" w:cs="Times New Roman"/>
          <w:lang w:val="en-US"/>
        </w:rPr>
        <w:t>. Textbooks also tend to overlook the RC condition. Haslam</w:t>
      </w:r>
      <w:r w:rsidR="00C77D06">
        <w:rPr>
          <w:rFonts w:ascii="Times New Roman" w:hAnsi="Times New Roman" w:cs="Times New Roman"/>
          <w:lang w:val="en-US"/>
        </w:rPr>
        <w:t xml:space="preserve"> et al</w:t>
      </w:r>
      <w:r w:rsidR="00032C7F">
        <w:rPr>
          <w:rFonts w:ascii="Times New Roman" w:hAnsi="Times New Roman" w:cs="Times New Roman"/>
          <w:lang w:val="en-US"/>
        </w:rPr>
        <w:t>.</w:t>
      </w:r>
      <w:r w:rsidR="00651B4B" w:rsidRPr="009C3555">
        <w:rPr>
          <w:rFonts w:ascii="Times New Roman" w:hAnsi="Times New Roman" w:cs="Times New Roman"/>
          <w:lang w:val="en-US"/>
        </w:rPr>
        <w:t xml:space="preserve"> 2014 report that in their survey of psychology textbooks none acknowledged the effect of the intimacy between </w:t>
      </w:r>
      <w:r w:rsidR="00B05BC4" w:rsidRPr="009C3555">
        <w:rPr>
          <w:rFonts w:ascii="Times New Roman" w:hAnsi="Times New Roman" w:cs="Times New Roman"/>
          <w:lang w:val="en-US"/>
        </w:rPr>
        <w:t>T</w:t>
      </w:r>
      <w:r w:rsidR="00651B4B" w:rsidRPr="009C3555">
        <w:rPr>
          <w:rFonts w:ascii="Times New Roman" w:hAnsi="Times New Roman" w:cs="Times New Roman"/>
          <w:lang w:val="en-US"/>
        </w:rPr>
        <w:t xml:space="preserve">eacher and </w:t>
      </w:r>
      <w:r w:rsidR="00B05BC4" w:rsidRPr="009C3555">
        <w:rPr>
          <w:rFonts w:ascii="Times New Roman" w:hAnsi="Times New Roman" w:cs="Times New Roman"/>
          <w:lang w:val="en-US"/>
        </w:rPr>
        <w:t>L</w:t>
      </w:r>
      <w:r w:rsidR="00651B4B" w:rsidRPr="009C3555">
        <w:rPr>
          <w:rFonts w:ascii="Times New Roman" w:hAnsi="Times New Roman" w:cs="Times New Roman"/>
          <w:lang w:val="en-US"/>
        </w:rPr>
        <w:t>earner in the RC condition.</w:t>
      </w:r>
      <w:r w:rsidR="00C77D06">
        <w:rPr>
          <w:rFonts w:ascii="Times New Roman" w:hAnsi="Times New Roman" w:cs="Times New Roman"/>
          <w:lang w:val="en-US"/>
        </w:rPr>
        <w:t xml:space="preserve"> Whatever the case amongst psychologists, it is certainly the case that philosophers do not discuss the RC condition</w:t>
      </w:r>
      <w:r w:rsidR="007F24C4">
        <w:rPr>
          <w:rFonts w:ascii="Times New Roman" w:hAnsi="Times New Roman" w:cs="Times New Roman"/>
          <w:lang w:val="en-US"/>
        </w:rPr>
        <w:t xml:space="preserve"> – I could not find a single reference to the RC variation in the philosophical literature</w:t>
      </w:r>
      <w:r w:rsidR="00C77D06">
        <w:rPr>
          <w:rFonts w:ascii="Times New Roman" w:hAnsi="Times New Roman" w:cs="Times New Roman"/>
          <w:lang w:val="en-US"/>
        </w:rPr>
        <w:t>.</w:t>
      </w:r>
    </w:p>
  </w:footnote>
  <w:footnote w:id="2">
    <w:p w14:paraId="1138D1B7" w14:textId="4F55355A" w:rsidR="00460101" w:rsidRPr="009C3555" w:rsidRDefault="00460101">
      <w:pPr>
        <w:pStyle w:val="FootnoteText"/>
        <w:rPr>
          <w:rFonts w:ascii="Times New Roman" w:hAnsi="Times New Roman" w:cs="Times New Roman"/>
          <w:lang w:val="en-US"/>
        </w:rPr>
      </w:pPr>
      <w:r w:rsidRPr="009C3555">
        <w:rPr>
          <w:rStyle w:val="FootnoteReference"/>
          <w:rFonts w:ascii="Times New Roman" w:hAnsi="Times New Roman" w:cs="Times New Roman"/>
        </w:rPr>
        <w:footnoteRef/>
      </w:r>
      <w:r w:rsidRPr="009C3555">
        <w:rPr>
          <w:rFonts w:ascii="Times New Roman" w:hAnsi="Times New Roman" w:cs="Times New Roman"/>
        </w:rPr>
        <w:t xml:space="preserve"> </w:t>
      </w:r>
      <w:r w:rsidR="00D41FC9" w:rsidRPr="009C3555">
        <w:rPr>
          <w:rFonts w:ascii="Times New Roman" w:hAnsi="Times New Roman" w:cs="Times New Roman"/>
        </w:rPr>
        <w:t xml:space="preserve">Perry 2012, found evidence of earlier descriptions by Milgram of the RC condition that were not included in the final book draft, loc. 3086. She speculates that Milgram did not publish these because he realised how contentious the RC condition was, loc. 3086. </w:t>
      </w:r>
      <w:r w:rsidRPr="009C3555">
        <w:rPr>
          <w:rFonts w:ascii="Times New Roman" w:hAnsi="Times New Roman" w:cs="Times New Roman"/>
          <w:lang w:val="en-US"/>
        </w:rPr>
        <w:t>Russell</w:t>
      </w:r>
      <w:r w:rsidR="00773D7C">
        <w:rPr>
          <w:rFonts w:ascii="Times New Roman" w:hAnsi="Times New Roman" w:cs="Times New Roman"/>
          <w:lang w:val="en-US"/>
        </w:rPr>
        <w:t xml:space="preserve"> N.</w:t>
      </w:r>
      <w:r w:rsidRPr="009C3555">
        <w:rPr>
          <w:rFonts w:ascii="Times New Roman" w:hAnsi="Times New Roman" w:cs="Times New Roman"/>
          <w:lang w:val="en-US"/>
        </w:rPr>
        <w:t xml:space="preserve"> 2014, considers and rejects the idea that the variation was methodologically too different from the others and suggests that Milgram may have been concerned that the RC variation had the greatest potential to harm the participants’ self-image and thus fuel his critics who were concerned about the unethical nature of his experiments. </w:t>
      </w:r>
    </w:p>
  </w:footnote>
  <w:footnote w:id="3">
    <w:p w14:paraId="464306A6" w14:textId="02AF425C" w:rsidR="00FF69C0" w:rsidRPr="009C3555" w:rsidRDefault="00FF69C0">
      <w:pPr>
        <w:pStyle w:val="FootnoteText"/>
        <w:rPr>
          <w:rFonts w:ascii="Times New Roman" w:hAnsi="Times New Roman" w:cs="Times New Roman"/>
        </w:rPr>
      </w:pPr>
      <w:r w:rsidRPr="009C3555">
        <w:rPr>
          <w:rStyle w:val="FootnoteReference"/>
          <w:rFonts w:ascii="Times New Roman" w:hAnsi="Times New Roman" w:cs="Times New Roman"/>
        </w:rPr>
        <w:footnoteRef/>
      </w:r>
      <w:r w:rsidRPr="009C3555">
        <w:rPr>
          <w:rFonts w:ascii="Times New Roman" w:hAnsi="Times New Roman" w:cs="Times New Roman"/>
        </w:rPr>
        <w:t xml:space="preserve"> For a discussion of these aspects of Milgram’s research see Perry 2012</w:t>
      </w:r>
      <w:r w:rsidR="005F2B26">
        <w:rPr>
          <w:rFonts w:ascii="Times New Roman" w:hAnsi="Times New Roman" w:cs="Times New Roman"/>
        </w:rPr>
        <w:t>:</w:t>
      </w:r>
      <w:r w:rsidRPr="009C3555">
        <w:rPr>
          <w:rFonts w:ascii="Times New Roman" w:hAnsi="Times New Roman" w:cs="Times New Roman"/>
        </w:rPr>
        <w:t xml:space="preserve"> ch. 2 and Russell 2010.</w:t>
      </w:r>
    </w:p>
  </w:footnote>
  <w:footnote w:id="4">
    <w:p w14:paraId="62581987" w14:textId="1891757A" w:rsidR="0027384A" w:rsidRPr="009C3555" w:rsidRDefault="0027384A">
      <w:pPr>
        <w:pStyle w:val="FootnoteText"/>
        <w:rPr>
          <w:rFonts w:ascii="Times New Roman" w:hAnsi="Times New Roman" w:cs="Times New Roman"/>
        </w:rPr>
      </w:pPr>
      <w:r w:rsidRPr="009C3555">
        <w:rPr>
          <w:rStyle w:val="FootnoteReference"/>
          <w:rFonts w:ascii="Times New Roman" w:hAnsi="Times New Roman" w:cs="Times New Roman"/>
        </w:rPr>
        <w:footnoteRef/>
      </w:r>
      <w:r w:rsidRPr="009C3555">
        <w:rPr>
          <w:rFonts w:ascii="Times New Roman" w:hAnsi="Times New Roman" w:cs="Times New Roman"/>
        </w:rPr>
        <w:t xml:space="preserve"> They also seem to have been constructed to elicit </w:t>
      </w:r>
      <w:r w:rsidRPr="00083AB6">
        <w:rPr>
          <w:rFonts w:ascii="Times New Roman" w:hAnsi="Times New Roman" w:cs="Times New Roman"/>
          <w:i/>
          <w:iCs/>
        </w:rPr>
        <w:t>impressive</w:t>
      </w:r>
      <w:r w:rsidRPr="009C3555">
        <w:rPr>
          <w:rFonts w:ascii="Times New Roman" w:hAnsi="Times New Roman" w:cs="Times New Roman"/>
        </w:rPr>
        <w:t xml:space="preserve"> obedience. A version of the pre-experiment where the Learner offered no feedback resulted in 100% obedience but was dropped from the final experiment. Russell speculates that this was because this result was uninteresting, what Milgram wanted was the theatricality of the conflict (Russell 2010).</w:t>
      </w:r>
    </w:p>
  </w:footnote>
  <w:footnote w:id="5">
    <w:p w14:paraId="5ED2DB4B" w14:textId="77777777" w:rsidR="006867F9" w:rsidRDefault="006867F9" w:rsidP="006867F9">
      <w:pPr>
        <w:pStyle w:val="FootnoteText"/>
      </w:pPr>
      <w:r>
        <w:rPr>
          <w:rStyle w:val="FootnoteReference"/>
        </w:rPr>
        <w:footnoteRef/>
      </w:r>
      <w:r>
        <w:t xml:space="preserve"> You may have strong views on whether friendship is a distinct virtue in itself or whether it is made up of specific applications of other virtues such as loyalty, trustworthiness, kindness, etc. -  the argument that follows applies to either view as well as an amalgam of both. </w:t>
      </w:r>
    </w:p>
  </w:footnote>
  <w:footnote w:id="6">
    <w:p w14:paraId="406713F5" w14:textId="1A8945AC" w:rsidR="00FC50F7" w:rsidRPr="009C3555" w:rsidRDefault="00FC50F7">
      <w:pPr>
        <w:pStyle w:val="FootnoteText"/>
        <w:rPr>
          <w:rFonts w:ascii="Times New Roman" w:hAnsi="Times New Roman" w:cs="Times New Roman"/>
        </w:rPr>
      </w:pPr>
      <w:r w:rsidRPr="009C3555">
        <w:rPr>
          <w:rStyle w:val="FootnoteReference"/>
          <w:rFonts w:ascii="Times New Roman" w:hAnsi="Times New Roman" w:cs="Times New Roman"/>
        </w:rPr>
        <w:footnoteRef/>
      </w:r>
      <w:r w:rsidRPr="009C3555">
        <w:rPr>
          <w:rFonts w:ascii="Times New Roman" w:hAnsi="Times New Roman" w:cs="Times New Roman"/>
        </w:rPr>
        <w:t xml:space="preserve"> This is an Aristotelian idea but for a modern iteration see Miller</w:t>
      </w:r>
      <w:r w:rsidR="005F2B26">
        <w:rPr>
          <w:rFonts w:ascii="Times New Roman" w:hAnsi="Times New Roman" w:cs="Times New Roman"/>
        </w:rPr>
        <w:t xml:space="preserve"> </w:t>
      </w:r>
      <w:r w:rsidRPr="009C3555">
        <w:rPr>
          <w:rFonts w:ascii="Times New Roman" w:hAnsi="Times New Roman" w:cs="Times New Roman"/>
        </w:rPr>
        <w:t>2013</w:t>
      </w:r>
      <w:r w:rsidR="005F2B26">
        <w:rPr>
          <w:rFonts w:ascii="Times New Roman" w:hAnsi="Times New Roman" w:cs="Times New Roman"/>
        </w:rPr>
        <w:t xml:space="preserve">: </w:t>
      </w:r>
      <w:r w:rsidRPr="009C3555">
        <w:rPr>
          <w:rFonts w:ascii="Times New Roman" w:hAnsi="Times New Roman" w:cs="Times New Roman"/>
        </w:rPr>
        <w:t>8-9.</w:t>
      </w:r>
    </w:p>
  </w:footnote>
  <w:footnote w:id="7">
    <w:p w14:paraId="652F1015" w14:textId="3427D8C2" w:rsidR="00BA3B68" w:rsidRPr="009C3555" w:rsidRDefault="00BA3B68">
      <w:pPr>
        <w:pStyle w:val="FootnoteText"/>
        <w:rPr>
          <w:rFonts w:ascii="Times New Roman" w:hAnsi="Times New Roman" w:cs="Times New Roman"/>
          <w:b/>
        </w:rPr>
      </w:pPr>
      <w:r w:rsidRPr="009C3555">
        <w:rPr>
          <w:rStyle w:val="FootnoteReference"/>
          <w:rFonts w:ascii="Times New Roman" w:hAnsi="Times New Roman" w:cs="Times New Roman"/>
        </w:rPr>
        <w:footnoteRef/>
      </w:r>
      <w:r w:rsidRPr="009C3555">
        <w:rPr>
          <w:rFonts w:ascii="Times New Roman" w:hAnsi="Times New Roman" w:cs="Times New Roman"/>
        </w:rPr>
        <w:t xml:space="preserve"> Aristotle doesn’t say much on vice other than to say that it is </w:t>
      </w:r>
      <w:r w:rsidR="006E38D2" w:rsidRPr="009C3555">
        <w:rPr>
          <w:rFonts w:ascii="Times New Roman" w:hAnsi="Times New Roman" w:cs="Times New Roman"/>
        </w:rPr>
        <w:t xml:space="preserve">comparable to virtue but, unlike virtue which is oriented towards the noble and the good, vice aims at all that is wrong. Presumably then, the vicious person’s purposeful commitment to vice leads to </w:t>
      </w:r>
      <w:r w:rsidRPr="009C3555">
        <w:rPr>
          <w:rFonts w:ascii="Times New Roman" w:hAnsi="Times New Roman" w:cs="Times New Roman"/>
        </w:rPr>
        <w:t>settled, stable and reliable char</w:t>
      </w:r>
      <w:r w:rsidR="006E38D2" w:rsidRPr="009C3555">
        <w:rPr>
          <w:rFonts w:ascii="Times New Roman" w:hAnsi="Times New Roman" w:cs="Times New Roman"/>
        </w:rPr>
        <w:t>acter traits</w:t>
      </w:r>
      <w:r w:rsidR="00083AB6">
        <w:rPr>
          <w:rFonts w:ascii="Times New Roman" w:hAnsi="Times New Roman" w:cs="Times New Roman"/>
        </w:rPr>
        <w:t>. NE Book III, section v.</w:t>
      </w:r>
    </w:p>
  </w:footnote>
  <w:footnote w:id="8">
    <w:p w14:paraId="5BA7DD30" w14:textId="551A85ED" w:rsidR="00E83447" w:rsidRPr="009C3555" w:rsidRDefault="00E83447">
      <w:pPr>
        <w:pStyle w:val="FootnoteText"/>
        <w:rPr>
          <w:rFonts w:ascii="Times New Roman" w:hAnsi="Times New Roman" w:cs="Times New Roman"/>
        </w:rPr>
      </w:pPr>
      <w:r w:rsidRPr="009C3555">
        <w:rPr>
          <w:rStyle w:val="FootnoteReference"/>
          <w:rFonts w:ascii="Times New Roman" w:hAnsi="Times New Roman" w:cs="Times New Roman"/>
        </w:rPr>
        <w:footnoteRef/>
      </w:r>
      <w:r w:rsidRPr="009C3555">
        <w:rPr>
          <w:rFonts w:ascii="Times New Roman" w:hAnsi="Times New Roman" w:cs="Times New Roman"/>
        </w:rPr>
        <w:t xml:space="preserve"> For a detailed analysis of phronesis, practical wisdom, see Dunne 2009</w:t>
      </w:r>
      <w:r w:rsidR="005F2B26">
        <w:rPr>
          <w:rFonts w:ascii="Times New Roman" w:hAnsi="Times New Roman" w:cs="Times New Roman"/>
        </w:rPr>
        <w:t>:</w:t>
      </w:r>
      <w:r w:rsidRPr="009C3555">
        <w:rPr>
          <w:rFonts w:ascii="Times New Roman" w:hAnsi="Times New Roman" w:cs="Times New Roman"/>
        </w:rPr>
        <w:t xml:space="preserve"> ch.9.</w:t>
      </w:r>
    </w:p>
  </w:footnote>
  <w:footnote w:id="9">
    <w:p w14:paraId="737D7220" w14:textId="354B959C" w:rsidR="006E38D2" w:rsidRPr="009C3555" w:rsidRDefault="006E38D2">
      <w:pPr>
        <w:pStyle w:val="FootnoteText"/>
        <w:rPr>
          <w:rFonts w:ascii="Times New Roman" w:hAnsi="Times New Roman" w:cs="Times New Roman"/>
        </w:rPr>
      </w:pPr>
      <w:r w:rsidRPr="009C3555">
        <w:rPr>
          <w:rStyle w:val="FootnoteReference"/>
          <w:rFonts w:ascii="Times New Roman" w:hAnsi="Times New Roman" w:cs="Times New Roman"/>
        </w:rPr>
        <w:footnoteRef/>
      </w:r>
      <w:r w:rsidRPr="009C3555">
        <w:rPr>
          <w:rFonts w:ascii="Times New Roman" w:hAnsi="Times New Roman" w:cs="Times New Roman"/>
        </w:rPr>
        <w:t xml:space="preserve"> This does not mean that the virtues are impregnable</w:t>
      </w:r>
      <w:r w:rsidR="00EC6211" w:rsidRPr="009C3555">
        <w:rPr>
          <w:rFonts w:ascii="Times New Roman" w:hAnsi="Times New Roman" w:cs="Times New Roman"/>
        </w:rPr>
        <w:t xml:space="preserve"> to all external circumstances</w:t>
      </w:r>
      <w:r w:rsidRPr="009C3555">
        <w:rPr>
          <w:rFonts w:ascii="Times New Roman" w:hAnsi="Times New Roman" w:cs="Times New Roman"/>
        </w:rPr>
        <w:t xml:space="preserve">. Extreme ill fortune, akin to that affecting Priam, may destroy a person’s </w:t>
      </w:r>
      <w:r w:rsidRPr="009C3555">
        <w:rPr>
          <w:rFonts w:ascii="Times New Roman" w:hAnsi="Times New Roman" w:cs="Times New Roman"/>
          <w:i/>
        </w:rPr>
        <w:t>eudaimonia</w:t>
      </w:r>
      <w:r w:rsidRPr="009C3555">
        <w:rPr>
          <w:rFonts w:ascii="Times New Roman" w:hAnsi="Times New Roman" w:cs="Times New Roman"/>
        </w:rPr>
        <w:t xml:space="preserve"> (NE 1100a 5-9)</w:t>
      </w:r>
      <w:r w:rsidR="00E83447" w:rsidRPr="009C3555">
        <w:rPr>
          <w:rFonts w:ascii="Times New Roman" w:hAnsi="Times New Roman" w:cs="Times New Roman"/>
        </w:rPr>
        <w:t>, but the virtuous cannot be tempted by contrary desires as these have been habituated to follow reason, they cannot be pressured into vice as they are moved by the conception of the noble and the good, they cannot be tricked by misperceptions as their vision is clear, etc</w:t>
      </w:r>
      <w:r w:rsidRPr="009C3555">
        <w:rPr>
          <w:rFonts w:ascii="Times New Roman" w:hAnsi="Times New Roman" w:cs="Times New Roman"/>
        </w:rPr>
        <w:t>.</w:t>
      </w:r>
      <w:r w:rsidR="00E64049">
        <w:rPr>
          <w:rFonts w:ascii="Times New Roman" w:hAnsi="Times New Roman" w:cs="Times New Roman"/>
        </w:rPr>
        <w:t xml:space="preserve"> See also Athanassoulis 2005</w:t>
      </w:r>
      <w:r w:rsidR="005F2B26">
        <w:rPr>
          <w:rFonts w:ascii="Times New Roman" w:hAnsi="Times New Roman" w:cs="Times New Roman"/>
        </w:rPr>
        <w:t xml:space="preserve">: </w:t>
      </w:r>
      <w:r w:rsidR="00207965">
        <w:rPr>
          <w:rFonts w:ascii="Times New Roman" w:hAnsi="Times New Roman" w:cs="Times New Roman"/>
        </w:rPr>
        <w:t>C</w:t>
      </w:r>
      <w:r w:rsidR="00E64049">
        <w:rPr>
          <w:rFonts w:ascii="Times New Roman" w:hAnsi="Times New Roman" w:cs="Times New Roman"/>
        </w:rPr>
        <w:t xml:space="preserve">hapters </w:t>
      </w:r>
      <w:r w:rsidR="008817FE">
        <w:rPr>
          <w:rFonts w:ascii="Times New Roman" w:hAnsi="Times New Roman" w:cs="Times New Roman"/>
        </w:rPr>
        <w:t xml:space="preserve">2, 3 and 4. </w:t>
      </w:r>
    </w:p>
  </w:footnote>
  <w:footnote w:id="10">
    <w:p w14:paraId="208C0FD9" w14:textId="6D1E1BE8" w:rsidR="00D40B35" w:rsidRPr="00D40B35" w:rsidRDefault="00D40B35">
      <w:pPr>
        <w:pStyle w:val="FootnoteText"/>
      </w:pPr>
      <w:r>
        <w:rPr>
          <w:rStyle w:val="FootnoteReference"/>
        </w:rPr>
        <w:footnoteRef/>
      </w:r>
      <w:r>
        <w:t xml:space="preserve"> Of course there are other conceptions of virtue that retain the element of struggle, e.g. the Kantian virtue in the empirical character always involves struggle as we feel the constraint of the moral law on finite beings like us, and we feel pain at having our desires supressed. For more on this see Athanassoulis 2005</w:t>
      </w:r>
      <w:r w:rsidR="005F2B26">
        <w:t>:</w:t>
      </w:r>
      <w:r>
        <w:t xml:space="preserve"> ch.7. </w:t>
      </w:r>
    </w:p>
  </w:footnote>
  <w:footnote w:id="11">
    <w:p w14:paraId="30EA88DE" w14:textId="09768AA7" w:rsidR="00454D09" w:rsidRPr="00454D09" w:rsidRDefault="00454D09">
      <w:pPr>
        <w:pStyle w:val="FootnoteText"/>
      </w:pPr>
      <w:r>
        <w:rPr>
          <w:rStyle w:val="FootnoteReference"/>
        </w:rPr>
        <w:footnoteRef/>
      </w:r>
      <w:r>
        <w:t xml:space="preserve"> Blum makes this point against Doris’s account of situationism</w:t>
      </w:r>
      <w:r w:rsidR="00C21D45">
        <w:t>, Blum 2003</w:t>
      </w:r>
      <w:r>
        <w:t xml:space="preserve">. </w:t>
      </w:r>
    </w:p>
  </w:footnote>
  <w:footnote w:id="12">
    <w:p w14:paraId="166B5C9C" w14:textId="69F7F48A" w:rsidR="00B41715" w:rsidRPr="00B41715" w:rsidRDefault="00B41715">
      <w:pPr>
        <w:pStyle w:val="FootnoteText"/>
      </w:pPr>
      <w:r>
        <w:rPr>
          <w:rStyle w:val="FootnoteReference"/>
        </w:rPr>
        <w:footnoteRef/>
      </w:r>
      <w:r>
        <w:t xml:space="preserve"> </w:t>
      </w:r>
      <w:r w:rsidRPr="00B41715">
        <w:rPr>
          <w:rFonts w:ascii="Times New Roman" w:hAnsi="Times New Roman" w:cs="Times New Roman"/>
        </w:rPr>
        <w:t>Reicher</w:t>
      </w:r>
      <w:r>
        <w:rPr>
          <w:rFonts w:ascii="Times New Roman" w:hAnsi="Times New Roman" w:cs="Times New Roman"/>
        </w:rPr>
        <w:t xml:space="preserve"> </w:t>
      </w:r>
      <w:r w:rsidRPr="00B41715">
        <w:rPr>
          <w:rFonts w:ascii="Times New Roman" w:hAnsi="Times New Roman" w:cs="Times New Roman"/>
        </w:rPr>
        <w:t>and Haslam</w:t>
      </w:r>
      <w:r w:rsidR="005F2B26">
        <w:rPr>
          <w:rFonts w:ascii="Times New Roman" w:hAnsi="Times New Roman" w:cs="Times New Roman"/>
        </w:rPr>
        <w:t xml:space="preserve"> </w:t>
      </w:r>
      <w:r w:rsidRPr="00B41715">
        <w:rPr>
          <w:rFonts w:ascii="Times New Roman" w:hAnsi="Times New Roman" w:cs="Times New Roman"/>
        </w:rPr>
        <w:t>2011</w:t>
      </w:r>
      <w:r>
        <w:rPr>
          <w:rFonts w:ascii="Times New Roman" w:hAnsi="Times New Roman" w:cs="Times New Roman"/>
        </w:rPr>
        <w:t xml:space="preserve">, also point out how the literature has failed to engage with this aspect of Milgram’s conclusions. </w:t>
      </w:r>
    </w:p>
  </w:footnote>
  <w:footnote w:id="13">
    <w:p w14:paraId="7B9E5609" w14:textId="102CA6C9" w:rsidR="00EE2691" w:rsidRDefault="00EE2691">
      <w:pPr>
        <w:pStyle w:val="FootnoteText"/>
      </w:pPr>
      <w:r>
        <w:rPr>
          <w:rStyle w:val="FootnoteReference"/>
        </w:rPr>
        <w:footnoteRef/>
      </w:r>
      <w:r>
        <w:t xml:space="preserve"> Russell</w:t>
      </w:r>
      <w:r w:rsidR="00773D7C">
        <w:t xml:space="preserve"> D.C.</w:t>
      </w:r>
      <w:r>
        <w:t xml:space="preserve"> 2014 makes this point in a particularly convincing manner.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16043"/>
    <w:multiLevelType w:val="hybridMultilevel"/>
    <w:tmpl w:val="1C926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987EE4"/>
    <w:multiLevelType w:val="hybridMultilevel"/>
    <w:tmpl w:val="6BDEB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7960135">
    <w:abstractNumId w:val="0"/>
  </w:num>
  <w:num w:numId="2" w16cid:durableId="1817650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BA4"/>
    <w:rsid w:val="00010604"/>
    <w:rsid w:val="00012012"/>
    <w:rsid w:val="00032C7F"/>
    <w:rsid w:val="00037392"/>
    <w:rsid w:val="000455A9"/>
    <w:rsid w:val="0004685C"/>
    <w:rsid w:val="0005782B"/>
    <w:rsid w:val="00064322"/>
    <w:rsid w:val="00071345"/>
    <w:rsid w:val="00083AB6"/>
    <w:rsid w:val="000918D9"/>
    <w:rsid w:val="000B37B3"/>
    <w:rsid w:val="000C0B47"/>
    <w:rsid w:val="000C3CAE"/>
    <w:rsid w:val="000C5D1E"/>
    <w:rsid w:val="000C701F"/>
    <w:rsid w:val="000D07B4"/>
    <w:rsid w:val="000D79A0"/>
    <w:rsid w:val="00121D0A"/>
    <w:rsid w:val="00124A93"/>
    <w:rsid w:val="00125824"/>
    <w:rsid w:val="00130727"/>
    <w:rsid w:val="00135EE7"/>
    <w:rsid w:val="00136915"/>
    <w:rsid w:val="00145A87"/>
    <w:rsid w:val="001566A0"/>
    <w:rsid w:val="001662CE"/>
    <w:rsid w:val="0019044D"/>
    <w:rsid w:val="00191B7D"/>
    <w:rsid w:val="001A5A1C"/>
    <w:rsid w:val="001D633D"/>
    <w:rsid w:val="001F03B9"/>
    <w:rsid w:val="001F20C6"/>
    <w:rsid w:val="001F3E3C"/>
    <w:rsid w:val="001F5C64"/>
    <w:rsid w:val="001F7639"/>
    <w:rsid w:val="0020610E"/>
    <w:rsid w:val="00207965"/>
    <w:rsid w:val="00217CC4"/>
    <w:rsid w:val="0023082D"/>
    <w:rsid w:val="00232B49"/>
    <w:rsid w:val="0024250D"/>
    <w:rsid w:val="00255ABA"/>
    <w:rsid w:val="00257061"/>
    <w:rsid w:val="0027384A"/>
    <w:rsid w:val="00276E78"/>
    <w:rsid w:val="002813D5"/>
    <w:rsid w:val="00287934"/>
    <w:rsid w:val="002914D2"/>
    <w:rsid w:val="00291F41"/>
    <w:rsid w:val="002945BB"/>
    <w:rsid w:val="002964EB"/>
    <w:rsid w:val="002A4FB8"/>
    <w:rsid w:val="002B349E"/>
    <w:rsid w:val="002B3A6F"/>
    <w:rsid w:val="002F2792"/>
    <w:rsid w:val="002F49E9"/>
    <w:rsid w:val="003054FF"/>
    <w:rsid w:val="00305966"/>
    <w:rsid w:val="0031566D"/>
    <w:rsid w:val="00321F81"/>
    <w:rsid w:val="00323705"/>
    <w:rsid w:val="00324C87"/>
    <w:rsid w:val="00326F8D"/>
    <w:rsid w:val="003279BB"/>
    <w:rsid w:val="00340BB5"/>
    <w:rsid w:val="0035577D"/>
    <w:rsid w:val="00357B85"/>
    <w:rsid w:val="00366634"/>
    <w:rsid w:val="00375962"/>
    <w:rsid w:val="0038623B"/>
    <w:rsid w:val="003904C5"/>
    <w:rsid w:val="0039196E"/>
    <w:rsid w:val="003942F3"/>
    <w:rsid w:val="00395D1A"/>
    <w:rsid w:val="0039684D"/>
    <w:rsid w:val="00397C7F"/>
    <w:rsid w:val="003A377D"/>
    <w:rsid w:val="003A4DB6"/>
    <w:rsid w:val="003A5231"/>
    <w:rsid w:val="003D04EB"/>
    <w:rsid w:val="003D4251"/>
    <w:rsid w:val="003D5BBC"/>
    <w:rsid w:val="003E5494"/>
    <w:rsid w:val="003F12B6"/>
    <w:rsid w:val="003F2155"/>
    <w:rsid w:val="003F5533"/>
    <w:rsid w:val="004039F9"/>
    <w:rsid w:val="00406B3A"/>
    <w:rsid w:val="00410507"/>
    <w:rsid w:val="004310C7"/>
    <w:rsid w:val="00434A90"/>
    <w:rsid w:val="004356F4"/>
    <w:rsid w:val="00436CD5"/>
    <w:rsid w:val="0044333F"/>
    <w:rsid w:val="00447213"/>
    <w:rsid w:val="004479C5"/>
    <w:rsid w:val="00447C1A"/>
    <w:rsid w:val="004519DF"/>
    <w:rsid w:val="00454D09"/>
    <w:rsid w:val="00460101"/>
    <w:rsid w:val="00461067"/>
    <w:rsid w:val="00463569"/>
    <w:rsid w:val="00467B74"/>
    <w:rsid w:val="00475878"/>
    <w:rsid w:val="00480D02"/>
    <w:rsid w:val="00484ECE"/>
    <w:rsid w:val="00485FEB"/>
    <w:rsid w:val="004938DC"/>
    <w:rsid w:val="004A16D6"/>
    <w:rsid w:val="004A433A"/>
    <w:rsid w:val="004B2341"/>
    <w:rsid w:val="004B7788"/>
    <w:rsid w:val="004B7C7F"/>
    <w:rsid w:val="004E5A29"/>
    <w:rsid w:val="00513786"/>
    <w:rsid w:val="00523B8A"/>
    <w:rsid w:val="00524E25"/>
    <w:rsid w:val="00526AAA"/>
    <w:rsid w:val="00531A52"/>
    <w:rsid w:val="005422B3"/>
    <w:rsid w:val="0054338E"/>
    <w:rsid w:val="00562BDD"/>
    <w:rsid w:val="0056387B"/>
    <w:rsid w:val="00571208"/>
    <w:rsid w:val="00577077"/>
    <w:rsid w:val="005820CC"/>
    <w:rsid w:val="00586823"/>
    <w:rsid w:val="005A4D1C"/>
    <w:rsid w:val="005B1760"/>
    <w:rsid w:val="005C494B"/>
    <w:rsid w:val="005C7274"/>
    <w:rsid w:val="005D1554"/>
    <w:rsid w:val="005D4870"/>
    <w:rsid w:val="005D5631"/>
    <w:rsid w:val="005E35D5"/>
    <w:rsid w:val="005E5372"/>
    <w:rsid w:val="005F07FA"/>
    <w:rsid w:val="005F2B26"/>
    <w:rsid w:val="00610425"/>
    <w:rsid w:val="00612C7F"/>
    <w:rsid w:val="00617834"/>
    <w:rsid w:val="00621988"/>
    <w:rsid w:val="006377D3"/>
    <w:rsid w:val="006378CB"/>
    <w:rsid w:val="00641505"/>
    <w:rsid w:val="00651B4B"/>
    <w:rsid w:val="006523DD"/>
    <w:rsid w:val="00654F64"/>
    <w:rsid w:val="00673FE3"/>
    <w:rsid w:val="0067544A"/>
    <w:rsid w:val="00676554"/>
    <w:rsid w:val="0067718D"/>
    <w:rsid w:val="00680BF2"/>
    <w:rsid w:val="006849E1"/>
    <w:rsid w:val="006867F9"/>
    <w:rsid w:val="006B59D7"/>
    <w:rsid w:val="006C1F74"/>
    <w:rsid w:val="006C7FC2"/>
    <w:rsid w:val="006E38D2"/>
    <w:rsid w:val="006F29BE"/>
    <w:rsid w:val="006F56B3"/>
    <w:rsid w:val="006F62C8"/>
    <w:rsid w:val="00714BB2"/>
    <w:rsid w:val="00720C12"/>
    <w:rsid w:val="007232E3"/>
    <w:rsid w:val="007242D3"/>
    <w:rsid w:val="00751C98"/>
    <w:rsid w:val="0076387E"/>
    <w:rsid w:val="00773D7C"/>
    <w:rsid w:val="00792C48"/>
    <w:rsid w:val="007B2CF4"/>
    <w:rsid w:val="007B4056"/>
    <w:rsid w:val="007D0496"/>
    <w:rsid w:val="007D2D9D"/>
    <w:rsid w:val="007E1116"/>
    <w:rsid w:val="007E23FC"/>
    <w:rsid w:val="007E6EE3"/>
    <w:rsid w:val="007F1778"/>
    <w:rsid w:val="007F24C4"/>
    <w:rsid w:val="007F4E90"/>
    <w:rsid w:val="00800A9E"/>
    <w:rsid w:val="00822194"/>
    <w:rsid w:val="008369B5"/>
    <w:rsid w:val="008426C1"/>
    <w:rsid w:val="00857A15"/>
    <w:rsid w:val="008817FE"/>
    <w:rsid w:val="00884CD4"/>
    <w:rsid w:val="0088504F"/>
    <w:rsid w:val="00892886"/>
    <w:rsid w:val="00893ED2"/>
    <w:rsid w:val="008949F4"/>
    <w:rsid w:val="008B22B9"/>
    <w:rsid w:val="008C4DCB"/>
    <w:rsid w:val="008C7C00"/>
    <w:rsid w:val="008D3897"/>
    <w:rsid w:val="008E1DAE"/>
    <w:rsid w:val="008F4F9C"/>
    <w:rsid w:val="009004B2"/>
    <w:rsid w:val="00902BA4"/>
    <w:rsid w:val="00911A8F"/>
    <w:rsid w:val="00916827"/>
    <w:rsid w:val="00933B59"/>
    <w:rsid w:val="0093406E"/>
    <w:rsid w:val="00936581"/>
    <w:rsid w:val="0094204B"/>
    <w:rsid w:val="00943C5B"/>
    <w:rsid w:val="00945DA4"/>
    <w:rsid w:val="0096063A"/>
    <w:rsid w:val="00962AA7"/>
    <w:rsid w:val="00964BDD"/>
    <w:rsid w:val="00971CFC"/>
    <w:rsid w:val="00977541"/>
    <w:rsid w:val="00990B76"/>
    <w:rsid w:val="0099293D"/>
    <w:rsid w:val="009B2002"/>
    <w:rsid w:val="009C098F"/>
    <w:rsid w:val="009C0CFE"/>
    <w:rsid w:val="009C3555"/>
    <w:rsid w:val="009D03EB"/>
    <w:rsid w:val="009E38C5"/>
    <w:rsid w:val="009F067F"/>
    <w:rsid w:val="009F5BAC"/>
    <w:rsid w:val="00A00A5C"/>
    <w:rsid w:val="00A00C4A"/>
    <w:rsid w:val="00A227CB"/>
    <w:rsid w:val="00A34E4A"/>
    <w:rsid w:val="00A40D97"/>
    <w:rsid w:val="00A416B5"/>
    <w:rsid w:val="00A5785C"/>
    <w:rsid w:val="00A642A1"/>
    <w:rsid w:val="00A6554F"/>
    <w:rsid w:val="00A760FF"/>
    <w:rsid w:val="00A816E7"/>
    <w:rsid w:val="00A840A6"/>
    <w:rsid w:val="00A8681F"/>
    <w:rsid w:val="00A87764"/>
    <w:rsid w:val="00A9516E"/>
    <w:rsid w:val="00AB58E7"/>
    <w:rsid w:val="00AB7389"/>
    <w:rsid w:val="00AD1913"/>
    <w:rsid w:val="00AE269C"/>
    <w:rsid w:val="00AE38BE"/>
    <w:rsid w:val="00AE6AC4"/>
    <w:rsid w:val="00AF176D"/>
    <w:rsid w:val="00AF5734"/>
    <w:rsid w:val="00B03B2D"/>
    <w:rsid w:val="00B05BC4"/>
    <w:rsid w:val="00B07B58"/>
    <w:rsid w:val="00B41715"/>
    <w:rsid w:val="00B47199"/>
    <w:rsid w:val="00B47E91"/>
    <w:rsid w:val="00B52E30"/>
    <w:rsid w:val="00B73479"/>
    <w:rsid w:val="00B83C9F"/>
    <w:rsid w:val="00B92521"/>
    <w:rsid w:val="00BA3B68"/>
    <w:rsid w:val="00BA42D1"/>
    <w:rsid w:val="00BB1F88"/>
    <w:rsid w:val="00BB68D9"/>
    <w:rsid w:val="00BC7399"/>
    <w:rsid w:val="00BE67AA"/>
    <w:rsid w:val="00BF5CE6"/>
    <w:rsid w:val="00C011CA"/>
    <w:rsid w:val="00C149F7"/>
    <w:rsid w:val="00C21D45"/>
    <w:rsid w:val="00C2299F"/>
    <w:rsid w:val="00C35446"/>
    <w:rsid w:val="00C36524"/>
    <w:rsid w:val="00C44BCC"/>
    <w:rsid w:val="00C519F0"/>
    <w:rsid w:val="00C605B3"/>
    <w:rsid w:val="00C63F09"/>
    <w:rsid w:val="00C77D06"/>
    <w:rsid w:val="00C874E2"/>
    <w:rsid w:val="00C90E0E"/>
    <w:rsid w:val="00C93D07"/>
    <w:rsid w:val="00C9516B"/>
    <w:rsid w:val="00CB0F7D"/>
    <w:rsid w:val="00CC24FA"/>
    <w:rsid w:val="00CD2B3D"/>
    <w:rsid w:val="00CD6889"/>
    <w:rsid w:val="00CD73DD"/>
    <w:rsid w:val="00D015A0"/>
    <w:rsid w:val="00D01960"/>
    <w:rsid w:val="00D03AAF"/>
    <w:rsid w:val="00D0424C"/>
    <w:rsid w:val="00D129F0"/>
    <w:rsid w:val="00D20CBC"/>
    <w:rsid w:val="00D3348B"/>
    <w:rsid w:val="00D34682"/>
    <w:rsid w:val="00D37C0B"/>
    <w:rsid w:val="00D40B35"/>
    <w:rsid w:val="00D41774"/>
    <w:rsid w:val="00D41FC9"/>
    <w:rsid w:val="00D4684B"/>
    <w:rsid w:val="00D5044C"/>
    <w:rsid w:val="00D50882"/>
    <w:rsid w:val="00D76663"/>
    <w:rsid w:val="00D8119B"/>
    <w:rsid w:val="00D9247C"/>
    <w:rsid w:val="00D9390B"/>
    <w:rsid w:val="00D94095"/>
    <w:rsid w:val="00DA0912"/>
    <w:rsid w:val="00DA4AFA"/>
    <w:rsid w:val="00DA7A22"/>
    <w:rsid w:val="00DC459B"/>
    <w:rsid w:val="00DD0750"/>
    <w:rsid w:val="00DD3476"/>
    <w:rsid w:val="00DD3556"/>
    <w:rsid w:val="00DD5335"/>
    <w:rsid w:val="00DE1BD0"/>
    <w:rsid w:val="00DE2C78"/>
    <w:rsid w:val="00DE3E57"/>
    <w:rsid w:val="00DE7968"/>
    <w:rsid w:val="00DF0734"/>
    <w:rsid w:val="00E1680D"/>
    <w:rsid w:val="00E3438F"/>
    <w:rsid w:val="00E438A9"/>
    <w:rsid w:val="00E57D9E"/>
    <w:rsid w:val="00E60D24"/>
    <w:rsid w:val="00E64049"/>
    <w:rsid w:val="00E83447"/>
    <w:rsid w:val="00E846CB"/>
    <w:rsid w:val="00E956E6"/>
    <w:rsid w:val="00EA6B9E"/>
    <w:rsid w:val="00EB6A8F"/>
    <w:rsid w:val="00EC6211"/>
    <w:rsid w:val="00ED140D"/>
    <w:rsid w:val="00ED16DC"/>
    <w:rsid w:val="00ED4C30"/>
    <w:rsid w:val="00ED56AF"/>
    <w:rsid w:val="00EE2691"/>
    <w:rsid w:val="00EE6399"/>
    <w:rsid w:val="00EE6678"/>
    <w:rsid w:val="00EF0B0B"/>
    <w:rsid w:val="00EF4BAA"/>
    <w:rsid w:val="00EF597D"/>
    <w:rsid w:val="00EF5C64"/>
    <w:rsid w:val="00F06D29"/>
    <w:rsid w:val="00F070FF"/>
    <w:rsid w:val="00F26028"/>
    <w:rsid w:val="00F360FF"/>
    <w:rsid w:val="00F454CB"/>
    <w:rsid w:val="00F5336E"/>
    <w:rsid w:val="00F53EE8"/>
    <w:rsid w:val="00F555EA"/>
    <w:rsid w:val="00F801F4"/>
    <w:rsid w:val="00F86E79"/>
    <w:rsid w:val="00F90354"/>
    <w:rsid w:val="00FA104D"/>
    <w:rsid w:val="00FA751C"/>
    <w:rsid w:val="00FB3F5B"/>
    <w:rsid w:val="00FC50F7"/>
    <w:rsid w:val="00FC5BCE"/>
    <w:rsid w:val="00FD3783"/>
    <w:rsid w:val="00FD7AB2"/>
    <w:rsid w:val="00FE6425"/>
    <w:rsid w:val="00FF37D8"/>
    <w:rsid w:val="00FF55BE"/>
    <w:rsid w:val="00FF69C0"/>
    <w:rsid w:val="00FF7B57"/>
    <w:rsid w:val="00FF7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2CB3A"/>
  <w15:chartTrackingRefBased/>
  <w15:docId w15:val="{5C083817-E2C3-46AC-B39E-2961FB81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02B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BA4"/>
    <w:rPr>
      <w:sz w:val="20"/>
      <w:szCs w:val="20"/>
    </w:rPr>
  </w:style>
  <w:style w:type="character" w:styleId="FootnoteReference">
    <w:name w:val="footnote reference"/>
    <w:basedOn w:val="DefaultParagraphFont"/>
    <w:uiPriority w:val="99"/>
    <w:semiHidden/>
    <w:unhideWhenUsed/>
    <w:rsid w:val="00902BA4"/>
    <w:rPr>
      <w:vertAlign w:val="superscript"/>
    </w:rPr>
  </w:style>
  <w:style w:type="paragraph" w:styleId="ListParagraph">
    <w:name w:val="List Paragraph"/>
    <w:basedOn w:val="Normal"/>
    <w:uiPriority w:val="34"/>
    <w:qFormat/>
    <w:rsid w:val="00B03B2D"/>
    <w:pPr>
      <w:ind w:left="720"/>
      <w:contextualSpacing/>
    </w:pPr>
  </w:style>
  <w:style w:type="paragraph" w:styleId="Header">
    <w:name w:val="header"/>
    <w:basedOn w:val="Normal"/>
    <w:link w:val="HeaderChar"/>
    <w:uiPriority w:val="99"/>
    <w:unhideWhenUsed/>
    <w:rsid w:val="00F903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354"/>
  </w:style>
  <w:style w:type="paragraph" w:styleId="Footer">
    <w:name w:val="footer"/>
    <w:basedOn w:val="Normal"/>
    <w:link w:val="FooterChar"/>
    <w:uiPriority w:val="99"/>
    <w:unhideWhenUsed/>
    <w:rsid w:val="00F903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354"/>
  </w:style>
  <w:style w:type="character" w:styleId="Hyperlink">
    <w:name w:val="Hyperlink"/>
    <w:basedOn w:val="DefaultParagraphFont"/>
    <w:uiPriority w:val="99"/>
    <w:unhideWhenUsed/>
    <w:rsid w:val="00CD2B3D"/>
    <w:rPr>
      <w:color w:val="0563C1" w:themeColor="hyperlink"/>
      <w:u w:val="single"/>
    </w:rPr>
  </w:style>
  <w:style w:type="character" w:styleId="FollowedHyperlink">
    <w:name w:val="FollowedHyperlink"/>
    <w:basedOn w:val="DefaultParagraphFont"/>
    <w:uiPriority w:val="99"/>
    <w:semiHidden/>
    <w:unhideWhenUsed/>
    <w:rsid w:val="00C21D45"/>
    <w:rPr>
      <w:color w:val="954F72" w:themeColor="followedHyperlink"/>
      <w:u w:val="single"/>
    </w:rPr>
  </w:style>
  <w:style w:type="character" w:styleId="UnresolvedMention">
    <w:name w:val="Unresolved Mention"/>
    <w:basedOn w:val="DefaultParagraphFont"/>
    <w:uiPriority w:val="99"/>
    <w:semiHidden/>
    <w:unhideWhenUsed/>
    <w:rsid w:val="00C21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dpr.nd.edu/news/lack-of-character-personality-and-moral-behavio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99BA0-E01D-4DD4-8411-7591DDC5E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40263</TotalTime>
  <Pages>37</Pages>
  <Words>9670</Words>
  <Characters>55121</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Nafsika Athanasouli</cp:lastModifiedBy>
  <cp:revision>218</cp:revision>
  <dcterms:created xsi:type="dcterms:W3CDTF">2018-09-11T13:06:00Z</dcterms:created>
  <dcterms:modified xsi:type="dcterms:W3CDTF">2022-06-06T08:51:00Z</dcterms:modified>
</cp:coreProperties>
</file>