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3E3A6" w14:textId="7AE845EE" w:rsidR="00C85C6F" w:rsidRDefault="00B0413A" w:rsidP="002E3B8E">
      <w:pPr>
        <w:jc w:val="center"/>
        <w:rPr>
          <w:b/>
        </w:rPr>
      </w:pPr>
      <w:r>
        <w:rPr>
          <w:b/>
        </w:rPr>
        <w:t xml:space="preserve">Asexual Organisms, Identity and </w:t>
      </w:r>
      <w:r w:rsidR="00221DFC">
        <w:rPr>
          <w:b/>
        </w:rPr>
        <w:t>Vertical Gene Transfer</w:t>
      </w:r>
    </w:p>
    <w:p w14:paraId="3BCFA88F" w14:textId="13E3B84B" w:rsidR="002E3B8E" w:rsidRDefault="002E3B8E" w:rsidP="002E3B8E">
      <w:pPr>
        <w:jc w:val="center"/>
        <w:rPr>
          <w:b/>
        </w:rPr>
      </w:pPr>
    </w:p>
    <w:p w14:paraId="2221D802" w14:textId="07689880" w:rsidR="002E3B8E" w:rsidRDefault="002E3B8E" w:rsidP="002E3B8E">
      <w:pPr>
        <w:jc w:val="center"/>
        <w:rPr>
          <w:b/>
        </w:rPr>
      </w:pPr>
    </w:p>
    <w:p w14:paraId="52AF1CD2" w14:textId="77777777" w:rsidR="002E3B8E" w:rsidRDefault="002E3B8E" w:rsidP="002E3B8E">
      <w:pPr>
        <w:jc w:val="center"/>
        <w:rPr>
          <w:b/>
        </w:rPr>
      </w:pPr>
    </w:p>
    <w:p w14:paraId="272DED3C" w14:textId="121B52C5" w:rsidR="002E3B8E" w:rsidRDefault="002E3B8E" w:rsidP="002E3B8E">
      <w:pPr>
        <w:jc w:val="center"/>
        <w:rPr>
          <w:b/>
        </w:rPr>
      </w:pPr>
      <w:r>
        <w:rPr>
          <w:b/>
        </w:rPr>
        <w:t>Gunnar Babcock, Jan. 31</w:t>
      </w:r>
      <w:r w:rsidRPr="002E3B8E">
        <w:rPr>
          <w:b/>
          <w:vertAlign w:val="superscript"/>
        </w:rPr>
        <w:t>st</w:t>
      </w:r>
      <w:proofErr w:type="gramStart"/>
      <w:r>
        <w:rPr>
          <w:b/>
        </w:rPr>
        <w:t xml:space="preserve"> 2020</w:t>
      </w:r>
      <w:proofErr w:type="gramEnd"/>
    </w:p>
    <w:p w14:paraId="3D4311CE" w14:textId="510ED531" w:rsidR="002E3B8E" w:rsidRDefault="002E3B8E" w:rsidP="002E3B8E">
      <w:pPr>
        <w:jc w:val="center"/>
        <w:rPr>
          <w:b/>
        </w:rPr>
      </w:pPr>
    </w:p>
    <w:p w14:paraId="4A0485AF" w14:textId="6E06BF3F" w:rsidR="002E3B8E" w:rsidRPr="002E3B8E" w:rsidRDefault="002E3B8E" w:rsidP="002E3B8E">
      <w:pPr>
        <w:rPr>
          <w:bCs/>
          <w:i/>
          <w:iCs/>
        </w:rPr>
      </w:pPr>
      <w:r w:rsidRPr="002E3B8E">
        <w:rPr>
          <w:bCs/>
        </w:rPr>
        <w:t xml:space="preserve">This is the author’s final draft of a paper </w:t>
      </w:r>
      <w:r>
        <w:rPr>
          <w:bCs/>
        </w:rPr>
        <w:t xml:space="preserve">forthcoming at </w:t>
      </w:r>
      <w:r>
        <w:rPr>
          <w:bCs/>
          <w:i/>
          <w:iCs/>
        </w:rPr>
        <w:t>Studies in History and Philosophy of Science Part C: Studies in History and Philosophy of Biological and Biomedical Sciences</w:t>
      </w:r>
    </w:p>
    <w:p w14:paraId="41158BF9" w14:textId="77777777" w:rsidR="002E3B8E" w:rsidRDefault="002E3B8E" w:rsidP="002E3B8E">
      <w:pPr>
        <w:jc w:val="center"/>
        <w:rPr>
          <w:b/>
        </w:rPr>
      </w:pPr>
    </w:p>
    <w:p w14:paraId="60402030" w14:textId="37DE5C59" w:rsidR="00BC3839" w:rsidRDefault="00BC3839">
      <w:pPr>
        <w:rPr>
          <w:b/>
        </w:rPr>
      </w:pPr>
    </w:p>
    <w:p w14:paraId="688992CE" w14:textId="00D1C5D3" w:rsidR="000B0A49" w:rsidRDefault="000B0A49">
      <w:pPr>
        <w:rPr>
          <w:b/>
        </w:rPr>
      </w:pPr>
    </w:p>
    <w:p w14:paraId="0A9EF317" w14:textId="0EE07F1E" w:rsidR="000B0A49" w:rsidRDefault="000B0A49">
      <w:pPr>
        <w:rPr>
          <w:b/>
        </w:rPr>
      </w:pPr>
    </w:p>
    <w:p w14:paraId="557964FF" w14:textId="1001AEF4" w:rsidR="000B0A49" w:rsidRDefault="00D31D2B">
      <w:pPr>
        <w:rPr>
          <w:bCs/>
        </w:rPr>
      </w:pPr>
      <w:r w:rsidRPr="000B0A49">
        <w:rPr>
          <w:bCs/>
        </w:rPr>
        <w:t xml:space="preserve">§1 </w:t>
      </w:r>
      <w:r w:rsidR="000B0A49" w:rsidRPr="000B0A49">
        <w:rPr>
          <w:bCs/>
        </w:rPr>
        <w:t>Introduction</w:t>
      </w:r>
    </w:p>
    <w:p w14:paraId="2BA18236" w14:textId="7EC6E170" w:rsidR="00D31D2B" w:rsidRPr="000B0A49" w:rsidRDefault="00D31D2B">
      <w:pPr>
        <w:rPr>
          <w:bCs/>
        </w:rPr>
      </w:pPr>
      <w:r>
        <w:rPr>
          <w:bCs/>
        </w:rPr>
        <w:tab/>
        <w:t>1.1 Overview</w:t>
      </w:r>
    </w:p>
    <w:p w14:paraId="0C7FB991" w14:textId="7A725A5E" w:rsidR="000B0A49" w:rsidRPr="000B0A49" w:rsidRDefault="00D31D2B" w:rsidP="000B0A49">
      <w:pPr>
        <w:rPr>
          <w:bCs/>
        </w:rPr>
      </w:pPr>
      <w:r>
        <w:rPr>
          <w:bCs/>
        </w:rPr>
        <w:t xml:space="preserve">  </w:t>
      </w:r>
      <w:r>
        <w:rPr>
          <w:bCs/>
        </w:rPr>
        <w:tab/>
        <w:t xml:space="preserve">1.2 </w:t>
      </w:r>
      <w:r w:rsidR="000B0A49" w:rsidRPr="000B0A49">
        <w:rPr>
          <w:bCs/>
        </w:rPr>
        <w:t>The fission problem</w:t>
      </w:r>
    </w:p>
    <w:p w14:paraId="2A2E7BD6" w14:textId="58B2AE2A" w:rsidR="00D106AB" w:rsidRPr="00D106AB" w:rsidRDefault="00D106AB" w:rsidP="00D106AB">
      <w:pPr>
        <w:rPr>
          <w:bCs/>
        </w:rPr>
      </w:pPr>
      <w:r w:rsidRPr="00D106AB">
        <w:rPr>
          <w:bCs/>
        </w:rPr>
        <w:t>§2 Identity and phylogenetics</w:t>
      </w:r>
    </w:p>
    <w:p w14:paraId="5451944A" w14:textId="117CB76C" w:rsidR="00D106AB" w:rsidRPr="00D106AB" w:rsidRDefault="00D106AB" w:rsidP="00D106AB">
      <w:pPr>
        <w:ind w:firstLine="720"/>
        <w:rPr>
          <w:bCs/>
        </w:rPr>
      </w:pPr>
      <w:r w:rsidRPr="00D106AB">
        <w:rPr>
          <w:bCs/>
        </w:rPr>
        <w:t>2.1 Identity in biology</w:t>
      </w:r>
    </w:p>
    <w:p w14:paraId="7DC995DA" w14:textId="226F2F59" w:rsidR="000B0A49" w:rsidRPr="00D106AB" w:rsidRDefault="000B0A49" w:rsidP="00D106AB">
      <w:pPr>
        <w:ind w:firstLine="720"/>
        <w:rPr>
          <w:b/>
          <w:bCs/>
        </w:rPr>
      </w:pPr>
      <w:r w:rsidRPr="000B0A49">
        <w:rPr>
          <w:bCs/>
        </w:rPr>
        <w:t xml:space="preserve">2.2 </w:t>
      </w:r>
      <w:r w:rsidR="00D106AB" w:rsidRPr="00D106AB">
        <w:t>The identity argument</w:t>
      </w:r>
    </w:p>
    <w:p w14:paraId="6905B20B" w14:textId="561FC783" w:rsidR="000B0A49" w:rsidRPr="003F0740" w:rsidRDefault="000B0A49">
      <w:pPr>
        <w:rPr>
          <w:bCs/>
        </w:rPr>
      </w:pPr>
      <w:r w:rsidRPr="000B0A49">
        <w:rPr>
          <w:bCs/>
        </w:rPr>
        <w:tab/>
      </w:r>
      <w:r w:rsidRPr="003F0740">
        <w:rPr>
          <w:bCs/>
        </w:rPr>
        <w:t xml:space="preserve">2.3 </w:t>
      </w:r>
      <w:r w:rsidR="00D106AB" w:rsidRPr="00D106AB">
        <w:t xml:space="preserve">Why it matters that the </w:t>
      </w:r>
      <w:proofErr w:type="gramStart"/>
      <w:r w:rsidR="00D106AB" w:rsidRPr="00D106AB">
        <w:t>models</w:t>
      </w:r>
      <w:proofErr w:type="gramEnd"/>
      <w:r w:rsidR="00D106AB" w:rsidRPr="00D106AB">
        <w:t xml:space="preserve"> conflict</w:t>
      </w:r>
    </w:p>
    <w:p w14:paraId="017E4426" w14:textId="5F427DEE" w:rsidR="00D106AB" w:rsidRPr="00D106AB" w:rsidRDefault="00D106AB" w:rsidP="00D106AB">
      <w:pPr>
        <w:rPr>
          <w:bCs/>
        </w:rPr>
      </w:pPr>
      <w:r w:rsidRPr="00D106AB">
        <w:rPr>
          <w:bCs/>
        </w:rPr>
        <w:t>§3 Objections and replies</w:t>
      </w:r>
    </w:p>
    <w:p w14:paraId="64091BFA" w14:textId="194F2B2E" w:rsidR="00D106AB" w:rsidRDefault="00D106AB" w:rsidP="00D106AB">
      <w:pPr>
        <w:ind w:left="720"/>
        <w:rPr>
          <w:bCs/>
        </w:rPr>
      </w:pPr>
      <w:r w:rsidRPr="00D106AB">
        <w:rPr>
          <w:bCs/>
        </w:rPr>
        <w:t xml:space="preserve">3.1 Lateral gene transfer and the tree of life </w:t>
      </w:r>
    </w:p>
    <w:p w14:paraId="0D38346B" w14:textId="2738C318" w:rsidR="00D3786E" w:rsidRDefault="00D3786E" w:rsidP="00D106AB">
      <w:pPr>
        <w:ind w:left="720"/>
      </w:pPr>
      <w:r>
        <w:rPr>
          <w:bCs/>
        </w:rPr>
        <w:t xml:space="preserve">3.2 </w:t>
      </w:r>
      <w:r w:rsidRPr="00D3786E">
        <w:t>Symmetry and functional immortality</w:t>
      </w:r>
    </w:p>
    <w:p w14:paraId="47A13986" w14:textId="5685DC7A" w:rsidR="00D3786E" w:rsidRDefault="00D3786E" w:rsidP="00D3786E">
      <w:pPr>
        <w:ind w:firstLine="720"/>
        <w:rPr>
          <w:bCs/>
        </w:rPr>
      </w:pPr>
      <w:r w:rsidRPr="00D3786E">
        <w:rPr>
          <w:bCs/>
        </w:rPr>
        <w:t xml:space="preserve">3.3 The pitfall of </w:t>
      </w:r>
      <w:proofErr w:type="spellStart"/>
      <w:r w:rsidRPr="00D3786E">
        <w:rPr>
          <w:bCs/>
        </w:rPr>
        <w:t>pheneticism</w:t>
      </w:r>
      <w:proofErr w:type="spellEnd"/>
    </w:p>
    <w:p w14:paraId="5015E44B" w14:textId="77777777" w:rsidR="00D3786E" w:rsidRDefault="00D3786E" w:rsidP="00D3786E">
      <w:pPr>
        <w:ind w:firstLine="720"/>
      </w:pPr>
      <w:r w:rsidRPr="00D3786E">
        <w:t>3.4 Track genes, not organisms?</w:t>
      </w:r>
    </w:p>
    <w:p w14:paraId="21E33B59" w14:textId="08A57F6B" w:rsidR="00D3786E" w:rsidRPr="00D3786E" w:rsidRDefault="00D3786E" w:rsidP="00D3786E">
      <w:pPr>
        <w:rPr>
          <w:bCs/>
        </w:rPr>
      </w:pPr>
      <w:r w:rsidRPr="00D3786E">
        <w:rPr>
          <w:bCs/>
        </w:rPr>
        <w:t>§4 Models and biology</w:t>
      </w:r>
    </w:p>
    <w:p w14:paraId="2568931C" w14:textId="77777777" w:rsidR="00D3786E" w:rsidRPr="00D3786E" w:rsidRDefault="00D3786E" w:rsidP="00D3786E">
      <w:pPr>
        <w:ind w:left="720"/>
        <w:rPr>
          <w:bCs/>
        </w:rPr>
      </w:pPr>
      <w:r w:rsidRPr="00D3786E">
        <w:rPr>
          <w:bCs/>
        </w:rPr>
        <w:t>4.1 Which model is the right model?</w:t>
      </w:r>
    </w:p>
    <w:p w14:paraId="44533EF1" w14:textId="684E2E31" w:rsidR="000B0A49" w:rsidRPr="00D3786E" w:rsidRDefault="00D3786E" w:rsidP="000B0A49">
      <w:pPr>
        <w:ind w:left="630" w:firstLine="90"/>
        <w:rPr>
          <w:bCs/>
        </w:rPr>
      </w:pPr>
      <w:r w:rsidRPr="00D3786E">
        <w:rPr>
          <w:bCs/>
        </w:rPr>
        <w:t>4.2 Conclusions</w:t>
      </w:r>
    </w:p>
    <w:p w14:paraId="0AAC5051" w14:textId="5B291B51" w:rsidR="003F3B72" w:rsidRPr="000B0A49" w:rsidRDefault="000B0A49">
      <w:pPr>
        <w:rPr>
          <w:bCs/>
        </w:rPr>
      </w:pPr>
      <w:r>
        <w:rPr>
          <w:bCs/>
        </w:rPr>
        <w:t>References</w:t>
      </w:r>
    </w:p>
    <w:p w14:paraId="32DF3F74" w14:textId="77777777" w:rsidR="000B0A49" w:rsidRDefault="000B0A49">
      <w:pPr>
        <w:rPr>
          <w:b/>
        </w:rPr>
      </w:pPr>
    </w:p>
    <w:p w14:paraId="4B8A8E16" w14:textId="77777777" w:rsidR="00712F1B" w:rsidRPr="00712F1B" w:rsidRDefault="00712F1B">
      <w:pPr>
        <w:rPr>
          <w:b/>
        </w:rPr>
      </w:pPr>
    </w:p>
    <w:p w14:paraId="2938359A" w14:textId="203C2AFC" w:rsidR="00D31D2B" w:rsidRPr="00F64572" w:rsidRDefault="00D31D2B" w:rsidP="00D31D2B">
      <w:pPr>
        <w:ind w:firstLine="720"/>
        <w:jc w:val="center"/>
        <w:rPr>
          <w:b/>
          <w:sz w:val="28"/>
          <w:szCs w:val="28"/>
        </w:rPr>
      </w:pPr>
      <w:r w:rsidRPr="00F64572">
        <w:rPr>
          <w:b/>
          <w:sz w:val="28"/>
          <w:szCs w:val="28"/>
        </w:rPr>
        <w:t xml:space="preserve">§1 </w:t>
      </w:r>
      <w:r>
        <w:rPr>
          <w:b/>
          <w:sz w:val="28"/>
          <w:szCs w:val="28"/>
        </w:rPr>
        <w:t>Introduction</w:t>
      </w:r>
    </w:p>
    <w:p w14:paraId="0D439D70" w14:textId="6C6D0FFD" w:rsidR="00C952C2" w:rsidRDefault="00C952C2">
      <w:pPr>
        <w:rPr>
          <w:b/>
        </w:rPr>
      </w:pPr>
    </w:p>
    <w:p w14:paraId="3922815B" w14:textId="08BB451F" w:rsidR="00726E45" w:rsidRDefault="00D31D2B">
      <w:pPr>
        <w:rPr>
          <w:b/>
        </w:rPr>
      </w:pPr>
      <w:r>
        <w:rPr>
          <w:b/>
        </w:rPr>
        <w:tab/>
        <w:t>1.1 Overview</w:t>
      </w:r>
    </w:p>
    <w:p w14:paraId="13577894" w14:textId="77777777" w:rsidR="00D31D2B" w:rsidRPr="00D31D2B" w:rsidRDefault="00D31D2B">
      <w:pPr>
        <w:rPr>
          <w:b/>
        </w:rPr>
      </w:pPr>
    </w:p>
    <w:p w14:paraId="3F20C9C9" w14:textId="76354963" w:rsidR="00D10313" w:rsidRDefault="00D10313" w:rsidP="00BF337C">
      <w:pPr>
        <w:ind w:firstLine="720"/>
      </w:pPr>
      <w:r>
        <w:t xml:space="preserve">This paper poses a problem for traditional phylogenetics: </w:t>
      </w:r>
      <w:r w:rsidR="004418AD">
        <w:t xml:space="preserve">The identity of organisms that reproduce through fission can be understood in several different ways. This prompts </w:t>
      </w:r>
      <w:r w:rsidR="00E41382">
        <w:t>question</w:t>
      </w:r>
      <w:r w:rsidR="004418AD">
        <w:t>s</w:t>
      </w:r>
      <w:r w:rsidR="00E41382">
        <w:t xml:space="preserve"> </w:t>
      </w:r>
      <w:r w:rsidR="00CF3881">
        <w:t>about</w:t>
      </w:r>
      <w:r w:rsidR="00E41382">
        <w:t xml:space="preserve"> how to </w:t>
      </w:r>
      <w:r>
        <w:t>differentiate parent organisms from their offspring</w:t>
      </w:r>
      <w:r w:rsidR="004418AD">
        <w:t xml:space="preserve">, making </w:t>
      </w:r>
      <w:r w:rsidR="004418AD" w:rsidRPr="0029278D">
        <w:t>vertical</w:t>
      </w:r>
      <w:r w:rsidR="004418AD">
        <w:t xml:space="preserve"> gene transfer unclear</w:t>
      </w:r>
      <w:r>
        <w:t xml:space="preserve">. Differentiating between parents and offspring </w:t>
      </w:r>
      <w:r w:rsidR="00B74238">
        <w:t xml:space="preserve">stems from </w:t>
      </w:r>
      <w:r w:rsidR="004418AD">
        <w:t>what I’ll call the</w:t>
      </w:r>
      <w:r>
        <w:t xml:space="preserve"> identity problem</w:t>
      </w:r>
      <w:r w:rsidR="00E41382">
        <w:t>.</w:t>
      </w:r>
      <w:r w:rsidR="00CF3881">
        <w:t xml:space="preserve"> H</w:t>
      </w:r>
      <w:r w:rsidR="0029278D">
        <w:t xml:space="preserve">ow </w:t>
      </w:r>
      <w:r w:rsidR="004418AD">
        <w:t>the</w:t>
      </w:r>
      <w:r w:rsidR="00E41382">
        <w:t xml:space="preserve"> problem</w:t>
      </w:r>
      <w:r w:rsidR="004418AD">
        <w:t xml:space="preserve"> is</w:t>
      </w:r>
      <w:r w:rsidR="00E41382">
        <w:t xml:space="preserve"> resolved </w:t>
      </w:r>
      <w:r w:rsidR="00AF7B4E">
        <w:t xml:space="preserve">has implications </w:t>
      </w:r>
      <w:r w:rsidR="0029278D">
        <w:t>for</w:t>
      </w:r>
      <w:r w:rsidR="00E41382">
        <w:t xml:space="preserve"> </w:t>
      </w:r>
      <w:r>
        <w:t xml:space="preserve">phylogenetic groupings. </w:t>
      </w:r>
      <w:r w:rsidR="004418AD">
        <w:t>I</w:t>
      </w:r>
      <w:r>
        <w:t xml:space="preserve">f the identity of a particular </w:t>
      </w:r>
      <w:r w:rsidR="0029278D">
        <w:t xml:space="preserve">asexual </w:t>
      </w:r>
      <w:r>
        <w:t>organism persists through fission</w:t>
      </w:r>
      <w:r w:rsidR="000865E0">
        <w:t>,</w:t>
      </w:r>
      <w:r>
        <w:t xml:space="preserve"> the vertical lineage on a phylogenetic tree will split differently than if the identity of an organism does not survive the fission process.</w:t>
      </w:r>
    </w:p>
    <w:p w14:paraId="27764E6B" w14:textId="75624568" w:rsidR="00336998" w:rsidRDefault="009C6022" w:rsidP="00C952C2">
      <w:pPr>
        <w:ind w:firstLine="720"/>
      </w:pPr>
      <w:r>
        <w:t>Section 1.2 presents</w:t>
      </w:r>
      <w:r w:rsidR="00155804">
        <w:t xml:space="preserve"> the</w:t>
      </w:r>
      <w:r>
        <w:t xml:space="preserve"> </w:t>
      </w:r>
      <w:r w:rsidR="00BF337C">
        <w:t>metaphysical problem</w:t>
      </w:r>
      <w:r>
        <w:t xml:space="preserve"> of</w:t>
      </w:r>
      <w:r w:rsidR="00BF337C">
        <w:t xml:space="preserve"> fission and connects this problem to fission in asexual organisms</w:t>
      </w:r>
      <w:r w:rsidR="00336998">
        <w:t xml:space="preserve">. </w:t>
      </w:r>
      <w:r w:rsidR="00BF337C">
        <w:t>The second section reviews some of the philosophical treatments of fission in biology</w:t>
      </w:r>
      <w:r w:rsidR="000B2E61">
        <w:t xml:space="preserve"> </w:t>
      </w:r>
      <w:r>
        <w:t>(2.1)</w:t>
      </w:r>
      <w:r w:rsidR="004418AD">
        <w:t xml:space="preserve"> and offers </w:t>
      </w:r>
      <w:r w:rsidR="00BF337C">
        <w:t>the main argument of the paper</w:t>
      </w:r>
      <w:r>
        <w:t xml:space="preserve"> (2.2 &amp; 2.3)</w:t>
      </w:r>
      <w:r w:rsidR="00BF337C">
        <w:t xml:space="preserve">. </w:t>
      </w:r>
      <w:r w:rsidR="000B3822">
        <w:t xml:space="preserve">Three models are offered which generate different phylogenetic trees by differently construing the identities of </w:t>
      </w:r>
      <w:r w:rsidR="000B3822">
        <w:lastRenderedPageBreak/>
        <w:t xml:space="preserve">asexual organisms. </w:t>
      </w:r>
      <w:r w:rsidR="00A77579">
        <w:t xml:space="preserve">The </w:t>
      </w:r>
      <w:r w:rsidR="00BF337C">
        <w:t>th</w:t>
      </w:r>
      <w:r w:rsidR="00A77579">
        <w:t>ird</w:t>
      </w:r>
      <w:r w:rsidR="00BF337C">
        <w:t xml:space="preserve"> section offers responses to some </w:t>
      </w:r>
      <w:r w:rsidR="00027342">
        <w:t xml:space="preserve">possible </w:t>
      </w:r>
      <w:r w:rsidR="00BF337C">
        <w:t>objections to the argument by considering certain issues in biology more closely</w:t>
      </w:r>
      <w:r>
        <w:t xml:space="preserve"> (3.1, 3.2, 3.3 &amp; 3.4)</w:t>
      </w:r>
      <w:r w:rsidR="00BF337C">
        <w:t>. The final section presents some of the strengths and weakness</w:t>
      </w:r>
      <w:r w:rsidR="007454E6">
        <w:t>es</w:t>
      </w:r>
      <w:r w:rsidR="00BF337C">
        <w:t xml:space="preserve"> of each of the models</w:t>
      </w:r>
      <w:r>
        <w:t xml:space="preserve"> (4.1)</w:t>
      </w:r>
      <w:r w:rsidR="00027342">
        <w:t>,</w:t>
      </w:r>
      <w:r w:rsidR="00BF337C">
        <w:t xml:space="preserve"> </w:t>
      </w:r>
      <w:r w:rsidR="008920EF">
        <w:t>and a summary of the main conclusions of the paper</w:t>
      </w:r>
      <w:r>
        <w:t xml:space="preserve"> (4.2)</w:t>
      </w:r>
      <w:r w:rsidR="008920EF">
        <w:t>.</w:t>
      </w:r>
      <w:r w:rsidR="00336998">
        <w:t xml:space="preserve"> </w:t>
      </w:r>
    </w:p>
    <w:p w14:paraId="6E91CE0A" w14:textId="5A916DBC" w:rsidR="00BF337C" w:rsidRDefault="00BF337C" w:rsidP="000B0A49"/>
    <w:p w14:paraId="182BBB29" w14:textId="60B7E304" w:rsidR="00155804" w:rsidRDefault="00155804" w:rsidP="000B0A49"/>
    <w:p w14:paraId="098D0977" w14:textId="02B0DB1F" w:rsidR="00155804" w:rsidRDefault="00155804" w:rsidP="000B0A49"/>
    <w:p w14:paraId="55D2F347" w14:textId="77777777" w:rsidR="00155804" w:rsidRDefault="00155804" w:rsidP="000B0A49"/>
    <w:p w14:paraId="314E9251" w14:textId="6670D111" w:rsidR="0003046D" w:rsidRDefault="00D31D2B" w:rsidP="00C952C2">
      <w:pPr>
        <w:ind w:firstLine="720"/>
        <w:rPr>
          <w:b/>
          <w:bCs/>
        </w:rPr>
      </w:pPr>
      <w:r>
        <w:rPr>
          <w:b/>
          <w:bCs/>
        </w:rPr>
        <w:t>1.2 The Fission Problem</w:t>
      </w:r>
    </w:p>
    <w:p w14:paraId="1111751C" w14:textId="77777777" w:rsidR="00D31D2B" w:rsidRPr="00D31D2B" w:rsidRDefault="00D31D2B" w:rsidP="00C952C2">
      <w:pPr>
        <w:ind w:firstLine="720"/>
        <w:rPr>
          <w:b/>
          <w:bCs/>
        </w:rPr>
      </w:pPr>
    </w:p>
    <w:p w14:paraId="4B201C52" w14:textId="05DC9F0C" w:rsidR="0003046D" w:rsidRDefault="0003046D" w:rsidP="00C952C2">
      <w:pPr>
        <w:ind w:firstLine="720"/>
        <w:rPr>
          <w:bCs/>
        </w:rPr>
      </w:pPr>
      <w:r>
        <w:rPr>
          <w:bCs/>
        </w:rPr>
        <w:t xml:space="preserve">Imagine there is a machine that can make a precise duplicate of you. You walk in the machine, black out for a moment and then are is another </w:t>
      </w:r>
      <w:r w:rsidR="00BE5BD6">
        <w:rPr>
          <w:bCs/>
        </w:rPr>
        <w:t>person</w:t>
      </w:r>
      <w:r>
        <w:rPr>
          <w:bCs/>
        </w:rPr>
        <w:t xml:space="preserve"> in the machine that is identical to you in every possible way. This is a variant of the fission thought experiments that are common in debates about personal identity. The </w:t>
      </w:r>
      <w:r w:rsidR="00525B5E">
        <w:rPr>
          <w:bCs/>
        </w:rPr>
        <w:t>question</w:t>
      </w:r>
      <w:r>
        <w:rPr>
          <w:bCs/>
        </w:rPr>
        <w:t xml:space="preserve"> such thought experiments present is</w:t>
      </w:r>
      <w:r w:rsidR="00D82B76">
        <w:rPr>
          <w:bCs/>
        </w:rPr>
        <w:t xml:space="preserve"> fairly obvious: </w:t>
      </w:r>
      <w:r>
        <w:rPr>
          <w:bCs/>
        </w:rPr>
        <w:t xml:space="preserve">which of the two people </w:t>
      </w:r>
      <w:r w:rsidR="00E41382">
        <w:rPr>
          <w:bCs/>
        </w:rPr>
        <w:t xml:space="preserve">who come out of the machine </w:t>
      </w:r>
      <w:r w:rsidR="00D82B76">
        <w:rPr>
          <w:bCs/>
        </w:rPr>
        <w:t>is</w:t>
      </w:r>
      <w:r w:rsidR="00E41382">
        <w:rPr>
          <w:bCs/>
        </w:rPr>
        <w:t xml:space="preserve"> you</w:t>
      </w:r>
      <w:r w:rsidR="00D82B76">
        <w:rPr>
          <w:bCs/>
        </w:rPr>
        <w:t>?</w:t>
      </w:r>
      <w:r>
        <w:rPr>
          <w:bCs/>
        </w:rPr>
        <w:t xml:space="preserve"> </w:t>
      </w:r>
      <w:r w:rsidR="00237358">
        <w:rPr>
          <w:bCs/>
        </w:rPr>
        <w:t xml:space="preserve">But there is a further question </w:t>
      </w:r>
      <w:r w:rsidR="00525B5E">
        <w:rPr>
          <w:bCs/>
        </w:rPr>
        <w:t>such</w:t>
      </w:r>
      <w:r w:rsidR="00237358">
        <w:rPr>
          <w:bCs/>
        </w:rPr>
        <w:t xml:space="preserve"> fission problem</w:t>
      </w:r>
      <w:r w:rsidR="00525B5E">
        <w:rPr>
          <w:bCs/>
        </w:rPr>
        <w:t>s</w:t>
      </w:r>
      <w:r w:rsidR="00237358">
        <w:rPr>
          <w:bCs/>
        </w:rPr>
        <w:t xml:space="preserve"> raise. W</w:t>
      </w:r>
      <w:r w:rsidR="00E41382">
        <w:rPr>
          <w:bCs/>
        </w:rPr>
        <w:t xml:space="preserve">hat relations would you </w:t>
      </w:r>
      <w:r w:rsidR="00237358">
        <w:rPr>
          <w:bCs/>
        </w:rPr>
        <w:t>have to</w:t>
      </w:r>
      <w:r w:rsidR="00E41382">
        <w:rPr>
          <w:bCs/>
        </w:rPr>
        <w:t xml:space="preserve"> the</w:t>
      </w:r>
      <w:r>
        <w:rPr>
          <w:bCs/>
        </w:rPr>
        <w:t xml:space="preserve"> children</w:t>
      </w:r>
      <w:r w:rsidR="00E41382">
        <w:rPr>
          <w:bCs/>
        </w:rPr>
        <w:t xml:space="preserve"> </w:t>
      </w:r>
      <w:r w:rsidR="00BE5BD6">
        <w:rPr>
          <w:bCs/>
        </w:rPr>
        <w:t>of</w:t>
      </w:r>
      <w:r w:rsidR="00237358">
        <w:rPr>
          <w:bCs/>
        </w:rPr>
        <w:t xml:space="preserve"> you and </w:t>
      </w:r>
      <w:r w:rsidR="00E41382">
        <w:rPr>
          <w:bCs/>
        </w:rPr>
        <w:t>your doppelgänger</w:t>
      </w:r>
      <w:r w:rsidR="00237358">
        <w:rPr>
          <w:bCs/>
        </w:rPr>
        <w:t>?</w:t>
      </w:r>
      <w:r>
        <w:rPr>
          <w:bCs/>
        </w:rPr>
        <w:t xml:space="preserve"> </w:t>
      </w:r>
      <w:r w:rsidR="00BE5BD6">
        <w:rPr>
          <w:bCs/>
        </w:rPr>
        <w:t>A</w:t>
      </w:r>
      <w:r w:rsidR="00E41382">
        <w:rPr>
          <w:bCs/>
        </w:rPr>
        <w:t>re your doppelgänger’s</w:t>
      </w:r>
      <w:r>
        <w:rPr>
          <w:bCs/>
        </w:rPr>
        <w:t xml:space="preserve"> children also your children</w:t>
      </w:r>
      <w:r w:rsidR="00BE5BD6">
        <w:rPr>
          <w:bCs/>
        </w:rPr>
        <w:t>,</w:t>
      </w:r>
      <w:r w:rsidR="00E41382">
        <w:rPr>
          <w:bCs/>
        </w:rPr>
        <w:t xml:space="preserve"> or are they your grandchildren</w:t>
      </w:r>
      <w:r w:rsidR="00BE5BD6">
        <w:rPr>
          <w:bCs/>
        </w:rPr>
        <w:t>, or perhaps you have some other relation to them</w:t>
      </w:r>
      <w:r>
        <w:rPr>
          <w:bCs/>
        </w:rPr>
        <w:t xml:space="preserve">? </w:t>
      </w:r>
      <w:r w:rsidR="008957EE">
        <w:rPr>
          <w:bCs/>
        </w:rPr>
        <w:t xml:space="preserve">Did you even survive whatever process took place in the machine? </w:t>
      </w:r>
      <w:r>
        <w:rPr>
          <w:bCs/>
        </w:rPr>
        <w:t xml:space="preserve">Puzzles about fission </w:t>
      </w:r>
      <w:r w:rsidR="00525B5E">
        <w:rPr>
          <w:bCs/>
        </w:rPr>
        <w:t>raise</w:t>
      </w:r>
      <w:r>
        <w:rPr>
          <w:bCs/>
        </w:rPr>
        <w:t xml:space="preserve"> </w:t>
      </w:r>
      <w:r w:rsidR="00525B5E">
        <w:rPr>
          <w:bCs/>
        </w:rPr>
        <w:t>questions</w:t>
      </w:r>
      <w:r>
        <w:rPr>
          <w:bCs/>
        </w:rPr>
        <w:t xml:space="preserve"> about identity, but they </w:t>
      </w:r>
      <w:r w:rsidRPr="00F04F14">
        <w:rPr>
          <w:bCs/>
        </w:rPr>
        <w:t>also</w:t>
      </w:r>
      <w:r>
        <w:rPr>
          <w:bCs/>
        </w:rPr>
        <w:t xml:space="preserve"> present problems </w:t>
      </w:r>
      <w:r w:rsidR="00237358">
        <w:rPr>
          <w:bCs/>
        </w:rPr>
        <w:t>for determining</w:t>
      </w:r>
      <w:r>
        <w:rPr>
          <w:bCs/>
        </w:rPr>
        <w:t xml:space="preserve"> </w:t>
      </w:r>
      <w:r w:rsidR="009967D7">
        <w:rPr>
          <w:bCs/>
        </w:rPr>
        <w:t xml:space="preserve">ancestry </w:t>
      </w:r>
      <w:r>
        <w:rPr>
          <w:bCs/>
        </w:rPr>
        <w:t xml:space="preserve">and lineages. </w:t>
      </w:r>
    </w:p>
    <w:p w14:paraId="3B475990" w14:textId="06F0DD50" w:rsidR="00B832CF" w:rsidRPr="00155804" w:rsidRDefault="00D31D2B" w:rsidP="00155804">
      <w:pPr>
        <w:ind w:firstLine="720"/>
        <w:rPr>
          <w:bCs/>
        </w:rPr>
      </w:pPr>
      <w:r>
        <w:rPr>
          <w:bCs/>
        </w:rPr>
        <w:t>Fission thought experiments</w:t>
      </w:r>
      <w:r w:rsidR="00BE5BD6">
        <w:rPr>
          <w:bCs/>
        </w:rPr>
        <w:t>, like the one above,</w:t>
      </w:r>
      <w:r>
        <w:rPr>
          <w:bCs/>
        </w:rPr>
        <w:t xml:space="preserve"> are generally couched in terms of science fiction. Yet, such fission problems are far from hypothetical. In fact, the majority of life on the planet reproduces asexually through fission-like processes. </w:t>
      </w:r>
      <w:r w:rsidR="00BE5BD6">
        <w:rPr>
          <w:bCs/>
        </w:rPr>
        <w:t>So</w:t>
      </w:r>
      <w:r w:rsidR="00155804">
        <w:rPr>
          <w:bCs/>
        </w:rPr>
        <w:t xml:space="preserve">, </w:t>
      </w:r>
      <w:r w:rsidR="00BE5BD6">
        <w:rPr>
          <w:bCs/>
        </w:rPr>
        <w:t>does</w:t>
      </w:r>
      <w:r w:rsidR="00155804">
        <w:rPr>
          <w:bCs/>
        </w:rPr>
        <w:t xml:space="preserve"> </w:t>
      </w:r>
      <w:r w:rsidR="00E5147C">
        <w:rPr>
          <w:bCs/>
        </w:rPr>
        <w:t>a particular asexually reproducing organism, like a bacterium, survive the fission process</w:t>
      </w:r>
      <w:r w:rsidR="00BE5BD6">
        <w:rPr>
          <w:bCs/>
        </w:rPr>
        <w:t>?</w:t>
      </w:r>
      <w:r w:rsidR="00E5147C">
        <w:rPr>
          <w:bCs/>
        </w:rPr>
        <w:t xml:space="preserve"> Biologists don’t seem to give this question much attention</w:t>
      </w:r>
      <w:r w:rsidR="009967D7">
        <w:rPr>
          <w:bCs/>
        </w:rPr>
        <w:t>.</w:t>
      </w:r>
      <w:r w:rsidR="00E5147C">
        <w:rPr>
          <w:bCs/>
        </w:rPr>
        <w:t xml:space="preserve"> </w:t>
      </w:r>
      <w:r w:rsidR="009967D7">
        <w:rPr>
          <w:bCs/>
        </w:rPr>
        <w:t xml:space="preserve">Instead, </w:t>
      </w:r>
      <w:r w:rsidR="00E5147C">
        <w:rPr>
          <w:bCs/>
        </w:rPr>
        <w:t xml:space="preserve">they often consider one of the post-fission organisms to be the “mother” </w:t>
      </w:r>
      <w:r w:rsidR="009967D7">
        <w:rPr>
          <w:bCs/>
        </w:rPr>
        <w:t xml:space="preserve">and </w:t>
      </w:r>
      <w:r w:rsidR="00E5147C">
        <w:rPr>
          <w:bCs/>
        </w:rPr>
        <w:t xml:space="preserve">also </w:t>
      </w:r>
      <w:r w:rsidR="00CF3881">
        <w:rPr>
          <w:bCs/>
        </w:rPr>
        <w:t xml:space="preserve">treat </w:t>
      </w:r>
      <w:r w:rsidR="00E5147C">
        <w:rPr>
          <w:bCs/>
        </w:rPr>
        <w:t xml:space="preserve">both </w:t>
      </w:r>
      <w:r w:rsidR="00CF3881">
        <w:rPr>
          <w:bCs/>
        </w:rPr>
        <w:t>as</w:t>
      </w:r>
      <w:r w:rsidR="00E5147C">
        <w:rPr>
          <w:bCs/>
        </w:rPr>
        <w:t xml:space="preserve"> “daughters”</w:t>
      </w:r>
      <w:r w:rsidR="0077776D">
        <w:rPr>
          <w:bCs/>
        </w:rPr>
        <w:t xml:space="preserve">. For example: </w:t>
      </w:r>
      <w:r w:rsidR="00B832CF">
        <w:t>“a pairwise comparison shows that the difference in the growth rate between the old pole sibling (the mother cell) and the new pole sibling (daughter cell) increases with the increasing age of the mother” (Stewart, et al</w:t>
      </w:r>
      <w:r w:rsidR="00A83F1C">
        <w:t>.</w:t>
      </w:r>
      <w:r w:rsidR="00B832CF">
        <w:t>, 2005, p. 297). In the quotation above the mother cell and one of the daughter cells are treated as sibling cells – but a single organism can’t be its own daughter, at least not without drastically altering the normal relations the two terms denote and undermining the very notion of generations.</w:t>
      </w:r>
      <w:r w:rsidR="00E5147C">
        <w:rPr>
          <w:bCs/>
        </w:rPr>
        <w:t xml:space="preserve"> </w:t>
      </w:r>
    </w:p>
    <w:p w14:paraId="79364823" w14:textId="156442B6" w:rsidR="00E5147C" w:rsidRPr="00C75366" w:rsidRDefault="00265ECC" w:rsidP="00E5147C">
      <w:pPr>
        <w:ind w:firstLine="720"/>
        <w:rPr>
          <w:i/>
          <w:iCs/>
        </w:rPr>
      </w:pPr>
      <w:r>
        <w:rPr>
          <w:bCs/>
        </w:rPr>
        <w:t>W</w:t>
      </w:r>
      <w:r w:rsidR="00E5147C">
        <w:rPr>
          <w:bCs/>
        </w:rPr>
        <w:t xml:space="preserve">e </w:t>
      </w:r>
      <w:r>
        <w:rPr>
          <w:bCs/>
        </w:rPr>
        <w:t>might also wonder how to trace</w:t>
      </w:r>
      <w:r w:rsidR="00E5147C">
        <w:rPr>
          <w:bCs/>
        </w:rPr>
        <w:t xml:space="preserve"> the lineages and lines of descent </w:t>
      </w:r>
      <w:r>
        <w:rPr>
          <w:bCs/>
        </w:rPr>
        <w:t>of</w:t>
      </w:r>
      <w:r w:rsidR="00E5147C">
        <w:rPr>
          <w:bCs/>
        </w:rPr>
        <w:t xml:space="preserve"> this bacterium</w:t>
      </w:r>
      <w:r>
        <w:rPr>
          <w:bCs/>
        </w:rPr>
        <w:t>.</w:t>
      </w:r>
      <w:r w:rsidR="00E5147C">
        <w:rPr>
          <w:bCs/>
        </w:rPr>
        <w:t xml:space="preserve"> </w:t>
      </w:r>
      <w:r w:rsidR="00CF1A3C">
        <w:rPr>
          <w:bCs/>
        </w:rPr>
        <w:t xml:space="preserve">This paper is </w:t>
      </w:r>
      <w:r w:rsidR="00652F0C">
        <w:rPr>
          <w:bCs/>
        </w:rPr>
        <w:t>primarily</w:t>
      </w:r>
      <w:r w:rsidR="009B1EFD">
        <w:rPr>
          <w:bCs/>
        </w:rPr>
        <w:t xml:space="preserve"> </w:t>
      </w:r>
      <w:r w:rsidR="00CF1A3C">
        <w:rPr>
          <w:bCs/>
        </w:rPr>
        <w:t xml:space="preserve">concerned with </w:t>
      </w:r>
      <w:r w:rsidR="009967D7">
        <w:rPr>
          <w:bCs/>
        </w:rPr>
        <w:t xml:space="preserve">that </w:t>
      </w:r>
      <w:r w:rsidR="00E5147C">
        <w:rPr>
          <w:bCs/>
        </w:rPr>
        <w:t>question</w:t>
      </w:r>
      <w:r w:rsidR="009B1EFD">
        <w:rPr>
          <w:bCs/>
        </w:rPr>
        <w:t>,</w:t>
      </w:r>
      <w:r w:rsidR="00417E8D">
        <w:rPr>
          <w:bCs/>
        </w:rPr>
        <w:t xml:space="preserve"> </w:t>
      </w:r>
      <w:r>
        <w:rPr>
          <w:bCs/>
        </w:rPr>
        <w:t>as</w:t>
      </w:r>
      <w:r w:rsidR="00CF1A3C">
        <w:rPr>
          <w:bCs/>
        </w:rPr>
        <w:t xml:space="preserve"> </w:t>
      </w:r>
      <w:r w:rsidR="00417E8D">
        <w:rPr>
          <w:bCs/>
        </w:rPr>
        <w:t>it has implications for the</w:t>
      </w:r>
      <w:r w:rsidR="00E5147C">
        <w:rPr>
          <w:bCs/>
        </w:rPr>
        <w:t xml:space="preserve"> phylogenetic</w:t>
      </w:r>
      <w:r w:rsidR="00417E8D">
        <w:rPr>
          <w:bCs/>
        </w:rPr>
        <w:t xml:space="preserve">s of </w:t>
      </w:r>
      <w:r w:rsidR="00E5147C">
        <w:rPr>
          <w:bCs/>
        </w:rPr>
        <w:t xml:space="preserve">asexual organisms. </w:t>
      </w:r>
      <w:r w:rsidR="00E5147C">
        <w:t>In essence, Godfrey-Smith’s observation that “a number of people have noted that, from a formal point of view, asexual reproduction of one offspring plus the death of the parent (or fission plus death of a daughter) seems not much different from continuation of the parent” (Godfrey-Smith 2009, p. 104) is mistake</w:t>
      </w:r>
      <w:r w:rsidR="00517EA3">
        <w:t>n</w:t>
      </w:r>
      <w:r w:rsidR="000865E0">
        <w:t xml:space="preserve"> when it comes to phylogenetics</w:t>
      </w:r>
      <w:r w:rsidR="00E5147C">
        <w:t xml:space="preserve">. There is a formal difference. </w:t>
      </w:r>
      <w:r w:rsidR="003E6842">
        <w:t>I</w:t>
      </w:r>
      <w:r w:rsidR="00E5147C">
        <w:t xml:space="preserve">f </w:t>
      </w:r>
      <w:r w:rsidR="00BF71F1">
        <w:t>a</w:t>
      </w:r>
      <w:r w:rsidR="00E5147C">
        <w:t xml:space="preserve"> bacterium survives fission and has fifty daughters, all of these daughters are members of </w:t>
      </w:r>
      <w:r w:rsidR="00417E8D">
        <w:t>a single</w:t>
      </w:r>
      <w:r w:rsidR="00E5147C">
        <w:t xml:space="preserve"> generation</w:t>
      </w:r>
      <w:r w:rsidR="009967D7">
        <w:t>.</w:t>
      </w:r>
      <w:r w:rsidR="004D326E">
        <w:rPr>
          <w:rStyle w:val="FootnoteReference"/>
        </w:rPr>
        <w:footnoteReference w:id="1"/>
      </w:r>
      <w:r w:rsidR="00E5147C">
        <w:t xml:space="preserve"> But, if </w:t>
      </w:r>
      <w:r w:rsidR="00BF71F1">
        <w:t>a</w:t>
      </w:r>
      <w:r w:rsidR="00E5147C">
        <w:t xml:space="preserve"> bacterium cannot survive fission, and we count down fifty fission events, the bacterium that comes into existence in the last fission will be forty-</w:t>
      </w:r>
      <w:r w:rsidR="00E5147C">
        <w:lastRenderedPageBreak/>
        <w:t xml:space="preserve">nine generations removed from </w:t>
      </w:r>
      <w:r w:rsidR="00BF71F1">
        <w:t>the</w:t>
      </w:r>
      <w:r w:rsidR="00E5147C">
        <w:t xml:space="preserve"> original bacterium. </w:t>
      </w:r>
      <w:r w:rsidR="00417E8D">
        <w:t>A</w:t>
      </w:r>
      <w:r w:rsidR="00E5147C">
        <w:t>mplify</w:t>
      </w:r>
      <w:r w:rsidR="00417E8D">
        <w:t>ing</w:t>
      </w:r>
      <w:r w:rsidR="00E5147C">
        <w:t xml:space="preserve"> this difference over millions of bacteria</w:t>
      </w:r>
      <w:r w:rsidR="00417E8D">
        <w:t xml:space="preserve"> </w:t>
      </w:r>
      <w:r w:rsidR="00BF71F1">
        <w:t>greatly alter</w:t>
      </w:r>
      <w:r w:rsidR="00417E8D">
        <w:t>s</w:t>
      </w:r>
      <w:r w:rsidR="00BF71F1">
        <w:t xml:space="preserve"> how the branches on the </w:t>
      </w:r>
      <w:r w:rsidR="00E5147C">
        <w:t xml:space="preserve">tree of life </w:t>
      </w:r>
      <w:r w:rsidR="006A3165">
        <w:t>might be</w:t>
      </w:r>
      <w:r w:rsidR="00BF71F1">
        <w:t xml:space="preserve"> </w:t>
      </w:r>
      <w:r w:rsidR="006A3165">
        <w:t>traced</w:t>
      </w:r>
      <w:r w:rsidR="00E5147C">
        <w:t>.</w:t>
      </w:r>
      <w:r w:rsidR="00BF71F1">
        <w:t xml:space="preserve"> </w:t>
      </w:r>
    </w:p>
    <w:p w14:paraId="099AA4D3" w14:textId="0CB1DB44" w:rsidR="00841521" w:rsidRDefault="00841521" w:rsidP="004D326E">
      <w:pPr>
        <w:rPr>
          <w:bCs/>
        </w:rPr>
      </w:pPr>
    </w:p>
    <w:p w14:paraId="1E35846A" w14:textId="35FD9B65" w:rsidR="00841521" w:rsidRDefault="00841521" w:rsidP="00C952C2">
      <w:pPr>
        <w:ind w:firstLine="720"/>
        <w:rPr>
          <w:bCs/>
        </w:rPr>
      </w:pPr>
    </w:p>
    <w:p w14:paraId="5D3F526C" w14:textId="6149E62E" w:rsidR="00265ECC" w:rsidRDefault="00265ECC" w:rsidP="00C952C2">
      <w:pPr>
        <w:ind w:firstLine="720"/>
        <w:rPr>
          <w:bCs/>
        </w:rPr>
      </w:pPr>
    </w:p>
    <w:p w14:paraId="6B105098" w14:textId="6BF0C7E9" w:rsidR="00265ECC" w:rsidRDefault="00265ECC" w:rsidP="00C952C2">
      <w:pPr>
        <w:ind w:firstLine="720"/>
        <w:rPr>
          <w:bCs/>
        </w:rPr>
      </w:pPr>
    </w:p>
    <w:p w14:paraId="0F3216AE" w14:textId="0F9CCD62" w:rsidR="00265ECC" w:rsidRDefault="00265ECC" w:rsidP="00C952C2">
      <w:pPr>
        <w:ind w:firstLine="720"/>
        <w:rPr>
          <w:bCs/>
        </w:rPr>
      </w:pPr>
    </w:p>
    <w:p w14:paraId="0D7FD69C" w14:textId="77777777" w:rsidR="00265ECC" w:rsidRDefault="00265ECC" w:rsidP="00C952C2">
      <w:pPr>
        <w:ind w:firstLine="720"/>
        <w:rPr>
          <w:bCs/>
        </w:rPr>
      </w:pPr>
    </w:p>
    <w:p w14:paraId="01017A89" w14:textId="0BAACE34" w:rsidR="005278B2" w:rsidRDefault="003E38EA" w:rsidP="005278B2">
      <w:pPr>
        <w:ind w:firstLine="720"/>
        <w:jc w:val="center"/>
        <w:rPr>
          <w:b/>
        </w:rPr>
      </w:pPr>
      <w:r w:rsidRPr="00F64572">
        <w:rPr>
          <w:b/>
          <w:sz w:val="28"/>
          <w:szCs w:val="28"/>
        </w:rPr>
        <w:t>§</w:t>
      </w:r>
      <w:r>
        <w:rPr>
          <w:b/>
          <w:sz w:val="28"/>
          <w:szCs w:val="28"/>
        </w:rPr>
        <w:t xml:space="preserve">2 </w:t>
      </w:r>
      <w:r w:rsidR="005278B2" w:rsidRPr="00F64572">
        <w:rPr>
          <w:b/>
          <w:sz w:val="28"/>
          <w:szCs w:val="28"/>
        </w:rPr>
        <w:t>Identity and phylogenetics</w:t>
      </w:r>
    </w:p>
    <w:p w14:paraId="30C68A8D" w14:textId="77777777" w:rsidR="005278B2" w:rsidRDefault="005278B2" w:rsidP="005278B2">
      <w:pPr>
        <w:ind w:firstLine="720"/>
        <w:jc w:val="center"/>
        <w:rPr>
          <w:b/>
        </w:rPr>
      </w:pPr>
    </w:p>
    <w:p w14:paraId="4BBE0037" w14:textId="78956247" w:rsidR="005278B2" w:rsidRDefault="003E38EA" w:rsidP="005278B2">
      <w:pPr>
        <w:ind w:firstLine="720"/>
      </w:pPr>
      <w:r>
        <w:rPr>
          <w:b/>
        </w:rPr>
        <w:t xml:space="preserve">2.1 </w:t>
      </w:r>
      <w:r w:rsidR="005278B2">
        <w:rPr>
          <w:b/>
        </w:rPr>
        <w:t>Identity in biology</w:t>
      </w:r>
    </w:p>
    <w:p w14:paraId="531B1DC7" w14:textId="77777777" w:rsidR="005278B2" w:rsidRDefault="005278B2" w:rsidP="005278B2">
      <w:pPr>
        <w:ind w:firstLine="720"/>
      </w:pPr>
    </w:p>
    <w:p w14:paraId="7FBD4528" w14:textId="441B1C35" w:rsidR="006A28F5" w:rsidRDefault="00F85E1A" w:rsidP="00F60BE2">
      <w:pPr>
        <w:ind w:firstLine="720"/>
      </w:pPr>
      <w:r>
        <w:t>Fission has not been</w:t>
      </w:r>
      <w:r w:rsidR="00605EE4">
        <w:t xml:space="preserve"> a</w:t>
      </w:r>
      <w:r>
        <w:t xml:space="preserve"> widely discussed topic in the philosophy of biology.</w:t>
      </w:r>
      <w:r>
        <w:rPr>
          <w:rStyle w:val="FootnoteReference"/>
        </w:rPr>
        <w:footnoteReference w:id="2"/>
      </w:r>
      <w:r>
        <w:t xml:space="preserve"> </w:t>
      </w:r>
      <w:r w:rsidR="00057DCC">
        <w:t>While philosophers have occasionally considered fission in microorganisms (particularly amoebas)</w:t>
      </w:r>
      <w:r w:rsidR="00027342">
        <w:t>,</w:t>
      </w:r>
      <w:r w:rsidR="00057DCC">
        <w:t xml:space="preserve"> fission</w:t>
      </w:r>
      <w:r w:rsidR="00A83F1C">
        <w:t xml:space="preserve"> problems</w:t>
      </w:r>
      <w:r w:rsidR="00057DCC">
        <w:t xml:space="preserve"> are usually </w:t>
      </w:r>
      <w:r w:rsidR="00A83F1C">
        <w:t xml:space="preserve">used </w:t>
      </w:r>
      <w:r w:rsidR="00057DCC">
        <w:t>in the service of arguments relat</w:t>
      </w:r>
      <w:r w:rsidR="00A83F1C">
        <w:t>ed</w:t>
      </w:r>
      <w:r w:rsidR="00057DCC">
        <w:t xml:space="preserve"> to </w:t>
      </w:r>
      <w:r w:rsidR="00057DCC" w:rsidRPr="000360A8">
        <w:t>personal</w:t>
      </w:r>
      <w:r w:rsidR="00057DCC">
        <w:t xml:space="preserve"> identity (cf. </w:t>
      </w:r>
      <w:proofErr w:type="spellStart"/>
      <w:r w:rsidR="00057DCC">
        <w:t>Rorty</w:t>
      </w:r>
      <w:proofErr w:type="spellEnd"/>
      <w:r w:rsidR="00057DCC">
        <w:t xml:space="preserve"> 1976).</w:t>
      </w:r>
      <w:r w:rsidR="00057DCC">
        <w:rPr>
          <w:rStyle w:val="FootnoteReference"/>
        </w:rPr>
        <w:footnoteReference w:id="3"/>
      </w:r>
      <w:r w:rsidR="009410C0">
        <w:t xml:space="preserve"> </w:t>
      </w:r>
      <w:r>
        <w:t>W</w:t>
      </w:r>
      <w:r w:rsidR="009410C0">
        <w:t xml:space="preserve">hen </w:t>
      </w:r>
      <w:r>
        <w:t>fission</w:t>
      </w:r>
      <w:r w:rsidR="009410C0">
        <w:t xml:space="preserve"> </w:t>
      </w:r>
      <w:r>
        <w:t>is</w:t>
      </w:r>
      <w:r w:rsidR="009410C0">
        <w:t xml:space="preserve"> considered in </w:t>
      </w:r>
      <w:r>
        <w:t>the philosophy of biology, the discussions</w:t>
      </w:r>
      <w:r w:rsidR="0003402E">
        <w:t xml:space="preserve"> </w:t>
      </w:r>
      <w:r w:rsidR="00725BFE">
        <w:t>are</w:t>
      </w:r>
      <w:r>
        <w:t xml:space="preserve"> not particularly extensive.</w:t>
      </w:r>
      <w:r w:rsidR="002432BA">
        <w:t xml:space="preserve"> Hull (1978</w:t>
      </w:r>
      <w:r w:rsidR="00725BFE">
        <w:t>, p. 345</w:t>
      </w:r>
      <w:r w:rsidR="002432BA">
        <w:t>) and Sober (2000</w:t>
      </w:r>
      <w:r w:rsidR="00725BFE">
        <w:t>, p.155-6</w:t>
      </w:r>
      <w:r w:rsidR="002432BA">
        <w:t xml:space="preserve">) say that an organism </w:t>
      </w:r>
      <w:r w:rsidR="00725BFE">
        <w:t>“</w:t>
      </w:r>
      <w:r w:rsidR="002432BA">
        <w:t>ceases to be</w:t>
      </w:r>
      <w:r w:rsidR="00725BFE">
        <w:t>”</w:t>
      </w:r>
      <w:r w:rsidR="002432BA">
        <w:t xml:space="preserve"> after </w:t>
      </w:r>
      <w:r w:rsidR="00725BFE">
        <w:t xml:space="preserve">certain forms of </w:t>
      </w:r>
      <w:r w:rsidR="002432BA">
        <w:t>fission</w:t>
      </w:r>
      <w:r w:rsidR="00725BFE">
        <w:t>, e.g. transverse fission</w:t>
      </w:r>
      <w:r w:rsidR="002432BA">
        <w:t>.</w:t>
      </w:r>
      <w:r w:rsidR="00F60BE2">
        <w:t xml:space="preserve"> </w:t>
      </w:r>
      <w:r w:rsidR="00725BFE">
        <w:t>While Hull doesn’t provide an argument for why this is should be the case, Sober</w:t>
      </w:r>
      <w:r w:rsidR="005278B2">
        <w:t xml:space="preserve"> argues that an organism necessarily ceases to be </w:t>
      </w:r>
      <w:r w:rsidR="00725BFE">
        <w:t xml:space="preserve">post-fission </w:t>
      </w:r>
      <w:r w:rsidR="00605EE4">
        <w:t>because</w:t>
      </w:r>
      <w:r w:rsidR="005278B2">
        <w:t xml:space="preserve"> of </w:t>
      </w:r>
      <w:r w:rsidR="000865E0">
        <w:t xml:space="preserve">the </w:t>
      </w:r>
      <w:r w:rsidR="00C320AF">
        <w:t xml:space="preserve">principle of </w:t>
      </w:r>
      <w:r>
        <w:t>i</w:t>
      </w:r>
      <w:r w:rsidR="000865E0">
        <w:t xml:space="preserve">dentity of </w:t>
      </w:r>
      <w:proofErr w:type="spellStart"/>
      <w:r>
        <w:t>i</w:t>
      </w:r>
      <w:r w:rsidR="000865E0">
        <w:t>ndiscernibles</w:t>
      </w:r>
      <w:proofErr w:type="spellEnd"/>
      <w:r w:rsidR="000865E0">
        <w:t xml:space="preserve"> (</w:t>
      </w:r>
      <w:r w:rsidR="005D6BCE">
        <w:t xml:space="preserve">i.e. “if, for every property </w:t>
      </w:r>
      <w:r w:rsidR="005D6BCE">
        <w:rPr>
          <w:i/>
          <w:iCs/>
        </w:rPr>
        <w:t>F</w:t>
      </w:r>
      <w:r w:rsidR="005D6BCE">
        <w:t xml:space="preserve">, object </w:t>
      </w:r>
      <w:r w:rsidR="005D6BCE">
        <w:rPr>
          <w:i/>
          <w:iCs/>
        </w:rPr>
        <w:t xml:space="preserve">x </w:t>
      </w:r>
      <w:r w:rsidR="005D6BCE">
        <w:t xml:space="preserve">has </w:t>
      </w:r>
      <w:r w:rsidR="005D6BCE">
        <w:rPr>
          <w:i/>
          <w:iCs/>
        </w:rPr>
        <w:t>F</w:t>
      </w:r>
      <w:r w:rsidR="005D6BCE">
        <w:t xml:space="preserve"> if and only if object </w:t>
      </w:r>
      <w:r w:rsidR="005D6BCE">
        <w:rPr>
          <w:i/>
          <w:iCs/>
        </w:rPr>
        <w:t xml:space="preserve">y </w:t>
      </w:r>
      <w:r w:rsidR="005D6BCE">
        <w:t xml:space="preserve">has </w:t>
      </w:r>
      <w:r w:rsidR="005D6BCE">
        <w:rPr>
          <w:i/>
          <w:iCs/>
        </w:rPr>
        <w:t>F</w:t>
      </w:r>
      <w:r w:rsidR="005D6BCE">
        <w:t xml:space="preserve">, then </w:t>
      </w:r>
      <w:r w:rsidR="005D6BCE">
        <w:rPr>
          <w:i/>
          <w:iCs/>
        </w:rPr>
        <w:t xml:space="preserve">x </w:t>
      </w:r>
      <w:r w:rsidR="005D6BCE">
        <w:t xml:space="preserve">is identical to </w:t>
      </w:r>
      <w:r w:rsidR="005D6BCE">
        <w:rPr>
          <w:i/>
          <w:iCs/>
        </w:rPr>
        <w:t>y”</w:t>
      </w:r>
      <w:r w:rsidR="005D6BCE">
        <w:t xml:space="preserve"> [Forrest, 2016])</w:t>
      </w:r>
      <w:r w:rsidR="005278B2">
        <w:rPr>
          <w:rStyle w:val="FootnoteReference"/>
        </w:rPr>
        <w:footnoteReference w:id="4"/>
      </w:r>
      <w:r w:rsidR="005278B2">
        <w:t xml:space="preserve"> </w:t>
      </w:r>
      <w:r w:rsidR="00725BFE">
        <w:t>Yet, both Hull and Sober</w:t>
      </w:r>
      <w:r w:rsidR="005278B2">
        <w:t xml:space="preserve"> use fission as a segue into the species debate. Olson (1997) </w:t>
      </w:r>
      <w:r w:rsidR="00725BFE">
        <w:t>gives more</w:t>
      </w:r>
      <w:r w:rsidR="005278B2">
        <w:t xml:space="preserve"> consider</w:t>
      </w:r>
      <w:r w:rsidR="00725BFE">
        <w:t>ation as to</w:t>
      </w:r>
      <w:r w:rsidR="005278B2">
        <w:t xml:space="preserve"> whether an amoeba dies when it divides during fission. He argues that </w:t>
      </w:r>
      <w:r w:rsidR="00A83F1C">
        <w:t>an</w:t>
      </w:r>
      <w:r w:rsidR="005278B2">
        <w:t xml:space="preserve"> amoeba necessarily dies when it divides because the process undermines the organism’s physical integrity, but his argument is in the service of a broader discussion on biological death</w:t>
      </w:r>
      <w:r w:rsidR="00F60BE2">
        <w:t xml:space="preserve">. </w:t>
      </w:r>
      <w:r w:rsidR="005278B2">
        <w:t xml:space="preserve">More recently </w:t>
      </w:r>
      <w:proofErr w:type="spellStart"/>
      <w:r w:rsidR="005278B2">
        <w:t>Bourrat</w:t>
      </w:r>
      <w:proofErr w:type="spellEnd"/>
      <w:r w:rsidR="00841521">
        <w:t xml:space="preserve"> (2015)</w:t>
      </w:r>
      <w:r w:rsidR="005278B2">
        <w:t xml:space="preserve"> considers asexual reproduction wherein he discusses two possible ways to model Earnshaw-Whyte’s evolution by natural selection which depend on “what is understood by ‘parental’ and ‘offspring’ entities” (</w:t>
      </w:r>
      <w:proofErr w:type="spellStart"/>
      <w:r w:rsidR="005278B2">
        <w:t>Bourrat</w:t>
      </w:r>
      <w:proofErr w:type="spellEnd"/>
      <w:r w:rsidR="005278B2">
        <w:t xml:space="preserve"> 2015, p. 891). Yet, </w:t>
      </w:r>
      <w:proofErr w:type="spellStart"/>
      <w:r w:rsidR="005278B2">
        <w:t>Bourrat’s</w:t>
      </w:r>
      <w:proofErr w:type="spellEnd"/>
      <w:r w:rsidR="005278B2">
        <w:t xml:space="preserve"> consideration of how these models can vary depending on how we understand parent/offspring relations</w:t>
      </w:r>
      <w:r w:rsidR="009F2347">
        <w:t>,</w:t>
      </w:r>
      <w:r w:rsidR="005278B2">
        <w:t xml:space="preserve"> pertains to heritability. </w:t>
      </w:r>
      <w:r w:rsidR="004D326E">
        <w:t xml:space="preserve">Thus, </w:t>
      </w:r>
      <w:r w:rsidR="00725BFE">
        <w:t>all of these accounts of</w:t>
      </w:r>
      <w:r w:rsidR="004D326E">
        <w:t xml:space="preserve"> </w:t>
      </w:r>
      <w:r w:rsidR="00725BFE">
        <w:t>biological</w:t>
      </w:r>
      <w:r w:rsidR="004D326E">
        <w:t xml:space="preserve"> fission</w:t>
      </w:r>
      <w:r w:rsidR="00725BFE">
        <w:t xml:space="preserve"> are </w:t>
      </w:r>
      <w:r w:rsidR="006F0B3F">
        <w:t>adjacent to</w:t>
      </w:r>
      <w:r w:rsidR="007C6199">
        <w:t xml:space="preserve"> the</w:t>
      </w:r>
      <w:r w:rsidR="00AF5FEB">
        <w:t xml:space="preserve"> </w:t>
      </w:r>
      <w:r w:rsidR="006F0B3F">
        <w:t>metaphysical</w:t>
      </w:r>
      <w:r w:rsidR="007C6199">
        <w:t xml:space="preserve"> fission question raised in section </w:t>
      </w:r>
      <w:r w:rsidR="00A83F1C">
        <w:t>1</w:t>
      </w:r>
      <w:r w:rsidR="00AF5FEB">
        <w:t>.</w:t>
      </w:r>
      <w:r w:rsidR="00BF71F1">
        <w:t xml:space="preserve"> </w:t>
      </w:r>
    </w:p>
    <w:p w14:paraId="65C366B8" w14:textId="3F45906E" w:rsidR="0068569C" w:rsidRDefault="00F60BE2" w:rsidP="006A28F5">
      <w:pPr>
        <w:ind w:firstLine="720"/>
      </w:pPr>
      <w:r>
        <w:t>Some</w:t>
      </w:r>
      <w:r w:rsidR="006A28F5">
        <w:t xml:space="preserve"> of the other considerations of fission in biology focus on the process itself. </w:t>
      </w:r>
      <w:r w:rsidR="0085443F">
        <w:t xml:space="preserve">Godfrey-Smith (2009) argues that binary fission is a form of reproduction while others argue that </w:t>
      </w:r>
      <w:r w:rsidR="006A28F5">
        <w:t>it is</w:t>
      </w:r>
      <w:r w:rsidR="0085443F">
        <w:t xml:space="preserve"> more akin to </w:t>
      </w:r>
      <w:proofErr w:type="spellStart"/>
      <w:r w:rsidR="0085443F">
        <w:t>plurifaction</w:t>
      </w:r>
      <w:proofErr w:type="spellEnd"/>
      <w:r w:rsidR="00EF6BDE">
        <w:t xml:space="preserve"> (e.g. Gould 2002, p. 611)</w:t>
      </w:r>
      <w:r w:rsidR="0085443F">
        <w:t xml:space="preserve">, though </w:t>
      </w:r>
      <w:r w:rsidR="00EF6BDE">
        <w:t>they</w:t>
      </w:r>
      <w:r w:rsidR="0085443F">
        <w:t xml:space="preserve"> agree that </w:t>
      </w:r>
      <w:r w:rsidR="00E97316">
        <w:t xml:space="preserve">the </w:t>
      </w:r>
      <w:r w:rsidR="0085443F">
        <w:t>process result</w:t>
      </w:r>
      <w:r w:rsidR="00E97316">
        <w:t>s</w:t>
      </w:r>
      <w:r w:rsidR="0085443F">
        <w:t xml:space="preserve"> in the emergence of new individual organisms or entities. Godfrey-Smith treats binary fission</w:t>
      </w:r>
      <w:r w:rsidR="005D6BCE">
        <w:t xml:space="preserve"> as</w:t>
      </w:r>
      <w:r w:rsidR="0085443F">
        <w:t xml:space="preserve"> a reproductive process because the entities involved in the process create new entities that possess a “physical separateness” from those that generated them (Godfrey-Smith 2009, p. </w:t>
      </w:r>
      <w:r w:rsidR="0085443F">
        <w:lastRenderedPageBreak/>
        <w:t xml:space="preserve">85). </w:t>
      </w:r>
      <w:r>
        <w:t>These discussions</w:t>
      </w:r>
      <w:r w:rsidR="006A28F5">
        <w:t xml:space="preserve"> </w:t>
      </w:r>
      <w:r w:rsidR="003D7DC8">
        <w:t xml:space="preserve">tend to </w:t>
      </w:r>
      <w:r w:rsidR="0085443F">
        <w:t xml:space="preserve">lead </w:t>
      </w:r>
      <w:r w:rsidR="00AF5FEB">
        <w:t>to</w:t>
      </w:r>
      <w:r w:rsidR="0085443F">
        <w:t xml:space="preserve"> questions about biological individuality.</w:t>
      </w:r>
      <w:r w:rsidR="0085443F">
        <w:rPr>
          <w:rStyle w:val="FootnoteReference"/>
        </w:rPr>
        <w:footnoteReference w:id="5"/>
      </w:r>
      <w:r w:rsidR="0085443F">
        <w:t xml:space="preserve"> This is due, in part, to claims that such processes are not reproductive processes at all but rather processes of development through which</w:t>
      </w:r>
      <w:r w:rsidR="00A83F1C">
        <w:t xml:space="preserve"> entities, like</w:t>
      </w:r>
      <w:r w:rsidR="0085443F">
        <w:t xml:space="preserve"> genets</w:t>
      </w:r>
      <w:r w:rsidR="00A83F1C">
        <w:t>,</w:t>
      </w:r>
      <w:r w:rsidR="0085443F">
        <w:t xml:space="preserve"> merely grow (e.g. Janzen 1977). According to such views there are no new organisms (or other sorts of biological individuals) that come into being so long as genetic fidelity is maintained. </w:t>
      </w:r>
      <w:r w:rsidR="00027342">
        <w:t>Others</w:t>
      </w:r>
      <w:r w:rsidR="0085443F">
        <w:t xml:space="preserve"> argue that certain microbial communities are perhaps better considered as individuals or organisms themselves (cf. </w:t>
      </w:r>
      <w:r w:rsidR="005B7DF4">
        <w:t xml:space="preserve">Wilson and Sober [1989]; </w:t>
      </w:r>
      <w:proofErr w:type="spellStart"/>
      <w:r w:rsidR="0085443F" w:rsidRPr="0083408E">
        <w:t>Queller</w:t>
      </w:r>
      <w:proofErr w:type="spellEnd"/>
      <w:r w:rsidR="0085443F" w:rsidRPr="0083408E">
        <w:t xml:space="preserve"> and </w:t>
      </w:r>
      <w:proofErr w:type="spellStart"/>
      <w:r w:rsidR="0085443F" w:rsidRPr="0083408E">
        <w:t>Strassmann</w:t>
      </w:r>
      <w:proofErr w:type="spellEnd"/>
      <w:r w:rsidR="0085443F" w:rsidRPr="0083408E">
        <w:t xml:space="preserve"> </w:t>
      </w:r>
      <w:r w:rsidR="005B7DF4">
        <w:t>[</w:t>
      </w:r>
      <w:r w:rsidR="0085443F" w:rsidRPr="0083408E">
        <w:t>2009</w:t>
      </w:r>
      <w:r w:rsidR="005B7DF4">
        <w:t>]</w:t>
      </w:r>
      <w:r w:rsidR="0085443F">
        <w:t>). It is obvious that the ways in which we understand processes like binary fission can blur the line between reproduction and development, which then informs positions on biological individuality (</w:t>
      </w:r>
      <w:proofErr w:type="spellStart"/>
      <w:r w:rsidR="0085443F">
        <w:t>Griesemer</w:t>
      </w:r>
      <w:proofErr w:type="spellEnd"/>
      <w:r w:rsidR="0085443F">
        <w:t xml:space="preserve"> 2014). Yet, to the best of my knowledge, no one has directly considered how questions </w:t>
      </w:r>
      <w:r w:rsidR="00524820">
        <w:t xml:space="preserve">about biological </w:t>
      </w:r>
      <w:r w:rsidR="0085443F">
        <w:t xml:space="preserve">individuality and reproduction affect phylogenetics and ancestral relations. </w:t>
      </w:r>
    </w:p>
    <w:p w14:paraId="4B1D2944" w14:textId="354DD353" w:rsidR="0085443F" w:rsidRDefault="00027342" w:rsidP="00AF5FEB">
      <w:pPr>
        <w:ind w:firstLine="720"/>
      </w:pPr>
      <w:r>
        <w:t xml:space="preserve">When it comes to </w:t>
      </w:r>
      <w:r w:rsidR="005B7DF4">
        <w:t>microbes, biologists</w:t>
      </w:r>
      <w:r>
        <w:t xml:space="preserve"> seem not</w:t>
      </w:r>
      <w:r w:rsidR="0068569C">
        <w:t xml:space="preserve"> </w:t>
      </w:r>
      <w:r>
        <w:t>to give much</w:t>
      </w:r>
      <w:r w:rsidR="0068569C">
        <w:t xml:space="preserve"> attention to</w:t>
      </w:r>
      <w:r w:rsidR="006F0B3F">
        <w:t xml:space="preserve"> how</w:t>
      </w:r>
      <w:r w:rsidR="0068569C">
        <w:t xml:space="preserve"> identity</w:t>
      </w:r>
      <w:r w:rsidR="00C2367E">
        <w:rPr>
          <w:rStyle w:val="FootnoteReference"/>
        </w:rPr>
        <w:footnoteReference w:id="6"/>
      </w:r>
      <w:r w:rsidR="006F0B3F">
        <w:t xml:space="preserve"> affects parent/offspring relations</w:t>
      </w:r>
      <w:r w:rsidR="006A3165">
        <w:t xml:space="preserve"> either</w:t>
      </w:r>
      <w:r w:rsidR="006F0B3F">
        <w:t xml:space="preserve">. </w:t>
      </w:r>
      <w:r w:rsidR="0068569C">
        <w:t xml:space="preserve">This </w:t>
      </w:r>
      <w:r w:rsidR="00C862FD">
        <w:t xml:space="preserve">could be </w:t>
      </w:r>
      <w:r w:rsidR="00AF5FEB">
        <w:t>rooted</w:t>
      </w:r>
      <w:r w:rsidR="0068569C">
        <w:t xml:space="preserve"> </w:t>
      </w:r>
      <w:r w:rsidR="005B7DF4">
        <w:t>in</w:t>
      </w:r>
      <w:r w:rsidR="0068569C">
        <w:t xml:space="preserve"> </w:t>
      </w:r>
      <w:r w:rsidR="00C862FD">
        <w:t xml:space="preserve">mistaken </w:t>
      </w:r>
      <w:r w:rsidR="0068569C">
        <w:t xml:space="preserve">assumptions made </w:t>
      </w:r>
      <w:r w:rsidR="00AF5FEB">
        <w:t xml:space="preserve">in early microbiology </w:t>
      </w:r>
      <w:r w:rsidR="0068569C">
        <w:t>about the relations between microbes</w:t>
      </w:r>
      <w:r w:rsidR="00AF5FEB">
        <w:t>,</w:t>
      </w:r>
      <w:r w:rsidR="0068569C">
        <w:t xml:space="preserve"> </w:t>
      </w:r>
      <w:r w:rsidR="00C862FD">
        <w:t>not unlike</w:t>
      </w:r>
      <w:r w:rsidR="0068569C">
        <w:t xml:space="preserve"> the mistakes made by early microbiologists regarding </w:t>
      </w:r>
      <w:r w:rsidR="00AF5FEB">
        <w:t>microbial</w:t>
      </w:r>
      <w:r w:rsidR="0068569C">
        <w:t xml:space="preserve"> sexuality.</w:t>
      </w:r>
      <w:r w:rsidR="0068569C">
        <w:rPr>
          <w:rStyle w:val="FootnoteReference"/>
        </w:rPr>
        <w:footnoteReference w:id="7"/>
      </w:r>
      <w:r w:rsidR="0068569C">
        <w:t xml:space="preserve"> </w:t>
      </w:r>
      <w:r w:rsidR="00AF5FEB">
        <w:t>This has led s</w:t>
      </w:r>
      <w:r w:rsidR="0068569C">
        <w:t>ome studies use a parent/offspring model in fission events, others use an offspring/offspring model in fission events</w:t>
      </w:r>
      <w:r w:rsidR="00AF5FEB">
        <w:t>, while</w:t>
      </w:r>
      <w:r w:rsidR="0068569C">
        <w:t xml:space="preserve"> others waffle between </w:t>
      </w:r>
      <w:r w:rsidR="00481BC5">
        <w:t>the two</w:t>
      </w:r>
      <w:r w:rsidR="0068569C">
        <w:t>.</w:t>
      </w:r>
      <w:r w:rsidR="00AF5FEB">
        <w:t xml:space="preserve"> In essence, their approach </w:t>
      </w:r>
      <w:r w:rsidR="006F0B3F">
        <w:t>seems</w:t>
      </w:r>
      <w:r w:rsidR="00AF5FEB">
        <w:t xml:space="preserve"> similar to Godfrey-Smith’s thought that there’s no</w:t>
      </w:r>
      <w:r w:rsidR="00A83F1C">
        <w:t>t much of a</w:t>
      </w:r>
      <w:r w:rsidR="00AF5FEB">
        <w:t xml:space="preserve"> formal difference between the birth of an offspring verse</w:t>
      </w:r>
      <w:r w:rsidR="00481BC5">
        <w:t>s</w:t>
      </w:r>
      <w:r w:rsidR="00AF5FEB">
        <w:t xml:space="preserve"> the continuation of a parent.</w:t>
      </w:r>
    </w:p>
    <w:p w14:paraId="38C4E55A" w14:textId="5669ACD2" w:rsidR="0085443F" w:rsidRDefault="0085443F" w:rsidP="0085443F">
      <w:pPr>
        <w:ind w:firstLine="720"/>
      </w:pPr>
      <w:r>
        <w:t xml:space="preserve"> </w:t>
      </w:r>
      <w:r w:rsidR="00027342">
        <w:t>Intuitions tend to guide</w:t>
      </w:r>
      <w:r>
        <w:t xml:space="preserve"> </w:t>
      </w:r>
      <w:r w:rsidR="00027342">
        <w:t xml:space="preserve">the distinction between parents and offspring </w:t>
      </w:r>
      <w:r w:rsidR="005B7DF4">
        <w:t>in how</w:t>
      </w:r>
      <w:r w:rsidR="00027342">
        <w:t xml:space="preserve"> </w:t>
      </w:r>
      <w:r>
        <w:t>reproductive/developmental processes are understood. In the case of organisms that reproduce through binary fission the inclination has often been to treat post-fission organisms as sibling</w:t>
      </w:r>
      <w:r w:rsidR="00027342">
        <w:t>s</w:t>
      </w:r>
      <w:r w:rsidR="00725BFE">
        <w:t>, where the parent continues to exist as a daughter</w:t>
      </w:r>
      <w:r>
        <w:t>. Yet, in the case of multicellular life, like ramets</w:t>
      </w:r>
      <w:r w:rsidR="003E6842">
        <w:t xml:space="preserve"> or genets</w:t>
      </w:r>
      <w:r>
        <w:t>, intuitions tend to go in the opposite direction - we think that the mature tree from which the cutting came is the parent while the plant that grows from the cutting is its offspring.</w:t>
      </w:r>
      <w:r>
        <w:rPr>
          <w:rStyle w:val="FootnoteReference"/>
        </w:rPr>
        <w:footnoteReference w:id="8"/>
      </w:r>
      <w:r>
        <w:t xml:space="preserve"> In the case of fusion, e.g. grafting one plant to another, we don’t even consider the process reproductive, but rather a process of development where there is just one organism. I do not want to advocate that one of these positions has got the metaphysics right. </w:t>
      </w:r>
      <w:r w:rsidR="0024513E">
        <w:t>My point is that q</w:t>
      </w:r>
      <w:r>
        <w:t>uestions about whether a biological process is developmental or reproductive extend beyond biological individuality. The debate over biological individuality has implications for phylogenetic systematics. This is because if the aim of phylogenetics is to demarcate evolutionary groups via the descent of common ancestors, then we are obliged to determine what type of process fission is</w:t>
      </w:r>
      <w:r w:rsidR="00481BC5">
        <w:t>.</w:t>
      </w:r>
      <w:r>
        <w:t xml:space="preserve"> </w:t>
      </w:r>
      <w:r w:rsidR="00481BC5">
        <w:t>W</w:t>
      </w:r>
      <w:r>
        <w:t>hich side we come down on changes the number of distinct entities that have existed. This, in turn, changes their relations and the groups that they form. So, even though phylogenetics and genealogy are not engaged in the same enterprise, when the relations between organisms change drastically the</w:t>
      </w:r>
      <w:r w:rsidR="00481BC5">
        <w:t>n the</w:t>
      </w:r>
      <w:r>
        <w:t xml:space="preserve"> points where speciation </w:t>
      </w:r>
      <w:proofErr w:type="gramStart"/>
      <w:r>
        <w:t>occurs</w:t>
      </w:r>
      <w:proofErr w:type="gramEnd"/>
      <w:r w:rsidR="005B7DF4">
        <w:t xml:space="preserve"> or</w:t>
      </w:r>
      <w:r>
        <w:t xml:space="preserve"> lineages are formed and clades are drawn </w:t>
      </w:r>
      <w:r w:rsidR="005B7DF4">
        <w:t>will</w:t>
      </w:r>
      <w:r>
        <w:t xml:space="preserve"> change as well. </w:t>
      </w:r>
    </w:p>
    <w:p w14:paraId="6FA815C6" w14:textId="7D536AF4" w:rsidR="0024513E" w:rsidRDefault="0085443F" w:rsidP="0024513E">
      <w:pPr>
        <w:ind w:firstLine="630"/>
      </w:pPr>
      <w:r>
        <w:lastRenderedPageBreak/>
        <w:t>Th</w:t>
      </w:r>
      <w:r w:rsidR="0024513E">
        <w:t>e following</w:t>
      </w:r>
      <w:r>
        <w:t xml:space="preserve"> example </w:t>
      </w:r>
      <w:r w:rsidR="0006551D">
        <w:t xml:space="preserve">is a clear </w:t>
      </w:r>
      <w:r>
        <w:t>illustrat</w:t>
      </w:r>
      <w:r w:rsidR="0006551D">
        <w:t>ion of</w:t>
      </w:r>
      <w:r>
        <w:t xml:space="preserve"> the point above: </w:t>
      </w:r>
      <w:r w:rsidR="00481BC5">
        <w:t>I</w:t>
      </w:r>
      <w:r>
        <w:t xml:space="preserve">s binary fission a reproductive process that leads to new organisms or it is a developmental process that doesn’t generate any new individuals? Consider what follows if binary fission is a developmental process wherein a single, monolithic, spatially discontinuous genet grows. If this is the model used to track relations, </w:t>
      </w:r>
      <w:r w:rsidR="00481BC5">
        <w:t xml:space="preserve">then </w:t>
      </w:r>
      <w:r>
        <w:t>the lineages of multiple organisms and discrete evolutionary groups are not being traced. Rather, we’re just tracing the parts of a single individual over time and this tells us nothing about the species’ evolutionary trajectory.</w:t>
      </w:r>
      <w:r>
        <w:rPr>
          <w:rStyle w:val="FootnoteReference"/>
        </w:rPr>
        <w:footnoteReference w:id="9"/>
      </w:r>
      <w:r>
        <w:t xml:space="preserve"> As we can see, problems of </w:t>
      </w:r>
      <w:r w:rsidRPr="00C2367E">
        <w:rPr>
          <w:iCs/>
        </w:rPr>
        <w:t>identity</w:t>
      </w:r>
      <w:r>
        <w:t xml:space="preserve"> impact phylogenetic groupings. </w:t>
      </w:r>
    </w:p>
    <w:p w14:paraId="082C3335" w14:textId="2A476A95" w:rsidR="0024513E" w:rsidRDefault="00451828" w:rsidP="0024513E">
      <w:pPr>
        <w:ind w:firstLine="630"/>
      </w:pPr>
      <w:r>
        <w:t>S</w:t>
      </w:r>
      <w:r w:rsidR="0024513E">
        <w:t>ection</w:t>
      </w:r>
      <w:r>
        <w:t>s 2.2</w:t>
      </w:r>
      <w:r w:rsidR="0024513E">
        <w:t xml:space="preserve"> </w:t>
      </w:r>
      <w:r>
        <w:t xml:space="preserve">and 2.3 </w:t>
      </w:r>
      <w:r w:rsidR="0024513E">
        <w:t xml:space="preserve">will present the main argument of this paper. The conclusion of this argument is that how we understand the identity of </w:t>
      </w:r>
      <w:r w:rsidR="00813594">
        <w:t xml:space="preserve">asexual organisms, like certain </w:t>
      </w:r>
      <w:r w:rsidR="0024513E">
        <w:t>microorganisms</w:t>
      </w:r>
      <w:r w:rsidR="005B7DF4">
        <w:t>,</w:t>
      </w:r>
      <w:r w:rsidR="00A83F1C">
        <w:t xml:space="preserve"> </w:t>
      </w:r>
      <w:r w:rsidR="0024513E">
        <w:t>can lead to different phylogenetic groupings</w:t>
      </w:r>
      <w:r w:rsidR="00DE59EB">
        <w:t>.</w:t>
      </w:r>
      <w:r w:rsidR="0024513E">
        <w:t xml:space="preserve"> </w:t>
      </w:r>
      <w:r w:rsidR="00DE59EB">
        <w:t>T</w:t>
      </w:r>
      <w:r w:rsidR="0024513E">
        <w:t xml:space="preserve">he vertical transmission of genes and ancestry work out differently depending on how we understand identity. </w:t>
      </w:r>
    </w:p>
    <w:p w14:paraId="27315249" w14:textId="77777777" w:rsidR="008B628F" w:rsidRDefault="008B628F" w:rsidP="0024513E"/>
    <w:p w14:paraId="538092D3" w14:textId="76B7CE3A" w:rsidR="008B628F" w:rsidRPr="008B628F" w:rsidRDefault="003E38EA" w:rsidP="008B628F">
      <w:pPr>
        <w:ind w:firstLine="720"/>
        <w:rPr>
          <w:b/>
          <w:bCs/>
        </w:rPr>
      </w:pPr>
      <w:r>
        <w:rPr>
          <w:b/>
          <w:bCs/>
        </w:rPr>
        <w:t xml:space="preserve">2.2 </w:t>
      </w:r>
      <w:r w:rsidR="008B628F">
        <w:rPr>
          <w:b/>
          <w:bCs/>
        </w:rPr>
        <w:t xml:space="preserve">The </w:t>
      </w:r>
      <w:r>
        <w:rPr>
          <w:b/>
          <w:bCs/>
        </w:rPr>
        <w:t>identity argument</w:t>
      </w:r>
    </w:p>
    <w:p w14:paraId="7D94B049" w14:textId="77777777" w:rsidR="008B628F" w:rsidRDefault="008B628F" w:rsidP="008B628F">
      <w:pPr>
        <w:ind w:firstLine="720"/>
      </w:pPr>
    </w:p>
    <w:p w14:paraId="7B0F3C89" w14:textId="0DFC03E3" w:rsidR="00326CAE" w:rsidRDefault="005278B2" w:rsidP="008B628F">
      <w:pPr>
        <w:ind w:firstLine="720"/>
      </w:pPr>
      <w:r>
        <w:t xml:space="preserve">This section </w:t>
      </w:r>
      <w:r w:rsidR="00814A49">
        <w:t>contains</w:t>
      </w:r>
      <w:r w:rsidR="001C6428">
        <w:t xml:space="preserve"> the primary argument of this paper</w:t>
      </w:r>
      <w:r w:rsidR="003E38EA">
        <w:t xml:space="preserve">, which I’ll call the “identity argument”. </w:t>
      </w:r>
      <w:r w:rsidR="00277C05">
        <w:t>I w</w:t>
      </w:r>
      <w:r w:rsidR="00813594">
        <w:t xml:space="preserve">ill </w:t>
      </w:r>
      <w:r w:rsidR="00277C05">
        <w:t>begin by noting that t</w:t>
      </w:r>
      <w:r w:rsidR="004D326E">
        <w:t xml:space="preserve">he </w:t>
      </w:r>
      <w:r w:rsidR="003E38EA">
        <w:t xml:space="preserve">identity </w:t>
      </w:r>
      <w:r w:rsidR="004D326E">
        <w:t>argument</w:t>
      </w:r>
      <w:r w:rsidR="00B347CD">
        <w:t>,</w:t>
      </w:r>
      <w:r w:rsidR="004D326E">
        <w:t xml:space="preserve"> </w:t>
      </w:r>
      <w:r w:rsidR="00B347CD">
        <w:t>as</w:t>
      </w:r>
      <w:r w:rsidR="004D326E">
        <w:t xml:space="preserve"> presented in this section</w:t>
      </w:r>
      <w:r w:rsidR="00B347CD">
        <w:t>,</w:t>
      </w:r>
      <w:r w:rsidR="004D326E">
        <w:t xml:space="preserve"> </w:t>
      </w:r>
      <w:r w:rsidR="00B347CD">
        <w:t>is</w:t>
      </w:r>
      <w:r>
        <w:t xml:space="preserve"> idealized </w:t>
      </w:r>
      <w:r w:rsidR="004D326E">
        <w:t xml:space="preserve">in two ways. First, </w:t>
      </w:r>
      <w:r w:rsidR="00813594">
        <w:t>it</w:t>
      </w:r>
      <w:r w:rsidR="008923BC">
        <w:t xml:space="preserve"> </w:t>
      </w:r>
      <w:r w:rsidR="00814A49">
        <w:t>set</w:t>
      </w:r>
      <w:r w:rsidR="00813594">
        <w:t>s</w:t>
      </w:r>
      <w:r w:rsidR="00814A49">
        <w:t xml:space="preserve"> aside</w:t>
      </w:r>
      <w:r w:rsidR="004D326E">
        <w:t xml:space="preserve"> important</w:t>
      </w:r>
      <w:r>
        <w:t xml:space="preserve"> issues </w:t>
      </w:r>
      <w:r w:rsidR="008B628F">
        <w:t>that have been widely</w:t>
      </w:r>
      <w:r w:rsidR="008923BC">
        <w:t xml:space="preserve"> discussed in how to understand the tree of life, </w:t>
      </w:r>
      <w:r>
        <w:t xml:space="preserve">like </w:t>
      </w:r>
      <w:r w:rsidR="004D326E">
        <w:t>lateral gene transfer</w:t>
      </w:r>
      <w:r w:rsidR="00814A49">
        <w:t xml:space="preserve"> (LGT)</w:t>
      </w:r>
      <w:r w:rsidR="008923BC">
        <w:t>. I have done this</w:t>
      </w:r>
      <w:r>
        <w:t xml:space="preserve"> to explicate the </w:t>
      </w:r>
      <w:r w:rsidR="004D326E">
        <w:t>argument</w:t>
      </w:r>
      <w:r>
        <w:t xml:space="preserve"> </w:t>
      </w:r>
      <w:r w:rsidR="00B347CD">
        <w:t xml:space="preserve">with </w:t>
      </w:r>
      <w:r w:rsidR="008923BC">
        <w:t xml:space="preserve">greater </w:t>
      </w:r>
      <w:r>
        <w:t>clarity</w:t>
      </w:r>
      <w:r w:rsidR="00A83F1C">
        <w:t>;</w:t>
      </w:r>
      <w:r>
        <w:t xml:space="preserve"> </w:t>
      </w:r>
      <w:r w:rsidR="00277C05">
        <w:t>LGT and the tree of life</w:t>
      </w:r>
      <w:r w:rsidR="008923BC">
        <w:t xml:space="preserve"> </w:t>
      </w:r>
      <w:r w:rsidR="00B347CD">
        <w:t xml:space="preserve">will be addressed </w:t>
      </w:r>
      <w:r w:rsidR="008923BC">
        <w:t>in section</w:t>
      </w:r>
      <w:r w:rsidR="003E38EA">
        <w:t xml:space="preserve"> 3</w:t>
      </w:r>
      <w:r w:rsidR="006802F2">
        <w:t>.1</w:t>
      </w:r>
      <w:r w:rsidR="008923BC">
        <w:t xml:space="preserve">. </w:t>
      </w:r>
      <w:r w:rsidR="004D326E">
        <w:t xml:space="preserve">Second, </w:t>
      </w:r>
      <w:r w:rsidR="00A83F1C">
        <w:t>this section</w:t>
      </w:r>
      <w:r w:rsidR="00F43499">
        <w:t xml:space="preserve"> </w:t>
      </w:r>
      <w:r w:rsidR="00A83F1C">
        <w:t xml:space="preserve">and </w:t>
      </w:r>
      <w:r w:rsidR="00DE59EB">
        <w:t>the next</w:t>
      </w:r>
      <w:r w:rsidR="00EE2AAB">
        <w:t xml:space="preserve"> </w:t>
      </w:r>
      <w:r w:rsidR="00277C05">
        <w:t>set aside</w:t>
      </w:r>
      <w:r w:rsidR="006125B9">
        <w:t xml:space="preserve"> </w:t>
      </w:r>
      <w:r w:rsidR="003E38EA">
        <w:t>other</w:t>
      </w:r>
      <w:r w:rsidR="00EE2AAB">
        <w:t xml:space="preserve"> </w:t>
      </w:r>
      <w:r w:rsidR="00B347CD">
        <w:t xml:space="preserve">biological </w:t>
      </w:r>
      <w:r w:rsidR="00EE2AAB">
        <w:t>objections that could be raised against the idea that identity has implications for phylogenetics</w:t>
      </w:r>
      <w:r w:rsidR="006125B9">
        <w:t xml:space="preserve">. </w:t>
      </w:r>
      <w:r w:rsidR="00EE2AAB">
        <w:t>T</w:t>
      </w:r>
      <w:r w:rsidR="00D713EA">
        <w:t xml:space="preserve">hese objections </w:t>
      </w:r>
      <w:r w:rsidR="00326CAE">
        <w:t xml:space="preserve">are: </w:t>
      </w:r>
      <w:proofErr w:type="spellStart"/>
      <w:r w:rsidR="00277C05">
        <w:t>i</w:t>
      </w:r>
      <w:proofErr w:type="spellEnd"/>
      <w:r w:rsidR="00326CAE">
        <w:t xml:space="preserve">) that offspring organisms can be distinguished from their parents, i.e. that they are not </w:t>
      </w:r>
      <w:r w:rsidR="00B347CD">
        <w:t xml:space="preserve">actually </w:t>
      </w:r>
      <w:r w:rsidR="00326CAE">
        <w:t xml:space="preserve">symmetrical, </w:t>
      </w:r>
      <w:r w:rsidR="00277C05">
        <w:t>ii</w:t>
      </w:r>
      <w:r w:rsidR="00326CAE">
        <w:t xml:space="preserve">) that speciation cannot occur when there has been no change in an organism, and </w:t>
      </w:r>
      <w:r w:rsidR="00277C05">
        <w:t>ii</w:t>
      </w:r>
      <w:r w:rsidR="00326CAE">
        <w:t xml:space="preserve">) that phylogenetics traces genes, not organisms. </w:t>
      </w:r>
      <w:r w:rsidR="00EE2AAB">
        <w:t>These objections will be addressed in section</w:t>
      </w:r>
      <w:r w:rsidR="006802F2">
        <w:t>s</w:t>
      </w:r>
      <w:r w:rsidR="00EE2AAB">
        <w:t xml:space="preserve"> </w:t>
      </w:r>
      <w:r w:rsidR="00277C05">
        <w:t>3</w:t>
      </w:r>
      <w:r w:rsidR="006802F2">
        <w:t>.2, 3.3 and 3.4</w:t>
      </w:r>
      <w:r w:rsidR="00EE2AAB">
        <w:t xml:space="preserve">. </w:t>
      </w:r>
    </w:p>
    <w:p w14:paraId="3A190801" w14:textId="7E0CDBBA" w:rsidR="005278B2" w:rsidRDefault="006125B9" w:rsidP="00EE2AAB">
      <w:pPr>
        <w:pStyle w:val="NoSpacing"/>
        <w:ind w:firstLine="720"/>
      </w:pPr>
      <w:r>
        <w:t>Recall the</w:t>
      </w:r>
      <w:r w:rsidR="005278B2">
        <w:t xml:space="preserve"> fission problem</w:t>
      </w:r>
      <w:r>
        <w:t xml:space="preserve"> </w:t>
      </w:r>
      <w:r w:rsidR="005278B2">
        <w:t xml:space="preserve">outlined in section </w:t>
      </w:r>
      <w:r w:rsidR="00B27E64">
        <w:t>1</w:t>
      </w:r>
      <w:r w:rsidR="005278B2">
        <w:t xml:space="preserve">. </w:t>
      </w:r>
      <w:r w:rsidR="00F43499">
        <w:t>Following that problem, let’s say there’s an individual bacterium with a particular genetic makeup - call it “</w:t>
      </w:r>
      <w:r w:rsidR="00F43499">
        <w:rPr>
          <w:i/>
        </w:rPr>
        <w:t>A</w:t>
      </w:r>
      <w:r w:rsidR="00F43499">
        <w:rPr>
          <w:iCs/>
        </w:rPr>
        <w:t>”</w:t>
      </w:r>
      <w:r w:rsidR="00F43499">
        <w:t xml:space="preserve">. </w:t>
      </w:r>
      <w:r w:rsidR="00F43499">
        <w:rPr>
          <w:i/>
          <w:iCs/>
        </w:rPr>
        <w:t xml:space="preserve">A </w:t>
      </w:r>
      <w:r w:rsidR="00F43499">
        <w:t xml:space="preserve">reproduces through fission by splitting and we’re left with two fairly similar or “symmetrical” bacteria. This leaves us wondering whether </w:t>
      </w:r>
      <w:r w:rsidR="00F43499">
        <w:rPr>
          <w:i/>
        </w:rPr>
        <w:t>A</w:t>
      </w:r>
      <w:r w:rsidR="00F43499">
        <w:t xml:space="preserve">’s fission results in </w:t>
      </w:r>
      <w:r w:rsidR="00F43499" w:rsidRPr="00463BCA">
        <w:rPr>
          <w:i/>
        </w:rPr>
        <w:t>A</w:t>
      </w:r>
      <w:r w:rsidR="00F43499">
        <w:rPr>
          <w:i/>
        </w:rPr>
        <w:t xml:space="preserve"> </w:t>
      </w:r>
      <w:r w:rsidR="00F43499">
        <w:t xml:space="preserve">and </w:t>
      </w:r>
      <w:r w:rsidR="00F43499" w:rsidRPr="00463BCA">
        <w:rPr>
          <w:i/>
        </w:rPr>
        <w:t>B</w:t>
      </w:r>
      <w:r w:rsidR="00F43499">
        <w:t xml:space="preserve"> or in </w:t>
      </w:r>
      <w:r w:rsidR="00F43499" w:rsidRPr="00463BCA">
        <w:rPr>
          <w:i/>
        </w:rPr>
        <w:t>B</w:t>
      </w:r>
      <w:r w:rsidR="00F43499">
        <w:t xml:space="preserve"> and </w:t>
      </w:r>
      <w:r w:rsidR="00F43499" w:rsidRPr="00463BCA">
        <w:rPr>
          <w:i/>
        </w:rPr>
        <w:t>C</w:t>
      </w:r>
      <w:r w:rsidR="00F43499">
        <w:t xml:space="preserve"> (i.e. does </w:t>
      </w:r>
      <w:r w:rsidR="00F43499">
        <w:rPr>
          <w:i/>
        </w:rPr>
        <w:t>A</w:t>
      </w:r>
      <w:r w:rsidR="00F43499">
        <w:t xml:space="preserve"> maintain its identity through fission)? Given </w:t>
      </w:r>
      <w:r w:rsidR="00F16088">
        <w:t>this is the problem that</w:t>
      </w:r>
      <w:r w:rsidR="00F43499">
        <w:t xml:space="preserve"> </w:t>
      </w:r>
      <w:r w:rsidR="00ED4242">
        <w:t>fission</w:t>
      </w:r>
      <w:r w:rsidR="00B27E64">
        <w:t xml:space="preserve"> presents </w:t>
      </w:r>
      <w:r w:rsidR="009347A1">
        <w:t>in individuat</w:t>
      </w:r>
      <w:r w:rsidR="005E156D">
        <w:t>ing</w:t>
      </w:r>
      <w:r w:rsidR="00ED4242">
        <w:t xml:space="preserve"> certain asexual organisms, there are three ways we might model the ancestral relations between organisms. </w:t>
      </w:r>
      <w:r w:rsidR="003862E8">
        <w:t>One option is that</w:t>
      </w:r>
      <w:r w:rsidR="009B4A1F">
        <w:t xml:space="preserve"> </w:t>
      </w:r>
      <w:r w:rsidR="009B4A1F">
        <w:rPr>
          <w:i/>
          <w:iCs/>
        </w:rPr>
        <w:t>A</w:t>
      </w:r>
      <w:r w:rsidR="009B4A1F">
        <w:t xml:space="preserve"> </w:t>
      </w:r>
      <w:r w:rsidR="005278B2">
        <w:t>maintain</w:t>
      </w:r>
      <w:r w:rsidR="003862E8">
        <w:t>ed</w:t>
      </w:r>
      <w:r w:rsidR="005278B2">
        <w:t xml:space="preserve"> its identity while generating one offspring. </w:t>
      </w:r>
      <w:r w:rsidR="003862E8">
        <w:t>A second option is that</w:t>
      </w:r>
      <w:r w:rsidR="005278B2">
        <w:t xml:space="preserve"> </w:t>
      </w:r>
      <w:r w:rsidR="009B4A1F">
        <w:rPr>
          <w:i/>
          <w:iCs/>
        </w:rPr>
        <w:t>A</w:t>
      </w:r>
      <w:r w:rsidR="005278B2">
        <w:t xml:space="preserve"> los</w:t>
      </w:r>
      <w:r w:rsidR="003862E8">
        <w:t>t</w:t>
      </w:r>
      <w:r w:rsidR="005278B2">
        <w:t xml:space="preserve"> its identity in a process that might be something like a death, </w:t>
      </w:r>
      <w:r w:rsidR="003862E8">
        <w:t>while creating</w:t>
      </w:r>
      <w:r w:rsidR="005278B2">
        <w:t xml:space="preserve"> two offspring. </w:t>
      </w:r>
      <w:r w:rsidR="003862E8">
        <w:t xml:space="preserve">Finally, it might be that </w:t>
      </w:r>
      <w:r w:rsidR="009B4A1F">
        <w:rPr>
          <w:i/>
          <w:iCs/>
        </w:rPr>
        <w:t>A</w:t>
      </w:r>
      <w:r w:rsidR="009B4A1F">
        <w:t xml:space="preserve"> remain</w:t>
      </w:r>
      <w:r w:rsidR="003862E8">
        <w:t>ed part of</w:t>
      </w:r>
      <w:r w:rsidR="009B4A1F">
        <w:t xml:space="preserve"> a</w:t>
      </w:r>
      <w:r w:rsidR="005278B2">
        <w:t xml:space="preserve"> single </w:t>
      </w:r>
      <w:r w:rsidR="00F16088">
        <w:t>entity</w:t>
      </w:r>
      <w:r w:rsidR="005278B2">
        <w:t xml:space="preserve"> </w:t>
      </w:r>
      <w:r w:rsidR="00725BFE">
        <w:t>comprised of multiple bacteria</w:t>
      </w:r>
      <w:r w:rsidR="005278B2">
        <w:t>.</w:t>
      </w:r>
      <w:r w:rsidR="005278B2">
        <w:rPr>
          <w:rStyle w:val="FootnoteReference"/>
        </w:rPr>
        <w:footnoteReference w:id="10"/>
      </w:r>
      <w:r w:rsidR="005278B2">
        <w:t xml:space="preserve"> </w:t>
      </w:r>
      <w:r w:rsidR="009B4A1F">
        <w:t>Using</w:t>
      </w:r>
      <w:r w:rsidR="005278B2">
        <w:t xml:space="preserve"> each of these views of identity, </w:t>
      </w:r>
      <w:r w:rsidR="009B4A1F">
        <w:t xml:space="preserve">how we </w:t>
      </w:r>
      <w:r w:rsidR="005278B2">
        <w:t xml:space="preserve">depict the descendants of the </w:t>
      </w:r>
      <w:r w:rsidR="00BA161B">
        <w:t xml:space="preserve">bacterium </w:t>
      </w:r>
      <w:r w:rsidR="005278B2" w:rsidRPr="006C5455">
        <w:rPr>
          <w:i/>
          <w:iCs/>
        </w:rPr>
        <w:t>A</w:t>
      </w:r>
      <w:r w:rsidR="009B4A1F">
        <w:rPr>
          <w:i/>
          <w:iCs/>
        </w:rPr>
        <w:t xml:space="preserve"> </w:t>
      </w:r>
      <w:r w:rsidR="009B4A1F">
        <w:t>ends up different</w:t>
      </w:r>
      <w:r w:rsidR="005E156D">
        <w:t>ly</w:t>
      </w:r>
      <w:r w:rsidR="005278B2">
        <w:t>. Thus,</w:t>
      </w:r>
      <w:r w:rsidR="005278B2">
        <w:rPr>
          <w:i/>
          <w:iCs/>
        </w:rPr>
        <w:t xml:space="preserve"> </w:t>
      </w:r>
      <w:r w:rsidR="005278B2">
        <w:t>d</w:t>
      </w:r>
      <w:r w:rsidR="005278B2" w:rsidRPr="006C5455">
        <w:t>epending</w:t>
      </w:r>
      <w:r w:rsidR="005278B2">
        <w:t xml:space="preserve"> on which of these views of identity is adopted, we get different trees of descent. Below are diagrams representing each of the three models</w:t>
      </w:r>
      <w:r w:rsidR="00F16088">
        <w:t xml:space="preserve">, respective to </w:t>
      </w:r>
      <w:r w:rsidR="005278B2">
        <w:t xml:space="preserve">how they treat identity. </w:t>
      </w:r>
    </w:p>
    <w:p w14:paraId="3885AB62" w14:textId="43D184C6" w:rsidR="003862E8" w:rsidRDefault="003862E8" w:rsidP="00EE2AAB">
      <w:pPr>
        <w:pStyle w:val="NoSpacing"/>
        <w:ind w:firstLine="720"/>
      </w:pPr>
    </w:p>
    <w:p w14:paraId="57DF70DA" w14:textId="31F93BA1" w:rsidR="00D84501" w:rsidRDefault="00D84501" w:rsidP="00EE2AAB">
      <w:pPr>
        <w:pStyle w:val="NoSpacing"/>
        <w:ind w:firstLine="720"/>
      </w:pPr>
    </w:p>
    <w:p w14:paraId="41716090" w14:textId="35923C52" w:rsidR="00D84501" w:rsidRDefault="00D84501" w:rsidP="00EE2AAB">
      <w:pPr>
        <w:pStyle w:val="NoSpacing"/>
        <w:ind w:firstLine="720"/>
      </w:pPr>
    </w:p>
    <w:p w14:paraId="4620DE9F" w14:textId="76094284" w:rsidR="00D84501" w:rsidRDefault="00D84501" w:rsidP="00EE2AAB">
      <w:pPr>
        <w:pStyle w:val="NoSpacing"/>
        <w:ind w:firstLine="720"/>
      </w:pPr>
    </w:p>
    <w:p w14:paraId="5C49AA1A" w14:textId="110F93DF" w:rsidR="00D84501" w:rsidRDefault="00D84501" w:rsidP="00EE2AAB">
      <w:pPr>
        <w:pStyle w:val="NoSpacing"/>
        <w:ind w:firstLine="720"/>
      </w:pPr>
    </w:p>
    <w:p w14:paraId="1DA87F1F" w14:textId="64218913" w:rsidR="00D84501" w:rsidRDefault="00D84501" w:rsidP="00EE2AAB">
      <w:pPr>
        <w:pStyle w:val="NoSpacing"/>
        <w:ind w:firstLine="720"/>
      </w:pPr>
    </w:p>
    <w:p w14:paraId="75947C4F" w14:textId="5C71DDCE" w:rsidR="00D84501" w:rsidRDefault="00D84501" w:rsidP="00EE2AAB">
      <w:pPr>
        <w:pStyle w:val="NoSpacing"/>
        <w:ind w:firstLine="720"/>
      </w:pPr>
    </w:p>
    <w:p w14:paraId="17571276" w14:textId="026BFE8E" w:rsidR="00D84501" w:rsidRDefault="00D84501" w:rsidP="00EE2AAB">
      <w:pPr>
        <w:pStyle w:val="NoSpacing"/>
        <w:ind w:firstLine="720"/>
      </w:pPr>
    </w:p>
    <w:p w14:paraId="04113E38" w14:textId="77777777" w:rsidR="00D84501" w:rsidRPr="004A0780" w:rsidRDefault="00D84501" w:rsidP="00EE2AAB">
      <w:pPr>
        <w:pStyle w:val="NoSpacing"/>
        <w:ind w:firstLine="720"/>
      </w:pPr>
    </w:p>
    <w:p w14:paraId="6D54E01C" w14:textId="17438888" w:rsidR="005278B2" w:rsidRDefault="00D84501" w:rsidP="005278B2">
      <w:pPr>
        <w:rPr>
          <w:sz w:val="20"/>
          <w:szCs w:val="20"/>
        </w:rPr>
      </w:pPr>
      <w:r>
        <w:rPr>
          <w:sz w:val="20"/>
          <w:szCs w:val="20"/>
        </w:rPr>
        <w:t>Figures 1a, 1b, 1c and 1d</w:t>
      </w:r>
      <w:r w:rsidR="005278B2" w:rsidRPr="008769C2">
        <w:rPr>
          <w:sz w:val="20"/>
          <w:szCs w:val="20"/>
        </w:rPr>
        <w:t xml:space="preserve">: </w:t>
      </w:r>
      <w:r>
        <w:rPr>
          <w:sz w:val="20"/>
          <w:szCs w:val="20"/>
        </w:rPr>
        <w:t>Each l</w:t>
      </w:r>
      <w:r w:rsidR="005278B2" w:rsidRPr="008769C2">
        <w:rPr>
          <w:sz w:val="20"/>
          <w:szCs w:val="20"/>
        </w:rPr>
        <w:t>etter represent</w:t>
      </w:r>
      <w:r>
        <w:rPr>
          <w:sz w:val="20"/>
          <w:szCs w:val="20"/>
        </w:rPr>
        <w:t>s an</w:t>
      </w:r>
      <w:r w:rsidR="005278B2" w:rsidRPr="008769C2">
        <w:rPr>
          <w:sz w:val="20"/>
          <w:szCs w:val="20"/>
        </w:rPr>
        <w:t xml:space="preserve"> organism</w:t>
      </w:r>
      <w:r>
        <w:rPr>
          <w:sz w:val="20"/>
          <w:szCs w:val="20"/>
        </w:rPr>
        <w:t>/entity at given stage, where the same letter represents a continuation of the same organism/entity.</w:t>
      </w:r>
      <w:r w:rsidR="005278B2" w:rsidRPr="008769C2">
        <w:rPr>
          <w:sz w:val="20"/>
          <w:szCs w:val="20"/>
        </w:rPr>
        <w:t xml:space="preserve"> </w:t>
      </w:r>
      <w:r>
        <w:rPr>
          <w:sz w:val="20"/>
          <w:szCs w:val="20"/>
        </w:rPr>
        <w:t>The lines mark the boundaries</w:t>
      </w:r>
      <w:r w:rsidR="006851E9">
        <w:rPr>
          <w:sz w:val="20"/>
          <w:szCs w:val="20"/>
        </w:rPr>
        <w:t xml:space="preserve"> of the</w:t>
      </w:r>
      <w:r>
        <w:rPr>
          <w:sz w:val="20"/>
          <w:szCs w:val="20"/>
        </w:rPr>
        <w:t xml:space="preserve"> generations</w:t>
      </w:r>
      <w:r w:rsidR="006851E9">
        <w:rPr>
          <w:sz w:val="20"/>
          <w:szCs w:val="20"/>
        </w:rPr>
        <w:t>. All organism/entities within a certain boundary are all parts of that generation.</w:t>
      </w:r>
      <w:r>
        <w:rPr>
          <w:sz w:val="20"/>
          <w:szCs w:val="20"/>
        </w:rPr>
        <w:t xml:space="preserve"> </w:t>
      </w:r>
      <w:r w:rsidR="006851E9">
        <w:rPr>
          <w:sz w:val="20"/>
          <w:szCs w:val="20"/>
        </w:rPr>
        <w:t>The numbers within each boundary indicate which generation the organisms/entities in that boundary belong</w:t>
      </w:r>
      <w:r>
        <w:rPr>
          <w:sz w:val="20"/>
          <w:szCs w:val="20"/>
        </w:rPr>
        <w:t>.</w:t>
      </w:r>
      <w:r w:rsidR="006851E9">
        <w:rPr>
          <w:sz w:val="20"/>
          <w:szCs w:val="20"/>
        </w:rPr>
        <w:t xml:space="preserve"> For example, in figure 1a, </w:t>
      </w:r>
      <w:r w:rsidR="006851E9">
        <w:rPr>
          <w:i/>
          <w:iCs/>
          <w:sz w:val="20"/>
          <w:szCs w:val="20"/>
        </w:rPr>
        <w:t xml:space="preserve">I, E </w:t>
      </w:r>
      <w:r w:rsidR="006851E9">
        <w:rPr>
          <w:sz w:val="20"/>
          <w:szCs w:val="20"/>
        </w:rPr>
        <w:t xml:space="preserve">and </w:t>
      </w:r>
      <w:r w:rsidR="006851E9">
        <w:rPr>
          <w:i/>
          <w:iCs/>
          <w:sz w:val="20"/>
          <w:szCs w:val="20"/>
        </w:rPr>
        <w:t xml:space="preserve">C </w:t>
      </w:r>
      <w:r w:rsidR="006851E9">
        <w:rPr>
          <w:sz w:val="20"/>
          <w:szCs w:val="20"/>
        </w:rPr>
        <w:t>belong to the second generati</w:t>
      </w:r>
      <w:r w:rsidR="004F63F3">
        <w:rPr>
          <w:sz w:val="20"/>
          <w:szCs w:val="20"/>
        </w:rPr>
        <w:t>on. Arrows that point away from a letter represent the split</w:t>
      </w:r>
      <w:r w:rsidR="00FE76C8">
        <w:rPr>
          <w:sz w:val="20"/>
          <w:szCs w:val="20"/>
        </w:rPr>
        <w:t>ting of an organism/entity</w:t>
      </w:r>
      <w:r w:rsidR="004F63F3">
        <w:rPr>
          <w:sz w:val="20"/>
          <w:szCs w:val="20"/>
        </w:rPr>
        <w:t xml:space="preserve"> that occurs during fission. The letters at the end of an arrow indicate the organism/entity that exists after the split, </w:t>
      </w:r>
      <w:r w:rsidR="00725B2C">
        <w:rPr>
          <w:sz w:val="20"/>
          <w:szCs w:val="20"/>
        </w:rPr>
        <w:t xml:space="preserve">which is a first-generation descendant of the organism/entity </w:t>
      </w:r>
      <w:r w:rsidR="00FE76C8">
        <w:rPr>
          <w:i/>
          <w:iCs/>
          <w:sz w:val="20"/>
          <w:szCs w:val="20"/>
        </w:rPr>
        <w:t xml:space="preserve">or </w:t>
      </w:r>
      <w:r w:rsidR="00FE76C8">
        <w:rPr>
          <w:sz w:val="20"/>
          <w:szCs w:val="20"/>
        </w:rPr>
        <w:t>a continuation of the original organism/entity</w:t>
      </w:r>
      <w:r w:rsidR="00725B2C">
        <w:rPr>
          <w:sz w:val="20"/>
          <w:szCs w:val="20"/>
        </w:rPr>
        <w:t xml:space="preserve">. </w:t>
      </w:r>
    </w:p>
    <w:p w14:paraId="53A86C03" w14:textId="3ABAA2BF" w:rsidR="00725B2C" w:rsidRDefault="00725B2C" w:rsidP="005278B2"/>
    <w:p w14:paraId="4CC9192B" w14:textId="59D759B7" w:rsidR="00725B2C" w:rsidRPr="001E05A9" w:rsidRDefault="00725B2C" w:rsidP="005278B2">
      <w:r w:rsidRPr="00D820A8">
        <w:rPr>
          <w:noProof/>
        </w:rPr>
        <w:drawing>
          <wp:inline distT="0" distB="0" distL="0" distR="0" wp14:anchorId="3599AC2E" wp14:editId="6CDCB601">
            <wp:extent cx="5943600" cy="3343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3275"/>
                    </a:xfrm>
                    <a:prstGeom prst="rect">
                      <a:avLst/>
                    </a:prstGeom>
                  </pic:spPr>
                </pic:pic>
              </a:graphicData>
            </a:graphic>
          </wp:inline>
        </w:drawing>
      </w:r>
    </w:p>
    <w:p w14:paraId="1A0495AA" w14:textId="3637DB57" w:rsidR="005278B2" w:rsidRDefault="00D820A8" w:rsidP="005278B2">
      <w:r w:rsidRPr="00D820A8">
        <w:rPr>
          <w:noProof/>
        </w:rPr>
        <w:lastRenderedPageBreak/>
        <w:drawing>
          <wp:inline distT="0" distB="0" distL="0" distR="0" wp14:anchorId="17E65EF7" wp14:editId="576BBFB3">
            <wp:extent cx="5943600" cy="334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r w:rsidR="00F2453F" w:rsidRPr="00F2453F">
        <w:rPr>
          <w:noProof/>
        </w:rPr>
        <w:t xml:space="preserve"> </w:t>
      </w:r>
      <w:r w:rsidRPr="00D820A8">
        <w:rPr>
          <w:noProof/>
        </w:rPr>
        <w:drawing>
          <wp:inline distT="0" distB="0" distL="0" distR="0" wp14:anchorId="3F9CA211" wp14:editId="6CF94C4D">
            <wp:extent cx="5943600" cy="334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3275"/>
                    </a:xfrm>
                    <a:prstGeom prst="rect">
                      <a:avLst/>
                    </a:prstGeom>
                  </pic:spPr>
                </pic:pic>
              </a:graphicData>
            </a:graphic>
          </wp:inline>
        </w:drawing>
      </w:r>
    </w:p>
    <w:p w14:paraId="3CEE4E89" w14:textId="3C4A8025" w:rsidR="005278B2" w:rsidRDefault="001C0466" w:rsidP="005278B2">
      <w:pPr>
        <w:ind w:firstLine="720"/>
      </w:pPr>
      <w:r w:rsidRPr="001C0466">
        <w:rPr>
          <w:noProof/>
        </w:rPr>
        <w:lastRenderedPageBreak/>
        <w:drawing>
          <wp:inline distT="0" distB="0" distL="0" distR="0" wp14:anchorId="1122D972" wp14:editId="1DCC95B8">
            <wp:extent cx="5943600" cy="3343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3275"/>
                    </a:xfrm>
                    <a:prstGeom prst="rect">
                      <a:avLst/>
                    </a:prstGeom>
                  </pic:spPr>
                </pic:pic>
              </a:graphicData>
            </a:graphic>
          </wp:inline>
        </w:drawing>
      </w:r>
    </w:p>
    <w:p w14:paraId="56A83895" w14:textId="77777777" w:rsidR="001C0466" w:rsidRDefault="001C0466" w:rsidP="005278B2">
      <w:pPr>
        <w:ind w:firstLine="720"/>
      </w:pPr>
    </w:p>
    <w:p w14:paraId="1D47A4F4" w14:textId="3248CFA0" w:rsidR="005278B2" w:rsidRPr="00B8651C" w:rsidRDefault="005278B2" w:rsidP="005278B2">
      <w:pPr>
        <w:ind w:firstLine="720"/>
      </w:pPr>
      <w:r>
        <w:t xml:space="preserve">The first way of understanding identity is the </w:t>
      </w:r>
      <w:r>
        <w:rPr>
          <w:i/>
        </w:rPr>
        <w:t>persisting</w:t>
      </w:r>
      <w:r w:rsidRPr="009C6956">
        <w:rPr>
          <w:i/>
        </w:rPr>
        <w:t xml:space="preserve"> model</w:t>
      </w:r>
      <w:r>
        <w:rPr>
          <w:iCs/>
        </w:rPr>
        <w:t xml:space="preserve"> (</w:t>
      </w:r>
      <w:r w:rsidR="003F3B72">
        <w:rPr>
          <w:iCs/>
        </w:rPr>
        <w:t>figure</w:t>
      </w:r>
      <w:r w:rsidR="00C23E5C">
        <w:rPr>
          <w:iCs/>
        </w:rPr>
        <w:t>s</w:t>
      </w:r>
      <w:r w:rsidR="003F3B72">
        <w:rPr>
          <w:iCs/>
        </w:rPr>
        <w:t xml:space="preserve"> 1a</w:t>
      </w:r>
      <w:r w:rsidR="00C23E5C">
        <w:rPr>
          <w:iCs/>
        </w:rPr>
        <w:t xml:space="preserve"> &amp; 1d</w:t>
      </w:r>
      <w:r>
        <w:rPr>
          <w:iCs/>
        </w:rPr>
        <w:t>)</w:t>
      </w:r>
      <w:r>
        <w:t xml:space="preserve">. </w:t>
      </w:r>
      <w:r w:rsidR="00C23E5C">
        <w:t>In figure 1a</w:t>
      </w:r>
      <w:r>
        <w:t xml:space="preserve">, </w:t>
      </w:r>
      <w:r w:rsidRPr="006271BF">
        <w:rPr>
          <w:i/>
        </w:rPr>
        <w:t>A</w:t>
      </w:r>
      <w:r>
        <w:t xml:space="preserve"> </w:t>
      </w:r>
      <w:r w:rsidR="00F2453F">
        <w:t xml:space="preserve">is a single entity that </w:t>
      </w:r>
      <w:r>
        <w:t xml:space="preserve">persists </w:t>
      </w:r>
      <w:r w:rsidR="00F2453F">
        <w:t>in a series of</w:t>
      </w:r>
      <w:r w:rsidR="00A563E3">
        <w:t xml:space="preserve"> </w:t>
      </w:r>
      <w:r w:rsidR="00F2453F">
        <w:t xml:space="preserve">stages to </w:t>
      </w:r>
      <w:r>
        <w:t>the left</w:t>
      </w:r>
      <w:r w:rsidR="00F2453F">
        <w:t xml:space="preserve">, where each stage of </w:t>
      </w:r>
      <w:r w:rsidR="00F2453F">
        <w:rPr>
          <w:i/>
          <w:iCs/>
        </w:rPr>
        <w:t xml:space="preserve">A </w:t>
      </w:r>
      <w:r w:rsidR="00F2453F">
        <w:t>is</w:t>
      </w:r>
      <w:r w:rsidR="005B0E1F">
        <w:t xml:space="preserve"> symbolized with ‘A’</w:t>
      </w:r>
      <w:r w:rsidR="00F2453F">
        <w:t xml:space="preserve">. In this way, </w:t>
      </w:r>
      <w:r w:rsidR="00F2453F">
        <w:rPr>
          <w:i/>
          <w:iCs/>
        </w:rPr>
        <w:t>A</w:t>
      </w:r>
      <w:r>
        <w:t xml:space="preserve"> </w:t>
      </w:r>
      <w:r w:rsidR="00F2453F">
        <w:t>has</w:t>
      </w:r>
      <w:r>
        <w:t xml:space="preserve"> the offspring </w:t>
      </w:r>
      <w:r w:rsidRPr="006271BF">
        <w:rPr>
          <w:i/>
        </w:rPr>
        <w:t>C</w:t>
      </w:r>
      <w:r>
        <w:t xml:space="preserve">, </w:t>
      </w:r>
      <w:r w:rsidRPr="006271BF">
        <w:rPr>
          <w:i/>
        </w:rPr>
        <w:t xml:space="preserve">E </w:t>
      </w:r>
      <w:r>
        <w:t>and</w:t>
      </w:r>
      <w:r w:rsidRPr="006271BF">
        <w:rPr>
          <w:i/>
        </w:rPr>
        <w:t xml:space="preserve"> I</w:t>
      </w:r>
      <w:r>
        <w:t xml:space="preserve">. </w:t>
      </w:r>
      <w:r w:rsidR="00F2453F">
        <w:t xml:space="preserve">And, </w:t>
      </w:r>
      <w:r w:rsidRPr="006271BF">
        <w:rPr>
          <w:i/>
        </w:rPr>
        <w:t>C, E</w:t>
      </w:r>
      <w:r>
        <w:t xml:space="preserve"> and </w:t>
      </w:r>
      <w:r w:rsidRPr="006271BF">
        <w:rPr>
          <w:i/>
        </w:rPr>
        <w:t>I</w:t>
      </w:r>
      <w:r>
        <w:t xml:space="preserve"> persist</w:t>
      </w:r>
      <w:r w:rsidR="00A563E3">
        <w:t xml:space="preserve"> </w:t>
      </w:r>
      <w:r w:rsidR="00F2453F">
        <w:t>with the type of</w:t>
      </w:r>
      <w:r w:rsidR="00A563E3">
        <w:t xml:space="preserve"> </w:t>
      </w:r>
      <w:r w:rsidR="00F2453F">
        <w:t xml:space="preserve">stages </w:t>
      </w:r>
      <w:r w:rsidR="005B0E1F">
        <w:t>as seen with</w:t>
      </w:r>
      <w:r>
        <w:t xml:space="preserve"> </w:t>
      </w:r>
      <w:r>
        <w:rPr>
          <w:i/>
          <w:iCs/>
        </w:rPr>
        <w:t>A</w:t>
      </w:r>
      <w:r>
        <w:t xml:space="preserve">. </w:t>
      </w:r>
      <w:r w:rsidR="00C23E5C">
        <w:t xml:space="preserve">However, because the persisting model is actually a polytomy, using the tree structure of figure 1a ends up distorting the model by using the same letter to represent multiple stages of one entity. Because </w:t>
      </w:r>
      <w:r w:rsidR="00C23E5C" w:rsidRPr="006A2021">
        <w:rPr>
          <w:i/>
          <w:iCs/>
        </w:rPr>
        <w:t>A</w:t>
      </w:r>
      <w:r w:rsidR="00C23E5C">
        <w:t xml:space="preserve"> continues on to propagate a possibly infinite set</w:t>
      </w:r>
      <w:r w:rsidR="00C23E5C">
        <w:rPr>
          <w:rStyle w:val="FootnoteReference"/>
        </w:rPr>
        <w:footnoteReference w:id="11"/>
      </w:r>
      <w:r w:rsidR="00C23E5C">
        <w:t xml:space="preserve"> of offspring, </w:t>
      </w:r>
      <w:r w:rsidR="0047213A">
        <w:t>an alternate representation</w:t>
      </w:r>
      <w:r w:rsidR="00C23E5C">
        <w:t xml:space="preserve"> of the persisting model (figure 1d) presents the polytomy</w:t>
      </w:r>
      <w:r w:rsidR="0047213A">
        <w:t xml:space="preserve"> explicitly</w:t>
      </w:r>
      <w:r w:rsidR="00C23E5C">
        <w:t xml:space="preserve">. </w:t>
      </w:r>
      <w:r w:rsidR="005B7F96">
        <w:t>This is the model that should be used if there is a “mother” organism</w:t>
      </w:r>
      <w:r w:rsidR="00EA532E">
        <w:t xml:space="preserve"> (that is not also a daughter).</w:t>
      </w:r>
    </w:p>
    <w:p w14:paraId="608FED8B" w14:textId="1C29E02C" w:rsidR="005278B2" w:rsidRDefault="005278B2" w:rsidP="005278B2">
      <w:pPr>
        <w:ind w:firstLine="720"/>
      </w:pPr>
      <w:r>
        <w:t xml:space="preserve">We might adopt </w:t>
      </w:r>
      <w:r w:rsidR="00515E64">
        <w:t>a</w:t>
      </w:r>
      <w:r>
        <w:t xml:space="preserve"> second position</w:t>
      </w:r>
      <w:r w:rsidR="00381FEF">
        <w:t>:</w:t>
      </w:r>
      <w:r>
        <w:t xml:space="preserve"> the </w:t>
      </w:r>
      <w:r w:rsidRPr="00CC251E">
        <w:rPr>
          <w:i/>
        </w:rPr>
        <w:t>death model</w:t>
      </w:r>
      <w:r>
        <w:t>. On the death model</w:t>
      </w:r>
      <w:r w:rsidR="00381FEF">
        <w:t>,</w:t>
      </w:r>
      <w:r>
        <w:t xml:space="preserve"> when </w:t>
      </w:r>
      <w:r w:rsidR="00381FEF">
        <w:rPr>
          <w:i/>
          <w:iCs/>
        </w:rPr>
        <w:t>A</w:t>
      </w:r>
      <w:r>
        <w:t xml:space="preserve"> reproduces through fission the original parent dies leaving behind two daughter (or sibling) organisms. On this model an organism retains its identity until it undergoes fission. </w:t>
      </w:r>
      <w:r w:rsidR="00E467DA">
        <w:t>In the diagram (</w:t>
      </w:r>
      <w:r w:rsidR="003F3B72">
        <w:t>figure 1b</w:t>
      </w:r>
      <w:r w:rsidR="00E467DA">
        <w:t xml:space="preserve">), each organism has a single stage before fission and death, thus each letter is </w:t>
      </w:r>
      <w:r w:rsidR="005B0E1F">
        <w:t>symbolized only once on the diagram</w:t>
      </w:r>
      <w:r w:rsidR="00E467DA">
        <w:t xml:space="preserve">. </w:t>
      </w:r>
      <w:r>
        <w:t xml:space="preserve">In this diagram, </w:t>
      </w:r>
      <w:r w:rsidRPr="006271BF">
        <w:rPr>
          <w:i/>
        </w:rPr>
        <w:t>A</w:t>
      </w:r>
      <w:r>
        <w:t xml:space="preserve"> has the offspring </w:t>
      </w:r>
      <w:r w:rsidRPr="006271BF">
        <w:rPr>
          <w:i/>
        </w:rPr>
        <w:t>B</w:t>
      </w:r>
      <w:r>
        <w:t xml:space="preserve"> and </w:t>
      </w:r>
      <w:r w:rsidRPr="006271BF">
        <w:rPr>
          <w:i/>
        </w:rPr>
        <w:t>C</w:t>
      </w:r>
      <w:r>
        <w:t xml:space="preserve">. Similarly, </w:t>
      </w:r>
      <w:r w:rsidRPr="006271BF">
        <w:rPr>
          <w:i/>
        </w:rPr>
        <w:t>B</w:t>
      </w:r>
      <w:r>
        <w:t xml:space="preserve"> has the offspring </w:t>
      </w:r>
      <w:r w:rsidRPr="006271BF">
        <w:rPr>
          <w:i/>
        </w:rPr>
        <w:t>D</w:t>
      </w:r>
      <w:r>
        <w:t xml:space="preserve"> and </w:t>
      </w:r>
      <w:r w:rsidRPr="006271BF">
        <w:rPr>
          <w:i/>
        </w:rPr>
        <w:t>E</w:t>
      </w:r>
      <w:r>
        <w:t>. With each new generation, the old generation dies (or ceases to be).</w:t>
      </w:r>
      <w:r w:rsidR="00EA532E">
        <w:t xml:space="preserve"> This is the model that </w:t>
      </w:r>
      <w:r w:rsidR="0047213A">
        <w:t xml:space="preserve">arguments from </w:t>
      </w:r>
      <w:r w:rsidR="00EA532E">
        <w:t>Sober (2000) and Olson (1997) support.</w:t>
      </w:r>
    </w:p>
    <w:p w14:paraId="51CF7E2D" w14:textId="23B433BE" w:rsidR="005278B2" w:rsidRDefault="005278B2" w:rsidP="008134B5">
      <w:pPr>
        <w:ind w:firstLine="720"/>
      </w:pPr>
      <w:r>
        <w:t xml:space="preserve">The third and last model that can be adopted is odd. It is not a model that is used by biologists who treat microorganisms </w:t>
      </w:r>
      <w:r>
        <w:rPr>
          <w:i/>
        </w:rPr>
        <w:t xml:space="preserve">as </w:t>
      </w:r>
      <w:r>
        <w:t>organisms, but it nonetheless represents a possibility.</w:t>
      </w:r>
      <w:r>
        <w:rPr>
          <w:rStyle w:val="FootnoteReference"/>
        </w:rPr>
        <w:footnoteReference w:id="12"/>
      </w:r>
      <w:r>
        <w:t xml:space="preserve"> In this model, when a cell reproduces it creates new </w:t>
      </w:r>
      <w:r w:rsidR="007865BE">
        <w:t>entities</w:t>
      </w:r>
      <w:r>
        <w:t xml:space="preserve"> that have the same identity as the parent cell. </w:t>
      </w:r>
      <w:r w:rsidR="00A563E3">
        <w:t xml:space="preserve">Metaphysically, the model depicts </w:t>
      </w:r>
      <w:r w:rsidR="005B0E1F">
        <w:t xml:space="preserve">the </w:t>
      </w:r>
      <w:r w:rsidR="00A563E3">
        <w:t xml:space="preserve">spatial </w:t>
      </w:r>
      <w:r w:rsidR="005B0E1F">
        <w:t>grow</w:t>
      </w:r>
      <w:r w:rsidR="0026351B">
        <w:t>th</w:t>
      </w:r>
      <w:r w:rsidR="005B0E1F">
        <w:t xml:space="preserve"> </w:t>
      </w:r>
      <w:r w:rsidR="00A563E3" w:rsidRPr="00F2453F">
        <w:rPr>
          <w:i/>
          <w:iCs/>
        </w:rPr>
        <w:t>and</w:t>
      </w:r>
      <w:r w:rsidR="00A563E3">
        <w:t xml:space="preserve"> temporal stages of a developing </w:t>
      </w:r>
      <w:r w:rsidR="005B0E1F">
        <w:t>entity</w:t>
      </w:r>
      <w:r w:rsidR="00183130">
        <w:t xml:space="preserve"> in a way that has parallels</w:t>
      </w:r>
      <w:r w:rsidR="00413B3F">
        <w:t xml:space="preserve"> in</w:t>
      </w:r>
      <w:r w:rsidR="001E71F6">
        <w:t xml:space="preserve"> Bouchard</w:t>
      </w:r>
      <w:r w:rsidR="00183130">
        <w:t>’s</w:t>
      </w:r>
      <w:r w:rsidR="001E71F6">
        <w:t xml:space="preserve"> </w:t>
      </w:r>
      <w:r w:rsidR="00183130">
        <w:t>(</w:t>
      </w:r>
      <w:r w:rsidR="001E71F6">
        <w:t>2008)</w:t>
      </w:r>
      <w:r w:rsidR="00183130">
        <w:t xml:space="preserve"> account of the differences </w:t>
      </w:r>
      <w:r w:rsidR="00183130">
        <w:lastRenderedPageBreak/>
        <w:t>between genets and ramets</w:t>
      </w:r>
      <w:r w:rsidR="00E467DA">
        <w:t>. For example, each symbol</w:t>
      </w:r>
      <w:r w:rsidR="005B0E1F">
        <w:t xml:space="preserve"> ‘A’</w:t>
      </w:r>
      <w:r w:rsidR="00E467DA">
        <w:t xml:space="preserve"> </w:t>
      </w:r>
      <w:r w:rsidR="005B0E1F">
        <w:t xml:space="preserve">at a given generation </w:t>
      </w:r>
      <w:r w:rsidR="00E467DA">
        <w:t xml:space="preserve">are parts of </w:t>
      </w:r>
      <w:r w:rsidR="00E467DA">
        <w:rPr>
          <w:i/>
          <w:iCs/>
        </w:rPr>
        <w:t>A</w:t>
      </w:r>
      <w:r w:rsidR="005B0E1F">
        <w:rPr>
          <w:i/>
          <w:iCs/>
        </w:rPr>
        <w:t xml:space="preserve"> </w:t>
      </w:r>
      <w:r w:rsidR="005B0E1F">
        <w:t xml:space="preserve">at a particular </w:t>
      </w:r>
      <w:r w:rsidR="00E467DA">
        <w:t xml:space="preserve">temporal stage. </w:t>
      </w:r>
      <w:r>
        <w:t xml:space="preserve">I call it the </w:t>
      </w:r>
      <w:r w:rsidRPr="00CC251E">
        <w:rPr>
          <w:i/>
        </w:rPr>
        <w:t>multiplying model</w:t>
      </w:r>
      <w:r w:rsidR="003F3B72">
        <w:rPr>
          <w:i/>
        </w:rPr>
        <w:t xml:space="preserve"> </w:t>
      </w:r>
      <w:r w:rsidR="003F3B72">
        <w:rPr>
          <w:iCs/>
        </w:rPr>
        <w:t>(figure 1c)</w:t>
      </w:r>
      <w:r>
        <w:t xml:space="preserve">. This looks to be metaphysically strange because it means there is a single identity inhabiting what appear to be multiple </w:t>
      </w:r>
      <w:r w:rsidR="00E467DA">
        <w:t>entities</w:t>
      </w:r>
      <w:r>
        <w:t xml:space="preserve"> that exist</w:t>
      </w:r>
      <w:r w:rsidRPr="009B7E58">
        <w:t xml:space="preserve"> </w:t>
      </w:r>
      <w:r>
        <w:t xml:space="preserve">simultaneously. </w:t>
      </w:r>
    </w:p>
    <w:p w14:paraId="65411514" w14:textId="55D8DBBF" w:rsidR="002B7DA0" w:rsidRDefault="002B7DA0" w:rsidP="008134B5">
      <w:pPr>
        <w:ind w:firstLine="720"/>
      </w:pPr>
      <w:r>
        <w:t xml:space="preserve">Each of these models is incompatible with the others for the obvious reason that depending on which position is selected on each of the respective diagrams, a different </w:t>
      </w:r>
      <w:r w:rsidR="005B0E1F">
        <w:t xml:space="preserve">entity </w:t>
      </w:r>
      <w:r>
        <w:t>will be picked out.</w:t>
      </w:r>
    </w:p>
    <w:p w14:paraId="20286CBA" w14:textId="77777777" w:rsidR="005278B2" w:rsidRDefault="005278B2" w:rsidP="005278B2">
      <w:pPr>
        <w:ind w:firstLine="720"/>
      </w:pPr>
    </w:p>
    <w:p w14:paraId="49DFD005" w14:textId="693B7DCA" w:rsidR="005278B2" w:rsidRDefault="00F6368A" w:rsidP="005278B2">
      <w:pPr>
        <w:ind w:left="720"/>
        <w:rPr>
          <w:b/>
        </w:rPr>
      </w:pPr>
      <w:r>
        <w:rPr>
          <w:b/>
        </w:rPr>
        <w:t>2</w:t>
      </w:r>
      <w:r w:rsidR="005278B2">
        <w:rPr>
          <w:b/>
        </w:rPr>
        <w:t>.3</w:t>
      </w:r>
      <w:r w:rsidR="005278B2">
        <w:t xml:space="preserve"> </w:t>
      </w:r>
      <w:r w:rsidR="005278B2" w:rsidRPr="00401228">
        <w:rPr>
          <w:b/>
        </w:rPr>
        <w:t xml:space="preserve">Why </w:t>
      </w:r>
      <w:r w:rsidR="005278B2">
        <w:rPr>
          <w:b/>
        </w:rPr>
        <w:t>it matters</w:t>
      </w:r>
      <w:r w:rsidR="005278B2" w:rsidRPr="00401228">
        <w:rPr>
          <w:b/>
        </w:rPr>
        <w:t xml:space="preserve"> that </w:t>
      </w:r>
      <w:r w:rsidR="005278B2">
        <w:rPr>
          <w:b/>
        </w:rPr>
        <w:t xml:space="preserve">the </w:t>
      </w:r>
      <w:proofErr w:type="gramStart"/>
      <w:r w:rsidR="005278B2" w:rsidRPr="00401228">
        <w:rPr>
          <w:b/>
        </w:rPr>
        <w:t>models</w:t>
      </w:r>
      <w:proofErr w:type="gramEnd"/>
      <w:r w:rsidR="005278B2" w:rsidRPr="00401228">
        <w:rPr>
          <w:b/>
        </w:rPr>
        <w:t xml:space="preserve"> conflict</w:t>
      </w:r>
    </w:p>
    <w:p w14:paraId="2A3C2F5A" w14:textId="77777777" w:rsidR="005278B2" w:rsidRPr="00401228" w:rsidRDefault="005278B2" w:rsidP="005278B2">
      <w:pPr>
        <w:ind w:left="720"/>
        <w:rPr>
          <w:b/>
        </w:rPr>
      </w:pPr>
    </w:p>
    <w:p w14:paraId="61F159DF" w14:textId="7B730A2C" w:rsidR="005278B2" w:rsidRDefault="005278B2" w:rsidP="005278B2">
      <w:r>
        <w:tab/>
        <w:t xml:space="preserve">The objective of this paper is not to advocate for one model over another or to present a new position in the debate on identity or individuality. Rather, it is to show that the models lead to conflicting </w:t>
      </w:r>
      <w:r w:rsidRPr="006864DB">
        <w:t>phylogenetic</w:t>
      </w:r>
      <w:r>
        <w:t xml:space="preserve"> trees of descent - the taxonomy of microorganisms and asexually reproducing organisms is problematic </w:t>
      </w:r>
      <w:r w:rsidRPr="002B7DA0">
        <w:rPr>
          <w:iCs/>
        </w:rPr>
        <w:t>independent</w:t>
      </w:r>
      <w:r>
        <w:t xml:space="preserve"> </w:t>
      </w:r>
      <w:r w:rsidR="002B7DA0">
        <w:t>of other</w:t>
      </w:r>
      <w:r>
        <w:t xml:space="preserve"> problems </w:t>
      </w:r>
      <w:r w:rsidR="002B7DA0">
        <w:t xml:space="preserve">that face </w:t>
      </w:r>
      <w:r>
        <w:t xml:space="preserve">accurately </w:t>
      </w:r>
      <w:r w:rsidR="002B7DA0">
        <w:t>construct</w:t>
      </w:r>
      <w:r w:rsidR="0026351B">
        <w:t>ing</w:t>
      </w:r>
      <w:r>
        <w:t xml:space="preserve"> the tree of life</w:t>
      </w:r>
      <w:r w:rsidR="002B7DA0">
        <w:t xml:space="preserve"> for asexual life</w:t>
      </w:r>
      <w:r>
        <w:t xml:space="preserve">. Depending on which model is used, we could end up demarcating the genetic and cellular lineages (and even species memberships of microorganisms) in conflicting ways. </w:t>
      </w:r>
      <w:r w:rsidR="002B7DA0">
        <w:t xml:space="preserve">To see why, consider what follows if we try to make a bifurcating phylogenetic tree starting with organism </w:t>
      </w:r>
      <w:r w:rsidR="002B7DA0">
        <w:rPr>
          <w:i/>
          <w:iCs/>
        </w:rPr>
        <w:t>A</w:t>
      </w:r>
      <w:r w:rsidR="002B7DA0">
        <w:t>.</w:t>
      </w:r>
    </w:p>
    <w:p w14:paraId="5F4F35DF" w14:textId="7367DA01" w:rsidR="006125B9" w:rsidRPr="00C23E5C" w:rsidRDefault="005278B2" w:rsidP="005278B2">
      <w:r>
        <w:tab/>
      </w:r>
      <w:r w:rsidR="003C1337">
        <w:t>The p</w:t>
      </w:r>
      <w:r>
        <w:t xml:space="preserve">ersisting model starts with organism </w:t>
      </w:r>
      <w:r w:rsidRPr="006271BF">
        <w:rPr>
          <w:i/>
        </w:rPr>
        <w:t>A</w:t>
      </w:r>
      <w:r>
        <w:rPr>
          <w:i/>
        </w:rPr>
        <w:t xml:space="preserve">, </w:t>
      </w:r>
      <w:r>
        <w:t xml:space="preserve">which then divides leading to organism </w:t>
      </w:r>
      <w:r>
        <w:rPr>
          <w:i/>
        </w:rPr>
        <w:t>C</w:t>
      </w:r>
      <w:r>
        <w:t xml:space="preserve"> (because </w:t>
      </w:r>
      <w:r w:rsidRPr="006271BF">
        <w:rPr>
          <w:i/>
        </w:rPr>
        <w:t>A</w:t>
      </w:r>
      <w:r>
        <w:t xml:space="preserve"> remains </w:t>
      </w:r>
      <w:r w:rsidRPr="006271BF">
        <w:rPr>
          <w:i/>
        </w:rPr>
        <w:t>A</w:t>
      </w:r>
      <w:r w:rsidR="00381FEF">
        <w:rPr>
          <w:iCs/>
        </w:rPr>
        <w:t xml:space="preserve"> in the next stage</w:t>
      </w:r>
      <w:r>
        <w:t>)</w:t>
      </w:r>
      <w:r w:rsidR="003C1337">
        <w:t>.</w:t>
      </w:r>
      <w:r>
        <w:t xml:space="preserve"> </w:t>
      </w:r>
      <w:r w:rsidR="003C1337">
        <w:t>T</w:t>
      </w:r>
      <w:r>
        <w:t xml:space="preserve">he death model starts with organism </w:t>
      </w:r>
      <w:r w:rsidRPr="006271BF">
        <w:rPr>
          <w:i/>
        </w:rPr>
        <w:t>A</w:t>
      </w:r>
      <w:r>
        <w:rPr>
          <w:iCs/>
        </w:rPr>
        <w:t>, where</w:t>
      </w:r>
      <w:r w:rsidRPr="006271BF">
        <w:rPr>
          <w:i/>
        </w:rPr>
        <w:t xml:space="preserve"> A</w:t>
      </w:r>
      <w:r>
        <w:t xml:space="preserve"> will split into </w:t>
      </w:r>
      <w:r w:rsidRPr="006271BF">
        <w:rPr>
          <w:i/>
        </w:rPr>
        <w:t>B</w:t>
      </w:r>
      <w:r>
        <w:t xml:space="preserve"> and </w:t>
      </w:r>
      <w:r w:rsidRPr="006271BF">
        <w:rPr>
          <w:i/>
        </w:rPr>
        <w:t>C</w:t>
      </w:r>
      <w:r w:rsidR="00804884">
        <w:rPr>
          <w:i/>
        </w:rPr>
        <w:t xml:space="preserve">, </w:t>
      </w:r>
      <w:r w:rsidR="00804884">
        <w:rPr>
          <w:iCs/>
        </w:rPr>
        <w:t xml:space="preserve">as </w:t>
      </w:r>
      <w:r w:rsidR="00804884">
        <w:rPr>
          <w:i/>
        </w:rPr>
        <w:t xml:space="preserve">A </w:t>
      </w:r>
      <w:r w:rsidR="00804884">
        <w:rPr>
          <w:iCs/>
        </w:rPr>
        <w:t>has only one stage</w:t>
      </w:r>
      <w:r>
        <w:t>. On the persisting model there have been a total of two organisms (</w:t>
      </w:r>
      <w:r>
        <w:rPr>
          <w:i/>
        </w:rPr>
        <w:t xml:space="preserve">A </w:t>
      </w:r>
      <w:r>
        <w:rPr>
          <w:iCs/>
        </w:rPr>
        <w:t xml:space="preserve">and </w:t>
      </w:r>
      <w:r>
        <w:rPr>
          <w:i/>
        </w:rPr>
        <w:t>C</w:t>
      </w:r>
      <w:r>
        <w:rPr>
          <w:iCs/>
        </w:rPr>
        <w:t>)</w:t>
      </w:r>
      <w:r>
        <w:t>. On the death model, there have been a total of three organisms (</w:t>
      </w:r>
      <w:r>
        <w:rPr>
          <w:i/>
          <w:iCs/>
        </w:rPr>
        <w:t>A, B and C</w:t>
      </w:r>
      <w:r>
        <w:t xml:space="preserve">). The discrepancy is in part because the persisting model is not, in fact, a </w:t>
      </w:r>
      <w:r>
        <w:rPr>
          <w:i/>
        </w:rPr>
        <w:t>bi</w:t>
      </w:r>
      <w:r>
        <w:t>furcating phylogenetic tree</w:t>
      </w:r>
      <w:r w:rsidR="00C23E5C">
        <w:t xml:space="preserve"> (refer to the persisting model</w:t>
      </w:r>
      <w:r w:rsidR="0026351B">
        <w:t xml:space="preserve"> as represented in</w:t>
      </w:r>
      <w:r w:rsidR="00C23E5C">
        <w:t xml:space="preserve"> fig. 1d)</w:t>
      </w:r>
      <w:r>
        <w:t>. The models conflict, most fundamentally, on the sheer number of organisms</w:t>
      </w:r>
      <w:r w:rsidR="00804884">
        <w:t xml:space="preserve"> (or entities)</w:t>
      </w:r>
      <w:r>
        <w:t xml:space="preserve"> that have existed. Continuing to increase the fission events with a bifurcating tree of descent, both models will amplify the discrepancy in the number of organisms; on the second generation the persisting model has a total of four organisms, whereas the death model has a total of seven organisms, etc. </w:t>
      </w:r>
    </w:p>
    <w:p w14:paraId="5A051B4A" w14:textId="06431DAE" w:rsidR="005278B2" w:rsidRDefault="005278B2" w:rsidP="005278B2">
      <w:pPr>
        <w:rPr>
          <w:b/>
        </w:rPr>
      </w:pPr>
      <w:r>
        <w:rPr>
          <w:b/>
        </w:rPr>
        <w:tab/>
      </w:r>
      <w:r>
        <w:t xml:space="preserve">But the difference in the number of total individual organisms is not the real crux of the problem. The problem is, depending on which model is adopted, some of the organisms that occupy the same places on the tree will be put at difference generations of descent, which can alter the phylogenetic relationships between organisms. For example, if we follow a temporal sequence of </w:t>
      </w:r>
      <w:r w:rsidRPr="006271BF">
        <w:rPr>
          <w:i/>
        </w:rPr>
        <w:t>A</w:t>
      </w:r>
      <w:r>
        <w:t xml:space="preserve">’s direct daughter offspring </w:t>
      </w:r>
      <w:r w:rsidR="00986755">
        <w:t>on the persisting model</w:t>
      </w:r>
      <w:r w:rsidR="007218F6">
        <w:t xml:space="preserve"> (see version 1 [fig. 1a])</w:t>
      </w:r>
      <w:r w:rsidR="00986755">
        <w:t xml:space="preserve"> </w:t>
      </w:r>
      <w:r>
        <w:t xml:space="preserve">we get an indefinite string of organisms beginning with </w:t>
      </w:r>
      <w:r w:rsidRPr="006271BF">
        <w:rPr>
          <w:i/>
        </w:rPr>
        <w:t xml:space="preserve">C, I </w:t>
      </w:r>
      <w:r>
        <w:t xml:space="preserve">and </w:t>
      </w:r>
      <w:r w:rsidRPr="006271BF">
        <w:rPr>
          <w:i/>
        </w:rPr>
        <w:t xml:space="preserve">E </w:t>
      </w:r>
      <w:r>
        <w:t xml:space="preserve">where </w:t>
      </w:r>
      <w:r w:rsidRPr="006271BF">
        <w:rPr>
          <w:i/>
        </w:rPr>
        <w:t>C</w:t>
      </w:r>
      <w:r>
        <w:t xml:space="preserve"> is</w:t>
      </w:r>
      <w:r w:rsidR="004850D9">
        <w:t>, chronologically, the</w:t>
      </w:r>
      <w:r>
        <w:t xml:space="preserve"> oldest. These are all first-generation descendants of </w:t>
      </w:r>
      <w:r w:rsidRPr="006271BF">
        <w:rPr>
          <w:i/>
        </w:rPr>
        <w:t>A</w:t>
      </w:r>
      <w:r>
        <w:t xml:space="preserve">. But if we switch to the death model, </w:t>
      </w:r>
      <w:r w:rsidRPr="006271BF">
        <w:rPr>
          <w:i/>
        </w:rPr>
        <w:t>A</w:t>
      </w:r>
      <w:r>
        <w:t xml:space="preserve">’s </w:t>
      </w:r>
      <w:r>
        <w:rPr>
          <w:i/>
        </w:rPr>
        <w:t>only</w:t>
      </w:r>
      <w:r>
        <w:t xml:space="preserve"> offspring are </w:t>
      </w:r>
      <w:r w:rsidRPr="006271BF">
        <w:rPr>
          <w:i/>
        </w:rPr>
        <w:t>B</w:t>
      </w:r>
      <w:r>
        <w:t xml:space="preserve"> and </w:t>
      </w:r>
      <w:r w:rsidRPr="006271BF">
        <w:rPr>
          <w:i/>
        </w:rPr>
        <w:t>C</w:t>
      </w:r>
      <w:r>
        <w:t xml:space="preserve">, because on this model </w:t>
      </w:r>
      <w:r w:rsidR="006966C4">
        <w:rPr>
          <w:iCs/>
        </w:rPr>
        <w:t xml:space="preserve">the second stage of </w:t>
      </w:r>
      <w:r w:rsidR="006966C4">
        <w:rPr>
          <w:i/>
        </w:rPr>
        <w:t xml:space="preserve">A </w:t>
      </w:r>
      <w:r>
        <w:rPr>
          <w:i/>
        </w:rPr>
        <w:t>is</w:t>
      </w:r>
      <w:r>
        <w:t xml:space="preserve"> </w:t>
      </w:r>
      <w:r w:rsidRPr="006271BF">
        <w:rPr>
          <w:i/>
        </w:rPr>
        <w:t>B</w:t>
      </w:r>
      <w:r>
        <w:t xml:space="preserve">. Continuing in this way, </w:t>
      </w:r>
      <w:r w:rsidRPr="0069601C">
        <w:rPr>
          <w:i/>
        </w:rPr>
        <w:t>B</w:t>
      </w:r>
      <w:r>
        <w:t xml:space="preserve"> reproduces leading to </w:t>
      </w:r>
      <w:r w:rsidRPr="0069601C">
        <w:rPr>
          <w:i/>
        </w:rPr>
        <w:t>D</w:t>
      </w:r>
      <w:r>
        <w:t xml:space="preserve"> and </w:t>
      </w:r>
      <w:r w:rsidRPr="0069601C">
        <w:rPr>
          <w:i/>
        </w:rPr>
        <w:t>D</w:t>
      </w:r>
      <w:r>
        <w:t xml:space="preserve"> reproduces leading to </w:t>
      </w:r>
      <w:r w:rsidRPr="0069601C">
        <w:rPr>
          <w:i/>
        </w:rPr>
        <w:t>H</w:t>
      </w:r>
      <w:r w:rsidR="0026351B">
        <w:t xml:space="preserve"> and </w:t>
      </w:r>
      <w:r w:rsidR="0026351B">
        <w:rPr>
          <w:i/>
        </w:rPr>
        <w:t>I</w:t>
      </w:r>
      <w:r>
        <w:t xml:space="preserve">. Thus, on the death model </w:t>
      </w:r>
      <w:r w:rsidR="0026351B" w:rsidRPr="0069601C">
        <w:rPr>
          <w:i/>
        </w:rPr>
        <w:t>H</w:t>
      </w:r>
      <w:r w:rsidR="0026351B">
        <w:t xml:space="preserve"> and </w:t>
      </w:r>
      <w:r w:rsidR="0026351B">
        <w:rPr>
          <w:i/>
        </w:rPr>
        <w:t>I</w:t>
      </w:r>
      <w:r>
        <w:t xml:space="preserve"> </w:t>
      </w:r>
      <w:r w:rsidR="0026351B">
        <w:t>are</w:t>
      </w:r>
      <w:r>
        <w:t xml:space="preserve"> four generations away from </w:t>
      </w:r>
      <w:r w:rsidRPr="0069601C">
        <w:rPr>
          <w:i/>
        </w:rPr>
        <w:t>A</w:t>
      </w:r>
      <w:r>
        <w:t xml:space="preserve">. On the persisting model, </w:t>
      </w:r>
      <w:r w:rsidRPr="0069601C">
        <w:rPr>
          <w:i/>
        </w:rPr>
        <w:t>I</w:t>
      </w:r>
      <w:r>
        <w:t xml:space="preserve"> </w:t>
      </w:r>
      <w:proofErr w:type="gramStart"/>
      <w:r>
        <w:t>is</w:t>
      </w:r>
      <w:proofErr w:type="gramEnd"/>
      <w:r>
        <w:t xml:space="preserve"> only one generation from </w:t>
      </w:r>
      <w:r w:rsidRPr="0069601C">
        <w:rPr>
          <w:i/>
        </w:rPr>
        <w:t>A</w:t>
      </w:r>
      <w:r>
        <w:t xml:space="preserve">. Different views of the identity will yield conflicting </w:t>
      </w:r>
      <w:r w:rsidRPr="00AD7C0B">
        <w:t>vertical</w:t>
      </w:r>
      <w:r>
        <w:t xml:space="preserve"> trees of descent. </w:t>
      </w:r>
    </w:p>
    <w:p w14:paraId="10F4D8E7" w14:textId="4922AE17" w:rsidR="005278B2" w:rsidRDefault="005278B2" w:rsidP="005278B2">
      <w:r>
        <w:rPr>
          <w:b/>
        </w:rPr>
        <w:tab/>
      </w:r>
      <w:r>
        <w:t xml:space="preserve">Despite the conflict that emerges between the different models, we might think </w:t>
      </w:r>
      <w:r w:rsidR="006966C4">
        <w:t xml:space="preserve">it </w:t>
      </w:r>
      <w:r>
        <w:t>turns out to be trivial. This is because</w:t>
      </w:r>
      <w:r w:rsidR="0026351B">
        <w:t>,</w:t>
      </w:r>
      <w:r>
        <w:t xml:space="preserve"> despite the difference in the number of organisms and the different parsing of generations between the models, it </w:t>
      </w:r>
      <w:r w:rsidRPr="00AE3D84">
        <w:rPr>
          <w:iCs/>
        </w:rPr>
        <w:t>seems</w:t>
      </w:r>
      <w:r>
        <w:t xml:space="preserve"> as though the clades (or phyla) do not change</w:t>
      </w:r>
      <w:r w:rsidR="002C2F69">
        <w:t xml:space="preserve">. </w:t>
      </w:r>
      <w:r w:rsidR="00986755">
        <w:t>Thus, w</w:t>
      </w:r>
      <w:r>
        <w:t xml:space="preserve">hether one adopts the persisting model or the death model, it would appear as though all of the organisms are still decedents of </w:t>
      </w:r>
      <w:r w:rsidRPr="0069601C">
        <w:rPr>
          <w:i/>
        </w:rPr>
        <w:t>A</w:t>
      </w:r>
      <w:r>
        <w:t xml:space="preserve">. But this is a mistake and the conflict </w:t>
      </w:r>
      <w:proofErr w:type="gramStart"/>
      <w:r>
        <w:t>is</w:t>
      </w:r>
      <w:proofErr w:type="gramEnd"/>
      <w:r>
        <w:t xml:space="preserve"> not merely trivial. To see this, we need only move down several</w:t>
      </w:r>
      <w:r w:rsidR="00CE719E">
        <w:t xml:space="preserve"> </w:t>
      </w:r>
      <w:r>
        <w:t>fission events</w:t>
      </w:r>
      <w:r w:rsidR="00381FEF">
        <w:t xml:space="preserve"> </w:t>
      </w:r>
      <w:r>
        <w:t xml:space="preserve">on each of the models. </w:t>
      </w:r>
    </w:p>
    <w:p w14:paraId="1C31D96E" w14:textId="513AE173" w:rsidR="005278B2" w:rsidRPr="00F42C1A" w:rsidRDefault="005278B2" w:rsidP="005278B2">
      <w:r>
        <w:lastRenderedPageBreak/>
        <w:tab/>
        <w:t>Using the death model, let’s say that some</w:t>
      </w:r>
      <w:r w:rsidR="00C37306">
        <w:t xml:space="preserve">thing </w:t>
      </w:r>
      <w:r>
        <w:t xml:space="preserve">occurs during the fission between </w:t>
      </w:r>
      <w:r w:rsidRPr="0069601C">
        <w:rPr>
          <w:i/>
        </w:rPr>
        <w:t>D</w:t>
      </w:r>
      <w:r>
        <w:t xml:space="preserve"> and </w:t>
      </w:r>
      <w:r w:rsidRPr="0069601C">
        <w:rPr>
          <w:i/>
        </w:rPr>
        <w:t>B</w:t>
      </w:r>
      <w:r>
        <w:t xml:space="preserve"> that’s sufficient to consider it a speciation event, whatever that might be (see speciation diagram</w:t>
      </w:r>
      <w:r w:rsidR="00381FEF">
        <w:t>:</w:t>
      </w:r>
      <w:r>
        <w:t xml:space="preserve"> death model). Perhaps there’s genetic mutation in organism </w:t>
      </w:r>
      <w:r w:rsidRPr="0069601C">
        <w:rPr>
          <w:i/>
        </w:rPr>
        <w:t>D</w:t>
      </w:r>
      <w:r>
        <w:t xml:space="preserve"> making </w:t>
      </w:r>
      <w:r w:rsidRPr="0069601C">
        <w:rPr>
          <w:i/>
        </w:rPr>
        <w:t>D</w:t>
      </w:r>
      <w:r>
        <w:t xml:space="preserve"> genetically different (and distinguishable) from organism </w:t>
      </w:r>
      <w:r w:rsidRPr="0069601C">
        <w:rPr>
          <w:i/>
        </w:rPr>
        <w:t>B</w:t>
      </w:r>
      <w:r>
        <w:t xml:space="preserve"> because </w:t>
      </w:r>
      <w:r w:rsidR="00524821">
        <w:t>the</w:t>
      </w:r>
      <w:r>
        <w:t xml:space="preserve"> genetic mutation makes </w:t>
      </w:r>
      <w:r w:rsidRPr="0069601C">
        <w:rPr>
          <w:i/>
        </w:rPr>
        <w:t>D</w:t>
      </w:r>
      <w:r>
        <w:t xml:space="preserve">’s morphology and behavior taxonomically distinct from </w:t>
      </w:r>
      <w:r w:rsidRPr="0069601C">
        <w:rPr>
          <w:i/>
        </w:rPr>
        <w:t>A</w:t>
      </w:r>
      <w:r>
        <w:t xml:space="preserve">, i.e. </w:t>
      </w:r>
      <w:r w:rsidRPr="0069601C">
        <w:rPr>
          <w:i/>
        </w:rPr>
        <w:t>D</w:t>
      </w:r>
      <w:r>
        <w:t xml:space="preserve">’s mutation makes </w:t>
      </w:r>
      <w:r w:rsidRPr="0069601C">
        <w:rPr>
          <w:i/>
        </w:rPr>
        <w:t>D</w:t>
      </w:r>
      <w:r>
        <w:t xml:space="preserve"> a distinctly new species that is not the same species as </w:t>
      </w:r>
      <w:r w:rsidRPr="00B07101">
        <w:rPr>
          <w:i/>
        </w:rPr>
        <w:t>B</w:t>
      </w:r>
      <w:r>
        <w:t>.</w:t>
      </w:r>
      <w:r w:rsidRPr="00F42AEF">
        <w:rPr>
          <w:rStyle w:val="FootnoteReference"/>
        </w:rPr>
        <w:t xml:space="preserve"> </w:t>
      </w:r>
      <w:r>
        <w:rPr>
          <w:rStyle w:val="FootnoteReference"/>
        </w:rPr>
        <w:footnoteReference w:id="13"/>
      </w:r>
      <w:r>
        <w:t xml:space="preserve"> Or, rather than genetic mutation, perhaps the event is an isolation event; some barrier permanently separates organism </w:t>
      </w:r>
      <w:r w:rsidRPr="00B07101">
        <w:rPr>
          <w:i/>
        </w:rPr>
        <w:t>D</w:t>
      </w:r>
      <w:r>
        <w:t xml:space="preserve"> from organisms </w:t>
      </w:r>
      <w:r w:rsidRPr="00B07101">
        <w:rPr>
          <w:i/>
        </w:rPr>
        <w:t>A, B,</w:t>
      </w:r>
      <w:r>
        <w:t xml:space="preserve"> etc. This propels organism </w:t>
      </w:r>
      <w:r w:rsidRPr="00B07101">
        <w:rPr>
          <w:i/>
        </w:rPr>
        <w:t>D</w:t>
      </w:r>
      <w:r>
        <w:t xml:space="preserve"> into a new environment sufficient for allopatric speciation, so </w:t>
      </w:r>
      <w:r>
        <w:rPr>
          <w:i/>
          <w:iCs/>
        </w:rPr>
        <w:t>D</w:t>
      </w:r>
      <w:r>
        <w:t>’s</w:t>
      </w:r>
      <w:r>
        <w:rPr>
          <w:i/>
          <w:iCs/>
        </w:rPr>
        <w:t xml:space="preserve"> </w:t>
      </w:r>
      <w:r>
        <w:t xml:space="preserve">species membership changes. Whatever conditions we might think are sufficient for a speciation event, imagine the event takes place at the fission event that begins with organism </w:t>
      </w:r>
      <w:r w:rsidRPr="00B07101">
        <w:rPr>
          <w:i/>
        </w:rPr>
        <w:t>D</w:t>
      </w:r>
      <w:r w:rsidR="001C6428">
        <w:t>. Of course, one might object that without any change in the organism, speciation cannot take place</w:t>
      </w:r>
      <w:r>
        <w:t xml:space="preserve"> </w:t>
      </w:r>
      <w:r w:rsidR="003D56B4">
        <w:t>(t</w:t>
      </w:r>
      <w:r w:rsidR="001C6428">
        <w:t xml:space="preserve">his objection will be </w:t>
      </w:r>
      <w:r w:rsidR="00986755">
        <w:t xml:space="preserve">discussed </w:t>
      </w:r>
      <w:r w:rsidR="001C6428">
        <w:t xml:space="preserve">in section </w:t>
      </w:r>
      <w:r w:rsidR="00CE719E">
        <w:t>3.3</w:t>
      </w:r>
      <w:r w:rsidR="003D56B4">
        <w:t>)</w:t>
      </w:r>
      <w:r w:rsidR="001C6428">
        <w:t xml:space="preserve">. For present purposes, let’s assume that </w:t>
      </w:r>
      <w:r>
        <w:t xml:space="preserve">mere similarity (genetic or otherwise) is </w:t>
      </w:r>
      <w:r>
        <w:rPr>
          <w:i/>
        </w:rPr>
        <w:t xml:space="preserve">not </w:t>
      </w:r>
      <w:r>
        <w:t xml:space="preserve">sufficient for species membership. </w:t>
      </w:r>
      <w:r w:rsidR="001C6428">
        <w:t>Thus, i</w:t>
      </w:r>
      <w:r>
        <w:t xml:space="preserve">n principle, </w:t>
      </w:r>
      <w:r w:rsidR="00381FEF">
        <w:t xml:space="preserve">it is </w:t>
      </w:r>
      <w:r>
        <w:t xml:space="preserve">possible for a speciation event to take place between genetically identical organisms. </w:t>
      </w:r>
      <w:r w:rsidR="00854B2F">
        <w:t xml:space="preserve">Figures 2a and 2b </w:t>
      </w:r>
      <w:r>
        <w:t>follow Hennig’s diagram of speciation</w:t>
      </w:r>
      <w:r w:rsidR="00854B2F">
        <w:t xml:space="preserve"> (Hennig, 1966, p.31)</w:t>
      </w:r>
      <w:r>
        <w:t xml:space="preserve">.   </w:t>
      </w:r>
    </w:p>
    <w:p w14:paraId="3F6F1DB0" w14:textId="2447C8E9" w:rsidR="005278B2" w:rsidRDefault="005278B2" w:rsidP="005278B2">
      <w:r>
        <w:tab/>
        <w:t>When the imagined speciation event above occurs on the death model</w:t>
      </w:r>
      <w:r w:rsidR="00C23E5C">
        <w:t xml:space="preserve"> (figure 2b)</w:t>
      </w:r>
      <w:r>
        <w:t xml:space="preserve">, </w:t>
      </w:r>
      <w:r w:rsidRPr="00B07101">
        <w:rPr>
          <w:i/>
        </w:rPr>
        <w:t>H</w:t>
      </w:r>
      <w:r>
        <w:t xml:space="preserve"> and </w:t>
      </w:r>
      <w:r w:rsidRPr="00B07101">
        <w:rPr>
          <w:i/>
        </w:rPr>
        <w:t>I</w:t>
      </w:r>
      <w:r>
        <w:t xml:space="preserve"> are the second generation of the new species. Organisms </w:t>
      </w:r>
      <w:r w:rsidRPr="00B07101">
        <w:rPr>
          <w:i/>
        </w:rPr>
        <w:t>A</w:t>
      </w:r>
      <w:r>
        <w:t xml:space="preserve"> and </w:t>
      </w:r>
      <w:r w:rsidRPr="00B07101">
        <w:rPr>
          <w:i/>
        </w:rPr>
        <w:t>B</w:t>
      </w:r>
      <w:r>
        <w:t xml:space="preserve"> are ancestors of </w:t>
      </w:r>
      <w:r w:rsidRPr="00B07101">
        <w:rPr>
          <w:i/>
        </w:rPr>
        <w:t>H</w:t>
      </w:r>
      <w:r>
        <w:t xml:space="preserve"> and </w:t>
      </w:r>
      <w:r w:rsidRPr="00B07101">
        <w:rPr>
          <w:i/>
        </w:rPr>
        <w:t>I</w:t>
      </w:r>
      <w:r>
        <w:t xml:space="preserve"> (they are still all part of the same lineage). But notice that organisms </w:t>
      </w:r>
      <w:r w:rsidRPr="00B07101">
        <w:rPr>
          <w:i/>
        </w:rPr>
        <w:t>C</w:t>
      </w:r>
      <w:r>
        <w:t xml:space="preserve"> and </w:t>
      </w:r>
      <w:r w:rsidRPr="00B07101">
        <w:rPr>
          <w:i/>
        </w:rPr>
        <w:t xml:space="preserve">E </w:t>
      </w:r>
      <w:r>
        <w:t xml:space="preserve">are not a part of </w:t>
      </w:r>
      <w:r w:rsidRPr="00B07101">
        <w:rPr>
          <w:i/>
        </w:rPr>
        <w:t>D</w:t>
      </w:r>
      <w:r>
        <w:t xml:space="preserve">’s lineage though they share the common ancestor </w:t>
      </w:r>
      <w:r w:rsidRPr="00B07101">
        <w:rPr>
          <w:i/>
        </w:rPr>
        <w:t>A</w:t>
      </w:r>
      <w:r>
        <w:t xml:space="preserve">. Thus, organisms </w:t>
      </w:r>
      <w:r w:rsidRPr="00B07101">
        <w:rPr>
          <w:i/>
        </w:rPr>
        <w:t>H</w:t>
      </w:r>
      <w:r>
        <w:t xml:space="preserve"> and </w:t>
      </w:r>
      <w:r w:rsidRPr="00B07101">
        <w:rPr>
          <w:i/>
        </w:rPr>
        <w:t>I</w:t>
      </w:r>
      <w:r>
        <w:t xml:space="preserve"> are members of a different species than organisms </w:t>
      </w:r>
      <w:r w:rsidRPr="00B07101">
        <w:rPr>
          <w:i/>
        </w:rPr>
        <w:t>N</w:t>
      </w:r>
      <w:r>
        <w:t xml:space="preserve"> and </w:t>
      </w:r>
      <w:r w:rsidRPr="00B07101">
        <w:rPr>
          <w:i/>
        </w:rPr>
        <w:t>O</w:t>
      </w:r>
      <w:r>
        <w:t xml:space="preserve">. Similarly, if we carve up the death model into clades, all members of the tree share the common ancestor </w:t>
      </w:r>
      <w:r w:rsidRPr="00B07101">
        <w:rPr>
          <w:i/>
        </w:rPr>
        <w:t>A</w:t>
      </w:r>
      <w:r>
        <w:t xml:space="preserve">, but moving down to </w:t>
      </w:r>
      <w:r w:rsidRPr="00B07101">
        <w:rPr>
          <w:i/>
        </w:rPr>
        <w:t>D</w:t>
      </w:r>
      <w:r>
        <w:t xml:space="preserve">, only </w:t>
      </w:r>
      <w:r w:rsidRPr="00B07101">
        <w:rPr>
          <w:i/>
        </w:rPr>
        <w:t>H</w:t>
      </w:r>
      <w:r>
        <w:t xml:space="preserve"> and </w:t>
      </w:r>
      <w:r w:rsidRPr="00B07101">
        <w:rPr>
          <w:i/>
        </w:rPr>
        <w:t xml:space="preserve">I </w:t>
      </w:r>
      <w:r>
        <w:t xml:space="preserve">are members of the clade beginning with </w:t>
      </w:r>
      <w:r w:rsidRPr="00B07101">
        <w:rPr>
          <w:i/>
        </w:rPr>
        <w:t>D</w:t>
      </w:r>
      <w:r>
        <w:t xml:space="preserve">. </w:t>
      </w:r>
    </w:p>
    <w:p w14:paraId="24D2C2C7" w14:textId="4FDC6DFD" w:rsidR="005278B2" w:rsidRDefault="005278B2" w:rsidP="005278B2">
      <w:r>
        <w:tab/>
        <w:t xml:space="preserve">Now let’s turn to the </w:t>
      </w:r>
      <w:r w:rsidR="00C23E5C">
        <w:t xml:space="preserve">speciation on </w:t>
      </w:r>
      <w:r>
        <w:t>persisting model (</w:t>
      </w:r>
      <w:r w:rsidR="00C23E5C">
        <w:t>figure 2a</w:t>
      </w:r>
      <w:r>
        <w:t xml:space="preserve">). Note that on the persisting model what would be organism </w:t>
      </w:r>
      <w:r w:rsidRPr="00B07101">
        <w:rPr>
          <w:i/>
        </w:rPr>
        <w:t>D</w:t>
      </w:r>
      <w:r>
        <w:t xml:space="preserve"> on the death model is </w:t>
      </w:r>
      <w:r w:rsidR="00524821">
        <w:t>instead</w:t>
      </w:r>
      <w:r>
        <w:t xml:space="preserve"> just a later </w:t>
      </w:r>
      <w:r w:rsidR="00CE719E">
        <w:t>stage</w:t>
      </w:r>
      <w:r>
        <w:t xml:space="preserve"> of organism </w:t>
      </w:r>
      <w:r w:rsidRPr="00B07101">
        <w:rPr>
          <w:i/>
        </w:rPr>
        <w:t>A</w:t>
      </w:r>
      <w:r w:rsidR="00C37306">
        <w:rPr>
          <w:i/>
        </w:rPr>
        <w:t xml:space="preserve">. </w:t>
      </w:r>
      <w:r>
        <w:t xml:space="preserve">In fact, organisms </w:t>
      </w:r>
      <w:r w:rsidRPr="00B07101">
        <w:rPr>
          <w:i/>
        </w:rPr>
        <w:t>B</w:t>
      </w:r>
      <w:r>
        <w:t xml:space="preserve">, </w:t>
      </w:r>
      <w:r w:rsidRPr="00B07101">
        <w:rPr>
          <w:i/>
        </w:rPr>
        <w:t>D</w:t>
      </w:r>
      <w:r>
        <w:t xml:space="preserve"> and </w:t>
      </w:r>
      <w:r w:rsidRPr="00B07101">
        <w:rPr>
          <w:i/>
        </w:rPr>
        <w:t>H</w:t>
      </w:r>
      <w:r>
        <w:t xml:space="preserve"> on the death model are all simply</w:t>
      </w:r>
      <w:r w:rsidR="00E467DA">
        <w:t xml:space="preserve"> different stages of</w:t>
      </w:r>
      <w:r>
        <w:t xml:space="preserve"> organism </w:t>
      </w:r>
      <w:r w:rsidRPr="00B07101">
        <w:rPr>
          <w:i/>
        </w:rPr>
        <w:t>A</w:t>
      </w:r>
      <w:r>
        <w:t xml:space="preserve"> on the persisting model (</w:t>
      </w:r>
      <w:r w:rsidR="00524821">
        <w:t>fig 1d</w:t>
      </w:r>
      <w:r>
        <w:t xml:space="preserve"> </w:t>
      </w:r>
      <w:r w:rsidR="00524821">
        <w:t>depicts the</w:t>
      </w:r>
      <w:r>
        <w:t xml:space="preserve"> persisting model </w:t>
      </w:r>
      <w:r w:rsidR="00524821">
        <w:t>without</w:t>
      </w:r>
      <w:r w:rsidR="00E467DA">
        <w:t xml:space="preserve"> stages</w:t>
      </w:r>
      <w:r>
        <w:t>).</w:t>
      </w:r>
      <w:r>
        <w:rPr>
          <w:rStyle w:val="FootnoteReference"/>
        </w:rPr>
        <w:footnoteReference w:id="14"/>
      </w:r>
      <w:r>
        <w:t xml:space="preserve"> This not only entails that organism </w:t>
      </w:r>
      <w:r w:rsidRPr="00B07101">
        <w:rPr>
          <w:i/>
        </w:rPr>
        <w:t>I</w:t>
      </w:r>
      <w:r>
        <w:t xml:space="preserve"> is only one generation away from </w:t>
      </w:r>
      <w:r w:rsidRPr="00B07101">
        <w:rPr>
          <w:i/>
        </w:rPr>
        <w:t>A</w:t>
      </w:r>
      <w:r>
        <w:t xml:space="preserve">, but there are also numerically fewer organisms on this model. Though there are the same number of symbols on each of the models (nine), there are only five organisms on the persisting model as opposed to the nine organisms on the death model. On this model, all of the organisms represented in the diagram are members of the clade descended from </w:t>
      </w:r>
      <w:r w:rsidRPr="00B07101">
        <w:rPr>
          <w:i/>
        </w:rPr>
        <w:t>A</w:t>
      </w:r>
      <w:r>
        <w:t xml:space="preserve">. </w:t>
      </w:r>
    </w:p>
    <w:p w14:paraId="75960769" w14:textId="2E8FC7FF" w:rsidR="00FE76C8" w:rsidRDefault="00FE76C8" w:rsidP="005278B2">
      <w:pPr>
        <w:rPr>
          <w:sz w:val="20"/>
          <w:szCs w:val="20"/>
        </w:rPr>
      </w:pPr>
    </w:p>
    <w:p w14:paraId="5CF83D47" w14:textId="3A53BD1C" w:rsidR="00FE76C8" w:rsidRDefault="00FE76C8" w:rsidP="005278B2">
      <w:pPr>
        <w:rPr>
          <w:sz w:val="20"/>
          <w:szCs w:val="20"/>
        </w:rPr>
      </w:pPr>
    </w:p>
    <w:p w14:paraId="398ABFBA" w14:textId="45FAD840" w:rsidR="00FE76C8" w:rsidRDefault="00FE76C8" w:rsidP="005278B2">
      <w:pPr>
        <w:rPr>
          <w:sz w:val="20"/>
          <w:szCs w:val="20"/>
        </w:rPr>
      </w:pPr>
    </w:p>
    <w:p w14:paraId="4346ED36" w14:textId="130701EB" w:rsidR="00D5368C" w:rsidRDefault="00D5368C" w:rsidP="005278B2">
      <w:pPr>
        <w:rPr>
          <w:sz w:val="20"/>
          <w:szCs w:val="20"/>
        </w:rPr>
      </w:pPr>
    </w:p>
    <w:p w14:paraId="57EF20C5" w14:textId="77777777" w:rsidR="00D5368C" w:rsidRDefault="00D5368C" w:rsidP="005278B2">
      <w:pPr>
        <w:rPr>
          <w:sz w:val="20"/>
          <w:szCs w:val="20"/>
        </w:rPr>
      </w:pPr>
    </w:p>
    <w:p w14:paraId="20F20999" w14:textId="77777777" w:rsidR="00FE76C8" w:rsidRDefault="00FE76C8" w:rsidP="005278B2">
      <w:pPr>
        <w:rPr>
          <w:sz w:val="20"/>
          <w:szCs w:val="20"/>
        </w:rPr>
      </w:pPr>
    </w:p>
    <w:p w14:paraId="056F09D8" w14:textId="1AE3C1D5" w:rsidR="00FE76C8" w:rsidRPr="00FE76C8" w:rsidRDefault="00FE76C8" w:rsidP="005278B2">
      <w:pPr>
        <w:rPr>
          <w:sz w:val="20"/>
          <w:szCs w:val="20"/>
        </w:rPr>
      </w:pPr>
      <w:r>
        <w:rPr>
          <w:sz w:val="20"/>
          <w:szCs w:val="20"/>
        </w:rPr>
        <w:lastRenderedPageBreak/>
        <w:t xml:space="preserve">Figures 2a and 2b: The symbols in these figures are the same as those in figures 1a, 1b, 1c and 1d, with the addition of the triangular wedge. The triangular wedge represents a speciation event, where organisms that fall on one side of the wedge are members of a difference species than those that fall on the other side of the wedge. </w:t>
      </w:r>
    </w:p>
    <w:p w14:paraId="44871DF7" w14:textId="16000C25" w:rsidR="005278B2" w:rsidRDefault="00D820A8" w:rsidP="005278B2">
      <w:r w:rsidRPr="00D820A8">
        <w:rPr>
          <w:noProof/>
        </w:rPr>
        <w:drawing>
          <wp:inline distT="0" distB="0" distL="0" distR="0" wp14:anchorId="1ADE9D05" wp14:editId="34DCE3E3">
            <wp:extent cx="5943600" cy="3343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3275"/>
                    </a:xfrm>
                    <a:prstGeom prst="rect">
                      <a:avLst/>
                    </a:prstGeom>
                  </pic:spPr>
                </pic:pic>
              </a:graphicData>
            </a:graphic>
          </wp:inline>
        </w:drawing>
      </w:r>
    </w:p>
    <w:p w14:paraId="0E956620" w14:textId="15DAC3BA" w:rsidR="005278B2" w:rsidRDefault="00D820A8" w:rsidP="005278B2">
      <w:pPr>
        <w:ind w:firstLine="720"/>
      </w:pPr>
      <w:r w:rsidRPr="00D820A8">
        <w:rPr>
          <w:noProof/>
        </w:rPr>
        <w:drawing>
          <wp:inline distT="0" distB="0" distL="0" distR="0" wp14:anchorId="04936C26" wp14:editId="4D7044D3">
            <wp:extent cx="5943600" cy="3343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43275"/>
                    </a:xfrm>
                    <a:prstGeom prst="rect">
                      <a:avLst/>
                    </a:prstGeom>
                  </pic:spPr>
                </pic:pic>
              </a:graphicData>
            </a:graphic>
          </wp:inline>
        </w:drawing>
      </w:r>
    </w:p>
    <w:p w14:paraId="147B817D" w14:textId="17C37BC5" w:rsidR="005278B2" w:rsidRDefault="005278B2" w:rsidP="005278B2">
      <w:pPr>
        <w:ind w:firstLine="720"/>
      </w:pPr>
      <w:r>
        <w:t xml:space="preserve">Thus, on the different models, we can see that the fission event that yields organism </w:t>
      </w:r>
      <w:r w:rsidRPr="00B07101">
        <w:rPr>
          <w:i/>
        </w:rPr>
        <w:t>I</w:t>
      </w:r>
      <w:r>
        <w:t xml:space="preserve"> will give organism </w:t>
      </w:r>
      <w:r w:rsidRPr="00B07101">
        <w:rPr>
          <w:i/>
        </w:rPr>
        <w:t>I</w:t>
      </w:r>
      <w:r>
        <w:t xml:space="preserve"> different sets of ancestors (and descendants, though they do not appear on the diagrams). The discrepancies between the two models begin from noting the difference in the number of organisms and the generations between them. Remember, as well, that the diagrams represent (at most) only </w:t>
      </w:r>
      <w:r w:rsidRPr="00F02CF9">
        <w:rPr>
          <w:i/>
        </w:rPr>
        <w:t>four</w:t>
      </w:r>
      <w:r>
        <w:t xml:space="preserve"> generations. </w:t>
      </w:r>
      <w:r w:rsidR="00CE719E">
        <w:t>I</w:t>
      </w:r>
      <w:r w:rsidR="002B244E">
        <w:t>f the theory of</w:t>
      </w:r>
      <w:r>
        <w:t xml:space="preserve"> functional immortality is </w:t>
      </w:r>
      <w:proofErr w:type="gramStart"/>
      <w:r>
        <w:t>true</w:t>
      </w:r>
      <w:proofErr w:type="gramEnd"/>
      <w:r>
        <w:t xml:space="preserve"> the discrepancies on the models would likely extend over hundreds or thousands of generations. So, </w:t>
      </w:r>
      <w:r>
        <w:lastRenderedPageBreak/>
        <w:t xml:space="preserve">on one model we might treat two organisms as being only one generation apart, while on another they could be treated as being thousands of generations apart. </w:t>
      </w:r>
      <w:r w:rsidR="00137A3A">
        <w:t>This</w:t>
      </w:r>
      <w:r>
        <w:t xml:space="preserve"> has </w:t>
      </w:r>
      <w:r w:rsidR="00054AE7">
        <w:t>serious</w:t>
      </w:r>
      <w:r>
        <w:t xml:space="preserve"> implications for phylogenetics</w:t>
      </w:r>
      <w:r w:rsidR="00C37306">
        <w:t>. For example, assume that an</w:t>
      </w:r>
      <w:r>
        <w:t xml:space="preserve"> organism will, on average, die after having fifty offspring</w:t>
      </w:r>
      <w:r w:rsidR="00C37306">
        <w:t xml:space="preserve"> on the persisting model</w:t>
      </w:r>
      <w:proofErr w:type="gramStart"/>
      <w:r w:rsidR="00137A3A">
        <w:t xml:space="preserve">— </w:t>
      </w:r>
      <w:r w:rsidR="00C37306">
        <w:t xml:space="preserve"> </w:t>
      </w:r>
      <w:r w:rsidR="00137A3A">
        <w:t>on</w:t>
      </w:r>
      <w:proofErr w:type="gramEnd"/>
      <w:r w:rsidR="00137A3A">
        <w:t xml:space="preserve"> the death model, it will have just</w:t>
      </w:r>
      <w:r w:rsidR="00C37306">
        <w:t xml:space="preserve"> two.</w:t>
      </w:r>
      <w:r>
        <w:t xml:space="preserve"> </w:t>
      </w:r>
    </w:p>
    <w:p w14:paraId="25C66B3D" w14:textId="77777777" w:rsidR="005278B2" w:rsidRDefault="005278B2" w:rsidP="00C37306"/>
    <w:p w14:paraId="480CBDAE" w14:textId="3F4BAD89" w:rsidR="005278B2" w:rsidRPr="003C047B" w:rsidRDefault="005E36D1" w:rsidP="005278B2">
      <w:pPr>
        <w:rPr>
          <w:sz w:val="20"/>
          <w:szCs w:val="20"/>
        </w:rPr>
      </w:pPr>
      <w:r>
        <w:rPr>
          <w:sz w:val="20"/>
          <w:szCs w:val="20"/>
        </w:rPr>
        <w:t xml:space="preserve">Figure 3: </w:t>
      </w:r>
      <w:r w:rsidR="005278B2">
        <w:rPr>
          <w:sz w:val="20"/>
          <w:szCs w:val="20"/>
        </w:rPr>
        <w:t xml:space="preserve">“2v50” = two organisms or fifty organisms. The numbers following generations are the number of organisms that would belong to that generation according to each of the respective models. </w:t>
      </w:r>
    </w:p>
    <w:p w14:paraId="2BD590BB" w14:textId="77777777" w:rsidR="005278B2" w:rsidRDefault="005278B2" w:rsidP="005278B2">
      <w:pPr>
        <w:ind w:firstLine="720"/>
      </w:pPr>
      <w:r w:rsidRPr="00D51B2E">
        <w:rPr>
          <w:noProof/>
        </w:rPr>
        <w:drawing>
          <wp:inline distT="0" distB="0" distL="0" distR="0" wp14:anchorId="34081FC0" wp14:editId="36B6CB4A">
            <wp:extent cx="5179102" cy="2740457"/>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7449" cy="2776622"/>
                    </a:xfrm>
                    <a:prstGeom prst="rect">
                      <a:avLst/>
                    </a:prstGeom>
                  </pic:spPr>
                </pic:pic>
              </a:graphicData>
            </a:graphic>
          </wp:inline>
        </w:drawing>
      </w:r>
    </w:p>
    <w:p w14:paraId="3B1E2B94" w14:textId="2DD43C08" w:rsidR="005278B2" w:rsidRDefault="009F789B" w:rsidP="005278B2">
      <w:pPr>
        <w:ind w:firstLine="720"/>
      </w:pPr>
      <w:r>
        <w:t>An</w:t>
      </w:r>
      <w:r w:rsidR="005278B2">
        <w:t xml:space="preserve"> organism </w:t>
      </w:r>
      <w:r>
        <w:t>that survives through</w:t>
      </w:r>
      <w:r w:rsidR="005278B2">
        <w:t xml:space="preserve"> fifty fission events</w:t>
      </w:r>
      <w:r>
        <w:t xml:space="preserve"> will have over six million descendants </w:t>
      </w:r>
      <w:r w:rsidR="00054AE7">
        <w:t>by</w:t>
      </w:r>
      <w:r>
        <w:t xml:space="preserve"> the fourth generation, while an organism that </w:t>
      </w:r>
      <w:r w:rsidR="005D73CD">
        <w:t>can</w:t>
      </w:r>
      <w:r>
        <w:t xml:space="preserve">not survive fission will only have sixteen </w:t>
      </w:r>
      <w:r w:rsidR="00054AE7">
        <w:t>by</w:t>
      </w:r>
      <w:r>
        <w:t xml:space="preserve"> the fourth generation</w:t>
      </w:r>
      <w:r w:rsidR="00137A3A">
        <w:t xml:space="preserve"> (see figure 3)</w:t>
      </w:r>
      <w:r w:rsidR="005278B2">
        <w:t xml:space="preserve">. </w:t>
      </w:r>
      <w:r w:rsidR="005D73CD">
        <w:t>The</w:t>
      </w:r>
      <w:r w:rsidR="00054AE7">
        <w:t xml:space="preserve"> difference </w:t>
      </w:r>
      <w:r w:rsidR="005D73CD">
        <w:t>between the models means an organism can be placed</w:t>
      </w:r>
      <w:r w:rsidR="00054AE7">
        <w:t xml:space="preserve"> </w:t>
      </w:r>
      <w:r w:rsidR="00054AE7">
        <w:rPr>
          <w:i/>
          <w:iCs/>
        </w:rPr>
        <w:t>millions</w:t>
      </w:r>
      <w:r w:rsidR="005D73CD">
        <w:rPr>
          <w:i/>
          <w:iCs/>
        </w:rPr>
        <w:t xml:space="preserve"> </w:t>
      </w:r>
      <w:r w:rsidR="005D73CD">
        <w:t>of generations apart</w:t>
      </w:r>
      <w:r w:rsidR="00C93E1B">
        <w:t xml:space="preserve"> depending on which model is adopted</w:t>
      </w:r>
      <w:r w:rsidR="00354CB2">
        <w:t>.</w:t>
      </w:r>
      <w:r w:rsidR="005D73CD">
        <w:t xml:space="preserve"> </w:t>
      </w:r>
      <w:r w:rsidR="005278B2">
        <w:t>As it turns out, the identity of certain asexual organisms matters quite a lot in figuring out their phylogenetic trees of descent</w:t>
      </w:r>
      <w:r w:rsidR="00C37306">
        <w:t>,</w:t>
      </w:r>
      <w:r w:rsidR="005278B2">
        <w:t xml:space="preserve"> because how ancestors and descendants are determined will affect how evolutionary groupings are determined.</w:t>
      </w:r>
      <w:r w:rsidR="006125B9">
        <w:t xml:space="preserve"> </w:t>
      </w:r>
    </w:p>
    <w:p w14:paraId="23B670AB" w14:textId="77777777" w:rsidR="0003046D" w:rsidRDefault="0003046D" w:rsidP="00AF7B4E"/>
    <w:p w14:paraId="16E0006D" w14:textId="33232D28" w:rsidR="00CB46DC" w:rsidRDefault="00401228" w:rsidP="00F64572">
      <w:pPr>
        <w:ind w:left="720"/>
        <w:jc w:val="center"/>
        <w:rPr>
          <w:b/>
          <w:sz w:val="28"/>
          <w:szCs w:val="28"/>
        </w:rPr>
      </w:pPr>
      <w:r w:rsidRPr="00F64572">
        <w:rPr>
          <w:b/>
          <w:sz w:val="28"/>
          <w:szCs w:val="28"/>
        </w:rPr>
        <w:t>§</w:t>
      </w:r>
      <w:r w:rsidR="00F6368A">
        <w:rPr>
          <w:b/>
          <w:sz w:val="28"/>
          <w:szCs w:val="28"/>
        </w:rPr>
        <w:t>3</w:t>
      </w:r>
      <w:r w:rsidRPr="00F64572">
        <w:rPr>
          <w:sz w:val="28"/>
          <w:szCs w:val="28"/>
        </w:rPr>
        <w:t xml:space="preserve"> </w:t>
      </w:r>
      <w:r w:rsidR="0074748E">
        <w:rPr>
          <w:b/>
          <w:sz w:val="28"/>
          <w:szCs w:val="28"/>
        </w:rPr>
        <w:t>Objections and replies</w:t>
      </w:r>
    </w:p>
    <w:p w14:paraId="74862FD9" w14:textId="77EEB285" w:rsidR="00F64572" w:rsidRDefault="008957EE" w:rsidP="00F64572">
      <w:pPr>
        <w:ind w:left="720"/>
        <w:jc w:val="center"/>
        <w:rPr>
          <w:b/>
          <w:sz w:val="28"/>
          <w:szCs w:val="28"/>
        </w:rPr>
      </w:pPr>
      <w:r>
        <w:rPr>
          <w:b/>
          <w:sz w:val="28"/>
          <w:szCs w:val="28"/>
        </w:rPr>
        <w:t xml:space="preserve"> </w:t>
      </w:r>
    </w:p>
    <w:p w14:paraId="5866C56A" w14:textId="6F8A334B" w:rsidR="00F64572" w:rsidRPr="00F64572" w:rsidRDefault="00F6368A" w:rsidP="00F64572">
      <w:pPr>
        <w:ind w:left="720"/>
        <w:rPr>
          <w:b/>
        </w:rPr>
      </w:pPr>
      <w:r>
        <w:rPr>
          <w:b/>
        </w:rPr>
        <w:t>3</w:t>
      </w:r>
      <w:r w:rsidR="00F64572">
        <w:rPr>
          <w:b/>
        </w:rPr>
        <w:t xml:space="preserve">.1 </w:t>
      </w:r>
      <w:r w:rsidR="008134B5">
        <w:rPr>
          <w:b/>
        </w:rPr>
        <w:t xml:space="preserve">Lateral </w:t>
      </w:r>
      <w:r w:rsidR="009B1EFD">
        <w:rPr>
          <w:b/>
        </w:rPr>
        <w:t>g</w:t>
      </w:r>
      <w:r w:rsidR="008134B5">
        <w:rPr>
          <w:b/>
        </w:rPr>
        <w:t xml:space="preserve">ene </w:t>
      </w:r>
      <w:r w:rsidR="009B1EFD">
        <w:rPr>
          <w:b/>
        </w:rPr>
        <w:t>t</w:t>
      </w:r>
      <w:r w:rsidR="008134B5">
        <w:rPr>
          <w:b/>
        </w:rPr>
        <w:t>ransfer and the tree of life</w:t>
      </w:r>
      <w:r w:rsidR="00F64572">
        <w:rPr>
          <w:b/>
        </w:rPr>
        <w:t xml:space="preserve"> </w:t>
      </w:r>
    </w:p>
    <w:p w14:paraId="7FDB4FBA" w14:textId="77777777" w:rsidR="00F64572" w:rsidRPr="00401228" w:rsidRDefault="00F64572" w:rsidP="00F64572">
      <w:pPr>
        <w:ind w:left="720"/>
        <w:jc w:val="center"/>
        <w:rPr>
          <w:b/>
        </w:rPr>
      </w:pPr>
    </w:p>
    <w:p w14:paraId="3720B957" w14:textId="563C0596" w:rsidR="00560902" w:rsidRDefault="00A839CA" w:rsidP="009B1EFD">
      <w:pPr>
        <w:ind w:firstLine="720"/>
      </w:pPr>
      <w:r>
        <w:t xml:space="preserve">An objection to the identity argument might be that it relies on traditional tree-like relations. </w:t>
      </w:r>
      <w:r w:rsidR="009B1EFD">
        <w:t>The more</w:t>
      </w:r>
      <w:r w:rsidR="00FE1619">
        <w:t xml:space="preserve"> philosophic</w:t>
      </w:r>
      <w:r w:rsidR="0091132B">
        <w:t>al</w:t>
      </w:r>
      <w:r w:rsidR="00FE1619">
        <w:t xml:space="preserve"> attention </w:t>
      </w:r>
      <w:r w:rsidR="009B1EFD">
        <w:t>that has been</w:t>
      </w:r>
      <w:r w:rsidR="00A85401">
        <w:t xml:space="preserve"> </w:t>
      </w:r>
      <w:r w:rsidR="00CB46DC">
        <w:t>directed</w:t>
      </w:r>
      <w:r w:rsidR="00A85401">
        <w:t xml:space="preserve"> towards</w:t>
      </w:r>
      <w:r w:rsidR="00FE1619">
        <w:t xml:space="preserve"> </w:t>
      </w:r>
      <w:r w:rsidR="00FD2BC4">
        <w:t xml:space="preserve">asexual </w:t>
      </w:r>
      <w:r w:rsidR="00C93E1B">
        <w:t>organisms</w:t>
      </w:r>
      <w:r w:rsidR="009B1EFD">
        <w:t>, the</w:t>
      </w:r>
      <w:r w:rsidR="00097F71">
        <w:t xml:space="preserve"> more problems have emerged for the traditional phylogenetic systematics </w:t>
      </w:r>
      <w:r w:rsidR="0043131A">
        <w:t>developed for</w:t>
      </w:r>
      <w:r w:rsidR="008A3928">
        <w:t xml:space="preserve"> the</w:t>
      </w:r>
      <w:r w:rsidR="00097F71">
        <w:t xml:space="preserve"> world</w:t>
      </w:r>
      <w:r w:rsidR="0043131A">
        <w:t xml:space="preserve"> of sexual</w:t>
      </w:r>
      <w:r w:rsidR="00596670">
        <w:t>ly reproducing</w:t>
      </w:r>
      <w:r w:rsidR="0043131A">
        <w:t xml:space="preserve"> organisms</w:t>
      </w:r>
      <w:r w:rsidR="00097F71">
        <w:t xml:space="preserve">. </w:t>
      </w:r>
      <w:r w:rsidR="0014586B">
        <w:t>P</w:t>
      </w:r>
      <w:r w:rsidR="00552569">
        <w:t>hilosophers and biologists</w:t>
      </w:r>
      <w:r w:rsidR="00097F71">
        <w:t xml:space="preserve"> </w:t>
      </w:r>
      <w:r w:rsidR="00552569">
        <w:t>seem to agree that</w:t>
      </w:r>
      <w:r w:rsidR="0091132B">
        <w:t xml:space="preserve"> the</w:t>
      </w:r>
      <w:r w:rsidR="00097F71">
        <w:t xml:space="preserve"> tradition</w:t>
      </w:r>
      <w:r w:rsidR="00685A09">
        <w:t>al</w:t>
      </w:r>
      <w:r w:rsidR="00097F71">
        <w:t xml:space="preserve"> ways of carving up the biological world </w:t>
      </w:r>
      <w:r w:rsidR="005430F3">
        <w:t xml:space="preserve">may not </w:t>
      </w:r>
      <w:r>
        <w:t xml:space="preserve">have </w:t>
      </w:r>
      <w:r w:rsidR="005430F3">
        <w:t xml:space="preserve">the right resources to be able to </w:t>
      </w:r>
      <w:r w:rsidR="00A85401">
        <w:t>systematize</w:t>
      </w:r>
      <w:r w:rsidR="005430F3">
        <w:t xml:space="preserve"> </w:t>
      </w:r>
      <w:r w:rsidR="00097F71">
        <w:t>asexual organisms</w:t>
      </w:r>
      <w:r w:rsidR="009C2353">
        <w:t>.</w:t>
      </w:r>
      <w:r w:rsidR="00097F71">
        <w:t xml:space="preserve"> </w:t>
      </w:r>
      <w:r w:rsidR="009C2353">
        <w:t>S</w:t>
      </w:r>
      <w:r w:rsidR="005430F3">
        <w:t>ome</w:t>
      </w:r>
      <w:r w:rsidR="00097F71">
        <w:t xml:space="preserve"> organisms </w:t>
      </w:r>
      <w:r w:rsidR="003E1432">
        <w:t xml:space="preserve">simply </w:t>
      </w:r>
      <w:r w:rsidR="00A85401">
        <w:t>defy</w:t>
      </w:r>
      <w:r w:rsidR="005430F3">
        <w:t xml:space="preserve"> </w:t>
      </w:r>
      <w:r w:rsidR="0055106E">
        <w:t xml:space="preserve">hierarchical </w:t>
      </w:r>
      <w:r w:rsidR="00097F71">
        <w:t xml:space="preserve">tree-like </w:t>
      </w:r>
      <w:r w:rsidR="00A85401">
        <w:t>structures</w:t>
      </w:r>
      <w:r w:rsidR="00097F71">
        <w:t>.</w:t>
      </w:r>
      <w:r w:rsidR="00560902">
        <w:t xml:space="preserve"> Thus, it should come as no surprise that </w:t>
      </w:r>
      <w:r w:rsidR="00C93E1B">
        <w:t xml:space="preserve">there </w:t>
      </w:r>
      <w:r w:rsidR="0091132B">
        <w:t>continue to be</w:t>
      </w:r>
      <w:r w:rsidR="00F57FA1">
        <w:t xml:space="preserve"> problems for </w:t>
      </w:r>
      <w:r w:rsidR="006A3165">
        <w:t xml:space="preserve">traditional </w:t>
      </w:r>
      <w:r w:rsidR="00F57FA1">
        <w:t>tree-</w:t>
      </w:r>
      <w:r w:rsidR="0091132B">
        <w:t>like</w:t>
      </w:r>
      <w:r w:rsidR="00F57FA1">
        <w:t xml:space="preserve"> models</w:t>
      </w:r>
      <w:r w:rsidR="000C5C6F">
        <w:t xml:space="preserve"> like those used in the identity argument.</w:t>
      </w:r>
    </w:p>
    <w:p w14:paraId="71932BA6" w14:textId="57AF372A" w:rsidR="00AC6FA1" w:rsidRDefault="0091570A" w:rsidP="009B1EFD">
      <w:pPr>
        <w:ind w:firstLine="720"/>
      </w:pPr>
      <w:r>
        <w:t>A</w:t>
      </w:r>
      <w:r w:rsidR="00560902">
        <w:t xml:space="preserve"> response to this type of worry</w:t>
      </w:r>
      <w:r>
        <w:t xml:space="preserve"> begins in examining why</w:t>
      </w:r>
      <w:r w:rsidR="00560902">
        <w:t xml:space="preserve"> </w:t>
      </w:r>
      <w:r w:rsidR="00880D44">
        <w:t>there are</w:t>
      </w:r>
      <w:r w:rsidR="00560902">
        <w:t xml:space="preserve"> </w:t>
      </w:r>
      <w:r w:rsidR="00D522FF">
        <w:t xml:space="preserve">fundamental questions </w:t>
      </w:r>
      <w:r w:rsidR="00C93E1B">
        <w:t>as</w:t>
      </w:r>
      <w:r w:rsidR="00D522FF">
        <w:t xml:space="preserve"> how</w:t>
      </w:r>
      <w:r w:rsidR="00EF1E3D">
        <w:t xml:space="preserve"> to </w:t>
      </w:r>
      <w:r w:rsidR="0014586B">
        <w:t>understand</w:t>
      </w:r>
      <w:r w:rsidR="00EF1E3D">
        <w:t xml:space="preserve"> the tree of life</w:t>
      </w:r>
      <w:r w:rsidR="00880D44">
        <w:t>.</w:t>
      </w:r>
      <w:r w:rsidR="00EF1E3D">
        <w:t xml:space="preserve"> </w:t>
      </w:r>
      <w:r w:rsidR="00880D44">
        <w:t xml:space="preserve">These </w:t>
      </w:r>
      <w:r w:rsidR="00560902">
        <w:t xml:space="preserve">are due, in part, </w:t>
      </w:r>
      <w:r w:rsidR="00FD2BC4">
        <w:t>to</w:t>
      </w:r>
      <w:r w:rsidR="0055106E">
        <w:t xml:space="preserve"> the mounting evidence that the </w:t>
      </w:r>
      <w:r w:rsidR="00EF1E3D">
        <w:t>much</w:t>
      </w:r>
      <w:r w:rsidR="0055106E">
        <w:t xml:space="preserve"> of the microbial world share genes </w:t>
      </w:r>
      <w:r w:rsidR="005430F3">
        <w:t xml:space="preserve">laterally (or horizontally). </w:t>
      </w:r>
      <w:r w:rsidR="00560902">
        <w:t xml:space="preserve">Ford </w:t>
      </w:r>
      <w:r w:rsidR="005430F3">
        <w:t>Doolittle</w:t>
      </w:r>
      <w:r w:rsidR="0055106E">
        <w:t xml:space="preserve"> </w:t>
      </w:r>
      <w:r w:rsidR="00880D44">
        <w:t xml:space="preserve">(as </w:t>
      </w:r>
      <w:r w:rsidR="00560902">
        <w:t xml:space="preserve">quoted by Maher </w:t>
      </w:r>
      <w:r w:rsidR="00880D44">
        <w:t>[</w:t>
      </w:r>
      <w:r w:rsidR="00560902">
        <w:t>2002</w:t>
      </w:r>
      <w:r w:rsidR="00880D44">
        <w:t>]</w:t>
      </w:r>
      <w:r w:rsidR="00560902">
        <w:t xml:space="preserve">) </w:t>
      </w:r>
      <w:r w:rsidR="005D06E3">
        <w:t>notes that</w:t>
      </w:r>
      <w:r w:rsidR="00747882">
        <w:t>,</w:t>
      </w:r>
      <w:r w:rsidR="0055106E">
        <w:t xml:space="preserve"> “</w:t>
      </w:r>
      <w:r w:rsidR="00FD12C8">
        <w:t xml:space="preserve">the overall structure of the prokaryotic world could </w:t>
      </w:r>
      <w:r w:rsidR="00FD12C8">
        <w:lastRenderedPageBreak/>
        <w:t>conceivably owe itself entirely to lateral gene transfer</w:t>
      </w:r>
      <w:r w:rsidR="009C2353">
        <w:t>.</w:t>
      </w:r>
      <w:r w:rsidR="00FD12C8">
        <w:t>”</w:t>
      </w:r>
      <w:r w:rsidR="00E66947">
        <w:t xml:space="preserve"> This is because </w:t>
      </w:r>
      <w:r w:rsidR="008A3928">
        <w:t xml:space="preserve">LGT </w:t>
      </w:r>
      <w:r w:rsidR="00EC7C5E">
        <w:t>allows microbes</w:t>
      </w:r>
      <w:r w:rsidR="0004327C">
        <w:t xml:space="preserve"> to</w:t>
      </w:r>
      <w:r w:rsidR="00EC7C5E">
        <w:t xml:space="preserve"> share genetic material </w:t>
      </w:r>
      <w:r w:rsidR="0004327C">
        <w:t xml:space="preserve">through </w:t>
      </w:r>
      <w:r w:rsidR="000C5C6F">
        <w:t>means</w:t>
      </w:r>
      <w:r w:rsidR="0004327C">
        <w:t xml:space="preserve"> other than reproduction</w:t>
      </w:r>
      <w:r w:rsidR="00EC7C5E">
        <w:t xml:space="preserve">. </w:t>
      </w:r>
      <w:r w:rsidR="00E66947">
        <w:t xml:space="preserve">In </w:t>
      </w:r>
      <w:r w:rsidR="00DE7FDA">
        <w:t>LGT</w:t>
      </w:r>
      <w:r w:rsidR="009C2353">
        <w:t>,</w:t>
      </w:r>
      <w:r w:rsidR="00DE7FDA">
        <w:t xml:space="preserve"> g</w:t>
      </w:r>
      <w:r w:rsidR="00EC7C5E">
        <w:t xml:space="preserve">enes are shared “laterally” between organisms rather than “vertically” where a parent organism replicates its genetic material, passing it </w:t>
      </w:r>
      <w:r w:rsidR="00525B5E">
        <w:t>directly</w:t>
      </w:r>
      <w:r w:rsidR="00CD7C75">
        <w:t xml:space="preserve"> to its offspring. </w:t>
      </w:r>
      <w:r w:rsidR="0014586B">
        <w:t>T</w:t>
      </w:r>
      <w:r w:rsidR="00494D36">
        <w:t xml:space="preserve">he vertical, tree-like structure typically used in phylogenetics can be misleading when applied to parts of microbial genomes </w:t>
      </w:r>
      <w:r w:rsidR="00560902">
        <w:t xml:space="preserve">that </w:t>
      </w:r>
      <w:r w:rsidR="00C93E1B">
        <w:t>have been</w:t>
      </w:r>
      <w:r w:rsidR="00494D36">
        <w:t xml:space="preserve"> transmitted laterally. </w:t>
      </w:r>
      <w:r w:rsidR="005D06E3">
        <w:t xml:space="preserve">This is </w:t>
      </w:r>
      <w:r w:rsidR="00DF2AAA">
        <w:t xml:space="preserve">a </w:t>
      </w:r>
      <w:r w:rsidR="005D06E3">
        <w:t>large part of the reason why</w:t>
      </w:r>
      <w:r w:rsidR="00875809">
        <w:t xml:space="preserve"> phylogenetic, hierarchical trees of life for microbes can be inaccurate</w:t>
      </w:r>
      <w:r w:rsidR="00747882">
        <w:t xml:space="preserve"> and misrepresentative of their lineages</w:t>
      </w:r>
      <w:r w:rsidR="00875809">
        <w:t xml:space="preserve"> (Doolittle 2000, 2009, Doolittle and </w:t>
      </w:r>
      <w:proofErr w:type="spellStart"/>
      <w:r w:rsidR="00875809">
        <w:t>Bapteste</w:t>
      </w:r>
      <w:proofErr w:type="spellEnd"/>
      <w:r w:rsidR="00875809">
        <w:t xml:space="preserve"> 2007). Because of LGT</w:t>
      </w:r>
      <w:r w:rsidR="009C2353">
        <w:t>,</w:t>
      </w:r>
      <w:r w:rsidR="00875809">
        <w:t xml:space="preserve"> “individual molecular trees, whether based on single genes or particular combinations of genes, instead of being mutually supportive and providing cumulative support for a unique branching pattern of evolutionary history, frequently contradicts one another’s story” (O’Malley 2014, p. 82). It appears likely that whatever genetic relations there are between microbes, traditional </w:t>
      </w:r>
      <w:r w:rsidR="00875809" w:rsidRPr="00875809">
        <w:t>hierarchical</w:t>
      </w:r>
      <w:r w:rsidR="00875809">
        <w:t xml:space="preserve"> “trees” of life are probably far better convinced of as web-like structures</w:t>
      </w:r>
      <w:r w:rsidR="00A85401">
        <w:t>, where organisms may have</w:t>
      </w:r>
      <w:r w:rsidR="0066256C">
        <w:t xml:space="preserve"> multiple </w:t>
      </w:r>
      <w:r w:rsidR="000C5C6F">
        <w:t xml:space="preserve">genetic </w:t>
      </w:r>
      <w:r w:rsidR="0066256C">
        <w:t xml:space="preserve">lineages that </w:t>
      </w:r>
      <w:r w:rsidR="00A85401">
        <w:t>converg</w:t>
      </w:r>
      <w:r w:rsidR="0066256C">
        <w:t>e</w:t>
      </w:r>
      <w:r w:rsidR="00A85401">
        <w:t>.</w:t>
      </w:r>
      <w:r w:rsidR="00D522FF">
        <w:t xml:space="preserve"> </w:t>
      </w:r>
      <w:r w:rsidR="00747882">
        <w:t>For such reasons, t</w:t>
      </w:r>
      <w:r w:rsidR="00D522FF">
        <w:t>he traditional phylogenetic tree of life looks deeply problematic when applied to the majority of life on the planet</w:t>
      </w:r>
      <w:r w:rsidR="00747882">
        <w:t>.</w:t>
      </w:r>
      <w:r w:rsidR="00E66947">
        <w:rPr>
          <w:rStyle w:val="FootnoteReference"/>
        </w:rPr>
        <w:footnoteReference w:id="15"/>
      </w:r>
    </w:p>
    <w:p w14:paraId="262D906D" w14:textId="39AB66D0" w:rsidR="008134B5" w:rsidRDefault="001560DC" w:rsidP="007F3439">
      <w:pPr>
        <w:ind w:firstLine="720"/>
      </w:pPr>
      <w:r>
        <w:t xml:space="preserve">Given the problems that face the traditional trees of life, it may appear as though the identity </w:t>
      </w:r>
      <w:r w:rsidR="00880D44">
        <w:t>argument</w:t>
      </w:r>
      <w:r>
        <w:t xml:space="preserve"> is a non-starter</w:t>
      </w:r>
      <w:r w:rsidR="00485519">
        <w:t xml:space="preserve"> because </w:t>
      </w:r>
      <w:r w:rsidR="0074748E">
        <w:t>it is grounded in vertical gene transfer</w:t>
      </w:r>
      <w:r w:rsidR="00EA2A14">
        <w:t>,</w:t>
      </w:r>
      <w:r w:rsidR="0014586B">
        <w:t xml:space="preserve"> and</w:t>
      </w:r>
      <w:r w:rsidR="00DF2AAA">
        <w:t xml:space="preserve"> so it is</w:t>
      </w:r>
      <w:r w:rsidR="00880D44">
        <w:t xml:space="preserve"> flawed </w:t>
      </w:r>
      <w:r w:rsidR="00DF2AAA">
        <w:t>because it</w:t>
      </w:r>
      <w:r w:rsidR="0074748E">
        <w:t xml:space="preserve"> fail</w:t>
      </w:r>
      <w:r w:rsidR="00DF2AAA">
        <w:t>s</w:t>
      </w:r>
      <w:r w:rsidR="0074748E">
        <w:t xml:space="preserve"> to take </w:t>
      </w:r>
      <w:r w:rsidR="00880D44">
        <w:t xml:space="preserve">into </w:t>
      </w:r>
      <w:r w:rsidR="0074748E">
        <w:t xml:space="preserve">account </w:t>
      </w:r>
      <w:r w:rsidR="00880D44">
        <w:t xml:space="preserve">lateral </w:t>
      </w:r>
      <w:r>
        <w:t>gene</w:t>
      </w:r>
      <w:r w:rsidR="00880D44">
        <w:t xml:space="preserve"> transfer</w:t>
      </w:r>
      <w:r>
        <w:t xml:space="preserve">. </w:t>
      </w:r>
      <w:r w:rsidR="00485519">
        <w:t xml:space="preserve">My response to </w:t>
      </w:r>
      <w:r w:rsidR="0074748E">
        <w:t xml:space="preserve">this type of worry </w:t>
      </w:r>
      <w:r w:rsidR="00485519">
        <w:t>is fairly simple: while lateral gene transfer is prominent between many asexual organisms</w:t>
      </w:r>
      <w:r w:rsidR="00880D44">
        <w:t>,</w:t>
      </w:r>
      <w:r w:rsidR="00485519">
        <w:t xml:space="preserve"> there are no asexual organisms that</w:t>
      </w:r>
      <w:r w:rsidR="0074748E">
        <w:t xml:space="preserve"> do not share genes vertically </w:t>
      </w:r>
      <w:r w:rsidR="00880D44">
        <w:t xml:space="preserve">as well </w:t>
      </w:r>
      <w:r w:rsidR="0074748E">
        <w:t xml:space="preserve">(i.e. that do not reproduce). </w:t>
      </w:r>
      <w:r w:rsidR="000C5C6F">
        <w:t>And, a</w:t>
      </w:r>
      <w:r w:rsidR="00DF210B">
        <w:t>nywhere</w:t>
      </w:r>
      <w:r w:rsidR="00485519">
        <w:t xml:space="preserve"> </w:t>
      </w:r>
      <w:r w:rsidR="0074748E">
        <w:t xml:space="preserve">there is vertical gene transfer between asexual organisms the identity argument </w:t>
      </w:r>
      <w:r w:rsidR="00DF210B">
        <w:t>will be</w:t>
      </w:r>
      <w:r w:rsidR="0074748E">
        <w:t xml:space="preserve"> a problem </w:t>
      </w:r>
      <w:r w:rsidR="00C93E1B">
        <w:t>if</w:t>
      </w:r>
      <w:r w:rsidR="0074748E">
        <w:t xml:space="preserve"> parents cannot be distinguished from their offspring.</w:t>
      </w:r>
      <w:r w:rsidR="00880D44">
        <w:t xml:space="preserve"> </w:t>
      </w:r>
      <w:r w:rsidR="007F3439">
        <w:t>Thus, the identity argument is a separate and distinct issue apart from the current problems facing the tree of life as it applies to asexual organisms.</w:t>
      </w:r>
    </w:p>
    <w:p w14:paraId="698905C6" w14:textId="77777777" w:rsidR="007F3439" w:rsidRDefault="007F3439" w:rsidP="007F3439">
      <w:pPr>
        <w:ind w:firstLine="720"/>
      </w:pPr>
    </w:p>
    <w:p w14:paraId="0C851435" w14:textId="05303308" w:rsidR="000C24B0" w:rsidRPr="00814A49" w:rsidRDefault="00F6368A" w:rsidP="000C24B0">
      <w:pPr>
        <w:ind w:firstLine="720"/>
        <w:rPr>
          <w:b/>
          <w:bCs/>
        </w:rPr>
      </w:pPr>
      <w:r>
        <w:rPr>
          <w:b/>
          <w:bCs/>
        </w:rPr>
        <w:t xml:space="preserve">3.2 </w:t>
      </w:r>
      <w:r w:rsidR="000C24B0">
        <w:rPr>
          <w:b/>
          <w:bCs/>
        </w:rPr>
        <w:t xml:space="preserve">Symmetry </w:t>
      </w:r>
      <w:r w:rsidR="009B1EFD">
        <w:rPr>
          <w:b/>
          <w:bCs/>
        </w:rPr>
        <w:t>and functional immortality</w:t>
      </w:r>
    </w:p>
    <w:p w14:paraId="6864DA7E" w14:textId="77777777" w:rsidR="000C24B0" w:rsidRPr="00401228" w:rsidRDefault="000C24B0" w:rsidP="000C24B0">
      <w:pPr>
        <w:ind w:left="630"/>
        <w:rPr>
          <w:b/>
        </w:rPr>
      </w:pPr>
    </w:p>
    <w:p w14:paraId="0A6C4F07" w14:textId="33C4EE98" w:rsidR="000C24B0" w:rsidRDefault="000C24B0" w:rsidP="000C24B0">
      <w:pPr>
        <w:ind w:firstLine="720"/>
      </w:pPr>
      <w:r>
        <w:t>Is it really the case the parents can sometimes fail to be distinguish</w:t>
      </w:r>
      <w:r w:rsidR="00425898">
        <w:t>able</w:t>
      </w:r>
      <w:r>
        <w:t xml:space="preserve"> from their offspring? I believe this </w:t>
      </w:r>
      <w:r w:rsidR="00EE226B">
        <w:t xml:space="preserve">type of </w:t>
      </w:r>
      <w:r>
        <w:t>objection might be the main reason to resist the identity argument.</w:t>
      </w:r>
      <w:r w:rsidR="001779FF">
        <w:t xml:space="preserve"> </w:t>
      </w:r>
      <w:r w:rsidR="009C2353">
        <w:t xml:space="preserve">The move is </w:t>
      </w:r>
      <w:r w:rsidR="0014586B">
        <w:t>to deny that</w:t>
      </w:r>
      <w:r w:rsidR="001779FF">
        <w:t xml:space="preserve"> the fission problem actually exists in biology.</w:t>
      </w:r>
      <w:r>
        <w:t xml:space="preserve"> </w:t>
      </w:r>
      <w:r w:rsidR="001779FF">
        <w:t>After all, m</w:t>
      </w:r>
      <w:r>
        <w:t>ost case</w:t>
      </w:r>
      <w:r w:rsidR="00C7027C">
        <w:t>s</w:t>
      </w:r>
      <w:r>
        <w:t xml:space="preserve"> of biological fission are</w:t>
      </w:r>
      <w:r w:rsidR="00C7027C">
        <w:t xml:space="preserve"> </w:t>
      </w:r>
      <w:r>
        <w:t>asymmetrical</w:t>
      </w:r>
      <w:r w:rsidR="00C7027C">
        <w:t xml:space="preserve"> cases</w:t>
      </w:r>
      <w:r>
        <w:t xml:space="preserve"> – which is to say, the post-fission organisms </w:t>
      </w:r>
      <w:r w:rsidR="009306B6">
        <w:t>are</w:t>
      </w:r>
      <w:r>
        <w:t xml:space="preserve"> </w:t>
      </w:r>
      <w:r w:rsidRPr="00EE226B">
        <w:rPr>
          <w:i/>
          <w:iCs/>
        </w:rPr>
        <w:t>not</w:t>
      </w:r>
      <w:r>
        <w:t xml:space="preserve"> identical to the other</w:t>
      </w:r>
      <w:r w:rsidR="001779FF">
        <w:t xml:space="preserve">. And, </w:t>
      </w:r>
      <w:r w:rsidR="009306B6">
        <w:t xml:space="preserve">because </w:t>
      </w:r>
      <w:r w:rsidR="00C7027C">
        <w:t>philosophical</w:t>
      </w:r>
      <w:r>
        <w:t xml:space="preserve"> fission problems are premised on</w:t>
      </w:r>
      <w:r w:rsidR="00C7027C">
        <w:t xml:space="preserve"> identical entities</w:t>
      </w:r>
      <w:r w:rsidR="009306B6">
        <w:t>, we don’t have worry about identity in biological fission</w:t>
      </w:r>
      <w:r w:rsidR="00C7027C">
        <w:t xml:space="preserve">. </w:t>
      </w:r>
      <w:r w:rsidR="001779FF">
        <w:t>I believe examining</w:t>
      </w:r>
      <w:r w:rsidR="00C7027C">
        <w:t xml:space="preserve"> a debate in microbiology regarding functional immortality</w:t>
      </w:r>
      <w:r w:rsidR="001779FF">
        <w:t xml:space="preserve"> is helpful in </w:t>
      </w:r>
      <w:r w:rsidR="009306B6">
        <w:t>ascertaining how</w:t>
      </w:r>
      <w:r w:rsidR="001779FF">
        <w:t xml:space="preserve"> serious</w:t>
      </w:r>
      <w:r w:rsidR="009306B6">
        <w:t xml:space="preserve"> this </w:t>
      </w:r>
      <w:r w:rsidR="001779FF">
        <w:t>objection</w:t>
      </w:r>
      <w:r w:rsidR="009306B6">
        <w:t xml:space="preserve"> may be</w:t>
      </w:r>
      <w:r w:rsidR="00C7027C">
        <w:t xml:space="preserve">. </w:t>
      </w:r>
      <w:r>
        <w:t xml:space="preserve"> </w:t>
      </w:r>
    </w:p>
    <w:p w14:paraId="1DF43313" w14:textId="03B095F2" w:rsidR="001779FF" w:rsidRDefault="00687866" w:rsidP="001779FF">
      <w:pPr>
        <w:ind w:firstLine="720"/>
      </w:pPr>
      <w:r>
        <w:t>Certain s</w:t>
      </w:r>
      <w:r w:rsidR="000C24B0">
        <w:t>pecies of microorganism</w:t>
      </w:r>
      <w:r w:rsidR="00927FDA">
        <w:t xml:space="preserve">s, such as </w:t>
      </w:r>
      <w:r w:rsidR="00927FDA">
        <w:rPr>
          <w:i/>
          <w:iCs/>
        </w:rPr>
        <w:t xml:space="preserve">Saccharomyces pombe </w:t>
      </w:r>
      <w:r w:rsidR="00927FDA">
        <w:t xml:space="preserve">and </w:t>
      </w:r>
      <w:r w:rsidR="00927FDA">
        <w:rPr>
          <w:i/>
          <w:iCs/>
        </w:rPr>
        <w:t>Escherichia coli</w:t>
      </w:r>
      <w:r w:rsidR="000C24B0">
        <w:t>,</w:t>
      </w:r>
      <w:r w:rsidR="00927FDA">
        <w:t xml:space="preserve"> appear to reproduce symmetrically.</w:t>
      </w:r>
      <w:r w:rsidR="00927FDA">
        <w:rPr>
          <w:rStyle w:val="FootnoteReference"/>
        </w:rPr>
        <w:footnoteReference w:id="16"/>
      </w:r>
      <w:r w:rsidR="00C7027C">
        <w:t xml:space="preserve"> </w:t>
      </w:r>
      <w:r w:rsidR="000C24B0">
        <w:t xml:space="preserve">The clearest example of symmetrical reproduction can be </w:t>
      </w:r>
      <w:r w:rsidR="000C24B0">
        <w:lastRenderedPageBreak/>
        <w:t>found in the controversial thesis that certain microorganisms are functionally immortal.</w:t>
      </w:r>
      <w:r w:rsidR="000706AA">
        <w:t xml:space="preserve"> T</w:t>
      </w:r>
      <w:r w:rsidR="000C24B0">
        <w:t xml:space="preserve">here is evidence that suggests that the species </w:t>
      </w:r>
      <w:r w:rsidR="000C24B0">
        <w:rPr>
          <w:i/>
          <w:iCs/>
        </w:rPr>
        <w:t>E. coli</w:t>
      </w:r>
      <w:r w:rsidR="000C24B0">
        <w:t xml:space="preserve"> and </w:t>
      </w:r>
      <w:r w:rsidR="000C24B0">
        <w:rPr>
          <w:i/>
          <w:iCs/>
        </w:rPr>
        <w:t>S. pombe</w:t>
      </w:r>
      <w:r w:rsidR="000C24B0">
        <w:t xml:space="preserve"> are functionally immortal (</w:t>
      </w:r>
      <w:proofErr w:type="spellStart"/>
      <w:r w:rsidR="000C24B0">
        <w:t>Florea</w:t>
      </w:r>
      <w:proofErr w:type="spellEnd"/>
      <w:r w:rsidR="000C24B0">
        <w:t xml:space="preserve"> 2017). </w:t>
      </w:r>
      <w:r w:rsidR="001779FF">
        <w:t>A</w:t>
      </w:r>
      <w:r w:rsidR="000C24B0">
        <w:t>n organism is functionally immortal i</w:t>
      </w:r>
      <w:r w:rsidR="0096399C">
        <w:t>f it</w:t>
      </w:r>
      <w:r w:rsidR="000C24B0">
        <w:t xml:space="preserve"> doesn’t age</w:t>
      </w:r>
      <w:r w:rsidR="00052CA8">
        <w:t>.</w:t>
      </w:r>
      <w:r w:rsidR="0014586B">
        <w:t xml:space="preserve"> </w:t>
      </w:r>
      <w:r w:rsidR="00052CA8">
        <w:t>And,</w:t>
      </w:r>
      <w:r w:rsidR="0014586B">
        <w:t xml:space="preserve"> if </w:t>
      </w:r>
      <w:r w:rsidR="00052CA8">
        <w:t>organisms</w:t>
      </w:r>
      <w:r w:rsidR="0014586B">
        <w:t xml:space="preserve"> do not age, parents and offspring appear very similar.</w:t>
      </w:r>
      <w:r w:rsidR="000C24B0">
        <w:t xml:space="preserve"> </w:t>
      </w:r>
    </w:p>
    <w:p w14:paraId="44EE1B62" w14:textId="23FA4CD6" w:rsidR="00817E45" w:rsidRDefault="001779FF" w:rsidP="00E873A8">
      <w:pPr>
        <w:ind w:firstLine="720"/>
      </w:pPr>
      <w:r>
        <w:t xml:space="preserve">Reproduction in </w:t>
      </w:r>
      <w:r>
        <w:rPr>
          <w:i/>
          <w:iCs/>
        </w:rPr>
        <w:t xml:space="preserve">E. coli </w:t>
      </w:r>
      <w:r>
        <w:t xml:space="preserve">is </w:t>
      </w:r>
      <w:r w:rsidR="007D7438">
        <w:t>a</w:t>
      </w:r>
      <w:r>
        <w:t xml:space="preserve"> paradigmatic case of the fission problem, if there is one, because when a bacterium reproduces through binary fission it leaves behind two “symmetrical” organisms: each organism has</w:t>
      </w:r>
      <w:r w:rsidR="0021114C">
        <w:t xml:space="preserve"> an</w:t>
      </w:r>
      <w:r>
        <w:t xml:space="preserve"> identical genetic </w:t>
      </w:r>
      <w:proofErr w:type="gramStart"/>
      <w:r>
        <w:t>makeup</w:t>
      </w:r>
      <w:proofErr w:type="gramEnd"/>
      <w:r>
        <w:t xml:space="preserve"> and </w:t>
      </w:r>
      <w:r w:rsidR="007D7438">
        <w:t>each</w:t>
      </w:r>
      <w:r>
        <w:t xml:space="preserve"> appear</w:t>
      </w:r>
      <w:r w:rsidR="007D7438">
        <w:t>s</w:t>
      </w:r>
      <w:r>
        <w:t xml:space="preserve"> </w:t>
      </w:r>
      <w:r w:rsidR="00215637">
        <w:t>roughly the</w:t>
      </w:r>
      <w:r>
        <w:t xml:space="preserve"> same. </w:t>
      </w:r>
      <w:r w:rsidR="00E873A8">
        <w:t>“</w:t>
      </w:r>
      <w:r w:rsidR="0021114C">
        <w:t>S</w:t>
      </w:r>
      <w:r w:rsidR="00E873A8">
        <w:t>ymmetry” in microbiology</w:t>
      </w:r>
      <w:r w:rsidR="00215637">
        <w:t xml:space="preserve">, </w:t>
      </w:r>
      <w:r w:rsidR="00E873A8">
        <w:t>means that one post-fission organism cannot be established as being an older organism</w:t>
      </w:r>
      <w:r w:rsidR="0014586B">
        <w:t xml:space="preserve"> </w:t>
      </w:r>
      <w:r w:rsidR="00E873A8">
        <w:t>because it</w:t>
      </w:r>
      <w:r w:rsidR="0096399C">
        <w:t xml:space="preserve"> shows</w:t>
      </w:r>
      <w:r w:rsidR="00E873A8">
        <w:t xml:space="preserve"> no differences</w:t>
      </w:r>
      <w:r w:rsidR="00817E45">
        <w:t xml:space="preserve"> from the other offspring</w:t>
      </w:r>
      <w:r w:rsidR="00E873A8">
        <w:t>,</w:t>
      </w:r>
      <w:r w:rsidR="0014586B">
        <w:t xml:space="preserve"> e.g.</w:t>
      </w:r>
      <w:r w:rsidR="00E873A8">
        <w:t xml:space="preserve"> </w:t>
      </w:r>
      <w:r w:rsidR="00817E45">
        <w:t xml:space="preserve">there are </w:t>
      </w:r>
      <w:r w:rsidR="0014586B">
        <w:t xml:space="preserve">no morphological </w:t>
      </w:r>
      <w:r w:rsidR="00817E45">
        <w:t>differences,</w:t>
      </w:r>
      <w:r w:rsidR="0014586B">
        <w:t xml:space="preserve"> </w:t>
      </w:r>
      <w:r w:rsidR="007D7438">
        <w:t>n</w:t>
      </w:r>
      <w:r w:rsidR="0014586B">
        <w:t xml:space="preserve">or </w:t>
      </w:r>
      <w:r w:rsidR="0096399C">
        <w:t xml:space="preserve">does it </w:t>
      </w:r>
      <w:r w:rsidR="00817E45">
        <w:t>have a different</w:t>
      </w:r>
      <w:r w:rsidR="0014586B">
        <w:t xml:space="preserve"> reproductive </w:t>
      </w:r>
      <w:r w:rsidR="00817E45">
        <w:t xml:space="preserve">rate that might indicate </w:t>
      </w:r>
      <w:r w:rsidR="007D7438">
        <w:t xml:space="preserve">functional </w:t>
      </w:r>
      <w:r w:rsidR="00817E45">
        <w:t>aging</w:t>
      </w:r>
      <w:r w:rsidR="00E873A8">
        <w:t>. A</w:t>
      </w:r>
      <w:r w:rsidR="00817E45">
        <w:t xml:space="preserve"> biological</w:t>
      </w:r>
      <w:r w:rsidR="00E873A8">
        <w:t xml:space="preserve"> asymmetry is when it is possible to identify one as a</w:t>
      </w:r>
      <w:r w:rsidR="0096399C">
        <w:t xml:space="preserve">n older </w:t>
      </w:r>
      <w:r w:rsidR="00E873A8">
        <w:t xml:space="preserve">“parent” due to differences such as those mentioned above (as is the case with many species of microorganisms). </w:t>
      </w:r>
      <w:r w:rsidR="0021114C">
        <w:t xml:space="preserve">If some microorganisms are functionally immortal and they reproduce symmetrically the consequence is that it is difficult (or impossible) to privilege one of the post-fission </w:t>
      </w:r>
      <w:r w:rsidR="0021114C">
        <w:rPr>
          <w:i/>
          <w:iCs/>
        </w:rPr>
        <w:t xml:space="preserve">E. coli </w:t>
      </w:r>
      <w:proofErr w:type="gramStart"/>
      <w:r w:rsidR="0021114C">
        <w:t>bacterium</w:t>
      </w:r>
      <w:proofErr w:type="gramEnd"/>
      <w:r w:rsidR="0021114C">
        <w:t xml:space="preserve"> as the original, aging parent organism.</w:t>
      </w:r>
    </w:p>
    <w:p w14:paraId="09FB9106" w14:textId="2E871373" w:rsidR="00E873A8" w:rsidRDefault="0021114C" w:rsidP="00E873A8">
      <w:pPr>
        <w:ind w:firstLine="720"/>
      </w:pPr>
      <w:r>
        <w:t xml:space="preserve">Nevertheless, </w:t>
      </w:r>
      <w:r w:rsidR="00215637">
        <w:t>the</w:t>
      </w:r>
      <w:r w:rsidR="00E873A8">
        <w:t xml:space="preserve"> biological notion of symmetry is not equivalent to </w:t>
      </w:r>
      <w:r w:rsidR="00215637">
        <w:t>a strong conception of logical identity</w:t>
      </w:r>
      <w:r w:rsidR="00817E45">
        <w:t xml:space="preserve"> in philosophy</w:t>
      </w:r>
      <w:r w:rsidR="00215637">
        <w:t xml:space="preserve">. </w:t>
      </w:r>
      <w:r>
        <w:t>Thus, on the one hand, t</w:t>
      </w:r>
      <w:r w:rsidR="00215637">
        <w:t>his means</w:t>
      </w:r>
      <w:r w:rsidR="00E65464">
        <w:t xml:space="preserve"> </w:t>
      </w:r>
      <w:r w:rsidR="00215637">
        <w:t xml:space="preserve">the fission problem as it is classically raised in philosophy </w:t>
      </w:r>
      <w:r w:rsidR="00EA2A14">
        <w:t>is not equivalent to</w:t>
      </w:r>
      <w:r w:rsidR="00215637">
        <w:t xml:space="preserve"> symmetrical fission in microbiology</w:t>
      </w:r>
      <w:r w:rsidR="00876C20">
        <w:t>.</w:t>
      </w:r>
      <w:r w:rsidR="00E65464">
        <w:t xml:space="preserve"> </w:t>
      </w:r>
      <w:r w:rsidR="00876C20">
        <w:t xml:space="preserve">Symmetrical </w:t>
      </w:r>
      <w:r w:rsidR="00E65464">
        <w:t xml:space="preserve">biological </w:t>
      </w:r>
      <w:r w:rsidR="00215637">
        <w:t xml:space="preserve">fission doesn’t </w:t>
      </w:r>
      <w:r w:rsidR="00E65464">
        <w:t>entail that</w:t>
      </w:r>
      <w:r w:rsidR="00215637">
        <w:t xml:space="preserve"> there are </w:t>
      </w:r>
      <w:r w:rsidR="00215637">
        <w:rPr>
          <w:i/>
          <w:iCs/>
        </w:rPr>
        <w:t xml:space="preserve">no </w:t>
      </w:r>
      <w:r w:rsidR="00215637">
        <w:t>differences between post-fission organisms.</w:t>
      </w:r>
      <w:r w:rsidR="00E65464">
        <w:t xml:space="preserve"> </w:t>
      </w:r>
      <w:r w:rsidR="00817E45">
        <w:t>On the other hand</w:t>
      </w:r>
      <w:r w:rsidR="00E65464">
        <w:t>, because we’re trying to track ancestors and lineages,</w:t>
      </w:r>
      <w:r w:rsidR="00876C20">
        <w:t xml:space="preserve"> it’s not just</w:t>
      </w:r>
      <w:r w:rsidR="0073231C">
        <w:t xml:space="preserve"> </w:t>
      </w:r>
      <w:r w:rsidR="0073231C" w:rsidRPr="0021114C">
        <w:rPr>
          <w:i/>
          <w:iCs/>
        </w:rPr>
        <w:t>any</w:t>
      </w:r>
      <w:r w:rsidR="0073231C">
        <w:t xml:space="preserve"> difference between organisms </w:t>
      </w:r>
      <w:r w:rsidR="00876C20">
        <w:t>that</w:t>
      </w:r>
      <w:r w:rsidR="00817E45">
        <w:t xml:space="preserve"> is at </w:t>
      </w:r>
      <w:proofErr w:type="spellStart"/>
      <w:r w:rsidR="00817E45">
        <w:t>sake</w:t>
      </w:r>
      <w:proofErr w:type="spellEnd"/>
      <w:r w:rsidR="00817E45">
        <w:t xml:space="preserve">. The more pointed </w:t>
      </w:r>
      <w:r>
        <w:t xml:space="preserve">identity </w:t>
      </w:r>
      <w:r w:rsidR="00817E45">
        <w:t>question, as it pertains to ancestors and lineages, is</w:t>
      </w:r>
      <w:r w:rsidR="0073231C">
        <w:t xml:space="preserve"> which </w:t>
      </w:r>
      <w:r>
        <w:t>organism is</w:t>
      </w:r>
      <w:r w:rsidR="0073231C">
        <w:t xml:space="preserve"> the parent organism (if there’s a parent)</w:t>
      </w:r>
      <w:r>
        <w:t>?</w:t>
      </w:r>
      <w:r w:rsidR="0073231C">
        <w:t xml:space="preserve"> </w:t>
      </w:r>
      <w:r w:rsidR="00817E45">
        <w:t>Thus,</w:t>
      </w:r>
      <w:r w:rsidR="0096399C">
        <w:t xml:space="preserve"> what</w:t>
      </w:r>
      <w:r w:rsidR="0073231C">
        <w:t xml:space="preserve"> property is sufficient for tracking </w:t>
      </w:r>
      <w:r w:rsidR="0073231C" w:rsidRPr="0096399C">
        <w:rPr>
          <w:i/>
          <w:iCs/>
        </w:rPr>
        <w:t>parental</w:t>
      </w:r>
      <w:r w:rsidR="0073231C">
        <w:t xml:space="preserve"> identity?</w:t>
      </w:r>
    </w:p>
    <w:p w14:paraId="1B1CF434" w14:textId="420FD48D" w:rsidR="001779FF" w:rsidRDefault="007D7438" w:rsidP="001779FF">
      <w:pPr>
        <w:ind w:firstLine="720"/>
      </w:pPr>
      <w:r>
        <w:t>H</w:t>
      </w:r>
      <w:r w:rsidR="001779FF">
        <w:t xml:space="preserve">ow do </w:t>
      </w:r>
      <w:r w:rsidR="00223978">
        <w:t>biologists</w:t>
      </w:r>
      <w:r w:rsidR="001779FF">
        <w:t xml:space="preserve"> know that </w:t>
      </w:r>
      <w:r w:rsidR="00817E45">
        <w:t xml:space="preserve">a </w:t>
      </w:r>
      <w:r w:rsidR="00223978">
        <w:t>parent</w:t>
      </w:r>
      <w:r w:rsidR="001779FF">
        <w:t xml:space="preserve"> organism survive</w:t>
      </w:r>
      <w:r w:rsidR="00817E45">
        <w:t>s symmetrical fission</w:t>
      </w:r>
      <w:r w:rsidR="001779FF">
        <w:t xml:space="preserve"> and (if it d</w:t>
      </w:r>
      <w:r w:rsidR="00817E45">
        <w:t>oes</w:t>
      </w:r>
      <w:r w:rsidR="001779FF">
        <w:t xml:space="preserve">) </w:t>
      </w:r>
      <w:r>
        <w:t xml:space="preserve">what property do they use to determine which </w:t>
      </w:r>
      <w:r w:rsidR="001779FF">
        <w:t xml:space="preserve">one it is? It seems unclear that the methods used by biologists </w:t>
      </w:r>
      <w:r w:rsidR="00223978">
        <w:t xml:space="preserve">always </w:t>
      </w:r>
      <w:r w:rsidR="001779FF">
        <w:t>succeed in identifying a parent organism</w:t>
      </w:r>
      <w:r w:rsidR="0073231C">
        <w:t>.</w:t>
      </w:r>
      <w:r w:rsidR="001779FF">
        <w:t xml:space="preserve"> The general method used in these studies is to track cell poles proteins. For example, during cytokinesis in eukaryotes, the “old” end of a microorganism moves to one side of the dividing organism so that one of the </w:t>
      </w:r>
      <w:proofErr w:type="gramStart"/>
      <w:r w:rsidR="001779FF">
        <w:t>“offspring”</w:t>
      </w:r>
      <w:proofErr w:type="gramEnd"/>
      <w:r w:rsidR="001779FF">
        <w:t xml:space="preserve"> inherits older cell-surface material. But, merely having the ability to track </w:t>
      </w:r>
      <w:r w:rsidR="007710D4">
        <w:t>a</w:t>
      </w:r>
      <w:r w:rsidR="001779FF">
        <w:t xml:space="preserve"> “pole” between pre and post fission</w:t>
      </w:r>
      <w:r w:rsidR="0096399C">
        <w:t>, by itself,</w:t>
      </w:r>
      <w:r w:rsidR="001779FF">
        <w:t xml:space="preserve"> doesn’t mean that </w:t>
      </w:r>
      <w:r w:rsidR="007710D4">
        <w:t>the</w:t>
      </w:r>
      <w:r w:rsidR="001779FF">
        <w:t xml:space="preserve"> pole is </w:t>
      </w:r>
      <w:r w:rsidR="007710D4">
        <w:t>sufficient for identifying the parent</w:t>
      </w:r>
      <w:r w:rsidR="001779FF">
        <w:t xml:space="preserve">. </w:t>
      </w:r>
      <w:r w:rsidR="007710D4">
        <w:t>Consider that w</w:t>
      </w:r>
      <w:r w:rsidR="001779FF">
        <w:t>hile one side of the cell wall may</w:t>
      </w:r>
      <w:r w:rsidR="00817E45">
        <w:t xml:space="preserve"> </w:t>
      </w:r>
      <w:r w:rsidR="001779FF">
        <w:t xml:space="preserve">be </w:t>
      </w:r>
      <w:r w:rsidR="0096399C">
        <w:t xml:space="preserve">chronologically </w:t>
      </w:r>
      <w:r w:rsidR="001779FF">
        <w:t>“older”</w:t>
      </w:r>
      <w:r w:rsidR="00817E45">
        <w:t>,</w:t>
      </w:r>
      <w:r w:rsidR="001779FF">
        <w:t xml:space="preserve"> </w:t>
      </w:r>
      <w:r w:rsidR="00817E45">
        <w:t>the thesis</w:t>
      </w:r>
      <w:r w:rsidR="001779FF">
        <w:t xml:space="preserve"> of functional immortality </w:t>
      </w:r>
      <w:r w:rsidR="007710D4">
        <w:t>states that</w:t>
      </w:r>
      <w:r w:rsidR="001779FF">
        <w:t xml:space="preserve"> such organism</w:t>
      </w:r>
      <w:r w:rsidR="0096399C">
        <w:t>s</w:t>
      </w:r>
      <w:r w:rsidR="001779FF">
        <w:t xml:space="preserve"> </w:t>
      </w:r>
      <w:r w:rsidR="0096399C" w:rsidRPr="007270CB">
        <w:t>don’t</w:t>
      </w:r>
      <w:r w:rsidR="0096399C">
        <w:t xml:space="preserve"> functionally</w:t>
      </w:r>
      <w:r w:rsidR="001779FF" w:rsidRPr="007270CB">
        <w:t xml:space="preserve"> age</w:t>
      </w:r>
      <w:r w:rsidR="001779FF">
        <w:t xml:space="preserve">. </w:t>
      </w:r>
      <w:r w:rsidR="007710D4">
        <w:t>Thus, l</w:t>
      </w:r>
      <w:r w:rsidR="00EA2A14">
        <w:t>ocating c</w:t>
      </w:r>
      <w:r w:rsidR="00223978">
        <w:t>hronologically</w:t>
      </w:r>
      <w:r w:rsidR="001779FF">
        <w:t xml:space="preserve"> old</w:t>
      </w:r>
      <w:r w:rsidR="00223978">
        <w:t>er</w:t>
      </w:r>
      <w:r w:rsidR="001779FF">
        <w:t xml:space="preserve"> pole</w:t>
      </w:r>
      <w:r w:rsidR="00817E45">
        <w:t xml:space="preserve"> cellular surface material</w:t>
      </w:r>
      <w:r w:rsidR="001779FF">
        <w:t xml:space="preserve"> doesn’t necessarily create a property sufficient for “parental” identity</w:t>
      </w:r>
      <w:r w:rsidR="007710D4">
        <w:t xml:space="preserve"> because</w:t>
      </w:r>
      <w:r w:rsidR="001779FF">
        <w:t xml:space="preserve"> it seems quite likely (in fact, fifty-fifty in binary reproduction) that the “old pole” could end up tracking the wrong organism unless we have some reason to think </w:t>
      </w:r>
      <w:r w:rsidR="00817E45">
        <w:t>chronologically older cell wall material</w:t>
      </w:r>
      <w:r w:rsidR="001779FF">
        <w:t xml:space="preserve"> has some property </w:t>
      </w:r>
      <w:r w:rsidR="00817E45">
        <w:t xml:space="preserve">that is </w:t>
      </w:r>
      <w:r w:rsidR="001779FF">
        <w:t>sufficient for</w:t>
      </w:r>
      <w:r w:rsidR="0072534B">
        <w:t xml:space="preserve"> parental</w:t>
      </w:r>
      <w:r w:rsidR="001779FF">
        <w:t xml:space="preserve"> identity (i.e. a property </w:t>
      </w:r>
      <w:r w:rsidR="00876C20">
        <w:t xml:space="preserve">which </w:t>
      </w:r>
      <w:r w:rsidR="001779FF">
        <w:t>signifies</w:t>
      </w:r>
      <w:r w:rsidR="00817E45">
        <w:t xml:space="preserve"> functional</w:t>
      </w:r>
      <w:r w:rsidR="001779FF">
        <w:t xml:space="preserve"> aging</w:t>
      </w:r>
      <w:r w:rsidR="00223978">
        <w:rPr>
          <w:rStyle w:val="FootnoteReference"/>
        </w:rPr>
        <w:footnoteReference w:id="17"/>
      </w:r>
      <w:r w:rsidR="001779FF">
        <w:t xml:space="preserve">). </w:t>
      </w:r>
      <w:r w:rsidR="0073231C">
        <w:t>Therefore, if</w:t>
      </w:r>
      <w:r w:rsidR="001779FF">
        <w:t xml:space="preserve"> certain microorganisms are functionally immortal how do we track them</w:t>
      </w:r>
      <w:r w:rsidR="00876C20">
        <w:t>?</w:t>
      </w:r>
      <w:r w:rsidR="00817E45">
        <w:t xml:space="preserve"> </w:t>
      </w:r>
      <w:r w:rsidR="00876C20">
        <w:t>A</w:t>
      </w:r>
      <w:r w:rsidR="00817E45">
        <w:t>nd h</w:t>
      </w:r>
      <w:r w:rsidR="001779FF">
        <w:t xml:space="preserve">ow could it ever actually be proven they’re functionally immortal? Does the old pole track a parent, or does it go to the offspring? </w:t>
      </w:r>
      <w:r w:rsidR="003C2AD6">
        <w:t>For this reason, s</w:t>
      </w:r>
      <w:r w:rsidR="001779FF">
        <w:t>ymmetrical fission contains a</w:t>
      </w:r>
      <w:r w:rsidR="00223978">
        <w:t xml:space="preserve"> real </w:t>
      </w:r>
      <w:r w:rsidR="001779FF">
        <w:t>identity problem.</w:t>
      </w:r>
    </w:p>
    <w:p w14:paraId="3BD1384A" w14:textId="75D4762B" w:rsidR="00B764AB" w:rsidRDefault="000C24B0" w:rsidP="00D54A49">
      <w:pPr>
        <w:ind w:firstLine="720"/>
      </w:pPr>
      <w:r>
        <w:t xml:space="preserve">Up until 2005, the typical position was that </w:t>
      </w:r>
      <w:r w:rsidR="001779FF">
        <w:t>most</w:t>
      </w:r>
      <w:r>
        <w:t xml:space="preserve"> microorganisms </w:t>
      </w:r>
      <w:r w:rsidR="00A94E4A">
        <w:t>are</w:t>
      </w:r>
      <w:r>
        <w:t xml:space="preserve"> immortal because a single organism appears to persist through</w:t>
      </w:r>
      <w:r w:rsidR="003C2AD6">
        <w:t xml:space="preserve"> fission</w:t>
      </w:r>
      <w:r>
        <w:t xml:space="preserve"> </w:t>
      </w:r>
      <w:r w:rsidR="00A94E4A">
        <w:t xml:space="preserve">events </w:t>
      </w:r>
      <w:r>
        <w:t xml:space="preserve">and it </w:t>
      </w:r>
      <w:r w:rsidR="00A94E4A">
        <w:t xml:space="preserve">will </w:t>
      </w:r>
      <w:r>
        <w:t xml:space="preserve">continue to do so, so long as its environmental </w:t>
      </w:r>
      <w:r w:rsidR="00B764AB">
        <w:t xml:space="preserve">conditions </w:t>
      </w:r>
      <w:r>
        <w:t>remains favorable</w:t>
      </w:r>
      <w:r w:rsidR="005D6060">
        <w:t xml:space="preserve">. </w:t>
      </w:r>
      <w:r w:rsidRPr="005D6060">
        <w:t>O</w:t>
      </w:r>
      <w:r>
        <w:t xml:space="preserve">ther evidence suggests there are no truly </w:t>
      </w:r>
      <w:r>
        <w:lastRenderedPageBreak/>
        <w:t>symmetrical fission</w:t>
      </w:r>
      <w:r w:rsidR="00A94E4A">
        <w:t xml:space="preserve"> events</w:t>
      </w:r>
      <w:r>
        <w:t xml:space="preserve"> because there is a difference in the rate of </w:t>
      </w:r>
      <w:r w:rsidR="00A94E4A">
        <w:t>reproduction (or fission)</w:t>
      </w:r>
      <w:r>
        <w:t xml:space="preserve"> between the subsequent offspring.</w:t>
      </w:r>
      <w:r>
        <w:rPr>
          <w:rStyle w:val="FootnoteReference"/>
        </w:rPr>
        <w:footnoteReference w:id="18"/>
      </w:r>
      <w:r>
        <w:t xml:space="preserve"> </w:t>
      </w:r>
      <w:r w:rsidR="003C2AD6">
        <w:t>Currently, t</w:t>
      </w:r>
      <w:r>
        <w:t>here are studies that both support and deny the notion of functional immorality (</w:t>
      </w:r>
      <w:proofErr w:type="spellStart"/>
      <w:r>
        <w:t>Florea</w:t>
      </w:r>
      <w:proofErr w:type="spellEnd"/>
      <w:r>
        <w:t xml:space="preserve"> 2017).</w:t>
      </w:r>
      <w:r w:rsidR="00223978">
        <w:t xml:space="preserve"> For example, </w:t>
      </w:r>
      <w:r w:rsidR="007D7438">
        <w:t>a</w:t>
      </w:r>
      <w:r w:rsidR="00223978">
        <w:t xml:space="preserve"> study</w:t>
      </w:r>
      <w:r w:rsidR="003C2AD6">
        <w:t xml:space="preserve"> in 2013</w:t>
      </w:r>
      <w:r w:rsidR="00223978">
        <w:t xml:space="preserve"> supports </w:t>
      </w:r>
      <w:r w:rsidR="003C2AD6">
        <w:t>functional immortality</w:t>
      </w:r>
      <w:r w:rsidR="00223978">
        <w:t xml:space="preserve"> saying, </w:t>
      </w:r>
      <w:r w:rsidR="00223978" w:rsidRPr="005D6060">
        <w:t>“</w:t>
      </w:r>
      <w:r w:rsidR="00223978" w:rsidRPr="005D6060">
        <w:rPr>
          <w:i/>
        </w:rPr>
        <w:t>S. pombe</w:t>
      </w:r>
      <w:r w:rsidR="00223978" w:rsidRPr="005D6060">
        <w:t xml:space="preserve"> does not age under favorable growth conditions” </w:t>
      </w:r>
      <w:r w:rsidR="00223978">
        <w:t>(</w:t>
      </w:r>
      <w:r w:rsidR="00223978" w:rsidRPr="005D6060">
        <w:t>Coelho, e</w:t>
      </w:r>
      <w:r w:rsidR="00223978">
        <w:t>t</w:t>
      </w:r>
      <w:r w:rsidR="00223978" w:rsidRPr="005D6060">
        <w:t xml:space="preserve"> al. 2013 p.1844).</w:t>
      </w:r>
      <w:r>
        <w:t xml:space="preserve"> Insofar as there is evidence to suggest that certain microorganisms divide symmetrically, it seems natural to assume that as long as an organism retains its physiological integrity, such an organism has the potential to continue living and reproducing indefinitely</w:t>
      </w:r>
      <w:r w:rsidR="00446431">
        <w:t xml:space="preserve">… or such organisms don’t survive the fission process. </w:t>
      </w:r>
      <w:r w:rsidR="00B764AB">
        <w:t xml:space="preserve">Thus, </w:t>
      </w:r>
      <w:r w:rsidR="00446431">
        <w:t xml:space="preserve">while </w:t>
      </w:r>
      <w:r w:rsidR="00B764AB">
        <w:t>it seems the jury is still out on whether the fission problem actually occurs in biology</w:t>
      </w:r>
      <w:r w:rsidR="00446431">
        <w:t>, i</w:t>
      </w:r>
      <w:r w:rsidR="00D54A49">
        <w:t>nsofar as there is evidence th</w:t>
      </w:r>
      <w:r w:rsidR="001A12C0">
        <w:t>at</w:t>
      </w:r>
      <w:r w:rsidR="00D54A49">
        <w:t xml:space="preserve"> some species are functionally immortal, the fission problem is a genuine problem</w:t>
      </w:r>
      <w:r w:rsidR="00757795">
        <w:t xml:space="preserve"> in biology</w:t>
      </w:r>
      <w:r w:rsidR="00D54A49">
        <w:t xml:space="preserve">.   </w:t>
      </w:r>
      <w:r>
        <w:t xml:space="preserve"> </w:t>
      </w:r>
    </w:p>
    <w:p w14:paraId="72C6500C" w14:textId="07415DBD" w:rsidR="00A94E4A" w:rsidRDefault="00A94E4A" w:rsidP="00D54A49">
      <w:pPr>
        <w:ind w:firstLine="720"/>
      </w:pPr>
      <w:r>
        <w:t xml:space="preserve">I think questions regarding biological symmetry reveal that more work is needed in figuring out what properties are sufficient for parental identity, whether post-fission organisms are symmetrical or asymmetrical. </w:t>
      </w:r>
    </w:p>
    <w:p w14:paraId="5FAE7D15" w14:textId="77777777" w:rsidR="00161BA4" w:rsidRDefault="00161BA4" w:rsidP="00161BA4">
      <w:pPr>
        <w:ind w:firstLine="720"/>
      </w:pPr>
    </w:p>
    <w:p w14:paraId="5E6DDDDB" w14:textId="67CD115F" w:rsidR="00AC6FA1" w:rsidRDefault="00F6368A" w:rsidP="001E2DC4">
      <w:pPr>
        <w:ind w:firstLine="720"/>
        <w:rPr>
          <w:b/>
        </w:rPr>
      </w:pPr>
      <w:r>
        <w:rPr>
          <w:b/>
        </w:rPr>
        <w:t xml:space="preserve">3.3 </w:t>
      </w:r>
      <w:r w:rsidR="00AE3982">
        <w:rPr>
          <w:b/>
        </w:rPr>
        <w:t>The</w:t>
      </w:r>
      <w:r w:rsidR="00AC6FA1">
        <w:rPr>
          <w:b/>
        </w:rPr>
        <w:t xml:space="preserve"> </w:t>
      </w:r>
      <w:r w:rsidR="00B650F2">
        <w:rPr>
          <w:b/>
        </w:rPr>
        <w:t xml:space="preserve">pitfall of </w:t>
      </w:r>
      <w:proofErr w:type="spellStart"/>
      <w:r w:rsidR="00B650F2">
        <w:rPr>
          <w:b/>
        </w:rPr>
        <w:t>pheneticism</w:t>
      </w:r>
      <w:proofErr w:type="spellEnd"/>
    </w:p>
    <w:p w14:paraId="154CCD24" w14:textId="7FD30B85" w:rsidR="001E2DC4" w:rsidRDefault="00227957" w:rsidP="001E2DC4">
      <w:pPr>
        <w:ind w:firstLine="720"/>
      </w:pPr>
      <w:r>
        <w:t xml:space="preserve"> </w:t>
      </w:r>
    </w:p>
    <w:p w14:paraId="204749FC" w14:textId="74377376" w:rsidR="0074748E" w:rsidRDefault="00DF210B" w:rsidP="00615C04">
      <w:pPr>
        <w:ind w:firstLine="720"/>
      </w:pPr>
      <w:r>
        <w:t xml:space="preserve">Another reason to question the identity argument </w:t>
      </w:r>
      <w:r w:rsidR="007973F8">
        <w:t>woul</w:t>
      </w:r>
      <w:r w:rsidR="004D5A36">
        <w:t>d</w:t>
      </w:r>
      <w:r w:rsidR="007973F8">
        <w:t xml:space="preserve"> be if</w:t>
      </w:r>
      <w:r>
        <w:t xml:space="preserve"> any </w:t>
      </w:r>
      <w:r w:rsidR="006D48FE">
        <w:t>evolutionarily</w:t>
      </w:r>
      <w:r>
        <w:t xml:space="preserve"> significant event, like speciation, </w:t>
      </w:r>
      <w:r w:rsidR="007973F8">
        <w:t>requires</w:t>
      </w:r>
      <w:r>
        <w:t xml:space="preserve"> a change between a parent and its offspring. </w:t>
      </w:r>
      <w:r w:rsidR="00044FF8">
        <w:t xml:space="preserve">No new species can </w:t>
      </w:r>
      <w:r w:rsidR="00EA2A14">
        <w:t xml:space="preserve">come </w:t>
      </w:r>
      <w:r w:rsidR="00044FF8">
        <w:t>about if it</w:t>
      </w:r>
      <w:r w:rsidR="00D06761">
        <w:t>’</w:t>
      </w:r>
      <w:r w:rsidR="00044FF8">
        <w:t xml:space="preserve">s </w:t>
      </w:r>
      <w:r w:rsidR="00D06761">
        <w:t xml:space="preserve">supposed </w:t>
      </w:r>
      <w:r w:rsidR="00044FF8">
        <w:t xml:space="preserve">members </w:t>
      </w:r>
      <w:r w:rsidR="00D06761">
        <w:t xml:space="preserve">have no </w:t>
      </w:r>
      <w:r w:rsidR="00044FF8">
        <w:t>difference</w:t>
      </w:r>
      <w:r w:rsidR="00D06761">
        <w:t>s</w:t>
      </w:r>
      <w:r w:rsidR="00044FF8">
        <w:t xml:space="preserve"> from the species it</w:t>
      </w:r>
      <w:r w:rsidR="00D06761">
        <w:t xml:space="preserve"> was supposed to</w:t>
      </w:r>
      <w:r w:rsidR="00044FF8">
        <w:t xml:space="preserve"> </w:t>
      </w:r>
      <w:r w:rsidR="00D06761">
        <w:t xml:space="preserve">have </w:t>
      </w:r>
      <w:r w:rsidR="00044FF8">
        <w:t>evolve</w:t>
      </w:r>
      <w:r w:rsidR="00D06761">
        <w:t>d</w:t>
      </w:r>
      <w:r w:rsidR="00044FF8">
        <w:t xml:space="preserve"> from. I</w:t>
      </w:r>
      <w:r>
        <w:t>nsofar as change</w:t>
      </w:r>
      <w:r w:rsidR="00D06761">
        <w:t xml:space="preserve"> is a necessary condition for speciation to occur</w:t>
      </w:r>
      <w:r w:rsidR="007973F8">
        <w:t xml:space="preserve"> (the objection goes)</w:t>
      </w:r>
      <w:r>
        <w:t xml:space="preserve"> it </w:t>
      </w:r>
      <w:r w:rsidR="00044FF8">
        <w:t>is</w:t>
      </w:r>
      <w:r>
        <w:t xml:space="preserve"> always possible to distinguish parent</w:t>
      </w:r>
      <w:r w:rsidR="00044FF8">
        <w:t>s</w:t>
      </w:r>
      <w:r>
        <w:t xml:space="preserve"> from offspring</w:t>
      </w:r>
      <w:r w:rsidR="00D06761">
        <w:t xml:space="preserve"> as this change will be present</w:t>
      </w:r>
      <w:r>
        <w:t xml:space="preserve">. Thus, the identity argument fails because </w:t>
      </w:r>
      <w:r w:rsidR="00DE3301">
        <w:t xml:space="preserve">while there maybe times parents can’t be distinguished from offspring, </w:t>
      </w:r>
      <w:r w:rsidR="007B4256">
        <w:t>those</w:t>
      </w:r>
      <w:r w:rsidR="00DE3301">
        <w:t xml:space="preserve"> instances aren’t important because speciation could </w:t>
      </w:r>
      <w:r w:rsidR="00044FF8">
        <w:t xml:space="preserve">not </w:t>
      </w:r>
      <w:r w:rsidR="00DE3301">
        <w:t>have occurred</w:t>
      </w:r>
      <w:r>
        <w:t>.</w:t>
      </w:r>
      <w:r w:rsidR="00DE3301">
        <w:t xml:space="preserve"> Whenever speciation occurs, it will always be possible to distinguish parents from offspring.</w:t>
      </w:r>
      <w:r>
        <w:t xml:space="preserve"> I believe this objection fa</w:t>
      </w:r>
      <w:r w:rsidR="000C24B0">
        <w:t>ils for the following reasons.</w:t>
      </w:r>
    </w:p>
    <w:p w14:paraId="16E35D27" w14:textId="28281B9A" w:rsidR="00842F69" w:rsidRDefault="004316B6" w:rsidP="00615C04">
      <w:pPr>
        <w:ind w:firstLine="720"/>
      </w:pPr>
      <w:r>
        <w:t xml:space="preserve">Notable </w:t>
      </w:r>
      <w:r w:rsidR="00FE671F">
        <w:t>contributors</w:t>
      </w:r>
      <w:r>
        <w:t xml:space="preserve"> </w:t>
      </w:r>
      <w:r w:rsidR="00FE671F">
        <w:t>to</w:t>
      </w:r>
      <w:r>
        <w:t xml:space="preserve"> the species debate (e.g. Hull 1978) have convincingly illustrated that </w:t>
      </w:r>
      <w:r w:rsidR="007B4256">
        <w:t xml:space="preserve">mere </w:t>
      </w:r>
      <w:r>
        <w:t>similarity, genetic or otherwise, is not sufficient species membership. There is an arsenal of thought experiments about counterpart organisms with distinct lineages that serve to</w:t>
      </w:r>
      <w:r w:rsidRPr="00392482">
        <w:t xml:space="preserve"> </w:t>
      </w:r>
      <w:r>
        <w:t xml:space="preserve">delegitimize </w:t>
      </w:r>
      <w:r w:rsidR="006247D8">
        <w:t xml:space="preserve">purely </w:t>
      </w:r>
      <w:r>
        <w:t>phenotypical methods of classifying organisms</w:t>
      </w:r>
      <w:r w:rsidR="009A77A5">
        <w:t>.</w:t>
      </w:r>
      <w:r>
        <w:rPr>
          <w:rStyle w:val="FootnoteReference"/>
        </w:rPr>
        <w:footnoteReference w:id="19"/>
      </w:r>
      <w:r>
        <w:t xml:space="preserve"> </w:t>
      </w:r>
      <w:r w:rsidR="006247D8">
        <w:t>P</w:t>
      </w:r>
      <w:r w:rsidR="00F93260">
        <w:t>henotypic</w:t>
      </w:r>
      <w:r w:rsidR="006247D8">
        <w:t xml:space="preserve"> and physiological</w:t>
      </w:r>
      <w:r w:rsidR="00F93260">
        <w:t xml:space="preserve"> taxonomical methods</w:t>
      </w:r>
      <w:r w:rsidR="00EC7C5E">
        <w:t xml:space="preserve"> </w:t>
      </w:r>
      <w:r w:rsidR="00F93260">
        <w:t xml:space="preserve">are generally </w:t>
      </w:r>
      <w:r w:rsidR="00EA5595">
        <w:t>thought</w:t>
      </w:r>
      <w:r w:rsidR="00F93260">
        <w:t xml:space="preserve"> to </w:t>
      </w:r>
      <w:r w:rsidR="005430F3">
        <w:t>encounter trouble</w:t>
      </w:r>
      <w:r w:rsidR="00EC7C5E">
        <w:t xml:space="preserve"> </w:t>
      </w:r>
      <w:r w:rsidR="005430F3">
        <w:t xml:space="preserve">when used as </w:t>
      </w:r>
      <w:r w:rsidR="00EC7C5E">
        <w:t>species classification for obvious reasons</w:t>
      </w:r>
      <w:r w:rsidR="00406233">
        <w:t xml:space="preserve"> (</w:t>
      </w:r>
      <w:r w:rsidR="00842F69">
        <w:t xml:space="preserve">cf. </w:t>
      </w:r>
      <w:r w:rsidR="00AC6FA1">
        <w:t xml:space="preserve">LaPorte 1997, </w:t>
      </w:r>
      <w:proofErr w:type="spellStart"/>
      <w:r w:rsidR="00406233">
        <w:t>Matthen</w:t>
      </w:r>
      <w:proofErr w:type="spellEnd"/>
      <w:r w:rsidR="00406233">
        <w:t xml:space="preserve"> 20</w:t>
      </w:r>
      <w:r w:rsidR="003E2B63">
        <w:t>09</w:t>
      </w:r>
      <w:r w:rsidR="00406233">
        <w:t>)</w:t>
      </w:r>
      <w:r w:rsidR="00EC7C5E">
        <w:t xml:space="preserve">. </w:t>
      </w:r>
      <w:r w:rsidR="00B650F2">
        <w:t xml:space="preserve">For a good </w:t>
      </w:r>
      <w:r w:rsidR="00B650F2">
        <w:lastRenderedPageBreak/>
        <w:t>discussion of these</w:t>
      </w:r>
      <w:r w:rsidR="00FA5C78">
        <w:t xml:space="preserve"> reasons</w:t>
      </w:r>
      <w:r w:rsidR="00B650F2">
        <w:t xml:space="preserve">, see </w:t>
      </w:r>
      <w:proofErr w:type="spellStart"/>
      <w:r w:rsidR="00B650F2">
        <w:t>Matthen</w:t>
      </w:r>
      <w:proofErr w:type="spellEnd"/>
      <w:r w:rsidR="00B650F2">
        <w:t xml:space="preserve"> (2009, pp.98-100). </w:t>
      </w:r>
      <w:r w:rsidR="007D7438">
        <w:t>In any case, this means that just because an organism doesn’t change post-fission doesn’t mean its species membership couldn’t have changed.</w:t>
      </w:r>
    </w:p>
    <w:p w14:paraId="081B2D76" w14:textId="0E555BEC" w:rsidR="00615C04" w:rsidRDefault="00585E82" w:rsidP="00615C04">
      <w:pPr>
        <w:ind w:firstLine="720"/>
      </w:pPr>
      <w:r>
        <w:t xml:space="preserve">This means </w:t>
      </w:r>
      <w:r w:rsidR="00B650F2">
        <w:t>that i</w:t>
      </w:r>
      <w:r w:rsidR="00EC7C5E">
        <w:t>dentify</w:t>
      </w:r>
      <w:r w:rsidR="00B43783">
        <w:t>ing</w:t>
      </w:r>
      <w:r w:rsidR="00EC7C5E">
        <w:t xml:space="preserve"> </w:t>
      </w:r>
      <w:r w:rsidR="00F93260">
        <w:t xml:space="preserve">an organism by </w:t>
      </w:r>
      <w:r w:rsidR="00EC7C5E">
        <w:t xml:space="preserve">merely observing its </w:t>
      </w:r>
      <w:r w:rsidR="00842F69">
        <w:t xml:space="preserve">phenotypical traits, </w:t>
      </w:r>
      <w:r w:rsidR="00EC7C5E">
        <w:t>morphology</w:t>
      </w:r>
      <w:r w:rsidR="00661910">
        <w:t xml:space="preserve"> or</w:t>
      </w:r>
      <w:r w:rsidR="00EC7C5E">
        <w:t xml:space="preserve"> behavior does not serve as a reliable guarantor of </w:t>
      </w:r>
      <w:r w:rsidR="00BB3764">
        <w:t xml:space="preserve">its </w:t>
      </w:r>
      <w:r w:rsidR="0043131A">
        <w:t>lineage</w:t>
      </w:r>
      <w:r w:rsidR="007F2489">
        <w:t xml:space="preserve">, </w:t>
      </w:r>
      <w:r w:rsidR="00842F69">
        <w:t>e.g</w:t>
      </w:r>
      <w:r w:rsidR="0095070F">
        <w:t>.</w:t>
      </w:r>
      <w:r w:rsidR="00A914B2">
        <w:t xml:space="preserve"> </w:t>
      </w:r>
      <w:r w:rsidR="00EC7C5E">
        <w:t>cases of convergent evolution have led to many mistaken species class</w:t>
      </w:r>
      <w:r w:rsidR="00140B30">
        <w:t>ifications and trees of life</w:t>
      </w:r>
      <w:r w:rsidR="00F93260">
        <w:t>.</w:t>
      </w:r>
      <w:r w:rsidR="00392482">
        <w:t xml:space="preserve"> </w:t>
      </w:r>
      <w:r w:rsidR="00842F69">
        <w:t>And</w:t>
      </w:r>
      <w:r w:rsidR="00A105C7">
        <w:t xml:space="preserve"> i</w:t>
      </w:r>
      <w:r w:rsidR="006247D8">
        <w:t>t</w:t>
      </w:r>
      <w:r w:rsidR="00406233">
        <w:t>’s</w:t>
      </w:r>
      <w:r w:rsidR="006247D8">
        <w:t xml:space="preserve"> sometimes forgotten that the same is true of genes</w:t>
      </w:r>
      <w:r w:rsidR="00164F52">
        <w:t xml:space="preserve"> (Sober 2000, </w:t>
      </w:r>
      <w:r w:rsidR="00AC6FA1">
        <w:t xml:space="preserve">p. </w:t>
      </w:r>
      <w:r w:rsidR="00164F52">
        <w:t>151)</w:t>
      </w:r>
      <w:r w:rsidR="006247D8">
        <w:t>.</w:t>
      </w:r>
      <w:r w:rsidR="00A105C7">
        <w:t xml:space="preserve"> A</w:t>
      </w:r>
      <w:r w:rsidR="00A105C7" w:rsidRPr="00A105C7">
        <w:t xml:space="preserve"> particular sequence</w:t>
      </w:r>
      <w:r w:rsidR="00A105C7">
        <w:t xml:space="preserve"> of nucleotides</w:t>
      </w:r>
      <w:r w:rsidR="00A105C7" w:rsidRPr="00A105C7">
        <w:t xml:space="preserve"> that make up </w:t>
      </w:r>
      <w:r w:rsidR="00A105C7">
        <w:t>a</w:t>
      </w:r>
      <w:r w:rsidR="00A105C7" w:rsidRPr="00A105C7">
        <w:t xml:space="preserve"> gene</w:t>
      </w:r>
      <w:r w:rsidR="00A105C7">
        <w:t xml:space="preserve"> </w:t>
      </w:r>
      <w:r w:rsidR="00A105C7" w:rsidRPr="00A105C7">
        <w:t xml:space="preserve">might happen to remerge through mutation </w:t>
      </w:r>
      <w:r w:rsidR="00A105C7">
        <w:t xml:space="preserve">a </w:t>
      </w:r>
      <w:proofErr w:type="gramStart"/>
      <w:r w:rsidR="00A105C7" w:rsidRPr="00A105C7">
        <w:t>millennia</w:t>
      </w:r>
      <w:proofErr w:type="gramEnd"/>
      <w:r w:rsidR="00A105C7" w:rsidRPr="00A105C7">
        <w:t xml:space="preserve"> apart, but </w:t>
      </w:r>
      <w:r w:rsidR="00406233">
        <w:t>they</w:t>
      </w:r>
      <w:r w:rsidR="00A105C7" w:rsidRPr="00A105C7">
        <w:t xml:space="preserve"> </w:t>
      </w:r>
      <w:r w:rsidR="00406233">
        <w:t>are</w:t>
      </w:r>
      <w:r w:rsidR="00A105C7" w:rsidRPr="00A105C7">
        <w:t xml:space="preserve"> not the same gene </w:t>
      </w:r>
      <w:r w:rsidR="00A105C7">
        <w:t xml:space="preserve">if </w:t>
      </w:r>
      <w:r w:rsidR="00406233">
        <w:t>they</w:t>
      </w:r>
      <w:r w:rsidR="00A105C7">
        <w:t xml:space="preserve"> </w:t>
      </w:r>
      <w:r w:rsidR="00406233">
        <w:t>are</w:t>
      </w:r>
      <w:r w:rsidR="00A105C7" w:rsidRPr="00A105C7">
        <w:t xml:space="preserve"> </w:t>
      </w:r>
      <w:r w:rsidR="00A105C7">
        <w:t>not</w:t>
      </w:r>
      <w:r w:rsidR="00824457">
        <w:t xml:space="preserve"> casually linked, i.e. descended</w:t>
      </w:r>
      <w:r w:rsidR="00F94F46">
        <w:t xml:space="preserve"> from </w:t>
      </w:r>
      <w:r w:rsidR="00A56A8A">
        <w:t>the same</w:t>
      </w:r>
      <w:r w:rsidR="00824457">
        <w:t xml:space="preserve"> original strand</w:t>
      </w:r>
      <w:r w:rsidR="00A105C7">
        <w:t xml:space="preserve">. </w:t>
      </w:r>
      <w:r w:rsidR="00615C04">
        <w:t>Obviously,</w:t>
      </w:r>
      <w:r w:rsidR="00406233">
        <w:t xml:space="preserve"> the odds weigh heavily against such possibilities</w:t>
      </w:r>
      <w:r w:rsidR="00567C91">
        <w:t xml:space="preserve"> - i</w:t>
      </w:r>
      <w:r w:rsidR="00406233">
        <w:t>f they didn’t, phylogenetics would be a fool’s errand</w:t>
      </w:r>
      <w:r w:rsidR="007973F8">
        <w:t>.</w:t>
      </w:r>
      <w:r w:rsidR="004D5A36">
        <w:t xml:space="preserve"> </w:t>
      </w:r>
      <w:r w:rsidR="00567C91">
        <w:t xml:space="preserve">I don’t mean to suggest that phylogenetics can’t </w:t>
      </w:r>
      <w:r w:rsidR="00EB722F">
        <w:t>trace</w:t>
      </w:r>
      <w:r w:rsidR="00567C91">
        <w:t xml:space="preserve"> </w:t>
      </w:r>
      <w:r w:rsidR="00824457">
        <w:t xml:space="preserve">real </w:t>
      </w:r>
      <w:r w:rsidR="00567C91">
        <w:t>lineages</w:t>
      </w:r>
      <w:r w:rsidR="007973F8">
        <w:t>, b</w:t>
      </w:r>
      <w:r w:rsidR="00406233">
        <w:t>ut this</w:t>
      </w:r>
      <w:r w:rsidR="00567C91">
        <w:t xml:space="preserve"> observation</w:t>
      </w:r>
      <w:r w:rsidR="00824457">
        <w:t xml:space="preserve"> has</w:t>
      </w:r>
      <w:r w:rsidR="00406233">
        <w:t xml:space="preserve"> </w:t>
      </w:r>
      <w:r w:rsidR="00824457">
        <w:t>an</w:t>
      </w:r>
      <w:r w:rsidR="00406233">
        <w:t xml:space="preserve"> important point. When it comes to species designation, </w:t>
      </w:r>
      <w:r w:rsidR="00567C91">
        <w:t xml:space="preserve">we’re not sure what </w:t>
      </w:r>
      <w:r w:rsidR="00FA5C78">
        <w:t xml:space="preserve">heritable </w:t>
      </w:r>
      <w:r w:rsidR="00615C04">
        <w:t>changes between generations</w:t>
      </w:r>
      <w:r w:rsidR="00FA5C78">
        <w:t xml:space="preserve"> in </w:t>
      </w:r>
      <w:r w:rsidR="00615C04">
        <w:t>genes</w:t>
      </w:r>
      <w:r w:rsidR="00FA5C78">
        <w:t>, morphology, or whatever else</w:t>
      </w:r>
      <w:r w:rsidR="00615C04">
        <w:t xml:space="preserve"> </w:t>
      </w:r>
      <w:r w:rsidR="00567C91">
        <w:t>tell us</w:t>
      </w:r>
      <w:r w:rsidR="00406233">
        <w:t xml:space="preserve">. Like the thought experiments mentioned above, </w:t>
      </w:r>
      <w:r w:rsidR="00AE3982">
        <w:t xml:space="preserve">we could </w:t>
      </w:r>
      <w:r w:rsidR="00406233">
        <w:t xml:space="preserve">imagine synthetic biologists </w:t>
      </w:r>
      <w:r w:rsidR="00AE3982">
        <w:t>random</w:t>
      </w:r>
      <w:r w:rsidR="001A5A43">
        <w:t>ly</w:t>
      </w:r>
      <w:r w:rsidR="00AC6FA1">
        <w:t xml:space="preserve"> creat</w:t>
      </w:r>
      <w:r w:rsidR="007973F8">
        <w:t>ing</w:t>
      </w:r>
      <w:r w:rsidR="00AC6FA1">
        <w:t xml:space="preserve"> a sequence of DNA</w:t>
      </w:r>
      <w:r w:rsidR="00406233">
        <w:t xml:space="preserve"> </w:t>
      </w:r>
      <w:r w:rsidR="00AE3982">
        <w:t>that is</w:t>
      </w:r>
      <w:r w:rsidR="00406233">
        <w:t xml:space="preserve"> identical to some</w:t>
      </w:r>
      <w:r w:rsidR="00567C91">
        <w:t xml:space="preserve"> “natural”</w:t>
      </w:r>
      <w:r w:rsidR="00406233">
        <w:t xml:space="preserve"> organism’s genome</w:t>
      </w:r>
      <w:r w:rsidR="00AE3982">
        <w:t>.</w:t>
      </w:r>
      <w:r w:rsidR="00FA5C78">
        <w:t xml:space="preserve"> But a randomly generated</w:t>
      </w:r>
      <w:r w:rsidR="00AE3982">
        <w:t xml:space="preserve"> synthetic genome will</w:t>
      </w:r>
      <w:r w:rsidR="00406233">
        <w:t xml:space="preserve"> </w:t>
      </w:r>
      <w:r w:rsidR="00AC6FA1">
        <w:t>fail</w:t>
      </w:r>
      <w:r w:rsidR="00406233">
        <w:t xml:space="preserve"> </w:t>
      </w:r>
      <w:r w:rsidR="00AC6FA1">
        <w:t>to have a</w:t>
      </w:r>
      <w:r w:rsidR="00A933FA">
        <w:t xml:space="preserve"> causal connect</w:t>
      </w:r>
      <w:r w:rsidR="00AC6FA1">
        <w:t>ion</w:t>
      </w:r>
      <w:r w:rsidR="00A933FA">
        <w:t xml:space="preserve"> </w:t>
      </w:r>
      <w:r w:rsidR="00406233">
        <w:t xml:space="preserve">to </w:t>
      </w:r>
      <w:r>
        <w:t>its</w:t>
      </w:r>
      <w:r w:rsidR="00824457">
        <w:t xml:space="preserve"> </w:t>
      </w:r>
      <w:r>
        <w:t>“</w:t>
      </w:r>
      <w:r w:rsidR="00824457">
        <w:t>natural</w:t>
      </w:r>
      <w:r>
        <w:t xml:space="preserve">” counterpart </w:t>
      </w:r>
      <w:r w:rsidR="00824457">
        <w:t>genome</w:t>
      </w:r>
      <w:r w:rsidR="00FA5C78">
        <w:t xml:space="preserve"> (Babcock, </w:t>
      </w:r>
      <w:r w:rsidR="00FA5C78">
        <w:rPr>
          <w:i/>
          <w:iCs/>
        </w:rPr>
        <w:t>forthcoming</w:t>
      </w:r>
      <w:r w:rsidR="00FA5C78">
        <w:t>)</w:t>
      </w:r>
      <w:r w:rsidR="00406233">
        <w:t>.</w:t>
      </w:r>
      <w:r w:rsidR="00A933FA">
        <w:t xml:space="preserve"> So, </w:t>
      </w:r>
      <w:r w:rsidR="00615C04">
        <w:t xml:space="preserve">in </w:t>
      </w:r>
      <w:r w:rsidR="00A933FA">
        <w:t xml:space="preserve">spite </w:t>
      </w:r>
      <w:r w:rsidR="00615C04">
        <w:t>of</w:t>
      </w:r>
      <w:r w:rsidR="00A933FA">
        <w:t xml:space="preserve"> having identical genomes, </w:t>
      </w:r>
      <w:r w:rsidR="00824457">
        <w:t>an</w:t>
      </w:r>
      <w:r w:rsidR="00A933FA">
        <w:t xml:space="preserve"> organism with the synthetic genome </w:t>
      </w:r>
      <w:r w:rsidR="00FA5C78">
        <w:t>will not necessarily be</w:t>
      </w:r>
      <w:r w:rsidR="00A933FA">
        <w:t xml:space="preserve"> </w:t>
      </w:r>
      <w:r>
        <w:t>a member of the</w:t>
      </w:r>
      <w:r w:rsidR="00A933FA">
        <w:t xml:space="preserve"> same species as the organism with </w:t>
      </w:r>
      <w:r w:rsidR="00824457">
        <w:t>a</w:t>
      </w:r>
      <w:r w:rsidR="00A933FA">
        <w:t xml:space="preserve"> natural genome. </w:t>
      </w:r>
    </w:p>
    <w:p w14:paraId="1696EF5C" w14:textId="0FD4B690" w:rsidR="001C4B4E" w:rsidRDefault="00A933FA" w:rsidP="00615C04">
      <w:pPr>
        <w:ind w:firstLine="720"/>
      </w:pPr>
      <w:r>
        <w:t xml:space="preserve">The upshot of this observation about species is that it’s </w:t>
      </w:r>
      <w:r w:rsidR="00AE3982">
        <w:t>far from</w:t>
      </w:r>
      <w:r>
        <w:t xml:space="preserve"> clear what transformations are necessary or sufficient for a speciation event</w:t>
      </w:r>
      <w:r w:rsidR="00397449">
        <w:t xml:space="preserve">, i.e. where the branches on a tree of life </w:t>
      </w:r>
      <w:r w:rsidR="00567C91">
        <w:t>should be</w:t>
      </w:r>
      <w:r w:rsidR="00397449">
        <w:t xml:space="preserve"> drawn</w:t>
      </w:r>
      <w:r>
        <w:t xml:space="preserve">. </w:t>
      </w:r>
      <w:r w:rsidR="00824457">
        <w:t>We can make good guesses</w:t>
      </w:r>
      <w:r w:rsidR="00EB722F">
        <w:t>,</w:t>
      </w:r>
      <w:r w:rsidR="00824457">
        <w:t xml:space="preserve"> but the </w:t>
      </w:r>
      <w:r w:rsidR="00D81AF3">
        <w:t xml:space="preserve">points that form the </w:t>
      </w:r>
      <w:r w:rsidR="00824457">
        <w:t xml:space="preserve">actual </w:t>
      </w:r>
      <w:r w:rsidR="00EB722F">
        <w:t>cleavages th</w:t>
      </w:r>
      <w:r w:rsidR="005932EE">
        <w:t>at</w:t>
      </w:r>
      <w:r w:rsidR="00EB722F">
        <w:t xml:space="preserve"> lead to</w:t>
      </w:r>
      <w:r w:rsidR="00824457">
        <w:t xml:space="preserve"> speciation are something of a mystery</w:t>
      </w:r>
      <w:r w:rsidR="00044FF8">
        <w:t>.</w:t>
      </w:r>
      <w:r w:rsidR="00824457">
        <w:t xml:space="preserve"> </w:t>
      </w:r>
      <w:r w:rsidR="00993A1F">
        <w:t xml:space="preserve">Of course, </w:t>
      </w:r>
      <w:r w:rsidR="00EB722F">
        <w:t xml:space="preserve">how to </w:t>
      </w:r>
      <w:r w:rsidR="00993A1F">
        <w:t>determin</w:t>
      </w:r>
      <w:r w:rsidR="00EB722F">
        <w:t>e</w:t>
      </w:r>
      <w:r w:rsidR="00993A1F">
        <w:t xml:space="preserve"> the points in </w:t>
      </w:r>
      <w:r w:rsidR="00585E82">
        <w:t>a</w:t>
      </w:r>
      <w:r w:rsidR="00993A1F">
        <w:t xml:space="preserve"> lineage to demarcate </w:t>
      </w:r>
      <w:r w:rsidR="00325CC3">
        <w:t>speciation events</w:t>
      </w:r>
      <w:r w:rsidR="00993A1F">
        <w:t xml:space="preserve"> </w:t>
      </w:r>
      <w:r w:rsidR="00325CC3">
        <w:t>are</w:t>
      </w:r>
      <w:r w:rsidR="00993A1F">
        <w:t xml:space="preserve"> not unique to asexual organisms, but just the familiar species problem. However, i</w:t>
      </w:r>
      <w:r>
        <w:t>n principle, there could be speciation</w:t>
      </w:r>
      <w:r w:rsidR="00397449">
        <w:t xml:space="preserve"> </w:t>
      </w:r>
      <w:r w:rsidR="00681F58">
        <w:t xml:space="preserve">event </w:t>
      </w:r>
      <w:r w:rsidR="00397449">
        <w:t>or a branching</w:t>
      </w:r>
      <w:r>
        <w:t xml:space="preserve"> </w:t>
      </w:r>
      <w:r w:rsidR="003B4D03">
        <w:t>on the tree of life during the life of a single, phenotypically</w:t>
      </w:r>
      <w:r w:rsidR="007B4256">
        <w:t xml:space="preserve"> or genetically</w:t>
      </w:r>
      <w:r w:rsidR="003B4D03">
        <w:t xml:space="preserve"> unchanged </w:t>
      </w:r>
      <w:r>
        <w:t xml:space="preserve">organism </w:t>
      </w:r>
      <w:r w:rsidR="00325CC3">
        <w:t>(cf.</w:t>
      </w:r>
      <w:r w:rsidR="00E65E66">
        <w:t xml:space="preserve"> </w:t>
      </w:r>
      <w:proofErr w:type="spellStart"/>
      <w:r w:rsidR="00325CC3">
        <w:t>Matthen</w:t>
      </w:r>
      <w:proofErr w:type="spellEnd"/>
      <w:r w:rsidR="00325CC3">
        <w:t xml:space="preserve"> 2009)</w:t>
      </w:r>
      <w:r>
        <w:t xml:space="preserve">. </w:t>
      </w:r>
      <w:r w:rsidR="007D7438">
        <w:t>Such an occurrence actually seems</w:t>
      </w:r>
      <w:r w:rsidR="00044FF8">
        <w:t xml:space="preserve"> quite likely in allopatric speciation. </w:t>
      </w:r>
      <w:r w:rsidR="00615C04">
        <w:t xml:space="preserve">This </w:t>
      </w:r>
      <w:r w:rsidR="000C24B0">
        <w:t>means there can be phylogenetic</w:t>
      </w:r>
      <w:r w:rsidR="006D48FE">
        <w:t>ally or evolutionarily significant events like those described in</w:t>
      </w:r>
      <w:r w:rsidR="000C24B0">
        <w:t xml:space="preserve"> the identity argument</w:t>
      </w:r>
      <w:r w:rsidR="001C4B4E">
        <w:t xml:space="preserve">. </w:t>
      </w:r>
      <w:r>
        <w:t>Until we have an account of what constitutes a speciation event,</w:t>
      </w:r>
      <w:r w:rsidR="00842F69">
        <w:t xml:space="preserve"> </w:t>
      </w:r>
      <w:r>
        <w:t>speciation</w:t>
      </w:r>
      <w:r w:rsidR="00842F69">
        <w:t xml:space="preserve"> is a</w:t>
      </w:r>
      <w:r>
        <w:t xml:space="preserve"> possibility </w:t>
      </w:r>
      <w:r w:rsidR="00993A1F">
        <w:t>during</w:t>
      </w:r>
      <w:r>
        <w:t xml:space="preserve"> </w:t>
      </w:r>
      <w:r w:rsidR="00F94F46">
        <w:t>a</w:t>
      </w:r>
      <w:r w:rsidR="00842F69">
        <w:t>ny</w:t>
      </w:r>
      <w:r w:rsidR="00F94F46">
        <w:t xml:space="preserve"> </w:t>
      </w:r>
      <w:r>
        <w:t>reproductive</w:t>
      </w:r>
      <w:r w:rsidR="003B4D03">
        <w:t xml:space="preserve"> or isolation</w:t>
      </w:r>
      <w:r>
        <w:t xml:space="preserve"> event</w:t>
      </w:r>
      <w:r w:rsidR="00001AF9">
        <w:t>.</w:t>
      </w:r>
      <w:r w:rsidR="00397449">
        <w:t xml:space="preserve"> </w:t>
      </w:r>
    </w:p>
    <w:p w14:paraId="2CCCAA59" w14:textId="7974520F" w:rsidR="00F52E9E" w:rsidRDefault="00F52E9E" w:rsidP="00F52E9E"/>
    <w:p w14:paraId="7E7D0886" w14:textId="3082867F" w:rsidR="00814A49" w:rsidRPr="00814A49" w:rsidRDefault="00814A49" w:rsidP="00F52E9E">
      <w:pPr>
        <w:rPr>
          <w:b/>
          <w:bCs/>
        </w:rPr>
      </w:pPr>
      <w:r>
        <w:rPr>
          <w:b/>
          <w:bCs/>
        </w:rPr>
        <w:tab/>
      </w:r>
      <w:r w:rsidR="00F6368A">
        <w:rPr>
          <w:b/>
          <w:bCs/>
        </w:rPr>
        <w:t xml:space="preserve">3.4 </w:t>
      </w:r>
      <w:r>
        <w:rPr>
          <w:b/>
          <w:bCs/>
        </w:rPr>
        <w:t>Track genes, not organisms</w:t>
      </w:r>
      <w:r w:rsidR="009B1EFD">
        <w:rPr>
          <w:b/>
          <w:bCs/>
        </w:rPr>
        <w:t>?</w:t>
      </w:r>
    </w:p>
    <w:p w14:paraId="769A37B5" w14:textId="77777777" w:rsidR="00814A49" w:rsidRDefault="00814A49" w:rsidP="00F52E9E"/>
    <w:p w14:paraId="49991C08" w14:textId="338F1685" w:rsidR="007D7438" w:rsidRDefault="00A943F1" w:rsidP="00CB06EC">
      <w:pPr>
        <w:ind w:firstLine="720"/>
      </w:pPr>
      <w:r>
        <w:t>Finally, another way to resist the identity argument</w:t>
      </w:r>
      <w:r w:rsidR="00A3352F">
        <w:t xml:space="preserve"> is to </w:t>
      </w:r>
      <w:r w:rsidR="007973F8">
        <w:t xml:space="preserve">argue </w:t>
      </w:r>
      <w:r w:rsidR="00A3352F">
        <w:t xml:space="preserve">that phylogenetics </w:t>
      </w:r>
      <w:r w:rsidR="00814A49">
        <w:t>trac</w:t>
      </w:r>
      <w:r w:rsidR="00A3352F">
        <w:t>ks</w:t>
      </w:r>
      <w:r w:rsidR="00814A49">
        <w:t xml:space="preserve"> </w:t>
      </w:r>
      <w:r w:rsidR="00814A49" w:rsidRPr="00A3352F">
        <w:rPr>
          <w:i/>
          <w:iCs/>
        </w:rPr>
        <w:t>gene</w:t>
      </w:r>
      <w:r w:rsidR="00814A49">
        <w:t xml:space="preserve"> lineages rather than the </w:t>
      </w:r>
      <w:r w:rsidR="00814A49" w:rsidRPr="00A3352F">
        <w:rPr>
          <w:i/>
          <w:iCs/>
        </w:rPr>
        <w:t>cell</w:t>
      </w:r>
      <w:r w:rsidR="00814A49">
        <w:t xml:space="preserve"> lineages </w:t>
      </w:r>
      <w:r w:rsidR="00A3352F">
        <w:t>or</w:t>
      </w:r>
      <w:r w:rsidR="00814A49">
        <w:t xml:space="preserve"> </w:t>
      </w:r>
      <w:r w:rsidR="00814A49" w:rsidRPr="00BD6ADD">
        <w:t>organisms</w:t>
      </w:r>
      <w:r w:rsidR="00814A49">
        <w:t>. While this seems to be a viable move, I believe the same problem of determining the ancestral</w:t>
      </w:r>
      <w:r w:rsidR="00BD6ADD">
        <w:t xml:space="preserve"> relations between organisms</w:t>
      </w:r>
      <w:r w:rsidR="00814A49">
        <w:t xml:space="preserve"> reemerges in DNA replication. DNA replicates in a way that presents </w:t>
      </w:r>
      <w:r w:rsidR="00BD6ADD">
        <w:t>an</w:t>
      </w:r>
      <w:r w:rsidR="00814A49">
        <w:t xml:space="preserve"> uncertainty of which strand should be viewed as the “original” strand</w:t>
      </w:r>
      <w:r w:rsidR="007D7438">
        <w:t xml:space="preserve">, like what </w:t>
      </w:r>
      <w:r w:rsidR="00BD6ADD">
        <w:t>is</w:t>
      </w:r>
      <w:r w:rsidR="00814A49">
        <w:t xml:space="preserve"> seen in </w:t>
      </w:r>
      <w:r w:rsidR="00BD6ADD">
        <w:t xml:space="preserve">which organism is the parent in biological </w:t>
      </w:r>
      <w:r w:rsidR="00814A49">
        <w:t xml:space="preserve">fission. </w:t>
      </w:r>
      <w:r w:rsidR="00A3352F" w:rsidRPr="0087258F">
        <w:t xml:space="preserve">In DNA replication, it’s not clear which strand of DNA should be considered the </w:t>
      </w:r>
      <w:r w:rsidR="007D7438">
        <w:t>original or “parent”</w:t>
      </w:r>
      <w:r w:rsidR="00A3352F" w:rsidRPr="0087258F">
        <w:t xml:space="preserve"> strand any more than </w:t>
      </w:r>
      <w:proofErr w:type="spellStart"/>
      <w:r w:rsidR="007D7438">
        <w:t>fissoning</w:t>
      </w:r>
      <w:proofErr w:type="spellEnd"/>
      <w:r w:rsidR="00A3352F" w:rsidRPr="0087258F">
        <w:t xml:space="preserve"> microorganism</w:t>
      </w:r>
      <w:r w:rsidR="007D7438">
        <w:t>s</w:t>
      </w:r>
      <w:r w:rsidR="00A3352F" w:rsidRPr="0087258F">
        <w:t xml:space="preserve">. </w:t>
      </w:r>
      <w:r w:rsidR="007D7438">
        <w:t>This is because d</w:t>
      </w:r>
      <w:r w:rsidR="00A3352F" w:rsidRPr="0087258F">
        <w:t xml:space="preserve">uring replication the only distinguishing feature between the two strands of DNA that are being “un-zipped” is that one strand is the lagging strand while the other is the leading strand. The leading strand is the strand that is synthesized in the same direction as the growing replication fork. There’s no reason why the DNA that </w:t>
      </w:r>
      <w:r w:rsidR="007D7438">
        <w:t>comes</w:t>
      </w:r>
      <w:r w:rsidR="00A3352F" w:rsidRPr="0087258F">
        <w:t xml:space="preserve"> from the leading strand should be placed in the privileged position of being a “parent” or the original strand DNA</w:t>
      </w:r>
      <w:r w:rsidR="00A3352F">
        <w:t>.</w:t>
      </w:r>
      <w:r w:rsidR="00A3352F" w:rsidRPr="0087258F">
        <w:t xml:space="preserve"> Both strands will come to have the same formal structure, both will have obtained material bits in the form of nucleotides procured from </w:t>
      </w:r>
      <w:r w:rsidR="00A3352F" w:rsidRPr="0087258F">
        <w:lastRenderedPageBreak/>
        <w:t xml:space="preserve">the surrounding cell and both will have used the external machinery of the cell to complete their structures. </w:t>
      </w:r>
    </w:p>
    <w:p w14:paraId="4C602565" w14:textId="27178A6E" w:rsidR="00CB06EC" w:rsidRDefault="00A3352F" w:rsidP="00CB06EC">
      <w:pPr>
        <w:ind w:firstLine="720"/>
      </w:pPr>
      <w:r w:rsidRPr="0087258F">
        <w:t xml:space="preserve">So, I believe the same question of identity applies to DNA replication as much as it does to processes like binary fission. </w:t>
      </w:r>
      <w:r>
        <w:t>Thus,</w:t>
      </w:r>
      <w:r w:rsidR="00BD6ADD">
        <w:t xml:space="preserve"> while</w:t>
      </w:r>
      <w:r>
        <w:t xml:space="preserve"> </w:t>
      </w:r>
      <w:r w:rsidR="00BE3F70">
        <w:t xml:space="preserve">the </w:t>
      </w:r>
      <w:r>
        <w:t>identity argument in this paper has been</w:t>
      </w:r>
      <w:r w:rsidRPr="0087258F">
        <w:t xml:space="preserve"> applie</w:t>
      </w:r>
      <w:r>
        <w:t>d</w:t>
      </w:r>
      <w:r w:rsidRPr="0087258F">
        <w:t xml:space="preserve"> to microorganisms</w:t>
      </w:r>
      <w:r>
        <w:t>,</w:t>
      </w:r>
      <w:r w:rsidRPr="0087258F">
        <w:t xml:space="preserve"> all of the formal points apply equally to DNA replication. </w:t>
      </w:r>
      <w:r w:rsidR="00814A49">
        <w:t xml:space="preserve">I don’t believe shifting the focus more to the </w:t>
      </w:r>
      <w:r w:rsidR="00814A49">
        <w:rPr>
          <w:i/>
        </w:rPr>
        <w:t xml:space="preserve">genetics </w:t>
      </w:r>
      <w:r w:rsidR="00814A49">
        <w:t xml:space="preserve">than to the </w:t>
      </w:r>
      <w:proofErr w:type="spellStart"/>
      <w:r w:rsidR="00814A49">
        <w:rPr>
          <w:i/>
        </w:rPr>
        <w:t>phylo</w:t>
      </w:r>
      <w:proofErr w:type="spellEnd"/>
      <w:r w:rsidR="00814A49">
        <w:t xml:space="preserve"> part of </w:t>
      </w:r>
      <w:r w:rsidR="00814A49" w:rsidRPr="001172F8">
        <w:rPr>
          <w:i/>
        </w:rPr>
        <w:t>phylogenetics</w:t>
      </w:r>
      <w:r w:rsidR="00814A49">
        <w:t xml:space="preserve"> helps us escape the identity problem.</w:t>
      </w:r>
    </w:p>
    <w:p w14:paraId="33BA1EE2" w14:textId="1BDCCC20" w:rsidR="008134B5" w:rsidRDefault="00DB3242" w:rsidP="00A3352F">
      <w:r>
        <w:tab/>
      </w:r>
      <w:r w:rsidRPr="0087258F">
        <w:t xml:space="preserve"> </w:t>
      </w:r>
    </w:p>
    <w:p w14:paraId="5F5A76E4" w14:textId="7E8243C1" w:rsidR="00BE3F70" w:rsidRPr="00F6368A" w:rsidRDefault="00F6368A" w:rsidP="00F6368A">
      <w:pPr>
        <w:ind w:left="720"/>
        <w:jc w:val="center"/>
        <w:rPr>
          <w:b/>
          <w:sz w:val="28"/>
          <w:szCs w:val="28"/>
        </w:rPr>
      </w:pPr>
      <w:r w:rsidRPr="00F64572">
        <w:rPr>
          <w:b/>
          <w:sz w:val="28"/>
          <w:szCs w:val="28"/>
        </w:rPr>
        <w:t>§</w:t>
      </w:r>
      <w:r>
        <w:rPr>
          <w:b/>
          <w:sz w:val="28"/>
          <w:szCs w:val="28"/>
        </w:rPr>
        <w:t xml:space="preserve">4 </w:t>
      </w:r>
      <w:r w:rsidR="00BE3F70" w:rsidRPr="00F6368A">
        <w:rPr>
          <w:b/>
          <w:sz w:val="28"/>
          <w:szCs w:val="28"/>
        </w:rPr>
        <w:t>Models and biology</w:t>
      </w:r>
    </w:p>
    <w:p w14:paraId="28255E37" w14:textId="77777777" w:rsidR="00BE3F70" w:rsidRDefault="00BE3F70" w:rsidP="008134B5">
      <w:pPr>
        <w:ind w:left="720"/>
        <w:rPr>
          <w:b/>
        </w:rPr>
      </w:pPr>
    </w:p>
    <w:p w14:paraId="2DB22686" w14:textId="0AD18ED8" w:rsidR="008134B5" w:rsidRDefault="00F6368A" w:rsidP="008134B5">
      <w:pPr>
        <w:ind w:left="720"/>
        <w:rPr>
          <w:b/>
        </w:rPr>
      </w:pPr>
      <w:r>
        <w:rPr>
          <w:b/>
        </w:rPr>
        <w:t xml:space="preserve">4.1 </w:t>
      </w:r>
      <w:r w:rsidR="008134B5" w:rsidRPr="00401228">
        <w:rPr>
          <w:b/>
        </w:rPr>
        <w:t>Which model is the right model?</w:t>
      </w:r>
    </w:p>
    <w:p w14:paraId="267C9B54" w14:textId="77777777" w:rsidR="008134B5" w:rsidRPr="00401228" w:rsidRDefault="008134B5" w:rsidP="008134B5">
      <w:pPr>
        <w:ind w:left="720"/>
        <w:rPr>
          <w:b/>
        </w:rPr>
      </w:pPr>
    </w:p>
    <w:p w14:paraId="155FA548" w14:textId="2E8D0957" w:rsidR="008134B5" w:rsidRDefault="008134B5" w:rsidP="008134B5">
      <w:pPr>
        <w:ind w:firstLine="720"/>
      </w:pPr>
      <w:r>
        <w:t xml:space="preserve">There are reasons to </w:t>
      </w:r>
      <w:r w:rsidR="004D3F89">
        <w:t>use</w:t>
      </w:r>
      <w:r>
        <w:t xml:space="preserve"> one model </w:t>
      </w:r>
      <w:r w:rsidR="004D3F89">
        <w:t>rather than</w:t>
      </w:r>
      <w:r>
        <w:t xml:space="preserve"> another given </w:t>
      </w:r>
      <w:proofErr w:type="gramStart"/>
      <w:r>
        <w:t>circumstances</w:t>
      </w:r>
      <w:proofErr w:type="gramEnd"/>
      <w:r>
        <w:t xml:space="preserve"> relating both to metaphysics and to the biology of the organisms in question. For example, when two juvenile cells are the result of binary fission, perhaps we ought </w:t>
      </w:r>
      <w:r w:rsidR="004D3F89">
        <w:t>to adopt</w:t>
      </w:r>
      <w:r>
        <w:t xml:space="preserve"> the death model</w:t>
      </w:r>
      <w:r w:rsidR="007973F8">
        <w:t>. U</w:t>
      </w:r>
      <w:r>
        <w:t xml:space="preserve">nless </w:t>
      </w:r>
      <w:r w:rsidR="007973F8">
        <w:t xml:space="preserve">we suppose that </w:t>
      </w:r>
      <w:r>
        <w:t xml:space="preserve">the mature organism </w:t>
      </w:r>
      <w:r w:rsidR="007973F8">
        <w:t xml:space="preserve">which </w:t>
      </w:r>
      <w:r>
        <w:t>reproduced reverted back to a juvenile stage, there are two new organisms with two new identities. Similarly, when two organisms result from binary fission, but one reproduces at a slower rate than the other, it seems reasonable to adopt the persisting model because slowed reproductive rates is a typical sign of aging.</w:t>
      </w:r>
      <w:r>
        <w:rPr>
          <w:rStyle w:val="FootnoteReference"/>
        </w:rPr>
        <w:footnoteReference w:id="20"/>
      </w:r>
      <w:r w:rsidR="00BD6ADD">
        <w:t xml:space="preserve"> </w:t>
      </w:r>
      <w:r w:rsidR="007973F8">
        <w:t>In such</w:t>
      </w:r>
      <w:r w:rsidR="00BD6ADD">
        <w:t xml:space="preserve"> cases</w:t>
      </w:r>
      <w:r w:rsidR="007973F8">
        <w:t>,</w:t>
      </w:r>
      <w:r w:rsidR="00BD6ADD">
        <w:t xml:space="preserve"> it seem</w:t>
      </w:r>
      <w:r w:rsidR="007973F8">
        <w:t>s</w:t>
      </w:r>
      <w:r w:rsidR="00BD6ADD">
        <w:t xml:space="preserve"> reasonable to think a parent organism has been identified. </w:t>
      </w:r>
      <w:r w:rsidR="00E446AA">
        <w:t xml:space="preserve">Hull </w:t>
      </w:r>
      <w:r w:rsidR="00F63EA1">
        <w:t>makes remarks</w:t>
      </w:r>
      <w:r w:rsidR="00E446AA">
        <w:t xml:space="preserve"> along these lines comparing, for example, transverse fission to budding in Hydrozoa (Hull 1978, p.345).</w:t>
      </w:r>
    </w:p>
    <w:p w14:paraId="4D7C1EB0" w14:textId="32B9CFA2" w:rsidR="008134B5" w:rsidRDefault="008134B5" w:rsidP="001A5A43">
      <w:pPr>
        <w:ind w:firstLine="720"/>
      </w:pPr>
      <w:r>
        <w:t xml:space="preserve">Yet, there are also reasons to think that all of the models are flawed. Consider that adopting the death model would mean that microorganisms </w:t>
      </w:r>
      <w:r w:rsidR="007973F8">
        <w:t>die without</w:t>
      </w:r>
      <w:r>
        <w:t xml:space="preserve"> leav</w:t>
      </w:r>
      <w:r w:rsidR="007973F8">
        <w:t>ing</w:t>
      </w:r>
      <w:r>
        <w:t xml:space="preserve"> behind a corpse or decay</w:t>
      </w:r>
      <w:r w:rsidR="007973F8">
        <w:t>ing</w:t>
      </w:r>
      <w:r>
        <w:t xml:space="preserve"> when undergoing fission, so the “fission” death of a microorganism looks wholly unlike the death of the same microorganisms under other conditions, e.g. when they lyse in a hostile environment. This could mean that fission might be just as much a process of biological death as </w:t>
      </w:r>
      <w:r w:rsidR="00BD6ADD">
        <w:t xml:space="preserve">it is a process of </w:t>
      </w:r>
      <w:r>
        <w:t>development or reproduction. If it turns out that when microorganisms die there is necessarily a corpse</w:t>
      </w:r>
      <w:r w:rsidR="004D3F89">
        <w:t>,</w:t>
      </w:r>
      <w:r>
        <w:t xml:space="preserve"> it then seems we should use the persisting model. But if some microorganisms are truly symmetrical post-fission, it may be conceptually impossible to </w:t>
      </w:r>
      <w:r w:rsidR="004418AD">
        <w:t xml:space="preserve">specify </w:t>
      </w:r>
      <w:r>
        <w:t xml:space="preserve">which post-fission organism is the parent on the persisting model. Finally, the multiplying model also faces trouble because it requires a metaphysical view of identity wherein an individual </w:t>
      </w:r>
      <w:r w:rsidR="00BD6ADD">
        <w:t>entity</w:t>
      </w:r>
      <w:r>
        <w:t xml:space="preserve"> </w:t>
      </w:r>
      <w:r w:rsidR="00E21055">
        <w:t>is in multiple places at one time</w:t>
      </w:r>
      <w:r>
        <w:t xml:space="preserve">. Thus, while there may be reasons for adopting one model over another because of the type of organisms that are being examined, there are also reasons to think that none of the models has the right metaphysical take on the identity. </w:t>
      </w:r>
    </w:p>
    <w:p w14:paraId="375DFCCF" w14:textId="77777777" w:rsidR="008134B5" w:rsidRDefault="008134B5" w:rsidP="008134B5">
      <w:pPr>
        <w:ind w:firstLine="720"/>
      </w:pPr>
    </w:p>
    <w:p w14:paraId="24F27E91" w14:textId="773F256D" w:rsidR="002A01DE" w:rsidRDefault="00F64572" w:rsidP="00401228">
      <w:pPr>
        <w:ind w:left="630"/>
        <w:rPr>
          <w:b/>
        </w:rPr>
      </w:pPr>
      <w:r>
        <w:rPr>
          <w:b/>
        </w:rPr>
        <w:t>4</w:t>
      </w:r>
      <w:r w:rsidR="002C3FD9">
        <w:rPr>
          <w:b/>
        </w:rPr>
        <w:t>.</w:t>
      </w:r>
      <w:r w:rsidR="00F6368A">
        <w:rPr>
          <w:b/>
        </w:rPr>
        <w:t>2</w:t>
      </w:r>
      <w:r w:rsidR="00401228" w:rsidRPr="00401228">
        <w:rPr>
          <w:b/>
        </w:rPr>
        <w:t xml:space="preserve"> </w:t>
      </w:r>
      <w:r w:rsidR="00A66730">
        <w:rPr>
          <w:b/>
        </w:rPr>
        <w:t>Conclusion</w:t>
      </w:r>
      <w:r w:rsidR="00F6368A">
        <w:rPr>
          <w:b/>
        </w:rPr>
        <w:t>s</w:t>
      </w:r>
    </w:p>
    <w:p w14:paraId="1CFE2160" w14:textId="77777777" w:rsidR="003013E8" w:rsidRPr="00401228" w:rsidRDefault="003013E8" w:rsidP="00401228">
      <w:pPr>
        <w:ind w:left="630"/>
        <w:rPr>
          <w:b/>
        </w:rPr>
      </w:pPr>
    </w:p>
    <w:p w14:paraId="05EE4FA7" w14:textId="041885B9" w:rsidR="00FD7DAC" w:rsidRDefault="00FD7DAC" w:rsidP="009203AB">
      <w:r>
        <w:tab/>
        <w:t xml:space="preserve">I’ve presented various reasons, both biological and logical, to employ one model of identity rather than another. </w:t>
      </w:r>
      <w:r w:rsidR="004418AD">
        <w:t>But, u</w:t>
      </w:r>
      <w:r w:rsidR="005918B6">
        <w:t>ltimately,</w:t>
      </w:r>
      <w:r w:rsidR="00D81DF6">
        <w:t xml:space="preserve"> </w:t>
      </w:r>
      <w:r w:rsidR="00C85C6F">
        <w:t xml:space="preserve">no </w:t>
      </w:r>
      <w:r>
        <w:t>model appear</w:t>
      </w:r>
      <w:r w:rsidR="00C85C6F">
        <w:t>s</w:t>
      </w:r>
      <w:r>
        <w:t xml:space="preserve"> decisively better than another</w:t>
      </w:r>
      <w:r w:rsidR="004418AD">
        <w:t xml:space="preserve"> for all cases</w:t>
      </w:r>
      <w:r w:rsidR="00C85C6F">
        <w:t>.</w:t>
      </w:r>
      <w:r>
        <w:t xml:space="preserve"> </w:t>
      </w:r>
      <w:r w:rsidR="001A5A43">
        <w:t>T</w:t>
      </w:r>
      <w:r>
        <w:t>he biological facts and the</w:t>
      </w:r>
      <w:r w:rsidR="00336447">
        <w:t xml:space="preserve"> </w:t>
      </w:r>
      <w:r w:rsidR="00046C64">
        <w:t>organisms</w:t>
      </w:r>
      <w:r>
        <w:t xml:space="preserve"> being </w:t>
      </w:r>
      <w:r w:rsidR="00D81DF6">
        <w:t>considered</w:t>
      </w:r>
      <w:r>
        <w:t xml:space="preserve"> matter quite a bit when it comes to determining which model should be used and how the identity of asexual organisms should be </w:t>
      </w:r>
      <w:r w:rsidR="00491CA8">
        <w:t>construed. The broad point is that more attention needs to be given</w:t>
      </w:r>
      <w:r w:rsidR="00F501B0">
        <w:t xml:space="preserve"> to</w:t>
      </w:r>
      <w:r w:rsidR="00491CA8">
        <w:t xml:space="preserve"> identity if we want to construct </w:t>
      </w:r>
      <w:r w:rsidR="00D81DF6">
        <w:t>accurate</w:t>
      </w:r>
      <w:r w:rsidR="00491CA8">
        <w:t xml:space="preserve"> phylogenetic trees, i.e. vertical gene transfer </w:t>
      </w:r>
      <w:r w:rsidR="008F6BFF">
        <w:t>is another problem</w:t>
      </w:r>
      <w:r w:rsidR="00491CA8">
        <w:t xml:space="preserve"> in understand</w:t>
      </w:r>
      <w:r w:rsidR="00D81DF6">
        <w:t>ing</w:t>
      </w:r>
      <w:r w:rsidR="00491CA8">
        <w:t xml:space="preserve"> the relations between microbes</w:t>
      </w:r>
      <w:r w:rsidR="008F6BFF">
        <w:t xml:space="preserve"> and asexually reproducing organisms generally</w:t>
      </w:r>
      <w:r w:rsidR="00491CA8">
        <w:t xml:space="preserve">. </w:t>
      </w:r>
    </w:p>
    <w:p w14:paraId="788984C7" w14:textId="58CAAF63" w:rsidR="00CD15E9" w:rsidRDefault="00491CA8" w:rsidP="009B7E58">
      <w:r>
        <w:lastRenderedPageBreak/>
        <w:tab/>
        <w:t>The more nuanced point is that more attention should be given to which properties are sufficient for biological identity</w:t>
      </w:r>
      <w:r w:rsidR="00C7120E">
        <w:t xml:space="preserve"> in asexually reproducing organisms</w:t>
      </w:r>
      <w:r>
        <w:t>.</w:t>
      </w:r>
      <w:r w:rsidR="0059587B">
        <w:t xml:space="preserve"> Organisms that reproduce through </w:t>
      </w:r>
      <w:r w:rsidR="00AA647B">
        <w:t>symmetrical</w:t>
      </w:r>
      <w:r w:rsidR="0059587B">
        <w:t xml:space="preserve"> fission will likely require a model quite different than those that can reproduce through propagules.</w:t>
      </w:r>
      <w:r>
        <w:t xml:space="preserve"> When it comes to asymmetrical, asexual reproduction, thinking that </w:t>
      </w:r>
      <w:r>
        <w:rPr>
          <w:i/>
        </w:rPr>
        <w:t>any</w:t>
      </w:r>
      <w:r>
        <w:t xml:space="preserve"> asymmetry between two organisms is sufficient for establishing identity is </w:t>
      </w:r>
      <w:r w:rsidR="008B484B">
        <w:t xml:space="preserve">likely </w:t>
      </w:r>
      <w:r>
        <w:t xml:space="preserve">a mistake. </w:t>
      </w:r>
      <w:r w:rsidR="008B484B">
        <w:t xml:space="preserve">Some asymmetries </w:t>
      </w:r>
      <w:r w:rsidR="003D54A7">
        <w:t>may not</w:t>
      </w:r>
      <w:r w:rsidR="008B484B">
        <w:t xml:space="preserve"> track identity. </w:t>
      </w:r>
    </w:p>
    <w:p w14:paraId="56048247" w14:textId="6851CF4A" w:rsidR="00CD15E9" w:rsidRDefault="00CD15E9" w:rsidP="009B7E58"/>
    <w:p w14:paraId="258A48E3" w14:textId="77777777" w:rsidR="00F501B0" w:rsidRDefault="00F501B0" w:rsidP="009B7E58"/>
    <w:p w14:paraId="468B6462" w14:textId="79CB1EA3" w:rsidR="00772F6B" w:rsidRDefault="00772F6B" w:rsidP="009B7E58">
      <w:r>
        <w:tab/>
      </w:r>
    </w:p>
    <w:p w14:paraId="00634868" w14:textId="7BDD748D" w:rsidR="00EF246F" w:rsidRDefault="00EF246F" w:rsidP="009B7E58"/>
    <w:p w14:paraId="79CD3CF5" w14:textId="51A87545" w:rsidR="00EF246F" w:rsidRDefault="00EF246F" w:rsidP="009B7E58"/>
    <w:p w14:paraId="46A7B20E" w14:textId="2A66A2B2" w:rsidR="00EF246F" w:rsidRDefault="00EF246F" w:rsidP="009B7E58"/>
    <w:p w14:paraId="3E7C57D0" w14:textId="43419589" w:rsidR="00EF246F" w:rsidRDefault="00EF246F" w:rsidP="009B7E58"/>
    <w:p w14:paraId="461293D8" w14:textId="51BE8E99" w:rsidR="00EF246F" w:rsidRDefault="00EF246F" w:rsidP="009B7E58"/>
    <w:p w14:paraId="16716837" w14:textId="17B7B749" w:rsidR="00EF246F" w:rsidRDefault="00EF246F" w:rsidP="009B7E58"/>
    <w:p w14:paraId="7DFF32EC" w14:textId="42518BE8" w:rsidR="00EF246F" w:rsidRDefault="00EF246F" w:rsidP="009B7E58"/>
    <w:p w14:paraId="4D712D01" w14:textId="09D86485" w:rsidR="00EF246F" w:rsidRDefault="00EF246F" w:rsidP="009B7E58"/>
    <w:p w14:paraId="4D94FE09" w14:textId="67E27031" w:rsidR="00EF246F" w:rsidRDefault="00EF246F" w:rsidP="009B7E58"/>
    <w:p w14:paraId="7E3B08FE" w14:textId="4C8BBDBC" w:rsidR="00B167E5" w:rsidRDefault="00B167E5" w:rsidP="009B7E58"/>
    <w:p w14:paraId="27FAA7F2" w14:textId="5609AFCD" w:rsidR="00F6368A" w:rsidRDefault="00F6368A" w:rsidP="009B7E58"/>
    <w:p w14:paraId="4CAA30DA" w14:textId="3820EBD2" w:rsidR="00F6368A" w:rsidRDefault="00F6368A" w:rsidP="009B7E58"/>
    <w:p w14:paraId="62039BD9" w14:textId="3F7EB564" w:rsidR="00F6368A" w:rsidRDefault="00F6368A" w:rsidP="009B7E58"/>
    <w:p w14:paraId="7B0183D5" w14:textId="042B7FAA" w:rsidR="00F6368A" w:rsidRDefault="00F6368A" w:rsidP="009B7E58"/>
    <w:p w14:paraId="13CD44D9" w14:textId="77777777" w:rsidR="00F6368A" w:rsidRDefault="00F6368A" w:rsidP="009B7E58"/>
    <w:p w14:paraId="55CD7919" w14:textId="3662EB3F" w:rsidR="00ED0770" w:rsidRDefault="00ED0770" w:rsidP="009B7E58"/>
    <w:p w14:paraId="0BE79187" w14:textId="4DC6A004" w:rsidR="009A15BD" w:rsidRDefault="009A15BD" w:rsidP="009B7E58"/>
    <w:p w14:paraId="57F5873A" w14:textId="0151AABE" w:rsidR="009A15BD" w:rsidRDefault="009A15BD" w:rsidP="009B7E58"/>
    <w:p w14:paraId="350FF95D" w14:textId="40DE436C" w:rsidR="009A15BD" w:rsidRDefault="009A15BD" w:rsidP="009B7E58"/>
    <w:p w14:paraId="29CD5506" w14:textId="45438D9D" w:rsidR="009A15BD" w:rsidRDefault="009A15BD" w:rsidP="009B7E58"/>
    <w:p w14:paraId="4B9C8FFC" w14:textId="504C891E" w:rsidR="009A15BD" w:rsidRDefault="009A15BD" w:rsidP="009B7E58"/>
    <w:p w14:paraId="2335242F" w14:textId="48B9E236" w:rsidR="009A15BD" w:rsidRDefault="009A15BD" w:rsidP="009B7E58"/>
    <w:p w14:paraId="1E2801DE" w14:textId="7FDC69BA" w:rsidR="009A15BD" w:rsidRDefault="009A15BD" w:rsidP="009B7E58"/>
    <w:p w14:paraId="45D0FABB" w14:textId="7D2FC301" w:rsidR="009A15BD" w:rsidRDefault="009A15BD" w:rsidP="009B7E58"/>
    <w:p w14:paraId="2C58ECDC" w14:textId="6A83722F" w:rsidR="009A15BD" w:rsidRDefault="009A15BD" w:rsidP="009B7E58"/>
    <w:p w14:paraId="4FC0731A" w14:textId="77777777" w:rsidR="009A15BD" w:rsidRDefault="009A15BD" w:rsidP="009B7E58"/>
    <w:p w14:paraId="3D56B515" w14:textId="092AE482" w:rsidR="00ED0770" w:rsidRDefault="00ED0770" w:rsidP="009B7E58"/>
    <w:p w14:paraId="4D8CF823" w14:textId="3418374C" w:rsidR="00636A20" w:rsidRDefault="00636A20" w:rsidP="009B7E58"/>
    <w:p w14:paraId="200E3D9F" w14:textId="5D5EBC86" w:rsidR="00636A20" w:rsidRDefault="00636A20" w:rsidP="009B7E58"/>
    <w:p w14:paraId="167350A0" w14:textId="60E8CBD6" w:rsidR="00636A20" w:rsidRDefault="00636A20" w:rsidP="009B7E58"/>
    <w:p w14:paraId="5DE0B60B" w14:textId="10B4B404" w:rsidR="00636A20" w:rsidRDefault="00636A20" w:rsidP="009B7E58"/>
    <w:p w14:paraId="7F6AC621" w14:textId="3E3FE789" w:rsidR="00636A20" w:rsidRDefault="00636A20" w:rsidP="009B7E58"/>
    <w:p w14:paraId="34A23CE0" w14:textId="4F062980" w:rsidR="00636A20" w:rsidRDefault="00636A20" w:rsidP="009B7E58"/>
    <w:p w14:paraId="3A730252" w14:textId="692CD010" w:rsidR="00636A20" w:rsidRDefault="00636A20" w:rsidP="009B7E58"/>
    <w:p w14:paraId="7736F291" w14:textId="12048F14" w:rsidR="00636A20" w:rsidRDefault="00636A20" w:rsidP="009B7E58"/>
    <w:p w14:paraId="53F1A30B" w14:textId="7808C059" w:rsidR="00636A20" w:rsidRDefault="00636A20" w:rsidP="009B7E58"/>
    <w:p w14:paraId="02C810FE" w14:textId="77777777" w:rsidR="00636A20" w:rsidRDefault="00636A20" w:rsidP="009B7E58"/>
    <w:p w14:paraId="1ADD6BC8" w14:textId="4772F9E8" w:rsidR="00977C27" w:rsidRDefault="0097716B" w:rsidP="00977C27">
      <w:r>
        <w:lastRenderedPageBreak/>
        <w:t>References</w:t>
      </w:r>
      <w:r w:rsidR="00977C27">
        <w:t>:</w:t>
      </w:r>
    </w:p>
    <w:p w14:paraId="20EA11C6" w14:textId="4EB8A043" w:rsidR="007B5944" w:rsidRDefault="007B5944" w:rsidP="00977C27"/>
    <w:p w14:paraId="427FDC6E" w14:textId="77777777" w:rsidR="0089279B" w:rsidRPr="0089279B" w:rsidRDefault="007B5944" w:rsidP="0089279B">
      <w:r>
        <w:t xml:space="preserve">Babcock, G. (forthcoming) “Are Synthetic Genomes Parts of a Genetic Lineage?”, </w:t>
      </w:r>
      <w:r>
        <w:rPr>
          <w:i/>
          <w:iCs/>
        </w:rPr>
        <w:t>British Journal for the Philosophy of Science</w:t>
      </w:r>
      <w:r w:rsidR="0089279B">
        <w:rPr>
          <w:i/>
          <w:iCs/>
        </w:rPr>
        <w:t xml:space="preserve">. </w:t>
      </w:r>
      <w:r w:rsidR="0089279B" w:rsidRPr="0089279B">
        <w:t xml:space="preserve">axz046, </w:t>
      </w:r>
      <w:hyperlink r:id="rId15" w:history="1">
        <w:r w:rsidR="0089279B" w:rsidRPr="0089279B">
          <w:rPr>
            <w:color w:val="0000FF"/>
            <w:u w:val="single"/>
          </w:rPr>
          <w:t>https://doi.org/10.1093/bjps/axz046</w:t>
        </w:r>
      </w:hyperlink>
    </w:p>
    <w:p w14:paraId="1C16146A" w14:textId="09F925AE" w:rsidR="001E71F6" w:rsidRDefault="001E71F6" w:rsidP="00977C27"/>
    <w:p w14:paraId="362741BA" w14:textId="2B54B347" w:rsidR="001E71F6" w:rsidRDefault="001E71F6" w:rsidP="00977C27">
      <w:r>
        <w:t xml:space="preserve">Bouchard, F. (2008) “Causal Processes, Fitness, and the Differential Persistence of Lineages”, </w:t>
      </w:r>
      <w:r>
        <w:rPr>
          <w:i/>
          <w:iCs/>
        </w:rPr>
        <w:t xml:space="preserve">Philosophy of Science. </w:t>
      </w:r>
      <w:r>
        <w:t>75: 560-570</w:t>
      </w:r>
    </w:p>
    <w:p w14:paraId="6B6E7D36" w14:textId="77777777" w:rsidR="001E71F6" w:rsidRPr="001E71F6" w:rsidRDefault="001E71F6" w:rsidP="00977C27"/>
    <w:p w14:paraId="54766E6F" w14:textId="4E9D9746" w:rsidR="00C95234" w:rsidRDefault="00C95234" w:rsidP="00C95234">
      <w:r w:rsidRPr="00C95234">
        <w:t>Bouche</w:t>
      </w:r>
      <w:r>
        <w:t xml:space="preserve">r, Y. &amp; </w:t>
      </w:r>
      <w:proofErr w:type="spellStart"/>
      <w:r>
        <w:t>Bapteste</w:t>
      </w:r>
      <w:proofErr w:type="spellEnd"/>
      <w:r>
        <w:t xml:space="preserve">, E. (2009) </w:t>
      </w:r>
      <w:r w:rsidRPr="00C95234">
        <w:t xml:space="preserve">"Revisiting the concept of lineage in prokaryotes: a phylogenetic perspective." </w:t>
      </w:r>
      <w:proofErr w:type="spellStart"/>
      <w:r w:rsidRPr="00C95234">
        <w:rPr>
          <w:i/>
        </w:rPr>
        <w:t>Bioessays</w:t>
      </w:r>
      <w:proofErr w:type="spellEnd"/>
      <w:r w:rsidRPr="00C95234">
        <w:rPr>
          <w:i/>
        </w:rPr>
        <w:t xml:space="preserve"> 31</w:t>
      </w:r>
      <w:r w:rsidRPr="00C95234">
        <w:t>: 526-536.</w:t>
      </w:r>
    </w:p>
    <w:p w14:paraId="10DE43CF" w14:textId="2FDE745D" w:rsidR="0097716B" w:rsidRDefault="0097716B" w:rsidP="00C95234"/>
    <w:p w14:paraId="0422D101" w14:textId="6A7EFBED" w:rsidR="00985B2D" w:rsidRPr="00D524E8" w:rsidRDefault="00985B2D" w:rsidP="00C95234">
      <w:proofErr w:type="spellStart"/>
      <w:r>
        <w:t>Bourrat</w:t>
      </w:r>
      <w:proofErr w:type="spellEnd"/>
      <w:r>
        <w:t xml:space="preserve">, P. (2015), “How to Read ‘Heritability’ in the Recipe Approach to Natural Selection”, </w:t>
      </w:r>
      <w:r>
        <w:rPr>
          <w:i/>
          <w:iCs/>
        </w:rPr>
        <w:t>British Journal for the Philosophy of Science</w:t>
      </w:r>
      <w:r w:rsidR="00D524E8">
        <w:t>. 66: 883-903</w:t>
      </w:r>
    </w:p>
    <w:p w14:paraId="3BFE3D44" w14:textId="77777777" w:rsidR="00985B2D" w:rsidRDefault="00985B2D" w:rsidP="00C95234"/>
    <w:p w14:paraId="137FB3B3" w14:textId="251DA8C7" w:rsidR="00985B2D" w:rsidRDefault="00985B2D" w:rsidP="00985B2D">
      <w:r>
        <w:t xml:space="preserve">Coelho, M., </w:t>
      </w:r>
      <w:proofErr w:type="spellStart"/>
      <w:r>
        <w:t>Dereli</w:t>
      </w:r>
      <w:proofErr w:type="spellEnd"/>
      <w:r>
        <w:t xml:space="preserve">, A., </w:t>
      </w:r>
      <w:proofErr w:type="spellStart"/>
      <w:r>
        <w:t>Haese</w:t>
      </w:r>
      <w:proofErr w:type="spellEnd"/>
      <w:r>
        <w:t xml:space="preserve">, A., Kuhn, S., </w:t>
      </w:r>
      <w:proofErr w:type="spellStart"/>
      <w:r>
        <w:t>Malinovska</w:t>
      </w:r>
      <w:proofErr w:type="spellEnd"/>
      <w:r>
        <w:t xml:space="preserve">, L., DeSantis, M.E., …&amp; </w:t>
      </w:r>
      <w:proofErr w:type="spellStart"/>
      <w:r>
        <w:t>Tolic-Norrelykke</w:t>
      </w:r>
      <w:proofErr w:type="spellEnd"/>
      <w:r>
        <w:t xml:space="preserve">, I.M. (2013). “Fission yeast does not age under favorable </w:t>
      </w:r>
      <w:proofErr w:type="gramStart"/>
      <w:r>
        <w:t>conditions, but</w:t>
      </w:r>
      <w:proofErr w:type="gramEnd"/>
      <w:r>
        <w:t xml:space="preserve"> does so after stress”. </w:t>
      </w:r>
      <w:r>
        <w:rPr>
          <w:i/>
        </w:rPr>
        <w:t>Current Biology</w:t>
      </w:r>
      <w:r>
        <w:t xml:space="preserve">, </w:t>
      </w:r>
      <w:r w:rsidRPr="00A53F86">
        <w:rPr>
          <w:i/>
        </w:rPr>
        <w:t>23</w:t>
      </w:r>
      <w:r>
        <w:t>(19), 1844-1852</w:t>
      </w:r>
    </w:p>
    <w:p w14:paraId="7DE0B075" w14:textId="77777777" w:rsidR="00985B2D" w:rsidRDefault="00985B2D" w:rsidP="00985B2D"/>
    <w:p w14:paraId="1FE2CDDA" w14:textId="78DBBBFF" w:rsidR="00786610" w:rsidRPr="00786610" w:rsidRDefault="00786610" w:rsidP="00C95234">
      <w:r>
        <w:t xml:space="preserve">Davidson, D., (1987), “Knowing one’s own mind”, </w:t>
      </w:r>
      <w:r>
        <w:rPr>
          <w:i/>
        </w:rPr>
        <w:t>Proceedings and Addresses of the American Philosophical Association</w:t>
      </w:r>
      <w:r>
        <w:t>, 60(3): 441-58</w:t>
      </w:r>
    </w:p>
    <w:p w14:paraId="258B8171" w14:textId="77777777" w:rsidR="00786610" w:rsidRPr="00C95234" w:rsidRDefault="00786610" w:rsidP="00C95234"/>
    <w:p w14:paraId="20A726F4" w14:textId="39DC1B70" w:rsidR="00140B30" w:rsidRDefault="00140B30" w:rsidP="00977C27">
      <w:r>
        <w:t xml:space="preserve">Doolittle, W.F. (1999), “Phylogenetic classification and the universal tree”, </w:t>
      </w:r>
      <w:r>
        <w:rPr>
          <w:i/>
        </w:rPr>
        <w:t xml:space="preserve">Science </w:t>
      </w:r>
      <w:r>
        <w:t>284: 2124-2129</w:t>
      </w:r>
    </w:p>
    <w:p w14:paraId="4C157D37" w14:textId="77777777" w:rsidR="0097716B" w:rsidRDefault="0097716B" w:rsidP="00977C27"/>
    <w:p w14:paraId="7EF8AD85" w14:textId="6F71858A" w:rsidR="00C85978" w:rsidRDefault="00C85978" w:rsidP="00C85978">
      <w:r w:rsidRPr="00C85978">
        <w:t>Doolittle</w:t>
      </w:r>
      <w:r>
        <w:t>,</w:t>
      </w:r>
      <w:r w:rsidRPr="00C85978">
        <w:t xml:space="preserve"> W</w:t>
      </w:r>
      <w:r>
        <w:t>.</w:t>
      </w:r>
      <w:r w:rsidRPr="00C85978">
        <w:t>F</w:t>
      </w:r>
      <w:r>
        <w:t>.</w:t>
      </w:r>
      <w:r w:rsidRPr="00C85978">
        <w:t xml:space="preserve"> (2009)</w:t>
      </w:r>
      <w:r>
        <w:t>,</w:t>
      </w:r>
      <w:r w:rsidRPr="00C85978">
        <w:t xml:space="preserve"> </w:t>
      </w:r>
      <w:r>
        <w:t>“</w:t>
      </w:r>
      <w:r w:rsidRPr="00C85978">
        <w:t>The practice of classification and the theory of evolution, and what the demise of</w:t>
      </w:r>
      <w:r>
        <w:t xml:space="preserve"> </w:t>
      </w:r>
      <w:r w:rsidRPr="00C85978">
        <w:t>Charles Darwin’s tree of life hypothesis means for both of them.</w:t>
      </w:r>
      <w:r>
        <w:t xml:space="preserve">” </w:t>
      </w:r>
      <w:r w:rsidRPr="00C85978">
        <w:t xml:space="preserve"> </w:t>
      </w:r>
      <w:r w:rsidRPr="00C85978">
        <w:rPr>
          <w:i/>
        </w:rPr>
        <w:t>Phil Trans R Soc B 364</w:t>
      </w:r>
      <w:r w:rsidRPr="00C85978">
        <w:t>:2221–2228</w:t>
      </w:r>
    </w:p>
    <w:p w14:paraId="711CE1D0" w14:textId="77777777" w:rsidR="0097716B" w:rsidRPr="00140B30" w:rsidRDefault="0097716B" w:rsidP="00C85978"/>
    <w:p w14:paraId="6DD20E72" w14:textId="7C0FCAF1" w:rsidR="00977C27" w:rsidRDefault="00977C27" w:rsidP="00977C27">
      <w:r>
        <w:t xml:space="preserve">Doolittle, W.F., &amp; </w:t>
      </w:r>
      <w:proofErr w:type="spellStart"/>
      <w:r>
        <w:t>Bapteste</w:t>
      </w:r>
      <w:proofErr w:type="spellEnd"/>
      <w:r>
        <w:t xml:space="preserve">, E. (2007). “Pattern pluralism and the Tree of Life hypothesis”. </w:t>
      </w:r>
      <w:r>
        <w:rPr>
          <w:i/>
        </w:rPr>
        <w:t>Proceeding of the National Academy of Sciences</w:t>
      </w:r>
      <w:r>
        <w:t xml:space="preserve">, </w:t>
      </w:r>
      <w:r w:rsidRPr="00A53F86">
        <w:rPr>
          <w:i/>
        </w:rPr>
        <w:t>104</w:t>
      </w:r>
      <w:r>
        <w:t>(7), 2043-2049</w:t>
      </w:r>
    </w:p>
    <w:p w14:paraId="0786807E" w14:textId="77777777" w:rsidR="0097716B" w:rsidRDefault="0097716B" w:rsidP="00977C27"/>
    <w:p w14:paraId="4D09EB47" w14:textId="1565248C" w:rsidR="001251AC" w:rsidRDefault="001251AC" w:rsidP="00977C27">
      <w:proofErr w:type="spellStart"/>
      <w:r>
        <w:t>Florea</w:t>
      </w:r>
      <w:proofErr w:type="spellEnd"/>
      <w:r>
        <w:t>, M., (2017). “Aging and immortality in unicellular species”</w:t>
      </w:r>
      <w:r w:rsidR="00821FAE">
        <w:t xml:space="preserve">, </w:t>
      </w:r>
      <w:r w:rsidR="00821FAE">
        <w:rPr>
          <w:i/>
        </w:rPr>
        <w:t>Mechanisms of ageing and development, 167</w:t>
      </w:r>
      <w:r w:rsidR="00821FAE">
        <w:t>, 5-15</w:t>
      </w:r>
    </w:p>
    <w:p w14:paraId="6437D763" w14:textId="4D4EEA93" w:rsidR="005D6BCE" w:rsidRDefault="005D6BCE" w:rsidP="00977C27"/>
    <w:p w14:paraId="6789DBAC" w14:textId="7BC14187" w:rsidR="005D6BCE" w:rsidRDefault="005D6BCE" w:rsidP="00977C27">
      <w:r w:rsidRPr="005D6BCE">
        <w:t>Forrest, Peter,</w:t>
      </w:r>
      <w:r>
        <w:t xml:space="preserve"> (2016).</w:t>
      </w:r>
      <w:r w:rsidRPr="005D6BCE">
        <w:t xml:space="preserve"> "The Identity of </w:t>
      </w:r>
      <w:proofErr w:type="spellStart"/>
      <w:r w:rsidRPr="005D6BCE">
        <w:t>Indiscernibles</w:t>
      </w:r>
      <w:proofErr w:type="spellEnd"/>
      <w:r w:rsidRPr="005D6BCE">
        <w:t xml:space="preserve">", </w:t>
      </w:r>
      <w:r w:rsidRPr="005D6BCE">
        <w:rPr>
          <w:i/>
          <w:iCs/>
        </w:rPr>
        <w:t xml:space="preserve">The Stanford Encyclopedia of Philosophy </w:t>
      </w:r>
      <w:r w:rsidRPr="005D6BCE">
        <w:t xml:space="preserve">(Winter 2016 Edition), Edward N. </w:t>
      </w:r>
      <w:proofErr w:type="spellStart"/>
      <w:r w:rsidRPr="005D6BCE">
        <w:t>Zalta</w:t>
      </w:r>
      <w:proofErr w:type="spellEnd"/>
      <w:r w:rsidRPr="005D6BCE">
        <w:t xml:space="preserve"> (ed.), URL = &lt;https://plato.stanford.edu/archives/win2016/entries/identity-indiscernible/&gt; </w:t>
      </w:r>
    </w:p>
    <w:p w14:paraId="67B7190B" w14:textId="7648A744" w:rsidR="009D772E" w:rsidRDefault="009D772E" w:rsidP="00977C27"/>
    <w:p w14:paraId="5C45C799" w14:textId="57E0F2D6" w:rsidR="009D772E" w:rsidRPr="009D772E" w:rsidRDefault="009D772E" w:rsidP="00977C27">
      <w:proofErr w:type="spellStart"/>
      <w:r>
        <w:t>Ghiselin</w:t>
      </w:r>
      <w:proofErr w:type="spellEnd"/>
      <w:r>
        <w:t xml:space="preserve">, M., (1987). “Species concepts, individuality, and objectivity”, </w:t>
      </w:r>
      <w:r>
        <w:rPr>
          <w:i/>
          <w:iCs/>
        </w:rPr>
        <w:t>Biology and Philosophy</w:t>
      </w:r>
      <w:r>
        <w:t xml:space="preserve">, </w:t>
      </w:r>
      <w:r w:rsidRPr="009D772E">
        <w:rPr>
          <w:i/>
          <w:iCs/>
        </w:rPr>
        <w:t>2</w:t>
      </w:r>
      <w:r>
        <w:t xml:space="preserve"> (2):127-43</w:t>
      </w:r>
    </w:p>
    <w:p w14:paraId="5B2F8544" w14:textId="24D8949E" w:rsidR="0097716B" w:rsidRDefault="0097716B" w:rsidP="00977C27"/>
    <w:p w14:paraId="20FF6E0F" w14:textId="0AE874E7" w:rsidR="00977C27" w:rsidRDefault="00977C27" w:rsidP="00977C27">
      <w:r>
        <w:t>Godfrey-Smith, P.</w:t>
      </w:r>
      <w:r w:rsidR="009D772E">
        <w:t>,</w:t>
      </w:r>
      <w:r>
        <w:t xml:space="preserve"> (2009). </w:t>
      </w:r>
      <w:r>
        <w:rPr>
          <w:i/>
        </w:rPr>
        <w:t>Darwinian populations and natural selection.</w:t>
      </w:r>
      <w:r>
        <w:t xml:space="preserve"> Oxford University Press</w:t>
      </w:r>
    </w:p>
    <w:p w14:paraId="12D969A2" w14:textId="39B629AB" w:rsidR="00D83715" w:rsidRDefault="00D83715" w:rsidP="00977C27"/>
    <w:p w14:paraId="10953EBE" w14:textId="77777777" w:rsidR="00D83715" w:rsidRDefault="00D83715" w:rsidP="00D83715">
      <w:r>
        <w:t xml:space="preserve">Gould, S. J. (2002). </w:t>
      </w:r>
      <w:r>
        <w:rPr>
          <w:i/>
        </w:rPr>
        <w:t>The Structure of Evolutionary Theory.</w:t>
      </w:r>
      <w:r>
        <w:t xml:space="preserve"> Cambridge, MA: Harvard University Press.</w:t>
      </w:r>
    </w:p>
    <w:p w14:paraId="6664EE1F" w14:textId="491013E5" w:rsidR="003E2B63" w:rsidRDefault="003E2B63" w:rsidP="00977C27"/>
    <w:p w14:paraId="2FDBA76F" w14:textId="2BB601A6" w:rsidR="003E2B63" w:rsidRDefault="003E2B63" w:rsidP="003E2B63">
      <w:pPr>
        <w:rPr>
          <w:rFonts w:ascii="Helvetica Neue" w:hAnsi="Helvetica Neue"/>
          <w:color w:val="26282A"/>
          <w:sz w:val="20"/>
          <w:szCs w:val="20"/>
        </w:rPr>
      </w:pPr>
      <w:proofErr w:type="spellStart"/>
      <w:r>
        <w:t>Griesemer</w:t>
      </w:r>
      <w:proofErr w:type="spellEnd"/>
      <w:r>
        <w:t>, J. R., (</w:t>
      </w:r>
      <w:r w:rsidRPr="00A339FA">
        <w:t>2014</w:t>
      </w:r>
      <w:r>
        <w:t>)</w:t>
      </w:r>
      <w:r w:rsidRPr="00A339FA">
        <w:rPr>
          <w:color w:val="26282A"/>
          <w:szCs w:val="20"/>
        </w:rPr>
        <w:t xml:space="preserve"> </w:t>
      </w:r>
      <w:r w:rsidRPr="003023EC">
        <w:rPr>
          <w:color w:val="26282A"/>
          <w:szCs w:val="20"/>
        </w:rPr>
        <w:t xml:space="preserve">"Reproduction and the Scaffolded Development of Hybrids," in </w:t>
      </w:r>
      <w:proofErr w:type="spellStart"/>
      <w:r w:rsidRPr="003023EC">
        <w:rPr>
          <w:color w:val="26282A"/>
          <w:szCs w:val="20"/>
        </w:rPr>
        <w:t>Caporael</w:t>
      </w:r>
      <w:proofErr w:type="spellEnd"/>
      <w:r w:rsidRPr="003023EC">
        <w:rPr>
          <w:color w:val="26282A"/>
          <w:szCs w:val="20"/>
        </w:rPr>
        <w:t xml:space="preserve"> et al. (eds), Developing Scaffolds in Evolution, Culture</w:t>
      </w:r>
      <w:r w:rsidRPr="00A339FA">
        <w:rPr>
          <w:color w:val="26282A"/>
          <w:szCs w:val="20"/>
        </w:rPr>
        <w:t>, and Cognition, MIT Press, 23-55</w:t>
      </w:r>
    </w:p>
    <w:p w14:paraId="46D530EB" w14:textId="7BC283D4" w:rsidR="004C4355" w:rsidRDefault="004C4355" w:rsidP="00977C27"/>
    <w:p w14:paraId="472EED26" w14:textId="41A1CD29" w:rsidR="0097716B" w:rsidRPr="006B6C1D" w:rsidRDefault="006B6C1D" w:rsidP="00977C27">
      <w:r>
        <w:t xml:space="preserve">Hennig, W. (1966) </w:t>
      </w:r>
      <w:r>
        <w:rPr>
          <w:i/>
          <w:iCs/>
        </w:rPr>
        <w:t xml:space="preserve">Phylogenetic systematics. </w:t>
      </w:r>
      <w:r>
        <w:t>Urbana: University of Illinois Press</w:t>
      </w:r>
    </w:p>
    <w:p w14:paraId="40BDC1B6" w14:textId="77777777" w:rsidR="006B6C1D" w:rsidRPr="006B6C1D" w:rsidRDefault="006B6C1D" w:rsidP="00977C27">
      <w:pPr>
        <w:rPr>
          <w:i/>
          <w:iCs/>
        </w:rPr>
      </w:pPr>
    </w:p>
    <w:p w14:paraId="6B3CB82A" w14:textId="60823AA9" w:rsidR="004419F6" w:rsidRDefault="004419F6" w:rsidP="00977C27">
      <w:r>
        <w:t xml:space="preserve">Hull, D. (1978) “A Matter of Individuality.” </w:t>
      </w:r>
      <w:r>
        <w:rPr>
          <w:i/>
        </w:rPr>
        <w:t>Philosophy of Science,</w:t>
      </w:r>
      <w:r>
        <w:t xml:space="preserve"> 45: 335-60</w:t>
      </w:r>
    </w:p>
    <w:p w14:paraId="7F11412E" w14:textId="77777777" w:rsidR="004419F6" w:rsidRPr="004419F6" w:rsidRDefault="004419F6" w:rsidP="00977C27"/>
    <w:p w14:paraId="2C586B5E" w14:textId="0C02710C" w:rsidR="004419F6" w:rsidRDefault="004419F6" w:rsidP="00977C27">
      <w:r>
        <w:t xml:space="preserve">Janzen, D. H. (1977). “What are Dandelions and Aphids?” </w:t>
      </w:r>
      <w:r>
        <w:rPr>
          <w:i/>
        </w:rPr>
        <w:t xml:space="preserve">American Naturalist, </w:t>
      </w:r>
      <w:r>
        <w:t>111: 586-9</w:t>
      </w:r>
    </w:p>
    <w:p w14:paraId="54B781D2" w14:textId="77777777" w:rsidR="004419F6" w:rsidRPr="004419F6" w:rsidRDefault="004419F6" w:rsidP="00977C27"/>
    <w:p w14:paraId="3B10D01D" w14:textId="1EFC326D" w:rsidR="00977C27" w:rsidRDefault="00977C27" w:rsidP="00977C27">
      <w:proofErr w:type="spellStart"/>
      <w:r>
        <w:t>Kuramae</w:t>
      </w:r>
      <w:proofErr w:type="spellEnd"/>
      <w:r>
        <w:t xml:space="preserve">, E.E., Robert, V., </w:t>
      </w:r>
      <w:proofErr w:type="spellStart"/>
      <w:r>
        <w:t>Snel</w:t>
      </w:r>
      <w:proofErr w:type="spellEnd"/>
      <w:r>
        <w:t xml:space="preserve">, B., &amp; </w:t>
      </w:r>
      <w:proofErr w:type="spellStart"/>
      <w:r>
        <w:t>Boekhout</w:t>
      </w:r>
      <w:proofErr w:type="spellEnd"/>
      <w:r>
        <w:t xml:space="preserve">, T. (2006). “Conflicting phylogenetic position of </w:t>
      </w:r>
      <w:proofErr w:type="spellStart"/>
      <w:r>
        <w:t>Schizosaccharomyces</w:t>
      </w:r>
      <w:proofErr w:type="spellEnd"/>
      <w:r>
        <w:t xml:space="preserve"> pombe”. </w:t>
      </w:r>
      <w:r>
        <w:rPr>
          <w:i/>
        </w:rPr>
        <w:t>Genomics</w:t>
      </w:r>
      <w:r>
        <w:t xml:space="preserve">, </w:t>
      </w:r>
      <w:r>
        <w:rPr>
          <w:i/>
        </w:rPr>
        <w:t>88</w:t>
      </w:r>
      <w:r>
        <w:t>(4), 387-393</w:t>
      </w:r>
    </w:p>
    <w:p w14:paraId="4C2750F8" w14:textId="77777777" w:rsidR="004419F6" w:rsidRPr="00895FAC" w:rsidRDefault="004419F6" w:rsidP="00977C27"/>
    <w:p w14:paraId="59E6BCB1" w14:textId="4AB7849C" w:rsidR="00977C27" w:rsidRDefault="00977C27" w:rsidP="00977C27">
      <w:proofErr w:type="spellStart"/>
      <w:r>
        <w:t>Rorty</w:t>
      </w:r>
      <w:proofErr w:type="spellEnd"/>
      <w:r w:rsidR="00B13353">
        <w:t>, A.O.</w:t>
      </w:r>
      <w:r>
        <w:t xml:space="preserve"> (ed.),</w:t>
      </w:r>
      <w:r w:rsidR="00B13353">
        <w:t xml:space="preserve"> (1976),</w:t>
      </w:r>
      <w:r>
        <w:t xml:space="preserve"> </w:t>
      </w:r>
      <w:r>
        <w:rPr>
          <w:i/>
        </w:rPr>
        <w:t>The Identities of Persons.</w:t>
      </w:r>
      <w:r>
        <w:t xml:space="preserve"> University of California Press. 17-40</w:t>
      </w:r>
    </w:p>
    <w:p w14:paraId="0F3809E4" w14:textId="77777777" w:rsidR="0097716B" w:rsidRDefault="0097716B" w:rsidP="00977C27"/>
    <w:p w14:paraId="644B9EF7" w14:textId="44480B14" w:rsidR="00977C27" w:rsidRDefault="00977C27" w:rsidP="00977C27">
      <w:r>
        <w:t xml:space="preserve">Maher, B., (2002). “Uprooting the Tree of Life”, </w:t>
      </w:r>
      <w:r>
        <w:rPr>
          <w:i/>
        </w:rPr>
        <w:t>The Scientist</w:t>
      </w:r>
      <w:r>
        <w:t xml:space="preserve">, </w:t>
      </w:r>
      <w:proofErr w:type="gramStart"/>
      <w:r>
        <w:t>September,</w:t>
      </w:r>
      <w:proofErr w:type="gramEnd"/>
      <w:r>
        <w:t xml:space="preserve"> 2002</w:t>
      </w:r>
    </w:p>
    <w:p w14:paraId="1ADDD9FB" w14:textId="4C00323F" w:rsidR="000B04B8" w:rsidRDefault="000B04B8" w:rsidP="00977C27"/>
    <w:p w14:paraId="3E948057" w14:textId="6A0E32CC" w:rsidR="000B04B8" w:rsidRPr="00B13353" w:rsidRDefault="000B04B8" w:rsidP="00977C27">
      <w:proofErr w:type="spellStart"/>
      <w:r>
        <w:t>Matthen</w:t>
      </w:r>
      <w:proofErr w:type="spellEnd"/>
      <w:r>
        <w:t>, M., (2009)</w:t>
      </w:r>
      <w:r w:rsidR="00B13353">
        <w:t xml:space="preserve">, “Chickens, eggs, and speciation”, </w:t>
      </w:r>
      <w:r w:rsidR="00B13353">
        <w:rPr>
          <w:i/>
        </w:rPr>
        <w:t>Nous</w:t>
      </w:r>
      <w:r w:rsidR="00B13353">
        <w:t>. 43 (1):94-115</w:t>
      </w:r>
    </w:p>
    <w:p w14:paraId="7866BCA0" w14:textId="77777777" w:rsidR="0097716B" w:rsidRDefault="0097716B" w:rsidP="00977C27"/>
    <w:p w14:paraId="4F233D74" w14:textId="185F4654" w:rsidR="00977C27" w:rsidRDefault="00977C27" w:rsidP="00977C27">
      <w:r>
        <w:t xml:space="preserve">O’Malley, M. (2014). </w:t>
      </w:r>
      <w:r>
        <w:rPr>
          <w:i/>
        </w:rPr>
        <w:t xml:space="preserve">Philosophy of microbiology. </w:t>
      </w:r>
      <w:r>
        <w:t>Cambridge University Press</w:t>
      </w:r>
    </w:p>
    <w:p w14:paraId="1A19D644" w14:textId="77777777" w:rsidR="0097716B" w:rsidRDefault="0097716B" w:rsidP="00977C27"/>
    <w:p w14:paraId="1B3657CD" w14:textId="70ED953A" w:rsidR="00C85978" w:rsidRDefault="00C85978" w:rsidP="00977C27">
      <w:r>
        <w:t xml:space="preserve">O’Malley, M., </w:t>
      </w:r>
      <w:proofErr w:type="spellStart"/>
      <w:r>
        <w:t>Martain</w:t>
      </w:r>
      <w:proofErr w:type="spellEnd"/>
      <w:r>
        <w:t xml:space="preserve">, W., Dupre, J. (2010), “The tree of life: introduction to an evolutionary debate”, </w:t>
      </w:r>
      <w:r>
        <w:rPr>
          <w:i/>
        </w:rPr>
        <w:t>Biology and Philosophy, 25</w:t>
      </w:r>
      <w:r>
        <w:t>:441-453</w:t>
      </w:r>
    </w:p>
    <w:p w14:paraId="6582CB14" w14:textId="77777777" w:rsidR="00B13353" w:rsidRPr="00B13353" w:rsidRDefault="00B13353" w:rsidP="00977C27"/>
    <w:p w14:paraId="76B3F5E7" w14:textId="656B6DC4" w:rsidR="00B13353" w:rsidRPr="00B13353" w:rsidRDefault="00B13353" w:rsidP="00B13353">
      <w:r w:rsidRPr="00B13353">
        <w:t xml:space="preserve">Partridge, L., Barton, N.H. (1993). </w:t>
      </w:r>
      <w:r>
        <w:t>“</w:t>
      </w:r>
      <w:r w:rsidRPr="00B13353">
        <w:t>Optimality, mutation and the evolution</w:t>
      </w:r>
      <w:r>
        <w:t xml:space="preserve"> </w:t>
      </w:r>
      <w:r w:rsidRPr="00F16AFF">
        <w:t>of ageing</w:t>
      </w:r>
      <w:r>
        <w:t>”</w:t>
      </w:r>
      <w:r w:rsidRPr="00F16AFF">
        <w:t xml:space="preserve">. </w:t>
      </w:r>
      <w:r w:rsidRPr="00B13353">
        <w:rPr>
          <w:i/>
        </w:rPr>
        <w:t>Nature</w:t>
      </w:r>
      <w:r w:rsidRPr="00F16AFF">
        <w:t xml:space="preserve"> 362, 305–311</w:t>
      </w:r>
    </w:p>
    <w:p w14:paraId="4252A978" w14:textId="77777777" w:rsidR="001C3D12" w:rsidRDefault="001C3D12" w:rsidP="00977C27"/>
    <w:p w14:paraId="753E64B3" w14:textId="425D256E" w:rsidR="002456FC" w:rsidRDefault="002456FC" w:rsidP="00977C27">
      <w:proofErr w:type="spellStart"/>
      <w:r>
        <w:t>Queller</w:t>
      </w:r>
      <w:proofErr w:type="spellEnd"/>
      <w:r>
        <w:t xml:space="preserve">, D., </w:t>
      </w:r>
      <w:proofErr w:type="spellStart"/>
      <w:r>
        <w:t>Strassmann</w:t>
      </w:r>
      <w:proofErr w:type="spellEnd"/>
      <w:r>
        <w:t xml:space="preserve">, J. (2009), “Beyond society: the evolution of </w:t>
      </w:r>
      <w:proofErr w:type="spellStart"/>
      <w:r>
        <w:t>organismality</w:t>
      </w:r>
      <w:proofErr w:type="spellEnd"/>
      <w:r>
        <w:t xml:space="preserve">” </w:t>
      </w:r>
      <w:r w:rsidRPr="002456FC">
        <w:rPr>
          <w:i/>
        </w:rPr>
        <w:t>Phil. Trans. R. Soc. B</w:t>
      </w:r>
      <w:r w:rsidR="00AF6EAD">
        <w:rPr>
          <w:i/>
        </w:rPr>
        <w:t xml:space="preserve">, </w:t>
      </w:r>
      <w:r w:rsidRPr="002456FC">
        <w:t>364, 3143–3155</w:t>
      </w:r>
    </w:p>
    <w:p w14:paraId="0D1955A9" w14:textId="1FF7E374" w:rsidR="00AF6EAD" w:rsidRDefault="00AF6EAD" w:rsidP="00977C27"/>
    <w:p w14:paraId="03DD8F51" w14:textId="5B18DA06" w:rsidR="00AF6EAD" w:rsidRPr="00AF6EAD" w:rsidRDefault="00AF6EAD" w:rsidP="00977C27">
      <w:proofErr w:type="spellStart"/>
      <w:r>
        <w:t>Queller</w:t>
      </w:r>
      <w:proofErr w:type="spellEnd"/>
      <w:r>
        <w:t xml:space="preserve">, D., </w:t>
      </w:r>
      <w:proofErr w:type="spellStart"/>
      <w:r>
        <w:t>Strassmann</w:t>
      </w:r>
      <w:proofErr w:type="spellEnd"/>
      <w:r>
        <w:t xml:space="preserve">, J. (2016), “Problems of multi-species organisms: endosymbionts to </w:t>
      </w:r>
      <w:proofErr w:type="spellStart"/>
      <w:r>
        <w:t>holobionts</w:t>
      </w:r>
      <w:proofErr w:type="spellEnd"/>
      <w:r>
        <w:t xml:space="preserve">” </w:t>
      </w:r>
      <w:r>
        <w:rPr>
          <w:i/>
          <w:iCs/>
        </w:rPr>
        <w:t>Biology and Philosophy</w:t>
      </w:r>
      <w:r w:rsidRPr="00AF6EAD">
        <w:rPr>
          <w:i/>
          <w:iCs/>
        </w:rPr>
        <w:t xml:space="preserve"> 31 </w:t>
      </w:r>
      <w:r>
        <w:t>(6):855-873</w:t>
      </w:r>
    </w:p>
    <w:p w14:paraId="2350B119" w14:textId="3DD48809" w:rsidR="001C3D12" w:rsidRDefault="001C3D12" w:rsidP="00977C27"/>
    <w:p w14:paraId="1D7389CD" w14:textId="09AC0AB4" w:rsidR="0022386F" w:rsidRPr="0022386F" w:rsidRDefault="0022386F" w:rsidP="00977C27">
      <w:r>
        <w:t xml:space="preserve">LaPorte, J., (1997), “Essential Membership”, </w:t>
      </w:r>
      <w:r>
        <w:rPr>
          <w:i/>
          <w:iCs/>
        </w:rPr>
        <w:t>Philosophy of Science 64</w:t>
      </w:r>
      <w:r>
        <w:t>(1): 96</w:t>
      </w:r>
    </w:p>
    <w:p w14:paraId="1377751E" w14:textId="77777777" w:rsidR="0022386F" w:rsidRDefault="0022386F" w:rsidP="00977C27"/>
    <w:p w14:paraId="658C6D77" w14:textId="61B376C9" w:rsidR="00C85978" w:rsidRDefault="00C85978" w:rsidP="00977C27">
      <w:r w:rsidRPr="00C85978">
        <w:t xml:space="preserve">Lawrence, J., </w:t>
      </w:r>
      <w:proofErr w:type="spellStart"/>
      <w:r w:rsidRPr="00C85978">
        <w:t>Retchless</w:t>
      </w:r>
      <w:proofErr w:type="spellEnd"/>
      <w:r w:rsidRPr="00C85978">
        <w:t xml:space="preserve"> A., </w:t>
      </w:r>
      <w:r>
        <w:t>(</w:t>
      </w:r>
      <w:r w:rsidRPr="00C85978">
        <w:t>2010</w:t>
      </w:r>
      <w:r>
        <w:t>)</w:t>
      </w:r>
      <w:r w:rsidRPr="00C85978">
        <w:t xml:space="preserve"> “The myth of bacterial species and speciation”, </w:t>
      </w:r>
      <w:r w:rsidRPr="00C85978">
        <w:rPr>
          <w:i/>
        </w:rPr>
        <w:t xml:space="preserve">Biology and Philosophy 25 </w:t>
      </w:r>
      <w:r w:rsidRPr="00C85978">
        <w:t>(4):569-588</w:t>
      </w:r>
    </w:p>
    <w:p w14:paraId="3CE0F49B" w14:textId="1D14B441" w:rsidR="00525A88" w:rsidRDefault="00525A88" w:rsidP="00977C27"/>
    <w:p w14:paraId="3E53E234" w14:textId="7BD34E2B" w:rsidR="00525A88" w:rsidRPr="00525A88" w:rsidRDefault="00525A88" w:rsidP="00977C27">
      <w:r>
        <w:t xml:space="preserve">Olson, Eric T., (1997) </w:t>
      </w:r>
      <w:r>
        <w:rPr>
          <w:i/>
          <w:iCs/>
        </w:rPr>
        <w:t>The Human Animal</w:t>
      </w:r>
      <w:r w:rsidR="00DF42BE">
        <w:t>, Oxford: Oxford University Press</w:t>
      </w:r>
    </w:p>
    <w:p w14:paraId="3E519423" w14:textId="77777777" w:rsidR="001C3D12" w:rsidRPr="002456FC" w:rsidRDefault="001C3D12" w:rsidP="00977C27"/>
    <w:p w14:paraId="62712325" w14:textId="778C2A87" w:rsidR="00977C27" w:rsidRDefault="00977C27" w:rsidP="009B7E58">
      <w:r>
        <w:t xml:space="preserve">Robinson, D. (1985). “Can amoebae divide without multiplying?” </w:t>
      </w:r>
      <w:r>
        <w:rPr>
          <w:i/>
        </w:rPr>
        <w:t xml:space="preserve">Australasian Journal of Philosophy, </w:t>
      </w:r>
      <w:r w:rsidRPr="00A53F86">
        <w:rPr>
          <w:i/>
        </w:rPr>
        <w:t>63</w:t>
      </w:r>
      <w:r>
        <w:t>(3), 299-319</w:t>
      </w:r>
    </w:p>
    <w:p w14:paraId="5748736E" w14:textId="77777777" w:rsidR="00B13353" w:rsidRDefault="00B13353" w:rsidP="009B7E58"/>
    <w:p w14:paraId="765BB68E" w14:textId="7AEFEF95" w:rsidR="00B13353" w:rsidRPr="00B13353" w:rsidRDefault="00B13353" w:rsidP="00B13353">
      <w:r w:rsidRPr="00B13353">
        <w:t>Rose, M.R.</w:t>
      </w:r>
      <w:r>
        <w:t>,</w:t>
      </w:r>
      <w:r w:rsidRPr="00B13353">
        <w:t xml:space="preserve"> (1991). </w:t>
      </w:r>
      <w:r w:rsidRPr="00B13353">
        <w:rPr>
          <w:i/>
        </w:rPr>
        <w:t>Evolutionary Biology of Aging</w:t>
      </w:r>
      <w:r>
        <w:t xml:space="preserve">, </w:t>
      </w:r>
      <w:r w:rsidRPr="00B13353">
        <w:t>Oxford: Oxford</w:t>
      </w:r>
    </w:p>
    <w:p w14:paraId="377751DC" w14:textId="61C71F2A" w:rsidR="00B13353" w:rsidRDefault="00B13353" w:rsidP="00B13353">
      <w:r w:rsidRPr="00B13353">
        <w:t>University Press</w:t>
      </w:r>
    </w:p>
    <w:p w14:paraId="3456C81B" w14:textId="1089E591" w:rsidR="001C3D12" w:rsidRDefault="001C3D12" w:rsidP="009B7E58"/>
    <w:p w14:paraId="15389CD5" w14:textId="54F883BF" w:rsidR="0019752B" w:rsidRPr="0019752B" w:rsidRDefault="0019752B" w:rsidP="009B7E58">
      <w:r>
        <w:t xml:space="preserve">Shapiro, J.A., (1998). “Thinking about Bacterial Populations as Multicellular Organisms”, </w:t>
      </w:r>
      <w:proofErr w:type="spellStart"/>
      <w:r>
        <w:rPr>
          <w:i/>
          <w:iCs/>
        </w:rPr>
        <w:t>Annu</w:t>
      </w:r>
      <w:proofErr w:type="spellEnd"/>
      <w:r>
        <w:rPr>
          <w:i/>
          <w:iCs/>
        </w:rPr>
        <w:t>. Rev. Microbiology. 52</w:t>
      </w:r>
      <w:r>
        <w:t>:81-104</w:t>
      </w:r>
    </w:p>
    <w:p w14:paraId="735B7AE2" w14:textId="77777777" w:rsidR="0019752B" w:rsidRDefault="0019752B" w:rsidP="009B7E58"/>
    <w:p w14:paraId="11D0C2FF" w14:textId="004774C7" w:rsidR="00977C27" w:rsidRDefault="00977C27" w:rsidP="00977C27">
      <w:r>
        <w:t xml:space="preserve">Spivey, E. C., Jones S. K., </w:t>
      </w:r>
      <w:proofErr w:type="spellStart"/>
      <w:r>
        <w:t>Rybarski</w:t>
      </w:r>
      <w:proofErr w:type="spellEnd"/>
      <w:r>
        <w:t xml:space="preserve"> J.R., Saifuddin, F.A., Finkelstein, I.J., (2017) “An aging-independent replicative lifespan in a symmetrically divi</w:t>
      </w:r>
      <w:r w:rsidR="00B03576">
        <w:t>di</w:t>
      </w:r>
      <w:r>
        <w:t xml:space="preserve">ng eukaryote”, </w:t>
      </w:r>
      <w:proofErr w:type="spellStart"/>
      <w:r w:rsidRPr="00977C27">
        <w:rPr>
          <w:i/>
        </w:rPr>
        <w:t>Elife</w:t>
      </w:r>
      <w:proofErr w:type="spellEnd"/>
      <w:r>
        <w:t xml:space="preserve"> 6, e20340</w:t>
      </w:r>
    </w:p>
    <w:p w14:paraId="505795E9" w14:textId="77777777" w:rsidR="001C3D12" w:rsidRPr="00932B3C" w:rsidRDefault="001C3D12" w:rsidP="00977C27"/>
    <w:p w14:paraId="06209DA7" w14:textId="4569711B" w:rsidR="00977C27" w:rsidRDefault="00977C27" w:rsidP="00977C27">
      <w:r>
        <w:t xml:space="preserve">Stewart, E.J., Madden, R., Paul, G., &amp; </w:t>
      </w:r>
      <w:proofErr w:type="spellStart"/>
      <w:r>
        <w:t>Taddei</w:t>
      </w:r>
      <w:proofErr w:type="spellEnd"/>
      <w:r>
        <w:t xml:space="preserve">, F. (2005). “Aging and death in an organism that reproduces by morphologically symmetric division” </w:t>
      </w:r>
      <w:proofErr w:type="spellStart"/>
      <w:r>
        <w:rPr>
          <w:i/>
        </w:rPr>
        <w:t>PLoS</w:t>
      </w:r>
      <w:proofErr w:type="spellEnd"/>
      <w:r>
        <w:rPr>
          <w:i/>
        </w:rPr>
        <w:t xml:space="preserve"> biology</w:t>
      </w:r>
      <w:r>
        <w:t xml:space="preserve">, </w:t>
      </w:r>
      <w:r w:rsidRPr="00A53F86">
        <w:rPr>
          <w:i/>
        </w:rPr>
        <w:t>3</w:t>
      </w:r>
      <w:r>
        <w:t>(2), e45</w:t>
      </w:r>
    </w:p>
    <w:p w14:paraId="7924FC16" w14:textId="1AE7CBAF" w:rsidR="00093F76" w:rsidRDefault="00093F76" w:rsidP="00977C27"/>
    <w:p w14:paraId="497DBD6F" w14:textId="24F98907" w:rsidR="00093F76" w:rsidRPr="00093F76" w:rsidRDefault="00093F76" w:rsidP="00977C27">
      <w:r>
        <w:t xml:space="preserve">Sober, E. (2000) </w:t>
      </w:r>
      <w:r>
        <w:rPr>
          <w:i/>
        </w:rPr>
        <w:t xml:space="preserve">Philosophy of Biology, </w:t>
      </w:r>
      <w:r>
        <w:t>Westview Press</w:t>
      </w:r>
    </w:p>
    <w:p w14:paraId="7F16BAE8" w14:textId="77777777" w:rsidR="001C3D12" w:rsidRDefault="001C3D12" w:rsidP="00977C27"/>
    <w:p w14:paraId="3AB8A08B" w14:textId="52FD3546" w:rsidR="00B0316C" w:rsidRDefault="002A2BBD">
      <w:proofErr w:type="spellStart"/>
      <w:r>
        <w:t>Watve</w:t>
      </w:r>
      <w:proofErr w:type="spellEnd"/>
      <w:r w:rsidR="00CA2081">
        <w:t xml:space="preserve">, M., </w:t>
      </w:r>
      <w:proofErr w:type="spellStart"/>
      <w:r w:rsidR="00CA2081">
        <w:t>Sweta</w:t>
      </w:r>
      <w:proofErr w:type="spellEnd"/>
      <w:r w:rsidR="00CA2081">
        <w:t xml:space="preserve">, P., Prajakta, J. &amp; Sarita, K. (2006). “Aging may be a conditional strategic choice and not an inevitable outcome for bacteria”. </w:t>
      </w:r>
      <w:r w:rsidR="00CA2081">
        <w:rPr>
          <w:i/>
        </w:rPr>
        <w:t>Proceeding of the National Academy of Sciences.</w:t>
      </w:r>
      <w:r w:rsidR="00CA2081">
        <w:t xml:space="preserve"> 103 (40). 14831-14835</w:t>
      </w:r>
    </w:p>
    <w:p w14:paraId="56F1ACA6" w14:textId="77777777" w:rsidR="0093264D" w:rsidRDefault="0093264D"/>
    <w:p w14:paraId="384C8745" w14:textId="70ED7B62" w:rsidR="00786610" w:rsidRDefault="00786610">
      <w:r>
        <w:t xml:space="preserve">Wilkerson, T. E., (1995), </w:t>
      </w:r>
      <w:r>
        <w:rPr>
          <w:i/>
        </w:rPr>
        <w:t>Natural Kinds</w:t>
      </w:r>
      <w:r>
        <w:t xml:space="preserve">, Avebury, </w:t>
      </w:r>
      <w:proofErr w:type="spellStart"/>
      <w:r>
        <w:t>Aldershot</w:t>
      </w:r>
      <w:proofErr w:type="spellEnd"/>
    </w:p>
    <w:p w14:paraId="61A34A92" w14:textId="5070B980" w:rsidR="003E5E1B" w:rsidRDefault="003E5E1B"/>
    <w:p w14:paraId="0F894403" w14:textId="4443923B" w:rsidR="003E5E1B" w:rsidRPr="003E5E1B" w:rsidRDefault="003E5E1B">
      <w:r>
        <w:t xml:space="preserve">Wilson, E.O., Sober, E. (1989), “Reviving the superorganism”, </w:t>
      </w:r>
      <w:r>
        <w:rPr>
          <w:i/>
          <w:iCs/>
        </w:rPr>
        <w:t>Journal of Theoretical Biology</w:t>
      </w:r>
      <w:r>
        <w:t>. 136: 337-356</w:t>
      </w:r>
    </w:p>
    <w:sectPr w:rsidR="003E5E1B" w:rsidRPr="003E5E1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7B4F1" w14:textId="77777777" w:rsidR="00A37FFD" w:rsidRDefault="00A37FFD" w:rsidP="00DF1D84">
      <w:r>
        <w:separator/>
      </w:r>
    </w:p>
  </w:endnote>
  <w:endnote w:type="continuationSeparator" w:id="0">
    <w:p w14:paraId="067D1C6A" w14:textId="77777777" w:rsidR="00A37FFD" w:rsidRDefault="00A37FFD" w:rsidP="00DF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2379309"/>
      <w:docPartObj>
        <w:docPartGallery w:val="Page Numbers (Bottom of Page)"/>
        <w:docPartUnique/>
      </w:docPartObj>
    </w:sdtPr>
    <w:sdtEndPr>
      <w:rPr>
        <w:noProof/>
      </w:rPr>
    </w:sdtEndPr>
    <w:sdtContent>
      <w:p w14:paraId="0563CDAF" w14:textId="63AF60F4" w:rsidR="004418AD" w:rsidRDefault="004418AD">
        <w:pPr>
          <w:pStyle w:val="Footer"/>
          <w:jc w:val="right"/>
        </w:pPr>
        <w:r>
          <w:fldChar w:fldCharType="begin"/>
        </w:r>
        <w:r>
          <w:instrText xml:space="preserve"> PAGE   \* MERGEFORMAT </w:instrText>
        </w:r>
        <w:r>
          <w:fldChar w:fldCharType="separate"/>
        </w:r>
        <w:r w:rsidR="000B3822">
          <w:rPr>
            <w:noProof/>
          </w:rPr>
          <w:t>1</w:t>
        </w:r>
        <w:r>
          <w:rPr>
            <w:noProof/>
          </w:rPr>
          <w:fldChar w:fldCharType="end"/>
        </w:r>
      </w:p>
    </w:sdtContent>
  </w:sdt>
  <w:p w14:paraId="60D65A36" w14:textId="77777777" w:rsidR="004418AD" w:rsidRDefault="00441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51FFE" w14:textId="77777777" w:rsidR="00A37FFD" w:rsidRDefault="00A37FFD" w:rsidP="00DF1D84">
      <w:r>
        <w:separator/>
      </w:r>
    </w:p>
  </w:footnote>
  <w:footnote w:type="continuationSeparator" w:id="0">
    <w:p w14:paraId="1AEE8D8E" w14:textId="77777777" w:rsidR="00A37FFD" w:rsidRDefault="00A37FFD" w:rsidP="00DF1D84">
      <w:r>
        <w:continuationSeparator/>
      </w:r>
    </w:p>
  </w:footnote>
  <w:footnote w:id="1">
    <w:p w14:paraId="470BEE2C" w14:textId="77777777" w:rsidR="004418AD" w:rsidRDefault="004418AD" w:rsidP="004D326E">
      <w:pPr>
        <w:pStyle w:val="FootnoteText"/>
      </w:pPr>
      <w:r>
        <w:rPr>
          <w:rStyle w:val="FootnoteReference"/>
        </w:rPr>
        <w:footnoteRef/>
      </w:r>
      <w:r>
        <w:t xml:space="preserve"> The term “generation” has two meanings that can be conflated, which need to be distinguished in this paper. 1) a generation can be a single reproductive event that generates an individual entity. 2) a generation can be a group of organisms that are the same number of ancestors removed from another organism, e.g. all of </w:t>
      </w:r>
      <w:r>
        <w:rPr>
          <w:i/>
          <w:iCs/>
        </w:rPr>
        <w:t>X</w:t>
      </w:r>
      <w:r>
        <w:t xml:space="preserve">’s great grandchildren are members of the same generation. Throughout this paper ‘generation’ has the second of these meanings unless otherwise noted.  </w:t>
      </w:r>
    </w:p>
  </w:footnote>
  <w:footnote w:id="2">
    <w:p w14:paraId="16E703FA" w14:textId="3BCECDA5" w:rsidR="004418AD" w:rsidRDefault="004418AD" w:rsidP="00F85E1A">
      <w:pPr>
        <w:pStyle w:val="FootnoteText"/>
      </w:pPr>
      <w:r>
        <w:rPr>
          <w:rStyle w:val="FootnoteReference"/>
        </w:rPr>
        <w:footnoteRef/>
      </w:r>
      <w:r>
        <w:t xml:space="preserve"> This is not to say that philosophers and biologists don’t acknowledge that biological fission is “metaphysically interesting and mysterious” (Olson 1997, p.114). There are many metaphysical issues that actual fission cases present which are worthy of greater philosophic attention precisely because they are metaphysically mysterious. Do bacteria die during fission or do they cease to be - is there any difference between these two possibilities? </w:t>
      </w:r>
    </w:p>
  </w:footnote>
  <w:footnote w:id="3">
    <w:p w14:paraId="648D4144" w14:textId="77777777" w:rsidR="004418AD" w:rsidRPr="00841521" w:rsidRDefault="004418AD" w:rsidP="00057DCC">
      <w:pPr>
        <w:rPr>
          <w:sz w:val="20"/>
          <w:szCs w:val="20"/>
        </w:rPr>
      </w:pPr>
      <w:r w:rsidRPr="00841521">
        <w:rPr>
          <w:rStyle w:val="FootnoteReference"/>
          <w:sz w:val="20"/>
          <w:szCs w:val="20"/>
        </w:rPr>
        <w:footnoteRef/>
      </w:r>
      <w:r w:rsidRPr="00841521">
        <w:rPr>
          <w:sz w:val="20"/>
          <w:szCs w:val="20"/>
        </w:rPr>
        <w:t xml:space="preserve"> A clear </w:t>
      </w:r>
      <w:r>
        <w:rPr>
          <w:sz w:val="20"/>
          <w:szCs w:val="20"/>
        </w:rPr>
        <w:t>e</w:t>
      </w:r>
      <w:r w:rsidRPr="00841521">
        <w:rPr>
          <w:sz w:val="20"/>
          <w:szCs w:val="20"/>
        </w:rPr>
        <w:t xml:space="preserve">xample of this type of application </w:t>
      </w:r>
      <w:r>
        <w:rPr>
          <w:sz w:val="20"/>
          <w:szCs w:val="20"/>
        </w:rPr>
        <w:t>can be seen in</w:t>
      </w:r>
      <w:r w:rsidRPr="00841521">
        <w:rPr>
          <w:sz w:val="20"/>
          <w:szCs w:val="20"/>
        </w:rPr>
        <w:t xml:space="preserve"> Robinson (1985) where his argument is framed in terms of amoebas, though its application is squarely within the metaphysics of personal identity, with little or no consideration for the biology of amoebas or asexual organisms.</w:t>
      </w:r>
    </w:p>
  </w:footnote>
  <w:footnote w:id="4">
    <w:p w14:paraId="1DA194C0" w14:textId="07B3F8B4" w:rsidR="004418AD" w:rsidRDefault="004418AD" w:rsidP="005278B2">
      <w:pPr>
        <w:pStyle w:val="FootnoteText"/>
      </w:pPr>
      <w:r w:rsidRPr="00841521">
        <w:rPr>
          <w:rStyle w:val="FootnoteReference"/>
        </w:rPr>
        <w:footnoteRef/>
      </w:r>
      <w:r w:rsidRPr="00841521">
        <w:t xml:space="preserve"> Sober doesn’t actually cite</w:t>
      </w:r>
      <w:r>
        <w:t xml:space="preserve"> the principle of the Identity of </w:t>
      </w:r>
      <w:r>
        <w:t xml:space="preserve">Indiscernibles, but his point has the same logical force: he says that if the parent was identified as just one of two identical offspring </w:t>
      </w:r>
      <w:r w:rsidRPr="00337F53">
        <w:rPr>
          <w:bCs/>
        </w:rPr>
        <w:t xml:space="preserve">“we would have three objects </w:t>
      </w:r>
      <w:r w:rsidRPr="00337F53">
        <w:rPr>
          <w:bCs/>
          <w:i/>
        </w:rPr>
        <w:t xml:space="preserve">b, a, d, </w:t>
      </w:r>
      <w:r w:rsidRPr="00337F53">
        <w:rPr>
          <w:bCs/>
        </w:rPr>
        <w:t xml:space="preserve">and would find ourselves saying </w:t>
      </w:r>
      <w:r w:rsidRPr="00337F53">
        <w:rPr>
          <w:bCs/>
          <w:i/>
        </w:rPr>
        <w:t xml:space="preserve">b = a, b = d, </w:t>
      </w:r>
      <w:r w:rsidRPr="00337F53">
        <w:rPr>
          <w:bCs/>
        </w:rPr>
        <w:t xml:space="preserve">and </w:t>
      </w:r>
      <w:r w:rsidRPr="00337F53">
        <w:rPr>
          <w:bCs/>
          <w:i/>
        </w:rPr>
        <w:t>a ≠ d</w:t>
      </w:r>
      <w:r w:rsidRPr="00337F53">
        <w:rPr>
          <w:bCs/>
        </w:rPr>
        <w:t xml:space="preserve">” (Sober 2000, </w:t>
      </w:r>
      <w:r>
        <w:rPr>
          <w:bCs/>
        </w:rPr>
        <w:t>p.</w:t>
      </w:r>
      <w:r w:rsidRPr="00337F53">
        <w:rPr>
          <w:bCs/>
        </w:rPr>
        <w:t>155)</w:t>
      </w:r>
      <w:r>
        <w:rPr>
          <w:bCs/>
        </w:rPr>
        <w:t xml:space="preserve">. </w:t>
      </w:r>
    </w:p>
  </w:footnote>
  <w:footnote w:id="5">
    <w:p w14:paraId="279AFEE2" w14:textId="77777777" w:rsidR="004418AD" w:rsidRDefault="004418AD" w:rsidP="0085443F">
      <w:pPr>
        <w:pStyle w:val="FootnoteText"/>
      </w:pPr>
      <w:r>
        <w:rPr>
          <w:rStyle w:val="FootnoteReference"/>
        </w:rPr>
        <w:footnoteRef/>
      </w:r>
      <w:r>
        <w:t xml:space="preserve"> The difference between biological individuals and organisms is important (cf. </w:t>
      </w:r>
      <w:r>
        <w:t xml:space="preserve">Queller and Strassmann, 2009 &amp; 2014). In this context I mean to limit the consideration to individual organisms.  </w:t>
      </w:r>
    </w:p>
  </w:footnote>
  <w:footnote w:id="6">
    <w:p w14:paraId="5C96F254" w14:textId="14AF07FC" w:rsidR="004418AD" w:rsidRDefault="004418AD" w:rsidP="00C2367E">
      <w:pPr>
        <w:pStyle w:val="FootnoteText"/>
      </w:pPr>
      <w:r>
        <w:rPr>
          <w:rStyle w:val="FootnoteReference"/>
        </w:rPr>
        <w:footnoteRef/>
      </w:r>
      <w:r>
        <w:t xml:space="preserve"> Throughout much of this paper I use the term ‘identity’ rather than ‘individual’ because of the logical usage ‘identity’ has in philosophy. Nevertheless, it seems there is work needed in the philosophy of biology in differentiating between biological individuality and biological identity.       </w:t>
      </w:r>
    </w:p>
  </w:footnote>
  <w:footnote w:id="7">
    <w:p w14:paraId="3C991ACB" w14:textId="77777777" w:rsidR="004418AD" w:rsidRDefault="004418AD" w:rsidP="0068569C">
      <w:pPr>
        <w:pStyle w:val="FootnoteText"/>
      </w:pPr>
      <w:r>
        <w:rPr>
          <w:rStyle w:val="FootnoteReference"/>
        </w:rPr>
        <w:footnoteRef/>
      </w:r>
      <w:r>
        <w:t xml:space="preserve"> O’Malley (2014) notes that the engendered language that is still used today stems from the mistaken thinking of early microbial geneticists who observed conjugation and assumed that such reproduction must be similar to eukaryotic animal sexuality.</w:t>
      </w:r>
    </w:p>
  </w:footnote>
  <w:footnote w:id="8">
    <w:p w14:paraId="0030E5D1" w14:textId="77777777" w:rsidR="004418AD" w:rsidRPr="004D303E" w:rsidRDefault="004418AD" w:rsidP="0085443F">
      <w:pPr>
        <w:pStyle w:val="FootnoteText"/>
      </w:pPr>
      <w:r w:rsidRPr="001D3FE7">
        <w:rPr>
          <w:rStyle w:val="FootnoteReference"/>
        </w:rPr>
        <w:footnoteRef/>
      </w:r>
      <w:r w:rsidRPr="001D3FE7">
        <w:t xml:space="preserve"> Views of individuality that do not support such a position can be seen in</w:t>
      </w:r>
      <w:r>
        <w:t>, for example,</w:t>
      </w:r>
      <w:r w:rsidRPr="001D3FE7">
        <w:t xml:space="preserve"> Janzen (1977)</w:t>
      </w:r>
      <w:r>
        <w:t xml:space="preserve">. </w:t>
      </w:r>
      <w:r w:rsidRPr="004D303E">
        <w:t xml:space="preserve">According to these </w:t>
      </w:r>
      <w:r w:rsidRPr="004D303E">
        <w:t>views genets can extend spatially through “growth” rather than “reproduction”.</w:t>
      </w:r>
    </w:p>
  </w:footnote>
  <w:footnote w:id="9">
    <w:p w14:paraId="6EED41DD" w14:textId="77777777" w:rsidR="004418AD" w:rsidRPr="004D303E" w:rsidRDefault="004418AD" w:rsidP="0085443F">
      <w:pPr>
        <w:pStyle w:val="FootnoteText"/>
      </w:pPr>
      <w:r w:rsidRPr="004D303E">
        <w:rPr>
          <w:rStyle w:val="FootnoteReference"/>
        </w:rPr>
        <w:footnoteRef/>
      </w:r>
      <w:r w:rsidRPr="004D303E">
        <w:t xml:space="preserve"> Strictly speaking, if this view is accepted, then you’re no longer </w:t>
      </w:r>
      <w:r>
        <w:t xml:space="preserve">actually </w:t>
      </w:r>
      <w:r w:rsidRPr="004D303E">
        <w:t xml:space="preserve">doing </w:t>
      </w:r>
      <w:r w:rsidRPr="004D303E">
        <w:rPr>
          <w:i/>
        </w:rPr>
        <w:t>phylo</w:t>
      </w:r>
      <w:r w:rsidRPr="004D303E">
        <w:t>genetics – rather you</w:t>
      </w:r>
      <w:r>
        <w:t>’</w:t>
      </w:r>
      <w:r w:rsidRPr="004D303E">
        <w:t>r</w:t>
      </w:r>
      <w:r>
        <w:t>e</w:t>
      </w:r>
      <w:r w:rsidRPr="004D303E">
        <w:t xml:space="preserve"> just tracing the history of a</w:t>
      </w:r>
      <w:r>
        <w:t xml:space="preserve"> single</w:t>
      </w:r>
      <w:r w:rsidRPr="004D303E">
        <w:t xml:space="preserve"> individual.</w:t>
      </w:r>
    </w:p>
  </w:footnote>
  <w:footnote w:id="10">
    <w:p w14:paraId="5AD44C6F" w14:textId="77777777" w:rsidR="004418AD" w:rsidRPr="00FB249A" w:rsidRDefault="004418AD" w:rsidP="005278B2">
      <w:pPr>
        <w:pStyle w:val="FootnoteText"/>
      </w:pPr>
      <w:r>
        <w:rPr>
          <w:rStyle w:val="FootnoteReference"/>
        </w:rPr>
        <w:footnoteRef/>
      </w:r>
      <w:r>
        <w:t xml:space="preserve"> These three ways of understanding identity have corollaries in debates over personal identity. For example, the second looks to align with Derek </w:t>
      </w:r>
      <w:r>
        <w:t xml:space="preserve">Parfit’s position on identity, the last on David Lewis’ four-dimensional view of identity (Rorty 1976).  </w:t>
      </w:r>
    </w:p>
  </w:footnote>
  <w:footnote w:id="11">
    <w:p w14:paraId="4F1E3692" w14:textId="77777777" w:rsidR="004418AD" w:rsidRDefault="004418AD" w:rsidP="00C23E5C">
      <w:pPr>
        <w:pStyle w:val="FootnoteText"/>
      </w:pPr>
      <w:r>
        <w:rPr>
          <w:rStyle w:val="FootnoteReference"/>
        </w:rPr>
        <w:footnoteRef/>
      </w:r>
      <w:r>
        <w:t xml:space="preserve"> If the functional immortality thesis is true.</w:t>
      </w:r>
    </w:p>
  </w:footnote>
  <w:footnote w:id="12">
    <w:p w14:paraId="19C86938" w14:textId="02403369" w:rsidR="004418AD" w:rsidRPr="00CA0507" w:rsidRDefault="004418AD" w:rsidP="005278B2">
      <w:pPr>
        <w:pStyle w:val="FootnoteText"/>
      </w:pPr>
      <w:r>
        <w:rPr>
          <w:rStyle w:val="FootnoteReference"/>
        </w:rPr>
        <w:footnoteRef/>
      </w:r>
      <w:r>
        <w:t xml:space="preserve"> Some argue, e.g. Shapiro (1998) &amp; </w:t>
      </w:r>
      <w:r>
        <w:t xml:space="preserve">Queller and Strassmann (2009), that some </w:t>
      </w:r>
      <w:r w:rsidRPr="00D72CC8">
        <w:rPr>
          <w:i/>
        </w:rPr>
        <w:t>groups</w:t>
      </w:r>
      <w:r>
        <w:t xml:space="preserve"> of microorganisms and insect colonies might actually be better thought of as single organisms. Perhaps this model supports such views, which would mean that biologists are, in a sense, making a mistake when they say that certain single celled entities are organisms (i.e. they should be looking at the group or colony rather than the unicellular individuals). </w:t>
      </w:r>
    </w:p>
  </w:footnote>
  <w:footnote w:id="13">
    <w:p w14:paraId="220768F5" w14:textId="60F99E61" w:rsidR="004418AD" w:rsidRPr="00F16AFF" w:rsidRDefault="004418AD" w:rsidP="005278B2">
      <w:pPr>
        <w:pStyle w:val="FootnoteText"/>
      </w:pPr>
      <w:r w:rsidRPr="00F16AFF">
        <w:rPr>
          <w:rStyle w:val="FootnoteReference"/>
        </w:rPr>
        <w:footnoteRef/>
      </w:r>
      <w:r w:rsidRPr="00F16AFF">
        <w:t xml:space="preserve"> This entails that the fission event would be asymmetrical even in a species that normally divides symmetrically. </w:t>
      </w:r>
      <w:r w:rsidRPr="00F16AFF">
        <w:t xml:space="preserve">So there’s a temptation to consider the organism with the mutation the offspring. However, let’s resist that temptation. This is because it’s unclear whether the property of whatever mutation is sufficient to </w:t>
      </w:r>
      <w:r>
        <w:t>determine</w:t>
      </w:r>
      <w:r w:rsidRPr="00F16AFF">
        <w:t xml:space="preserve"> that the organism with the mutation actually is the offspring</w:t>
      </w:r>
      <w:r>
        <w:t>.</w:t>
      </w:r>
      <w:r w:rsidRPr="00F16AFF">
        <w:t xml:space="preserve"> </w:t>
      </w:r>
      <w:r>
        <w:t>H</w:t>
      </w:r>
      <w:r w:rsidRPr="00F16AFF">
        <w:t xml:space="preserve">ow do you know the parent didn’t change during fission? </w:t>
      </w:r>
      <w:r>
        <w:t>Or one might say</w:t>
      </w:r>
      <w:r w:rsidRPr="00F16AFF">
        <w:t xml:space="preserve"> that the resulting organisms are asymmetrical sibling</w:t>
      </w:r>
      <w:r>
        <w:t>s</w:t>
      </w:r>
      <w:r w:rsidRPr="00F16AFF">
        <w:t xml:space="preserve"> and the parent didn’t survive fission.</w:t>
      </w:r>
    </w:p>
  </w:footnote>
  <w:footnote w:id="14">
    <w:p w14:paraId="115249B6" w14:textId="77777777" w:rsidR="004418AD" w:rsidRPr="00F16AFF" w:rsidRDefault="004418AD" w:rsidP="005278B2">
      <w:pPr>
        <w:pStyle w:val="FootnoteText"/>
      </w:pPr>
      <w:r w:rsidRPr="00F16AFF">
        <w:rPr>
          <w:rStyle w:val="FootnoteReference"/>
        </w:rPr>
        <w:footnoteRef/>
      </w:r>
      <w:r w:rsidRPr="00F16AFF">
        <w:t xml:space="preserve"> If A’s genetic </w:t>
      </w:r>
      <w:r>
        <w:t>makeup</w:t>
      </w:r>
      <w:r w:rsidRPr="00F16AFF">
        <w:t xml:space="preserve"> changed, through some process like LGT, we might wonder if </w:t>
      </w:r>
      <w:r w:rsidRPr="00D14A21">
        <w:rPr>
          <w:i/>
        </w:rPr>
        <w:t xml:space="preserve">A </w:t>
      </w:r>
      <w:r w:rsidRPr="00F16AFF">
        <w:t xml:space="preserve">is still </w:t>
      </w:r>
      <w:r w:rsidRPr="00D14A21">
        <w:rPr>
          <w:i/>
        </w:rPr>
        <w:t>A</w:t>
      </w:r>
      <w:r w:rsidRPr="00F16AFF">
        <w:t xml:space="preserve">. I’m not sure whether </w:t>
      </w:r>
      <w:r w:rsidRPr="001F6A00">
        <w:rPr>
          <w:i/>
        </w:rPr>
        <w:t>A</w:t>
      </w:r>
      <w:r w:rsidRPr="00F16AFF">
        <w:t xml:space="preserve"> would still be </w:t>
      </w:r>
      <w:r w:rsidRPr="001F6A00">
        <w:rPr>
          <w:i/>
        </w:rPr>
        <w:t>A</w:t>
      </w:r>
      <w:r w:rsidRPr="00F16AFF">
        <w:t xml:space="preserve">, but in any case, we’re still </w:t>
      </w:r>
      <w:r>
        <w:t xml:space="preserve">left with </w:t>
      </w:r>
      <w:r w:rsidRPr="00F16AFF">
        <w:t xml:space="preserve">an identity problem. Is genetic consistency necessary for identity? I don’t think there’s an obvious answer, thus it seems perfectly plausible to apply the immortal model even if there’s a genetic change in </w:t>
      </w:r>
      <w:r w:rsidRPr="001F6A00">
        <w:rPr>
          <w:i/>
        </w:rPr>
        <w:t>A</w:t>
      </w:r>
      <w:r w:rsidRPr="00F16AFF">
        <w:t xml:space="preserve"> that didn’t take place during fission.  </w:t>
      </w:r>
    </w:p>
  </w:footnote>
  <w:footnote w:id="15">
    <w:p w14:paraId="124BC3FD" w14:textId="73C800F8" w:rsidR="004418AD" w:rsidRPr="0066256C" w:rsidRDefault="004418AD" w:rsidP="0066256C">
      <w:pPr>
        <w:rPr>
          <w:sz w:val="20"/>
          <w:szCs w:val="20"/>
        </w:rPr>
      </w:pPr>
      <w:r w:rsidRPr="00E66947">
        <w:rPr>
          <w:rStyle w:val="FootnoteReference"/>
          <w:sz w:val="20"/>
          <w:szCs w:val="20"/>
        </w:rPr>
        <w:footnoteRef/>
      </w:r>
      <w:r w:rsidRPr="00E66947">
        <w:rPr>
          <w:sz w:val="20"/>
          <w:szCs w:val="20"/>
        </w:rPr>
        <w:t xml:space="preserve"> Numerous alternatives have been proposed to construct a more accurate tree of life (O’Malley, Martin and Dupre 2010) – far too many to do justice to here. Some believe that there may be pluralistic approaches for understanding the systematics and lineages of microbes (e.g. Doolittle and </w:t>
      </w:r>
      <w:r w:rsidRPr="00E66947">
        <w:rPr>
          <w:sz w:val="20"/>
          <w:szCs w:val="20"/>
        </w:rPr>
        <w:t xml:space="preserve">Bapteste 2007, Boucher and Bapteste 2009), while others argue that </w:t>
      </w:r>
      <w:r>
        <w:rPr>
          <w:sz w:val="20"/>
          <w:szCs w:val="20"/>
        </w:rPr>
        <w:t xml:space="preserve">traditional species concepts can’t apply to </w:t>
      </w:r>
      <w:r w:rsidRPr="00E66947">
        <w:rPr>
          <w:sz w:val="20"/>
          <w:szCs w:val="20"/>
        </w:rPr>
        <w:t xml:space="preserve">microorganisms (Lawrence and Retchless 2010). Meanwhile, metagenomics combines genetic and ecological data to shift attention away from species classification towards communities (O’Malley 2014). Whether or not a viable approach for understanding the tree of life can be developed for microorganisms, it is doubtful that the phylogenetic trees of life that are used for the world of sexually reproducing organisms can meaningfully bear on the microbial world. </w:t>
      </w:r>
    </w:p>
  </w:footnote>
  <w:footnote w:id="16">
    <w:p w14:paraId="5AFAF7CF" w14:textId="5E4F2A26" w:rsidR="004418AD" w:rsidRDefault="004418AD">
      <w:pPr>
        <w:pStyle w:val="FootnoteText"/>
      </w:pPr>
      <w:r>
        <w:rPr>
          <w:rStyle w:val="FootnoteReference"/>
        </w:rPr>
        <w:footnoteRef/>
      </w:r>
      <w:r>
        <w:t xml:space="preserve"> Although they differ in their reproductive processes (i.e. </w:t>
      </w:r>
      <w:r>
        <w:rPr>
          <w:i/>
          <w:iCs/>
        </w:rPr>
        <w:t xml:space="preserve">S. pombe </w:t>
      </w:r>
      <w:r>
        <w:t xml:space="preserve">reproduces through cytokinesis, whereas </w:t>
      </w:r>
      <w:r>
        <w:rPr>
          <w:i/>
          <w:iCs/>
        </w:rPr>
        <w:t>Escherichia coli</w:t>
      </w:r>
      <w:r>
        <w:t xml:space="preserve"> reproduces through binary fission) both have “symmetrical” offspring. </w:t>
      </w:r>
    </w:p>
  </w:footnote>
  <w:footnote w:id="17">
    <w:p w14:paraId="36FB0798" w14:textId="68739F26" w:rsidR="004418AD" w:rsidRPr="006E1829" w:rsidRDefault="004418AD" w:rsidP="00223978">
      <w:pPr>
        <w:pStyle w:val="FootnoteText"/>
      </w:pPr>
      <w:r>
        <w:rPr>
          <w:rStyle w:val="FootnoteReference"/>
        </w:rPr>
        <w:footnoteRef/>
      </w:r>
      <w:r>
        <w:t xml:space="preserve"> Aging is not a uniform marker of an organism in biology. Consider slime molds or </w:t>
      </w:r>
      <w:r>
        <w:rPr>
          <w:i/>
          <w:iCs/>
        </w:rPr>
        <w:t>Turritopsis dohrnii</w:t>
      </w:r>
      <w:r>
        <w:t xml:space="preserve">, i.e. the “immortal jellyfish”. Such organisms move back and forth between juvenile and mature stages of life while, it is believed, remaining the numerically same organism. </w:t>
      </w:r>
    </w:p>
  </w:footnote>
  <w:footnote w:id="18">
    <w:p w14:paraId="2355802B" w14:textId="4633A441" w:rsidR="004418AD" w:rsidRPr="00670E5E" w:rsidRDefault="004418AD" w:rsidP="000C24B0">
      <w:pPr>
        <w:rPr>
          <w:sz w:val="20"/>
          <w:szCs w:val="20"/>
        </w:rPr>
      </w:pPr>
      <w:r w:rsidRPr="00670E5E">
        <w:rPr>
          <w:rStyle w:val="FootnoteReference"/>
          <w:sz w:val="20"/>
          <w:szCs w:val="20"/>
        </w:rPr>
        <w:footnoteRef/>
      </w:r>
      <w:r w:rsidRPr="00670E5E">
        <w:rPr>
          <w:sz w:val="20"/>
          <w:szCs w:val="20"/>
        </w:rPr>
        <w:t xml:space="preserve"> In 2005, Stewart, et al, presented research suggesting that the functional immortality thesis was false – seemingly functionally immortal microorganisms </w:t>
      </w:r>
      <w:r w:rsidRPr="00670E5E">
        <w:rPr>
          <w:i/>
          <w:sz w:val="20"/>
          <w:szCs w:val="20"/>
        </w:rPr>
        <w:t>do</w:t>
      </w:r>
      <w:r w:rsidRPr="00670E5E">
        <w:rPr>
          <w:sz w:val="20"/>
          <w:szCs w:val="20"/>
        </w:rPr>
        <w:t xml:space="preserve"> age. </w:t>
      </w:r>
      <w:r>
        <w:rPr>
          <w:sz w:val="20"/>
          <w:szCs w:val="20"/>
        </w:rPr>
        <w:t>Their research suggests that alt</w:t>
      </w:r>
      <w:r w:rsidRPr="00670E5E">
        <w:rPr>
          <w:sz w:val="20"/>
          <w:szCs w:val="20"/>
        </w:rPr>
        <w:t xml:space="preserve">hough unicellular organisms that reproduce symmetrically make near perfect copies of their genetic material during reproduction, resulting in organisms that are </w:t>
      </w:r>
      <w:r w:rsidRPr="00670E5E">
        <w:rPr>
          <w:i/>
          <w:sz w:val="20"/>
          <w:szCs w:val="20"/>
        </w:rPr>
        <w:t>nearly</w:t>
      </w:r>
      <w:r w:rsidRPr="00670E5E">
        <w:rPr>
          <w:sz w:val="20"/>
          <w:szCs w:val="20"/>
        </w:rPr>
        <w:t xml:space="preserve"> identical, there is a functional difference between them. Thus, while the two organisms that result from fission may outwardly appear to be perfectly symmetrical there is a functional asymmetry between them due to the slower reproductive rate. The more slowly reproducing pole is identified as the older or original, parent organism. </w:t>
      </w:r>
      <w:r>
        <w:rPr>
          <w:sz w:val="20"/>
          <w:szCs w:val="20"/>
        </w:rPr>
        <w:t>However, s</w:t>
      </w:r>
      <w:r w:rsidRPr="00670E5E">
        <w:rPr>
          <w:sz w:val="20"/>
          <w:szCs w:val="20"/>
        </w:rPr>
        <w:t>ince Stewart et al. overturned the functional immortality thesis more research on the lifecycle of seemingly symmetrical, asexually reproducing microorganisms has taken place. The results have been conflicting (</w:t>
      </w:r>
      <w:r w:rsidRPr="00670E5E">
        <w:rPr>
          <w:sz w:val="20"/>
          <w:szCs w:val="20"/>
        </w:rPr>
        <w:t>Florea 2017). Much of the research confirms Stewart’s “aging thesis”</w:t>
      </w:r>
      <w:r>
        <w:rPr>
          <w:sz w:val="20"/>
          <w:szCs w:val="20"/>
        </w:rPr>
        <w:t>, b</w:t>
      </w:r>
      <w:r w:rsidRPr="00670E5E">
        <w:rPr>
          <w:sz w:val="20"/>
          <w:szCs w:val="20"/>
        </w:rPr>
        <w:t>ut there is also a growing body of evidence that runs counter to the aging thesis and aligns with the traditional “immortal” view</w:t>
      </w:r>
      <w:r>
        <w:rPr>
          <w:sz w:val="20"/>
          <w:szCs w:val="20"/>
        </w:rPr>
        <w:t>.</w:t>
      </w:r>
      <w:r w:rsidRPr="00670E5E">
        <w:rPr>
          <w:sz w:val="20"/>
          <w:szCs w:val="20"/>
        </w:rPr>
        <w:t xml:space="preserve"> Some species of microorganisms appear to propagate </w:t>
      </w:r>
      <w:r>
        <w:rPr>
          <w:sz w:val="20"/>
          <w:szCs w:val="20"/>
        </w:rPr>
        <w:t xml:space="preserve">with perfect </w:t>
      </w:r>
      <w:r w:rsidRPr="00670E5E">
        <w:rPr>
          <w:sz w:val="20"/>
          <w:szCs w:val="20"/>
        </w:rPr>
        <w:t>symmet</w:t>
      </w:r>
      <w:r>
        <w:rPr>
          <w:sz w:val="20"/>
          <w:szCs w:val="20"/>
        </w:rPr>
        <w:t>ry</w:t>
      </w:r>
      <w:r w:rsidRPr="00670E5E">
        <w:rPr>
          <w:sz w:val="20"/>
          <w:szCs w:val="20"/>
        </w:rPr>
        <w:t xml:space="preserve"> when presented with favorable conditions, like </w:t>
      </w:r>
      <w:r w:rsidRPr="00670E5E">
        <w:rPr>
          <w:i/>
          <w:sz w:val="20"/>
          <w:szCs w:val="20"/>
        </w:rPr>
        <w:t xml:space="preserve">E. coli </w:t>
      </w:r>
      <w:r w:rsidRPr="00670E5E">
        <w:rPr>
          <w:sz w:val="20"/>
          <w:szCs w:val="20"/>
        </w:rPr>
        <w:t xml:space="preserve">and the fission yeast </w:t>
      </w:r>
      <w:r>
        <w:rPr>
          <w:i/>
          <w:sz w:val="20"/>
          <w:szCs w:val="20"/>
        </w:rPr>
        <w:t>S.</w:t>
      </w:r>
      <w:r w:rsidRPr="00670E5E">
        <w:rPr>
          <w:i/>
          <w:sz w:val="20"/>
          <w:szCs w:val="20"/>
        </w:rPr>
        <w:t xml:space="preserve"> pombe</w:t>
      </w:r>
      <w:r w:rsidRPr="00670E5E">
        <w:rPr>
          <w:sz w:val="20"/>
          <w:szCs w:val="20"/>
        </w:rPr>
        <w:t xml:space="preserve"> (Coelho, Dereli, Haese, e</w:t>
      </w:r>
      <w:r w:rsidR="006467BF">
        <w:rPr>
          <w:sz w:val="20"/>
          <w:szCs w:val="20"/>
        </w:rPr>
        <w:t>t</w:t>
      </w:r>
      <w:r w:rsidRPr="00670E5E">
        <w:rPr>
          <w:sz w:val="20"/>
          <w:szCs w:val="20"/>
        </w:rPr>
        <w:t xml:space="preserve"> al. 2013 &amp; Spivey et al. 2017). Coelho et. al note that </w:t>
      </w:r>
      <w:r w:rsidRPr="00670E5E">
        <w:rPr>
          <w:i/>
          <w:sz w:val="20"/>
          <w:szCs w:val="20"/>
        </w:rPr>
        <w:t>S. pombe</w:t>
      </w:r>
      <w:r w:rsidRPr="00670E5E">
        <w:rPr>
          <w:sz w:val="20"/>
          <w:szCs w:val="20"/>
        </w:rPr>
        <w:t xml:space="preserve"> continues to reproduce at the same rate as long as it is presented with a favorable environment. If </w:t>
      </w:r>
      <w:r w:rsidRPr="00670E5E">
        <w:rPr>
          <w:i/>
          <w:sz w:val="20"/>
          <w:szCs w:val="20"/>
        </w:rPr>
        <w:t>S. pombe</w:t>
      </w:r>
      <w:r w:rsidRPr="00670E5E">
        <w:rPr>
          <w:sz w:val="20"/>
          <w:szCs w:val="20"/>
        </w:rPr>
        <w:t xml:space="preserve"> is not presented with any stressors, it reproduces with seemingly prefect symmetry, with no decline in fitness, leading </w:t>
      </w:r>
      <w:r>
        <w:rPr>
          <w:sz w:val="20"/>
          <w:szCs w:val="20"/>
        </w:rPr>
        <w:t xml:space="preserve">some </w:t>
      </w:r>
      <w:r w:rsidRPr="00670E5E">
        <w:rPr>
          <w:sz w:val="20"/>
          <w:szCs w:val="20"/>
        </w:rPr>
        <w:t xml:space="preserve">researchers to believe </w:t>
      </w:r>
      <w:r>
        <w:rPr>
          <w:sz w:val="20"/>
          <w:szCs w:val="20"/>
        </w:rPr>
        <w:t>the species</w:t>
      </w:r>
      <w:r w:rsidRPr="00670E5E">
        <w:rPr>
          <w:sz w:val="20"/>
          <w:szCs w:val="20"/>
        </w:rPr>
        <w:t xml:space="preserve"> is functionally </w:t>
      </w:r>
      <w:r>
        <w:rPr>
          <w:sz w:val="20"/>
          <w:szCs w:val="20"/>
        </w:rPr>
        <w:t>immortal</w:t>
      </w:r>
      <w:r w:rsidRPr="00670E5E">
        <w:rPr>
          <w:sz w:val="20"/>
          <w:szCs w:val="20"/>
        </w:rPr>
        <w:t>.</w:t>
      </w:r>
    </w:p>
  </w:footnote>
  <w:footnote w:id="19">
    <w:p w14:paraId="7F1E6DF2" w14:textId="037D3E02" w:rsidR="004418AD" w:rsidRPr="005430F3" w:rsidRDefault="004418AD" w:rsidP="004316B6">
      <w:pPr>
        <w:pStyle w:val="FootnoteText"/>
      </w:pPr>
      <w:r w:rsidRPr="00C95234">
        <w:rPr>
          <w:rStyle w:val="FootnoteReference"/>
        </w:rPr>
        <w:footnoteRef/>
      </w:r>
      <w:r w:rsidRPr="00C95234">
        <w:t xml:space="preserve"> </w:t>
      </w:r>
      <w:r w:rsidRPr="005430F3">
        <w:t xml:space="preserve">Consider </w:t>
      </w:r>
      <w:r>
        <w:t xml:space="preserve">Davidson’s swamp man (1987), </w:t>
      </w:r>
      <w:r w:rsidRPr="00786610">
        <w:t>Sober’s</w:t>
      </w:r>
      <w:r>
        <w:t xml:space="preserve"> Martian tiger (2000)</w:t>
      </w:r>
      <w:r w:rsidRPr="005430F3">
        <w:t xml:space="preserve"> </w:t>
      </w:r>
      <w:r>
        <w:t xml:space="preserve">or Wilkerson’s (1995) gorillas and humans. </w:t>
      </w:r>
    </w:p>
  </w:footnote>
  <w:footnote w:id="20">
    <w:p w14:paraId="0ECF09D1" w14:textId="77777777" w:rsidR="004418AD" w:rsidRPr="004738AC" w:rsidRDefault="004418AD" w:rsidP="008134B5">
      <w:pPr>
        <w:pStyle w:val="FootnoteText"/>
      </w:pPr>
      <w:r>
        <w:rPr>
          <w:rStyle w:val="FootnoteReference"/>
        </w:rPr>
        <w:footnoteRef/>
      </w:r>
      <w:r>
        <w:t xml:space="preserve"> Whether you think a slowed reproductive rate is sufficient for aging is a serious and interesting biological question. There are competing accounts of whether cell aging is programmed or mechanistic (cf. </w:t>
      </w:r>
      <w:r>
        <w:t>Florea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CF2"/>
    <w:multiLevelType w:val="hybridMultilevel"/>
    <w:tmpl w:val="90A6DD28"/>
    <w:lvl w:ilvl="0" w:tplc="ABEAD8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186030"/>
    <w:multiLevelType w:val="hybridMultilevel"/>
    <w:tmpl w:val="555E665E"/>
    <w:lvl w:ilvl="0" w:tplc="5D40C2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03"/>
    <w:rsid w:val="00000FF6"/>
    <w:rsid w:val="00001AF9"/>
    <w:rsid w:val="000042DA"/>
    <w:rsid w:val="0000563B"/>
    <w:rsid w:val="000061E2"/>
    <w:rsid w:val="0000659A"/>
    <w:rsid w:val="0000712B"/>
    <w:rsid w:val="000128B8"/>
    <w:rsid w:val="0002175C"/>
    <w:rsid w:val="000229E3"/>
    <w:rsid w:val="00023249"/>
    <w:rsid w:val="0002377E"/>
    <w:rsid w:val="00023A99"/>
    <w:rsid w:val="00027342"/>
    <w:rsid w:val="000274A3"/>
    <w:rsid w:val="000277BE"/>
    <w:rsid w:val="0003046D"/>
    <w:rsid w:val="00031C07"/>
    <w:rsid w:val="000322E7"/>
    <w:rsid w:val="0003402E"/>
    <w:rsid w:val="0003567E"/>
    <w:rsid w:val="000360A8"/>
    <w:rsid w:val="000371BA"/>
    <w:rsid w:val="0004327C"/>
    <w:rsid w:val="00044FF8"/>
    <w:rsid w:val="00045FC7"/>
    <w:rsid w:val="0004611C"/>
    <w:rsid w:val="00046C64"/>
    <w:rsid w:val="0005131F"/>
    <w:rsid w:val="00052CA8"/>
    <w:rsid w:val="000533E6"/>
    <w:rsid w:val="000547E2"/>
    <w:rsid w:val="00054AE7"/>
    <w:rsid w:val="00055224"/>
    <w:rsid w:val="00057DCC"/>
    <w:rsid w:val="00061C60"/>
    <w:rsid w:val="000633CD"/>
    <w:rsid w:val="0006551D"/>
    <w:rsid w:val="00067D85"/>
    <w:rsid w:val="000706AA"/>
    <w:rsid w:val="00071B8B"/>
    <w:rsid w:val="00073BE1"/>
    <w:rsid w:val="000836B7"/>
    <w:rsid w:val="000865E0"/>
    <w:rsid w:val="00090AAA"/>
    <w:rsid w:val="00093F76"/>
    <w:rsid w:val="00095178"/>
    <w:rsid w:val="00095BD3"/>
    <w:rsid w:val="00097F71"/>
    <w:rsid w:val="000A0E62"/>
    <w:rsid w:val="000A3A4D"/>
    <w:rsid w:val="000A6400"/>
    <w:rsid w:val="000B04B8"/>
    <w:rsid w:val="000B09BE"/>
    <w:rsid w:val="000B0A49"/>
    <w:rsid w:val="000B2E61"/>
    <w:rsid w:val="000B3822"/>
    <w:rsid w:val="000C11E0"/>
    <w:rsid w:val="000C24B0"/>
    <w:rsid w:val="000C5C6F"/>
    <w:rsid w:val="000D4401"/>
    <w:rsid w:val="000D4D1B"/>
    <w:rsid w:val="000D5ED4"/>
    <w:rsid w:val="000D7BD7"/>
    <w:rsid w:val="000D7D58"/>
    <w:rsid w:val="000E1EE4"/>
    <w:rsid w:val="000E291F"/>
    <w:rsid w:val="000E3AF5"/>
    <w:rsid w:val="000E6472"/>
    <w:rsid w:val="000F3001"/>
    <w:rsid w:val="000F3F02"/>
    <w:rsid w:val="000F7155"/>
    <w:rsid w:val="000F7B19"/>
    <w:rsid w:val="00105CC4"/>
    <w:rsid w:val="001134C7"/>
    <w:rsid w:val="00113CD2"/>
    <w:rsid w:val="00113E4C"/>
    <w:rsid w:val="00114A36"/>
    <w:rsid w:val="001172F8"/>
    <w:rsid w:val="0012177E"/>
    <w:rsid w:val="0012292D"/>
    <w:rsid w:val="001251AC"/>
    <w:rsid w:val="0012582F"/>
    <w:rsid w:val="00135650"/>
    <w:rsid w:val="00135E99"/>
    <w:rsid w:val="00136384"/>
    <w:rsid w:val="00137882"/>
    <w:rsid w:val="00137A3A"/>
    <w:rsid w:val="00137E78"/>
    <w:rsid w:val="00140B30"/>
    <w:rsid w:val="0014586B"/>
    <w:rsid w:val="00145EF6"/>
    <w:rsid w:val="0014696D"/>
    <w:rsid w:val="00146B63"/>
    <w:rsid w:val="00147872"/>
    <w:rsid w:val="00151DE1"/>
    <w:rsid w:val="00152433"/>
    <w:rsid w:val="00154CDA"/>
    <w:rsid w:val="00155804"/>
    <w:rsid w:val="001560DC"/>
    <w:rsid w:val="00157BB5"/>
    <w:rsid w:val="00161BA4"/>
    <w:rsid w:val="00162417"/>
    <w:rsid w:val="00164F52"/>
    <w:rsid w:val="0016595B"/>
    <w:rsid w:val="00166E91"/>
    <w:rsid w:val="001779FF"/>
    <w:rsid w:val="00183130"/>
    <w:rsid w:val="00186F88"/>
    <w:rsid w:val="00192635"/>
    <w:rsid w:val="00192D6E"/>
    <w:rsid w:val="0019500E"/>
    <w:rsid w:val="0019752B"/>
    <w:rsid w:val="001A048B"/>
    <w:rsid w:val="001A12C0"/>
    <w:rsid w:val="001A3179"/>
    <w:rsid w:val="001A3689"/>
    <w:rsid w:val="001A48D0"/>
    <w:rsid w:val="001A56DC"/>
    <w:rsid w:val="001A5A43"/>
    <w:rsid w:val="001A67A9"/>
    <w:rsid w:val="001A73AC"/>
    <w:rsid w:val="001B0642"/>
    <w:rsid w:val="001B381D"/>
    <w:rsid w:val="001B5B40"/>
    <w:rsid w:val="001C0466"/>
    <w:rsid w:val="001C0EDF"/>
    <w:rsid w:val="001C3D12"/>
    <w:rsid w:val="001C4B4E"/>
    <w:rsid w:val="001C6428"/>
    <w:rsid w:val="001D3FE7"/>
    <w:rsid w:val="001D6E0A"/>
    <w:rsid w:val="001E05A9"/>
    <w:rsid w:val="001E19A9"/>
    <w:rsid w:val="001E2DC4"/>
    <w:rsid w:val="001E71F6"/>
    <w:rsid w:val="001F3B59"/>
    <w:rsid w:val="001F6A00"/>
    <w:rsid w:val="001F79C5"/>
    <w:rsid w:val="00201EB9"/>
    <w:rsid w:val="00204AA8"/>
    <w:rsid w:val="00204B9A"/>
    <w:rsid w:val="002057DE"/>
    <w:rsid w:val="002077E8"/>
    <w:rsid w:val="002079A1"/>
    <w:rsid w:val="00207C78"/>
    <w:rsid w:val="002104ED"/>
    <w:rsid w:val="0021114C"/>
    <w:rsid w:val="00213001"/>
    <w:rsid w:val="00215637"/>
    <w:rsid w:val="0021564E"/>
    <w:rsid w:val="00221DFC"/>
    <w:rsid w:val="00222264"/>
    <w:rsid w:val="002234A6"/>
    <w:rsid w:val="0022386F"/>
    <w:rsid w:val="00223978"/>
    <w:rsid w:val="002239B2"/>
    <w:rsid w:val="0022423F"/>
    <w:rsid w:val="00225E34"/>
    <w:rsid w:val="0022759A"/>
    <w:rsid w:val="00227957"/>
    <w:rsid w:val="002335DD"/>
    <w:rsid w:val="0023723E"/>
    <w:rsid w:val="00237358"/>
    <w:rsid w:val="0024130F"/>
    <w:rsid w:val="00242B96"/>
    <w:rsid w:val="002432BA"/>
    <w:rsid w:val="0024494F"/>
    <w:rsid w:val="0024513E"/>
    <w:rsid w:val="002456FC"/>
    <w:rsid w:val="002468C9"/>
    <w:rsid w:val="002473B8"/>
    <w:rsid w:val="002504B1"/>
    <w:rsid w:val="00250CD7"/>
    <w:rsid w:val="002536E0"/>
    <w:rsid w:val="00256019"/>
    <w:rsid w:val="00257FC5"/>
    <w:rsid w:val="0026074F"/>
    <w:rsid w:val="0026090E"/>
    <w:rsid w:val="00262C42"/>
    <w:rsid w:val="0026351B"/>
    <w:rsid w:val="00263F5C"/>
    <w:rsid w:val="002644CE"/>
    <w:rsid w:val="00264EB5"/>
    <w:rsid w:val="00265ECC"/>
    <w:rsid w:val="00271594"/>
    <w:rsid w:val="0027185A"/>
    <w:rsid w:val="0027185C"/>
    <w:rsid w:val="00271BC8"/>
    <w:rsid w:val="00276F7E"/>
    <w:rsid w:val="002772BC"/>
    <w:rsid w:val="00277C05"/>
    <w:rsid w:val="0028133E"/>
    <w:rsid w:val="00281533"/>
    <w:rsid w:val="00290765"/>
    <w:rsid w:val="002914B6"/>
    <w:rsid w:val="00291AB7"/>
    <w:rsid w:val="0029278D"/>
    <w:rsid w:val="00294B40"/>
    <w:rsid w:val="00294F67"/>
    <w:rsid w:val="00296B2F"/>
    <w:rsid w:val="002A01DE"/>
    <w:rsid w:val="002A170C"/>
    <w:rsid w:val="002A1E1D"/>
    <w:rsid w:val="002A2BBD"/>
    <w:rsid w:val="002A6660"/>
    <w:rsid w:val="002A7AA9"/>
    <w:rsid w:val="002B1CEC"/>
    <w:rsid w:val="002B244E"/>
    <w:rsid w:val="002B2DEE"/>
    <w:rsid w:val="002B424F"/>
    <w:rsid w:val="002B5B28"/>
    <w:rsid w:val="002B7DA0"/>
    <w:rsid w:val="002C010F"/>
    <w:rsid w:val="002C2F69"/>
    <w:rsid w:val="002C3FD9"/>
    <w:rsid w:val="002C55F1"/>
    <w:rsid w:val="002C6BA1"/>
    <w:rsid w:val="002D13BE"/>
    <w:rsid w:val="002D5B04"/>
    <w:rsid w:val="002E2FC2"/>
    <w:rsid w:val="002E3B8E"/>
    <w:rsid w:val="002F31E0"/>
    <w:rsid w:val="002F40BF"/>
    <w:rsid w:val="002F5C0E"/>
    <w:rsid w:val="002F7A80"/>
    <w:rsid w:val="003013E8"/>
    <w:rsid w:val="003032A6"/>
    <w:rsid w:val="00304C4D"/>
    <w:rsid w:val="00313F5A"/>
    <w:rsid w:val="0031563C"/>
    <w:rsid w:val="00315FCB"/>
    <w:rsid w:val="00316011"/>
    <w:rsid w:val="003166D9"/>
    <w:rsid w:val="00320AEF"/>
    <w:rsid w:val="00325040"/>
    <w:rsid w:val="00325CC3"/>
    <w:rsid w:val="00326CAE"/>
    <w:rsid w:val="00332344"/>
    <w:rsid w:val="00333252"/>
    <w:rsid w:val="003341B8"/>
    <w:rsid w:val="00336447"/>
    <w:rsid w:val="00336998"/>
    <w:rsid w:val="0034388E"/>
    <w:rsid w:val="00343B19"/>
    <w:rsid w:val="003517BB"/>
    <w:rsid w:val="00354CB2"/>
    <w:rsid w:val="003563A2"/>
    <w:rsid w:val="003568D5"/>
    <w:rsid w:val="0036372E"/>
    <w:rsid w:val="00371EFC"/>
    <w:rsid w:val="00381FEF"/>
    <w:rsid w:val="003862E8"/>
    <w:rsid w:val="003866FD"/>
    <w:rsid w:val="00392482"/>
    <w:rsid w:val="00393968"/>
    <w:rsid w:val="00397449"/>
    <w:rsid w:val="003A0BA6"/>
    <w:rsid w:val="003A11D1"/>
    <w:rsid w:val="003A2D87"/>
    <w:rsid w:val="003A4FEF"/>
    <w:rsid w:val="003B0955"/>
    <w:rsid w:val="003B12E0"/>
    <w:rsid w:val="003B2450"/>
    <w:rsid w:val="003B4D03"/>
    <w:rsid w:val="003C047B"/>
    <w:rsid w:val="003C1337"/>
    <w:rsid w:val="003C2AD6"/>
    <w:rsid w:val="003C5190"/>
    <w:rsid w:val="003C5D0E"/>
    <w:rsid w:val="003C669F"/>
    <w:rsid w:val="003D1AD5"/>
    <w:rsid w:val="003D39F5"/>
    <w:rsid w:val="003D54A7"/>
    <w:rsid w:val="003D56B4"/>
    <w:rsid w:val="003D7DC8"/>
    <w:rsid w:val="003E1432"/>
    <w:rsid w:val="003E1DC0"/>
    <w:rsid w:val="003E2B63"/>
    <w:rsid w:val="003E2B88"/>
    <w:rsid w:val="003E359F"/>
    <w:rsid w:val="003E38EA"/>
    <w:rsid w:val="003E4A53"/>
    <w:rsid w:val="003E5E1B"/>
    <w:rsid w:val="003E6842"/>
    <w:rsid w:val="003F0740"/>
    <w:rsid w:val="003F3B72"/>
    <w:rsid w:val="003F5B2E"/>
    <w:rsid w:val="00401228"/>
    <w:rsid w:val="00401629"/>
    <w:rsid w:val="004024AA"/>
    <w:rsid w:val="00404353"/>
    <w:rsid w:val="00405635"/>
    <w:rsid w:val="00405FB9"/>
    <w:rsid w:val="00406233"/>
    <w:rsid w:val="00411037"/>
    <w:rsid w:val="00413B3F"/>
    <w:rsid w:val="00416265"/>
    <w:rsid w:val="00417A47"/>
    <w:rsid w:val="00417E8D"/>
    <w:rsid w:val="00421D69"/>
    <w:rsid w:val="00422263"/>
    <w:rsid w:val="004236DD"/>
    <w:rsid w:val="00425898"/>
    <w:rsid w:val="004302E9"/>
    <w:rsid w:val="0043131A"/>
    <w:rsid w:val="004316B6"/>
    <w:rsid w:val="00432EFE"/>
    <w:rsid w:val="0043684A"/>
    <w:rsid w:val="00437CB9"/>
    <w:rsid w:val="00437E9D"/>
    <w:rsid w:val="00440F84"/>
    <w:rsid w:val="004418AD"/>
    <w:rsid w:val="004419F6"/>
    <w:rsid w:val="004457ED"/>
    <w:rsid w:val="00446431"/>
    <w:rsid w:val="00451828"/>
    <w:rsid w:val="004523FA"/>
    <w:rsid w:val="00452532"/>
    <w:rsid w:val="00453BC5"/>
    <w:rsid w:val="00460121"/>
    <w:rsid w:val="00461B76"/>
    <w:rsid w:val="00461E80"/>
    <w:rsid w:val="00463BCA"/>
    <w:rsid w:val="0046581C"/>
    <w:rsid w:val="004702E6"/>
    <w:rsid w:val="0047213A"/>
    <w:rsid w:val="004738AC"/>
    <w:rsid w:val="00473A39"/>
    <w:rsid w:val="004765A3"/>
    <w:rsid w:val="00480E2A"/>
    <w:rsid w:val="00481BC5"/>
    <w:rsid w:val="00481D9A"/>
    <w:rsid w:val="004849F5"/>
    <w:rsid w:val="00484A5C"/>
    <w:rsid w:val="004850D9"/>
    <w:rsid w:val="00485519"/>
    <w:rsid w:val="0049047D"/>
    <w:rsid w:val="00491CA8"/>
    <w:rsid w:val="0049499C"/>
    <w:rsid w:val="00494D36"/>
    <w:rsid w:val="00496C36"/>
    <w:rsid w:val="0049769B"/>
    <w:rsid w:val="004A0780"/>
    <w:rsid w:val="004A10C5"/>
    <w:rsid w:val="004A3CF2"/>
    <w:rsid w:val="004A5C78"/>
    <w:rsid w:val="004C171C"/>
    <w:rsid w:val="004C4355"/>
    <w:rsid w:val="004C5E85"/>
    <w:rsid w:val="004D303E"/>
    <w:rsid w:val="004D326E"/>
    <w:rsid w:val="004D3F89"/>
    <w:rsid w:val="004D5A36"/>
    <w:rsid w:val="004D5DBA"/>
    <w:rsid w:val="004D7D91"/>
    <w:rsid w:val="004E0C8E"/>
    <w:rsid w:val="004E10BE"/>
    <w:rsid w:val="004E5B40"/>
    <w:rsid w:val="004E6A54"/>
    <w:rsid w:val="004F14E8"/>
    <w:rsid w:val="004F1BCB"/>
    <w:rsid w:val="004F63F3"/>
    <w:rsid w:val="00506802"/>
    <w:rsid w:val="0050729A"/>
    <w:rsid w:val="005102D9"/>
    <w:rsid w:val="00510F9F"/>
    <w:rsid w:val="0051161B"/>
    <w:rsid w:val="00515E64"/>
    <w:rsid w:val="005173AC"/>
    <w:rsid w:val="00517EA3"/>
    <w:rsid w:val="00523FF8"/>
    <w:rsid w:val="00524820"/>
    <w:rsid w:val="00524821"/>
    <w:rsid w:val="00525A88"/>
    <w:rsid w:val="00525B5E"/>
    <w:rsid w:val="005278B2"/>
    <w:rsid w:val="00530D05"/>
    <w:rsid w:val="005325DB"/>
    <w:rsid w:val="00534AC7"/>
    <w:rsid w:val="00535813"/>
    <w:rsid w:val="0054111E"/>
    <w:rsid w:val="005430F3"/>
    <w:rsid w:val="005460ED"/>
    <w:rsid w:val="0055106E"/>
    <w:rsid w:val="00552569"/>
    <w:rsid w:val="00553067"/>
    <w:rsid w:val="00560902"/>
    <w:rsid w:val="00560A0A"/>
    <w:rsid w:val="00561E53"/>
    <w:rsid w:val="0056764D"/>
    <w:rsid w:val="00567C91"/>
    <w:rsid w:val="0057015B"/>
    <w:rsid w:val="005722C0"/>
    <w:rsid w:val="005734AC"/>
    <w:rsid w:val="00576A3B"/>
    <w:rsid w:val="00576A8E"/>
    <w:rsid w:val="005777B3"/>
    <w:rsid w:val="00584BEF"/>
    <w:rsid w:val="00585E82"/>
    <w:rsid w:val="005918B6"/>
    <w:rsid w:val="0059322E"/>
    <w:rsid w:val="005932EE"/>
    <w:rsid w:val="005957DC"/>
    <w:rsid w:val="0059587B"/>
    <w:rsid w:val="00596670"/>
    <w:rsid w:val="00596B65"/>
    <w:rsid w:val="005A0AC3"/>
    <w:rsid w:val="005A14EE"/>
    <w:rsid w:val="005A172D"/>
    <w:rsid w:val="005A5F0C"/>
    <w:rsid w:val="005B0E1F"/>
    <w:rsid w:val="005B10B9"/>
    <w:rsid w:val="005B7DF4"/>
    <w:rsid w:val="005B7F96"/>
    <w:rsid w:val="005C06DF"/>
    <w:rsid w:val="005C2FCB"/>
    <w:rsid w:val="005C3600"/>
    <w:rsid w:val="005C38E7"/>
    <w:rsid w:val="005C7087"/>
    <w:rsid w:val="005D06E3"/>
    <w:rsid w:val="005D6060"/>
    <w:rsid w:val="005D6BCE"/>
    <w:rsid w:val="005D73CD"/>
    <w:rsid w:val="005E156D"/>
    <w:rsid w:val="005E36D1"/>
    <w:rsid w:val="005E4533"/>
    <w:rsid w:val="005E6357"/>
    <w:rsid w:val="005E74BA"/>
    <w:rsid w:val="005F1034"/>
    <w:rsid w:val="005F5CA8"/>
    <w:rsid w:val="005F5F4D"/>
    <w:rsid w:val="005F6E5B"/>
    <w:rsid w:val="00605EE4"/>
    <w:rsid w:val="00610FB6"/>
    <w:rsid w:val="006125B9"/>
    <w:rsid w:val="006126B3"/>
    <w:rsid w:val="00612C3C"/>
    <w:rsid w:val="00615C04"/>
    <w:rsid w:val="006211E6"/>
    <w:rsid w:val="006247D8"/>
    <w:rsid w:val="00625B3A"/>
    <w:rsid w:val="0062620A"/>
    <w:rsid w:val="006271BF"/>
    <w:rsid w:val="00627514"/>
    <w:rsid w:val="00632E78"/>
    <w:rsid w:val="0063365D"/>
    <w:rsid w:val="006367C6"/>
    <w:rsid w:val="00636A20"/>
    <w:rsid w:val="00637FEC"/>
    <w:rsid w:val="006422B5"/>
    <w:rsid w:val="00644189"/>
    <w:rsid w:val="006467BF"/>
    <w:rsid w:val="006508A9"/>
    <w:rsid w:val="006525AF"/>
    <w:rsid w:val="00652F0C"/>
    <w:rsid w:val="006534AC"/>
    <w:rsid w:val="00656CFA"/>
    <w:rsid w:val="00656D2E"/>
    <w:rsid w:val="00661910"/>
    <w:rsid w:val="00661F96"/>
    <w:rsid w:val="0066256C"/>
    <w:rsid w:val="006667C1"/>
    <w:rsid w:val="00670059"/>
    <w:rsid w:val="00670E5E"/>
    <w:rsid w:val="00671E59"/>
    <w:rsid w:val="006736F8"/>
    <w:rsid w:val="00673C87"/>
    <w:rsid w:val="006802F2"/>
    <w:rsid w:val="00681F58"/>
    <w:rsid w:val="0068481C"/>
    <w:rsid w:val="006851E9"/>
    <w:rsid w:val="0068569C"/>
    <w:rsid w:val="0068594A"/>
    <w:rsid w:val="00685A09"/>
    <w:rsid w:val="006864DB"/>
    <w:rsid w:val="00687866"/>
    <w:rsid w:val="006912B0"/>
    <w:rsid w:val="00693F05"/>
    <w:rsid w:val="00693F9D"/>
    <w:rsid w:val="0069601C"/>
    <w:rsid w:val="006966C4"/>
    <w:rsid w:val="00697102"/>
    <w:rsid w:val="006A01F5"/>
    <w:rsid w:val="006A180A"/>
    <w:rsid w:val="006A2021"/>
    <w:rsid w:val="006A2559"/>
    <w:rsid w:val="006A28F5"/>
    <w:rsid w:val="006A3165"/>
    <w:rsid w:val="006A32C9"/>
    <w:rsid w:val="006A6A25"/>
    <w:rsid w:val="006A785E"/>
    <w:rsid w:val="006B2F3A"/>
    <w:rsid w:val="006B6C1D"/>
    <w:rsid w:val="006B7149"/>
    <w:rsid w:val="006C096A"/>
    <w:rsid w:val="006C200B"/>
    <w:rsid w:val="006C2110"/>
    <w:rsid w:val="006C2240"/>
    <w:rsid w:val="006C4500"/>
    <w:rsid w:val="006C5455"/>
    <w:rsid w:val="006C6FD2"/>
    <w:rsid w:val="006D0FCE"/>
    <w:rsid w:val="006D1E26"/>
    <w:rsid w:val="006D2ADF"/>
    <w:rsid w:val="006D48FE"/>
    <w:rsid w:val="006D54F2"/>
    <w:rsid w:val="006E1829"/>
    <w:rsid w:val="006E34F2"/>
    <w:rsid w:val="006E6CC6"/>
    <w:rsid w:val="006F0B3F"/>
    <w:rsid w:val="006F64D3"/>
    <w:rsid w:val="006F673B"/>
    <w:rsid w:val="00701DB1"/>
    <w:rsid w:val="007024F2"/>
    <w:rsid w:val="007050D6"/>
    <w:rsid w:val="007070C5"/>
    <w:rsid w:val="00710D63"/>
    <w:rsid w:val="00712009"/>
    <w:rsid w:val="00712F1B"/>
    <w:rsid w:val="00715A66"/>
    <w:rsid w:val="007218F6"/>
    <w:rsid w:val="00722820"/>
    <w:rsid w:val="007246E7"/>
    <w:rsid w:val="0072534B"/>
    <w:rsid w:val="00725B2C"/>
    <w:rsid w:val="00725BFE"/>
    <w:rsid w:val="00725E43"/>
    <w:rsid w:val="00726E45"/>
    <w:rsid w:val="00726FA3"/>
    <w:rsid w:val="007270CB"/>
    <w:rsid w:val="00727A37"/>
    <w:rsid w:val="00730345"/>
    <w:rsid w:val="00731A91"/>
    <w:rsid w:val="0073231C"/>
    <w:rsid w:val="00737F27"/>
    <w:rsid w:val="007426D7"/>
    <w:rsid w:val="00744DC5"/>
    <w:rsid w:val="00745153"/>
    <w:rsid w:val="007454E6"/>
    <w:rsid w:val="00746B63"/>
    <w:rsid w:val="0074748E"/>
    <w:rsid w:val="00747882"/>
    <w:rsid w:val="007555AE"/>
    <w:rsid w:val="00757795"/>
    <w:rsid w:val="00765443"/>
    <w:rsid w:val="007710D4"/>
    <w:rsid w:val="00772F6B"/>
    <w:rsid w:val="007738B7"/>
    <w:rsid w:val="0077514C"/>
    <w:rsid w:val="0077776D"/>
    <w:rsid w:val="00782960"/>
    <w:rsid w:val="007832EC"/>
    <w:rsid w:val="00783A49"/>
    <w:rsid w:val="007841AE"/>
    <w:rsid w:val="007856B0"/>
    <w:rsid w:val="007865BE"/>
    <w:rsid w:val="00786610"/>
    <w:rsid w:val="00793792"/>
    <w:rsid w:val="00796925"/>
    <w:rsid w:val="007973F8"/>
    <w:rsid w:val="00797AED"/>
    <w:rsid w:val="007A001A"/>
    <w:rsid w:val="007A1C91"/>
    <w:rsid w:val="007A3623"/>
    <w:rsid w:val="007A48B3"/>
    <w:rsid w:val="007A4E3E"/>
    <w:rsid w:val="007B073A"/>
    <w:rsid w:val="007B0D72"/>
    <w:rsid w:val="007B1DB4"/>
    <w:rsid w:val="007B2B1A"/>
    <w:rsid w:val="007B4256"/>
    <w:rsid w:val="007B5944"/>
    <w:rsid w:val="007C01B8"/>
    <w:rsid w:val="007C410C"/>
    <w:rsid w:val="007C41F1"/>
    <w:rsid w:val="007C6199"/>
    <w:rsid w:val="007D1CB0"/>
    <w:rsid w:val="007D254C"/>
    <w:rsid w:val="007D4AEB"/>
    <w:rsid w:val="007D7438"/>
    <w:rsid w:val="007E4423"/>
    <w:rsid w:val="007E7948"/>
    <w:rsid w:val="007F159A"/>
    <w:rsid w:val="007F2489"/>
    <w:rsid w:val="007F3439"/>
    <w:rsid w:val="007F496B"/>
    <w:rsid w:val="00801515"/>
    <w:rsid w:val="00804884"/>
    <w:rsid w:val="008055AF"/>
    <w:rsid w:val="008134B5"/>
    <w:rsid w:val="00813594"/>
    <w:rsid w:val="00814A49"/>
    <w:rsid w:val="00817E45"/>
    <w:rsid w:val="00820175"/>
    <w:rsid w:val="00821FAE"/>
    <w:rsid w:val="0082298E"/>
    <w:rsid w:val="0082330C"/>
    <w:rsid w:val="00823592"/>
    <w:rsid w:val="00824457"/>
    <w:rsid w:val="00824459"/>
    <w:rsid w:val="00827889"/>
    <w:rsid w:val="008330AF"/>
    <w:rsid w:val="00833268"/>
    <w:rsid w:val="0083408E"/>
    <w:rsid w:val="00835569"/>
    <w:rsid w:val="00836106"/>
    <w:rsid w:val="00837CA8"/>
    <w:rsid w:val="00841234"/>
    <w:rsid w:val="00841521"/>
    <w:rsid w:val="00842AE4"/>
    <w:rsid w:val="00842F69"/>
    <w:rsid w:val="008444D4"/>
    <w:rsid w:val="008455B3"/>
    <w:rsid w:val="008527EE"/>
    <w:rsid w:val="00852B77"/>
    <w:rsid w:val="0085443F"/>
    <w:rsid w:val="00854B2F"/>
    <w:rsid w:val="00863B87"/>
    <w:rsid w:val="00864CE9"/>
    <w:rsid w:val="00866812"/>
    <w:rsid w:val="00867399"/>
    <w:rsid w:val="008716BF"/>
    <w:rsid w:val="0087258F"/>
    <w:rsid w:val="00872CA3"/>
    <w:rsid w:val="00874675"/>
    <w:rsid w:val="00875809"/>
    <w:rsid w:val="008769C2"/>
    <w:rsid w:val="00876C20"/>
    <w:rsid w:val="0087745A"/>
    <w:rsid w:val="00880D44"/>
    <w:rsid w:val="008812E1"/>
    <w:rsid w:val="0088152E"/>
    <w:rsid w:val="008818CE"/>
    <w:rsid w:val="00882B4C"/>
    <w:rsid w:val="00884CFE"/>
    <w:rsid w:val="008920EF"/>
    <w:rsid w:val="008923BC"/>
    <w:rsid w:val="0089279B"/>
    <w:rsid w:val="0089469A"/>
    <w:rsid w:val="008957EE"/>
    <w:rsid w:val="00895FAC"/>
    <w:rsid w:val="0089663F"/>
    <w:rsid w:val="008A3769"/>
    <w:rsid w:val="008A3928"/>
    <w:rsid w:val="008A5903"/>
    <w:rsid w:val="008A67B1"/>
    <w:rsid w:val="008A6F40"/>
    <w:rsid w:val="008B2EB2"/>
    <w:rsid w:val="008B4651"/>
    <w:rsid w:val="008B484B"/>
    <w:rsid w:val="008B628F"/>
    <w:rsid w:val="008B656A"/>
    <w:rsid w:val="008B6CB5"/>
    <w:rsid w:val="008C50D3"/>
    <w:rsid w:val="008D411B"/>
    <w:rsid w:val="008E5B66"/>
    <w:rsid w:val="008E5CC3"/>
    <w:rsid w:val="008E60BC"/>
    <w:rsid w:val="008E7B93"/>
    <w:rsid w:val="008E7CCE"/>
    <w:rsid w:val="008F10E9"/>
    <w:rsid w:val="008F5620"/>
    <w:rsid w:val="008F6BFF"/>
    <w:rsid w:val="0091132B"/>
    <w:rsid w:val="00914F1A"/>
    <w:rsid w:val="0091570A"/>
    <w:rsid w:val="00917DF5"/>
    <w:rsid w:val="009203AB"/>
    <w:rsid w:val="00921600"/>
    <w:rsid w:val="0092195D"/>
    <w:rsid w:val="00922133"/>
    <w:rsid w:val="0092641C"/>
    <w:rsid w:val="00927FDA"/>
    <w:rsid w:val="009306B6"/>
    <w:rsid w:val="00931685"/>
    <w:rsid w:val="0093264D"/>
    <w:rsid w:val="00932B3C"/>
    <w:rsid w:val="009339AE"/>
    <w:rsid w:val="009347A1"/>
    <w:rsid w:val="00935892"/>
    <w:rsid w:val="009404E6"/>
    <w:rsid w:val="00940935"/>
    <w:rsid w:val="009410C0"/>
    <w:rsid w:val="00942116"/>
    <w:rsid w:val="0095070F"/>
    <w:rsid w:val="0095386A"/>
    <w:rsid w:val="0096399C"/>
    <w:rsid w:val="00964D77"/>
    <w:rsid w:val="00965820"/>
    <w:rsid w:val="00965FAC"/>
    <w:rsid w:val="00970B33"/>
    <w:rsid w:val="0097716B"/>
    <w:rsid w:val="00977C27"/>
    <w:rsid w:val="00977E2D"/>
    <w:rsid w:val="00977FD9"/>
    <w:rsid w:val="0098592E"/>
    <w:rsid w:val="00985B2D"/>
    <w:rsid w:val="00986755"/>
    <w:rsid w:val="00993A1F"/>
    <w:rsid w:val="009954D1"/>
    <w:rsid w:val="009967D7"/>
    <w:rsid w:val="009A15BD"/>
    <w:rsid w:val="009A1AEA"/>
    <w:rsid w:val="009A4996"/>
    <w:rsid w:val="009A761F"/>
    <w:rsid w:val="009A77A5"/>
    <w:rsid w:val="009A7BCA"/>
    <w:rsid w:val="009B1EFD"/>
    <w:rsid w:val="009B3EF0"/>
    <w:rsid w:val="009B4A1F"/>
    <w:rsid w:val="009B5ACE"/>
    <w:rsid w:val="009B7E58"/>
    <w:rsid w:val="009C2353"/>
    <w:rsid w:val="009C38EC"/>
    <w:rsid w:val="009C578C"/>
    <w:rsid w:val="009C6022"/>
    <w:rsid w:val="009C6956"/>
    <w:rsid w:val="009D2B16"/>
    <w:rsid w:val="009D3623"/>
    <w:rsid w:val="009D6F6C"/>
    <w:rsid w:val="009D772E"/>
    <w:rsid w:val="009E2DFF"/>
    <w:rsid w:val="009F046D"/>
    <w:rsid w:val="009F0A94"/>
    <w:rsid w:val="009F2347"/>
    <w:rsid w:val="009F789B"/>
    <w:rsid w:val="00A00E3B"/>
    <w:rsid w:val="00A06427"/>
    <w:rsid w:val="00A105C7"/>
    <w:rsid w:val="00A13816"/>
    <w:rsid w:val="00A22370"/>
    <w:rsid w:val="00A30BEE"/>
    <w:rsid w:val="00A3352F"/>
    <w:rsid w:val="00A34F0B"/>
    <w:rsid w:val="00A35F18"/>
    <w:rsid w:val="00A36234"/>
    <w:rsid w:val="00A37FFD"/>
    <w:rsid w:val="00A41FCD"/>
    <w:rsid w:val="00A50574"/>
    <w:rsid w:val="00A50878"/>
    <w:rsid w:val="00A5211B"/>
    <w:rsid w:val="00A52AB9"/>
    <w:rsid w:val="00A52ED6"/>
    <w:rsid w:val="00A52F9C"/>
    <w:rsid w:val="00A53146"/>
    <w:rsid w:val="00A53F86"/>
    <w:rsid w:val="00A563E3"/>
    <w:rsid w:val="00A56A8A"/>
    <w:rsid w:val="00A57F95"/>
    <w:rsid w:val="00A60DDA"/>
    <w:rsid w:val="00A61EC5"/>
    <w:rsid w:val="00A655D6"/>
    <w:rsid w:val="00A663A4"/>
    <w:rsid w:val="00A66730"/>
    <w:rsid w:val="00A67CED"/>
    <w:rsid w:val="00A70F03"/>
    <w:rsid w:val="00A77579"/>
    <w:rsid w:val="00A803F3"/>
    <w:rsid w:val="00A839CA"/>
    <w:rsid w:val="00A83F1C"/>
    <w:rsid w:val="00A85401"/>
    <w:rsid w:val="00A8559C"/>
    <w:rsid w:val="00A8622F"/>
    <w:rsid w:val="00A87BE5"/>
    <w:rsid w:val="00A914B2"/>
    <w:rsid w:val="00A917AB"/>
    <w:rsid w:val="00A92158"/>
    <w:rsid w:val="00A92A00"/>
    <w:rsid w:val="00A933FA"/>
    <w:rsid w:val="00A935A9"/>
    <w:rsid w:val="00A943F1"/>
    <w:rsid w:val="00A94E4A"/>
    <w:rsid w:val="00A95AC8"/>
    <w:rsid w:val="00A96E62"/>
    <w:rsid w:val="00AA50CE"/>
    <w:rsid w:val="00AA6314"/>
    <w:rsid w:val="00AA647B"/>
    <w:rsid w:val="00AA78D0"/>
    <w:rsid w:val="00AB574D"/>
    <w:rsid w:val="00AC472E"/>
    <w:rsid w:val="00AC6FA1"/>
    <w:rsid w:val="00AC7E43"/>
    <w:rsid w:val="00AD1DD1"/>
    <w:rsid w:val="00AD7C0B"/>
    <w:rsid w:val="00AE1436"/>
    <w:rsid w:val="00AE2598"/>
    <w:rsid w:val="00AE2B34"/>
    <w:rsid w:val="00AE3982"/>
    <w:rsid w:val="00AE3D84"/>
    <w:rsid w:val="00AE42D9"/>
    <w:rsid w:val="00AE4F91"/>
    <w:rsid w:val="00AE61F8"/>
    <w:rsid w:val="00AE7B3C"/>
    <w:rsid w:val="00AF2CB4"/>
    <w:rsid w:val="00AF513B"/>
    <w:rsid w:val="00AF5FEB"/>
    <w:rsid w:val="00AF6EAD"/>
    <w:rsid w:val="00AF7B4E"/>
    <w:rsid w:val="00AF7C24"/>
    <w:rsid w:val="00B01BDC"/>
    <w:rsid w:val="00B0316C"/>
    <w:rsid w:val="00B03576"/>
    <w:rsid w:val="00B0413A"/>
    <w:rsid w:val="00B054B4"/>
    <w:rsid w:val="00B07101"/>
    <w:rsid w:val="00B10D4B"/>
    <w:rsid w:val="00B1281B"/>
    <w:rsid w:val="00B13353"/>
    <w:rsid w:val="00B167E5"/>
    <w:rsid w:val="00B17F5A"/>
    <w:rsid w:val="00B20ECF"/>
    <w:rsid w:val="00B27E64"/>
    <w:rsid w:val="00B308F7"/>
    <w:rsid w:val="00B32DE5"/>
    <w:rsid w:val="00B33339"/>
    <w:rsid w:val="00B347CD"/>
    <w:rsid w:val="00B36DCE"/>
    <w:rsid w:val="00B370D5"/>
    <w:rsid w:val="00B40428"/>
    <w:rsid w:val="00B41D8F"/>
    <w:rsid w:val="00B43783"/>
    <w:rsid w:val="00B44A50"/>
    <w:rsid w:val="00B50DDC"/>
    <w:rsid w:val="00B57AEC"/>
    <w:rsid w:val="00B61541"/>
    <w:rsid w:val="00B64006"/>
    <w:rsid w:val="00B650F2"/>
    <w:rsid w:val="00B65E8B"/>
    <w:rsid w:val="00B723C9"/>
    <w:rsid w:val="00B74238"/>
    <w:rsid w:val="00B7560D"/>
    <w:rsid w:val="00B764AB"/>
    <w:rsid w:val="00B76D60"/>
    <w:rsid w:val="00B8137B"/>
    <w:rsid w:val="00B832CF"/>
    <w:rsid w:val="00B846CC"/>
    <w:rsid w:val="00B8604D"/>
    <w:rsid w:val="00B8651C"/>
    <w:rsid w:val="00B9009F"/>
    <w:rsid w:val="00B911EA"/>
    <w:rsid w:val="00B92460"/>
    <w:rsid w:val="00BA161B"/>
    <w:rsid w:val="00BA1C71"/>
    <w:rsid w:val="00BA4A81"/>
    <w:rsid w:val="00BA5D54"/>
    <w:rsid w:val="00BA681C"/>
    <w:rsid w:val="00BA7D12"/>
    <w:rsid w:val="00BB1C8A"/>
    <w:rsid w:val="00BB3764"/>
    <w:rsid w:val="00BB39BC"/>
    <w:rsid w:val="00BB4FBB"/>
    <w:rsid w:val="00BB6C28"/>
    <w:rsid w:val="00BC0A23"/>
    <w:rsid w:val="00BC3839"/>
    <w:rsid w:val="00BD4B0B"/>
    <w:rsid w:val="00BD6ADD"/>
    <w:rsid w:val="00BE010D"/>
    <w:rsid w:val="00BE3203"/>
    <w:rsid w:val="00BE3F70"/>
    <w:rsid w:val="00BE4534"/>
    <w:rsid w:val="00BE5BD6"/>
    <w:rsid w:val="00BF0AFE"/>
    <w:rsid w:val="00BF337C"/>
    <w:rsid w:val="00BF5175"/>
    <w:rsid w:val="00BF71F1"/>
    <w:rsid w:val="00C02948"/>
    <w:rsid w:val="00C04B89"/>
    <w:rsid w:val="00C04CAF"/>
    <w:rsid w:val="00C07A0A"/>
    <w:rsid w:val="00C148A2"/>
    <w:rsid w:val="00C1705A"/>
    <w:rsid w:val="00C1745C"/>
    <w:rsid w:val="00C22A3B"/>
    <w:rsid w:val="00C2367E"/>
    <w:rsid w:val="00C23E5C"/>
    <w:rsid w:val="00C246BE"/>
    <w:rsid w:val="00C25AA6"/>
    <w:rsid w:val="00C271E9"/>
    <w:rsid w:val="00C31F2B"/>
    <w:rsid w:val="00C320AF"/>
    <w:rsid w:val="00C36244"/>
    <w:rsid w:val="00C36278"/>
    <w:rsid w:val="00C363CD"/>
    <w:rsid w:val="00C36DE0"/>
    <w:rsid w:val="00C37306"/>
    <w:rsid w:val="00C40D4B"/>
    <w:rsid w:val="00C42416"/>
    <w:rsid w:val="00C447DC"/>
    <w:rsid w:val="00C5193F"/>
    <w:rsid w:val="00C51E97"/>
    <w:rsid w:val="00C53386"/>
    <w:rsid w:val="00C55B55"/>
    <w:rsid w:val="00C60974"/>
    <w:rsid w:val="00C64599"/>
    <w:rsid w:val="00C65916"/>
    <w:rsid w:val="00C7027C"/>
    <w:rsid w:val="00C70A5F"/>
    <w:rsid w:val="00C7120E"/>
    <w:rsid w:val="00C71B19"/>
    <w:rsid w:val="00C7263A"/>
    <w:rsid w:val="00C752F8"/>
    <w:rsid w:val="00C81060"/>
    <w:rsid w:val="00C85978"/>
    <w:rsid w:val="00C85C6F"/>
    <w:rsid w:val="00C862FD"/>
    <w:rsid w:val="00C90973"/>
    <w:rsid w:val="00C93E1B"/>
    <w:rsid w:val="00C95234"/>
    <w:rsid w:val="00C952C2"/>
    <w:rsid w:val="00CA0507"/>
    <w:rsid w:val="00CA2081"/>
    <w:rsid w:val="00CA7C32"/>
    <w:rsid w:val="00CB06EC"/>
    <w:rsid w:val="00CB250A"/>
    <w:rsid w:val="00CB406A"/>
    <w:rsid w:val="00CB46DC"/>
    <w:rsid w:val="00CB6346"/>
    <w:rsid w:val="00CC1516"/>
    <w:rsid w:val="00CC251E"/>
    <w:rsid w:val="00CC6233"/>
    <w:rsid w:val="00CD15E9"/>
    <w:rsid w:val="00CD49AE"/>
    <w:rsid w:val="00CD7C75"/>
    <w:rsid w:val="00CE058E"/>
    <w:rsid w:val="00CE063B"/>
    <w:rsid w:val="00CE0AEF"/>
    <w:rsid w:val="00CE3290"/>
    <w:rsid w:val="00CE40F4"/>
    <w:rsid w:val="00CE7182"/>
    <w:rsid w:val="00CE719E"/>
    <w:rsid w:val="00CE73DB"/>
    <w:rsid w:val="00CE74F4"/>
    <w:rsid w:val="00CE7B40"/>
    <w:rsid w:val="00CE7F5E"/>
    <w:rsid w:val="00CF169B"/>
    <w:rsid w:val="00CF1A3C"/>
    <w:rsid w:val="00CF1EB8"/>
    <w:rsid w:val="00CF383E"/>
    <w:rsid w:val="00CF3881"/>
    <w:rsid w:val="00D03EA7"/>
    <w:rsid w:val="00D06023"/>
    <w:rsid w:val="00D06761"/>
    <w:rsid w:val="00D10313"/>
    <w:rsid w:val="00D106AB"/>
    <w:rsid w:val="00D10B94"/>
    <w:rsid w:val="00D14A21"/>
    <w:rsid w:val="00D25FEB"/>
    <w:rsid w:val="00D31D2B"/>
    <w:rsid w:val="00D3786E"/>
    <w:rsid w:val="00D379F6"/>
    <w:rsid w:val="00D41220"/>
    <w:rsid w:val="00D502AE"/>
    <w:rsid w:val="00D51471"/>
    <w:rsid w:val="00D51B2E"/>
    <w:rsid w:val="00D522FF"/>
    <w:rsid w:val="00D524E8"/>
    <w:rsid w:val="00D530FF"/>
    <w:rsid w:val="00D5368C"/>
    <w:rsid w:val="00D54A49"/>
    <w:rsid w:val="00D565E5"/>
    <w:rsid w:val="00D6319E"/>
    <w:rsid w:val="00D713EA"/>
    <w:rsid w:val="00D72CC8"/>
    <w:rsid w:val="00D72E6C"/>
    <w:rsid w:val="00D81AF3"/>
    <w:rsid w:val="00D81DF6"/>
    <w:rsid w:val="00D820A8"/>
    <w:rsid w:val="00D82B40"/>
    <w:rsid w:val="00D82B76"/>
    <w:rsid w:val="00D83715"/>
    <w:rsid w:val="00D84501"/>
    <w:rsid w:val="00D8463E"/>
    <w:rsid w:val="00D85A01"/>
    <w:rsid w:val="00D86E06"/>
    <w:rsid w:val="00D87A7F"/>
    <w:rsid w:val="00D9736E"/>
    <w:rsid w:val="00DB3242"/>
    <w:rsid w:val="00DB62E0"/>
    <w:rsid w:val="00DB6CE7"/>
    <w:rsid w:val="00DC0695"/>
    <w:rsid w:val="00DC4EFE"/>
    <w:rsid w:val="00DD1D31"/>
    <w:rsid w:val="00DD20AE"/>
    <w:rsid w:val="00DD210B"/>
    <w:rsid w:val="00DE11F1"/>
    <w:rsid w:val="00DE3301"/>
    <w:rsid w:val="00DE59EB"/>
    <w:rsid w:val="00DE7FDA"/>
    <w:rsid w:val="00DF1D84"/>
    <w:rsid w:val="00DF210B"/>
    <w:rsid w:val="00DF2AAA"/>
    <w:rsid w:val="00DF42BE"/>
    <w:rsid w:val="00DF7AD0"/>
    <w:rsid w:val="00E008B8"/>
    <w:rsid w:val="00E02D07"/>
    <w:rsid w:val="00E1241D"/>
    <w:rsid w:val="00E16033"/>
    <w:rsid w:val="00E1729B"/>
    <w:rsid w:val="00E21055"/>
    <w:rsid w:val="00E3138B"/>
    <w:rsid w:val="00E329A3"/>
    <w:rsid w:val="00E41382"/>
    <w:rsid w:val="00E4152C"/>
    <w:rsid w:val="00E446AA"/>
    <w:rsid w:val="00E467DA"/>
    <w:rsid w:val="00E47BBB"/>
    <w:rsid w:val="00E5147C"/>
    <w:rsid w:val="00E51B64"/>
    <w:rsid w:val="00E52845"/>
    <w:rsid w:val="00E54DBB"/>
    <w:rsid w:val="00E5639D"/>
    <w:rsid w:val="00E577E6"/>
    <w:rsid w:val="00E57F69"/>
    <w:rsid w:val="00E64457"/>
    <w:rsid w:val="00E65464"/>
    <w:rsid w:val="00E65E66"/>
    <w:rsid w:val="00E66947"/>
    <w:rsid w:val="00E67ADA"/>
    <w:rsid w:val="00E71339"/>
    <w:rsid w:val="00E74542"/>
    <w:rsid w:val="00E7798A"/>
    <w:rsid w:val="00E873A8"/>
    <w:rsid w:val="00E95C45"/>
    <w:rsid w:val="00E97316"/>
    <w:rsid w:val="00E97967"/>
    <w:rsid w:val="00EA03B3"/>
    <w:rsid w:val="00EA0F32"/>
    <w:rsid w:val="00EA214A"/>
    <w:rsid w:val="00EA2A14"/>
    <w:rsid w:val="00EA3C29"/>
    <w:rsid w:val="00EA427F"/>
    <w:rsid w:val="00EA532E"/>
    <w:rsid w:val="00EA5595"/>
    <w:rsid w:val="00EA6339"/>
    <w:rsid w:val="00EA7D4B"/>
    <w:rsid w:val="00EA7F24"/>
    <w:rsid w:val="00EB23DE"/>
    <w:rsid w:val="00EB2C11"/>
    <w:rsid w:val="00EB5AAE"/>
    <w:rsid w:val="00EB722F"/>
    <w:rsid w:val="00EC0B01"/>
    <w:rsid w:val="00EC1F90"/>
    <w:rsid w:val="00EC3272"/>
    <w:rsid w:val="00EC683B"/>
    <w:rsid w:val="00EC7C5E"/>
    <w:rsid w:val="00EC7D3C"/>
    <w:rsid w:val="00ED05E1"/>
    <w:rsid w:val="00ED0770"/>
    <w:rsid w:val="00ED4242"/>
    <w:rsid w:val="00ED4DFD"/>
    <w:rsid w:val="00ED50F5"/>
    <w:rsid w:val="00ED6E95"/>
    <w:rsid w:val="00EE226B"/>
    <w:rsid w:val="00EE2AAB"/>
    <w:rsid w:val="00EE45AF"/>
    <w:rsid w:val="00EE60ED"/>
    <w:rsid w:val="00EF1570"/>
    <w:rsid w:val="00EF15C0"/>
    <w:rsid w:val="00EF1E3D"/>
    <w:rsid w:val="00EF246F"/>
    <w:rsid w:val="00EF57B3"/>
    <w:rsid w:val="00EF6BDE"/>
    <w:rsid w:val="00F02CF9"/>
    <w:rsid w:val="00F04F14"/>
    <w:rsid w:val="00F06B50"/>
    <w:rsid w:val="00F072D8"/>
    <w:rsid w:val="00F138FE"/>
    <w:rsid w:val="00F14293"/>
    <w:rsid w:val="00F15526"/>
    <w:rsid w:val="00F16088"/>
    <w:rsid w:val="00F166D1"/>
    <w:rsid w:val="00F16AFF"/>
    <w:rsid w:val="00F170D3"/>
    <w:rsid w:val="00F17809"/>
    <w:rsid w:val="00F2453F"/>
    <w:rsid w:val="00F25465"/>
    <w:rsid w:val="00F25B7F"/>
    <w:rsid w:val="00F34103"/>
    <w:rsid w:val="00F36D28"/>
    <w:rsid w:val="00F37B73"/>
    <w:rsid w:val="00F42AEF"/>
    <w:rsid w:val="00F42C1A"/>
    <w:rsid w:val="00F43499"/>
    <w:rsid w:val="00F44831"/>
    <w:rsid w:val="00F45F06"/>
    <w:rsid w:val="00F46B8B"/>
    <w:rsid w:val="00F4735C"/>
    <w:rsid w:val="00F501B0"/>
    <w:rsid w:val="00F524AC"/>
    <w:rsid w:val="00F52E9E"/>
    <w:rsid w:val="00F57FA1"/>
    <w:rsid w:val="00F6022A"/>
    <w:rsid w:val="00F60BE2"/>
    <w:rsid w:val="00F6279C"/>
    <w:rsid w:val="00F6368A"/>
    <w:rsid w:val="00F63EA1"/>
    <w:rsid w:val="00F64572"/>
    <w:rsid w:val="00F64F04"/>
    <w:rsid w:val="00F65EDF"/>
    <w:rsid w:val="00F85E1A"/>
    <w:rsid w:val="00F93260"/>
    <w:rsid w:val="00F93286"/>
    <w:rsid w:val="00F94F46"/>
    <w:rsid w:val="00FA2481"/>
    <w:rsid w:val="00FA568B"/>
    <w:rsid w:val="00FA5C78"/>
    <w:rsid w:val="00FB249A"/>
    <w:rsid w:val="00FB3BE1"/>
    <w:rsid w:val="00FB426C"/>
    <w:rsid w:val="00FB50D6"/>
    <w:rsid w:val="00FB51B0"/>
    <w:rsid w:val="00FC1C01"/>
    <w:rsid w:val="00FC22C9"/>
    <w:rsid w:val="00FC6564"/>
    <w:rsid w:val="00FC6C7F"/>
    <w:rsid w:val="00FD12C8"/>
    <w:rsid w:val="00FD20FA"/>
    <w:rsid w:val="00FD2BC4"/>
    <w:rsid w:val="00FD5D92"/>
    <w:rsid w:val="00FD7887"/>
    <w:rsid w:val="00FD7DAC"/>
    <w:rsid w:val="00FE03C6"/>
    <w:rsid w:val="00FE1619"/>
    <w:rsid w:val="00FE396B"/>
    <w:rsid w:val="00FE671F"/>
    <w:rsid w:val="00FE67D0"/>
    <w:rsid w:val="00FE6FFA"/>
    <w:rsid w:val="00FE76C8"/>
    <w:rsid w:val="00FF2173"/>
    <w:rsid w:val="00FF2886"/>
    <w:rsid w:val="00FF467C"/>
    <w:rsid w:val="00FF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43B77"/>
  <w15:docId w15:val="{002D6E6A-2505-6C4D-BF63-0A8ED302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1D84"/>
    <w:rPr>
      <w:sz w:val="20"/>
      <w:szCs w:val="20"/>
    </w:rPr>
  </w:style>
  <w:style w:type="character" w:customStyle="1" w:styleId="FootnoteTextChar">
    <w:name w:val="Footnote Text Char"/>
    <w:basedOn w:val="DefaultParagraphFont"/>
    <w:link w:val="FootnoteText"/>
    <w:uiPriority w:val="99"/>
    <w:rsid w:val="00DF1D84"/>
    <w:rPr>
      <w:sz w:val="20"/>
      <w:szCs w:val="20"/>
    </w:rPr>
  </w:style>
  <w:style w:type="character" w:styleId="FootnoteReference">
    <w:name w:val="footnote reference"/>
    <w:basedOn w:val="DefaultParagraphFont"/>
    <w:uiPriority w:val="99"/>
    <w:semiHidden/>
    <w:unhideWhenUsed/>
    <w:rsid w:val="00DF1D84"/>
    <w:rPr>
      <w:vertAlign w:val="superscript"/>
    </w:rPr>
  </w:style>
  <w:style w:type="paragraph" w:styleId="Header">
    <w:name w:val="header"/>
    <w:basedOn w:val="Normal"/>
    <w:link w:val="HeaderChar"/>
    <w:uiPriority w:val="99"/>
    <w:unhideWhenUsed/>
    <w:rsid w:val="00C1705A"/>
    <w:pPr>
      <w:tabs>
        <w:tab w:val="center" w:pos="4680"/>
        <w:tab w:val="right" w:pos="9360"/>
      </w:tabs>
    </w:pPr>
  </w:style>
  <w:style w:type="character" w:customStyle="1" w:styleId="HeaderChar">
    <w:name w:val="Header Char"/>
    <w:basedOn w:val="DefaultParagraphFont"/>
    <w:link w:val="Header"/>
    <w:uiPriority w:val="99"/>
    <w:rsid w:val="00C1705A"/>
  </w:style>
  <w:style w:type="paragraph" w:styleId="Footer">
    <w:name w:val="footer"/>
    <w:basedOn w:val="Normal"/>
    <w:link w:val="FooterChar"/>
    <w:uiPriority w:val="99"/>
    <w:unhideWhenUsed/>
    <w:rsid w:val="00C1705A"/>
    <w:pPr>
      <w:tabs>
        <w:tab w:val="center" w:pos="4680"/>
        <w:tab w:val="right" w:pos="9360"/>
      </w:tabs>
    </w:pPr>
  </w:style>
  <w:style w:type="character" w:customStyle="1" w:styleId="FooterChar">
    <w:name w:val="Footer Char"/>
    <w:basedOn w:val="DefaultParagraphFont"/>
    <w:link w:val="Footer"/>
    <w:uiPriority w:val="99"/>
    <w:rsid w:val="00C1705A"/>
  </w:style>
  <w:style w:type="paragraph" w:styleId="BalloonText">
    <w:name w:val="Balloon Text"/>
    <w:basedOn w:val="Normal"/>
    <w:link w:val="BalloonTextChar"/>
    <w:uiPriority w:val="99"/>
    <w:semiHidden/>
    <w:unhideWhenUsed/>
    <w:rsid w:val="00C17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5A"/>
    <w:rPr>
      <w:rFonts w:ascii="Segoe UI" w:hAnsi="Segoe UI" w:cs="Segoe UI"/>
      <w:sz w:val="18"/>
      <w:szCs w:val="18"/>
    </w:rPr>
  </w:style>
  <w:style w:type="paragraph" w:styleId="ListParagraph">
    <w:name w:val="List Paragraph"/>
    <w:basedOn w:val="Normal"/>
    <w:uiPriority w:val="34"/>
    <w:qFormat/>
    <w:rsid w:val="00E577E6"/>
    <w:pPr>
      <w:ind w:left="720"/>
      <w:contextualSpacing/>
    </w:pPr>
  </w:style>
  <w:style w:type="character" w:styleId="CommentReference">
    <w:name w:val="annotation reference"/>
    <w:basedOn w:val="DefaultParagraphFont"/>
    <w:uiPriority w:val="99"/>
    <w:semiHidden/>
    <w:unhideWhenUsed/>
    <w:rsid w:val="00685A09"/>
    <w:rPr>
      <w:sz w:val="18"/>
      <w:szCs w:val="18"/>
    </w:rPr>
  </w:style>
  <w:style w:type="paragraph" w:styleId="CommentText">
    <w:name w:val="annotation text"/>
    <w:basedOn w:val="Normal"/>
    <w:link w:val="CommentTextChar"/>
    <w:uiPriority w:val="99"/>
    <w:semiHidden/>
    <w:unhideWhenUsed/>
    <w:rsid w:val="00685A09"/>
  </w:style>
  <w:style w:type="character" w:customStyle="1" w:styleId="CommentTextChar">
    <w:name w:val="Comment Text Char"/>
    <w:basedOn w:val="DefaultParagraphFont"/>
    <w:link w:val="CommentText"/>
    <w:uiPriority w:val="99"/>
    <w:semiHidden/>
    <w:rsid w:val="00685A09"/>
    <w:rPr>
      <w:sz w:val="24"/>
      <w:szCs w:val="24"/>
    </w:rPr>
  </w:style>
  <w:style w:type="paragraph" w:styleId="CommentSubject">
    <w:name w:val="annotation subject"/>
    <w:basedOn w:val="CommentText"/>
    <w:next w:val="CommentText"/>
    <w:link w:val="CommentSubjectChar"/>
    <w:uiPriority w:val="99"/>
    <w:semiHidden/>
    <w:unhideWhenUsed/>
    <w:rsid w:val="00685A09"/>
    <w:rPr>
      <w:b/>
      <w:bCs/>
      <w:sz w:val="20"/>
      <w:szCs w:val="20"/>
    </w:rPr>
  </w:style>
  <w:style w:type="character" w:customStyle="1" w:styleId="CommentSubjectChar">
    <w:name w:val="Comment Subject Char"/>
    <w:basedOn w:val="CommentTextChar"/>
    <w:link w:val="CommentSubject"/>
    <w:uiPriority w:val="99"/>
    <w:semiHidden/>
    <w:rsid w:val="00685A09"/>
    <w:rPr>
      <w:b/>
      <w:bCs/>
      <w:sz w:val="20"/>
      <w:szCs w:val="20"/>
    </w:rPr>
  </w:style>
  <w:style w:type="paragraph" w:styleId="Revision">
    <w:name w:val="Revision"/>
    <w:hidden/>
    <w:uiPriority w:val="99"/>
    <w:semiHidden/>
    <w:rsid w:val="00685A09"/>
    <w:pPr>
      <w:spacing w:after="0" w:line="240" w:lineRule="auto"/>
    </w:pPr>
  </w:style>
  <w:style w:type="paragraph" w:styleId="NoSpacing">
    <w:name w:val="No Spacing"/>
    <w:uiPriority w:val="1"/>
    <w:qFormat/>
    <w:rsid w:val="004A078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279B"/>
    <w:rPr>
      <w:color w:val="0563C1" w:themeColor="hyperlink"/>
      <w:u w:val="single"/>
    </w:rPr>
  </w:style>
  <w:style w:type="character" w:customStyle="1" w:styleId="UnresolvedMention1">
    <w:name w:val="Unresolved Mention1"/>
    <w:basedOn w:val="DefaultParagraphFont"/>
    <w:uiPriority w:val="99"/>
    <w:semiHidden/>
    <w:unhideWhenUsed/>
    <w:rsid w:val="0089279B"/>
    <w:rPr>
      <w:color w:val="605E5C"/>
      <w:shd w:val="clear" w:color="auto" w:fill="E1DFDD"/>
    </w:rPr>
  </w:style>
  <w:style w:type="character" w:styleId="Emphasis">
    <w:name w:val="Emphasis"/>
    <w:basedOn w:val="DefaultParagraphFont"/>
    <w:uiPriority w:val="20"/>
    <w:qFormat/>
    <w:rsid w:val="005D6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3997">
      <w:bodyDiv w:val="1"/>
      <w:marLeft w:val="0"/>
      <w:marRight w:val="0"/>
      <w:marTop w:val="0"/>
      <w:marBottom w:val="0"/>
      <w:divBdr>
        <w:top w:val="none" w:sz="0" w:space="0" w:color="auto"/>
        <w:left w:val="none" w:sz="0" w:space="0" w:color="auto"/>
        <w:bottom w:val="none" w:sz="0" w:space="0" w:color="auto"/>
        <w:right w:val="none" w:sz="0" w:space="0" w:color="auto"/>
      </w:divBdr>
    </w:div>
    <w:div w:id="245117207">
      <w:bodyDiv w:val="1"/>
      <w:marLeft w:val="0"/>
      <w:marRight w:val="0"/>
      <w:marTop w:val="0"/>
      <w:marBottom w:val="0"/>
      <w:divBdr>
        <w:top w:val="none" w:sz="0" w:space="0" w:color="auto"/>
        <w:left w:val="none" w:sz="0" w:space="0" w:color="auto"/>
        <w:bottom w:val="none" w:sz="0" w:space="0" w:color="auto"/>
        <w:right w:val="none" w:sz="0" w:space="0" w:color="auto"/>
      </w:divBdr>
      <w:divsChild>
        <w:div w:id="318314780">
          <w:marLeft w:val="0"/>
          <w:marRight w:val="0"/>
          <w:marTop w:val="0"/>
          <w:marBottom w:val="0"/>
          <w:divBdr>
            <w:top w:val="none" w:sz="0" w:space="0" w:color="auto"/>
            <w:left w:val="none" w:sz="0" w:space="0" w:color="auto"/>
            <w:bottom w:val="none" w:sz="0" w:space="0" w:color="auto"/>
            <w:right w:val="none" w:sz="0" w:space="0" w:color="auto"/>
          </w:divBdr>
        </w:div>
        <w:div w:id="1682124316">
          <w:marLeft w:val="0"/>
          <w:marRight w:val="0"/>
          <w:marTop w:val="0"/>
          <w:marBottom w:val="0"/>
          <w:divBdr>
            <w:top w:val="none" w:sz="0" w:space="0" w:color="auto"/>
            <w:left w:val="none" w:sz="0" w:space="0" w:color="auto"/>
            <w:bottom w:val="none" w:sz="0" w:space="0" w:color="auto"/>
            <w:right w:val="none" w:sz="0" w:space="0" w:color="auto"/>
          </w:divBdr>
        </w:div>
      </w:divsChild>
    </w:div>
    <w:div w:id="417558271">
      <w:bodyDiv w:val="1"/>
      <w:marLeft w:val="0"/>
      <w:marRight w:val="0"/>
      <w:marTop w:val="0"/>
      <w:marBottom w:val="0"/>
      <w:divBdr>
        <w:top w:val="none" w:sz="0" w:space="0" w:color="auto"/>
        <w:left w:val="none" w:sz="0" w:space="0" w:color="auto"/>
        <w:bottom w:val="none" w:sz="0" w:space="0" w:color="auto"/>
        <w:right w:val="none" w:sz="0" w:space="0" w:color="auto"/>
      </w:divBdr>
    </w:div>
    <w:div w:id="608660313">
      <w:bodyDiv w:val="1"/>
      <w:marLeft w:val="0"/>
      <w:marRight w:val="0"/>
      <w:marTop w:val="0"/>
      <w:marBottom w:val="0"/>
      <w:divBdr>
        <w:top w:val="none" w:sz="0" w:space="0" w:color="auto"/>
        <w:left w:val="none" w:sz="0" w:space="0" w:color="auto"/>
        <w:bottom w:val="none" w:sz="0" w:space="0" w:color="auto"/>
        <w:right w:val="none" w:sz="0" w:space="0" w:color="auto"/>
      </w:divBdr>
    </w:div>
    <w:div w:id="976687518">
      <w:bodyDiv w:val="1"/>
      <w:marLeft w:val="0"/>
      <w:marRight w:val="0"/>
      <w:marTop w:val="0"/>
      <w:marBottom w:val="0"/>
      <w:divBdr>
        <w:top w:val="none" w:sz="0" w:space="0" w:color="auto"/>
        <w:left w:val="none" w:sz="0" w:space="0" w:color="auto"/>
        <w:bottom w:val="none" w:sz="0" w:space="0" w:color="auto"/>
        <w:right w:val="none" w:sz="0" w:space="0" w:color="auto"/>
      </w:divBdr>
    </w:div>
    <w:div w:id="1368486957">
      <w:bodyDiv w:val="1"/>
      <w:marLeft w:val="0"/>
      <w:marRight w:val="0"/>
      <w:marTop w:val="0"/>
      <w:marBottom w:val="0"/>
      <w:divBdr>
        <w:top w:val="none" w:sz="0" w:space="0" w:color="auto"/>
        <w:left w:val="none" w:sz="0" w:space="0" w:color="auto"/>
        <w:bottom w:val="none" w:sz="0" w:space="0" w:color="auto"/>
        <w:right w:val="none" w:sz="0" w:space="0" w:color="auto"/>
      </w:divBdr>
      <w:divsChild>
        <w:div w:id="337848211">
          <w:marLeft w:val="0"/>
          <w:marRight w:val="0"/>
          <w:marTop w:val="0"/>
          <w:marBottom w:val="0"/>
          <w:divBdr>
            <w:top w:val="none" w:sz="0" w:space="0" w:color="auto"/>
            <w:left w:val="none" w:sz="0" w:space="0" w:color="auto"/>
            <w:bottom w:val="none" w:sz="0" w:space="0" w:color="auto"/>
            <w:right w:val="none" w:sz="0" w:space="0" w:color="auto"/>
          </w:divBdr>
        </w:div>
        <w:div w:id="1851212243">
          <w:marLeft w:val="0"/>
          <w:marRight w:val="0"/>
          <w:marTop w:val="0"/>
          <w:marBottom w:val="0"/>
          <w:divBdr>
            <w:top w:val="none" w:sz="0" w:space="0" w:color="auto"/>
            <w:left w:val="none" w:sz="0" w:space="0" w:color="auto"/>
            <w:bottom w:val="none" w:sz="0" w:space="0" w:color="auto"/>
            <w:right w:val="none" w:sz="0" w:space="0" w:color="auto"/>
          </w:divBdr>
        </w:div>
      </w:divsChild>
    </w:div>
    <w:div w:id="1573661062">
      <w:bodyDiv w:val="1"/>
      <w:marLeft w:val="0"/>
      <w:marRight w:val="0"/>
      <w:marTop w:val="0"/>
      <w:marBottom w:val="0"/>
      <w:divBdr>
        <w:top w:val="none" w:sz="0" w:space="0" w:color="auto"/>
        <w:left w:val="none" w:sz="0" w:space="0" w:color="auto"/>
        <w:bottom w:val="none" w:sz="0" w:space="0" w:color="auto"/>
        <w:right w:val="none" w:sz="0" w:space="0" w:color="auto"/>
      </w:divBdr>
    </w:div>
    <w:div w:id="1762676073">
      <w:bodyDiv w:val="1"/>
      <w:marLeft w:val="0"/>
      <w:marRight w:val="0"/>
      <w:marTop w:val="0"/>
      <w:marBottom w:val="0"/>
      <w:divBdr>
        <w:top w:val="none" w:sz="0" w:space="0" w:color="auto"/>
        <w:left w:val="none" w:sz="0" w:space="0" w:color="auto"/>
        <w:bottom w:val="none" w:sz="0" w:space="0" w:color="auto"/>
        <w:right w:val="none" w:sz="0" w:space="0" w:color="auto"/>
      </w:divBdr>
    </w:div>
    <w:div w:id="1772781473">
      <w:bodyDiv w:val="1"/>
      <w:marLeft w:val="0"/>
      <w:marRight w:val="0"/>
      <w:marTop w:val="0"/>
      <w:marBottom w:val="0"/>
      <w:divBdr>
        <w:top w:val="none" w:sz="0" w:space="0" w:color="auto"/>
        <w:left w:val="none" w:sz="0" w:space="0" w:color="auto"/>
        <w:bottom w:val="none" w:sz="0" w:space="0" w:color="auto"/>
        <w:right w:val="none" w:sz="0" w:space="0" w:color="auto"/>
      </w:divBdr>
    </w:div>
    <w:div w:id="1897738299">
      <w:bodyDiv w:val="1"/>
      <w:marLeft w:val="0"/>
      <w:marRight w:val="0"/>
      <w:marTop w:val="0"/>
      <w:marBottom w:val="0"/>
      <w:divBdr>
        <w:top w:val="none" w:sz="0" w:space="0" w:color="auto"/>
        <w:left w:val="none" w:sz="0" w:space="0" w:color="auto"/>
        <w:bottom w:val="none" w:sz="0" w:space="0" w:color="auto"/>
        <w:right w:val="none" w:sz="0" w:space="0" w:color="auto"/>
      </w:divBdr>
    </w:div>
    <w:div w:id="20869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doi.org/10.1093/bjps/axz046"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93A6-3A64-F841-9795-35BCB5D7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7305</Words>
  <Characters>41645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Babcock, Gunnar O</cp:lastModifiedBy>
  <cp:revision>2</cp:revision>
  <cp:lastPrinted>2018-06-30T18:50:00Z</cp:lastPrinted>
  <dcterms:created xsi:type="dcterms:W3CDTF">2020-05-10T14:41:00Z</dcterms:created>
  <dcterms:modified xsi:type="dcterms:W3CDTF">2020-05-10T14:41:00Z</dcterms:modified>
</cp:coreProperties>
</file>