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F8A2" w14:textId="77777777" w:rsidR="001C5920" w:rsidRDefault="001C5920" w:rsidP="001C5920">
      <w:pPr>
        <w:rPr>
          <w:sz w:val="20"/>
          <w:szCs w:val="20"/>
        </w:rPr>
      </w:pPr>
    </w:p>
    <w:p w14:paraId="6BB666C5" w14:textId="6B6932E9" w:rsidR="001C5920" w:rsidRDefault="001C5920" w:rsidP="001C5920">
      <w:pPr>
        <w:rPr>
          <w:rFonts w:asciiTheme="minorHAnsi" w:hAnsiTheme="minorHAnsi" w:cstheme="minorHAnsi"/>
          <w:b/>
          <w:sz w:val="24"/>
          <w:szCs w:val="24"/>
        </w:rPr>
      </w:pPr>
      <w:r>
        <w:rPr>
          <w:rFonts w:asciiTheme="minorHAnsi" w:hAnsiTheme="minorHAnsi" w:cstheme="minorHAnsi"/>
          <w:b/>
          <w:sz w:val="24"/>
          <w:szCs w:val="24"/>
        </w:rPr>
        <w:t xml:space="preserve">Phenomenology as the original science of life in Heidegger’s early Freiburg </w:t>
      </w:r>
      <w:r>
        <w:rPr>
          <w:rFonts w:asciiTheme="minorHAnsi" w:hAnsiTheme="minorHAnsi" w:cstheme="minorHAnsi"/>
          <w:b/>
          <w:sz w:val="24"/>
          <w:szCs w:val="24"/>
        </w:rPr>
        <w:t>l</w:t>
      </w:r>
      <w:r>
        <w:rPr>
          <w:rFonts w:asciiTheme="minorHAnsi" w:hAnsiTheme="minorHAnsi" w:cstheme="minorHAnsi"/>
          <w:b/>
          <w:sz w:val="24"/>
          <w:szCs w:val="24"/>
        </w:rPr>
        <w:t>ectures</w:t>
      </w:r>
    </w:p>
    <w:p w14:paraId="4F918096" w14:textId="77777777" w:rsidR="001C5920" w:rsidRDefault="001C5920" w:rsidP="001C5920">
      <w:pPr>
        <w:rPr>
          <w:rFonts w:asciiTheme="minorHAnsi" w:hAnsiTheme="minorHAnsi" w:cstheme="minorHAnsi"/>
          <w:sz w:val="24"/>
          <w:szCs w:val="24"/>
        </w:rPr>
      </w:pPr>
      <w:r>
        <w:t xml:space="preserve">Limited Free downloads: </w:t>
      </w:r>
      <w:hyperlink r:id="rId4" w:history="1">
        <w:r>
          <w:rPr>
            <w:rStyle w:val="Hyperlink"/>
            <w:rFonts w:asciiTheme="minorHAnsi" w:hAnsiTheme="minorHAnsi" w:cstheme="minorHAnsi"/>
            <w:sz w:val="24"/>
            <w:szCs w:val="24"/>
          </w:rPr>
          <w:t>http://www.tandfonline.com/eprint/hiUZfrBHWxQgyNVQt5XX/full</w:t>
        </w:r>
      </w:hyperlink>
    </w:p>
    <w:p w14:paraId="1BFEDF6C" w14:textId="79115618" w:rsidR="001C5920" w:rsidRDefault="001C5920" w:rsidP="001C5920">
      <w:pPr>
        <w:rPr>
          <w:rFonts w:cs="Times New Roman"/>
        </w:rPr>
      </w:pPr>
      <w:r>
        <w:rPr>
          <w:rFonts w:cs="Times New Roman"/>
        </w:rPr>
        <w:t>Or Email: lee</w:t>
      </w:r>
      <w:r>
        <w:rPr>
          <w:rFonts w:cs="Times New Roman"/>
        </w:rPr>
        <w:t>badger</w:t>
      </w:r>
      <w:r>
        <w:rPr>
          <w:rFonts w:cs="Times New Roman"/>
        </w:rPr>
        <w:t>@</w:t>
      </w:r>
      <w:r>
        <w:rPr>
          <w:rFonts w:cs="Times New Roman"/>
        </w:rPr>
        <w:t>ymail.com</w:t>
      </w:r>
    </w:p>
    <w:p w14:paraId="1BCDFF6A" w14:textId="77777777" w:rsidR="001C5920" w:rsidRDefault="001C5920" w:rsidP="001C5920">
      <w:pPr>
        <w:rPr>
          <w:rFonts w:asciiTheme="minorHAnsi" w:hAnsiTheme="minorHAnsi" w:cstheme="minorHAnsi"/>
          <w:b/>
        </w:rPr>
      </w:pPr>
      <w:r>
        <w:rPr>
          <w:rFonts w:asciiTheme="minorHAnsi" w:hAnsiTheme="minorHAnsi" w:cstheme="minorHAnsi"/>
          <w:b/>
        </w:rPr>
        <w:t>Abstract</w:t>
      </w:r>
    </w:p>
    <w:p w14:paraId="48CC3C6E" w14:textId="4C2D8B21" w:rsidR="001C5920" w:rsidRDefault="001C5920" w:rsidP="001C5920">
      <w:r>
        <w:t>The aim of this essay is to introduce an original and radical phenomenology of life into Heidegger’s earliest lectures at Freiburg University. The motivation behind this aim lies in the exclusion of life from the existential analytic despite Heidegger’s preoccupation with the question of life during this very early period. Principally, the essay demonstrates how Husserl’s phenomenological insight into</w:t>
      </w:r>
      <w:r w:rsidR="000534D9">
        <w:t xml:space="preserve"> </w:t>
      </w:r>
      <w:r>
        <w:t>intentional</w:t>
      </w:r>
      <w:r w:rsidR="000534D9">
        <w:t xml:space="preserve"> </w:t>
      </w:r>
      <w:r>
        <w:t xml:space="preserve">life has the potential to be transformed into a living aporia. Although this demonstration is set within the general context of obtaining knowledge in and of life, it is achieved via a reciprocal critique of the possibility of a philosophy of life and Husserlian phenomenology, </w:t>
      </w:r>
      <w:r w:rsidR="000534D9">
        <w:t>to</w:t>
      </w:r>
      <w:r>
        <w:t xml:space="preserve"> reveal the congruence life philosophy has with the project of phenomenology. In contrast to fundamental ontology, the essay ends by exposing Heidegger’s latent and inexplicit formulation of phenomenology in terms of a radical correlation that holds aporetically between living and unliving experience.</w:t>
      </w:r>
    </w:p>
    <w:p w14:paraId="5E372745" w14:textId="77777777" w:rsidR="001C5920" w:rsidRDefault="001C5920" w:rsidP="001C5920">
      <w:pPr>
        <w:rPr>
          <w:rFonts w:asciiTheme="minorHAnsi" w:hAnsiTheme="minorHAnsi" w:cstheme="minorHAnsi"/>
          <w:sz w:val="24"/>
          <w:szCs w:val="24"/>
        </w:rPr>
      </w:pPr>
    </w:p>
    <w:p w14:paraId="04EA5DB5" w14:textId="77777777" w:rsidR="001C5920" w:rsidRDefault="001C5920" w:rsidP="001C5920">
      <w:pPr>
        <w:rPr>
          <w:sz w:val="20"/>
          <w:szCs w:val="20"/>
        </w:rPr>
      </w:pPr>
    </w:p>
    <w:p w14:paraId="4E230239" w14:textId="77777777" w:rsidR="007F2F02" w:rsidRDefault="007F2F02"/>
    <w:sectPr w:rsidR="007F2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20"/>
    <w:rsid w:val="000534D9"/>
    <w:rsid w:val="001C5920"/>
    <w:rsid w:val="007F2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5C8C"/>
  <w15:chartTrackingRefBased/>
  <w15:docId w15:val="{CE719915-6BE1-4F03-8497-210B422B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20"/>
    <w:pPr>
      <w:spacing w:after="0" w:line="480" w:lineRule="auto"/>
      <w:contextualSpacing/>
      <w:jc w:val="both"/>
    </w:pPr>
    <w:rPr>
      <w:rFonts w:ascii="Times New Roman" w:hAnsi="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59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8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ndfonline.com/eprint/hiUZfrBHWxQgyNVQt5XX/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Michael</dc:creator>
  <cp:keywords/>
  <dc:description/>
  <cp:lastModifiedBy>Lee Michael</cp:lastModifiedBy>
  <cp:revision>3</cp:revision>
  <dcterms:created xsi:type="dcterms:W3CDTF">2023-04-18T08:43:00Z</dcterms:created>
  <dcterms:modified xsi:type="dcterms:W3CDTF">2023-04-18T08:45:00Z</dcterms:modified>
</cp:coreProperties>
</file>