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8FB248" w14:textId="77777777" w:rsidR="00E26BE6" w:rsidRDefault="002847E2">
      <w:pPr>
        <w:pStyle w:val="normal0"/>
        <w:spacing w:line="240" w:lineRule="auto"/>
      </w:pPr>
      <w:r>
        <w:rPr>
          <w:rFonts w:ascii="Times New Roman" w:eastAsia="Times New Roman" w:hAnsi="Times New Roman" w:cs="Times New Roman"/>
          <w:b/>
          <w:i/>
          <w:sz w:val="28"/>
        </w:rPr>
        <w:t xml:space="preserve">Animal Interrupted, </w:t>
      </w:r>
    </w:p>
    <w:p w14:paraId="56B756C3" w14:textId="77777777" w:rsidR="00E26BE6" w:rsidRDefault="002847E2">
      <w:pPr>
        <w:pStyle w:val="normal0"/>
        <w:spacing w:line="240" w:lineRule="auto"/>
      </w:pPr>
      <w:proofErr w:type="gramStart"/>
      <w:r>
        <w:rPr>
          <w:rFonts w:ascii="Times New Roman" w:eastAsia="Times New Roman" w:hAnsi="Times New Roman" w:cs="Times New Roman"/>
          <w:b/>
          <w:i/>
          <w:sz w:val="28"/>
        </w:rPr>
        <w:t>or</w:t>
      </w:r>
      <w:proofErr w:type="gramEnd"/>
      <w:r>
        <w:rPr>
          <w:rFonts w:ascii="Times New Roman" w:eastAsia="Times New Roman" w:hAnsi="Times New Roman" w:cs="Times New Roman"/>
          <w:b/>
          <w:i/>
          <w:sz w:val="28"/>
        </w:rPr>
        <w:t xml:space="preserve"> Why Accepting Pascal’s Wager Might Be the Last Thing You Ever Do</w:t>
      </w:r>
    </w:p>
    <w:p w14:paraId="5288522D" w14:textId="77777777" w:rsidR="00E26BE6" w:rsidRDefault="002847E2">
      <w:pPr>
        <w:pStyle w:val="normal0"/>
        <w:spacing w:line="240" w:lineRule="auto"/>
      </w:pPr>
      <w:r>
        <w:rPr>
          <w:rFonts w:ascii="Times New Roman" w:eastAsia="Times New Roman" w:hAnsi="Times New Roman" w:cs="Times New Roman"/>
          <w:b/>
          <w:sz w:val="24"/>
        </w:rPr>
        <w:t xml:space="preserve"> </w:t>
      </w:r>
    </w:p>
    <w:p w14:paraId="52C5724C" w14:textId="77777777" w:rsidR="00E26BE6" w:rsidRDefault="002847E2">
      <w:pPr>
        <w:pStyle w:val="normal0"/>
        <w:spacing w:before="160" w:line="240" w:lineRule="auto"/>
        <w:ind w:right="760"/>
      </w:pPr>
      <w:r>
        <w:rPr>
          <w:rFonts w:ascii="Times New Roman" w:eastAsia="Times New Roman" w:hAnsi="Times New Roman" w:cs="Times New Roman"/>
          <w:b/>
          <w:color w:val="333333"/>
          <w:sz w:val="24"/>
          <w:highlight w:val="white"/>
        </w:rPr>
        <w:t>1. What Our Paper Is About</w:t>
      </w:r>
    </w:p>
    <w:p w14:paraId="7BBEA14D"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It might seem a bit odd to give a paper about conventionalist views of personal identity at a conference on animalism, given that (as we’ll discuss in more detail below) the two views in many ways appear to address different sets of issues and solve differ</w:t>
      </w:r>
      <w:r>
        <w:rPr>
          <w:rFonts w:ascii="Times New Roman" w:eastAsia="Times New Roman" w:hAnsi="Times New Roman" w:cs="Times New Roman"/>
          <w:color w:val="333333"/>
          <w:sz w:val="24"/>
          <w:highlight w:val="white"/>
        </w:rPr>
        <w:t>ent sorts of problems. Animalism’s main competitor is usually taken to be Lockeanism (which denies that we are identical to organisms and claims that psychological continuity of some sort is what’s necessary and sufficient for our persistence).</w:t>
      </w:r>
      <w:r>
        <w:rPr>
          <w:rFonts w:ascii="Times New Roman" w:eastAsia="Times New Roman" w:hAnsi="Times New Roman" w:cs="Times New Roman"/>
          <w:color w:val="333333"/>
          <w:sz w:val="24"/>
          <w:highlight w:val="white"/>
          <w:vertAlign w:val="superscript"/>
        </w:rPr>
        <w:footnoteReference w:id="1"/>
      </w:r>
      <w:r>
        <w:rPr>
          <w:rFonts w:ascii="Times New Roman" w:eastAsia="Times New Roman" w:hAnsi="Times New Roman" w:cs="Times New Roman"/>
          <w:color w:val="333333"/>
          <w:sz w:val="24"/>
          <w:highlight w:val="white"/>
        </w:rPr>
        <w:t xml:space="preserve">  Conventio</w:t>
      </w:r>
      <w:r>
        <w:rPr>
          <w:rFonts w:ascii="Times New Roman" w:eastAsia="Times New Roman" w:hAnsi="Times New Roman" w:cs="Times New Roman"/>
          <w:color w:val="333333"/>
          <w:sz w:val="24"/>
          <w:highlight w:val="white"/>
        </w:rPr>
        <w:t xml:space="preserve">nalism, by contrast, doesn’t agree </w:t>
      </w:r>
      <w:r>
        <w:rPr>
          <w:rFonts w:ascii="Times New Roman" w:eastAsia="Times New Roman" w:hAnsi="Times New Roman" w:cs="Times New Roman"/>
          <w:i/>
          <w:color w:val="333333"/>
          <w:sz w:val="24"/>
          <w:highlight w:val="white"/>
        </w:rPr>
        <w:t>or</w:t>
      </w:r>
      <w:r>
        <w:rPr>
          <w:rFonts w:ascii="Times New Roman" w:eastAsia="Times New Roman" w:hAnsi="Times New Roman" w:cs="Times New Roman"/>
          <w:color w:val="333333"/>
          <w:sz w:val="24"/>
          <w:highlight w:val="white"/>
        </w:rPr>
        <w:t xml:space="preserve"> disagree with animalism per se.  Rather, it offers itself as a radical alternative to traditional accounts of personal identity that can accommodate both animalist and Lockean intuitions; on conventionalism, persons ar</w:t>
      </w:r>
      <w:r>
        <w:rPr>
          <w:rFonts w:ascii="Times New Roman" w:eastAsia="Times New Roman" w:hAnsi="Times New Roman" w:cs="Times New Roman"/>
          <w:color w:val="333333"/>
          <w:sz w:val="24"/>
          <w:highlight w:val="white"/>
        </w:rPr>
        <w:t>e constituted in part by practices and attitudes of certain sorts of care, and both physical organisms and psychological entities can be the subject of such practices and attitudes.</w:t>
      </w:r>
      <w:r>
        <w:rPr>
          <w:rFonts w:ascii="Times New Roman" w:eastAsia="Times New Roman" w:hAnsi="Times New Roman" w:cs="Times New Roman"/>
          <w:color w:val="333333"/>
          <w:sz w:val="24"/>
          <w:highlight w:val="white"/>
          <w:vertAlign w:val="superscript"/>
        </w:rPr>
        <w:footnoteReference w:id="2"/>
      </w:r>
      <w:r>
        <w:rPr>
          <w:rFonts w:ascii="Times New Roman" w:eastAsia="Times New Roman" w:hAnsi="Times New Roman" w:cs="Times New Roman"/>
          <w:color w:val="333333"/>
          <w:sz w:val="24"/>
          <w:highlight w:val="white"/>
        </w:rPr>
        <w:t xml:space="preserve">  </w:t>
      </w:r>
    </w:p>
    <w:p w14:paraId="5B3F030D"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What’s more, conventionalism -- at least the robust version we consider</w:t>
      </w:r>
      <w:r>
        <w:rPr>
          <w:rFonts w:ascii="Times New Roman" w:eastAsia="Times New Roman" w:hAnsi="Times New Roman" w:cs="Times New Roman"/>
          <w:color w:val="333333"/>
          <w:sz w:val="24"/>
          <w:highlight w:val="white"/>
        </w:rPr>
        <w:t xml:space="preserve"> in this paper -- is not a particularly popular view in personal identity circles, and so it might seem a bit of an obscure target. Yet, as social ontology, social epistemology, and anti-realist views all continue to gain philosophical traction, convention</w:t>
      </w:r>
      <w:r>
        <w:rPr>
          <w:rFonts w:ascii="Times New Roman" w:eastAsia="Times New Roman" w:hAnsi="Times New Roman" w:cs="Times New Roman"/>
          <w:color w:val="333333"/>
          <w:sz w:val="24"/>
          <w:highlight w:val="white"/>
        </w:rPr>
        <w:t>alism about personal identity is increasingly (if often tacitly) accepted.  In this paper, we concentrate on the most well-developed and defended version of conventionalism currently on offer (namely, that proposed by David Braddon-Mitchell, Caroline West,</w:t>
      </w:r>
      <w:r>
        <w:rPr>
          <w:rFonts w:ascii="Times New Roman" w:eastAsia="Times New Roman" w:hAnsi="Times New Roman" w:cs="Times New Roman"/>
          <w:color w:val="333333"/>
          <w:sz w:val="24"/>
          <w:highlight w:val="white"/>
        </w:rPr>
        <w:t xml:space="preserve"> and Kristie Miller) and discuss how the conventionalist appears forced either 1) to accept arbitrariness concerning from which perspective to judge one’s survival or 2) to maintain egalitarianism at the cost of making ‘transfiguring’ decisions such as Pas</w:t>
      </w:r>
      <w:r>
        <w:rPr>
          <w:rFonts w:ascii="Times New Roman" w:eastAsia="Times New Roman" w:hAnsi="Times New Roman" w:cs="Times New Roman"/>
          <w:color w:val="333333"/>
          <w:sz w:val="24"/>
          <w:highlight w:val="white"/>
        </w:rPr>
        <w:t>cal’s Wager rationally intractable.  We consider three ways the egalitarian conventionalist could make these choices tractable and show that each one comes at significant cost to the view.  We end the paper by considering whether accepting arbitrariness wo</w:t>
      </w:r>
      <w:r>
        <w:rPr>
          <w:rFonts w:ascii="Times New Roman" w:eastAsia="Times New Roman" w:hAnsi="Times New Roman" w:cs="Times New Roman"/>
          <w:color w:val="333333"/>
          <w:sz w:val="24"/>
          <w:highlight w:val="white"/>
        </w:rPr>
        <w:t>uld be a better move for the conventionalist and conclude that even here, she runs the risk of transfiguring choices being rationally intractable.</w:t>
      </w:r>
    </w:p>
    <w:p w14:paraId="1B650223" w14:textId="77777777" w:rsidR="00E26BE6" w:rsidRDefault="00E26BE6">
      <w:pPr>
        <w:pStyle w:val="normal0"/>
        <w:spacing w:before="160" w:line="240" w:lineRule="auto"/>
        <w:ind w:right="760"/>
      </w:pPr>
    </w:p>
    <w:p w14:paraId="0D0FA839" w14:textId="77777777" w:rsidR="00E26BE6" w:rsidRDefault="002847E2">
      <w:pPr>
        <w:pStyle w:val="normal0"/>
        <w:spacing w:before="160" w:line="240" w:lineRule="auto"/>
        <w:ind w:right="760"/>
      </w:pPr>
      <w:r>
        <w:rPr>
          <w:rFonts w:ascii="Times New Roman" w:eastAsia="Times New Roman" w:hAnsi="Times New Roman" w:cs="Times New Roman"/>
          <w:b/>
          <w:color w:val="333333"/>
          <w:sz w:val="24"/>
          <w:highlight w:val="white"/>
        </w:rPr>
        <w:t>2. Identity (and Survival) by Convention?</w:t>
      </w:r>
    </w:p>
    <w:p w14:paraId="2CB54C54"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lastRenderedPageBreak/>
        <w:t>One of the main objections to animalism is that it can’t accommoda</w:t>
      </w:r>
      <w:r>
        <w:rPr>
          <w:rFonts w:ascii="Times New Roman" w:eastAsia="Times New Roman" w:hAnsi="Times New Roman" w:cs="Times New Roman"/>
          <w:color w:val="333333"/>
          <w:sz w:val="24"/>
          <w:highlight w:val="white"/>
        </w:rPr>
        <w:t>te ‘gappy’ or ‘jumpy’ existence -- or, really, the idea of post-mortem survival in general.</w:t>
      </w:r>
      <w:r>
        <w:rPr>
          <w:rFonts w:ascii="Times New Roman" w:eastAsia="Times New Roman" w:hAnsi="Times New Roman" w:cs="Times New Roman"/>
          <w:color w:val="333333"/>
          <w:sz w:val="24"/>
          <w:highlight w:val="white"/>
          <w:vertAlign w:val="superscript"/>
        </w:rPr>
        <w:footnoteReference w:id="3"/>
      </w:r>
      <w:r>
        <w:rPr>
          <w:rFonts w:ascii="Times New Roman" w:eastAsia="Times New Roman" w:hAnsi="Times New Roman" w:cs="Times New Roman"/>
          <w:color w:val="333333"/>
          <w:sz w:val="24"/>
          <w:highlight w:val="white"/>
        </w:rPr>
        <w:t xml:space="preserve">  If continuity of organic processes of a certain sort is necessary for our survival, then stepping into a teleporter means our death, and even God can’t resurrect </w:t>
      </w:r>
      <w:r>
        <w:rPr>
          <w:rFonts w:ascii="Times New Roman" w:eastAsia="Times New Roman" w:hAnsi="Times New Roman" w:cs="Times New Roman"/>
          <w:color w:val="333333"/>
          <w:sz w:val="24"/>
          <w:highlight w:val="white"/>
        </w:rPr>
        <w:t>an animal identical to the one(s) currently writing this paper.</w:t>
      </w:r>
      <w:r>
        <w:rPr>
          <w:rFonts w:ascii="Times New Roman" w:eastAsia="Times New Roman" w:hAnsi="Times New Roman" w:cs="Times New Roman"/>
          <w:color w:val="333333"/>
          <w:sz w:val="24"/>
          <w:highlight w:val="white"/>
          <w:vertAlign w:val="superscript"/>
        </w:rPr>
        <w:footnoteReference w:id="4"/>
      </w:r>
      <w:r>
        <w:rPr>
          <w:rFonts w:ascii="Times New Roman" w:eastAsia="Times New Roman" w:hAnsi="Times New Roman" w:cs="Times New Roman"/>
          <w:color w:val="333333"/>
          <w:sz w:val="24"/>
          <w:highlight w:val="white"/>
        </w:rPr>
        <w:t xml:space="preserve">  </w:t>
      </w:r>
      <w:proofErr w:type="gramStart"/>
      <w:r>
        <w:rPr>
          <w:rFonts w:ascii="Times New Roman" w:eastAsia="Times New Roman" w:hAnsi="Times New Roman" w:cs="Times New Roman"/>
          <w:color w:val="333333"/>
          <w:sz w:val="24"/>
          <w:highlight w:val="white"/>
        </w:rPr>
        <w:t>Conventionalism is championed by its advocates, by contrast,</w:t>
      </w:r>
      <w:proofErr w:type="gramEnd"/>
      <w:r>
        <w:rPr>
          <w:rFonts w:ascii="Times New Roman" w:eastAsia="Times New Roman" w:hAnsi="Times New Roman" w:cs="Times New Roman"/>
          <w:color w:val="333333"/>
          <w:sz w:val="24"/>
          <w:highlight w:val="white"/>
        </w:rPr>
        <w:t xml:space="preserve"> as an alternative view that can handle both these and other ‘puzzle’ cases, such as those involving fission, fusion, and brain tr</w:t>
      </w:r>
      <w:r>
        <w:rPr>
          <w:rFonts w:ascii="Times New Roman" w:eastAsia="Times New Roman" w:hAnsi="Times New Roman" w:cs="Times New Roman"/>
          <w:color w:val="333333"/>
          <w:sz w:val="24"/>
          <w:highlight w:val="white"/>
        </w:rPr>
        <w:t xml:space="preserve">ansplants.  In this section, we lay out the bare bones of this view, showing how the most developed form of conventionalism answers the question of </w:t>
      </w:r>
      <w:r>
        <w:rPr>
          <w:rFonts w:ascii="Times New Roman" w:eastAsia="Times New Roman" w:hAnsi="Times New Roman" w:cs="Times New Roman"/>
          <w:i/>
          <w:color w:val="333333"/>
          <w:sz w:val="24"/>
          <w:highlight w:val="white"/>
        </w:rPr>
        <w:t>(a)</w:t>
      </w:r>
      <w:r>
        <w:rPr>
          <w:rFonts w:ascii="Times New Roman" w:eastAsia="Times New Roman" w:hAnsi="Times New Roman" w:cs="Times New Roman"/>
          <w:color w:val="333333"/>
          <w:sz w:val="24"/>
          <w:highlight w:val="white"/>
        </w:rPr>
        <w:t xml:space="preserve"> what persons are and </w:t>
      </w:r>
      <w:r>
        <w:rPr>
          <w:rFonts w:ascii="Times New Roman" w:eastAsia="Times New Roman" w:hAnsi="Times New Roman" w:cs="Times New Roman"/>
          <w:i/>
          <w:color w:val="333333"/>
          <w:sz w:val="24"/>
          <w:highlight w:val="white"/>
        </w:rPr>
        <w:t>(b)</w:t>
      </w:r>
      <w:r>
        <w:rPr>
          <w:rFonts w:ascii="Times New Roman" w:eastAsia="Times New Roman" w:hAnsi="Times New Roman" w:cs="Times New Roman"/>
          <w:color w:val="333333"/>
          <w:sz w:val="24"/>
          <w:highlight w:val="white"/>
        </w:rPr>
        <w:t xml:space="preserve"> what the necessary and sufficient conditions for their persistence are.</w:t>
      </w:r>
    </w:p>
    <w:p w14:paraId="423E0024" w14:textId="77777777" w:rsidR="00E26BE6" w:rsidRDefault="002847E2">
      <w:pPr>
        <w:pStyle w:val="normal0"/>
        <w:spacing w:before="160" w:line="240" w:lineRule="auto"/>
        <w:ind w:right="760"/>
      </w:pPr>
      <w:r>
        <w:rPr>
          <w:rFonts w:ascii="Times New Roman" w:eastAsia="Times New Roman" w:hAnsi="Times New Roman" w:cs="Times New Roman"/>
          <w:i/>
          <w:color w:val="333333"/>
          <w:sz w:val="24"/>
          <w:highlight w:val="white"/>
        </w:rPr>
        <w:t xml:space="preserve">(a) </w:t>
      </w:r>
      <w:proofErr w:type="gramStart"/>
      <w:r>
        <w:rPr>
          <w:rFonts w:ascii="Times New Roman" w:eastAsia="Times New Roman" w:hAnsi="Times New Roman" w:cs="Times New Roman"/>
          <w:i/>
          <w:color w:val="333333"/>
          <w:sz w:val="24"/>
          <w:highlight w:val="white"/>
        </w:rPr>
        <w:t>wha</w:t>
      </w:r>
      <w:r>
        <w:rPr>
          <w:rFonts w:ascii="Times New Roman" w:eastAsia="Times New Roman" w:hAnsi="Times New Roman" w:cs="Times New Roman"/>
          <w:i/>
          <w:color w:val="333333"/>
          <w:sz w:val="24"/>
          <w:highlight w:val="white"/>
        </w:rPr>
        <w:t>t</w:t>
      </w:r>
      <w:proofErr w:type="gramEnd"/>
      <w:r>
        <w:rPr>
          <w:rFonts w:ascii="Times New Roman" w:eastAsia="Times New Roman" w:hAnsi="Times New Roman" w:cs="Times New Roman"/>
          <w:i/>
          <w:color w:val="333333"/>
          <w:sz w:val="24"/>
          <w:highlight w:val="white"/>
        </w:rPr>
        <w:t xml:space="preserve"> persons are</w:t>
      </w:r>
    </w:p>
    <w:p w14:paraId="5F9845CF" w14:textId="77777777" w:rsidR="00E26BE6" w:rsidRDefault="002847E2">
      <w:pPr>
        <w:pStyle w:val="normal0"/>
        <w:spacing w:before="160" w:line="240" w:lineRule="auto"/>
        <w:ind w:right="760"/>
      </w:pPr>
      <w:r>
        <w:rPr>
          <w:rFonts w:ascii="Times New Roman" w:eastAsia="Times New Roman" w:hAnsi="Times New Roman" w:cs="Times New Roman"/>
          <w:i/>
          <w:color w:val="333333"/>
          <w:sz w:val="24"/>
          <w:highlight w:val="white"/>
        </w:rPr>
        <w:t xml:space="preserve"> </w:t>
      </w:r>
      <w:r>
        <w:rPr>
          <w:rFonts w:ascii="Times New Roman" w:eastAsia="Times New Roman" w:hAnsi="Times New Roman" w:cs="Times New Roman"/>
          <w:color w:val="333333"/>
          <w:sz w:val="24"/>
          <w:highlight w:val="white"/>
        </w:rPr>
        <w:t xml:space="preserve">Conventionalism about personal identity has a long and storied history, going back at least to Hume, who in his </w:t>
      </w:r>
      <w:r>
        <w:rPr>
          <w:rFonts w:ascii="Times New Roman" w:eastAsia="Times New Roman" w:hAnsi="Times New Roman" w:cs="Times New Roman"/>
          <w:i/>
          <w:color w:val="333333"/>
          <w:sz w:val="24"/>
          <w:highlight w:val="white"/>
        </w:rPr>
        <w:t>Treatise on Human Nature</w:t>
      </w:r>
      <w:r>
        <w:rPr>
          <w:rFonts w:ascii="Times New Roman" w:eastAsia="Times New Roman" w:hAnsi="Times New Roman" w:cs="Times New Roman"/>
          <w:color w:val="333333"/>
          <w:sz w:val="24"/>
          <w:highlight w:val="white"/>
        </w:rPr>
        <w:t xml:space="preserve"> compared persons to commonwealths or nations.</w:t>
      </w:r>
      <w:r>
        <w:rPr>
          <w:rFonts w:ascii="Times New Roman" w:eastAsia="Times New Roman" w:hAnsi="Times New Roman" w:cs="Times New Roman"/>
          <w:color w:val="333333"/>
          <w:sz w:val="24"/>
          <w:highlight w:val="white"/>
          <w:vertAlign w:val="superscript"/>
        </w:rPr>
        <w:footnoteReference w:id="5"/>
      </w:r>
      <w:r>
        <w:rPr>
          <w:rFonts w:ascii="Times New Roman" w:eastAsia="Times New Roman" w:hAnsi="Times New Roman" w:cs="Times New Roman"/>
          <w:color w:val="333333"/>
          <w:sz w:val="24"/>
          <w:highlight w:val="white"/>
        </w:rPr>
        <w:t xml:space="preserve">  In more recent years, it has been championed by the like</w:t>
      </w:r>
      <w:r>
        <w:rPr>
          <w:rFonts w:ascii="Times New Roman" w:eastAsia="Times New Roman" w:hAnsi="Times New Roman" w:cs="Times New Roman"/>
          <w:color w:val="333333"/>
          <w:sz w:val="24"/>
          <w:highlight w:val="white"/>
        </w:rPr>
        <w:t>s of Parfit, Unger, West, Braddon-Mitchell, and Miller.</w:t>
      </w:r>
      <w:r>
        <w:rPr>
          <w:rFonts w:ascii="Times New Roman" w:eastAsia="Times New Roman" w:hAnsi="Times New Roman" w:cs="Times New Roman"/>
          <w:color w:val="333333"/>
          <w:sz w:val="24"/>
          <w:highlight w:val="white"/>
          <w:vertAlign w:val="superscript"/>
        </w:rPr>
        <w:footnoteReference w:id="6"/>
      </w:r>
      <w:r>
        <w:rPr>
          <w:rFonts w:ascii="Times New Roman" w:eastAsia="Times New Roman" w:hAnsi="Times New Roman" w:cs="Times New Roman"/>
          <w:color w:val="333333"/>
          <w:sz w:val="24"/>
          <w:highlight w:val="white"/>
        </w:rPr>
        <w:t xml:space="preserve">  There are a number of variations on the basic view, but all versions agree that personal identity is tied up with personal and/or social conventions in one way or another.</w:t>
      </w:r>
      <w:r>
        <w:rPr>
          <w:rFonts w:ascii="Times New Roman" w:eastAsia="Times New Roman" w:hAnsi="Times New Roman" w:cs="Times New Roman"/>
          <w:color w:val="333333"/>
          <w:sz w:val="24"/>
          <w:highlight w:val="white"/>
          <w:vertAlign w:val="superscript"/>
        </w:rPr>
        <w:footnoteReference w:id="7"/>
      </w:r>
      <w:r>
        <w:rPr>
          <w:rFonts w:ascii="Times New Roman" w:eastAsia="Times New Roman" w:hAnsi="Times New Roman" w:cs="Times New Roman"/>
          <w:color w:val="333333"/>
          <w:sz w:val="24"/>
          <w:highlight w:val="white"/>
        </w:rPr>
        <w:t xml:space="preserve">  The version of conventio</w:t>
      </w:r>
      <w:r>
        <w:rPr>
          <w:rFonts w:ascii="Times New Roman" w:eastAsia="Times New Roman" w:hAnsi="Times New Roman" w:cs="Times New Roman"/>
          <w:color w:val="333333"/>
          <w:sz w:val="24"/>
          <w:highlight w:val="white"/>
        </w:rPr>
        <w:t xml:space="preserve">nalism on which we will focus in this paper takes the relationship between personal identity and conventions to be one of constitution. That is, for the strong conventionalist, persons are partly constituted by conventions of a certain kind. </w:t>
      </w:r>
    </w:p>
    <w:p w14:paraId="6FBB0324"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lastRenderedPageBreak/>
        <w:t>To get a basi</w:t>
      </w:r>
      <w:r>
        <w:rPr>
          <w:rFonts w:ascii="Times New Roman" w:eastAsia="Times New Roman" w:hAnsi="Times New Roman" w:cs="Times New Roman"/>
          <w:color w:val="333333"/>
          <w:sz w:val="24"/>
          <w:highlight w:val="white"/>
        </w:rPr>
        <w:t xml:space="preserve">c sense for the view, consider Hume’s analogy of a nation. A nation is constituted by 1) a </w:t>
      </w:r>
      <w:proofErr w:type="gramStart"/>
      <w:r>
        <w:rPr>
          <w:rFonts w:ascii="Times New Roman" w:eastAsia="Times New Roman" w:hAnsi="Times New Roman" w:cs="Times New Roman"/>
          <w:color w:val="333333"/>
          <w:sz w:val="24"/>
          <w:highlight w:val="white"/>
        </w:rPr>
        <w:t>land-mass</w:t>
      </w:r>
      <w:proofErr w:type="gramEnd"/>
      <w:r>
        <w:rPr>
          <w:rFonts w:ascii="Times New Roman" w:eastAsia="Times New Roman" w:hAnsi="Times New Roman" w:cs="Times New Roman"/>
          <w:color w:val="333333"/>
          <w:sz w:val="24"/>
          <w:highlight w:val="white"/>
        </w:rPr>
        <w:t xml:space="preserve"> along with 2) people who live (primarily) on that land-mass and 3) conventions regarding the rules of association for persons within the boundaries of the </w:t>
      </w:r>
      <w:r>
        <w:rPr>
          <w:rFonts w:ascii="Times New Roman" w:eastAsia="Times New Roman" w:hAnsi="Times New Roman" w:cs="Times New Roman"/>
          <w:color w:val="333333"/>
          <w:sz w:val="24"/>
          <w:highlight w:val="white"/>
        </w:rPr>
        <w:t xml:space="preserve">relevant land-mass. Strip the nation of any of these three elements and, arguably, you remove the nation from existence. Strong conventionalism about persons treats persons like nations. </w:t>
      </w:r>
      <w:proofErr w:type="gramStart"/>
      <w:r>
        <w:rPr>
          <w:rFonts w:ascii="Times New Roman" w:eastAsia="Times New Roman" w:hAnsi="Times New Roman" w:cs="Times New Roman"/>
          <w:color w:val="333333"/>
          <w:sz w:val="24"/>
          <w:highlight w:val="white"/>
        </w:rPr>
        <w:t>Persons, on this view, are (at a minimum) constituted by some physica</w:t>
      </w:r>
      <w:r>
        <w:rPr>
          <w:rFonts w:ascii="Times New Roman" w:eastAsia="Times New Roman" w:hAnsi="Times New Roman" w:cs="Times New Roman"/>
          <w:color w:val="333333"/>
          <w:sz w:val="24"/>
          <w:highlight w:val="white"/>
        </w:rPr>
        <w:t>l stuff - a body - plus some psychological features and a range of conventions</w:t>
      </w:r>
      <w:proofErr w:type="gramEnd"/>
      <w:r>
        <w:rPr>
          <w:rFonts w:ascii="Times New Roman" w:eastAsia="Times New Roman" w:hAnsi="Times New Roman" w:cs="Times New Roman"/>
          <w:color w:val="333333"/>
          <w:sz w:val="24"/>
          <w:highlight w:val="white"/>
        </w:rPr>
        <w:t>.</w:t>
      </w:r>
      <w:r>
        <w:rPr>
          <w:rFonts w:ascii="Times New Roman" w:eastAsia="Times New Roman" w:hAnsi="Times New Roman" w:cs="Times New Roman"/>
          <w:color w:val="333333"/>
          <w:sz w:val="24"/>
          <w:highlight w:val="white"/>
          <w:vertAlign w:val="superscript"/>
        </w:rPr>
        <w:footnoteReference w:id="8"/>
      </w:r>
      <w:r>
        <w:rPr>
          <w:rFonts w:ascii="Times New Roman" w:eastAsia="Times New Roman" w:hAnsi="Times New Roman" w:cs="Times New Roman"/>
          <w:color w:val="333333"/>
          <w:sz w:val="24"/>
          <w:highlight w:val="white"/>
        </w:rPr>
        <w:t xml:space="preserve">  </w:t>
      </w:r>
    </w:p>
    <w:p w14:paraId="74748053"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At first glance, this view might seem...well, crazy.  How could it possibly be the case that whether or not this room contains persons is a matter of convention?  Here it is</w:t>
      </w:r>
      <w:r>
        <w:rPr>
          <w:rFonts w:ascii="Times New Roman" w:eastAsia="Times New Roman" w:hAnsi="Times New Roman" w:cs="Times New Roman"/>
          <w:color w:val="333333"/>
          <w:sz w:val="24"/>
          <w:highlight w:val="white"/>
        </w:rPr>
        <w:t xml:space="preserve"> important to note that the term ‘convention’ in this account doesn’t have the sense of ‘</w:t>
      </w:r>
      <w:r>
        <w:rPr>
          <w:rFonts w:ascii="Times New Roman" w:eastAsia="Times New Roman" w:hAnsi="Times New Roman" w:cs="Times New Roman"/>
          <w:i/>
          <w:color w:val="333333"/>
          <w:sz w:val="24"/>
          <w:highlight w:val="white"/>
        </w:rPr>
        <w:t>mere</w:t>
      </w:r>
      <w:r>
        <w:rPr>
          <w:rFonts w:ascii="Times New Roman" w:eastAsia="Times New Roman" w:hAnsi="Times New Roman" w:cs="Times New Roman"/>
          <w:color w:val="333333"/>
          <w:sz w:val="24"/>
          <w:highlight w:val="white"/>
        </w:rPr>
        <w:t xml:space="preserve"> convention’ in the Lewisian sense (i.e., matters that are malleable, that need to be coordinated, but where there is no requirement around which coordination take</w:t>
      </w:r>
      <w:r>
        <w:rPr>
          <w:rFonts w:ascii="Times New Roman" w:eastAsia="Times New Roman" w:hAnsi="Times New Roman" w:cs="Times New Roman"/>
          <w:color w:val="333333"/>
          <w:sz w:val="24"/>
          <w:highlight w:val="white"/>
        </w:rPr>
        <w:t>s place).</w:t>
      </w:r>
      <w:r>
        <w:rPr>
          <w:rFonts w:ascii="Times New Roman" w:eastAsia="Times New Roman" w:hAnsi="Times New Roman" w:cs="Times New Roman"/>
          <w:color w:val="333333"/>
          <w:sz w:val="24"/>
          <w:highlight w:val="white"/>
          <w:vertAlign w:val="superscript"/>
        </w:rPr>
        <w:footnoteReference w:id="9"/>
      </w:r>
      <w:r>
        <w:rPr>
          <w:rFonts w:ascii="Times New Roman" w:eastAsia="Times New Roman" w:hAnsi="Times New Roman" w:cs="Times New Roman"/>
          <w:color w:val="333333"/>
          <w:sz w:val="24"/>
          <w:highlight w:val="white"/>
        </w:rPr>
        <w:t xml:space="preserve">  The conventions that the strong conventionalist has in mind are really practices and attitudes of a certain kind: namely, practices and attitudes of care. In particular, these person-directed practices include moral and prudential concerns, suc</w:t>
      </w:r>
      <w:r>
        <w:rPr>
          <w:rFonts w:ascii="Times New Roman" w:eastAsia="Times New Roman" w:hAnsi="Times New Roman" w:cs="Times New Roman"/>
          <w:color w:val="333333"/>
          <w:sz w:val="24"/>
          <w:highlight w:val="white"/>
        </w:rPr>
        <w:t>h as self-regard (including planning) for future continuers and self-attribution of praise or blame; they also include what appear to be social conventions such as when someone is held accountable for murder in a court of law.</w:t>
      </w:r>
    </w:p>
    <w:p w14:paraId="346BE0EC"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Even granting that the conven</w:t>
      </w:r>
      <w:r>
        <w:rPr>
          <w:rFonts w:ascii="Times New Roman" w:eastAsia="Times New Roman" w:hAnsi="Times New Roman" w:cs="Times New Roman"/>
          <w:color w:val="333333"/>
          <w:sz w:val="24"/>
          <w:highlight w:val="white"/>
        </w:rPr>
        <w:t xml:space="preserve">tions involved are practices and attitudes of care, however, there is still the worry that “...when it comes to persons, as opposed to when it comes to, say, nations and clubs, there is a further fact about how we </w:t>
      </w:r>
      <w:r>
        <w:rPr>
          <w:rFonts w:ascii="Times New Roman" w:eastAsia="Times New Roman" w:hAnsi="Times New Roman" w:cs="Times New Roman"/>
          <w:i/>
          <w:color w:val="333333"/>
          <w:sz w:val="24"/>
          <w:highlight w:val="white"/>
        </w:rPr>
        <w:t>should</w:t>
      </w:r>
      <w:r>
        <w:rPr>
          <w:rFonts w:ascii="Times New Roman" w:eastAsia="Times New Roman" w:hAnsi="Times New Roman" w:cs="Times New Roman"/>
          <w:color w:val="333333"/>
          <w:sz w:val="24"/>
          <w:highlight w:val="white"/>
        </w:rPr>
        <w:t xml:space="preserve"> structure our concerns, meaning tha</w:t>
      </w:r>
      <w:r>
        <w:rPr>
          <w:rFonts w:ascii="Times New Roman" w:eastAsia="Times New Roman" w:hAnsi="Times New Roman" w:cs="Times New Roman"/>
          <w:color w:val="333333"/>
          <w:sz w:val="24"/>
          <w:highlight w:val="white"/>
        </w:rPr>
        <w:t>t how we should structure our concerns is not a mere conventional matter.” (Eklund 2004, added emphasis)  That is, it seems that the object of our person-directed practices can’t just be arbitrarily selected -- and, furthermore, that those practices should</w:t>
      </w:r>
      <w:r>
        <w:rPr>
          <w:rFonts w:ascii="Times New Roman" w:eastAsia="Times New Roman" w:hAnsi="Times New Roman" w:cs="Times New Roman"/>
          <w:color w:val="333333"/>
          <w:sz w:val="24"/>
          <w:highlight w:val="white"/>
        </w:rPr>
        <w:t>n’t be able to shift in the way that conventional concerns do.  We shouldn’t, for example, be able to structure our concerns around rocks and be able to claim truly that those rocks are persons.  Nor should we be able to structure our person-directed pract</w:t>
      </w:r>
      <w:r>
        <w:rPr>
          <w:rFonts w:ascii="Times New Roman" w:eastAsia="Times New Roman" w:hAnsi="Times New Roman" w:cs="Times New Roman"/>
          <w:color w:val="333333"/>
          <w:sz w:val="24"/>
          <w:highlight w:val="white"/>
        </w:rPr>
        <w:t xml:space="preserve">ices around rocks now and then shift to structuring those practices around lakes in six months. </w:t>
      </w:r>
    </w:p>
    <w:p w14:paraId="29A07F73"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The conventionalist will respond to this concern by pointing out that this, again, confuses the relevant conventions with </w:t>
      </w:r>
      <w:r>
        <w:rPr>
          <w:rFonts w:ascii="Times New Roman" w:eastAsia="Times New Roman" w:hAnsi="Times New Roman" w:cs="Times New Roman"/>
          <w:i/>
          <w:color w:val="333333"/>
          <w:sz w:val="24"/>
          <w:highlight w:val="white"/>
        </w:rPr>
        <w:t>mere</w:t>
      </w:r>
      <w:r>
        <w:rPr>
          <w:rFonts w:ascii="Times New Roman" w:eastAsia="Times New Roman" w:hAnsi="Times New Roman" w:cs="Times New Roman"/>
          <w:color w:val="333333"/>
          <w:sz w:val="24"/>
          <w:highlight w:val="white"/>
        </w:rPr>
        <w:t xml:space="preserve"> conventions.  While it is possible to change </w:t>
      </w:r>
      <w:r>
        <w:rPr>
          <w:rFonts w:ascii="Times New Roman" w:eastAsia="Times New Roman" w:hAnsi="Times New Roman" w:cs="Times New Roman"/>
          <w:i/>
          <w:color w:val="333333"/>
          <w:sz w:val="24"/>
          <w:highlight w:val="white"/>
        </w:rPr>
        <w:t>mere</w:t>
      </w:r>
      <w:r>
        <w:rPr>
          <w:rFonts w:ascii="Times New Roman" w:eastAsia="Times New Roman" w:hAnsi="Times New Roman" w:cs="Times New Roman"/>
          <w:color w:val="333333"/>
          <w:sz w:val="24"/>
          <w:highlight w:val="white"/>
        </w:rPr>
        <w:t xml:space="preserve"> conventions on a whim (and, e.g., place ‘north’ on the bottom of a compass or map), person-directed practices are not of this kind. Strong conventionalists go so far as to say that some of the relevant con</w:t>
      </w:r>
      <w:r>
        <w:rPr>
          <w:rFonts w:ascii="Times New Roman" w:eastAsia="Times New Roman" w:hAnsi="Times New Roman" w:cs="Times New Roman"/>
          <w:color w:val="333333"/>
          <w:sz w:val="24"/>
          <w:highlight w:val="white"/>
        </w:rPr>
        <w:t>ventions (such as self-regard for future continuers) are hard-wired into us via evolution, and so may not be malleable at all.</w:t>
      </w:r>
      <w:r>
        <w:rPr>
          <w:rFonts w:ascii="Times New Roman" w:eastAsia="Times New Roman" w:hAnsi="Times New Roman" w:cs="Times New Roman"/>
          <w:color w:val="333333"/>
          <w:sz w:val="24"/>
          <w:highlight w:val="white"/>
          <w:vertAlign w:val="superscript"/>
        </w:rPr>
        <w:footnoteReference w:id="10"/>
      </w:r>
      <w:r>
        <w:rPr>
          <w:rFonts w:ascii="Times New Roman" w:eastAsia="Times New Roman" w:hAnsi="Times New Roman" w:cs="Times New Roman"/>
          <w:color w:val="333333"/>
          <w:sz w:val="24"/>
          <w:highlight w:val="white"/>
        </w:rPr>
        <w:t xml:space="preserve"> </w:t>
      </w:r>
    </w:p>
    <w:p w14:paraId="0D461DB8"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lastRenderedPageBreak/>
        <w:t xml:space="preserve">To get a better sense for the general view, consider how conventionalism handles the classic transporter case. Person A enters </w:t>
      </w:r>
      <w:r>
        <w:rPr>
          <w:rFonts w:ascii="Times New Roman" w:eastAsia="Times New Roman" w:hAnsi="Times New Roman" w:cs="Times New Roman"/>
          <w:color w:val="333333"/>
          <w:sz w:val="24"/>
          <w:highlight w:val="white"/>
        </w:rPr>
        <w:t xml:space="preserve">a transporter at time </w:t>
      </w:r>
      <w:r>
        <w:rPr>
          <w:rFonts w:ascii="Times New Roman" w:eastAsia="Times New Roman" w:hAnsi="Times New Roman" w:cs="Times New Roman"/>
          <w:i/>
          <w:color w:val="333333"/>
          <w:sz w:val="24"/>
          <w:highlight w:val="white"/>
        </w:rPr>
        <w:t>t</w:t>
      </w:r>
      <w:r>
        <w:rPr>
          <w:rFonts w:ascii="Times New Roman" w:eastAsia="Times New Roman" w:hAnsi="Times New Roman" w:cs="Times New Roman"/>
          <w:color w:val="333333"/>
          <w:sz w:val="24"/>
          <w:highlight w:val="white"/>
        </w:rPr>
        <w:t xml:space="preserve"> at location </w:t>
      </w:r>
      <w:r>
        <w:rPr>
          <w:rFonts w:ascii="Times New Roman" w:eastAsia="Times New Roman" w:hAnsi="Times New Roman" w:cs="Times New Roman"/>
          <w:i/>
          <w:color w:val="333333"/>
          <w:sz w:val="24"/>
          <w:highlight w:val="white"/>
        </w:rPr>
        <w:t>L</w:t>
      </w:r>
      <w:r>
        <w:rPr>
          <w:rFonts w:ascii="Times New Roman" w:eastAsia="Times New Roman" w:hAnsi="Times New Roman" w:cs="Times New Roman"/>
          <w:color w:val="333333"/>
          <w:sz w:val="24"/>
          <w:highlight w:val="white"/>
        </w:rPr>
        <w:t>, at which point A’s molecules are destroyed and a distinct set of molecules is created at the output terminus of the transporter at location L*. This set of of molecules is psychologically continuous with person A, but</w:t>
      </w:r>
      <w:r>
        <w:rPr>
          <w:rFonts w:ascii="Times New Roman" w:eastAsia="Times New Roman" w:hAnsi="Times New Roman" w:cs="Times New Roman"/>
          <w:color w:val="333333"/>
          <w:sz w:val="24"/>
          <w:highlight w:val="white"/>
        </w:rPr>
        <w:t xml:space="preserve"> is not physically continuous with A. </w:t>
      </w:r>
    </w:p>
    <w:p w14:paraId="55EEE57F"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Has A survived the transporter event? Proponents of the psychological continuity view say </w:t>
      </w:r>
      <w:r>
        <w:rPr>
          <w:rFonts w:ascii="Times New Roman" w:eastAsia="Times New Roman" w:hAnsi="Times New Roman" w:cs="Times New Roman"/>
          <w:b/>
          <w:color w:val="333333"/>
          <w:sz w:val="24"/>
          <w:highlight w:val="white"/>
        </w:rPr>
        <w:t>‘yes’</w:t>
      </w:r>
      <w:r>
        <w:rPr>
          <w:rFonts w:ascii="Times New Roman" w:eastAsia="Times New Roman" w:hAnsi="Times New Roman" w:cs="Times New Roman"/>
          <w:color w:val="333333"/>
          <w:sz w:val="24"/>
          <w:highlight w:val="white"/>
        </w:rPr>
        <w:t>: the thing that leaves the transporter is psychologically continuous with the thing that entered, and that’s sufficient f</w:t>
      </w:r>
      <w:r>
        <w:rPr>
          <w:rFonts w:ascii="Times New Roman" w:eastAsia="Times New Roman" w:hAnsi="Times New Roman" w:cs="Times New Roman"/>
          <w:color w:val="333333"/>
          <w:sz w:val="24"/>
          <w:highlight w:val="white"/>
        </w:rPr>
        <w:t xml:space="preserve">or survival. Proponents of animalism and of the physical continuity view say </w:t>
      </w:r>
      <w:r>
        <w:rPr>
          <w:rFonts w:ascii="Times New Roman" w:eastAsia="Times New Roman" w:hAnsi="Times New Roman" w:cs="Times New Roman"/>
          <w:b/>
          <w:color w:val="333333"/>
          <w:sz w:val="24"/>
          <w:highlight w:val="white"/>
        </w:rPr>
        <w:t>‘no’</w:t>
      </w:r>
      <w:r>
        <w:rPr>
          <w:rFonts w:ascii="Times New Roman" w:eastAsia="Times New Roman" w:hAnsi="Times New Roman" w:cs="Times New Roman"/>
          <w:color w:val="333333"/>
          <w:sz w:val="24"/>
          <w:highlight w:val="white"/>
        </w:rPr>
        <w:t xml:space="preserve">: the entity that leaves the transporter is not physically continuous with A and thus not the same animal. The conventionalist claims that </w:t>
      </w:r>
      <w:r>
        <w:rPr>
          <w:rFonts w:ascii="Times New Roman" w:eastAsia="Times New Roman" w:hAnsi="Times New Roman" w:cs="Times New Roman"/>
          <w:b/>
          <w:color w:val="333333"/>
          <w:sz w:val="24"/>
          <w:highlight w:val="white"/>
        </w:rPr>
        <w:t>both</w:t>
      </w:r>
      <w:r>
        <w:rPr>
          <w:rFonts w:ascii="Times New Roman" w:eastAsia="Times New Roman" w:hAnsi="Times New Roman" w:cs="Times New Roman"/>
          <w:color w:val="333333"/>
          <w:sz w:val="24"/>
          <w:highlight w:val="white"/>
        </w:rPr>
        <w:t xml:space="preserve"> groups are right and that this </w:t>
      </w:r>
      <w:r>
        <w:rPr>
          <w:rFonts w:ascii="Times New Roman" w:eastAsia="Times New Roman" w:hAnsi="Times New Roman" w:cs="Times New Roman"/>
          <w:color w:val="333333"/>
          <w:sz w:val="24"/>
          <w:highlight w:val="white"/>
        </w:rPr>
        <w:t xml:space="preserve">is a no-fault disagreement. Why?  Because the two groups contain distinct </w:t>
      </w:r>
      <w:r>
        <w:rPr>
          <w:rFonts w:ascii="Times New Roman" w:eastAsia="Times New Roman" w:hAnsi="Times New Roman" w:cs="Times New Roman"/>
          <w:i/>
          <w:color w:val="333333"/>
          <w:sz w:val="24"/>
          <w:highlight w:val="white"/>
        </w:rPr>
        <w:t>kinds</w:t>
      </w:r>
      <w:r>
        <w:rPr>
          <w:rFonts w:ascii="Times New Roman" w:eastAsia="Times New Roman" w:hAnsi="Times New Roman" w:cs="Times New Roman"/>
          <w:color w:val="333333"/>
          <w:sz w:val="24"/>
          <w:highlight w:val="white"/>
        </w:rPr>
        <w:t xml:space="preserve"> of persons: the psychological community contains persons that are constituted partly by person-directed practices geared toward psychological continuity, and the physicalist co</w:t>
      </w:r>
      <w:r>
        <w:rPr>
          <w:rFonts w:ascii="Times New Roman" w:eastAsia="Times New Roman" w:hAnsi="Times New Roman" w:cs="Times New Roman"/>
          <w:color w:val="333333"/>
          <w:sz w:val="24"/>
          <w:highlight w:val="white"/>
        </w:rPr>
        <w:t>mmunity contains persons that are constituted partly by person-directed practices geared toward physical continuity. According to strong conventionalism, all of these persons exist: some survive transportation, and some do not. Many of the conventions that</w:t>
      </w:r>
      <w:r>
        <w:rPr>
          <w:rFonts w:ascii="Times New Roman" w:eastAsia="Times New Roman" w:hAnsi="Times New Roman" w:cs="Times New Roman"/>
          <w:color w:val="333333"/>
          <w:sz w:val="24"/>
          <w:highlight w:val="white"/>
        </w:rPr>
        <w:t xml:space="preserve"> constitute persons are ‘settled’; that is, they are held in common across various communities.  But there are some conventions that are not settled in this way. The conventionalist believes that this is the moral of the puzzle cases of personal identity: </w:t>
      </w:r>
      <w:r>
        <w:rPr>
          <w:rFonts w:ascii="Times New Roman" w:eastAsia="Times New Roman" w:hAnsi="Times New Roman" w:cs="Times New Roman"/>
          <w:color w:val="333333"/>
          <w:sz w:val="24"/>
          <w:highlight w:val="white"/>
        </w:rPr>
        <w:t xml:space="preserve">in some cases, our conventions diverge and, in so doing, reveal to us the existence of distinct (though perhaps overlapping) communities of persons. </w:t>
      </w:r>
    </w:p>
    <w:p w14:paraId="48E7282E"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Strong conventionalists do permit the possibility of changes in the conventions that are constitutive of p</w:t>
      </w:r>
      <w:r>
        <w:rPr>
          <w:rFonts w:ascii="Times New Roman" w:eastAsia="Times New Roman" w:hAnsi="Times New Roman" w:cs="Times New Roman"/>
          <w:color w:val="333333"/>
          <w:sz w:val="24"/>
          <w:highlight w:val="white"/>
        </w:rPr>
        <w:t xml:space="preserve">ersonhood, however, and so -- even if it is not a completely arbitrary matter -- personhood can seem to be a rather transient, unstable thing.  At the very least, it seems odd to say that whether or not one survives stepping into a transporter or physical </w:t>
      </w:r>
      <w:r>
        <w:rPr>
          <w:rFonts w:ascii="Times New Roman" w:eastAsia="Times New Roman" w:hAnsi="Times New Roman" w:cs="Times New Roman"/>
          <w:color w:val="333333"/>
          <w:sz w:val="24"/>
          <w:highlight w:val="white"/>
        </w:rPr>
        <w:t xml:space="preserve">death depends on what community one is a part of, or what one’s personal beliefs are. But to point out that strong conventionalism doesn't seem intuitive on these </w:t>
      </w:r>
      <w:proofErr w:type="gramStart"/>
      <w:r>
        <w:rPr>
          <w:rFonts w:ascii="Times New Roman" w:eastAsia="Times New Roman" w:hAnsi="Times New Roman" w:cs="Times New Roman"/>
          <w:color w:val="333333"/>
          <w:sz w:val="24"/>
          <w:highlight w:val="white"/>
        </w:rPr>
        <w:t>grounds isn't</w:t>
      </w:r>
      <w:proofErr w:type="gramEnd"/>
      <w:r>
        <w:rPr>
          <w:rFonts w:ascii="Times New Roman" w:eastAsia="Times New Roman" w:hAnsi="Times New Roman" w:cs="Times New Roman"/>
          <w:color w:val="333333"/>
          <w:sz w:val="24"/>
          <w:highlight w:val="white"/>
        </w:rPr>
        <w:t xml:space="preserve"> an objection </w:t>
      </w:r>
      <w:r>
        <w:rPr>
          <w:rFonts w:ascii="Times New Roman" w:eastAsia="Times New Roman" w:hAnsi="Times New Roman" w:cs="Times New Roman"/>
          <w:i/>
          <w:color w:val="333333"/>
          <w:sz w:val="24"/>
          <w:highlight w:val="white"/>
        </w:rPr>
        <w:t>per se</w:t>
      </w:r>
      <w:r>
        <w:rPr>
          <w:rFonts w:ascii="Times New Roman" w:eastAsia="Times New Roman" w:hAnsi="Times New Roman" w:cs="Times New Roman"/>
          <w:color w:val="333333"/>
          <w:sz w:val="24"/>
          <w:highlight w:val="white"/>
        </w:rPr>
        <w:t>; the conventionalist will respond: “That’s not an objection</w:t>
      </w:r>
      <w:r>
        <w:rPr>
          <w:rFonts w:ascii="Times New Roman" w:eastAsia="Times New Roman" w:hAnsi="Times New Roman" w:cs="Times New Roman"/>
          <w:color w:val="333333"/>
          <w:sz w:val="24"/>
          <w:highlight w:val="white"/>
        </w:rPr>
        <w:t>; that’s the view!”</w:t>
      </w:r>
      <w:r>
        <w:rPr>
          <w:rFonts w:ascii="Times New Roman" w:eastAsia="Times New Roman" w:hAnsi="Times New Roman" w:cs="Times New Roman"/>
          <w:color w:val="333333"/>
          <w:sz w:val="24"/>
          <w:highlight w:val="white"/>
          <w:vertAlign w:val="superscript"/>
        </w:rPr>
        <w:footnoteReference w:id="11"/>
      </w:r>
      <w:r>
        <w:rPr>
          <w:rFonts w:ascii="Times New Roman" w:eastAsia="Times New Roman" w:hAnsi="Times New Roman" w:cs="Times New Roman"/>
          <w:color w:val="333333"/>
          <w:sz w:val="24"/>
          <w:highlight w:val="white"/>
        </w:rPr>
        <w:t xml:space="preserve">  The whole point of conventionalism is to offer a radical new way of rethinking the debate surrounding personal identity.  As Kristie Miller puts it, “On this view persons are multiply realisable. ‘Person’ is a term that picks out what</w:t>
      </w:r>
      <w:r>
        <w:rPr>
          <w:rFonts w:ascii="Times New Roman" w:eastAsia="Times New Roman" w:hAnsi="Times New Roman" w:cs="Times New Roman"/>
          <w:color w:val="333333"/>
          <w:sz w:val="24"/>
          <w:highlight w:val="white"/>
        </w:rPr>
        <w:t>ever it is that plays some functional role—roughly, the role of being the object around which our person-directed practices are structured. Since different persisting objects can realise that role, which objects in a world are the persons will depend, in p</w:t>
      </w:r>
      <w:r>
        <w:rPr>
          <w:rFonts w:ascii="Times New Roman" w:eastAsia="Times New Roman" w:hAnsi="Times New Roman" w:cs="Times New Roman"/>
          <w:color w:val="333333"/>
          <w:sz w:val="24"/>
          <w:highlight w:val="white"/>
        </w:rPr>
        <w:t>art, on how the person-directed practices are structured in that world.”</w:t>
      </w:r>
      <w:r>
        <w:rPr>
          <w:rFonts w:ascii="Times New Roman" w:eastAsia="Times New Roman" w:hAnsi="Times New Roman" w:cs="Times New Roman"/>
          <w:color w:val="333333"/>
          <w:sz w:val="24"/>
          <w:highlight w:val="white"/>
          <w:vertAlign w:val="superscript"/>
        </w:rPr>
        <w:footnoteReference w:id="12"/>
      </w:r>
      <w:r>
        <w:rPr>
          <w:rFonts w:ascii="Times New Roman" w:eastAsia="Times New Roman" w:hAnsi="Times New Roman" w:cs="Times New Roman"/>
          <w:color w:val="333333"/>
          <w:sz w:val="24"/>
          <w:highlight w:val="white"/>
        </w:rPr>
        <w:t xml:space="preserve"> If this is true, we should not </w:t>
      </w:r>
      <w:proofErr w:type="gramStart"/>
      <w:r>
        <w:rPr>
          <w:rFonts w:ascii="Times New Roman" w:eastAsia="Times New Roman" w:hAnsi="Times New Roman" w:cs="Times New Roman"/>
          <w:color w:val="333333"/>
          <w:sz w:val="24"/>
          <w:highlight w:val="white"/>
        </w:rPr>
        <w:t xml:space="preserve">be  </w:t>
      </w:r>
      <w:r>
        <w:rPr>
          <w:rFonts w:ascii="Times New Roman" w:eastAsia="Times New Roman" w:hAnsi="Times New Roman" w:cs="Times New Roman"/>
          <w:color w:val="333333"/>
          <w:sz w:val="24"/>
          <w:highlight w:val="white"/>
        </w:rPr>
        <w:lastRenderedPageBreak/>
        <w:t>surprised</w:t>
      </w:r>
      <w:proofErr w:type="gramEnd"/>
      <w:r>
        <w:rPr>
          <w:rFonts w:ascii="Times New Roman" w:eastAsia="Times New Roman" w:hAnsi="Times New Roman" w:cs="Times New Roman"/>
          <w:color w:val="333333"/>
          <w:sz w:val="24"/>
          <w:highlight w:val="white"/>
        </w:rPr>
        <w:t xml:space="preserve"> (if still amazed) to discover that two beings who appear from the outside to be identical (e.g., monozygotic twins) can have different pe</w:t>
      </w:r>
      <w:r>
        <w:rPr>
          <w:rFonts w:ascii="Times New Roman" w:eastAsia="Times New Roman" w:hAnsi="Times New Roman" w:cs="Times New Roman"/>
          <w:color w:val="333333"/>
          <w:sz w:val="24"/>
          <w:highlight w:val="white"/>
        </w:rPr>
        <w:t>rsistence conditions.</w:t>
      </w:r>
    </w:p>
    <w:p w14:paraId="66FD4DE4"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In the rest of this paper, we challenge the conventionalist not on grounds of absurdity but on a different front, arguing that this view forces her to choose between two unpalatable options: 1) arbitrariness concerning from which pers</w:t>
      </w:r>
      <w:r>
        <w:rPr>
          <w:rFonts w:ascii="Times New Roman" w:eastAsia="Times New Roman" w:hAnsi="Times New Roman" w:cs="Times New Roman"/>
          <w:color w:val="333333"/>
          <w:sz w:val="24"/>
          <w:highlight w:val="white"/>
        </w:rPr>
        <w:t>pective to judge survival or 2) the intractability of decisions like Pascal’s Wager.  To make this case, however, we need to say more about the conventionalist’s account of survival and persistence.</w:t>
      </w:r>
    </w:p>
    <w:p w14:paraId="1EA21439" w14:textId="77777777" w:rsidR="00E26BE6" w:rsidRDefault="002847E2">
      <w:pPr>
        <w:pStyle w:val="normal0"/>
        <w:spacing w:before="160" w:line="240" w:lineRule="auto"/>
        <w:ind w:right="760"/>
      </w:pPr>
      <w:r>
        <w:rPr>
          <w:rFonts w:ascii="Times New Roman" w:eastAsia="Times New Roman" w:hAnsi="Times New Roman" w:cs="Times New Roman"/>
          <w:i/>
          <w:color w:val="333333"/>
          <w:sz w:val="24"/>
          <w:highlight w:val="white"/>
        </w:rPr>
        <w:t xml:space="preserve">(b) </w:t>
      </w:r>
      <w:proofErr w:type="gramStart"/>
      <w:r>
        <w:rPr>
          <w:rFonts w:ascii="Times New Roman" w:eastAsia="Times New Roman" w:hAnsi="Times New Roman" w:cs="Times New Roman"/>
          <w:i/>
          <w:color w:val="333333"/>
          <w:sz w:val="24"/>
          <w:highlight w:val="white"/>
        </w:rPr>
        <w:t>persistence</w:t>
      </w:r>
      <w:proofErr w:type="gramEnd"/>
      <w:r>
        <w:rPr>
          <w:rFonts w:ascii="Times New Roman" w:eastAsia="Times New Roman" w:hAnsi="Times New Roman" w:cs="Times New Roman"/>
          <w:i/>
          <w:color w:val="333333"/>
          <w:sz w:val="24"/>
          <w:highlight w:val="white"/>
        </w:rPr>
        <w:t xml:space="preserve"> conditions</w:t>
      </w:r>
    </w:p>
    <w:p w14:paraId="4AEE93DE"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The strong conventionalist off</w:t>
      </w:r>
      <w:r>
        <w:rPr>
          <w:rFonts w:ascii="Times New Roman" w:eastAsia="Times New Roman" w:hAnsi="Times New Roman" w:cs="Times New Roman"/>
          <w:color w:val="333333"/>
          <w:sz w:val="24"/>
          <w:highlight w:val="white"/>
        </w:rPr>
        <w:t>ers a simple initial account of survival: "To survive...is to preserve whatever property a person's (or perhaps community's) person-directed practices are organized around."</w:t>
      </w:r>
      <w:r>
        <w:rPr>
          <w:rFonts w:ascii="Times New Roman" w:eastAsia="Times New Roman" w:hAnsi="Times New Roman" w:cs="Times New Roman"/>
          <w:color w:val="333333"/>
          <w:sz w:val="24"/>
          <w:highlight w:val="white"/>
          <w:vertAlign w:val="superscript"/>
        </w:rPr>
        <w:footnoteReference w:id="13"/>
      </w:r>
      <w:r>
        <w:rPr>
          <w:rFonts w:ascii="Times New Roman" w:eastAsia="Times New Roman" w:hAnsi="Times New Roman" w:cs="Times New Roman"/>
          <w:color w:val="333333"/>
          <w:sz w:val="24"/>
          <w:highlight w:val="white"/>
        </w:rPr>
        <w:t xml:space="preserve"> In other words, a person persists so long as she possesses the central property/i</w:t>
      </w:r>
      <w:r>
        <w:rPr>
          <w:rFonts w:ascii="Times New Roman" w:eastAsia="Times New Roman" w:hAnsi="Times New Roman" w:cs="Times New Roman"/>
          <w:color w:val="333333"/>
          <w:sz w:val="24"/>
          <w:highlight w:val="white"/>
        </w:rPr>
        <w:t>es (psychological or physical continuity, say) that her person-directed practices are organized around.  This allows there to be different persistence conditions for persons across communities without there being confusion about what those persistence cond</w:t>
      </w:r>
      <w:r>
        <w:rPr>
          <w:rFonts w:ascii="Times New Roman" w:eastAsia="Times New Roman" w:hAnsi="Times New Roman" w:cs="Times New Roman"/>
          <w:color w:val="333333"/>
          <w:sz w:val="24"/>
          <w:highlight w:val="white"/>
        </w:rPr>
        <w:t>itions are.  If you live in a community that organizes their practices around psychological continuity, for instance, you will still be able both to recognize that animalists have different persistence conditions and to identify what those persistence cond</w:t>
      </w:r>
      <w:r>
        <w:rPr>
          <w:rFonts w:ascii="Times New Roman" w:eastAsia="Times New Roman" w:hAnsi="Times New Roman" w:cs="Times New Roman"/>
          <w:color w:val="333333"/>
          <w:sz w:val="24"/>
          <w:highlight w:val="white"/>
        </w:rPr>
        <w:t xml:space="preserve">itions are.  You will just believe that they’re wrong to do </w:t>
      </w:r>
      <w:proofErr w:type="gramStart"/>
      <w:r>
        <w:rPr>
          <w:rFonts w:ascii="Times New Roman" w:eastAsia="Times New Roman" w:hAnsi="Times New Roman" w:cs="Times New Roman"/>
          <w:color w:val="333333"/>
          <w:sz w:val="24"/>
          <w:highlight w:val="white"/>
        </w:rPr>
        <w:t>so,</w:t>
      </w:r>
      <w:proofErr w:type="gramEnd"/>
      <w:r>
        <w:rPr>
          <w:rFonts w:ascii="Times New Roman" w:eastAsia="Times New Roman" w:hAnsi="Times New Roman" w:cs="Times New Roman"/>
          <w:color w:val="333333"/>
          <w:sz w:val="24"/>
          <w:highlight w:val="white"/>
        </w:rPr>
        <w:t xml:space="preserve"> in the same way that the animalist will believe that you’re centering your practices around the wrong property.  The conventionalist will look about at both communities tolerantly and say, “Wh</w:t>
      </w:r>
      <w:r>
        <w:rPr>
          <w:rFonts w:ascii="Times New Roman" w:eastAsia="Times New Roman" w:hAnsi="Times New Roman" w:cs="Times New Roman"/>
          <w:color w:val="333333"/>
          <w:sz w:val="24"/>
          <w:highlight w:val="white"/>
        </w:rPr>
        <w:t>at is happening is that different properties need to be preserved for an individual to survive in in these different communities.”</w:t>
      </w:r>
      <w:r>
        <w:rPr>
          <w:rFonts w:ascii="Times New Roman" w:eastAsia="Times New Roman" w:hAnsi="Times New Roman" w:cs="Times New Roman"/>
          <w:color w:val="333333"/>
          <w:sz w:val="24"/>
          <w:highlight w:val="white"/>
          <w:vertAlign w:val="superscript"/>
        </w:rPr>
        <w:footnoteReference w:id="14"/>
      </w:r>
      <w:r>
        <w:rPr>
          <w:rFonts w:ascii="Times New Roman" w:eastAsia="Times New Roman" w:hAnsi="Times New Roman" w:cs="Times New Roman"/>
          <w:color w:val="333333"/>
          <w:sz w:val="24"/>
          <w:highlight w:val="white"/>
        </w:rPr>
        <w:t xml:space="preserve">  </w:t>
      </w:r>
    </w:p>
    <w:p w14:paraId="3DAB783A"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This simple account of survival is made more complex, however, by the fact that the conventionalist also allows for cases </w:t>
      </w:r>
      <w:r>
        <w:rPr>
          <w:rFonts w:ascii="Times New Roman" w:eastAsia="Times New Roman" w:hAnsi="Times New Roman" w:cs="Times New Roman"/>
          <w:color w:val="333333"/>
          <w:sz w:val="24"/>
          <w:highlight w:val="white"/>
        </w:rPr>
        <w:t>of ‘refiguration’ or 'transfiguration' -- cases in which an individual’s person-directed practices shift such that they are now organized around a new property (or set of properties) or relation (or set of relations) in ways that change the persistence con</w:t>
      </w:r>
      <w:r>
        <w:rPr>
          <w:rFonts w:ascii="Times New Roman" w:eastAsia="Times New Roman" w:hAnsi="Times New Roman" w:cs="Times New Roman"/>
          <w:color w:val="333333"/>
          <w:sz w:val="24"/>
          <w:highlight w:val="white"/>
        </w:rPr>
        <w:t>ditions for that individual.  In certain cases, shifts in one’s person-directed practices can actually generate a new person;</w:t>
      </w:r>
      <w:r>
        <w:rPr>
          <w:rFonts w:ascii="Times New Roman" w:eastAsia="Times New Roman" w:hAnsi="Times New Roman" w:cs="Times New Roman"/>
          <w:color w:val="333333"/>
          <w:sz w:val="24"/>
          <w:highlight w:val="white"/>
          <w:vertAlign w:val="superscript"/>
        </w:rPr>
        <w:footnoteReference w:id="15"/>
      </w:r>
      <w:r>
        <w:rPr>
          <w:rFonts w:ascii="Times New Roman" w:eastAsia="Times New Roman" w:hAnsi="Times New Roman" w:cs="Times New Roman"/>
          <w:color w:val="333333"/>
          <w:sz w:val="24"/>
          <w:highlight w:val="white"/>
        </w:rPr>
        <w:t xml:space="preserve"> following the more recent literature, we will use the term ‘transfiguration’ to describe situations in which the conventionalist </w:t>
      </w:r>
      <w:r>
        <w:rPr>
          <w:rFonts w:ascii="Times New Roman" w:eastAsia="Times New Roman" w:hAnsi="Times New Roman" w:cs="Times New Roman"/>
          <w:color w:val="333333"/>
          <w:sz w:val="24"/>
          <w:highlight w:val="white"/>
        </w:rPr>
        <w:t xml:space="preserve">takes it that a new person is generated by such a radical shift in person-directed practices. </w:t>
      </w:r>
    </w:p>
    <w:p w14:paraId="763014F8"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lastRenderedPageBreak/>
        <w:t>Before discussing in more detail how transfiguration generates persons, it’s important to take a moment to emphasize the fact that the conventionalist really doe</w:t>
      </w:r>
      <w:r>
        <w:rPr>
          <w:rFonts w:ascii="Times New Roman" w:eastAsia="Times New Roman" w:hAnsi="Times New Roman" w:cs="Times New Roman"/>
          <w:color w:val="333333"/>
          <w:sz w:val="24"/>
          <w:highlight w:val="white"/>
        </w:rPr>
        <w:t>s mean what she says here. This claim shouldn’t be read metaphorically, as when someone gets a particularly good night of sleep and happily announces, “I’m a whole new person!” The process of transfiguration quite literally generates a new person. Pre-tran</w:t>
      </w:r>
      <w:r>
        <w:rPr>
          <w:rFonts w:ascii="Times New Roman" w:eastAsia="Times New Roman" w:hAnsi="Times New Roman" w:cs="Times New Roman"/>
          <w:color w:val="333333"/>
          <w:sz w:val="24"/>
          <w:highlight w:val="white"/>
        </w:rPr>
        <w:t xml:space="preserve">sfiguration, there is one person; post-transfiguration, there is both that original person </w:t>
      </w:r>
      <w:r>
        <w:rPr>
          <w:rFonts w:ascii="Times New Roman" w:eastAsia="Times New Roman" w:hAnsi="Times New Roman" w:cs="Times New Roman"/>
          <w:i/>
          <w:color w:val="333333"/>
          <w:sz w:val="24"/>
          <w:highlight w:val="white"/>
        </w:rPr>
        <w:t>and</w:t>
      </w:r>
      <w:r>
        <w:rPr>
          <w:rFonts w:ascii="Times New Roman" w:eastAsia="Times New Roman" w:hAnsi="Times New Roman" w:cs="Times New Roman"/>
          <w:color w:val="333333"/>
          <w:sz w:val="24"/>
          <w:highlight w:val="white"/>
        </w:rPr>
        <w:t xml:space="preserve"> another person who has been generated by the adoption of person-directed practices that center around a different survival-relevant property or set of properties</w:t>
      </w:r>
      <w:r>
        <w:rPr>
          <w:rFonts w:ascii="Times New Roman" w:eastAsia="Times New Roman" w:hAnsi="Times New Roman" w:cs="Times New Roman"/>
          <w:color w:val="333333"/>
          <w:sz w:val="24"/>
          <w:highlight w:val="white"/>
        </w:rPr>
        <w:t xml:space="preserve">. Depending on your metaphysics, these persons are either co-located until the ‘survival event’ (such as teleportation) that one survives and the other doesn’t, or these persons share person-stages until the survival event. This is one of the most radical </w:t>
      </w:r>
      <w:r>
        <w:rPr>
          <w:rFonts w:ascii="Times New Roman" w:eastAsia="Times New Roman" w:hAnsi="Times New Roman" w:cs="Times New Roman"/>
          <w:color w:val="333333"/>
          <w:sz w:val="24"/>
          <w:highlight w:val="white"/>
        </w:rPr>
        <w:t>consequences of strong conventionalism: persons are partly constituted by conventions, and a significant enough change in the right conventions can bring it about that there is a new person.</w:t>
      </w:r>
    </w:p>
    <w:p w14:paraId="2DA16E5F"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To see more clearly how this process is meant to go, let’s return</w:t>
      </w:r>
      <w:r>
        <w:rPr>
          <w:rFonts w:ascii="Times New Roman" w:eastAsia="Times New Roman" w:hAnsi="Times New Roman" w:cs="Times New Roman"/>
          <w:color w:val="333333"/>
          <w:sz w:val="24"/>
          <w:highlight w:val="white"/>
        </w:rPr>
        <w:t xml:space="preserve"> to the teleporter case we considered above, cashed out for ease of explanation in terms of a four-dimensional account of persistence: perdurantism.</w:t>
      </w:r>
      <w:r>
        <w:rPr>
          <w:rFonts w:ascii="Times New Roman" w:eastAsia="Times New Roman" w:hAnsi="Times New Roman" w:cs="Times New Roman"/>
          <w:color w:val="333333"/>
          <w:sz w:val="24"/>
          <w:highlight w:val="white"/>
          <w:vertAlign w:val="superscript"/>
        </w:rPr>
        <w:footnoteReference w:id="16"/>
      </w:r>
      <w:r>
        <w:rPr>
          <w:rFonts w:ascii="Times New Roman" w:eastAsia="Times New Roman" w:hAnsi="Times New Roman" w:cs="Times New Roman"/>
          <w:color w:val="333333"/>
          <w:sz w:val="24"/>
          <w:highlight w:val="white"/>
        </w:rPr>
        <w:t xml:space="preserve"> According to perdurantism, persisting objects are four-dimensional space-time worms constituted by distinc</w:t>
      </w:r>
      <w:r>
        <w:rPr>
          <w:rFonts w:ascii="Times New Roman" w:eastAsia="Times New Roman" w:hAnsi="Times New Roman" w:cs="Times New Roman"/>
          <w:color w:val="333333"/>
          <w:sz w:val="24"/>
          <w:highlight w:val="white"/>
        </w:rPr>
        <w:t xml:space="preserve">t temporal parts. A person, then, is the mereological fusion of a number of distinct temporal parts -- person ‘stages’ -- each of which is a three-dimensional slice of a person; a person persists by having multiple stages at distinct times. </w:t>
      </w:r>
    </w:p>
    <w:p w14:paraId="25140B27"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As noted above</w:t>
      </w:r>
      <w:r>
        <w:rPr>
          <w:rFonts w:ascii="Times New Roman" w:eastAsia="Times New Roman" w:hAnsi="Times New Roman" w:cs="Times New Roman"/>
          <w:color w:val="333333"/>
          <w:sz w:val="24"/>
          <w:highlight w:val="white"/>
        </w:rPr>
        <w:t>, the physicalist and the Lockean communities have distinct survival conditions: by her own lights, a physicalist will not survive transportation, but a Lockean will. Now suppose that a physicalist knows she will be forced to transport in six months, as pa</w:t>
      </w:r>
      <w:r>
        <w:rPr>
          <w:rFonts w:ascii="Times New Roman" w:eastAsia="Times New Roman" w:hAnsi="Times New Roman" w:cs="Times New Roman"/>
          <w:color w:val="333333"/>
          <w:sz w:val="24"/>
          <w:highlight w:val="white"/>
        </w:rPr>
        <w:t>rt of a relocation program implemented by the bureaucratic Lockeans in charge of the government. Knowing this, the physicalist chooses to undergo transfiguration: she changes her person-directed practices over the course of the next six months to accord wi</w:t>
      </w:r>
      <w:r>
        <w:rPr>
          <w:rFonts w:ascii="Times New Roman" w:eastAsia="Times New Roman" w:hAnsi="Times New Roman" w:cs="Times New Roman"/>
          <w:color w:val="333333"/>
          <w:sz w:val="24"/>
          <w:highlight w:val="white"/>
        </w:rPr>
        <w:t xml:space="preserve">th those of the Lockean and steps into the transporter believing that she will survive the event. </w:t>
      </w:r>
    </w:p>
    <w:p w14:paraId="0CFCAC71" w14:textId="77777777" w:rsidR="00E26BE6" w:rsidRDefault="002847E2">
      <w:pPr>
        <w:pStyle w:val="normal0"/>
        <w:spacing w:before="160" w:line="240" w:lineRule="auto"/>
        <w:ind w:right="760"/>
      </w:pPr>
      <w:r>
        <w:rPr>
          <w:rFonts w:ascii="Times New Roman" w:eastAsia="Times New Roman" w:hAnsi="Times New Roman" w:cs="Times New Roman"/>
          <w:i/>
          <w:color w:val="333333"/>
          <w:sz w:val="24"/>
          <w:highlight w:val="white"/>
        </w:rPr>
        <w:t>Does</w:t>
      </w:r>
      <w:r>
        <w:rPr>
          <w:rFonts w:ascii="Times New Roman" w:eastAsia="Times New Roman" w:hAnsi="Times New Roman" w:cs="Times New Roman"/>
          <w:color w:val="333333"/>
          <w:sz w:val="24"/>
          <w:highlight w:val="white"/>
        </w:rPr>
        <w:t xml:space="preserve"> she survive? At this point, conventionalists split into two camps, depending on their views about which person’s perspective is the most appropriate fro</w:t>
      </w:r>
      <w:r>
        <w:rPr>
          <w:rFonts w:ascii="Times New Roman" w:eastAsia="Times New Roman" w:hAnsi="Times New Roman" w:cs="Times New Roman"/>
          <w:color w:val="333333"/>
          <w:sz w:val="24"/>
          <w:highlight w:val="white"/>
        </w:rPr>
        <w:t xml:space="preserve">m which to judge survival. The first view, which we’ll call ‘weighted conventionalism’, claims that the answer in this situation is an unequivocal ‘yes’, on the grounds that the person-directed practices of the person </w:t>
      </w:r>
      <w:r>
        <w:rPr>
          <w:rFonts w:ascii="Times New Roman" w:eastAsia="Times New Roman" w:hAnsi="Times New Roman" w:cs="Times New Roman"/>
          <w:i/>
          <w:color w:val="333333"/>
          <w:sz w:val="24"/>
          <w:highlight w:val="white"/>
        </w:rPr>
        <w:t>at the time she steps into the transpo</w:t>
      </w:r>
      <w:r>
        <w:rPr>
          <w:rFonts w:ascii="Times New Roman" w:eastAsia="Times New Roman" w:hAnsi="Times New Roman" w:cs="Times New Roman"/>
          <w:i/>
          <w:color w:val="333333"/>
          <w:sz w:val="24"/>
          <w:highlight w:val="white"/>
        </w:rPr>
        <w:t>rter</w:t>
      </w:r>
      <w:r>
        <w:rPr>
          <w:rFonts w:ascii="Times New Roman" w:eastAsia="Times New Roman" w:hAnsi="Times New Roman" w:cs="Times New Roman"/>
          <w:color w:val="333333"/>
          <w:sz w:val="24"/>
          <w:highlight w:val="white"/>
        </w:rPr>
        <w:t xml:space="preserve"> are what matter. Mark Johnston (1989), for instance, claims that one should judge whether or not A survives from the perspective of the person at the time she undergoes the ‘survival event’ (e.g., stepping into the teleporter), regardless of what her </w:t>
      </w:r>
      <w:r>
        <w:rPr>
          <w:rFonts w:ascii="Times New Roman" w:eastAsia="Times New Roman" w:hAnsi="Times New Roman" w:cs="Times New Roman"/>
          <w:color w:val="333333"/>
          <w:sz w:val="24"/>
          <w:highlight w:val="white"/>
        </w:rPr>
        <w:t>person-directed practices were centered around at an earlier time.  Thus, if a Lockean steps into a teleporter, the same Lockean steps out on the other side, regardless of whether she was a hard-core physicalist in the past. If a person is a physicalist at</w:t>
      </w:r>
      <w:r>
        <w:rPr>
          <w:rFonts w:ascii="Times New Roman" w:eastAsia="Times New Roman" w:hAnsi="Times New Roman" w:cs="Times New Roman"/>
          <w:color w:val="333333"/>
          <w:sz w:val="24"/>
          <w:highlight w:val="white"/>
        </w:rPr>
        <w:t xml:space="preserve"> the time she steps into the teleporter, however, she dies, and it is a new person who steps out on the other side, regardless of her previous views. </w:t>
      </w:r>
    </w:p>
    <w:p w14:paraId="54701349"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lastRenderedPageBreak/>
        <w:t>The second view, which we’ll call ‘egalitarian conventionalism’, claims that weighted conventionalism fal</w:t>
      </w:r>
      <w:r>
        <w:rPr>
          <w:rFonts w:ascii="Times New Roman" w:eastAsia="Times New Roman" w:hAnsi="Times New Roman" w:cs="Times New Roman"/>
          <w:color w:val="333333"/>
          <w:sz w:val="24"/>
          <w:highlight w:val="white"/>
        </w:rPr>
        <w:t xml:space="preserve">ls prey to an Arbitrariness Objection -- namely, that it’s objectionably arbitrary to privilege the perspective of certain person-stages over others -- and that the correct answer to the question of whether A survives is more complicated. (We will discuss </w:t>
      </w:r>
      <w:r>
        <w:rPr>
          <w:rFonts w:ascii="Times New Roman" w:eastAsia="Times New Roman" w:hAnsi="Times New Roman" w:cs="Times New Roman"/>
          <w:color w:val="333333"/>
          <w:sz w:val="24"/>
          <w:highlight w:val="white"/>
        </w:rPr>
        <w:t xml:space="preserve">the Arbitrariness Objection in more detail in section 5.) Braddon-Mitchell and West (2001), Braddon-Mitchell and Miller (2004), and Miller (2009), for instance, all hold that whether A survives stepping into the transporter depends on whom you ask. If you </w:t>
      </w:r>
      <w:r>
        <w:rPr>
          <w:rFonts w:ascii="Times New Roman" w:eastAsia="Times New Roman" w:hAnsi="Times New Roman" w:cs="Times New Roman"/>
          <w:color w:val="333333"/>
          <w:sz w:val="24"/>
          <w:highlight w:val="white"/>
        </w:rPr>
        <w:t xml:space="preserve">consider things from the perspective of the </w:t>
      </w:r>
      <w:r>
        <w:rPr>
          <w:rFonts w:ascii="Times New Roman" w:eastAsia="Times New Roman" w:hAnsi="Times New Roman" w:cs="Times New Roman"/>
          <w:b/>
          <w:color w:val="333333"/>
          <w:sz w:val="24"/>
          <w:highlight w:val="white"/>
        </w:rPr>
        <w:t>pre</w:t>
      </w:r>
      <w:r>
        <w:rPr>
          <w:rFonts w:ascii="Times New Roman" w:eastAsia="Times New Roman" w:hAnsi="Times New Roman" w:cs="Times New Roman"/>
          <w:color w:val="333333"/>
          <w:sz w:val="24"/>
          <w:highlight w:val="white"/>
        </w:rPr>
        <w:t>-transfiguration physicalist (or, more precisely, those person-stages that organise their person-directed practices around physical continuity) then the answer is ‘no’. The person with those person-directed pr</w:t>
      </w:r>
      <w:r>
        <w:rPr>
          <w:rFonts w:ascii="Times New Roman" w:eastAsia="Times New Roman" w:hAnsi="Times New Roman" w:cs="Times New Roman"/>
          <w:color w:val="333333"/>
          <w:sz w:val="24"/>
          <w:highlight w:val="white"/>
        </w:rPr>
        <w:t xml:space="preserve">actices dies when she enters the transporter. If, however, you consider things from the perspective of the </w:t>
      </w:r>
      <w:r>
        <w:rPr>
          <w:rFonts w:ascii="Times New Roman" w:eastAsia="Times New Roman" w:hAnsi="Times New Roman" w:cs="Times New Roman"/>
          <w:b/>
          <w:color w:val="333333"/>
          <w:sz w:val="24"/>
          <w:highlight w:val="white"/>
        </w:rPr>
        <w:t>post</w:t>
      </w:r>
      <w:r>
        <w:rPr>
          <w:rFonts w:ascii="Times New Roman" w:eastAsia="Times New Roman" w:hAnsi="Times New Roman" w:cs="Times New Roman"/>
          <w:color w:val="333333"/>
          <w:sz w:val="24"/>
          <w:highlight w:val="white"/>
        </w:rPr>
        <w:t>-transfiguration stages that organise their person-directed practices around psychological continuity, then the answer is ‘yes’.</w:t>
      </w:r>
      <w:r>
        <w:rPr>
          <w:rFonts w:ascii="Times New Roman" w:eastAsia="Times New Roman" w:hAnsi="Times New Roman" w:cs="Times New Roman"/>
          <w:color w:val="333333"/>
          <w:sz w:val="24"/>
          <w:highlight w:val="white"/>
          <w:vertAlign w:val="superscript"/>
        </w:rPr>
        <w:footnoteReference w:id="17"/>
      </w:r>
      <w:r>
        <w:rPr>
          <w:rFonts w:ascii="Times New Roman" w:eastAsia="Times New Roman" w:hAnsi="Times New Roman" w:cs="Times New Roman"/>
          <w:color w:val="333333"/>
          <w:sz w:val="24"/>
          <w:highlight w:val="white"/>
        </w:rPr>
        <w:t xml:space="preserve"> The reason for </w:t>
      </w:r>
      <w:r>
        <w:rPr>
          <w:rFonts w:ascii="Times New Roman" w:eastAsia="Times New Roman" w:hAnsi="Times New Roman" w:cs="Times New Roman"/>
          <w:color w:val="333333"/>
          <w:sz w:val="24"/>
          <w:highlight w:val="white"/>
        </w:rPr>
        <w:t xml:space="preserve">these different answers is that the transfiguration event brought a new person into existence, and these two distinct perspectives correspond to the perspectives of two distinct persons. The person-stages of the new Lockean and the old physicalist overlap </w:t>
      </w:r>
      <w:r>
        <w:rPr>
          <w:rFonts w:ascii="Times New Roman" w:eastAsia="Times New Roman" w:hAnsi="Times New Roman" w:cs="Times New Roman"/>
          <w:color w:val="333333"/>
          <w:sz w:val="24"/>
          <w:highlight w:val="white"/>
        </w:rPr>
        <w:t xml:space="preserve">from transfiguration until the teletransporter event. At the moment of teleportation, however, the physicalist ceases to exist, while the Lockean survives. </w:t>
      </w:r>
      <w:r>
        <w:rPr>
          <w:rFonts w:ascii="Times New Roman" w:eastAsia="Times New Roman" w:hAnsi="Times New Roman" w:cs="Times New Roman"/>
          <w:i/>
          <w:color w:val="333333"/>
          <w:sz w:val="24"/>
          <w:highlight w:val="white"/>
        </w:rPr>
        <w:t>[</w:t>
      </w:r>
      <w:proofErr w:type="gramStart"/>
      <w:r>
        <w:rPr>
          <w:rFonts w:ascii="Times New Roman" w:eastAsia="Times New Roman" w:hAnsi="Times New Roman" w:cs="Times New Roman"/>
          <w:i/>
          <w:color w:val="333333"/>
          <w:sz w:val="24"/>
          <w:highlight w:val="white"/>
        </w:rPr>
        <w:t>see</w:t>
      </w:r>
      <w:proofErr w:type="gramEnd"/>
      <w:r>
        <w:rPr>
          <w:rFonts w:ascii="Times New Roman" w:eastAsia="Times New Roman" w:hAnsi="Times New Roman" w:cs="Times New Roman"/>
          <w:i/>
          <w:color w:val="333333"/>
          <w:sz w:val="24"/>
          <w:highlight w:val="white"/>
        </w:rPr>
        <w:t xml:space="preserve"> figure 1]</w:t>
      </w:r>
    </w:p>
    <w:p w14:paraId="6AA0C61D"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An important consequence of egalitarian conventionalism, and one we will focus on extensively, is that decisions about whether or not one should transfigure to survive some future event become rationally intractable -- that is, that one cannot rationally d</w:t>
      </w:r>
      <w:r>
        <w:rPr>
          <w:rFonts w:ascii="Times New Roman" w:eastAsia="Times New Roman" w:hAnsi="Times New Roman" w:cs="Times New Roman"/>
          <w:color w:val="333333"/>
          <w:sz w:val="24"/>
          <w:highlight w:val="white"/>
        </w:rPr>
        <w:t>ecide whether to transfigure. Why? Because transfiguration generates a new person that shares stages with the old person until the ‘survival event’ (e.g., teletransportation) occurs. For the time between transfiguration and the survival event, the referenc</w:t>
      </w:r>
      <w:r>
        <w:rPr>
          <w:rFonts w:ascii="Times New Roman" w:eastAsia="Times New Roman" w:hAnsi="Times New Roman" w:cs="Times New Roman"/>
          <w:color w:val="333333"/>
          <w:sz w:val="24"/>
          <w:highlight w:val="white"/>
        </w:rPr>
        <w:t xml:space="preserve">e of ‘I’ will be ambiguous between these two persons. In order to make rational decisions, however, we need to know who we are. So it is a precondition of deciding whether or not to transfigure that one knows what ‘I’ refers to at the time </w:t>
      </w:r>
      <w:r>
        <w:rPr>
          <w:rFonts w:ascii="Times New Roman" w:eastAsia="Times New Roman" w:hAnsi="Times New Roman" w:cs="Times New Roman"/>
          <w:i/>
          <w:color w:val="333333"/>
          <w:sz w:val="24"/>
          <w:highlight w:val="white"/>
        </w:rPr>
        <w:t xml:space="preserve">t </w:t>
      </w:r>
      <w:r>
        <w:rPr>
          <w:rFonts w:ascii="Times New Roman" w:eastAsia="Times New Roman" w:hAnsi="Times New Roman" w:cs="Times New Roman"/>
          <w:color w:val="333333"/>
          <w:sz w:val="24"/>
          <w:highlight w:val="white"/>
        </w:rPr>
        <w:t>at which one i</w:t>
      </w:r>
      <w:r>
        <w:rPr>
          <w:rFonts w:ascii="Times New Roman" w:eastAsia="Times New Roman" w:hAnsi="Times New Roman" w:cs="Times New Roman"/>
          <w:color w:val="333333"/>
          <w:sz w:val="24"/>
          <w:highlight w:val="white"/>
        </w:rPr>
        <w:t xml:space="preserve">s deciding. But what ‘I’ refers to at </w:t>
      </w:r>
      <w:r>
        <w:rPr>
          <w:rFonts w:ascii="Times New Roman" w:eastAsia="Times New Roman" w:hAnsi="Times New Roman" w:cs="Times New Roman"/>
          <w:i/>
          <w:color w:val="333333"/>
          <w:sz w:val="24"/>
          <w:highlight w:val="white"/>
        </w:rPr>
        <w:t>t</w:t>
      </w:r>
      <w:r>
        <w:rPr>
          <w:rFonts w:ascii="Times New Roman" w:eastAsia="Times New Roman" w:hAnsi="Times New Roman" w:cs="Times New Roman"/>
          <w:color w:val="333333"/>
          <w:sz w:val="24"/>
          <w:highlight w:val="white"/>
        </w:rPr>
        <w:t xml:space="preserve"> depends on whether or not you decide to transfigure. There are two ways of understanding the resulting situation: 1) in order to decide whether or not to transfigure you have to have already decided whether or not to</w:t>
      </w:r>
      <w:r>
        <w:rPr>
          <w:rFonts w:ascii="Times New Roman" w:eastAsia="Times New Roman" w:hAnsi="Times New Roman" w:cs="Times New Roman"/>
          <w:color w:val="333333"/>
          <w:sz w:val="24"/>
          <w:highlight w:val="white"/>
        </w:rPr>
        <w:t xml:space="preserve"> transfigure; 2) you’re being asked to make a choice about ‘your’ best interests when there’s no fact of the matter yet about who ‘you’ are. Either way, there is no reasonable way to make the relevant decision.</w:t>
      </w:r>
      <w:r>
        <w:rPr>
          <w:rFonts w:ascii="Times New Roman" w:eastAsia="Times New Roman" w:hAnsi="Times New Roman" w:cs="Times New Roman"/>
          <w:color w:val="333333"/>
          <w:sz w:val="24"/>
          <w:highlight w:val="white"/>
          <w:vertAlign w:val="superscript"/>
        </w:rPr>
        <w:footnoteReference w:id="18"/>
      </w:r>
      <w:r>
        <w:rPr>
          <w:rFonts w:ascii="Times New Roman" w:eastAsia="Times New Roman" w:hAnsi="Times New Roman" w:cs="Times New Roman"/>
          <w:color w:val="333333"/>
          <w:sz w:val="24"/>
          <w:highlight w:val="white"/>
        </w:rPr>
        <w:t xml:space="preserve"> </w:t>
      </w:r>
    </w:p>
    <w:p w14:paraId="34DD2445"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lastRenderedPageBreak/>
        <w:t>According to the egalitarian conventionalis</w:t>
      </w:r>
      <w:r>
        <w:rPr>
          <w:rFonts w:ascii="Times New Roman" w:eastAsia="Times New Roman" w:hAnsi="Times New Roman" w:cs="Times New Roman"/>
          <w:color w:val="333333"/>
          <w:sz w:val="24"/>
          <w:highlight w:val="white"/>
        </w:rPr>
        <w:t>t, this feature is an advantage of the view: it explains why we have so much difficulty settling on an answer to puzzle cases about personal identity, and why it can seem as though there is no one, correct answer to such cases. (In short, because there’s n</w:t>
      </w:r>
      <w:r>
        <w:rPr>
          <w:rFonts w:ascii="Times New Roman" w:eastAsia="Times New Roman" w:hAnsi="Times New Roman" w:cs="Times New Roman"/>
          <w:color w:val="333333"/>
          <w:sz w:val="24"/>
          <w:highlight w:val="white"/>
        </w:rPr>
        <w:t xml:space="preserve">ot!) We believe, however, that the rational intractability of transfiguration decisions is a cost to the view.  In particular, there is at least one common case of transfiguration that philosophers generally take to be rationally tractable.  It is to this </w:t>
      </w:r>
      <w:r>
        <w:rPr>
          <w:rFonts w:ascii="Times New Roman" w:eastAsia="Times New Roman" w:hAnsi="Times New Roman" w:cs="Times New Roman"/>
          <w:color w:val="333333"/>
          <w:sz w:val="24"/>
          <w:highlight w:val="white"/>
        </w:rPr>
        <w:t xml:space="preserve">case -- Pascal’s Wager -- </w:t>
      </w:r>
      <w:proofErr w:type="gramStart"/>
      <w:r>
        <w:rPr>
          <w:rFonts w:ascii="Times New Roman" w:eastAsia="Times New Roman" w:hAnsi="Times New Roman" w:cs="Times New Roman"/>
          <w:color w:val="333333"/>
          <w:sz w:val="24"/>
          <w:highlight w:val="white"/>
        </w:rPr>
        <w:t>that</w:t>
      </w:r>
      <w:proofErr w:type="gramEnd"/>
      <w:r>
        <w:rPr>
          <w:rFonts w:ascii="Times New Roman" w:eastAsia="Times New Roman" w:hAnsi="Times New Roman" w:cs="Times New Roman"/>
          <w:color w:val="333333"/>
          <w:sz w:val="24"/>
          <w:highlight w:val="white"/>
        </w:rPr>
        <w:t xml:space="preserve"> we now turn.  </w:t>
      </w:r>
    </w:p>
    <w:p w14:paraId="22C54DD3" w14:textId="77777777" w:rsidR="00E26BE6" w:rsidRDefault="00E26BE6">
      <w:pPr>
        <w:pStyle w:val="normal0"/>
        <w:spacing w:before="160" w:line="240" w:lineRule="auto"/>
        <w:ind w:right="760"/>
      </w:pPr>
    </w:p>
    <w:p w14:paraId="06475A91" w14:textId="77777777" w:rsidR="00E26BE6" w:rsidRDefault="002847E2">
      <w:pPr>
        <w:pStyle w:val="normal0"/>
        <w:spacing w:before="160" w:line="240" w:lineRule="auto"/>
        <w:ind w:right="760"/>
      </w:pPr>
      <w:r>
        <w:rPr>
          <w:rFonts w:ascii="Times New Roman" w:eastAsia="Times New Roman" w:hAnsi="Times New Roman" w:cs="Times New Roman"/>
          <w:b/>
          <w:color w:val="333333"/>
          <w:sz w:val="24"/>
          <w:highlight w:val="white"/>
        </w:rPr>
        <w:t>3. The Wager</w:t>
      </w:r>
    </w:p>
    <w:p w14:paraId="7A6A2804"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Following Hajek (2003), we take Pascal’s wager to be a three-premise argument of the following form: </w:t>
      </w:r>
    </w:p>
    <w:p w14:paraId="558E1C42" w14:textId="77777777" w:rsidR="00E26BE6" w:rsidRDefault="002847E2">
      <w:pPr>
        <w:pStyle w:val="normal0"/>
        <w:spacing w:before="160" w:line="240" w:lineRule="auto"/>
        <w:ind w:right="760" w:firstLine="720"/>
      </w:pPr>
      <w:r>
        <w:rPr>
          <w:rFonts w:ascii="Times New Roman" w:eastAsia="Times New Roman" w:hAnsi="Times New Roman" w:cs="Times New Roman"/>
          <w:color w:val="333333"/>
          <w:sz w:val="24"/>
          <w:highlight w:val="white"/>
        </w:rPr>
        <w:t>1. Rationality requires you to give positive probability to God’s existence.</w:t>
      </w:r>
    </w:p>
    <w:p w14:paraId="47DF0517" w14:textId="77777777" w:rsidR="00E26BE6" w:rsidRDefault="002847E2">
      <w:pPr>
        <w:pStyle w:val="normal0"/>
        <w:spacing w:before="160" w:line="240" w:lineRule="auto"/>
        <w:ind w:right="760" w:firstLine="720"/>
      </w:pPr>
      <w:r>
        <w:rPr>
          <w:rFonts w:ascii="Times New Roman" w:eastAsia="Times New Roman" w:hAnsi="Times New Roman" w:cs="Times New Roman"/>
          <w:color w:val="333333"/>
          <w:sz w:val="24"/>
          <w:highlight w:val="white"/>
        </w:rPr>
        <w:t xml:space="preserve">2. The following </w:t>
      </w:r>
      <w:r>
        <w:rPr>
          <w:rFonts w:ascii="Times New Roman" w:eastAsia="Times New Roman" w:hAnsi="Times New Roman" w:cs="Times New Roman"/>
          <w:color w:val="333333"/>
          <w:sz w:val="24"/>
          <w:highlight w:val="white"/>
        </w:rPr>
        <w:t>decision matrix:</w:t>
      </w:r>
    </w:p>
    <w:p w14:paraId="51D31986" w14:textId="77777777" w:rsidR="00E26BE6" w:rsidRDefault="00E26BE6">
      <w:pPr>
        <w:pStyle w:val="normal0"/>
        <w:spacing w:before="160" w:line="240" w:lineRule="auto"/>
        <w:ind w:right="760"/>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120"/>
        <w:gridCol w:w="3120"/>
        <w:gridCol w:w="3120"/>
      </w:tblGrid>
      <w:tr w:rsidR="00E26BE6" w14:paraId="08E50971" w14:textId="77777777">
        <w:tblPrEx>
          <w:tblCellMar>
            <w:top w:w="0" w:type="dxa"/>
            <w:bottom w:w="0" w:type="dxa"/>
          </w:tblCellMar>
        </w:tblPrEx>
        <w:tc>
          <w:tcPr>
            <w:tcW w:w="3120" w:type="dxa"/>
            <w:tcMar>
              <w:top w:w="100" w:type="dxa"/>
              <w:left w:w="100" w:type="dxa"/>
              <w:bottom w:w="100" w:type="dxa"/>
              <w:right w:w="100" w:type="dxa"/>
            </w:tcMar>
          </w:tcPr>
          <w:p w14:paraId="2A86FF2D" w14:textId="77777777" w:rsidR="00E26BE6" w:rsidRDefault="00E26BE6">
            <w:pPr>
              <w:pStyle w:val="normal0"/>
              <w:spacing w:line="240" w:lineRule="auto"/>
              <w:ind w:right="760"/>
            </w:pPr>
          </w:p>
        </w:tc>
        <w:tc>
          <w:tcPr>
            <w:tcW w:w="3120" w:type="dxa"/>
            <w:tcMar>
              <w:top w:w="100" w:type="dxa"/>
              <w:left w:w="100" w:type="dxa"/>
              <w:bottom w:w="100" w:type="dxa"/>
              <w:right w:w="100" w:type="dxa"/>
            </w:tcMar>
          </w:tcPr>
          <w:p w14:paraId="17F81E7E" w14:textId="77777777" w:rsidR="00E26BE6" w:rsidRDefault="002847E2">
            <w:pPr>
              <w:pStyle w:val="normal0"/>
              <w:spacing w:line="240" w:lineRule="auto"/>
              <w:ind w:right="760"/>
            </w:pPr>
            <w:r>
              <w:rPr>
                <w:rFonts w:ascii="Times New Roman" w:eastAsia="Times New Roman" w:hAnsi="Times New Roman" w:cs="Times New Roman"/>
                <w:color w:val="333333"/>
                <w:sz w:val="24"/>
                <w:highlight w:val="white"/>
              </w:rPr>
              <w:t>God exists</w:t>
            </w:r>
          </w:p>
        </w:tc>
        <w:tc>
          <w:tcPr>
            <w:tcW w:w="3120" w:type="dxa"/>
            <w:tcMar>
              <w:top w:w="100" w:type="dxa"/>
              <w:left w:w="100" w:type="dxa"/>
              <w:bottom w:w="100" w:type="dxa"/>
              <w:right w:w="100" w:type="dxa"/>
            </w:tcMar>
          </w:tcPr>
          <w:p w14:paraId="24B683A5" w14:textId="77777777" w:rsidR="00E26BE6" w:rsidRDefault="002847E2">
            <w:pPr>
              <w:pStyle w:val="normal0"/>
              <w:spacing w:line="240" w:lineRule="auto"/>
              <w:ind w:right="760"/>
            </w:pPr>
            <w:r>
              <w:rPr>
                <w:rFonts w:ascii="Times New Roman" w:eastAsia="Times New Roman" w:hAnsi="Times New Roman" w:cs="Times New Roman"/>
                <w:color w:val="333333"/>
                <w:sz w:val="24"/>
                <w:highlight w:val="white"/>
              </w:rPr>
              <w:t>God does not exist</w:t>
            </w:r>
          </w:p>
        </w:tc>
      </w:tr>
      <w:tr w:rsidR="00E26BE6" w14:paraId="0F0C54C8" w14:textId="77777777">
        <w:tblPrEx>
          <w:tblCellMar>
            <w:top w:w="0" w:type="dxa"/>
            <w:bottom w:w="0" w:type="dxa"/>
          </w:tblCellMar>
        </w:tblPrEx>
        <w:tc>
          <w:tcPr>
            <w:tcW w:w="3120" w:type="dxa"/>
            <w:tcMar>
              <w:top w:w="100" w:type="dxa"/>
              <w:left w:w="100" w:type="dxa"/>
              <w:bottom w:w="100" w:type="dxa"/>
              <w:right w:w="100" w:type="dxa"/>
            </w:tcMar>
          </w:tcPr>
          <w:p w14:paraId="55A7E5E1" w14:textId="77777777" w:rsidR="00E26BE6" w:rsidRDefault="002847E2">
            <w:pPr>
              <w:pStyle w:val="normal0"/>
              <w:spacing w:line="240" w:lineRule="auto"/>
              <w:ind w:right="760"/>
            </w:pPr>
            <w:r>
              <w:rPr>
                <w:rFonts w:ascii="Times New Roman" w:eastAsia="Times New Roman" w:hAnsi="Times New Roman" w:cs="Times New Roman"/>
                <w:color w:val="333333"/>
                <w:sz w:val="24"/>
                <w:highlight w:val="white"/>
              </w:rPr>
              <w:t>Wager for God</w:t>
            </w:r>
          </w:p>
        </w:tc>
        <w:tc>
          <w:tcPr>
            <w:tcW w:w="3120" w:type="dxa"/>
            <w:tcMar>
              <w:top w:w="100" w:type="dxa"/>
              <w:left w:w="100" w:type="dxa"/>
              <w:bottom w:w="100" w:type="dxa"/>
              <w:right w:w="100" w:type="dxa"/>
            </w:tcMar>
          </w:tcPr>
          <w:p w14:paraId="252ABA90" w14:textId="77777777" w:rsidR="00E26BE6" w:rsidRDefault="002847E2">
            <w:pPr>
              <w:pStyle w:val="normal0"/>
              <w:spacing w:line="240" w:lineRule="auto"/>
              <w:ind w:right="760"/>
            </w:pPr>
            <w:r>
              <w:rPr>
                <w:rFonts w:ascii="Times New Roman" w:eastAsia="Times New Roman" w:hAnsi="Times New Roman" w:cs="Times New Roman"/>
                <w:color w:val="333333"/>
                <w:sz w:val="24"/>
                <w:highlight w:val="white"/>
              </w:rPr>
              <w:t>Infinite gain</w:t>
            </w:r>
          </w:p>
        </w:tc>
        <w:tc>
          <w:tcPr>
            <w:tcW w:w="3120" w:type="dxa"/>
            <w:tcMar>
              <w:top w:w="100" w:type="dxa"/>
              <w:left w:w="100" w:type="dxa"/>
              <w:bottom w:w="100" w:type="dxa"/>
              <w:right w:w="100" w:type="dxa"/>
            </w:tcMar>
          </w:tcPr>
          <w:p w14:paraId="7343E746" w14:textId="77777777" w:rsidR="00E26BE6" w:rsidRDefault="002847E2">
            <w:pPr>
              <w:pStyle w:val="normal0"/>
              <w:spacing w:line="240" w:lineRule="auto"/>
              <w:ind w:right="760"/>
            </w:pPr>
            <w:r>
              <w:rPr>
                <w:rFonts w:ascii="Times New Roman" w:eastAsia="Times New Roman" w:hAnsi="Times New Roman" w:cs="Times New Roman"/>
                <w:color w:val="333333"/>
                <w:sz w:val="24"/>
                <w:highlight w:val="white"/>
              </w:rPr>
              <w:t>Finite loss</w:t>
            </w:r>
          </w:p>
        </w:tc>
      </w:tr>
      <w:tr w:rsidR="00E26BE6" w14:paraId="26E89894" w14:textId="77777777">
        <w:tblPrEx>
          <w:tblCellMar>
            <w:top w:w="0" w:type="dxa"/>
            <w:bottom w:w="0" w:type="dxa"/>
          </w:tblCellMar>
        </w:tblPrEx>
        <w:tc>
          <w:tcPr>
            <w:tcW w:w="3120" w:type="dxa"/>
            <w:tcMar>
              <w:top w:w="100" w:type="dxa"/>
              <w:left w:w="100" w:type="dxa"/>
              <w:bottom w:w="100" w:type="dxa"/>
              <w:right w:w="100" w:type="dxa"/>
            </w:tcMar>
          </w:tcPr>
          <w:p w14:paraId="671D22F1" w14:textId="77777777" w:rsidR="00E26BE6" w:rsidRDefault="002847E2">
            <w:pPr>
              <w:pStyle w:val="normal0"/>
              <w:spacing w:line="240" w:lineRule="auto"/>
              <w:ind w:right="760"/>
            </w:pPr>
            <w:r>
              <w:rPr>
                <w:rFonts w:ascii="Times New Roman" w:eastAsia="Times New Roman" w:hAnsi="Times New Roman" w:cs="Times New Roman"/>
                <w:color w:val="333333"/>
                <w:sz w:val="24"/>
                <w:highlight w:val="white"/>
              </w:rPr>
              <w:t>Wager against God</w:t>
            </w:r>
          </w:p>
        </w:tc>
        <w:tc>
          <w:tcPr>
            <w:tcW w:w="3120" w:type="dxa"/>
            <w:tcMar>
              <w:top w:w="100" w:type="dxa"/>
              <w:left w:w="100" w:type="dxa"/>
              <w:bottom w:w="100" w:type="dxa"/>
              <w:right w:w="100" w:type="dxa"/>
            </w:tcMar>
          </w:tcPr>
          <w:p w14:paraId="63D270C8" w14:textId="77777777" w:rsidR="00E26BE6" w:rsidRDefault="002847E2">
            <w:pPr>
              <w:pStyle w:val="normal0"/>
              <w:spacing w:line="240" w:lineRule="auto"/>
              <w:ind w:right="760"/>
            </w:pPr>
            <w:r>
              <w:rPr>
                <w:rFonts w:ascii="Times New Roman" w:eastAsia="Times New Roman" w:hAnsi="Times New Roman" w:cs="Times New Roman"/>
                <w:color w:val="333333"/>
                <w:sz w:val="24"/>
                <w:highlight w:val="white"/>
              </w:rPr>
              <w:t>Finite loss</w:t>
            </w:r>
          </w:p>
        </w:tc>
        <w:tc>
          <w:tcPr>
            <w:tcW w:w="3120" w:type="dxa"/>
            <w:tcMar>
              <w:top w:w="100" w:type="dxa"/>
              <w:left w:w="100" w:type="dxa"/>
              <w:bottom w:w="100" w:type="dxa"/>
              <w:right w:w="100" w:type="dxa"/>
            </w:tcMar>
          </w:tcPr>
          <w:p w14:paraId="1B3DA4D1" w14:textId="77777777" w:rsidR="00E26BE6" w:rsidRDefault="002847E2">
            <w:pPr>
              <w:pStyle w:val="normal0"/>
              <w:spacing w:line="240" w:lineRule="auto"/>
              <w:ind w:right="760"/>
            </w:pPr>
            <w:r>
              <w:rPr>
                <w:rFonts w:ascii="Times New Roman" w:eastAsia="Times New Roman" w:hAnsi="Times New Roman" w:cs="Times New Roman"/>
                <w:color w:val="333333"/>
                <w:sz w:val="24"/>
                <w:highlight w:val="white"/>
              </w:rPr>
              <w:t>Finite gain</w:t>
            </w:r>
          </w:p>
        </w:tc>
      </w:tr>
    </w:tbl>
    <w:p w14:paraId="44323783" w14:textId="77777777" w:rsidR="00E26BE6" w:rsidRDefault="002847E2">
      <w:pPr>
        <w:pStyle w:val="normal0"/>
        <w:spacing w:before="160" w:line="240" w:lineRule="auto"/>
        <w:ind w:right="760"/>
      </w:pPr>
      <w:proofErr w:type="gramStart"/>
      <w:r>
        <w:rPr>
          <w:rFonts w:ascii="Times New Roman" w:eastAsia="Times New Roman" w:hAnsi="Times New Roman" w:cs="Times New Roman"/>
          <w:color w:val="333333"/>
          <w:sz w:val="24"/>
          <w:highlight w:val="white"/>
        </w:rPr>
        <w:t>and</w:t>
      </w:r>
      <w:proofErr w:type="gramEnd"/>
      <w:r>
        <w:rPr>
          <w:rFonts w:ascii="Times New Roman" w:eastAsia="Times New Roman" w:hAnsi="Times New Roman" w:cs="Times New Roman"/>
          <w:color w:val="333333"/>
          <w:sz w:val="24"/>
          <w:highlight w:val="white"/>
        </w:rPr>
        <w:t>,</w:t>
      </w:r>
    </w:p>
    <w:p w14:paraId="55887CF2" w14:textId="77777777" w:rsidR="00E26BE6" w:rsidRDefault="002847E2">
      <w:pPr>
        <w:pStyle w:val="normal0"/>
        <w:spacing w:before="160" w:line="240" w:lineRule="auto"/>
        <w:ind w:right="760" w:firstLine="720"/>
      </w:pPr>
      <w:r>
        <w:rPr>
          <w:rFonts w:ascii="Times New Roman" w:eastAsia="Times New Roman" w:hAnsi="Times New Roman" w:cs="Times New Roman"/>
          <w:color w:val="333333"/>
          <w:sz w:val="24"/>
          <w:highlight w:val="white"/>
        </w:rPr>
        <w:t>3. Rationality requires you to perform the act of maximum expected utility.</w:t>
      </w:r>
    </w:p>
    <w:p w14:paraId="702E4061"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The rows in the decision matrix correspond to actions. In this case, the actions are decisions: the decision to believe in God versus the decision not to believe in God. The columns represent outcomes, or states of the world. Expected utility of an action </w:t>
      </w:r>
      <w:r>
        <w:rPr>
          <w:rFonts w:ascii="Times New Roman" w:eastAsia="Times New Roman" w:hAnsi="Times New Roman" w:cs="Times New Roman"/>
          <w:color w:val="333333"/>
          <w:sz w:val="24"/>
          <w:highlight w:val="white"/>
        </w:rPr>
        <w:t>is determined by considering the value (i.e. utility) of each particular outcome multiplied by its probability, and then combining the values for each cell in a row to determine the overall expected utility of the action. The basic idea is that coming to b</w:t>
      </w:r>
      <w:r>
        <w:rPr>
          <w:rFonts w:ascii="Times New Roman" w:eastAsia="Times New Roman" w:hAnsi="Times New Roman" w:cs="Times New Roman"/>
          <w:color w:val="333333"/>
          <w:sz w:val="24"/>
          <w:highlight w:val="white"/>
        </w:rPr>
        <w:t>elieve in God has a greater expected utility than the alternative. The expected utility of believing in God is, at worst, infinite gain. The expected utility of not believing in God is, at best, finite gain.</w:t>
      </w:r>
    </w:p>
    <w:p w14:paraId="3968BBBB"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The reason the wager is relevant for our discuss</w:t>
      </w:r>
      <w:r>
        <w:rPr>
          <w:rFonts w:ascii="Times New Roman" w:eastAsia="Times New Roman" w:hAnsi="Times New Roman" w:cs="Times New Roman"/>
          <w:color w:val="333333"/>
          <w:sz w:val="24"/>
          <w:highlight w:val="white"/>
        </w:rPr>
        <w:t>ion is that Pascal holds that, if one chooses to take the wager, one should consistently engage in practices that are likely to transform one’s beliefs about God (e.g. attending Church, reading the Bible, courting mystical experience and so on). A change i</w:t>
      </w:r>
      <w:r>
        <w:rPr>
          <w:rFonts w:ascii="Times New Roman" w:eastAsia="Times New Roman" w:hAnsi="Times New Roman" w:cs="Times New Roman"/>
          <w:color w:val="333333"/>
          <w:sz w:val="24"/>
          <w:highlight w:val="white"/>
        </w:rPr>
        <w:t>n religious belief elicited by Pascal’s wager thus appears to constitute a shift in the very kinds of person-directed practices that are targeted by conventionalists.</w:t>
      </w:r>
      <w:r>
        <w:rPr>
          <w:rFonts w:ascii="Times New Roman" w:eastAsia="Times New Roman" w:hAnsi="Times New Roman" w:cs="Times New Roman"/>
          <w:color w:val="333333"/>
          <w:sz w:val="24"/>
          <w:highlight w:val="white"/>
          <w:vertAlign w:val="superscript"/>
        </w:rPr>
        <w:footnoteReference w:id="19"/>
      </w:r>
      <w:r>
        <w:rPr>
          <w:rFonts w:ascii="Times New Roman" w:eastAsia="Times New Roman" w:hAnsi="Times New Roman" w:cs="Times New Roman"/>
          <w:color w:val="333333"/>
          <w:sz w:val="24"/>
          <w:highlight w:val="white"/>
        </w:rPr>
        <w:t xml:space="preserve">  Furthermore, the aim of this action is belief in God </w:t>
      </w:r>
      <w:r>
        <w:rPr>
          <w:rFonts w:ascii="Times New Roman" w:eastAsia="Times New Roman" w:hAnsi="Times New Roman" w:cs="Times New Roman"/>
          <w:i/>
          <w:color w:val="333333"/>
          <w:sz w:val="24"/>
          <w:highlight w:val="white"/>
        </w:rPr>
        <w:t>in order to increase one’s chances</w:t>
      </w:r>
      <w:r>
        <w:rPr>
          <w:rFonts w:ascii="Times New Roman" w:eastAsia="Times New Roman" w:hAnsi="Times New Roman" w:cs="Times New Roman"/>
          <w:i/>
          <w:color w:val="333333"/>
          <w:sz w:val="24"/>
          <w:highlight w:val="white"/>
        </w:rPr>
        <w:t xml:space="preserve"> of survival</w:t>
      </w:r>
      <w:r>
        <w:rPr>
          <w:rFonts w:ascii="Times New Roman" w:eastAsia="Times New Roman" w:hAnsi="Times New Roman" w:cs="Times New Roman"/>
          <w:color w:val="333333"/>
          <w:sz w:val="24"/>
          <w:highlight w:val="white"/>
        </w:rPr>
        <w:t xml:space="preserve"> and eternal reward after an event one did not previously anticipate surviving (viz, physical death). Thus, if taken seriously, Pascal’s wager requires transfiguration. More importantly, the decision that one must make in </w:t>
      </w:r>
      <w:r>
        <w:rPr>
          <w:rFonts w:ascii="Times New Roman" w:eastAsia="Times New Roman" w:hAnsi="Times New Roman" w:cs="Times New Roman"/>
          <w:color w:val="333333"/>
          <w:sz w:val="24"/>
          <w:highlight w:val="white"/>
        </w:rPr>
        <w:lastRenderedPageBreak/>
        <w:t>deciding whether or no</w:t>
      </w:r>
      <w:r>
        <w:rPr>
          <w:rFonts w:ascii="Times New Roman" w:eastAsia="Times New Roman" w:hAnsi="Times New Roman" w:cs="Times New Roman"/>
          <w:color w:val="333333"/>
          <w:sz w:val="24"/>
          <w:highlight w:val="white"/>
        </w:rPr>
        <w:t xml:space="preserve">t to take the wager is a decision about whether or not to transfigure. </w:t>
      </w:r>
    </w:p>
    <w:p w14:paraId="01F6BD65"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As we discussed in the previous section, however, decisions about whether to shift one’s person-directed practices to survive an event one would not otherwise survive are rationally in</w:t>
      </w:r>
      <w:r>
        <w:rPr>
          <w:rFonts w:ascii="Times New Roman" w:eastAsia="Times New Roman" w:hAnsi="Times New Roman" w:cs="Times New Roman"/>
          <w:color w:val="333333"/>
          <w:sz w:val="24"/>
          <w:highlight w:val="white"/>
        </w:rPr>
        <w:t xml:space="preserve">tractable on egalitarian conventionalism. So it follows that the wager is rationally intractable. If egalitarian conventionalism is true, then, one cannot rationally decide either to accept or to reject Pascal’s wager. </w:t>
      </w:r>
    </w:p>
    <w:p w14:paraId="71CC719A"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This is a problem, for while there i</w:t>
      </w:r>
      <w:r>
        <w:rPr>
          <w:rFonts w:ascii="Times New Roman" w:eastAsia="Times New Roman" w:hAnsi="Times New Roman" w:cs="Times New Roman"/>
          <w:color w:val="333333"/>
          <w:sz w:val="24"/>
          <w:highlight w:val="white"/>
        </w:rPr>
        <w:t>s a great deal of disagreement about the wager, it is widely held that one can, at the very least, rationally decide to</w:t>
      </w:r>
      <w:r>
        <w:rPr>
          <w:rFonts w:ascii="Times New Roman" w:eastAsia="Times New Roman" w:hAnsi="Times New Roman" w:cs="Times New Roman"/>
          <w:i/>
          <w:color w:val="333333"/>
          <w:sz w:val="24"/>
          <w:highlight w:val="white"/>
        </w:rPr>
        <w:t xml:space="preserve"> </w:t>
      </w:r>
      <w:r>
        <w:rPr>
          <w:rFonts w:ascii="Times New Roman" w:eastAsia="Times New Roman" w:hAnsi="Times New Roman" w:cs="Times New Roman"/>
          <w:color w:val="333333"/>
          <w:sz w:val="24"/>
          <w:highlight w:val="white"/>
        </w:rPr>
        <w:t xml:space="preserve">choose one of the options that the wager offers. What philosophers typically disagree about is </w:t>
      </w:r>
      <w:proofErr w:type="gramStart"/>
      <w:r>
        <w:rPr>
          <w:rFonts w:ascii="Times New Roman" w:eastAsia="Times New Roman" w:hAnsi="Times New Roman" w:cs="Times New Roman"/>
          <w:color w:val="333333"/>
          <w:sz w:val="24"/>
          <w:highlight w:val="white"/>
        </w:rPr>
        <w:t>what  decision</w:t>
      </w:r>
      <w:proofErr w:type="gramEnd"/>
      <w:r>
        <w:rPr>
          <w:rFonts w:ascii="Times New Roman" w:eastAsia="Times New Roman" w:hAnsi="Times New Roman" w:cs="Times New Roman"/>
          <w:color w:val="333333"/>
          <w:sz w:val="24"/>
          <w:highlight w:val="white"/>
        </w:rPr>
        <w:t xml:space="preserve"> theory proscribes in this </w:t>
      </w:r>
      <w:r>
        <w:rPr>
          <w:rFonts w:ascii="Times New Roman" w:eastAsia="Times New Roman" w:hAnsi="Times New Roman" w:cs="Times New Roman"/>
          <w:color w:val="333333"/>
          <w:sz w:val="24"/>
          <w:highlight w:val="white"/>
        </w:rPr>
        <w:t xml:space="preserve">situation, not whether the wager is rationally decidable. </w:t>
      </w:r>
    </w:p>
    <w:p w14:paraId="4B2F1DB4" w14:textId="77777777" w:rsidR="00E26BE6" w:rsidRDefault="002847E2">
      <w:pPr>
        <w:pStyle w:val="normal0"/>
        <w:spacing w:before="160" w:line="240" w:lineRule="auto"/>
        <w:ind w:right="760"/>
      </w:pPr>
      <w:r>
        <w:rPr>
          <w:rFonts w:ascii="Times New Roman" w:eastAsia="Times New Roman" w:hAnsi="Times New Roman" w:cs="Times New Roman"/>
          <w:sz w:val="24"/>
          <w:highlight w:val="white"/>
        </w:rPr>
        <w:t>At any rate, while we admit that it is open to the egalitarian conventionalist to accept that Pascal's wager is rationally intractable, we believe that this is a cost to be avoided and thus that it</w:t>
      </w:r>
      <w:r>
        <w:rPr>
          <w:rFonts w:ascii="Times New Roman" w:eastAsia="Times New Roman" w:hAnsi="Times New Roman" w:cs="Times New Roman"/>
          <w:sz w:val="24"/>
          <w:highlight w:val="white"/>
        </w:rPr>
        <w:t xml:space="preserve"> is worth exploring the options open to the conventionalist for doing so. </w:t>
      </w:r>
      <w:r>
        <w:rPr>
          <w:rFonts w:ascii="Times New Roman" w:eastAsia="Times New Roman" w:hAnsi="Times New Roman" w:cs="Times New Roman"/>
          <w:color w:val="333333"/>
          <w:sz w:val="24"/>
          <w:highlight w:val="white"/>
        </w:rPr>
        <w:t>In the following section, we consider three ways this might be done.  Each one of them comes at some significant cost to the view, however, and so we argue that the egalitarian conve</w:t>
      </w:r>
      <w:r>
        <w:rPr>
          <w:rFonts w:ascii="Times New Roman" w:eastAsia="Times New Roman" w:hAnsi="Times New Roman" w:cs="Times New Roman"/>
          <w:color w:val="333333"/>
          <w:sz w:val="24"/>
          <w:highlight w:val="white"/>
        </w:rPr>
        <w:t xml:space="preserve">ntionalist should avoid making this move.  </w:t>
      </w:r>
    </w:p>
    <w:p w14:paraId="69935D6D" w14:textId="77777777" w:rsidR="00E26BE6" w:rsidRDefault="00E26BE6">
      <w:pPr>
        <w:pStyle w:val="normal0"/>
        <w:spacing w:before="160" w:line="240" w:lineRule="auto"/>
        <w:ind w:right="760"/>
      </w:pPr>
    </w:p>
    <w:p w14:paraId="55741309" w14:textId="77777777" w:rsidR="00E26BE6" w:rsidRDefault="002847E2">
      <w:pPr>
        <w:pStyle w:val="normal0"/>
        <w:spacing w:before="160" w:line="240" w:lineRule="auto"/>
        <w:ind w:right="760"/>
      </w:pPr>
      <w:r>
        <w:rPr>
          <w:rFonts w:ascii="Times New Roman" w:eastAsia="Times New Roman" w:hAnsi="Times New Roman" w:cs="Times New Roman"/>
          <w:b/>
          <w:color w:val="333333"/>
          <w:sz w:val="24"/>
          <w:highlight w:val="white"/>
        </w:rPr>
        <w:t>4. Looking for Rational Tractability in the Face of Radical Restructuring</w:t>
      </w:r>
    </w:p>
    <w:p w14:paraId="610B2472" w14:textId="77777777" w:rsidR="00E26BE6" w:rsidRDefault="002847E2">
      <w:pPr>
        <w:pStyle w:val="normal0"/>
        <w:spacing w:before="160" w:line="240" w:lineRule="auto"/>
        <w:ind w:right="760"/>
      </w:pPr>
      <w:r>
        <w:rPr>
          <w:rFonts w:ascii="Times New Roman" w:eastAsia="Times New Roman" w:hAnsi="Times New Roman" w:cs="Times New Roman"/>
          <w:i/>
          <w:color w:val="333333"/>
          <w:sz w:val="24"/>
          <w:highlight w:val="white"/>
        </w:rPr>
        <w:t xml:space="preserve">4.1. </w:t>
      </w:r>
      <w:r>
        <w:rPr>
          <w:rFonts w:ascii="Times New Roman" w:eastAsia="Times New Roman" w:hAnsi="Times New Roman" w:cs="Times New Roman"/>
          <w:i/>
          <w:color w:val="333333"/>
          <w:sz w:val="24"/>
          <w:highlight w:val="white"/>
        </w:rPr>
        <w:tab/>
        <w:t xml:space="preserve">Attempt One: Adopt Endurantism instead of Perdurantism </w:t>
      </w:r>
    </w:p>
    <w:p w14:paraId="03822400"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The rational intractability of transfiguration originates from the sharing </w:t>
      </w:r>
      <w:r>
        <w:rPr>
          <w:rFonts w:ascii="Times New Roman" w:eastAsia="Times New Roman" w:hAnsi="Times New Roman" w:cs="Times New Roman"/>
          <w:color w:val="333333"/>
          <w:sz w:val="24"/>
          <w:highlight w:val="white"/>
        </w:rPr>
        <w:t>of person stages between distinct four-dimensional person worms -- worms that are individuated by their person-directed practices. Initially, then, one might be tempted to solve the problem facing conventionalism by jettisoning perdurantism. For if persons</w:t>
      </w:r>
      <w:r>
        <w:rPr>
          <w:rFonts w:ascii="Times New Roman" w:eastAsia="Times New Roman" w:hAnsi="Times New Roman" w:cs="Times New Roman"/>
          <w:color w:val="333333"/>
          <w:sz w:val="24"/>
          <w:highlight w:val="white"/>
        </w:rPr>
        <w:t xml:space="preserve"> do not </w:t>
      </w:r>
      <w:r>
        <w:rPr>
          <w:rFonts w:ascii="Times New Roman" w:eastAsia="Times New Roman" w:hAnsi="Times New Roman" w:cs="Times New Roman"/>
          <w:i/>
          <w:color w:val="333333"/>
          <w:sz w:val="24"/>
          <w:highlight w:val="white"/>
        </w:rPr>
        <w:t>perdure</w:t>
      </w:r>
      <w:r>
        <w:rPr>
          <w:rFonts w:ascii="Times New Roman" w:eastAsia="Times New Roman" w:hAnsi="Times New Roman" w:cs="Times New Roman"/>
          <w:color w:val="333333"/>
          <w:sz w:val="24"/>
          <w:highlight w:val="white"/>
        </w:rPr>
        <w:t xml:space="preserve"> but rather </w:t>
      </w:r>
      <w:r>
        <w:rPr>
          <w:rFonts w:ascii="Times New Roman" w:eastAsia="Times New Roman" w:hAnsi="Times New Roman" w:cs="Times New Roman"/>
          <w:i/>
          <w:color w:val="333333"/>
          <w:sz w:val="24"/>
          <w:highlight w:val="white"/>
        </w:rPr>
        <w:t>endure</w:t>
      </w:r>
      <w:r>
        <w:rPr>
          <w:rFonts w:ascii="Times New Roman" w:eastAsia="Times New Roman" w:hAnsi="Times New Roman" w:cs="Times New Roman"/>
          <w:color w:val="333333"/>
          <w:sz w:val="24"/>
          <w:highlight w:val="white"/>
        </w:rPr>
        <w:t xml:space="preserve"> by being wholly present at every moment at which they exist, then there will be no sharing of person-stages, and so no referential indeterminacy in decisions involving transfiguration. </w:t>
      </w:r>
    </w:p>
    <w:p w14:paraId="32ABCDC5"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The trouble with this move is that any version of endurantism sophisticated enough to model the account of transfiguration we have been considering will give rise to the same sort of referential indeterminacy, even without the problem of person-stage-shari</w:t>
      </w:r>
      <w:r>
        <w:rPr>
          <w:rFonts w:ascii="Times New Roman" w:eastAsia="Times New Roman" w:hAnsi="Times New Roman" w:cs="Times New Roman"/>
          <w:color w:val="333333"/>
          <w:sz w:val="24"/>
          <w:highlight w:val="white"/>
        </w:rPr>
        <w:t xml:space="preserve">ng. </w:t>
      </w:r>
    </w:p>
    <w:p w14:paraId="0401DA22"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Consider the teleporter case again, this time from an endurantist perspective. Person A is a physicalist at time </w:t>
      </w:r>
      <w:r>
        <w:rPr>
          <w:rFonts w:ascii="Times New Roman" w:eastAsia="Times New Roman" w:hAnsi="Times New Roman" w:cs="Times New Roman"/>
          <w:i/>
          <w:color w:val="333333"/>
          <w:sz w:val="24"/>
          <w:highlight w:val="white"/>
        </w:rPr>
        <w:t xml:space="preserve">t1 </w:t>
      </w:r>
      <w:r>
        <w:rPr>
          <w:rFonts w:ascii="Times New Roman" w:eastAsia="Times New Roman" w:hAnsi="Times New Roman" w:cs="Times New Roman"/>
          <w:color w:val="333333"/>
          <w:sz w:val="24"/>
          <w:highlight w:val="white"/>
        </w:rPr>
        <w:t xml:space="preserve">who transfigures into a Lockean at time </w:t>
      </w:r>
      <w:r>
        <w:rPr>
          <w:rFonts w:ascii="Times New Roman" w:eastAsia="Times New Roman" w:hAnsi="Times New Roman" w:cs="Times New Roman"/>
          <w:i/>
          <w:color w:val="333333"/>
          <w:sz w:val="24"/>
          <w:highlight w:val="white"/>
        </w:rPr>
        <w:t>t3</w:t>
      </w:r>
      <w:r>
        <w:rPr>
          <w:rFonts w:ascii="Times New Roman" w:eastAsia="Times New Roman" w:hAnsi="Times New Roman" w:cs="Times New Roman"/>
          <w:color w:val="333333"/>
          <w:sz w:val="24"/>
          <w:highlight w:val="white"/>
        </w:rPr>
        <w:t xml:space="preserve">, and steps into the transporter at time </w:t>
      </w:r>
      <w:r>
        <w:rPr>
          <w:rFonts w:ascii="Times New Roman" w:eastAsia="Times New Roman" w:hAnsi="Times New Roman" w:cs="Times New Roman"/>
          <w:i/>
          <w:color w:val="333333"/>
          <w:sz w:val="24"/>
          <w:highlight w:val="white"/>
        </w:rPr>
        <w:t>t6</w:t>
      </w:r>
      <w:r>
        <w:rPr>
          <w:rFonts w:ascii="Times New Roman" w:eastAsia="Times New Roman" w:hAnsi="Times New Roman" w:cs="Times New Roman"/>
          <w:color w:val="333333"/>
          <w:sz w:val="24"/>
          <w:highlight w:val="white"/>
        </w:rPr>
        <w:t xml:space="preserve">. At </w:t>
      </w:r>
      <w:r>
        <w:rPr>
          <w:rFonts w:ascii="Times New Roman" w:eastAsia="Times New Roman" w:hAnsi="Times New Roman" w:cs="Times New Roman"/>
          <w:i/>
          <w:color w:val="333333"/>
          <w:sz w:val="24"/>
          <w:highlight w:val="white"/>
        </w:rPr>
        <w:t>t6</w:t>
      </w:r>
      <w:r>
        <w:rPr>
          <w:rFonts w:ascii="Times New Roman" w:eastAsia="Times New Roman" w:hAnsi="Times New Roman" w:cs="Times New Roman"/>
          <w:color w:val="333333"/>
          <w:sz w:val="24"/>
          <w:highlight w:val="white"/>
        </w:rPr>
        <w:t>, person B (who is psychologically but not physically continuous with person A) steps out of the transporter.  [</w:t>
      </w:r>
      <w:proofErr w:type="gramStart"/>
      <w:r>
        <w:rPr>
          <w:rFonts w:ascii="Times New Roman" w:eastAsia="Times New Roman" w:hAnsi="Times New Roman" w:cs="Times New Roman"/>
          <w:i/>
          <w:color w:val="333333"/>
          <w:sz w:val="24"/>
          <w:highlight w:val="white"/>
        </w:rPr>
        <w:t>see</w:t>
      </w:r>
      <w:proofErr w:type="gramEnd"/>
      <w:r>
        <w:rPr>
          <w:rFonts w:ascii="Times New Roman" w:eastAsia="Times New Roman" w:hAnsi="Times New Roman" w:cs="Times New Roman"/>
          <w:i/>
          <w:color w:val="333333"/>
          <w:sz w:val="24"/>
          <w:highlight w:val="white"/>
        </w:rPr>
        <w:t xml:space="preserve"> figure 2</w:t>
      </w:r>
      <w:r>
        <w:rPr>
          <w:rFonts w:ascii="Times New Roman" w:eastAsia="Times New Roman" w:hAnsi="Times New Roman" w:cs="Times New Roman"/>
          <w:color w:val="333333"/>
          <w:sz w:val="24"/>
          <w:highlight w:val="white"/>
        </w:rPr>
        <w:t xml:space="preserve">] On egalitarian conventionalism, the original physicalist, A, is correct at </w:t>
      </w:r>
      <w:r>
        <w:rPr>
          <w:rFonts w:ascii="Times New Roman" w:eastAsia="Times New Roman" w:hAnsi="Times New Roman" w:cs="Times New Roman"/>
          <w:i/>
          <w:color w:val="333333"/>
          <w:sz w:val="24"/>
          <w:highlight w:val="white"/>
        </w:rPr>
        <w:t>t1</w:t>
      </w:r>
      <w:r>
        <w:rPr>
          <w:rFonts w:ascii="Times New Roman" w:eastAsia="Times New Roman" w:hAnsi="Times New Roman" w:cs="Times New Roman"/>
          <w:color w:val="333333"/>
          <w:sz w:val="24"/>
          <w:highlight w:val="white"/>
        </w:rPr>
        <w:t xml:space="preserve"> to think that she won’t survive the transporter even</w:t>
      </w:r>
      <w:r>
        <w:rPr>
          <w:rFonts w:ascii="Times New Roman" w:eastAsia="Times New Roman" w:hAnsi="Times New Roman" w:cs="Times New Roman"/>
          <w:color w:val="333333"/>
          <w:sz w:val="24"/>
          <w:highlight w:val="white"/>
        </w:rPr>
        <w:t xml:space="preserve">t at </w:t>
      </w:r>
      <w:r>
        <w:rPr>
          <w:rFonts w:ascii="Times New Roman" w:eastAsia="Times New Roman" w:hAnsi="Times New Roman" w:cs="Times New Roman"/>
          <w:i/>
          <w:color w:val="333333"/>
          <w:sz w:val="24"/>
          <w:highlight w:val="white"/>
        </w:rPr>
        <w:t>t6</w:t>
      </w:r>
      <w:r>
        <w:rPr>
          <w:rFonts w:ascii="Times New Roman" w:eastAsia="Times New Roman" w:hAnsi="Times New Roman" w:cs="Times New Roman"/>
          <w:color w:val="333333"/>
          <w:sz w:val="24"/>
          <w:highlight w:val="white"/>
        </w:rPr>
        <w:t>. But the Lockean is equally correct at</w:t>
      </w:r>
      <w:r>
        <w:rPr>
          <w:rFonts w:ascii="Times New Roman" w:eastAsia="Times New Roman" w:hAnsi="Times New Roman" w:cs="Times New Roman"/>
          <w:i/>
          <w:color w:val="333333"/>
          <w:sz w:val="24"/>
          <w:highlight w:val="white"/>
        </w:rPr>
        <w:t xml:space="preserve"> t4</w:t>
      </w:r>
      <w:r>
        <w:rPr>
          <w:rFonts w:ascii="Times New Roman" w:eastAsia="Times New Roman" w:hAnsi="Times New Roman" w:cs="Times New Roman"/>
          <w:color w:val="333333"/>
          <w:sz w:val="24"/>
          <w:highlight w:val="white"/>
        </w:rPr>
        <w:t xml:space="preserve"> to think that person A survived the transporter event at</w:t>
      </w:r>
      <w:r>
        <w:rPr>
          <w:rFonts w:ascii="Times New Roman" w:eastAsia="Times New Roman" w:hAnsi="Times New Roman" w:cs="Times New Roman"/>
          <w:i/>
          <w:color w:val="333333"/>
          <w:sz w:val="24"/>
          <w:highlight w:val="white"/>
        </w:rPr>
        <w:t xml:space="preserve"> t6</w:t>
      </w:r>
      <w:r>
        <w:rPr>
          <w:rFonts w:ascii="Times New Roman" w:eastAsia="Times New Roman" w:hAnsi="Times New Roman" w:cs="Times New Roman"/>
          <w:color w:val="333333"/>
          <w:sz w:val="24"/>
          <w:highlight w:val="white"/>
        </w:rPr>
        <w:t xml:space="preserve"> -- and, furthermore, that she is identical to person B. </w:t>
      </w:r>
    </w:p>
    <w:p w14:paraId="5619FC7A"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This sort of egalitarianism is difficult to square with endurantism, but it can be done. </w:t>
      </w:r>
      <w:r>
        <w:rPr>
          <w:rFonts w:ascii="Times New Roman" w:eastAsia="Times New Roman" w:hAnsi="Times New Roman" w:cs="Times New Roman"/>
          <w:color w:val="333333"/>
          <w:sz w:val="24"/>
          <w:highlight w:val="white"/>
        </w:rPr>
        <w:t xml:space="preserve">Endurantists hold that persisting things, such as persons, are numerically the same thing at every time at which they exist, and numerical identity of this kind is not the kind of </w:t>
      </w:r>
      <w:r>
        <w:rPr>
          <w:rFonts w:ascii="Times New Roman" w:eastAsia="Times New Roman" w:hAnsi="Times New Roman" w:cs="Times New Roman"/>
          <w:color w:val="333333"/>
          <w:sz w:val="24"/>
          <w:highlight w:val="white"/>
        </w:rPr>
        <w:lastRenderedPageBreak/>
        <w:t>thing that can be relative to a perspective.  If person A is numerically ide</w:t>
      </w:r>
      <w:r>
        <w:rPr>
          <w:rFonts w:ascii="Times New Roman" w:eastAsia="Times New Roman" w:hAnsi="Times New Roman" w:cs="Times New Roman"/>
          <w:color w:val="333333"/>
          <w:sz w:val="24"/>
          <w:highlight w:val="white"/>
        </w:rPr>
        <w:t>ntical to person B, then A and B are identical across all perspectives. The trouble is that the physicalist thinks she dies when she steps into the transporter, and so she denies that person A is identical to person B. The Lockean, however, thinks that per</w:t>
      </w:r>
      <w:r>
        <w:rPr>
          <w:rFonts w:ascii="Times New Roman" w:eastAsia="Times New Roman" w:hAnsi="Times New Roman" w:cs="Times New Roman"/>
          <w:color w:val="333333"/>
          <w:sz w:val="24"/>
          <w:highlight w:val="white"/>
        </w:rPr>
        <w:t>son A survives the transporter experience, and so she maintains that person A is</w:t>
      </w:r>
      <w:r>
        <w:rPr>
          <w:rFonts w:ascii="Times New Roman" w:eastAsia="Times New Roman" w:hAnsi="Times New Roman" w:cs="Times New Roman"/>
          <w:i/>
          <w:color w:val="333333"/>
          <w:sz w:val="24"/>
          <w:highlight w:val="white"/>
        </w:rPr>
        <w:t xml:space="preserve"> </w:t>
      </w:r>
      <w:r>
        <w:rPr>
          <w:rFonts w:ascii="Times New Roman" w:eastAsia="Times New Roman" w:hAnsi="Times New Roman" w:cs="Times New Roman"/>
          <w:color w:val="333333"/>
          <w:sz w:val="24"/>
          <w:highlight w:val="white"/>
        </w:rPr>
        <w:t>identical to person B.</w:t>
      </w:r>
      <w:r>
        <w:rPr>
          <w:rFonts w:ascii="Times New Roman" w:eastAsia="Times New Roman" w:hAnsi="Times New Roman" w:cs="Times New Roman"/>
          <w:color w:val="333333"/>
          <w:sz w:val="24"/>
          <w:highlight w:val="white"/>
          <w:vertAlign w:val="superscript"/>
        </w:rPr>
        <w:footnoteReference w:id="20"/>
      </w:r>
      <w:r>
        <w:rPr>
          <w:rFonts w:ascii="Times New Roman" w:eastAsia="Times New Roman" w:hAnsi="Times New Roman" w:cs="Times New Roman"/>
          <w:color w:val="333333"/>
          <w:sz w:val="24"/>
          <w:highlight w:val="white"/>
        </w:rPr>
        <w:t xml:space="preserve"> </w:t>
      </w:r>
    </w:p>
    <w:p w14:paraId="3DF7C204"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One way under endurantism to accommodate the egalitarian conventionalist’s claim that the physicalist and the Lockean are both equally correct is to a</w:t>
      </w:r>
      <w:r>
        <w:rPr>
          <w:rFonts w:ascii="Times New Roman" w:eastAsia="Times New Roman" w:hAnsi="Times New Roman" w:cs="Times New Roman"/>
          <w:color w:val="333333"/>
          <w:sz w:val="24"/>
          <w:highlight w:val="white"/>
        </w:rPr>
        <w:t xml:space="preserve">rgue that there is something besides person A that exists at t1 and to which person B is identical -- something that </w:t>
      </w:r>
      <w:r>
        <w:rPr>
          <w:rFonts w:ascii="Times New Roman" w:eastAsia="Times New Roman" w:hAnsi="Times New Roman" w:cs="Times New Roman"/>
          <w:i/>
          <w:color w:val="333333"/>
          <w:sz w:val="24"/>
          <w:highlight w:val="white"/>
        </w:rPr>
        <w:t>does</w:t>
      </w:r>
      <w:r>
        <w:rPr>
          <w:rFonts w:ascii="Times New Roman" w:eastAsia="Times New Roman" w:hAnsi="Times New Roman" w:cs="Times New Roman"/>
          <w:color w:val="333333"/>
          <w:sz w:val="24"/>
          <w:highlight w:val="white"/>
        </w:rPr>
        <w:t xml:space="preserve"> survive transportation. Call this thing, person A*. Person A* will need to be just like person A, except that she </w:t>
      </w:r>
      <w:r>
        <w:rPr>
          <w:rFonts w:ascii="Times New Roman" w:eastAsia="Times New Roman" w:hAnsi="Times New Roman" w:cs="Times New Roman"/>
          <w:i/>
          <w:color w:val="333333"/>
          <w:sz w:val="24"/>
          <w:highlight w:val="white"/>
        </w:rPr>
        <w:t>does</w:t>
      </w:r>
      <w:r>
        <w:rPr>
          <w:rFonts w:ascii="Times New Roman" w:eastAsia="Times New Roman" w:hAnsi="Times New Roman" w:cs="Times New Roman"/>
          <w:color w:val="333333"/>
          <w:sz w:val="24"/>
          <w:highlight w:val="white"/>
        </w:rPr>
        <w:t xml:space="preserve"> survive transpo</w:t>
      </w:r>
      <w:r>
        <w:rPr>
          <w:rFonts w:ascii="Times New Roman" w:eastAsia="Times New Roman" w:hAnsi="Times New Roman" w:cs="Times New Roman"/>
          <w:color w:val="333333"/>
          <w:sz w:val="24"/>
          <w:highlight w:val="white"/>
        </w:rPr>
        <w:t>rtation. This means that person A* will need to be co-located with person A, to be qualitatively identical to person A, to have the same thoughts as A and so on. [</w:t>
      </w:r>
      <w:proofErr w:type="gramStart"/>
      <w:r>
        <w:rPr>
          <w:rFonts w:ascii="Times New Roman" w:eastAsia="Times New Roman" w:hAnsi="Times New Roman" w:cs="Times New Roman"/>
          <w:i/>
          <w:color w:val="333333"/>
          <w:sz w:val="24"/>
          <w:highlight w:val="white"/>
        </w:rPr>
        <w:t>see</w:t>
      </w:r>
      <w:proofErr w:type="gramEnd"/>
      <w:r>
        <w:rPr>
          <w:rFonts w:ascii="Times New Roman" w:eastAsia="Times New Roman" w:hAnsi="Times New Roman" w:cs="Times New Roman"/>
          <w:i/>
          <w:color w:val="333333"/>
          <w:sz w:val="24"/>
          <w:highlight w:val="white"/>
        </w:rPr>
        <w:t xml:space="preserve"> figure 3</w:t>
      </w:r>
      <w:r>
        <w:rPr>
          <w:rFonts w:ascii="Times New Roman" w:eastAsia="Times New Roman" w:hAnsi="Times New Roman" w:cs="Times New Roman"/>
          <w:color w:val="333333"/>
          <w:sz w:val="24"/>
          <w:highlight w:val="white"/>
        </w:rPr>
        <w:t xml:space="preserve">] </w:t>
      </w:r>
    </w:p>
    <w:p w14:paraId="64DAEA4B"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As it turns out, however, it is the egalitarian claim that the perspective of </w:t>
      </w:r>
      <w:r>
        <w:rPr>
          <w:rFonts w:ascii="Times New Roman" w:eastAsia="Times New Roman" w:hAnsi="Times New Roman" w:cs="Times New Roman"/>
          <w:color w:val="333333"/>
          <w:sz w:val="24"/>
          <w:highlight w:val="white"/>
        </w:rPr>
        <w:t xml:space="preserve">the </w:t>
      </w:r>
      <w:r>
        <w:rPr>
          <w:rFonts w:ascii="Times New Roman" w:eastAsia="Times New Roman" w:hAnsi="Times New Roman" w:cs="Times New Roman"/>
          <w:b/>
          <w:color w:val="333333"/>
          <w:sz w:val="24"/>
          <w:highlight w:val="white"/>
        </w:rPr>
        <w:t>pre</w:t>
      </w:r>
      <w:r>
        <w:rPr>
          <w:rFonts w:ascii="Times New Roman" w:eastAsia="Times New Roman" w:hAnsi="Times New Roman" w:cs="Times New Roman"/>
          <w:color w:val="333333"/>
          <w:sz w:val="24"/>
          <w:highlight w:val="white"/>
        </w:rPr>
        <w:t xml:space="preserve">-transfiguration person regarding whether or not they survive is completely on a par with the perspective of the </w:t>
      </w:r>
      <w:r>
        <w:rPr>
          <w:rFonts w:ascii="Times New Roman" w:eastAsia="Times New Roman" w:hAnsi="Times New Roman" w:cs="Times New Roman"/>
          <w:b/>
          <w:color w:val="333333"/>
          <w:sz w:val="24"/>
          <w:highlight w:val="white"/>
        </w:rPr>
        <w:t>post</w:t>
      </w:r>
      <w:r>
        <w:rPr>
          <w:rFonts w:ascii="Times New Roman" w:eastAsia="Times New Roman" w:hAnsi="Times New Roman" w:cs="Times New Roman"/>
          <w:color w:val="333333"/>
          <w:sz w:val="24"/>
          <w:highlight w:val="white"/>
        </w:rPr>
        <w:t>-transfiguration person that is the real source of the referential indeterminacy, not perdurantism. For the existence of person A* a</w:t>
      </w:r>
      <w:r>
        <w:rPr>
          <w:rFonts w:ascii="Times New Roman" w:eastAsia="Times New Roman" w:hAnsi="Times New Roman" w:cs="Times New Roman"/>
          <w:color w:val="333333"/>
          <w:sz w:val="24"/>
          <w:highlight w:val="white"/>
        </w:rPr>
        <w:t xml:space="preserve">t t1 introduces the same referential indeterminacy into the picture as if there were stage-sharing going on at t1. </w:t>
      </w:r>
      <w:proofErr w:type="gramStart"/>
      <w:r>
        <w:rPr>
          <w:rFonts w:ascii="Times New Roman" w:eastAsia="Times New Roman" w:hAnsi="Times New Roman" w:cs="Times New Roman"/>
          <w:color w:val="333333"/>
          <w:sz w:val="24"/>
          <w:highlight w:val="white"/>
        </w:rPr>
        <w:t>When the physicalist at t1 is deciding whether or not to transfigure, the reference for ‘I’ will be indeterminate between person A and person</w:t>
      </w:r>
      <w:r>
        <w:rPr>
          <w:rFonts w:ascii="Times New Roman" w:eastAsia="Times New Roman" w:hAnsi="Times New Roman" w:cs="Times New Roman"/>
          <w:color w:val="333333"/>
          <w:sz w:val="24"/>
          <w:highlight w:val="white"/>
        </w:rPr>
        <w:t xml:space="preserve"> A*.</w:t>
      </w:r>
      <w:proofErr w:type="gramEnd"/>
      <w:r>
        <w:rPr>
          <w:rFonts w:ascii="Times New Roman" w:eastAsia="Times New Roman" w:hAnsi="Times New Roman" w:cs="Times New Roman"/>
          <w:color w:val="333333"/>
          <w:sz w:val="24"/>
          <w:highlight w:val="white"/>
        </w:rPr>
        <w:t xml:space="preserve"> Both are equally good candidates for the reference of the indexical. Person A will claim at t1 that she will not survive transportation, and Person A* will claim at t4 that she has survived transportation, and there is no non-arbitrary way to break th</w:t>
      </w:r>
      <w:r>
        <w:rPr>
          <w:rFonts w:ascii="Times New Roman" w:eastAsia="Times New Roman" w:hAnsi="Times New Roman" w:cs="Times New Roman"/>
          <w:color w:val="333333"/>
          <w:sz w:val="24"/>
          <w:highlight w:val="white"/>
        </w:rPr>
        <w:t xml:space="preserve">e symmetry -- at least, not without weighting some stages of a person’s existence more heavily than others and thus abandoning egalitarianism. In order to make endurantism compatible with an egalitarian approach to transfiguration, we must reintroduce the </w:t>
      </w:r>
      <w:r>
        <w:rPr>
          <w:rFonts w:ascii="Times New Roman" w:eastAsia="Times New Roman" w:hAnsi="Times New Roman" w:cs="Times New Roman"/>
          <w:color w:val="333333"/>
          <w:sz w:val="24"/>
          <w:highlight w:val="white"/>
        </w:rPr>
        <w:t xml:space="preserve">rational intractability we were hoping to avoid.  </w:t>
      </w:r>
    </w:p>
    <w:p w14:paraId="3D5B2D17"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Because endurantism generates the same results as perdurantism regarding the intractability of Pascal’s Wager, we’ll continue to use the perdurantist framework for ease of explanation. There are at least t</w:t>
      </w:r>
      <w:r>
        <w:rPr>
          <w:rFonts w:ascii="Times New Roman" w:eastAsia="Times New Roman" w:hAnsi="Times New Roman" w:cs="Times New Roman"/>
          <w:color w:val="333333"/>
          <w:sz w:val="24"/>
          <w:highlight w:val="white"/>
        </w:rPr>
        <w:t xml:space="preserve">wo further ways of attempting to make the wager intractable on egalitarian conventionalism, however: accepting fragmented persons and separating the decision to transfigure from the actual process of transfiguration. </w:t>
      </w:r>
    </w:p>
    <w:p w14:paraId="6DDDB022" w14:textId="77777777" w:rsidR="00E26BE6" w:rsidRDefault="002847E2">
      <w:pPr>
        <w:pStyle w:val="normal0"/>
        <w:spacing w:before="160" w:line="240" w:lineRule="auto"/>
        <w:ind w:right="760"/>
      </w:pPr>
      <w:r>
        <w:rPr>
          <w:rFonts w:ascii="Times New Roman" w:eastAsia="Times New Roman" w:hAnsi="Times New Roman" w:cs="Times New Roman"/>
          <w:i/>
          <w:color w:val="333333"/>
          <w:sz w:val="24"/>
          <w:highlight w:val="white"/>
        </w:rPr>
        <w:t xml:space="preserve">4.2. </w:t>
      </w:r>
      <w:r>
        <w:rPr>
          <w:rFonts w:ascii="Times New Roman" w:eastAsia="Times New Roman" w:hAnsi="Times New Roman" w:cs="Times New Roman"/>
          <w:i/>
          <w:color w:val="333333"/>
          <w:sz w:val="24"/>
          <w:highlight w:val="white"/>
        </w:rPr>
        <w:tab/>
        <w:t>Attempt Two: Accept Fragmented P</w:t>
      </w:r>
      <w:r>
        <w:rPr>
          <w:rFonts w:ascii="Times New Roman" w:eastAsia="Times New Roman" w:hAnsi="Times New Roman" w:cs="Times New Roman"/>
          <w:i/>
          <w:color w:val="333333"/>
          <w:sz w:val="24"/>
          <w:highlight w:val="white"/>
        </w:rPr>
        <w:t>ersons</w:t>
      </w:r>
    </w:p>
    <w:p w14:paraId="6CBAEDF4"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Egalitarian conventionalists generally hold both that the referent of ‘I’ </w:t>
      </w:r>
      <w:proofErr w:type="gramStart"/>
      <w:r>
        <w:rPr>
          <w:rFonts w:ascii="Times New Roman" w:eastAsia="Times New Roman" w:hAnsi="Times New Roman" w:cs="Times New Roman"/>
          <w:color w:val="333333"/>
          <w:sz w:val="24"/>
          <w:highlight w:val="white"/>
        </w:rPr>
        <w:t>is  ambiguous</w:t>
      </w:r>
      <w:proofErr w:type="gramEnd"/>
      <w:r>
        <w:rPr>
          <w:rFonts w:ascii="Times New Roman" w:eastAsia="Times New Roman" w:hAnsi="Times New Roman" w:cs="Times New Roman"/>
          <w:color w:val="333333"/>
          <w:sz w:val="24"/>
          <w:highlight w:val="white"/>
        </w:rPr>
        <w:t xml:space="preserve"> for the person choosing whether to transfigure (because what ‘I’ refers to at </w:t>
      </w:r>
      <w:r>
        <w:rPr>
          <w:rFonts w:ascii="Times New Roman" w:eastAsia="Times New Roman" w:hAnsi="Times New Roman" w:cs="Times New Roman"/>
          <w:i/>
          <w:color w:val="333333"/>
          <w:sz w:val="24"/>
          <w:highlight w:val="white"/>
        </w:rPr>
        <w:t>t2</w:t>
      </w:r>
      <w:r>
        <w:rPr>
          <w:rFonts w:ascii="Times New Roman" w:eastAsia="Times New Roman" w:hAnsi="Times New Roman" w:cs="Times New Roman"/>
          <w:color w:val="333333"/>
          <w:sz w:val="24"/>
          <w:highlight w:val="white"/>
        </w:rPr>
        <w:t xml:space="preserve"> depends on whether or not that person decides to transfigure) and that the resul</w:t>
      </w:r>
      <w:r>
        <w:rPr>
          <w:rFonts w:ascii="Times New Roman" w:eastAsia="Times New Roman" w:hAnsi="Times New Roman" w:cs="Times New Roman"/>
          <w:color w:val="333333"/>
          <w:sz w:val="24"/>
          <w:highlight w:val="white"/>
        </w:rPr>
        <w:t>ting intractability is a positive feature of the view (because it tracks our intuitions about how difficult transfiguration-type decisions are to make). David Braddon-Mitchell and Caroline West (2001) do consider a possibility, however, that appears to eli</w:t>
      </w:r>
      <w:r>
        <w:rPr>
          <w:rFonts w:ascii="Times New Roman" w:eastAsia="Times New Roman" w:hAnsi="Times New Roman" w:cs="Times New Roman"/>
          <w:color w:val="333333"/>
          <w:sz w:val="24"/>
          <w:highlight w:val="white"/>
        </w:rPr>
        <w:t xml:space="preserve">minate this ambiguity and </w:t>
      </w:r>
      <w:r>
        <w:rPr>
          <w:rFonts w:ascii="Times New Roman" w:eastAsia="Times New Roman" w:hAnsi="Times New Roman" w:cs="Times New Roman"/>
          <w:color w:val="333333"/>
          <w:sz w:val="24"/>
          <w:highlight w:val="white"/>
        </w:rPr>
        <w:lastRenderedPageBreak/>
        <w:t xml:space="preserve">renders cases like Pascal’s Wager decidable.  The general idea is that the person stage making the decision about whether to take the wager should be thought of making the decision </w:t>
      </w:r>
      <w:r>
        <w:rPr>
          <w:rFonts w:ascii="Times New Roman" w:eastAsia="Times New Roman" w:hAnsi="Times New Roman" w:cs="Times New Roman"/>
          <w:i/>
          <w:color w:val="333333"/>
          <w:sz w:val="24"/>
          <w:highlight w:val="white"/>
        </w:rPr>
        <w:t xml:space="preserve">as </w:t>
      </w:r>
      <w:r>
        <w:rPr>
          <w:rFonts w:ascii="Times New Roman" w:eastAsia="Times New Roman" w:hAnsi="Times New Roman" w:cs="Times New Roman"/>
          <w:color w:val="333333"/>
          <w:sz w:val="24"/>
          <w:highlight w:val="white"/>
        </w:rPr>
        <w:t>and</w:t>
      </w:r>
      <w:r>
        <w:rPr>
          <w:rFonts w:ascii="Times New Roman" w:eastAsia="Times New Roman" w:hAnsi="Times New Roman" w:cs="Times New Roman"/>
          <w:i/>
          <w:color w:val="333333"/>
          <w:sz w:val="24"/>
          <w:highlight w:val="white"/>
        </w:rPr>
        <w:t xml:space="preserve"> for </w:t>
      </w:r>
      <w:r>
        <w:rPr>
          <w:rFonts w:ascii="Times New Roman" w:eastAsia="Times New Roman" w:hAnsi="Times New Roman" w:cs="Times New Roman"/>
          <w:color w:val="333333"/>
          <w:sz w:val="24"/>
          <w:highlight w:val="white"/>
        </w:rPr>
        <w:t xml:space="preserve">a local aggregate of </w:t>
      </w:r>
      <w:r>
        <w:rPr>
          <w:rFonts w:ascii="Times New Roman" w:eastAsia="Times New Roman" w:hAnsi="Times New Roman" w:cs="Times New Roman"/>
          <w:i/>
          <w:color w:val="333333"/>
          <w:sz w:val="24"/>
          <w:highlight w:val="white"/>
        </w:rPr>
        <w:t>individual person</w:t>
      </w:r>
      <w:r>
        <w:rPr>
          <w:rFonts w:ascii="Times New Roman" w:eastAsia="Times New Roman" w:hAnsi="Times New Roman" w:cs="Times New Roman"/>
          <w:i/>
          <w:color w:val="333333"/>
          <w:sz w:val="24"/>
          <w:highlight w:val="white"/>
        </w:rPr>
        <w:t xml:space="preserve"> stages</w:t>
      </w:r>
      <w:r>
        <w:rPr>
          <w:rFonts w:ascii="Times New Roman" w:eastAsia="Times New Roman" w:hAnsi="Times New Roman" w:cs="Times New Roman"/>
          <w:color w:val="333333"/>
          <w:sz w:val="24"/>
          <w:highlight w:val="white"/>
        </w:rPr>
        <w:t xml:space="preserve"> and </w:t>
      </w:r>
      <w:r>
        <w:rPr>
          <w:rFonts w:ascii="Times New Roman" w:eastAsia="Times New Roman" w:hAnsi="Times New Roman" w:cs="Times New Roman"/>
          <w:b/>
          <w:color w:val="333333"/>
          <w:sz w:val="24"/>
          <w:highlight w:val="white"/>
        </w:rPr>
        <w:t>not</w:t>
      </w:r>
      <w:r>
        <w:rPr>
          <w:rFonts w:ascii="Times New Roman" w:eastAsia="Times New Roman" w:hAnsi="Times New Roman" w:cs="Times New Roman"/>
          <w:color w:val="333333"/>
          <w:sz w:val="24"/>
          <w:highlight w:val="white"/>
        </w:rPr>
        <w:t xml:space="preserve"> on behalf of the whole person. In this case, there’s no ambiguity of reference for ‘I’ (and hence no intractability) because ‘I’ refers determinately to the ‘fragmented person’ -- the aggregate of person-stages making the decision at </w:t>
      </w:r>
      <w:r>
        <w:rPr>
          <w:rFonts w:ascii="Times New Roman" w:eastAsia="Times New Roman" w:hAnsi="Times New Roman" w:cs="Times New Roman"/>
          <w:i/>
          <w:color w:val="333333"/>
          <w:sz w:val="24"/>
          <w:highlight w:val="white"/>
        </w:rPr>
        <w:t>t2 --</w:t>
      </w:r>
      <w:r>
        <w:rPr>
          <w:rFonts w:ascii="Times New Roman" w:eastAsia="Times New Roman" w:hAnsi="Times New Roman" w:cs="Times New Roman"/>
          <w:color w:val="333333"/>
          <w:sz w:val="24"/>
          <w:highlight w:val="white"/>
        </w:rPr>
        <w:t xml:space="preserve"> </w:t>
      </w:r>
      <w:r>
        <w:rPr>
          <w:rFonts w:ascii="Times New Roman" w:eastAsia="Times New Roman" w:hAnsi="Times New Roman" w:cs="Times New Roman"/>
          <w:color w:val="333333"/>
          <w:sz w:val="24"/>
          <w:highlight w:val="white"/>
        </w:rPr>
        <w:t>and not indeterminately to either of the persons that aggregate is potentially part of.</w:t>
      </w:r>
    </w:p>
    <w:p w14:paraId="5A478F2B"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On a standard four-dimensionalist perdurantist account of persons, the decisions of a given temporal part are made on behalf of the entire four-dimensional worm.  So, f</w:t>
      </w:r>
      <w:r>
        <w:rPr>
          <w:rFonts w:ascii="Times New Roman" w:eastAsia="Times New Roman" w:hAnsi="Times New Roman" w:cs="Times New Roman"/>
          <w:color w:val="333333"/>
          <w:sz w:val="24"/>
          <w:highlight w:val="white"/>
        </w:rPr>
        <w:t xml:space="preserve">or example, when one is deciding whether or not to dye one’s hair purple, the local aggregate of person-stages involved in deliberating and making a final choice are considered one part of the four-dimensional worm that’s making the decision. According to </w:t>
      </w:r>
      <w:r>
        <w:rPr>
          <w:rFonts w:ascii="Times New Roman" w:eastAsia="Times New Roman" w:hAnsi="Times New Roman" w:cs="Times New Roman"/>
          <w:color w:val="333333"/>
          <w:sz w:val="24"/>
          <w:highlight w:val="white"/>
        </w:rPr>
        <w:t xml:space="preserve">the ‘fragmented person’ view, however, the decision at stake in potential transfigurations is importantly different. Rather than being a decision on behalf of an entire four-dimensional worm, the decision is made by the aggregate of person-stages involved </w:t>
      </w:r>
      <w:r>
        <w:rPr>
          <w:rFonts w:ascii="Times New Roman" w:eastAsia="Times New Roman" w:hAnsi="Times New Roman" w:cs="Times New Roman"/>
          <w:color w:val="333333"/>
          <w:sz w:val="24"/>
          <w:highlight w:val="white"/>
        </w:rPr>
        <w:t xml:space="preserve">in deliberating and making a final choice, </w:t>
      </w:r>
      <w:r>
        <w:rPr>
          <w:rFonts w:ascii="Times New Roman" w:eastAsia="Times New Roman" w:hAnsi="Times New Roman" w:cs="Times New Roman"/>
          <w:i/>
          <w:color w:val="333333"/>
          <w:sz w:val="24"/>
          <w:highlight w:val="white"/>
        </w:rPr>
        <w:t>considered as its own ‘fragmented person’</w:t>
      </w:r>
      <w:r>
        <w:rPr>
          <w:rFonts w:ascii="Times New Roman" w:eastAsia="Times New Roman" w:hAnsi="Times New Roman" w:cs="Times New Roman"/>
          <w:color w:val="333333"/>
          <w:sz w:val="24"/>
          <w:highlight w:val="white"/>
        </w:rPr>
        <w:t>, about which possible person (e.g. the physicalist or the Lockean, the atheist or the theist) that aggregate of person stages wants to be a part of. The relevant analogy h</w:t>
      </w:r>
      <w:r>
        <w:rPr>
          <w:rFonts w:ascii="Times New Roman" w:eastAsia="Times New Roman" w:hAnsi="Times New Roman" w:cs="Times New Roman"/>
          <w:color w:val="333333"/>
          <w:sz w:val="24"/>
          <w:highlight w:val="white"/>
        </w:rPr>
        <w:t>ere is club membership: when a ‘fragmented person’ makes a transfiguration decision, it is deciding which group of person-stages it wants to belong to.  If, for instance, it decides to adopt theistic conventions, then it is deciding to be a part of a four-</w:t>
      </w:r>
      <w:r>
        <w:rPr>
          <w:rFonts w:ascii="Times New Roman" w:eastAsia="Times New Roman" w:hAnsi="Times New Roman" w:cs="Times New Roman"/>
          <w:color w:val="333333"/>
          <w:sz w:val="24"/>
          <w:highlight w:val="white"/>
        </w:rPr>
        <w:t xml:space="preserve">dimensional worm, the future stages of which all share the relevant conventions. </w:t>
      </w:r>
    </w:p>
    <w:p w14:paraId="064C4342"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Because it eliminates the referential indeterminacy of ‘I’ in transfiguring choices, the ‘fragmented person’</w:t>
      </w:r>
      <w:r>
        <w:rPr>
          <w:rFonts w:ascii="Times New Roman" w:eastAsia="Times New Roman" w:hAnsi="Times New Roman" w:cs="Times New Roman"/>
          <w:color w:val="333333"/>
          <w:sz w:val="24"/>
          <w:highlight w:val="white"/>
        </w:rPr>
        <w:t xml:space="preserve"> view makes Pascal’s wager rationally tractable. Indeed, it seems as though it would be highly rational for the individual person-stage at t2 to choose to be a stage of the 4D worm with the possibility of infinite utility. If you’re going to join a club, a</w:t>
      </w:r>
      <w:r>
        <w:rPr>
          <w:rFonts w:ascii="Times New Roman" w:eastAsia="Times New Roman" w:hAnsi="Times New Roman" w:cs="Times New Roman"/>
          <w:color w:val="333333"/>
          <w:sz w:val="24"/>
          <w:highlight w:val="white"/>
        </w:rPr>
        <w:t>fter all, why not join the club that yields the promise of infinite utility for its members? If that’s right, then not only is the wager rationally decidable on this view, but we seem to recover the standard result as well.</w:t>
      </w:r>
    </w:p>
    <w:p w14:paraId="36BCFE43"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Although the ‘fragmented person’</w:t>
      </w:r>
      <w:r>
        <w:rPr>
          <w:rFonts w:ascii="Times New Roman" w:eastAsia="Times New Roman" w:hAnsi="Times New Roman" w:cs="Times New Roman"/>
          <w:color w:val="333333"/>
          <w:sz w:val="24"/>
          <w:highlight w:val="white"/>
        </w:rPr>
        <w:t xml:space="preserve"> view renders the wager tractable, however, it does so at what seems to us for several reasons to be an objectionably high cost.  First, accepting this solution pushes the conventionalist heavily towards perdurantism. For</w:t>
      </w:r>
      <w:r>
        <w:rPr>
          <w:rFonts w:ascii="Times New Roman" w:eastAsia="Times New Roman" w:hAnsi="Times New Roman" w:cs="Times New Roman"/>
          <w:sz w:val="24"/>
        </w:rPr>
        <w:t xml:space="preserve"> while there may be some way to und</w:t>
      </w:r>
      <w:r>
        <w:rPr>
          <w:rFonts w:ascii="Times New Roman" w:eastAsia="Times New Roman" w:hAnsi="Times New Roman" w:cs="Times New Roman"/>
          <w:sz w:val="24"/>
        </w:rPr>
        <w:t>erstand this talk of ‘club membership’ using an endurantist framework, we doubt that the account will be straightforward. The trouble is that the fragmented person’s decision about ‘which club to be a part of’ amounts, on endurantism, to deciding which thi</w:t>
      </w:r>
      <w:r>
        <w:rPr>
          <w:rFonts w:ascii="Times New Roman" w:eastAsia="Times New Roman" w:hAnsi="Times New Roman" w:cs="Times New Roman"/>
          <w:sz w:val="24"/>
        </w:rPr>
        <w:t>ng one is numerically identical to. For many, this will render the notion of numerical identity worryingly perspectival or relativistic.</w:t>
      </w:r>
      <w:r>
        <w:rPr>
          <w:rFonts w:ascii="Times New Roman" w:eastAsia="Times New Roman" w:hAnsi="Times New Roman" w:cs="Times New Roman"/>
          <w:color w:val="333333"/>
          <w:sz w:val="24"/>
          <w:highlight w:val="white"/>
        </w:rPr>
        <w:t xml:space="preserve"> </w:t>
      </w:r>
    </w:p>
    <w:p w14:paraId="0B732E87"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Second, as Braddon-Mitchell and West themselves admit, this is “the most revisionary consequence” of their already rev</w:t>
      </w:r>
      <w:r>
        <w:rPr>
          <w:rFonts w:ascii="Times New Roman" w:eastAsia="Times New Roman" w:hAnsi="Times New Roman" w:cs="Times New Roman"/>
          <w:color w:val="333333"/>
          <w:sz w:val="24"/>
          <w:highlight w:val="white"/>
        </w:rPr>
        <w:t>isionary view, for it requires us to revise the rules for the use of ‘I’.</w:t>
      </w:r>
      <w:r>
        <w:rPr>
          <w:rFonts w:ascii="Times New Roman" w:eastAsia="Times New Roman" w:hAnsi="Times New Roman" w:cs="Times New Roman"/>
          <w:color w:val="333333"/>
          <w:sz w:val="24"/>
          <w:highlight w:val="white"/>
          <w:vertAlign w:val="superscript"/>
        </w:rPr>
        <w:footnoteReference w:id="21"/>
      </w:r>
      <w:r>
        <w:rPr>
          <w:rFonts w:ascii="Times New Roman" w:eastAsia="Times New Roman" w:hAnsi="Times New Roman" w:cs="Times New Roman"/>
          <w:color w:val="333333"/>
          <w:sz w:val="24"/>
          <w:highlight w:val="white"/>
        </w:rPr>
        <w:t xml:space="preserve"> When contemplating whether to become a Lockean to survive upcoming </w:t>
      </w:r>
      <w:r>
        <w:rPr>
          <w:rFonts w:ascii="Times New Roman" w:eastAsia="Times New Roman" w:hAnsi="Times New Roman" w:cs="Times New Roman"/>
          <w:color w:val="333333"/>
          <w:sz w:val="24"/>
          <w:highlight w:val="white"/>
        </w:rPr>
        <w:lastRenderedPageBreak/>
        <w:t>teleportation, for instance, I would have to think of myself as a ‘fragmented aggregation of person-stages’, rathe</w:t>
      </w:r>
      <w:r>
        <w:rPr>
          <w:rFonts w:ascii="Times New Roman" w:eastAsia="Times New Roman" w:hAnsi="Times New Roman" w:cs="Times New Roman"/>
          <w:color w:val="333333"/>
          <w:sz w:val="24"/>
          <w:highlight w:val="white"/>
        </w:rPr>
        <w:t xml:space="preserve">r than as a person. </w:t>
      </w:r>
      <w:r>
        <w:rPr>
          <w:rFonts w:ascii="Times New Roman" w:eastAsia="Times New Roman" w:hAnsi="Times New Roman" w:cs="Times New Roman"/>
          <w:sz w:val="24"/>
        </w:rPr>
        <w:t>Braddon-Mitchell and West comment, “Jane, the person, cannot ask herself if she survives the transfiguration of all that she cares about, but Jane, the small fragmented group of person-stages, can ask which person she wants to be a part</w:t>
      </w:r>
      <w:r>
        <w:rPr>
          <w:rFonts w:ascii="Times New Roman" w:eastAsia="Times New Roman" w:hAnsi="Times New Roman" w:cs="Times New Roman"/>
          <w:sz w:val="24"/>
        </w:rPr>
        <w:t xml:space="preserve"> of.” As they go to point out, this has the rather poignant consequence that, “When we are faced with the most difficult decision we are more alone than ever.  For we act, not as a person, but as a fragment.”</w:t>
      </w:r>
      <w:r>
        <w:rPr>
          <w:rFonts w:ascii="Times New Roman" w:eastAsia="Times New Roman" w:hAnsi="Times New Roman" w:cs="Times New Roman"/>
          <w:sz w:val="24"/>
          <w:vertAlign w:val="superscript"/>
        </w:rPr>
        <w:footnoteReference w:id="22"/>
      </w:r>
      <w:r>
        <w:rPr>
          <w:rFonts w:ascii="Times New Roman" w:eastAsia="Times New Roman" w:hAnsi="Times New Roman" w:cs="Times New Roman"/>
          <w:color w:val="333333"/>
          <w:sz w:val="24"/>
          <w:highlight w:val="white"/>
        </w:rPr>
        <w:t xml:space="preserve"> </w:t>
      </w:r>
    </w:p>
    <w:p w14:paraId="5CCCB0E1"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In the case of Pascal’s wager, finally, this </w:t>
      </w:r>
      <w:r>
        <w:rPr>
          <w:rFonts w:ascii="Times New Roman" w:eastAsia="Times New Roman" w:hAnsi="Times New Roman" w:cs="Times New Roman"/>
          <w:color w:val="333333"/>
          <w:sz w:val="24"/>
          <w:highlight w:val="white"/>
        </w:rPr>
        <w:t>move has particularly unintuitive consequences. Person-stages are quite short-lived, which is precisely why one has to think of oneself on this view as an aggregate of such stages. Suppose that you (qua aggregate of person stages) accept the wager, and tha</w:t>
      </w:r>
      <w:r>
        <w:rPr>
          <w:rFonts w:ascii="Times New Roman" w:eastAsia="Times New Roman" w:hAnsi="Times New Roman" w:cs="Times New Roman"/>
          <w:color w:val="333333"/>
          <w:sz w:val="24"/>
          <w:highlight w:val="white"/>
        </w:rPr>
        <w:t xml:space="preserve">t the four-dimensional worm you decide to be a part of ‘wins’ everlasting life and infinite reward.  By the time that person begins to experience infinite utility, ‘you’ (qua aggregate of person stages) will no longer exist. In other words, you can decide </w:t>
      </w:r>
      <w:r>
        <w:rPr>
          <w:rFonts w:ascii="Times New Roman" w:eastAsia="Times New Roman" w:hAnsi="Times New Roman" w:cs="Times New Roman"/>
          <w:color w:val="333333"/>
          <w:sz w:val="24"/>
          <w:highlight w:val="white"/>
        </w:rPr>
        <w:t xml:space="preserve">to join a club where some future members of that club may gain infinite utility -- but you do so knowing that </w:t>
      </w:r>
      <w:r>
        <w:rPr>
          <w:rFonts w:ascii="Times New Roman" w:eastAsia="Times New Roman" w:hAnsi="Times New Roman" w:cs="Times New Roman"/>
          <w:i/>
          <w:color w:val="333333"/>
          <w:sz w:val="24"/>
          <w:highlight w:val="white"/>
        </w:rPr>
        <w:t>you</w:t>
      </w:r>
      <w:r>
        <w:rPr>
          <w:rFonts w:ascii="Times New Roman" w:eastAsia="Times New Roman" w:hAnsi="Times New Roman" w:cs="Times New Roman"/>
          <w:color w:val="333333"/>
          <w:sz w:val="24"/>
          <w:highlight w:val="white"/>
        </w:rPr>
        <w:t xml:space="preserve"> will not be in a position to get this utility. In this light, it appears that the choice facing you (qua aggregate of person-stages) is a </w:t>
      </w:r>
      <w:proofErr w:type="gramStart"/>
      <w:r>
        <w:rPr>
          <w:rFonts w:ascii="Times New Roman" w:eastAsia="Times New Roman" w:hAnsi="Times New Roman" w:cs="Times New Roman"/>
          <w:color w:val="333333"/>
          <w:sz w:val="24"/>
          <w:highlight w:val="white"/>
        </w:rPr>
        <w:t>choi</w:t>
      </w:r>
      <w:r>
        <w:rPr>
          <w:rFonts w:ascii="Times New Roman" w:eastAsia="Times New Roman" w:hAnsi="Times New Roman" w:cs="Times New Roman"/>
          <w:color w:val="333333"/>
          <w:sz w:val="24"/>
          <w:highlight w:val="white"/>
        </w:rPr>
        <w:t>ce which</w:t>
      </w:r>
      <w:proofErr w:type="gramEnd"/>
      <w:r>
        <w:rPr>
          <w:rFonts w:ascii="Times New Roman" w:eastAsia="Times New Roman" w:hAnsi="Times New Roman" w:cs="Times New Roman"/>
          <w:color w:val="333333"/>
          <w:sz w:val="24"/>
          <w:highlight w:val="white"/>
        </w:rPr>
        <w:t xml:space="preserve"> can at best yield only </w:t>
      </w:r>
      <w:r>
        <w:rPr>
          <w:rFonts w:ascii="Times New Roman" w:eastAsia="Times New Roman" w:hAnsi="Times New Roman" w:cs="Times New Roman"/>
          <w:i/>
          <w:color w:val="333333"/>
          <w:sz w:val="24"/>
          <w:highlight w:val="white"/>
        </w:rPr>
        <w:t>finite</w:t>
      </w:r>
      <w:r>
        <w:rPr>
          <w:rFonts w:ascii="Times New Roman" w:eastAsia="Times New Roman" w:hAnsi="Times New Roman" w:cs="Times New Roman"/>
          <w:color w:val="333333"/>
          <w:sz w:val="24"/>
          <w:highlight w:val="white"/>
        </w:rPr>
        <w:t xml:space="preserve"> utility.  The ‘club’ that you can choose to join has the chance for infinite utility, but you as decision-maker have only the chance for the finite good that comes from being a member of a club with that future possib</w:t>
      </w:r>
      <w:r>
        <w:rPr>
          <w:rFonts w:ascii="Times New Roman" w:eastAsia="Times New Roman" w:hAnsi="Times New Roman" w:cs="Times New Roman"/>
          <w:color w:val="333333"/>
          <w:sz w:val="24"/>
          <w:highlight w:val="white"/>
        </w:rPr>
        <w:t xml:space="preserve">ility.  </w:t>
      </w:r>
    </w:p>
    <w:p w14:paraId="33AA9EA7"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Pascal’s wager thus rendered boils down to a choice between </w:t>
      </w:r>
      <w:r>
        <w:rPr>
          <w:rFonts w:ascii="Times New Roman" w:eastAsia="Times New Roman" w:hAnsi="Times New Roman" w:cs="Times New Roman"/>
          <w:i/>
          <w:color w:val="333333"/>
          <w:sz w:val="24"/>
          <w:highlight w:val="white"/>
        </w:rPr>
        <w:t>finite</w:t>
      </w:r>
      <w:r>
        <w:rPr>
          <w:rFonts w:ascii="Times New Roman" w:eastAsia="Times New Roman" w:hAnsi="Times New Roman" w:cs="Times New Roman"/>
          <w:color w:val="333333"/>
          <w:sz w:val="24"/>
          <w:highlight w:val="white"/>
        </w:rPr>
        <w:t xml:space="preserve"> utilities. While the wager is rationally decidable on the fragmented person view, then, the view fails both to recover the standard answer to that wager and to preserve the infinit</w:t>
      </w:r>
      <w:r>
        <w:rPr>
          <w:rFonts w:ascii="Times New Roman" w:eastAsia="Times New Roman" w:hAnsi="Times New Roman" w:cs="Times New Roman"/>
          <w:color w:val="333333"/>
          <w:sz w:val="24"/>
          <w:highlight w:val="white"/>
        </w:rPr>
        <w:t xml:space="preserve">e utility option. This seems, to us, to be an unpalatable result of the fragmentary view. </w:t>
      </w:r>
    </w:p>
    <w:p w14:paraId="33952A43" w14:textId="77777777" w:rsidR="00E26BE6" w:rsidRDefault="002847E2">
      <w:pPr>
        <w:pStyle w:val="normal0"/>
        <w:spacing w:before="160" w:line="240" w:lineRule="auto"/>
        <w:ind w:right="760"/>
      </w:pPr>
      <w:r>
        <w:rPr>
          <w:rFonts w:ascii="Times New Roman" w:eastAsia="Times New Roman" w:hAnsi="Times New Roman" w:cs="Times New Roman"/>
          <w:i/>
          <w:color w:val="333333"/>
          <w:sz w:val="24"/>
          <w:highlight w:val="white"/>
        </w:rPr>
        <w:t xml:space="preserve">4.3. </w:t>
      </w:r>
      <w:r>
        <w:rPr>
          <w:rFonts w:ascii="Times New Roman" w:eastAsia="Times New Roman" w:hAnsi="Times New Roman" w:cs="Times New Roman"/>
          <w:i/>
          <w:color w:val="333333"/>
          <w:sz w:val="24"/>
          <w:highlight w:val="white"/>
        </w:rPr>
        <w:tab/>
        <w:t xml:space="preserve">Attempt Three: Exchange </w:t>
      </w:r>
      <w:proofErr w:type="gramStart"/>
      <w:r>
        <w:rPr>
          <w:rFonts w:ascii="Times New Roman" w:eastAsia="Times New Roman" w:hAnsi="Times New Roman" w:cs="Times New Roman"/>
          <w:i/>
          <w:color w:val="333333"/>
          <w:sz w:val="24"/>
          <w:highlight w:val="white"/>
        </w:rPr>
        <w:t>an</w:t>
      </w:r>
      <w:proofErr w:type="gramEnd"/>
      <w:r>
        <w:rPr>
          <w:rFonts w:ascii="Times New Roman" w:eastAsia="Times New Roman" w:hAnsi="Times New Roman" w:cs="Times New Roman"/>
          <w:i/>
          <w:color w:val="333333"/>
          <w:sz w:val="24"/>
          <w:highlight w:val="white"/>
        </w:rPr>
        <w:t xml:space="preserve"> (indeterminate) ‘I’ for an (determinate) ‘I’ </w:t>
      </w:r>
    </w:p>
    <w:p w14:paraId="7C830BA7"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There is at least one further way for the egalitarian conventionalist to make Pascal’s</w:t>
      </w:r>
      <w:r>
        <w:rPr>
          <w:rFonts w:ascii="Times New Roman" w:eastAsia="Times New Roman" w:hAnsi="Times New Roman" w:cs="Times New Roman"/>
          <w:color w:val="333333"/>
          <w:sz w:val="24"/>
          <w:highlight w:val="white"/>
        </w:rPr>
        <w:t xml:space="preserve"> wager rationally tractable: she can </w:t>
      </w:r>
      <w:r>
        <w:rPr>
          <w:rFonts w:ascii="Times New Roman" w:eastAsia="Times New Roman" w:hAnsi="Times New Roman" w:cs="Times New Roman"/>
          <w:b/>
          <w:color w:val="333333"/>
          <w:sz w:val="24"/>
          <w:highlight w:val="white"/>
        </w:rPr>
        <w:t xml:space="preserve">a) </w:t>
      </w:r>
      <w:r>
        <w:rPr>
          <w:rFonts w:ascii="Times New Roman" w:eastAsia="Times New Roman" w:hAnsi="Times New Roman" w:cs="Times New Roman"/>
          <w:color w:val="333333"/>
          <w:sz w:val="24"/>
          <w:highlight w:val="white"/>
        </w:rPr>
        <w:t xml:space="preserve">accept that the referent of ‘I’ is </w:t>
      </w:r>
      <w:r>
        <w:rPr>
          <w:rFonts w:ascii="Times New Roman" w:eastAsia="Times New Roman" w:hAnsi="Times New Roman" w:cs="Times New Roman"/>
          <w:i/>
          <w:color w:val="333333"/>
          <w:sz w:val="24"/>
          <w:highlight w:val="white"/>
        </w:rPr>
        <w:t>usually</w:t>
      </w:r>
      <w:r>
        <w:rPr>
          <w:rFonts w:ascii="Times New Roman" w:eastAsia="Times New Roman" w:hAnsi="Times New Roman" w:cs="Times New Roman"/>
          <w:color w:val="333333"/>
          <w:sz w:val="24"/>
          <w:highlight w:val="white"/>
        </w:rPr>
        <w:t xml:space="preserve"> indeterminate in cases where someone is deciding whether to transfigure but deny that ‘I’ is </w:t>
      </w:r>
      <w:r>
        <w:rPr>
          <w:rFonts w:ascii="Times New Roman" w:eastAsia="Times New Roman" w:hAnsi="Times New Roman" w:cs="Times New Roman"/>
          <w:i/>
          <w:color w:val="333333"/>
          <w:sz w:val="24"/>
          <w:highlight w:val="white"/>
        </w:rPr>
        <w:t>always</w:t>
      </w:r>
      <w:r>
        <w:rPr>
          <w:rFonts w:ascii="Times New Roman" w:eastAsia="Times New Roman" w:hAnsi="Times New Roman" w:cs="Times New Roman"/>
          <w:color w:val="333333"/>
          <w:sz w:val="24"/>
          <w:highlight w:val="white"/>
        </w:rPr>
        <w:t xml:space="preserve"> indeterminate in such cases, and then </w:t>
      </w:r>
      <w:r>
        <w:rPr>
          <w:rFonts w:ascii="Times New Roman" w:eastAsia="Times New Roman" w:hAnsi="Times New Roman" w:cs="Times New Roman"/>
          <w:b/>
          <w:color w:val="333333"/>
          <w:sz w:val="24"/>
          <w:highlight w:val="white"/>
        </w:rPr>
        <w:t xml:space="preserve">b) </w:t>
      </w:r>
      <w:r>
        <w:rPr>
          <w:rFonts w:ascii="Times New Roman" w:eastAsia="Times New Roman" w:hAnsi="Times New Roman" w:cs="Times New Roman"/>
          <w:color w:val="333333"/>
          <w:sz w:val="24"/>
          <w:highlight w:val="white"/>
        </w:rPr>
        <w:t>claim that Pascal’s wager is one</w:t>
      </w:r>
      <w:r>
        <w:rPr>
          <w:rFonts w:ascii="Times New Roman" w:eastAsia="Times New Roman" w:hAnsi="Times New Roman" w:cs="Times New Roman"/>
          <w:color w:val="333333"/>
          <w:sz w:val="24"/>
          <w:highlight w:val="white"/>
        </w:rPr>
        <w:t xml:space="preserve"> of the cases in which the reference of ‘I’ is determinate. The rational intractability of Pascal’s wager, recall, is generated by the sharing of person stages (</w:t>
      </w:r>
      <w:r>
        <w:rPr>
          <w:rFonts w:ascii="Times New Roman" w:eastAsia="Times New Roman" w:hAnsi="Times New Roman" w:cs="Times New Roman"/>
          <w:color w:val="333333"/>
          <w:sz w:val="24"/>
        </w:rPr>
        <w:t>or, assuming endurantism, co-located persons</w:t>
      </w:r>
      <w:r>
        <w:rPr>
          <w:rFonts w:ascii="Times New Roman" w:eastAsia="Times New Roman" w:hAnsi="Times New Roman" w:cs="Times New Roman"/>
          <w:color w:val="333333"/>
          <w:sz w:val="24"/>
          <w:highlight w:val="white"/>
        </w:rPr>
        <w:t>) at the time of the decision about whether to tran</w:t>
      </w:r>
      <w:r>
        <w:rPr>
          <w:rFonts w:ascii="Times New Roman" w:eastAsia="Times New Roman" w:hAnsi="Times New Roman" w:cs="Times New Roman"/>
          <w:color w:val="333333"/>
          <w:sz w:val="24"/>
          <w:highlight w:val="white"/>
        </w:rPr>
        <w:t xml:space="preserve">sfigure. But one can hold that transfiguration generates new persons while denying that there are always two persons present at the time of the decision to transfigure. Perhaps in particularly radical cases of transfiguration, the person generated reaches </w:t>
      </w:r>
      <w:r>
        <w:rPr>
          <w:rFonts w:ascii="Times New Roman" w:eastAsia="Times New Roman" w:hAnsi="Times New Roman" w:cs="Times New Roman"/>
          <w:color w:val="333333"/>
          <w:sz w:val="24"/>
          <w:highlight w:val="white"/>
        </w:rPr>
        <w:t xml:space="preserve">only as far back as the transfiguration </w:t>
      </w:r>
      <w:r>
        <w:rPr>
          <w:rFonts w:ascii="Times New Roman" w:eastAsia="Times New Roman" w:hAnsi="Times New Roman" w:cs="Times New Roman"/>
          <w:i/>
          <w:color w:val="333333"/>
          <w:sz w:val="24"/>
          <w:highlight w:val="white"/>
        </w:rPr>
        <w:t>event</w:t>
      </w:r>
      <w:r>
        <w:rPr>
          <w:rFonts w:ascii="Times New Roman" w:eastAsia="Times New Roman" w:hAnsi="Times New Roman" w:cs="Times New Roman"/>
          <w:color w:val="333333"/>
          <w:sz w:val="24"/>
          <w:highlight w:val="white"/>
        </w:rPr>
        <w:t xml:space="preserve"> -- the actual shift in the conventions that brings a new person into existence -- and not all the way back to the </w:t>
      </w:r>
      <w:r>
        <w:rPr>
          <w:rFonts w:ascii="Times New Roman" w:eastAsia="Times New Roman" w:hAnsi="Times New Roman" w:cs="Times New Roman"/>
          <w:i/>
          <w:color w:val="333333"/>
          <w:sz w:val="24"/>
          <w:highlight w:val="white"/>
        </w:rPr>
        <w:t>decision</w:t>
      </w:r>
      <w:r>
        <w:rPr>
          <w:rFonts w:ascii="Times New Roman" w:eastAsia="Times New Roman" w:hAnsi="Times New Roman" w:cs="Times New Roman"/>
          <w:color w:val="333333"/>
          <w:sz w:val="24"/>
          <w:highlight w:val="white"/>
        </w:rPr>
        <w:t xml:space="preserve"> to change the relevant conventions. In these cases, there would be no stage sharing of </w:t>
      </w:r>
      <w:r>
        <w:rPr>
          <w:rFonts w:ascii="Times New Roman" w:eastAsia="Times New Roman" w:hAnsi="Times New Roman" w:cs="Times New Roman"/>
          <w:color w:val="333333"/>
          <w:sz w:val="24"/>
          <w:highlight w:val="white"/>
        </w:rPr>
        <w:t>persons at the time of decision-making, and so the referent of ‘I’ would not be indeterminate. Decisions about such cases of transfiguration could then be rationally decided in the normal way.</w:t>
      </w:r>
    </w:p>
    <w:p w14:paraId="4A62F22A"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On this version of egalitarian conventionalism, transfiguration</w:t>
      </w:r>
      <w:r>
        <w:rPr>
          <w:rFonts w:ascii="Times New Roman" w:eastAsia="Times New Roman" w:hAnsi="Times New Roman" w:cs="Times New Roman"/>
          <w:color w:val="333333"/>
          <w:sz w:val="24"/>
          <w:highlight w:val="white"/>
        </w:rPr>
        <w:t xml:space="preserve"> would </w:t>
      </w:r>
      <w:r>
        <w:rPr>
          <w:rFonts w:ascii="Times New Roman" w:eastAsia="Times New Roman" w:hAnsi="Times New Roman" w:cs="Times New Roman"/>
          <w:i/>
          <w:color w:val="333333"/>
          <w:sz w:val="24"/>
          <w:highlight w:val="white"/>
        </w:rPr>
        <w:t>often</w:t>
      </w:r>
      <w:r>
        <w:rPr>
          <w:rFonts w:ascii="Times New Roman" w:eastAsia="Times New Roman" w:hAnsi="Times New Roman" w:cs="Times New Roman"/>
          <w:color w:val="333333"/>
          <w:sz w:val="24"/>
          <w:highlight w:val="white"/>
        </w:rPr>
        <w:t xml:space="preserve"> generate persons that reach all the way back to the decision stages -- but it would not </w:t>
      </w:r>
      <w:r>
        <w:rPr>
          <w:rFonts w:ascii="Times New Roman" w:eastAsia="Times New Roman" w:hAnsi="Times New Roman" w:cs="Times New Roman"/>
          <w:i/>
          <w:color w:val="333333"/>
          <w:sz w:val="24"/>
          <w:highlight w:val="white"/>
        </w:rPr>
        <w:t>always</w:t>
      </w:r>
      <w:r>
        <w:rPr>
          <w:rFonts w:ascii="Times New Roman" w:eastAsia="Times New Roman" w:hAnsi="Times New Roman" w:cs="Times New Roman"/>
          <w:color w:val="333333"/>
          <w:sz w:val="24"/>
          <w:highlight w:val="white"/>
        </w:rPr>
        <w:t xml:space="preserve"> do so. </w:t>
      </w:r>
      <w:r>
        <w:rPr>
          <w:rFonts w:ascii="Times New Roman" w:eastAsia="Times New Roman" w:hAnsi="Times New Roman" w:cs="Times New Roman"/>
          <w:color w:val="333333"/>
          <w:sz w:val="24"/>
          <w:highlight w:val="white"/>
        </w:rPr>
        <w:lastRenderedPageBreak/>
        <w:t xml:space="preserve">What would distinguish the one sort of transfiguration from the other is the extremity of the shift in person-directed practices. </w:t>
      </w:r>
    </w:p>
    <w:p w14:paraId="50F10FB2"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To see thi</w:t>
      </w:r>
      <w:r>
        <w:rPr>
          <w:rFonts w:ascii="Times New Roman" w:eastAsia="Times New Roman" w:hAnsi="Times New Roman" w:cs="Times New Roman"/>
          <w:color w:val="333333"/>
          <w:sz w:val="24"/>
          <w:highlight w:val="white"/>
        </w:rPr>
        <w:t xml:space="preserve">s more clearly, it will help to imagine two different transporter cases before returning to the case of the wager. In the first transporting case, Audrey is the physicalist who’s just learned that she’ll be transported </w:t>
      </w:r>
      <w:proofErr w:type="gramStart"/>
      <w:r>
        <w:rPr>
          <w:rFonts w:ascii="Times New Roman" w:eastAsia="Times New Roman" w:hAnsi="Times New Roman" w:cs="Times New Roman"/>
          <w:color w:val="333333"/>
          <w:sz w:val="24"/>
          <w:highlight w:val="white"/>
        </w:rPr>
        <w:t>off-world</w:t>
      </w:r>
      <w:proofErr w:type="gramEnd"/>
      <w:r>
        <w:rPr>
          <w:rFonts w:ascii="Times New Roman" w:eastAsia="Times New Roman" w:hAnsi="Times New Roman" w:cs="Times New Roman"/>
          <w:color w:val="333333"/>
          <w:sz w:val="24"/>
          <w:highlight w:val="white"/>
        </w:rPr>
        <w:t xml:space="preserve"> in six months as part of th</w:t>
      </w:r>
      <w:r>
        <w:rPr>
          <w:rFonts w:ascii="Times New Roman" w:eastAsia="Times New Roman" w:hAnsi="Times New Roman" w:cs="Times New Roman"/>
          <w:color w:val="333333"/>
          <w:sz w:val="24"/>
          <w:highlight w:val="white"/>
        </w:rPr>
        <w:t>e Lockean government’s relocation program. Audrey lives in a fairly ecumenical community, has some Lockean friends, and isn’t too fussed (if still genuinely torn) about the idea of transfiguring to become a Lockean herself. Her person-directed practices do</w:t>
      </w:r>
      <w:r>
        <w:rPr>
          <w:rFonts w:ascii="Times New Roman" w:eastAsia="Times New Roman" w:hAnsi="Times New Roman" w:cs="Times New Roman"/>
          <w:color w:val="333333"/>
          <w:sz w:val="24"/>
          <w:highlight w:val="white"/>
        </w:rPr>
        <w:t xml:space="preserve"> become centered </w:t>
      </w:r>
      <w:proofErr w:type="gramStart"/>
      <w:r>
        <w:rPr>
          <w:rFonts w:ascii="Times New Roman" w:eastAsia="Times New Roman" w:hAnsi="Times New Roman" w:cs="Times New Roman"/>
          <w:color w:val="333333"/>
          <w:sz w:val="24"/>
          <w:highlight w:val="white"/>
        </w:rPr>
        <w:t>around</w:t>
      </w:r>
      <w:proofErr w:type="gramEnd"/>
      <w:r>
        <w:rPr>
          <w:rFonts w:ascii="Times New Roman" w:eastAsia="Times New Roman" w:hAnsi="Times New Roman" w:cs="Times New Roman"/>
          <w:color w:val="333333"/>
          <w:sz w:val="24"/>
          <w:highlight w:val="white"/>
        </w:rPr>
        <w:t xml:space="preserve"> a new property (namely, psychological continuity) as a result of her decision to transfigure, but this is not an extreme transfiguration. After she becomes a Lockean, and even after she steps out of the transporter, Audrey* consider</w:t>
      </w:r>
      <w:r>
        <w:rPr>
          <w:rFonts w:ascii="Times New Roman" w:eastAsia="Times New Roman" w:hAnsi="Times New Roman" w:cs="Times New Roman"/>
          <w:color w:val="333333"/>
          <w:sz w:val="24"/>
          <w:highlight w:val="white"/>
        </w:rPr>
        <w:t>s her pre-Lockean, physicalist stages to be part of her. In this case, the new person created by the transfiguration event reaches back to the decision stages -- and, in fact, all the way back to what both physicalist and Lockean Audrey consider the beginn</w:t>
      </w:r>
      <w:r>
        <w:rPr>
          <w:rFonts w:ascii="Times New Roman" w:eastAsia="Times New Roman" w:hAnsi="Times New Roman" w:cs="Times New Roman"/>
          <w:color w:val="333333"/>
          <w:sz w:val="24"/>
          <w:highlight w:val="white"/>
        </w:rPr>
        <w:t>ing of her existence. [</w:t>
      </w:r>
      <w:proofErr w:type="gramStart"/>
      <w:r>
        <w:rPr>
          <w:rFonts w:ascii="Times New Roman" w:eastAsia="Times New Roman" w:hAnsi="Times New Roman" w:cs="Times New Roman"/>
          <w:i/>
          <w:color w:val="333333"/>
          <w:sz w:val="24"/>
          <w:highlight w:val="white"/>
        </w:rPr>
        <w:t>see</w:t>
      </w:r>
      <w:proofErr w:type="gramEnd"/>
      <w:r>
        <w:rPr>
          <w:rFonts w:ascii="Times New Roman" w:eastAsia="Times New Roman" w:hAnsi="Times New Roman" w:cs="Times New Roman"/>
          <w:i/>
          <w:color w:val="333333"/>
          <w:sz w:val="24"/>
          <w:highlight w:val="white"/>
        </w:rPr>
        <w:t xml:space="preserve"> figure 5</w:t>
      </w:r>
      <w:r>
        <w:rPr>
          <w:rFonts w:ascii="Times New Roman" w:eastAsia="Times New Roman" w:hAnsi="Times New Roman" w:cs="Times New Roman"/>
          <w:color w:val="333333"/>
          <w:sz w:val="24"/>
          <w:highlight w:val="white"/>
        </w:rPr>
        <w:t xml:space="preserve">] This is the standard case of transfiguration, where the decision facing Audrey at </w:t>
      </w:r>
      <w:r>
        <w:rPr>
          <w:rFonts w:ascii="Times New Roman" w:eastAsia="Times New Roman" w:hAnsi="Times New Roman" w:cs="Times New Roman"/>
          <w:i/>
          <w:color w:val="333333"/>
          <w:sz w:val="24"/>
          <w:highlight w:val="white"/>
        </w:rPr>
        <w:t>t2</w:t>
      </w:r>
      <w:r>
        <w:rPr>
          <w:rFonts w:ascii="Times New Roman" w:eastAsia="Times New Roman" w:hAnsi="Times New Roman" w:cs="Times New Roman"/>
          <w:color w:val="333333"/>
          <w:sz w:val="24"/>
          <w:highlight w:val="white"/>
        </w:rPr>
        <w:t xml:space="preserve"> is intractable on egalitarian conventionalism. </w:t>
      </w:r>
    </w:p>
    <w:p w14:paraId="4AF402B8"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Now imagine a second transporter case, in which Adam is the physicalist who’s just learned he’ll be relocated via transporter in six months. Adam grew up in a strict physicalist household, in a conservative physicalist town, and he’s been warned for years </w:t>
      </w:r>
      <w:r>
        <w:rPr>
          <w:rFonts w:ascii="Times New Roman" w:eastAsia="Times New Roman" w:hAnsi="Times New Roman" w:cs="Times New Roman"/>
          <w:color w:val="333333"/>
          <w:sz w:val="24"/>
          <w:highlight w:val="white"/>
        </w:rPr>
        <w:t>about the dangers of transporter use and the subversive Lockean government that is touting it as a convenient, cheap means of travel. His family and community would mourn his conversion to Lockeanism as they would a physical death, and they would never con</w:t>
      </w:r>
      <w:r>
        <w:rPr>
          <w:rFonts w:ascii="Times New Roman" w:eastAsia="Times New Roman" w:hAnsi="Times New Roman" w:cs="Times New Roman"/>
          <w:color w:val="333333"/>
          <w:sz w:val="24"/>
          <w:highlight w:val="white"/>
        </w:rPr>
        <w:t>sider the person who steps out the other side of the transporter to be Adam, even if he had all the requisite memories. Suppose that, despite all of this, Adam decides to transfigure into a Lockean before he steps into the transporter. (Perhaps he’s just s</w:t>
      </w:r>
      <w:r>
        <w:rPr>
          <w:rFonts w:ascii="Times New Roman" w:eastAsia="Times New Roman" w:hAnsi="Times New Roman" w:cs="Times New Roman"/>
          <w:color w:val="333333"/>
          <w:sz w:val="24"/>
          <w:highlight w:val="white"/>
        </w:rPr>
        <w:t>cared enough of death and just uncertain enough about transportation to give it a try.) Now, imagine further that, post-transfiguration, Adam* is transported to a conservative Lockean community on a distant planet, where he is surrounded by other zealous L</w:t>
      </w:r>
      <w:r>
        <w:rPr>
          <w:rFonts w:ascii="Times New Roman" w:eastAsia="Times New Roman" w:hAnsi="Times New Roman" w:cs="Times New Roman"/>
          <w:color w:val="333333"/>
          <w:sz w:val="24"/>
          <w:highlight w:val="white"/>
        </w:rPr>
        <w:t xml:space="preserve">ockean converts. Adam* does not accept any of the pre-transfiguration stages as part of him, in the same way that pre-transfiguration Adam would not consider post-transfiguration stages as part of </w:t>
      </w:r>
      <w:r>
        <w:rPr>
          <w:rFonts w:ascii="Times New Roman" w:eastAsia="Times New Roman" w:hAnsi="Times New Roman" w:cs="Times New Roman"/>
          <w:i/>
          <w:color w:val="333333"/>
          <w:sz w:val="24"/>
          <w:highlight w:val="white"/>
        </w:rPr>
        <w:t>him</w:t>
      </w:r>
      <w:r>
        <w:rPr>
          <w:rFonts w:ascii="Times New Roman" w:eastAsia="Times New Roman" w:hAnsi="Times New Roman" w:cs="Times New Roman"/>
          <w:color w:val="333333"/>
          <w:sz w:val="24"/>
          <w:highlight w:val="white"/>
        </w:rPr>
        <w:t>. In such a situation, the pre-transfiguration stages th</w:t>
      </w:r>
      <w:r>
        <w:rPr>
          <w:rFonts w:ascii="Times New Roman" w:eastAsia="Times New Roman" w:hAnsi="Times New Roman" w:cs="Times New Roman"/>
          <w:color w:val="333333"/>
          <w:sz w:val="24"/>
          <w:highlight w:val="white"/>
        </w:rPr>
        <w:t>at exist at the time of deciding are never part of the post-transfiguration person. [</w:t>
      </w:r>
      <w:proofErr w:type="gramStart"/>
      <w:r>
        <w:rPr>
          <w:rFonts w:ascii="Times New Roman" w:eastAsia="Times New Roman" w:hAnsi="Times New Roman" w:cs="Times New Roman"/>
          <w:i/>
          <w:color w:val="333333"/>
          <w:sz w:val="24"/>
          <w:highlight w:val="white"/>
        </w:rPr>
        <w:t>see</w:t>
      </w:r>
      <w:proofErr w:type="gramEnd"/>
      <w:r>
        <w:rPr>
          <w:rFonts w:ascii="Times New Roman" w:eastAsia="Times New Roman" w:hAnsi="Times New Roman" w:cs="Times New Roman"/>
          <w:i/>
          <w:color w:val="333333"/>
          <w:sz w:val="24"/>
          <w:highlight w:val="white"/>
        </w:rPr>
        <w:t xml:space="preserve"> figure 6</w:t>
      </w:r>
      <w:r>
        <w:rPr>
          <w:rFonts w:ascii="Times New Roman" w:eastAsia="Times New Roman" w:hAnsi="Times New Roman" w:cs="Times New Roman"/>
          <w:color w:val="333333"/>
          <w:sz w:val="24"/>
          <w:highlight w:val="white"/>
        </w:rPr>
        <w:t>] Adam is the only person who exists at t2 (the decision to transfigure), and so there is no uncertainty about the reference of ‘I’ in this case.</w:t>
      </w:r>
    </w:p>
    <w:p w14:paraId="0E192BA2"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Applied to th</w:t>
      </w:r>
      <w:r>
        <w:rPr>
          <w:rFonts w:ascii="Times New Roman" w:eastAsia="Times New Roman" w:hAnsi="Times New Roman" w:cs="Times New Roman"/>
          <w:color w:val="333333"/>
          <w:sz w:val="24"/>
          <w:highlight w:val="white"/>
        </w:rPr>
        <w:t>e case of Pascal’s wager, this version of egalitarian conventionalism could make the wager rationally tractable if it considered religious conversion a case of extreme transfiguration. The change in person-directed practices that accompanies a shift in rel</w:t>
      </w:r>
      <w:r>
        <w:rPr>
          <w:rFonts w:ascii="Times New Roman" w:eastAsia="Times New Roman" w:hAnsi="Times New Roman" w:cs="Times New Roman"/>
          <w:color w:val="333333"/>
          <w:sz w:val="24"/>
          <w:highlight w:val="white"/>
        </w:rPr>
        <w:t>igious belief would need to so radically alter the original person that even the stages that decided to undergo the relevant transfiguration would not be considered parts of the freshly minted, deeply religious person.</w:t>
      </w:r>
    </w:p>
    <w:p w14:paraId="76AB90B5"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The attractiveness of this view obvio</w:t>
      </w:r>
      <w:r>
        <w:rPr>
          <w:rFonts w:ascii="Times New Roman" w:eastAsia="Times New Roman" w:hAnsi="Times New Roman" w:cs="Times New Roman"/>
          <w:color w:val="333333"/>
          <w:sz w:val="24"/>
          <w:highlight w:val="white"/>
        </w:rPr>
        <w:t xml:space="preserve">usly depends on how plausible it is to imagine that the sort of religious transfiguration called for by Pascal’s wager is a case of extreme transfiguration. One reason to think that transfiguration of this kind </w:t>
      </w:r>
      <w:r>
        <w:rPr>
          <w:rFonts w:ascii="Times New Roman" w:eastAsia="Times New Roman" w:hAnsi="Times New Roman" w:cs="Times New Roman"/>
          <w:i/>
          <w:color w:val="333333"/>
          <w:sz w:val="24"/>
          <w:highlight w:val="white"/>
        </w:rPr>
        <w:t>is</w:t>
      </w:r>
      <w:r>
        <w:rPr>
          <w:rFonts w:ascii="Times New Roman" w:eastAsia="Times New Roman" w:hAnsi="Times New Roman" w:cs="Times New Roman"/>
          <w:color w:val="333333"/>
          <w:sz w:val="24"/>
          <w:highlight w:val="white"/>
        </w:rPr>
        <w:t xml:space="preserve"> quite extreme is the thought that a shift </w:t>
      </w:r>
      <w:r>
        <w:rPr>
          <w:rFonts w:ascii="Times New Roman" w:eastAsia="Times New Roman" w:hAnsi="Times New Roman" w:cs="Times New Roman"/>
          <w:color w:val="333333"/>
          <w:sz w:val="24"/>
          <w:highlight w:val="white"/>
        </w:rPr>
        <w:t xml:space="preserve">in religious beliefs requires a radical restructuring of almost </w:t>
      </w:r>
      <w:r>
        <w:rPr>
          <w:rFonts w:ascii="Times New Roman" w:eastAsia="Times New Roman" w:hAnsi="Times New Roman" w:cs="Times New Roman"/>
          <w:color w:val="333333"/>
          <w:sz w:val="24"/>
          <w:highlight w:val="white"/>
        </w:rPr>
        <w:lastRenderedPageBreak/>
        <w:t xml:space="preserve">everything that a person believes. Jon Kvanvig, e.g., argues for a view on which religious faith appears to entail radical restructuring.  In his words, having faith involves </w:t>
      </w:r>
    </w:p>
    <w:p w14:paraId="2EDB6C10" w14:textId="77777777" w:rsidR="00E26BE6" w:rsidRDefault="002847E2">
      <w:pPr>
        <w:pStyle w:val="normal0"/>
        <w:spacing w:before="160" w:line="240" w:lineRule="auto"/>
        <w:ind w:left="720" w:right="760"/>
      </w:pPr>
      <w:r>
        <w:rPr>
          <w:rFonts w:ascii="Times New Roman" w:eastAsia="Times New Roman" w:hAnsi="Times New Roman" w:cs="Times New Roman"/>
          <w:color w:val="333333"/>
          <w:sz w:val="24"/>
          <w:highlight w:val="white"/>
        </w:rPr>
        <w:t>"</w:t>
      </w:r>
      <w:proofErr w:type="gramStart"/>
      <w:r>
        <w:rPr>
          <w:rFonts w:ascii="Times New Roman" w:eastAsia="Times New Roman" w:hAnsi="Times New Roman" w:cs="Times New Roman"/>
          <w:color w:val="333333"/>
          <w:sz w:val="24"/>
          <w:highlight w:val="white"/>
        </w:rPr>
        <w:t>an</w:t>
      </w:r>
      <w:proofErr w:type="gramEnd"/>
      <w:r>
        <w:rPr>
          <w:rFonts w:ascii="Times New Roman" w:eastAsia="Times New Roman" w:hAnsi="Times New Roman" w:cs="Times New Roman"/>
          <w:color w:val="333333"/>
          <w:sz w:val="24"/>
          <w:highlight w:val="white"/>
        </w:rPr>
        <w:t xml:space="preserve"> overall meta</w:t>
      </w:r>
      <w:r>
        <w:rPr>
          <w:rFonts w:ascii="Times New Roman" w:eastAsia="Times New Roman" w:hAnsi="Times New Roman" w:cs="Times New Roman"/>
          <w:color w:val="333333"/>
          <w:sz w:val="24"/>
          <w:highlight w:val="white"/>
        </w:rPr>
        <w:t>plan that structures and organizes whatever other plans one might have in terms of some ideal. Religious faith thus aims at the full integration of a life in relation to an all-encompassing ideal...The unification of the specific items of human behavior fr</w:t>
      </w:r>
      <w:r>
        <w:rPr>
          <w:rFonts w:ascii="Times New Roman" w:eastAsia="Times New Roman" w:hAnsi="Times New Roman" w:cs="Times New Roman"/>
          <w:color w:val="333333"/>
          <w:sz w:val="24"/>
          <w:highlight w:val="white"/>
        </w:rPr>
        <w:t>om one moment to the next in teleological terms counts as an expression of religious faith only when the ideal involved contains in its essence the goal of structuring all plans, purposes, and goals in terms of a single pursuit or ideal."</w:t>
      </w:r>
    </w:p>
    <w:p w14:paraId="32CD627A"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If accepting Pasc</w:t>
      </w:r>
      <w:r>
        <w:rPr>
          <w:rFonts w:ascii="Times New Roman" w:eastAsia="Times New Roman" w:hAnsi="Times New Roman" w:cs="Times New Roman"/>
          <w:color w:val="333333"/>
          <w:sz w:val="24"/>
          <w:highlight w:val="white"/>
        </w:rPr>
        <w:t>al’s wager truly involves restructuring “all plans, purposes, and goals” in pursuit of a new-accepted goal (e.g., living the religious life), then it seems not unreasonable to suppose that a person’s person-directed practices will change in correspondingly</w:t>
      </w:r>
      <w:r>
        <w:rPr>
          <w:rFonts w:ascii="Times New Roman" w:eastAsia="Times New Roman" w:hAnsi="Times New Roman" w:cs="Times New Roman"/>
          <w:color w:val="333333"/>
          <w:sz w:val="24"/>
          <w:highlight w:val="white"/>
        </w:rPr>
        <w:t xml:space="preserve"> radical ways.</w:t>
      </w:r>
    </w:p>
    <w:p w14:paraId="0C47B2CC"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Imagine, for example, an existentialist atheist named Sara. Sara lives in an anarchist collective, and her chosen life-project for many years has involved visiting the pediatric oncology ward at her local hospital and attempting to persuade </w:t>
      </w:r>
      <w:r>
        <w:rPr>
          <w:rFonts w:ascii="Times New Roman" w:eastAsia="Times New Roman" w:hAnsi="Times New Roman" w:cs="Times New Roman"/>
          <w:color w:val="333333"/>
          <w:sz w:val="24"/>
          <w:highlight w:val="white"/>
        </w:rPr>
        <w:t>terminally ill children that God does not exist.  (She is strongly opposed to anyone’s living in bad faith, and she wants the children she visits to have the chance to give their lives meaning while they still can.)  Now, suppose that one of Sara’s roommat</w:t>
      </w:r>
      <w:r>
        <w:rPr>
          <w:rFonts w:ascii="Times New Roman" w:eastAsia="Times New Roman" w:hAnsi="Times New Roman" w:cs="Times New Roman"/>
          <w:color w:val="333333"/>
          <w:sz w:val="24"/>
          <w:highlight w:val="white"/>
        </w:rPr>
        <w:t xml:space="preserve">es challenges her to consider Pascal’s wager and that she agrees to do so, taking the time to study the terms of the wager seriously, and that she eventually accepts the wager and enacts the corresponding shift in person-directed practices. As in the case </w:t>
      </w:r>
      <w:r>
        <w:rPr>
          <w:rFonts w:ascii="Times New Roman" w:eastAsia="Times New Roman" w:hAnsi="Times New Roman" w:cs="Times New Roman"/>
          <w:color w:val="333333"/>
          <w:sz w:val="24"/>
          <w:highlight w:val="white"/>
        </w:rPr>
        <w:t xml:space="preserve">of the conservative physicalist, Adam, it seems not unreasonable to say that Sara’s conversion to theism would bring about such a radical change to her person-directed conventions that it would count as an extreme transfiguration. If so, Pascal’s wager is </w:t>
      </w:r>
      <w:r>
        <w:rPr>
          <w:rFonts w:ascii="Times New Roman" w:eastAsia="Times New Roman" w:hAnsi="Times New Roman" w:cs="Times New Roman"/>
          <w:color w:val="333333"/>
          <w:sz w:val="24"/>
          <w:highlight w:val="white"/>
        </w:rPr>
        <w:t>rationally decidable for Sara, because the aggregate of person-stages that decided to take the wager will not be parts of the post-transfiguration person. Post-conversion, Sara* does not consider pre-conversion person-stages to be parts of herself. [</w:t>
      </w:r>
      <w:proofErr w:type="gramStart"/>
      <w:r>
        <w:rPr>
          <w:rFonts w:ascii="Times New Roman" w:eastAsia="Times New Roman" w:hAnsi="Times New Roman" w:cs="Times New Roman"/>
          <w:i/>
          <w:color w:val="333333"/>
          <w:sz w:val="24"/>
          <w:highlight w:val="white"/>
        </w:rPr>
        <w:t>see</w:t>
      </w:r>
      <w:proofErr w:type="gramEnd"/>
      <w:r>
        <w:rPr>
          <w:rFonts w:ascii="Times New Roman" w:eastAsia="Times New Roman" w:hAnsi="Times New Roman" w:cs="Times New Roman"/>
          <w:i/>
          <w:color w:val="333333"/>
          <w:sz w:val="24"/>
          <w:highlight w:val="white"/>
        </w:rPr>
        <w:t xml:space="preserve"> fi</w:t>
      </w:r>
      <w:r>
        <w:rPr>
          <w:rFonts w:ascii="Times New Roman" w:eastAsia="Times New Roman" w:hAnsi="Times New Roman" w:cs="Times New Roman"/>
          <w:i/>
          <w:color w:val="333333"/>
          <w:sz w:val="24"/>
          <w:highlight w:val="white"/>
        </w:rPr>
        <w:t>gure 7</w:t>
      </w:r>
      <w:r>
        <w:rPr>
          <w:rFonts w:ascii="Times New Roman" w:eastAsia="Times New Roman" w:hAnsi="Times New Roman" w:cs="Times New Roman"/>
          <w:color w:val="333333"/>
          <w:sz w:val="24"/>
          <w:highlight w:val="white"/>
        </w:rPr>
        <w:t>]</w:t>
      </w:r>
    </w:p>
    <w:p w14:paraId="35A2F2BC"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There are a few troubles with this suggestion, however.  The first is that Sara’s is a rather unusual case. While it might be plausible to think that her transfiguration to become a God-fearing individual is extreme enough to prevent stage-sharing </w:t>
      </w:r>
      <w:r>
        <w:rPr>
          <w:rFonts w:ascii="Times New Roman" w:eastAsia="Times New Roman" w:hAnsi="Times New Roman" w:cs="Times New Roman"/>
          <w:color w:val="333333"/>
          <w:sz w:val="24"/>
          <w:highlight w:val="white"/>
        </w:rPr>
        <w:t>during the decision process, this would seem far less plausible in most other cases. Consider, for instance, Steve. Steve was raised in a Catholic household, sent to Catholic schools, and, for the most part, has adopted many of the moral beliefs and person</w:t>
      </w:r>
      <w:r>
        <w:rPr>
          <w:rFonts w:ascii="Times New Roman" w:eastAsia="Times New Roman" w:hAnsi="Times New Roman" w:cs="Times New Roman"/>
          <w:color w:val="333333"/>
          <w:sz w:val="24"/>
          <w:highlight w:val="white"/>
        </w:rPr>
        <w:t>-directed practices that accompany such a culture. But he does not believe in God. Suppose that Steve is offered Pascal’s wager and, in light of the wager, decides to transfigure and begins actively doing what he can to encourage belief in God.</w:t>
      </w:r>
      <w:r>
        <w:rPr>
          <w:rFonts w:ascii="Times New Roman" w:eastAsia="Times New Roman" w:hAnsi="Times New Roman" w:cs="Times New Roman"/>
          <w:color w:val="333333"/>
          <w:sz w:val="24"/>
          <w:highlight w:val="white"/>
          <w:vertAlign w:val="superscript"/>
        </w:rPr>
        <w:footnoteReference w:id="23"/>
      </w:r>
      <w:r>
        <w:rPr>
          <w:rFonts w:ascii="Times New Roman" w:eastAsia="Times New Roman" w:hAnsi="Times New Roman" w:cs="Times New Roman"/>
          <w:color w:val="333333"/>
          <w:sz w:val="24"/>
          <w:highlight w:val="white"/>
        </w:rPr>
        <w:t xml:space="preserve"> Steve alre</w:t>
      </w:r>
      <w:r>
        <w:rPr>
          <w:rFonts w:ascii="Times New Roman" w:eastAsia="Times New Roman" w:hAnsi="Times New Roman" w:cs="Times New Roman"/>
          <w:color w:val="333333"/>
          <w:sz w:val="24"/>
          <w:highlight w:val="white"/>
        </w:rPr>
        <w:t xml:space="preserve">ady has many -- perhaps even </w:t>
      </w:r>
      <w:r>
        <w:rPr>
          <w:rFonts w:ascii="Times New Roman" w:eastAsia="Times New Roman" w:hAnsi="Times New Roman" w:cs="Times New Roman"/>
          <w:color w:val="333333"/>
          <w:sz w:val="24"/>
          <w:highlight w:val="white"/>
        </w:rPr>
        <w:lastRenderedPageBreak/>
        <w:t>most -- of the person-directed practices associated with the kind of meta-plan that Kvanvig has in mind. In this case, then, even when he converts, Steve does not seem to undergo the sort of radical transfiguration that would r</w:t>
      </w:r>
      <w:r>
        <w:rPr>
          <w:rFonts w:ascii="Times New Roman" w:eastAsia="Times New Roman" w:hAnsi="Times New Roman" w:cs="Times New Roman"/>
          <w:color w:val="333333"/>
          <w:sz w:val="24"/>
          <w:highlight w:val="white"/>
        </w:rPr>
        <w:t>ender Pascal’s wager rationally decidable. He will consider his transfiguration decision stages parts of the new person, just as much as the old, and so there will be stage sharing of the kind that renders transfiguration rationally intractable. [</w:t>
      </w:r>
      <w:proofErr w:type="gramStart"/>
      <w:r>
        <w:rPr>
          <w:rFonts w:ascii="Times New Roman" w:eastAsia="Times New Roman" w:hAnsi="Times New Roman" w:cs="Times New Roman"/>
          <w:i/>
          <w:color w:val="333333"/>
          <w:sz w:val="24"/>
          <w:highlight w:val="white"/>
        </w:rPr>
        <w:t>see</w:t>
      </w:r>
      <w:proofErr w:type="gramEnd"/>
      <w:r>
        <w:rPr>
          <w:rFonts w:ascii="Times New Roman" w:eastAsia="Times New Roman" w:hAnsi="Times New Roman" w:cs="Times New Roman"/>
          <w:i/>
          <w:color w:val="333333"/>
          <w:sz w:val="24"/>
          <w:highlight w:val="white"/>
        </w:rPr>
        <w:t xml:space="preserve"> figur</w:t>
      </w:r>
      <w:r>
        <w:rPr>
          <w:rFonts w:ascii="Times New Roman" w:eastAsia="Times New Roman" w:hAnsi="Times New Roman" w:cs="Times New Roman"/>
          <w:i/>
          <w:color w:val="333333"/>
          <w:sz w:val="24"/>
          <w:highlight w:val="white"/>
        </w:rPr>
        <w:t>e 8</w:t>
      </w:r>
      <w:r>
        <w:rPr>
          <w:rFonts w:ascii="Times New Roman" w:eastAsia="Times New Roman" w:hAnsi="Times New Roman" w:cs="Times New Roman"/>
          <w:color w:val="333333"/>
          <w:sz w:val="24"/>
          <w:highlight w:val="white"/>
        </w:rPr>
        <w:t>]</w:t>
      </w:r>
    </w:p>
    <w:p w14:paraId="4746D9BB"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Second, it would be strange indeed if, on egalitarian conventionalism, the only cases on which Pascal’s wager turned out to be decidable were cases in which accepting the wager would constitute such a drastic change that the resulting person wasn’t ev</w:t>
      </w:r>
      <w:r>
        <w:rPr>
          <w:rFonts w:ascii="Times New Roman" w:eastAsia="Times New Roman" w:hAnsi="Times New Roman" w:cs="Times New Roman"/>
          <w:color w:val="333333"/>
          <w:sz w:val="24"/>
          <w:highlight w:val="white"/>
        </w:rPr>
        <w:t>en able to recognize the person who accepted the wager as herself. Pascal’s wager is meant to be the kind of option that you can reasonably consider without worrying that accepting it will mean the end of your existence! Yet, for both Adam and Sara, the sh</w:t>
      </w:r>
      <w:r>
        <w:rPr>
          <w:rFonts w:ascii="Times New Roman" w:eastAsia="Times New Roman" w:hAnsi="Times New Roman" w:cs="Times New Roman"/>
          <w:color w:val="333333"/>
          <w:sz w:val="24"/>
          <w:highlight w:val="white"/>
        </w:rPr>
        <w:t xml:space="preserve">ift in conventions is so radical a break from the previous set that the post-transfiguration person and pre-transfiguration person don’t actually share any stages. In these situations, what happens is that Adam and Sara cease to exist, </w:t>
      </w:r>
      <w:proofErr w:type="gramStart"/>
      <w:r>
        <w:rPr>
          <w:rFonts w:ascii="Times New Roman" w:eastAsia="Times New Roman" w:hAnsi="Times New Roman" w:cs="Times New Roman"/>
          <w:color w:val="333333"/>
          <w:sz w:val="24"/>
          <w:highlight w:val="white"/>
        </w:rPr>
        <w:t>full-stop</w:t>
      </w:r>
      <w:proofErr w:type="gramEnd"/>
      <w:r>
        <w:rPr>
          <w:rFonts w:ascii="Times New Roman" w:eastAsia="Times New Roman" w:hAnsi="Times New Roman" w:cs="Times New Roman"/>
          <w:color w:val="333333"/>
          <w:sz w:val="24"/>
          <w:highlight w:val="white"/>
        </w:rPr>
        <w:t>, at transf</w:t>
      </w:r>
      <w:r>
        <w:rPr>
          <w:rFonts w:ascii="Times New Roman" w:eastAsia="Times New Roman" w:hAnsi="Times New Roman" w:cs="Times New Roman"/>
          <w:color w:val="333333"/>
          <w:sz w:val="24"/>
          <w:highlight w:val="white"/>
        </w:rPr>
        <w:t>iguration. The new persons that are generated have physical continuity and some psychological continuity with the original persons, but they share no stages with the original persons, and cannot be seen as having survived the transfiguration. But that mean</w:t>
      </w:r>
      <w:r>
        <w:rPr>
          <w:rFonts w:ascii="Times New Roman" w:eastAsia="Times New Roman" w:hAnsi="Times New Roman" w:cs="Times New Roman"/>
          <w:color w:val="333333"/>
          <w:sz w:val="24"/>
          <w:highlight w:val="white"/>
        </w:rPr>
        <w:t>s that Adam’s decision to become a Lockean and Sara’s decision to accept Pascal’s wager lead to their ceasing to exist at the moment they successfully transfigure. This is why accepting Pascal’s wager might be (almost) the last thing you ever do.</w:t>
      </w:r>
    </w:p>
    <w:p w14:paraId="041BC70F"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Finally, </w:t>
      </w:r>
      <w:r>
        <w:rPr>
          <w:rFonts w:ascii="Times New Roman" w:eastAsia="Times New Roman" w:hAnsi="Times New Roman" w:cs="Times New Roman"/>
          <w:color w:val="333333"/>
          <w:sz w:val="24"/>
          <w:highlight w:val="white"/>
        </w:rPr>
        <w:t>even if transfiguration via religious beliefs is extreme for some individuals (in a way that entails their death!), it is unlikely to be so for most individuals. So the wager will remain intractable for the vast majority of people in a position to contempl</w:t>
      </w:r>
      <w:r>
        <w:rPr>
          <w:rFonts w:ascii="Times New Roman" w:eastAsia="Times New Roman" w:hAnsi="Times New Roman" w:cs="Times New Roman"/>
          <w:color w:val="333333"/>
          <w:sz w:val="24"/>
          <w:highlight w:val="white"/>
        </w:rPr>
        <w:t xml:space="preserve">ate accepting it. Thus, even if the problem posed by the wager for the egalitarian conventionalist is solved for </w:t>
      </w:r>
      <w:r>
        <w:rPr>
          <w:rFonts w:ascii="Times New Roman" w:eastAsia="Times New Roman" w:hAnsi="Times New Roman" w:cs="Times New Roman"/>
          <w:i/>
          <w:color w:val="333333"/>
          <w:sz w:val="24"/>
          <w:highlight w:val="white"/>
        </w:rPr>
        <w:t>some</w:t>
      </w:r>
      <w:r>
        <w:rPr>
          <w:rFonts w:ascii="Times New Roman" w:eastAsia="Times New Roman" w:hAnsi="Times New Roman" w:cs="Times New Roman"/>
          <w:color w:val="333333"/>
          <w:sz w:val="24"/>
          <w:highlight w:val="white"/>
        </w:rPr>
        <w:t xml:space="preserve"> transfiguring persons (at the highest possible cost), it is not resolved across the board -- and it certainly is not resolved in a way tha</w:t>
      </w:r>
      <w:r>
        <w:rPr>
          <w:rFonts w:ascii="Times New Roman" w:eastAsia="Times New Roman" w:hAnsi="Times New Roman" w:cs="Times New Roman"/>
          <w:color w:val="333333"/>
          <w:sz w:val="24"/>
          <w:highlight w:val="white"/>
        </w:rPr>
        <w:t xml:space="preserve">t is likely to satisfy either the egalitarian conventionalist or her opponents. </w:t>
      </w:r>
    </w:p>
    <w:p w14:paraId="38B0420C" w14:textId="77777777" w:rsidR="00E26BE6" w:rsidRDefault="00E26BE6">
      <w:pPr>
        <w:pStyle w:val="normal0"/>
        <w:spacing w:before="160" w:line="240" w:lineRule="auto"/>
        <w:ind w:right="760"/>
      </w:pPr>
    </w:p>
    <w:p w14:paraId="5CE297A8" w14:textId="77777777" w:rsidR="00E26BE6" w:rsidRDefault="002847E2">
      <w:pPr>
        <w:pStyle w:val="normal0"/>
        <w:spacing w:before="160" w:line="240" w:lineRule="auto"/>
        <w:ind w:right="760"/>
      </w:pPr>
      <w:r>
        <w:rPr>
          <w:rFonts w:ascii="Times New Roman" w:eastAsia="Times New Roman" w:hAnsi="Times New Roman" w:cs="Times New Roman"/>
          <w:b/>
          <w:color w:val="333333"/>
          <w:sz w:val="24"/>
          <w:highlight w:val="white"/>
        </w:rPr>
        <w:t>5. Unconventional Conclusion</w:t>
      </w:r>
    </w:p>
    <w:p w14:paraId="7BE0E4F0"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In response to these considerations, the egalitarian conventionalist might just bite the bullet and accept the negative consequences of claiming that transfiguration decisions are rationally intractable. </w:t>
      </w:r>
      <w:r>
        <w:rPr>
          <w:rFonts w:ascii="Times New Roman" w:eastAsia="Times New Roman" w:hAnsi="Times New Roman" w:cs="Times New Roman"/>
          <w:sz w:val="24"/>
          <w:highlight w:val="white"/>
        </w:rPr>
        <w:t>In fact, it’s possible that the egalitarian conventi</w:t>
      </w:r>
      <w:r>
        <w:rPr>
          <w:rFonts w:ascii="Times New Roman" w:eastAsia="Times New Roman" w:hAnsi="Times New Roman" w:cs="Times New Roman"/>
          <w:sz w:val="24"/>
          <w:highlight w:val="white"/>
        </w:rPr>
        <w:t>onalist might see this result as an advantage of her view: “We’ve always thought there was something objectionable about the wager that Pascal gave us,” she might say, “And now we know why: the wager is objectionable because -- when we dig into the metaphy</w:t>
      </w:r>
      <w:r>
        <w:rPr>
          <w:rFonts w:ascii="Times New Roman" w:eastAsia="Times New Roman" w:hAnsi="Times New Roman" w:cs="Times New Roman"/>
          <w:sz w:val="24"/>
          <w:highlight w:val="white"/>
        </w:rPr>
        <w:t>sics of personal identity -- we discover that the decision to take or leave the wager is rationally intractable!”</w:t>
      </w:r>
    </w:p>
    <w:p w14:paraId="7DBBD461" w14:textId="77777777" w:rsidR="00E26BE6" w:rsidRDefault="002847E2">
      <w:pPr>
        <w:pStyle w:val="normal0"/>
        <w:spacing w:before="160" w:line="240" w:lineRule="auto"/>
        <w:ind w:right="760"/>
      </w:pPr>
      <w:r>
        <w:rPr>
          <w:rFonts w:ascii="Times New Roman" w:eastAsia="Times New Roman" w:hAnsi="Times New Roman" w:cs="Times New Roman"/>
          <w:sz w:val="24"/>
          <w:highlight w:val="white"/>
        </w:rPr>
        <w:t xml:space="preserve">We find it implausible to suppose that the solution to Pascal's Wager should hang on facts about personal identity, though. For one thing, if </w:t>
      </w:r>
      <w:r>
        <w:rPr>
          <w:rFonts w:ascii="Times New Roman" w:eastAsia="Times New Roman" w:hAnsi="Times New Roman" w:cs="Times New Roman"/>
          <w:sz w:val="24"/>
          <w:highlight w:val="white"/>
        </w:rPr>
        <w:t xml:space="preserve">it did, there would be a variety of </w:t>
      </w:r>
      <w:r>
        <w:rPr>
          <w:rFonts w:ascii="Times New Roman" w:eastAsia="Times New Roman" w:hAnsi="Times New Roman" w:cs="Times New Roman"/>
          <w:sz w:val="24"/>
          <w:highlight w:val="white"/>
        </w:rPr>
        <w:lastRenderedPageBreak/>
        <w:t>ways to manipulate responses to the prospective decision. One could, for instance, simply dig in one's heels and claim that resurrection is not person-preserving, and thus that there is no sense in which anyone is in the</w:t>
      </w:r>
      <w:r>
        <w:rPr>
          <w:rFonts w:ascii="Times New Roman" w:eastAsia="Times New Roman" w:hAnsi="Times New Roman" w:cs="Times New Roman"/>
          <w:sz w:val="24"/>
          <w:highlight w:val="white"/>
        </w:rPr>
        <w:t xml:space="preserve"> running to get infinite utility from God. Or one could identify persons with immortal immaterial souls and claim that anyone who didn’t accept the wager was being irrational because infinite utility is always at stake. This is, however, simply not how the</w:t>
      </w:r>
      <w:r>
        <w:rPr>
          <w:rFonts w:ascii="Times New Roman" w:eastAsia="Times New Roman" w:hAnsi="Times New Roman" w:cs="Times New Roman"/>
          <w:sz w:val="24"/>
          <w:highlight w:val="white"/>
        </w:rPr>
        <w:t xml:space="preserve"> discussions of Pascal’s wager go. Even if the wager were to turn on metaphysical facts about persons, moreover, it would be surprising if such facts rendered the wager rationally </w:t>
      </w:r>
      <w:r>
        <w:rPr>
          <w:rFonts w:ascii="Times New Roman" w:eastAsia="Times New Roman" w:hAnsi="Times New Roman" w:cs="Times New Roman"/>
          <w:i/>
          <w:sz w:val="24"/>
          <w:highlight w:val="white"/>
        </w:rPr>
        <w:t>intractable</w:t>
      </w:r>
      <w:r>
        <w:rPr>
          <w:rFonts w:ascii="Times New Roman" w:eastAsia="Times New Roman" w:hAnsi="Times New Roman" w:cs="Times New Roman"/>
          <w:sz w:val="24"/>
          <w:highlight w:val="white"/>
        </w:rPr>
        <w:t xml:space="preserve">, given that it’s typically portrayed as a standard example of a </w:t>
      </w:r>
      <w:r>
        <w:rPr>
          <w:rFonts w:ascii="Times New Roman" w:eastAsia="Times New Roman" w:hAnsi="Times New Roman" w:cs="Times New Roman"/>
          <w:sz w:val="24"/>
          <w:highlight w:val="white"/>
        </w:rPr>
        <w:t xml:space="preserve">decidable problem. </w:t>
      </w:r>
    </w:p>
    <w:p w14:paraId="29CF7D8F" w14:textId="77777777" w:rsidR="00E26BE6" w:rsidRDefault="002847E2">
      <w:pPr>
        <w:pStyle w:val="normal0"/>
        <w:spacing w:before="160" w:line="240" w:lineRule="auto"/>
        <w:ind w:right="760"/>
      </w:pPr>
      <w:r>
        <w:rPr>
          <w:rFonts w:ascii="Times New Roman" w:eastAsia="Times New Roman" w:hAnsi="Times New Roman" w:cs="Times New Roman"/>
          <w:sz w:val="24"/>
          <w:highlight w:val="white"/>
        </w:rPr>
        <w:t>Furthermore, even some card-carrying egalitarian conventionalists find this result of their view objectionable. Kristie Miller, for instance, one of the leading proponents of this view, has recently resisted the conclusion that transfig</w:t>
      </w:r>
      <w:r>
        <w:rPr>
          <w:rFonts w:ascii="Times New Roman" w:eastAsia="Times New Roman" w:hAnsi="Times New Roman" w:cs="Times New Roman"/>
          <w:sz w:val="24"/>
          <w:highlight w:val="white"/>
        </w:rPr>
        <w:t>uring decisions are intractable, and proposes two ways of making such choices rationally decidable.</w:t>
      </w:r>
      <w:r>
        <w:rPr>
          <w:rFonts w:ascii="Times New Roman" w:eastAsia="Times New Roman" w:hAnsi="Times New Roman" w:cs="Times New Roman"/>
          <w:sz w:val="24"/>
          <w:highlight w:val="white"/>
          <w:vertAlign w:val="superscript"/>
        </w:rPr>
        <w:footnoteReference w:id="24"/>
      </w:r>
      <w:r>
        <w:rPr>
          <w:rFonts w:ascii="Times New Roman" w:eastAsia="Times New Roman" w:hAnsi="Times New Roman" w:cs="Times New Roman"/>
          <w:sz w:val="24"/>
          <w:highlight w:val="white"/>
        </w:rPr>
        <w:t xml:space="preserve"> </w:t>
      </w:r>
      <w:r>
        <w:rPr>
          <w:rFonts w:ascii="Times New Roman" w:eastAsia="Times New Roman" w:hAnsi="Times New Roman" w:cs="Times New Roman"/>
          <w:color w:val="333333"/>
          <w:sz w:val="24"/>
          <w:highlight w:val="white"/>
        </w:rPr>
        <w:t>The first involves allowing that it’s permissible to weight the utility of some stages of the person more heavily than other (future) stages of the person,</w:t>
      </w:r>
      <w:r>
        <w:rPr>
          <w:rFonts w:ascii="Times New Roman" w:eastAsia="Times New Roman" w:hAnsi="Times New Roman" w:cs="Times New Roman"/>
          <w:color w:val="333333"/>
          <w:sz w:val="24"/>
          <w:highlight w:val="white"/>
        </w:rPr>
        <w:t xml:space="preserve"> particularly in situations where it’s indeterminate whether or not those future stages will be continuer-stages of the person. Miller acknowledges, however that this move involves sacrificing egalitarianism, which she considers a significant cost, and so </w:t>
      </w:r>
      <w:r>
        <w:rPr>
          <w:rFonts w:ascii="Times New Roman" w:eastAsia="Times New Roman" w:hAnsi="Times New Roman" w:cs="Times New Roman"/>
          <w:color w:val="333333"/>
          <w:sz w:val="24"/>
          <w:highlight w:val="white"/>
        </w:rPr>
        <w:t>she also proposes another alternative which she calls ‘prudential relativism,’ which she claims renders the decision tractable relative to a particular perspective.</w:t>
      </w:r>
      <w:r>
        <w:rPr>
          <w:rFonts w:ascii="Times New Roman" w:eastAsia="Times New Roman" w:hAnsi="Times New Roman" w:cs="Times New Roman"/>
          <w:color w:val="333333"/>
          <w:sz w:val="24"/>
          <w:highlight w:val="white"/>
          <w:vertAlign w:val="superscript"/>
        </w:rPr>
        <w:footnoteReference w:id="25"/>
      </w:r>
      <w:r>
        <w:rPr>
          <w:rFonts w:ascii="Times New Roman" w:eastAsia="Times New Roman" w:hAnsi="Times New Roman" w:cs="Times New Roman"/>
          <w:color w:val="333333"/>
          <w:sz w:val="24"/>
          <w:highlight w:val="white"/>
        </w:rPr>
        <w:t xml:space="preserve"> (We do not find Miller’s proposal convincing. For our purposes, however, what’s significan</w:t>
      </w:r>
      <w:r>
        <w:rPr>
          <w:rFonts w:ascii="Times New Roman" w:eastAsia="Times New Roman" w:hAnsi="Times New Roman" w:cs="Times New Roman"/>
          <w:color w:val="333333"/>
          <w:sz w:val="24"/>
          <w:highlight w:val="white"/>
        </w:rPr>
        <w:t xml:space="preserve">t here is simply her attempt to resist the conclusion that transfiguration decisions such as Pascal’s wager are rationally intractable.) </w:t>
      </w:r>
    </w:p>
    <w:p w14:paraId="18109538"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The egalitarian conventionalist could give up her even-handed treatment of person-stage perspectives and retreat to a Johnston-style ‘weighted conventionalism’ (according to which transfiguration is rationally tractable because what counts for survival are</w:t>
      </w:r>
      <w:r>
        <w:rPr>
          <w:rFonts w:ascii="Times New Roman" w:eastAsia="Times New Roman" w:hAnsi="Times New Roman" w:cs="Times New Roman"/>
          <w:color w:val="333333"/>
          <w:sz w:val="24"/>
          <w:highlight w:val="white"/>
        </w:rPr>
        <w:t xml:space="preserve"> only the conventions of the person at the time at which she undergoes transfiguration). As we’ve </w:t>
      </w:r>
      <w:r>
        <w:rPr>
          <w:rFonts w:ascii="Times New Roman" w:eastAsia="Times New Roman" w:hAnsi="Times New Roman" w:cs="Times New Roman"/>
          <w:color w:val="333333"/>
          <w:sz w:val="24"/>
          <w:highlight w:val="white"/>
        </w:rPr>
        <w:lastRenderedPageBreak/>
        <w:t xml:space="preserve">seen, however, this retreat would require sacrificing one of the central intuitions of the view. </w:t>
      </w:r>
    </w:p>
    <w:p w14:paraId="4F3936A5"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Furthermore, it’s not clear that even weighted conventionali</w:t>
      </w:r>
      <w:r>
        <w:rPr>
          <w:rFonts w:ascii="Times New Roman" w:eastAsia="Times New Roman" w:hAnsi="Times New Roman" w:cs="Times New Roman"/>
          <w:color w:val="333333"/>
          <w:sz w:val="24"/>
          <w:highlight w:val="white"/>
        </w:rPr>
        <w:t xml:space="preserve">sm delivers the correct result for Pascal’s wager. We have argued that religious transfiguration can sometimes have </w:t>
      </w:r>
      <w:proofErr w:type="gramStart"/>
      <w:r>
        <w:rPr>
          <w:rFonts w:ascii="Times New Roman" w:eastAsia="Times New Roman" w:hAnsi="Times New Roman" w:cs="Times New Roman"/>
          <w:color w:val="333333"/>
          <w:sz w:val="24"/>
          <w:highlight w:val="white"/>
        </w:rPr>
        <w:t>an</w:t>
      </w:r>
      <w:proofErr w:type="gramEnd"/>
      <w:r>
        <w:rPr>
          <w:rFonts w:ascii="Times New Roman" w:eastAsia="Times New Roman" w:hAnsi="Times New Roman" w:cs="Times New Roman"/>
          <w:color w:val="333333"/>
          <w:sz w:val="24"/>
          <w:highlight w:val="white"/>
        </w:rPr>
        <w:t xml:space="preserve"> radical restructuring effect, as in the case of Sara the atheist. In such cases, the restructuring effects of transfiguration may be so e</w:t>
      </w:r>
      <w:r>
        <w:rPr>
          <w:rFonts w:ascii="Times New Roman" w:eastAsia="Times New Roman" w:hAnsi="Times New Roman" w:cs="Times New Roman"/>
          <w:color w:val="333333"/>
          <w:sz w:val="24"/>
          <w:highlight w:val="white"/>
        </w:rPr>
        <w:t xml:space="preserve">xtreme as to turn some religious transfigurations into a kind of suicide: the person who comes out of the transfiguration is metaphysically (not just metaphorically) a different person from the one who went in. </w:t>
      </w:r>
    </w:p>
    <w:p w14:paraId="60F245B6" w14:textId="77777777" w:rsidR="00E26BE6" w:rsidRDefault="002847E2">
      <w:pPr>
        <w:pStyle w:val="normal0"/>
        <w:spacing w:before="160" w:line="240" w:lineRule="auto"/>
        <w:ind w:right="760"/>
        <w:rPr>
          <w:rFonts w:ascii="Times New Roman" w:eastAsia="Times New Roman" w:hAnsi="Times New Roman" w:cs="Times New Roman"/>
          <w:color w:val="333333"/>
          <w:sz w:val="24"/>
        </w:rPr>
      </w:pPr>
      <w:r>
        <w:rPr>
          <w:rFonts w:ascii="Times New Roman" w:eastAsia="Times New Roman" w:hAnsi="Times New Roman" w:cs="Times New Roman"/>
          <w:color w:val="333333"/>
          <w:sz w:val="24"/>
          <w:highlight w:val="white"/>
        </w:rPr>
        <w:t>Of course, not all religious transfiguration</w:t>
      </w:r>
      <w:r>
        <w:rPr>
          <w:rFonts w:ascii="Times New Roman" w:eastAsia="Times New Roman" w:hAnsi="Times New Roman" w:cs="Times New Roman"/>
          <w:color w:val="333333"/>
          <w:sz w:val="24"/>
          <w:highlight w:val="white"/>
        </w:rPr>
        <w:t>s will be of this kind, as in the case of Steve. Pascal’s wager, then, raises an important general question for conventionalist views. For we are not always in a position to know whether the kind of religious transfiguration involved in our coming to belie</w:t>
      </w:r>
      <w:r>
        <w:rPr>
          <w:rFonts w:ascii="Times New Roman" w:eastAsia="Times New Roman" w:hAnsi="Times New Roman" w:cs="Times New Roman"/>
          <w:color w:val="333333"/>
          <w:sz w:val="24"/>
          <w:highlight w:val="white"/>
        </w:rPr>
        <w:t xml:space="preserve">ve in God will be so extreme as to be a kind of suicide. So, on the conventionalist view, we may not be in a position to know whether we would survive the wager or not. This, in itself, may make the wager rationally undecidable, even without indeterminacy </w:t>
      </w:r>
      <w:r>
        <w:rPr>
          <w:rFonts w:ascii="Times New Roman" w:eastAsia="Times New Roman" w:hAnsi="Times New Roman" w:cs="Times New Roman"/>
          <w:color w:val="333333"/>
          <w:sz w:val="24"/>
          <w:highlight w:val="white"/>
        </w:rPr>
        <w:t xml:space="preserve">about the reference of ‘I’. </w:t>
      </w:r>
    </w:p>
    <w:p w14:paraId="496934ED" w14:textId="77777777" w:rsidR="0018228F" w:rsidRDefault="0018228F">
      <w:pPr>
        <w:pStyle w:val="normal0"/>
        <w:spacing w:before="160" w:line="240" w:lineRule="auto"/>
        <w:ind w:right="760"/>
        <w:rPr>
          <w:rFonts w:ascii="Times New Roman" w:eastAsia="Times New Roman" w:hAnsi="Times New Roman" w:cs="Times New Roman"/>
          <w:color w:val="333333"/>
          <w:sz w:val="24"/>
        </w:rPr>
      </w:pPr>
    </w:p>
    <w:p w14:paraId="642051D2" w14:textId="77777777" w:rsidR="0018228F" w:rsidRPr="0018228F" w:rsidRDefault="0018228F">
      <w:pPr>
        <w:pStyle w:val="normal0"/>
        <w:spacing w:before="160" w:line="240" w:lineRule="auto"/>
        <w:ind w:right="760"/>
        <w:rPr>
          <w:rFonts w:ascii="Times New Roman" w:eastAsia="Times New Roman" w:hAnsi="Times New Roman" w:cs="Times New Roman"/>
          <w:i/>
          <w:color w:val="333333"/>
          <w:sz w:val="24"/>
        </w:rPr>
      </w:pPr>
      <w:bookmarkStart w:id="0" w:name="_GoBack"/>
      <w:r w:rsidRPr="0018228F">
        <w:rPr>
          <w:rFonts w:ascii="Times New Roman" w:eastAsia="Times New Roman" w:hAnsi="Times New Roman" w:cs="Times New Roman"/>
          <w:i/>
          <w:color w:val="333333"/>
          <w:sz w:val="24"/>
        </w:rPr>
        <w:t>Christina Van Dyke (Calvin College)</w:t>
      </w:r>
    </w:p>
    <w:p w14:paraId="46EFCA71" w14:textId="77777777" w:rsidR="0018228F" w:rsidRPr="0018228F" w:rsidRDefault="0018228F">
      <w:pPr>
        <w:pStyle w:val="normal0"/>
        <w:spacing w:before="160" w:line="240" w:lineRule="auto"/>
        <w:ind w:right="760"/>
        <w:rPr>
          <w:i/>
        </w:rPr>
      </w:pPr>
      <w:r w:rsidRPr="0018228F">
        <w:rPr>
          <w:rFonts w:ascii="Times New Roman" w:eastAsia="Times New Roman" w:hAnsi="Times New Roman" w:cs="Times New Roman"/>
          <w:i/>
          <w:color w:val="333333"/>
          <w:sz w:val="24"/>
        </w:rPr>
        <w:t>Sam Baron (University of Sydney/University of Western Australia)</w:t>
      </w:r>
    </w:p>
    <w:bookmarkEnd w:id="0"/>
    <w:p w14:paraId="78363321" w14:textId="77777777" w:rsidR="00E26BE6" w:rsidRDefault="00E26BE6">
      <w:pPr>
        <w:pStyle w:val="normal0"/>
        <w:spacing w:before="160" w:line="240" w:lineRule="auto"/>
        <w:ind w:right="760"/>
      </w:pPr>
    </w:p>
    <w:p w14:paraId="52547046" w14:textId="77777777" w:rsidR="00E26BE6" w:rsidRDefault="00E26BE6">
      <w:pPr>
        <w:pStyle w:val="normal0"/>
        <w:spacing w:before="160" w:line="240" w:lineRule="auto"/>
        <w:ind w:right="760"/>
      </w:pPr>
    </w:p>
    <w:p w14:paraId="0C640DDE" w14:textId="77777777" w:rsidR="00E26BE6" w:rsidRDefault="002847E2">
      <w:pPr>
        <w:pStyle w:val="normal0"/>
        <w:spacing w:before="160" w:line="360" w:lineRule="auto"/>
        <w:ind w:right="760"/>
      </w:pPr>
      <w:r>
        <w:rPr>
          <w:rFonts w:ascii="Times New Roman" w:eastAsia="Times New Roman" w:hAnsi="Times New Roman" w:cs="Times New Roman"/>
          <w:b/>
          <w:color w:val="333333"/>
          <w:sz w:val="24"/>
          <w:highlight w:val="white"/>
        </w:rPr>
        <w:t>Bibliography</w:t>
      </w:r>
      <w:r>
        <w:rPr>
          <w:rFonts w:ascii="Times New Roman" w:eastAsia="Times New Roman" w:hAnsi="Times New Roman" w:cs="Times New Roman"/>
          <w:color w:val="333333"/>
          <w:sz w:val="24"/>
          <w:highlight w:val="white"/>
        </w:rPr>
        <w:t xml:space="preserve"> </w:t>
      </w:r>
    </w:p>
    <w:p w14:paraId="7574A85B" w14:textId="77777777" w:rsidR="00E26BE6" w:rsidRDefault="002847E2">
      <w:pPr>
        <w:pStyle w:val="normal0"/>
        <w:spacing w:before="160" w:after="80" w:line="240" w:lineRule="auto"/>
        <w:ind w:right="760"/>
      </w:pPr>
      <w:proofErr w:type="gramStart"/>
      <w:r>
        <w:rPr>
          <w:rFonts w:ascii="Times New Roman" w:eastAsia="Times New Roman" w:hAnsi="Times New Roman" w:cs="Times New Roman"/>
          <w:color w:val="333333"/>
          <w:sz w:val="24"/>
          <w:highlight w:val="white"/>
        </w:rPr>
        <w:t>Braddon-Mitchell, David and Miller, Kristie.</w:t>
      </w:r>
      <w:proofErr w:type="gramEnd"/>
      <w:r>
        <w:rPr>
          <w:rFonts w:ascii="Times New Roman" w:eastAsia="Times New Roman" w:hAnsi="Times New Roman" w:cs="Times New Roman"/>
          <w:color w:val="333333"/>
          <w:sz w:val="24"/>
          <w:highlight w:val="white"/>
        </w:rPr>
        <w:t xml:space="preserve"> </w:t>
      </w:r>
      <w:proofErr w:type="gramStart"/>
      <w:r>
        <w:rPr>
          <w:rFonts w:ascii="Times New Roman" w:eastAsia="Times New Roman" w:hAnsi="Times New Roman" w:cs="Times New Roman"/>
          <w:color w:val="333333"/>
          <w:sz w:val="24"/>
          <w:highlight w:val="white"/>
        </w:rPr>
        <w:t xml:space="preserve">(2004). ‘How to be a Conventional Person’ </w:t>
      </w:r>
      <w:r>
        <w:rPr>
          <w:rFonts w:ascii="Times New Roman" w:eastAsia="Times New Roman" w:hAnsi="Times New Roman" w:cs="Times New Roman"/>
          <w:i/>
          <w:color w:val="333333"/>
          <w:sz w:val="24"/>
          <w:highlight w:val="white"/>
        </w:rPr>
        <w:t>The Monist</w:t>
      </w:r>
      <w:r>
        <w:rPr>
          <w:rFonts w:ascii="Times New Roman" w:eastAsia="Times New Roman" w:hAnsi="Times New Roman" w:cs="Times New Roman"/>
          <w:color w:val="333333"/>
          <w:sz w:val="24"/>
          <w:highlight w:val="white"/>
        </w:rPr>
        <w:t xml:space="preserve"> 87(4): 457-474.</w:t>
      </w:r>
      <w:proofErr w:type="gramEnd"/>
    </w:p>
    <w:p w14:paraId="176B996E" w14:textId="77777777" w:rsidR="00E26BE6" w:rsidRDefault="002847E2">
      <w:pPr>
        <w:pStyle w:val="normal0"/>
        <w:spacing w:before="160" w:line="240" w:lineRule="auto"/>
        <w:ind w:right="760"/>
      </w:pPr>
      <w:proofErr w:type="gramStart"/>
      <w:r>
        <w:rPr>
          <w:rFonts w:ascii="Times New Roman" w:eastAsia="Times New Roman" w:hAnsi="Times New Roman" w:cs="Times New Roman"/>
          <w:color w:val="333333"/>
          <w:sz w:val="24"/>
          <w:highlight w:val="white"/>
        </w:rPr>
        <w:t>Braddon-Mitchell, David and West, Caroline.</w:t>
      </w:r>
      <w:proofErr w:type="gramEnd"/>
      <w:r>
        <w:rPr>
          <w:rFonts w:ascii="Times New Roman" w:eastAsia="Times New Roman" w:hAnsi="Times New Roman" w:cs="Times New Roman"/>
          <w:color w:val="333333"/>
          <w:sz w:val="24"/>
          <w:highlight w:val="white"/>
        </w:rPr>
        <w:t xml:space="preserve"> (2001). “Temporal Phase Pluralism.” </w:t>
      </w:r>
      <w:r>
        <w:rPr>
          <w:rFonts w:ascii="Times New Roman" w:eastAsia="Times New Roman" w:hAnsi="Times New Roman" w:cs="Times New Roman"/>
          <w:i/>
          <w:color w:val="333333"/>
          <w:sz w:val="24"/>
          <w:highlight w:val="white"/>
        </w:rPr>
        <w:t>Philosophy and Ph</w:t>
      </w:r>
      <w:r>
        <w:rPr>
          <w:rFonts w:ascii="Times New Roman" w:eastAsia="Times New Roman" w:hAnsi="Times New Roman" w:cs="Times New Roman"/>
          <w:i/>
          <w:color w:val="333333"/>
          <w:sz w:val="24"/>
          <w:highlight w:val="white"/>
        </w:rPr>
        <w:t xml:space="preserve">enomenological Research </w:t>
      </w:r>
      <w:r>
        <w:rPr>
          <w:rFonts w:ascii="Times New Roman" w:eastAsia="Times New Roman" w:hAnsi="Times New Roman" w:cs="Times New Roman"/>
          <w:color w:val="333333"/>
          <w:sz w:val="24"/>
          <w:highlight w:val="white"/>
        </w:rPr>
        <w:t>62(1): pp 1-25</w:t>
      </w:r>
      <w:r>
        <w:rPr>
          <w:rFonts w:ascii="Times New Roman" w:eastAsia="Times New Roman" w:hAnsi="Times New Roman" w:cs="Times New Roman"/>
          <w:b/>
          <w:color w:val="333333"/>
          <w:sz w:val="24"/>
          <w:highlight w:val="white"/>
        </w:rPr>
        <w:t>.</w:t>
      </w:r>
    </w:p>
    <w:p w14:paraId="15E9D9DE"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Eklund, Matti. (2004). “Personal Identity, Concerns, and Indeterminacy.” </w:t>
      </w:r>
      <w:r>
        <w:rPr>
          <w:rFonts w:ascii="Times New Roman" w:eastAsia="Times New Roman" w:hAnsi="Times New Roman" w:cs="Times New Roman"/>
          <w:i/>
          <w:color w:val="333333"/>
          <w:sz w:val="24"/>
          <w:highlight w:val="white"/>
        </w:rPr>
        <w:t>The Monist</w:t>
      </w:r>
      <w:r>
        <w:rPr>
          <w:rFonts w:ascii="Times New Roman" w:eastAsia="Times New Roman" w:hAnsi="Times New Roman" w:cs="Times New Roman"/>
          <w:color w:val="333333"/>
          <w:sz w:val="24"/>
          <w:highlight w:val="white"/>
        </w:rPr>
        <w:t xml:space="preserve"> 87 (4)</w:t>
      </w:r>
      <w:proofErr w:type="gramStart"/>
      <w:r>
        <w:rPr>
          <w:rFonts w:ascii="Times New Roman" w:eastAsia="Times New Roman" w:hAnsi="Times New Roman" w:cs="Times New Roman"/>
          <w:color w:val="333333"/>
          <w:sz w:val="24"/>
          <w:highlight w:val="white"/>
        </w:rPr>
        <w:t>:489</w:t>
      </w:r>
      <w:proofErr w:type="gramEnd"/>
      <w:r>
        <w:rPr>
          <w:rFonts w:ascii="Times New Roman" w:eastAsia="Times New Roman" w:hAnsi="Times New Roman" w:cs="Times New Roman"/>
          <w:color w:val="333333"/>
          <w:sz w:val="24"/>
          <w:highlight w:val="white"/>
        </w:rPr>
        <w:t>-511.</w:t>
      </w:r>
    </w:p>
    <w:p w14:paraId="4757E95F"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Hajek, Alan. (2003). “Waging War on Pascal’s Wager.” </w:t>
      </w:r>
      <w:r>
        <w:rPr>
          <w:rFonts w:ascii="Times New Roman" w:eastAsia="Times New Roman" w:hAnsi="Times New Roman" w:cs="Times New Roman"/>
          <w:i/>
          <w:color w:val="333333"/>
          <w:sz w:val="24"/>
          <w:highlight w:val="white"/>
        </w:rPr>
        <w:t>Philosophical Review</w:t>
      </w:r>
      <w:r>
        <w:rPr>
          <w:rFonts w:ascii="Times New Roman" w:eastAsia="Times New Roman" w:hAnsi="Times New Roman" w:cs="Times New Roman"/>
          <w:color w:val="333333"/>
          <w:sz w:val="24"/>
          <w:highlight w:val="white"/>
        </w:rPr>
        <w:t xml:space="preserve"> 112: 27-56.</w:t>
      </w:r>
    </w:p>
    <w:p w14:paraId="12A0C58B"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Hume, David. (1978) </w:t>
      </w:r>
      <w:r>
        <w:rPr>
          <w:rFonts w:ascii="Times New Roman" w:eastAsia="Times New Roman" w:hAnsi="Times New Roman" w:cs="Times New Roman"/>
          <w:i/>
          <w:color w:val="333333"/>
          <w:sz w:val="24"/>
          <w:highlight w:val="white"/>
        </w:rPr>
        <w:t>A Treatise</w:t>
      </w:r>
      <w:r>
        <w:rPr>
          <w:rFonts w:ascii="Times New Roman" w:eastAsia="Times New Roman" w:hAnsi="Times New Roman" w:cs="Times New Roman"/>
          <w:i/>
          <w:color w:val="333333"/>
          <w:sz w:val="24"/>
          <w:highlight w:val="white"/>
        </w:rPr>
        <w:t xml:space="preserve"> of Human Natur</w:t>
      </w:r>
      <w:r>
        <w:rPr>
          <w:rFonts w:ascii="Times New Roman" w:eastAsia="Times New Roman" w:hAnsi="Times New Roman" w:cs="Times New Roman"/>
          <w:color w:val="333333"/>
          <w:sz w:val="24"/>
          <w:highlight w:val="white"/>
        </w:rPr>
        <w:t>e (eds.) L.A. Selby-Bigge and P.H. Nidditch, Oxford: Clarendon Press.</w:t>
      </w:r>
    </w:p>
    <w:p w14:paraId="3CC72BC8"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Johnston, Mark. (1989). “Relativism and the Self” in Krausz, Michael (ed.), </w:t>
      </w:r>
      <w:proofErr w:type="gramStart"/>
      <w:r>
        <w:rPr>
          <w:rFonts w:ascii="Times New Roman" w:eastAsia="Times New Roman" w:hAnsi="Times New Roman" w:cs="Times New Roman"/>
          <w:i/>
          <w:color w:val="333333"/>
          <w:sz w:val="24"/>
          <w:highlight w:val="white"/>
        </w:rPr>
        <w:t>Relativism</w:t>
      </w:r>
      <w:proofErr w:type="gramEnd"/>
      <w:r>
        <w:rPr>
          <w:rFonts w:ascii="Times New Roman" w:eastAsia="Times New Roman" w:hAnsi="Times New Roman" w:cs="Times New Roman"/>
          <w:i/>
          <w:color w:val="333333"/>
          <w:sz w:val="24"/>
          <w:highlight w:val="white"/>
        </w:rPr>
        <w:t>: Interpretation and Confrontation</w:t>
      </w:r>
      <w:r>
        <w:rPr>
          <w:rFonts w:ascii="Times New Roman" w:eastAsia="Times New Roman" w:hAnsi="Times New Roman" w:cs="Times New Roman"/>
          <w:color w:val="333333"/>
          <w:sz w:val="24"/>
          <w:highlight w:val="white"/>
        </w:rPr>
        <w:t>. Notre Dame: University of Notre Dame Press, pp. 4</w:t>
      </w:r>
      <w:r>
        <w:rPr>
          <w:rFonts w:ascii="Times New Roman" w:eastAsia="Times New Roman" w:hAnsi="Times New Roman" w:cs="Times New Roman"/>
          <w:color w:val="333333"/>
          <w:sz w:val="24"/>
          <w:highlight w:val="white"/>
        </w:rPr>
        <w:t>41-72.</w:t>
      </w:r>
    </w:p>
    <w:p w14:paraId="3FE759AB"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Kvanvig, Jonathan. (</w:t>
      </w:r>
      <w:proofErr w:type="gramStart"/>
      <w:r>
        <w:rPr>
          <w:rFonts w:ascii="Times New Roman" w:eastAsia="Times New Roman" w:hAnsi="Times New Roman" w:cs="Times New Roman"/>
          <w:color w:val="333333"/>
          <w:sz w:val="24"/>
          <w:highlight w:val="white"/>
        </w:rPr>
        <w:t>forthcoming</w:t>
      </w:r>
      <w:proofErr w:type="gramEnd"/>
      <w:r>
        <w:rPr>
          <w:rFonts w:ascii="Times New Roman" w:eastAsia="Times New Roman" w:hAnsi="Times New Roman" w:cs="Times New Roman"/>
          <w:color w:val="333333"/>
          <w:sz w:val="24"/>
          <w:highlight w:val="white"/>
        </w:rPr>
        <w:t>) “Affective Theism and People of Faith.”</w:t>
      </w:r>
    </w:p>
    <w:p w14:paraId="2967CFF0"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Lewis, David. (1976)</w:t>
      </w:r>
      <w:proofErr w:type="gramStart"/>
      <w:r>
        <w:rPr>
          <w:rFonts w:ascii="Times New Roman" w:eastAsia="Times New Roman" w:hAnsi="Times New Roman" w:cs="Times New Roman"/>
          <w:color w:val="333333"/>
          <w:sz w:val="24"/>
          <w:highlight w:val="white"/>
        </w:rPr>
        <w:t xml:space="preserve">. “Survival and Identity” in Rorty, A. (ed.), </w:t>
      </w:r>
      <w:r>
        <w:rPr>
          <w:rFonts w:ascii="Times New Roman" w:eastAsia="Times New Roman" w:hAnsi="Times New Roman" w:cs="Times New Roman"/>
          <w:i/>
          <w:color w:val="333333"/>
          <w:sz w:val="24"/>
          <w:highlight w:val="white"/>
        </w:rPr>
        <w:t>The Identities of Persons</w:t>
      </w:r>
      <w:r>
        <w:rPr>
          <w:rFonts w:ascii="Times New Roman" w:eastAsia="Times New Roman" w:hAnsi="Times New Roman" w:cs="Times New Roman"/>
          <w:color w:val="333333"/>
          <w:sz w:val="24"/>
          <w:highlight w:val="white"/>
        </w:rPr>
        <w:t>.</w:t>
      </w:r>
      <w:proofErr w:type="gramEnd"/>
      <w:r>
        <w:rPr>
          <w:rFonts w:ascii="Times New Roman" w:eastAsia="Times New Roman" w:hAnsi="Times New Roman" w:cs="Times New Roman"/>
          <w:color w:val="333333"/>
          <w:sz w:val="24"/>
          <w:highlight w:val="white"/>
        </w:rPr>
        <w:t xml:space="preserve"> Berkeley: University of California Press, pp. 17-40.</w:t>
      </w:r>
    </w:p>
    <w:p w14:paraId="0EA0E35C"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lastRenderedPageBreak/>
        <w:t xml:space="preserve">Merricks, Trenton. </w:t>
      </w:r>
      <w:r>
        <w:rPr>
          <w:rFonts w:ascii="Times New Roman" w:eastAsia="Times New Roman" w:hAnsi="Times New Roman" w:cs="Times New Roman"/>
          <w:sz w:val="24"/>
        </w:rPr>
        <w:t>(2001). “Re</w:t>
      </w:r>
      <w:r>
        <w:rPr>
          <w:rFonts w:ascii="Times New Roman" w:eastAsia="Times New Roman" w:hAnsi="Times New Roman" w:cs="Times New Roman"/>
          <w:sz w:val="24"/>
        </w:rPr>
        <w:t xml:space="preserve">alism about Personal Identity over Time.” </w:t>
      </w:r>
      <w:r>
        <w:rPr>
          <w:rFonts w:ascii="Times New Roman" w:eastAsia="Times New Roman" w:hAnsi="Times New Roman" w:cs="Times New Roman"/>
          <w:i/>
          <w:sz w:val="24"/>
        </w:rPr>
        <w:t>Noûs</w:t>
      </w:r>
      <w:r>
        <w:rPr>
          <w:rFonts w:ascii="Times New Roman" w:eastAsia="Times New Roman" w:hAnsi="Times New Roman" w:cs="Times New Roman"/>
          <w:sz w:val="24"/>
        </w:rPr>
        <w:t xml:space="preserve"> 35: supplemental volume 15 (</w:t>
      </w:r>
      <w:r>
        <w:rPr>
          <w:rFonts w:ascii="Times New Roman" w:eastAsia="Times New Roman" w:hAnsi="Times New Roman" w:cs="Times New Roman"/>
          <w:i/>
          <w:sz w:val="24"/>
        </w:rPr>
        <w:t>Philosophical Perspectives</w:t>
      </w:r>
      <w:r>
        <w:rPr>
          <w:rFonts w:ascii="Times New Roman" w:eastAsia="Times New Roman" w:hAnsi="Times New Roman" w:cs="Times New Roman"/>
          <w:sz w:val="24"/>
        </w:rPr>
        <w:t xml:space="preserve">, 15, </w:t>
      </w:r>
      <w:r>
        <w:rPr>
          <w:rFonts w:ascii="Times New Roman" w:eastAsia="Times New Roman" w:hAnsi="Times New Roman" w:cs="Times New Roman"/>
          <w:i/>
          <w:sz w:val="24"/>
        </w:rPr>
        <w:t>Metaphysics</w:t>
      </w:r>
      <w:r>
        <w:rPr>
          <w:rFonts w:ascii="Times New Roman" w:eastAsia="Times New Roman" w:hAnsi="Times New Roman" w:cs="Times New Roman"/>
          <w:sz w:val="24"/>
        </w:rPr>
        <w:t xml:space="preserve"> edited by James E. Tomberlin). 173-187.</w:t>
      </w:r>
    </w:p>
    <w:p w14:paraId="4D3F0A9A"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Miller, Kristie. (2009). “Deciphering Personal-identity Conventionalism” Special Issue </w:t>
      </w:r>
      <w:r>
        <w:rPr>
          <w:rFonts w:ascii="Times New Roman" w:eastAsia="Times New Roman" w:hAnsi="Times New Roman" w:cs="Times New Roman"/>
          <w:i/>
          <w:color w:val="333333"/>
          <w:sz w:val="24"/>
          <w:highlight w:val="white"/>
        </w:rPr>
        <w:t>Rivista di</w:t>
      </w:r>
      <w:r>
        <w:rPr>
          <w:rFonts w:ascii="Times New Roman" w:eastAsia="Times New Roman" w:hAnsi="Times New Roman" w:cs="Times New Roman"/>
          <w:i/>
          <w:color w:val="333333"/>
          <w:sz w:val="24"/>
          <w:highlight w:val="white"/>
        </w:rPr>
        <w:t xml:space="preserve"> Estetica “Convenzioni</w:t>
      </w:r>
      <w:proofErr w:type="gramStart"/>
      <w:r>
        <w:rPr>
          <w:rFonts w:ascii="Times New Roman" w:eastAsia="Times New Roman" w:hAnsi="Times New Roman" w:cs="Times New Roman"/>
          <w:i/>
          <w:color w:val="333333"/>
          <w:sz w:val="24"/>
          <w:highlight w:val="white"/>
        </w:rPr>
        <w:t xml:space="preserve">”  </w:t>
      </w:r>
      <w:r>
        <w:rPr>
          <w:rFonts w:ascii="Times New Roman" w:eastAsia="Times New Roman" w:hAnsi="Times New Roman" w:cs="Times New Roman"/>
          <w:color w:val="333333"/>
          <w:sz w:val="24"/>
          <w:highlight w:val="white"/>
        </w:rPr>
        <w:t>edited</w:t>
      </w:r>
      <w:proofErr w:type="gramEnd"/>
      <w:r>
        <w:rPr>
          <w:rFonts w:ascii="Times New Roman" w:eastAsia="Times New Roman" w:hAnsi="Times New Roman" w:cs="Times New Roman"/>
          <w:color w:val="333333"/>
          <w:sz w:val="24"/>
          <w:highlight w:val="white"/>
        </w:rPr>
        <w:t xml:space="preserve"> by Elena Casetta and Achille Varzi 44:2  59-85.</w:t>
      </w:r>
    </w:p>
    <w:p w14:paraId="0686890B"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Miller, Kristie. (</w:t>
      </w:r>
      <w:proofErr w:type="gramStart"/>
      <w:r>
        <w:rPr>
          <w:rFonts w:ascii="Times New Roman" w:eastAsia="Times New Roman" w:hAnsi="Times New Roman" w:cs="Times New Roman"/>
          <w:color w:val="333333"/>
          <w:sz w:val="24"/>
          <w:highlight w:val="white"/>
        </w:rPr>
        <w:t>forthcoming</w:t>
      </w:r>
      <w:proofErr w:type="gramEnd"/>
      <w:r>
        <w:rPr>
          <w:rFonts w:ascii="Times New Roman" w:eastAsia="Times New Roman" w:hAnsi="Times New Roman" w:cs="Times New Roman"/>
          <w:color w:val="333333"/>
          <w:sz w:val="24"/>
          <w:highlight w:val="white"/>
        </w:rPr>
        <w:t xml:space="preserve">). “Prudence and Person Stages.” Special Issue </w:t>
      </w:r>
      <w:r>
        <w:rPr>
          <w:rFonts w:ascii="Times New Roman" w:eastAsia="Times New Roman" w:hAnsi="Times New Roman" w:cs="Times New Roman"/>
          <w:i/>
          <w:color w:val="333333"/>
          <w:sz w:val="24"/>
          <w:highlight w:val="white"/>
        </w:rPr>
        <w:t>Inquiry</w:t>
      </w:r>
      <w:r>
        <w:rPr>
          <w:rFonts w:ascii="Times New Roman" w:eastAsia="Times New Roman" w:hAnsi="Times New Roman" w:cs="Times New Roman"/>
          <w:color w:val="333333"/>
          <w:sz w:val="24"/>
          <w:highlight w:val="white"/>
        </w:rPr>
        <w:t>, Choice Over Time: Diachronic Practical Rationality, edited by Sergio Tennenbaum</w:t>
      </w:r>
    </w:p>
    <w:p w14:paraId="72442F54"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Olson, Eric</w:t>
      </w:r>
      <w:r>
        <w:rPr>
          <w:rFonts w:ascii="Times New Roman" w:eastAsia="Times New Roman" w:hAnsi="Times New Roman" w:cs="Times New Roman"/>
          <w:color w:val="333333"/>
          <w:sz w:val="24"/>
          <w:highlight w:val="white"/>
        </w:rPr>
        <w:t xml:space="preserve">. (1997b). “Relativism and Persistence.” </w:t>
      </w:r>
      <w:r>
        <w:rPr>
          <w:rFonts w:ascii="Times New Roman" w:eastAsia="Times New Roman" w:hAnsi="Times New Roman" w:cs="Times New Roman"/>
          <w:i/>
          <w:color w:val="333333"/>
          <w:sz w:val="24"/>
          <w:highlight w:val="white"/>
        </w:rPr>
        <w:t xml:space="preserve">Philosophical Studies </w:t>
      </w:r>
      <w:r>
        <w:rPr>
          <w:rFonts w:ascii="Times New Roman" w:eastAsia="Times New Roman" w:hAnsi="Times New Roman" w:cs="Times New Roman"/>
          <w:color w:val="333333"/>
          <w:sz w:val="24"/>
          <w:highlight w:val="white"/>
        </w:rPr>
        <w:t>88:141-162.</w:t>
      </w:r>
    </w:p>
    <w:p w14:paraId="3CD89C88"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Olson, Eric. (2007). </w:t>
      </w:r>
      <w:r>
        <w:rPr>
          <w:rFonts w:ascii="Times New Roman" w:eastAsia="Times New Roman" w:hAnsi="Times New Roman" w:cs="Times New Roman"/>
          <w:i/>
          <w:color w:val="333333"/>
          <w:sz w:val="24"/>
          <w:highlight w:val="white"/>
        </w:rPr>
        <w:t xml:space="preserve">What Are We? </w:t>
      </w:r>
      <w:r>
        <w:rPr>
          <w:rFonts w:ascii="Times New Roman" w:eastAsia="Times New Roman" w:hAnsi="Times New Roman" w:cs="Times New Roman"/>
          <w:color w:val="333333"/>
          <w:sz w:val="24"/>
          <w:highlight w:val="white"/>
        </w:rPr>
        <w:t>Oxford: Oxford University Press.</w:t>
      </w:r>
    </w:p>
    <w:p w14:paraId="5CF9E05A"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 xml:space="preserve">Parfit, Derek. (1984). </w:t>
      </w:r>
      <w:r>
        <w:rPr>
          <w:rFonts w:ascii="Times New Roman" w:eastAsia="Times New Roman" w:hAnsi="Times New Roman" w:cs="Times New Roman"/>
          <w:i/>
          <w:color w:val="333333"/>
          <w:sz w:val="24"/>
          <w:highlight w:val="white"/>
        </w:rPr>
        <w:t xml:space="preserve">Reasons and Persons </w:t>
      </w:r>
      <w:r>
        <w:rPr>
          <w:rFonts w:ascii="Times New Roman" w:eastAsia="Times New Roman" w:hAnsi="Times New Roman" w:cs="Times New Roman"/>
          <w:color w:val="333333"/>
          <w:sz w:val="24"/>
          <w:highlight w:val="white"/>
        </w:rPr>
        <w:t>Oxford: Clarendon Press.</w:t>
      </w:r>
    </w:p>
    <w:p w14:paraId="7920B974"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Unger, Peter. (1990)</w:t>
      </w:r>
      <w:proofErr w:type="gramStart"/>
      <w:r>
        <w:rPr>
          <w:rFonts w:ascii="Times New Roman" w:eastAsia="Times New Roman" w:hAnsi="Times New Roman" w:cs="Times New Roman"/>
          <w:color w:val="333333"/>
          <w:sz w:val="24"/>
          <w:highlight w:val="white"/>
        </w:rPr>
        <w:t xml:space="preserve">. </w:t>
      </w:r>
      <w:r>
        <w:rPr>
          <w:rFonts w:ascii="Times New Roman" w:eastAsia="Times New Roman" w:hAnsi="Times New Roman" w:cs="Times New Roman"/>
          <w:i/>
          <w:color w:val="333333"/>
          <w:sz w:val="24"/>
          <w:highlight w:val="white"/>
        </w:rPr>
        <w:t>Identity, Consciousness, and Value</w:t>
      </w:r>
      <w:r>
        <w:rPr>
          <w:rFonts w:ascii="Times New Roman" w:eastAsia="Times New Roman" w:hAnsi="Times New Roman" w:cs="Times New Roman"/>
          <w:color w:val="333333"/>
          <w:sz w:val="24"/>
          <w:highlight w:val="white"/>
        </w:rPr>
        <w:t>.</w:t>
      </w:r>
      <w:proofErr w:type="gramEnd"/>
      <w:r>
        <w:rPr>
          <w:rFonts w:ascii="Times New Roman" w:eastAsia="Times New Roman" w:hAnsi="Times New Roman" w:cs="Times New Roman"/>
          <w:color w:val="333333"/>
          <w:sz w:val="24"/>
          <w:highlight w:val="white"/>
        </w:rPr>
        <w:t xml:space="preserve"> Oxford: Oxford University Press.</w:t>
      </w:r>
    </w:p>
    <w:p w14:paraId="77779265" w14:textId="77777777" w:rsidR="00E26BE6" w:rsidRDefault="002847E2">
      <w:pPr>
        <w:pStyle w:val="normal0"/>
        <w:spacing w:before="160" w:line="240" w:lineRule="auto"/>
        <w:ind w:right="760"/>
      </w:pPr>
      <w:proofErr w:type="gramStart"/>
      <w:r>
        <w:rPr>
          <w:rFonts w:ascii="Times New Roman" w:eastAsia="Times New Roman" w:hAnsi="Times New Roman" w:cs="Times New Roman"/>
          <w:color w:val="333333"/>
          <w:sz w:val="24"/>
          <w:highlight w:val="white"/>
        </w:rPr>
        <w:t>van</w:t>
      </w:r>
      <w:proofErr w:type="gramEnd"/>
      <w:r>
        <w:rPr>
          <w:rFonts w:ascii="Times New Roman" w:eastAsia="Times New Roman" w:hAnsi="Times New Roman" w:cs="Times New Roman"/>
          <w:color w:val="333333"/>
          <w:sz w:val="24"/>
          <w:highlight w:val="white"/>
        </w:rPr>
        <w:t xml:space="preserve"> Inwagen, Peter. (1998)</w:t>
      </w:r>
      <w:proofErr w:type="gramStart"/>
      <w:r>
        <w:rPr>
          <w:rFonts w:ascii="Times New Roman" w:eastAsia="Times New Roman" w:hAnsi="Times New Roman" w:cs="Times New Roman"/>
          <w:color w:val="333333"/>
          <w:sz w:val="24"/>
          <w:highlight w:val="white"/>
        </w:rPr>
        <w:t xml:space="preserve">. </w:t>
      </w:r>
      <w:r>
        <w:rPr>
          <w:rFonts w:ascii="Times New Roman" w:eastAsia="Times New Roman" w:hAnsi="Times New Roman" w:cs="Times New Roman"/>
          <w:i/>
          <w:color w:val="333333"/>
          <w:sz w:val="24"/>
          <w:highlight w:val="white"/>
        </w:rPr>
        <w:t>The Possibility of Resurrection and Other Essays in Christian Apologetics</w:t>
      </w:r>
      <w:r>
        <w:rPr>
          <w:rFonts w:ascii="Times New Roman" w:eastAsia="Times New Roman" w:hAnsi="Times New Roman" w:cs="Times New Roman"/>
          <w:color w:val="333333"/>
          <w:sz w:val="24"/>
          <w:highlight w:val="white"/>
        </w:rPr>
        <w:t>.</w:t>
      </w:r>
      <w:proofErr w:type="gramEnd"/>
      <w:r>
        <w:rPr>
          <w:rFonts w:ascii="Times New Roman" w:eastAsia="Times New Roman" w:hAnsi="Times New Roman" w:cs="Times New Roman"/>
          <w:color w:val="333333"/>
          <w:sz w:val="24"/>
          <w:highlight w:val="white"/>
        </w:rPr>
        <w:t xml:space="preserve"> Boulder, CO: Westview Press.</w:t>
      </w:r>
    </w:p>
    <w:p w14:paraId="41382540" w14:textId="77777777" w:rsidR="00E26BE6" w:rsidRDefault="002847E2">
      <w:pPr>
        <w:pStyle w:val="normal0"/>
        <w:spacing w:before="160" w:line="240" w:lineRule="auto"/>
        <w:ind w:right="760"/>
      </w:pPr>
      <w:r>
        <w:rPr>
          <w:rFonts w:ascii="Times New Roman" w:eastAsia="Times New Roman" w:hAnsi="Times New Roman" w:cs="Times New Roman"/>
          <w:color w:val="333333"/>
          <w:sz w:val="24"/>
          <w:highlight w:val="white"/>
        </w:rPr>
        <w:t>Zimmerman, Dean. (1999). “The Compatibility of Material</w:t>
      </w:r>
      <w:r>
        <w:rPr>
          <w:rFonts w:ascii="Times New Roman" w:eastAsia="Times New Roman" w:hAnsi="Times New Roman" w:cs="Times New Roman"/>
          <w:color w:val="333333"/>
          <w:sz w:val="24"/>
          <w:highlight w:val="white"/>
        </w:rPr>
        <w:t xml:space="preserve">ism and Survival: the ‘Falling Elevator’ Model.” </w:t>
      </w:r>
      <w:r>
        <w:rPr>
          <w:rFonts w:ascii="Times New Roman" w:eastAsia="Times New Roman" w:hAnsi="Times New Roman" w:cs="Times New Roman"/>
          <w:i/>
          <w:color w:val="333333"/>
          <w:sz w:val="24"/>
          <w:highlight w:val="white"/>
        </w:rPr>
        <w:t>Faith and Philosophy</w:t>
      </w:r>
      <w:r>
        <w:rPr>
          <w:rFonts w:ascii="Times New Roman" w:eastAsia="Times New Roman" w:hAnsi="Times New Roman" w:cs="Times New Roman"/>
          <w:color w:val="333333"/>
          <w:sz w:val="24"/>
          <w:highlight w:val="white"/>
        </w:rPr>
        <w:t xml:space="preserve"> 16: 194-212.</w:t>
      </w:r>
    </w:p>
    <w:p w14:paraId="21F9EC22" w14:textId="77777777" w:rsidR="00E26BE6" w:rsidRDefault="00E26BE6">
      <w:pPr>
        <w:pStyle w:val="normal0"/>
        <w:spacing w:before="160" w:line="240" w:lineRule="auto"/>
        <w:ind w:right="760"/>
      </w:pPr>
    </w:p>
    <w:sectPr w:rsidR="00E26BE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42DC3" w14:textId="77777777" w:rsidR="00000000" w:rsidRDefault="002847E2">
      <w:r>
        <w:separator/>
      </w:r>
    </w:p>
  </w:endnote>
  <w:endnote w:type="continuationSeparator" w:id="0">
    <w:p w14:paraId="44E955FD" w14:textId="77777777" w:rsidR="00000000" w:rsidRDefault="0028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48CB3" w14:textId="77777777" w:rsidR="00000000" w:rsidRDefault="002847E2">
      <w:r>
        <w:separator/>
      </w:r>
    </w:p>
  </w:footnote>
  <w:footnote w:type="continuationSeparator" w:id="0">
    <w:p w14:paraId="5F979938" w14:textId="77777777" w:rsidR="00000000" w:rsidRDefault="002847E2">
      <w:r>
        <w:continuationSeparator/>
      </w:r>
    </w:p>
  </w:footnote>
  <w:footnote w:id="1">
    <w:p w14:paraId="62C3D69D"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rPr>
        <w:t xml:space="preserve">The standard animalist answer to </w:t>
      </w:r>
      <w:r>
        <w:rPr>
          <w:rFonts w:ascii="Times New Roman" w:eastAsia="Times New Roman" w:hAnsi="Times New Roman" w:cs="Times New Roman"/>
          <w:color w:val="333333"/>
          <w:highlight w:val="white"/>
        </w:rPr>
        <w:t xml:space="preserve">the metaphysical question of what persons is that “each of us is numerically identical with an animal; there is a certain organism, and you and it are one and the same” (Olson 2007, 24).  The answer it provides to the question of what the necessary and/or </w:t>
      </w:r>
      <w:r>
        <w:rPr>
          <w:rFonts w:ascii="Times New Roman" w:eastAsia="Times New Roman" w:hAnsi="Times New Roman" w:cs="Times New Roman"/>
          <w:color w:val="333333"/>
          <w:highlight w:val="white"/>
        </w:rPr>
        <w:t xml:space="preserve">sufficient conditions for our persistence might be is that we persist so long as the animal to </w:t>
      </w:r>
      <w:proofErr w:type="gramStart"/>
      <w:r>
        <w:rPr>
          <w:rFonts w:ascii="Times New Roman" w:eastAsia="Times New Roman" w:hAnsi="Times New Roman" w:cs="Times New Roman"/>
          <w:color w:val="333333"/>
          <w:highlight w:val="white"/>
        </w:rPr>
        <w:t>whom</w:t>
      </w:r>
      <w:proofErr w:type="gramEnd"/>
      <w:r>
        <w:rPr>
          <w:rFonts w:ascii="Times New Roman" w:eastAsia="Times New Roman" w:hAnsi="Times New Roman" w:cs="Times New Roman"/>
          <w:color w:val="333333"/>
          <w:highlight w:val="white"/>
        </w:rPr>
        <w:t xml:space="preserve"> we are identical persists. </w:t>
      </w:r>
    </w:p>
  </w:footnote>
  <w:footnote w:id="2">
    <w:p w14:paraId="0E0D2373"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color w:val="333333"/>
          <w:highlight w:val="white"/>
        </w:rPr>
        <w:t>One way to bring animalism and conventionalism into conversation is to treat them as (respe</w:t>
      </w:r>
      <w:r>
        <w:rPr>
          <w:rFonts w:ascii="Times New Roman" w:eastAsia="Times New Roman" w:hAnsi="Times New Roman" w:cs="Times New Roman"/>
          <w:color w:val="333333"/>
          <w:highlight w:val="white"/>
        </w:rPr>
        <w:t xml:space="preserve">ctively) realist and antirealist accounts of personal identity and then to argue for one general sort of account over the other. </w:t>
      </w:r>
      <w:r>
        <w:rPr>
          <w:rFonts w:ascii="Times New Roman" w:eastAsia="Times New Roman" w:hAnsi="Times New Roman" w:cs="Times New Roman"/>
        </w:rPr>
        <w:t xml:space="preserve">This is, e.g., roughly the strategy Trenton Merricks adopts in “Realism about Personal Identity over Time” (2001). </w:t>
      </w:r>
      <w:r>
        <w:rPr>
          <w:rFonts w:ascii="Times New Roman" w:eastAsia="Times New Roman" w:hAnsi="Times New Roman" w:cs="Times New Roman"/>
          <w:color w:val="333333"/>
          <w:highlight w:val="white"/>
        </w:rPr>
        <w:t>The difficul</w:t>
      </w:r>
      <w:r>
        <w:rPr>
          <w:rFonts w:ascii="Times New Roman" w:eastAsia="Times New Roman" w:hAnsi="Times New Roman" w:cs="Times New Roman"/>
          <w:color w:val="333333"/>
          <w:highlight w:val="white"/>
        </w:rPr>
        <w:t>ty with this strategy is that it more often brings out a clash of intuitions about what a plausible account of personal identity must look like (to the tune of “That’s not an objection; that’s the view!”) than gets at the heart of the philosophical plausib</w:t>
      </w:r>
      <w:r>
        <w:rPr>
          <w:rFonts w:ascii="Times New Roman" w:eastAsia="Times New Roman" w:hAnsi="Times New Roman" w:cs="Times New Roman"/>
          <w:color w:val="333333"/>
          <w:highlight w:val="white"/>
        </w:rPr>
        <w:t>ility of the competing views.</w:t>
      </w:r>
    </w:p>
  </w:footnote>
  <w:footnote w:id="3">
    <w:p w14:paraId="2915A129" w14:textId="77777777" w:rsidR="00E26BE6" w:rsidRDefault="002847E2">
      <w:pPr>
        <w:pStyle w:val="normal0"/>
        <w:spacing w:line="240" w:lineRule="auto"/>
      </w:pPr>
      <w:r>
        <w:rPr>
          <w:vertAlign w:val="superscript"/>
        </w:rPr>
        <w:footnoteRef/>
      </w:r>
      <w:r>
        <w:t xml:space="preserve"> </w:t>
      </w:r>
      <w:r>
        <w:rPr>
          <w:rFonts w:ascii="Times New Roman" w:eastAsia="Times New Roman" w:hAnsi="Times New Roman" w:cs="Times New Roman"/>
          <w:color w:val="333333"/>
          <w:highlight w:val="white"/>
        </w:rPr>
        <w:t xml:space="preserve">The main argument in </w:t>
      </w:r>
      <w:r>
        <w:rPr>
          <w:rFonts w:ascii="Times New Roman" w:eastAsia="Times New Roman" w:hAnsi="Times New Roman" w:cs="Times New Roman"/>
          <w:i/>
          <w:color w:val="333333"/>
          <w:highlight w:val="white"/>
        </w:rPr>
        <w:t>favor</w:t>
      </w:r>
      <w:r>
        <w:rPr>
          <w:rFonts w:ascii="Times New Roman" w:eastAsia="Times New Roman" w:hAnsi="Times New Roman" w:cs="Times New Roman"/>
          <w:color w:val="333333"/>
          <w:highlight w:val="white"/>
        </w:rPr>
        <w:t xml:space="preserve"> of animalism is the solution it offers to what’s often referred to as the “too-many thinkers” problem. The problem, briefly, is this. It is evident that human animals exist. Moreover, it is equally</w:t>
      </w:r>
      <w:r>
        <w:rPr>
          <w:rFonts w:ascii="Times New Roman" w:eastAsia="Times New Roman" w:hAnsi="Times New Roman" w:cs="Times New Roman"/>
          <w:color w:val="333333"/>
          <w:highlight w:val="white"/>
        </w:rPr>
        <w:t xml:space="preserve"> evident that such animals are capable of conscious experiences, thought and so on. But we typically think that persons are also capable of conscious experience and thought. We also believe that persons are (at least) located wherever there are human anima</w:t>
      </w:r>
      <w:r>
        <w:rPr>
          <w:rFonts w:ascii="Times New Roman" w:eastAsia="Times New Roman" w:hAnsi="Times New Roman" w:cs="Times New Roman"/>
          <w:color w:val="333333"/>
          <w:highlight w:val="white"/>
        </w:rPr>
        <w:t xml:space="preserve">ls. If persons are not identified with human animals, however, then we are forced to duplicate thinkers: on the one hand, we have the human animal thinking its thoughts at some region of space-time </w:t>
      </w:r>
      <w:r>
        <w:rPr>
          <w:rFonts w:ascii="Times New Roman" w:eastAsia="Times New Roman" w:hAnsi="Times New Roman" w:cs="Times New Roman"/>
          <w:i/>
          <w:color w:val="333333"/>
          <w:highlight w:val="white"/>
        </w:rPr>
        <w:t xml:space="preserve">R </w:t>
      </w:r>
      <w:r>
        <w:rPr>
          <w:rFonts w:ascii="Times New Roman" w:eastAsia="Times New Roman" w:hAnsi="Times New Roman" w:cs="Times New Roman"/>
          <w:color w:val="333333"/>
          <w:highlight w:val="white"/>
        </w:rPr>
        <w:t xml:space="preserve">and, on the other hand, located exactly where the human </w:t>
      </w:r>
      <w:r>
        <w:rPr>
          <w:rFonts w:ascii="Times New Roman" w:eastAsia="Times New Roman" w:hAnsi="Times New Roman" w:cs="Times New Roman"/>
          <w:color w:val="333333"/>
          <w:highlight w:val="white"/>
        </w:rPr>
        <w:t xml:space="preserve">animal is (i.e. in the region </w:t>
      </w:r>
      <w:r>
        <w:rPr>
          <w:rFonts w:ascii="Times New Roman" w:eastAsia="Times New Roman" w:hAnsi="Times New Roman" w:cs="Times New Roman"/>
          <w:i/>
          <w:color w:val="333333"/>
          <w:highlight w:val="white"/>
        </w:rPr>
        <w:t>R</w:t>
      </w:r>
      <w:r>
        <w:rPr>
          <w:rFonts w:ascii="Times New Roman" w:eastAsia="Times New Roman" w:hAnsi="Times New Roman" w:cs="Times New Roman"/>
          <w:color w:val="333333"/>
          <w:highlight w:val="white"/>
        </w:rPr>
        <w:t>), we have a numerically distinct person thinking its thoughts. In short, if animalism is false then every one of us appears to be sharing the same region of space-time with a thinking animal. If animalism is true, then no su</w:t>
      </w:r>
      <w:r>
        <w:rPr>
          <w:rFonts w:ascii="Times New Roman" w:eastAsia="Times New Roman" w:hAnsi="Times New Roman" w:cs="Times New Roman"/>
          <w:color w:val="333333"/>
          <w:highlight w:val="white"/>
        </w:rPr>
        <w:t xml:space="preserve">ch proliferation of thinkers is necessary: persons are identified with human animals, and so there is only ever one thinker located in </w:t>
      </w:r>
      <w:r>
        <w:rPr>
          <w:rFonts w:ascii="Times New Roman" w:eastAsia="Times New Roman" w:hAnsi="Times New Roman" w:cs="Times New Roman"/>
          <w:i/>
          <w:color w:val="333333"/>
          <w:highlight w:val="white"/>
        </w:rPr>
        <w:t>R</w:t>
      </w:r>
      <w:r>
        <w:rPr>
          <w:rFonts w:ascii="Times New Roman" w:eastAsia="Times New Roman" w:hAnsi="Times New Roman" w:cs="Times New Roman"/>
          <w:color w:val="333333"/>
          <w:highlight w:val="white"/>
        </w:rPr>
        <w:t>. Not so if animalism is false.  See [Olson 1997--exact pps?] for a detailed discussion.</w:t>
      </w:r>
    </w:p>
  </w:footnote>
  <w:footnote w:id="4">
    <w:p w14:paraId="3DD46614"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color w:val="333333"/>
          <w:highlight w:val="white"/>
        </w:rPr>
        <w:t>Indeed, pressure to account f</w:t>
      </w:r>
      <w:r>
        <w:rPr>
          <w:rFonts w:ascii="Times New Roman" w:eastAsia="Times New Roman" w:hAnsi="Times New Roman" w:cs="Times New Roman"/>
          <w:color w:val="333333"/>
          <w:highlight w:val="white"/>
        </w:rPr>
        <w:t>or post-mortem survival has famously led to outrageous-sounding accounts like van Inwagen’s “Body-Snatching God” (1998), where God personally ensures our survival by removing our bodies (or whatever part of our bodies is essential to our existence) the mom</w:t>
      </w:r>
      <w:r>
        <w:rPr>
          <w:rFonts w:ascii="Times New Roman" w:eastAsia="Times New Roman" w:hAnsi="Times New Roman" w:cs="Times New Roman"/>
          <w:color w:val="333333"/>
          <w:highlight w:val="white"/>
        </w:rPr>
        <w:t>ent prior to our death and replacing them with qualitatively indiscernible duplicates and Zimmerman’s “Falling Elevator” model (1999), where God causes us to ‘fiss’ at the moment prior to death in such a way that the immanent causal relations between us an</w:t>
      </w:r>
      <w:r>
        <w:rPr>
          <w:rFonts w:ascii="Times New Roman" w:eastAsia="Times New Roman" w:hAnsi="Times New Roman" w:cs="Times New Roman"/>
          <w:color w:val="333333"/>
          <w:highlight w:val="white"/>
        </w:rPr>
        <w:t>d the resurrected person guarantee that the resurrected person will at least be our closest continuer.</w:t>
      </w:r>
    </w:p>
  </w:footnote>
  <w:footnote w:id="5">
    <w:p w14:paraId="185CF259"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rPr>
        <w:t>Pg. 261 of the Selby-Bigge and Nidditch edition (Oxford University Press, 1978).</w:t>
      </w:r>
    </w:p>
  </w:footnote>
  <w:footnote w:id="6">
    <w:p w14:paraId="40C9F515"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rPr>
        <w:t xml:space="preserve"> La la la references.</w:t>
      </w:r>
    </w:p>
  </w:footnote>
  <w:footnote w:id="7">
    <w:p w14:paraId="1ECBFBAD"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color w:val="333333"/>
          <w:highlight w:val="white"/>
        </w:rPr>
        <w:t>Kristie Miller (2009) distinguishes between four distinct versions of conventionalism: multiple candidate semanticism, multiple candidate conventionali</w:t>
      </w:r>
      <w:r>
        <w:rPr>
          <w:rFonts w:ascii="Times New Roman" w:eastAsia="Times New Roman" w:hAnsi="Times New Roman" w:cs="Times New Roman"/>
          <w:color w:val="333333"/>
          <w:highlight w:val="white"/>
        </w:rPr>
        <w:t xml:space="preserve">sm, strong conventionalism and eliminative conventionalism. Perhaps the most popular version of conventionalism (and the one that provides the strongest solution to jumpy cases of personal identity) is the third of these: strong conventionalism, and so it </w:t>
      </w:r>
      <w:r>
        <w:rPr>
          <w:rFonts w:ascii="Times New Roman" w:eastAsia="Times New Roman" w:hAnsi="Times New Roman" w:cs="Times New Roman"/>
          <w:color w:val="333333"/>
          <w:highlight w:val="white"/>
        </w:rPr>
        <w:t>is this version of conventionalism that we intend to focus on here.</w:t>
      </w:r>
    </w:p>
  </w:footnote>
  <w:footnote w:id="8">
    <w:p w14:paraId="1282D58C"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rPr>
        <w:t>We’re following the standard conventionalist line here in including a body in the mix.  Hard core dualists in the Cartesian/P</w:t>
      </w:r>
      <w:r>
        <w:rPr>
          <w:rFonts w:ascii="Times New Roman" w:eastAsia="Times New Roman" w:hAnsi="Times New Roman" w:cs="Times New Roman"/>
        </w:rPr>
        <w:t xml:space="preserve">latonic tradition </w:t>
      </w:r>
      <w:proofErr w:type="gramStart"/>
      <w:r>
        <w:rPr>
          <w:rFonts w:ascii="Times New Roman" w:eastAsia="Times New Roman" w:hAnsi="Times New Roman" w:cs="Times New Roman"/>
        </w:rPr>
        <w:t>would</w:t>
      </w:r>
      <w:proofErr w:type="gramEnd"/>
      <w:r>
        <w:rPr>
          <w:rFonts w:ascii="Times New Roman" w:eastAsia="Times New Roman" w:hAnsi="Times New Roman" w:cs="Times New Roman"/>
        </w:rPr>
        <w:t xml:space="preserve">, of course, deny </w:t>
      </w:r>
      <w:proofErr w:type="gramStart"/>
      <w:r>
        <w:rPr>
          <w:rFonts w:ascii="Times New Roman" w:eastAsia="Times New Roman" w:hAnsi="Times New Roman" w:cs="Times New Roman"/>
        </w:rPr>
        <w:t>that persons need</w:t>
      </w:r>
      <w:proofErr w:type="gramEnd"/>
      <w:r>
        <w:rPr>
          <w:rFonts w:ascii="Times New Roman" w:eastAsia="Times New Roman" w:hAnsi="Times New Roman" w:cs="Times New Roman"/>
        </w:rPr>
        <w:t xml:space="preserve"> to have bodies.  On strong conventionalism, this view is coherent if in fact dualists and their communities focus their person-directed practices around immaterial souls and not physical bodies.</w:t>
      </w:r>
    </w:p>
  </w:footnote>
  <w:footnote w:id="9">
    <w:p w14:paraId="40470A17"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rPr>
        <w:t xml:space="preserve"> Examples of mere convention in the Lewisian sense include driving on the left (or right) side of the road and marking ‘north’ on the top of a compass or map. See Lewis (1976).</w:t>
      </w:r>
    </w:p>
  </w:footnote>
  <w:footnote w:id="10">
    <w:p w14:paraId="005AF0F9"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rPr>
        <w:t xml:space="preserve"> Conventionalists themselves don’t have much to say (to this point) about what the exact nature of these hard-wired conventions are, but they do mention that they’re the sort of proto-</w:t>
      </w:r>
      <w:r>
        <w:rPr>
          <w:rFonts w:ascii="Times New Roman" w:eastAsia="Times New Roman" w:hAnsi="Times New Roman" w:cs="Times New Roman"/>
        </w:rPr>
        <w:t>practices that we share with non-human animals, such as basic fight or flight responses:</w:t>
      </w:r>
    </w:p>
    <w:p w14:paraId="3BDB210D" w14:textId="77777777" w:rsidR="00E26BE6" w:rsidRDefault="002847E2">
      <w:pPr>
        <w:pStyle w:val="normal0"/>
        <w:spacing w:line="240" w:lineRule="auto"/>
        <w:ind w:firstLine="720"/>
      </w:pPr>
      <w:r>
        <w:rPr>
          <w:vertAlign w:val="superscript"/>
        </w:rPr>
        <w:footnoteRef/>
      </w:r>
    </w:p>
    <w:p w14:paraId="608FCA16" w14:textId="77777777" w:rsidR="00E26BE6" w:rsidRDefault="002847E2">
      <w:pPr>
        <w:pStyle w:val="normal0"/>
        <w:spacing w:line="240" w:lineRule="auto"/>
        <w:ind w:left="720"/>
      </w:pPr>
      <w:r>
        <w:rPr>
          <w:vertAlign w:val="superscript"/>
        </w:rPr>
        <w:footnoteRef/>
      </w:r>
      <w:r>
        <w:rPr>
          <w:rFonts w:ascii="Times New Roman" w:eastAsia="Times New Roman" w:hAnsi="Times New Roman" w:cs="Times New Roman"/>
        </w:rPr>
        <w:t xml:space="preserve">Some practices such as </w:t>
      </w:r>
      <w:proofErr w:type="gramStart"/>
      <w:r>
        <w:rPr>
          <w:rFonts w:ascii="Times New Roman" w:eastAsia="Times New Roman" w:hAnsi="Times New Roman" w:cs="Times New Roman"/>
        </w:rPr>
        <w:t>self regard</w:t>
      </w:r>
      <w:proofErr w:type="gramEnd"/>
      <w:r>
        <w:rPr>
          <w:rFonts w:ascii="Times New Roman" w:eastAsia="Times New Roman" w:hAnsi="Times New Roman" w:cs="Times New Roman"/>
        </w:rPr>
        <w:t xml:space="preserve"> for future continuers in some basic way may be the sort of deeply fundamental practice also exhibited by non-persons or proto-per</w:t>
      </w:r>
      <w:r>
        <w:rPr>
          <w:rFonts w:ascii="Times New Roman" w:eastAsia="Times New Roman" w:hAnsi="Times New Roman" w:cs="Times New Roman"/>
        </w:rPr>
        <w:t xml:space="preserve">sons, and be hard-wired into the brain. They won’t be malleable, nor will they be a matter of indifference. Other practices such as having self-regard for a </w:t>
      </w:r>
      <w:proofErr w:type="gramStart"/>
      <w:r>
        <w:rPr>
          <w:rFonts w:ascii="Times New Roman" w:eastAsia="Times New Roman" w:hAnsi="Times New Roman" w:cs="Times New Roman"/>
        </w:rPr>
        <w:t>continuer</w:t>
      </w:r>
      <w:proofErr w:type="gramEnd"/>
      <w:r>
        <w:rPr>
          <w:rFonts w:ascii="Times New Roman" w:eastAsia="Times New Roman" w:hAnsi="Times New Roman" w:cs="Times New Roman"/>
        </w:rPr>
        <w:t xml:space="preserve"> with which one is psychologically but not physically continuous, seem not to be hard-wire</w:t>
      </w:r>
      <w:r>
        <w:rPr>
          <w:rFonts w:ascii="Times New Roman" w:eastAsia="Times New Roman" w:hAnsi="Times New Roman" w:cs="Times New Roman"/>
        </w:rPr>
        <w:t>d in this way and thus malleable. (Braddon-Mitchell and Miller 2004, p. 133)</w:t>
      </w:r>
    </w:p>
    <w:p w14:paraId="07489878" w14:textId="77777777" w:rsidR="00E26BE6" w:rsidRDefault="002847E2">
      <w:pPr>
        <w:pStyle w:val="normal0"/>
        <w:spacing w:line="240" w:lineRule="auto"/>
        <w:ind w:left="720"/>
      </w:pPr>
      <w:r>
        <w:rPr>
          <w:vertAlign w:val="superscript"/>
        </w:rPr>
        <w:footnoteRef/>
      </w:r>
    </w:p>
  </w:footnote>
  <w:footnote w:id="11">
    <w:p w14:paraId="070DEB58"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rPr>
        <w:t>See Braddon-Mitchell and Miller (2004) for this sort of response to many/most</w:t>
      </w:r>
      <w:r>
        <w:rPr>
          <w:rFonts w:ascii="Times New Roman" w:eastAsia="Times New Roman" w:hAnsi="Times New Roman" w:cs="Times New Roman"/>
        </w:rPr>
        <w:t xml:space="preserve"> of the objections against conventionalism raised in Merricks (2001).</w:t>
      </w:r>
    </w:p>
  </w:footnote>
  <w:footnote w:id="12">
    <w:p w14:paraId="3C0A47D7" w14:textId="77777777" w:rsidR="00E26BE6" w:rsidRDefault="002847E2">
      <w:pPr>
        <w:pStyle w:val="normal0"/>
        <w:spacing w:line="240" w:lineRule="auto"/>
      </w:pPr>
      <w:r>
        <w:rPr>
          <w:vertAlign w:val="superscript"/>
        </w:rPr>
        <w:footnoteRef/>
      </w:r>
      <w:r>
        <w:rPr>
          <w:sz w:val="20"/>
        </w:rPr>
        <w:t xml:space="preserve"> </w:t>
      </w:r>
      <w:proofErr w:type="gramStart"/>
      <w:r>
        <w:rPr>
          <w:rFonts w:ascii="Times New Roman" w:eastAsia="Times New Roman" w:hAnsi="Times New Roman" w:cs="Times New Roman"/>
        </w:rPr>
        <w:t xml:space="preserve">“Prudence and Person Stages,” forthcoming in </w:t>
      </w:r>
      <w:r>
        <w:rPr>
          <w:rFonts w:ascii="Times New Roman" w:eastAsia="Times New Roman" w:hAnsi="Times New Roman" w:cs="Times New Roman"/>
          <w:i/>
        </w:rPr>
        <w:t>Inquiry</w:t>
      </w:r>
      <w:r>
        <w:rPr>
          <w:rFonts w:ascii="Times New Roman" w:eastAsia="Times New Roman" w:hAnsi="Times New Roman" w:cs="Times New Roman"/>
        </w:rPr>
        <w:t>.</w:t>
      </w:r>
      <w:proofErr w:type="gramEnd"/>
    </w:p>
  </w:footnote>
  <w:footnote w:id="13">
    <w:p w14:paraId="7172D7C6" w14:textId="77777777" w:rsidR="00E26BE6" w:rsidRDefault="002847E2">
      <w:pPr>
        <w:pStyle w:val="normal0"/>
        <w:spacing w:line="240" w:lineRule="auto"/>
      </w:pPr>
      <w:r>
        <w:rPr>
          <w:vertAlign w:val="superscript"/>
        </w:rPr>
        <w:footnoteRef/>
      </w:r>
      <w:r>
        <w:rPr>
          <w:sz w:val="20"/>
        </w:rPr>
        <w:t xml:space="preserve"> </w:t>
      </w:r>
      <w:proofErr w:type="gramStart"/>
      <w:r>
        <w:rPr>
          <w:rFonts w:ascii="Times New Roman" w:eastAsia="Times New Roman" w:hAnsi="Times New Roman" w:cs="Times New Roman"/>
          <w:color w:val="333333"/>
          <w:highlight w:val="white"/>
        </w:rPr>
        <w:t>Braddon-Mitchell and West, pg. 61</w:t>
      </w:r>
      <w:r>
        <w:rPr>
          <w:rFonts w:ascii="Times New Roman" w:eastAsia="Times New Roman" w:hAnsi="Times New Roman" w:cs="Times New Roman"/>
          <w:color w:val="333333"/>
          <w:sz w:val="24"/>
          <w:highlight w:val="white"/>
        </w:rPr>
        <w:t>.</w:t>
      </w:r>
      <w:proofErr w:type="gramEnd"/>
      <w:r>
        <w:rPr>
          <w:rFonts w:ascii="Times New Roman" w:eastAsia="Times New Roman" w:hAnsi="Times New Roman" w:cs="Times New Roman"/>
          <w:color w:val="333333"/>
          <w:sz w:val="24"/>
          <w:highlight w:val="white"/>
        </w:rPr>
        <w:t xml:space="preserve"> </w:t>
      </w:r>
      <w:r>
        <w:rPr>
          <w:rFonts w:ascii="Times New Roman" w:eastAsia="Times New Roman" w:hAnsi="Times New Roman" w:cs="Times New Roman"/>
        </w:rPr>
        <w:t>As they go on to note, “</w:t>
      </w:r>
      <w:r>
        <w:rPr>
          <w:rFonts w:ascii="Times New Roman" w:eastAsia="Times New Roman" w:hAnsi="Times New Roman" w:cs="Times New Roman"/>
          <w:color w:val="333333"/>
          <w:highlight w:val="white"/>
        </w:rPr>
        <w:t>When enough of these roles are played by some property, then that property is what it takes to survive for that person or community.”</w:t>
      </w:r>
    </w:p>
  </w:footnote>
  <w:footnote w:id="14">
    <w:p w14:paraId="5DCCAA82"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rPr>
        <w:t>This, obviously, raises the rather pressing point of the relation between personal and social conventions in determining both wh</w:t>
      </w:r>
      <w:r>
        <w:rPr>
          <w:rFonts w:ascii="Times New Roman" w:eastAsia="Times New Roman" w:hAnsi="Times New Roman" w:cs="Times New Roman"/>
        </w:rPr>
        <w:t>en a person exists and through which conditions a person persists.  Much to our own frustration, space considerations force us here to follow the current literature in passing over this topic and focusing this paper on a simplified, ‘toy’ version of this t</w:t>
      </w:r>
      <w:r>
        <w:rPr>
          <w:rFonts w:ascii="Times New Roman" w:eastAsia="Times New Roman" w:hAnsi="Times New Roman" w:cs="Times New Roman"/>
        </w:rPr>
        <w:t>heory.</w:t>
      </w:r>
    </w:p>
  </w:footnote>
  <w:footnote w:id="15">
    <w:p w14:paraId="0FB62681"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rPr>
        <w:t xml:space="preserve"> When this occurs is a matter</w:t>
      </w:r>
      <w:r>
        <w:rPr>
          <w:rFonts w:ascii="Times New Roman" w:eastAsia="Times New Roman" w:hAnsi="Times New Roman" w:cs="Times New Roman"/>
        </w:rPr>
        <w:t xml:space="preserve"> of debate among conventionalists.  Johnston (1989) uses the word ‘refiguration’ to indicate that it is usually the same person who considers, adopts, and then enjoys the results of the more permissive survival conventions, allowing that the process genera</w:t>
      </w:r>
      <w:r>
        <w:rPr>
          <w:rFonts w:ascii="Times New Roman" w:eastAsia="Times New Roman" w:hAnsi="Times New Roman" w:cs="Times New Roman"/>
        </w:rPr>
        <w:t>tes a new person only in particularly radical and unusual situations.  Braddon-Mitchell and West (2001), Braddon-Mitchell and Miller (2004), and Miller (2009), however, all use the term ‘transfiguration’ to mark their belief that such a shift in convention</w:t>
      </w:r>
      <w:r>
        <w:rPr>
          <w:rFonts w:ascii="Times New Roman" w:eastAsia="Times New Roman" w:hAnsi="Times New Roman" w:cs="Times New Roman"/>
        </w:rPr>
        <w:t>s always generates a new person.</w:t>
      </w:r>
    </w:p>
  </w:footnote>
  <w:footnote w:id="16">
    <w:p w14:paraId="59EFDE35" w14:textId="77777777" w:rsidR="00E26BE6" w:rsidRDefault="002847E2">
      <w:pPr>
        <w:pStyle w:val="normal0"/>
        <w:spacing w:line="240" w:lineRule="auto"/>
      </w:pPr>
      <w:r>
        <w:rPr>
          <w:vertAlign w:val="superscript"/>
        </w:rPr>
        <w:footnoteRef/>
      </w:r>
      <w:r>
        <w:rPr>
          <w:rFonts w:ascii="Times New Roman" w:eastAsia="Times New Roman" w:hAnsi="Times New Roman" w:cs="Times New Roman"/>
        </w:rPr>
        <w:t xml:space="preserve">As we discuss in section 4.2, it is possible but more complicated to model cases of person-generating transfiguration in a non-perdurantist metaphysics. </w:t>
      </w:r>
    </w:p>
  </w:footnote>
  <w:footnote w:id="17">
    <w:p w14:paraId="622C6BB2"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color w:val="333333"/>
          <w:highlight w:val="white"/>
        </w:rPr>
        <w:t xml:space="preserve">The post-transfiguration stages might not consider all the pre-transfiguration stages parts of the same person.  In the situation where the Lockean doesn’t consider the pre-transfiguration stages part of </w:t>
      </w:r>
      <w:r>
        <w:rPr>
          <w:rFonts w:ascii="Times New Roman" w:eastAsia="Times New Roman" w:hAnsi="Times New Roman" w:cs="Times New Roman"/>
          <w:i/>
          <w:color w:val="333333"/>
          <w:highlight w:val="white"/>
        </w:rPr>
        <w:t>her</w:t>
      </w:r>
      <w:r>
        <w:rPr>
          <w:rFonts w:ascii="Times New Roman" w:eastAsia="Times New Roman" w:hAnsi="Times New Roman" w:cs="Times New Roman"/>
          <w:color w:val="333333"/>
          <w:highlight w:val="white"/>
        </w:rPr>
        <w:t xml:space="preserve"> 4-D ‘worm’, she’ll see herself as having come into existence when the transfiguration happened.  Similarly, if teleportation somehow produces a person with strongly physicalist conventions, such a person would consider herself as having come into exist</w:t>
      </w:r>
      <w:r>
        <w:rPr>
          <w:rFonts w:ascii="Times New Roman" w:eastAsia="Times New Roman" w:hAnsi="Times New Roman" w:cs="Times New Roman"/>
          <w:color w:val="333333"/>
          <w:highlight w:val="white"/>
        </w:rPr>
        <w:t>ence when she stepped out of the teleporter, since she would not be physically continuous with the person who had stepped into the teleporter.</w:t>
      </w:r>
    </w:p>
  </w:footnote>
  <w:footnote w:id="18">
    <w:p w14:paraId="5D2C80B3"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rPr>
        <w:t xml:space="preserve"> As Braddon-Mitchell and West put it, “The standard account says (roughly) that ‘I’ refers to the person who uses it. Translated into four-dimensional talk, this </w:t>
      </w:r>
      <w:proofErr w:type="gramStart"/>
      <w:r>
        <w:rPr>
          <w:rFonts w:ascii="Times New Roman" w:eastAsia="Times New Roman" w:hAnsi="Times New Roman" w:cs="Times New Roman"/>
        </w:rPr>
        <w:t>amo</w:t>
      </w:r>
      <w:r>
        <w:rPr>
          <w:rFonts w:ascii="Times New Roman" w:eastAsia="Times New Roman" w:hAnsi="Times New Roman" w:cs="Times New Roman"/>
        </w:rPr>
        <w:t>unts</w:t>
      </w:r>
      <w:proofErr w:type="gramEnd"/>
      <w:r>
        <w:rPr>
          <w:rFonts w:ascii="Times New Roman" w:eastAsia="Times New Roman" w:hAnsi="Times New Roman" w:cs="Times New Roman"/>
        </w:rPr>
        <w:t xml:space="preserve"> to ‘I’ refers to the person of whom the person stage who utters it is a part.  But in cases of transfiguration, there either is more than one such person; or else, which person(s) the stage is a part of will be a consequence of this decision, but the </w:t>
      </w:r>
      <w:r>
        <w:rPr>
          <w:rFonts w:ascii="Times New Roman" w:eastAsia="Times New Roman" w:hAnsi="Times New Roman" w:cs="Times New Roman"/>
        </w:rPr>
        <w:t xml:space="preserve">answer must be had prior to the decision” (80).  </w:t>
      </w:r>
    </w:p>
  </w:footnote>
  <w:footnote w:id="19">
    <w:p w14:paraId="0F524898"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color w:val="333333"/>
          <w:highlight w:val="white"/>
        </w:rPr>
        <w:t>Al Hajek, e.g., specifically characterizes the ongoing action</w:t>
      </w:r>
      <w:r>
        <w:rPr>
          <w:rFonts w:ascii="Times New Roman" w:eastAsia="Times New Roman" w:hAnsi="Times New Roman" w:cs="Times New Roman"/>
          <w:color w:val="333333"/>
          <w:highlight w:val="white"/>
        </w:rPr>
        <w:t xml:space="preserve"> required by the wager as “adopting a certain set of practices and living the kind of life that fosters belief in God” (28). </w:t>
      </w:r>
    </w:p>
  </w:footnote>
  <w:footnote w:id="20">
    <w:p w14:paraId="62B7A278"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rPr>
        <w:t>In the case of the wager, the situation looks like this: person A is an atheist at t1 who tr</w:t>
      </w:r>
      <w:r>
        <w:rPr>
          <w:rFonts w:ascii="Times New Roman" w:eastAsia="Times New Roman" w:hAnsi="Times New Roman" w:cs="Times New Roman"/>
        </w:rPr>
        <w:t xml:space="preserve">ansfigures into a theist at t2 and dies at t3.  At t4, person B -- who is psychologically (and possibly even physically) continuous with person A -- is resurrected and begins experiencing infinite utility.  </w:t>
      </w:r>
      <w:r>
        <w:rPr>
          <w:rFonts w:ascii="Times New Roman" w:eastAsia="Times New Roman" w:hAnsi="Times New Roman" w:cs="Times New Roman"/>
          <w:highlight w:val="white"/>
        </w:rPr>
        <w:t>On conventionalism, the atheist denies that perso</w:t>
      </w:r>
      <w:r>
        <w:rPr>
          <w:rFonts w:ascii="Times New Roman" w:eastAsia="Times New Roman" w:hAnsi="Times New Roman" w:cs="Times New Roman"/>
          <w:highlight w:val="white"/>
        </w:rPr>
        <w:t xml:space="preserve">n A is identical with person B, on the grounds that person A ceases to exist at t3 (the event of physical death); the theist claims that person B is identical with person A, who survives death via God’s resurrecting powers. </w:t>
      </w:r>
    </w:p>
  </w:footnote>
  <w:footnote w:id="21">
    <w:p w14:paraId="39E0B8B9"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color w:val="333333"/>
          <w:highlight w:val="white"/>
        </w:rPr>
        <w:t xml:space="preserve">In their words, “The revision would be something like ‘I’ refers to the continuing person who utters it, or in </w:t>
      </w:r>
      <w:r>
        <w:rPr>
          <w:rFonts w:ascii="Times New Roman" w:eastAsia="Times New Roman" w:hAnsi="Times New Roman" w:cs="Times New Roman"/>
          <w:color w:val="333333"/>
          <w:highlight w:val="white"/>
        </w:rPr>
        <w:t>the case of intractability, some aggregation of person-stages around the utterer.  So, in some cases, ‘I’ picks out not a person at all, but an aggregation of stages” (80).</w:t>
      </w:r>
    </w:p>
  </w:footnote>
  <w:footnote w:id="22">
    <w:p w14:paraId="7D1B76F5" w14:textId="77777777" w:rsidR="00E26BE6" w:rsidRDefault="002847E2">
      <w:pPr>
        <w:pStyle w:val="normal0"/>
        <w:spacing w:line="240" w:lineRule="auto"/>
      </w:pPr>
      <w:r>
        <w:rPr>
          <w:vertAlign w:val="superscript"/>
        </w:rPr>
        <w:footnoteRef/>
      </w:r>
      <w:r>
        <w:rPr>
          <w:sz w:val="20"/>
        </w:rPr>
        <w:t xml:space="preserve"> </w:t>
      </w:r>
      <w:proofErr w:type="gramStart"/>
      <w:r>
        <w:rPr>
          <w:rFonts w:ascii="Times New Roman" w:eastAsia="Times New Roman" w:hAnsi="Times New Roman" w:cs="Times New Roman"/>
        </w:rPr>
        <w:t>“Temporal Phase Pluralism” pp. 82-3.</w:t>
      </w:r>
      <w:proofErr w:type="gramEnd"/>
    </w:p>
  </w:footnote>
  <w:footnote w:id="23">
    <w:p w14:paraId="21AF8878"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rPr>
        <w:t xml:space="preserve">Steve can’t, of course, </w:t>
      </w:r>
      <w:r>
        <w:rPr>
          <w:rFonts w:ascii="Times New Roman" w:eastAsia="Times New Roman" w:hAnsi="Times New Roman" w:cs="Times New Roman"/>
          <w:i/>
        </w:rPr>
        <w:t>force</w:t>
      </w:r>
      <w:r>
        <w:rPr>
          <w:rFonts w:ascii="Times New Roman" w:eastAsia="Times New Roman" w:hAnsi="Times New Roman" w:cs="Times New Roman"/>
        </w:rPr>
        <w:t xml:space="preserve"> himself to b</w:t>
      </w:r>
      <w:r>
        <w:rPr>
          <w:rFonts w:ascii="Times New Roman" w:eastAsia="Times New Roman" w:hAnsi="Times New Roman" w:cs="Times New Roman"/>
        </w:rPr>
        <w:t xml:space="preserve">elieve in God. As we saw above, the original wager involves adopting person-directed practices that encourage and/or support such belief; just adopting those practices will not be enough to count as transfiguration, however. Steve must begin to believe in </w:t>
      </w:r>
      <w:r>
        <w:rPr>
          <w:rFonts w:ascii="Times New Roman" w:eastAsia="Times New Roman" w:hAnsi="Times New Roman" w:cs="Times New Roman"/>
        </w:rPr>
        <w:t xml:space="preserve">God (and perhaps even the Christian doctrine of the resurrection of the dead) in order to count as having transfigured. </w:t>
      </w:r>
      <w:proofErr w:type="gramStart"/>
      <w:r>
        <w:rPr>
          <w:rFonts w:ascii="Times New Roman" w:eastAsia="Times New Roman" w:hAnsi="Times New Roman" w:cs="Times New Roman"/>
        </w:rPr>
        <w:t>This case is not as dissimilar from the cases of the physicalist transfiguring into the Lockean as might at first appear.</w:t>
      </w:r>
      <w:proofErr w:type="gramEnd"/>
      <w:r>
        <w:rPr>
          <w:rFonts w:ascii="Times New Roman" w:eastAsia="Times New Roman" w:hAnsi="Times New Roman" w:cs="Times New Roman"/>
        </w:rPr>
        <w:t xml:space="preserve"> The physicalis</w:t>
      </w:r>
      <w:r>
        <w:rPr>
          <w:rFonts w:ascii="Times New Roman" w:eastAsia="Times New Roman" w:hAnsi="Times New Roman" w:cs="Times New Roman"/>
        </w:rPr>
        <w:t>t can change her person-directed practices to a great extent, but in order to survive stepping into the transporter, she must believe that psychological continuity is what matters for her survival. See [insert references] for further discussion of the exte</w:t>
      </w:r>
      <w:r>
        <w:rPr>
          <w:rFonts w:ascii="Times New Roman" w:eastAsia="Times New Roman" w:hAnsi="Times New Roman" w:cs="Times New Roman"/>
        </w:rPr>
        <w:t>nt to which belief is voluntary.</w:t>
      </w:r>
    </w:p>
  </w:footnote>
  <w:footnote w:id="24">
    <w:p w14:paraId="661339FC" w14:textId="77777777" w:rsidR="00E26BE6" w:rsidRDefault="002847E2">
      <w:pPr>
        <w:pStyle w:val="normal0"/>
        <w:spacing w:line="240" w:lineRule="auto"/>
      </w:pPr>
      <w:r>
        <w:rPr>
          <w:vertAlign w:val="superscript"/>
        </w:rPr>
        <w:footnoteRef/>
      </w:r>
      <w:r>
        <w:rPr>
          <w:sz w:val="20"/>
        </w:rPr>
        <w:t xml:space="preserve"> </w:t>
      </w:r>
      <w:proofErr w:type="gramStart"/>
      <w:r>
        <w:rPr>
          <w:rFonts w:ascii="Times New Roman" w:eastAsia="Times New Roman" w:hAnsi="Times New Roman" w:cs="Times New Roman"/>
        </w:rPr>
        <w:t>“Prudence and Person Stages” (forthcoming).</w:t>
      </w:r>
      <w:proofErr w:type="gramEnd"/>
    </w:p>
  </w:footnote>
  <w:footnote w:id="25">
    <w:p w14:paraId="0AA462F3" w14:textId="77777777" w:rsidR="00E26BE6" w:rsidRDefault="002847E2">
      <w:pPr>
        <w:pStyle w:val="normal0"/>
        <w:spacing w:line="240" w:lineRule="auto"/>
      </w:pPr>
      <w:r>
        <w:rPr>
          <w:vertAlign w:val="superscript"/>
        </w:rPr>
        <w:footnoteRef/>
      </w:r>
      <w:r>
        <w:rPr>
          <w:sz w:val="20"/>
        </w:rPr>
        <w:t xml:space="preserve"> </w:t>
      </w:r>
      <w:r>
        <w:rPr>
          <w:rFonts w:ascii="Times New Roman" w:eastAsia="Times New Roman" w:hAnsi="Times New Roman" w:cs="Times New Roman"/>
          <w:color w:val="333333"/>
          <w:highlight w:val="white"/>
        </w:rPr>
        <w:t xml:space="preserve">Prudential relativism is meant to preserve the egalitarian intuition while also making transfiguration decisions tractable. In short, the idea is that although decisions like </w:t>
      </w:r>
      <w:r>
        <w:rPr>
          <w:rFonts w:ascii="Times New Roman" w:eastAsia="Times New Roman" w:hAnsi="Times New Roman" w:cs="Times New Roman"/>
          <w:color w:val="333333"/>
          <w:highlight w:val="white"/>
        </w:rPr>
        <w:t xml:space="preserve">Pascal’s wager are intractable from a stage-independent stance, they will be tractable from </w:t>
      </w:r>
      <w:proofErr w:type="gramStart"/>
      <w:r>
        <w:rPr>
          <w:rFonts w:ascii="Times New Roman" w:eastAsia="Times New Roman" w:hAnsi="Times New Roman" w:cs="Times New Roman"/>
          <w:color w:val="333333"/>
          <w:highlight w:val="white"/>
        </w:rPr>
        <w:t>a the</w:t>
      </w:r>
      <w:proofErr w:type="gramEnd"/>
      <w:r>
        <w:rPr>
          <w:rFonts w:ascii="Times New Roman" w:eastAsia="Times New Roman" w:hAnsi="Times New Roman" w:cs="Times New Roman"/>
          <w:color w:val="333333"/>
          <w:highlight w:val="white"/>
        </w:rPr>
        <w:t xml:space="preserve"> perspective of a particular stage. In Miller’s words: “According to prudential relativism it is impossible to offer a single, correct, answer to the question:</w:t>
      </w:r>
      <w:r>
        <w:rPr>
          <w:rFonts w:ascii="Times New Roman" w:eastAsia="Times New Roman" w:hAnsi="Times New Roman" w:cs="Times New Roman"/>
          <w:color w:val="333333"/>
          <w:highlight w:val="white"/>
        </w:rPr>
        <w:t xml:space="preserve"> should person-stage, P, ϕ at t? For according to prudential relativism there is no stage-independent stance from which to evaluate whether a person-stage ought to ϕ. </w:t>
      </w:r>
      <w:proofErr w:type="gramStart"/>
      <w:r>
        <w:rPr>
          <w:rFonts w:ascii="Times New Roman" w:eastAsia="Times New Roman" w:hAnsi="Times New Roman" w:cs="Times New Roman"/>
          <w:color w:val="333333"/>
          <w:highlight w:val="white"/>
        </w:rPr>
        <w:t>Any</w:t>
      </w:r>
      <w:proofErr w:type="gramEnd"/>
      <w:r>
        <w:rPr>
          <w:rFonts w:ascii="Times New Roman" w:eastAsia="Times New Roman" w:hAnsi="Times New Roman" w:cs="Times New Roman"/>
          <w:color w:val="333333"/>
          <w:highlight w:val="white"/>
        </w:rPr>
        <w:t xml:space="preserve"> such evaluation is always relative to the conventions deployed by some stage or other</w:t>
      </w:r>
      <w:r>
        <w:rPr>
          <w:rFonts w:ascii="Times New Roman" w:eastAsia="Times New Roman" w:hAnsi="Times New Roman" w:cs="Times New Roman"/>
          <w:color w:val="333333"/>
          <w:highlight w:val="white"/>
        </w:rPr>
        <w:t xml:space="preserve">. Since, according to conventionalists, there are multiple equally good conventions for a person-stage to deploy, it follows that, with respect to at least some claims of the form ‘P ought to ϕ’, said claims will be true relative to the conventions of one </w:t>
      </w:r>
      <w:r>
        <w:rPr>
          <w:rFonts w:ascii="Times New Roman" w:eastAsia="Times New Roman" w:hAnsi="Times New Roman" w:cs="Times New Roman"/>
          <w:color w:val="333333"/>
          <w:highlight w:val="white"/>
        </w:rPr>
        <w:t>person-stage, and false relative to another...That does not make the decision of whether to ϕ intractable: if P is making the decision, then, plausibly, P will (rationally) decide to ϕ just in case relative to P’s standards, P ought to ϕ. It does, however,</w:t>
      </w:r>
      <w:r>
        <w:rPr>
          <w:rFonts w:ascii="Times New Roman" w:eastAsia="Times New Roman" w:hAnsi="Times New Roman" w:cs="Times New Roman"/>
          <w:color w:val="333333"/>
          <w:highlight w:val="white"/>
        </w:rPr>
        <w:t xml:space="preserve"> make it impossible to say whether, independent of any particular person-stage’s conventions, P ought to ϕ.” Although this is an intriguing suggestion, it’s not clear that it solves the original problem, insofar as it doesn’t give the person actually strug</w:t>
      </w:r>
      <w:r>
        <w:rPr>
          <w:rFonts w:ascii="Times New Roman" w:eastAsia="Times New Roman" w:hAnsi="Times New Roman" w:cs="Times New Roman"/>
          <w:color w:val="333333"/>
          <w:highlight w:val="white"/>
        </w:rPr>
        <w:t xml:space="preserve">gling with the decision a clear way to resolve her question. We take it that the person was always able to see that, if she were to think of the potential transfiguration from the perspective of Audrey, say, vs. Audrey*, she would be able to make a </w:t>
      </w:r>
      <w:proofErr w:type="gramStart"/>
      <w:r>
        <w:rPr>
          <w:rFonts w:ascii="Times New Roman" w:eastAsia="Times New Roman" w:hAnsi="Times New Roman" w:cs="Times New Roman"/>
          <w:color w:val="333333"/>
          <w:highlight w:val="white"/>
        </w:rPr>
        <w:t>decisio</w:t>
      </w:r>
      <w:r>
        <w:rPr>
          <w:rFonts w:ascii="Times New Roman" w:eastAsia="Times New Roman" w:hAnsi="Times New Roman" w:cs="Times New Roman"/>
          <w:color w:val="333333"/>
          <w:highlight w:val="white"/>
        </w:rPr>
        <w:t>n.What</w:t>
      </w:r>
      <w:proofErr w:type="gramEnd"/>
      <w:r>
        <w:rPr>
          <w:rFonts w:ascii="Times New Roman" w:eastAsia="Times New Roman" w:hAnsi="Times New Roman" w:cs="Times New Roman"/>
          <w:color w:val="333333"/>
          <w:highlight w:val="white"/>
        </w:rPr>
        <w:t xml:space="preserve"> matters is which perspective she should adopt for the purposes of making the relevant decision.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9699C" w14:textId="77777777" w:rsidR="00E26BE6" w:rsidRDefault="002847E2">
    <w:pPr>
      <w:pStyle w:val="normal0"/>
      <w:jc w:val="right"/>
    </w:pPr>
    <w:r>
      <w:fldChar w:fldCharType="begin"/>
    </w:r>
    <w:r>
      <w:instrText>PAGE</w:instrText>
    </w:r>
    <w:r>
      <w:fldChar w:fldCharType="separate"/>
    </w:r>
    <w:r>
      <w:rPr>
        <w:noProof/>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26BE6"/>
    <w:rsid w:val="0018228F"/>
    <w:rsid w:val="002847E2"/>
    <w:rsid w:val="00E2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3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7895</Words>
  <Characters>42164</Characters>
  <Application>Microsoft Macintosh Word</Application>
  <DocSecurity>0</DocSecurity>
  <Lines>620</Lines>
  <Paragraphs>72</Paragraphs>
  <ScaleCrop>false</ScaleCrop>
  <Company/>
  <LinksUpToDate>false</LinksUpToDate>
  <CharactersWithSpaces>49987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Interrupted.docx</dc:title>
  <cp:lastModifiedBy>Christina Van Dyke</cp:lastModifiedBy>
  <cp:revision>2</cp:revision>
  <dcterms:created xsi:type="dcterms:W3CDTF">2014-01-13T22:35:00Z</dcterms:created>
  <dcterms:modified xsi:type="dcterms:W3CDTF">2014-01-13T22:35:00Z</dcterms:modified>
</cp:coreProperties>
</file>