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188ED" w14:textId="559A67A9" w:rsidR="00970C7D" w:rsidRDefault="00B24741" w:rsidP="004D2B89">
      <w:pPr>
        <w:pStyle w:val="BodyA"/>
        <w:widowControl w:val="0"/>
        <w:spacing w:after="0" w:line="480" w:lineRule="auto"/>
        <w:jc w:val="center"/>
        <w:outlineLvl w:val="0"/>
        <w:rPr>
          <w:rFonts w:ascii="Times New Roman" w:hAnsi="Times New Roman" w:cs="Times New Roman"/>
          <w:b/>
          <w:bCs/>
          <w:lang w:val="en-AU"/>
        </w:rPr>
      </w:pPr>
      <w:r w:rsidRPr="00522A9B">
        <w:rPr>
          <w:rFonts w:ascii="Times New Roman" w:hAnsi="Times New Roman" w:cs="Times New Roman"/>
          <w:b/>
          <w:bCs/>
          <w:lang w:val="en-AU"/>
        </w:rPr>
        <w:t>Non-Naturalistic Moral Explanation</w:t>
      </w:r>
    </w:p>
    <w:p w14:paraId="1F87A114" w14:textId="77777777" w:rsidR="00C926A9" w:rsidRPr="00C926A9" w:rsidRDefault="00C926A9" w:rsidP="00C926A9">
      <w:pPr>
        <w:pStyle w:val="BodyA"/>
        <w:widowControl w:val="0"/>
        <w:spacing w:after="0" w:line="480" w:lineRule="auto"/>
        <w:jc w:val="center"/>
        <w:rPr>
          <w:rFonts w:ascii="Times New Roman" w:hAnsi="Times New Roman" w:cs="Times New Roman"/>
          <w:b/>
          <w:bCs/>
          <w:lang w:val="en-AU"/>
        </w:rPr>
      </w:pPr>
    </w:p>
    <w:p w14:paraId="47FEF750" w14:textId="77777777" w:rsidR="00970C7D" w:rsidRPr="00522A9B" w:rsidRDefault="00B24741" w:rsidP="004D2B89">
      <w:pPr>
        <w:pStyle w:val="BodyA"/>
        <w:spacing w:line="480" w:lineRule="auto"/>
        <w:jc w:val="both"/>
        <w:outlineLvl w:val="0"/>
        <w:rPr>
          <w:rFonts w:ascii="Times New Roman" w:hAnsi="Times New Roman" w:cs="Times New Roman"/>
          <w:lang w:val="en-AU"/>
        </w:rPr>
      </w:pPr>
      <w:r w:rsidRPr="00522A9B">
        <w:rPr>
          <w:rFonts w:ascii="Times New Roman" w:hAnsi="Times New Roman" w:cs="Times New Roman"/>
          <w:b/>
          <w:bCs/>
          <w:lang w:val="en-AU"/>
        </w:rPr>
        <w:t>1. Introduction</w:t>
      </w:r>
      <w:r w:rsidRPr="00522A9B">
        <w:rPr>
          <w:rFonts w:ascii="Times New Roman" w:hAnsi="Times New Roman" w:cs="Times New Roman"/>
          <w:lang w:val="en-AU"/>
        </w:rPr>
        <w:t xml:space="preserve"> </w:t>
      </w:r>
    </w:p>
    <w:p w14:paraId="1B62A4C9" w14:textId="21D46333" w:rsidR="00970C7D" w:rsidRPr="00522A9B" w:rsidRDefault="00B24741" w:rsidP="00522A9B">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It has seemed, to many, that there is an important connection between the ways in which some theoretical posits explain our observations, and our reas</w:t>
      </w:r>
      <w:bookmarkStart w:id="0" w:name="_GoBack"/>
      <w:bookmarkEnd w:id="0"/>
      <w:r w:rsidRPr="00522A9B">
        <w:rPr>
          <w:rFonts w:ascii="Times New Roman" w:hAnsi="Times New Roman" w:cs="Times New Roman"/>
          <w:lang w:val="en-AU"/>
        </w:rPr>
        <w:t>ons for being ontologically committed to those posits. One way to spell out this connection is in terms of what has become known as the explanatory criterion of ontological commitment. This is, roughly, the view that we ought to posit only those entities that are indispensable to our best explanations. The motivation for a criterion such as this is clear: it aims to rule out commitment to ‘ontologically dubious’ entities</w:t>
      </w:r>
      <w:r w:rsidR="0008463D" w:rsidRPr="00522A9B">
        <w:rPr>
          <w:rFonts w:ascii="Times New Roman" w:hAnsi="Times New Roman" w:cs="Times New Roman"/>
          <w:lang w:val="en-AU"/>
        </w:rPr>
        <w:t>—</w:t>
      </w:r>
      <w:r w:rsidRPr="00522A9B">
        <w:rPr>
          <w:rFonts w:ascii="Times New Roman" w:hAnsi="Times New Roman" w:cs="Times New Roman"/>
          <w:lang w:val="en-AU"/>
        </w:rPr>
        <w:t xml:space="preserve">entities such as undetectable fairies at the bottom of one’s garden. The explanatory criterion is sometimes framed as a fairly strong thesis: that we ought (epistemically) to posit </w:t>
      </w:r>
      <w:r w:rsidRPr="00522A9B">
        <w:rPr>
          <w:rFonts w:ascii="Times New Roman" w:hAnsi="Times New Roman" w:cs="Times New Roman"/>
          <w:i/>
          <w:iCs/>
          <w:lang w:val="en-AU"/>
        </w:rPr>
        <w:t>all and only</w:t>
      </w:r>
      <w:r w:rsidRPr="00522A9B">
        <w:rPr>
          <w:rFonts w:ascii="Times New Roman" w:hAnsi="Times New Roman" w:cs="Times New Roman"/>
          <w:lang w:val="en-AU"/>
        </w:rPr>
        <w:t xml:space="preserve"> those entities that are indispensable to the best available explanation</w:t>
      </w:r>
      <w:r w:rsidR="00CC2FD8">
        <w:rPr>
          <w:rFonts w:ascii="Times New Roman" w:hAnsi="Times New Roman" w:cs="Times New Roman"/>
          <w:lang w:val="en-AU"/>
        </w:rPr>
        <w:t>s</w:t>
      </w:r>
      <w:r w:rsidRPr="00522A9B">
        <w:rPr>
          <w:rFonts w:ascii="Times New Roman" w:hAnsi="Times New Roman" w:cs="Times New Roman"/>
          <w:lang w:val="en-AU"/>
        </w:rPr>
        <w:t xml:space="preserve"> of our observations.</w:t>
      </w:r>
      <w:r w:rsidR="00671236">
        <w:rPr>
          <w:rStyle w:val="FootnoteReference"/>
          <w:rFonts w:ascii="Times New Roman" w:hAnsi="Times New Roman" w:cs="Times New Roman"/>
          <w:lang w:val="en-AU"/>
        </w:rPr>
        <w:footnoteReference w:id="2"/>
      </w:r>
    </w:p>
    <w:p w14:paraId="32587C00" w14:textId="4F0BCF53" w:rsidR="00970C7D" w:rsidRPr="00522A9B" w:rsidRDefault="00B24741" w:rsidP="00522A9B">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 xml:space="preserve">It is easy to see, however, that even a relatively weak version of the thesis, such as the thesis that we ought (epistemically) to posit </w:t>
      </w:r>
      <w:r w:rsidRPr="00133CDA">
        <w:rPr>
          <w:rFonts w:ascii="Times New Roman" w:hAnsi="Times New Roman" w:cs="Times New Roman"/>
          <w:i/>
          <w:lang w:val="en-AU"/>
        </w:rPr>
        <w:t>only</w:t>
      </w:r>
      <w:r w:rsidRPr="00522A9B">
        <w:rPr>
          <w:rFonts w:ascii="Times New Roman" w:hAnsi="Times New Roman" w:cs="Times New Roman"/>
          <w:lang w:val="en-AU"/>
        </w:rPr>
        <w:t xml:space="preserve"> those entities that are indispensable to the best available explanations of our observations, will cause problems for a range of philosophical views. In particular, various non-naturalistic philosophical theories appear, at least on the face of it, to be unable to meet even this weak version of the explanatory criterion. For it typically seems that </w:t>
      </w:r>
      <w:r w:rsidR="00D23ACD">
        <w:rPr>
          <w:rFonts w:ascii="Times New Roman" w:hAnsi="Times New Roman" w:cs="Times New Roman"/>
          <w:lang w:val="en-AU"/>
        </w:rPr>
        <w:t>particular</w:t>
      </w:r>
      <w:r w:rsidRPr="00522A9B">
        <w:rPr>
          <w:rFonts w:ascii="Times New Roman" w:hAnsi="Times New Roman" w:cs="Times New Roman"/>
          <w:lang w:val="en-AU"/>
        </w:rPr>
        <w:t xml:space="preserve"> naturalistic facts are sufficient to do the explanatory work: the non-naturalistic facts are dispensable to any </w:t>
      </w:r>
      <w:r w:rsidRPr="00522A9B">
        <w:rPr>
          <w:rFonts w:ascii="Times New Roman" w:hAnsi="Times New Roman" w:cs="Times New Roman"/>
          <w:lang w:val="en-AU"/>
        </w:rPr>
        <w:lastRenderedPageBreak/>
        <w:t xml:space="preserve">explanation. </w:t>
      </w:r>
      <w:r w:rsidR="002B1BB3">
        <w:rPr>
          <w:rFonts w:ascii="Times New Roman" w:hAnsi="Times New Roman" w:cs="Times New Roman"/>
          <w:lang w:val="en-AU"/>
        </w:rPr>
        <w:t>If that</w:t>
      </w:r>
      <w:r w:rsidR="00B36CE2">
        <w:rPr>
          <w:rFonts w:ascii="Times New Roman" w:hAnsi="Times New Roman" w:cs="Times New Roman"/>
          <w:lang w:val="en-AU"/>
        </w:rPr>
        <w:t>’</w:t>
      </w:r>
      <w:r w:rsidR="002B1BB3">
        <w:rPr>
          <w:rFonts w:ascii="Times New Roman" w:hAnsi="Times New Roman" w:cs="Times New Roman"/>
          <w:lang w:val="en-AU"/>
        </w:rPr>
        <w:t>s right, however, then</w:t>
      </w:r>
      <w:r w:rsidRPr="00522A9B">
        <w:rPr>
          <w:rFonts w:ascii="Times New Roman" w:hAnsi="Times New Roman" w:cs="Times New Roman"/>
          <w:lang w:val="en-AU"/>
        </w:rPr>
        <w:t xml:space="preserve"> non-naturalistic accounts of morality, reason, prudence, and normativity more generally</w:t>
      </w:r>
      <w:r w:rsidR="00501333">
        <w:rPr>
          <w:rFonts w:ascii="Times New Roman" w:hAnsi="Times New Roman" w:cs="Times New Roman"/>
          <w:lang w:val="en-AU"/>
        </w:rPr>
        <w:t>,</w:t>
      </w:r>
      <w:r w:rsidRPr="00522A9B">
        <w:rPr>
          <w:rFonts w:ascii="Times New Roman" w:hAnsi="Times New Roman" w:cs="Times New Roman"/>
          <w:lang w:val="en-AU"/>
        </w:rPr>
        <w:t xml:space="preserve"> are all at </w:t>
      </w:r>
      <w:r w:rsidR="002B1BB3">
        <w:rPr>
          <w:rFonts w:ascii="Times New Roman" w:hAnsi="Times New Roman" w:cs="Times New Roman"/>
          <w:lang w:val="en-AU"/>
        </w:rPr>
        <w:t xml:space="preserve">risk, since there is simply no </w:t>
      </w:r>
      <w:r w:rsidR="00D66DCC">
        <w:rPr>
          <w:rFonts w:ascii="Times New Roman" w:hAnsi="Times New Roman" w:cs="Times New Roman"/>
          <w:lang w:val="en-AU"/>
        </w:rPr>
        <w:t xml:space="preserve">explanatory </w:t>
      </w:r>
      <w:r w:rsidR="002B1BB3">
        <w:rPr>
          <w:rFonts w:ascii="Times New Roman" w:hAnsi="Times New Roman" w:cs="Times New Roman"/>
          <w:lang w:val="en-AU"/>
        </w:rPr>
        <w:t xml:space="preserve">work for the </w:t>
      </w:r>
      <w:r w:rsidR="00D66DCC">
        <w:rPr>
          <w:rFonts w:ascii="Times New Roman" w:hAnsi="Times New Roman" w:cs="Times New Roman"/>
          <w:lang w:val="en-AU"/>
        </w:rPr>
        <w:t>non-natural facts to do</w:t>
      </w:r>
      <w:r w:rsidRPr="00522A9B">
        <w:rPr>
          <w:rFonts w:ascii="Times New Roman" w:hAnsi="Times New Roman" w:cs="Times New Roman"/>
          <w:lang w:val="en-AU"/>
        </w:rPr>
        <w:t xml:space="preserve">. Since the weak criterion is sufficient to raise these problems, henceforth it is this criterion that we have in mind when we talk of </w:t>
      </w:r>
      <w:r w:rsidRPr="00522A9B">
        <w:rPr>
          <w:rFonts w:ascii="Times New Roman" w:hAnsi="Times New Roman" w:cs="Times New Roman"/>
          <w:i/>
          <w:iCs/>
          <w:lang w:val="en-AU"/>
        </w:rPr>
        <w:t>the</w:t>
      </w:r>
      <w:r w:rsidRPr="00522A9B">
        <w:rPr>
          <w:rFonts w:ascii="Times New Roman" w:hAnsi="Times New Roman" w:cs="Times New Roman"/>
          <w:lang w:val="en-AU"/>
        </w:rPr>
        <w:t xml:space="preserve"> explanatory criterion of ontological commitment. </w:t>
      </w:r>
    </w:p>
    <w:p w14:paraId="0799E2B2" w14:textId="406493EC" w:rsidR="00970C7D" w:rsidRPr="00522A9B" w:rsidRDefault="00B24741" w:rsidP="00522A9B">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This paper focuses on a particular kind of non-naturalism: moral non-naturalism. Our</w:t>
      </w:r>
      <w:r w:rsidR="00FA2FB1">
        <w:rPr>
          <w:rFonts w:ascii="Times New Roman" w:hAnsi="Times New Roman" w:cs="Times New Roman"/>
          <w:lang w:val="en-AU"/>
        </w:rPr>
        <w:t xml:space="preserve"> primary</w:t>
      </w:r>
      <w:r w:rsidRPr="00522A9B">
        <w:rPr>
          <w:rFonts w:ascii="Times New Roman" w:hAnsi="Times New Roman" w:cs="Times New Roman"/>
          <w:lang w:val="en-AU"/>
        </w:rPr>
        <w:t xml:space="preserve"> aim is </w:t>
      </w:r>
      <w:r w:rsidR="00F4704B">
        <w:rPr>
          <w:rFonts w:ascii="Times New Roman" w:hAnsi="Times New Roman" w:cs="Times New Roman"/>
          <w:lang w:val="en-AU"/>
        </w:rPr>
        <w:t>to argue that</w:t>
      </w:r>
      <w:r w:rsidRPr="00522A9B">
        <w:rPr>
          <w:rFonts w:ascii="Times New Roman" w:hAnsi="Times New Roman" w:cs="Times New Roman"/>
          <w:lang w:val="en-AU"/>
        </w:rPr>
        <w:t xml:space="preserve"> the moral non-naturalist places herself in an invidious position if she simply accepts that the non-natural moral facts that she posits are not explanatory. This has, hitherto, been the route that moral non-naturalists have taken. They have attempted to make their position more palatable</w:t>
      </w:r>
      <w:r w:rsidR="00812F5F">
        <w:rPr>
          <w:rFonts w:ascii="Times New Roman" w:hAnsi="Times New Roman" w:cs="Times New Roman"/>
          <w:lang w:val="en-AU"/>
        </w:rPr>
        <w:t xml:space="preserve"> </w:t>
      </w:r>
      <w:r w:rsidRPr="00522A9B">
        <w:rPr>
          <w:rFonts w:ascii="Times New Roman" w:hAnsi="Times New Roman" w:cs="Times New Roman"/>
          <w:lang w:val="en-AU"/>
        </w:rPr>
        <w:t>by pointing out that there is reason to be suspicious of the explanatory criterion of ontological commitment. That is because other perfectly respectable views fall foul of that criterion</w:t>
      </w:r>
      <w:r w:rsidR="00DC433E">
        <w:rPr>
          <w:rFonts w:ascii="Times New Roman" w:hAnsi="Times New Roman" w:cs="Times New Roman"/>
          <w:lang w:val="en-AU"/>
        </w:rPr>
        <w:t>, most notably: mathematical realism</w:t>
      </w:r>
      <w:r w:rsidRPr="00522A9B">
        <w:rPr>
          <w:rFonts w:ascii="Times New Roman" w:hAnsi="Times New Roman" w:cs="Times New Roman"/>
          <w:lang w:val="en-AU"/>
        </w:rPr>
        <w:t xml:space="preserve">. Since we don’t want to rule out mathematical </w:t>
      </w:r>
      <w:r w:rsidR="00675A20" w:rsidRPr="00522A9B">
        <w:rPr>
          <w:rFonts w:ascii="Times New Roman" w:hAnsi="Times New Roman" w:cs="Times New Roman"/>
          <w:lang w:val="en-AU"/>
        </w:rPr>
        <w:t>realism</w:t>
      </w:r>
      <w:r w:rsidR="00762F72">
        <w:rPr>
          <w:rFonts w:ascii="Times New Roman" w:hAnsi="Times New Roman" w:cs="Times New Roman"/>
          <w:lang w:val="en-AU"/>
        </w:rPr>
        <w:t xml:space="preserve">, </w:t>
      </w:r>
      <w:r w:rsidRPr="00522A9B">
        <w:rPr>
          <w:rFonts w:ascii="Times New Roman" w:hAnsi="Times New Roman" w:cs="Times New Roman"/>
          <w:lang w:val="en-AU"/>
        </w:rPr>
        <w:t xml:space="preserve">we should jettison the explanatory criterion </w:t>
      </w:r>
      <w:r w:rsidR="006A11F6">
        <w:rPr>
          <w:rFonts w:ascii="Times New Roman" w:hAnsi="Times New Roman" w:cs="Times New Roman"/>
          <w:lang w:val="en-AU"/>
        </w:rPr>
        <w:t>of</w:t>
      </w:r>
      <w:r w:rsidR="006A11F6" w:rsidRPr="00522A9B">
        <w:rPr>
          <w:rFonts w:ascii="Times New Roman" w:hAnsi="Times New Roman" w:cs="Times New Roman"/>
          <w:lang w:val="en-AU"/>
        </w:rPr>
        <w:t xml:space="preserve"> </w:t>
      </w:r>
      <w:r w:rsidRPr="00522A9B">
        <w:rPr>
          <w:rFonts w:ascii="Times New Roman" w:hAnsi="Times New Roman" w:cs="Times New Roman"/>
          <w:lang w:val="en-AU"/>
        </w:rPr>
        <w:t xml:space="preserve">ontological commitment. </w:t>
      </w:r>
      <w:r w:rsidR="00FF42E3">
        <w:rPr>
          <w:rFonts w:ascii="Times New Roman" w:hAnsi="Times New Roman" w:cs="Times New Roman"/>
          <w:lang w:val="en-AU"/>
        </w:rPr>
        <w:t>Against this manoeuvre, w</w:t>
      </w:r>
      <w:r w:rsidR="00FA2FB1">
        <w:rPr>
          <w:rFonts w:ascii="Times New Roman" w:hAnsi="Times New Roman" w:cs="Times New Roman"/>
          <w:lang w:val="en-AU"/>
        </w:rPr>
        <w:t>e</w:t>
      </w:r>
      <w:r w:rsidRPr="00522A9B">
        <w:rPr>
          <w:rFonts w:ascii="Times New Roman" w:hAnsi="Times New Roman" w:cs="Times New Roman"/>
          <w:lang w:val="en-AU"/>
        </w:rPr>
        <w:t xml:space="preserve"> argue that many contemporary mathematical </w:t>
      </w:r>
      <w:r w:rsidR="009101AF" w:rsidRPr="00522A9B">
        <w:rPr>
          <w:rFonts w:ascii="Times New Roman" w:hAnsi="Times New Roman" w:cs="Times New Roman"/>
          <w:lang w:val="en-AU"/>
        </w:rPr>
        <w:t>realist</w:t>
      </w:r>
      <w:r w:rsidRPr="00522A9B">
        <w:rPr>
          <w:rFonts w:ascii="Times New Roman" w:hAnsi="Times New Roman" w:cs="Times New Roman"/>
          <w:lang w:val="en-AU"/>
        </w:rPr>
        <w:t>s accept the explanatory criterion and provide an account of how mathematical objects are indeed indispensable to our best explanations. Thu</w:t>
      </w:r>
      <w:r w:rsidR="0051360D">
        <w:rPr>
          <w:rFonts w:ascii="Times New Roman" w:hAnsi="Times New Roman" w:cs="Times New Roman"/>
          <w:lang w:val="en-AU"/>
        </w:rPr>
        <w:t>s</w:t>
      </w:r>
      <w:r w:rsidRPr="00522A9B">
        <w:rPr>
          <w:rFonts w:ascii="Times New Roman" w:hAnsi="Times New Roman" w:cs="Times New Roman"/>
          <w:lang w:val="en-AU"/>
        </w:rPr>
        <w:t xml:space="preserve">, the moral non-naturalist will be left in </w:t>
      </w:r>
      <w:r w:rsidR="006334F0" w:rsidRPr="00522A9B">
        <w:rPr>
          <w:rFonts w:ascii="Times New Roman" w:hAnsi="Times New Roman" w:cs="Times New Roman"/>
          <w:lang w:val="en-AU"/>
        </w:rPr>
        <w:t xml:space="preserve">an </w:t>
      </w:r>
      <w:r w:rsidRPr="00522A9B">
        <w:rPr>
          <w:rFonts w:ascii="Times New Roman" w:hAnsi="Times New Roman" w:cs="Times New Roman"/>
          <w:lang w:val="en-AU"/>
        </w:rPr>
        <w:t xml:space="preserve">awkward dialectical position if she accepts that non-natural moral properties play no such explanatory role. </w:t>
      </w:r>
    </w:p>
    <w:p w14:paraId="6F0C4178" w14:textId="108F0EDF" w:rsidR="00D608EC" w:rsidRDefault="00B24741" w:rsidP="00D608EC">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 xml:space="preserve">This provides the impetus for </w:t>
      </w:r>
      <w:r w:rsidR="0051360D">
        <w:rPr>
          <w:rFonts w:ascii="Times New Roman" w:hAnsi="Times New Roman" w:cs="Times New Roman"/>
          <w:lang w:val="en-AU"/>
        </w:rPr>
        <w:t xml:space="preserve">the secondary aim of the paper, which is to offer the non-naturalist an alternative strategy for dealing with moral explanations. </w:t>
      </w:r>
      <w:r w:rsidR="00633698">
        <w:rPr>
          <w:rFonts w:ascii="Times New Roman" w:hAnsi="Times New Roman" w:cs="Times New Roman"/>
          <w:lang w:val="en-AU"/>
        </w:rPr>
        <w:t xml:space="preserve">The strategy is to retain the explanatory criterion of ontological commitment and maintain that </w:t>
      </w:r>
      <w:r w:rsidR="00D66DCC">
        <w:rPr>
          <w:rFonts w:ascii="Times New Roman" w:hAnsi="Times New Roman" w:cs="Times New Roman"/>
          <w:lang w:val="en-AU"/>
        </w:rPr>
        <w:t xml:space="preserve">non-natural </w:t>
      </w:r>
      <w:r w:rsidR="0051360D">
        <w:rPr>
          <w:rFonts w:ascii="Times New Roman" w:hAnsi="Times New Roman" w:cs="Times New Roman"/>
          <w:lang w:val="en-AU"/>
        </w:rPr>
        <w:t xml:space="preserve">moral </w:t>
      </w:r>
      <w:r w:rsidR="00633698">
        <w:rPr>
          <w:rFonts w:ascii="Times New Roman" w:hAnsi="Times New Roman" w:cs="Times New Roman"/>
          <w:lang w:val="en-AU"/>
        </w:rPr>
        <w:t>properties are, in fact, explanatory. The explanations they provide, however, are non-causal</w:t>
      </w:r>
      <w:r w:rsidR="00501333">
        <w:rPr>
          <w:rFonts w:ascii="Times New Roman" w:hAnsi="Times New Roman" w:cs="Times New Roman"/>
          <w:lang w:val="en-AU"/>
        </w:rPr>
        <w:t xml:space="preserve"> explanations.</w:t>
      </w:r>
      <w:r w:rsidR="00D608EC">
        <w:rPr>
          <w:rFonts w:ascii="Times New Roman" w:hAnsi="Times New Roman" w:cs="Times New Roman"/>
          <w:lang w:val="en-AU"/>
        </w:rPr>
        <w:t xml:space="preserve"> We will explain how the moral non-naturalist can make use of explanations of this kind, by giving an analysis in </w:t>
      </w:r>
      <w:r w:rsidR="00D608EC">
        <w:rPr>
          <w:rFonts w:ascii="Times New Roman" w:hAnsi="Times New Roman" w:cs="Times New Roman"/>
          <w:lang w:val="en-AU"/>
        </w:rPr>
        <w:lastRenderedPageBreak/>
        <w:t>counterfactual terms. In this way, the non-naturalist appears to recover their partner in crime, the mathematical realist, who can also understand the explanatory contribution that mathematics makes in terms of non-causal explanation</w:t>
      </w:r>
      <w:r w:rsidR="006A11F6">
        <w:rPr>
          <w:rFonts w:ascii="Times New Roman" w:hAnsi="Times New Roman" w:cs="Times New Roman"/>
          <w:lang w:val="en-AU"/>
        </w:rPr>
        <w:t>s</w:t>
      </w:r>
      <w:r w:rsidR="00D608EC">
        <w:rPr>
          <w:rFonts w:ascii="Times New Roman" w:hAnsi="Times New Roman" w:cs="Times New Roman"/>
          <w:lang w:val="en-AU"/>
        </w:rPr>
        <w:t xml:space="preserve"> underpinned by counterfactuals.</w:t>
      </w:r>
    </w:p>
    <w:p w14:paraId="071BADE2" w14:textId="326A933E" w:rsidR="005638CF" w:rsidRDefault="00D608EC" w:rsidP="00D608EC">
      <w:pPr>
        <w:pStyle w:val="BodyA"/>
        <w:spacing w:line="480" w:lineRule="auto"/>
        <w:jc w:val="both"/>
        <w:rPr>
          <w:rFonts w:ascii="Times New Roman" w:hAnsi="Times New Roman" w:cs="Times New Roman"/>
          <w:lang w:val="en-AU"/>
        </w:rPr>
      </w:pPr>
      <w:r>
        <w:rPr>
          <w:rFonts w:ascii="Times New Roman" w:hAnsi="Times New Roman" w:cs="Times New Roman"/>
          <w:lang w:val="en-AU"/>
        </w:rPr>
        <w:t>As we shall see, the strategy that we offer the non-naturalist may require her to endorse counterpossibles</w:t>
      </w:r>
      <w:r w:rsidR="00762F72">
        <w:rPr>
          <w:lang w:val="en-AU"/>
        </w:rPr>
        <w:t>—</w:t>
      </w:r>
      <w:r w:rsidR="00084931">
        <w:rPr>
          <w:rFonts w:ascii="Times New Roman" w:hAnsi="Times New Roman" w:cs="Times New Roman"/>
          <w:lang w:val="en-AU"/>
        </w:rPr>
        <w:t>counterfactuals with impossible antecedents</w:t>
      </w:r>
      <w:r w:rsidR="00762F72">
        <w:rPr>
          <w:lang w:val="en-AU"/>
        </w:rPr>
        <w:t>—</w:t>
      </w:r>
      <w:r w:rsidR="00084931">
        <w:rPr>
          <w:rFonts w:ascii="Times New Roman" w:hAnsi="Times New Roman" w:cs="Times New Roman"/>
          <w:lang w:val="en-AU"/>
        </w:rPr>
        <w:t xml:space="preserve">as the basis for understanding the explanatory contribution made by non-natural moral </w:t>
      </w:r>
      <w:r w:rsidR="00A4095A">
        <w:rPr>
          <w:rFonts w:ascii="Times New Roman" w:hAnsi="Times New Roman" w:cs="Times New Roman"/>
          <w:lang w:val="en-AU"/>
        </w:rPr>
        <w:t>properties</w:t>
      </w:r>
      <w:r w:rsidR="00F61E52">
        <w:rPr>
          <w:rFonts w:ascii="Times New Roman" w:hAnsi="Times New Roman" w:cs="Times New Roman"/>
          <w:lang w:val="en-AU"/>
        </w:rPr>
        <w:t>,</w:t>
      </w:r>
      <w:r w:rsidR="00A4095A">
        <w:rPr>
          <w:rFonts w:ascii="Times New Roman" w:hAnsi="Times New Roman" w:cs="Times New Roman"/>
          <w:lang w:val="en-AU"/>
        </w:rPr>
        <w:t xml:space="preserve"> </w:t>
      </w:r>
      <w:r w:rsidR="00F61E52">
        <w:rPr>
          <w:rFonts w:ascii="Times New Roman" w:hAnsi="Times New Roman" w:cs="Times New Roman"/>
          <w:lang w:val="en-AU"/>
        </w:rPr>
        <w:t>depending</w:t>
      </w:r>
      <w:r>
        <w:rPr>
          <w:rFonts w:ascii="Times New Roman" w:hAnsi="Times New Roman" w:cs="Times New Roman"/>
          <w:lang w:val="en-AU"/>
        </w:rPr>
        <w:t xml:space="preserve"> on her antecedent views about the nature of </w:t>
      </w:r>
      <w:r w:rsidR="00424591">
        <w:rPr>
          <w:rFonts w:ascii="Times New Roman" w:hAnsi="Times New Roman" w:cs="Times New Roman"/>
          <w:lang w:val="en-AU"/>
        </w:rPr>
        <w:t xml:space="preserve">such </w:t>
      </w:r>
      <w:r>
        <w:rPr>
          <w:rFonts w:ascii="Times New Roman" w:hAnsi="Times New Roman" w:cs="Times New Roman"/>
          <w:lang w:val="en-AU"/>
        </w:rPr>
        <w:t xml:space="preserve">properties. </w:t>
      </w:r>
      <w:r w:rsidR="00084931">
        <w:rPr>
          <w:rFonts w:ascii="Times New Roman" w:hAnsi="Times New Roman" w:cs="Times New Roman"/>
          <w:lang w:val="en-AU"/>
        </w:rPr>
        <w:t>While counterpossibles are controversial, we will argue that moral naturalists are committed to their non-vacuous truth just as much as non-naturalists, and so the controversy surrounding counterpossibles cannot be used against the non-naturalist in the debate over the nature of moral properties.</w:t>
      </w:r>
    </w:p>
    <w:p w14:paraId="6E958430" w14:textId="6DCAD122" w:rsidR="00671236" w:rsidRPr="00522A9B" w:rsidRDefault="00671236" w:rsidP="00D608EC">
      <w:pPr>
        <w:pStyle w:val="BodyA"/>
        <w:spacing w:line="480" w:lineRule="auto"/>
        <w:jc w:val="both"/>
        <w:rPr>
          <w:rFonts w:ascii="Times New Roman" w:hAnsi="Times New Roman" w:cs="Times New Roman"/>
          <w:lang w:val="en-AU"/>
        </w:rPr>
      </w:pPr>
    </w:p>
    <w:p w14:paraId="03355E47" w14:textId="77777777" w:rsidR="00970C7D" w:rsidRPr="00522A9B" w:rsidRDefault="00B24741" w:rsidP="004D2B89">
      <w:pPr>
        <w:pStyle w:val="BodyA"/>
        <w:spacing w:line="480" w:lineRule="auto"/>
        <w:jc w:val="both"/>
        <w:outlineLvl w:val="0"/>
        <w:rPr>
          <w:rFonts w:ascii="Times New Roman" w:hAnsi="Times New Roman" w:cs="Times New Roman"/>
          <w:b/>
          <w:bCs/>
          <w:lang w:val="en-AU"/>
        </w:rPr>
      </w:pPr>
      <w:r w:rsidRPr="00522A9B">
        <w:rPr>
          <w:rFonts w:ascii="Times New Roman" w:hAnsi="Times New Roman" w:cs="Times New Roman"/>
          <w:b/>
          <w:bCs/>
          <w:lang w:val="en-AU"/>
        </w:rPr>
        <w:t>2. Moral Realism and Explanation</w:t>
      </w:r>
    </w:p>
    <w:p w14:paraId="35B2B3CD" w14:textId="68D9C4C4" w:rsidR="00153FC5" w:rsidRDefault="00B24741" w:rsidP="00153FC5">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We understand moral realism to be the view that there are moral facts, and that these facts are stance-independent: the standards that determine the moral facts are not made true by the beliefs, attitudes, conventions, or agreements of actual or hypothetical appraisers.</w:t>
      </w:r>
      <w:r w:rsidRPr="00522A9B">
        <w:rPr>
          <w:rFonts w:ascii="Times New Roman" w:eastAsia="Times New Roman" w:hAnsi="Times New Roman" w:cs="Times New Roman"/>
          <w:vertAlign w:val="superscript"/>
          <w:lang w:val="en-AU"/>
        </w:rPr>
        <w:footnoteReference w:id="3"/>
      </w:r>
      <w:r w:rsidRPr="00522A9B">
        <w:rPr>
          <w:rFonts w:ascii="Times New Roman" w:hAnsi="Times New Roman" w:cs="Times New Roman"/>
          <w:lang w:val="en-AU"/>
        </w:rPr>
        <w:t xml:space="preserve"> </w:t>
      </w:r>
      <w:r w:rsidR="00153FC5">
        <w:rPr>
          <w:rFonts w:ascii="Times New Roman" w:hAnsi="Times New Roman" w:cs="Times New Roman"/>
          <w:lang w:val="en-AU"/>
        </w:rPr>
        <w:t xml:space="preserve">In what follows, we suppose that </w:t>
      </w:r>
      <w:r w:rsidR="00153FC5" w:rsidRPr="00812F5F">
        <w:rPr>
          <w:rFonts w:ascii="Times New Roman" w:hAnsi="Times New Roman" w:cs="Times New Roman"/>
          <w:i/>
          <w:lang w:val="en-AU"/>
        </w:rPr>
        <w:t>naturalistic</w:t>
      </w:r>
      <w:r w:rsidR="00153FC5">
        <w:rPr>
          <w:rFonts w:ascii="Times New Roman" w:hAnsi="Times New Roman" w:cs="Times New Roman"/>
          <w:lang w:val="en-AU"/>
        </w:rPr>
        <w:t xml:space="preserve"> moral realism entails that moral properties are nothing over and above natural properties: that is, moral properties are reducible to, or identical with, or </w:t>
      </w:r>
      <w:r w:rsidR="005E7277">
        <w:rPr>
          <w:rFonts w:ascii="Times New Roman" w:hAnsi="Times New Roman" w:cs="Times New Roman"/>
          <w:lang w:val="en-AU"/>
        </w:rPr>
        <w:t xml:space="preserve">fully </w:t>
      </w:r>
      <w:r w:rsidR="006D2F83">
        <w:rPr>
          <w:rFonts w:ascii="Times New Roman" w:hAnsi="Times New Roman" w:cs="Times New Roman"/>
          <w:lang w:val="en-AU"/>
        </w:rPr>
        <w:t xml:space="preserve">constituted by, or </w:t>
      </w:r>
      <w:r w:rsidR="005E7277">
        <w:rPr>
          <w:rFonts w:ascii="Times New Roman" w:hAnsi="Times New Roman" w:cs="Times New Roman"/>
          <w:lang w:val="en-AU"/>
        </w:rPr>
        <w:t xml:space="preserve">fully </w:t>
      </w:r>
      <w:r w:rsidR="006D2F83">
        <w:rPr>
          <w:rFonts w:ascii="Times New Roman" w:hAnsi="Times New Roman" w:cs="Times New Roman"/>
          <w:lang w:val="en-AU"/>
        </w:rPr>
        <w:t>grounded in</w:t>
      </w:r>
      <w:r w:rsidR="00153FC5">
        <w:rPr>
          <w:rFonts w:ascii="Times New Roman" w:hAnsi="Times New Roman" w:cs="Times New Roman"/>
          <w:lang w:val="en-AU"/>
        </w:rPr>
        <w:t xml:space="preserve"> natural properties. By contrast, we suppose that </w:t>
      </w:r>
      <w:r w:rsidR="00153FC5" w:rsidRPr="00812F5F">
        <w:rPr>
          <w:rFonts w:ascii="Times New Roman" w:hAnsi="Times New Roman" w:cs="Times New Roman"/>
          <w:i/>
          <w:lang w:val="en-AU"/>
        </w:rPr>
        <w:t>non-naturalistic</w:t>
      </w:r>
      <w:r w:rsidR="00153FC5" w:rsidRPr="00522A9B">
        <w:rPr>
          <w:rFonts w:ascii="Times New Roman" w:hAnsi="Times New Roman" w:cs="Times New Roman"/>
          <w:lang w:val="en-AU"/>
        </w:rPr>
        <w:t xml:space="preserve"> moral realism is the view that moral properties </w:t>
      </w:r>
      <w:r w:rsidR="00153FC5" w:rsidRPr="00130DA8">
        <w:rPr>
          <w:rFonts w:ascii="Times New Roman" w:hAnsi="Times New Roman" w:cs="Times New Roman"/>
          <w:i/>
          <w:lang w:val="en-AU"/>
        </w:rPr>
        <w:t>are</w:t>
      </w:r>
      <w:r w:rsidR="00153FC5">
        <w:rPr>
          <w:rFonts w:ascii="Times New Roman" w:hAnsi="Times New Roman" w:cs="Times New Roman"/>
          <w:lang w:val="en-AU"/>
        </w:rPr>
        <w:t xml:space="preserve"> something over and above</w:t>
      </w:r>
      <w:r w:rsidR="00153FC5" w:rsidRPr="00522A9B">
        <w:rPr>
          <w:rFonts w:ascii="Times New Roman" w:hAnsi="Times New Roman" w:cs="Times New Roman"/>
          <w:lang w:val="en-AU"/>
        </w:rPr>
        <w:t xml:space="preserve"> natural </w:t>
      </w:r>
      <w:r w:rsidR="00153FC5" w:rsidRPr="00522A9B">
        <w:rPr>
          <w:rFonts w:ascii="Times New Roman" w:hAnsi="Times New Roman" w:cs="Times New Roman"/>
          <w:lang w:val="en-AU"/>
        </w:rPr>
        <w:lastRenderedPageBreak/>
        <w:t>properties</w:t>
      </w:r>
      <w:r w:rsidR="00153FC5">
        <w:rPr>
          <w:rFonts w:ascii="Times New Roman" w:hAnsi="Times New Roman" w:cs="Times New Roman"/>
          <w:lang w:val="en-AU"/>
        </w:rPr>
        <w:t>: the moral properties are not reducible to, or identical with, the natural properties (though some may be reducible to other non-natural properties). T</w:t>
      </w:r>
      <w:r w:rsidR="00153FC5" w:rsidRPr="00522A9B">
        <w:rPr>
          <w:rFonts w:ascii="Times New Roman" w:hAnsi="Times New Roman" w:cs="Times New Roman"/>
          <w:lang w:val="en-AU"/>
        </w:rPr>
        <w:t xml:space="preserve">he non-naturalistic moral realist </w:t>
      </w:r>
      <w:r w:rsidR="00D66DCC">
        <w:rPr>
          <w:rFonts w:ascii="Times New Roman" w:hAnsi="Times New Roman" w:cs="Times New Roman"/>
          <w:lang w:val="en-AU"/>
        </w:rPr>
        <w:t xml:space="preserve">typically </w:t>
      </w:r>
      <w:r w:rsidR="00153FC5" w:rsidRPr="00522A9B">
        <w:rPr>
          <w:rFonts w:ascii="Times New Roman" w:hAnsi="Times New Roman" w:cs="Times New Roman"/>
          <w:lang w:val="en-AU"/>
        </w:rPr>
        <w:t>holds that, despite th</w:t>
      </w:r>
      <w:r w:rsidR="00153FC5">
        <w:rPr>
          <w:rFonts w:ascii="Times New Roman" w:hAnsi="Times New Roman" w:cs="Times New Roman"/>
          <w:lang w:val="en-AU"/>
        </w:rPr>
        <w:t>e independence of the moral</w:t>
      </w:r>
      <w:r w:rsidR="00153FC5" w:rsidRPr="00522A9B">
        <w:rPr>
          <w:rFonts w:ascii="Times New Roman" w:hAnsi="Times New Roman" w:cs="Times New Roman"/>
          <w:lang w:val="en-AU"/>
        </w:rPr>
        <w:t>, the</w:t>
      </w:r>
      <w:r w:rsidR="00153FC5">
        <w:rPr>
          <w:rFonts w:ascii="Times New Roman" w:hAnsi="Times New Roman" w:cs="Times New Roman"/>
          <w:lang w:val="en-AU"/>
        </w:rPr>
        <w:t xml:space="preserve"> moral</w:t>
      </w:r>
      <w:r w:rsidR="00153FC5" w:rsidRPr="00522A9B">
        <w:rPr>
          <w:rFonts w:ascii="Times New Roman" w:hAnsi="Times New Roman" w:cs="Times New Roman"/>
          <w:lang w:val="en-AU"/>
        </w:rPr>
        <w:t xml:space="preserve"> prope</w:t>
      </w:r>
      <w:r w:rsidR="00153FC5">
        <w:rPr>
          <w:rFonts w:ascii="Times New Roman" w:hAnsi="Times New Roman" w:cs="Times New Roman"/>
          <w:lang w:val="en-AU"/>
        </w:rPr>
        <w:t>rties nonetheless supervene on the natural properties</w:t>
      </w:r>
      <w:r w:rsidR="00153FC5" w:rsidRPr="00522A9B">
        <w:rPr>
          <w:rFonts w:ascii="Times New Roman" w:hAnsi="Times New Roman" w:cs="Times New Roman"/>
          <w:lang w:val="en-AU"/>
        </w:rPr>
        <w:t>.</w:t>
      </w:r>
      <w:r w:rsidR="00153FC5">
        <w:rPr>
          <w:rFonts w:ascii="Times New Roman" w:hAnsi="Times New Roman" w:cs="Times New Roman"/>
          <w:lang w:val="en-AU"/>
        </w:rPr>
        <w:t xml:space="preserve"> </w:t>
      </w:r>
      <w:r w:rsidR="00F42283">
        <w:rPr>
          <w:rFonts w:ascii="Times New Roman" w:hAnsi="Times New Roman" w:cs="Times New Roman"/>
          <w:lang w:val="en-AU"/>
        </w:rPr>
        <w:t>The question arises as to what counts as a natural property</w:t>
      </w:r>
      <w:r w:rsidR="00D66DCC">
        <w:rPr>
          <w:rFonts w:ascii="Times New Roman" w:hAnsi="Times New Roman" w:cs="Times New Roman"/>
          <w:lang w:val="en-AU"/>
        </w:rPr>
        <w:t xml:space="preserve"> and what counts as a non-natural property</w:t>
      </w:r>
      <w:r w:rsidR="00F42283">
        <w:rPr>
          <w:rFonts w:ascii="Times New Roman" w:hAnsi="Times New Roman" w:cs="Times New Roman"/>
          <w:lang w:val="en-AU"/>
        </w:rPr>
        <w:t>. We have no wish to adjudicate this vexed issue here. So, in what follows we will simply suppose that the natural properties are those with causal powers. The non-natural properties are those that lack causal powers.</w:t>
      </w:r>
      <w:r w:rsidR="00F42283">
        <w:rPr>
          <w:rStyle w:val="FootnoteReference"/>
          <w:rFonts w:ascii="Times New Roman" w:hAnsi="Times New Roman" w:cs="Times New Roman"/>
          <w:lang w:val="en-AU"/>
        </w:rPr>
        <w:footnoteReference w:id="4"/>
      </w:r>
    </w:p>
    <w:p w14:paraId="230271AC" w14:textId="610B02D8" w:rsidR="005E7D5D" w:rsidRDefault="00B24741" w:rsidP="003761B7">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Sturgeon invokes a counterfactual test for explanatory relevance in defen</w:t>
      </w:r>
      <w:r w:rsidR="009A648A">
        <w:rPr>
          <w:rFonts w:ascii="Times New Roman" w:hAnsi="Times New Roman" w:cs="Times New Roman"/>
          <w:lang w:val="en-AU"/>
        </w:rPr>
        <w:t>c</w:t>
      </w:r>
      <w:r w:rsidRPr="00522A9B">
        <w:rPr>
          <w:rFonts w:ascii="Times New Roman" w:hAnsi="Times New Roman" w:cs="Times New Roman"/>
          <w:lang w:val="en-AU"/>
        </w:rPr>
        <w:t xml:space="preserve">e of realism. According to this test, roughly, a fact </w:t>
      </w:r>
      <w:r w:rsidRPr="00133CDA">
        <w:rPr>
          <w:rFonts w:ascii="Times New Roman" w:hAnsi="Times New Roman" w:cs="Times New Roman"/>
          <w:i/>
          <w:lang w:val="en-AU"/>
        </w:rPr>
        <w:t>x</w:t>
      </w:r>
      <w:r w:rsidRPr="00522A9B">
        <w:rPr>
          <w:rFonts w:ascii="Times New Roman" w:hAnsi="Times New Roman" w:cs="Times New Roman"/>
          <w:lang w:val="en-AU"/>
        </w:rPr>
        <w:t xml:space="preserve"> is explanatorily relevant to a distinct fact </w:t>
      </w:r>
      <w:r w:rsidRPr="00133CDA">
        <w:rPr>
          <w:rFonts w:ascii="Times New Roman" w:hAnsi="Times New Roman" w:cs="Times New Roman"/>
          <w:i/>
          <w:lang w:val="en-AU"/>
        </w:rPr>
        <w:t>y</w:t>
      </w:r>
      <w:r w:rsidRPr="00522A9B">
        <w:rPr>
          <w:rFonts w:ascii="Times New Roman" w:hAnsi="Times New Roman" w:cs="Times New Roman"/>
          <w:lang w:val="en-AU"/>
        </w:rPr>
        <w:t xml:space="preserve"> if it is true that, if </w:t>
      </w:r>
      <w:r w:rsidRPr="00133CDA">
        <w:rPr>
          <w:rFonts w:ascii="Times New Roman" w:hAnsi="Times New Roman" w:cs="Times New Roman"/>
          <w:i/>
          <w:lang w:val="en-AU"/>
        </w:rPr>
        <w:t>x</w:t>
      </w:r>
      <w:r w:rsidRPr="00522A9B">
        <w:rPr>
          <w:rFonts w:ascii="Times New Roman" w:hAnsi="Times New Roman" w:cs="Times New Roman"/>
          <w:lang w:val="en-AU"/>
        </w:rPr>
        <w:t xml:space="preserve"> had not occurred, </w:t>
      </w:r>
      <w:r w:rsidRPr="00133CDA">
        <w:rPr>
          <w:rFonts w:ascii="Times New Roman" w:hAnsi="Times New Roman" w:cs="Times New Roman"/>
          <w:i/>
          <w:lang w:val="en-AU"/>
        </w:rPr>
        <w:t>y</w:t>
      </w:r>
      <w:r w:rsidRPr="00522A9B">
        <w:rPr>
          <w:rFonts w:ascii="Times New Roman" w:hAnsi="Times New Roman" w:cs="Times New Roman"/>
          <w:lang w:val="en-AU"/>
        </w:rPr>
        <w:t xml:space="preserve"> would not have occurred (Sturgeon 1985: 65). Sturgeon argues that</w:t>
      </w:r>
      <w:r w:rsidR="00003738">
        <w:rPr>
          <w:rFonts w:ascii="Times New Roman" w:hAnsi="Times New Roman" w:cs="Times New Roman"/>
          <w:lang w:val="en-AU"/>
        </w:rPr>
        <w:t xml:space="preserve"> </w:t>
      </w:r>
      <w:r w:rsidRPr="00522A9B">
        <w:rPr>
          <w:rFonts w:ascii="Times New Roman" w:hAnsi="Times New Roman" w:cs="Times New Roman"/>
          <w:lang w:val="en-AU"/>
        </w:rPr>
        <w:t>the putative moral facts pass the counterfactual test.</w:t>
      </w:r>
      <w:r w:rsidR="00F42283">
        <w:rPr>
          <w:rFonts w:ascii="Times New Roman" w:hAnsi="Times New Roman" w:cs="Times New Roman"/>
          <w:lang w:val="en-AU"/>
        </w:rPr>
        <w:t xml:space="preserve"> </w:t>
      </w:r>
      <w:r w:rsidR="00F42283" w:rsidRPr="00522A9B">
        <w:rPr>
          <w:rFonts w:ascii="Times New Roman" w:hAnsi="Times New Roman" w:cs="Times New Roman"/>
          <w:lang w:val="en-AU"/>
        </w:rPr>
        <w:t>I</w:t>
      </w:r>
      <w:r w:rsidR="00F42283">
        <w:rPr>
          <w:rFonts w:ascii="Times New Roman" w:hAnsi="Times New Roman" w:cs="Times New Roman"/>
          <w:lang w:val="en-AU"/>
        </w:rPr>
        <w:t>t is often thought (Thomson 1996) that if</w:t>
      </w:r>
      <w:r w:rsidR="00F42283" w:rsidRPr="00522A9B">
        <w:rPr>
          <w:rFonts w:ascii="Times New Roman" w:hAnsi="Times New Roman" w:cs="Times New Roman"/>
          <w:lang w:val="en-AU"/>
        </w:rPr>
        <w:t xml:space="preserve"> moral facts explain anything at all, the potential explananda </w:t>
      </w:r>
      <w:r w:rsidR="00F42283">
        <w:rPr>
          <w:rFonts w:ascii="Times New Roman" w:hAnsi="Times New Roman" w:cs="Times New Roman"/>
          <w:lang w:val="en-AU"/>
        </w:rPr>
        <w:t>are</w:t>
      </w:r>
      <w:r w:rsidR="00F42283" w:rsidRPr="00522A9B">
        <w:rPr>
          <w:rFonts w:ascii="Times New Roman" w:hAnsi="Times New Roman" w:cs="Times New Roman"/>
          <w:lang w:val="en-AU"/>
        </w:rPr>
        <w:t xml:space="preserve"> limited to the moral beliefs, actions, and attitudes or responses of agents.</w:t>
      </w:r>
      <w:r w:rsidR="00F42283" w:rsidRPr="00522A9B">
        <w:rPr>
          <w:rFonts w:ascii="Times New Roman" w:eastAsia="Times New Roman" w:hAnsi="Times New Roman" w:cs="Times New Roman"/>
          <w:vertAlign w:val="superscript"/>
          <w:lang w:val="en-AU"/>
        </w:rPr>
        <w:footnoteReference w:id="5"/>
      </w:r>
      <w:r w:rsidR="00F42283" w:rsidRPr="00522A9B">
        <w:rPr>
          <w:rFonts w:ascii="Times New Roman" w:hAnsi="Times New Roman" w:cs="Times New Roman"/>
          <w:lang w:val="en-AU"/>
        </w:rPr>
        <w:t xml:space="preserve"> </w:t>
      </w:r>
      <w:r w:rsidR="00F42283">
        <w:rPr>
          <w:rFonts w:ascii="Times New Roman" w:hAnsi="Times New Roman" w:cs="Times New Roman"/>
          <w:lang w:val="en-AU"/>
        </w:rPr>
        <w:t>Thus, Sturgeon offers the following example of moral explanation: Hitler</w:t>
      </w:r>
      <w:r w:rsidR="00B36CE2">
        <w:rPr>
          <w:rFonts w:ascii="Times New Roman" w:hAnsi="Times New Roman" w:cs="Times New Roman"/>
          <w:lang w:val="en-AU"/>
        </w:rPr>
        <w:t>’</w:t>
      </w:r>
      <w:r w:rsidR="00F42283">
        <w:rPr>
          <w:rFonts w:ascii="Times New Roman" w:hAnsi="Times New Roman" w:cs="Times New Roman"/>
          <w:lang w:val="en-AU"/>
        </w:rPr>
        <w:t>s depravit</w:t>
      </w:r>
      <w:r w:rsidR="00B36CE2">
        <w:rPr>
          <w:rFonts w:ascii="Times New Roman" w:hAnsi="Times New Roman" w:cs="Times New Roman"/>
          <w:lang w:val="en-AU"/>
        </w:rPr>
        <w:t>y</w:t>
      </w:r>
      <w:r w:rsidR="00A32D18">
        <w:rPr>
          <w:rFonts w:ascii="Times New Roman" w:hAnsi="Times New Roman" w:cs="Times New Roman"/>
          <w:lang w:val="en-AU"/>
        </w:rPr>
        <w:t>—</w:t>
      </w:r>
      <w:r w:rsidR="00F42283">
        <w:rPr>
          <w:rFonts w:ascii="Times New Roman" w:hAnsi="Times New Roman" w:cs="Times New Roman"/>
          <w:lang w:val="en-AU"/>
        </w:rPr>
        <w:t>a moral property</w:t>
      </w:r>
      <w:r w:rsidR="00A32D18">
        <w:rPr>
          <w:rFonts w:ascii="Times New Roman" w:hAnsi="Times New Roman" w:cs="Times New Roman"/>
          <w:lang w:val="en-AU"/>
        </w:rPr>
        <w:t>—</w:t>
      </w:r>
      <w:r w:rsidR="00F42283">
        <w:rPr>
          <w:rFonts w:ascii="Times New Roman" w:hAnsi="Times New Roman" w:cs="Times New Roman"/>
          <w:lang w:val="en-AU"/>
        </w:rPr>
        <w:t xml:space="preserve">explains why he ordered the genocide. This case is then analysed </w:t>
      </w:r>
      <w:r w:rsidR="00F530B4">
        <w:rPr>
          <w:rFonts w:ascii="Times New Roman" w:hAnsi="Times New Roman" w:cs="Times New Roman"/>
          <w:lang w:val="en-AU"/>
        </w:rPr>
        <w:t>counterfactually</w:t>
      </w:r>
      <w:r w:rsidR="00F42283">
        <w:rPr>
          <w:rFonts w:ascii="Times New Roman" w:hAnsi="Times New Roman" w:cs="Times New Roman"/>
          <w:lang w:val="en-AU"/>
        </w:rPr>
        <w:t xml:space="preserve">: </w:t>
      </w:r>
      <w:r w:rsidRPr="00522A9B">
        <w:rPr>
          <w:rFonts w:ascii="Times New Roman" w:hAnsi="Times New Roman" w:cs="Times New Roman"/>
          <w:lang w:val="en-AU"/>
        </w:rPr>
        <w:t>if Hitler hadn’t been morally depraved, he would not have ordered the genocide—for only a depraved person would do such a thing; no morally decent person would deliberately initiate an ethnic genocide</w:t>
      </w:r>
      <w:r w:rsidR="007718C8">
        <w:rPr>
          <w:rFonts w:ascii="Times New Roman" w:hAnsi="Times New Roman" w:cs="Times New Roman"/>
          <w:lang w:val="en-AU"/>
        </w:rPr>
        <w:t xml:space="preserve">. </w:t>
      </w:r>
    </w:p>
    <w:p w14:paraId="1D3F3297" w14:textId="511727CD" w:rsidR="00970C7D" w:rsidRPr="00522A9B" w:rsidRDefault="00B24741" w:rsidP="00522A9B">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 xml:space="preserve">On the face of it, one might think that the non-naturalist can avail herself of the </w:t>
      </w:r>
      <w:r w:rsidR="000D5AF3">
        <w:rPr>
          <w:rFonts w:ascii="Times New Roman" w:hAnsi="Times New Roman" w:cs="Times New Roman"/>
          <w:lang w:val="en-AU"/>
        </w:rPr>
        <w:t xml:space="preserve">response just </w:t>
      </w:r>
      <w:r w:rsidR="001A3788">
        <w:rPr>
          <w:rFonts w:ascii="Times New Roman" w:hAnsi="Times New Roman" w:cs="Times New Roman"/>
          <w:lang w:val="en-AU"/>
        </w:rPr>
        <w:t>offered</w:t>
      </w:r>
      <w:r w:rsidRPr="00522A9B">
        <w:rPr>
          <w:rFonts w:ascii="Times New Roman" w:hAnsi="Times New Roman" w:cs="Times New Roman"/>
          <w:lang w:val="en-AU"/>
        </w:rPr>
        <w:t xml:space="preserve">. That is because non-naturalists almost universally agree with </w:t>
      </w:r>
      <w:r w:rsidRPr="00522A9B">
        <w:rPr>
          <w:rFonts w:ascii="Times New Roman" w:hAnsi="Times New Roman" w:cs="Times New Roman"/>
          <w:lang w:val="en-AU"/>
        </w:rPr>
        <w:lastRenderedPageBreak/>
        <w:t xml:space="preserve">naturalists </w:t>
      </w:r>
      <w:r w:rsidR="005F1A6E">
        <w:rPr>
          <w:rFonts w:ascii="Times New Roman" w:hAnsi="Times New Roman" w:cs="Times New Roman"/>
          <w:lang w:val="en-AU"/>
        </w:rPr>
        <w:t>that</w:t>
      </w:r>
      <w:r w:rsidRPr="00522A9B">
        <w:rPr>
          <w:rFonts w:ascii="Times New Roman" w:hAnsi="Times New Roman" w:cs="Times New Roman"/>
          <w:lang w:val="en-AU"/>
        </w:rPr>
        <w:t xml:space="preserve"> moral properties supervene upon natural properties, even if they disagree about exactly which natural properties these </w:t>
      </w:r>
      <w:r w:rsidR="00722FF6">
        <w:rPr>
          <w:rFonts w:ascii="Times New Roman" w:hAnsi="Times New Roman" w:cs="Times New Roman"/>
          <w:lang w:val="en-AU"/>
        </w:rPr>
        <w:t>are</w:t>
      </w:r>
      <w:r w:rsidRPr="00522A9B">
        <w:rPr>
          <w:rFonts w:ascii="Times New Roman" w:hAnsi="Times New Roman" w:cs="Times New Roman"/>
          <w:lang w:val="en-AU"/>
        </w:rPr>
        <w:t xml:space="preserve">. Since the obtaining of supervenience relations is sufficient to ground the truth of various counterfactuals, and since the naturalist and non-naturalist </w:t>
      </w:r>
      <w:r w:rsidR="003F579A">
        <w:rPr>
          <w:rFonts w:ascii="Times New Roman" w:hAnsi="Times New Roman" w:cs="Times New Roman"/>
          <w:lang w:val="en-AU"/>
        </w:rPr>
        <w:t xml:space="preserve">broadly </w:t>
      </w:r>
      <w:r w:rsidRPr="00522A9B">
        <w:rPr>
          <w:rFonts w:ascii="Times New Roman" w:hAnsi="Times New Roman" w:cs="Times New Roman"/>
          <w:lang w:val="en-AU"/>
        </w:rPr>
        <w:t>agree about what supervenes on what</w:t>
      </w:r>
      <w:r w:rsidR="00E7247D">
        <w:rPr>
          <w:rFonts w:ascii="Times New Roman" w:hAnsi="Times New Roman" w:cs="Times New Roman"/>
          <w:lang w:val="en-AU"/>
        </w:rPr>
        <w:t xml:space="preserve">, </w:t>
      </w:r>
      <w:r w:rsidRPr="00522A9B">
        <w:rPr>
          <w:rFonts w:ascii="Times New Roman" w:hAnsi="Times New Roman" w:cs="Times New Roman"/>
          <w:lang w:val="en-AU"/>
        </w:rPr>
        <w:t>they will assent to the truth of the same kinds of counterfactuals. So</w:t>
      </w:r>
      <w:r w:rsidR="004D2B89">
        <w:rPr>
          <w:rFonts w:ascii="Times New Roman" w:hAnsi="Times New Roman" w:cs="Times New Roman"/>
          <w:lang w:val="en-AU"/>
        </w:rPr>
        <w:t>,</w:t>
      </w:r>
      <w:r w:rsidRPr="00522A9B">
        <w:rPr>
          <w:rFonts w:ascii="Times New Roman" w:hAnsi="Times New Roman" w:cs="Times New Roman"/>
          <w:lang w:val="en-AU"/>
        </w:rPr>
        <w:t xml:space="preserve"> if the obtaining of those counterfactuals is sufficient to show that the moral facts are explanatorily indispensable</w:t>
      </w:r>
      <w:r w:rsidR="004D2B89">
        <w:rPr>
          <w:rFonts w:ascii="Times New Roman" w:hAnsi="Times New Roman" w:cs="Times New Roman"/>
          <w:lang w:val="en-AU"/>
        </w:rPr>
        <w:t>,</w:t>
      </w:r>
      <w:r w:rsidRPr="00522A9B">
        <w:rPr>
          <w:rFonts w:ascii="Times New Roman" w:hAnsi="Times New Roman" w:cs="Times New Roman"/>
          <w:lang w:val="en-AU"/>
        </w:rPr>
        <w:t xml:space="preserve"> then the non-naturalist is as well placed to offer moral explanations as is the naturalist. </w:t>
      </w:r>
    </w:p>
    <w:p w14:paraId="269B1EC1" w14:textId="348D0E43" w:rsidR="00970C7D" w:rsidRPr="00522A9B" w:rsidRDefault="00D475D3" w:rsidP="00522A9B">
      <w:pPr>
        <w:pStyle w:val="BodyA"/>
        <w:spacing w:line="480" w:lineRule="auto"/>
        <w:jc w:val="both"/>
        <w:rPr>
          <w:rFonts w:ascii="Times New Roman" w:hAnsi="Times New Roman" w:cs="Times New Roman"/>
          <w:lang w:val="en-AU"/>
        </w:rPr>
      </w:pPr>
      <w:r>
        <w:rPr>
          <w:rFonts w:ascii="Times New Roman" w:hAnsi="Times New Roman" w:cs="Times New Roman"/>
          <w:lang w:val="en-AU"/>
        </w:rPr>
        <w:t>We noted earlier, however,</w:t>
      </w:r>
      <w:r w:rsidR="000C41D4">
        <w:rPr>
          <w:rFonts w:ascii="Times New Roman" w:hAnsi="Times New Roman" w:cs="Times New Roman"/>
          <w:lang w:val="en-AU"/>
        </w:rPr>
        <w:t xml:space="preserve"> that</w:t>
      </w:r>
      <w:r>
        <w:rPr>
          <w:rFonts w:ascii="Times New Roman" w:hAnsi="Times New Roman" w:cs="Times New Roman"/>
          <w:lang w:val="en-AU"/>
        </w:rPr>
        <w:t xml:space="preserve"> n</w:t>
      </w:r>
      <w:r w:rsidR="00B24741" w:rsidRPr="00522A9B">
        <w:rPr>
          <w:rFonts w:ascii="Times New Roman" w:hAnsi="Times New Roman" w:cs="Times New Roman"/>
          <w:lang w:val="en-AU"/>
        </w:rPr>
        <w:t xml:space="preserve">on-naturalists do not offer such explanations. Instead, they deny that explanatory indispensability is necessary for the justification of ontological commitment to an entity. </w:t>
      </w:r>
      <w:r w:rsidR="00A250BC">
        <w:rPr>
          <w:rFonts w:ascii="Times New Roman" w:hAnsi="Times New Roman" w:cs="Times New Roman"/>
          <w:lang w:val="en-AU"/>
        </w:rPr>
        <w:t>Why?</w:t>
      </w:r>
      <w:r w:rsidR="004B6FF4">
        <w:rPr>
          <w:rFonts w:ascii="Times New Roman" w:hAnsi="Times New Roman" w:cs="Times New Roman"/>
          <w:lang w:val="en-AU"/>
        </w:rPr>
        <w:t xml:space="preserve"> </w:t>
      </w:r>
      <w:r w:rsidR="00B24741" w:rsidRPr="00522A9B">
        <w:rPr>
          <w:rFonts w:ascii="Times New Roman" w:hAnsi="Times New Roman" w:cs="Times New Roman"/>
          <w:lang w:val="en-AU"/>
        </w:rPr>
        <w:t xml:space="preserve">They do so because they, alongside naturalistic moral realists, accept that the obtaining of the relevant sorts of counterfactuals is evidence for, but is not constitutive of, explanatory relevance. That is because both parties accept that the reason the counterfactuals are evidence of explanatory relevance is because they are also evidence of causation. It is </w:t>
      </w:r>
      <w:r w:rsidR="00B24741" w:rsidRPr="00522A9B">
        <w:rPr>
          <w:rFonts w:ascii="Times New Roman" w:hAnsi="Times New Roman" w:cs="Times New Roman"/>
          <w:i/>
          <w:iCs/>
          <w:lang w:val="en-AU"/>
        </w:rPr>
        <w:t>causation</w:t>
      </w:r>
      <w:r w:rsidR="00B24741" w:rsidRPr="00522A9B">
        <w:rPr>
          <w:rFonts w:ascii="Times New Roman" w:hAnsi="Times New Roman" w:cs="Times New Roman"/>
          <w:lang w:val="en-AU"/>
        </w:rPr>
        <w:t xml:space="preserve"> that is held to be explanatory, and it is causal explanations that naturalistic moral realists seek. </w:t>
      </w:r>
      <w:r w:rsidR="00413529">
        <w:rPr>
          <w:rFonts w:ascii="Times New Roman" w:hAnsi="Times New Roman" w:cs="Times New Roman"/>
          <w:lang w:val="en-AU"/>
        </w:rPr>
        <w:t>Yet it is often supposed</w:t>
      </w:r>
      <w:r w:rsidR="00A135BA">
        <w:rPr>
          <w:rFonts w:ascii="Times New Roman" w:hAnsi="Times New Roman" w:cs="Times New Roman"/>
          <w:lang w:val="en-AU"/>
        </w:rPr>
        <w:t>, as we have,</w:t>
      </w:r>
      <w:r w:rsidR="00413529">
        <w:rPr>
          <w:rFonts w:ascii="Times New Roman" w:hAnsi="Times New Roman" w:cs="Times New Roman"/>
          <w:lang w:val="en-AU"/>
        </w:rPr>
        <w:t xml:space="preserve"> that it is a mark of non-natural properties that they are causally ine</w:t>
      </w:r>
      <w:r w:rsidR="00A135BA">
        <w:rPr>
          <w:rFonts w:ascii="Times New Roman" w:hAnsi="Times New Roman" w:cs="Times New Roman"/>
          <w:lang w:val="en-AU"/>
        </w:rPr>
        <w:t>rt.</w:t>
      </w:r>
      <w:r w:rsidR="005C297C">
        <w:rPr>
          <w:rStyle w:val="FootnoteReference"/>
          <w:rFonts w:ascii="Times New Roman" w:hAnsi="Times New Roman" w:cs="Times New Roman"/>
          <w:lang w:val="en-AU"/>
        </w:rPr>
        <w:footnoteReference w:id="6"/>
      </w:r>
      <w:r w:rsidR="00A135BA">
        <w:rPr>
          <w:rFonts w:ascii="Times New Roman" w:hAnsi="Times New Roman" w:cs="Times New Roman"/>
          <w:lang w:val="en-AU"/>
        </w:rPr>
        <w:t xml:space="preserve"> </w:t>
      </w:r>
      <w:r w:rsidR="000675EF">
        <w:rPr>
          <w:rFonts w:ascii="Times New Roman" w:hAnsi="Times New Roman" w:cs="Times New Roman"/>
          <w:lang w:val="en-AU"/>
        </w:rPr>
        <w:t>W</w:t>
      </w:r>
      <w:r w:rsidR="00E84992">
        <w:rPr>
          <w:rFonts w:ascii="Times New Roman" w:hAnsi="Times New Roman" w:cs="Times New Roman"/>
          <w:lang w:val="en-AU"/>
        </w:rPr>
        <w:t xml:space="preserve">hat is lurking in the background, here, is the assumption that explanation is </w:t>
      </w:r>
      <w:r w:rsidR="00B50A56">
        <w:rPr>
          <w:rFonts w:ascii="Times New Roman" w:hAnsi="Times New Roman" w:cs="Times New Roman"/>
          <w:lang w:val="en-AU"/>
        </w:rPr>
        <w:t xml:space="preserve">essentially </w:t>
      </w:r>
      <w:r w:rsidR="00E84992">
        <w:rPr>
          <w:rFonts w:ascii="Times New Roman" w:hAnsi="Times New Roman" w:cs="Times New Roman"/>
          <w:lang w:val="en-AU"/>
        </w:rPr>
        <w:t xml:space="preserve">causal, and so if non-natural properties are causally inert, then they are, in turn, </w:t>
      </w:r>
      <w:r w:rsidR="00424591">
        <w:rPr>
          <w:rFonts w:ascii="Times New Roman" w:hAnsi="Times New Roman" w:cs="Times New Roman"/>
          <w:lang w:val="en-AU"/>
        </w:rPr>
        <w:t>non-explanatory</w:t>
      </w:r>
      <w:r w:rsidR="00E84992">
        <w:rPr>
          <w:rFonts w:ascii="Times New Roman" w:hAnsi="Times New Roman" w:cs="Times New Roman"/>
          <w:lang w:val="en-AU"/>
        </w:rPr>
        <w:t xml:space="preserve">. </w:t>
      </w:r>
    </w:p>
    <w:p w14:paraId="257052B6" w14:textId="6E4201AB" w:rsidR="005638CF" w:rsidRPr="00522A9B" w:rsidRDefault="00B24741" w:rsidP="00522A9B">
      <w:pPr>
        <w:pStyle w:val="BodyA"/>
        <w:spacing w:line="480" w:lineRule="auto"/>
        <w:jc w:val="both"/>
        <w:rPr>
          <w:rFonts w:ascii="Times New Roman" w:eastAsia="Times New Roman" w:hAnsi="Times New Roman" w:cs="Times New Roman"/>
          <w:lang w:val="en-AU"/>
        </w:rPr>
      </w:pPr>
      <w:r w:rsidRPr="00522A9B">
        <w:rPr>
          <w:rFonts w:ascii="Times New Roman" w:hAnsi="Times New Roman" w:cs="Times New Roman"/>
          <w:lang w:val="en-AU"/>
        </w:rPr>
        <w:t xml:space="preserve">Non-naturalistic moral realists suppose, however, that </w:t>
      </w:r>
      <w:r w:rsidR="000675EF">
        <w:rPr>
          <w:rFonts w:ascii="Times New Roman" w:hAnsi="Times New Roman" w:cs="Times New Roman"/>
          <w:lang w:val="en-AU"/>
        </w:rPr>
        <w:t xml:space="preserve">they have </w:t>
      </w:r>
      <w:r w:rsidR="007718C8" w:rsidRPr="00522A9B">
        <w:rPr>
          <w:rFonts w:ascii="Times New Roman" w:hAnsi="Times New Roman" w:cs="Times New Roman"/>
          <w:lang w:val="en-AU"/>
        </w:rPr>
        <w:t xml:space="preserve">independent reason </w:t>
      </w:r>
      <w:r w:rsidR="007718C8">
        <w:rPr>
          <w:rFonts w:ascii="Times New Roman" w:hAnsi="Times New Roman" w:cs="Times New Roman"/>
          <w:lang w:val="en-AU"/>
        </w:rPr>
        <w:t xml:space="preserve">to </w:t>
      </w:r>
      <w:r w:rsidRPr="00522A9B">
        <w:rPr>
          <w:rFonts w:ascii="Times New Roman" w:hAnsi="Times New Roman" w:cs="Times New Roman"/>
          <w:lang w:val="en-AU"/>
        </w:rPr>
        <w:t xml:space="preserve">reject the explanatory criterion of ontological </w:t>
      </w:r>
      <w:r w:rsidR="00D10D2C">
        <w:rPr>
          <w:rFonts w:ascii="Times New Roman" w:hAnsi="Times New Roman" w:cs="Times New Roman"/>
          <w:lang w:val="en-AU"/>
        </w:rPr>
        <w:t>commitment</w:t>
      </w:r>
      <w:r w:rsidR="00634C8E">
        <w:rPr>
          <w:rFonts w:ascii="Times New Roman" w:hAnsi="Times New Roman" w:cs="Times New Roman"/>
          <w:lang w:val="en-AU"/>
        </w:rPr>
        <w:t xml:space="preserve">, arguing </w:t>
      </w:r>
      <w:r w:rsidRPr="00522A9B">
        <w:rPr>
          <w:rFonts w:ascii="Times New Roman" w:hAnsi="Times New Roman" w:cs="Times New Roman"/>
          <w:lang w:val="en-AU"/>
        </w:rPr>
        <w:t xml:space="preserve">that such a </w:t>
      </w:r>
      <w:r w:rsidRPr="00522A9B">
        <w:rPr>
          <w:rFonts w:ascii="Times New Roman" w:hAnsi="Times New Roman" w:cs="Times New Roman"/>
          <w:lang w:val="en-AU"/>
        </w:rPr>
        <w:lastRenderedPageBreak/>
        <w:t xml:space="preserve">criterion is a poor one, since it will lead us astray in other </w:t>
      </w:r>
      <w:r w:rsidR="000675EF">
        <w:rPr>
          <w:rFonts w:ascii="Times New Roman" w:hAnsi="Times New Roman" w:cs="Times New Roman"/>
          <w:lang w:val="en-AU"/>
        </w:rPr>
        <w:t>cases, in particular with respect to mathematical realism (</w:t>
      </w:r>
      <w:r w:rsidR="005638CF">
        <w:rPr>
          <w:rFonts w:ascii="Times New Roman" w:hAnsi="Times New Roman" w:cs="Times New Roman"/>
          <w:lang w:val="en-AU"/>
        </w:rPr>
        <w:t>e.g.</w:t>
      </w:r>
      <w:r w:rsidR="000675EF">
        <w:rPr>
          <w:rFonts w:ascii="Times New Roman" w:hAnsi="Times New Roman" w:cs="Times New Roman"/>
          <w:lang w:val="en-AU"/>
        </w:rPr>
        <w:t xml:space="preserve"> Scanlon (2014) and </w:t>
      </w:r>
      <w:r w:rsidR="007A6E04">
        <w:rPr>
          <w:rFonts w:ascii="Times New Roman" w:hAnsi="Times New Roman" w:cs="Times New Roman"/>
          <w:lang w:val="en-AU"/>
        </w:rPr>
        <w:t>Parfit (2011)</w:t>
      </w:r>
      <w:r w:rsidR="000675EF">
        <w:rPr>
          <w:rFonts w:ascii="Times New Roman" w:hAnsi="Times New Roman" w:cs="Times New Roman"/>
          <w:lang w:val="en-AU"/>
        </w:rPr>
        <w:t>)</w:t>
      </w:r>
      <w:r w:rsidRPr="00522A9B">
        <w:rPr>
          <w:rFonts w:ascii="Times New Roman" w:hAnsi="Times New Roman" w:cs="Times New Roman"/>
          <w:lang w:val="en-AU"/>
        </w:rPr>
        <w:t>.</w:t>
      </w:r>
      <w:r w:rsidR="000675EF">
        <w:rPr>
          <w:rFonts w:hAnsi="Times New Roman" w:cs="Times New Roman"/>
          <w:vertAlign w:val="superscript"/>
          <w:lang w:val="en-AU"/>
        </w:rPr>
        <w:t xml:space="preserve"> </w:t>
      </w:r>
      <w:r w:rsidR="000675EF">
        <w:rPr>
          <w:rFonts w:ascii="Times New Roman" w:hAnsi="Times New Roman" w:cs="Times New Roman"/>
          <w:lang w:val="en-AU"/>
        </w:rPr>
        <w:t>In what follows, we will take a closer look at this partners-in-crime defen</w:t>
      </w:r>
      <w:r w:rsidR="00B36CE2">
        <w:rPr>
          <w:rFonts w:ascii="Times New Roman" w:hAnsi="Times New Roman" w:cs="Times New Roman"/>
          <w:lang w:val="en-AU"/>
        </w:rPr>
        <w:t>c</w:t>
      </w:r>
      <w:r w:rsidR="000675EF">
        <w:rPr>
          <w:rFonts w:ascii="Times New Roman" w:hAnsi="Times New Roman" w:cs="Times New Roman"/>
          <w:lang w:val="en-AU"/>
        </w:rPr>
        <w:t>e of moral non-naturalism, and argue that, due to recent developments in the philosophy of mathematics, it is no-longer a viable response.</w:t>
      </w:r>
    </w:p>
    <w:p w14:paraId="4BCE6D67" w14:textId="77777777" w:rsidR="00970C7D" w:rsidRPr="00522A9B" w:rsidRDefault="00B24741" w:rsidP="004D2B89">
      <w:pPr>
        <w:pStyle w:val="BodyA"/>
        <w:spacing w:line="480" w:lineRule="auto"/>
        <w:jc w:val="both"/>
        <w:outlineLvl w:val="0"/>
        <w:rPr>
          <w:rFonts w:ascii="Times New Roman" w:hAnsi="Times New Roman" w:cs="Times New Roman"/>
          <w:lang w:val="en-AU"/>
        </w:rPr>
      </w:pPr>
      <w:r w:rsidRPr="00522A9B">
        <w:rPr>
          <w:rFonts w:ascii="Times New Roman" w:hAnsi="Times New Roman" w:cs="Times New Roman"/>
          <w:b/>
          <w:bCs/>
          <w:lang w:val="en-AU"/>
        </w:rPr>
        <w:t>3. Partners in Crime</w:t>
      </w:r>
    </w:p>
    <w:p w14:paraId="690FC97F" w14:textId="3873D531" w:rsidR="00970C7D" w:rsidRPr="00522A9B" w:rsidRDefault="00B24741" w:rsidP="00522A9B">
      <w:pPr>
        <w:pStyle w:val="Body"/>
        <w:spacing w:after="200" w:line="480" w:lineRule="auto"/>
        <w:jc w:val="both"/>
        <w:rPr>
          <w:rFonts w:hAnsi="Times New Roman" w:cs="Times New Roman"/>
          <w:lang w:val="en-AU"/>
        </w:rPr>
      </w:pPr>
      <w:r w:rsidRPr="00522A9B">
        <w:rPr>
          <w:rFonts w:hAnsi="Times New Roman" w:cs="Times New Roman"/>
          <w:lang w:val="en-AU"/>
        </w:rPr>
        <w:t xml:space="preserve">According to mathematical realists, </w:t>
      </w:r>
      <w:r w:rsidR="00A2404C">
        <w:rPr>
          <w:rFonts w:hAnsi="Times New Roman" w:cs="Times New Roman"/>
          <w:lang w:val="en-AU"/>
        </w:rPr>
        <w:t xml:space="preserve">some </w:t>
      </w:r>
      <w:r w:rsidRPr="00522A9B">
        <w:rPr>
          <w:rFonts w:hAnsi="Times New Roman" w:cs="Times New Roman"/>
          <w:lang w:val="en-AU"/>
        </w:rPr>
        <w:t>mathematical statements are objectively and mind-independently true and</w:t>
      </w:r>
      <w:r w:rsidR="00D370A0">
        <w:rPr>
          <w:rFonts w:hAnsi="Times New Roman" w:cs="Times New Roman"/>
          <w:lang w:val="en-AU"/>
        </w:rPr>
        <w:t xml:space="preserve"> are made true by the </w:t>
      </w:r>
      <w:r w:rsidRPr="00522A9B">
        <w:rPr>
          <w:rFonts w:hAnsi="Times New Roman" w:cs="Times New Roman"/>
          <w:lang w:val="en-AU"/>
        </w:rPr>
        <w:t>existence of abstract objects, namely numbers, sets, functions, and the like. These objects, by virtue of being abstract, cannot enter into causal networks</w:t>
      </w:r>
      <w:r w:rsidR="00021051">
        <w:rPr>
          <w:rFonts w:hAnsi="Times New Roman" w:cs="Times New Roman"/>
          <w:lang w:val="en-AU"/>
        </w:rPr>
        <w:t>,</w:t>
      </w:r>
      <w:r w:rsidRPr="00522A9B">
        <w:rPr>
          <w:rFonts w:hAnsi="Times New Roman" w:cs="Times New Roman"/>
          <w:lang w:val="en-AU"/>
        </w:rPr>
        <w:t xml:space="preserve"> and are traditionally thought to not play a role in causal explanations. Non-natural moral realism would seem to be in no worse position than this. Moreover, mathematical realism is historically a</w:t>
      </w:r>
      <w:r w:rsidR="00F44A0A">
        <w:rPr>
          <w:rFonts w:hAnsi="Times New Roman" w:cs="Times New Roman"/>
          <w:lang w:val="en-AU"/>
        </w:rPr>
        <w:t>n</w:t>
      </w:r>
      <w:r w:rsidRPr="00522A9B">
        <w:rPr>
          <w:rFonts w:hAnsi="Times New Roman" w:cs="Times New Roman"/>
          <w:lang w:val="en-AU"/>
        </w:rPr>
        <w:t xml:space="preserve"> important and prominent position in the philosophy of mathematics. Indeed, moral realists of all stripes have long looked towards mathematical realists as fellow travellers.</w:t>
      </w:r>
      <w:r w:rsidR="00A12AC9">
        <w:rPr>
          <w:rFonts w:hAnsi="Times New Roman" w:cs="Times New Roman"/>
          <w:lang w:val="en-AU"/>
        </w:rPr>
        <w:t xml:space="preserve"> </w:t>
      </w:r>
      <w:r w:rsidR="00A12AC9" w:rsidRPr="00AD4AE6">
        <w:t xml:space="preserve">Scanlon, for instance, appeals to such a partners-in-crime </w:t>
      </w:r>
      <w:proofErr w:type="spellStart"/>
      <w:r w:rsidR="00A12AC9" w:rsidRPr="00AD4AE6">
        <w:t>defence</w:t>
      </w:r>
      <w:proofErr w:type="spellEnd"/>
      <w:r w:rsidR="00A12AC9" w:rsidRPr="00AD4AE6">
        <w:t xml:space="preserve"> when he argues that Harm</w:t>
      </w:r>
      <w:r w:rsidR="00A12AC9">
        <w:t>a</w:t>
      </w:r>
      <w:r w:rsidR="00A12AC9" w:rsidRPr="00AD4AE6">
        <w:t>n</w:t>
      </w:r>
      <w:r w:rsidR="00A12AC9" w:rsidRPr="00AD4AE6">
        <w:rPr>
          <w:rFonts w:ascii="Arial Unicode MS"/>
        </w:rPr>
        <w:t>’</w:t>
      </w:r>
      <w:r w:rsidR="00A12AC9" w:rsidRPr="00AD4AE6">
        <w:t xml:space="preserve">s </w:t>
      </w:r>
      <w:r w:rsidR="009046DA">
        <w:t xml:space="preserve">(1977) </w:t>
      </w:r>
      <w:r w:rsidR="00A12AC9" w:rsidRPr="00AD4AE6">
        <w:t xml:space="preserve">explanatory requirement </w:t>
      </w:r>
      <w:r w:rsidR="00F61E52">
        <w:rPr>
          <w:rFonts w:ascii="Arial Unicode MS"/>
        </w:rPr>
        <w:t>"</w:t>
      </w:r>
      <w:r w:rsidR="00A12AC9" w:rsidRPr="00AD4AE6">
        <w:t xml:space="preserve">does not apply to the normative domain, or to </w:t>
      </w:r>
      <w:r w:rsidR="00F61E52" w:rsidRPr="00AD4AE6">
        <w:t>mathematics</w:t>
      </w:r>
      <w:r w:rsidR="00F61E52">
        <w:rPr>
          <w:rFonts w:ascii="Arial Unicode MS"/>
        </w:rPr>
        <w:t>"</w:t>
      </w:r>
      <w:r w:rsidR="00F61E52" w:rsidRPr="00AD4AE6">
        <w:rPr>
          <w:rFonts w:ascii="Arial Unicode MS"/>
        </w:rPr>
        <w:t xml:space="preserve"> </w:t>
      </w:r>
      <w:r w:rsidR="00A12AC9" w:rsidRPr="00AD4AE6">
        <w:t>(Scanlon 2014: 26).</w:t>
      </w:r>
      <w:r w:rsidR="00A12AC9" w:rsidRPr="00A12AC9">
        <w:rPr>
          <w:rFonts w:hAnsi="Times New Roman" w:cs="Times New Roman"/>
          <w:vertAlign w:val="superscript"/>
          <w:lang w:val="en-AU"/>
        </w:rPr>
        <w:t xml:space="preserve"> </w:t>
      </w:r>
      <w:r w:rsidR="00A12AC9" w:rsidRPr="00522A9B">
        <w:rPr>
          <w:rFonts w:hAnsi="Times New Roman" w:cs="Times New Roman"/>
          <w:vertAlign w:val="superscript"/>
          <w:lang w:val="en-AU"/>
        </w:rPr>
        <w:footnoteReference w:id="7"/>
      </w:r>
      <w:r w:rsidR="00A12AC9" w:rsidRPr="00AD4AE6">
        <w:t xml:space="preserve"> </w:t>
      </w:r>
      <w:r w:rsidRPr="00A12AC9">
        <w:rPr>
          <w:rFonts w:hAnsi="Times New Roman" w:cs="Times New Roman"/>
          <w:lang w:val="en-AU"/>
        </w:rPr>
        <w:t>Mathematical</w:t>
      </w:r>
      <w:r w:rsidRPr="00522A9B">
        <w:rPr>
          <w:rFonts w:hAnsi="Times New Roman" w:cs="Times New Roman"/>
          <w:lang w:val="en-AU"/>
        </w:rPr>
        <w:t xml:space="preserve"> realism has a commitment to </w:t>
      </w:r>
      <w:r w:rsidRPr="00522A9B">
        <w:rPr>
          <w:rFonts w:hAnsi="Times New Roman" w:cs="Times New Roman"/>
          <w:lang w:val="en-AU"/>
        </w:rPr>
        <w:lastRenderedPageBreak/>
        <w:t>seemingly spooky abstract objects outside the causal realm</w:t>
      </w:r>
      <w:r w:rsidR="00021051">
        <w:rPr>
          <w:rFonts w:hAnsi="Times New Roman" w:cs="Times New Roman"/>
          <w:lang w:val="en-AU"/>
        </w:rPr>
        <w:t>,</w:t>
      </w:r>
      <w:r w:rsidRPr="00522A9B">
        <w:rPr>
          <w:rFonts w:hAnsi="Times New Roman" w:cs="Times New Roman"/>
          <w:lang w:val="en-AU"/>
        </w:rPr>
        <w:t xml:space="preserve"> and has no convincing epistemology (Benacerraf 1983; Field 1989). Despite this, mathematical realism seems to have good credentials. If the non-naturalistic moral realist is, as it seems, backed into a corner, they at least have a friend in there with them.</w:t>
      </w:r>
    </w:p>
    <w:p w14:paraId="1DB1F271" w14:textId="7E790C01" w:rsidR="00970C7D" w:rsidRPr="00522A9B" w:rsidRDefault="00B24741" w:rsidP="00522A9B">
      <w:pPr>
        <w:pStyle w:val="Body"/>
        <w:spacing w:after="200" w:line="480" w:lineRule="auto"/>
        <w:jc w:val="both"/>
        <w:rPr>
          <w:rFonts w:hAnsi="Times New Roman" w:cs="Times New Roman"/>
          <w:lang w:val="en-AU"/>
        </w:rPr>
      </w:pPr>
      <w:r w:rsidRPr="00522A9B">
        <w:rPr>
          <w:rFonts w:hAnsi="Times New Roman" w:cs="Times New Roman"/>
          <w:lang w:val="en-AU"/>
        </w:rPr>
        <w:t>There was a time when this partners-in-crime defence was plausible; but more recently</w:t>
      </w:r>
      <w:r w:rsidR="00021051">
        <w:rPr>
          <w:rFonts w:hAnsi="Times New Roman" w:cs="Times New Roman"/>
          <w:lang w:val="en-AU"/>
        </w:rPr>
        <w:t>,</w:t>
      </w:r>
      <w:r w:rsidRPr="00522A9B">
        <w:rPr>
          <w:rFonts w:hAnsi="Times New Roman" w:cs="Times New Roman"/>
          <w:lang w:val="en-AU"/>
        </w:rPr>
        <w:t xml:space="preserve"> some mathematical realists (e.g.</w:t>
      </w:r>
      <w:r w:rsidR="00A12AC9">
        <w:rPr>
          <w:rFonts w:hAnsi="Times New Roman" w:cs="Times New Roman"/>
          <w:lang w:val="en-AU"/>
        </w:rPr>
        <w:t>,</w:t>
      </w:r>
      <w:r w:rsidRPr="00522A9B">
        <w:rPr>
          <w:rFonts w:hAnsi="Times New Roman" w:cs="Times New Roman"/>
          <w:lang w:val="en-AU"/>
        </w:rPr>
        <w:t xml:space="preserve"> Baker 2009; Colyvan 2002</w:t>
      </w:r>
      <w:r w:rsidR="0031419A">
        <w:rPr>
          <w:rFonts w:hAnsi="Times New Roman" w:cs="Times New Roman"/>
          <w:lang w:val="en-AU"/>
        </w:rPr>
        <w:t xml:space="preserve">, </w:t>
      </w:r>
      <w:r w:rsidR="00242D7A">
        <w:rPr>
          <w:rFonts w:hAnsi="Times New Roman" w:cs="Times New Roman"/>
          <w:lang w:val="en-AU"/>
        </w:rPr>
        <w:t xml:space="preserve">Colyvan </w:t>
      </w:r>
      <w:r w:rsidR="0031419A">
        <w:rPr>
          <w:rFonts w:hAnsi="Times New Roman" w:cs="Times New Roman"/>
          <w:lang w:val="en-AU"/>
        </w:rPr>
        <w:t>2010</w:t>
      </w:r>
      <w:r w:rsidRPr="00522A9B">
        <w:rPr>
          <w:rFonts w:hAnsi="Times New Roman" w:cs="Times New Roman"/>
          <w:lang w:val="en-AU"/>
        </w:rPr>
        <w:t xml:space="preserve">) have argued that mathematics does deliver explanations. There have been several cases advanced where it appears that mathematics is playing a crucial role in the explanation of physical phenomena. For example, it has been argued that mathematics contributes to explanations of such diverse phenomena as the Kirkwood gaps in the asteroid belt (Colyvan 2010), the hexagonal shape of honey comb cells (Lyon and Colyvan 2008), the Lorenz contraction of bodies with large relativistic velocities (Colyvan 2002), the periodic behaviour of North American </w:t>
      </w:r>
      <w:r w:rsidR="00FA0BE3">
        <w:rPr>
          <w:rFonts w:hAnsi="Times New Roman" w:cs="Times New Roman"/>
          <w:lang w:val="en-AU"/>
        </w:rPr>
        <w:t>c</w:t>
      </w:r>
      <w:r w:rsidRPr="00522A9B">
        <w:rPr>
          <w:rFonts w:hAnsi="Times New Roman" w:cs="Times New Roman"/>
          <w:lang w:val="en-AU"/>
        </w:rPr>
        <w:t xml:space="preserve">icadas (Baker 2005), the failure of attempts to square the circle (Colyvan 2007), the search </w:t>
      </w:r>
      <w:r w:rsidR="001515E3" w:rsidRPr="00522A9B">
        <w:rPr>
          <w:rFonts w:hAnsi="Times New Roman" w:cs="Times New Roman"/>
          <w:lang w:val="en-AU"/>
        </w:rPr>
        <w:t xml:space="preserve">patterns </w:t>
      </w:r>
      <w:r w:rsidRPr="00522A9B">
        <w:rPr>
          <w:rFonts w:hAnsi="Times New Roman" w:cs="Times New Roman"/>
          <w:lang w:val="en-AU"/>
        </w:rPr>
        <w:t xml:space="preserve">of </w:t>
      </w:r>
      <w:r w:rsidR="000675EF">
        <w:rPr>
          <w:rFonts w:hAnsi="Times New Roman" w:cs="Times New Roman"/>
          <w:lang w:val="en-AU"/>
        </w:rPr>
        <w:t xml:space="preserve">open-sea </w:t>
      </w:r>
      <w:r w:rsidRPr="00522A9B">
        <w:rPr>
          <w:rFonts w:hAnsi="Times New Roman" w:cs="Times New Roman"/>
          <w:lang w:val="en-AU"/>
        </w:rPr>
        <w:t>aquatic predators (Baron 2014)</w:t>
      </w:r>
      <w:r w:rsidR="00EF4507">
        <w:rPr>
          <w:rFonts w:hAnsi="Times New Roman" w:cs="Times New Roman"/>
          <w:lang w:val="en-AU"/>
        </w:rPr>
        <w:t>,</w:t>
      </w:r>
      <w:r w:rsidRPr="00522A9B">
        <w:rPr>
          <w:rFonts w:hAnsi="Times New Roman" w:cs="Times New Roman"/>
          <w:lang w:val="en-AU"/>
        </w:rPr>
        <w:t xml:space="preserve"> and the instability of particular high-energy galaxies (Lyon and Colyvan 2008).</w:t>
      </w:r>
    </w:p>
    <w:p w14:paraId="4EAEA2B4" w14:textId="2FF11131" w:rsidR="00970C7D" w:rsidRDefault="00B24741" w:rsidP="00522A9B">
      <w:pPr>
        <w:pStyle w:val="Body"/>
        <w:spacing w:after="200" w:line="480" w:lineRule="auto"/>
        <w:jc w:val="both"/>
        <w:rPr>
          <w:rFonts w:hAnsi="Times New Roman" w:cs="Times New Roman"/>
          <w:lang w:val="en-AU"/>
        </w:rPr>
      </w:pPr>
      <w:r w:rsidRPr="00522A9B">
        <w:rPr>
          <w:rFonts w:hAnsi="Times New Roman" w:cs="Times New Roman"/>
          <w:lang w:val="en-AU"/>
        </w:rPr>
        <w:t>An example here will help. There are two subspecies of No</w:t>
      </w:r>
      <w:r w:rsidR="00F2047D" w:rsidRPr="00522A9B">
        <w:rPr>
          <w:rFonts w:hAnsi="Times New Roman" w:cs="Times New Roman"/>
          <w:lang w:val="en-AU"/>
        </w:rPr>
        <w:t>rth American cicadas with prime-</w:t>
      </w:r>
      <w:r w:rsidRPr="00522A9B">
        <w:rPr>
          <w:rFonts w:hAnsi="Times New Roman" w:cs="Times New Roman"/>
          <w:lang w:val="en-AU"/>
        </w:rPr>
        <w:t>number</w:t>
      </w:r>
      <w:r w:rsidR="00F2047D" w:rsidRPr="00522A9B">
        <w:rPr>
          <w:rFonts w:hAnsi="Times New Roman" w:cs="Times New Roman"/>
          <w:lang w:val="en-AU"/>
        </w:rPr>
        <w:t>ed</w:t>
      </w:r>
      <w:r w:rsidRPr="00522A9B">
        <w:rPr>
          <w:rFonts w:hAnsi="Times New Roman" w:cs="Times New Roman"/>
          <w:lang w:val="en-AU"/>
        </w:rPr>
        <w:t xml:space="preserve"> life cycles. That is, these cicadas appear from the ground en mass once every 13 and 17 years respectively. It turns out that there is considerable evolutionary advantage in having such a life cycle. For instance, if </w:t>
      </w:r>
      <w:r w:rsidR="00EF4507" w:rsidRPr="00522A9B">
        <w:rPr>
          <w:rFonts w:hAnsi="Times New Roman" w:cs="Times New Roman"/>
          <w:lang w:val="en-AU"/>
        </w:rPr>
        <w:t>you</w:t>
      </w:r>
      <w:r w:rsidR="00EF4507">
        <w:rPr>
          <w:rFonts w:hAnsi="Times New Roman" w:cs="Times New Roman"/>
          <w:lang w:val="en-AU"/>
        </w:rPr>
        <w:t xml:space="preserve"> are</w:t>
      </w:r>
      <w:r w:rsidR="00EF4507" w:rsidRPr="00522A9B">
        <w:rPr>
          <w:rFonts w:hAnsi="Times New Roman" w:cs="Times New Roman"/>
          <w:lang w:val="en-AU"/>
        </w:rPr>
        <w:t xml:space="preserve"> </w:t>
      </w:r>
      <w:r w:rsidRPr="00522A9B">
        <w:rPr>
          <w:rFonts w:hAnsi="Times New Roman" w:cs="Times New Roman"/>
          <w:lang w:val="en-AU"/>
        </w:rPr>
        <w:t xml:space="preserve">trying to avoid </w:t>
      </w:r>
      <w:r w:rsidR="002225B1" w:rsidRPr="00522A9B">
        <w:rPr>
          <w:rFonts w:hAnsi="Times New Roman" w:cs="Times New Roman"/>
          <w:lang w:val="en-AU"/>
        </w:rPr>
        <w:t>a</w:t>
      </w:r>
      <w:r w:rsidRPr="00522A9B">
        <w:rPr>
          <w:rFonts w:hAnsi="Times New Roman" w:cs="Times New Roman"/>
          <w:lang w:val="en-AU"/>
        </w:rPr>
        <w:t xml:space="preserve"> predator</w:t>
      </w:r>
      <w:r w:rsidR="002225B1" w:rsidRPr="00522A9B">
        <w:rPr>
          <w:rFonts w:hAnsi="Times New Roman" w:cs="Times New Roman"/>
          <w:lang w:val="en-AU"/>
        </w:rPr>
        <w:t xml:space="preserve"> with a periodical life cycle</w:t>
      </w:r>
      <w:r w:rsidRPr="00522A9B">
        <w:rPr>
          <w:rFonts w:hAnsi="Times New Roman" w:cs="Times New Roman"/>
          <w:lang w:val="en-AU"/>
        </w:rPr>
        <w:t xml:space="preserve">, you need to minimise the number of </w:t>
      </w:r>
      <w:r w:rsidRPr="00522A9B">
        <w:rPr>
          <w:rFonts w:hAnsi="Times New Roman" w:cs="Times New Roman"/>
          <w:lang w:val="en-AU"/>
        </w:rPr>
        <w:lastRenderedPageBreak/>
        <w:t xml:space="preserve">years you overlap with </w:t>
      </w:r>
      <w:r w:rsidR="001515E3" w:rsidRPr="00522A9B">
        <w:rPr>
          <w:rFonts w:hAnsi="Times New Roman" w:cs="Times New Roman"/>
          <w:lang w:val="en-AU"/>
        </w:rPr>
        <w:t>that predator</w:t>
      </w:r>
      <w:r w:rsidRPr="00522A9B">
        <w:rPr>
          <w:rFonts w:hAnsi="Times New Roman" w:cs="Times New Roman"/>
          <w:lang w:val="en-AU"/>
        </w:rPr>
        <w:t>. It can be proved that having a prime life cycle does this (Lehman-</w:t>
      </w:r>
      <w:proofErr w:type="spellStart"/>
      <w:r w:rsidRPr="00522A9B">
        <w:rPr>
          <w:rFonts w:hAnsi="Times New Roman" w:cs="Times New Roman"/>
          <w:lang w:val="en-AU"/>
        </w:rPr>
        <w:t>Ziebarth</w:t>
      </w:r>
      <w:proofErr w:type="spellEnd"/>
      <w:r w:rsidRPr="00522A9B">
        <w:rPr>
          <w:rFonts w:hAnsi="Times New Roman" w:cs="Times New Roman"/>
          <w:lang w:val="en-AU"/>
        </w:rPr>
        <w:t xml:space="preserve"> et al. 2005; Baker 2005).</w:t>
      </w:r>
      <w:r w:rsidRPr="00522A9B">
        <w:rPr>
          <w:rFonts w:hAnsi="Times New Roman" w:cs="Times New Roman"/>
          <w:vertAlign w:val="superscript"/>
          <w:lang w:val="en-AU"/>
        </w:rPr>
        <w:footnoteReference w:id="8"/>
      </w:r>
      <w:r w:rsidRPr="00522A9B">
        <w:rPr>
          <w:rFonts w:hAnsi="Times New Roman" w:cs="Times New Roman"/>
          <w:lang w:val="en-AU"/>
        </w:rPr>
        <w:t xml:space="preserve"> The idea here is that the mathematical properties of prime numbers essentially enter into the explanation of why the cicadas have their prime-numbered life cycles.</w:t>
      </w:r>
    </w:p>
    <w:p w14:paraId="720C9AA9" w14:textId="5E641774" w:rsidR="003E37B1" w:rsidRPr="00522A9B" w:rsidRDefault="00195EEF" w:rsidP="00522A9B">
      <w:pPr>
        <w:pStyle w:val="Body"/>
        <w:spacing w:after="200" w:line="480" w:lineRule="auto"/>
        <w:jc w:val="both"/>
        <w:rPr>
          <w:rFonts w:hAnsi="Times New Roman" w:cs="Times New Roman"/>
          <w:lang w:val="en-AU"/>
        </w:rPr>
      </w:pPr>
      <w:r>
        <w:rPr>
          <w:rFonts w:hAnsi="Times New Roman" w:cs="Times New Roman"/>
          <w:lang w:val="en-AU"/>
        </w:rPr>
        <w:t>We will return to this case a bit later on. For now</w:t>
      </w:r>
      <w:r w:rsidR="0021749B">
        <w:rPr>
          <w:rFonts w:hAnsi="Times New Roman" w:cs="Times New Roman"/>
          <w:lang w:val="en-AU"/>
        </w:rPr>
        <w:t>,</w:t>
      </w:r>
      <w:r>
        <w:rPr>
          <w:rFonts w:hAnsi="Times New Roman" w:cs="Times New Roman"/>
          <w:lang w:val="en-AU"/>
        </w:rPr>
        <w:t xml:space="preserve"> it is enough to note that i</w:t>
      </w:r>
      <w:r w:rsidR="006578EB">
        <w:rPr>
          <w:rFonts w:hAnsi="Times New Roman" w:cs="Times New Roman"/>
          <w:lang w:val="en-AU"/>
        </w:rPr>
        <w:t>f mathematics does play a genuine exp</w:t>
      </w:r>
      <w:r w:rsidR="003E37B1">
        <w:rPr>
          <w:rFonts w:hAnsi="Times New Roman" w:cs="Times New Roman"/>
          <w:lang w:val="en-AU"/>
        </w:rPr>
        <w:t xml:space="preserve">lanatory role within science, then the moral non-naturalist stands alone in her rejection of the explanatory criterion of ontological commitment. In </w:t>
      </w:r>
      <w:r w:rsidR="006578EB">
        <w:rPr>
          <w:rFonts w:hAnsi="Times New Roman" w:cs="Times New Roman"/>
          <w:lang w:val="en-AU"/>
        </w:rPr>
        <w:t>order for the moral non-naturalist to preserve their partners</w:t>
      </w:r>
      <w:r>
        <w:rPr>
          <w:rFonts w:hAnsi="Times New Roman" w:cs="Times New Roman"/>
          <w:lang w:val="en-AU"/>
        </w:rPr>
        <w:t>-</w:t>
      </w:r>
      <w:r w:rsidR="006578EB">
        <w:rPr>
          <w:rFonts w:hAnsi="Times New Roman" w:cs="Times New Roman"/>
          <w:lang w:val="en-AU"/>
        </w:rPr>
        <w:t>in</w:t>
      </w:r>
      <w:r>
        <w:rPr>
          <w:rFonts w:hAnsi="Times New Roman" w:cs="Times New Roman"/>
          <w:lang w:val="en-AU"/>
        </w:rPr>
        <w:t>-</w:t>
      </w:r>
      <w:r w:rsidR="006578EB">
        <w:rPr>
          <w:rFonts w:hAnsi="Times New Roman" w:cs="Times New Roman"/>
          <w:lang w:val="en-AU"/>
        </w:rPr>
        <w:t xml:space="preserve">crime </w:t>
      </w:r>
      <w:r w:rsidR="003E37B1">
        <w:rPr>
          <w:rFonts w:hAnsi="Times New Roman" w:cs="Times New Roman"/>
          <w:lang w:val="en-AU"/>
        </w:rPr>
        <w:t>defen</w:t>
      </w:r>
      <w:r w:rsidR="00D476B8">
        <w:rPr>
          <w:rFonts w:hAnsi="Times New Roman" w:cs="Times New Roman"/>
          <w:lang w:val="en-AU"/>
        </w:rPr>
        <w:t>c</w:t>
      </w:r>
      <w:r w:rsidR="003E37B1">
        <w:rPr>
          <w:rFonts w:hAnsi="Times New Roman" w:cs="Times New Roman"/>
          <w:lang w:val="en-AU"/>
        </w:rPr>
        <w:t>e</w:t>
      </w:r>
      <w:r w:rsidR="006578EB">
        <w:rPr>
          <w:rFonts w:hAnsi="Times New Roman" w:cs="Times New Roman"/>
          <w:lang w:val="en-AU"/>
        </w:rPr>
        <w:t>, they must now argue that the most recent wave of mathematical realism is in error</w:t>
      </w:r>
      <w:r w:rsidR="00EF4507">
        <w:rPr>
          <w:rFonts w:hAnsi="Times New Roman" w:cs="Times New Roman"/>
          <w:lang w:val="en-AU"/>
        </w:rPr>
        <w:t>; d</w:t>
      </w:r>
      <w:r w:rsidR="006578EB">
        <w:rPr>
          <w:rFonts w:hAnsi="Times New Roman" w:cs="Times New Roman"/>
          <w:lang w:val="en-AU"/>
        </w:rPr>
        <w:t>espite appearances to the contrary, mathematics does not play an explanatory role</w:t>
      </w:r>
      <w:r w:rsidR="003E37B1">
        <w:rPr>
          <w:rFonts w:hAnsi="Times New Roman" w:cs="Times New Roman"/>
          <w:lang w:val="en-AU"/>
        </w:rPr>
        <w:t xml:space="preserve"> in science. </w:t>
      </w:r>
      <w:r w:rsidR="006E30BC">
        <w:rPr>
          <w:rStyle w:val="FootnoteReference"/>
          <w:rFonts w:hAnsi="Times New Roman" w:cs="Times New Roman"/>
          <w:lang w:val="en-AU"/>
        </w:rPr>
        <w:footnoteReference w:id="9"/>
      </w:r>
    </w:p>
    <w:p w14:paraId="4E82A986" w14:textId="4E2D5F17" w:rsidR="006578EB" w:rsidRDefault="007367D2" w:rsidP="00522A9B">
      <w:pPr>
        <w:pStyle w:val="Body"/>
        <w:spacing w:line="480" w:lineRule="auto"/>
        <w:jc w:val="both"/>
        <w:rPr>
          <w:rFonts w:hAnsi="Times New Roman" w:cs="Times New Roman"/>
          <w:lang w:val="en-AU"/>
        </w:rPr>
      </w:pPr>
      <w:r w:rsidRPr="00522A9B">
        <w:rPr>
          <w:rFonts w:hAnsi="Times New Roman" w:cs="Times New Roman"/>
          <w:lang w:val="en-AU"/>
        </w:rPr>
        <w:lastRenderedPageBreak/>
        <w:t xml:space="preserve">Of course, </w:t>
      </w:r>
      <w:r w:rsidR="003E37B1">
        <w:rPr>
          <w:rFonts w:hAnsi="Times New Roman" w:cs="Times New Roman"/>
          <w:lang w:val="en-AU"/>
        </w:rPr>
        <w:t xml:space="preserve">putative </w:t>
      </w:r>
      <w:r w:rsidRPr="00522A9B">
        <w:rPr>
          <w:rFonts w:hAnsi="Times New Roman" w:cs="Times New Roman"/>
          <w:lang w:val="en-AU"/>
        </w:rPr>
        <w:t xml:space="preserve">cases of mathematical explanation are not without their critics. Some suggest that the mathematics is playing </w:t>
      </w:r>
      <w:r w:rsidR="000549D7">
        <w:rPr>
          <w:rFonts w:hAnsi="Times New Roman" w:cs="Times New Roman"/>
          <w:lang w:val="en-AU"/>
        </w:rPr>
        <w:t xml:space="preserve">merely </w:t>
      </w:r>
      <w:r w:rsidRPr="00522A9B">
        <w:rPr>
          <w:rFonts w:hAnsi="Times New Roman" w:cs="Times New Roman"/>
          <w:lang w:val="en-AU"/>
        </w:rPr>
        <w:t>a representational role</w:t>
      </w:r>
      <w:r w:rsidR="000549D7">
        <w:rPr>
          <w:rFonts w:hAnsi="Times New Roman" w:cs="Times New Roman"/>
          <w:lang w:val="en-AU"/>
        </w:rPr>
        <w:t>,</w:t>
      </w:r>
      <w:r w:rsidRPr="00522A9B">
        <w:rPr>
          <w:rFonts w:hAnsi="Times New Roman" w:cs="Times New Roman"/>
          <w:lang w:val="en-AU"/>
        </w:rPr>
        <w:t xml:space="preserve"> and while the explanation may be presented in mathematical form, the real explanation lies in the physical phenomena in question (</w:t>
      </w:r>
      <w:proofErr w:type="spellStart"/>
      <w:r w:rsidRPr="00522A9B">
        <w:rPr>
          <w:rFonts w:hAnsi="Times New Roman" w:cs="Times New Roman"/>
          <w:lang w:val="en-AU"/>
        </w:rPr>
        <w:t>Melia</w:t>
      </w:r>
      <w:proofErr w:type="spellEnd"/>
      <w:r w:rsidRPr="00522A9B">
        <w:rPr>
          <w:rFonts w:hAnsi="Times New Roman" w:cs="Times New Roman"/>
          <w:lang w:val="en-AU"/>
        </w:rPr>
        <w:t xml:space="preserve"> 2000; </w:t>
      </w:r>
      <w:proofErr w:type="spellStart"/>
      <w:r w:rsidRPr="00522A9B">
        <w:rPr>
          <w:rFonts w:hAnsi="Times New Roman" w:cs="Times New Roman"/>
          <w:lang w:val="en-AU"/>
        </w:rPr>
        <w:t>Melia</w:t>
      </w:r>
      <w:proofErr w:type="spellEnd"/>
      <w:r w:rsidRPr="00522A9B">
        <w:rPr>
          <w:rFonts w:hAnsi="Times New Roman" w:cs="Times New Roman"/>
          <w:lang w:val="en-AU"/>
        </w:rPr>
        <w:t xml:space="preserve"> 2002). Others admit that the mathematics is explanatory</w:t>
      </w:r>
      <w:r w:rsidR="000549D7">
        <w:rPr>
          <w:rFonts w:hAnsi="Times New Roman" w:cs="Times New Roman"/>
          <w:lang w:val="en-AU"/>
        </w:rPr>
        <w:t>,</w:t>
      </w:r>
      <w:r w:rsidRPr="00522A9B">
        <w:rPr>
          <w:rFonts w:hAnsi="Times New Roman" w:cs="Times New Roman"/>
          <w:lang w:val="en-AU"/>
        </w:rPr>
        <w:t xml:space="preserve"> but deny that this gives us reason to give ontological rights to mathematical entities (</w:t>
      </w:r>
      <w:proofErr w:type="spellStart"/>
      <w:r w:rsidRPr="00522A9B">
        <w:rPr>
          <w:rFonts w:hAnsi="Times New Roman" w:cs="Times New Roman"/>
          <w:lang w:val="en-AU"/>
        </w:rPr>
        <w:t>Leng</w:t>
      </w:r>
      <w:proofErr w:type="spellEnd"/>
      <w:r w:rsidRPr="00522A9B">
        <w:rPr>
          <w:rFonts w:hAnsi="Times New Roman" w:cs="Times New Roman"/>
          <w:lang w:val="en-AU"/>
        </w:rPr>
        <w:t xml:space="preserve"> 2010; Yablo 2005; Yablo 2012). </w:t>
      </w:r>
    </w:p>
    <w:p w14:paraId="73D432DB" w14:textId="77777777" w:rsidR="00F205F7" w:rsidRDefault="00F205F7" w:rsidP="00522A9B">
      <w:pPr>
        <w:pStyle w:val="Body"/>
        <w:spacing w:line="480" w:lineRule="auto"/>
        <w:jc w:val="both"/>
        <w:rPr>
          <w:rFonts w:hAnsi="Times New Roman" w:cs="Times New Roman"/>
          <w:lang w:val="en-AU"/>
        </w:rPr>
      </w:pPr>
    </w:p>
    <w:p w14:paraId="769CAC5F" w14:textId="288E448B" w:rsidR="00E6298E" w:rsidRDefault="003E37B1" w:rsidP="00522A9B">
      <w:pPr>
        <w:pStyle w:val="Body"/>
        <w:spacing w:line="480" w:lineRule="auto"/>
        <w:jc w:val="both"/>
        <w:rPr>
          <w:rFonts w:hAnsi="Times New Roman" w:cs="Times New Roman"/>
          <w:lang w:val="en-AU"/>
        </w:rPr>
      </w:pPr>
      <w:r>
        <w:rPr>
          <w:rFonts w:hAnsi="Times New Roman" w:cs="Times New Roman"/>
          <w:lang w:val="en-AU"/>
        </w:rPr>
        <w:t xml:space="preserve">Our goal is not to argue that mathematics does play a genuinely explanatory role in science. That is a large task, beyond the scope of this paper. </w:t>
      </w:r>
      <w:r w:rsidR="00FB386D">
        <w:rPr>
          <w:rFonts w:hAnsi="Times New Roman" w:cs="Times New Roman"/>
          <w:lang w:val="en-AU"/>
        </w:rPr>
        <w:t>W</w:t>
      </w:r>
      <w:r>
        <w:rPr>
          <w:rFonts w:hAnsi="Times New Roman" w:cs="Times New Roman"/>
          <w:lang w:val="en-AU"/>
        </w:rPr>
        <w:t xml:space="preserve">hat matters is whether the moral non-naturalist is in a position to deny the explanatory power of </w:t>
      </w:r>
      <w:r>
        <w:rPr>
          <w:rFonts w:hAnsi="Times New Roman" w:cs="Times New Roman"/>
          <w:lang w:val="en-AU"/>
        </w:rPr>
        <w:lastRenderedPageBreak/>
        <w:t>mathematics. While we believe that a determined moral non-naturalist can endorse such a view, doing so is by no means straightforward.</w:t>
      </w:r>
    </w:p>
    <w:p w14:paraId="5B79BE88" w14:textId="77777777" w:rsidR="00985269" w:rsidRDefault="00985269" w:rsidP="00522A9B">
      <w:pPr>
        <w:pStyle w:val="Body"/>
        <w:spacing w:line="480" w:lineRule="auto"/>
        <w:jc w:val="both"/>
        <w:rPr>
          <w:rFonts w:hAnsi="Times New Roman" w:cs="Times New Roman"/>
          <w:lang w:val="en-AU"/>
        </w:rPr>
      </w:pPr>
    </w:p>
    <w:p w14:paraId="32248793" w14:textId="7B60E26F" w:rsidR="00130295" w:rsidRDefault="00E6298E" w:rsidP="00522A9B">
      <w:pPr>
        <w:pStyle w:val="Body"/>
        <w:spacing w:line="480" w:lineRule="auto"/>
        <w:jc w:val="both"/>
        <w:rPr>
          <w:rFonts w:hAnsi="Times New Roman" w:cs="Times New Roman"/>
          <w:lang w:val="en-AU"/>
        </w:rPr>
      </w:pPr>
      <w:r>
        <w:rPr>
          <w:rFonts w:hAnsi="Times New Roman" w:cs="Times New Roman"/>
          <w:lang w:val="en-AU"/>
        </w:rPr>
        <w:t xml:space="preserve">In order to deny that </w:t>
      </w:r>
      <w:r w:rsidR="00985269">
        <w:rPr>
          <w:rFonts w:hAnsi="Times New Roman" w:cs="Times New Roman"/>
          <w:lang w:val="en-AU"/>
        </w:rPr>
        <w:t>mathematics plays a genuine</w:t>
      </w:r>
      <w:r w:rsidR="003E37B1">
        <w:rPr>
          <w:rFonts w:hAnsi="Times New Roman" w:cs="Times New Roman"/>
          <w:lang w:val="en-AU"/>
        </w:rPr>
        <w:t xml:space="preserve"> </w:t>
      </w:r>
      <w:r w:rsidR="00985269">
        <w:rPr>
          <w:rFonts w:hAnsi="Times New Roman" w:cs="Times New Roman"/>
          <w:lang w:val="en-AU"/>
        </w:rPr>
        <w:t>explan</w:t>
      </w:r>
      <w:r w:rsidR="00B55AB8">
        <w:rPr>
          <w:rFonts w:hAnsi="Times New Roman" w:cs="Times New Roman"/>
          <w:lang w:val="en-AU"/>
        </w:rPr>
        <w:t xml:space="preserve">atory role in science, one </w:t>
      </w:r>
      <w:r w:rsidR="00985269">
        <w:rPr>
          <w:rFonts w:hAnsi="Times New Roman" w:cs="Times New Roman"/>
          <w:lang w:val="en-AU"/>
        </w:rPr>
        <w:t xml:space="preserve">must </w:t>
      </w:r>
      <w:r w:rsidR="00B55AB8">
        <w:rPr>
          <w:rFonts w:hAnsi="Times New Roman" w:cs="Times New Roman"/>
          <w:lang w:val="en-AU"/>
        </w:rPr>
        <w:t>show that mathematics is dispensable to scientific explanations</w:t>
      </w:r>
      <w:r w:rsidR="00985269">
        <w:rPr>
          <w:rFonts w:hAnsi="Times New Roman" w:cs="Times New Roman"/>
          <w:lang w:val="en-AU"/>
        </w:rPr>
        <w:t>.</w:t>
      </w:r>
      <w:r w:rsidR="00B55AB8">
        <w:rPr>
          <w:rFonts w:hAnsi="Times New Roman" w:cs="Times New Roman"/>
          <w:lang w:val="en-AU"/>
        </w:rPr>
        <w:t xml:space="preserve"> This requires doing two things.</w:t>
      </w:r>
      <w:r w:rsidR="00985269">
        <w:rPr>
          <w:rFonts w:hAnsi="Times New Roman" w:cs="Times New Roman"/>
          <w:lang w:val="en-AU"/>
        </w:rPr>
        <w:t xml:space="preserve"> F</w:t>
      </w:r>
      <w:r w:rsidR="00B55AB8">
        <w:rPr>
          <w:rFonts w:hAnsi="Times New Roman" w:cs="Times New Roman"/>
          <w:lang w:val="en-AU"/>
        </w:rPr>
        <w:t>irst, one must show how to reformulate our best scientific</w:t>
      </w:r>
      <w:r w:rsidR="00985269">
        <w:rPr>
          <w:rFonts w:hAnsi="Times New Roman" w:cs="Times New Roman"/>
          <w:lang w:val="en-AU"/>
        </w:rPr>
        <w:t xml:space="preserve"> </w:t>
      </w:r>
      <w:r w:rsidR="00B55AB8">
        <w:rPr>
          <w:rFonts w:hAnsi="Times New Roman" w:cs="Times New Roman"/>
          <w:lang w:val="en-AU"/>
        </w:rPr>
        <w:t>explanations</w:t>
      </w:r>
      <w:r w:rsidR="00985269">
        <w:rPr>
          <w:rFonts w:hAnsi="Times New Roman" w:cs="Times New Roman"/>
          <w:lang w:val="en-AU"/>
        </w:rPr>
        <w:t xml:space="preserve"> without mathematics. Second, one must show that the reformulated </w:t>
      </w:r>
      <w:r w:rsidR="00B55AB8">
        <w:rPr>
          <w:rFonts w:hAnsi="Times New Roman" w:cs="Times New Roman"/>
          <w:lang w:val="en-AU"/>
        </w:rPr>
        <w:t>explanations</w:t>
      </w:r>
      <w:r w:rsidR="00985269">
        <w:rPr>
          <w:rFonts w:hAnsi="Times New Roman" w:cs="Times New Roman"/>
          <w:lang w:val="en-AU"/>
        </w:rPr>
        <w:t xml:space="preserve"> are at least as good as th</w:t>
      </w:r>
      <w:r w:rsidR="00B55AB8">
        <w:rPr>
          <w:rFonts w:hAnsi="Times New Roman" w:cs="Times New Roman"/>
          <w:lang w:val="en-AU"/>
        </w:rPr>
        <w:t xml:space="preserve">e originals </w:t>
      </w:r>
      <w:r w:rsidR="00985269">
        <w:rPr>
          <w:rFonts w:hAnsi="Times New Roman" w:cs="Times New Roman"/>
          <w:lang w:val="en-AU"/>
        </w:rPr>
        <w:t xml:space="preserve">with respect to explanatory power. </w:t>
      </w:r>
      <w:r w:rsidR="00130295">
        <w:rPr>
          <w:rFonts w:hAnsi="Times New Roman" w:cs="Times New Roman"/>
          <w:lang w:val="en-AU"/>
        </w:rPr>
        <w:t>That project, though it has been attempted (see Field 1980)</w:t>
      </w:r>
      <w:r w:rsidR="005E7277">
        <w:rPr>
          <w:rFonts w:hAnsi="Times New Roman" w:cs="Times New Roman"/>
          <w:lang w:val="en-AU"/>
        </w:rPr>
        <w:t>,</w:t>
      </w:r>
      <w:r w:rsidR="00130295">
        <w:rPr>
          <w:rFonts w:hAnsi="Times New Roman" w:cs="Times New Roman"/>
          <w:lang w:val="en-AU"/>
        </w:rPr>
        <w:t xml:space="preserve"> has been widely held to fail</w:t>
      </w:r>
      <w:r w:rsidR="00985269" w:rsidRPr="00C06BBD">
        <w:rPr>
          <w:rFonts w:hAnsi="Times New Roman" w:cs="Times New Roman"/>
          <w:lang w:val="en-AU"/>
        </w:rPr>
        <w:t xml:space="preserve"> </w:t>
      </w:r>
      <w:r w:rsidR="00682166">
        <w:rPr>
          <w:rFonts w:hAnsi="Times New Roman" w:cs="Times New Roman"/>
          <w:lang w:val="en-AU"/>
        </w:rPr>
        <w:t>(</w:t>
      </w:r>
      <w:r w:rsidR="00F209AF">
        <w:rPr>
          <w:rFonts w:hAnsi="Times New Roman" w:cs="Times New Roman"/>
          <w:lang w:val="en-AU"/>
        </w:rPr>
        <w:t xml:space="preserve">e.g. </w:t>
      </w:r>
      <w:r w:rsidR="00682166">
        <w:rPr>
          <w:rFonts w:hAnsi="Times New Roman" w:cs="Times New Roman"/>
          <w:lang w:val="en-AU"/>
        </w:rPr>
        <w:t>see Colyvan (2001</w:t>
      </w:r>
      <w:r w:rsidR="005638CF">
        <w:rPr>
          <w:rFonts w:hAnsi="Times New Roman" w:cs="Times New Roman"/>
          <w:lang w:val="en-AU"/>
        </w:rPr>
        <w:t xml:space="preserve">: </w:t>
      </w:r>
      <w:r w:rsidR="00682166">
        <w:rPr>
          <w:rFonts w:hAnsi="Times New Roman" w:cs="Times New Roman"/>
          <w:lang w:val="en-AU"/>
        </w:rPr>
        <w:t>67</w:t>
      </w:r>
      <w:r w:rsidR="00242D7A">
        <w:rPr>
          <w:rFonts w:hAnsi="Times New Roman" w:cs="Times New Roman"/>
          <w:lang w:val="en-AU"/>
        </w:rPr>
        <w:t>–</w:t>
      </w:r>
      <w:r w:rsidR="00682166">
        <w:rPr>
          <w:rFonts w:hAnsi="Times New Roman" w:cs="Times New Roman"/>
          <w:lang w:val="en-AU"/>
        </w:rPr>
        <w:t xml:space="preserve">90) and </w:t>
      </w:r>
      <w:proofErr w:type="spellStart"/>
      <w:r w:rsidR="00682166">
        <w:rPr>
          <w:rFonts w:hAnsi="Times New Roman" w:cs="Times New Roman"/>
          <w:lang w:val="en-AU"/>
        </w:rPr>
        <w:t>Malament</w:t>
      </w:r>
      <w:proofErr w:type="spellEnd"/>
      <w:r w:rsidR="00682166">
        <w:rPr>
          <w:rFonts w:hAnsi="Times New Roman" w:cs="Times New Roman"/>
          <w:lang w:val="en-AU"/>
        </w:rPr>
        <w:t xml:space="preserve"> (1982))</w:t>
      </w:r>
      <w:r w:rsidR="00985269">
        <w:rPr>
          <w:rFonts w:hAnsi="Times New Roman" w:cs="Times New Roman"/>
          <w:lang w:val="en-AU"/>
        </w:rPr>
        <w:t>.</w:t>
      </w:r>
      <w:r w:rsidR="00130295">
        <w:rPr>
          <w:rFonts w:hAnsi="Times New Roman" w:cs="Times New Roman"/>
          <w:lang w:val="en-AU"/>
        </w:rPr>
        <w:t xml:space="preserve"> </w:t>
      </w:r>
    </w:p>
    <w:p w14:paraId="46A3DB11" w14:textId="079EA684" w:rsidR="00985269" w:rsidRDefault="00985269" w:rsidP="00522A9B">
      <w:pPr>
        <w:pStyle w:val="Body"/>
        <w:spacing w:line="480" w:lineRule="auto"/>
        <w:jc w:val="both"/>
        <w:rPr>
          <w:rFonts w:hAnsi="Times New Roman" w:cs="Times New Roman"/>
          <w:lang w:val="en-AU"/>
        </w:rPr>
      </w:pPr>
    </w:p>
    <w:p w14:paraId="4F082461" w14:textId="3456A1D9" w:rsidR="00D01409" w:rsidRDefault="00A74F77" w:rsidP="00522A9B">
      <w:pPr>
        <w:pStyle w:val="Body"/>
        <w:spacing w:line="480" w:lineRule="auto"/>
        <w:jc w:val="both"/>
        <w:rPr>
          <w:rFonts w:hAnsi="Times New Roman" w:cs="Times New Roman"/>
          <w:lang w:val="en-AU"/>
        </w:rPr>
      </w:pPr>
      <w:r>
        <w:rPr>
          <w:rFonts w:hAnsi="Times New Roman" w:cs="Times New Roman"/>
          <w:lang w:val="en-AU"/>
        </w:rPr>
        <w:t xml:space="preserve">In response, a moral non-naturalist might deny that </w:t>
      </w:r>
      <w:r w:rsidR="00C81D35">
        <w:rPr>
          <w:rFonts w:hAnsi="Times New Roman" w:cs="Times New Roman"/>
          <w:lang w:val="en-AU"/>
        </w:rPr>
        <w:t>there is any need to complete such a nominalisation project. She might, instead, draw upon the so-called easy road to nominalism</w:t>
      </w:r>
      <w:r w:rsidR="00A12AC9">
        <w:rPr>
          <w:rFonts w:hAnsi="Times New Roman" w:cs="Times New Roman"/>
          <w:lang w:val="en-AU"/>
        </w:rPr>
        <w:t xml:space="preserve"> in order to deny the explanatory criterion of ontological commitment</w:t>
      </w:r>
      <w:r w:rsidR="00C81D35">
        <w:rPr>
          <w:rFonts w:hAnsi="Times New Roman" w:cs="Times New Roman"/>
          <w:lang w:val="en-AU"/>
        </w:rPr>
        <w:t>. Easy</w:t>
      </w:r>
      <w:r w:rsidR="003B5686">
        <w:rPr>
          <w:rFonts w:hAnsi="Times New Roman" w:cs="Times New Roman"/>
          <w:lang w:val="en-AU"/>
        </w:rPr>
        <w:t>-</w:t>
      </w:r>
      <w:r w:rsidR="00C81D35">
        <w:rPr>
          <w:rFonts w:hAnsi="Times New Roman" w:cs="Times New Roman"/>
          <w:lang w:val="en-AU"/>
        </w:rPr>
        <w:t xml:space="preserve">road nominalism involves accepting that mathematics plays an </w:t>
      </w:r>
      <w:r w:rsidR="006D11BA">
        <w:rPr>
          <w:rFonts w:hAnsi="Times New Roman" w:cs="Times New Roman"/>
          <w:lang w:val="en-AU"/>
        </w:rPr>
        <w:t xml:space="preserve">indispensable (though perhaps not explanatory) </w:t>
      </w:r>
      <w:r w:rsidR="00C81D35">
        <w:rPr>
          <w:rFonts w:hAnsi="Times New Roman" w:cs="Times New Roman"/>
          <w:lang w:val="en-AU"/>
        </w:rPr>
        <w:t xml:space="preserve">role in science while nonetheless denying that we should thereby be committed to the existence of mathematical entities. </w:t>
      </w:r>
      <w:r w:rsidR="006D11BA">
        <w:rPr>
          <w:rFonts w:hAnsi="Times New Roman" w:cs="Times New Roman"/>
          <w:lang w:val="en-AU"/>
        </w:rPr>
        <w:t>Some easy</w:t>
      </w:r>
      <w:r w:rsidR="003B5686">
        <w:rPr>
          <w:rFonts w:hAnsi="Times New Roman" w:cs="Times New Roman"/>
          <w:lang w:val="en-AU"/>
        </w:rPr>
        <w:t>-</w:t>
      </w:r>
      <w:r w:rsidR="006D11BA">
        <w:rPr>
          <w:rFonts w:hAnsi="Times New Roman" w:cs="Times New Roman"/>
          <w:lang w:val="en-AU"/>
        </w:rPr>
        <w:t xml:space="preserve">road nominalists go further and accept that mathematics plays an </w:t>
      </w:r>
      <w:r w:rsidR="00A12AC9">
        <w:rPr>
          <w:rFonts w:hAnsi="Times New Roman" w:cs="Times New Roman"/>
          <w:lang w:val="en-AU"/>
        </w:rPr>
        <w:t xml:space="preserve">indispensable </w:t>
      </w:r>
      <w:r w:rsidR="006D11BA">
        <w:rPr>
          <w:rFonts w:hAnsi="Times New Roman" w:cs="Times New Roman"/>
          <w:lang w:val="en-AU"/>
        </w:rPr>
        <w:t>explanatory role in science but deny that this commits us to mathematical realism. Such e</w:t>
      </w:r>
      <w:r w:rsidR="00C81D35">
        <w:rPr>
          <w:rFonts w:hAnsi="Times New Roman" w:cs="Times New Roman"/>
          <w:lang w:val="en-AU"/>
        </w:rPr>
        <w:t>asy</w:t>
      </w:r>
      <w:r w:rsidR="003B5686">
        <w:rPr>
          <w:rFonts w:hAnsi="Times New Roman" w:cs="Times New Roman"/>
          <w:lang w:val="en-AU"/>
        </w:rPr>
        <w:t>-</w:t>
      </w:r>
      <w:r w:rsidR="00C81D35">
        <w:rPr>
          <w:rFonts w:hAnsi="Times New Roman" w:cs="Times New Roman"/>
          <w:lang w:val="en-AU"/>
        </w:rPr>
        <w:t xml:space="preserve">road nominalists thus deny the explanatory criterion of ontological commitment without reformulating our best scientific theories, and so may be a better </w:t>
      </w:r>
      <w:r w:rsidR="00242D7A">
        <w:rPr>
          <w:rFonts w:hAnsi="Times New Roman" w:cs="Times New Roman"/>
          <w:lang w:val="en-AU"/>
        </w:rPr>
        <w:t>crowd</w:t>
      </w:r>
      <w:r w:rsidR="00C81D35">
        <w:rPr>
          <w:rFonts w:hAnsi="Times New Roman" w:cs="Times New Roman"/>
          <w:lang w:val="en-AU"/>
        </w:rPr>
        <w:t xml:space="preserve"> for the non-naturalist to fall in with</w:t>
      </w:r>
      <w:r w:rsidR="001739F9">
        <w:rPr>
          <w:rFonts w:hAnsi="Times New Roman" w:cs="Times New Roman"/>
          <w:lang w:val="en-AU"/>
        </w:rPr>
        <w:t xml:space="preserve"> (see, for instance, </w:t>
      </w:r>
      <w:proofErr w:type="spellStart"/>
      <w:r w:rsidR="006D11BA">
        <w:rPr>
          <w:rFonts w:hAnsi="Times New Roman" w:cs="Times New Roman"/>
          <w:lang w:val="en-AU"/>
        </w:rPr>
        <w:t>Leng</w:t>
      </w:r>
      <w:proofErr w:type="spellEnd"/>
      <w:r w:rsidR="006D11BA">
        <w:rPr>
          <w:rFonts w:hAnsi="Times New Roman" w:cs="Times New Roman"/>
          <w:lang w:val="en-AU"/>
        </w:rPr>
        <w:t xml:space="preserve"> </w:t>
      </w:r>
      <w:r w:rsidR="001739F9">
        <w:rPr>
          <w:rFonts w:hAnsi="Times New Roman" w:cs="Times New Roman"/>
          <w:lang w:val="en-AU"/>
        </w:rPr>
        <w:t>(20</w:t>
      </w:r>
      <w:r w:rsidR="006D11BA">
        <w:rPr>
          <w:rFonts w:hAnsi="Times New Roman" w:cs="Times New Roman"/>
          <w:lang w:val="en-AU"/>
        </w:rPr>
        <w:t>1</w:t>
      </w:r>
      <w:r w:rsidR="001739F9">
        <w:rPr>
          <w:rFonts w:hAnsi="Times New Roman" w:cs="Times New Roman"/>
          <w:lang w:val="en-AU"/>
        </w:rPr>
        <w:t xml:space="preserve">0) and </w:t>
      </w:r>
      <w:proofErr w:type="spellStart"/>
      <w:r w:rsidR="001739F9">
        <w:rPr>
          <w:rFonts w:hAnsi="Times New Roman" w:cs="Times New Roman"/>
          <w:lang w:val="en-AU"/>
        </w:rPr>
        <w:t>Azzouni</w:t>
      </w:r>
      <w:proofErr w:type="spellEnd"/>
      <w:r w:rsidR="001739F9">
        <w:rPr>
          <w:rFonts w:hAnsi="Times New Roman" w:cs="Times New Roman"/>
          <w:lang w:val="en-AU"/>
        </w:rPr>
        <w:t xml:space="preserve"> (2004))</w:t>
      </w:r>
      <w:r w:rsidR="00C81D35">
        <w:rPr>
          <w:rFonts w:hAnsi="Times New Roman" w:cs="Times New Roman"/>
          <w:lang w:val="en-AU"/>
        </w:rPr>
        <w:t xml:space="preserve">. </w:t>
      </w:r>
    </w:p>
    <w:p w14:paraId="0EA1131B" w14:textId="77777777" w:rsidR="00D01409" w:rsidRDefault="00D01409" w:rsidP="00522A9B">
      <w:pPr>
        <w:pStyle w:val="Body"/>
        <w:spacing w:line="480" w:lineRule="auto"/>
        <w:jc w:val="both"/>
        <w:rPr>
          <w:rFonts w:hAnsi="Times New Roman" w:cs="Times New Roman"/>
          <w:lang w:val="en-AU"/>
        </w:rPr>
      </w:pPr>
    </w:p>
    <w:p w14:paraId="4BCF1D4C" w14:textId="679FCE43" w:rsidR="00B55C1C" w:rsidRDefault="00130295" w:rsidP="00F5472A">
      <w:pPr>
        <w:pStyle w:val="Body"/>
        <w:spacing w:line="480" w:lineRule="auto"/>
        <w:jc w:val="both"/>
        <w:rPr>
          <w:rFonts w:hAnsi="Times New Roman" w:cs="Times New Roman"/>
          <w:lang w:val="en-AU"/>
        </w:rPr>
      </w:pPr>
      <w:r>
        <w:rPr>
          <w:rFonts w:hAnsi="Times New Roman" w:cs="Times New Roman"/>
          <w:lang w:val="en-AU"/>
        </w:rPr>
        <w:lastRenderedPageBreak/>
        <w:t>The problem is that e</w:t>
      </w:r>
      <w:r w:rsidR="00D01409">
        <w:rPr>
          <w:rFonts w:hAnsi="Times New Roman" w:cs="Times New Roman"/>
          <w:lang w:val="en-AU"/>
        </w:rPr>
        <w:t>asy</w:t>
      </w:r>
      <w:r w:rsidR="003B5686">
        <w:rPr>
          <w:rFonts w:hAnsi="Times New Roman" w:cs="Times New Roman"/>
          <w:lang w:val="en-AU"/>
        </w:rPr>
        <w:t>-</w:t>
      </w:r>
      <w:r w:rsidR="00D01409">
        <w:rPr>
          <w:rFonts w:hAnsi="Times New Roman" w:cs="Times New Roman"/>
          <w:lang w:val="en-AU"/>
        </w:rPr>
        <w:t xml:space="preserve">road nominalists do not deny the explanatory criterion of ontological commitment in a manner that is helpful to the moral non-naturalist. </w:t>
      </w:r>
      <w:r w:rsidR="00D01409" w:rsidRPr="005D2F6E">
        <w:rPr>
          <w:rFonts w:hAnsi="Times New Roman" w:cs="Times New Roman"/>
          <w:lang w:val="en-AU"/>
        </w:rPr>
        <w:t xml:space="preserve">Easy road nominalists concede the necessity of explanatory indispensability for ontological commitment but deny that explanatory indispensability is sufficient for ontological commitment. Rather, it is explanatory indispensability plus some further commitment that yields sufficiency. </w:t>
      </w:r>
      <w:r w:rsidR="00943689" w:rsidRPr="005D2F6E">
        <w:rPr>
          <w:rFonts w:hAnsi="Times New Roman" w:cs="Times New Roman"/>
          <w:lang w:val="en-AU"/>
        </w:rPr>
        <w:t>Easy road nominalism is</w:t>
      </w:r>
      <w:r w:rsidR="001739F9" w:rsidRPr="005D2F6E">
        <w:rPr>
          <w:rFonts w:hAnsi="Times New Roman" w:cs="Times New Roman"/>
          <w:lang w:val="en-AU"/>
        </w:rPr>
        <w:t xml:space="preserve"> </w:t>
      </w:r>
      <w:r w:rsidR="00943689" w:rsidRPr="005D2F6E">
        <w:rPr>
          <w:rFonts w:hAnsi="Times New Roman" w:cs="Times New Roman"/>
          <w:lang w:val="en-AU"/>
        </w:rPr>
        <w:t>no hel</w:t>
      </w:r>
      <w:r w:rsidR="001739F9" w:rsidRPr="005D2F6E">
        <w:rPr>
          <w:rFonts w:hAnsi="Times New Roman" w:cs="Times New Roman"/>
          <w:lang w:val="en-AU"/>
        </w:rPr>
        <w:t>p to the moral non-naturalist</w:t>
      </w:r>
      <w:r w:rsidR="005D2F6E">
        <w:rPr>
          <w:rFonts w:hAnsi="Times New Roman" w:cs="Times New Roman"/>
          <w:lang w:val="en-AU"/>
        </w:rPr>
        <w:t>, who wants to deny even the necessity of explanatory indispensability for ontological commitment.</w:t>
      </w:r>
      <w:r w:rsidR="00CE1E96">
        <w:rPr>
          <w:rFonts w:hAnsi="Times New Roman" w:cs="Times New Roman"/>
          <w:lang w:val="en-AU"/>
        </w:rPr>
        <w:t xml:space="preserve"> </w:t>
      </w:r>
      <w:r w:rsidR="00CE1E96" w:rsidRPr="00CE1E96">
        <w:rPr>
          <w:rFonts w:hAnsi="Times New Roman" w:cs="Times New Roman"/>
          <w:lang w:val="en-AU"/>
        </w:rPr>
        <w:t xml:space="preserve">The only </w:t>
      </w:r>
      <w:r w:rsidR="00324182">
        <w:rPr>
          <w:rFonts w:hAnsi="Times New Roman" w:cs="Times New Roman"/>
          <w:lang w:val="en-AU"/>
        </w:rPr>
        <w:t xml:space="preserve">helpful </w:t>
      </w:r>
      <w:r w:rsidR="00CE1E96" w:rsidRPr="00CE1E96">
        <w:rPr>
          <w:rFonts w:hAnsi="Times New Roman" w:cs="Times New Roman"/>
          <w:lang w:val="en-AU"/>
        </w:rPr>
        <w:t>way of severing the tie between ontological commitment and explanatory indisp</w:t>
      </w:r>
      <w:r w:rsidR="00324182">
        <w:rPr>
          <w:rFonts w:hAnsi="Times New Roman" w:cs="Times New Roman"/>
          <w:lang w:val="en-AU"/>
        </w:rPr>
        <w:t xml:space="preserve">ensability </w:t>
      </w:r>
      <w:r w:rsidR="00CE1E96" w:rsidRPr="00CE1E96">
        <w:rPr>
          <w:rFonts w:hAnsi="Times New Roman" w:cs="Times New Roman"/>
          <w:lang w:val="en-AU"/>
        </w:rPr>
        <w:t>for the non-naturalist will re</w:t>
      </w:r>
      <w:r w:rsidR="00324182">
        <w:rPr>
          <w:rFonts w:hAnsi="Times New Roman" w:cs="Times New Roman"/>
          <w:lang w:val="en-AU"/>
        </w:rPr>
        <w:t>tain ontological commitment without</w:t>
      </w:r>
      <w:r w:rsidR="00CE1E96" w:rsidRPr="00CE1E96">
        <w:rPr>
          <w:rFonts w:hAnsi="Times New Roman" w:cs="Times New Roman"/>
          <w:lang w:val="en-AU"/>
        </w:rPr>
        <w:t xml:space="preserve"> explanatory indispensability, not e</w:t>
      </w:r>
      <w:r w:rsidR="00324182">
        <w:rPr>
          <w:rFonts w:hAnsi="Times New Roman" w:cs="Times New Roman"/>
          <w:lang w:val="en-AU"/>
        </w:rPr>
        <w:t>xplanatory indispensability without</w:t>
      </w:r>
      <w:r w:rsidR="00CE1E96" w:rsidRPr="00CE1E96">
        <w:rPr>
          <w:rFonts w:hAnsi="Times New Roman" w:cs="Times New Roman"/>
          <w:lang w:val="en-AU"/>
        </w:rPr>
        <w:t xml:space="preserve"> ontological commitment.</w:t>
      </w:r>
      <w:r w:rsidR="00886ED8">
        <w:rPr>
          <w:rStyle w:val="FootnoteReference"/>
          <w:rFonts w:hAnsi="Times New Roman" w:cs="Times New Roman"/>
          <w:lang w:val="en-AU"/>
        </w:rPr>
        <w:footnoteReference w:id="10"/>
      </w:r>
      <w:r w:rsidR="005D2F6E">
        <w:rPr>
          <w:rFonts w:hAnsi="Times New Roman" w:cs="Times New Roman"/>
          <w:lang w:val="en-AU"/>
        </w:rPr>
        <w:t xml:space="preserve"> </w:t>
      </w:r>
    </w:p>
    <w:p w14:paraId="1103F8A7" w14:textId="77777777" w:rsidR="00CE1E96" w:rsidRDefault="00CE1E96" w:rsidP="00F5472A">
      <w:pPr>
        <w:pStyle w:val="Body"/>
        <w:spacing w:line="480" w:lineRule="auto"/>
        <w:jc w:val="both"/>
        <w:rPr>
          <w:rFonts w:hAnsi="Times New Roman" w:cs="Times New Roman"/>
          <w:lang w:val="en-AU"/>
        </w:rPr>
      </w:pPr>
    </w:p>
    <w:p w14:paraId="34E12E42" w14:textId="18AF79ED" w:rsidR="00970C7D" w:rsidRPr="00522A9B" w:rsidRDefault="00B24741" w:rsidP="004D2B89">
      <w:pPr>
        <w:pStyle w:val="BodyA"/>
        <w:spacing w:line="480" w:lineRule="auto"/>
        <w:jc w:val="both"/>
        <w:outlineLvl w:val="0"/>
        <w:rPr>
          <w:rFonts w:ascii="Times New Roman" w:hAnsi="Times New Roman" w:cs="Times New Roman"/>
          <w:b/>
          <w:bCs/>
          <w:lang w:val="en-AU"/>
        </w:rPr>
      </w:pPr>
      <w:r w:rsidRPr="00522A9B">
        <w:rPr>
          <w:rFonts w:ascii="Times New Roman" w:hAnsi="Times New Roman" w:cs="Times New Roman"/>
          <w:b/>
          <w:bCs/>
          <w:lang w:val="en-AU"/>
        </w:rPr>
        <w:t xml:space="preserve">4. </w:t>
      </w:r>
      <w:r w:rsidR="00242757">
        <w:rPr>
          <w:rFonts w:ascii="Times New Roman" w:hAnsi="Times New Roman" w:cs="Times New Roman"/>
          <w:b/>
          <w:bCs/>
          <w:lang w:val="en-AU"/>
        </w:rPr>
        <w:t>Moral Explanation Again</w:t>
      </w:r>
    </w:p>
    <w:p w14:paraId="6446FE47" w14:textId="4BFC30FA" w:rsidR="001721C6" w:rsidRDefault="00B24741" w:rsidP="00B12616">
      <w:pPr>
        <w:pStyle w:val="BodyA"/>
        <w:spacing w:line="480" w:lineRule="auto"/>
        <w:jc w:val="both"/>
        <w:rPr>
          <w:lang w:val="en-AU"/>
        </w:rPr>
      </w:pPr>
      <w:r w:rsidRPr="00522A9B">
        <w:rPr>
          <w:rFonts w:ascii="Times New Roman" w:hAnsi="Times New Roman" w:cs="Times New Roman"/>
          <w:lang w:val="en-AU"/>
        </w:rPr>
        <w:t>In the previous section</w:t>
      </w:r>
      <w:r w:rsidR="0021749B">
        <w:rPr>
          <w:rFonts w:ascii="Times New Roman" w:hAnsi="Times New Roman" w:cs="Times New Roman"/>
          <w:lang w:val="en-AU"/>
        </w:rPr>
        <w:t>,</w:t>
      </w:r>
      <w:r w:rsidRPr="00522A9B">
        <w:rPr>
          <w:rFonts w:ascii="Times New Roman" w:hAnsi="Times New Roman" w:cs="Times New Roman"/>
          <w:lang w:val="en-AU"/>
        </w:rPr>
        <w:t xml:space="preserve"> we considered a partners</w:t>
      </w:r>
      <w:r w:rsidR="00D45A95">
        <w:rPr>
          <w:rFonts w:ascii="Times New Roman" w:hAnsi="Times New Roman" w:cs="Times New Roman"/>
          <w:lang w:val="en-AU"/>
        </w:rPr>
        <w:t>-</w:t>
      </w:r>
      <w:r w:rsidRPr="00522A9B">
        <w:rPr>
          <w:rFonts w:ascii="Times New Roman" w:hAnsi="Times New Roman" w:cs="Times New Roman"/>
          <w:lang w:val="en-AU"/>
        </w:rPr>
        <w:t>in</w:t>
      </w:r>
      <w:r w:rsidR="00D45A95">
        <w:rPr>
          <w:rFonts w:ascii="Times New Roman" w:hAnsi="Times New Roman" w:cs="Times New Roman"/>
          <w:lang w:val="en-AU"/>
        </w:rPr>
        <w:t>-</w:t>
      </w:r>
      <w:r w:rsidRPr="00522A9B">
        <w:rPr>
          <w:rFonts w:ascii="Times New Roman" w:hAnsi="Times New Roman" w:cs="Times New Roman"/>
          <w:lang w:val="en-AU"/>
        </w:rPr>
        <w:t xml:space="preserve">crime response to the </w:t>
      </w:r>
      <w:r w:rsidR="00F2047D" w:rsidRPr="00522A9B">
        <w:rPr>
          <w:rFonts w:ascii="Times New Roman" w:hAnsi="Times New Roman" w:cs="Times New Roman"/>
          <w:lang w:val="en-AU"/>
        </w:rPr>
        <w:t>failure of</w:t>
      </w:r>
      <w:r w:rsidRPr="00522A9B">
        <w:rPr>
          <w:rFonts w:ascii="Times New Roman" w:hAnsi="Times New Roman" w:cs="Times New Roman"/>
          <w:lang w:val="en-AU"/>
        </w:rPr>
        <w:t xml:space="preserve"> non-naturalistic moral realism</w:t>
      </w:r>
      <w:r w:rsidR="00F2047D" w:rsidRPr="00522A9B">
        <w:rPr>
          <w:rFonts w:ascii="Times New Roman" w:hAnsi="Times New Roman" w:cs="Times New Roman"/>
          <w:lang w:val="en-AU"/>
        </w:rPr>
        <w:t xml:space="preserve"> to provide moral explanations</w:t>
      </w:r>
      <w:r w:rsidRPr="00522A9B">
        <w:rPr>
          <w:rFonts w:ascii="Times New Roman" w:hAnsi="Times New Roman" w:cs="Times New Roman"/>
          <w:lang w:val="en-AU"/>
        </w:rPr>
        <w:t xml:space="preserve">. </w:t>
      </w:r>
      <w:r w:rsidR="00B55C1C">
        <w:rPr>
          <w:rFonts w:ascii="Times New Roman" w:hAnsi="Times New Roman" w:cs="Times New Roman"/>
          <w:lang w:val="en-AU"/>
        </w:rPr>
        <w:t xml:space="preserve">We suggested that </w:t>
      </w:r>
      <w:r w:rsidRPr="00522A9B">
        <w:rPr>
          <w:rFonts w:ascii="Times New Roman" w:hAnsi="Times New Roman" w:cs="Times New Roman"/>
          <w:lang w:val="en-AU"/>
        </w:rPr>
        <w:t>the non-naturalistic moral realist can no longer defend their view by appealing to the lack of explanation within mathematics.</w:t>
      </w:r>
      <w:r w:rsidR="00457B70">
        <w:rPr>
          <w:rFonts w:ascii="Times New Roman" w:hAnsi="Times New Roman" w:cs="Times New Roman"/>
          <w:lang w:val="en-AU"/>
        </w:rPr>
        <w:t xml:space="preserve"> That's because it is an open question as to whether mathematical entities are explanatorily dispensable.</w:t>
      </w:r>
      <w:r w:rsidRPr="00522A9B">
        <w:rPr>
          <w:rFonts w:ascii="Times New Roman" w:hAnsi="Times New Roman" w:cs="Times New Roman"/>
          <w:lang w:val="en-AU"/>
        </w:rPr>
        <w:t xml:space="preserve"> In this section</w:t>
      </w:r>
      <w:r w:rsidR="0021749B">
        <w:rPr>
          <w:rFonts w:ascii="Times New Roman" w:hAnsi="Times New Roman" w:cs="Times New Roman"/>
          <w:lang w:val="en-AU"/>
        </w:rPr>
        <w:t>,</w:t>
      </w:r>
      <w:r w:rsidRPr="00522A9B">
        <w:rPr>
          <w:rFonts w:ascii="Times New Roman" w:hAnsi="Times New Roman" w:cs="Times New Roman"/>
          <w:lang w:val="en-AU"/>
        </w:rPr>
        <w:t xml:space="preserve"> we </w:t>
      </w:r>
      <w:r w:rsidR="00F2047D" w:rsidRPr="00522A9B">
        <w:rPr>
          <w:rFonts w:ascii="Times New Roman" w:hAnsi="Times New Roman" w:cs="Times New Roman"/>
          <w:lang w:val="en-AU"/>
        </w:rPr>
        <w:t>offer</w:t>
      </w:r>
      <w:r w:rsidRPr="00522A9B">
        <w:rPr>
          <w:rFonts w:ascii="Times New Roman" w:hAnsi="Times New Roman" w:cs="Times New Roman"/>
          <w:lang w:val="en-AU"/>
        </w:rPr>
        <w:t xml:space="preserve"> a</w:t>
      </w:r>
      <w:r w:rsidR="00B55C1C">
        <w:rPr>
          <w:rFonts w:ascii="Times New Roman" w:hAnsi="Times New Roman" w:cs="Times New Roman"/>
          <w:lang w:val="en-AU"/>
        </w:rPr>
        <w:t>n alternative</w:t>
      </w:r>
      <w:r w:rsidRPr="00522A9B">
        <w:rPr>
          <w:rFonts w:ascii="Times New Roman" w:hAnsi="Times New Roman" w:cs="Times New Roman"/>
          <w:lang w:val="en-AU"/>
        </w:rPr>
        <w:t xml:space="preserve"> strategy for defending non-naturalistic moral realism</w:t>
      </w:r>
      <w:r w:rsidR="00B55C1C">
        <w:rPr>
          <w:rFonts w:ascii="Times New Roman" w:hAnsi="Times New Roman" w:cs="Times New Roman"/>
          <w:lang w:val="en-AU"/>
        </w:rPr>
        <w:t>.</w:t>
      </w:r>
      <w:r w:rsidRPr="00522A9B">
        <w:rPr>
          <w:rFonts w:ascii="Times New Roman" w:hAnsi="Times New Roman" w:cs="Times New Roman"/>
          <w:lang w:val="en-AU"/>
        </w:rPr>
        <w:t xml:space="preserve"> </w:t>
      </w:r>
    </w:p>
    <w:p w14:paraId="39172406" w14:textId="20008F3C" w:rsidR="00603A67" w:rsidRDefault="001721C6" w:rsidP="00B12616">
      <w:pPr>
        <w:pStyle w:val="BodyA"/>
        <w:spacing w:line="480" w:lineRule="auto"/>
        <w:jc w:val="both"/>
        <w:rPr>
          <w:lang w:val="en-AU"/>
        </w:rPr>
      </w:pPr>
      <w:r>
        <w:rPr>
          <w:rFonts w:ascii="Times New Roman" w:hAnsi="Times New Roman" w:cs="Times New Roman"/>
          <w:lang w:val="en-AU"/>
        </w:rPr>
        <w:lastRenderedPageBreak/>
        <w:t>The idea is straightforward: the moral non-naturalist should</w:t>
      </w:r>
      <w:r w:rsidR="006D11BA">
        <w:rPr>
          <w:rFonts w:ascii="Times New Roman" w:hAnsi="Times New Roman" w:cs="Times New Roman"/>
          <w:lang w:val="en-AU"/>
        </w:rPr>
        <w:t>—</w:t>
      </w:r>
      <w:r>
        <w:rPr>
          <w:rFonts w:ascii="Times New Roman" w:hAnsi="Times New Roman" w:cs="Times New Roman"/>
          <w:lang w:val="en-AU"/>
        </w:rPr>
        <w:t>like the moral naturalist</w:t>
      </w:r>
      <w:r w:rsidR="006D11BA">
        <w:rPr>
          <w:rFonts w:ascii="Times New Roman" w:hAnsi="Times New Roman" w:cs="Times New Roman"/>
          <w:lang w:val="en-AU"/>
        </w:rPr>
        <w:t>—</w:t>
      </w:r>
      <w:r w:rsidR="00D45A95">
        <w:rPr>
          <w:rFonts w:ascii="Times New Roman" w:hAnsi="Times New Roman" w:cs="Times New Roman"/>
          <w:lang w:val="en-AU"/>
        </w:rPr>
        <w:t xml:space="preserve">maintain that moral properties </w:t>
      </w:r>
      <w:r w:rsidR="00D45A95" w:rsidRPr="001D1A58">
        <w:rPr>
          <w:rFonts w:ascii="Times New Roman" w:hAnsi="Times New Roman" w:cs="Times New Roman"/>
          <w:i/>
          <w:lang w:val="en-AU"/>
        </w:rPr>
        <w:t>are</w:t>
      </w:r>
      <w:r w:rsidR="00D45A95">
        <w:rPr>
          <w:rFonts w:ascii="Times New Roman" w:hAnsi="Times New Roman" w:cs="Times New Roman"/>
          <w:lang w:val="en-AU"/>
        </w:rPr>
        <w:t xml:space="preserve"> explanatory.</w:t>
      </w:r>
      <w:r>
        <w:rPr>
          <w:rFonts w:ascii="Times New Roman" w:hAnsi="Times New Roman" w:cs="Times New Roman"/>
          <w:lang w:val="en-AU"/>
        </w:rPr>
        <w:t xml:space="preserve"> As discussed, the reason moral non-naturalists tend not to go this </w:t>
      </w:r>
      <w:r w:rsidR="00D85179">
        <w:rPr>
          <w:rFonts w:ascii="Times New Roman" w:hAnsi="Times New Roman" w:cs="Times New Roman"/>
          <w:lang w:val="en-AU"/>
        </w:rPr>
        <w:t>way is b</w:t>
      </w:r>
      <w:r>
        <w:rPr>
          <w:rFonts w:ascii="Times New Roman" w:hAnsi="Times New Roman" w:cs="Times New Roman"/>
          <w:lang w:val="en-AU"/>
        </w:rPr>
        <w:t xml:space="preserve">ecause </w:t>
      </w:r>
      <w:r w:rsidR="00D85179">
        <w:rPr>
          <w:rFonts w:ascii="Times New Roman" w:hAnsi="Times New Roman" w:cs="Times New Roman"/>
          <w:lang w:val="en-AU"/>
        </w:rPr>
        <w:t>it is assumed that</w:t>
      </w:r>
      <w:r w:rsidR="00B819C1">
        <w:rPr>
          <w:rFonts w:ascii="Times New Roman" w:hAnsi="Times New Roman" w:cs="Times New Roman"/>
          <w:lang w:val="en-AU"/>
        </w:rPr>
        <w:t>,</w:t>
      </w:r>
      <w:r w:rsidR="00D85179">
        <w:rPr>
          <w:rFonts w:ascii="Times New Roman" w:hAnsi="Times New Roman" w:cs="Times New Roman"/>
          <w:lang w:val="en-AU"/>
        </w:rPr>
        <w:t xml:space="preserve"> since </w:t>
      </w:r>
      <w:r>
        <w:rPr>
          <w:rFonts w:ascii="Times New Roman" w:hAnsi="Times New Roman" w:cs="Times New Roman"/>
          <w:lang w:val="en-AU"/>
        </w:rPr>
        <w:t>non-natural moral properties cannot do any causal work, they cannot do any explanatory work.</w:t>
      </w:r>
      <w:r w:rsidR="00D45A95">
        <w:rPr>
          <w:rFonts w:ascii="Times New Roman" w:hAnsi="Times New Roman" w:cs="Times New Roman"/>
          <w:lang w:val="en-AU"/>
        </w:rPr>
        <w:t xml:space="preserve"> </w:t>
      </w:r>
      <w:r>
        <w:rPr>
          <w:rFonts w:ascii="Times New Roman" w:hAnsi="Times New Roman" w:cs="Times New Roman"/>
          <w:lang w:val="en-AU"/>
        </w:rPr>
        <w:t xml:space="preserve">It is this last inferential step that we believe the moral non-naturalist should </w:t>
      </w:r>
      <w:r w:rsidR="00584A83">
        <w:rPr>
          <w:rFonts w:ascii="Times New Roman" w:hAnsi="Times New Roman" w:cs="Times New Roman"/>
          <w:lang w:val="en-AU"/>
        </w:rPr>
        <w:t>resist</w:t>
      </w:r>
      <w:r>
        <w:rPr>
          <w:rFonts w:ascii="Times New Roman" w:hAnsi="Times New Roman" w:cs="Times New Roman"/>
          <w:lang w:val="en-AU"/>
        </w:rPr>
        <w:t>.</w:t>
      </w:r>
      <w:r w:rsidR="004D5D4F">
        <w:rPr>
          <w:rFonts w:ascii="Times New Roman" w:hAnsi="Times New Roman" w:cs="Times New Roman"/>
          <w:lang w:val="en-AU"/>
        </w:rPr>
        <w:t xml:space="preserve"> </w:t>
      </w:r>
      <w:r w:rsidR="009D4454">
        <w:rPr>
          <w:rFonts w:ascii="Times New Roman" w:hAnsi="Times New Roman" w:cs="Times New Roman"/>
          <w:lang w:val="en-AU"/>
        </w:rPr>
        <w:t>The</w:t>
      </w:r>
      <w:r w:rsidR="004D5D4F">
        <w:rPr>
          <w:rFonts w:ascii="Times New Roman" w:hAnsi="Times New Roman" w:cs="Times New Roman"/>
          <w:lang w:val="en-AU"/>
        </w:rPr>
        <w:t xml:space="preserve"> moral non-naturalist ought to maintain that non-natural moral properties can do explanatory work, albeit of a non-causal kind.</w:t>
      </w:r>
    </w:p>
    <w:p w14:paraId="6ADBD10B" w14:textId="4EE1C25C" w:rsidR="001B515A" w:rsidRDefault="001B515A" w:rsidP="00B12616">
      <w:pPr>
        <w:pStyle w:val="BodyA"/>
        <w:spacing w:line="480" w:lineRule="auto"/>
        <w:jc w:val="both"/>
        <w:rPr>
          <w:lang w:val="en-AU"/>
        </w:rPr>
      </w:pPr>
      <w:r>
        <w:rPr>
          <w:rFonts w:ascii="Times New Roman" w:hAnsi="Times New Roman" w:cs="Times New Roman"/>
          <w:lang w:val="en-AU"/>
        </w:rPr>
        <w:t>In this way, the kind of explanation to which the moral non-naturalist appeals is of a</w:t>
      </w:r>
      <w:r w:rsidR="00FE235B">
        <w:rPr>
          <w:rFonts w:ascii="Times New Roman" w:hAnsi="Times New Roman" w:cs="Times New Roman"/>
          <w:lang w:val="en-AU"/>
        </w:rPr>
        <w:t xml:space="preserve"> </w:t>
      </w:r>
      <w:r>
        <w:rPr>
          <w:rFonts w:ascii="Times New Roman" w:hAnsi="Times New Roman" w:cs="Times New Roman"/>
          <w:lang w:val="en-AU"/>
        </w:rPr>
        <w:t>piece with the kind of explanation to which the mathematical realist appeals. For whatever else one thinks of the explanation of physical facts by mathematical ones, the type of explanation implicated in the mathematical case is non-causal explanation</w:t>
      </w:r>
      <w:r w:rsidR="00584A83">
        <w:rPr>
          <w:rFonts w:ascii="Times New Roman" w:hAnsi="Times New Roman" w:cs="Times New Roman"/>
          <w:lang w:val="en-AU"/>
        </w:rPr>
        <w:t>. Mathema</w:t>
      </w:r>
      <w:r>
        <w:rPr>
          <w:rFonts w:ascii="Times New Roman" w:hAnsi="Times New Roman" w:cs="Times New Roman"/>
          <w:lang w:val="en-AU"/>
        </w:rPr>
        <w:t>tical facts about prime numbers do not cause North American cicadas to have prime</w:t>
      </w:r>
      <w:r w:rsidR="006D11BA">
        <w:rPr>
          <w:rFonts w:ascii="Times New Roman" w:hAnsi="Times New Roman" w:cs="Times New Roman"/>
          <w:lang w:val="en-AU"/>
        </w:rPr>
        <w:t>-</w:t>
      </w:r>
      <w:r>
        <w:rPr>
          <w:rFonts w:ascii="Times New Roman" w:hAnsi="Times New Roman" w:cs="Times New Roman"/>
          <w:lang w:val="en-AU"/>
        </w:rPr>
        <w:t>numbered life cycles. But those facts explain the prime</w:t>
      </w:r>
      <w:r w:rsidR="006D11BA">
        <w:rPr>
          <w:rFonts w:ascii="Times New Roman" w:hAnsi="Times New Roman" w:cs="Times New Roman"/>
          <w:lang w:val="en-AU"/>
        </w:rPr>
        <w:t>-</w:t>
      </w:r>
      <w:r>
        <w:rPr>
          <w:rFonts w:ascii="Times New Roman" w:hAnsi="Times New Roman" w:cs="Times New Roman"/>
          <w:lang w:val="en-AU"/>
        </w:rPr>
        <w:t xml:space="preserve">numbered life cycles in question nonetheless. Similarly, non-natural moral properties do not cause moral beliefs, but they explain those beliefs anyway. </w:t>
      </w:r>
    </w:p>
    <w:p w14:paraId="0312FD51" w14:textId="21168129" w:rsidR="00277A6B" w:rsidRDefault="00584A83"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We </w:t>
      </w:r>
      <w:r w:rsidR="006D11BA">
        <w:rPr>
          <w:rFonts w:ascii="Times New Roman" w:hAnsi="Times New Roman" w:cs="Times New Roman"/>
          <w:lang w:val="en-AU"/>
        </w:rPr>
        <w:t xml:space="preserve">propose </w:t>
      </w:r>
      <w:r>
        <w:rPr>
          <w:rFonts w:ascii="Times New Roman" w:hAnsi="Times New Roman" w:cs="Times New Roman"/>
          <w:lang w:val="en-AU"/>
        </w:rPr>
        <w:t>that t</w:t>
      </w:r>
      <w:r w:rsidR="00476300">
        <w:rPr>
          <w:rFonts w:ascii="Times New Roman" w:hAnsi="Times New Roman" w:cs="Times New Roman"/>
          <w:lang w:val="en-AU"/>
        </w:rPr>
        <w:t xml:space="preserve">he explanatory role played by non-natural moral properties is analogous to the explanatory role envisaged for </w:t>
      </w:r>
      <w:r w:rsidR="005119C5">
        <w:rPr>
          <w:rFonts w:ascii="Times New Roman" w:hAnsi="Times New Roman" w:cs="Times New Roman"/>
          <w:lang w:val="en-AU"/>
        </w:rPr>
        <w:t>mathematical facts</w:t>
      </w:r>
      <w:r w:rsidR="00476300">
        <w:rPr>
          <w:rFonts w:ascii="Times New Roman" w:hAnsi="Times New Roman" w:cs="Times New Roman"/>
          <w:lang w:val="en-AU"/>
        </w:rPr>
        <w:t xml:space="preserve">. In both cases, the </w:t>
      </w:r>
      <w:r w:rsidR="005119C5">
        <w:rPr>
          <w:rFonts w:ascii="Times New Roman" w:hAnsi="Times New Roman" w:cs="Times New Roman"/>
          <w:lang w:val="en-AU"/>
        </w:rPr>
        <w:t xml:space="preserve">features </w:t>
      </w:r>
      <w:r w:rsidR="00476300">
        <w:rPr>
          <w:rFonts w:ascii="Times New Roman" w:hAnsi="Times New Roman" w:cs="Times New Roman"/>
          <w:lang w:val="en-AU"/>
        </w:rPr>
        <w:t xml:space="preserve">in question make a difference to some physical phenomenon, in this sense: if the </w:t>
      </w:r>
      <w:r w:rsidR="005119C5">
        <w:rPr>
          <w:rFonts w:ascii="Times New Roman" w:hAnsi="Times New Roman" w:cs="Times New Roman"/>
          <w:lang w:val="en-AU"/>
        </w:rPr>
        <w:t>relevant (mathematical or moral) feature</w:t>
      </w:r>
      <w:r w:rsidR="00476300">
        <w:rPr>
          <w:rFonts w:ascii="Times New Roman" w:hAnsi="Times New Roman" w:cs="Times New Roman"/>
          <w:lang w:val="en-AU"/>
        </w:rPr>
        <w:t xml:space="preserve"> had not been thus and so, then the physical facts would not have been thus and so. In other words, we seek to understand </w:t>
      </w:r>
      <w:r w:rsidR="00815220">
        <w:rPr>
          <w:rFonts w:ascii="Times New Roman" w:hAnsi="Times New Roman" w:cs="Times New Roman"/>
          <w:lang w:val="en-AU"/>
        </w:rPr>
        <w:t xml:space="preserve">the </w:t>
      </w:r>
      <w:r w:rsidR="00476300">
        <w:rPr>
          <w:rFonts w:ascii="Times New Roman" w:hAnsi="Times New Roman" w:cs="Times New Roman"/>
          <w:lang w:val="en-AU"/>
        </w:rPr>
        <w:t>explanatory role played by non-natural moral properties in the same broad counterfactual terms that are used to understand the explanatory role played by naturalistic moral properties.</w:t>
      </w:r>
      <w:r w:rsidR="005119C5">
        <w:rPr>
          <w:rFonts w:ascii="Times New Roman" w:hAnsi="Times New Roman" w:cs="Times New Roman"/>
          <w:lang w:val="en-AU"/>
        </w:rPr>
        <w:t xml:space="preserve"> </w:t>
      </w:r>
      <w:r w:rsidR="00277A6B">
        <w:rPr>
          <w:rFonts w:ascii="Times New Roman" w:hAnsi="Times New Roman" w:cs="Times New Roman"/>
          <w:lang w:val="en-AU"/>
        </w:rPr>
        <w:t xml:space="preserve">The difference, however, is that we do not seek to understand the counterfactual relationship in purely causal terms. </w:t>
      </w:r>
    </w:p>
    <w:p w14:paraId="2F7AC4FB" w14:textId="0EDF7020" w:rsidR="00277A6B" w:rsidRDefault="00277A6B"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lastRenderedPageBreak/>
        <w:t xml:space="preserve">In response, one might argue that any counterfactual relationship that is genuinely explanatory must be a causal relationship, and so the imagined response on behalf of the non-naturalist is simply not viable, unless they are willing to </w:t>
      </w:r>
      <w:r w:rsidR="00046410">
        <w:rPr>
          <w:rFonts w:ascii="Times New Roman" w:hAnsi="Times New Roman" w:cs="Times New Roman"/>
          <w:lang w:val="en-AU"/>
        </w:rPr>
        <w:t>posit there being</w:t>
      </w:r>
      <w:r>
        <w:rPr>
          <w:rFonts w:ascii="Times New Roman" w:hAnsi="Times New Roman" w:cs="Times New Roman"/>
          <w:lang w:val="en-AU"/>
        </w:rPr>
        <w:t xml:space="preserve"> non-natural moral properties</w:t>
      </w:r>
      <w:r w:rsidR="00046410">
        <w:rPr>
          <w:rFonts w:ascii="Times New Roman" w:hAnsi="Times New Roman" w:cs="Times New Roman"/>
          <w:lang w:val="en-AU"/>
        </w:rPr>
        <w:t xml:space="preserve"> with causal powers</w:t>
      </w:r>
      <w:r>
        <w:rPr>
          <w:rFonts w:ascii="Times New Roman" w:hAnsi="Times New Roman" w:cs="Times New Roman"/>
          <w:lang w:val="en-AU"/>
        </w:rPr>
        <w:t xml:space="preserve">. In order to defend against this kind of worry it is instructive to return to the mathematical case. In the mathematical case, the explanatory contribution of mathematics can be analysed in counterfactual terms as well. But there is little temptation to treat the counterfactual relationships as indicating a causal relationship of any kind. As before, if this line works in the case of mathematics then it is a view that the moral non-naturalist can </w:t>
      </w:r>
      <w:r w:rsidR="00514400">
        <w:rPr>
          <w:rFonts w:ascii="Times New Roman" w:hAnsi="Times New Roman" w:cs="Times New Roman"/>
          <w:lang w:val="en-AU"/>
        </w:rPr>
        <w:t>utilise</w:t>
      </w:r>
      <w:r>
        <w:rPr>
          <w:rFonts w:ascii="Times New Roman" w:hAnsi="Times New Roman" w:cs="Times New Roman"/>
          <w:lang w:val="en-AU"/>
        </w:rPr>
        <w:t xml:space="preserve"> in order to take full account of the explanatory power of non-natural moral properties.</w:t>
      </w:r>
    </w:p>
    <w:p w14:paraId="390F6E42" w14:textId="3B111577" w:rsidR="00265598" w:rsidRPr="00522A9B"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Here’s the idea. In response to scepticism about the idea that mathematical facts genuinely explain physical facts, mathematical realists have sought to defend the explanatory power of mathematics. The resources that mathematical realists have developed for this purpose are, we contend, available to non-naturalistic moral realists</w:t>
      </w:r>
      <w:r w:rsidR="00E344F8">
        <w:rPr>
          <w:rFonts w:ascii="Times New Roman" w:hAnsi="Times New Roman" w:cs="Times New Roman"/>
          <w:lang w:val="en-AU"/>
        </w:rPr>
        <w:t xml:space="preserve">. </w:t>
      </w:r>
      <w:r w:rsidRPr="00522A9B">
        <w:rPr>
          <w:rFonts w:ascii="Times New Roman" w:hAnsi="Times New Roman" w:cs="Times New Roman"/>
          <w:lang w:val="en-AU"/>
        </w:rPr>
        <w:t>This could be shown in a number of ways (depending on how, exactly, one conceives of mathematical explanations), but</w:t>
      </w:r>
      <w:r w:rsidR="00514400">
        <w:rPr>
          <w:rFonts w:ascii="Times New Roman" w:hAnsi="Times New Roman" w:cs="Times New Roman"/>
          <w:lang w:val="en-AU"/>
        </w:rPr>
        <w:t>, as noted,</w:t>
      </w:r>
      <w:r w:rsidRPr="00522A9B">
        <w:rPr>
          <w:rFonts w:ascii="Times New Roman" w:hAnsi="Times New Roman" w:cs="Times New Roman"/>
          <w:lang w:val="en-AU"/>
        </w:rPr>
        <w:t xml:space="preserve"> we’re going to focus on one strategy in particular, which appeals to recent work on counterfactuals. </w:t>
      </w:r>
    </w:p>
    <w:p w14:paraId="20059FD0" w14:textId="2D691707" w:rsidR="00265598" w:rsidRPr="00522A9B"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 xml:space="preserve">One way to defend the existence of mathematical explanations is via </w:t>
      </w:r>
      <w:r w:rsidR="00514400">
        <w:rPr>
          <w:rFonts w:ascii="Times New Roman" w:hAnsi="Times New Roman" w:cs="Times New Roman"/>
          <w:lang w:val="en-AU"/>
        </w:rPr>
        <w:t>the same</w:t>
      </w:r>
      <w:r w:rsidR="00D45A95">
        <w:rPr>
          <w:rFonts w:ascii="Times New Roman" w:hAnsi="Times New Roman" w:cs="Times New Roman"/>
          <w:lang w:val="en-AU"/>
        </w:rPr>
        <w:t xml:space="preserve"> counterfactual</w:t>
      </w:r>
      <w:r w:rsidRPr="00522A9B">
        <w:rPr>
          <w:rFonts w:ascii="Times New Roman" w:hAnsi="Times New Roman" w:cs="Times New Roman"/>
          <w:lang w:val="en-AU"/>
        </w:rPr>
        <w:t xml:space="preserve"> test for explanatory relevance</w:t>
      </w:r>
      <w:r w:rsidR="00514400">
        <w:rPr>
          <w:rFonts w:ascii="Times New Roman" w:hAnsi="Times New Roman" w:cs="Times New Roman"/>
          <w:lang w:val="en-AU"/>
        </w:rPr>
        <w:t xml:space="preserve"> that Sturgeon suggests for moral properties. However, in the mathematical case</w:t>
      </w:r>
      <w:r w:rsidR="00F54D49">
        <w:rPr>
          <w:rFonts w:ascii="Times New Roman" w:hAnsi="Times New Roman" w:cs="Times New Roman"/>
          <w:lang w:val="en-AU"/>
        </w:rPr>
        <w:t>—</w:t>
      </w:r>
      <w:r w:rsidR="00514400">
        <w:rPr>
          <w:rFonts w:ascii="Times New Roman" w:hAnsi="Times New Roman" w:cs="Times New Roman"/>
          <w:lang w:val="en-AU"/>
        </w:rPr>
        <w:t>and this will become important later on</w:t>
      </w:r>
      <w:r w:rsidR="00F54D49">
        <w:rPr>
          <w:rFonts w:ascii="Times New Roman" w:hAnsi="Times New Roman" w:cs="Times New Roman"/>
          <w:lang w:val="en-AU"/>
        </w:rPr>
        <w:t>—</w:t>
      </w:r>
      <w:r w:rsidR="00D45A95">
        <w:rPr>
          <w:rFonts w:ascii="Times New Roman" w:hAnsi="Times New Roman" w:cs="Times New Roman"/>
          <w:lang w:val="en-AU"/>
        </w:rPr>
        <w:t xml:space="preserve">the relevant counterfactuals have impossible antecedents (usually referred to as </w:t>
      </w:r>
      <w:r w:rsidR="00F54D49">
        <w:rPr>
          <w:rFonts w:ascii="Times New Roman" w:hAnsi="Times New Roman" w:cs="Times New Roman"/>
          <w:lang w:val="en-AU"/>
        </w:rPr>
        <w:t>‘</w:t>
      </w:r>
      <w:r w:rsidR="00D45A95">
        <w:rPr>
          <w:rFonts w:ascii="Times New Roman" w:hAnsi="Times New Roman" w:cs="Times New Roman"/>
          <w:lang w:val="en-AU"/>
        </w:rPr>
        <w:t>counterpossibles</w:t>
      </w:r>
      <w:r w:rsidR="00F54D49">
        <w:rPr>
          <w:rFonts w:ascii="Times New Roman" w:hAnsi="Times New Roman" w:cs="Times New Roman"/>
          <w:lang w:val="en-AU"/>
        </w:rPr>
        <w:t>’</w:t>
      </w:r>
      <w:r w:rsidR="00D45A95">
        <w:rPr>
          <w:rFonts w:ascii="Times New Roman" w:hAnsi="Times New Roman" w:cs="Times New Roman"/>
          <w:lang w:val="en-AU"/>
        </w:rPr>
        <w:t>)</w:t>
      </w:r>
      <w:r w:rsidRPr="00522A9B">
        <w:rPr>
          <w:rFonts w:ascii="Times New Roman" w:hAnsi="Times New Roman" w:cs="Times New Roman"/>
          <w:lang w:val="en-AU"/>
        </w:rPr>
        <w:t xml:space="preserve">. We can understand what it is for facts about mathematics to be explanatorily relevant to physical facts by considering what would have been the case had the mathematical facts been different. In order to gain a more concrete sense of how this works, it is useful to consider one case of mathematical explanation in a bit </w:t>
      </w:r>
      <w:r w:rsidRPr="00522A9B">
        <w:rPr>
          <w:rFonts w:ascii="Times New Roman" w:hAnsi="Times New Roman" w:cs="Times New Roman"/>
          <w:lang w:val="en-AU"/>
        </w:rPr>
        <w:lastRenderedPageBreak/>
        <w:t>more detail. Consider the cicada case. As discussed, in the cicada case we are trying to explain why it is that cicadas have prime-numbered life-cycles.</w:t>
      </w:r>
      <w:r w:rsidR="00E344F8">
        <w:rPr>
          <w:rFonts w:ascii="Times New Roman" w:hAnsi="Times New Roman" w:cs="Times New Roman"/>
          <w:lang w:val="en-AU"/>
        </w:rPr>
        <w:t xml:space="preserve"> That explanation </w:t>
      </w:r>
      <w:r w:rsidRPr="00522A9B">
        <w:rPr>
          <w:rFonts w:ascii="Times New Roman" w:hAnsi="Times New Roman" w:cs="Times New Roman"/>
          <w:lang w:val="en-AU"/>
        </w:rPr>
        <w:t xml:space="preserve">appeals to facts about predation, along with mathematical facts about how it is that primes factorise. </w:t>
      </w:r>
    </w:p>
    <w:p w14:paraId="12D0AD21" w14:textId="77777777" w:rsidR="00265598" w:rsidRPr="00522A9B"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Now, consider the following counterfactual</w:t>
      </w:r>
    </w:p>
    <w:p w14:paraId="6A8E982A" w14:textId="77777777" w:rsidR="00265598" w:rsidRPr="00522A9B"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CF1</w:t>
      </w:r>
      <w:r w:rsidRPr="00522A9B">
        <w:rPr>
          <w:rFonts w:ascii="Times New Roman" w:hAnsi="Times New Roman" w:cs="Times New Roman"/>
          <w:lang w:val="en-AU"/>
        </w:rPr>
        <w:tab/>
      </w:r>
      <w:r w:rsidRPr="00522A9B">
        <w:rPr>
          <w:rFonts w:ascii="Times New Roman" w:hAnsi="Times New Roman" w:cs="Times New Roman"/>
          <w:lang w:val="en-AU"/>
        </w:rPr>
        <w:tab/>
        <w:t xml:space="preserve">If 13 had not been prime, then North American </w:t>
      </w:r>
      <w:proofErr w:type="spellStart"/>
      <w:r w:rsidRPr="00522A9B">
        <w:rPr>
          <w:rFonts w:ascii="Times New Roman" w:hAnsi="Times New Roman" w:cs="Times New Roman"/>
          <w:lang w:val="en-AU"/>
        </w:rPr>
        <w:t>magicicadas</w:t>
      </w:r>
      <w:proofErr w:type="spellEnd"/>
      <w:r w:rsidRPr="00522A9B">
        <w:rPr>
          <w:rFonts w:ascii="Times New Roman" w:hAnsi="Times New Roman" w:cs="Times New Roman"/>
          <w:lang w:val="en-AU"/>
        </w:rPr>
        <w:t xml:space="preserve"> would not </w:t>
      </w:r>
      <w:r w:rsidRPr="00522A9B">
        <w:rPr>
          <w:rFonts w:ascii="Times New Roman" w:hAnsi="Times New Roman" w:cs="Times New Roman"/>
          <w:lang w:val="en-AU"/>
        </w:rPr>
        <w:tab/>
      </w:r>
      <w:r w:rsidRPr="00522A9B">
        <w:rPr>
          <w:rFonts w:ascii="Times New Roman" w:hAnsi="Times New Roman" w:cs="Times New Roman"/>
          <w:lang w:val="en-AU"/>
        </w:rPr>
        <w:tab/>
        <w:t>have had 13-year life-cycles.</w:t>
      </w:r>
    </w:p>
    <w:p w14:paraId="7B70608A" w14:textId="2B6B26BD" w:rsidR="00265598" w:rsidRPr="00522A9B"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Baron, Colyvan and Ripley (</w:t>
      </w:r>
      <w:r w:rsidR="00D45A95">
        <w:rPr>
          <w:rFonts w:ascii="Times New Roman" w:hAnsi="Times New Roman" w:cs="Times New Roman"/>
          <w:lang w:val="en-AU"/>
        </w:rPr>
        <w:t>2018</w:t>
      </w:r>
      <w:r w:rsidRPr="00522A9B">
        <w:rPr>
          <w:rFonts w:ascii="Times New Roman" w:hAnsi="Times New Roman" w:cs="Times New Roman"/>
          <w:lang w:val="en-AU"/>
        </w:rPr>
        <w:t xml:space="preserve">) argue that it is possible to reason coherently about </w:t>
      </w:r>
      <w:r w:rsidR="00195EEF">
        <w:rPr>
          <w:rFonts w:ascii="Times New Roman" w:hAnsi="Times New Roman" w:cs="Times New Roman"/>
          <w:lang w:val="en-AU"/>
        </w:rPr>
        <w:t xml:space="preserve">the truth of </w:t>
      </w:r>
      <w:r w:rsidRPr="00522A9B">
        <w:rPr>
          <w:rFonts w:ascii="Times New Roman" w:hAnsi="Times New Roman" w:cs="Times New Roman"/>
          <w:lang w:val="en-AU"/>
        </w:rPr>
        <w:t>CF1. They defend this claim by appealing to a very general strategy for evaluating counterfactuals. This general strategy appeals to three notions that show up in one respect or another in all semantic theories of counterfactual conditionals. These are: holding fixed, twiddling</w:t>
      </w:r>
      <w:r w:rsidR="009A3CB4">
        <w:rPr>
          <w:rFonts w:ascii="Times New Roman" w:hAnsi="Times New Roman" w:cs="Times New Roman"/>
          <w:lang w:val="en-AU"/>
        </w:rPr>
        <w:t>,</w:t>
      </w:r>
      <w:r w:rsidRPr="00522A9B">
        <w:rPr>
          <w:rFonts w:ascii="Times New Roman" w:hAnsi="Times New Roman" w:cs="Times New Roman"/>
          <w:lang w:val="en-AU"/>
        </w:rPr>
        <w:t xml:space="preserve"> and ramifying. When evaluating a counterfactual</w:t>
      </w:r>
      <w:r w:rsidR="00195EEF">
        <w:rPr>
          <w:rFonts w:ascii="Times New Roman" w:hAnsi="Times New Roman" w:cs="Times New Roman"/>
          <w:lang w:val="en-AU"/>
        </w:rPr>
        <w:t>,</w:t>
      </w:r>
      <w:r w:rsidRPr="00522A9B">
        <w:rPr>
          <w:rFonts w:ascii="Times New Roman" w:hAnsi="Times New Roman" w:cs="Times New Roman"/>
          <w:lang w:val="en-AU"/>
        </w:rPr>
        <w:t xml:space="preserve"> we first make a choice about what to hold fixed. These are the facts that we are keeping invariant under counterfactual variation. We then allow the facts corresponding to the antecedent of the counterfactual under consideration to vary: that is</w:t>
      </w:r>
      <w:r w:rsidR="009A3CB4">
        <w:rPr>
          <w:rFonts w:ascii="Times New Roman" w:hAnsi="Times New Roman" w:cs="Times New Roman"/>
          <w:lang w:val="en-AU"/>
        </w:rPr>
        <w:t>,</w:t>
      </w:r>
      <w:r w:rsidRPr="00522A9B">
        <w:rPr>
          <w:rFonts w:ascii="Times New Roman" w:hAnsi="Times New Roman" w:cs="Times New Roman"/>
          <w:lang w:val="en-AU"/>
        </w:rPr>
        <w:t xml:space="preserve"> we ‘twiddle’ the facts in order to consider a situation in which the antecedent is true. Third, we take note of the implications of the twiddle that we have made through the ‘free facts’</w:t>
      </w:r>
      <w:r w:rsidR="009A3CB4">
        <w:rPr>
          <w:rFonts w:ascii="Times New Roman" w:hAnsi="Times New Roman" w:cs="Times New Roman"/>
          <w:lang w:val="en-AU"/>
        </w:rPr>
        <w:t>:</w:t>
      </w:r>
      <w:r w:rsidRPr="00522A9B">
        <w:rPr>
          <w:rFonts w:ascii="Times New Roman" w:hAnsi="Times New Roman" w:cs="Times New Roman"/>
          <w:lang w:val="en-AU"/>
        </w:rPr>
        <w:t xml:space="preserve"> the facts that we are not holding fixed. If the ramification of the twiddle through the free facts vindicate</w:t>
      </w:r>
      <w:r w:rsidR="00195EEF">
        <w:rPr>
          <w:rFonts w:ascii="Times New Roman" w:hAnsi="Times New Roman" w:cs="Times New Roman"/>
          <w:lang w:val="en-AU"/>
        </w:rPr>
        <w:t>s</w:t>
      </w:r>
      <w:r w:rsidRPr="00522A9B">
        <w:rPr>
          <w:rFonts w:ascii="Times New Roman" w:hAnsi="Times New Roman" w:cs="Times New Roman"/>
          <w:lang w:val="en-AU"/>
        </w:rPr>
        <w:t xml:space="preserve"> the consequent of the counterfactual of interest, then the counterfactual is true; if not, then not. </w:t>
      </w:r>
    </w:p>
    <w:p w14:paraId="213493CF" w14:textId="77777777" w:rsidR="00265598" w:rsidRPr="00522A9B"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So, for instance, consider the following familiar example. Suppose that one strikes a match and then the match lights. Now consider the following counterfactual:</w:t>
      </w:r>
    </w:p>
    <w:p w14:paraId="79172178" w14:textId="77777777" w:rsidR="00265598" w:rsidRPr="00522A9B"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CF2</w:t>
      </w:r>
      <w:r w:rsidRPr="00522A9B">
        <w:rPr>
          <w:rFonts w:ascii="Times New Roman" w:hAnsi="Times New Roman" w:cs="Times New Roman"/>
          <w:lang w:val="en-AU"/>
        </w:rPr>
        <w:tab/>
      </w:r>
      <w:r w:rsidRPr="00522A9B">
        <w:rPr>
          <w:rFonts w:ascii="Times New Roman" w:hAnsi="Times New Roman" w:cs="Times New Roman"/>
          <w:lang w:val="en-AU"/>
        </w:rPr>
        <w:tab/>
        <w:t xml:space="preserve">If the match had not been struck, it would not have lit. </w:t>
      </w:r>
    </w:p>
    <w:p w14:paraId="076BFE6B" w14:textId="64F78508" w:rsidR="00265598" w:rsidRPr="00522A9B"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lastRenderedPageBreak/>
        <w:t xml:space="preserve">In order to evaluate this counterfactual, we first make a decision about what to hold fixed. In this case, we hold fixed the full history of the world up until the striking of the match. We also hold fixed as many laws of nature as we can compatible with twiddling the antecedent of the conditional. That is, we give up </w:t>
      </w:r>
      <w:r w:rsidR="00F77139">
        <w:rPr>
          <w:rFonts w:ascii="Times New Roman" w:hAnsi="Times New Roman" w:cs="Times New Roman"/>
          <w:lang w:val="en-AU"/>
        </w:rPr>
        <w:t xml:space="preserve">only </w:t>
      </w:r>
      <w:r w:rsidRPr="00522A9B">
        <w:rPr>
          <w:rFonts w:ascii="Times New Roman" w:hAnsi="Times New Roman" w:cs="Times New Roman"/>
          <w:lang w:val="en-AU"/>
        </w:rPr>
        <w:t>whatever laws we need to give up in order to prevent the match from being struck, given that we are holding the history of the world fixed</w:t>
      </w:r>
      <w:r w:rsidR="009A3CB4">
        <w:rPr>
          <w:rFonts w:ascii="Times New Roman" w:hAnsi="Times New Roman" w:cs="Times New Roman"/>
          <w:lang w:val="en-AU"/>
        </w:rPr>
        <w:t xml:space="preserve"> (that is, we introduce small ‘miracles’).</w:t>
      </w:r>
      <w:r w:rsidRPr="00522A9B">
        <w:rPr>
          <w:rFonts w:ascii="Times New Roman" w:hAnsi="Times New Roman" w:cs="Times New Roman"/>
          <w:lang w:val="en-AU"/>
        </w:rPr>
        <w:t xml:space="preserve"> We then see what the implications are of the lack of a striking for the rest of the facts that we are not holding fixed. If the match lights anyway, then the counterfactual is false. If the match does not light, then the counterfactual is true.</w:t>
      </w:r>
    </w:p>
    <w:p w14:paraId="10866630" w14:textId="48B9DC27" w:rsidR="00AD37A5"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Baron, Colyvan and Ripley (</w:t>
      </w:r>
      <w:r w:rsidR="00D45A95">
        <w:rPr>
          <w:rFonts w:ascii="Times New Roman" w:hAnsi="Times New Roman" w:cs="Times New Roman"/>
          <w:lang w:val="en-AU"/>
        </w:rPr>
        <w:t>2018</w:t>
      </w:r>
      <w:r w:rsidRPr="00522A9B">
        <w:rPr>
          <w:rFonts w:ascii="Times New Roman" w:hAnsi="Times New Roman" w:cs="Times New Roman"/>
          <w:lang w:val="en-AU"/>
        </w:rPr>
        <w:t>) apply the same reasoning to the mathematical case, with respect to CF1. Hold fixed the physical laws of nature, along with as many facts about number theory as you can, and hold fixed up to the point in the evolutionary history of the cicadas where they begin to be predated by predators with periodical life cycles.</w:t>
      </w:r>
      <w:r>
        <w:rPr>
          <w:rFonts w:ascii="Times New Roman" w:hAnsi="Times New Roman" w:cs="Times New Roman"/>
          <w:lang w:val="en-AU"/>
        </w:rPr>
        <w:t xml:space="preserve"> Next, and this is crucial, hold fixed a representation relation between the mathematical and physical facts. Thus, we hold fixed the fact that the life-cycle lengths of the cicadas are </w:t>
      </w:r>
      <w:r w:rsidR="00AD37A5">
        <w:rPr>
          <w:rFonts w:ascii="Times New Roman" w:hAnsi="Times New Roman" w:cs="Times New Roman"/>
          <w:lang w:val="en-AU"/>
        </w:rPr>
        <w:t>measured in years and are represented by the numbers 13 and 17 respectively. We do this so that when we consider a counterfactual alteration to the mathematical facts, the natural facts must bend and twist in response to the counterfactual alteration we are making, in virtue of the need to preserve the representation relation.</w:t>
      </w:r>
    </w:p>
    <w:p w14:paraId="550C123B" w14:textId="3E5E4895" w:rsidR="00265598" w:rsidRPr="00522A9B" w:rsidRDefault="007C3958" w:rsidP="00265598">
      <w:pPr>
        <w:pStyle w:val="BodyA"/>
        <w:spacing w:line="480" w:lineRule="auto"/>
        <w:jc w:val="both"/>
        <w:rPr>
          <w:rFonts w:ascii="Times New Roman" w:hAnsi="Times New Roman" w:cs="Times New Roman"/>
          <w:lang w:val="en-AU"/>
        </w:rPr>
      </w:pPr>
      <w:r>
        <w:rPr>
          <w:rFonts w:ascii="Times New Roman" w:hAnsi="Times New Roman" w:cs="Times New Roman"/>
          <w:lang w:val="en-AU"/>
        </w:rPr>
        <w:t>Next</w:t>
      </w:r>
      <w:r w:rsidR="00AD37A5">
        <w:rPr>
          <w:rFonts w:ascii="Times New Roman" w:hAnsi="Times New Roman" w:cs="Times New Roman"/>
          <w:lang w:val="en-AU"/>
        </w:rPr>
        <w:t xml:space="preserve">, we </w:t>
      </w:r>
      <w:r w:rsidR="00265598" w:rsidRPr="00522A9B">
        <w:rPr>
          <w:rFonts w:ascii="Times New Roman" w:hAnsi="Times New Roman" w:cs="Times New Roman"/>
          <w:lang w:val="en-AU"/>
        </w:rPr>
        <w:t>make a twiddle to the mathematics, by making 13 no-longer prime.</w:t>
      </w:r>
      <w:r w:rsidR="00D45A95">
        <w:rPr>
          <w:rStyle w:val="FootnoteReference"/>
          <w:rFonts w:ascii="Times New Roman" w:hAnsi="Times New Roman" w:cs="Times New Roman"/>
          <w:lang w:val="en-AU"/>
        </w:rPr>
        <w:footnoteReference w:id="11"/>
      </w:r>
      <w:r w:rsidR="00265598" w:rsidRPr="00522A9B">
        <w:rPr>
          <w:rFonts w:ascii="Times New Roman" w:hAnsi="Times New Roman" w:cs="Times New Roman"/>
          <w:lang w:val="en-AU"/>
        </w:rPr>
        <w:t xml:space="preserve"> Intuitively, the change to 13’s </w:t>
      </w:r>
      <w:proofErr w:type="spellStart"/>
      <w:r w:rsidR="00265598" w:rsidRPr="00522A9B">
        <w:rPr>
          <w:rFonts w:ascii="Times New Roman" w:hAnsi="Times New Roman" w:cs="Times New Roman"/>
          <w:lang w:val="en-AU"/>
        </w:rPr>
        <w:t>primeness</w:t>
      </w:r>
      <w:proofErr w:type="spellEnd"/>
      <w:r w:rsidR="00265598" w:rsidRPr="00522A9B">
        <w:rPr>
          <w:rFonts w:ascii="Times New Roman" w:hAnsi="Times New Roman" w:cs="Times New Roman"/>
          <w:lang w:val="en-AU"/>
        </w:rPr>
        <w:t xml:space="preserve"> would have implications for cicada life cycle </w:t>
      </w:r>
      <w:r w:rsidR="00265598" w:rsidRPr="00522A9B">
        <w:rPr>
          <w:rFonts w:ascii="Times New Roman" w:hAnsi="Times New Roman" w:cs="Times New Roman"/>
          <w:lang w:val="en-AU"/>
        </w:rPr>
        <w:lastRenderedPageBreak/>
        <w:t xml:space="preserve">length, namely: the cicadas would no longer </w:t>
      </w:r>
      <w:r w:rsidR="00F77139">
        <w:rPr>
          <w:rFonts w:ascii="Times New Roman" w:hAnsi="Times New Roman" w:cs="Times New Roman"/>
          <w:lang w:val="en-AU"/>
        </w:rPr>
        <w:t>“</w:t>
      </w:r>
      <w:r w:rsidR="00265598" w:rsidRPr="00522A9B">
        <w:rPr>
          <w:rFonts w:ascii="Times New Roman" w:hAnsi="Times New Roman" w:cs="Times New Roman"/>
          <w:lang w:val="en-AU"/>
        </w:rPr>
        <w:t>seek out</w:t>
      </w:r>
      <w:r w:rsidR="00F77139">
        <w:rPr>
          <w:rFonts w:ascii="Times New Roman" w:hAnsi="Times New Roman" w:cs="Times New Roman"/>
          <w:lang w:val="en-AU"/>
        </w:rPr>
        <w:t>”</w:t>
      </w:r>
      <w:r w:rsidR="00265598" w:rsidRPr="00522A9B">
        <w:rPr>
          <w:rFonts w:ascii="Times New Roman" w:hAnsi="Times New Roman" w:cs="Times New Roman"/>
          <w:lang w:val="en-AU"/>
        </w:rPr>
        <w:t xml:space="preserve"> a 13 year life cycle, since 13 would no longer be optimal. Of course, the kind of twiddle that we are considering is an impossible one: it is necessarily the case that 13 is a prime number. Nonetheless, Baron, Colyvan and Ripley argue that good sense can be made of impossible perturbations to mathematical objects and, accordingly, that counterfactuals such as CF1 can be coherently entertained.</w:t>
      </w:r>
    </w:p>
    <w:p w14:paraId="4B244696" w14:textId="677E98C1" w:rsidR="00265598" w:rsidRDefault="00265598" w:rsidP="00265598">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 xml:space="preserve">There is a great deal to say about the cicada case, and about the counterfactual approach taken by Baron, Colyvan and Ripley. For now, however, we will abstract away from the details of the case, and of the counterfactuals in order to make a broader point. If Baron, Colyvan and Ripley are correct, then one strategy for showing that mathematical facts are explanatory involves appealing to </w:t>
      </w:r>
      <w:r w:rsidR="00514400" w:rsidRPr="00522A9B">
        <w:rPr>
          <w:rFonts w:ascii="Times New Roman" w:hAnsi="Times New Roman" w:cs="Times New Roman"/>
          <w:lang w:val="en-AU"/>
        </w:rPr>
        <w:t>counter</w:t>
      </w:r>
      <w:r w:rsidR="00514400">
        <w:rPr>
          <w:rFonts w:ascii="Times New Roman" w:hAnsi="Times New Roman" w:cs="Times New Roman"/>
          <w:lang w:val="en-AU"/>
        </w:rPr>
        <w:t>factual</w:t>
      </w:r>
      <w:r w:rsidR="00514400" w:rsidRPr="00522A9B">
        <w:rPr>
          <w:rFonts w:ascii="Times New Roman" w:hAnsi="Times New Roman" w:cs="Times New Roman"/>
          <w:lang w:val="en-AU"/>
        </w:rPr>
        <w:t xml:space="preserve"> </w:t>
      </w:r>
      <w:r w:rsidRPr="00522A9B">
        <w:rPr>
          <w:rFonts w:ascii="Times New Roman" w:hAnsi="Times New Roman" w:cs="Times New Roman"/>
          <w:lang w:val="en-AU"/>
        </w:rPr>
        <w:t xml:space="preserve">variations: twiddle the mathematics and see if the physical facts twist and bend in response. If the physical facts do change in response to mathematical twiddling, then it is plausible to suppose that the mathematics is playing an explanatory role. </w:t>
      </w:r>
    </w:p>
    <w:p w14:paraId="43AF6A9E" w14:textId="4C2E3C19" w:rsidR="005119C5" w:rsidRPr="005D0A27" w:rsidRDefault="00514400" w:rsidP="005446EC">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Notice, however, that the mathematical realist is not thereby committed to any claims about causation. Her view is not that, because there is counterfactual dependence of physical facts on mathematical facts, that there is thereby causal dependence. Rather, her view is to simply take the counterfactuals at face value, as telling us something about explanation that is independent of any causal facts. </w:t>
      </w:r>
      <w:r w:rsidR="00265598" w:rsidRPr="00522A9B">
        <w:rPr>
          <w:rFonts w:ascii="Times New Roman" w:hAnsi="Times New Roman" w:cs="Times New Roman"/>
          <w:lang w:val="en-AU"/>
        </w:rPr>
        <w:t xml:space="preserve">Our suggestion is that the non-naturalistic moral realist </w:t>
      </w:r>
      <w:r w:rsidR="009A3CB4">
        <w:rPr>
          <w:rFonts w:ascii="Times New Roman" w:hAnsi="Times New Roman" w:cs="Times New Roman"/>
          <w:lang w:val="en-AU"/>
        </w:rPr>
        <w:t>can</w:t>
      </w:r>
      <w:r w:rsidR="00265598" w:rsidRPr="00522A9B">
        <w:rPr>
          <w:rFonts w:ascii="Times New Roman" w:hAnsi="Times New Roman" w:cs="Times New Roman"/>
          <w:lang w:val="en-AU"/>
        </w:rPr>
        <w:t xml:space="preserve"> defend the presence of moral explanations in the same way: by </w:t>
      </w:r>
      <w:r>
        <w:rPr>
          <w:rFonts w:ascii="Times New Roman" w:hAnsi="Times New Roman" w:cs="Times New Roman"/>
          <w:lang w:val="en-AU"/>
        </w:rPr>
        <w:t xml:space="preserve">simply </w:t>
      </w:r>
      <w:r w:rsidR="00265598" w:rsidRPr="00522A9B">
        <w:rPr>
          <w:rFonts w:ascii="Times New Roman" w:hAnsi="Times New Roman" w:cs="Times New Roman"/>
          <w:lang w:val="en-AU"/>
        </w:rPr>
        <w:t xml:space="preserve">considering </w:t>
      </w:r>
      <w:r w:rsidR="00277A6B" w:rsidRPr="00522A9B">
        <w:rPr>
          <w:rFonts w:ascii="Times New Roman" w:hAnsi="Times New Roman" w:cs="Times New Roman"/>
          <w:lang w:val="en-AU"/>
        </w:rPr>
        <w:t>counter</w:t>
      </w:r>
      <w:r w:rsidR="00277A6B">
        <w:rPr>
          <w:rFonts w:ascii="Times New Roman" w:hAnsi="Times New Roman" w:cs="Times New Roman"/>
          <w:lang w:val="en-AU"/>
        </w:rPr>
        <w:t>factual</w:t>
      </w:r>
      <w:r w:rsidR="00277A6B" w:rsidRPr="00522A9B">
        <w:rPr>
          <w:rFonts w:ascii="Times New Roman" w:hAnsi="Times New Roman" w:cs="Times New Roman"/>
          <w:lang w:val="en-AU"/>
        </w:rPr>
        <w:t xml:space="preserve"> </w:t>
      </w:r>
      <w:r w:rsidR="00265598" w:rsidRPr="00522A9B">
        <w:rPr>
          <w:rFonts w:ascii="Times New Roman" w:hAnsi="Times New Roman" w:cs="Times New Roman"/>
          <w:lang w:val="en-AU"/>
        </w:rPr>
        <w:t xml:space="preserve">variations to moral facts. </w:t>
      </w:r>
      <w:r w:rsidR="0001420A">
        <w:rPr>
          <w:rFonts w:ascii="Times New Roman" w:hAnsi="Times New Roman" w:cs="Times New Roman"/>
          <w:lang w:val="en-AU"/>
        </w:rPr>
        <w:t xml:space="preserve">The idea, in </w:t>
      </w:r>
      <w:r w:rsidR="0001420A">
        <w:rPr>
          <w:rFonts w:ascii="Times New Roman" w:hAnsi="Times New Roman" w:cs="Times New Roman"/>
          <w:lang w:val="en-AU"/>
        </w:rPr>
        <w:lastRenderedPageBreak/>
        <w:t>essence, is to apply Sturgeon</w:t>
      </w:r>
      <w:r w:rsidR="00B36CE2">
        <w:rPr>
          <w:rFonts w:ascii="Times New Roman" w:hAnsi="Times New Roman" w:cs="Times New Roman"/>
          <w:lang w:val="en-AU"/>
        </w:rPr>
        <w:t>’</w:t>
      </w:r>
      <w:r w:rsidR="0001420A">
        <w:rPr>
          <w:rFonts w:ascii="Times New Roman" w:hAnsi="Times New Roman" w:cs="Times New Roman"/>
          <w:lang w:val="en-AU"/>
        </w:rPr>
        <w:t>s counterfactual test for explanatory relevance, while resisting the move to read this test in a causal spirit.</w:t>
      </w:r>
    </w:p>
    <w:p w14:paraId="03A9525A" w14:textId="77777777" w:rsidR="00497775" w:rsidRDefault="00083F15"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Our claim</w:t>
      </w:r>
      <w:r w:rsidR="00010651">
        <w:rPr>
          <w:rFonts w:ascii="Times New Roman" w:hAnsi="Times New Roman" w:cs="Times New Roman"/>
          <w:lang w:val="en-AU"/>
        </w:rPr>
        <w:t>, then,</w:t>
      </w:r>
      <w:r>
        <w:rPr>
          <w:rFonts w:ascii="Times New Roman" w:hAnsi="Times New Roman" w:cs="Times New Roman"/>
          <w:lang w:val="en-AU"/>
        </w:rPr>
        <w:t xml:space="preserve"> is that </w:t>
      </w:r>
      <w:r w:rsidR="00010651">
        <w:rPr>
          <w:rFonts w:ascii="Times New Roman" w:hAnsi="Times New Roman" w:cs="Times New Roman"/>
          <w:lang w:val="en-AU"/>
        </w:rPr>
        <w:t>t</w:t>
      </w:r>
      <w:r>
        <w:rPr>
          <w:rFonts w:ascii="Times New Roman" w:hAnsi="Times New Roman" w:cs="Times New Roman"/>
          <w:lang w:val="en-AU"/>
        </w:rPr>
        <w:t xml:space="preserve">he difference-making embedded in the relevant counterfactuals signals the presence of a non-causal style of explanation, and one that is analogous to the style of explanation offered by mathematical realists. </w:t>
      </w:r>
      <w:r w:rsidR="00DE15A1">
        <w:rPr>
          <w:rFonts w:ascii="Times New Roman" w:hAnsi="Times New Roman" w:cs="Times New Roman"/>
          <w:lang w:val="en-AU"/>
        </w:rPr>
        <w:t>If so,</w:t>
      </w:r>
      <w:r w:rsidR="00006205">
        <w:rPr>
          <w:rFonts w:ascii="Times New Roman" w:hAnsi="Times New Roman" w:cs="Times New Roman"/>
          <w:lang w:val="en-AU"/>
        </w:rPr>
        <w:t xml:space="preserve"> the non-naturalist can accept that moral properties are explanatory, just as easily as can the naturalist. </w:t>
      </w:r>
    </w:p>
    <w:p w14:paraId="451FE91C" w14:textId="2442F199" w:rsidR="006C0127" w:rsidRDefault="006C0127" w:rsidP="00AB49A1">
      <w:pPr>
        <w:pStyle w:val="BodyA"/>
        <w:spacing w:line="480" w:lineRule="auto"/>
        <w:jc w:val="both"/>
        <w:rPr>
          <w:rFonts w:ascii="Times New Roman" w:hAnsi="Times New Roman" w:cs="Times New Roman"/>
          <w:lang w:val="en-AU"/>
        </w:rPr>
      </w:pPr>
      <w:r>
        <w:rPr>
          <w:rFonts w:ascii="Times New Roman" w:hAnsi="Times New Roman" w:cs="Times New Roman"/>
          <w:lang w:val="en-AU"/>
        </w:rPr>
        <w:t>One might</w:t>
      </w:r>
      <w:r w:rsidR="00DE15A1">
        <w:rPr>
          <w:rFonts w:ascii="Times New Roman" w:hAnsi="Times New Roman" w:cs="Times New Roman"/>
          <w:lang w:val="en-AU"/>
        </w:rPr>
        <w:t>, at this point,</w:t>
      </w:r>
      <w:r>
        <w:rPr>
          <w:rFonts w:ascii="Times New Roman" w:hAnsi="Times New Roman" w:cs="Times New Roman"/>
          <w:lang w:val="en-AU"/>
        </w:rPr>
        <w:t xml:space="preserve"> disagree, responding that the naturalist is in a better position than the non-naturalist. This is because the non-naturalist faces a causal exclusion worry that the</w:t>
      </w:r>
      <w:r w:rsidR="000E6288">
        <w:rPr>
          <w:rFonts w:ascii="Times New Roman" w:hAnsi="Times New Roman" w:cs="Times New Roman"/>
          <w:lang w:val="en-AU"/>
        </w:rPr>
        <w:t xml:space="preserve"> </w:t>
      </w:r>
      <w:r>
        <w:rPr>
          <w:rFonts w:ascii="Times New Roman" w:hAnsi="Times New Roman" w:cs="Times New Roman"/>
          <w:lang w:val="en-AU"/>
        </w:rPr>
        <w:t>naturalist does not face.</w:t>
      </w:r>
      <w:r w:rsidR="00497775">
        <w:rPr>
          <w:rFonts w:ascii="Times New Roman" w:hAnsi="Times New Roman" w:cs="Times New Roman"/>
          <w:lang w:val="en-AU"/>
        </w:rPr>
        <w:t xml:space="preserve"> </w:t>
      </w:r>
      <w:r>
        <w:rPr>
          <w:rFonts w:ascii="Times New Roman" w:hAnsi="Times New Roman" w:cs="Times New Roman"/>
          <w:lang w:val="en-AU"/>
        </w:rPr>
        <w:t>Both the naturalist and the non-naturalist maintain that the moral properties supervene on the natural properties, and that an observer</w:t>
      </w:r>
      <w:r w:rsidR="006448F5">
        <w:rPr>
          <w:rFonts w:ascii="Times New Roman" w:hAnsi="Times New Roman" w:cs="Times New Roman"/>
          <w:lang w:val="en-AU"/>
        </w:rPr>
        <w:t>’</w:t>
      </w:r>
      <w:r>
        <w:rPr>
          <w:rFonts w:ascii="Times New Roman" w:hAnsi="Times New Roman" w:cs="Times New Roman"/>
          <w:lang w:val="en-AU"/>
        </w:rPr>
        <w:t xml:space="preserve">s belief that (say) lighting </w:t>
      </w:r>
      <w:r w:rsidR="00497775">
        <w:rPr>
          <w:rFonts w:ascii="Times New Roman" w:hAnsi="Times New Roman" w:cs="Times New Roman"/>
          <w:lang w:val="en-AU"/>
        </w:rPr>
        <w:t xml:space="preserve">a </w:t>
      </w:r>
      <w:r>
        <w:rPr>
          <w:rFonts w:ascii="Times New Roman" w:hAnsi="Times New Roman" w:cs="Times New Roman"/>
          <w:lang w:val="en-AU"/>
        </w:rPr>
        <w:t>cat on fire is wrong</w:t>
      </w:r>
      <w:r w:rsidR="00C539FA">
        <w:rPr>
          <w:rFonts w:ascii="Times New Roman" w:hAnsi="Times New Roman" w:cs="Times New Roman"/>
          <w:lang w:val="en-AU"/>
        </w:rPr>
        <w:t>,</w:t>
      </w:r>
      <w:r>
        <w:rPr>
          <w:rFonts w:ascii="Times New Roman" w:hAnsi="Times New Roman" w:cs="Times New Roman"/>
          <w:lang w:val="en-AU"/>
        </w:rPr>
        <w:t xml:space="preserve"> is caused by the subvenient natural properties, namely </w:t>
      </w:r>
      <w:r w:rsidR="00C539FA">
        <w:rPr>
          <w:rFonts w:ascii="Times New Roman" w:hAnsi="Times New Roman" w:cs="Times New Roman"/>
          <w:lang w:val="en-AU"/>
        </w:rPr>
        <w:t xml:space="preserve">(say) </w:t>
      </w:r>
      <w:r>
        <w:rPr>
          <w:rFonts w:ascii="Times New Roman" w:hAnsi="Times New Roman" w:cs="Times New Roman"/>
          <w:lang w:val="en-AU"/>
        </w:rPr>
        <w:t>the cat</w:t>
      </w:r>
      <w:r w:rsidR="00024865">
        <w:rPr>
          <w:rFonts w:ascii="Times New Roman" w:hAnsi="Times New Roman" w:cs="Times New Roman"/>
          <w:lang w:val="en-AU"/>
        </w:rPr>
        <w:t>’</w:t>
      </w:r>
      <w:r>
        <w:rPr>
          <w:rFonts w:ascii="Times New Roman" w:hAnsi="Times New Roman" w:cs="Times New Roman"/>
          <w:lang w:val="en-AU"/>
        </w:rPr>
        <w:t>s suffering. The causal relationship between the subvenient natural properties and the observer</w:t>
      </w:r>
      <w:r w:rsidR="006448F5">
        <w:rPr>
          <w:rFonts w:ascii="Times New Roman" w:hAnsi="Times New Roman" w:cs="Times New Roman"/>
          <w:lang w:val="en-AU"/>
        </w:rPr>
        <w:t>’</w:t>
      </w:r>
      <w:r>
        <w:rPr>
          <w:rFonts w:ascii="Times New Roman" w:hAnsi="Times New Roman" w:cs="Times New Roman"/>
          <w:lang w:val="en-AU"/>
        </w:rPr>
        <w:t>s belief thus seems to screen off the supervenient moral properties.</w:t>
      </w:r>
      <w:r w:rsidR="00AB49A1">
        <w:rPr>
          <w:rFonts w:ascii="Times New Roman" w:hAnsi="Times New Roman" w:cs="Times New Roman"/>
          <w:lang w:val="en-AU"/>
        </w:rPr>
        <w:t xml:space="preserve"> Even if the supervenient moral properties can do non-causal work </w:t>
      </w:r>
      <w:r w:rsidR="00AB49A1">
        <w:rPr>
          <w:rFonts w:ascii="Times New Roman" w:hAnsi="Times New Roman" w:cs="Times New Roman"/>
          <w:i/>
          <w:lang w:val="en-AU"/>
        </w:rPr>
        <w:t>in principle</w:t>
      </w:r>
      <w:r w:rsidR="00AB49A1">
        <w:rPr>
          <w:rFonts w:ascii="Times New Roman" w:hAnsi="Times New Roman" w:cs="Times New Roman"/>
          <w:lang w:val="en-AU"/>
        </w:rPr>
        <w:t>, in practice the subvenient natural properties provide a complete explanation that happens to be a causal explanation. So even if one is prepared to allow non-causal explanations into the picture, there is simply no explanatory work for the moral properties to do, since they play no role in the (complete) causal explanation of the situation.</w:t>
      </w:r>
      <w:r w:rsidR="00C6601E" w:rsidRPr="00522A9B">
        <w:rPr>
          <w:rFonts w:ascii="Times New Roman" w:eastAsia="Times New Roman" w:hAnsi="Times New Roman" w:cs="Times New Roman"/>
          <w:vertAlign w:val="superscript"/>
          <w:lang w:val="en-AU"/>
        </w:rPr>
        <w:footnoteReference w:id="12"/>
      </w:r>
    </w:p>
    <w:p w14:paraId="1061672B" w14:textId="2A1BF4FD" w:rsidR="005D0A27" w:rsidRDefault="001959AE" w:rsidP="001959AE">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The first thing to notice is that </w:t>
      </w:r>
      <w:r w:rsidR="00C6601E">
        <w:rPr>
          <w:rFonts w:ascii="Times New Roman" w:hAnsi="Times New Roman" w:cs="Times New Roman"/>
          <w:lang w:val="en-AU"/>
        </w:rPr>
        <w:t xml:space="preserve">this is not just a problem for the non-naturalist. The naturalist and the non-naturalist both face the same exclusion worry. Whether the </w:t>
      </w:r>
      <w:r w:rsidR="00C6601E">
        <w:rPr>
          <w:rFonts w:ascii="Times New Roman" w:hAnsi="Times New Roman" w:cs="Times New Roman"/>
          <w:lang w:val="en-AU"/>
        </w:rPr>
        <w:lastRenderedPageBreak/>
        <w:t>moral properties are natural properties or non-natural properties, the subvenient natural facts threaten to render them explanatorily impotent.</w:t>
      </w:r>
      <w:r w:rsidR="00AB49A1">
        <w:rPr>
          <w:rFonts w:ascii="Times New Roman" w:hAnsi="Times New Roman" w:cs="Times New Roman"/>
          <w:lang w:val="en-AU"/>
        </w:rPr>
        <w:t xml:space="preserve"> </w:t>
      </w:r>
      <w:r w:rsidR="00C6601E">
        <w:rPr>
          <w:rFonts w:ascii="Times New Roman" w:hAnsi="Times New Roman" w:cs="Times New Roman"/>
          <w:lang w:val="en-AU"/>
        </w:rPr>
        <w:t>One might respond</w:t>
      </w:r>
      <w:r w:rsidR="00AB49A1">
        <w:rPr>
          <w:rFonts w:ascii="Times New Roman" w:hAnsi="Times New Roman" w:cs="Times New Roman"/>
          <w:lang w:val="en-AU"/>
        </w:rPr>
        <w:t>, of course,</w:t>
      </w:r>
      <w:r w:rsidR="00C6601E">
        <w:rPr>
          <w:rFonts w:ascii="Times New Roman" w:hAnsi="Times New Roman" w:cs="Times New Roman"/>
          <w:lang w:val="en-AU"/>
        </w:rPr>
        <w:t xml:space="preserve"> that the problem facing the non-naturalist is much more severe than the problem facing the naturalist. </w:t>
      </w:r>
      <w:r>
        <w:rPr>
          <w:rFonts w:ascii="Times New Roman" w:hAnsi="Times New Roman" w:cs="Times New Roman"/>
          <w:lang w:val="en-AU"/>
        </w:rPr>
        <w:t>The naturalist can respond to the exclusion worry in ways that the non-naturalist can</w:t>
      </w:r>
      <w:r w:rsidR="00024865">
        <w:rPr>
          <w:rFonts w:ascii="Times New Roman" w:hAnsi="Times New Roman" w:cs="Times New Roman"/>
          <w:lang w:val="en-AU"/>
        </w:rPr>
        <w:t>’</w:t>
      </w:r>
      <w:r>
        <w:rPr>
          <w:rFonts w:ascii="Times New Roman" w:hAnsi="Times New Roman" w:cs="Times New Roman"/>
          <w:lang w:val="en-AU"/>
        </w:rPr>
        <w:t xml:space="preserve">t. On the face of it, the naturalist has three responses available to her. </w:t>
      </w:r>
    </w:p>
    <w:p w14:paraId="5642EBC6" w14:textId="4447068F" w:rsidR="00A355A1" w:rsidRDefault="001959AE" w:rsidP="001959AE">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First, the naturalist can respond that </w:t>
      </w:r>
      <w:r w:rsidR="00B1444A">
        <w:rPr>
          <w:rFonts w:ascii="Times New Roman" w:hAnsi="Times New Roman" w:cs="Times New Roman"/>
          <w:lang w:val="en-AU"/>
        </w:rPr>
        <w:t xml:space="preserve">there is </w:t>
      </w:r>
      <w:r w:rsidR="00B1444A" w:rsidRPr="00522A9B">
        <w:rPr>
          <w:rFonts w:ascii="Times New Roman" w:hAnsi="Times New Roman" w:cs="Times New Roman"/>
          <w:lang w:val="en-AU"/>
        </w:rPr>
        <w:t>token identity between the supervenient and subvenient propertie</w:t>
      </w:r>
      <w:r>
        <w:rPr>
          <w:rFonts w:ascii="Times New Roman" w:hAnsi="Times New Roman" w:cs="Times New Roman"/>
          <w:lang w:val="en-AU"/>
        </w:rPr>
        <w:t>s.</w:t>
      </w:r>
      <w:r w:rsidR="00B1444A" w:rsidRPr="00522A9B">
        <w:rPr>
          <w:rFonts w:ascii="Times New Roman" w:eastAsia="Times New Roman" w:hAnsi="Times New Roman" w:cs="Times New Roman"/>
          <w:vertAlign w:val="superscript"/>
          <w:lang w:val="en-AU"/>
        </w:rPr>
        <w:footnoteReference w:id="13"/>
      </w:r>
      <w:r w:rsidR="00B1444A" w:rsidRPr="00C53FCE">
        <w:rPr>
          <w:rFonts w:ascii="Times New Roman" w:hAnsi="Times New Roman" w:cs="Times New Roman"/>
          <w:lang w:val="en-AU"/>
        </w:rPr>
        <w:t xml:space="preserve"> </w:t>
      </w:r>
      <w:r>
        <w:rPr>
          <w:rFonts w:ascii="Times New Roman" w:hAnsi="Times New Roman" w:cs="Times New Roman"/>
          <w:lang w:val="en-AU"/>
        </w:rPr>
        <w:t xml:space="preserve">If she takes this line, then she can straightforwardly accept that the moral properties do </w:t>
      </w:r>
      <w:r w:rsidR="00F61E37">
        <w:rPr>
          <w:rFonts w:ascii="Times New Roman" w:hAnsi="Times New Roman" w:cs="Times New Roman"/>
          <w:lang w:val="en-AU"/>
        </w:rPr>
        <w:t xml:space="preserve">explanatory </w:t>
      </w:r>
      <w:r>
        <w:rPr>
          <w:rFonts w:ascii="Times New Roman" w:hAnsi="Times New Roman" w:cs="Times New Roman"/>
          <w:lang w:val="en-AU"/>
        </w:rPr>
        <w:t>work: they do the very causal work that the natural properties do in bringing about an observer</w:t>
      </w:r>
      <w:r w:rsidR="006448F5">
        <w:rPr>
          <w:rFonts w:ascii="Times New Roman" w:hAnsi="Times New Roman" w:cs="Times New Roman"/>
          <w:lang w:val="en-AU"/>
        </w:rPr>
        <w:t>’</w:t>
      </w:r>
      <w:r>
        <w:rPr>
          <w:rFonts w:ascii="Times New Roman" w:hAnsi="Times New Roman" w:cs="Times New Roman"/>
          <w:lang w:val="en-AU"/>
        </w:rPr>
        <w:t>s moral beliefs. Second, the naturalist can suppose that</w:t>
      </w:r>
      <w:r w:rsidR="00B1444A">
        <w:rPr>
          <w:rFonts w:ascii="Times New Roman" w:hAnsi="Times New Roman" w:cs="Times New Roman"/>
          <w:lang w:val="en-AU"/>
        </w:rPr>
        <w:t xml:space="preserve"> the</w:t>
      </w:r>
      <w:r w:rsidR="00B1444A" w:rsidRPr="00522A9B">
        <w:rPr>
          <w:rFonts w:ascii="Times New Roman" w:hAnsi="Times New Roman" w:cs="Times New Roman"/>
          <w:lang w:val="en-AU"/>
        </w:rPr>
        <w:t xml:space="preserve"> supervenient properties are grounded by, or ontologically depend on,</w:t>
      </w:r>
      <w:r w:rsidR="00B1444A" w:rsidRPr="00522A9B">
        <w:rPr>
          <w:rFonts w:ascii="Times New Roman" w:eastAsia="Times New Roman" w:hAnsi="Times New Roman" w:cs="Times New Roman"/>
          <w:vertAlign w:val="superscript"/>
          <w:lang w:val="en-AU"/>
        </w:rPr>
        <w:footnoteReference w:id="14"/>
      </w:r>
      <w:r w:rsidR="00B1444A" w:rsidRPr="00522A9B">
        <w:rPr>
          <w:rFonts w:ascii="Times New Roman" w:hAnsi="Times New Roman" w:cs="Times New Roman"/>
          <w:lang w:val="en-AU"/>
        </w:rPr>
        <w:t xml:space="preserve"> the subvenient properties</w:t>
      </w:r>
      <w:r w:rsidR="00B1444A">
        <w:rPr>
          <w:rFonts w:ascii="Times New Roman" w:hAnsi="Times New Roman" w:cs="Times New Roman"/>
          <w:lang w:val="en-AU"/>
        </w:rPr>
        <w:t>;</w:t>
      </w:r>
      <w:r w:rsidR="00B1444A" w:rsidRPr="00522A9B">
        <w:rPr>
          <w:rFonts w:ascii="Times New Roman" w:eastAsia="Times New Roman" w:hAnsi="Times New Roman" w:cs="Times New Roman"/>
          <w:vertAlign w:val="superscript"/>
          <w:lang w:val="en-AU"/>
        </w:rPr>
        <w:footnoteReference w:id="15"/>
      </w:r>
      <w:r w:rsidR="00B1444A">
        <w:rPr>
          <w:rFonts w:ascii="Times New Roman" w:hAnsi="Times New Roman" w:cs="Times New Roman"/>
          <w:lang w:val="en-AU"/>
        </w:rPr>
        <w:t xml:space="preserve"> so that the</w:t>
      </w:r>
      <w:r w:rsidR="00B1444A" w:rsidRPr="00522A9B">
        <w:rPr>
          <w:rFonts w:ascii="Times New Roman" w:hAnsi="Times New Roman" w:cs="Times New Roman"/>
          <w:lang w:val="en-AU"/>
        </w:rPr>
        <w:t xml:space="preserve"> causal powers</w:t>
      </w:r>
      <w:r w:rsidR="00B1444A">
        <w:rPr>
          <w:rFonts w:ascii="Times New Roman" w:hAnsi="Times New Roman" w:cs="Times New Roman"/>
          <w:lang w:val="en-AU"/>
        </w:rPr>
        <w:t xml:space="preserve"> of the grounded</w:t>
      </w:r>
      <w:r w:rsidR="00B1444A" w:rsidRPr="00522A9B">
        <w:rPr>
          <w:rFonts w:ascii="Times New Roman" w:hAnsi="Times New Roman" w:cs="Times New Roman"/>
          <w:lang w:val="en-AU"/>
        </w:rPr>
        <w:t xml:space="preserve"> </w:t>
      </w:r>
      <w:r w:rsidR="00B1444A" w:rsidRPr="004D2B89">
        <w:rPr>
          <w:rFonts w:ascii="Times New Roman" w:hAnsi="Times New Roman" w:cs="Times New Roman"/>
          <w:lang w:val="en-AU"/>
        </w:rPr>
        <w:t xml:space="preserve">are </w:t>
      </w:r>
      <w:r w:rsidR="00B1444A" w:rsidRPr="004D2B89">
        <w:rPr>
          <w:rFonts w:ascii="Times New Roman" w:hAnsi="Times New Roman" w:cs="Times New Roman"/>
          <w:i/>
          <w:lang w:val="en-AU"/>
        </w:rPr>
        <w:t>inherited</w:t>
      </w:r>
      <w:r w:rsidR="00B1444A" w:rsidRPr="004D2B89">
        <w:rPr>
          <w:rFonts w:ascii="Times New Roman" w:hAnsi="Times New Roman" w:cs="Times New Roman"/>
          <w:lang w:val="en-AU"/>
        </w:rPr>
        <w:t xml:space="preserve"> from</w:t>
      </w:r>
      <w:r w:rsidR="00B1444A" w:rsidRPr="00522A9B">
        <w:rPr>
          <w:rFonts w:ascii="Times New Roman" w:hAnsi="Times New Roman" w:cs="Times New Roman"/>
          <w:lang w:val="en-AU"/>
        </w:rPr>
        <w:t xml:space="preserve"> the ground, </w:t>
      </w:r>
      <w:r w:rsidR="00B1444A">
        <w:rPr>
          <w:rFonts w:ascii="Times New Roman" w:hAnsi="Times New Roman" w:cs="Times New Roman"/>
          <w:lang w:val="en-AU"/>
        </w:rPr>
        <w:t>rather than</w:t>
      </w:r>
      <w:r w:rsidR="00B1444A" w:rsidRPr="00522A9B">
        <w:rPr>
          <w:rFonts w:ascii="Times New Roman" w:hAnsi="Times New Roman" w:cs="Times New Roman"/>
          <w:lang w:val="en-AU"/>
        </w:rPr>
        <w:t xml:space="preserve"> in competition with the cau</w:t>
      </w:r>
      <w:r w:rsidR="00B1444A">
        <w:rPr>
          <w:rFonts w:ascii="Times New Roman" w:hAnsi="Times New Roman" w:cs="Times New Roman"/>
          <w:lang w:val="en-AU"/>
        </w:rPr>
        <w:t xml:space="preserve">sal </w:t>
      </w:r>
      <w:r>
        <w:rPr>
          <w:rFonts w:ascii="Times New Roman" w:hAnsi="Times New Roman" w:cs="Times New Roman"/>
          <w:lang w:val="en-AU"/>
        </w:rPr>
        <w:t xml:space="preserve">powers of the ground itself. </w:t>
      </w:r>
      <w:r w:rsidR="00F61E37">
        <w:rPr>
          <w:rFonts w:ascii="Times New Roman" w:hAnsi="Times New Roman" w:cs="Times New Roman"/>
          <w:lang w:val="en-AU"/>
        </w:rPr>
        <w:t>The causal explanation can then be taken to consist in both the low-level natural properties in conjunction with the causal powers of the h</w:t>
      </w:r>
      <w:r w:rsidR="00C97AFF">
        <w:rPr>
          <w:rFonts w:ascii="Times New Roman" w:hAnsi="Times New Roman" w:cs="Times New Roman"/>
          <w:lang w:val="en-AU"/>
        </w:rPr>
        <w:t>igher-level moral prop</w:t>
      </w:r>
      <w:r w:rsidR="0021749B">
        <w:rPr>
          <w:rFonts w:ascii="Times New Roman" w:hAnsi="Times New Roman" w:cs="Times New Roman"/>
          <w:lang w:val="en-AU"/>
        </w:rPr>
        <w:t>e</w:t>
      </w:r>
      <w:r w:rsidR="00C97AFF">
        <w:rPr>
          <w:rFonts w:ascii="Times New Roman" w:hAnsi="Times New Roman" w:cs="Times New Roman"/>
          <w:lang w:val="en-AU"/>
        </w:rPr>
        <w:t>rties.</w:t>
      </w:r>
      <w:r w:rsidR="00F61E37">
        <w:rPr>
          <w:rFonts w:ascii="Times New Roman" w:hAnsi="Times New Roman" w:cs="Times New Roman"/>
          <w:lang w:val="en-AU"/>
        </w:rPr>
        <w:t xml:space="preserve"> </w:t>
      </w:r>
      <w:r w:rsidR="00A355A1">
        <w:rPr>
          <w:rFonts w:ascii="Times New Roman" w:hAnsi="Times New Roman" w:cs="Times New Roman"/>
          <w:lang w:val="en-AU"/>
        </w:rPr>
        <w:t xml:space="preserve">Third, the naturalist might argue </w:t>
      </w:r>
      <w:r w:rsidR="00B1444A" w:rsidRPr="00522A9B">
        <w:rPr>
          <w:rFonts w:ascii="Times New Roman" w:hAnsi="Times New Roman" w:cs="Times New Roman"/>
          <w:lang w:val="en-AU"/>
        </w:rPr>
        <w:t>that the higher-level properties and the lower-level properties are both causally efficacious because in such cases there is causal overdetermination, but not overdetermination of a</w:t>
      </w:r>
      <w:r w:rsidR="00B1444A">
        <w:rPr>
          <w:rFonts w:ascii="Times New Roman" w:hAnsi="Times New Roman" w:cs="Times New Roman"/>
          <w:lang w:val="en-AU"/>
        </w:rPr>
        <w:t xml:space="preserve">n offensive or </w:t>
      </w:r>
      <w:r w:rsidR="00B1444A">
        <w:rPr>
          <w:rFonts w:ascii="Times New Roman" w:hAnsi="Times New Roman" w:cs="Times New Roman"/>
          <w:lang w:val="en-AU"/>
        </w:rPr>
        <w:lastRenderedPageBreak/>
        <w:t>problematic kind</w:t>
      </w:r>
      <w:r w:rsidR="00B1444A" w:rsidRPr="00522A9B">
        <w:rPr>
          <w:rFonts w:ascii="Times New Roman" w:hAnsi="Times New Roman" w:cs="Times New Roman"/>
          <w:lang w:val="en-AU"/>
        </w:rPr>
        <w:t>.</w:t>
      </w:r>
      <w:r w:rsidR="00C97AFF">
        <w:rPr>
          <w:rFonts w:ascii="Times New Roman" w:hAnsi="Times New Roman" w:cs="Times New Roman"/>
          <w:lang w:val="en-AU"/>
        </w:rPr>
        <w:t xml:space="preserve"> So, to be sure, the natural properties are sufficient for explaining a given physical phenomenon, but so too are the moral properties.</w:t>
      </w:r>
      <w:r w:rsidR="00B1444A" w:rsidRPr="00522A9B">
        <w:rPr>
          <w:rFonts w:ascii="Times New Roman" w:eastAsia="Times New Roman" w:hAnsi="Times New Roman" w:cs="Times New Roman"/>
          <w:vertAlign w:val="superscript"/>
          <w:lang w:val="en-AU"/>
        </w:rPr>
        <w:footnoteReference w:id="16"/>
      </w:r>
      <w:r w:rsidR="00B1444A">
        <w:rPr>
          <w:rFonts w:ascii="Times New Roman" w:hAnsi="Times New Roman" w:cs="Times New Roman"/>
          <w:lang w:val="en-AU"/>
        </w:rPr>
        <w:t xml:space="preserve"> </w:t>
      </w:r>
    </w:p>
    <w:p w14:paraId="1FCFA313" w14:textId="2D833582" w:rsidR="00B1444A" w:rsidRDefault="00A355A1" w:rsidP="00B1444A">
      <w:pPr>
        <w:pStyle w:val="BodyA"/>
        <w:spacing w:line="480" w:lineRule="auto"/>
        <w:jc w:val="both"/>
        <w:rPr>
          <w:rFonts w:ascii="Times New Roman" w:hAnsi="Times New Roman" w:cs="Times New Roman"/>
          <w:lang w:val="en-AU"/>
        </w:rPr>
      </w:pPr>
      <w:r>
        <w:rPr>
          <w:rFonts w:ascii="Times New Roman" w:hAnsi="Times New Roman" w:cs="Times New Roman"/>
          <w:lang w:val="en-AU"/>
        </w:rPr>
        <w:t>In short,</w:t>
      </w:r>
      <w:r w:rsidR="00B1444A" w:rsidRPr="00522A9B">
        <w:rPr>
          <w:rFonts w:ascii="Times New Roman" w:hAnsi="Times New Roman" w:cs="Times New Roman"/>
          <w:lang w:val="en-AU"/>
        </w:rPr>
        <w:t xml:space="preserve"> the naturalistic moral realist can argue that moral properties play an indispensable role in </w:t>
      </w:r>
      <w:r w:rsidR="00C97AFF">
        <w:rPr>
          <w:rFonts w:ascii="Times New Roman" w:hAnsi="Times New Roman" w:cs="Times New Roman"/>
          <w:iCs/>
          <w:lang w:val="en-AU"/>
        </w:rPr>
        <w:t xml:space="preserve">causation and thus in the total causal </w:t>
      </w:r>
      <w:r w:rsidR="00B1444A" w:rsidRPr="00522A9B">
        <w:rPr>
          <w:rFonts w:ascii="Times New Roman" w:hAnsi="Times New Roman" w:cs="Times New Roman"/>
          <w:lang w:val="en-AU"/>
        </w:rPr>
        <w:t>explanation</w:t>
      </w:r>
      <w:r w:rsidR="00C97AFF">
        <w:rPr>
          <w:rFonts w:ascii="Times New Roman" w:hAnsi="Times New Roman" w:cs="Times New Roman"/>
          <w:lang w:val="en-AU"/>
        </w:rPr>
        <w:t xml:space="preserve"> for a given phenomenon</w:t>
      </w:r>
      <w:r w:rsidR="00B1444A">
        <w:rPr>
          <w:rFonts w:ascii="Times New Roman" w:hAnsi="Times New Roman" w:cs="Times New Roman"/>
          <w:lang w:val="en-AU"/>
        </w:rPr>
        <w:t>.</w:t>
      </w:r>
      <w:r w:rsidR="00B1444A" w:rsidRPr="00522A9B">
        <w:rPr>
          <w:rFonts w:ascii="Times New Roman" w:hAnsi="Times New Roman" w:cs="Times New Roman"/>
          <w:lang w:val="en-AU"/>
        </w:rPr>
        <w:t xml:space="preserve"> By contrast, the non-naturalistic moral realist cannot say any such thing. </w:t>
      </w:r>
      <w:r w:rsidR="00AB49A1">
        <w:rPr>
          <w:rFonts w:ascii="Times New Roman" w:hAnsi="Times New Roman" w:cs="Times New Roman"/>
          <w:lang w:val="en-AU"/>
        </w:rPr>
        <w:t>N</w:t>
      </w:r>
      <w:r w:rsidR="00B1444A" w:rsidRPr="00522A9B">
        <w:rPr>
          <w:rFonts w:ascii="Times New Roman" w:hAnsi="Times New Roman" w:cs="Times New Roman"/>
          <w:lang w:val="en-AU"/>
        </w:rPr>
        <w:t>on-naturalistic moral realism is the view that moral properties are</w:t>
      </w:r>
      <w:r w:rsidR="00B1444A">
        <w:rPr>
          <w:rFonts w:ascii="Times New Roman" w:hAnsi="Times New Roman" w:cs="Times New Roman"/>
          <w:lang w:val="en-AU"/>
        </w:rPr>
        <w:t xml:space="preserve"> </w:t>
      </w:r>
      <w:r w:rsidR="00B1444A" w:rsidRPr="00C76C03">
        <w:rPr>
          <w:rFonts w:ascii="Times New Roman" w:hAnsi="Times New Roman" w:cs="Times New Roman"/>
          <w:i/>
          <w:lang w:val="en-AU"/>
        </w:rPr>
        <w:t>strongly</w:t>
      </w:r>
      <w:r w:rsidR="00B1444A">
        <w:rPr>
          <w:rFonts w:ascii="Times New Roman" w:hAnsi="Times New Roman" w:cs="Times New Roman"/>
          <w:lang w:val="en-AU"/>
        </w:rPr>
        <w:t xml:space="preserve"> </w:t>
      </w:r>
      <w:r w:rsidR="00B1444A">
        <w:rPr>
          <w:rFonts w:ascii="Times New Roman" w:hAnsi="Times New Roman" w:cs="Times New Roman"/>
          <w:i/>
          <w:iCs/>
          <w:lang w:val="en-AU"/>
        </w:rPr>
        <w:t>distinct from</w:t>
      </w:r>
      <w:r w:rsidR="00B1444A" w:rsidRPr="00522A9B">
        <w:rPr>
          <w:rFonts w:ascii="Times New Roman" w:hAnsi="Times New Roman" w:cs="Times New Roman"/>
          <w:lang w:val="en-AU"/>
        </w:rPr>
        <w:t xml:space="preserve"> the natural properties</w:t>
      </w:r>
      <w:r w:rsidR="00B1444A">
        <w:rPr>
          <w:rFonts w:ascii="Times New Roman" w:hAnsi="Times New Roman" w:cs="Times New Roman"/>
          <w:lang w:val="en-AU"/>
        </w:rPr>
        <w:t xml:space="preserve">: they cannot be identified with, nor do they reduce to, nor are they </w:t>
      </w:r>
      <w:r w:rsidR="000E601E">
        <w:rPr>
          <w:rFonts w:ascii="Times New Roman" w:hAnsi="Times New Roman" w:cs="Times New Roman"/>
          <w:lang w:val="en-AU"/>
        </w:rPr>
        <w:t xml:space="preserve">wholly </w:t>
      </w:r>
      <w:r w:rsidR="00B1444A">
        <w:rPr>
          <w:rFonts w:ascii="Times New Roman" w:hAnsi="Times New Roman" w:cs="Times New Roman"/>
          <w:lang w:val="en-AU"/>
        </w:rPr>
        <w:t xml:space="preserve">grounded by, the natural properties. </w:t>
      </w:r>
      <w:r w:rsidR="00B221E5">
        <w:rPr>
          <w:rFonts w:ascii="Times New Roman" w:hAnsi="Times New Roman" w:cs="Times New Roman"/>
          <w:lang w:val="en-AU"/>
        </w:rPr>
        <w:t>So t</w:t>
      </w:r>
      <w:r w:rsidR="00B1444A" w:rsidRPr="00522A9B">
        <w:rPr>
          <w:rFonts w:ascii="Times New Roman" w:hAnsi="Times New Roman" w:cs="Times New Roman"/>
          <w:lang w:val="en-AU"/>
        </w:rPr>
        <w:t>he non-naturalistic moral realist cannot solve the causal exclusion problem by pointing to some intimate connection between the supervenient and subvenient properties (i.e</w:t>
      </w:r>
      <w:r w:rsidR="00B1444A">
        <w:rPr>
          <w:rFonts w:ascii="Times New Roman" w:hAnsi="Times New Roman" w:cs="Times New Roman"/>
          <w:lang w:val="en-AU"/>
        </w:rPr>
        <w:t>.</w:t>
      </w:r>
      <w:r w:rsidR="00B1444A" w:rsidRPr="00522A9B">
        <w:rPr>
          <w:rFonts w:ascii="Times New Roman" w:hAnsi="Times New Roman" w:cs="Times New Roman"/>
          <w:lang w:val="en-AU"/>
        </w:rPr>
        <w:t xml:space="preserve"> token identity, or some relation of grounding)</w:t>
      </w:r>
      <w:r w:rsidR="00B1444A">
        <w:rPr>
          <w:rFonts w:ascii="Times New Roman" w:hAnsi="Times New Roman" w:cs="Times New Roman"/>
          <w:lang w:val="en-AU"/>
        </w:rPr>
        <w:t xml:space="preserve"> whereby non-natural properties come to play a causal-explanatory role</w:t>
      </w:r>
      <w:r w:rsidR="00A12AC9">
        <w:rPr>
          <w:rFonts w:ascii="Times New Roman" w:hAnsi="Times New Roman" w:cs="Times New Roman"/>
          <w:lang w:val="en-AU"/>
        </w:rPr>
        <w:t xml:space="preserve"> by inheriting the causal powers of the subvenient properties</w:t>
      </w:r>
      <w:r w:rsidR="00B1444A" w:rsidRPr="00522A9B">
        <w:rPr>
          <w:rFonts w:ascii="Times New Roman" w:hAnsi="Times New Roman" w:cs="Times New Roman"/>
          <w:lang w:val="en-AU"/>
        </w:rPr>
        <w:t xml:space="preserve">. </w:t>
      </w:r>
    </w:p>
    <w:p w14:paraId="406A86B9" w14:textId="78B6F606" w:rsidR="00C539FA" w:rsidRDefault="0016391F"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In fact, w</w:t>
      </w:r>
      <w:r w:rsidR="000E601E">
        <w:rPr>
          <w:rFonts w:ascii="Times New Roman" w:hAnsi="Times New Roman" w:cs="Times New Roman"/>
          <w:lang w:val="en-AU"/>
        </w:rPr>
        <w:t xml:space="preserve">e </w:t>
      </w:r>
      <w:r>
        <w:rPr>
          <w:rFonts w:ascii="Times New Roman" w:hAnsi="Times New Roman" w:cs="Times New Roman"/>
          <w:lang w:val="en-AU"/>
        </w:rPr>
        <w:t xml:space="preserve">suspect </w:t>
      </w:r>
      <w:r w:rsidR="000E601E">
        <w:rPr>
          <w:rFonts w:ascii="Times New Roman" w:hAnsi="Times New Roman" w:cs="Times New Roman"/>
          <w:lang w:val="en-AU"/>
        </w:rPr>
        <w:t xml:space="preserve">that the non-naturalistic moral realist </w:t>
      </w:r>
      <w:r w:rsidR="000E601E" w:rsidRPr="00B221E5">
        <w:rPr>
          <w:rFonts w:ascii="Times New Roman" w:hAnsi="Times New Roman" w:cs="Times New Roman"/>
          <w:i/>
          <w:lang w:val="en-AU"/>
        </w:rPr>
        <w:t>can</w:t>
      </w:r>
      <w:r w:rsidR="008450E2">
        <w:rPr>
          <w:rFonts w:ascii="Times New Roman" w:hAnsi="Times New Roman" w:cs="Times New Roman"/>
          <w:lang w:val="en-AU"/>
        </w:rPr>
        <w:t xml:space="preserve"> </w:t>
      </w:r>
      <w:r w:rsidR="000E601E">
        <w:rPr>
          <w:rFonts w:ascii="Times New Roman" w:hAnsi="Times New Roman" w:cs="Times New Roman"/>
          <w:lang w:val="en-AU"/>
        </w:rPr>
        <w:t>avail herself of the naturalist</w:t>
      </w:r>
      <w:r w:rsidR="006448F5">
        <w:rPr>
          <w:rFonts w:ascii="Times New Roman" w:hAnsi="Times New Roman" w:cs="Times New Roman"/>
          <w:lang w:val="en-AU"/>
        </w:rPr>
        <w:t>’</w:t>
      </w:r>
      <w:r w:rsidR="000E601E">
        <w:rPr>
          <w:rFonts w:ascii="Times New Roman" w:hAnsi="Times New Roman" w:cs="Times New Roman"/>
          <w:lang w:val="en-AU"/>
        </w:rPr>
        <w:t>s responses to the causal exclusion worry. The non-naturalist thinks that there is some relationship between the moral properties and the natural properties</w:t>
      </w:r>
      <w:r w:rsidR="00C539FA">
        <w:rPr>
          <w:rFonts w:ascii="Times New Roman" w:hAnsi="Times New Roman" w:cs="Times New Roman"/>
          <w:lang w:val="en-AU"/>
        </w:rPr>
        <w:t>: after all, she thinks that the former supervene on the latter, and that can’t be a matter of mere fluke.</w:t>
      </w:r>
      <w:r w:rsidR="00BA16EA">
        <w:rPr>
          <w:rStyle w:val="FootnoteReference"/>
          <w:rFonts w:ascii="Times New Roman" w:hAnsi="Times New Roman" w:cs="Times New Roman"/>
          <w:lang w:val="en-AU"/>
        </w:rPr>
        <w:footnoteReference w:id="17"/>
      </w:r>
      <w:r w:rsidR="00C539FA">
        <w:rPr>
          <w:rFonts w:ascii="Times New Roman" w:hAnsi="Times New Roman" w:cs="Times New Roman"/>
          <w:lang w:val="en-AU"/>
        </w:rPr>
        <w:t xml:space="preserve"> Whatever that conn</w:t>
      </w:r>
      <w:r w:rsidR="00AC25C5">
        <w:rPr>
          <w:rFonts w:ascii="Times New Roman" w:hAnsi="Times New Roman" w:cs="Times New Roman"/>
          <w:lang w:val="en-AU"/>
        </w:rPr>
        <w:t>ection consists in—even given that it’s not token identity, or grounding—</w:t>
      </w:r>
      <w:r w:rsidR="00C539FA">
        <w:rPr>
          <w:rFonts w:ascii="Times New Roman" w:hAnsi="Times New Roman" w:cs="Times New Roman"/>
          <w:lang w:val="en-AU"/>
        </w:rPr>
        <w:t xml:space="preserve">it is </w:t>
      </w:r>
      <w:r w:rsidR="000E601E">
        <w:rPr>
          <w:rFonts w:ascii="Times New Roman" w:hAnsi="Times New Roman" w:cs="Times New Roman"/>
          <w:lang w:val="en-AU"/>
        </w:rPr>
        <w:t xml:space="preserve">conceivable that the causal </w:t>
      </w:r>
      <w:r w:rsidR="00C539FA">
        <w:rPr>
          <w:rFonts w:ascii="Times New Roman" w:hAnsi="Times New Roman" w:cs="Times New Roman"/>
          <w:lang w:val="en-AU"/>
        </w:rPr>
        <w:t>powers</w:t>
      </w:r>
      <w:r w:rsidR="000E601E">
        <w:rPr>
          <w:rFonts w:ascii="Times New Roman" w:hAnsi="Times New Roman" w:cs="Times New Roman"/>
          <w:lang w:val="en-AU"/>
        </w:rPr>
        <w:t xml:space="preserve"> of the subvenient natural properties </w:t>
      </w:r>
      <w:r w:rsidR="00C539FA">
        <w:rPr>
          <w:rFonts w:ascii="Times New Roman" w:hAnsi="Times New Roman" w:cs="Times New Roman"/>
          <w:lang w:val="en-AU"/>
        </w:rPr>
        <w:t>are</w:t>
      </w:r>
      <w:r w:rsidR="000E601E">
        <w:rPr>
          <w:rFonts w:ascii="Times New Roman" w:hAnsi="Times New Roman" w:cs="Times New Roman"/>
          <w:lang w:val="en-AU"/>
        </w:rPr>
        <w:t xml:space="preserve"> inherited by the higher-level non-natural moral properties. </w:t>
      </w:r>
    </w:p>
    <w:p w14:paraId="407A0ACE" w14:textId="59141A08" w:rsidR="00083F15" w:rsidRDefault="000E601E"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lastRenderedPageBreak/>
        <w:t xml:space="preserve">Suppose, however, that the non-naturalist cannot make use of </w:t>
      </w:r>
      <w:r w:rsidR="00C539FA">
        <w:rPr>
          <w:rFonts w:ascii="Times New Roman" w:hAnsi="Times New Roman" w:cs="Times New Roman"/>
          <w:lang w:val="en-AU"/>
        </w:rPr>
        <w:t>something like the</w:t>
      </w:r>
      <w:r>
        <w:rPr>
          <w:rFonts w:ascii="Times New Roman" w:hAnsi="Times New Roman" w:cs="Times New Roman"/>
          <w:lang w:val="en-AU"/>
        </w:rPr>
        <w:t xml:space="preserve"> naturalist</w:t>
      </w:r>
      <w:r w:rsidR="006448F5">
        <w:rPr>
          <w:rFonts w:ascii="Times New Roman" w:hAnsi="Times New Roman" w:cs="Times New Roman"/>
          <w:lang w:val="en-AU"/>
        </w:rPr>
        <w:t>’</w:t>
      </w:r>
      <w:r>
        <w:rPr>
          <w:rFonts w:ascii="Times New Roman" w:hAnsi="Times New Roman" w:cs="Times New Roman"/>
          <w:lang w:val="en-AU"/>
        </w:rPr>
        <w:t>s solution to the causal exclusion problem. Even then, we don</w:t>
      </w:r>
      <w:r w:rsidR="006448F5">
        <w:rPr>
          <w:rFonts w:ascii="Times New Roman" w:hAnsi="Times New Roman" w:cs="Times New Roman"/>
          <w:lang w:val="en-AU"/>
        </w:rPr>
        <w:t>’</w:t>
      </w:r>
      <w:r>
        <w:rPr>
          <w:rFonts w:ascii="Times New Roman" w:hAnsi="Times New Roman" w:cs="Times New Roman"/>
          <w:lang w:val="en-AU"/>
        </w:rPr>
        <w:t>t yet see a reason to give up on the explanatory power of the moral facts.</w:t>
      </w:r>
    </w:p>
    <w:p w14:paraId="5F461CC2" w14:textId="31FA5A81" w:rsidR="000E601E" w:rsidRDefault="000E601E" w:rsidP="000E601E">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To see why, note that a similar problem arises in the mathematical case. Consider the cicadas once again. </w:t>
      </w:r>
      <w:r w:rsidR="001378B3">
        <w:rPr>
          <w:rFonts w:ascii="Times New Roman" w:hAnsi="Times New Roman" w:cs="Times New Roman"/>
          <w:lang w:val="en-AU"/>
        </w:rPr>
        <w:t>One might argue that there is a</w:t>
      </w:r>
      <w:r>
        <w:rPr>
          <w:rFonts w:ascii="Times New Roman" w:hAnsi="Times New Roman" w:cs="Times New Roman"/>
          <w:lang w:val="en-AU"/>
        </w:rPr>
        <w:t xml:space="preserve"> range of physical facts that the mathematics represents </w:t>
      </w:r>
      <w:r w:rsidR="008D084B">
        <w:rPr>
          <w:rFonts w:ascii="Times New Roman" w:hAnsi="Times New Roman" w:cs="Times New Roman"/>
          <w:lang w:val="en-AU"/>
        </w:rPr>
        <w:t xml:space="preserve">which </w:t>
      </w:r>
      <w:r>
        <w:rPr>
          <w:rFonts w:ascii="Times New Roman" w:hAnsi="Times New Roman" w:cs="Times New Roman"/>
          <w:lang w:val="en-AU"/>
        </w:rPr>
        <w:t xml:space="preserve">are sufficient for bringing about, causally, the prime-numbered life-cycle lengths of the cicadas. </w:t>
      </w:r>
      <w:r w:rsidR="0016391F">
        <w:rPr>
          <w:rFonts w:ascii="Times New Roman" w:hAnsi="Times New Roman" w:cs="Times New Roman"/>
          <w:lang w:val="en-AU"/>
        </w:rPr>
        <w:t xml:space="preserve">These include causal facts about cicada breeding, as well as causal facts involving predation. Indeed, it is plausible that the evolutionary history of the cicadas is a large, complicated network of causal relations extended through time. It is also plausible that the causal facts are causally sufficient for the cicadas to have the life-cycles that they do. </w:t>
      </w:r>
      <w:r>
        <w:rPr>
          <w:rFonts w:ascii="Times New Roman" w:hAnsi="Times New Roman" w:cs="Times New Roman"/>
          <w:lang w:val="en-AU"/>
        </w:rPr>
        <w:t xml:space="preserve">One might </w:t>
      </w:r>
      <w:r w:rsidR="001378B3">
        <w:rPr>
          <w:rFonts w:ascii="Times New Roman" w:hAnsi="Times New Roman" w:cs="Times New Roman"/>
          <w:lang w:val="en-AU"/>
        </w:rPr>
        <w:t>go on to</w:t>
      </w:r>
      <w:r>
        <w:rPr>
          <w:rFonts w:ascii="Times New Roman" w:hAnsi="Times New Roman" w:cs="Times New Roman"/>
          <w:lang w:val="en-AU"/>
        </w:rPr>
        <w:t xml:space="preserve"> argue that the </w:t>
      </w:r>
      <w:r w:rsidR="001378B3">
        <w:rPr>
          <w:rFonts w:ascii="Times New Roman" w:hAnsi="Times New Roman" w:cs="Times New Roman"/>
          <w:lang w:val="en-AU"/>
        </w:rPr>
        <w:t xml:space="preserve">causal </w:t>
      </w:r>
      <w:r>
        <w:rPr>
          <w:rFonts w:ascii="Times New Roman" w:hAnsi="Times New Roman" w:cs="Times New Roman"/>
          <w:lang w:val="en-AU"/>
        </w:rPr>
        <w:t xml:space="preserve">facts </w:t>
      </w:r>
      <w:r w:rsidR="001378B3">
        <w:rPr>
          <w:rFonts w:ascii="Times New Roman" w:hAnsi="Times New Roman" w:cs="Times New Roman"/>
          <w:lang w:val="en-AU"/>
        </w:rPr>
        <w:t xml:space="preserve">explanatorily </w:t>
      </w:r>
      <w:r>
        <w:rPr>
          <w:rFonts w:ascii="Times New Roman" w:hAnsi="Times New Roman" w:cs="Times New Roman"/>
          <w:lang w:val="en-AU"/>
        </w:rPr>
        <w:t>exclude the mathematical fact</w:t>
      </w:r>
      <w:r w:rsidR="001378B3">
        <w:rPr>
          <w:rFonts w:ascii="Times New Roman" w:hAnsi="Times New Roman" w:cs="Times New Roman"/>
          <w:lang w:val="en-AU"/>
        </w:rPr>
        <w:t>s, in the following sense: in each putative case of mathematical explanation, there is a sufficient causal explanation available that, as a matter of fact, does all of the explanatory work. Thus, even granting that the mathematics can play a role in non-causal explanation, there is simply no explanatory work left for the mathematics to do.</w:t>
      </w:r>
      <w:r>
        <w:rPr>
          <w:rFonts w:ascii="Times New Roman" w:hAnsi="Times New Roman" w:cs="Times New Roman"/>
          <w:lang w:val="en-AU"/>
        </w:rPr>
        <w:t xml:space="preserve"> Clearly, the moral naturalist</w:t>
      </w:r>
      <w:r w:rsidR="006448F5">
        <w:rPr>
          <w:rFonts w:ascii="Times New Roman" w:hAnsi="Times New Roman" w:cs="Times New Roman"/>
          <w:lang w:val="en-AU"/>
        </w:rPr>
        <w:t>’</w:t>
      </w:r>
      <w:r>
        <w:rPr>
          <w:rFonts w:ascii="Times New Roman" w:hAnsi="Times New Roman" w:cs="Times New Roman"/>
          <w:lang w:val="en-AU"/>
        </w:rPr>
        <w:t>s responses to the exclusion argument won</w:t>
      </w:r>
      <w:r w:rsidR="006448F5">
        <w:rPr>
          <w:rFonts w:ascii="Times New Roman" w:hAnsi="Times New Roman" w:cs="Times New Roman"/>
          <w:lang w:val="en-AU"/>
        </w:rPr>
        <w:t>’</w:t>
      </w:r>
      <w:r>
        <w:rPr>
          <w:rFonts w:ascii="Times New Roman" w:hAnsi="Times New Roman" w:cs="Times New Roman"/>
          <w:lang w:val="en-AU"/>
        </w:rPr>
        <w:t xml:space="preserve">t work here. Mathematical facts do not stand in the right kind of relation to inherit causal </w:t>
      </w:r>
      <w:r w:rsidR="00334129">
        <w:rPr>
          <w:rFonts w:ascii="Times New Roman" w:hAnsi="Times New Roman" w:cs="Times New Roman"/>
          <w:lang w:val="en-AU"/>
        </w:rPr>
        <w:t>powers</w:t>
      </w:r>
      <w:r>
        <w:rPr>
          <w:rFonts w:ascii="Times New Roman" w:hAnsi="Times New Roman" w:cs="Times New Roman"/>
          <w:lang w:val="en-AU"/>
        </w:rPr>
        <w:t xml:space="preserve"> from the natural facts that they represent. </w:t>
      </w:r>
      <w:r w:rsidR="00FF6889">
        <w:rPr>
          <w:rFonts w:ascii="Times New Roman" w:hAnsi="Times New Roman" w:cs="Times New Roman"/>
          <w:lang w:val="en-AU"/>
        </w:rPr>
        <w:t>S</w:t>
      </w:r>
      <w:r>
        <w:rPr>
          <w:rFonts w:ascii="Times New Roman" w:hAnsi="Times New Roman" w:cs="Times New Roman"/>
          <w:lang w:val="en-AU"/>
        </w:rPr>
        <w:t>o</w:t>
      </w:r>
      <w:r w:rsidR="0016391F">
        <w:rPr>
          <w:rFonts w:ascii="Times New Roman" w:hAnsi="Times New Roman" w:cs="Times New Roman"/>
          <w:lang w:val="en-AU"/>
        </w:rPr>
        <w:t>,</w:t>
      </w:r>
      <w:r>
        <w:rPr>
          <w:rFonts w:ascii="Times New Roman" w:hAnsi="Times New Roman" w:cs="Times New Roman"/>
          <w:lang w:val="en-AU"/>
        </w:rPr>
        <w:t xml:space="preserve"> if </w:t>
      </w:r>
      <w:r w:rsidR="001378B3">
        <w:rPr>
          <w:rFonts w:ascii="Times New Roman" w:hAnsi="Times New Roman" w:cs="Times New Roman"/>
          <w:lang w:val="en-AU"/>
        </w:rPr>
        <w:t>the complete explanation for a given physical phenomenon is a causal</w:t>
      </w:r>
      <w:r>
        <w:rPr>
          <w:rFonts w:ascii="Times New Roman" w:hAnsi="Times New Roman" w:cs="Times New Roman"/>
          <w:lang w:val="en-AU"/>
        </w:rPr>
        <w:t xml:space="preserve"> explanation, then</w:t>
      </w:r>
      <w:r w:rsidR="00D27323">
        <w:rPr>
          <w:rFonts w:ascii="Times New Roman" w:hAnsi="Times New Roman" w:cs="Times New Roman"/>
          <w:lang w:val="en-AU"/>
        </w:rPr>
        <w:t>,</w:t>
      </w:r>
      <w:r>
        <w:rPr>
          <w:rFonts w:ascii="Times New Roman" w:hAnsi="Times New Roman" w:cs="Times New Roman"/>
          <w:lang w:val="en-AU"/>
        </w:rPr>
        <w:t xml:space="preserve"> </w:t>
      </w:r>
      <w:r w:rsidR="00FF6889">
        <w:rPr>
          <w:rFonts w:ascii="Times New Roman" w:hAnsi="Times New Roman" w:cs="Times New Roman"/>
          <w:lang w:val="en-AU"/>
        </w:rPr>
        <w:t xml:space="preserve">since </w:t>
      </w:r>
      <w:r>
        <w:rPr>
          <w:rFonts w:ascii="Times New Roman" w:hAnsi="Times New Roman" w:cs="Times New Roman"/>
          <w:lang w:val="en-AU"/>
        </w:rPr>
        <w:t>the mathematical facts</w:t>
      </w:r>
      <w:r w:rsidR="00501C9E">
        <w:rPr>
          <w:rFonts w:ascii="Times New Roman" w:hAnsi="Times New Roman" w:cs="Times New Roman"/>
          <w:lang w:val="en-AU"/>
        </w:rPr>
        <w:t>—</w:t>
      </w:r>
      <w:r>
        <w:rPr>
          <w:rFonts w:ascii="Times New Roman" w:hAnsi="Times New Roman" w:cs="Times New Roman"/>
          <w:lang w:val="en-AU"/>
        </w:rPr>
        <w:t>like the moral facts</w:t>
      </w:r>
      <w:r w:rsidR="00501C9E">
        <w:rPr>
          <w:rFonts w:ascii="Times New Roman" w:hAnsi="Times New Roman" w:cs="Times New Roman"/>
          <w:lang w:val="en-AU"/>
        </w:rPr>
        <w:t>—</w:t>
      </w:r>
      <w:r>
        <w:rPr>
          <w:rFonts w:ascii="Times New Roman" w:hAnsi="Times New Roman" w:cs="Times New Roman"/>
          <w:lang w:val="en-AU"/>
        </w:rPr>
        <w:t>are causally screened off</w:t>
      </w:r>
      <w:r w:rsidR="00FF6889">
        <w:rPr>
          <w:rFonts w:ascii="Times New Roman" w:hAnsi="Times New Roman" w:cs="Times New Roman"/>
          <w:lang w:val="en-AU"/>
        </w:rPr>
        <w:t>, they fail to be explanatory.</w:t>
      </w:r>
    </w:p>
    <w:p w14:paraId="2203F44D" w14:textId="70FC40E9" w:rsidR="0074577A" w:rsidRDefault="00100B06" w:rsidP="00C12AE0">
      <w:pPr>
        <w:pStyle w:val="BodyA"/>
        <w:spacing w:line="480" w:lineRule="auto"/>
        <w:jc w:val="both"/>
        <w:rPr>
          <w:rFonts w:ascii="Times New Roman" w:hAnsi="Times New Roman" w:cs="Times New Roman"/>
          <w:lang w:val="en-AU"/>
        </w:rPr>
      </w:pPr>
      <w:r>
        <w:rPr>
          <w:rFonts w:ascii="Times New Roman" w:hAnsi="Times New Roman" w:cs="Times New Roman"/>
          <w:lang w:val="en-AU"/>
        </w:rPr>
        <w:t>The solution</w:t>
      </w:r>
      <w:r w:rsidR="00AA1B2B">
        <w:rPr>
          <w:rFonts w:ascii="Times New Roman" w:hAnsi="Times New Roman" w:cs="Times New Roman"/>
          <w:lang w:val="en-AU"/>
        </w:rPr>
        <w:t>,</w:t>
      </w:r>
      <w:r>
        <w:rPr>
          <w:rFonts w:ascii="Times New Roman" w:hAnsi="Times New Roman" w:cs="Times New Roman"/>
          <w:lang w:val="en-AU"/>
        </w:rPr>
        <w:t xml:space="preserve"> in the mathematical case</w:t>
      </w:r>
      <w:r w:rsidR="00AA1B2B">
        <w:rPr>
          <w:rFonts w:ascii="Times New Roman" w:hAnsi="Times New Roman" w:cs="Times New Roman"/>
          <w:lang w:val="en-AU"/>
        </w:rPr>
        <w:t>,</w:t>
      </w:r>
      <w:r>
        <w:rPr>
          <w:rFonts w:ascii="Times New Roman" w:hAnsi="Times New Roman" w:cs="Times New Roman"/>
          <w:lang w:val="en-AU"/>
        </w:rPr>
        <w:t xml:space="preserve"> is </w:t>
      </w:r>
      <w:r w:rsidR="0074577A">
        <w:rPr>
          <w:rFonts w:ascii="Times New Roman" w:hAnsi="Times New Roman" w:cs="Times New Roman"/>
          <w:lang w:val="en-AU"/>
        </w:rPr>
        <w:t xml:space="preserve">to </w:t>
      </w:r>
      <w:r w:rsidR="001378B3">
        <w:rPr>
          <w:rFonts w:ascii="Times New Roman" w:hAnsi="Times New Roman" w:cs="Times New Roman"/>
          <w:lang w:val="en-AU"/>
        </w:rPr>
        <w:t>deny</w:t>
      </w:r>
      <w:r w:rsidR="00C12AE0">
        <w:rPr>
          <w:rFonts w:ascii="Times New Roman" w:hAnsi="Times New Roman" w:cs="Times New Roman"/>
          <w:lang w:val="en-AU"/>
        </w:rPr>
        <w:t xml:space="preserve"> that the causal explanation is sufficient</w:t>
      </w:r>
      <w:r w:rsidR="001378B3">
        <w:rPr>
          <w:rFonts w:ascii="Times New Roman" w:hAnsi="Times New Roman" w:cs="Times New Roman"/>
          <w:lang w:val="en-AU"/>
        </w:rPr>
        <w:t xml:space="preserve"> in any given case</w:t>
      </w:r>
      <w:r w:rsidR="0074577A">
        <w:rPr>
          <w:rFonts w:ascii="Times New Roman" w:hAnsi="Times New Roman" w:cs="Times New Roman"/>
          <w:lang w:val="en-AU"/>
        </w:rPr>
        <w:t xml:space="preserve">. Rather, the mathematics </w:t>
      </w:r>
      <w:r w:rsidR="001378B3">
        <w:rPr>
          <w:rFonts w:ascii="Times New Roman" w:hAnsi="Times New Roman" w:cs="Times New Roman"/>
          <w:i/>
          <w:lang w:val="en-AU"/>
        </w:rPr>
        <w:t>adds</w:t>
      </w:r>
      <w:r w:rsidR="001378B3">
        <w:rPr>
          <w:rFonts w:ascii="Times New Roman" w:hAnsi="Times New Roman" w:cs="Times New Roman"/>
          <w:lang w:val="en-AU"/>
        </w:rPr>
        <w:t xml:space="preserve"> something to a given explanation such that, without the mathematical facts, the explanation would be impoverished in some respect. In each case, the causal facts alone are not sufficient to </w:t>
      </w:r>
      <w:r w:rsidR="001378B3">
        <w:rPr>
          <w:rFonts w:ascii="Times New Roman" w:hAnsi="Times New Roman" w:cs="Times New Roman"/>
          <w:lang w:val="en-AU"/>
        </w:rPr>
        <w:lastRenderedPageBreak/>
        <w:t>explain whatever it is we are trying to explain.</w:t>
      </w:r>
      <w:r w:rsidR="0074577A">
        <w:rPr>
          <w:rFonts w:ascii="Times New Roman" w:hAnsi="Times New Roman" w:cs="Times New Roman"/>
          <w:lang w:val="en-AU"/>
        </w:rPr>
        <w:t xml:space="preserve"> The counterfactuals that relate the mathematical and the physical are evidence of the explanatory work that the mathematics can do, but should not be interpreted in a causal spirit. If that</w:t>
      </w:r>
      <w:r w:rsidR="00501C9E">
        <w:rPr>
          <w:rFonts w:ascii="Times New Roman" w:hAnsi="Times New Roman" w:cs="Times New Roman"/>
          <w:lang w:val="en-AU"/>
        </w:rPr>
        <w:t>’</w:t>
      </w:r>
      <w:r w:rsidR="0074577A">
        <w:rPr>
          <w:rFonts w:ascii="Times New Roman" w:hAnsi="Times New Roman" w:cs="Times New Roman"/>
          <w:lang w:val="en-AU"/>
        </w:rPr>
        <w:t>s the right solution in the mathematical case, then the same solution can be applied to the case of moral non-naturalism. The moral non-naturalist can admit that the moral properties do no causal work, while maintaining that they do explanatory work nonetheless. She can then draw on her partner in crime to defend her position, maintaining that if the counterfactuals are evidence of a non-causal explanatory contribution in the mathematical case, then the same is true in the moral case. If one denies the capacity of the moral facts to explain, then one must deny the capacity of the mathematical facts to do similar work.</w:t>
      </w:r>
    </w:p>
    <w:p w14:paraId="3C7199D3" w14:textId="3F3C4C8F" w:rsidR="0074577A" w:rsidRDefault="0074577A"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Of course, the question that then arises in both the moral and the mathematical cases is: what is the explanatory contribution made by the mathematical or moral facts? If one is prepared to deny that the only way for something to be explanatory is for it to do causal work, then one owes some account of what the explanatory contribution of the moral and mathematical facts might be. </w:t>
      </w:r>
      <w:r w:rsidR="00042E00">
        <w:rPr>
          <w:rFonts w:ascii="Times New Roman" w:hAnsi="Times New Roman" w:cs="Times New Roman"/>
          <w:lang w:val="en-AU"/>
        </w:rPr>
        <w:t xml:space="preserve">As before, this is not a problem that the moral naturalist faces. She can simply say that the explanatory contribution that the moral properties make is a causal contribution. </w:t>
      </w:r>
      <w:r>
        <w:rPr>
          <w:rFonts w:ascii="Times New Roman" w:hAnsi="Times New Roman" w:cs="Times New Roman"/>
          <w:lang w:val="en-AU"/>
        </w:rPr>
        <w:t xml:space="preserve">Once again, </w:t>
      </w:r>
      <w:r w:rsidR="00042E00">
        <w:rPr>
          <w:rFonts w:ascii="Times New Roman" w:hAnsi="Times New Roman" w:cs="Times New Roman"/>
          <w:lang w:val="en-AU"/>
        </w:rPr>
        <w:t xml:space="preserve">however, </w:t>
      </w:r>
      <w:r>
        <w:rPr>
          <w:rFonts w:ascii="Times New Roman" w:hAnsi="Times New Roman" w:cs="Times New Roman"/>
          <w:lang w:val="en-AU"/>
        </w:rPr>
        <w:t>the moral non-naturalist can lean on the mathematical realist</w:t>
      </w:r>
      <w:r w:rsidR="006448F5">
        <w:rPr>
          <w:rFonts w:ascii="Times New Roman" w:hAnsi="Times New Roman" w:cs="Times New Roman"/>
          <w:lang w:val="en-AU"/>
        </w:rPr>
        <w:t>’</w:t>
      </w:r>
      <w:r>
        <w:rPr>
          <w:rFonts w:ascii="Times New Roman" w:hAnsi="Times New Roman" w:cs="Times New Roman"/>
          <w:lang w:val="en-AU"/>
        </w:rPr>
        <w:t xml:space="preserve">s response to this question. The mathematical realist maintains that the mathematics contributes something to the explanation of certain physical facts that no causal explanation can deliver. </w:t>
      </w:r>
    </w:p>
    <w:p w14:paraId="28201804" w14:textId="04CE8604" w:rsidR="00392DE3" w:rsidRDefault="00042E00" w:rsidP="0075428E">
      <w:pPr>
        <w:tabs>
          <w:tab w:val="left" w:pos="1975"/>
        </w:tabs>
        <w:spacing w:line="480" w:lineRule="auto"/>
        <w:rPr>
          <w:lang w:val="en-AU"/>
        </w:rPr>
      </w:pPr>
      <w:r>
        <w:rPr>
          <w:lang w:val="en-AU"/>
        </w:rPr>
        <w:t xml:space="preserve">Thus </w:t>
      </w:r>
      <w:r w:rsidR="002F7439">
        <w:rPr>
          <w:lang w:val="en-AU"/>
        </w:rPr>
        <w:t>far there is no agreed-upon account of what non-causal explanation is or how it works.</w:t>
      </w:r>
      <w:r w:rsidR="00501C9E">
        <w:rPr>
          <w:rStyle w:val="FootnoteReference"/>
          <w:lang w:val="en-AU"/>
        </w:rPr>
        <w:footnoteReference w:id="18"/>
      </w:r>
      <w:r w:rsidR="002F7439">
        <w:rPr>
          <w:lang w:val="en-AU"/>
        </w:rPr>
        <w:t xml:space="preserve"> </w:t>
      </w:r>
      <w:r w:rsidR="00F20453">
        <w:rPr>
          <w:lang w:val="en-AU"/>
        </w:rPr>
        <w:t xml:space="preserve">There are, however, two common themes in </w:t>
      </w:r>
      <w:r w:rsidR="000C1A21">
        <w:rPr>
          <w:lang w:val="en-AU"/>
        </w:rPr>
        <w:t xml:space="preserve">philosophical thinking about </w:t>
      </w:r>
      <w:r w:rsidR="00F20453">
        <w:rPr>
          <w:lang w:val="en-AU"/>
        </w:rPr>
        <w:lastRenderedPageBreak/>
        <w:t>such explanations</w:t>
      </w:r>
      <w:r w:rsidR="000C1A21">
        <w:rPr>
          <w:lang w:val="en-AU"/>
        </w:rPr>
        <w:t xml:space="preserve">. The first is that </w:t>
      </w:r>
      <w:r w:rsidR="004B60D8">
        <w:rPr>
          <w:lang w:val="en-AU"/>
        </w:rPr>
        <w:t>in such explanations</w:t>
      </w:r>
      <w:r w:rsidR="000C1A21">
        <w:rPr>
          <w:lang w:val="en-AU"/>
        </w:rPr>
        <w:t xml:space="preserve">, </w:t>
      </w:r>
      <w:r w:rsidR="004B60D8">
        <w:rPr>
          <w:lang w:val="en-AU"/>
        </w:rPr>
        <w:t xml:space="preserve">things couldn’t have been otherwise (for some </w:t>
      </w:r>
      <w:r w:rsidR="00C14F48">
        <w:rPr>
          <w:lang w:val="en-AU"/>
        </w:rPr>
        <w:t>relevant</w:t>
      </w:r>
      <w:r w:rsidR="004B60D8">
        <w:rPr>
          <w:lang w:val="en-AU"/>
        </w:rPr>
        <w:t xml:space="preserve"> modality).</w:t>
      </w:r>
      <w:r w:rsidR="000C1A21">
        <w:rPr>
          <w:lang w:val="en-AU"/>
        </w:rPr>
        <w:t xml:space="preserve"> Typically,</w:t>
      </w:r>
      <w:r w:rsidR="004B60D8">
        <w:rPr>
          <w:lang w:val="en-AU"/>
        </w:rPr>
        <w:t xml:space="preserve"> there are causal processes in place</w:t>
      </w:r>
      <w:r w:rsidR="00D27323">
        <w:rPr>
          <w:lang w:val="en-AU"/>
        </w:rPr>
        <w:t>,</w:t>
      </w:r>
      <w:r w:rsidR="004B60D8">
        <w:rPr>
          <w:lang w:val="en-AU"/>
        </w:rPr>
        <w:t xml:space="preserve"> but they are irrelevant in the sense that</w:t>
      </w:r>
      <w:r w:rsidR="00D27323">
        <w:rPr>
          <w:lang w:val="en-AU"/>
        </w:rPr>
        <w:t>,</w:t>
      </w:r>
      <w:r w:rsidR="004B60D8">
        <w:rPr>
          <w:lang w:val="en-AU"/>
        </w:rPr>
        <w:t xml:space="preserve"> no matter how the causal facts turned out, the result would stand and it is the non-causal explanation</w:t>
      </w:r>
      <w:r w:rsidR="0080114B">
        <w:rPr>
          <w:lang w:val="en-AU"/>
        </w:rPr>
        <w:t xml:space="preserve"> that delivers this modal</w:t>
      </w:r>
      <w:r w:rsidR="00C14F48">
        <w:rPr>
          <w:lang w:val="en-AU"/>
        </w:rPr>
        <w:t>ly</w:t>
      </w:r>
      <w:r w:rsidR="005E7277">
        <w:rPr>
          <w:lang w:val="en-AU"/>
        </w:rPr>
        <w:t xml:space="preserve"> </w:t>
      </w:r>
      <w:r w:rsidR="00C14F48">
        <w:rPr>
          <w:lang w:val="en-AU"/>
        </w:rPr>
        <w:t xml:space="preserve">robust </w:t>
      </w:r>
      <w:r w:rsidR="0080114B">
        <w:rPr>
          <w:lang w:val="en-AU"/>
        </w:rPr>
        <w:t>result (</w:t>
      </w:r>
      <w:r w:rsidR="00B644FA">
        <w:rPr>
          <w:lang w:val="en-AU"/>
        </w:rPr>
        <w:t>Colyvan 2012</w:t>
      </w:r>
      <w:r w:rsidR="0080114B">
        <w:rPr>
          <w:lang w:val="en-AU"/>
        </w:rPr>
        <w:t xml:space="preserve">, </w:t>
      </w:r>
      <w:proofErr w:type="spellStart"/>
      <w:r w:rsidR="00B644FA">
        <w:rPr>
          <w:lang w:val="en-AU"/>
        </w:rPr>
        <w:t>Pexton</w:t>
      </w:r>
      <w:proofErr w:type="spellEnd"/>
      <w:r w:rsidR="00B644FA">
        <w:rPr>
          <w:lang w:val="en-AU"/>
        </w:rPr>
        <w:t xml:space="preserve"> 2016).</w:t>
      </w:r>
      <w:r w:rsidR="000C1A21">
        <w:rPr>
          <w:rStyle w:val="FootnoteReference"/>
          <w:lang w:val="en-AU"/>
        </w:rPr>
        <w:footnoteReference w:id="19"/>
      </w:r>
    </w:p>
    <w:p w14:paraId="0648B855" w14:textId="77777777" w:rsidR="00392DE3" w:rsidRDefault="00392DE3" w:rsidP="0075428E">
      <w:pPr>
        <w:tabs>
          <w:tab w:val="left" w:pos="1975"/>
        </w:tabs>
        <w:spacing w:line="480" w:lineRule="auto"/>
        <w:rPr>
          <w:lang w:val="en-AU"/>
        </w:rPr>
      </w:pPr>
    </w:p>
    <w:p w14:paraId="266F93B2" w14:textId="01F8007A" w:rsidR="00670991" w:rsidRDefault="00670991" w:rsidP="0075428E">
      <w:pPr>
        <w:tabs>
          <w:tab w:val="left" w:pos="1975"/>
        </w:tabs>
        <w:spacing w:line="480" w:lineRule="auto"/>
        <w:rPr>
          <w:lang w:val="en-AU"/>
        </w:rPr>
      </w:pPr>
      <w:r>
        <w:rPr>
          <w:lang w:val="en-AU"/>
        </w:rPr>
        <w:t>The second</w:t>
      </w:r>
      <w:r w:rsidR="00392DE3">
        <w:rPr>
          <w:lang w:val="en-AU"/>
        </w:rPr>
        <w:t xml:space="preserve"> theme</w:t>
      </w:r>
      <w:r>
        <w:rPr>
          <w:lang w:val="en-AU"/>
        </w:rPr>
        <w:t xml:space="preserve"> is that non-causal explanations deliver a variety of explanatory unification </w:t>
      </w:r>
      <w:r w:rsidR="00392DE3">
        <w:rPr>
          <w:lang w:val="en-AU"/>
        </w:rPr>
        <w:t>that cannot be had otherwise. Baker (2017), for instance, argues that in the mathematical case, the higher-level mathematical facts allow us to unify a range of explananda under a common explanatory scheme. No purely causal facts can provide any such explanatory power. That</w:t>
      </w:r>
      <w:r w:rsidR="00F54D49">
        <w:rPr>
          <w:lang w:val="en-AU"/>
        </w:rPr>
        <w:t>’</w:t>
      </w:r>
      <w:r w:rsidR="00392DE3">
        <w:rPr>
          <w:lang w:val="en-AU"/>
        </w:rPr>
        <w:t>s because, in the cases he considers, the causal facts are too different across the various cases of explanation to be plausibly thought to constitute a unified explanation. Baker argues that the cicada case is like this. He shows how to unify the cicada case with a range of other cases involving gear ratios in mechanical systems. The causal facts across the various cases vary massively: each case involves a different group of physical laws, and a different type of causal system. Nonetheless, mathematically the cases are all unified: the same properties of prime-</w:t>
      </w:r>
      <w:r w:rsidR="00392DE3">
        <w:rPr>
          <w:lang w:val="en-AU"/>
        </w:rPr>
        <w:lastRenderedPageBreak/>
        <w:t xml:space="preserve">numbers that explain the life-cycle lengths of North American </w:t>
      </w:r>
      <w:r w:rsidR="002630FF">
        <w:rPr>
          <w:lang w:val="en-AU"/>
        </w:rPr>
        <w:t>c</w:t>
      </w:r>
      <w:r w:rsidR="00392DE3">
        <w:rPr>
          <w:lang w:val="en-AU"/>
        </w:rPr>
        <w:t xml:space="preserve">icadas also explain why it is that fixed-speed bicycles are produced with gears that possess a prime number of teeth, and thus rotate according to a prime-numbered cycle. </w:t>
      </w:r>
    </w:p>
    <w:p w14:paraId="0F6B9BF3" w14:textId="77777777" w:rsidR="0099677A" w:rsidRDefault="0099677A" w:rsidP="0075428E">
      <w:pPr>
        <w:tabs>
          <w:tab w:val="left" w:pos="1975"/>
        </w:tabs>
        <w:spacing w:line="480" w:lineRule="auto"/>
        <w:rPr>
          <w:lang w:val="en-AU"/>
        </w:rPr>
      </w:pPr>
    </w:p>
    <w:p w14:paraId="7ADDC6FE" w14:textId="3A8E7989" w:rsidR="00F73E68" w:rsidRDefault="00392DE3"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Both the modal robustness of explanation and the unifying power of explanation are </w:t>
      </w:r>
      <w:r w:rsidR="00B86B74">
        <w:rPr>
          <w:rFonts w:ascii="Times New Roman" w:hAnsi="Times New Roman" w:cs="Times New Roman"/>
          <w:lang w:val="en-AU"/>
        </w:rPr>
        <w:t xml:space="preserve">potentially </w:t>
      </w:r>
      <w:r>
        <w:rPr>
          <w:rFonts w:ascii="Times New Roman" w:hAnsi="Times New Roman" w:cs="Times New Roman"/>
          <w:lang w:val="en-AU"/>
        </w:rPr>
        <w:t>available to the moral non-naturalist.</w:t>
      </w:r>
      <w:r w:rsidR="000257F5">
        <w:rPr>
          <w:rFonts w:ascii="Times New Roman" w:hAnsi="Times New Roman" w:cs="Times New Roman"/>
          <w:lang w:val="en-AU"/>
        </w:rPr>
        <w:t xml:space="preserve"> </w:t>
      </w:r>
      <w:r w:rsidR="00F73E68">
        <w:rPr>
          <w:rFonts w:ascii="Times New Roman" w:hAnsi="Times New Roman" w:cs="Times New Roman"/>
          <w:lang w:val="en-AU"/>
        </w:rPr>
        <w:t xml:space="preserve">Sturgeon (1985) outlines an example of moral explanation that appeals to the way in which a government is unjust. The thought is that the government being unjust explains why there is eventual rebellion against the government. The fact that the government is unjust is identified with various moral properties of the agents running the government (or, indeed, of the government itself, if there are group agents with moral properties). </w:t>
      </w:r>
    </w:p>
    <w:p w14:paraId="73F198CD" w14:textId="33B6E3A7" w:rsidR="00392DE3" w:rsidRPr="00F73E68" w:rsidRDefault="00F73E68"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Now, clearly, there are many different ways for a government to be unjust, and there are many different ways that this can result in rebellion. It seems plausible to suppose, however, that for at least some ways of setting up an unjust government, the initial set-up of the government will eventually lead to open rebellion. Of course, this is not going to be true in every case. Nonetheless, if the government is both sufficiently morally egregious and sufficiently weak to open revolution by a populace that is, itself, well-equipped, then rebellion is </w:t>
      </w:r>
      <w:r w:rsidR="00497775">
        <w:rPr>
          <w:rFonts w:ascii="Times New Roman" w:hAnsi="Times New Roman" w:cs="Times New Roman"/>
          <w:lang w:val="en-AU"/>
        </w:rPr>
        <w:t>very likely indeed</w:t>
      </w:r>
      <w:r>
        <w:rPr>
          <w:rFonts w:ascii="Times New Roman" w:hAnsi="Times New Roman" w:cs="Times New Roman"/>
          <w:lang w:val="en-AU"/>
        </w:rPr>
        <w:t xml:space="preserve">. </w:t>
      </w:r>
      <w:r w:rsidR="0021749B">
        <w:rPr>
          <w:rFonts w:ascii="Times New Roman" w:hAnsi="Times New Roman" w:cs="Times New Roman"/>
          <w:lang w:val="en-AU"/>
        </w:rPr>
        <w:t xml:space="preserve">The causal facts on their own in any given case of rebellion don’t explain why, </w:t>
      </w:r>
      <w:r w:rsidR="0021749B">
        <w:rPr>
          <w:rFonts w:ascii="Times New Roman" w:hAnsi="Times New Roman" w:cs="Times New Roman"/>
          <w:i/>
          <w:lang w:val="en-AU"/>
        </w:rPr>
        <w:t>for other governments</w:t>
      </w:r>
      <w:r w:rsidR="0021749B">
        <w:rPr>
          <w:rFonts w:ascii="Times New Roman" w:hAnsi="Times New Roman" w:cs="Times New Roman"/>
          <w:lang w:val="en-AU"/>
        </w:rPr>
        <w:t xml:space="preserve">, the same outcome has to occur. </w:t>
      </w:r>
      <w:r>
        <w:rPr>
          <w:rFonts w:ascii="Times New Roman" w:hAnsi="Times New Roman" w:cs="Times New Roman"/>
          <w:lang w:val="en-AU"/>
        </w:rPr>
        <w:t>Moreover, the moral facts seem to be required to explain the consistency of the outcome. Certain modally</w:t>
      </w:r>
      <w:r w:rsidR="00FA0BE3">
        <w:rPr>
          <w:rFonts w:ascii="Times New Roman" w:hAnsi="Times New Roman" w:cs="Times New Roman"/>
          <w:lang w:val="en-AU"/>
        </w:rPr>
        <w:t xml:space="preserve"> s</w:t>
      </w:r>
      <w:r>
        <w:rPr>
          <w:rFonts w:ascii="Times New Roman" w:hAnsi="Times New Roman" w:cs="Times New Roman"/>
          <w:lang w:val="en-AU"/>
        </w:rPr>
        <w:t xml:space="preserve">trengthened counterfactuals can help us to see this; strengthened in the sense that the consequent is some modally robust state of affairs. For instance, it seems </w:t>
      </w:r>
      <w:r w:rsidR="0099677A">
        <w:rPr>
          <w:rFonts w:ascii="Times New Roman" w:hAnsi="Times New Roman" w:cs="Times New Roman"/>
          <w:lang w:val="en-AU"/>
        </w:rPr>
        <w:t>at least defensible</w:t>
      </w:r>
      <w:r>
        <w:rPr>
          <w:rFonts w:ascii="Times New Roman" w:hAnsi="Times New Roman" w:cs="Times New Roman"/>
          <w:lang w:val="en-AU"/>
        </w:rPr>
        <w:t xml:space="preserve"> to say that if the government had not been unjust</w:t>
      </w:r>
      <w:r w:rsidR="0099677A">
        <w:rPr>
          <w:rFonts w:ascii="Times New Roman" w:hAnsi="Times New Roman" w:cs="Times New Roman"/>
          <w:lang w:val="en-AU"/>
        </w:rPr>
        <w:t xml:space="preserve"> </w:t>
      </w:r>
      <w:r w:rsidR="0099677A">
        <w:rPr>
          <w:rFonts w:ascii="Times New Roman" w:hAnsi="Times New Roman" w:cs="Times New Roman"/>
          <w:i/>
          <w:lang w:val="en-AU"/>
        </w:rPr>
        <w:t>for a certain kind of state</w:t>
      </w:r>
      <w:r>
        <w:rPr>
          <w:rFonts w:ascii="Times New Roman" w:hAnsi="Times New Roman" w:cs="Times New Roman"/>
          <w:lang w:val="en-AU"/>
        </w:rPr>
        <w:t>, then rebellion would not have been inevitable.</w:t>
      </w:r>
    </w:p>
    <w:p w14:paraId="79DBB724" w14:textId="3C3875C2" w:rsidR="0099677A" w:rsidRDefault="0099677A"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lastRenderedPageBreak/>
        <w:t>We admit that the modal contribution of moral properties is controversial. Still, the point remains that in order to continue pressing the partners-in-crime defence, the non-naturalist would be well served by showing that their moral explanations share the modal robustness (for some</w:t>
      </w:r>
      <w:r w:rsidR="00B36CE2">
        <w:rPr>
          <w:rFonts w:ascii="Times New Roman" w:hAnsi="Times New Roman" w:cs="Times New Roman"/>
          <w:lang w:val="en-AU"/>
        </w:rPr>
        <w:t>,</w:t>
      </w:r>
      <w:r>
        <w:rPr>
          <w:rFonts w:ascii="Times New Roman" w:hAnsi="Times New Roman" w:cs="Times New Roman"/>
          <w:lang w:val="en-AU"/>
        </w:rPr>
        <w:t xml:space="preserve"> </w:t>
      </w:r>
      <w:r w:rsidR="00B36CE2">
        <w:rPr>
          <w:rFonts w:ascii="Times New Roman" w:hAnsi="Times New Roman" w:cs="Times New Roman"/>
          <w:lang w:val="en-AU"/>
        </w:rPr>
        <w:t xml:space="preserve">though not necessarily the same, </w:t>
      </w:r>
      <w:r>
        <w:rPr>
          <w:rFonts w:ascii="Times New Roman" w:hAnsi="Times New Roman" w:cs="Times New Roman"/>
          <w:lang w:val="en-AU"/>
        </w:rPr>
        <w:t xml:space="preserve">modality) of mathematical explanations. </w:t>
      </w:r>
    </w:p>
    <w:p w14:paraId="6DCF2CFB" w14:textId="74DEC1B7" w:rsidR="0099677A" w:rsidRDefault="0099677A"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The unifying potential of moral explanations appears even more promising. Consider that many observers form </w:t>
      </w:r>
      <w:r w:rsidR="00FA0BE3">
        <w:rPr>
          <w:rFonts w:ascii="Times New Roman" w:hAnsi="Times New Roman" w:cs="Times New Roman"/>
          <w:lang w:val="en-AU"/>
        </w:rPr>
        <w:t xml:space="preserve">a </w:t>
      </w:r>
      <w:r w:rsidR="006D5CAA">
        <w:rPr>
          <w:rFonts w:ascii="Times New Roman" w:hAnsi="Times New Roman" w:cs="Times New Roman"/>
          <w:lang w:val="en-AU"/>
        </w:rPr>
        <w:t xml:space="preserve">morally </w:t>
      </w:r>
      <w:r w:rsidR="00FA0BE3">
        <w:rPr>
          <w:rFonts w:ascii="Times New Roman" w:hAnsi="Times New Roman" w:cs="Times New Roman"/>
          <w:lang w:val="en-AU"/>
        </w:rPr>
        <w:t>relevantly similar</w:t>
      </w:r>
      <w:r>
        <w:rPr>
          <w:rFonts w:ascii="Times New Roman" w:hAnsi="Times New Roman" w:cs="Times New Roman"/>
          <w:lang w:val="en-AU"/>
        </w:rPr>
        <w:t xml:space="preserve"> moral belief in response to a wide-range of different events. The </w:t>
      </w:r>
      <w:r w:rsidR="00FC25DE">
        <w:rPr>
          <w:rFonts w:ascii="Times New Roman" w:hAnsi="Times New Roman" w:cs="Times New Roman"/>
          <w:lang w:val="en-AU"/>
        </w:rPr>
        <w:t xml:space="preserve">relevantly similar </w:t>
      </w:r>
      <w:r>
        <w:rPr>
          <w:rFonts w:ascii="Times New Roman" w:hAnsi="Times New Roman" w:cs="Times New Roman"/>
          <w:lang w:val="en-AU"/>
        </w:rPr>
        <w:t>moral belief</w:t>
      </w:r>
      <w:r w:rsidR="00FC25DE">
        <w:rPr>
          <w:rFonts w:ascii="Times New Roman" w:hAnsi="Times New Roman" w:cs="Times New Roman"/>
          <w:lang w:val="en-AU"/>
        </w:rPr>
        <w:t xml:space="preserve">, in each case, </w:t>
      </w:r>
      <w:r w:rsidR="00414B51">
        <w:rPr>
          <w:rFonts w:ascii="Times New Roman" w:hAnsi="Times New Roman" w:cs="Times New Roman"/>
          <w:lang w:val="en-AU"/>
        </w:rPr>
        <w:t xml:space="preserve">is </w:t>
      </w:r>
      <w:r>
        <w:rPr>
          <w:rFonts w:ascii="Times New Roman" w:hAnsi="Times New Roman" w:cs="Times New Roman"/>
          <w:lang w:val="en-AU"/>
        </w:rPr>
        <w:t xml:space="preserve">that </w:t>
      </w:r>
      <w:r w:rsidR="00D70942">
        <w:rPr>
          <w:rFonts w:ascii="Times New Roman" w:hAnsi="Times New Roman" w:cs="Times New Roman"/>
          <w:lang w:val="en-AU"/>
        </w:rPr>
        <w:t xml:space="preserve">the relevant </w:t>
      </w:r>
      <w:r>
        <w:rPr>
          <w:rFonts w:ascii="Times New Roman" w:hAnsi="Times New Roman" w:cs="Times New Roman"/>
          <w:lang w:val="en-AU"/>
        </w:rPr>
        <w:t xml:space="preserve">action is morally wrong. Our imagined observer of cat immolation forms </w:t>
      </w:r>
      <w:r w:rsidR="00A74A15">
        <w:rPr>
          <w:rFonts w:ascii="Times New Roman" w:hAnsi="Times New Roman" w:cs="Times New Roman"/>
          <w:lang w:val="en-AU"/>
        </w:rPr>
        <w:t xml:space="preserve">the </w:t>
      </w:r>
      <w:r>
        <w:rPr>
          <w:rFonts w:ascii="Times New Roman" w:hAnsi="Times New Roman" w:cs="Times New Roman"/>
          <w:lang w:val="en-AU"/>
        </w:rPr>
        <w:t>belief</w:t>
      </w:r>
      <w:r w:rsidR="00A74A15">
        <w:rPr>
          <w:rFonts w:ascii="Times New Roman" w:hAnsi="Times New Roman" w:cs="Times New Roman"/>
          <w:lang w:val="en-AU"/>
        </w:rPr>
        <w:t xml:space="preserve"> that cat immolation is wrong, while </w:t>
      </w:r>
      <w:r w:rsidR="00A45774">
        <w:rPr>
          <w:rFonts w:ascii="Times New Roman" w:hAnsi="Times New Roman" w:cs="Times New Roman"/>
          <w:lang w:val="en-AU"/>
        </w:rPr>
        <w:t xml:space="preserve">most </w:t>
      </w:r>
      <w:r w:rsidR="00A74A15">
        <w:rPr>
          <w:rFonts w:ascii="Times New Roman" w:hAnsi="Times New Roman" w:cs="Times New Roman"/>
          <w:lang w:val="en-AU"/>
        </w:rPr>
        <w:t xml:space="preserve">of those </w:t>
      </w:r>
      <w:r>
        <w:rPr>
          <w:rFonts w:ascii="Times New Roman" w:hAnsi="Times New Roman" w:cs="Times New Roman"/>
          <w:lang w:val="en-AU"/>
        </w:rPr>
        <w:t>who hear of Hitler</w:t>
      </w:r>
      <w:r w:rsidR="00B36CE2">
        <w:rPr>
          <w:rFonts w:ascii="Times New Roman" w:hAnsi="Times New Roman" w:cs="Times New Roman"/>
          <w:lang w:val="en-AU"/>
        </w:rPr>
        <w:t>’</w:t>
      </w:r>
      <w:r>
        <w:rPr>
          <w:rFonts w:ascii="Times New Roman" w:hAnsi="Times New Roman" w:cs="Times New Roman"/>
          <w:lang w:val="en-AU"/>
        </w:rPr>
        <w:t>s genocidal actions</w:t>
      </w:r>
      <w:r w:rsidR="00A74A15">
        <w:rPr>
          <w:rFonts w:ascii="Times New Roman" w:hAnsi="Times New Roman" w:cs="Times New Roman"/>
          <w:lang w:val="en-AU"/>
        </w:rPr>
        <w:t xml:space="preserve"> form the belief that those actions were wrong.</w:t>
      </w:r>
      <w:r w:rsidR="00B50BA2">
        <w:rPr>
          <w:rFonts w:ascii="Times New Roman" w:hAnsi="Times New Roman" w:cs="Times New Roman"/>
          <w:lang w:val="en-AU"/>
        </w:rPr>
        <w:t xml:space="preserve"> </w:t>
      </w:r>
      <w:r>
        <w:rPr>
          <w:rFonts w:ascii="Times New Roman" w:hAnsi="Times New Roman" w:cs="Times New Roman"/>
          <w:lang w:val="en-AU"/>
        </w:rPr>
        <w:t xml:space="preserve"> Similarly, </w:t>
      </w:r>
      <w:r w:rsidR="00A45774">
        <w:rPr>
          <w:rFonts w:ascii="Times New Roman" w:hAnsi="Times New Roman" w:cs="Times New Roman"/>
          <w:lang w:val="en-AU"/>
        </w:rPr>
        <w:t xml:space="preserve">most </w:t>
      </w:r>
      <w:r>
        <w:rPr>
          <w:rFonts w:ascii="Times New Roman" w:hAnsi="Times New Roman" w:cs="Times New Roman"/>
          <w:lang w:val="en-AU"/>
        </w:rPr>
        <w:t>form</w:t>
      </w:r>
      <w:r w:rsidR="00A45774">
        <w:rPr>
          <w:rFonts w:ascii="Times New Roman" w:hAnsi="Times New Roman" w:cs="Times New Roman"/>
          <w:lang w:val="en-AU"/>
        </w:rPr>
        <w:t xml:space="preserve"> </w:t>
      </w:r>
      <w:r>
        <w:rPr>
          <w:rFonts w:ascii="Times New Roman" w:hAnsi="Times New Roman" w:cs="Times New Roman"/>
          <w:lang w:val="en-AU"/>
        </w:rPr>
        <w:t xml:space="preserve">the </w:t>
      </w:r>
      <w:r w:rsidR="00B50BA2">
        <w:rPr>
          <w:rFonts w:ascii="Times New Roman" w:hAnsi="Times New Roman" w:cs="Times New Roman"/>
          <w:lang w:val="en-AU"/>
        </w:rPr>
        <w:t xml:space="preserve">relevantly similar </w:t>
      </w:r>
      <w:r>
        <w:rPr>
          <w:rFonts w:ascii="Times New Roman" w:hAnsi="Times New Roman" w:cs="Times New Roman"/>
          <w:lang w:val="en-AU"/>
        </w:rPr>
        <w:t>belief in response to the actions of an unjust government</w:t>
      </w:r>
      <w:r w:rsidR="00B50BA2">
        <w:rPr>
          <w:rFonts w:ascii="Times New Roman" w:hAnsi="Times New Roman" w:cs="Times New Roman"/>
          <w:lang w:val="en-AU"/>
        </w:rPr>
        <w:t xml:space="preserve">: namely that </w:t>
      </w:r>
      <w:r w:rsidR="00B50BA2" w:rsidRPr="00D8040E">
        <w:rPr>
          <w:rFonts w:ascii="Times New Roman" w:hAnsi="Times New Roman" w:cs="Times New Roman"/>
          <w:i/>
          <w:lang w:val="en-AU"/>
        </w:rPr>
        <w:t>those</w:t>
      </w:r>
      <w:r w:rsidR="00B50BA2">
        <w:rPr>
          <w:rFonts w:ascii="Times New Roman" w:hAnsi="Times New Roman" w:cs="Times New Roman"/>
          <w:lang w:val="en-AU"/>
        </w:rPr>
        <w:t xml:space="preserve"> actions are wrong. </w:t>
      </w:r>
    </w:p>
    <w:p w14:paraId="37077CF3" w14:textId="3C9BFBF9" w:rsidR="0099677A" w:rsidRDefault="0099677A"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Of course, there are differences between the beliefs: each is a belief that a different action is wrong. But there is an overall similarity to the beliefs as well</w:t>
      </w:r>
      <w:r w:rsidR="0019145B">
        <w:rPr>
          <w:rFonts w:ascii="Times New Roman" w:hAnsi="Times New Roman" w:cs="Times New Roman"/>
          <w:lang w:val="en-AU"/>
        </w:rPr>
        <w:t>, and that similarity lies in the unified moral response that agents have to a range of different actions. This similarity in what we are trying to explain</w:t>
      </w:r>
      <w:r w:rsidR="00F54D49">
        <w:rPr>
          <w:rFonts w:ascii="Times New Roman" w:hAnsi="Times New Roman" w:cs="Times New Roman"/>
          <w:lang w:val="en-AU"/>
        </w:rPr>
        <w:t>—</w:t>
      </w:r>
      <w:r w:rsidR="0019145B">
        <w:rPr>
          <w:rFonts w:ascii="Times New Roman" w:hAnsi="Times New Roman" w:cs="Times New Roman"/>
          <w:lang w:val="en-AU"/>
        </w:rPr>
        <w:t>the moral beliefs of observers</w:t>
      </w:r>
      <w:r w:rsidR="00F54D49">
        <w:rPr>
          <w:rFonts w:ascii="Times New Roman" w:hAnsi="Times New Roman" w:cs="Times New Roman"/>
          <w:lang w:val="en-AU"/>
        </w:rPr>
        <w:t>—</w:t>
      </w:r>
      <w:r w:rsidR="0019145B">
        <w:rPr>
          <w:rFonts w:ascii="Times New Roman" w:hAnsi="Times New Roman" w:cs="Times New Roman"/>
          <w:lang w:val="en-AU"/>
        </w:rPr>
        <w:t xml:space="preserve">cannot be accounted for in purely causal terms. The causal pathways that bring about the various moral beliefs are all quite different. Indeed, some such causal pathways may have virtually nothing in common with one another. They may be as different as murder and theft. Nonetheless, the similarity is unmistakeable. The moral facts can explain this similarity. We can unify a range of different moral responses together by appealing to the </w:t>
      </w:r>
      <w:r w:rsidR="006E1FCF">
        <w:rPr>
          <w:rFonts w:ascii="Times New Roman" w:hAnsi="Times New Roman" w:cs="Times New Roman"/>
          <w:lang w:val="en-AU"/>
        </w:rPr>
        <w:t xml:space="preserve">fact that all of the causal facts carry a particular moral </w:t>
      </w:r>
      <w:r w:rsidR="006E1FCF">
        <w:rPr>
          <w:rFonts w:ascii="Times New Roman" w:hAnsi="Times New Roman" w:cs="Times New Roman"/>
          <w:lang w:val="en-AU"/>
        </w:rPr>
        <w:lastRenderedPageBreak/>
        <w:t>property, and this moral property non-causally explains the similarity in the moral beliefs of agents.</w:t>
      </w:r>
      <w:r w:rsidR="008F6D75">
        <w:rPr>
          <w:rStyle w:val="FootnoteReference"/>
          <w:rFonts w:ascii="Times New Roman" w:hAnsi="Times New Roman" w:cs="Times New Roman"/>
          <w:lang w:val="en-AU"/>
        </w:rPr>
        <w:footnoteReference w:id="20"/>
      </w:r>
    </w:p>
    <w:p w14:paraId="37360E87" w14:textId="77777777" w:rsidR="008F6D75" w:rsidRDefault="008F6D75" w:rsidP="00B12616">
      <w:pPr>
        <w:pStyle w:val="BodyA"/>
        <w:spacing w:line="480" w:lineRule="auto"/>
        <w:jc w:val="both"/>
        <w:rPr>
          <w:rFonts w:ascii="Times New Roman" w:hAnsi="Times New Roman" w:cs="Times New Roman"/>
          <w:lang w:val="en-AU"/>
        </w:rPr>
      </w:pPr>
    </w:p>
    <w:p w14:paraId="18BC7BEC" w14:textId="23352AE0" w:rsidR="00B16430" w:rsidRPr="00A87EFD" w:rsidRDefault="00B16430" w:rsidP="00B12616">
      <w:pPr>
        <w:pStyle w:val="BodyA"/>
        <w:spacing w:line="480" w:lineRule="auto"/>
        <w:jc w:val="both"/>
        <w:rPr>
          <w:rFonts w:ascii="Times New Roman" w:hAnsi="Times New Roman" w:cs="Times New Roman"/>
          <w:b/>
          <w:lang w:val="en-AU"/>
        </w:rPr>
      </w:pPr>
      <w:r w:rsidRPr="00A87EFD">
        <w:rPr>
          <w:rFonts w:ascii="Times New Roman" w:hAnsi="Times New Roman" w:cs="Times New Roman"/>
          <w:b/>
          <w:lang w:val="en-AU"/>
        </w:rPr>
        <w:t>5.</w:t>
      </w:r>
      <w:r w:rsidR="005638CF">
        <w:rPr>
          <w:rFonts w:ascii="Times New Roman" w:hAnsi="Times New Roman" w:cs="Times New Roman"/>
          <w:b/>
          <w:lang w:val="en-AU"/>
        </w:rPr>
        <w:t xml:space="preserve"> </w:t>
      </w:r>
      <w:r w:rsidRPr="00A87EFD">
        <w:rPr>
          <w:rFonts w:ascii="Times New Roman" w:hAnsi="Times New Roman" w:cs="Times New Roman"/>
          <w:b/>
          <w:lang w:val="en-AU"/>
        </w:rPr>
        <w:t>The Moral Law</w:t>
      </w:r>
    </w:p>
    <w:p w14:paraId="738C4D10" w14:textId="75220289" w:rsidR="00B97E50" w:rsidRDefault="00B16430" w:rsidP="00B97E50">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So far, we have argued that the moral non-naturalist has the same capacity to accommodate moral explanations as the moral naturalist. </w:t>
      </w:r>
      <w:r w:rsidR="0021749B">
        <w:rPr>
          <w:rFonts w:ascii="Times New Roman" w:hAnsi="Times New Roman" w:cs="Times New Roman"/>
          <w:lang w:val="en-AU"/>
        </w:rPr>
        <w:t xml:space="preserve">In this section, we clarify the scope of this defence of the explanatory power of non-natural moral facts. </w:t>
      </w:r>
      <w:r w:rsidR="00B97E50">
        <w:rPr>
          <w:rFonts w:ascii="Times New Roman" w:hAnsi="Times New Roman" w:cs="Times New Roman"/>
          <w:lang w:val="en-AU"/>
        </w:rPr>
        <w:t xml:space="preserve">In </w:t>
      </w:r>
      <w:r w:rsidR="00B97E50">
        <w:rPr>
          <w:rFonts w:ascii="Times New Roman" w:hAnsi="Times New Roman" w:cs="Times New Roman"/>
          <w:lang w:val="en-AU"/>
        </w:rPr>
        <w:lastRenderedPageBreak/>
        <w:t>particular, we will argue that the defen</w:t>
      </w:r>
      <w:r w:rsidR="00D476B8">
        <w:rPr>
          <w:rFonts w:ascii="Times New Roman" w:hAnsi="Times New Roman" w:cs="Times New Roman"/>
          <w:lang w:val="en-AU"/>
        </w:rPr>
        <w:t>c</w:t>
      </w:r>
      <w:r w:rsidR="00B97E50">
        <w:rPr>
          <w:rFonts w:ascii="Times New Roman" w:hAnsi="Times New Roman" w:cs="Times New Roman"/>
          <w:lang w:val="en-AU"/>
        </w:rPr>
        <w:t>e only works for what we will call</w:t>
      </w:r>
      <w:r w:rsidR="00C8026E">
        <w:rPr>
          <w:rFonts w:ascii="Times New Roman" w:hAnsi="Times New Roman" w:cs="Times New Roman"/>
          <w:lang w:val="en-AU"/>
        </w:rPr>
        <w:t xml:space="preserve"> </w:t>
      </w:r>
      <w:r w:rsidR="00C8026E">
        <w:rPr>
          <w:rFonts w:ascii="Times New Roman" w:hAnsi="Times New Roman" w:cs="Times New Roman"/>
          <w:i/>
          <w:lang w:val="en-AU"/>
        </w:rPr>
        <w:t>weak</w:t>
      </w:r>
      <w:r w:rsidR="00B97E50">
        <w:rPr>
          <w:rFonts w:ascii="Times New Roman" w:hAnsi="Times New Roman" w:cs="Times New Roman"/>
          <w:lang w:val="en-AU"/>
        </w:rPr>
        <w:t xml:space="preserve"> non-naturalism</w:t>
      </w:r>
      <w:r w:rsidR="00140C00">
        <w:rPr>
          <w:rFonts w:ascii="Times New Roman" w:hAnsi="Times New Roman" w:cs="Times New Roman"/>
          <w:lang w:val="en-AU"/>
        </w:rPr>
        <w:t xml:space="preserve">; </w:t>
      </w:r>
      <w:r w:rsidR="00B97E50">
        <w:rPr>
          <w:rFonts w:ascii="Times New Roman" w:hAnsi="Times New Roman" w:cs="Times New Roman"/>
          <w:lang w:val="en-AU"/>
        </w:rPr>
        <w:t>it doesn</w:t>
      </w:r>
      <w:r w:rsidR="006448F5">
        <w:rPr>
          <w:rFonts w:ascii="Times New Roman" w:hAnsi="Times New Roman" w:cs="Times New Roman"/>
          <w:lang w:val="en-AU"/>
        </w:rPr>
        <w:t>’</w:t>
      </w:r>
      <w:r w:rsidR="00B97E50">
        <w:rPr>
          <w:rFonts w:ascii="Times New Roman" w:hAnsi="Times New Roman" w:cs="Times New Roman"/>
          <w:lang w:val="en-AU"/>
        </w:rPr>
        <w:t>t work for a strengthened version of the view.</w:t>
      </w:r>
    </w:p>
    <w:p w14:paraId="6D36842C" w14:textId="7DF8FD9D" w:rsidR="00043D61" w:rsidRDefault="00F22080"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First, it is useful to draw a distinction between moral properties and moral laws. Moral properties are properties such as Hitler</w:t>
      </w:r>
      <w:r w:rsidR="00B36CE2">
        <w:rPr>
          <w:rFonts w:ascii="Times New Roman" w:hAnsi="Times New Roman" w:cs="Times New Roman"/>
          <w:lang w:val="en-AU"/>
        </w:rPr>
        <w:t>’</w:t>
      </w:r>
      <w:r>
        <w:rPr>
          <w:rFonts w:ascii="Times New Roman" w:hAnsi="Times New Roman" w:cs="Times New Roman"/>
          <w:lang w:val="en-AU"/>
        </w:rPr>
        <w:t>s depravity cited above. The</w:t>
      </w:r>
      <w:r w:rsidR="005446EC">
        <w:rPr>
          <w:rFonts w:ascii="Times New Roman" w:hAnsi="Times New Roman" w:cs="Times New Roman"/>
          <w:lang w:val="en-AU"/>
        </w:rPr>
        <w:t>se</w:t>
      </w:r>
      <w:r>
        <w:rPr>
          <w:rFonts w:ascii="Times New Roman" w:hAnsi="Times New Roman" w:cs="Times New Roman"/>
          <w:lang w:val="en-AU"/>
        </w:rPr>
        <w:t xml:space="preserve"> are properties posses</w:t>
      </w:r>
      <w:r w:rsidR="005638CF">
        <w:rPr>
          <w:rFonts w:ascii="Times New Roman" w:hAnsi="Times New Roman" w:cs="Times New Roman"/>
          <w:lang w:val="en-AU"/>
        </w:rPr>
        <w:t>s</w:t>
      </w:r>
      <w:r>
        <w:rPr>
          <w:rFonts w:ascii="Times New Roman" w:hAnsi="Times New Roman" w:cs="Times New Roman"/>
          <w:lang w:val="en-AU"/>
        </w:rPr>
        <w:t xml:space="preserve">ed by agents, actions, beliefs and so on. The moral laws encode the relationships between various moral properties, and between moral properties and natural properties. </w:t>
      </w:r>
      <w:r w:rsidR="00B97E50">
        <w:rPr>
          <w:rFonts w:ascii="Times New Roman" w:hAnsi="Times New Roman" w:cs="Times New Roman"/>
          <w:lang w:val="en-AU"/>
        </w:rPr>
        <w:t xml:space="preserve">According to </w:t>
      </w:r>
      <w:r w:rsidR="00B97E50" w:rsidRPr="00461F84">
        <w:rPr>
          <w:rFonts w:ascii="Times New Roman" w:hAnsi="Times New Roman" w:cs="Times New Roman"/>
          <w:i/>
          <w:lang w:val="en-AU"/>
        </w:rPr>
        <w:t>weak</w:t>
      </w:r>
      <w:r w:rsidR="00B97E50">
        <w:rPr>
          <w:rFonts w:ascii="Times New Roman" w:hAnsi="Times New Roman" w:cs="Times New Roman"/>
          <w:lang w:val="en-AU"/>
        </w:rPr>
        <w:t xml:space="preserve"> non-naturalism,</w:t>
      </w:r>
      <w:r w:rsidR="00C8026E">
        <w:rPr>
          <w:rFonts w:ascii="Times New Roman" w:hAnsi="Times New Roman" w:cs="Times New Roman"/>
          <w:lang w:val="en-AU"/>
        </w:rPr>
        <w:t xml:space="preserve"> </w:t>
      </w:r>
      <w:r>
        <w:rPr>
          <w:rFonts w:ascii="Times New Roman" w:hAnsi="Times New Roman" w:cs="Times New Roman"/>
          <w:lang w:val="en-AU"/>
        </w:rPr>
        <w:t>the moral laws are just a systematisation of the moral properties</w:t>
      </w:r>
      <w:r w:rsidR="00425722">
        <w:rPr>
          <w:rFonts w:ascii="Times New Roman" w:hAnsi="Times New Roman" w:cs="Times New Roman"/>
          <w:lang w:val="en-AU"/>
        </w:rPr>
        <w:t xml:space="preserve"> </w:t>
      </w:r>
      <w:r w:rsidR="00425722" w:rsidRPr="001B3F29">
        <w:rPr>
          <w:rFonts w:ascii="Garamond" w:eastAsia="Times New Roman" w:hAnsi="Garamond" w:cs="Times New Roman"/>
          <w:bCs/>
        </w:rPr>
        <w:t>and of the relations between moral and natural properties</w:t>
      </w:r>
      <w:r w:rsidR="00425722">
        <w:rPr>
          <w:rFonts w:ascii="Garamond" w:eastAsia="Times New Roman" w:hAnsi="Garamond" w:cs="Times New Roman"/>
          <w:bCs/>
        </w:rPr>
        <w:t xml:space="preserve">. </w:t>
      </w:r>
      <w:r>
        <w:rPr>
          <w:rFonts w:ascii="Times New Roman" w:hAnsi="Times New Roman" w:cs="Times New Roman"/>
          <w:lang w:val="en-AU"/>
        </w:rPr>
        <w:t xml:space="preserve">The moral laws thus depend upon the moral properties, which in turn supervene on </w:t>
      </w:r>
      <w:r w:rsidR="00C8026E">
        <w:rPr>
          <w:rFonts w:ascii="Times New Roman" w:hAnsi="Times New Roman" w:cs="Times New Roman"/>
          <w:lang w:val="en-AU"/>
        </w:rPr>
        <w:t>the natural properties</w:t>
      </w:r>
      <w:r w:rsidR="005F08AB">
        <w:rPr>
          <w:rFonts w:ascii="Times New Roman" w:hAnsi="Times New Roman" w:cs="Times New Roman"/>
          <w:lang w:val="en-AU"/>
        </w:rPr>
        <w:t>.</w:t>
      </w:r>
      <w:r>
        <w:rPr>
          <w:rFonts w:ascii="Times New Roman" w:hAnsi="Times New Roman" w:cs="Times New Roman"/>
          <w:lang w:val="en-AU"/>
        </w:rPr>
        <w:t xml:space="preserve"> Moral properties are not grounded in the moral laws, in any meaningful sense. </w:t>
      </w:r>
    </w:p>
    <w:p w14:paraId="6CAEEBE7" w14:textId="5F797D80" w:rsidR="00F22080" w:rsidRDefault="001775BA" w:rsidP="00B12616">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According to what we will call </w:t>
      </w:r>
      <w:r>
        <w:rPr>
          <w:rFonts w:ascii="Times New Roman" w:hAnsi="Times New Roman" w:cs="Times New Roman"/>
          <w:i/>
          <w:lang w:val="en-AU"/>
        </w:rPr>
        <w:t>strong</w:t>
      </w:r>
      <w:r>
        <w:rPr>
          <w:rFonts w:ascii="Times New Roman" w:hAnsi="Times New Roman" w:cs="Times New Roman"/>
          <w:lang w:val="en-AU"/>
        </w:rPr>
        <w:t xml:space="preserve"> non-naturalism, </w:t>
      </w:r>
      <w:r w:rsidR="00F22080">
        <w:rPr>
          <w:rFonts w:ascii="Times New Roman" w:hAnsi="Times New Roman" w:cs="Times New Roman"/>
          <w:lang w:val="en-AU"/>
        </w:rPr>
        <w:t>the moral laws are not merely a way of systematising the moral properties</w:t>
      </w:r>
      <w:r w:rsidR="00140C00">
        <w:rPr>
          <w:rFonts w:ascii="Times New Roman" w:hAnsi="Times New Roman" w:cs="Times New Roman"/>
          <w:lang w:val="en-AU"/>
        </w:rPr>
        <w:t xml:space="preserve">; </w:t>
      </w:r>
      <w:r w:rsidR="00F22080">
        <w:rPr>
          <w:rFonts w:ascii="Times New Roman" w:hAnsi="Times New Roman" w:cs="Times New Roman"/>
          <w:lang w:val="en-AU"/>
        </w:rPr>
        <w:t xml:space="preserve">they are independently existing moral facts that govern the way that the moral properties work, and the way that they interact with the natural properties. On this view, </w:t>
      </w:r>
      <w:r>
        <w:rPr>
          <w:rFonts w:ascii="Times New Roman" w:hAnsi="Times New Roman" w:cs="Times New Roman"/>
          <w:lang w:val="en-AU"/>
        </w:rPr>
        <w:t xml:space="preserve">the non-natural moral properties </w:t>
      </w:r>
      <w:r w:rsidR="002904F6">
        <w:rPr>
          <w:rFonts w:ascii="Times New Roman" w:hAnsi="Times New Roman" w:cs="Times New Roman"/>
          <w:lang w:val="en-AU"/>
        </w:rPr>
        <w:t xml:space="preserve">are </w:t>
      </w:r>
      <w:r w:rsidR="00F22080">
        <w:rPr>
          <w:rFonts w:ascii="Times New Roman" w:hAnsi="Times New Roman" w:cs="Times New Roman"/>
          <w:lang w:val="en-AU"/>
        </w:rPr>
        <w:t xml:space="preserve">at least partly </w:t>
      </w:r>
      <w:r w:rsidR="002904F6">
        <w:rPr>
          <w:rFonts w:ascii="Times New Roman" w:hAnsi="Times New Roman" w:cs="Times New Roman"/>
          <w:lang w:val="en-AU"/>
        </w:rPr>
        <w:t xml:space="preserve">grounded in </w:t>
      </w:r>
      <w:r>
        <w:rPr>
          <w:rFonts w:ascii="Times New Roman" w:hAnsi="Times New Roman" w:cs="Times New Roman"/>
          <w:lang w:val="en-AU"/>
        </w:rPr>
        <w:t xml:space="preserve">the </w:t>
      </w:r>
      <w:r w:rsidR="005C12C9">
        <w:rPr>
          <w:rFonts w:ascii="Times New Roman" w:hAnsi="Times New Roman" w:cs="Times New Roman"/>
          <w:lang w:val="en-AU"/>
        </w:rPr>
        <w:t>moral laws.</w:t>
      </w:r>
      <w:r w:rsidR="00F22080">
        <w:rPr>
          <w:rFonts w:ascii="Times New Roman" w:hAnsi="Times New Roman" w:cs="Times New Roman"/>
          <w:lang w:val="en-AU"/>
        </w:rPr>
        <w:t xml:space="preserve"> The moral properties still supervene on the natural facts, however. Indeed, their supervenience is partly encoded by the moral laws that dictate the relationship between the moral and the natural properties.</w:t>
      </w:r>
    </w:p>
    <w:p w14:paraId="2D2BBD5F" w14:textId="1352448B" w:rsidR="00332DBB" w:rsidRDefault="00F22080" w:rsidP="00F22080">
      <w:pPr>
        <w:pStyle w:val="BodyA"/>
        <w:spacing w:line="480" w:lineRule="auto"/>
        <w:jc w:val="both"/>
        <w:rPr>
          <w:rFonts w:ascii="Times New Roman" w:hAnsi="Times New Roman" w:cs="Times New Roman"/>
          <w:lang w:val="en-AU"/>
        </w:rPr>
      </w:pPr>
      <w:r>
        <w:rPr>
          <w:rFonts w:ascii="Times New Roman" w:hAnsi="Times New Roman" w:cs="Times New Roman"/>
          <w:lang w:val="en-AU"/>
        </w:rPr>
        <w:t>On both views, the moral laws are assumed to be necessary truths</w:t>
      </w:r>
      <w:r w:rsidR="00B36CE2">
        <w:rPr>
          <w:rFonts w:ascii="Times New Roman" w:hAnsi="Times New Roman" w:cs="Times New Roman"/>
          <w:lang w:val="en-AU"/>
        </w:rPr>
        <w:t>, s</w:t>
      </w:r>
      <w:r>
        <w:rPr>
          <w:rFonts w:ascii="Times New Roman" w:hAnsi="Times New Roman" w:cs="Times New Roman"/>
          <w:lang w:val="en-AU"/>
        </w:rPr>
        <w:t xml:space="preserve">o they trivially supervene on the </w:t>
      </w:r>
      <w:r w:rsidR="005446EC">
        <w:rPr>
          <w:rFonts w:ascii="Times New Roman" w:hAnsi="Times New Roman" w:cs="Times New Roman"/>
          <w:lang w:val="en-AU"/>
        </w:rPr>
        <w:t>natural properties</w:t>
      </w:r>
      <w:r>
        <w:rPr>
          <w:rFonts w:ascii="Times New Roman" w:hAnsi="Times New Roman" w:cs="Times New Roman"/>
          <w:lang w:val="en-AU"/>
        </w:rPr>
        <w:t xml:space="preserve">. </w:t>
      </w:r>
      <w:r w:rsidR="00EB5FDA">
        <w:rPr>
          <w:rFonts w:ascii="Times New Roman" w:hAnsi="Times New Roman" w:cs="Times New Roman"/>
          <w:lang w:val="en-AU"/>
        </w:rPr>
        <w:t xml:space="preserve">Hence both weak and strong naturalists agree that </w:t>
      </w:r>
      <w:r w:rsidR="00167DF7">
        <w:rPr>
          <w:rFonts w:ascii="Times New Roman" w:hAnsi="Times New Roman" w:cs="Times New Roman"/>
          <w:lang w:val="en-AU"/>
        </w:rPr>
        <w:t xml:space="preserve">any two </w:t>
      </w:r>
      <w:r w:rsidR="00AA3B44" w:rsidRPr="0048577F">
        <w:rPr>
          <w:rFonts w:ascii="Times New Roman" w:hAnsi="Times New Roman" w:cs="Times New Roman"/>
          <w:i/>
          <w:lang w:val="en-AU"/>
        </w:rPr>
        <w:t>possible</w:t>
      </w:r>
      <w:r w:rsidR="00AA3B44">
        <w:rPr>
          <w:rFonts w:ascii="Times New Roman" w:hAnsi="Times New Roman" w:cs="Times New Roman"/>
          <w:lang w:val="en-AU"/>
        </w:rPr>
        <w:t xml:space="preserve"> </w:t>
      </w:r>
      <w:r w:rsidR="00167DF7">
        <w:rPr>
          <w:rFonts w:ascii="Times New Roman" w:hAnsi="Times New Roman" w:cs="Times New Roman"/>
          <w:lang w:val="en-AU"/>
        </w:rPr>
        <w:t>worlds</w:t>
      </w:r>
      <w:r w:rsidR="00461F84">
        <w:rPr>
          <w:rStyle w:val="FootnoteReference"/>
          <w:rFonts w:ascii="Times New Roman" w:hAnsi="Times New Roman" w:cs="Times New Roman"/>
          <w:lang w:val="en-AU"/>
        </w:rPr>
        <w:footnoteReference w:id="21"/>
      </w:r>
      <w:r w:rsidR="00167DF7">
        <w:rPr>
          <w:rFonts w:ascii="Times New Roman" w:hAnsi="Times New Roman" w:cs="Times New Roman"/>
          <w:lang w:val="en-AU"/>
        </w:rPr>
        <w:t xml:space="preserve"> that are alike with respect to their distribution of </w:t>
      </w:r>
      <w:r w:rsidR="00167DF7">
        <w:rPr>
          <w:rFonts w:ascii="Times New Roman" w:hAnsi="Times New Roman" w:cs="Times New Roman"/>
          <w:lang w:val="en-AU"/>
        </w:rPr>
        <w:lastRenderedPageBreak/>
        <w:t>naturalistic properties are alike with respect to their moral law and, in turn, alike with res</w:t>
      </w:r>
      <w:r w:rsidR="00514342">
        <w:rPr>
          <w:rFonts w:ascii="Times New Roman" w:hAnsi="Times New Roman" w:cs="Times New Roman"/>
          <w:lang w:val="en-AU"/>
        </w:rPr>
        <w:t>pect to their moral properties, though they disagree about why this is so.</w:t>
      </w:r>
    </w:p>
    <w:p w14:paraId="0C28BC19" w14:textId="7E707632" w:rsidR="004C5C0F" w:rsidRDefault="001775BA" w:rsidP="00B97E50">
      <w:pPr>
        <w:pStyle w:val="BodyA"/>
        <w:spacing w:line="480" w:lineRule="auto"/>
        <w:jc w:val="both"/>
        <w:rPr>
          <w:rFonts w:ascii="Times New Roman" w:hAnsi="Times New Roman" w:cs="Times New Roman"/>
          <w:lang w:val="en-AU"/>
        </w:rPr>
      </w:pPr>
      <w:r>
        <w:rPr>
          <w:rFonts w:ascii="Times New Roman" w:hAnsi="Times New Roman" w:cs="Times New Roman"/>
          <w:lang w:val="en-AU"/>
        </w:rPr>
        <w:t>Weak non-</w:t>
      </w:r>
      <w:r w:rsidR="005446EC">
        <w:rPr>
          <w:rFonts w:ascii="Times New Roman" w:hAnsi="Times New Roman" w:cs="Times New Roman"/>
          <w:lang w:val="en-AU"/>
        </w:rPr>
        <w:t>naturalists can provide</w:t>
      </w:r>
      <w:r>
        <w:rPr>
          <w:rFonts w:ascii="Times New Roman" w:hAnsi="Times New Roman" w:cs="Times New Roman"/>
          <w:lang w:val="en-AU"/>
        </w:rPr>
        <w:t xml:space="preserve"> moral explanations</w:t>
      </w:r>
      <w:r w:rsidR="005446EC">
        <w:rPr>
          <w:rFonts w:ascii="Times New Roman" w:hAnsi="Times New Roman" w:cs="Times New Roman"/>
          <w:lang w:val="en-AU"/>
        </w:rPr>
        <w:t xml:space="preserve"> in the manner described in the previous section</w:t>
      </w:r>
      <w:r>
        <w:rPr>
          <w:rFonts w:ascii="Times New Roman" w:hAnsi="Times New Roman" w:cs="Times New Roman"/>
          <w:lang w:val="en-AU"/>
        </w:rPr>
        <w:t xml:space="preserve">. </w:t>
      </w:r>
      <w:r w:rsidR="005446EC">
        <w:rPr>
          <w:rFonts w:ascii="Times New Roman" w:hAnsi="Times New Roman" w:cs="Times New Roman"/>
          <w:lang w:val="en-AU"/>
        </w:rPr>
        <w:t>So, for example, consider the following counterfactual:</w:t>
      </w:r>
      <w:r w:rsidR="00AA3B44">
        <w:rPr>
          <w:rFonts w:ascii="Times New Roman" w:hAnsi="Times New Roman" w:cs="Times New Roman"/>
          <w:lang w:val="en-AU"/>
        </w:rPr>
        <w:t xml:space="preserve"> </w:t>
      </w:r>
    </w:p>
    <w:p w14:paraId="74DF1819" w14:textId="41D912A8" w:rsidR="005446EC" w:rsidRDefault="004C5C0F" w:rsidP="00E8209E">
      <w:pPr>
        <w:pStyle w:val="BodyA"/>
        <w:spacing w:line="480" w:lineRule="auto"/>
        <w:ind w:left="1361" w:hanging="1361"/>
        <w:jc w:val="both"/>
        <w:rPr>
          <w:rFonts w:ascii="Times New Roman" w:hAnsi="Times New Roman" w:cs="Times New Roman"/>
          <w:lang w:val="en-AU"/>
        </w:rPr>
      </w:pPr>
      <w:r w:rsidRPr="00522A9B">
        <w:rPr>
          <w:rFonts w:ascii="Times New Roman" w:hAnsi="Times New Roman" w:cs="Times New Roman"/>
          <w:lang w:val="en-AU"/>
        </w:rPr>
        <w:t>CF</w:t>
      </w:r>
      <w:r>
        <w:rPr>
          <w:rFonts w:ascii="Times New Roman" w:hAnsi="Times New Roman" w:cs="Times New Roman"/>
          <w:lang w:val="en-AU"/>
        </w:rPr>
        <w:t>3</w:t>
      </w:r>
      <w:r w:rsidRPr="00522A9B">
        <w:rPr>
          <w:rFonts w:ascii="Times New Roman" w:hAnsi="Times New Roman" w:cs="Times New Roman"/>
          <w:lang w:val="en-AU"/>
        </w:rPr>
        <w:tab/>
        <w:t xml:space="preserve">If </w:t>
      </w:r>
      <w:r>
        <w:rPr>
          <w:rFonts w:ascii="Times New Roman" w:hAnsi="Times New Roman" w:cs="Times New Roman"/>
          <w:lang w:val="en-AU"/>
        </w:rPr>
        <w:t>lighting the cat on</w:t>
      </w:r>
      <w:r w:rsidR="00AA3B44">
        <w:rPr>
          <w:rFonts w:ascii="Times New Roman" w:hAnsi="Times New Roman" w:cs="Times New Roman"/>
          <w:lang w:val="en-AU"/>
        </w:rPr>
        <w:t xml:space="preserve"> fire</w:t>
      </w:r>
      <w:r w:rsidRPr="00522A9B">
        <w:rPr>
          <w:rFonts w:ascii="Times New Roman" w:hAnsi="Times New Roman" w:cs="Times New Roman"/>
          <w:lang w:val="en-AU"/>
        </w:rPr>
        <w:t xml:space="preserve"> for</w:t>
      </w:r>
      <w:r>
        <w:rPr>
          <w:rFonts w:ascii="Times New Roman" w:hAnsi="Times New Roman" w:cs="Times New Roman"/>
          <w:lang w:val="en-AU"/>
        </w:rPr>
        <w:t xml:space="preserve"> amusement had not been morally</w:t>
      </w:r>
      <w:r w:rsidRPr="00522A9B">
        <w:rPr>
          <w:rFonts w:ascii="Times New Roman" w:hAnsi="Times New Roman" w:cs="Times New Roman"/>
          <w:lang w:val="en-AU"/>
        </w:rPr>
        <w:t xml:space="preserve"> wrong, then the observer of the teens’ action would not have formed the belief that lighting the cat on fire for amusement is morally wrong</w:t>
      </w:r>
      <w:r w:rsidR="00B97E50">
        <w:rPr>
          <w:rFonts w:ascii="Times New Roman" w:hAnsi="Times New Roman" w:cs="Times New Roman"/>
          <w:lang w:val="en-AU"/>
        </w:rPr>
        <w:t>.</w:t>
      </w:r>
    </w:p>
    <w:p w14:paraId="3199F651" w14:textId="6CC2EFDC" w:rsidR="005446EC" w:rsidRDefault="005446EC" w:rsidP="005446EC">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 xml:space="preserve">Just as the mathematical realist can defend the existence of mathematical explanation by defending the truth of CF1, so too can the </w:t>
      </w:r>
      <w:r>
        <w:rPr>
          <w:rFonts w:ascii="Times New Roman" w:hAnsi="Times New Roman" w:cs="Times New Roman"/>
          <w:lang w:val="en-AU"/>
        </w:rPr>
        <w:t xml:space="preserve">weak non-naturalist </w:t>
      </w:r>
      <w:r w:rsidRPr="00522A9B">
        <w:rPr>
          <w:rFonts w:ascii="Times New Roman" w:hAnsi="Times New Roman" w:cs="Times New Roman"/>
          <w:lang w:val="en-AU"/>
        </w:rPr>
        <w:t>defend the existence of non-naturalistic moral explanations by defending the truth of CF</w:t>
      </w:r>
      <w:r>
        <w:rPr>
          <w:rFonts w:ascii="Times New Roman" w:hAnsi="Times New Roman" w:cs="Times New Roman"/>
          <w:lang w:val="en-AU"/>
        </w:rPr>
        <w:t>3</w:t>
      </w:r>
      <w:r w:rsidRPr="00522A9B">
        <w:rPr>
          <w:rFonts w:ascii="Times New Roman" w:hAnsi="Times New Roman" w:cs="Times New Roman"/>
          <w:lang w:val="en-AU"/>
        </w:rPr>
        <w:t>. To evaluate CF</w:t>
      </w:r>
      <w:r>
        <w:rPr>
          <w:rFonts w:ascii="Times New Roman" w:hAnsi="Times New Roman" w:cs="Times New Roman"/>
          <w:lang w:val="en-AU"/>
        </w:rPr>
        <w:t>3</w:t>
      </w:r>
      <w:r w:rsidRPr="00522A9B">
        <w:rPr>
          <w:rFonts w:ascii="Times New Roman" w:hAnsi="Times New Roman" w:cs="Times New Roman"/>
          <w:lang w:val="en-AU"/>
        </w:rPr>
        <w:t xml:space="preserve"> </w:t>
      </w:r>
      <w:r>
        <w:rPr>
          <w:rFonts w:ascii="Times New Roman" w:hAnsi="Times New Roman" w:cs="Times New Roman"/>
          <w:lang w:val="en-AU"/>
        </w:rPr>
        <w:t>we</w:t>
      </w:r>
      <w:r w:rsidRPr="00522A9B">
        <w:rPr>
          <w:rFonts w:ascii="Times New Roman" w:hAnsi="Times New Roman" w:cs="Times New Roman"/>
          <w:lang w:val="en-AU"/>
        </w:rPr>
        <w:t xml:space="preserve"> use the same broad procedure described above both for ordinary counterfactuals and for c</w:t>
      </w:r>
      <w:r>
        <w:rPr>
          <w:rFonts w:ascii="Times New Roman" w:hAnsi="Times New Roman" w:cs="Times New Roman"/>
          <w:lang w:val="en-AU"/>
        </w:rPr>
        <w:t xml:space="preserve">ounterfactuals </w:t>
      </w:r>
      <w:r w:rsidRPr="00522A9B">
        <w:rPr>
          <w:rFonts w:ascii="Times New Roman" w:hAnsi="Times New Roman" w:cs="Times New Roman"/>
          <w:lang w:val="en-AU"/>
        </w:rPr>
        <w:t xml:space="preserve">involving mathematics. First, hold fixed the physical laws. Then, hold fixed all of the physical facts up until just before </w:t>
      </w:r>
      <w:r>
        <w:rPr>
          <w:rFonts w:ascii="Times New Roman" w:hAnsi="Times New Roman" w:cs="Times New Roman"/>
          <w:lang w:val="en-AU"/>
        </w:rPr>
        <w:t xml:space="preserve">the cat is immolated. We also hold fixed the fact that the moral facts supervene on the natural facts. We do this for the same reason that we hold fixed the representation relation in the mathematical case. We do it so that when we make a counterfactual alteration to the moral facts, the </w:t>
      </w:r>
      <w:proofErr w:type="spellStart"/>
      <w:r>
        <w:rPr>
          <w:rFonts w:ascii="Times New Roman" w:hAnsi="Times New Roman" w:cs="Times New Roman"/>
          <w:lang w:val="en-AU"/>
        </w:rPr>
        <w:t>subvening</w:t>
      </w:r>
      <w:proofErr w:type="spellEnd"/>
      <w:r>
        <w:rPr>
          <w:rFonts w:ascii="Times New Roman" w:hAnsi="Times New Roman" w:cs="Times New Roman"/>
          <w:lang w:val="en-AU"/>
        </w:rPr>
        <w:t xml:space="preserve"> natural facts must bend and twist in order to preserve supervenience. </w:t>
      </w:r>
    </w:p>
    <w:p w14:paraId="4AE20EDB" w14:textId="04C25130" w:rsidR="005446EC" w:rsidRDefault="005446EC" w:rsidP="00A214F1">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Now twiddle the moral facts, by making it the case that causing pain for amusement is not morally wrong, and consider the implications of doing so for th</w:t>
      </w:r>
      <w:r>
        <w:rPr>
          <w:rFonts w:ascii="Times New Roman" w:hAnsi="Times New Roman" w:cs="Times New Roman"/>
          <w:lang w:val="en-AU"/>
        </w:rPr>
        <w:t xml:space="preserve">e observer’s belief formation. When we do this, it seems plausible that the observer would not have formed the belief that lighting the cat on fire is morally wrong. That’s because, if we </w:t>
      </w:r>
      <w:r>
        <w:rPr>
          <w:rFonts w:ascii="Times New Roman" w:hAnsi="Times New Roman" w:cs="Times New Roman"/>
          <w:lang w:val="en-AU"/>
        </w:rPr>
        <w:lastRenderedPageBreak/>
        <w:t>make it the case that lighting a cat on fire is not morally wrong, then we must alter the underlying naturalistic facts. If the relevant natural fact is the cat’s suffering, then the counterfactual alteration to the moral fact must result in the naturalistic fact being different. The cat cannot be suffering in the imagined scenario. But if the cat is not suffering, then the observer shouldn’t form the belief that lighting the cat on fire is morally wrong</w:t>
      </w:r>
      <w:r w:rsidR="00A622BE">
        <w:rPr>
          <w:rFonts w:ascii="Times New Roman" w:hAnsi="Times New Roman" w:cs="Times New Roman"/>
          <w:lang w:val="en-AU"/>
        </w:rPr>
        <w:t xml:space="preserve"> (Sturgeon 1985: 66)</w:t>
      </w:r>
      <w:r>
        <w:rPr>
          <w:rFonts w:ascii="Times New Roman" w:hAnsi="Times New Roman" w:cs="Times New Roman"/>
          <w:lang w:val="en-AU"/>
        </w:rPr>
        <w:t>.</w:t>
      </w:r>
    </w:p>
    <w:p w14:paraId="6597ECD6" w14:textId="0D78C3B6" w:rsidR="00B97E50" w:rsidRDefault="005446EC" w:rsidP="00A214F1">
      <w:pPr>
        <w:pStyle w:val="BodyA"/>
        <w:spacing w:line="480" w:lineRule="auto"/>
        <w:jc w:val="both"/>
        <w:rPr>
          <w:rFonts w:ascii="Times New Roman" w:hAnsi="Times New Roman" w:cs="Times New Roman"/>
          <w:lang w:val="en-AU"/>
        </w:rPr>
      </w:pPr>
      <w:r>
        <w:rPr>
          <w:rFonts w:ascii="Times New Roman" w:hAnsi="Times New Roman" w:cs="Times New Roman"/>
          <w:lang w:val="en-AU"/>
        </w:rPr>
        <w:t>Despite the apparent parity with mathematical realism, for the</w:t>
      </w:r>
      <w:r w:rsidR="00B97E50">
        <w:rPr>
          <w:rFonts w:ascii="Times New Roman" w:hAnsi="Times New Roman" w:cs="Times New Roman"/>
          <w:lang w:val="en-AU"/>
        </w:rPr>
        <w:t xml:space="preserve"> weak non-</w:t>
      </w:r>
      <w:r>
        <w:rPr>
          <w:rFonts w:ascii="Times New Roman" w:hAnsi="Times New Roman" w:cs="Times New Roman"/>
          <w:lang w:val="en-AU"/>
        </w:rPr>
        <w:t>naturalist</w:t>
      </w:r>
      <w:r w:rsidR="00B97E50">
        <w:rPr>
          <w:rFonts w:ascii="Times New Roman" w:hAnsi="Times New Roman" w:cs="Times New Roman"/>
          <w:lang w:val="en-AU"/>
        </w:rPr>
        <w:t xml:space="preserve"> </w:t>
      </w:r>
      <w:r>
        <w:rPr>
          <w:rFonts w:ascii="Times New Roman" w:hAnsi="Times New Roman" w:cs="Times New Roman"/>
          <w:lang w:val="en-AU"/>
        </w:rPr>
        <w:t>CF3 is</w:t>
      </w:r>
      <w:r w:rsidR="00B97E50">
        <w:rPr>
          <w:rFonts w:ascii="Times New Roman" w:hAnsi="Times New Roman" w:cs="Times New Roman"/>
          <w:lang w:val="en-AU"/>
        </w:rPr>
        <w:t xml:space="preserve"> disanalogous to </w:t>
      </w:r>
      <w:r>
        <w:rPr>
          <w:rFonts w:ascii="Times New Roman" w:hAnsi="Times New Roman" w:cs="Times New Roman"/>
          <w:lang w:val="en-AU"/>
        </w:rPr>
        <w:t xml:space="preserve">a </w:t>
      </w:r>
      <w:r w:rsidR="00B97E50">
        <w:rPr>
          <w:rFonts w:ascii="Times New Roman" w:hAnsi="Times New Roman" w:cs="Times New Roman"/>
          <w:lang w:val="en-AU"/>
        </w:rPr>
        <w:t>mathematical counterfactual</w:t>
      </w:r>
      <w:r>
        <w:rPr>
          <w:rFonts w:ascii="Times New Roman" w:hAnsi="Times New Roman" w:cs="Times New Roman"/>
          <w:lang w:val="en-AU"/>
        </w:rPr>
        <w:t xml:space="preserve"> like CF1</w:t>
      </w:r>
      <w:r w:rsidR="00B97E50">
        <w:rPr>
          <w:rFonts w:ascii="Times New Roman" w:hAnsi="Times New Roman" w:cs="Times New Roman"/>
          <w:lang w:val="en-AU"/>
        </w:rPr>
        <w:t xml:space="preserve"> in a certain respect. When considering mathematical counterfactuals, we need to consider counterpossibles: cases in which mathematical facts are different. When considering the relevant moral counterfactuals</w:t>
      </w:r>
      <w:r w:rsidR="008A2012">
        <w:rPr>
          <w:rFonts w:ascii="Times New Roman" w:hAnsi="Times New Roman" w:cs="Times New Roman"/>
          <w:lang w:val="en-AU"/>
        </w:rPr>
        <w:t>,</w:t>
      </w:r>
      <w:r w:rsidR="00B97E50">
        <w:rPr>
          <w:rFonts w:ascii="Times New Roman" w:hAnsi="Times New Roman" w:cs="Times New Roman"/>
          <w:lang w:val="en-AU"/>
        </w:rPr>
        <w:t xml:space="preserve"> as a weak non-naturalist, the counterfactuals need not be counterpossibles. That</w:t>
      </w:r>
      <w:r w:rsidR="006448F5">
        <w:rPr>
          <w:rFonts w:ascii="Times New Roman" w:hAnsi="Times New Roman" w:cs="Times New Roman"/>
          <w:lang w:val="en-AU"/>
        </w:rPr>
        <w:t>’</w:t>
      </w:r>
      <w:r w:rsidR="00B97E50">
        <w:rPr>
          <w:rFonts w:ascii="Times New Roman" w:hAnsi="Times New Roman" w:cs="Times New Roman"/>
          <w:lang w:val="en-AU"/>
        </w:rPr>
        <w:t>s because there is nothing impossible about a situation in which lighting the cat on fire for amusement is not morally wrong, so long as we allow the natural facts to vary. For we can simply set up a possible situation in which the cat doesn</w:t>
      </w:r>
      <w:r w:rsidR="006448F5">
        <w:rPr>
          <w:rFonts w:ascii="Times New Roman" w:hAnsi="Times New Roman" w:cs="Times New Roman"/>
          <w:lang w:val="en-AU"/>
        </w:rPr>
        <w:t>’</w:t>
      </w:r>
      <w:r w:rsidR="00B97E50">
        <w:rPr>
          <w:rFonts w:ascii="Times New Roman" w:hAnsi="Times New Roman" w:cs="Times New Roman"/>
          <w:lang w:val="en-AU"/>
        </w:rPr>
        <w:t xml:space="preserve">t suffer, is not having its life prematurely ended, is not losing utility and so on. In short, we can set the natural facts to be in a possible state that corresponds to the alteration to the moral facts that we have made. </w:t>
      </w:r>
    </w:p>
    <w:p w14:paraId="1671A54E" w14:textId="6CF8C919" w:rsidR="00B97E50" w:rsidRDefault="00B97E50" w:rsidP="00A214F1">
      <w:pPr>
        <w:pStyle w:val="BodyA"/>
        <w:spacing w:line="480" w:lineRule="auto"/>
        <w:jc w:val="both"/>
        <w:rPr>
          <w:rFonts w:ascii="Times New Roman" w:hAnsi="Times New Roman" w:cs="Times New Roman"/>
          <w:lang w:val="en-AU"/>
        </w:rPr>
      </w:pPr>
      <w:r>
        <w:rPr>
          <w:rFonts w:ascii="Times New Roman" w:hAnsi="Times New Roman" w:cs="Times New Roman"/>
          <w:lang w:val="en-AU"/>
        </w:rPr>
        <w:t>When evaluating CF3 under strong non-naturalism, the kinds of co</w:t>
      </w:r>
      <w:r w:rsidR="007D7E21">
        <w:rPr>
          <w:rFonts w:ascii="Times New Roman" w:hAnsi="Times New Roman" w:cs="Times New Roman"/>
          <w:lang w:val="en-AU"/>
        </w:rPr>
        <w:t>unterfactuals we must consider may be</w:t>
      </w:r>
      <w:r>
        <w:rPr>
          <w:rFonts w:ascii="Times New Roman" w:hAnsi="Times New Roman" w:cs="Times New Roman"/>
          <w:lang w:val="en-AU"/>
        </w:rPr>
        <w:t xml:space="preserve"> more closely aligned with mathematical counterfactuals.</w:t>
      </w:r>
      <w:r w:rsidR="007D7E21">
        <w:rPr>
          <w:rFonts w:ascii="Times New Roman" w:hAnsi="Times New Roman" w:cs="Times New Roman"/>
          <w:lang w:val="en-AU"/>
        </w:rPr>
        <w:t xml:space="preserve"> It really depends on what the moral law says. Suppose, for instance, that the moral law says that lighting cats on fire for amusement is always, everywhere wrong</w:t>
      </w:r>
      <w:r w:rsidR="00EC35EA">
        <w:rPr>
          <w:rFonts w:ascii="Times New Roman" w:hAnsi="Times New Roman" w:cs="Times New Roman"/>
          <w:lang w:val="en-AU"/>
        </w:rPr>
        <w:t xml:space="preserve"> come what may (this is like Kant</w:t>
      </w:r>
      <w:r w:rsidR="00B36CE2">
        <w:rPr>
          <w:rFonts w:ascii="Times New Roman" w:hAnsi="Times New Roman" w:cs="Times New Roman"/>
          <w:lang w:val="en-AU"/>
        </w:rPr>
        <w:t>’</w:t>
      </w:r>
      <w:r w:rsidR="00EC35EA">
        <w:rPr>
          <w:rFonts w:ascii="Times New Roman" w:hAnsi="Times New Roman" w:cs="Times New Roman"/>
          <w:lang w:val="en-AU"/>
        </w:rPr>
        <w:t>s prohibition on lying or the supernaturalist</w:t>
      </w:r>
      <w:r w:rsidR="00B36CE2">
        <w:rPr>
          <w:rFonts w:ascii="Times New Roman" w:hAnsi="Times New Roman" w:cs="Times New Roman"/>
          <w:lang w:val="en-AU"/>
        </w:rPr>
        <w:t>’</w:t>
      </w:r>
      <w:r w:rsidR="00EC35EA">
        <w:rPr>
          <w:rFonts w:ascii="Times New Roman" w:hAnsi="Times New Roman" w:cs="Times New Roman"/>
          <w:lang w:val="en-AU"/>
        </w:rPr>
        <w:t>s prohibition on killing)</w:t>
      </w:r>
      <w:r w:rsidR="00195A2C">
        <w:rPr>
          <w:rFonts w:ascii="Times New Roman" w:hAnsi="Times New Roman" w:cs="Times New Roman"/>
          <w:lang w:val="en-AU"/>
        </w:rPr>
        <w:t>.</w:t>
      </w:r>
      <w:r w:rsidR="00EC35EA">
        <w:rPr>
          <w:rFonts w:ascii="Times New Roman" w:hAnsi="Times New Roman" w:cs="Times New Roman"/>
          <w:lang w:val="en-AU"/>
        </w:rPr>
        <w:t xml:space="preserve"> If the moral laws are necessary truths</w:t>
      </w:r>
      <w:r w:rsidR="004C6DD1">
        <w:rPr>
          <w:rFonts w:ascii="Times New Roman" w:hAnsi="Times New Roman" w:cs="Times New Roman"/>
          <w:lang w:val="en-AU"/>
        </w:rPr>
        <w:t>,</w:t>
      </w:r>
      <w:r w:rsidR="00EC35EA">
        <w:rPr>
          <w:rFonts w:ascii="Times New Roman" w:hAnsi="Times New Roman" w:cs="Times New Roman"/>
          <w:lang w:val="en-AU"/>
        </w:rPr>
        <w:t xml:space="preserve"> then </w:t>
      </w:r>
      <w:r w:rsidR="007D7E21">
        <w:rPr>
          <w:rFonts w:ascii="Times New Roman" w:hAnsi="Times New Roman" w:cs="Times New Roman"/>
          <w:lang w:val="en-AU"/>
        </w:rPr>
        <w:t>it doesn</w:t>
      </w:r>
      <w:r w:rsidR="006448F5">
        <w:rPr>
          <w:rFonts w:ascii="Times New Roman" w:hAnsi="Times New Roman" w:cs="Times New Roman"/>
          <w:lang w:val="en-AU"/>
        </w:rPr>
        <w:t>’</w:t>
      </w:r>
      <w:r w:rsidR="007D7E21">
        <w:rPr>
          <w:rFonts w:ascii="Times New Roman" w:hAnsi="Times New Roman" w:cs="Times New Roman"/>
          <w:lang w:val="en-AU"/>
        </w:rPr>
        <w:t>t matter how we set up the natural facts</w:t>
      </w:r>
      <w:r w:rsidR="00C40B28">
        <w:rPr>
          <w:rFonts w:ascii="Times New Roman" w:hAnsi="Times New Roman" w:cs="Times New Roman"/>
          <w:lang w:val="en-AU"/>
        </w:rPr>
        <w:t xml:space="preserve">: </w:t>
      </w:r>
      <w:r w:rsidR="007D7E21">
        <w:rPr>
          <w:rFonts w:ascii="Times New Roman" w:hAnsi="Times New Roman" w:cs="Times New Roman"/>
          <w:lang w:val="en-AU"/>
        </w:rPr>
        <w:t xml:space="preserve">there is no way to set them up so that morality gives the thumbs up to lighting the cat on fire. </w:t>
      </w:r>
      <w:r w:rsidR="00195A2C">
        <w:rPr>
          <w:rFonts w:ascii="Times New Roman" w:hAnsi="Times New Roman" w:cs="Times New Roman"/>
          <w:lang w:val="en-AU"/>
        </w:rPr>
        <w:t>T</w:t>
      </w:r>
      <w:r w:rsidR="007D7E21">
        <w:rPr>
          <w:rFonts w:ascii="Times New Roman" w:hAnsi="Times New Roman" w:cs="Times New Roman"/>
          <w:lang w:val="en-AU"/>
        </w:rPr>
        <w:t xml:space="preserve">he only way to get the relevant difference in the moral </w:t>
      </w:r>
      <w:r w:rsidR="007D7E21">
        <w:rPr>
          <w:rFonts w:ascii="Times New Roman" w:hAnsi="Times New Roman" w:cs="Times New Roman"/>
          <w:lang w:val="en-AU"/>
        </w:rPr>
        <w:lastRenderedPageBreak/>
        <w:t>facts is to alter the moral law</w:t>
      </w:r>
      <w:r w:rsidR="00195A2C">
        <w:rPr>
          <w:rFonts w:ascii="Times New Roman" w:hAnsi="Times New Roman" w:cs="Times New Roman"/>
          <w:lang w:val="en-AU"/>
        </w:rPr>
        <w:t xml:space="preserve">, and there is no </w:t>
      </w:r>
      <w:r w:rsidR="00195A2C" w:rsidRPr="001D1A58">
        <w:rPr>
          <w:rFonts w:ascii="Times New Roman" w:hAnsi="Times New Roman" w:cs="Times New Roman"/>
          <w:i/>
          <w:lang w:val="en-AU"/>
        </w:rPr>
        <w:t>possible</w:t>
      </w:r>
      <w:r w:rsidR="00195A2C">
        <w:rPr>
          <w:rFonts w:ascii="Times New Roman" w:hAnsi="Times New Roman" w:cs="Times New Roman"/>
          <w:lang w:val="en-AU"/>
        </w:rPr>
        <w:t xml:space="preserve"> way to alter the natural facts, that </w:t>
      </w:r>
      <w:r w:rsidR="00A70457">
        <w:rPr>
          <w:rFonts w:ascii="Times New Roman" w:hAnsi="Times New Roman" w:cs="Times New Roman"/>
          <w:lang w:val="en-AU"/>
        </w:rPr>
        <w:t xml:space="preserve">entails (or indeed, is </w:t>
      </w:r>
      <w:r w:rsidR="00195A2C">
        <w:rPr>
          <w:rFonts w:ascii="Times New Roman" w:hAnsi="Times New Roman" w:cs="Times New Roman"/>
          <w:lang w:val="en-AU"/>
        </w:rPr>
        <w:t>consistent with</w:t>
      </w:r>
      <w:r w:rsidR="00A70457">
        <w:rPr>
          <w:rFonts w:ascii="Times New Roman" w:hAnsi="Times New Roman" w:cs="Times New Roman"/>
          <w:lang w:val="en-AU"/>
        </w:rPr>
        <w:t>)</w:t>
      </w:r>
      <w:r w:rsidR="00195A2C">
        <w:rPr>
          <w:rFonts w:ascii="Times New Roman" w:hAnsi="Times New Roman" w:cs="Times New Roman"/>
          <w:lang w:val="en-AU"/>
        </w:rPr>
        <w:t xml:space="preserve"> altering the moral law. </w:t>
      </w:r>
    </w:p>
    <w:p w14:paraId="1FACA31F" w14:textId="6C16B8AB" w:rsidR="007D7E21" w:rsidRDefault="007D7E21" w:rsidP="00A214F1">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The moral law is, in </w:t>
      </w:r>
      <w:r w:rsidR="002F74C8">
        <w:rPr>
          <w:rFonts w:ascii="Times New Roman" w:hAnsi="Times New Roman" w:cs="Times New Roman"/>
          <w:lang w:val="en-AU"/>
        </w:rPr>
        <w:t>such a case</w:t>
      </w:r>
      <w:r>
        <w:rPr>
          <w:rFonts w:ascii="Times New Roman" w:hAnsi="Times New Roman" w:cs="Times New Roman"/>
          <w:lang w:val="en-AU"/>
        </w:rPr>
        <w:t xml:space="preserve">, analogous to mathematical facts. </w:t>
      </w:r>
      <w:r w:rsidR="00905DC3">
        <w:rPr>
          <w:rFonts w:ascii="Times New Roman" w:hAnsi="Times New Roman" w:cs="Times New Roman"/>
          <w:lang w:val="en-AU"/>
        </w:rPr>
        <w:t>A</w:t>
      </w:r>
      <w:r>
        <w:rPr>
          <w:rFonts w:ascii="Times New Roman" w:hAnsi="Times New Roman" w:cs="Times New Roman"/>
          <w:lang w:val="en-AU"/>
        </w:rPr>
        <w:t xml:space="preserve">ltering the moral facts by altering the moral law requires the consideration of counterpossible scenarios. Now, </w:t>
      </w:r>
      <w:r w:rsidR="00EC35EA">
        <w:rPr>
          <w:rFonts w:ascii="Times New Roman" w:hAnsi="Times New Roman" w:cs="Times New Roman"/>
          <w:lang w:val="en-AU"/>
        </w:rPr>
        <w:t>on the face of it,</w:t>
      </w:r>
      <w:r>
        <w:rPr>
          <w:rFonts w:ascii="Times New Roman" w:hAnsi="Times New Roman" w:cs="Times New Roman"/>
          <w:lang w:val="en-AU"/>
        </w:rPr>
        <w:t xml:space="preserve"> this is not a problem. The machinery that the mathematical realist uses to model mathematical explanations can be used to handle moral explanations as well. Thus, just as a mathematical realist can think in terms of mathematical counterpossibles, so too can the moral realist think in terms of moral counterpossibles.</w:t>
      </w:r>
      <w:r w:rsidR="004446A5">
        <w:rPr>
          <w:rFonts w:ascii="Times New Roman" w:hAnsi="Times New Roman" w:cs="Times New Roman"/>
          <w:lang w:val="en-AU"/>
        </w:rPr>
        <w:t xml:space="preserve"> These moral counterpossibles will be ones in which we counterpossibly twiddle the moral laws, and the</w:t>
      </w:r>
      <w:r w:rsidR="00CB6B7A">
        <w:rPr>
          <w:rFonts w:ascii="Times New Roman" w:hAnsi="Times New Roman" w:cs="Times New Roman"/>
          <w:lang w:val="en-AU"/>
        </w:rPr>
        <w:t>n</w:t>
      </w:r>
      <w:r w:rsidR="004446A5">
        <w:rPr>
          <w:rFonts w:ascii="Times New Roman" w:hAnsi="Times New Roman" w:cs="Times New Roman"/>
          <w:lang w:val="en-AU"/>
        </w:rPr>
        <w:t xml:space="preserve"> look to see how things are with the moral facts. </w:t>
      </w:r>
    </w:p>
    <w:p w14:paraId="3A90B9CA" w14:textId="7E38F9DD" w:rsidR="007D7E21" w:rsidRDefault="009E6329" w:rsidP="00A214F1">
      <w:pPr>
        <w:pStyle w:val="BodyA"/>
        <w:spacing w:line="480" w:lineRule="auto"/>
        <w:jc w:val="both"/>
        <w:rPr>
          <w:rFonts w:ascii="Times New Roman" w:hAnsi="Times New Roman" w:cs="Times New Roman"/>
          <w:lang w:val="en-AU"/>
        </w:rPr>
      </w:pPr>
      <w:r>
        <w:rPr>
          <w:rFonts w:ascii="Times New Roman" w:hAnsi="Times New Roman" w:cs="Times New Roman"/>
          <w:lang w:val="en-AU"/>
        </w:rPr>
        <w:t>Matters, however, are not so straightforward.</w:t>
      </w:r>
      <w:r w:rsidR="00147319">
        <w:rPr>
          <w:rFonts w:ascii="Times New Roman" w:hAnsi="Times New Roman" w:cs="Times New Roman"/>
          <w:lang w:val="en-AU"/>
        </w:rPr>
        <w:t xml:space="preserve"> </w:t>
      </w:r>
      <w:r w:rsidR="007D7E21">
        <w:rPr>
          <w:rFonts w:ascii="Times New Roman" w:hAnsi="Times New Roman" w:cs="Times New Roman"/>
          <w:lang w:val="en-AU"/>
        </w:rPr>
        <w:t>As discussed, the mathematical realist makes use of a representation relation that obtains between the mathematical and physical facts. This representation relation is not a modal relation. Which means that it is not a relation that describes the relationship between two things in some set of possible worlds. It is a relation, rather, that can describe the relationship between two things in possible and impossible situations equally. Recall also that the non-naturalist</w:t>
      </w:r>
      <w:r w:rsidR="006448F5">
        <w:rPr>
          <w:rFonts w:ascii="Times New Roman" w:hAnsi="Times New Roman" w:cs="Times New Roman"/>
          <w:lang w:val="en-AU"/>
        </w:rPr>
        <w:t>’</w:t>
      </w:r>
      <w:r w:rsidR="007D7E21">
        <w:rPr>
          <w:rFonts w:ascii="Times New Roman" w:hAnsi="Times New Roman" w:cs="Times New Roman"/>
          <w:lang w:val="en-AU"/>
        </w:rPr>
        <w:t>s supervenience relation is supposed to play the same role as the mathematical realist</w:t>
      </w:r>
      <w:r w:rsidR="006448F5">
        <w:rPr>
          <w:rFonts w:ascii="Times New Roman" w:hAnsi="Times New Roman" w:cs="Times New Roman"/>
          <w:lang w:val="en-AU"/>
        </w:rPr>
        <w:t>’</w:t>
      </w:r>
      <w:r w:rsidR="007D7E21">
        <w:rPr>
          <w:rFonts w:ascii="Times New Roman" w:hAnsi="Times New Roman" w:cs="Times New Roman"/>
          <w:lang w:val="en-AU"/>
        </w:rPr>
        <w:t xml:space="preserve">s representation relation. In both cases, the relevant relation is held fixed so that when we counterfactually vary the moral or the mathematical, we get a corresponding change to the natural facts. </w:t>
      </w:r>
    </w:p>
    <w:p w14:paraId="026440CB" w14:textId="4E1C9491" w:rsidR="00B5763B" w:rsidRDefault="007D7E21" w:rsidP="00A214F1">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Now, the trouble is that supervenience, unlike representation, </w:t>
      </w:r>
      <w:r>
        <w:rPr>
          <w:rFonts w:ascii="Times New Roman" w:hAnsi="Times New Roman" w:cs="Times New Roman"/>
          <w:i/>
          <w:lang w:val="en-AU"/>
        </w:rPr>
        <w:t>is</w:t>
      </w:r>
      <w:r>
        <w:rPr>
          <w:rFonts w:ascii="Times New Roman" w:hAnsi="Times New Roman" w:cs="Times New Roman"/>
          <w:lang w:val="en-AU"/>
        </w:rPr>
        <w:t xml:space="preserve"> a modal relation. Supervenience describes the relationship between two things in possible worlds only. Suppose, then, that we hold the supervenience of the moral facts on the natural facts</w:t>
      </w:r>
      <w:r w:rsidR="00EC35EA">
        <w:rPr>
          <w:rFonts w:ascii="Times New Roman" w:hAnsi="Times New Roman" w:cs="Times New Roman"/>
          <w:lang w:val="en-AU"/>
        </w:rPr>
        <w:t xml:space="preserve"> </w:t>
      </w:r>
      <w:r w:rsidR="00EC35EA">
        <w:rPr>
          <w:rFonts w:ascii="Times New Roman" w:hAnsi="Times New Roman" w:cs="Times New Roman"/>
          <w:lang w:val="en-AU"/>
        </w:rPr>
        <w:lastRenderedPageBreak/>
        <w:t>fixed</w:t>
      </w:r>
      <w:r>
        <w:rPr>
          <w:rFonts w:ascii="Times New Roman" w:hAnsi="Times New Roman" w:cs="Times New Roman"/>
          <w:lang w:val="en-AU"/>
        </w:rPr>
        <w:t xml:space="preserve">, and suppose that we consider an impossible scenario in which the moral law is different. All that holding fixed the supervenience relation guarantees is that the moral and natural facts in the relevant world cannot come apart in any possible situation. But the relevant world is </w:t>
      </w:r>
      <w:r>
        <w:rPr>
          <w:rFonts w:ascii="Times New Roman" w:hAnsi="Times New Roman" w:cs="Times New Roman"/>
          <w:i/>
          <w:lang w:val="en-AU"/>
        </w:rPr>
        <w:t>not</w:t>
      </w:r>
      <w:r>
        <w:rPr>
          <w:rFonts w:ascii="Times New Roman" w:hAnsi="Times New Roman" w:cs="Times New Roman"/>
          <w:lang w:val="en-AU"/>
        </w:rPr>
        <w:t xml:space="preserve"> a possible situation. And so</w:t>
      </w:r>
      <w:r w:rsidR="00EC35EA">
        <w:rPr>
          <w:rFonts w:ascii="Times New Roman" w:hAnsi="Times New Roman" w:cs="Times New Roman"/>
          <w:lang w:val="en-AU"/>
        </w:rPr>
        <w:t>,</w:t>
      </w:r>
      <w:r>
        <w:rPr>
          <w:rFonts w:ascii="Times New Roman" w:hAnsi="Times New Roman" w:cs="Times New Roman"/>
          <w:lang w:val="en-AU"/>
        </w:rPr>
        <w:t xml:space="preserve"> it is compatible with holding the supervenience relation fixed that the moral facts and the natural facts come apart. The upshot is that</w:t>
      </w:r>
      <w:r w:rsidR="003948F5">
        <w:rPr>
          <w:rFonts w:ascii="Times New Roman" w:hAnsi="Times New Roman" w:cs="Times New Roman"/>
          <w:lang w:val="en-AU"/>
        </w:rPr>
        <w:t>,</w:t>
      </w:r>
      <w:r>
        <w:rPr>
          <w:rFonts w:ascii="Times New Roman" w:hAnsi="Times New Roman" w:cs="Times New Roman"/>
          <w:lang w:val="en-AU"/>
        </w:rPr>
        <w:t xml:space="preserve"> even if we hold fixed the supervenience relation</w:t>
      </w:r>
      <w:r w:rsidR="00662A62">
        <w:rPr>
          <w:rFonts w:ascii="Times New Roman" w:hAnsi="Times New Roman" w:cs="Times New Roman"/>
          <w:lang w:val="en-AU"/>
        </w:rPr>
        <w:t xml:space="preserve"> between the natural facts, the moral laws</w:t>
      </w:r>
      <w:r w:rsidR="00AA1F22">
        <w:rPr>
          <w:rFonts w:ascii="Times New Roman" w:hAnsi="Times New Roman" w:cs="Times New Roman"/>
          <w:lang w:val="en-AU"/>
        </w:rPr>
        <w:t>,</w:t>
      </w:r>
      <w:r w:rsidR="00662A62">
        <w:rPr>
          <w:rFonts w:ascii="Times New Roman" w:hAnsi="Times New Roman" w:cs="Times New Roman"/>
          <w:lang w:val="en-AU"/>
        </w:rPr>
        <w:t xml:space="preserve"> and the moral facts, </w:t>
      </w:r>
      <w:r>
        <w:rPr>
          <w:rFonts w:ascii="Times New Roman" w:hAnsi="Times New Roman" w:cs="Times New Roman"/>
          <w:lang w:val="en-AU"/>
        </w:rPr>
        <w:t>it doesn</w:t>
      </w:r>
      <w:r w:rsidR="006448F5">
        <w:rPr>
          <w:rFonts w:ascii="Times New Roman" w:hAnsi="Times New Roman" w:cs="Times New Roman"/>
          <w:lang w:val="en-AU"/>
        </w:rPr>
        <w:t>’</w:t>
      </w:r>
      <w:r>
        <w:rPr>
          <w:rFonts w:ascii="Times New Roman" w:hAnsi="Times New Roman" w:cs="Times New Roman"/>
          <w:lang w:val="en-AU"/>
        </w:rPr>
        <w:t xml:space="preserve">t follow that when we make a counterpossible change to the moral law, that there will be a corresponding change to the natural facts. </w:t>
      </w:r>
      <w:r w:rsidR="00B5763B">
        <w:rPr>
          <w:rFonts w:ascii="Times New Roman" w:hAnsi="Times New Roman" w:cs="Times New Roman"/>
          <w:lang w:val="en-AU"/>
        </w:rPr>
        <w:t xml:space="preserve">There could be such a change. But equally, there might not be. The supervenience relation does not constrain the relationship between the moral and the </w:t>
      </w:r>
      <w:r w:rsidR="00FB3C88">
        <w:rPr>
          <w:rFonts w:ascii="Times New Roman" w:hAnsi="Times New Roman" w:cs="Times New Roman"/>
          <w:lang w:val="en-AU"/>
        </w:rPr>
        <w:t>natural</w:t>
      </w:r>
      <w:r w:rsidR="00B5763B">
        <w:rPr>
          <w:rFonts w:ascii="Times New Roman" w:hAnsi="Times New Roman" w:cs="Times New Roman"/>
          <w:lang w:val="en-AU"/>
        </w:rPr>
        <w:t xml:space="preserve"> in the impossible situation we are considering.</w:t>
      </w:r>
    </w:p>
    <w:p w14:paraId="2C4E5A19" w14:textId="54267DB9" w:rsidR="00A214F1" w:rsidRDefault="00C7092A" w:rsidP="00C7092A">
      <w:pPr>
        <w:pStyle w:val="BodyA"/>
        <w:spacing w:line="480" w:lineRule="auto"/>
        <w:jc w:val="both"/>
        <w:rPr>
          <w:rFonts w:ascii="Times New Roman" w:hAnsi="Times New Roman" w:cs="Times New Roman"/>
          <w:lang w:val="en-AU"/>
        </w:rPr>
      </w:pPr>
      <w:r>
        <w:rPr>
          <w:rFonts w:ascii="Times New Roman" w:hAnsi="Times New Roman" w:cs="Times New Roman"/>
          <w:lang w:val="en-AU"/>
        </w:rPr>
        <w:t>In short, we can</w:t>
      </w:r>
      <w:r w:rsidR="006448F5">
        <w:rPr>
          <w:rFonts w:ascii="Times New Roman" w:hAnsi="Times New Roman" w:cs="Times New Roman"/>
          <w:lang w:val="en-AU"/>
        </w:rPr>
        <w:t>’</w:t>
      </w:r>
      <w:r>
        <w:rPr>
          <w:rFonts w:ascii="Times New Roman" w:hAnsi="Times New Roman" w:cs="Times New Roman"/>
          <w:lang w:val="en-AU"/>
        </w:rPr>
        <w:t>t do the same work by holding fixed the supervenience relation in the moral case</w:t>
      </w:r>
      <w:r w:rsidR="00392425">
        <w:rPr>
          <w:rFonts w:ascii="Times New Roman" w:hAnsi="Times New Roman" w:cs="Times New Roman"/>
          <w:lang w:val="en-AU"/>
        </w:rPr>
        <w:t>,</w:t>
      </w:r>
      <w:r>
        <w:rPr>
          <w:rFonts w:ascii="Times New Roman" w:hAnsi="Times New Roman" w:cs="Times New Roman"/>
          <w:lang w:val="en-AU"/>
        </w:rPr>
        <w:t xml:space="preserve"> </w:t>
      </w:r>
      <w:r w:rsidR="00E831A2">
        <w:rPr>
          <w:rFonts w:ascii="Times New Roman" w:hAnsi="Times New Roman" w:cs="Times New Roman"/>
          <w:lang w:val="en-AU"/>
        </w:rPr>
        <w:t xml:space="preserve">which </w:t>
      </w:r>
      <w:r>
        <w:rPr>
          <w:rFonts w:ascii="Times New Roman" w:hAnsi="Times New Roman" w:cs="Times New Roman"/>
          <w:lang w:val="en-AU"/>
        </w:rPr>
        <w:t>we can do by holding fixed the representation relation in the mathematical case. For all we have said, the strong non-naturalist has no way to establish the truth of CF3.</w:t>
      </w:r>
      <w:r w:rsidR="00480484">
        <w:rPr>
          <w:rFonts w:ascii="Times New Roman" w:hAnsi="Times New Roman" w:cs="Times New Roman"/>
          <w:lang w:val="en-AU"/>
        </w:rPr>
        <w:t xml:space="preserve"> </w:t>
      </w:r>
    </w:p>
    <w:p w14:paraId="388F5C82" w14:textId="344A92B2" w:rsidR="006E5A26" w:rsidRDefault="00D265A3" w:rsidP="00D265A3">
      <w:pPr>
        <w:pStyle w:val="BodyA"/>
        <w:spacing w:line="480" w:lineRule="auto"/>
        <w:jc w:val="both"/>
        <w:rPr>
          <w:lang w:val="en-AU"/>
        </w:rPr>
      </w:pPr>
      <w:r>
        <w:rPr>
          <w:rFonts w:ascii="Times New Roman" w:hAnsi="Times New Roman" w:cs="Times New Roman"/>
          <w:lang w:val="en-AU"/>
        </w:rPr>
        <w:t xml:space="preserve">There is a potential way forward for the strong non-naturalist but, as we shall see, it comes with a cost. Instead of holding fixed the supervenience of the moral facts </w:t>
      </w:r>
      <w:r w:rsidRPr="00EF7899">
        <w:rPr>
          <w:rFonts w:ascii="Times New Roman" w:hAnsi="Times New Roman" w:cs="Times New Roman"/>
          <w:i/>
          <w:lang w:val="en-AU"/>
        </w:rPr>
        <w:t xml:space="preserve">M </w:t>
      </w:r>
      <w:r>
        <w:rPr>
          <w:rFonts w:ascii="Times New Roman" w:hAnsi="Times New Roman" w:cs="Times New Roman"/>
          <w:lang w:val="en-AU"/>
        </w:rPr>
        <w:t xml:space="preserve">on the natural facts </w:t>
      </w:r>
      <w:r w:rsidRPr="00EF7899">
        <w:rPr>
          <w:rFonts w:ascii="Times New Roman" w:hAnsi="Times New Roman" w:cs="Times New Roman"/>
          <w:i/>
          <w:lang w:val="en-AU"/>
        </w:rPr>
        <w:t>N</w:t>
      </w:r>
      <w:r>
        <w:rPr>
          <w:rFonts w:ascii="Times New Roman" w:hAnsi="Times New Roman" w:cs="Times New Roman"/>
          <w:lang w:val="en-AU"/>
        </w:rPr>
        <w:t>,</w:t>
      </w:r>
      <w:r w:rsidR="006E5A26">
        <w:rPr>
          <w:rFonts w:ascii="Times New Roman" w:hAnsi="Times New Roman" w:cs="Times New Roman"/>
          <w:lang w:val="en-AU"/>
        </w:rPr>
        <w:t xml:space="preserve"> we hold fixed the </w:t>
      </w:r>
      <w:proofErr w:type="spellStart"/>
      <w:r w:rsidR="006E5A26">
        <w:rPr>
          <w:rFonts w:ascii="Times New Roman" w:hAnsi="Times New Roman" w:cs="Times New Roman"/>
          <w:lang w:val="en-AU"/>
        </w:rPr>
        <w:t>subvening</w:t>
      </w:r>
      <w:proofErr w:type="spellEnd"/>
      <w:r w:rsidR="006E5A26">
        <w:rPr>
          <w:rFonts w:ascii="Times New Roman" w:hAnsi="Times New Roman" w:cs="Times New Roman"/>
          <w:lang w:val="en-AU"/>
        </w:rPr>
        <w:t xml:space="preserve"> properties for </w:t>
      </w:r>
      <w:r w:rsidR="006E5A26" w:rsidRPr="00EF7899">
        <w:rPr>
          <w:rFonts w:ascii="Times New Roman" w:hAnsi="Times New Roman" w:cs="Times New Roman"/>
          <w:i/>
          <w:lang w:val="en-AU"/>
        </w:rPr>
        <w:t>M</w:t>
      </w:r>
      <w:r w:rsidR="000C2143">
        <w:rPr>
          <w:rFonts w:ascii="Times New Roman" w:hAnsi="Times New Roman" w:cs="Times New Roman"/>
          <w:lang w:val="en-AU"/>
        </w:rPr>
        <w:t xml:space="preserve">—namely </w:t>
      </w:r>
      <w:r w:rsidR="006E5A26" w:rsidRPr="00EF7899">
        <w:rPr>
          <w:rFonts w:ascii="Times New Roman" w:hAnsi="Times New Roman" w:cs="Times New Roman"/>
          <w:i/>
          <w:lang w:val="en-AU"/>
        </w:rPr>
        <w:t>N</w:t>
      </w:r>
      <w:r w:rsidR="000C2143">
        <w:rPr>
          <w:rFonts w:ascii="Times New Roman" w:hAnsi="Times New Roman" w:cs="Times New Roman"/>
          <w:lang w:val="en-AU"/>
        </w:rPr>
        <w:t>—</w:t>
      </w:r>
      <w:r w:rsidR="006E5A26">
        <w:rPr>
          <w:rFonts w:ascii="Times New Roman" w:hAnsi="Times New Roman" w:cs="Times New Roman"/>
          <w:lang w:val="en-AU"/>
        </w:rPr>
        <w:t xml:space="preserve">and consider a direct counterfactual relationship between </w:t>
      </w:r>
      <w:r w:rsidR="006E5A26" w:rsidRPr="00133CDA">
        <w:rPr>
          <w:rFonts w:ascii="Times New Roman" w:hAnsi="Times New Roman" w:cs="Times New Roman"/>
          <w:i/>
          <w:lang w:val="en-AU"/>
        </w:rPr>
        <w:t>M</w:t>
      </w:r>
      <w:r w:rsidR="006E5A26">
        <w:rPr>
          <w:rFonts w:ascii="Times New Roman" w:hAnsi="Times New Roman" w:cs="Times New Roman"/>
          <w:lang w:val="en-AU"/>
        </w:rPr>
        <w:t xml:space="preserve"> and</w:t>
      </w:r>
      <w:r>
        <w:rPr>
          <w:rFonts w:ascii="Times New Roman" w:hAnsi="Times New Roman" w:cs="Times New Roman"/>
          <w:lang w:val="en-AU"/>
        </w:rPr>
        <w:t xml:space="preserve"> the observer</w:t>
      </w:r>
      <w:r w:rsidR="006448F5">
        <w:rPr>
          <w:rFonts w:ascii="Times New Roman" w:hAnsi="Times New Roman" w:cs="Times New Roman"/>
          <w:lang w:val="en-AU"/>
        </w:rPr>
        <w:t>’</w:t>
      </w:r>
      <w:r>
        <w:rPr>
          <w:rFonts w:ascii="Times New Roman" w:hAnsi="Times New Roman" w:cs="Times New Roman"/>
          <w:lang w:val="en-AU"/>
        </w:rPr>
        <w:t xml:space="preserve">s belief </w:t>
      </w:r>
      <w:r w:rsidRPr="00EF7899">
        <w:rPr>
          <w:rFonts w:ascii="Times New Roman" w:hAnsi="Times New Roman" w:cs="Times New Roman"/>
          <w:i/>
          <w:lang w:val="en-AU"/>
        </w:rPr>
        <w:t>P</w:t>
      </w:r>
      <w:r w:rsidR="006E5A26">
        <w:rPr>
          <w:rFonts w:ascii="Times New Roman" w:hAnsi="Times New Roman" w:cs="Times New Roman"/>
          <w:lang w:val="en-AU"/>
        </w:rPr>
        <w:t xml:space="preserve">. Thus, we say that </w:t>
      </w:r>
      <w:r w:rsidR="006E5A26" w:rsidRPr="00133CDA">
        <w:rPr>
          <w:rFonts w:ascii="Times New Roman" w:hAnsi="Times New Roman" w:cs="Times New Roman"/>
          <w:i/>
          <w:lang w:val="en-AU"/>
        </w:rPr>
        <w:t>M</w:t>
      </w:r>
      <w:r w:rsidR="006E5A26">
        <w:rPr>
          <w:rFonts w:ascii="Times New Roman" w:hAnsi="Times New Roman" w:cs="Times New Roman"/>
          <w:lang w:val="en-AU"/>
        </w:rPr>
        <w:t xml:space="preserve"> explains </w:t>
      </w:r>
      <w:r w:rsidR="006E5A26" w:rsidRPr="00133CDA">
        <w:rPr>
          <w:rFonts w:ascii="Times New Roman" w:hAnsi="Times New Roman" w:cs="Times New Roman"/>
          <w:i/>
          <w:lang w:val="en-AU"/>
        </w:rPr>
        <w:t>P</w:t>
      </w:r>
      <w:r w:rsidR="006E5A26">
        <w:rPr>
          <w:rFonts w:ascii="Times New Roman" w:hAnsi="Times New Roman" w:cs="Times New Roman"/>
          <w:lang w:val="en-AU"/>
        </w:rPr>
        <w:t xml:space="preserve"> directly because, holding </w:t>
      </w:r>
      <w:r w:rsidR="006E5A26" w:rsidRPr="00133CDA">
        <w:rPr>
          <w:rFonts w:ascii="Times New Roman" w:hAnsi="Times New Roman" w:cs="Times New Roman"/>
          <w:i/>
          <w:lang w:val="en-AU"/>
        </w:rPr>
        <w:t>N</w:t>
      </w:r>
      <w:r w:rsidR="006E5A26">
        <w:rPr>
          <w:rFonts w:ascii="Times New Roman" w:hAnsi="Times New Roman" w:cs="Times New Roman"/>
          <w:lang w:val="en-AU"/>
        </w:rPr>
        <w:t xml:space="preserve"> fixed, if </w:t>
      </w:r>
      <w:r w:rsidR="006E5A26" w:rsidRPr="00133CDA">
        <w:rPr>
          <w:rFonts w:ascii="Times New Roman" w:hAnsi="Times New Roman" w:cs="Times New Roman"/>
          <w:i/>
          <w:lang w:val="en-AU"/>
        </w:rPr>
        <w:t>M</w:t>
      </w:r>
      <w:r w:rsidR="006E5A26">
        <w:rPr>
          <w:rFonts w:ascii="Times New Roman" w:hAnsi="Times New Roman" w:cs="Times New Roman"/>
          <w:lang w:val="en-AU"/>
        </w:rPr>
        <w:t xml:space="preserve"> had not been the case, then </w:t>
      </w:r>
      <w:r w:rsidR="006E5A26" w:rsidRPr="00133CDA">
        <w:rPr>
          <w:rFonts w:ascii="Times New Roman" w:hAnsi="Times New Roman" w:cs="Times New Roman"/>
          <w:i/>
          <w:lang w:val="en-AU"/>
        </w:rPr>
        <w:t>P</w:t>
      </w:r>
      <w:r w:rsidR="006E5A26">
        <w:rPr>
          <w:rFonts w:ascii="Times New Roman" w:hAnsi="Times New Roman" w:cs="Times New Roman"/>
          <w:lang w:val="en-AU"/>
        </w:rPr>
        <w:t xml:space="preserve"> would not have been the case. </w:t>
      </w:r>
    </w:p>
    <w:p w14:paraId="47F8A116" w14:textId="7447A903" w:rsidR="006439FC" w:rsidRDefault="0088405F" w:rsidP="00507D59">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To see the difference, we can contrast two </w:t>
      </w:r>
      <w:r w:rsidR="00565AFF">
        <w:rPr>
          <w:rFonts w:ascii="Times New Roman" w:hAnsi="Times New Roman" w:cs="Times New Roman"/>
          <w:lang w:val="en-AU"/>
        </w:rPr>
        <w:t>versions</w:t>
      </w:r>
      <w:r>
        <w:rPr>
          <w:rFonts w:ascii="Times New Roman" w:hAnsi="Times New Roman" w:cs="Times New Roman"/>
          <w:lang w:val="en-AU"/>
        </w:rPr>
        <w:t xml:space="preserve"> of CF3. Acco</w:t>
      </w:r>
      <w:r w:rsidR="00565AFF">
        <w:rPr>
          <w:rFonts w:ascii="Times New Roman" w:hAnsi="Times New Roman" w:cs="Times New Roman"/>
          <w:lang w:val="en-AU"/>
        </w:rPr>
        <w:t>r</w:t>
      </w:r>
      <w:r>
        <w:rPr>
          <w:rFonts w:ascii="Times New Roman" w:hAnsi="Times New Roman" w:cs="Times New Roman"/>
          <w:lang w:val="en-AU"/>
        </w:rPr>
        <w:t xml:space="preserve">ding to the weak non-naturalist, </w:t>
      </w:r>
      <w:r w:rsidR="007F3CAA">
        <w:rPr>
          <w:rFonts w:ascii="Times New Roman" w:hAnsi="Times New Roman" w:cs="Times New Roman"/>
          <w:lang w:val="en-AU"/>
        </w:rPr>
        <w:t>CF</w:t>
      </w:r>
      <w:r>
        <w:rPr>
          <w:rFonts w:ascii="Times New Roman" w:hAnsi="Times New Roman" w:cs="Times New Roman"/>
          <w:lang w:val="en-AU"/>
        </w:rPr>
        <w:t>3</w:t>
      </w:r>
      <w:r w:rsidR="007F3CAA">
        <w:rPr>
          <w:rFonts w:ascii="Times New Roman" w:hAnsi="Times New Roman" w:cs="Times New Roman"/>
          <w:lang w:val="en-AU"/>
        </w:rPr>
        <w:t xml:space="preserve"> involves probing the explanatory potential of moral facts by looking at counterfactual variations to natural facts</w:t>
      </w:r>
      <w:r w:rsidR="007207CC">
        <w:rPr>
          <w:rFonts w:ascii="Times New Roman" w:hAnsi="Times New Roman" w:cs="Times New Roman"/>
          <w:lang w:val="en-AU"/>
        </w:rPr>
        <w:t>. By contrast,</w:t>
      </w:r>
      <w:r w:rsidR="007F3CAA">
        <w:rPr>
          <w:rFonts w:ascii="Times New Roman" w:hAnsi="Times New Roman" w:cs="Times New Roman"/>
          <w:lang w:val="en-AU"/>
        </w:rPr>
        <w:t xml:space="preserve"> </w:t>
      </w:r>
      <w:r>
        <w:rPr>
          <w:rFonts w:ascii="Times New Roman" w:hAnsi="Times New Roman" w:cs="Times New Roman"/>
          <w:lang w:val="en-AU"/>
        </w:rPr>
        <w:t>for the strong non-</w:t>
      </w:r>
      <w:r>
        <w:rPr>
          <w:rFonts w:ascii="Times New Roman" w:hAnsi="Times New Roman" w:cs="Times New Roman"/>
          <w:lang w:val="en-AU"/>
        </w:rPr>
        <w:lastRenderedPageBreak/>
        <w:t xml:space="preserve">naturalist, </w:t>
      </w:r>
      <w:r w:rsidR="007F3CAA">
        <w:rPr>
          <w:rFonts w:ascii="Times New Roman" w:hAnsi="Times New Roman" w:cs="Times New Roman"/>
          <w:lang w:val="en-AU"/>
        </w:rPr>
        <w:t>CF</w:t>
      </w:r>
      <w:r>
        <w:rPr>
          <w:rFonts w:ascii="Times New Roman" w:hAnsi="Times New Roman" w:cs="Times New Roman"/>
          <w:lang w:val="en-AU"/>
        </w:rPr>
        <w:t>3</w:t>
      </w:r>
      <w:r w:rsidR="007F3CAA">
        <w:rPr>
          <w:rFonts w:ascii="Times New Roman" w:hAnsi="Times New Roman" w:cs="Times New Roman"/>
          <w:lang w:val="en-AU"/>
        </w:rPr>
        <w:t xml:space="preserve"> involves probing the explanatory potential of moral facts by looking at counterfactual variations to moral facts, given </w:t>
      </w:r>
      <w:r w:rsidR="00DA6C23">
        <w:rPr>
          <w:rFonts w:ascii="Times New Roman" w:hAnsi="Times New Roman" w:cs="Times New Roman"/>
          <w:lang w:val="en-AU"/>
        </w:rPr>
        <w:t xml:space="preserve">that </w:t>
      </w:r>
      <w:r w:rsidR="007F3CAA">
        <w:rPr>
          <w:rFonts w:ascii="Times New Roman" w:hAnsi="Times New Roman" w:cs="Times New Roman"/>
          <w:lang w:val="en-AU"/>
        </w:rPr>
        <w:t xml:space="preserve">the natural facts are thus and so. The first kind of counterfactual seems appropriate if moral facts </w:t>
      </w:r>
      <w:r w:rsidR="006439FC">
        <w:rPr>
          <w:rFonts w:ascii="Times New Roman" w:hAnsi="Times New Roman" w:cs="Times New Roman"/>
          <w:lang w:val="en-AU"/>
        </w:rPr>
        <w:t xml:space="preserve">supervene on natural facts, with no intermediary via a moral law. </w:t>
      </w:r>
    </w:p>
    <w:p w14:paraId="781B2B9C" w14:textId="6E188DFB" w:rsidR="005F0E45" w:rsidRDefault="007F3CAA" w:rsidP="00507D59">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If, however, moral facts are </w:t>
      </w:r>
      <w:r w:rsidR="00565AFF">
        <w:rPr>
          <w:rFonts w:ascii="Times New Roman" w:hAnsi="Times New Roman" w:cs="Times New Roman"/>
          <w:lang w:val="en-AU"/>
        </w:rPr>
        <w:t>grounded in the moral law</w:t>
      </w:r>
      <w:r>
        <w:rPr>
          <w:rFonts w:ascii="Times New Roman" w:hAnsi="Times New Roman" w:cs="Times New Roman"/>
          <w:lang w:val="en-AU"/>
        </w:rPr>
        <w:t>,</w:t>
      </w:r>
      <w:r w:rsidR="00576DE4">
        <w:rPr>
          <w:rFonts w:ascii="Times New Roman" w:hAnsi="Times New Roman" w:cs="Times New Roman"/>
          <w:lang w:val="en-AU"/>
        </w:rPr>
        <w:t xml:space="preserve"> (which in turn supervenes on the natural facts) </w:t>
      </w:r>
      <w:r>
        <w:rPr>
          <w:rFonts w:ascii="Times New Roman" w:hAnsi="Times New Roman" w:cs="Times New Roman"/>
          <w:lang w:val="en-AU"/>
        </w:rPr>
        <w:t xml:space="preserve">then it is </w:t>
      </w:r>
      <w:r w:rsidR="007F3C4B">
        <w:rPr>
          <w:rFonts w:ascii="Times New Roman" w:hAnsi="Times New Roman" w:cs="Times New Roman"/>
          <w:lang w:val="en-AU"/>
        </w:rPr>
        <w:t>odd</w:t>
      </w:r>
      <w:r>
        <w:rPr>
          <w:rFonts w:ascii="Times New Roman" w:hAnsi="Times New Roman" w:cs="Times New Roman"/>
          <w:lang w:val="en-AU"/>
        </w:rPr>
        <w:t xml:space="preserve"> t</w:t>
      </w:r>
      <w:r w:rsidR="00A925E2">
        <w:rPr>
          <w:rFonts w:ascii="Times New Roman" w:hAnsi="Times New Roman" w:cs="Times New Roman"/>
          <w:lang w:val="en-AU"/>
        </w:rPr>
        <w:t>o</w:t>
      </w:r>
      <w:r>
        <w:rPr>
          <w:rFonts w:ascii="Times New Roman" w:hAnsi="Times New Roman" w:cs="Times New Roman"/>
          <w:lang w:val="en-AU"/>
        </w:rPr>
        <w:t xml:space="preserve"> use the first </w:t>
      </w:r>
      <w:r w:rsidR="000F6CC9">
        <w:rPr>
          <w:rFonts w:ascii="Times New Roman" w:hAnsi="Times New Roman" w:cs="Times New Roman"/>
          <w:lang w:val="en-AU"/>
        </w:rPr>
        <w:t>interpretation</w:t>
      </w:r>
      <w:r w:rsidR="00565AFF">
        <w:rPr>
          <w:rFonts w:ascii="Times New Roman" w:hAnsi="Times New Roman" w:cs="Times New Roman"/>
          <w:lang w:val="en-AU"/>
        </w:rPr>
        <w:t xml:space="preserve"> of CF3</w:t>
      </w:r>
      <w:r>
        <w:rPr>
          <w:rFonts w:ascii="Times New Roman" w:hAnsi="Times New Roman" w:cs="Times New Roman"/>
          <w:lang w:val="en-AU"/>
        </w:rPr>
        <w:t xml:space="preserve"> to investigate the explanatory importance of the moral facts. In this situation, </w:t>
      </w:r>
      <w:r w:rsidR="00565AFF">
        <w:rPr>
          <w:rFonts w:ascii="Times New Roman" w:hAnsi="Times New Roman" w:cs="Times New Roman"/>
          <w:lang w:val="en-AU"/>
        </w:rPr>
        <w:t xml:space="preserve">the second interpretation of </w:t>
      </w:r>
      <w:r>
        <w:rPr>
          <w:rFonts w:ascii="Times New Roman" w:hAnsi="Times New Roman" w:cs="Times New Roman"/>
          <w:lang w:val="en-AU"/>
        </w:rPr>
        <w:t>CF</w:t>
      </w:r>
      <w:r w:rsidR="00565AFF">
        <w:rPr>
          <w:rFonts w:ascii="Times New Roman" w:hAnsi="Times New Roman" w:cs="Times New Roman"/>
          <w:lang w:val="en-AU"/>
        </w:rPr>
        <w:t>3</w:t>
      </w:r>
      <w:r>
        <w:rPr>
          <w:rFonts w:ascii="Times New Roman" w:hAnsi="Times New Roman" w:cs="Times New Roman"/>
          <w:lang w:val="en-AU"/>
        </w:rPr>
        <w:t xml:space="preserve"> seems more appropriate, since it does not commit one to looking at the explanatory contribution of the moral facts as some function of the natural facts.</w:t>
      </w:r>
      <w:r w:rsidR="00991C27">
        <w:rPr>
          <w:rFonts w:ascii="Times New Roman" w:hAnsi="Times New Roman" w:cs="Times New Roman"/>
          <w:lang w:val="en-AU"/>
        </w:rPr>
        <w:t xml:space="preserve"> All we need do is </w:t>
      </w:r>
      <w:r w:rsidR="00EC35EA">
        <w:rPr>
          <w:rFonts w:ascii="Times New Roman" w:hAnsi="Times New Roman" w:cs="Times New Roman"/>
          <w:lang w:val="en-AU"/>
        </w:rPr>
        <w:t>twiddle</w:t>
      </w:r>
      <w:r w:rsidR="00991C27">
        <w:rPr>
          <w:rFonts w:ascii="Times New Roman" w:hAnsi="Times New Roman" w:cs="Times New Roman"/>
          <w:lang w:val="en-AU"/>
        </w:rPr>
        <w:t xml:space="preserve"> the moral facts directly, by, say </w:t>
      </w:r>
      <w:r w:rsidR="00EC35EA">
        <w:rPr>
          <w:rFonts w:ascii="Times New Roman" w:hAnsi="Times New Roman" w:cs="Times New Roman"/>
          <w:lang w:val="en-AU"/>
        </w:rPr>
        <w:t xml:space="preserve">twiddling </w:t>
      </w:r>
      <w:r w:rsidR="00991C27">
        <w:rPr>
          <w:rFonts w:ascii="Times New Roman" w:hAnsi="Times New Roman" w:cs="Times New Roman"/>
          <w:lang w:val="en-AU"/>
        </w:rPr>
        <w:t xml:space="preserve">the moral law, and then seeing </w:t>
      </w:r>
      <w:r w:rsidR="00A26718">
        <w:rPr>
          <w:rFonts w:ascii="Times New Roman" w:hAnsi="Times New Roman" w:cs="Times New Roman"/>
          <w:lang w:val="en-AU"/>
        </w:rPr>
        <w:t xml:space="preserve">what happens to the observer’s beliefs. The natural facts can simply be held fixed, since their </w:t>
      </w:r>
      <w:r w:rsidR="007F3C4B">
        <w:rPr>
          <w:rFonts w:ascii="Times New Roman" w:hAnsi="Times New Roman" w:cs="Times New Roman"/>
          <w:lang w:val="en-AU"/>
        </w:rPr>
        <w:t>explanatory contribution</w:t>
      </w:r>
      <w:r w:rsidR="00687CA0">
        <w:rPr>
          <w:rFonts w:ascii="Times New Roman" w:hAnsi="Times New Roman" w:cs="Times New Roman"/>
          <w:lang w:val="en-AU"/>
        </w:rPr>
        <w:t>,</w:t>
      </w:r>
      <w:r w:rsidR="007F3C4B">
        <w:rPr>
          <w:rFonts w:ascii="Times New Roman" w:hAnsi="Times New Roman" w:cs="Times New Roman"/>
          <w:lang w:val="en-AU"/>
        </w:rPr>
        <w:t xml:space="preserve"> such as it is, does not enter into the picture.</w:t>
      </w:r>
      <w:r w:rsidR="00984174">
        <w:rPr>
          <w:rFonts w:ascii="Times New Roman" w:hAnsi="Times New Roman" w:cs="Times New Roman"/>
          <w:lang w:val="en-AU"/>
        </w:rPr>
        <w:t xml:space="preserve"> </w:t>
      </w:r>
    </w:p>
    <w:p w14:paraId="4BAF7E34" w14:textId="43787474" w:rsidR="00CF1B99" w:rsidRDefault="003B65B4" w:rsidP="004E3B9B">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But why think that </w:t>
      </w:r>
      <w:r w:rsidR="00565AFF">
        <w:rPr>
          <w:rFonts w:ascii="Times New Roman" w:hAnsi="Times New Roman" w:cs="Times New Roman"/>
          <w:lang w:val="en-AU"/>
        </w:rPr>
        <w:t>CF3</w:t>
      </w:r>
      <w:r w:rsidR="00232719">
        <w:rPr>
          <w:rFonts w:ascii="Times New Roman" w:hAnsi="Times New Roman" w:cs="Times New Roman"/>
          <w:lang w:val="en-AU"/>
        </w:rPr>
        <w:t>, thus understood,</w:t>
      </w:r>
      <w:r w:rsidR="00565AFF">
        <w:rPr>
          <w:rFonts w:ascii="Times New Roman" w:hAnsi="Times New Roman" w:cs="Times New Roman"/>
          <w:lang w:val="en-AU"/>
        </w:rPr>
        <w:t xml:space="preserve"> </w:t>
      </w:r>
      <w:r>
        <w:rPr>
          <w:rFonts w:ascii="Times New Roman" w:hAnsi="Times New Roman" w:cs="Times New Roman"/>
          <w:lang w:val="en-AU"/>
        </w:rPr>
        <w:t xml:space="preserve">is true? </w:t>
      </w:r>
      <w:r w:rsidR="00565AFF">
        <w:rPr>
          <w:rFonts w:ascii="Times New Roman" w:hAnsi="Times New Roman" w:cs="Times New Roman"/>
          <w:lang w:val="en-AU"/>
        </w:rPr>
        <w:t>We are not certain that it is. However, preliminary e</w:t>
      </w:r>
      <w:r w:rsidR="008642FE">
        <w:rPr>
          <w:rFonts w:ascii="Times New Roman" w:hAnsi="Times New Roman" w:cs="Times New Roman"/>
          <w:lang w:val="en-AU"/>
        </w:rPr>
        <w:t xml:space="preserve">vidence for </w:t>
      </w:r>
      <w:r w:rsidR="00565AFF">
        <w:rPr>
          <w:rFonts w:ascii="Times New Roman" w:hAnsi="Times New Roman" w:cs="Times New Roman"/>
          <w:lang w:val="en-AU"/>
        </w:rPr>
        <w:t xml:space="preserve">CF3 </w:t>
      </w:r>
      <w:r w:rsidR="008642FE">
        <w:rPr>
          <w:rFonts w:ascii="Times New Roman" w:hAnsi="Times New Roman" w:cs="Times New Roman"/>
          <w:lang w:val="en-AU"/>
        </w:rPr>
        <w:t>can be given via the</w:t>
      </w:r>
      <w:r>
        <w:rPr>
          <w:rFonts w:ascii="Times New Roman" w:hAnsi="Times New Roman" w:cs="Times New Roman"/>
          <w:lang w:val="en-AU"/>
        </w:rPr>
        <w:t xml:space="preserve"> following thought experiment. </w:t>
      </w:r>
      <w:r w:rsidR="00034EC3">
        <w:rPr>
          <w:rFonts w:ascii="Times New Roman" w:hAnsi="Times New Roman" w:cs="Times New Roman"/>
          <w:lang w:val="en-AU"/>
        </w:rPr>
        <w:t xml:space="preserve">Suppose that a brand of consequentialism is true </w:t>
      </w:r>
      <w:r w:rsidR="000C2143">
        <w:rPr>
          <w:rFonts w:ascii="Times New Roman" w:hAnsi="Times New Roman" w:cs="Times New Roman"/>
          <w:lang w:val="en-AU"/>
        </w:rPr>
        <w:t xml:space="preserve">in the </w:t>
      </w:r>
      <w:r w:rsidR="00034EC3">
        <w:rPr>
          <w:rFonts w:ascii="Times New Roman" w:hAnsi="Times New Roman" w:cs="Times New Roman"/>
          <w:lang w:val="en-AU"/>
        </w:rPr>
        <w:t>actual</w:t>
      </w:r>
      <w:r w:rsidR="000C2143">
        <w:rPr>
          <w:rFonts w:ascii="Times New Roman" w:hAnsi="Times New Roman" w:cs="Times New Roman"/>
          <w:lang w:val="en-AU"/>
        </w:rPr>
        <w:t xml:space="preserve"> world</w:t>
      </w:r>
      <w:r w:rsidR="00034EC3">
        <w:rPr>
          <w:rFonts w:ascii="Times New Roman" w:hAnsi="Times New Roman" w:cs="Times New Roman"/>
          <w:lang w:val="en-AU"/>
        </w:rPr>
        <w:t>. Now, i</w:t>
      </w:r>
      <w:r w:rsidR="00AF054F">
        <w:rPr>
          <w:rFonts w:ascii="Times New Roman" w:hAnsi="Times New Roman" w:cs="Times New Roman"/>
          <w:lang w:val="en-AU"/>
        </w:rPr>
        <w:t>magine a world that is just like ours with respect to all of the natural facts</w:t>
      </w:r>
      <w:r w:rsidR="00034EC3">
        <w:rPr>
          <w:rFonts w:ascii="Times New Roman" w:hAnsi="Times New Roman" w:cs="Times New Roman"/>
          <w:lang w:val="en-AU"/>
        </w:rPr>
        <w:t xml:space="preserve">, but in which consequentialism is false. </w:t>
      </w:r>
      <w:r w:rsidR="00A76F96">
        <w:rPr>
          <w:rFonts w:ascii="Times New Roman" w:hAnsi="Times New Roman" w:cs="Times New Roman"/>
          <w:lang w:val="en-AU"/>
        </w:rPr>
        <w:t>In that</w:t>
      </w:r>
      <w:r w:rsidR="008642FE">
        <w:rPr>
          <w:rFonts w:ascii="Times New Roman" w:hAnsi="Times New Roman" w:cs="Times New Roman"/>
          <w:lang w:val="en-AU"/>
        </w:rPr>
        <w:t xml:space="preserve"> world</w:t>
      </w:r>
      <w:r w:rsidR="00A76F96">
        <w:rPr>
          <w:rFonts w:ascii="Times New Roman" w:hAnsi="Times New Roman" w:cs="Times New Roman"/>
          <w:lang w:val="en-AU"/>
        </w:rPr>
        <w:t>,</w:t>
      </w:r>
      <w:r w:rsidR="00034EC3">
        <w:rPr>
          <w:rFonts w:ascii="Times New Roman" w:hAnsi="Times New Roman" w:cs="Times New Roman"/>
          <w:lang w:val="en-AU"/>
        </w:rPr>
        <w:t xml:space="preserve"> a peculiar deontic theory is true, according to which causing pain to animals is not morally wrong, because only persons are subject to moral consideration. Animals, we can imagine in this world, have the moral status of inanimate objects. Now suppose that, in tha</w:t>
      </w:r>
      <w:r w:rsidR="008642FE">
        <w:rPr>
          <w:rFonts w:ascii="Times New Roman" w:hAnsi="Times New Roman" w:cs="Times New Roman"/>
          <w:lang w:val="en-AU"/>
        </w:rPr>
        <w:t>t world, a group of teens light</w:t>
      </w:r>
      <w:r w:rsidR="00034EC3">
        <w:rPr>
          <w:rFonts w:ascii="Times New Roman" w:hAnsi="Times New Roman" w:cs="Times New Roman"/>
          <w:lang w:val="en-AU"/>
        </w:rPr>
        <w:t xml:space="preserve"> a cat on fire, and </w:t>
      </w:r>
      <w:r w:rsidR="00C71224">
        <w:rPr>
          <w:rFonts w:ascii="Times New Roman" w:hAnsi="Times New Roman" w:cs="Times New Roman"/>
          <w:lang w:val="en-AU"/>
        </w:rPr>
        <w:t xml:space="preserve">an observer </w:t>
      </w:r>
      <w:r w:rsidR="00034EC3">
        <w:rPr>
          <w:rFonts w:ascii="Times New Roman" w:hAnsi="Times New Roman" w:cs="Times New Roman"/>
          <w:lang w:val="en-AU"/>
        </w:rPr>
        <w:t xml:space="preserve">witnesses the lighting of the cat. </w:t>
      </w:r>
      <w:r w:rsidR="008642FE">
        <w:rPr>
          <w:rFonts w:ascii="Times New Roman" w:hAnsi="Times New Roman" w:cs="Times New Roman"/>
          <w:lang w:val="en-AU"/>
        </w:rPr>
        <w:t>I</w:t>
      </w:r>
      <w:r w:rsidR="00C71224">
        <w:rPr>
          <w:rFonts w:ascii="Times New Roman" w:hAnsi="Times New Roman" w:cs="Times New Roman"/>
          <w:lang w:val="en-AU"/>
        </w:rPr>
        <w:t>n this situation,</w:t>
      </w:r>
      <w:r w:rsidR="00034EC3">
        <w:rPr>
          <w:rFonts w:ascii="Times New Roman" w:hAnsi="Times New Roman" w:cs="Times New Roman"/>
          <w:lang w:val="en-AU"/>
        </w:rPr>
        <w:t xml:space="preserve"> </w:t>
      </w:r>
      <w:r w:rsidR="00FD0A3C">
        <w:rPr>
          <w:rFonts w:ascii="Times New Roman" w:hAnsi="Times New Roman" w:cs="Times New Roman"/>
          <w:lang w:val="en-AU"/>
        </w:rPr>
        <w:t xml:space="preserve">we are to imagine that </w:t>
      </w:r>
      <w:r w:rsidR="00034EC3">
        <w:rPr>
          <w:rFonts w:ascii="Times New Roman" w:hAnsi="Times New Roman" w:cs="Times New Roman"/>
          <w:lang w:val="en-AU"/>
        </w:rPr>
        <w:t>the observer would not form the belief that the lighting was morally wrong</w:t>
      </w:r>
      <w:r w:rsidR="00FD0A3C">
        <w:rPr>
          <w:rFonts w:ascii="Times New Roman" w:hAnsi="Times New Roman" w:cs="Times New Roman"/>
          <w:lang w:val="en-AU"/>
        </w:rPr>
        <w:t xml:space="preserve"> (we return to this contention momentarily). </w:t>
      </w:r>
      <w:r w:rsidR="00034EC3" w:rsidRPr="0048577F">
        <w:rPr>
          <w:rFonts w:ascii="Times New Roman" w:hAnsi="Times New Roman" w:cs="Times New Roman"/>
          <w:i/>
          <w:lang w:val="en-AU"/>
        </w:rPr>
        <w:t>If</w:t>
      </w:r>
      <w:r w:rsidR="00A76F96">
        <w:rPr>
          <w:rFonts w:ascii="Times New Roman" w:hAnsi="Times New Roman" w:cs="Times New Roman"/>
          <w:lang w:val="en-AU"/>
        </w:rPr>
        <w:t xml:space="preserve"> that</w:t>
      </w:r>
      <w:r w:rsidR="000C2143">
        <w:rPr>
          <w:rFonts w:ascii="Times New Roman" w:hAnsi="Times New Roman" w:cs="Times New Roman"/>
          <w:lang w:val="en-AU"/>
        </w:rPr>
        <w:t>’</w:t>
      </w:r>
      <w:r w:rsidR="00A76F96">
        <w:rPr>
          <w:rFonts w:ascii="Times New Roman" w:hAnsi="Times New Roman" w:cs="Times New Roman"/>
          <w:lang w:val="en-AU"/>
        </w:rPr>
        <w:t xml:space="preserve">s right, </w:t>
      </w:r>
      <w:r w:rsidR="00C71224">
        <w:rPr>
          <w:rFonts w:ascii="Times New Roman" w:hAnsi="Times New Roman" w:cs="Times New Roman"/>
          <w:lang w:val="en-AU"/>
        </w:rPr>
        <w:lastRenderedPageBreak/>
        <w:t xml:space="preserve">then we have </w:t>
      </w:r>
      <w:r w:rsidR="00034EC3">
        <w:rPr>
          <w:rFonts w:ascii="Times New Roman" w:hAnsi="Times New Roman" w:cs="Times New Roman"/>
          <w:lang w:val="en-AU"/>
        </w:rPr>
        <w:t xml:space="preserve">a reason to </w:t>
      </w:r>
      <w:r w:rsidR="00C71224">
        <w:rPr>
          <w:rFonts w:ascii="Times New Roman" w:hAnsi="Times New Roman" w:cs="Times New Roman"/>
          <w:lang w:val="en-AU"/>
        </w:rPr>
        <w:t>suppose</w:t>
      </w:r>
      <w:r w:rsidR="00034EC3">
        <w:rPr>
          <w:rFonts w:ascii="Times New Roman" w:hAnsi="Times New Roman" w:cs="Times New Roman"/>
          <w:lang w:val="en-AU"/>
        </w:rPr>
        <w:t xml:space="preserve"> that </w:t>
      </w:r>
      <w:r w:rsidR="00565AFF">
        <w:rPr>
          <w:rFonts w:ascii="Times New Roman" w:hAnsi="Times New Roman" w:cs="Times New Roman"/>
          <w:lang w:val="en-AU"/>
        </w:rPr>
        <w:t>CF3</w:t>
      </w:r>
      <w:r w:rsidR="000C2143">
        <w:rPr>
          <w:rFonts w:ascii="Times New Roman" w:hAnsi="Times New Roman" w:cs="Times New Roman"/>
          <w:lang w:val="en-AU"/>
        </w:rPr>
        <w:t>—</w:t>
      </w:r>
      <w:r w:rsidR="00034EC3">
        <w:rPr>
          <w:rFonts w:ascii="Times New Roman" w:hAnsi="Times New Roman" w:cs="Times New Roman"/>
          <w:lang w:val="en-AU"/>
        </w:rPr>
        <w:t>or something like it</w:t>
      </w:r>
      <w:r w:rsidR="000C2143">
        <w:rPr>
          <w:rFonts w:ascii="Times New Roman" w:hAnsi="Times New Roman" w:cs="Times New Roman"/>
          <w:lang w:val="en-AU"/>
        </w:rPr>
        <w:t>—</w:t>
      </w:r>
      <w:r w:rsidR="00EC35EA">
        <w:rPr>
          <w:rFonts w:ascii="Times New Roman" w:hAnsi="Times New Roman" w:cs="Times New Roman"/>
          <w:lang w:val="en-AU"/>
        </w:rPr>
        <w:t xml:space="preserve">as interpreted by the strong non-naturalist </w:t>
      </w:r>
      <w:r w:rsidR="00034EC3">
        <w:rPr>
          <w:rFonts w:ascii="Times New Roman" w:hAnsi="Times New Roman" w:cs="Times New Roman"/>
          <w:lang w:val="en-AU"/>
        </w:rPr>
        <w:t xml:space="preserve">is true. </w:t>
      </w:r>
    </w:p>
    <w:p w14:paraId="1D70FB20" w14:textId="53D58978" w:rsidR="0017201B" w:rsidRDefault="009A7EA9" w:rsidP="004E3B9B">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If </w:t>
      </w:r>
      <w:r w:rsidR="00565AFF">
        <w:rPr>
          <w:rFonts w:ascii="Times New Roman" w:hAnsi="Times New Roman" w:cs="Times New Roman"/>
          <w:lang w:val="en-AU"/>
        </w:rPr>
        <w:t xml:space="preserve">CF3 </w:t>
      </w:r>
      <w:r w:rsidR="00EC35EA">
        <w:rPr>
          <w:rFonts w:ascii="Times New Roman" w:hAnsi="Times New Roman" w:cs="Times New Roman"/>
          <w:lang w:val="en-AU"/>
        </w:rPr>
        <w:t xml:space="preserve">so interpreted </w:t>
      </w:r>
      <w:r>
        <w:rPr>
          <w:rFonts w:ascii="Times New Roman" w:hAnsi="Times New Roman" w:cs="Times New Roman"/>
          <w:lang w:val="en-AU"/>
        </w:rPr>
        <w:t xml:space="preserve">is true, then the </w:t>
      </w:r>
      <w:r w:rsidR="00565AFF">
        <w:rPr>
          <w:rFonts w:ascii="Times New Roman" w:hAnsi="Times New Roman" w:cs="Times New Roman"/>
          <w:lang w:val="en-AU"/>
        </w:rPr>
        <w:t xml:space="preserve">strong </w:t>
      </w:r>
      <w:r>
        <w:rPr>
          <w:rFonts w:ascii="Times New Roman" w:hAnsi="Times New Roman" w:cs="Times New Roman"/>
          <w:lang w:val="en-AU"/>
        </w:rPr>
        <w:t xml:space="preserve">moral non-naturalist can allow that her non-natural properties are directly explanatory. </w:t>
      </w:r>
      <w:r w:rsidR="00565AFF">
        <w:rPr>
          <w:rFonts w:ascii="Times New Roman" w:hAnsi="Times New Roman" w:cs="Times New Roman"/>
          <w:lang w:val="en-AU"/>
        </w:rPr>
        <w:t>On the face of it, t</w:t>
      </w:r>
      <w:r w:rsidR="00544585">
        <w:rPr>
          <w:rFonts w:ascii="Times New Roman" w:hAnsi="Times New Roman" w:cs="Times New Roman"/>
          <w:lang w:val="en-AU"/>
        </w:rPr>
        <w:t>his</w:t>
      </w:r>
      <w:r>
        <w:rPr>
          <w:rFonts w:ascii="Times New Roman" w:hAnsi="Times New Roman" w:cs="Times New Roman"/>
          <w:lang w:val="en-AU"/>
        </w:rPr>
        <w:t xml:space="preserve"> brings her view into parity with the mathematical realism discussed in </w:t>
      </w:r>
      <w:r w:rsidR="00CC2FB2">
        <w:rPr>
          <w:rFonts w:ascii="Times New Roman" w:hAnsi="Times New Roman" w:cs="Times New Roman"/>
          <w:lang w:val="en-AU"/>
        </w:rPr>
        <w:t>§</w:t>
      </w:r>
      <w:r>
        <w:rPr>
          <w:rFonts w:ascii="Times New Roman" w:hAnsi="Times New Roman" w:cs="Times New Roman"/>
          <w:lang w:val="en-AU"/>
        </w:rPr>
        <w:t xml:space="preserve">4. </w:t>
      </w:r>
    </w:p>
    <w:p w14:paraId="4CFCF994" w14:textId="08D3B480" w:rsidR="008E41CE" w:rsidRDefault="008E41CE" w:rsidP="004E3B9B">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There is, however, a substantial difference between the two positions, which means that strong non-naturalism is at a relative disadvantage to weak non-naturalism when it comes to depending on the analogy </w:t>
      </w:r>
      <w:r w:rsidR="0017201B">
        <w:rPr>
          <w:rFonts w:ascii="Times New Roman" w:hAnsi="Times New Roman" w:cs="Times New Roman"/>
          <w:lang w:val="en-AU"/>
        </w:rPr>
        <w:t>with</w:t>
      </w:r>
      <w:r>
        <w:rPr>
          <w:rFonts w:ascii="Times New Roman" w:hAnsi="Times New Roman" w:cs="Times New Roman"/>
          <w:lang w:val="en-AU"/>
        </w:rPr>
        <w:t xml:space="preserve"> mathematical realism.</w:t>
      </w:r>
    </w:p>
    <w:p w14:paraId="7C80A0D6" w14:textId="092893A4" w:rsidR="005D59E6" w:rsidRDefault="001F569E" w:rsidP="008E41CE">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Let’s return to the contention that the observer would not form the belief that the lighting was morally wrong. </w:t>
      </w:r>
      <w:r w:rsidR="006730C2">
        <w:rPr>
          <w:rFonts w:ascii="Times New Roman" w:hAnsi="Times New Roman" w:cs="Times New Roman"/>
          <w:lang w:val="en-AU"/>
        </w:rPr>
        <w:t>W</w:t>
      </w:r>
      <w:r w:rsidR="004E3B9B" w:rsidRPr="00522A9B">
        <w:rPr>
          <w:rFonts w:ascii="Times New Roman" w:hAnsi="Times New Roman" w:cs="Times New Roman"/>
          <w:lang w:val="en-AU"/>
        </w:rPr>
        <w:t xml:space="preserve">hen we hold fixed </w:t>
      </w:r>
      <w:r w:rsidR="008372C3">
        <w:rPr>
          <w:rFonts w:ascii="Times New Roman" w:hAnsi="Times New Roman" w:cs="Times New Roman"/>
          <w:lang w:val="en-AU"/>
        </w:rPr>
        <w:t xml:space="preserve">the natural facts (in particular </w:t>
      </w:r>
      <w:r w:rsidR="004E3B9B" w:rsidRPr="00522A9B">
        <w:rPr>
          <w:rFonts w:ascii="Times New Roman" w:hAnsi="Times New Roman" w:cs="Times New Roman"/>
          <w:lang w:val="en-AU"/>
        </w:rPr>
        <w:t>the fact that the cat is lit on fire</w:t>
      </w:r>
      <w:r w:rsidR="008372C3">
        <w:rPr>
          <w:rFonts w:ascii="Times New Roman" w:hAnsi="Times New Roman" w:cs="Times New Roman"/>
          <w:lang w:val="en-AU"/>
        </w:rPr>
        <w:t>)</w:t>
      </w:r>
      <w:r w:rsidR="004E3B9B" w:rsidRPr="00522A9B">
        <w:rPr>
          <w:rFonts w:ascii="Times New Roman" w:hAnsi="Times New Roman" w:cs="Times New Roman"/>
          <w:lang w:val="en-AU"/>
        </w:rPr>
        <w:t xml:space="preserve"> </w:t>
      </w:r>
      <w:r w:rsidR="00496145">
        <w:rPr>
          <w:rFonts w:ascii="Times New Roman" w:hAnsi="Times New Roman" w:cs="Times New Roman"/>
          <w:lang w:val="en-AU"/>
        </w:rPr>
        <w:t>and</w:t>
      </w:r>
      <w:r w:rsidR="00496145" w:rsidRPr="00522A9B">
        <w:rPr>
          <w:rFonts w:ascii="Times New Roman" w:hAnsi="Times New Roman" w:cs="Times New Roman"/>
          <w:lang w:val="en-AU"/>
        </w:rPr>
        <w:t xml:space="preserve"> </w:t>
      </w:r>
      <w:r w:rsidR="004E3B9B" w:rsidRPr="00522A9B">
        <w:rPr>
          <w:rFonts w:ascii="Times New Roman" w:hAnsi="Times New Roman" w:cs="Times New Roman"/>
          <w:lang w:val="en-AU"/>
        </w:rPr>
        <w:t xml:space="preserve">change only the </w:t>
      </w:r>
      <w:r w:rsidR="008372C3">
        <w:rPr>
          <w:rFonts w:ascii="Times New Roman" w:hAnsi="Times New Roman" w:cs="Times New Roman"/>
          <w:lang w:val="en-AU"/>
        </w:rPr>
        <w:t xml:space="preserve">moral law, and the </w:t>
      </w:r>
      <w:r w:rsidR="004E3B9B" w:rsidRPr="00522A9B">
        <w:rPr>
          <w:rFonts w:ascii="Times New Roman" w:hAnsi="Times New Roman" w:cs="Times New Roman"/>
          <w:lang w:val="en-AU"/>
        </w:rPr>
        <w:t>moral fact</w:t>
      </w:r>
      <w:r w:rsidR="008372C3">
        <w:rPr>
          <w:rFonts w:ascii="Times New Roman" w:hAnsi="Times New Roman" w:cs="Times New Roman"/>
          <w:lang w:val="en-AU"/>
        </w:rPr>
        <w:t xml:space="preserve"> that is grounded in that law,</w:t>
      </w:r>
      <w:r w:rsidR="004E3B9B" w:rsidRPr="00522A9B">
        <w:rPr>
          <w:rFonts w:ascii="Times New Roman" w:hAnsi="Times New Roman" w:cs="Times New Roman"/>
          <w:lang w:val="en-AU"/>
        </w:rPr>
        <w:t xml:space="preserve"> we leave in place </w:t>
      </w:r>
      <w:r w:rsidR="00496145">
        <w:rPr>
          <w:rFonts w:ascii="Times New Roman" w:hAnsi="Times New Roman" w:cs="Times New Roman"/>
          <w:lang w:val="en-AU"/>
        </w:rPr>
        <w:t>all of the causal facts that are relevant</w:t>
      </w:r>
      <w:r w:rsidR="004E3B9B" w:rsidRPr="00522A9B">
        <w:rPr>
          <w:rFonts w:ascii="Times New Roman" w:hAnsi="Times New Roman" w:cs="Times New Roman"/>
          <w:lang w:val="en-AU"/>
        </w:rPr>
        <w:t xml:space="preserve"> with respect to belief formation. In short</w:t>
      </w:r>
      <w:r w:rsidR="00BA2085">
        <w:rPr>
          <w:rFonts w:ascii="Times New Roman" w:hAnsi="Times New Roman" w:cs="Times New Roman"/>
          <w:lang w:val="en-AU"/>
        </w:rPr>
        <w:t>,</w:t>
      </w:r>
      <w:r w:rsidR="004E3B9B" w:rsidRPr="00522A9B">
        <w:rPr>
          <w:rFonts w:ascii="Times New Roman" w:hAnsi="Times New Roman" w:cs="Times New Roman"/>
          <w:lang w:val="en-AU"/>
        </w:rPr>
        <w:t xml:space="preserve"> by holding the </w:t>
      </w:r>
      <w:r w:rsidR="00C71967">
        <w:rPr>
          <w:rFonts w:ascii="Times New Roman" w:hAnsi="Times New Roman" w:cs="Times New Roman"/>
          <w:lang w:val="en-AU"/>
        </w:rPr>
        <w:t>natural facts</w:t>
      </w:r>
      <w:r w:rsidR="00C71967" w:rsidRPr="00522A9B">
        <w:rPr>
          <w:rFonts w:ascii="Times New Roman" w:hAnsi="Times New Roman" w:cs="Times New Roman"/>
          <w:lang w:val="en-AU"/>
        </w:rPr>
        <w:t xml:space="preserve"> </w:t>
      </w:r>
      <w:r w:rsidR="004E3B9B" w:rsidRPr="00522A9B">
        <w:rPr>
          <w:rFonts w:ascii="Times New Roman" w:hAnsi="Times New Roman" w:cs="Times New Roman"/>
          <w:lang w:val="en-AU"/>
        </w:rPr>
        <w:t>fixed</w:t>
      </w:r>
      <w:r w:rsidR="00C71967">
        <w:rPr>
          <w:rFonts w:ascii="Times New Roman" w:hAnsi="Times New Roman" w:cs="Times New Roman"/>
          <w:lang w:val="en-AU"/>
        </w:rPr>
        <w:t xml:space="preserve"> and </w:t>
      </w:r>
      <w:r w:rsidR="004E3B9B" w:rsidRPr="00522A9B">
        <w:rPr>
          <w:rFonts w:ascii="Times New Roman" w:hAnsi="Times New Roman" w:cs="Times New Roman"/>
          <w:lang w:val="en-AU"/>
        </w:rPr>
        <w:t xml:space="preserve">changing </w:t>
      </w:r>
      <w:r w:rsidR="00F05522">
        <w:rPr>
          <w:rFonts w:ascii="Times New Roman" w:hAnsi="Times New Roman" w:cs="Times New Roman"/>
          <w:lang w:val="en-AU"/>
        </w:rPr>
        <w:t xml:space="preserve">only </w:t>
      </w:r>
      <w:r w:rsidR="004E3B9B" w:rsidRPr="00522A9B">
        <w:rPr>
          <w:rFonts w:ascii="Times New Roman" w:hAnsi="Times New Roman" w:cs="Times New Roman"/>
          <w:lang w:val="en-AU"/>
        </w:rPr>
        <w:t>the moral facts</w:t>
      </w:r>
      <w:r w:rsidR="004F3876">
        <w:rPr>
          <w:rFonts w:ascii="Times New Roman" w:hAnsi="Times New Roman" w:cs="Times New Roman"/>
          <w:lang w:val="en-AU"/>
        </w:rPr>
        <w:t xml:space="preserve">, we will </w:t>
      </w:r>
      <w:r w:rsidR="00204C24">
        <w:rPr>
          <w:rFonts w:ascii="Times New Roman" w:hAnsi="Times New Roman" w:cs="Times New Roman"/>
          <w:lang w:val="en-AU"/>
        </w:rPr>
        <w:t xml:space="preserve">find </w:t>
      </w:r>
      <w:r w:rsidR="00DB04EB">
        <w:rPr>
          <w:rFonts w:ascii="Times New Roman" w:hAnsi="Times New Roman" w:cs="Times New Roman"/>
          <w:lang w:val="en-AU"/>
        </w:rPr>
        <w:t>no</w:t>
      </w:r>
      <w:r w:rsidR="004F3876">
        <w:rPr>
          <w:rFonts w:ascii="Times New Roman" w:hAnsi="Times New Roman" w:cs="Times New Roman"/>
          <w:lang w:val="en-AU"/>
        </w:rPr>
        <w:t xml:space="preserve"> </w:t>
      </w:r>
      <w:r w:rsidR="004E3B9B" w:rsidRPr="00522A9B">
        <w:rPr>
          <w:rFonts w:ascii="Times New Roman" w:hAnsi="Times New Roman" w:cs="Times New Roman"/>
          <w:lang w:val="en-AU"/>
        </w:rPr>
        <w:t xml:space="preserve">difference to the observer’s belief. </w:t>
      </w:r>
      <w:r w:rsidR="005D59E6">
        <w:rPr>
          <w:rFonts w:ascii="Times New Roman" w:hAnsi="Times New Roman" w:cs="Times New Roman"/>
          <w:lang w:val="en-AU"/>
        </w:rPr>
        <w:t>If that is right, then CF3 is false: counterpossibly changing the moral facts does not result in a change in the observer’s beliefs</w:t>
      </w:r>
      <w:r w:rsidR="005D59E6" w:rsidRPr="00522A9B">
        <w:rPr>
          <w:rFonts w:ascii="Times New Roman" w:hAnsi="Times New Roman" w:cs="Times New Roman"/>
          <w:lang w:val="en-AU"/>
        </w:rPr>
        <w:t xml:space="preserve"> </w:t>
      </w:r>
    </w:p>
    <w:p w14:paraId="7613C202" w14:textId="397C694D" w:rsidR="008E41CE" w:rsidRDefault="004E3B9B" w:rsidP="008E41CE">
      <w:pPr>
        <w:pStyle w:val="BodyA"/>
        <w:spacing w:line="480" w:lineRule="auto"/>
        <w:jc w:val="both"/>
        <w:rPr>
          <w:rFonts w:ascii="Times New Roman" w:hAnsi="Times New Roman" w:cs="Times New Roman"/>
          <w:lang w:val="en-AU"/>
        </w:rPr>
      </w:pPr>
      <w:r w:rsidRPr="00522A9B">
        <w:rPr>
          <w:rFonts w:ascii="Times New Roman" w:hAnsi="Times New Roman" w:cs="Times New Roman"/>
          <w:lang w:val="en-AU"/>
        </w:rPr>
        <w:t xml:space="preserve">Such a view </w:t>
      </w:r>
      <w:r w:rsidR="0080349E">
        <w:rPr>
          <w:rFonts w:ascii="Times New Roman" w:hAnsi="Times New Roman" w:cs="Times New Roman"/>
          <w:lang w:val="en-AU"/>
        </w:rPr>
        <w:t>assumes</w:t>
      </w:r>
      <w:r w:rsidRPr="00522A9B">
        <w:rPr>
          <w:rFonts w:ascii="Times New Roman" w:hAnsi="Times New Roman" w:cs="Times New Roman"/>
          <w:lang w:val="en-AU"/>
        </w:rPr>
        <w:t xml:space="preserve"> that the total explanation for belief formation is a causal explanation, and so</w:t>
      </w:r>
      <w:r w:rsidR="003948F5">
        <w:rPr>
          <w:rFonts w:ascii="Times New Roman" w:hAnsi="Times New Roman" w:cs="Times New Roman"/>
          <w:lang w:val="en-AU"/>
        </w:rPr>
        <w:t>,</w:t>
      </w:r>
      <w:r w:rsidRPr="00522A9B">
        <w:rPr>
          <w:rFonts w:ascii="Times New Roman" w:hAnsi="Times New Roman" w:cs="Times New Roman"/>
          <w:lang w:val="en-AU"/>
        </w:rPr>
        <w:t xml:space="preserve"> by holding fixed the causal facts, we have thereby held fixed everything that makes an explanatory difference to the observer’s belief. </w:t>
      </w:r>
      <w:r w:rsidR="005D59E6">
        <w:rPr>
          <w:rFonts w:ascii="Times New Roman" w:hAnsi="Times New Roman" w:cs="Times New Roman"/>
          <w:lang w:val="en-AU"/>
        </w:rPr>
        <w:t xml:space="preserve">Should the strong non-naturalist accept that this is so? </w:t>
      </w:r>
      <w:r w:rsidR="008E41CE">
        <w:rPr>
          <w:rFonts w:ascii="Times New Roman" w:hAnsi="Times New Roman" w:cs="Times New Roman"/>
          <w:lang w:val="en-AU"/>
        </w:rPr>
        <w:t>Notice</w:t>
      </w:r>
      <w:r w:rsidR="005D59E6">
        <w:rPr>
          <w:rFonts w:ascii="Times New Roman" w:hAnsi="Times New Roman" w:cs="Times New Roman"/>
          <w:lang w:val="en-AU"/>
        </w:rPr>
        <w:t xml:space="preserve"> </w:t>
      </w:r>
      <w:r w:rsidR="008E41CE">
        <w:rPr>
          <w:rFonts w:ascii="Times New Roman" w:hAnsi="Times New Roman" w:cs="Times New Roman"/>
          <w:lang w:val="en-AU"/>
        </w:rPr>
        <w:t xml:space="preserve">that </w:t>
      </w:r>
      <w:r w:rsidR="00BD4710">
        <w:rPr>
          <w:rFonts w:ascii="Times New Roman" w:hAnsi="Times New Roman" w:cs="Times New Roman"/>
          <w:lang w:val="en-AU"/>
        </w:rPr>
        <w:t>the</w:t>
      </w:r>
      <w:r w:rsidR="008E41CE">
        <w:rPr>
          <w:rFonts w:ascii="Times New Roman" w:hAnsi="Times New Roman" w:cs="Times New Roman"/>
          <w:lang w:val="en-AU"/>
        </w:rPr>
        <w:t xml:space="preserve"> strong non-naturalist</w:t>
      </w:r>
      <w:r w:rsidR="00AA1F22">
        <w:rPr>
          <w:rStyle w:val="FootnoteReference"/>
          <w:rFonts w:ascii="Times New Roman" w:hAnsi="Times New Roman" w:cs="Times New Roman"/>
          <w:lang w:val="en-AU"/>
        </w:rPr>
        <w:footnoteReference w:id="22"/>
      </w:r>
      <w:r w:rsidR="008E41CE">
        <w:rPr>
          <w:rFonts w:ascii="Times New Roman" w:hAnsi="Times New Roman" w:cs="Times New Roman"/>
          <w:lang w:val="en-AU"/>
        </w:rPr>
        <w:t xml:space="preserve"> is </w:t>
      </w:r>
      <w:r w:rsidR="008E41CE">
        <w:rPr>
          <w:rFonts w:ascii="Times New Roman" w:hAnsi="Times New Roman" w:cs="Times New Roman"/>
          <w:i/>
          <w:lang w:val="en-AU"/>
        </w:rPr>
        <w:t>already</w:t>
      </w:r>
      <w:r w:rsidR="008E41CE">
        <w:rPr>
          <w:rFonts w:ascii="Times New Roman" w:hAnsi="Times New Roman" w:cs="Times New Roman"/>
          <w:lang w:val="en-AU"/>
        </w:rPr>
        <w:t xml:space="preserve"> committed to the view that the moral beliefs of agents somehow track the moral law</w:t>
      </w:r>
      <w:r w:rsidR="00DA1DBF">
        <w:rPr>
          <w:rFonts w:ascii="Times New Roman" w:hAnsi="Times New Roman" w:cs="Times New Roman"/>
          <w:lang w:val="en-AU"/>
        </w:rPr>
        <w:t xml:space="preserve">, and by </w:t>
      </w:r>
      <w:r w:rsidR="00805028">
        <w:rPr>
          <w:rFonts w:ascii="Times New Roman" w:hAnsi="Times New Roman" w:cs="Times New Roman"/>
          <w:lang w:val="en-AU"/>
        </w:rPr>
        <w:t>so doing</w:t>
      </w:r>
      <w:r w:rsidR="00DA1DBF">
        <w:rPr>
          <w:rFonts w:ascii="Times New Roman" w:hAnsi="Times New Roman" w:cs="Times New Roman"/>
          <w:lang w:val="en-AU"/>
        </w:rPr>
        <w:t>, track the moral facts</w:t>
      </w:r>
      <w:r w:rsidR="008E41CE">
        <w:rPr>
          <w:rFonts w:ascii="Times New Roman" w:hAnsi="Times New Roman" w:cs="Times New Roman"/>
          <w:lang w:val="en-AU"/>
        </w:rPr>
        <w:t xml:space="preserve">. Exactly how we successfully gain </w:t>
      </w:r>
      <w:r w:rsidR="008E41CE">
        <w:rPr>
          <w:rFonts w:ascii="Times New Roman" w:hAnsi="Times New Roman" w:cs="Times New Roman"/>
          <w:lang w:val="en-AU"/>
        </w:rPr>
        <w:lastRenderedPageBreak/>
        <w:t xml:space="preserve">knowledge of the moral law, given that it </w:t>
      </w:r>
      <w:r w:rsidR="00805028">
        <w:rPr>
          <w:rFonts w:ascii="Times New Roman" w:hAnsi="Times New Roman" w:cs="Times New Roman"/>
          <w:lang w:val="en-AU"/>
        </w:rPr>
        <w:t>is not grounded in, or reducible to,</w:t>
      </w:r>
      <w:r w:rsidR="008E41CE">
        <w:rPr>
          <w:rFonts w:ascii="Times New Roman" w:hAnsi="Times New Roman" w:cs="Times New Roman"/>
          <w:lang w:val="en-AU"/>
        </w:rPr>
        <w:t xml:space="preserve"> any natural facts, is one of the outstanding challenges for the </w:t>
      </w:r>
      <w:r w:rsidR="00EC35EA">
        <w:rPr>
          <w:rFonts w:ascii="Times New Roman" w:hAnsi="Times New Roman" w:cs="Times New Roman"/>
          <w:lang w:val="en-AU"/>
        </w:rPr>
        <w:t xml:space="preserve">strong </w:t>
      </w:r>
      <w:r w:rsidR="008E41CE">
        <w:rPr>
          <w:rFonts w:ascii="Times New Roman" w:hAnsi="Times New Roman" w:cs="Times New Roman"/>
          <w:lang w:val="en-AU"/>
        </w:rPr>
        <w:t xml:space="preserve">moral non-naturalist. It seems to be a necessary condition on meeting any such challenge that our moral beliefs are shown to counterfactually depend on the moral law, in this sense: if the moral law had been different, our moral beliefs would have been different. </w:t>
      </w:r>
      <w:r w:rsidR="00862764">
        <w:rPr>
          <w:rFonts w:ascii="Times New Roman" w:hAnsi="Times New Roman" w:cs="Times New Roman"/>
          <w:lang w:val="en-AU"/>
        </w:rPr>
        <w:t xml:space="preserve">Given this assumption, a strong non-naturalist may well deny that when holding fixed the natural facts we have already held fixed everything that makes an explanatory difference to our beliefs. If, for instance, she thinks that we gain moral knowledge by directly apprehending the moral law, then she is </w:t>
      </w:r>
      <w:r w:rsidR="00EC35EA">
        <w:rPr>
          <w:rFonts w:ascii="Times New Roman" w:hAnsi="Times New Roman" w:cs="Times New Roman"/>
          <w:lang w:val="en-AU"/>
        </w:rPr>
        <w:t xml:space="preserve">already </w:t>
      </w:r>
      <w:r w:rsidR="00862764">
        <w:rPr>
          <w:rFonts w:ascii="Times New Roman" w:hAnsi="Times New Roman" w:cs="Times New Roman"/>
          <w:lang w:val="en-AU"/>
        </w:rPr>
        <w:t xml:space="preserve">committed to the view that the natural facts </w:t>
      </w:r>
      <w:r w:rsidR="00862764">
        <w:rPr>
          <w:rFonts w:ascii="Times New Roman" w:hAnsi="Times New Roman" w:cs="Times New Roman"/>
          <w:i/>
          <w:lang w:val="en-AU"/>
        </w:rPr>
        <w:t>alone</w:t>
      </w:r>
      <w:r w:rsidR="00862764">
        <w:rPr>
          <w:rFonts w:ascii="Times New Roman" w:hAnsi="Times New Roman" w:cs="Times New Roman"/>
          <w:lang w:val="en-AU"/>
        </w:rPr>
        <w:t xml:space="preserve"> don</w:t>
      </w:r>
      <w:r w:rsidR="006448F5">
        <w:rPr>
          <w:rFonts w:ascii="Times New Roman" w:hAnsi="Times New Roman" w:cs="Times New Roman"/>
          <w:lang w:val="en-AU"/>
        </w:rPr>
        <w:t>’</w:t>
      </w:r>
      <w:r w:rsidR="00862764">
        <w:rPr>
          <w:rFonts w:ascii="Times New Roman" w:hAnsi="Times New Roman" w:cs="Times New Roman"/>
          <w:lang w:val="en-AU"/>
        </w:rPr>
        <w:t xml:space="preserve">t account for our beliefs; there is some further role for the moral </w:t>
      </w:r>
      <w:r w:rsidR="0046612D">
        <w:rPr>
          <w:rFonts w:ascii="Times New Roman" w:hAnsi="Times New Roman" w:cs="Times New Roman"/>
          <w:lang w:val="en-AU"/>
        </w:rPr>
        <w:t>law</w:t>
      </w:r>
      <w:r w:rsidR="003F4D4F">
        <w:rPr>
          <w:rFonts w:ascii="Times New Roman" w:hAnsi="Times New Roman" w:cs="Times New Roman"/>
          <w:lang w:val="en-AU"/>
        </w:rPr>
        <w:t xml:space="preserve"> (and hence moral facts)</w:t>
      </w:r>
      <w:r w:rsidR="00862764">
        <w:rPr>
          <w:rFonts w:ascii="Times New Roman" w:hAnsi="Times New Roman" w:cs="Times New Roman"/>
          <w:lang w:val="en-AU"/>
        </w:rPr>
        <w:t xml:space="preserve"> to play.</w:t>
      </w:r>
    </w:p>
    <w:p w14:paraId="7E41C8B1" w14:textId="55623A1F" w:rsidR="00862764" w:rsidRDefault="00862764" w:rsidP="00862764">
      <w:pPr>
        <w:pStyle w:val="BodyA"/>
        <w:spacing w:line="480" w:lineRule="auto"/>
        <w:jc w:val="both"/>
        <w:rPr>
          <w:rFonts w:ascii="Times New Roman" w:hAnsi="Times New Roman" w:cs="Times New Roman"/>
          <w:lang w:val="en-AU"/>
        </w:rPr>
      </w:pPr>
      <w:r>
        <w:rPr>
          <w:rFonts w:ascii="Times New Roman" w:hAnsi="Times New Roman" w:cs="Times New Roman"/>
          <w:lang w:val="en-AU"/>
        </w:rPr>
        <w:t>If we assume that the strong non-naturalist has a viable epistemology of the moral law, then one cannot suppose that the natural facts entirely determine an observer</w:t>
      </w:r>
      <w:r w:rsidR="006448F5">
        <w:rPr>
          <w:rFonts w:ascii="Times New Roman" w:hAnsi="Times New Roman" w:cs="Times New Roman"/>
          <w:lang w:val="en-AU"/>
        </w:rPr>
        <w:t>’</w:t>
      </w:r>
      <w:r>
        <w:rPr>
          <w:rFonts w:ascii="Times New Roman" w:hAnsi="Times New Roman" w:cs="Times New Roman"/>
          <w:lang w:val="en-AU"/>
        </w:rPr>
        <w:t>s belief</w:t>
      </w:r>
      <w:r w:rsidR="003265E9">
        <w:rPr>
          <w:rFonts w:ascii="Times New Roman" w:hAnsi="Times New Roman" w:cs="Times New Roman"/>
          <w:lang w:val="en-AU"/>
        </w:rPr>
        <w:t xml:space="preserve"> w</w:t>
      </w:r>
      <w:r>
        <w:rPr>
          <w:rFonts w:ascii="Times New Roman" w:hAnsi="Times New Roman" w:cs="Times New Roman"/>
          <w:lang w:val="en-AU"/>
        </w:rPr>
        <w:t xml:space="preserve">hen </w:t>
      </w:r>
      <w:r w:rsidR="003F4D4F">
        <w:rPr>
          <w:rFonts w:ascii="Times New Roman" w:hAnsi="Times New Roman" w:cs="Times New Roman"/>
          <w:lang w:val="en-AU"/>
        </w:rPr>
        <w:t xml:space="preserve">we are </w:t>
      </w:r>
      <w:r>
        <w:rPr>
          <w:rFonts w:ascii="Times New Roman" w:hAnsi="Times New Roman" w:cs="Times New Roman"/>
          <w:lang w:val="en-AU"/>
        </w:rPr>
        <w:t>evaluating CF3. Rather, one has to allow that an observer</w:t>
      </w:r>
      <w:r w:rsidR="006448F5">
        <w:rPr>
          <w:rFonts w:ascii="Times New Roman" w:hAnsi="Times New Roman" w:cs="Times New Roman"/>
          <w:lang w:val="en-AU"/>
        </w:rPr>
        <w:t>’</w:t>
      </w:r>
      <w:r>
        <w:rPr>
          <w:rFonts w:ascii="Times New Roman" w:hAnsi="Times New Roman" w:cs="Times New Roman"/>
          <w:lang w:val="en-AU"/>
        </w:rPr>
        <w:t xml:space="preserve">s belief changes in line with changes in the moral law, quite independently of the natural facts. </w:t>
      </w:r>
      <w:r w:rsidR="003F4D4F">
        <w:rPr>
          <w:rFonts w:ascii="Times New Roman" w:hAnsi="Times New Roman" w:cs="Times New Roman"/>
          <w:lang w:val="en-AU"/>
        </w:rPr>
        <w:t>T</w:t>
      </w:r>
      <w:r>
        <w:rPr>
          <w:rFonts w:ascii="Times New Roman" w:hAnsi="Times New Roman" w:cs="Times New Roman"/>
          <w:lang w:val="en-AU"/>
        </w:rPr>
        <w:t>his effectively collapse</w:t>
      </w:r>
      <w:r w:rsidR="003F4D4F">
        <w:rPr>
          <w:rFonts w:ascii="Times New Roman" w:hAnsi="Times New Roman" w:cs="Times New Roman"/>
          <w:lang w:val="en-AU"/>
        </w:rPr>
        <w:t>s</w:t>
      </w:r>
      <w:r>
        <w:rPr>
          <w:rFonts w:ascii="Times New Roman" w:hAnsi="Times New Roman" w:cs="Times New Roman"/>
          <w:lang w:val="en-AU"/>
        </w:rPr>
        <w:t xml:space="preserve"> the question of whether </w:t>
      </w:r>
      <w:r w:rsidR="003F4D4F">
        <w:rPr>
          <w:rFonts w:ascii="Times New Roman" w:hAnsi="Times New Roman" w:cs="Times New Roman"/>
          <w:lang w:val="en-AU"/>
        </w:rPr>
        <w:t>the strong non-naturalist can provide</w:t>
      </w:r>
      <w:r>
        <w:rPr>
          <w:rFonts w:ascii="Times New Roman" w:hAnsi="Times New Roman" w:cs="Times New Roman"/>
          <w:lang w:val="en-AU"/>
        </w:rPr>
        <w:t xml:space="preserve"> moral explanation</w:t>
      </w:r>
      <w:r w:rsidR="003F4D4F">
        <w:rPr>
          <w:rFonts w:ascii="Times New Roman" w:hAnsi="Times New Roman" w:cs="Times New Roman"/>
          <w:lang w:val="en-AU"/>
        </w:rPr>
        <w:t>s</w:t>
      </w:r>
      <w:r>
        <w:rPr>
          <w:rFonts w:ascii="Times New Roman" w:hAnsi="Times New Roman" w:cs="Times New Roman"/>
          <w:lang w:val="en-AU"/>
        </w:rPr>
        <w:t xml:space="preserve"> into the question of whether </w:t>
      </w:r>
      <w:r w:rsidR="00425E14">
        <w:rPr>
          <w:rFonts w:ascii="Times New Roman" w:hAnsi="Times New Roman" w:cs="Times New Roman"/>
          <w:lang w:val="en-AU"/>
        </w:rPr>
        <w:t>she has</w:t>
      </w:r>
      <w:r>
        <w:rPr>
          <w:rFonts w:ascii="Times New Roman" w:hAnsi="Times New Roman" w:cs="Times New Roman"/>
          <w:lang w:val="en-AU"/>
        </w:rPr>
        <w:t xml:space="preserve"> a viable moral epistemology</w:t>
      </w:r>
      <w:r w:rsidR="001A26DB">
        <w:rPr>
          <w:rFonts w:ascii="Times New Roman" w:hAnsi="Times New Roman" w:cs="Times New Roman"/>
          <w:lang w:val="en-AU"/>
        </w:rPr>
        <w:t xml:space="preserve">. </w:t>
      </w:r>
      <w:r w:rsidR="007142E0">
        <w:rPr>
          <w:rFonts w:ascii="Times New Roman" w:hAnsi="Times New Roman" w:cs="Times New Roman"/>
          <w:lang w:val="en-AU"/>
        </w:rPr>
        <w:t xml:space="preserve">This is beneficial insofar as it reduces the number of </w:t>
      </w:r>
      <w:r w:rsidR="001A26DB">
        <w:rPr>
          <w:rFonts w:ascii="Times New Roman" w:hAnsi="Times New Roman" w:cs="Times New Roman"/>
          <w:lang w:val="en-AU"/>
        </w:rPr>
        <w:t>outstanding</w:t>
      </w:r>
      <w:r w:rsidR="007142E0">
        <w:rPr>
          <w:rFonts w:ascii="Times New Roman" w:hAnsi="Times New Roman" w:cs="Times New Roman"/>
          <w:lang w:val="en-AU"/>
        </w:rPr>
        <w:t xml:space="preserve"> issues facing the strong non-naturalist. It is problematic insofar as it weakens the analogy with mathematical realism.</w:t>
      </w:r>
    </w:p>
    <w:p w14:paraId="1FE8D383" w14:textId="54BFF34C" w:rsidR="007142E0" w:rsidRDefault="007142E0" w:rsidP="00862764">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Mathematical realists, like strong non-naturalists, face a difficulty when it comes to providing a reasonable epistemology. Mathematical objects are not located anywhere in space or time, and so it is unclear how we could have any epistemic access to them. Some mathematical realists maintain that the epistemic problem for mathematical realism can be solved via the provision of mathematical explanations. In particular, if </w:t>
      </w:r>
      <w:r>
        <w:rPr>
          <w:rFonts w:ascii="Times New Roman" w:hAnsi="Times New Roman" w:cs="Times New Roman"/>
          <w:lang w:val="en-AU"/>
        </w:rPr>
        <w:lastRenderedPageBreak/>
        <w:t>it can be shown that mathematical facts explain physical facts, then we can gain knowledge of mathematical objects in the same way that we gain knowledge of unobservabl</w:t>
      </w:r>
      <w:r w:rsidR="00EC35EA">
        <w:rPr>
          <w:rFonts w:ascii="Times New Roman" w:hAnsi="Times New Roman" w:cs="Times New Roman"/>
          <w:lang w:val="en-AU"/>
        </w:rPr>
        <w:t>e entities</w:t>
      </w:r>
      <w:r>
        <w:rPr>
          <w:rFonts w:ascii="Times New Roman" w:hAnsi="Times New Roman" w:cs="Times New Roman"/>
          <w:lang w:val="en-AU"/>
        </w:rPr>
        <w:t xml:space="preserve"> in science more generally</w:t>
      </w:r>
      <w:r w:rsidR="00BA1BB6">
        <w:rPr>
          <w:rFonts w:ascii="Times New Roman" w:hAnsi="Times New Roman" w:cs="Times New Roman"/>
          <w:lang w:val="en-AU"/>
        </w:rPr>
        <w:t xml:space="preserve">: </w:t>
      </w:r>
      <w:r>
        <w:rPr>
          <w:rFonts w:ascii="Times New Roman" w:hAnsi="Times New Roman" w:cs="Times New Roman"/>
          <w:lang w:val="en-AU"/>
        </w:rPr>
        <w:t>through the use of inference to the best explanation.</w:t>
      </w:r>
    </w:p>
    <w:p w14:paraId="71F83FF0" w14:textId="5DF7EA21" w:rsidR="007142E0" w:rsidRDefault="007142E0" w:rsidP="00862764">
      <w:pPr>
        <w:pStyle w:val="BodyA"/>
        <w:spacing w:line="480" w:lineRule="auto"/>
        <w:jc w:val="both"/>
        <w:rPr>
          <w:rFonts w:ascii="Times New Roman" w:hAnsi="Times New Roman" w:cs="Times New Roman"/>
          <w:lang w:val="en-AU"/>
        </w:rPr>
      </w:pPr>
      <w:r>
        <w:rPr>
          <w:rFonts w:ascii="Times New Roman" w:hAnsi="Times New Roman" w:cs="Times New Roman"/>
          <w:lang w:val="en-AU"/>
        </w:rPr>
        <w:t>The strong non-naturalist cannot approach the epistemic problem that they face in the same manner. If providing moral explanations is a matter of providing direct explanations of moral belief formation</w:t>
      </w:r>
      <w:r w:rsidR="00501C9E">
        <w:rPr>
          <w:rFonts w:ascii="Times New Roman" w:hAnsi="Times New Roman" w:cs="Times New Roman"/>
          <w:lang w:val="en-AU"/>
        </w:rPr>
        <w:t>—</w:t>
      </w:r>
      <w:r>
        <w:rPr>
          <w:rFonts w:ascii="Times New Roman" w:hAnsi="Times New Roman" w:cs="Times New Roman"/>
          <w:lang w:val="en-AU"/>
        </w:rPr>
        <w:t>explanations that are not mediated by natural facts</w:t>
      </w:r>
      <w:r w:rsidR="00501C9E">
        <w:rPr>
          <w:rFonts w:ascii="Times New Roman" w:hAnsi="Times New Roman" w:cs="Times New Roman"/>
          <w:lang w:val="en-AU"/>
        </w:rPr>
        <w:t>—</w:t>
      </w:r>
      <w:r>
        <w:rPr>
          <w:rFonts w:ascii="Times New Roman" w:hAnsi="Times New Roman" w:cs="Times New Roman"/>
          <w:lang w:val="en-AU"/>
        </w:rPr>
        <w:t xml:space="preserve">then one cannot hope to solve the epistemic problem by first securing moral explanations, since solving the epistemic problem just is a matter of providing the relevant explanations. Thus, if in order to establish the truth of CF3 one must assume an adequate moral epistemology, then one clearly </w:t>
      </w:r>
      <w:r w:rsidR="00240D99">
        <w:rPr>
          <w:rFonts w:ascii="Times New Roman" w:hAnsi="Times New Roman" w:cs="Times New Roman"/>
          <w:lang w:val="en-AU"/>
        </w:rPr>
        <w:t xml:space="preserve">cannot </w:t>
      </w:r>
      <w:r>
        <w:rPr>
          <w:rFonts w:ascii="Times New Roman" w:hAnsi="Times New Roman" w:cs="Times New Roman"/>
          <w:lang w:val="en-AU"/>
        </w:rPr>
        <w:t xml:space="preserve">use CF3 to produce a viable moral epistemology. </w:t>
      </w:r>
    </w:p>
    <w:p w14:paraId="01F450C6" w14:textId="41781EE8" w:rsidR="006E407D" w:rsidRDefault="007142E0" w:rsidP="008E41CE">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Despite the fact that the strong non-naturalist and the mathematical realist fail to share the same dialectical situation, the strong non-naturalist is not completely on their own. </w:t>
      </w:r>
      <w:r w:rsidR="00240D99">
        <w:rPr>
          <w:rFonts w:ascii="Times New Roman" w:hAnsi="Times New Roman" w:cs="Times New Roman"/>
          <w:lang w:val="en-AU"/>
        </w:rPr>
        <w:t>T</w:t>
      </w:r>
      <w:r>
        <w:rPr>
          <w:rFonts w:ascii="Times New Roman" w:hAnsi="Times New Roman" w:cs="Times New Roman"/>
          <w:lang w:val="en-AU"/>
        </w:rPr>
        <w:t xml:space="preserve">hey </w:t>
      </w:r>
      <w:r w:rsidRPr="0048577F">
        <w:rPr>
          <w:rFonts w:ascii="Times New Roman" w:hAnsi="Times New Roman" w:cs="Times New Roman"/>
          <w:i/>
          <w:lang w:val="en-AU"/>
        </w:rPr>
        <w:t>can</w:t>
      </w:r>
      <w:r>
        <w:rPr>
          <w:rFonts w:ascii="Times New Roman" w:hAnsi="Times New Roman" w:cs="Times New Roman"/>
          <w:lang w:val="en-AU"/>
        </w:rPr>
        <w:t xml:space="preserve"> appeal </w:t>
      </w:r>
      <w:r w:rsidR="00240D99">
        <w:rPr>
          <w:rFonts w:ascii="Times New Roman" w:hAnsi="Times New Roman" w:cs="Times New Roman"/>
          <w:lang w:val="en-AU"/>
        </w:rPr>
        <w:t xml:space="preserve">to </w:t>
      </w:r>
      <w:r>
        <w:rPr>
          <w:rFonts w:ascii="Times New Roman" w:hAnsi="Times New Roman" w:cs="Times New Roman"/>
          <w:lang w:val="en-AU"/>
        </w:rPr>
        <w:t xml:space="preserve">the same machinery </w:t>
      </w:r>
      <w:r w:rsidR="00031E57">
        <w:rPr>
          <w:rFonts w:ascii="Times New Roman" w:hAnsi="Times New Roman" w:cs="Times New Roman"/>
          <w:lang w:val="en-AU"/>
        </w:rPr>
        <w:t>as</w:t>
      </w:r>
      <w:r>
        <w:rPr>
          <w:rFonts w:ascii="Times New Roman" w:hAnsi="Times New Roman" w:cs="Times New Roman"/>
          <w:lang w:val="en-AU"/>
        </w:rPr>
        <w:t xml:space="preserve"> the mathematical realist to make sense of counterpossibles involving moral facts</w:t>
      </w:r>
      <w:r w:rsidR="006E407D">
        <w:rPr>
          <w:rFonts w:ascii="Times New Roman" w:hAnsi="Times New Roman" w:cs="Times New Roman"/>
          <w:lang w:val="en-AU"/>
        </w:rPr>
        <w:t xml:space="preserve">. </w:t>
      </w:r>
      <w:r w:rsidR="00031E57">
        <w:rPr>
          <w:rFonts w:ascii="Times New Roman" w:hAnsi="Times New Roman" w:cs="Times New Roman"/>
          <w:lang w:val="en-AU"/>
        </w:rPr>
        <w:t xml:space="preserve">They still, however, owe an account of how we come to know the moral laws, given that it is not via any knowledge of the natural facts. </w:t>
      </w:r>
    </w:p>
    <w:p w14:paraId="141BAF30" w14:textId="6C6EC726" w:rsidR="008A1A01" w:rsidRDefault="003E4DA9" w:rsidP="00507D59">
      <w:pPr>
        <w:pStyle w:val="BodyA"/>
        <w:spacing w:line="480" w:lineRule="auto"/>
        <w:jc w:val="both"/>
        <w:rPr>
          <w:rFonts w:ascii="Times New Roman" w:hAnsi="Times New Roman" w:cs="Times New Roman"/>
          <w:lang w:val="en-AU"/>
        </w:rPr>
      </w:pPr>
      <w:r>
        <w:rPr>
          <w:rFonts w:ascii="Times New Roman" w:hAnsi="Times New Roman" w:cs="Times New Roman"/>
          <w:lang w:val="en-AU"/>
        </w:rPr>
        <w:t>Of course, one</w:t>
      </w:r>
      <w:r w:rsidR="006E407D">
        <w:rPr>
          <w:rFonts w:ascii="Times New Roman" w:hAnsi="Times New Roman" w:cs="Times New Roman"/>
          <w:lang w:val="en-AU"/>
        </w:rPr>
        <w:t xml:space="preserve"> might seek to tak</w:t>
      </w:r>
      <w:r w:rsidR="00E249D0">
        <w:rPr>
          <w:rFonts w:ascii="Times New Roman" w:hAnsi="Times New Roman" w:cs="Times New Roman"/>
          <w:lang w:val="en-AU"/>
        </w:rPr>
        <w:t>e</w:t>
      </w:r>
      <w:r w:rsidR="006E407D">
        <w:rPr>
          <w:rFonts w:ascii="Times New Roman" w:hAnsi="Times New Roman" w:cs="Times New Roman"/>
          <w:lang w:val="en-AU"/>
        </w:rPr>
        <w:t xml:space="preserve"> issue with CF3 on the very grounds that it is a counterpossible. </w:t>
      </w:r>
      <w:r w:rsidR="005D77C2">
        <w:rPr>
          <w:rFonts w:ascii="Times New Roman" w:hAnsi="Times New Roman" w:cs="Times New Roman"/>
          <w:lang w:val="en-AU"/>
        </w:rPr>
        <w:t xml:space="preserve">According to some philosophers, all counterpossibles are (at best) trivially true. Indeed, this is a </w:t>
      </w:r>
      <w:r w:rsidR="000A2C6E">
        <w:rPr>
          <w:rFonts w:ascii="Times New Roman" w:hAnsi="Times New Roman" w:cs="Times New Roman"/>
          <w:lang w:val="en-AU"/>
        </w:rPr>
        <w:t>straightforward</w:t>
      </w:r>
      <w:r w:rsidR="005D77C2">
        <w:rPr>
          <w:rFonts w:ascii="Times New Roman" w:hAnsi="Times New Roman" w:cs="Times New Roman"/>
          <w:lang w:val="en-AU"/>
        </w:rPr>
        <w:t xml:space="preserve"> implication of the standard Lewis-Stalnaker semantics for counter</w:t>
      </w:r>
      <w:r w:rsidR="00883CA5">
        <w:rPr>
          <w:rFonts w:ascii="Times New Roman" w:hAnsi="Times New Roman" w:cs="Times New Roman"/>
          <w:lang w:val="en-AU"/>
        </w:rPr>
        <w:t>factuals</w:t>
      </w:r>
      <w:r w:rsidR="00F65E0D">
        <w:rPr>
          <w:rFonts w:ascii="Times New Roman" w:hAnsi="Times New Roman" w:cs="Times New Roman"/>
          <w:lang w:val="en-AU"/>
        </w:rPr>
        <w:t xml:space="preserve"> (Lewis (1973) and Stalnaker (1968)</w:t>
      </w:r>
      <w:r w:rsidR="005D77C2">
        <w:rPr>
          <w:rFonts w:ascii="Times New Roman" w:hAnsi="Times New Roman" w:cs="Times New Roman"/>
          <w:lang w:val="en-AU"/>
        </w:rPr>
        <w:t xml:space="preserve">. Thus, </w:t>
      </w:r>
      <w:r w:rsidR="00351760">
        <w:rPr>
          <w:rFonts w:ascii="Times New Roman" w:hAnsi="Times New Roman" w:cs="Times New Roman"/>
          <w:lang w:val="en-AU"/>
        </w:rPr>
        <w:t xml:space="preserve">the naturalist might argue, </w:t>
      </w:r>
      <w:r w:rsidR="005D77C2">
        <w:rPr>
          <w:rFonts w:ascii="Times New Roman" w:hAnsi="Times New Roman" w:cs="Times New Roman"/>
          <w:lang w:val="en-AU"/>
        </w:rPr>
        <w:t xml:space="preserve">while </w:t>
      </w:r>
      <w:r w:rsidR="00D9214C">
        <w:rPr>
          <w:rFonts w:ascii="Times New Roman" w:hAnsi="Times New Roman" w:cs="Times New Roman"/>
          <w:lang w:val="en-AU"/>
        </w:rPr>
        <w:t xml:space="preserve">CF3 </w:t>
      </w:r>
      <w:r w:rsidR="005D77C2">
        <w:rPr>
          <w:rFonts w:ascii="Times New Roman" w:hAnsi="Times New Roman" w:cs="Times New Roman"/>
          <w:lang w:val="en-AU"/>
        </w:rPr>
        <w:t>is true, so is:</w:t>
      </w:r>
    </w:p>
    <w:p w14:paraId="32768620" w14:textId="79D8CF68" w:rsidR="005D77C2" w:rsidRDefault="008E41CE" w:rsidP="005D77C2">
      <w:pPr>
        <w:pStyle w:val="BodyA"/>
        <w:spacing w:line="480" w:lineRule="auto"/>
        <w:ind w:left="1361" w:hanging="1361"/>
        <w:jc w:val="both"/>
        <w:rPr>
          <w:rFonts w:ascii="Times New Roman" w:hAnsi="Times New Roman" w:cs="Times New Roman"/>
          <w:lang w:val="en-AU"/>
        </w:rPr>
      </w:pPr>
      <w:r>
        <w:rPr>
          <w:rFonts w:ascii="Times New Roman" w:hAnsi="Times New Roman" w:cs="Times New Roman"/>
          <w:lang w:val="en-AU"/>
        </w:rPr>
        <w:lastRenderedPageBreak/>
        <w:t>CF3</w:t>
      </w:r>
      <w:r w:rsidR="005D77C2">
        <w:rPr>
          <w:rFonts w:ascii="Times New Roman" w:hAnsi="Times New Roman" w:cs="Times New Roman"/>
          <w:lang w:val="en-AU"/>
        </w:rPr>
        <w:t>*</w:t>
      </w:r>
      <w:r w:rsidR="005D77C2" w:rsidRPr="00522A9B">
        <w:rPr>
          <w:rFonts w:ascii="Times New Roman" w:hAnsi="Times New Roman" w:cs="Times New Roman"/>
          <w:lang w:val="en-AU"/>
        </w:rPr>
        <w:tab/>
        <w:t>If causing pain for</w:t>
      </w:r>
      <w:r w:rsidR="005D77C2">
        <w:rPr>
          <w:rFonts w:ascii="Times New Roman" w:hAnsi="Times New Roman" w:cs="Times New Roman"/>
          <w:lang w:val="en-AU"/>
        </w:rPr>
        <w:t xml:space="preserve"> amusement had not been morally</w:t>
      </w:r>
      <w:r w:rsidR="005D77C2" w:rsidRPr="00522A9B">
        <w:rPr>
          <w:rFonts w:ascii="Times New Roman" w:hAnsi="Times New Roman" w:cs="Times New Roman"/>
          <w:lang w:val="en-AU"/>
        </w:rPr>
        <w:t xml:space="preserve"> wrong, then the observe</w:t>
      </w:r>
      <w:r w:rsidR="005D77C2">
        <w:rPr>
          <w:rFonts w:ascii="Times New Roman" w:hAnsi="Times New Roman" w:cs="Times New Roman"/>
          <w:lang w:val="en-AU"/>
        </w:rPr>
        <w:t>r of the teens’ action would</w:t>
      </w:r>
      <w:r w:rsidR="005D77C2" w:rsidRPr="00522A9B">
        <w:rPr>
          <w:rFonts w:ascii="Times New Roman" w:hAnsi="Times New Roman" w:cs="Times New Roman"/>
          <w:lang w:val="en-AU"/>
        </w:rPr>
        <w:t xml:space="preserve"> have formed the belief that lighting the cat on fire for amusement is morally wrong</w:t>
      </w:r>
      <w:r w:rsidR="005D77C2">
        <w:rPr>
          <w:rFonts w:ascii="Times New Roman" w:hAnsi="Times New Roman" w:cs="Times New Roman"/>
          <w:lang w:val="en-AU"/>
        </w:rPr>
        <w:t>.</w:t>
      </w:r>
    </w:p>
    <w:p w14:paraId="09022A29" w14:textId="60B7722C" w:rsidR="005D77C2" w:rsidRDefault="005D77C2" w:rsidP="00507D59">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But if </w:t>
      </w:r>
      <w:r w:rsidR="008E41CE">
        <w:rPr>
          <w:rFonts w:ascii="Times New Roman" w:hAnsi="Times New Roman" w:cs="Times New Roman"/>
          <w:lang w:val="en-AU"/>
        </w:rPr>
        <w:t>CF3</w:t>
      </w:r>
      <w:r>
        <w:rPr>
          <w:rFonts w:ascii="Times New Roman" w:hAnsi="Times New Roman" w:cs="Times New Roman"/>
          <w:lang w:val="en-AU"/>
        </w:rPr>
        <w:t>*</w:t>
      </w:r>
      <w:r w:rsidR="00351760">
        <w:rPr>
          <w:rFonts w:ascii="Times New Roman" w:hAnsi="Times New Roman" w:cs="Times New Roman"/>
          <w:lang w:val="en-AU"/>
        </w:rPr>
        <w:t xml:space="preserve"> is true as well, then the explanatory contribution of the non-natural moral properties at issue appears to be wiped out.</w:t>
      </w:r>
      <w:r w:rsidR="003705AB">
        <w:rPr>
          <w:rFonts w:ascii="Times New Roman" w:hAnsi="Times New Roman" w:cs="Times New Roman"/>
          <w:lang w:val="en-AU"/>
        </w:rPr>
        <w:t xml:space="preserve"> That's because there are nearby worlds where the person retains the belief and there are nearby worlds where the person lacks the belief. </w:t>
      </w:r>
    </w:p>
    <w:p w14:paraId="1C16D8C9" w14:textId="33B73822" w:rsidR="00351760" w:rsidRDefault="000D136E" w:rsidP="00507D59">
      <w:pPr>
        <w:pStyle w:val="BodyA"/>
        <w:spacing w:line="480" w:lineRule="auto"/>
        <w:jc w:val="both"/>
        <w:rPr>
          <w:rFonts w:ascii="Times New Roman" w:hAnsi="Times New Roman" w:cs="Times New Roman"/>
          <w:lang w:val="en-AU"/>
        </w:rPr>
      </w:pPr>
      <w:r>
        <w:rPr>
          <w:rFonts w:ascii="Times New Roman" w:hAnsi="Times New Roman" w:cs="Times New Roman"/>
          <w:lang w:val="en-AU"/>
        </w:rPr>
        <w:t xml:space="preserve">There are two broad responses to this worry about counterpossibles. </w:t>
      </w:r>
      <w:r w:rsidR="00EB3F13">
        <w:rPr>
          <w:rFonts w:ascii="Times New Roman" w:hAnsi="Times New Roman" w:cs="Times New Roman"/>
          <w:lang w:val="en-AU"/>
        </w:rPr>
        <w:t>First, there exists a straightforward extension of the Lewis-Stalnaker semantics for counterfactuals that does not trivialise in this fashion.</w:t>
      </w:r>
      <w:r w:rsidR="00F65E0D">
        <w:rPr>
          <w:rStyle w:val="FootnoteReference"/>
          <w:rFonts w:ascii="Times New Roman" w:hAnsi="Times New Roman" w:cs="Times New Roman"/>
          <w:lang w:val="en-AU"/>
        </w:rPr>
        <w:footnoteReference w:id="23"/>
      </w:r>
      <w:r w:rsidR="00EB3F13">
        <w:rPr>
          <w:rFonts w:ascii="Times New Roman" w:hAnsi="Times New Roman" w:cs="Times New Roman"/>
          <w:lang w:val="en-AU"/>
        </w:rPr>
        <w:t xml:space="preserve"> The basic idea is to extend the semantics so that it ranges over both possible and impossible worlds. Given the existence of these alternative semantic pictures, the naturalist owes an argument in favour of holding on to the Lewis-Stalnaker semantics.</w:t>
      </w:r>
    </w:p>
    <w:p w14:paraId="17564396" w14:textId="69FC71F6" w:rsidR="005D77C2" w:rsidRDefault="00EB3F13" w:rsidP="00507D59">
      <w:pPr>
        <w:pStyle w:val="BodyA"/>
        <w:spacing w:line="480" w:lineRule="auto"/>
        <w:jc w:val="both"/>
        <w:rPr>
          <w:rFonts w:ascii="Times New Roman" w:hAnsi="Times New Roman" w:cs="Times New Roman"/>
          <w:lang w:val="en-AU"/>
        </w:rPr>
      </w:pPr>
      <w:r>
        <w:rPr>
          <w:rFonts w:ascii="Times New Roman" w:hAnsi="Times New Roman" w:cs="Times New Roman"/>
          <w:lang w:val="en-AU"/>
        </w:rPr>
        <w:t>Second, and more importantly, even the naturalist should c</w:t>
      </w:r>
      <w:r w:rsidR="00155E4A">
        <w:rPr>
          <w:rFonts w:ascii="Times New Roman" w:hAnsi="Times New Roman" w:cs="Times New Roman"/>
          <w:lang w:val="en-AU"/>
        </w:rPr>
        <w:t>oncede that counterpossibles involving moral facts are sometimes true</w:t>
      </w:r>
      <w:r>
        <w:rPr>
          <w:rFonts w:ascii="Times New Roman" w:hAnsi="Times New Roman" w:cs="Times New Roman"/>
          <w:lang w:val="en-AU"/>
        </w:rPr>
        <w:t xml:space="preserve"> </w:t>
      </w:r>
      <w:r w:rsidR="00155E4A">
        <w:rPr>
          <w:rFonts w:ascii="Times New Roman" w:hAnsi="Times New Roman" w:cs="Times New Roman"/>
          <w:lang w:val="en-AU"/>
        </w:rPr>
        <w:t xml:space="preserve">in a non-trivial way. </w:t>
      </w:r>
      <w:r w:rsidR="00C51946">
        <w:rPr>
          <w:rFonts w:ascii="Times New Roman" w:hAnsi="Times New Roman" w:cs="Times New Roman"/>
          <w:lang w:val="en-AU"/>
        </w:rPr>
        <w:t>This is so for two reason</w:t>
      </w:r>
      <w:r w:rsidR="00883CA5">
        <w:rPr>
          <w:rFonts w:ascii="Times New Roman" w:hAnsi="Times New Roman" w:cs="Times New Roman"/>
          <w:lang w:val="en-AU"/>
        </w:rPr>
        <w:t>s</w:t>
      </w:r>
      <w:r w:rsidR="00C51946">
        <w:rPr>
          <w:rFonts w:ascii="Times New Roman" w:hAnsi="Times New Roman" w:cs="Times New Roman"/>
          <w:lang w:val="en-AU"/>
        </w:rPr>
        <w:t xml:space="preserve">. First, it is a part of common sense that some counterpossibles involving moral facts are true. These counterpossibles need not be counterpossibles like </w:t>
      </w:r>
      <w:r w:rsidR="008E41CE">
        <w:rPr>
          <w:rFonts w:ascii="Times New Roman" w:hAnsi="Times New Roman" w:cs="Times New Roman"/>
          <w:lang w:val="en-AU"/>
        </w:rPr>
        <w:t>CF3</w:t>
      </w:r>
      <w:r w:rsidR="00C51946">
        <w:rPr>
          <w:rFonts w:ascii="Times New Roman" w:hAnsi="Times New Roman" w:cs="Times New Roman"/>
          <w:lang w:val="en-AU"/>
        </w:rPr>
        <w:t xml:space="preserve">. Rather, consider a more ordinary counterfactual like: </w:t>
      </w:r>
      <w:r w:rsidR="00B10135">
        <w:rPr>
          <w:rFonts w:ascii="Times New Roman" w:hAnsi="Times New Roman" w:cs="Times New Roman"/>
          <w:lang w:val="en-AU"/>
        </w:rPr>
        <w:t xml:space="preserve">if </w:t>
      </w:r>
      <w:r w:rsidR="00250929">
        <w:rPr>
          <w:rFonts w:ascii="Times New Roman" w:hAnsi="Times New Roman" w:cs="Times New Roman"/>
          <w:lang w:val="en-AU"/>
        </w:rPr>
        <w:t xml:space="preserve">allowing people to suffer is morally obligatory, then we morally ought to dismantle national health care.  </w:t>
      </w:r>
      <w:r w:rsidR="00B10135">
        <w:rPr>
          <w:rFonts w:ascii="Times New Roman" w:hAnsi="Times New Roman" w:cs="Times New Roman"/>
          <w:lang w:val="en-AU"/>
        </w:rPr>
        <w:t xml:space="preserve">Now, compare this with the following: </w:t>
      </w:r>
      <w:r w:rsidR="00DC5BB1">
        <w:rPr>
          <w:rFonts w:ascii="Times New Roman" w:hAnsi="Times New Roman" w:cs="Times New Roman"/>
          <w:lang w:val="en-AU"/>
        </w:rPr>
        <w:t xml:space="preserve">if </w:t>
      </w:r>
      <w:r w:rsidR="00250929">
        <w:rPr>
          <w:rFonts w:ascii="Times New Roman" w:hAnsi="Times New Roman" w:cs="Times New Roman"/>
          <w:lang w:val="en-AU"/>
        </w:rPr>
        <w:t>allowing people to suffer is morally obligatory</w:t>
      </w:r>
      <w:r w:rsidR="00B10135">
        <w:rPr>
          <w:rFonts w:ascii="Times New Roman" w:hAnsi="Times New Roman" w:cs="Times New Roman"/>
          <w:lang w:val="en-AU"/>
        </w:rPr>
        <w:t xml:space="preserve"> then </w:t>
      </w:r>
      <w:r w:rsidR="00DC5BB1">
        <w:rPr>
          <w:rFonts w:ascii="Times New Roman" w:hAnsi="Times New Roman" w:cs="Times New Roman"/>
          <w:lang w:val="en-AU"/>
        </w:rPr>
        <w:t xml:space="preserve">we morally ought </w:t>
      </w:r>
      <w:r w:rsidR="00250929">
        <w:rPr>
          <w:rFonts w:ascii="Times New Roman" w:hAnsi="Times New Roman" w:cs="Times New Roman"/>
          <w:lang w:val="en-AU"/>
        </w:rPr>
        <w:t>not dismantle national health care.</w:t>
      </w:r>
      <w:r w:rsidR="00B10135">
        <w:rPr>
          <w:rFonts w:ascii="Times New Roman" w:hAnsi="Times New Roman" w:cs="Times New Roman"/>
          <w:lang w:val="en-AU"/>
        </w:rPr>
        <w:t xml:space="preserve"> </w:t>
      </w:r>
      <w:r w:rsidR="00FD373B">
        <w:rPr>
          <w:rFonts w:ascii="Times New Roman" w:hAnsi="Times New Roman" w:cs="Times New Roman"/>
          <w:lang w:val="en-AU"/>
        </w:rPr>
        <w:t xml:space="preserve">Intuitively, the first counterfactual is true, while the second counterfactual is false. </w:t>
      </w:r>
      <w:r w:rsidR="00DC5BB1">
        <w:rPr>
          <w:rFonts w:ascii="Times New Roman" w:hAnsi="Times New Roman" w:cs="Times New Roman"/>
          <w:lang w:val="en-AU"/>
        </w:rPr>
        <w:t xml:space="preserve">If </w:t>
      </w:r>
      <w:r w:rsidR="00FD7A87">
        <w:rPr>
          <w:rFonts w:ascii="Times New Roman" w:hAnsi="Times New Roman" w:cs="Times New Roman"/>
          <w:lang w:val="en-AU"/>
        </w:rPr>
        <w:t>allowing people to suffer is morally obligatory,</w:t>
      </w:r>
      <w:r w:rsidR="00FD7A87" w:rsidDel="00FD7A87">
        <w:rPr>
          <w:rFonts w:ascii="Times New Roman" w:hAnsi="Times New Roman" w:cs="Times New Roman"/>
          <w:lang w:val="en-AU"/>
        </w:rPr>
        <w:t xml:space="preserve"> </w:t>
      </w:r>
      <w:r w:rsidR="00DC5BB1">
        <w:rPr>
          <w:rFonts w:ascii="Times New Roman" w:hAnsi="Times New Roman" w:cs="Times New Roman"/>
          <w:lang w:val="en-AU"/>
        </w:rPr>
        <w:t xml:space="preserve">then this is a necessary truth: there is no possible </w:t>
      </w:r>
      <w:r w:rsidR="00DC5BB1">
        <w:rPr>
          <w:rFonts w:ascii="Times New Roman" w:hAnsi="Times New Roman" w:cs="Times New Roman"/>
          <w:lang w:val="en-AU"/>
        </w:rPr>
        <w:lastRenderedPageBreak/>
        <w:t xml:space="preserve">world in which </w:t>
      </w:r>
      <w:r w:rsidR="00FD7A87">
        <w:rPr>
          <w:rFonts w:ascii="Times New Roman" w:hAnsi="Times New Roman" w:cs="Times New Roman"/>
          <w:lang w:val="en-AU"/>
        </w:rPr>
        <w:t>allowing people to suffer is not morally obligatory.</w:t>
      </w:r>
      <w:r w:rsidR="00FD7A87" w:rsidDel="00FD7A87">
        <w:rPr>
          <w:rFonts w:ascii="Times New Roman" w:hAnsi="Times New Roman" w:cs="Times New Roman"/>
          <w:lang w:val="en-AU"/>
        </w:rPr>
        <w:t xml:space="preserve"> </w:t>
      </w:r>
      <w:r w:rsidR="00DC5BB1">
        <w:rPr>
          <w:rFonts w:ascii="Times New Roman" w:hAnsi="Times New Roman" w:cs="Times New Roman"/>
          <w:lang w:val="en-AU"/>
        </w:rPr>
        <w:t xml:space="preserve"> So, both counterfactuals are counterpossibles. </w:t>
      </w:r>
      <w:r w:rsidR="00BA5113">
        <w:rPr>
          <w:rFonts w:ascii="Times New Roman" w:hAnsi="Times New Roman" w:cs="Times New Roman"/>
          <w:lang w:val="en-AU"/>
        </w:rPr>
        <w:t>If</w:t>
      </w:r>
      <w:r w:rsidR="0066343B">
        <w:rPr>
          <w:rFonts w:ascii="Times New Roman" w:hAnsi="Times New Roman" w:cs="Times New Roman"/>
          <w:lang w:val="en-AU"/>
        </w:rPr>
        <w:t>, however,</w:t>
      </w:r>
      <w:r w:rsidR="00BA5113">
        <w:rPr>
          <w:rFonts w:ascii="Times New Roman" w:hAnsi="Times New Roman" w:cs="Times New Roman"/>
          <w:lang w:val="en-AU"/>
        </w:rPr>
        <w:t xml:space="preserve"> we allow that counterpossibles such as these are non-trivially true</w:t>
      </w:r>
      <w:r w:rsidR="00FD7A87">
        <w:rPr>
          <w:rFonts w:ascii="Times New Roman" w:hAnsi="Times New Roman" w:cs="Times New Roman"/>
          <w:lang w:val="en-AU"/>
        </w:rPr>
        <w:t xml:space="preserve"> (or false)</w:t>
      </w:r>
      <w:r w:rsidR="00BA5113">
        <w:rPr>
          <w:rFonts w:ascii="Times New Roman" w:hAnsi="Times New Roman" w:cs="Times New Roman"/>
          <w:lang w:val="en-AU"/>
        </w:rPr>
        <w:t xml:space="preserve"> </w:t>
      </w:r>
      <w:r w:rsidR="00BA0462">
        <w:rPr>
          <w:rFonts w:ascii="Times New Roman" w:hAnsi="Times New Roman" w:cs="Times New Roman"/>
          <w:lang w:val="en-AU"/>
        </w:rPr>
        <w:t xml:space="preserve">then one cannot take umbrage with </w:t>
      </w:r>
      <w:r w:rsidR="008E41CE">
        <w:rPr>
          <w:rFonts w:ascii="Times New Roman" w:hAnsi="Times New Roman" w:cs="Times New Roman"/>
          <w:lang w:val="en-AU"/>
        </w:rPr>
        <w:t xml:space="preserve">CF3 </w:t>
      </w:r>
      <w:r w:rsidR="00BA0462">
        <w:rPr>
          <w:rFonts w:ascii="Times New Roman" w:hAnsi="Times New Roman" w:cs="Times New Roman"/>
          <w:lang w:val="en-AU"/>
        </w:rPr>
        <w:t xml:space="preserve">on the grounds that it </w:t>
      </w:r>
      <w:r w:rsidR="0066343B">
        <w:rPr>
          <w:rFonts w:ascii="Times New Roman" w:hAnsi="Times New Roman" w:cs="Times New Roman"/>
          <w:lang w:val="en-AU"/>
        </w:rPr>
        <w:t xml:space="preserve">too </w:t>
      </w:r>
      <w:r w:rsidR="00BA0462">
        <w:rPr>
          <w:rFonts w:ascii="Times New Roman" w:hAnsi="Times New Roman" w:cs="Times New Roman"/>
          <w:lang w:val="en-AU"/>
        </w:rPr>
        <w:t>is a counterpossible.</w:t>
      </w:r>
    </w:p>
    <w:p w14:paraId="567E1CD2" w14:textId="7532D33A" w:rsidR="00AD636F" w:rsidRDefault="00883CA5" w:rsidP="00AD636F">
      <w:pPr>
        <w:pStyle w:val="BodyA"/>
        <w:spacing w:line="480" w:lineRule="auto"/>
        <w:jc w:val="both"/>
        <w:rPr>
          <w:lang w:val="en-AU"/>
        </w:rPr>
      </w:pPr>
      <w:r>
        <w:rPr>
          <w:rFonts w:ascii="Times New Roman" w:hAnsi="Times New Roman" w:cs="Times New Roman"/>
          <w:lang w:val="en-AU"/>
        </w:rPr>
        <w:t>Second,</w:t>
      </w:r>
      <w:r w:rsidR="00CD361C">
        <w:rPr>
          <w:rFonts w:ascii="Times New Roman" w:hAnsi="Times New Roman" w:cs="Times New Roman"/>
          <w:lang w:val="en-AU"/>
        </w:rPr>
        <w:t xml:space="preserve"> ethical debate</w:t>
      </w:r>
      <w:r>
        <w:rPr>
          <w:rFonts w:ascii="Times New Roman" w:hAnsi="Times New Roman" w:cs="Times New Roman"/>
          <w:lang w:val="en-AU"/>
        </w:rPr>
        <w:t>s</w:t>
      </w:r>
      <w:r w:rsidR="00CD361C">
        <w:rPr>
          <w:rFonts w:ascii="Times New Roman" w:hAnsi="Times New Roman" w:cs="Times New Roman"/>
          <w:lang w:val="en-AU"/>
        </w:rPr>
        <w:t xml:space="preserve"> over </w:t>
      </w:r>
      <w:r>
        <w:rPr>
          <w:rFonts w:ascii="Times New Roman" w:hAnsi="Times New Roman" w:cs="Times New Roman"/>
          <w:lang w:val="en-AU"/>
        </w:rPr>
        <w:t xml:space="preserve">what the correct first-order </w:t>
      </w:r>
      <w:r w:rsidR="00CD361C">
        <w:rPr>
          <w:rFonts w:ascii="Times New Roman" w:hAnsi="Times New Roman" w:cs="Times New Roman"/>
          <w:lang w:val="en-AU"/>
        </w:rPr>
        <w:t>moral theor</w:t>
      </w:r>
      <w:r>
        <w:rPr>
          <w:rFonts w:ascii="Times New Roman" w:hAnsi="Times New Roman" w:cs="Times New Roman"/>
          <w:lang w:val="en-AU"/>
        </w:rPr>
        <w:t>y might be</w:t>
      </w:r>
      <w:r w:rsidR="00CD361C">
        <w:rPr>
          <w:rFonts w:ascii="Times New Roman" w:hAnsi="Times New Roman" w:cs="Times New Roman"/>
          <w:lang w:val="en-AU"/>
        </w:rPr>
        <w:t xml:space="preserve"> </w:t>
      </w:r>
      <w:r>
        <w:rPr>
          <w:rFonts w:ascii="Times New Roman" w:hAnsi="Times New Roman" w:cs="Times New Roman"/>
          <w:lang w:val="en-AU"/>
        </w:rPr>
        <w:t>are up to their eyeballs</w:t>
      </w:r>
      <w:r w:rsidR="00CD361C">
        <w:rPr>
          <w:rFonts w:ascii="Times New Roman" w:hAnsi="Times New Roman" w:cs="Times New Roman"/>
          <w:lang w:val="en-AU"/>
        </w:rPr>
        <w:t xml:space="preserve"> in </w:t>
      </w:r>
      <w:r w:rsidR="00AB76B5">
        <w:rPr>
          <w:rFonts w:ascii="Times New Roman" w:hAnsi="Times New Roman" w:cs="Times New Roman"/>
          <w:lang w:val="en-AU"/>
        </w:rPr>
        <w:t>counterpossibles. For instance, c</w:t>
      </w:r>
      <w:r w:rsidR="00CD361C">
        <w:rPr>
          <w:rFonts w:ascii="Times New Roman" w:hAnsi="Times New Roman" w:cs="Times New Roman"/>
          <w:lang w:val="en-AU"/>
        </w:rPr>
        <w:t>onsider the following counterfactual:</w:t>
      </w:r>
      <w:r w:rsidR="003B37BF">
        <w:rPr>
          <w:rFonts w:ascii="Times New Roman" w:hAnsi="Times New Roman" w:cs="Times New Roman"/>
          <w:lang w:val="en-AU"/>
        </w:rPr>
        <w:t xml:space="preserve"> if act-utili</w:t>
      </w:r>
      <w:r w:rsidR="005079CC">
        <w:rPr>
          <w:rFonts w:ascii="Times New Roman" w:hAnsi="Times New Roman" w:cs="Times New Roman"/>
          <w:lang w:val="en-AU"/>
        </w:rPr>
        <w:t>t</w:t>
      </w:r>
      <w:r w:rsidR="003B37BF">
        <w:rPr>
          <w:rFonts w:ascii="Times New Roman" w:hAnsi="Times New Roman" w:cs="Times New Roman"/>
          <w:lang w:val="en-AU"/>
        </w:rPr>
        <w:t xml:space="preserve">arianism were true, then it would be morally obligatory </w:t>
      </w:r>
      <w:r w:rsidR="005079CC">
        <w:rPr>
          <w:rFonts w:ascii="Times New Roman" w:hAnsi="Times New Roman" w:cs="Times New Roman"/>
          <w:lang w:val="en-AU"/>
        </w:rPr>
        <w:t>for the surgeon to</w:t>
      </w:r>
      <w:r w:rsidR="003B37BF">
        <w:rPr>
          <w:rFonts w:ascii="Times New Roman" w:hAnsi="Times New Roman" w:cs="Times New Roman"/>
          <w:lang w:val="en-AU"/>
        </w:rPr>
        <w:t xml:space="preserve"> </w:t>
      </w:r>
      <w:r w:rsidR="000947BC">
        <w:rPr>
          <w:rFonts w:ascii="Times New Roman" w:hAnsi="Times New Roman" w:cs="Times New Roman"/>
          <w:lang w:val="en-AU"/>
        </w:rPr>
        <w:t xml:space="preserve">secretly </w:t>
      </w:r>
      <w:r w:rsidR="003B37BF">
        <w:rPr>
          <w:rFonts w:ascii="Times New Roman" w:hAnsi="Times New Roman" w:cs="Times New Roman"/>
          <w:lang w:val="en-AU"/>
        </w:rPr>
        <w:t xml:space="preserve">kill the one innocent </w:t>
      </w:r>
      <w:r w:rsidR="005079CC">
        <w:rPr>
          <w:rFonts w:ascii="Times New Roman" w:hAnsi="Times New Roman" w:cs="Times New Roman"/>
          <w:lang w:val="en-AU"/>
        </w:rPr>
        <w:t>patient</w:t>
      </w:r>
      <w:r w:rsidR="003B37BF">
        <w:rPr>
          <w:rFonts w:ascii="Times New Roman" w:hAnsi="Times New Roman" w:cs="Times New Roman"/>
          <w:lang w:val="en-AU"/>
        </w:rPr>
        <w:t xml:space="preserve"> and distribute his organs to five others</w:t>
      </w:r>
      <w:r w:rsidR="00CD361C">
        <w:rPr>
          <w:rFonts w:ascii="Times New Roman" w:hAnsi="Times New Roman" w:cs="Times New Roman"/>
          <w:lang w:val="en-AU"/>
        </w:rPr>
        <w:t>.</w:t>
      </w:r>
      <w:r w:rsidR="006B47BC">
        <w:rPr>
          <w:rStyle w:val="FootnoteReference"/>
          <w:rFonts w:ascii="Times New Roman" w:hAnsi="Times New Roman" w:cs="Times New Roman"/>
          <w:lang w:val="en-AU"/>
        </w:rPr>
        <w:footnoteReference w:id="24"/>
      </w:r>
      <w:r w:rsidR="00CD361C">
        <w:rPr>
          <w:rFonts w:ascii="Times New Roman" w:hAnsi="Times New Roman" w:cs="Times New Roman"/>
          <w:lang w:val="en-AU"/>
        </w:rPr>
        <w:t xml:space="preserve"> This kind of counterfactual is a standard tool for testing the viability of moral theories, and in probing the consequences of adopting this or that theory of normative ethics. </w:t>
      </w:r>
      <w:r w:rsidR="00A34FDE">
        <w:rPr>
          <w:rFonts w:ascii="Times New Roman" w:hAnsi="Times New Roman" w:cs="Times New Roman"/>
          <w:lang w:val="en-AU"/>
        </w:rPr>
        <w:t xml:space="preserve">However, if </w:t>
      </w:r>
      <w:r w:rsidR="00307E84">
        <w:rPr>
          <w:rFonts w:ascii="Times New Roman" w:hAnsi="Times New Roman" w:cs="Times New Roman"/>
          <w:lang w:val="en-AU"/>
        </w:rPr>
        <w:t>act-</w:t>
      </w:r>
      <w:r w:rsidR="00A34FDE">
        <w:rPr>
          <w:rFonts w:ascii="Times New Roman" w:hAnsi="Times New Roman" w:cs="Times New Roman"/>
          <w:lang w:val="en-AU"/>
        </w:rPr>
        <w:t>utilitarianism is false</w:t>
      </w:r>
      <w:r w:rsidR="0066343B">
        <w:rPr>
          <w:rFonts w:ascii="Times New Roman" w:hAnsi="Times New Roman" w:cs="Times New Roman"/>
          <w:lang w:val="en-AU"/>
        </w:rPr>
        <w:t>,</w:t>
      </w:r>
      <w:r w:rsidR="00A34FDE">
        <w:rPr>
          <w:rFonts w:ascii="Times New Roman" w:hAnsi="Times New Roman" w:cs="Times New Roman"/>
          <w:lang w:val="en-AU"/>
        </w:rPr>
        <w:t xml:space="preserve"> it is necessarily false. It is not the case that in our world, some version of deontology is the correct moral theory, while in some far-flung possibility, utilitarianism is correct. </w:t>
      </w:r>
      <w:r w:rsidR="008B236A">
        <w:rPr>
          <w:rFonts w:ascii="Times New Roman" w:hAnsi="Times New Roman" w:cs="Times New Roman"/>
          <w:lang w:val="en-AU"/>
        </w:rPr>
        <w:t>Given this, the above counterfactual is a counterpossible. Accordingly, at least some of these counterfactuals are going to be counterpossibles, depending on what the correct moral theory turns out to be (if there is one).</w:t>
      </w:r>
      <w:r w:rsidR="00AD636F" w:rsidRPr="00AD636F">
        <w:rPr>
          <w:rStyle w:val="FootnoteReference"/>
          <w:rFonts w:ascii="Times New Roman" w:hAnsi="Times New Roman" w:cs="Times New Roman"/>
          <w:lang w:val="en-AU"/>
        </w:rPr>
        <w:t xml:space="preserve"> </w:t>
      </w:r>
      <w:r w:rsidR="00AD636F">
        <w:rPr>
          <w:rStyle w:val="FootnoteReference"/>
          <w:rFonts w:ascii="Times New Roman" w:hAnsi="Times New Roman" w:cs="Times New Roman"/>
          <w:lang w:val="en-AU"/>
        </w:rPr>
        <w:footnoteReference w:id="25"/>
      </w:r>
    </w:p>
    <w:p w14:paraId="3D452545" w14:textId="388EB9E3" w:rsidR="0021749B" w:rsidRDefault="008B236A" w:rsidP="00F95492">
      <w:pPr>
        <w:pStyle w:val="BodyA"/>
        <w:spacing w:line="480" w:lineRule="auto"/>
        <w:jc w:val="both"/>
        <w:rPr>
          <w:lang w:val="en-AU"/>
        </w:rPr>
      </w:pPr>
      <w:r>
        <w:rPr>
          <w:rFonts w:ascii="Times New Roman" w:hAnsi="Times New Roman" w:cs="Times New Roman"/>
          <w:lang w:val="en-AU"/>
        </w:rPr>
        <w:lastRenderedPageBreak/>
        <w:t xml:space="preserve"> </w:t>
      </w:r>
      <w:r w:rsidR="00162E75">
        <w:rPr>
          <w:rFonts w:ascii="Times New Roman" w:hAnsi="Times New Roman" w:cs="Times New Roman"/>
          <w:lang w:val="en-AU"/>
        </w:rPr>
        <w:t>Thus, if the naturalist maintains that all counterpossibles are trivially true, she r</w:t>
      </w:r>
      <w:r w:rsidR="003F6CE1">
        <w:rPr>
          <w:rFonts w:ascii="Times New Roman" w:hAnsi="Times New Roman" w:cs="Times New Roman"/>
          <w:lang w:val="en-AU"/>
        </w:rPr>
        <w:t>uns the risk of undermining standard ethical theorising.</w:t>
      </w:r>
      <w:r w:rsidR="00AD636F" w:rsidRPr="00AD636F">
        <w:rPr>
          <w:rStyle w:val="FootnoteReference"/>
          <w:rFonts w:ascii="Times New Roman" w:hAnsi="Times New Roman" w:cs="Times New Roman"/>
          <w:lang w:val="en-AU"/>
        </w:rPr>
        <w:t xml:space="preserve"> </w:t>
      </w:r>
    </w:p>
    <w:p w14:paraId="2930111E" w14:textId="77777777" w:rsidR="00307E84" w:rsidRDefault="00307E84" w:rsidP="00F95492">
      <w:pPr>
        <w:pStyle w:val="BodyA"/>
        <w:spacing w:line="480" w:lineRule="auto"/>
        <w:jc w:val="both"/>
        <w:rPr>
          <w:lang w:val="en-AU"/>
        </w:rPr>
      </w:pPr>
    </w:p>
    <w:p w14:paraId="0AD422EA" w14:textId="7C303A06" w:rsidR="00306A8F" w:rsidRPr="00522A9B" w:rsidRDefault="00C9302C" w:rsidP="00F95492">
      <w:pPr>
        <w:spacing w:line="480" w:lineRule="auto"/>
        <w:jc w:val="both"/>
        <w:outlineLvl w:val="0"/>
        <w:rPr>
          <w:lang w:val="en-AU"/>
        </w:rPr>
      </w:pPr>
      <w:r w:rsidRPr="00F95492">
        <w:rPr>
          <w:b/>
          <w:lang w:val="en-AU"/>
        </w:rPr>
        <w:t>6</w:t>
      </w:r>
      <w:r w:rsidR="00C043DA" w:rsidRPr="00F95492">
        <w:rPr>
          <w:b/>
          <w:lang w:val="en-AU"/>
        </w:rPr>
        <w:t>. Conclusion</w:t>
      </w:r>
    </w:p>
    <w:p w14:paraId="3DB95FF4" w14:textId="0130C189" w:rsidR="0072445D" w:rsidRDefault="00B24741" w:rsidP="00133CDA">
      <w:pPr>
        <w:pStyle w:val="BodyA"/>
        <w:spacing w:line="480" w:lineRule="auto"/>
        <w:jc w:val="both"/>
        <w:outlineLvl w:val="0"/>
        <w:rPr>
          <w:rFonts w:ascii="Times New Roman" w:hAnsi="Times New Roman" w:cs="Times New Roman"/>
          <w:lang w:val="en-AU"/>
        </w:rPr>
      </w:pPr>
      <w:r w:rsidRPr="00522A9B">
        <w:rPr>
          <w:rFonts w:ascii="Times New Roman" w:hAnsi="Times New Roman" w:cs="Times New Roman"/>
          <w:lang w:val="en-AU"/>
        </w:rPr>
        <w:t xml:space="preserve">Our aim, in this paper, has been to show that the non-naturalistic moral realist has </w:t>
      </w:r>
      <w:r w:rsidR="0072445D">
        <w:rPr>
          <w:rFonts w:ascii="Times New Roman" w:hAnsi="Times New Roman" w:cs="Times New Roman"/>
          <w:lang w:val="en-AU"/>
        </w:rPr>
        <w:t xml:space="preserve">the </w:t>
      </w:r>
      <w:r w:rsidRPr="00522A9B">
        <w:rPr>
          <w:rFonts w:ascii="Times New Roman" w:hAnsi="Times New Roman" w:cs="Times New Roman"/>
          <w:lang w:val="en-AU"/>
        </w:rPr>
        <w:t xml:space="preserve">resources </w:t>
      </w:r>
      <w:r w:rsidR="00923FCA">
        <w:rPr>
          <w:rFonts w:ascii="Times New Roman" w:hAnsi="Times New Roman" w:cs="Times New Roman"/>
          <w:lang w:val="en-AU"/>
        </w:rPr>
        <w:t xml:space="preserve">available </w:t>
      </w:r>
      <w:r w:rsidRPr="00522A9B">
        <w:rPr>
          <w:rFonts w:ascii="Times New Roman" w:hAnsi="Times New Roman" w:cs="Times New Roman"/>
          <w:lang w:val="en-AU"/>
        </w:rPr>
        <w:t xml:space="preserve">to provide moral </w:t>
      </w:r>
      <w:r w:rsidR="00923FCA">
        <w:rPr>
          <w:rFonts w:ascii="Times New Roman" w:hAnsi="Times New Roman" w:cs="Times New Roman"/>
          <w:lang w:val="en-AU"/>
        </w:rPr>
        <w:t>explanations</w:t>
      </w:r>
      <w:r w:rsidRPr="00522A9B">
        <w:rPr>
          <w:rFonts w:ascii="Times New Roman" w:hAnsi="Times New Roman" w:cs="Times New Roman"/>
          <w:lang w:val="en-AU"/>
        </w:rPr>
        <w:t>.</w:t>
      </w:r>
      <w:r w:rsidR="00923FCA">
        <w:rPr>
          <w:rFonts w:ascii="Times New Roman" w:hAnsi="Times New Roman" w:cs="Times New Roman"/>
          <w:lang w:val="en-AU"/>
        </w:rPr>
        <w:t xml:space="preserve"> This, in turn, </w:t>
      </w:r>
      <w:r w:rsidR="004A6D20">
        <w:rPr>
          <w:rFonts w:ascii="Times New Roman" w:hAnsi="Times New Roman" w:cs="Times New Roman"/>
          <w:lang w:val="en-AU"/>
        </w:rPr>
        <w:t>furnishes</w:t>
      </w:r>
      <w:r w:rsidR="00923FCA">
        <w:rPr>
          <w:rFonts w:ascii="Times New Roman" w:hAnsi="Times New Roman" w:cs="Times New Roman"/>
          <w:lang w:val="en-AU"/>
        </w:rPr>
        <w:t xml:space="preserve"> the non-naturalist </w:t>
      </w:r>
      <w:r w:rsidR="004A6D20">
        <w:rPr>
          <w:rFonts w:ascii="Times New Roman" w:hAnsi="Times New Roman" w:cs="Times New Roman"/>
          <w:lang w:val="en-AU"/>
        </w:rPr>
        <w:t>with a strategy for accepting</w:t>
      </w:r>
      <w:r w:rsidR="0072445D">
        <w:rPr>
          <w:rFonts w:ascii="Times New Roman" w:hAnsi="Times New Roman" w:cs="Times New Roman"/>
          <w:lang w:val="en-AU"/>
        </w:rPr>
        <w:t xml:space="preserve"> the explanatory criterion of ontological commitment. If, as mathematical realists maintain, mathematics is genuinely explanatory, then what we have sketched is a</w:t>
      </w:r>
      <w:r w:rsidR="004A6D20">
        <w:rPr>
          <w:rFonts w:ascii="Times New Roman" w:hAnsi="Times New Roman" w:cs="Times New Roman"/>
          <w:lang w:val="en-AU"/>
        </w:rPr>
        <w:t>lso a</w:t>
      </w:r>
      <w:r w:rsidR="0072445D">
        <w:rPr>
          <w:rFonts w:ascii="Times New Roman" w:hAnsi="Times New Roman" w:cs="Times New Roman"/>
          <w:lang w:val="en-AU"/>
        </w:rPr>
        <w:t xml:space="preserve"> </w:t>
      </w:r>
      <w:r w:rsidRPr="00522A9B">
        <w:rPr>
          <w:rFonts w:ascii="Times New Roman" w:hAnsi="Times New Roman" w:cs="Times New Roman"/>
          <w:lang w:val="en-AU"/>
        </w:rPr>
        <w:t>new partners</w:t>
      </w:r>
      <w:r w:rsidR="00EC35EA">
        <w:rPr>
          <w:rFonts w:ascii="Times New Roman" w:hAnsi="Times New Roman" w:cs="Times New Roman"/>
          <w:lang w:val="en-AU"/>
        </w:rPr>
        <w:t>-</w:t>
      </w:r>
      <w:r w:rsidRPr="00522A9B">
        <w:rPr>
          <w:rFonts w:ascii="Times New Roman" w:hAnsi="Times New Roman" w:cs="Times New Roman"/>
          <w:lang w:val="en-AU"/>
        </w:rPr>
        <w:t>in</w:t>
      </w:r>
      <w:r w:rsidR="00EC35EA">
        <w:rPr>
          <w:rFonts w:ascii="Times New Roman" w:hAnsi="Times New Roman" w:cs="Times New Roman"/>
          <w:lang w:val="en-AU"/>
        </w:rPr>
        <w:t>-</w:t>
      </w:r>
      <w:r w:rsidRPr="00522A9B">
        <w:rPr>
          <w:rFonts w:ascii="Times New Roman" w:hAnsi="Times New Roman" w:cs="Times New Roman"/>
          <w:lang w:val="en-AU"/>
        </w:rPr>
        <w:t xml:space="preserve">crime </w:t>
      </w:r>
      <w:r w:rsidR="00526E7C">
        <w:rPr>
          <w:rFonts w:ascii="Times New Roman" w:hAnsi="Times New Roman" w:cs="Times New Roman"/>
          <w:lang w:val="en-AU"/>
        </w:rPr>
        <w:t>defence. Of course, for the</w:t>
      </w:r>
      <w:r w:rsidR="000150BE" w:rsidRPr="00522A9B">
        <w:rPr>
          <w:rFonts w:ascii="Times New Roman" w:hAnsi="Times New Roman" w:cs="Times New Roman"/>
          <w:lang w:val="en-AU"/>
        </w:rPr>
        <w:t xml:space="preserve"> mathematical realist who believes in mathematical explanation </w:t>
      </w:r>
      <w:r w:rsidR="000150BE" w:rsidRPr="00522A9B">
        <w:rPr>
          <w:rFonts w:ascii="Times New Roman" w:hAnsi="Times New Roman" w:cs="Times New Roman"/>
          <w:i/>
          <w:iCs/>
          <w:lang w:val="en-AU"/>
        </w:rPr>
        <w:t>there is no crime.</w:t>
      </w:r>
      <w:r w:rsidR="000150BE" w:rsidRPr="00522A9B">
        <w:rPr>
          <w:rFonts w:ascii="Times New Roman" w:hAnsi="Times New Roman" w:cs="Times New Roman"/>
          <w:lang w:val="en-AU"/>
        </w:rPr>
        <w:t xml:space="preserve"> </w:t>
      </w:r>
      <w:r w:rsidR="00526E7C">
        <w:rPr>
          <w:rFonts w:ascii="Times New Roman" w:hAnsi="Times New Roman" w:cs="Times New Roman"/>
          <w:lang w:val="en-AU"/>
        </w:rPr>
        <w:t>L</w:t>
      </w:r>
      <w:r w:rsidR="000150BE" w:rsidRPr="00522A9B">
        <w:rPr>
          <w:rFonts w:ascii="Times New Roman" w:hAnsi="Times New Roman" w:cs="Times New Roman"/>
          <w:lang w:val="en-AU"/>
        </w:rPr>
        <w:t>ooked at from this perspective, the parties are partners in a</w:t>
      </w:r>
      <w:r w:rsidR="00784286">
        <w:rPr>
          <w:rFonts w:ascii="Times New Roman" w:hAnsi="Times New Roman" w:cs="Times New Roman"/>
          <w:lang w:val="en-AU"/>
        </w:rPr>
        <w:t xml:space="preserve"> non-standard </w:t>
      </w:r>
      <w:r w:rsidR="000150BE" w:rsidRPr="00522A9B">
        <w:rPr>
          <w:rFonts w:ascii="Times New Roman" w:hAnsi="Times New Roman" w:cs="Times New Roman"/>
          <w:lang w:val="en-AU"/>
        </w:rPr>
        <w:t>explanatory strategy</w:t>
      </w:r>
      <w:r w:rsidR="00526E7C">
        <w:rPr>
          <w:rFonts w:ascii="Times New Roman" w:hAnsi="Times New Roman" w:cs="Times New Roman"/>
          <w:lang w:val="en-AU"/>
        </w:rPr>
        <w:t>.</w:t>
      </w:r>
    </w:p>
    <w:p w14:paraId="39254A58" w14:textId="77777777" w:rsidR="005638CF" w:rsidRDefault="005638CF" w:rsidP="00133CDA">
      <w:pPr>
        <w:pStyle w:val="BodyA"/>
        <w:spacing w:line="480" w:lineRule="auto"/>
        <w:jc w:val="both"/>
        <w:outlineLvl w:val="0"/>
        <w:rPr>
          <w:rFonts w:ascii="Times New Roman" w:hAnsi="Times New Roman" w:cs="Times New Roman"/>
          <w:lang w:val="en-AU"/>
        </w:rPr>
      </w:pPr>
    </w:p>
    <w:p w14:paraId="7EA20A35" w14:textId="77777777" w:rsidR="00970C7D" w:rsidRPr="00522A9B" w:rsidRDefault="000150BE" w:rsidP="004D2B89">
      <w:pPr>
        <w:pStyle w:val="BodyA"/>
        <w:spacing w:line="480" w:lineRule="auto"/>
        <w:outlineLvl w:val="0"/>
        <w:rPr>
          <w:rFonts w:ascii="Times New Roman" w:hAnsi="Times New Roman" w:cs="Times New Roman"/>
          <w:b/>
          <w:bCs/>
          <w:lang w:val="en-AU"/>
        </w:rPr>
      </w:pPr>
      <w:r w:rsidRPr="00522A9B">
        <w:rPr>
          <w:rFonts w:ascii="Times New Roman" w:hAnsi="Times New Roman" w:cs="Times New Roman"/>
          <w:b/>
          <w:bCs/>
          <w:lang w:val="en-AU"/>
        </w:rPr>
        <w:t>References</w:t>
      </w:r>
    </w:p>
    <w:p w14:paraId="26E65EC9" w14:textId="16A8C8B5" w:rsidR="00625F25"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Andersen, H. 2015. ‘Mental Causation’. In N</w:t>
      </w:r>
      <w:r w:rsidR="00007BCD">
        <w:rPr>
          <w:rFonts w:ascii="Times New Roman" w:hAnsi="Times New Roman" w:cs="Times New Roman"/>
          <w:lang w:val="en-AU"/>
        </w:rPr>
        <w:t>.</w:t>
      </w:r>
      <w:r w:rsidRPr="00522A9B">
        <w:rPr>
          <w:rFonts w:ascii="Times New Roman" w:hAnsi="Times New Roman" w:cs="Times New Roman"/>
          <w:lang w:val="en-AU"/>
        </w:rPr>
        <w:t xml:space="preserve"> Levy, and J</w:t>
      </w:r>
      <w:r w:rsidR="00007BCD">
        <w:rPr>
          <w:rFonts w:ascii="Times New Roman" w:hAnsi="Times New Roman" w:cs="Times New Roman"/>
          <w:lang w:val="en-AU"/>
        </w:rPr>
        <w:t>.</w:t>
      </w:r>
      <w:r w:rsidRPr="00522A9B">
        <w:rPr>
          <w:rFonts w:ascii="Times New Roman" w:hAnsi="Times New Roman" w:cs="Times New Roman"/>
          <w:lang w:val="en-AU"/>
        </w:rPr>
        <w:t xml:space="preserve"> Clausen (ed</w:t>
      </w:r>
      <w:r w:rsidR="00881BC2">
        <w:rPr>
          <w:rFonts w:ascii="Times New Roman" w:hAnsi="Times New Roman" w:cs="Times New Roman"/>
          <w:lang w:val="en-AU"/>
        </w:rPr>
        <w:t>.</w:t>
      </w:r>
      <w:r w:rsidRPr="00522A9B">
        <w:rPr>
          <w:rFonts w:ascii="Times New Roman" w:hAnsi="Times New Roman" w:cs="Times New Roman"/>
          <w:lang w:val="en-AU"/>
        </w:rPr>
        <w:t>)</w:t>
      </w:r>
      <w:r w:rsidR="00881BC2">
        <w:rPr>
          <w:rFonts w:ascii="Times New Roman" w:hAnsi="Times New Roman" w:cs="Times New Roman"/>
          <w:lang w:val="en-AU"/>
        </w:rPr>
        <w:t>,</w:t>
      </w:r>
      <w:r w:rsidRPr="00522A9B">
        <w:rPr>
          <w:rFonts w:ascii="Times New Roman" w:hAnsi="Times New Roman" w:cs="Times New Roman"/>
          <w:lang w:val="en-AU"/>
        </w:rPr>
        <w:t xml:space="preserve"> </w:t>
      </w:r>
      <w:r w:rsidRPr="00522A9B">
        <w:rPr>
          <w:rFonts w:ascii="Times New Roman" w:hAnsi="Times New Roman" w:cs="Times New Roman"/>
          <w:i/>
          <w:iCs/>
          <w:lang w:val="en-AU"/>
        </w:rPr>
        <w:t xml:space="preserve">Springer Handbook of </w:t>
      </w:r>
      <w:proofErr w:type="spellStart"/>
      <w:r w:rsidRPr="00522A9B">
        <w:rPr>
          <w:rFonts w:ascii="Times New Roman" w:hAnsi="Times New Roman" w:cs="Times New Roman"/>
          <w:i/>
          <w:iCs/>
          <w:lang w:val="en-AU"/>
        </w:rPr>
        <w:t>Neuroethics</w:t>
      </w:r>
      <w:proofErr w:type="spellEnd"/>
      <w:r w:rsidRPr="00522A9B">
        <w:rPr>
          <w:rFonts w:ascii="Times New Roman" w:hAnsi="Times New Roman" w:cs="Times New Roman"/>
          <w:i/>
          <w:iCs/>
          <w:lang w:val="en-AU"/>
        </w:rPr>
        <w:t>.</w:t>
      </w:r>
      <w:r w:rsidRPr="00522A9B">
        <w:rPr>
          <w:rFonts w:ascii="Times New Roman" w:hAnsi="Times New Roman" w:cs="Times New Roman"/>
          <w:lang w:val="en-AU"/>
        </w:rPr>
        <w:t xml:space="preserve"> </w:t>
      </w:r>
      <w:r w:rsidR="00E47E4D">
        <w:rPr>
          <w:rFonts w:ascii="Times New Roman" w:hAnsi="Times New Roman" w:cs="Times New Roman"/>
          <w:lang w:val="en-AU"/>
        </w:rPr>
        <w:t xml:space="preserve">Dordrecht: </w:t>
      </w:r>
      <w:r w:rsidRPr="00522A9B">
        <w:rPr>
          <w:rFonts w:ascii="Times New Roman" w:hAnsi="Times New Roman" w:cs="Times New Roman"/>
          <w:lang w:val="en-AU"/>
        </w:rPr>
        <w:t xml:space="preserve">Springer. </w:t>
      </w:r>
    </w:p>
    <w:p w14:paraId="6ECEF9EB" w14:textId="15C6953B" w:rsidR="00625F25" w:rsidRDefault="00625F25" w:rsidP="00522A9B">
      <w:pPr>
        <w:pStyle w:val="BodyA"/>
        <w:spacing w:line="480" w:lineRule="auto"/>
        <w:rPr>
          <w:rFonts w:ascii="Times New Roman" w:hAnsi="Times New Roman" w:cs="Times New Roman"/>
          <w:lang w:val="en-AU"/>
        </w:rPr>
      </w:pPr>
      <w:proofErr w:type="spellStart"/>
      <w:r>
        <w:rPr>
          <w:rFonts w:ascii="Times New Roman" w:hAnsi="Times New Roman" w:cs="Times New Roman"/>
          <w:lang w:val="en-AU"/>
        </w:rPr>
        <w:t>Azzouni</w:t>
      </w:r>
      <w:proofErr w:type="spellEnd"/>
      <w:r>
        <w:rPr>
          <w:rFonts w:ascii="Times New Roman" w:hAnsi="Times New Roman" w:cs="Times New Roman"/>
          <w:lang w:val="en-AU"/>
        </w:rPr>
        <w:t xml:space="preserve">, J. 2004. </w:t>
      </w:r>
      <w:r w:rsidRPr="00695094">
        <w:rPr>
          <w:rFonts w:ascii="Times New Roman" w:hAnsi="Times New Roman" w:cs="Times New Roman"/>
          <w:i/>
          <w:lang w:val="en-AU"/>
        </w:rPr>
        <w:t>Deflating Existential Commitment: A Case for Nominalism</w:t>
      </w:r>
      <w:r w:rsidR="00D170C3">
        <w:rPr>
          <w:rFonts w:ascii="Times New Roman" w:hAnsi="Times New Roman" w:cs="Times New Roman"/>
          <w:lang w:val="en-AU"/>
        </w:rPr>
        <w:t>, Oxford:</w:t>
      </w:r>
      <w:r>
        <w:rPr>
          <w:rFonts w:ascii="Times New Roman" w:hAnsi="Times New Roman" w:cs="Times New Roman"/>
          <w:lang w:val="en-AU"/>
        </w:rPr>
        <w:t xml:space="preserve"> O</w:t>
      </w:r>
      <w:r w:rsidR="00D170C3">
        <w:rPr>
          <w:rFonts w:ascii="Times New Roman" w:hAnsi="Times New Roman" w:cs="Times New Roman"/>
          <w:lang w:val="en-AU"/>
        </w:rPr>
        <w:t xml:space="preserve">xford </w:t>
      </w:r>
      <w:r>
        <w:rPr>
          <w:rFonts w:ascii="Times New Roman" w:hAnsi="Times New Roman" w:cs="Times New Roman"/>
          <w:lang w:val="en-AU"/>
        </w:rPr>
        <w:t>U</w:t>
      </w:r>
      <w:r w:rsidR="00D170C3">
        <w:rPr>
          <w:rFonts w:ascii="Times New Roman" w:hAnsi="Times New Roman" w:cs="Times New Roman"/>
          <w:lang w:val="en-AU"/>
        </w:rPr>
        <w:t xml:space="preserve">niversity </w:t>
      </w:r>
      <w:r>
        <w:rPr>
          <w:rFonts w:ascii="Times New Roman" w:hAnsi="Times New Roman" w:cs="Times New Roman"/>
          <w:lang w:val="en-AU"/>
        </w:rPr>
        <w:t>P</w:t>
      </w:r>
      <w:r w:rsidR="00D170C3">
        <w:rPr>
          <w:rFonts w:ascii="Times New Roman" w:hAnsi="Times New Roman" w:cs="Times New Roman"/>
          <w:lang w:val="en-AU"/>
        </w:rPr>
        <w:t>ress</w:t>
      </w:r>
      <w:r>
        <w:rPr>
          <w:rFonts w:ascii="Times New Roman" w:hAnsi="Times New Roman" w:cs="Times New Roman"/>
          <w:lang w:val="en-AU"/>
        </w:rPr>
        <w:t xml:space="preserve">. </w:t>
      </w:r>
    </w:p>
    <w:p w14:paraId="132FB4D7" w14:textId="77777777"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lastRenderedPageBreak/>
        <w:t>Baker, A. 2005. ‘Are There Genuine Mathematical Explanations of Physical Phenomena?</w:t>
      </w:r>
      <w:proofErr w:type="gramStart"/>
      <w:r w:rsidRPr="00522A9B">
        <w:rPr>
          <w:rFonts w:ascii="Times New Roman" w:hAnsi="Times New Roman" w:cs="Times New Roman"/>
          <w:lang w:val="en-AU"/>
        </w:rPr>
        <w:t>’,</w:t>
      </w:r>
      <w:proofErr w:type="gramEnd"/>
      <w:r w:rsidRPr="00522A9B">
        <w:rPr>
          <w:rFonts w:ascii="Times New Roman" w:hAnsi="Times New Roman" w:cs="Times New Roman"/>
          <w:lang w:val="en-AU"/>
        </w:rPr>
        <w:t xml:space="preserve"> </w:t>
      </w:r>
      <w:r w:rsidRPr="00522A9B">
        <w:rPr>
          <w:rFonts w:ascii="Times New Roman" w:hAnsi="Times New Roman" w:cs="Times New Roman"/>
          <w:i/>
          <w:iCs/>
          <w:lang w:val="en-AU"/>
        </w:rPr>
        <w:t>Mind</w:t>
      </w:r>
      <w:r w:rsidRPr="00522A9B">
        <w:rPr>
          <w:rFonts w:ascii="Times New Roman" w:hAnsi="Times New Roman" w:cs="Times New Roman"/>
          <w:lang w:val="en-AU"/>
        </w:rPr>
        <w:t>, 114(454): 223–238.</w:t>
      </w:r>
    </w:p>
    <w:p w14:paraId="28394A1D" w14:textId="77777777"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Baker, A. 2009. ‘Mathematical Explanation in Science’, </w:t>
      </w:r>
      <w:r w:rsidRPr="00522A9B">
        <w:rPr>
          <w:rFonts w:ascii="Times New Roman" w:hAnsi="Times New Roman" w:cs="Times New Roman"/>
          <w:i/>
          <w:iCs/>
          <w:lang w:val="en-AU"/>
        </w:rPr>
        <w:t>British Journal for the Philosophy of Science</w:t>
      </w:r>
      <w:r w:rsidRPr="00522A9B">
        <w:rPr>
          <w:rFonts w:ascii="Times New Roman" w:hAnsi="Times New Roman" w:cs="Times New Roman"/>
          <w:lang w:val="en-AU"/>
        </w:rPr>
        <w:t>, 60(3): 611–633.</w:t>
      </w:r>
    </w:p>
    <w:p w14:paraId="2B14439C" w14:textId="64287349" w:rsidR="00D170C3" w:rsidRDefault="00D170C3"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Baron, S. 2014. ‘Optimization and Mathematical Explanation: Doing the </w:t>
      </w:r>
      <w:proofErr w:type="spellStart"/>
      <w:r w:rsidRPr="00522A9B">
        <w:rPr>
          <w:rFonts w:ascii="Times New Roman" w:hAnsi="Times New Roman" w:cs="Times New Roman"/>
          <w:lang w:val="en-AU"/>
        </w:rPr>
        <w:t>Lévy</w:t>
      </w:r>
      <w:proofErr w:type="spellEnd"/>
      <w:r w:rsidRPr="00522A9B">
        <w:rPr>
          <w:rFonts w:ascii="Times New Roman" w:hAnsi="Times New Roman" w:cs="Times New Roman"/>
          <w:lang w:val="en-AU"/>
        </w:rPr>
        <w:t xml:space="preserve"> Walk’, </w:t>
      </w:r>
      <w:proofErr w:type="spellStart"/>
      <w:r w:rsidRPr="00522A9B">
        <w:rPr>
          <w:rFonts w:ascii="Times New Roman" w:hAnsi="Times New Roman" w:cs="Times New Roman"/>
          <w:i/>
          <w:iCs/>
          <w:lang w:val="en-AU"/>
        </w:rPr>
        <w:t>Synthese</w:t>
      </w:r>
      <w:proofErr w:type="spellEnd"/>
      <w:r w:rsidR="00881BC2">
        <w:rPr>
          <w:rFonts w:ascii="Times New Roman" w:hAnsi="Times New Roman" w:cs="Times New Roman"/>
          <w:lang w:val="en-AU"/>
        </w:rPr>
        <w:t>,</w:t>
      </w:r>
      <w:r w:rsidRPr="00522A9B">
        <w:rPr>
          <w:rFonts w:ascii="Times New Roman" w:hAnsi="Times New Roman" w:cs="Times New Roman"/>
          <w:lang w:val="en-AU"/>
        </w:rPr>
        <w:t xml:space="preserve"> 191(3): 459–479.</w:t>
      </w:r>
    </w:p>
    <w:p w14:paraId="291CC1E4" w14:textId="65F25D82" w:rsidR="00BD4287" w:rsidRPr="00BD4287" w:rsidRDefault="00BD4287" w:rsidP="00522A9B">
      <w:pPr>
        <w:pStyle w:val="BodyA"/>
        <w:spacing w:line="480" w:lineRule="auto"/>
        <w:rPr>
          <w:rFonts w:ascii="Times New Roman" w:hAnsi="Times New Roman" w:cs="Times New Roman"/>
          <w:lang w:val="en-AU"/>
        </w:rPr>
      </w:pPr>
      <w:r>
        <w:rPr>
          <w:rFonts w:ascii="Times New Roman" w:hAnsi="Times New Roman" w:cs="Times New Roman"/>
          <w:lang w:val="en-AU"/>
        </w:rPr>
        <w:t xml:space="preserve">Baron, S. and Colyvan, M. 2016. </w:t>
      </w:r>
      <w:r w:rsidR="00AB2272">
        <w:rPr>
          <w:rFonts w:ascii="Times New Roman" w:hAnsi="Times New Roman" w:cs="Times New Roman"/>
          <w:lang w:val="en-AU"/>
        </w:rPr>
        <w:t>‘</w:t>
      </w:r>
      <w:r>
        <w:rPr>
          <w:rFonts w:ascii="Times New Roman" w:hAnsi="Times New Roman" w:cs="Times New Roman"/>
          <w:lang w:val="en-AU"/>
        </w:rPr>
        <w:t>Time Enough for Explanation</w:t>
      </w:r>
      <w:r w:rsidR="00AB2272">
        <w:rPr>
          <w:rFonts w:ascii="Times New Roman" w:hAnsi="Times New Roman" w:cs="Times New Roman"/>
          <w:lang w:val="en-AU"/>
        </w:rPr>
        <w:t>’</w:t>
      </w:r>
      <w:r>
        <w:rPr>
          <w:rFonts w:ascii="Times New Roman" w:hAnsi="Times New Roman" w:cs="Times New Roman"/>
          <w:lang w:val="en-AU"/>
        </w:rPr>
        <w:t xml:space="preserve">, </w:t>
      </w:r>
      <w:r>
        <w:rPr>
          <w:rFonts w:ascii="Times New Roman" w:hAnsi="Times New Roman" w:cs="Times New Roman"/>
          <w:i/>
          <w:lang w:val="en-AU"/>
        </w:rPr>
        <w:t>Journal of Philosophy</w:t>
      </w:r>
      <w:r>
        <w:rPr>
          <w:rFonts w:ascii="Times New Roman" w:hAnsi="Times New Roman" w:cs="Times New Roman"/>
          <w:lang w:val="en-AU"/>
        </w:rPr>
        <w:t>, 113(2): 61</w:t>
      </w:r>
      <w:r w:rsidRPr="00522A9B">
        <w:rPr>
          <w:rFonts w:ascii="Times New Roman" w:hAnsi="Times New Roman" w:cs="Times New Roman"/>
          <w:lang w:val="en-AU"/>
        </w:rPr>
        <w:t>–</w:t>
      </w:r>
      <w:r>
        <w:rPr>
          <w:rFonts w:ascii="Times New Roman" w:hAnsi="Times New Roman" w:cs="Times New Roman"/>
          <w:lang w:val="en-AU"/>
        </w:rPr>
        <w:t>88.</w:t>
      </w:r>
    </w:p>
    <w:p w14:paraId="5765D068" w14:textId="65D2CDFF"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Baron, S., Colyvan, M., and Ripley, D. </w:t>
      </w:r>
      <w:r w:rsidR="00743DA5">
        <w:rPr>
          <w:rFonts w:ascii="Times New Roman" w:hAnsi="Times New Roman" w:cs="Times New Roman"/>
          <w:lang w:val="en-AU"/>
        </w:rPr>
        <w:t>2017</w:t>
      </w:r>
      <w:r w:rsidRPr="00522A9B">
        <w:rPr>
          <w:rFonts w:ascii="Times New Roman" w:hAnsi="Times New Roman" w:cs="Times New Roman"/>
          <w:lang w:val="en-AU"/>
        </w:rPr>
        <w:t xml:space="preserve">. ‘How Mathematics Can Make a Difference’, </w:t>
      </w:r>
      <w:r w:rsidRPr="00522A9B">
        <w:rPr>
          <w:rFonts w:ascii="Times New Roman" w:hAnsi="Times New Roman" w:cs="Times New Roman"/>
          <w:i/>
          <w:iCs/>
          <w:lang w:val="en-AU"/>
        </w:rPr>
        <w:t>Philosophers’ Imprint</w:t>
      </w:r>
      <w:r w:rsidR="00881BC2">
        <w:rPr>
          <w:rFonts w:ascii="Times New Roman" w:hAnsi="Times New Roman" w:cs="Times New Roman"/>
          <w:iCs/>
          <w:lang w:val="en-AU"/>
        </w:rPr>
        <w:t>,</w:t>
      </w:r>
      <w:r w:rsidR="00743DA5">
        <w:rPr>
          <w:rFonts w:ascii="Times New Roman" w:hAnsi="Times New Roman" w:cs="Times New Roman"/>
          <w:lang w:val="en-AU"/>
        </w:rPr>
        <w:t xml:space="preserve"> 17</w:t>
      </w:r>
      <w:r w:rsidR="00007BCD">
        <w:rPr>
          <w:rFonts w:ascii="Times New Roman" w:hAnsi="Times New Roman" w:cs="Times New Roman"/>
          <w:lang w:val="en-AU"/>
        </w:rPr>
        <w:t>(3): 1</w:t>
      </w:r>
      <w:r w:rsidR="00007BCD" w:rsidRPr="00522A9B">
        <w:rPr>
          <w:rFonts w:ascii="Times New Roman" w:hAnsi="Times New Roman" w:cs="Times New Roman"/>
          <w:lang w:val="en-AU"/>
        </w:rPr>
        <w:t>–</w:t>
      </w:r>
      <w:r w:rsidR="00007BCD">
        <w:rPr>
          <w:rFonts w:ascii="Times New Roman" w:hAnsi="Times New Roman" w:cs="Times New Roman"/>
          <w:lang w:val="en-AU"/>
        </w:rPr>
        <w:t>19</w:t>
      </w:r>
      <w:r w:rsidR="00743DA5">
        <w:rPr>
          <w:rFonts w:ascii="Times New Roman" w:hAnsi="Times New Roman" w:cs="Times New Roman"/>
          <w:lang w:val="en-AU"/>
        </w:rPr>
        <w:t>.</w:t>
      </w:r>
    </w:p>
    <w:p w14:paraId="77F8F9C6" w14:textId="77777777"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Benacerraf, P. 1973. ‘Mathematical Truth’, reprinted in P. Benacerraf, and H. Putnam (eds.), </w:t>
      </w:r>
      <w:r w:rsidRPr="00522A9B">
        <w:rPr>
          <w:rFonts w:ascii="Times New Roman" w:hAnsi="Times New Roman" w:cs="Times New Roman"/>
          <w:i/>
          <w:iCs/>
          <w:lang w:val="en-AU"/>
        </w:rPr>
        <w:t>Philosophy of Mathematics Selected Readings</w:t>
      </w:r>
      <w:r w:rsidRPr="00522A9B">
        <w:rPr>
          <w:rFonts w:ascii="Times New Roman" w:hAnsi="Times New Roman" w:cs="Times New Roman"/>
          <w:lang w:val="en-AU"/>
        </w:rPr>
        <w:t>, second edition, Cambridge: Cambridge University Press: 403–420. (First published in 1973.)</w:t>
      </w:r>
    </w:p>
    <w:p w14:paraId="163A603F" w14:textId="13AAB49B"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Brink, D.</w:t>
      </w:r>
      <w:r w:rsidR="00007BCD">
        <w:rPr>
          <w:rFonts w:ascii="Times New Roman" w:hAnsi="Times New Roman" w:cs="Times New Roman"/>
          <w:lang w:val="en-AU"/>
        </w:rPr>
        <w:t xml:space="preserve"> </w:t>
      </w:r>
      <w:r w:rsidRPr="00522A9B">
        <w:rPr>
          <w:rFonts w:ascii="Times New Roman" w:hAnsi="Times New Roman" w:cs="Times New Roman"/>
          <w:lang w:val="en-AU"/>
        </w:rPr>
        <w:t xml:space="preserve">O. 1989. </w:t>
      </w:r>
      <w:r w:rsidRPr="00522A9B">
        <w:rPr>
          <w:rFonts w:ascii="Times New Roman" w:hAnsi="Times New Roman" w:cs="Times New Roman"/>
          <w:i/>
          <w:iCs/>
          <w:lang w:val="en-AU"/>
        </w:rPr>
        <w:t>Moral Realism and the Foundations of Ethics</w:t>
      </w:r>
      <w:r w:rsidRPr="00522A9B">
        <w:rPr>
          <w:rFonts w:ascii="Times New Roman" w:hAnsi="Times New Roman" w:cs="Times New Roman"/>
          <w:lang w:val="en-AU"/>
        </w:rPr>
        <w:t xml:space="preserve">, Cambridge: Cambridge University Press. </w:t>
      </w:r>
    </w:p>
    <w:p w14:paraId="588B01E3" w14:textId="77777777" w:rsidR="00EF0C2A" w:rsidRDefault="00EF0C2A" w:rsidP="00522A9B">
      <w:pPr>
        <w:pStyle w:val="BodyA"/>
        <w:spacing w:line="480" w:lineRule="auto"/>
        <w:rPr>
          <w:rFonts w:ascii="Times New Roman" w:hAnsi="Times New Roman" w:cs="Times New Roman"/>
          <w:lang w:val="en-AU"/>
        </w:rPr>
      </w:pPr>
      <w:r>
        <w:rPr>
          <w:rFonts w:ascii="Times New Roman" w:hAnsi="Times New Roman" w:cs="Times New Roman"/>
          <w:lang w:val="en-AU"/>
        </w:rPr>
        <w:t>Clarke-</w:t>
      </w:r>
      <w:proofErr w:type="spellStart"/>
      <w:r>
        <w:rPr>
          <w:rFonts w:ascii="Times New Roman" w:hAnsi="Times New Roman" w:cs="Times New Roman"/>
          <w:lang w:val="en-AU"/>
        </w:rPr>
        <w:t>Doane</w:t>
      </w:r>
      <w:proofErr w:type="spellEnd"/>
      <w:r>
        <w:rPr>
          <w:rFonts w:ascii="Times New Roman" w:hAnsi="Times New Roman" w:cs="Times New Roman"/>
          <w:lang w:val="en-AU"/>
        </w:rPr>
        <w:t xml:space="preserve">, J. 2014. ‘Moral Epistemology: The Mathematics Analogy’, </w:t>
      </w:r>
      <w:proofErr w:type="spellStart"/>
      <w:r>
        <w:rPr>
          <w:rFonts w:ascii="Times New Roman" w:hAnsi="Times New Roman" w:cs="Times New Roman"/>
          <w:i/>
          <w:lang w:val="en-AU"/>
        </w:rPr>
        <w:t>Noûs</w:t>
      </w:r>
      <w:proofErr w:type="spellEnd"/>
      <w:r>
        <w:rPr>
          <w:rFonts w:ascii="Times New Roman" w:hAnsi="Times New Roman" w:cs="Times New Roman"/>
          <w:lang w:val="en-AU"/>
        </w:rPr>
        <w:t>, 48(2): 238–255.</w:t>
      </w:r>
    </w:p>
    <w:p w14:paraId="35338104" w14:textId="11EF9BA4" w:rsidR="00354F70" w:rsidRDefault="00354F70" w:rsidP="00522A9B">
      <w:pPr>
        <w:pStyle w:val="BodyA"/>
        <w:spacing w:line="480" w:lineRule="auto"/>
        <w:rPr>
          <w:rFonts w:ascii="Times New Roman" w:hAnsi="Times New Roman" w:cs="Times New Roman"/>
          <w:lang w:val="en-AU"/>
        </w:rPr>
      </w:pPr>
      <w:r w:rsidRPr="00FF64C2">
        <w:rPr>
          <w:rFonts w:ascii="Times New Roman" w:hAnsi="Times New Roman" w:cs="Times New Roman"/>
          <w:lang w:val="en-AU"/>
        </w:rPr>
        <w:t>Clarke-</w:t>
      </w:r>
      <w:proofErr w:type="spellStart"/>
      <w:r w:rsidRPr="00FF64C2">
        <w:rPr>
          <w:rFonts w:ascii="Times New Roman" w:hAnsi="Times New Roman" w:cs="Times New Roman"/>
          <w:lang w:val="en-AU"/>
        </w:rPr>
        <w:t>Doan</w:t>
      </w:r>
      <w:r w:rsidR="00A079B6">
        <w:rPr>
          <w:rFonts w:ascii="Times New Roman" w:hAnsi="Times New Roman" w:cs="Times New Roman"/>
          <w:lang w:val="en-AU"/>
        </w:rPr>
        <w:t>e</w:t>
      </w:r>
      <w:proofErr w:type="spellEnd"/>
      <w:r w:rsidRPr="00FF64C2">
        <w:rPr>
          <w:rFonts w:ascii="Times New Roman" w:hAnsi="Times New Roman" w:cs="Times New Roman"/>
          <w:lang w:val="en-AU"/>
        </w:rPr>
        <w:t>, J.</w:t>
      </w:r>
      <w:r w:rsidR="00BF12BF">
        <w:rPr>
          <w:rFonts w:ascii="Times New Roman" w:hAnsi="Times New Roman" w:cs="Times New Roman"/>
          <w:lang w:val="en-AU"/>
        </w:rPr>
        <w:t xml:space="preserve"> </w:t>
      </w:r>
      <w:r w:rsidRPr="00FF64C2">
        <w:rPr>
          <w:rFonts w:ascii="Times New Roman" w:hAnsi="Times New Roman" w:cs="Times New Roman"/>
          <w:lang w:val="en-AU"/>
        </w:rPr>
        <w:t xml:space="preserve">2015. </w:t>
      </w:r>
      <w:r w:rsidR="007A2B71">
        <w:rPr>
          <w:rFonts w:ascii="Times New Roman" w:hAnsi="Times New Roman" w:cs="Times New Roman"/>
          <w:lang w:val="en-AU"/>
        </w:rPr>
        <w:t>‘</w:t>
      </w:r>
      <w:r w:rsidRPr="0058638C">
        <w:rPr>
          <w:rFonts w:ascii="Times New Roman" w:hAnsi="Times New Roman" w:cs="Times New Roman"/>
          <w:lang w:val="en-AU"/>
        </w:rPr>
        <w:t xml:space="preserve">Justification and </w:t>
      </w:r>
      <w:r w:rsidRPr="009046DA">
        <w:rPr>
          <w:rFonts w:ascii="Times New Roman" w:hAnsi="Times New Roman" w:cs="Times New Roman"/>
          <w:lang w:val="en-AU"/>
        </w:rPr>
        <w:t>Explanation</w:t>
      </w:r>
      <w:r w:rsidRPr="00D23F32">
        <w:rPr>
          <w:rFonts w:ascii="Times New Roman" w:hAnsi="Times New Roman" w:cs="Times New Roman"/>
          <w:lang w:val="en-AU"/>
        </w:rPr>
        <w:t xml:space="preserve"> in Mathematics and Morality</w:t>
      </w:r>
      <w:r w:rsidRPr="006E30BC">
        <w:rPr>
          <w:rFonts w:ascii="Times New Roman" w:hAnsi="Times New Roman" w:cs="Times New Roman"/>
          <w:lang w:val="en-AU"/>
        </w:rPr>
        <w:t xml:space="preserve">’ </w:t>
      </w:r>
      <w:r w:rsidRPr="001D1A58">
        <w:rPr>
          <w:rFonts w:ascii="Times New Roman" w:eastAsia="Times New Roman" w:hAnsi="Times New Roman" w:cs="Times New Roman"/>
          <w:color w:val="333333"/>
        </w:rPr>
        <w:t>In R</w:t>
      </w:r>
      <w:r w:rsidR="007A2B71">
        <w:rPr>
          <w:rFonts w:ascii="Times New Roman" w:eastAsia="Times New Roman" w:hAnsi="Times New Roman" w:cs="Times New Roman"/>
          <w:color w:val="333333"/>
        </w:rPr>
        <w:t>.</w:t>
      </w:r>
      <w:r w:rsidRPr="001D1A58">
        <w:rPr>
          <w:rFonts w:ascii="Times New Roman" w:eastAsia="Times New Roman" w:hAnsi="Times New Roman" w:cs="Times New Roman"/>
          <w:color w:val="333333"/>
        </w:rPr>
        <w:t xml:space="preserve"> Shafer-Landau (ed.),</w:t>
      </w:r>
      <w:r w:rsidRPr="001D1A58">
        <w:rPr>
          <w:rStyle w:val="apple-converted-space"/>
          <w:rFonts w:ascii="Times New Roman" w:eastAsia="Times New Roman" w:hAnsi="Times New Roman" w:cs="Times New Roman"/>
          <w:color w:val="333333"/>
        </w:rPr>
        <w:t> </w:t>
      </w:r>
      <w:r w:rsidRPr="001D1A58">
        <w:rPr>
          <w:rStyle w:val="Emphasis"/>
          <w:rFonts w:ascii="Times New Roman" w:eastAsia="Times New Roman" w:hAnsi="Times New Roman" w:cs="Times New Roman"/>
          <w:color w:val="333333"/>
        </w:rPr>
        <w:t xml:space="preserve">Oxford Studies in Metaethics: Volume </w:t>
      </w:r>
      <w:r w:rsidR="007A2B71">
        <w:rPr>
          <w:rStyle w:val="Emphasis"/>
          <w:rFonts w:ascii="Times New Roman" w:eastAsia="Times New Roman" w:hAnsi="Times New Roman" w:cs="Times New Roman"/>
          <w:color w:val="333333"/>
        </w:rPr>
        <w:t>10</w:t>
      </w:r>
      <w:r w:rsidR="00BF12BF">
        <w:rPr>
          <w:rFonts w:ascii="Times New Roman" w:eastAsia="Times New Roman" w:hAnsi="Times New Roman" w:cs="Times New Roman"/>
          <w:color w:val="333333"/>
        </w:rPr>
        <w:t>,</w:t>
      </w:r>
      <w:r w:rsidRPr="001D1A58">
        <w:rPr>
          <w:rFonts w:ascii="Times New Roman" w:eastAsia="Times New Roman" w:hAnsi="Times New Roman" w:cs="Times New Roman"/>
          <w:color w:val="333333"/>
        </w:rPr>
        <w:t xml:space="preserve"> </w:t>
      </w:r>
      <w:r w:rsidR="00BF12BF">
        <w:rPr>
          <w:rFonts w:ascii="Times New Roman" w:eastAsia="Times New Roman" w:hAnsi="Times New Roman" w:cs="Times New Roman"/>
          <w:color w:val="333333"/>
        </w:rPr>
        <w:t xml:space="preserve">Oxford: </w:t>
      </w:r>
      <w:r w:rsidRPr="001D1A58">
        <w:rPr>
          <w:rFonts w:ascii="Times New Roman" w:eastAsia="Times New Roman" w:hAnsi="Times New Roman" w:cs="Times New Roman"/>
          <w:color w:val="333333"/>
        </w:rPr>
        <w:t>Oxford University Press</w:t>
      </w:r>
      <w:r w:rsidR="007A2B71">
        <w:rPr>
          <w:rFonts w:ascii="Times New Roman" w:eastAsia="Times New Roman" w:hAnsi="Times New Roman" w:cs="Times New Roman"/>
          <w:color w:val="333333"/>
        </w:rPr>
        <w:t xml:space="preserve">, pp. </w:t>
      </w:r>
      <w:r w:rsidR="00BF12BF">
        <w:rPr>
          <w:rFonts w:ascii="Times New Roman" w:eastAsia="Times New Roman" w:hAnsi="Times New Roman" w:cs="Times New Roman"/>
          <w:color w:val="333333"/>
        </w:rPr>
        <w:t>80</w:t>
      </w:r>
      <w:r w:rsidR="00BF12BF" w:rsidRPr="00522A9B">
        <w:rPr>
          <w:rFonts w:ascii="Times New Roman" w:hAnsi="Times New Roman" w:cs="Times New Roman"/>
          <w:lang w:val="en-AU"/>
        </w:rPr>
        <w:t>–</w:t>
      </w:r>
      <w:r w:rsidR="00BF12BF">
        <w:rPr>
          <w:rFonts w:ascii="Times New Roman" w:eastAsia="Times New Roman" w:hAnsi="Times New Roman" w:cs="Times New Roman"/>
          <w:color w:val="333333"/>
        </w:rPr>
        <w:t>103</w:t>
      </w:r>
      <w:r w:rsidRPr="001D1A58">
        <w:rPr>
          <w:rFonts w:ascii="Times New Roman" w:eastAsia="Times New Roman" w:hAnsi="Times New Roman" w:cs="Times New Roman"/>
          <w:color w:val="333333"/>
        </w:rPr>
        <w:t>.</w:t>
      </w:r>
    </w:p>
    <w:p w14:paraId="39DA37F9" w14:textId="14C35207" w:rsidR="00682166" w:rsidRPr="00365FCB" w:rsidRDefault="00365FCB" w:rsidP="00522A9B">
      <w:pPr>
        <w:pStyle w:val="BodyA"/>
        <w:spacing w:line="480" w:lineRule="auto"/>
        <w:rPr>
          <w:rFonts w:ascii="Times New Roman" w:hAnsi="Times New Roman" w:cs="Times New Roman"/>
          <w:lang w:val="en-AU"/>
        </w:rPr>
      </w:pPr>
      <w:r>
        <w:rPr>
          <w:rFonts w:ascii="Times New Roman" w:hAnsi="Times New Roman" w:cs="Times New Roman"/>
          <w:lang w:val="en-AU"/>
        </w:rPr>
        <w:t xml:space="preserve">Colyvan, M. 2001. </w:t>
      </w:r>
      <w:r>
        <w:rPr>
          <w:rFonts w:ascii="Times New Roman" w:hAnsi="Times New Roman" w:cs="Times New Roman"/>
          <w:i/>
          <w:lang w:val="en-AU"/>
        </w:rPr>
        <w:t>The Indispensability of Mathematics</w:t>
      </w:r>
      <w:r>
        <w:rPr>
          <w:rFonts w:ascii="Times New Roman" w:hAnsi="Times New Roman" w:cs="Times New Roman"/>
          <w:lang w:val="en-AU"/>
        </w:rPr>
        <w:t>, Oxford: Oxford University Press.</w:t>
      </w:r>
    </w:p>
    <w:p w14:paraId="67D459B9" w14:textId="77777777"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lastRenderedPageBreak/>
        <w:t xml:space="preserve">Colyvan, M. 2002. ‘Mathematics and Aesthetic Considerations in Science’, </w:t>
      </w:r>
      <w:r w:rsidRPr="00522A9B">
        <w:rPr>
          <w:rFonts w:ascii="Times New Roman" w:hAnsi="Times New Roman" w:cs="Times New Roman"/>
          <w:i/>
          <w:iCs/>
          <w:lang w:val="en-AU"/>
        </w:rPr>
        <w:t>Mind</w:t>
      </w:r>
      <w:r w:rsidRPr="00522A9B">
        <w:rPr>
          <w:rFonts w:ascii="Times New Roman" w:hAnsi="Times New Roman" w:cs="Times New Roman"/>
          <w:lang w:val="en-AU"/>
        </w:rPr>
        <w:t>, 111(441): 69–74.</w:t>
      </w:r>
    </w:p>
    <w:p w14:paraId="5882FC80" w14:textId="4C7084FD"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Colyvan, M. 2007. ‘Mathematical Recreation Versus Mathematical Knowledge’, in M. </w:t>
      </w:r>
      <w:proofErr w:type="spellStart"/>
      <w:r w:rsidRPr="00522A9B">
        <w:rPr>
          <w:rFonts w:ascii="Times New Roman" w:hAnsi="Times New Roman" w:cs="Times New Roman"/>
          <w:lang w:val="en-AU"/>
        </w:rPr>
        <w:t>Leng</w:t>
      </w:r>
      <w:proofErr w:type="spellEnd"/>
      <w:r w:rsidRPr="00522A9B">
        <w:rPr>
          <w:rFonts w:ascii="Times New Roman" w:hAnsi="Times New Roman" w:cs="Times New Roman"/>
          <w:lang w:val="en-AU"/>
        </w:rPr>
        <w:t xml:space="preserve">, A. </w:t>
      </w:r>
      <w:proofErr w:type="spellStart"/>
      <w:r w:rsidRPr="00522A9B">
        <w:rPr>
          <w:rFonts w:ascii="Times New Roman" w:hAnsi="Times New Roman" w:cs="Times New Roman"/>
          <w:lang w:val="en-AU"/>
        </w:rPr>
        <w:t>Paseau</w:t>
      </w:r>
      <w:proofErr w:type="spellEnd"/>
      <w:r w:rsidRPr="00522A9B">
        <w:rPr>
          <w:rFonts w:ascii="Times New Roman" w:hAnsi="Times New Roman" w:cs="Times New Roman"/>
          <w:lang w:val="en-AU"/>
        </w:rPr>
        <w:t xml:space="preserve">, and M. Potter (eds.), </w:t>
      </w:r>
      <w:r w:rsidRPr="00522A9B">
        <w:rPr>
          <w:rFonts w:ascii="Times New Roman" w:hAnsi="Times New Roman" w:cs="Times New Roman"/>
          <w:i/>
          <w:iCs/>
          <w:lang w:val="en-AU"/>
        </w:rPr>
        <w:t>Mathematical Knowledge</w:t>
      </w:r>
      <w:r w:rsidRPr="00522A9B">
        <w:rPr>
          <w:rFonts w:ascii="Times New Roman" w:hAnsi="Times New Roman" w:cs="Times New Roman"/>
          <w:lang w:val="en-AU"/>
        </w:rPr>
        <w:t xml:space="preserve">, </w:t>
      </w:r>
      <w:r w:rsidR="00007BCD">
        <w:rPr>
          <w:rFonts w:ascii="Times New Roman" w:hAnsi="Times New Roman" w:cs="Times New Roman"/>
          <w:lang w:val="en-AU"/>
        </w:rPr>
        <w:t xml:space="preserve">Oxford: </w:t>
      </w:r>
      <w:r w:rsidRPr="00522A9B">
        <w:rPr>
          <w:rFonts w:ascii="Times New Roman" w:hAnsi="Times New Roman" w:cs="Times New Roman"/>
          <w:lang w:val="en-AU"/>
        </w:rPr>
        <w:t>Oxford University Press, pp. 109–122.</w:t>
      </w:r>
    </w:p>
    <w:p w14:paraId="341DA2BA" w14:textId="77777777"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Colyvan, M. 2010. ‘There is No Easy Road to Nominalism’, </w:t>
      </w:r>
      <w:r w:rsidRPr="00522A9B">
        <w:rPr>
          <w:rFonts w:ascii="Times New Roman" w:hAnsi="Times New Roman" w:cs="Times New Roman"/>
          <w:i/>
          <w:iCs/>
          <w:lang w:val="en-AU"/>
        </w:rPr>
        <w:t>Mind</w:t>
      </w:r>
      <w:r w:rsidRPr="00522A9B">
        <w:rPr>
          <w:rFonts w:ascii="Times New Roman" w:hAnsi="Times New Roman" w:cs="Times New Roman"/>
          <w:lang w:val="en-AU"/>
        </w:rPr>
        <w:t>, 119(474): 285–306.</w:t>
      </w:r>
    </w:p>
    <w:p w14:paraId="6E112B0D" w14:textId="1EADD68A" w:rsidR="00024865" w:rsidRDefault="00024865" w:rsidP="00522A9B">
      <w:pPr>
        <w:pStyle w:val="BodyA"/>
        <w:spacing w:line="480" w:lineRule="auto"/>
        <w:rPr>
          <w:rFonts w:ascii="Times New Roman" w:hAnsi="Times New Roman" w:cs="Times New Roman"/>
          <w:lang w:val="en-AU"/>
        </w:rPr>
      </w:pPr>
      <w:r>
        <w:rPr>
          <w:rFonts w:ascii="Times New Roman" w:hAnsi="Times New Roman" w:cs="Times New Roman"/>
          <w:lang w:val="en-AU"/>
        </w:rPr>
        <w:t>Colyvan, M. 2012. ‘</w:t>
      </w:r>
      <w:r w:rsidRPr="00024865">
        <w:rPr>
          <w:rFonts w:ascii="Times New Roman" w:hAnsi="Times New Roman" w:cs="Times New Roman"/>
          <w:lang w:val="en-AU"/>
        </w:rPr>
        <w:t>Road Work Ahead: H</w:t>
      </w:r>
      <w:r>
        <w:rPr>
          <w:rFonts w:ascii="Times New Roman" w:hAnsi="Times New Roman" w:cs="Times New Roman"/>
          <w:lang w:val="en-AU"/>
        </w:rPr>
        <w:t>eavy Machinery on the Easy Road’</w:t>
      </w:r>
      <w:r w:rsidRPr="00024865">
        <w:rPr>
          <w:rFonts w:ascii="Times New Roman" w:hAnsi="Times New Roman" w:cs="Times New Roman"/>
          <w:lang w:val="en-AU"/>
        </w:rPr>
        <w:t xml:space="preserve">, </w:t>
      </w:r>
      <w:r w:rsidRPr="0048577F">
        <w:rPr>
          <w:rFonts w:ascii="Times New Roman" w:hAnsi="Times New Roman" w:cs="Times New Roman"/>
          <w:i/>
          <w:lang w:val="en-AU"/>
        </w:rPr>
        <w:t>Mind</w:t>
      </w:r>
      <w:r>
        <w:rPr>
          <w:rFonts w:ascii="Times New Roman" w:hAnsi="Times New Roman" w:cs="Times New Roman"/>
          <w:lang w:val="en-AU"/>
        </w:rPr>
        <w:t>, 121(</w:t>
      </w:r>
      <w:r w:rsidRPr="00024865">
        <w:rPr>
          <w:rFonts w:ascii="Times New Roman" w:hAnsi="Times New Roman" w:cs="Times New Roman"/>
          <w:lang w:val="en-AU"/>
        </w:rPr>
        <w:t>484</w:t>
      </w:r>
      <w:r>
        <w:rPr>
          <w:rFonts w:ascii="Times New Roman" w:hAnsi="Times New Roman" w:cs="Times New Roman"/>
          <w:lang w:val="en-AU"/>
        </w:rPr>
        <w:t xml:space="preserve">): </w:t>
      </w:r>
      <w:r w:rsidRPr="00024865">
        <w:rPr>
          <w:rFonts w:ascii="Times New Roman" w:hAnsi="Times New Roman" w:cs="Times New Roman"/>
          <w:lang w:val="en-AU"/>
        </w:rPr>
        <w:t>1031–46.</w:t>
      </w:r>
    </w:p>
    <w:p w14:paraId="2268E14E" w14:textId="22AA469E" w:rsidR="00B50A56" w:rsidRPr="00B50A56" w:rsidRDefault="00B50A56" w:rsidP="00522A9B">
      <w:pPr>
        <w:pStyle w:val="BodyA"/>
        <w:spacing w:line="480" w:lineRule="auto"/>
        <w:rPr>
          <w:rFonts w:ascii="Times New Roman" w:hAnsi="Times New Roman" w:cs="Times New Roman"/>
          <w:lang w:val="en-AU"/>
        </w:rPr>
      </w:pPr>
      <w:proofErr w:type="spellStart"/>
      <w:r>
        <w:rPr>
          <w:rFonts w:ascii="Times New Roman" w:hAnsi="Times New Roman" w:cs="Times New Roman"/>
          <w:lang w:val="en-AU"/>
        </w:rPr>
        <w:t>Copp</w:t>
      </w:r>
      <w:proofErr w:type="spellEnd"/>
      <w:r>
        <w:rPr>
          <w:rFonts w:ascii="Times New Roman" w:hAnsi="Times New Roman" w:cs="Times New Roman"/>
          <w:lang w:val="en-AU"/>
        </w:rPr>
        <w:t xml:space="preserve">, D. 2003. </w:t>
      </w:r>
      <w:r w:rsidR="003B5686">
        <w:rPr>
          <w:rFonts w:ascii="Times New Roman" w:hAnsi="Times New Roman" w:cs="Times New Roman"/>
          <w:lang w:val="en-AU"/>
        </w:rPr>
        <w:t>‘</w:t>
      </w:r>
      <w:r>
        <w:rPr>
          <w:rFonts w:ascii="Times New Roman" w:hAnsi="Times New Roman" w:cs="Times New Roman"/>
          <w:lang w:val="en-AU"/>
        </w:rPr>
        <w:t>Why Naturalism?</w:t>
      </w:r>
      <w:proofErr w:type="gramStart"/>
      <w:r w:rsidR="003B5686">
        <w:rPr>
          <w:rFonts w:ascii="Times New Roman" w:hAnsi="Times New Roman" w:cs="Times New Roman"/>
          <w:lang w:val="en-AU"/>
        </w:rPr>
        <w:t>’,</w:t>
      </w:r>
      <w:proofErr w:type="gramEnd"/>
      <w:r>
        <w:rPr>
          <w:rFonts w:ascii="Times New Roman" w:hAnsi="Times New Roman" w:cs="Times New Roman"/>
          <w:lang w:val="en-AU"/>
        </w:rPr>
        <w:t xml:space="preserve"> </w:t>
      </w:r>
      <w:r>
        <w:rPr>
          <w:rFonts w:ascii="Times New Roman" w:hAnsi="Times New Roman" w:cs="Times New Roman"/>
          <w:i/>
          <w:lang w:val="en-AU"/>
        </w:rPr>
        <w:t xml:space="preserve">Ethical Theory and Moral Practice </w:t>
      </w:r>
      <w:r>
        <w:rPr>
          <w:rFonts w:ascii="Times New Roman" w:hAnsi="Times New Roman" w:cs="Times New Roman"/>
          <w:lang w:val="en-AU"/>
        </w:rPr>
        <w:t>6(2): 179</w:t>
      </w:r>
      <w:r w:rsidRPr="00522A9B">
        <w:rPr>
          <w:rFonts w:ascii="Times New Roman" w:hAnsi="Times New Roman" w:cs="Times New Roman"/>
          <w:lang w:val="en-AU"/>
        </w:rPr>
        <w:t>–</w:t>
      </w:r>
      <w:r>
        <w:rPr>
          <w:rFonts w:ascii="Times New Roman" w:hAnsi="Times New Roman" w:cs="Times New Roman"/>
          <w:lang w:val="en-AU"/>
        </w:rPr>
        <w:t>200.</w:t>
      </w:r>
    </w:p>
    <w:p w14:paraId="2C4AAB31" w14:textId="0A20BAA5"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Field, H. 1989. </w:t>
      </w:r>
      <w:r w:rsidRPr="00522A9B">
        <w:rPr>
          <w:rFonts w:ascii="Times New Roman" w:hAnsi="Times New Roman" w:cs="Times New Roman"/>
          <w:i/>
          <w:iCs/>
          <w:lang w:val="en-AU"/>
        </w:rPr>
        <w:t>Realism, Mathematics and Modality</w:t>
      </w:r>
      <w:r w:rsidR="00D170C3">
        <w:rPr>
          <w:rFonts w:ascii="Times New Roman" w:hAnsi="Times New Roman" w:cs="Times New Roman"/>
          <w:lang w:val="en-AU"/>
        </w:rPr>
        <w:t>,</w:t>
      </w:r>
      <w:r w:rsidRPr="00522A9B">
        <w:rPr>
          <w:rFonts w:ascii="Times New Roman" w:hAnsi="Times New Roman" w:cs="Times New Roman"/>
          <w:lang w:val="en-AU"/>
        </w:rPr>
        <w:t xml:space="preserve"> Oxford: Blackwell. </w:t>
      </w:r>
    </w:p>
    <w:p w14:paraId="481E762A" w14:textId="24A50DF5" w:rsidR="00365FCB" w:rsidRPr="00522A9B" w:rsidRDefault="00365FCB" w:rsidP="00522A9B">
      <w:pPr>
        <w:pStyle w:val="BodyA"/>
        <w:spacing w:line="480" w:lineRule="auto"/>
        <w:rPr>
          <w:rFonts w:ascii="Times New Roman" w:hAnsi="Times New Roman" w:cs="Times New Roman"/>
          <w:lang w:val="en-AU"/>
        </w:rPr>
      </w:pPr>
      <w:r>
        <w:rPr>
          <w:rFonts w:ascii="Times New Roman" w:hAnsi="Times New Roman" w:cs="Times New Roman"/>
          <w:lang w:val="en-AU"/>
        </w:rPr>
        <w:t xml:space="preserve">Field, H. </w:t>
      </w:r>
      <w:r w:rsidRPr="00365FCB">
        <w:rPr>
          <w:rFonts w:ascii="Times New Roman" w:hAnsi="Times New Roman" w:cs="Times New Roman"/>
          <w:lang w:val="en-AU"/>
        </w:rPr>
        <w:t>1980</w:t>
      </w:r>
      <w:r>
        <w:rPr>
          <w:rFonts w:ascii="Times New Roman" w:hAnsi="Times New Roman" w:cs="Times New Roman"/>
          <w:lang w:val="en-AU"/>
        </w:rPr>
        <w:t>.</w:t>
      </w:r>
      <w:r w:rsidRPr="00365FCB">
        <w:rPr>
          <w:rFonts w:ascii="Times New Roman" w:hAnsi="Times New Roman" w:cs="Times New Roman"/>
          <w:lang w:val="en-AU"/>
        </w:rPr>
        <w:t xml:space="preserve"> </w:t>
      </w:r>
      <w:r w:rsidRPr="00695094">
        <w:rPr>
          <w:rFonts w:ascii="Times New Roman" w:hAnsi="Times New Roman" w:cs="Times New Roman"/>
          <w:i/>
          <w:lang w:val="en-AU"/>
        </w:rPr>
        <w:t>Science Without Number</w:t>
      </w:r>
      <w:r w:rsidRPr="00365FCB">
        <w:rPr>
          <w:rFonts w:ascii="Times New Roman" w:hAnsi="Times New Roman" w:cs="Times New Roman"/>
          <w:lang w:val="en-AU"/>
        </w:rPr>
        <w:t>s</w:t>
      </w:r>
      <w:r w:rsidR="00D170C3">
        <w:rPr>
          <w:rFonts w:ascii="Times New Roman" w:hAnsi="Times New Roman" w:cs="Times New Roman"/>
          <w:lang w:val="en-AU"/>
        </w:rPr>
        <w:t>,</w:t>
      </w:r>
      <w:r w:rsidRPr="00365FCB">
        <w:rPr>
          <w:rFonts w:ascii="Times New Roman" w:hAnsi="Times New Roman" w:cs="Times New Roman"/>
          <w:lang w:val="en-AU"/>
        </w:rPr>
        <w:t xml:space="preserve"> </w:t>
      </w:r>
      <w:r>
        <w:rPr>
          <w:rFonts w:ascii="Times New Roman" w:hAnsi="Times New Roman" w:cs="Times New Roman"/>
          <w:lang w:val="en-AU"/>
        </w:rPr>
        <w:t xml:space="preserve">Oxford: </w:t>
      </w:r>
      <w:r w:rsidRPr="00365FCB">
        <w:rPr>
          <w:rFonts w:ascii="Times New Roman" w:hAnsi="Times New Roman" w:cs="Times New Roman"/>
          <w:lang w:val="en-AU"/>
        </w:rPr>
        <w:t>Oxford University Press.</w:t>
      </w:r>
    </w:p>
    <w:p w14:paraId="6A2DD171" w14:textId="072E1CF5" w:rsidR="00970C7D" w:rsidRPr="00522A9B" w:rsidRDefault="000150BE" w:rsidP="00522A9B">
      <w:pPr>
        <w:pStyle w:val="BodyA"/>
        <w:spacing w:line="480" w:lineRule="auto"/>
        <w:rPr>
          <w:rFonts w:ascii="Times New Roman" w:hAnsi="Times New Roman" w:cs="Times New Roman"/>
          <w:lang w:val="en-AU"/>
        </w:rPr>
      </w:pPr>
      <w:proofErr w:type="spellStart"/>
      <w:r w:rsidRPr="00522A9B">
        <w:rPr>
          <w:rFonts w:ascii="Times New Roman" w:hAnsi="Times New Roman" w:cs="Times New Roman"/>
          <w:lang w:val="en-AU"/>
        </w:rPr>
        <w:t>Gozzano</w:t>
      </w:r>
      <w:proofErr w:type="spellEnd"/>
      <w:r w:rsidRPr="00522A9B">
        <w:rPr>
          <w:rFonts w:ascii="Times New Roman" w:hAnsi="Times New Roman" w:cs="Times New Roman"/>
          <w:lang w:val="en-AU"/>
        </w:rPr>
        <w:t>, S</w:t>
      </w:r>
      <w:r w:rsidR="00007BCD">
        <w:rPr>
          <w:rFonts w:ascii="Times New Roman" w:hAnsi="Times New Roman" w:cs="Times New Roman"/>
          <w:lang w:val="en-AU"/>
        </w:rPr>
        <w:t>.</w:t>
      </w:r>
      <w:r w:rsidRPr="00522A9B">
        <w:rPr>
          <w:rFonts w:ascii="Times New Roman" w:hAnsi="Times New Roman" w:cs="Times New Roman"/>
          <w:lang w:val="en-AU"/>
        </w:rPr>
        <w:t xml:space="preserve"> and Hill</w:t>
      </w:r>
      <w:r w:rsidR="00DD5D31">
        <w:rPr>
          <w:rFonts w:ascii="Times New Roman" w:hAnsi="Times New Roman" w:cs="Times New Roman"/>
          <w:lang w:val="en-AU"/>
        </w:rPr>
        <w:t>, C. S.</w:t>
      </w:r>
      <w:r w:rsidRPr="00522A9B">
        <w:rPr>
          <w:rFonts w:ascii="Times New Roman" w:hAnsi="Times New Roman" w:cs="Times New Roman"/>
          <w:lang w:val="en-AU"/>
        </w:rPr>
        <w:t xml:space="preserve"> (eds</w:t>
      </w:r>
      <w:r w:rsidR="00DD5D31">
        <w:rPr>
          <w:rFonts w:ascii="Times New Roman" w:hAnsi="Times New Roman" w:cs="Times New Roman"/>
          <w:lang w:val="en-AU"/>
        </w:rPr>
        <w:t>.</w:t>
      </w:r>
      <w:r w:rsidRPr="00522A9B">
        <w:rPr>
          <w:rFonts w:ascii="Times New Roman" w:hAnsi="Times New Roman" w:cs="Times New Roman"/>
          <w:lang w:val="en-AU"/>
        </w:rPr>
        <w:t>)</w:t>
      </w:r>
      <w:r w:rsidR="00DD5D31">
        <w:rPr>
          <w:rFonts w:ascii="Times New Roman" w:hAnsi="Times New Roman" w:cs="Times New Roman"/>
          <w:lang w:val="en-AU"/>
        </w:rPr>
        <w:t>.</w:t>
      </w:r>
      <w:r w:rsidRPr="00522A9B">
        <w:rPr>
          <w:rFonts w:ascii="Times New Roman" w:hAnsi="Times New Roman" w:cs="Times New Roman"/>
          <w:lang w:val="en-AU"/>
        </w:rPr>
        <w:t xml:space="preserve"> 2012. </w:t>
      </w:r>
      <w:r w:rsidRPr="00522A9B">
        <w:rPr>
          <w:rFonts w:ascii="Times New Roman" w:hAnsi="Times New Roman" w:cs="Times New Roman"/>
          <w:i/>
          <w:iCs/>
          <w:lang w:val="en-AU"/>
        </w:rPr>
        <w:t>New Perspectives on Type Identity: The Mental and the Physical</w:t>
      </w:r>
      <w:r w:rsidR="00D170C3">
        <w:rPr>
          <w:rFonts w:ascii="Times New Roman" w:hAnsi="Times New Roman" w:cs="Times New Roman"/>
          <w:iCs/>
          <w:lang w:val="en-AU"/>
        </w:rPr>
        <w:t>,</w:t>
      </w:r>
      <w:r w:rsidRPr="00522A9B">
        <w:rPr>
          <w:rFonts w:ascii="Times New Roman" w:hAnsi="Times New Roman" w:cs="Times New Roman"/>
          <w:lang w:val="en-AU"/>
        </w:rPr>
        <w:t xml:space="preserve"> C</w:t>
      </w:r>
      <w:r w:rsidR="00D170C3">
        <w:rPr>
          <w:rFonts w:ascii="Times New Roman" w:hAnsi="Times New Roman" w:cs="Times New Roman"/>
          <w:lang w:val="en-AU"/>
        </w:rPr>
        <w:t xml:space="preserve">ambridge: Cambridge </w:t>
      </w:r>
      <w:r w:rsidRPr="00522A9B">
        <w:rPr>
          <w:rFonts w:ascii="Times New Roman" w:hAnsi="Times New Roman" w:cs="Times New Roman"/>
          <w:lang w:val="en-AU"/>
        </w:rPr>
        <w:t>U</w:t>
      </w:r>
      <w:r w:rsidR="00D170C3">
        <w:rPr>
          <w:rFonts w:ascii="Times New Roman" w:hAnsi="Times New Roman" w:cs="Times New Roman"/>
          <w:lang w:val="en-AU"/>
        </w:rPr>
        <w:t xml:space="preserve">niversity </w:t>
      </w:r>
      <w:r w:rsidRPr="00522A9B">
        <w:rPr>
          <w:rFonts w:ascii="Times New Roman" w:hAnsi="Times New Roman" w:cs="Times New Roman"/>
          <w:lang w:val="en-AU"/>
        </w:rPr>
        <w:t>P</w:t>
      </w:r>
      <w:r w:rsidR="00D170C3">
        <w:rPr>
          <w:rFonts w:ascii="Times New Roman" w:hAnsi="Times New Roman" w:cs="Times New Roman"/>
          <w:lang w:val="en-AU"/>
        </w:rPr>
        <w:t>ress</w:t>
      </w:r>
      <w:r w:rsidRPr="00522A9B">
        <w:rPr>
          <w:rFonts w:ascii="Times New Roman" w:hAnsi="Times New Roman" w:cs="Times New Roman"/>
          <w:lang w:val="en-AU"/>
        </w:rPr>
        <w:t xml:space="preserve">. </w:t>
      </w:r>
    </w:p>
    <w:p w14:paraId="7AC8C579" w14:textId="77777777"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Harman, G. 1977, </w:t>
      </w:r>
      <w:r w:rsidRPr="00522A9B">
        <w:rPr>
          <w:rFonts w:ascii="Times New Roman" w:hAnsi="Times New Roman" w:cs="Times New Roman"/>
          <w:i/>
          <w:iCs/>
          <w:lang w:val="en-AU"/>
        </w:rPr>
        <w:t>The Nature of Morality</w:t>
      </w:r>
      <w:r w:rsidRPr="00522A9B">
        <w:rPr>
          <w:rFonts w:ascii="Times New Roman" w:hAnsi="Times New Roman" w:cs="Times New Roman"/>
          <w:lang w:val="en-AU"/>
        </w:rPr>
        <w:t>, New York: Oxford University Press.</w:t>
      </w:r>
    </w:p>
    <w:p w14:paraId="787AE2DA" w14:textId="08A1CF68" w:rsidR="00BA16EA" w:rsidRPr="00BA16EA" w:rsidRDefault="00BA16EA" w:rsidP="00522A9B">
      <w:pPr>
        <w:pStyle w:val="BodyA"/>
        <w:spacing w:line="480" w:lineRule="auto"/>
        <w:rPr>
          <w:rFonts w:ascii="Times New Roman" w:hAnsi="Times New Roman" w:cs="Times New Roman"/>
          <w:lang w:val="en-AU"/>
        </w:rPr>
      </w:pPr>
      <w:proofErr w:type="spellStart"/>
      <w:r>
        <w:rPr>
          <w:rFonts w:ascii="Times New Roman" w:hAnsi="Times New Roman" w:cs="Times New Roman"/>
          <w:lang w:val="en-AU"/>
        </w:rPr>
        <w:t>Hattiangandi</w:t>
      </w:r>
      <w:proofErr w:type="spellEnd"/>
      <w:r>
        <w:rPr>
          <w:rFonts w:ascii="Times New Roman" w:hAnsi="Times New Roman" w:cs="Times New Roman"/>
          <w:lang w:val="en-AU"/>
        </w:rPr>
        <w:t xml:space="preserve">, A. 2018. </w:t>
      </w:r>
      <w:r w:rsidR="003B5686">
        <w:rPr>
          <w:rFonts w:ascii="Times New Roman" w:hAnsi="Times New Roman" w:cs="Times New Roman"/>
          <w:lang w:val="en-AU"/>
        </w:rPr>
        <w:t>‘</w:t>
      </w:r>
      <w:r>
        <w:rPr>
          <w:rFonts w:ascii="Times New Roman" w:hAnsi="Times New Roman" w:cs="Times New Roman"/>
          <w:lang w:val="en-AU"/>
        </w:rPr>
        <w:t>Moral Supervenience</w:t>
      </w:r>
      <w:r w:rsidR="003B5686">
        <w:rPr>
          <w:rFonts w:ascii="Times New Roman" w:hAnsi="Times New Roman" w:cs="Times New Roman"/>
          <w:lang w:val="en-AU"/>
        </w:rPr>
        <w:t>’,</w:t>
      </w:r>
      <w:r>
        <w:rPr>
          <w:rFonts w:ascii="Times New Roman" w:hAnsi="Times New Roman" w:cs="Times New Roman"/>
          <w:lang w:val="en-AU"/>
        </w:rPr>
        <w:t xml:space="preserve"> </w:t>
      </w:r>
      <w:r>
        <w:rPr>
          <w:rFonts w:ascii="Times New Roman" w:hAnsi="Times New Roman" w:cs="Times New Roman"/>
          <w:i/>
          <w:lang w:val="en-AU"/>
        </w:rPr>
        <w:t>Canadian Journal of Philosophy</w:t>
      </w:r>
      <w:r w:rsidR="00881BC2">
        <w:rPr>
          <w:rFonts w:ascii="Times New Roman" w:hAnsi="Times New Roman" w:cs="Times New Roman"/>
          <w:lang w:val="en-AU"/>
        </w:rPr>
        <w:t>,</w:t>
      </w:r>
      <w:r>
        <w:rPr>
          <w:rFonts w:ascii="Times New Roman" w:hAnsi="Times New Roman" w:cs="Times New Roman"/>
          <w:lang w:val="en-AU"/>
        </w:rPr>
        <w:t xml:space="preserve"> 48(3</w:t>
      </w:r>
      <w:r w:rsidRPr="00522A9B">
        <w:rPr>
          <w:rFonts w:ascii="Times New Roman" w:hAnsi="Times New Roman" w:cs="Times New Roman"/>
          <w:lang w:val="en-AU"/>
        </w:rPr>
        <w:t>–</w:t>
      </w:r>
      <w:r>
        <w:rPr>
          <w:rFonts w:ascii="Times New Roman" w:hAnsi="Times New Roman" w:cs="Times New Roman"/>
          <w:lang w:val="en-AU"/>
        </w:rPr>
        <w:t>4): 592</w:t>
      </w:r>
      <w:r w:rsidRPr="00522A9B">
        <w:rPr>
          <w:rFonts w:ascii="Times New Roman" w:hAnsi="Times New Roman" w:cs="Times New Roman"/>
          <w:lang w:val="en-AU"/>
        </w:rPr>
        <w:t>–</w:t>
      </w:r>
      <w:r>
        <w:rPr>
          <w:rFonts w:ascii="Times New Roman" w:hAnsi="Times New Roman" w:cs="Times New Roman"/>
          <w:lang w:val="en-AU"/>
        </w:rPr>
        <w:t xml:space="preserve">615. </w:t>
      </w:r>
    </w:p>
    <w:p w14:paraId="4CC9D502" w14:textId="429E8B8B" w:rsidR="006448F5" w:rsidRDefault="000150BE" w:rsidP="00522A9B">
      <w:pPr>
        <w:pStyle w:val="BodyA"/>
        <w:spacing w:line="480" w:lineRule="auto"/>
        <w:rPr>
          <w:rFonts w:ascii="Times New Roman" w:hAnsi="Times New Roman" w:cs="Times New Roman"/>
          <w:lang w:val="en-AU"/>
        </w:rPr>
      </w:pPr>
      <w:r w:rsidRPr="0048577F">
        <w:rPr>
          <w:rFonts w:ascii="Times New Roman" w:hAnsi="Times New Roman" w:cs="Times New Roman"/>
          <w:color w:val="000000" w:themeColor="text1"/>
          <w:lang w:val="en-AU"/>
        </w:rPr>
        <w:t xml:space="preserve">Jackson, F. 2012. ‘In Defence of the Identity Theory Mark I.’ in </w:t>
      </w:r>
      <w:r w:rsidR="00007BCD" w:rsidRPr="0048577F">
        <w:rPr>
          <w:rFonts w:ascii="Times New Roman" w:hAnsi="Times New Roman" w:cs="Times New Roman"/>
          <w:color w:val="000000" w:themeColor="text1"/>
          <w:lang w:val="en-AU"/>
        </w:rPr>
        <w:t xml:space="preserve">S. </w:t>
      </w:r>
      <w:proofErr w:type="spellStart"/>
      <w:r w:rsidRPr="00522A9B">
        <w:rPr>
          <w:rFonts w:ascii="Times New Roman" w:hAnsi="Times New Roman" w:cs="Times New Roman"/>
          <w:lang w:val="en-AU"/>
        </w:rPr>
        <w:t>Gozzano</w:t>
      </w:r>
      <w:proofErr w:type="spellEnd"/>
      <w:r w:rsidRPr="00522A9B">
        <w:rPr>
          <w:rFonts w:ascii="Times New Roman" w:hAnsi="Times New Roman" w:cs="Times New Roman"/>
          <w:lang w:val="en-AU"/>
        </w:rPr>
        <w:t>, and C. S. Hill (eds</w:t>
      </w:r>
      <w:r w:rsidR="00881BC2">
        <w:rPr>
          <w:rFonts w:ascii="Times New Roman" w:hAnsi="Times New Roman" w:cs="Times New Roman"/>
          <w:lang w:val="en-AU"/>
        </w:rPr>
        <w:t>.</w:t>
      </w:r>
      <w:r w:rsidRPr="00522A9B">
        <w:rPr>
          <w:rFonts w:ascii="Times New Roman" w:hAnsi="Times New Roman" w:cs="Times New Roman"/>
          <w:lang w:val="en-AU"/>
        </w:rPr>
        <w:t>)</w:t>
      </w:r>
      <w:r w:rsidR="00881BC2">
        <w:rPr>
          <w:rFonts w:ascii="Times New Roman" w:hAnsi="Times New Roman" w:cs="Times New Roman"/>
          <w:lang w:val="en-AU"/>
        </w:rPr>
        <w:t>,</w:t>
      </w:r>
      <w:r w:rsidRPr="00522A9B">
        <w:rPr>
          <w:rFonts w:ascii="Times New Roman" w:hAnsi="Times New Roman" w:cs="Times New Roman"/>
          <w:lang w:val="en-AU"/>
        </w:rPr>
        <w:t xml:space="preserve"> </w:t>
      </w:r>
      <w:r w:rsidRPr="00522A9B">
        <w:rPr>
          <w:rFonts w:ascii="Times New Roman" w:hAnsi="Times New Roman" w:cs="Times New Roman"/>
          <w:i/>
          <w:iCs/>
          <w:lang w:val="en-AU"/>
        </w:rPr>
        <w:t>New Perspectives on Type Identity: The Mental and the Physical</w:t>
      </w:r>
      <w:r w:rsidR="00D170C3">
        <w:rPr>
          <w:rFonts w:ascii="Times New Roman" w:hAnsi="Times New Roman" w:cs="Times New Roman"/>
          <w:iCs/>
          <w:lang w:val="en-AU"/>
        </w:rPr>
        <w:t>,</w:t>
      </w:r>
      <w:r w:rsidRPr="00522A9B">
        <w:rPr>
          <w:rFonts w:ascii="Times New Roman" w:hAnsi="Times New Roman" w:cs="Times New Roman"/>
          <w:lang w:val="en-AU"/>
        </w:rPr>
        <w:t xml:space="preserve"> C</w:t>
      </w:r>
      <w:r w:rsidR="006448F5">
        <w:rPr>
          <w:rFonts w:ascii="Times New Roman" w:hAnsi="Times New Roman" w:cs="Times New Roman"/>
          <w:lang w:val="en-AU"/>
        </w:rPr>
        <w:t xml:space="preserve">ambridge: Cambridge </w:t>
      </w:r>
      <w:r w:rsidRPr="00522A9B">
        <w:rPr>
          <w:rFonts w:ascii="Times New Roman" w:hAnsi="Times New Roman" w:cs="Times New Roman"/>
          <w:lang w:val="en-AU"/>
        </w:rPr>
        <w:t>U</w:t>
      </w:r>
      <w:r w:rsidR="006448F5">
        <w:rPr>
          <w:rFonts w:ascii="Times New Roman" w:hAnsi="Times New Roman" w:cs="Times New Roman"/>
          <w:lang w:val="en-AU"/>
        </w:rPr>
        <w:t xml:space="preserve">niversity </w:t>
      </w:r>
      <w:r w:rsidRPr="00522A9B">
        <w:rPr>
          <w:rFonts w:ascii="Times New Roman" w:hAnsi="Times New Roman" w:cs="Times New Roman"/>
          <w:lang w:val="en-AU"/>
        </w:rPr>
        <w:t>P</w:t>
      </w:r>
      <w:r w:rsidR="006448F5">
        <w:rPr>
          <w:rFonts w:ascii="Times New Roman" w:hAnsi="Times New Roman" w:cs="Times New Roman"/>
          <w:lang w:val="en-AU"/>
        </w:rPr>
        <w:t>ress</w:t>
      </w:r>
      <w:r w:rsidRPr="00522A9B">
        <w:rPr>
          <w:rFonts w:ascii="Times New Roman" w:hAnsi="Times New Roman" w:cs="Times New Roman"/>
          <w:lang w:val="en-AU"/>
        </w:rPr>
        <w:t>.</w:t>
      </w:r>
    </w:p>
    <w:p w14:paraId="6D1B715F" w14:textId="35B983DF"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lastRenderedPageBreak/>
        <w:t xml:space="preserve">Kim, J. 1989. ‘The </w:t>
      </w:r>
      <w:r w:rsidR="00AB2272">
        <w:rPr>
          <w:rFonts w:ascii="Times New Roman" w:hAnsi="Times New Roman" w:cs="Times New Roman"/>
          <w:lang w:val="en-AU"/>
        </w:rPr>
        <w:t>M</w:t>
      </w:r>
      <w:r w:rsidRPr="00522A9B">
        <w:rPr>
          <w:rFonts w:ascii="Times New Roman" w:hAnsi="Times New Roman" w:cs="Times New Roman"/>
          <w:lang w:val="en-AU"/>
        </w:rPr>
        <w:t xml:space="preserve">yth of </w:t>
      </w:r>
      <w:r w:rsidR="00AB2272">
        <w:rPr>
          <w:rFonts w:ascii="Times New Roman" w:hAnsi="Times New Roman" w:cs="Times New Roman"/>
          <w:lang w:val="en-AU"/>
        </w:rPr>
        <w:t>N</w:t>
      </w:r>
      <w:r w:rsidRPr="00522A9B">
        <w:rPr>
          <w:rFonts w:ascii="Times New Roman" w:hAnsi="Times New Roman" w:cs="Times New Roman"/>
          <w:lang w:val="en-AU"/>
        </w:rPr>
        <w:t xml:space="preserve">on-reductive </w:t>
      </w:r>
      <w:r w:rsidR="00AB2272">
        <w:rPr>
          <w:rFonts w:ascii="Times New Roman" w:hAnsi="Times New Roman" w:cs="Times New Roman"/>
          <w:lang w:val="en-AU"/>
        </w:rPr>
        <w:t>M</w:t>
      </w:r>
      <w:r w:rsidRPr="00522A9B">
        <w:rPr>
          <w:rFonts w:ascii="Times New Roman" w:hAnsi="Times New Roman" w:cs="Times New Roman"/>
          <w:lang w:val="en-AU"/>
        </w:rPr>
        <w:t xml:space="preserve">aterialism’. </w:t>
      </w:r>
      <w:r w:rsidRPr="00133CDA">
        <w:rPr>
          <w:rFonts w:ascii="Times New Roman" w:hAnsi="Times New Roman" w:cs="Times New Roman"/>
          <w:i/>
          <w:lang w:val="en-AU"/>
        </w:rPr>
        <w:t>Proceedings and Addresses of the American Philosophical Association</w:t>
      </w:r>
      <w:r w:rsidR="00AB2272">
        <w:rPr>
          <w:rFonts w:ascii="Times New Roman" w:hAnsi="Times New Roman" w:cs="Times New Roman"/>
          <w:lang w:val="en-AU"/>
        </w:rPr>
        <w:t xml:space="preserve">, </w:t>
      </w:r>
      <w:r w:rsidRPr="00522A9B">
        <w:rPr>
          <w:rFonts w:ascii="Times New Roman" w:hAnsi="Times New Roman" w:cs="Times New Roman"/>
          <w:lang w:val="en-AU"/>
        </w:rPr>
        <w:t>63(3): 31</w:t>
      </w:r>
      <w:r w:rsidR="00AB2272" w:rsidRPr="00522A9B">
        <w:rPr>
          <w:rFonts w:ascii="Times New Roman" w:hAnsi="Times New Roman" w:cs="Times New Roman"/>
          <w:lang w:val="en-AU"/>
        </w:rPr>
        <w:t>–</w:t>
      </w:r>
      <w:r w:rsidRPr="00522A9B">
        <w:rPr>
          <w:rFonts w:ascii="Times New Roman" w:hAnsi="Times New Roman" w:cs="Times New Roman"/>
          <w:lang w:val="en-AU"/>
        </w:rPr>
        <w:t xml:space="preserve">47. </w:t>
      </w:r>
    </w:p>
    <w:p w14:paraId="50D93E53" w14:textId="46720B17"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Kim, J. 1998. </w:t>
      </w:r>
      <w:r w:rsidRPr="00522A9B">
        <w:rPr>
          <w:rFonts w:ascii="Times New Roman" w:hAnsi="Times New Roman" w:cs="Times New Roman"/>
          <w:i/>
          <w:iCs/>
          <w:lang w:val="en-AU"/>
        </w:rPr>
        <w:t>Mind in a Physical World: An Essay on the Mind-Body Problem and Mental Causation</w:t>
      </w:r>
      <w:r w:rsidR="00D170C3">
        <w:rPr>
          <w:rFonts w:ascii="Times New Roman" w:hAnsi="Times New Roman" w:cs="Times New Roman"/>
          <w:i/>
          <w:iCs/>
          <w:lang w:val="en-AU"/>
        </w:rPr>
        <w:t>,</w:t>
      </w:r>
      <w:r w:rsidRPr="00522A9B">
        <w:rPr>
          <w:rFonts w:ascii="Times New Roman" w:hAnsi="Times New Roman" w:cs="Times New Roman"/>
          <w:lang w:val="en-AU"/>
        </w:rPr>
        <w:t xml:space="preserve"> </w:t>
      </w:r>
      <w:r w:rsidR="00BB307C">
        <w:rPr>
          <w:rFonts w:ascii="Times New Roman" w:hAnsi="Times New Roman" w:cs="Times New Roman"/>
          <w:lang w:val="en-AU"/>
        </w:rPr>
        <w:t xml:space="preserve">Cambridge MA: </w:t>
      </w:r>
      <w:r w:rsidRPr="00522A9B">
        <w:rPr>
          <w:rFonts w:ascii="Times New Roman" w:hAnsi="Times New Roman" w:cs="Times New Roman"/>
          <w:lang w:val="en-AU"/>
        </w:rPr>
        <w:t xml:space="preserve">MIT Press. </w:t>
      </w:r>
    </w:p>
    <w:p w14:paraId="3938D6E3" w14:textId="6876AC4E"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Kim, </w:t>
      </w:r>
      <w:r w:rsidR="00007BCD">
        <w:rPr>
          <w:rFonts w:ascii="Times New Roman" w:hAnsi="Times New Roman" w:cs="Times New Roman"/>
          <w:lang w:val="en-AU"/>
        </w:rPr>
        <w:t xml:space="preserve">J. </w:t>
      </w:r>
      <w:r w:rsidRPr="00522A9B">
        <w:rPr>
          <w:rFonts w:ascii="Times New Roman" w:hAnsi="Times New Roman" w:cs="Times New Roman"/>
          <w:lang w:val="en-AU"/>
        </w:rPr>
        <w:t xml:space="preserve">2005. </w:t>
      </w:r>
      <w:r w:rsidRPr="00522A9B">
        <w:rPr>
          <w:rFonts w:ascii="Times New Roman" w:hAnsi="Times New Roman" w:cs="Times New Roman"/>
          <w:i/>
          <w:iCs/>
          <w:lang w:val="en-AU"/>
        </w:rPr>
        <w:t>Physicalism, or Something Near Enough</w:t>
      </w:r>
      <w:r w:rsidR="00D170C3">
        <w:rPr>
          <w:rFonts w:ascii="Times New Roman" w:hAnsi="Times New Roman" w:cs="Times New Roman"/>
          <w:iCs/>
          <w:lang w:val="en-AU"/>
        </w:rPr>
        <w:t>,</w:t>
      </w:r>
      <w:r w:rsidRPr="00522A9B">
        <w:rPr>
          <w:rFonts w:ascii="Times New Roman" w:hAnsi="Times New Roman" w:cs="Times New Roman"/>
          <w:lang w:val="en-AU"/>
        </w:rPr>
        <w:t xml:space="preserve"> </w:t>
      </w:r>
      <w:r w:rsidR="00BB307C">
        <w:rPr>
          <w:rFonts w:ascii="Times New Roman" w:hAnsi="Times New Roman" w:cs="Times New Roman"/>
          <w:lang w:val="en-AU"/>
        </w:rPr>
        <w:t xml:space="preserve">Princeton: </w:t>
      </w:r>
      <w:r w:rsidRPr="00522A9B">
        <w:rPr>
          <w:rFonts w:ascii="Times New Roman" w:hAnsi="Times New Roman" w:cs="Times New Roman"/>
          <w:lang w:val="en-AU"/>
        </w:rPr>
        <w:t xml:space="preserve">Princeton University Press. </w:t>
      </w:r>
    </w:p>
    <w:p w14:paraId="2BBD1F0D" w14:textId="55861F0A" w:rsidR="008F6D75" w:rsidRPr="008F6D75" w:rsidRDefault="008F6D75" w:rsidP="00522A9B">
      <w:pPr>
        <w:pStyle w:val="BodyA"/>
        <w:spacing w:line="480" w:lineRule="auto"/>
        <w:rPr>
          <w:rFonts w:ascii="Times New Roman" w:hAnsi="Times New Roman" w:cs="Times New Roman"/>
          <w:lang w:val="en-AU"/>
        </w:rPr>
      </w:pPr>
      <w:proofErr w:type="spellStart"/>
      <w:r>
        <w:rPr>
          <w:rFonts w:ascii="Times New Roman" w:hAnsi="Times New Roman" w:cs="Times New Roman"/>
          <w:lang w:val="en-AU"/>
        </w:rPr>
        <w:t>Kitcher</w:t>
      </w:r>
      <w:proofErr w:type="spellEnd"/>
      <w:r>
        <w:rPr>
          <w:rFonts w:ascii="Times New Roman" w:hAnsi="Times New Roman" w:cs="Times New Roman"/>
          <w:lang w:val="en-AU"/>
        </w:rPr>
        <w:t xml:space="preserve">, P. 1981 'Explanatory Unification', </w:t>
      </w:r>
      <w:r>
        <w:rPr>
          <w:rFonts w:ascii="Times New Roman" w:hAnsi="Times New Roman" w:cs="Times New Roman"/>
          <w:i/>
          <w:lang w:val="en-AU"/>
        </w:rPr>
        <w:t>Philosophy of Science</w:t>
      </w:r>
      <w:r>
        <w:rPr>
          <w:rFonts w:ascii="Times New Roman" w:hAnsi="Times New Roman" w:cs="Times New Roman"/>
          <w:lang w:val="en-AU"/>
        </w:rPr>
        <w:t>, 48(4), 507–531.</w:t>
      </w:r>
    </w:p>
    <w:p w14:paraId="5498890C" w14:textId="12702B8D" w:rsidR="00970C7D" w:rsidRPr="00522A9B" w:rsidRDefault="000150BE" w:rsidP="00522A9B">
      <w:pPr>
        <w:pStyle w:val="BodyA"/>
        <w:spacing w:line="480" w:lineRule="auto"/>
        <w:rPr>
          <w:rFonts w:ascii="Times New Roman" w:hAnsi="Times New Roman" w:cs="Times New Roman"/>
          <w:lang w:val="en-AU"/>
        </w:rPr>
      </w:pPr>
      <w:proofErr w:type="spellStart"/>
      <w:r w:rsidRPr="00522A9B">
        <w:rPr>
          <w:rFonts w:ascii="Times New Roman" w:hAnsi="Times New Roman" w:cs="Times New Roman"/>
          <w:lang w:val="en-AU"/>
        </w:rPr>
        <w:t>Kroedel</w:t>
      </w:r>
      <w:proofErr w:type="spellEnd"/>
      <w:r w:rsidRPr="00522A9B">
        <w:rPr>
          <w:rFonts w:ascii="Times New Roman" w:hAnsi="Times New Roman" w:cs="Times New Roman"/>
          <w:lang w:val="en-AU"/>
        </w:rPr>
        <w:t>, T</w:t>
      </w:r>
      <w:r w:rsidR="00007BCD">
        <w:rPr>
          <w:rFonts w:ascii="Times New Roman" w:hAnsi="Times New Roman" w:cs="Times New Roman"/>
          <w:lang w:val="en-AU"/>
        </w:rPr>
        <w:t>.</w:t>
      </w:r>
      <w:r w:rsidRPr="00522A9B">
        <w:rPr>
          <w:rFonts w:ascii="Times New Roman" w:hAnsi="Times New Roman" w:cs="Times New Roman"/>
          <w:lang w:val="en-AU"/>
        </w:rPr>
        <w:t xml:space="preserve"> and Schulz</w:t>
      </w:r>
      <w:r w:rsidR="00A63015">
        <w:rPr>
          <w:rFonts w:ascii="Times New Roman" w:hAnsi="Times New Roman" w:cs="Times New Roman"/>
          <w:lang w:val="en-AU"/>
        </w:rPr>
        <w:t>, M.</w:t>
      </w:r>
      <w:r w:rsidRPr="00522A9B">
        <w:rPr>
          <w:rFonts w:ascii="Times New Roman" w:hAnsi="Times New Roman" w:cs="Times New Roman"/>
          <w:lang w:val="en-AU"/>
        </w:rPr>
        <w:t xml:space="preserve"> </w:t>
      </w:r>
      <w:r w:rsidR="004D4082">
        <w:rPr>
          <w:rFonts w:ascii="Times New Roman" w:hAnsi="Times New Roman" w:cs="Times New Roman"/>
          <w:lang w:val="en-AU"/>
        </w:rPr>
        <w:t>2016</w:t>
      </w:r>
      <w:r w:rsidRPr="00522A9B">
        <w:rPr>
          <w:rFonts w:ascii="Times New Roman" w:hAnsi="Times New Roman" w:cs="Times New Roman"/>
          <w:lang w:val="en-AU"/>
        </w:rPr>
        <w:t>. ‘Grounding Mental Causation’</w:t>
      </w:r>
      <w:r w:rsidR="00D170C3">
        <w:rPr>
          <w:rFonts w:ascii="Times New Roman" w:hAnsi="Times New Roman" w:cs="Times New Roman"/>
          <w:lang w:val="en-AU"/>
        </w:rPr>
        <w:t>,</w:t>
      </w:r>
      <w:r w:rsidRPr="00522A9B">
        <w:rPr>
          <w:rFonts w:ascii="Times New Roman" w:hAnsi="Times New Roman" w:cs="Times New Roman"/>
          <w:lang w:val="en-AU"/>
        </w:rPr>
        <w:t xml:space="preserve"> </w:t>
      </w:r>
      <w:proofErr w:type="spellStart"/>
      <w:r w:rsidRPr="00522A9B">
        <w:rPr>
          <w:rFonts w:ascii="Times New Roman" w:hAnsi="Times New Roman" w:cs="Times New Roman"/>
          <w:i/>
          <w:iCs/>
          <w:lang w:val="en-AU"/>
        </w:rPr>
        <w:t>Synthese</w:t>
      </w:r>
      <w:proofErr w:type="spellEnd"/>
      <w:r w:rsidR="00AB2272">
        <w:rPr>
          <w:rFonts w:ascii="Times New Roman" w:hAnsi="Times New Roman" w:cs="Times New Roman"/>
          <w:lang w:val="en-AU"/>
        </w:rPr>
        <w:t>,</w:t>
      </w:r>
      <w:r w:rsidRPr="00522A9B">
        <w:rPr>
          <w:rFonts w:ascii="Times New Roman" w:hAnsi="Times New Roman" w:cs="Times New Roman"/>
          <w:lang w:val="en-AU"/>
        </w:rPr>
        <w:t xml:space="preserve"> </w:t>
      </w:r>
      <w:r w:rsidR="004D4082">
        <w:rPr>
          <w:rFonts w:ascii="Times New Roman" w:hAnsi="Times New Roman" w:cs="Times New Roman"/>
          <w:lang w:val="en-AU"/>
        </w:rPr>
        <w:t>193(6):</w:t>
      </w:r>
      <w:r w:rsidR="00671236">
        <w:rPr>
          <w:rFonts w:ascii="Times New Roman" w:hAnsi="Times New Roman" w:cs="Times New Roman"/>
          <w:lang w:val="en-AU"/>
        </w:rPr>
        <w:t xml:space="preserve"> </w:t>
      </w:r>
      <w:r w:rsidR="004D4082">
        <w:rPr>
          <w:rFonts w:ascii="Times New Roman" w:hAnsi="Times New Roman" w:cs="Times New Roman"/>
          <w:lang w:val="en-AU"/>
        </w:rPr>
        <w:t>1909</w:t>
      </w:r>
      <w:r w:rsidR="00AB2272" w:rsidRPr="00522A9B">
        <w:rPr>
          <w:rFonts w:ascii="Times New Roman" w:hAnsi="Times New Roman" w:cs="Times New Roman"/>
          <w:lang w:val="en-AU"/>
        </w:rPr>
        <w:t>–</w:t>
      </w:r>
      <w:r w:rsidR="004D4082">
        <w:rPr>
          <w:rFonts w:ascii="Times New Roman" w:hAnsi="Times New Roman" w:cs="Times New Roman"/>
          <w:lang w:val="en-AU"/>
        </w:rPr>
        <w:t>1923.</w:t>
      </w:r>
    </w:p>
    <w:p w14:paraId="7ACE6F3E" w14:textId="644567C5"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Lehman-</w:t>
      </w:r>
      <w:proofErr w:type="spellStart"/>
      <w:r w:rsidRPr="00522A9B">
        <w:rPr>
          <w:rFonts w:ascii="Times New Roman" w:hAnsi="Times New Roman" w:cs="Times New Roman"/>
          <w:lang w:val="en-AU"/>
        </w:rPr>
        <w:t>Ziebarth</w:t>
      </w:r>
      <w:proofErr w:type="spellEnd"/>
      <w:r w:rsidRPr="00522A9B">
        <w:rPr>
          <w:rFonts w:ascii="Times New Roman" w:hAnsi="Times New Roman" w:cs="Times New Roman"/>
          <w:lang w:val="en-AU"/>
        </w:rPr>
        <w:t xml:space="preserve">, N., </w:t>
      </w:r>
      <w:proofErr w:type="spellStart"/>
      <w:r w:rsidRPr="00522A9B">
        <w:rPr>
          <w:rFonts w:ascii="Times New Roman" w:hAnsi="Times New Roman" w:cs="Times New Roman"/>
          <w:lang w:val="en-AU"/>
        </w:rPr>
        <w:t>Heideman</w:t>
      </w:r>
      <w:proofErr w:type="spellEnd"/>
      <w:r w:rsidRPr="00522A9B">
        <w:rPr>
          <w:rFonts w:ascii="Times New Roman" w:hAnsi="Times New Roman" w:cs="Times New Roman"/>
          <w:lang w:val="en-AU"/>
        </w:rPr>
        <w:t>, P.</w:t>
      </w:r>
      <w:r w:rsidR="00007BCD">
        <w:rPr>
          <w:rFonts w:ascii="Times New Roman" w:hAnsi="Times New Roman" w:cs="Times New Roman"/>
          <w:lang w:val="en-AU"/>
        </w:rPr>
        <w:t xml:space="preserve"> </w:t>
      </w:r>
      <w:r w:rsidRPr="00522A9B">
        <w:rPr>
          <w:rFonts w:ascii="Times New Roman" w:hAnsi="Times New Roman" w:cs="Times New Roman"/>
          <w:lang w:val="en-AU"/>
        </w:rPr>
        <w:t>P., Shapiro, R.</w:t>
      </w:r>
      <w:r w:rsidR="00007BCD">
        <w:rPr>
          <w:rFonts w:ascii="Times New Roman" w:hAnsi="Times New Roman" w:cs="Times New Roman"/>
          <w:lang w:val="en-AU"/>
        </w:rPr>
        <w:t xml:space="preserve"> </w:t>
      </w:r>
      <w:r w:rsidRPr="00522A9B">
        <w:rPr>
          <w:rFonts w:ascii="Times New Roman" w:hAnsi="Times New Roman" w:cs="Times New Roman"/>
          <w:lang w:val="en-AU"/>
        </w:rPr>
        <w:t xml:space="preserve">A., </w:t>
      </w:r>
      <w:proofErr w:type="spellStart"/>
      <w:r w:rsidRPr="00522A9B">
        <w:rPr>
          <w:rFonts w:ascii="Times New Roman" w:hAnsi="Times New Roman" w:cs="Times New Roman"/>
          <w:lang w:val="en-AU"/>
        </w:rPr>
        <w:t>Stoddart</w:t>
      </w:r>
      <w:proofErr w:type="spellEnd"/>
      <w:r w:rsidRPr="00522A9B">
        <w:rPr>
          <w:rFonts w:ascii="Times New Roman" w:hAnsi="Times New Roman" w:cs="Times New Roman"/>
          <w:lang w:val="en-AU"/>
        </w:rPr>
        <w:t>, S.L., Hsiao, C.</w:t>
      </w:r>
      <w:r w:rsidR="00007BCD">
        <w:rPr>
          <w:rFonts w:ascii="Times New Roman" w:hAnsi="Times New Roman" w:cs="Times New Roman"/>
          <w:lang w:val="en-AU"/>
        </w:rPr>
        <w:t xml:space="preserve"> </w:t>
      </w:r>
      <w:r w:rsidRPr="00522A9B">
        <w:rPr>
          <w:rFonts w:ascii="Times New Roman" w:hAnsi="Times New Roman" w:cs="Times New Roman"/>
          <w:lang w:val="en-AU"/>
        </w:rPr>
        <w:t>C.</w:t>
      </w:r>
      <w:r w:rsidR="00007BCD">
        <w:rPr>
          <w:rFonts w:ascii="Times New Roman" w:hAnsi="Times New Roman" w:cs="Times New Roman"/>
          <w:lang w:val="en-AU"/>
        </w:rPr>
        <w:t xml:space="preserve"> </w:t>
      </w:r>
      <w:r w:rsidRPr="00522A9B">
        <w:rPr>
          <w:rFonts w:ascii="Times New Roman" w:hAnsi="Times New Roman" w:cs="Times New Roman"/>
          <w:lang w:val="en-AU"/>
        </w:rPr>
        <w:t>L., Stephenson, G.</w:t>
      </w:r>
      <w:r w:rsidR="00007BCD">
        <w:rPr>
          <w:rFonts w:ascii="Times New Roman" w:hAnsi="Times New Roman" w:cs="Times New Roman"/>
          <w:lang w:val="en-AU"/>
        </w:rPr>
        <w:t xml:space="preserve"> </w:t>
      </w:r>
      <w:r w:rsidRPr="00522A9B">
        <w:rPr>
          <w:rFonts w:ascii="Times New Roman" w:hAnsi="Times New Roman" w:cs="Times New Roman"/>
          <w:lang w:val="en-AU"/>
        </w:rPr>
        <w:t xml:space="preserve">R., </w:t>
      </w:r>
      <w:proofErr w:type="spellStart"/>
      <w:r w:rsidRPr="00522A9B">
        <w:rPr>
          <w:rFonts w:ascii="Times New Roman" w:hAnsi="Times New Roman" w:cs="Times New Roman"/>
          <w:lang w:val="en-AU"/>
        </w:rPr>
        <w:t>Milewski</w:t>
      </w:r>
      <w:proofErr w:type="spellEnd"/>
      <w:r w:rsidRPr="00522A9B">
        <w:rPr>
          <w:rFonts w:ascii="Times New Roman" w:hAnsi="Times New Roman" w:cs="Times New Roman"/>
          <w:lang w:val="en-AU"/>
        </w:rPr>
        <w:t>, P.</w:t>
      </w:r>
      <w:r w:rsidR="00007BCD">
        <w:rPr>
          <w:rFonts w:ascii="Times New Roman" w:hAnsi="Times New Roman" w:cs="Times New Roman"/>
          <w:lang w:val="en-AU"/>
        </w:rPr>
        <w:t xml:space="preserve"> </w:t>
      </w:r>
      <w:r w:rsidRPr="00522A9B">
        <w:rPr>
          <w:rFonts w:ascii="Times New Roman" w:hAnsi="Times New Roman" w:cs="Times New Roman"/>
          <w:lang w:val="en-AU"/>
        </w:rPr>
        <w:t>A., and Ives, A.</w:t>
      </w:r>
      <w:r w:rsidR="00007BCD">
        <w:rPr>
          <w:rFonts w:ascii="Times New Roman" w:hAnsi="Times New Roman" w:cs="Times New Roman"/>
          <w:lang w:val="en-AU"/>
        </w:rPr>
        <w:t xml:space="preserve"> </w:t>
      </w:r>
      <w:r w:rsidRPr="00522A9B">
        <w:rPr>
          <w:rFonts w:ascii="Times New Roman" w:hAnsi="Times New Roman" w:cs="Times New Roman"/>
          <w:lang w:val="en-AU"/>
        </w:rPr>
        <w:t xml:space="preserve">R. 2005. ‘Evolution of Periodicity in Periodical Cicadas’, </w:t>
      </w:r>
      <w:r w:rsidRPr="00522A9B">
        <w:rPr>
          <w:rFonts w:ascii="Times New Roman" w:hAnsi="Times New Roman" w:cs="Times New Roman"/>
          <w:i/>
          <w:iCs/>
          <w:lang w:val="en-AU"/>
        </w:rPr>
        <w:t>Ecology</w:t>
      </w:r>
      <w:r w:rsidRPr="00522A9B">
        <w:rPr>
          <w:rFonts w:ascii="Times New Roman" w:hAnsi="Times New Roman" w:cs="Times New Roman"/>
          <w:lang w:val="en-AU"/>
        </w:rPr>
        <w:t>, 86</w:t>
      </w:r>
      <w:r w:rsidR="001E1783">
        <w:rPr>
          <w:rFonts w:ascii="Times New Roman" w:hAnsi="Times New Roman" w:cs="Times New Roman"/>
          <w:lang w:val="en-AU"/>
        </w:rPr>
        <w:t>(12)</w:t>
      </w:r>
      <w:r w:rsidR="00AB2272">
        <w:rPr>
          <w:rFonts w:ascii="Times New Roman" w:hAnsi="Times New Roman" w:cs="Times New Roman"/>
          <w:lang w:val="en-AU"/>
        </w:rPr>
        <w:t>:</w:t>
      </w:r>
      <w:r w:rsidRPr="00522A9B">
        <w:rPr>
          <w:rFonts w:ascii="Times New Roman" w:hAnsi="Times New Roman" w:cs="Times New Roman"/>
          <w:lang w:val="en-AU"/>
        </w:rPr>
        <w:t xml:space="preserve"> 3200–3211.</w:t>
      </w:r>
    </w:p>
    <w:p w14:paraId="6FC36128" w14:textId="587F1EE7" w:rsidR="00024865" w:rsidRPr="00522A9B" w:rsidRDefault="00024865" w:rsidP="00522A9B">
      <w:pPr>
        <w:pStyle w:val="BodyA"/>
        <w:spacing w:line="480" w:lineRule="auto"/>
        <w:rPr>
          <w:rFonts w:ascii="Times New Roman" w:hAnsi="Times New Roman" w:cs="Times New Roman"/>
          <w:lang w:val="en-AU"/>
        </w:rPr>
      </w:pPr>
      <w:r>
        <w:rPr>
          <w:rFonts w:ascii="Times New Roman" w:hAnsi="Times New Roman" w:cs="Times New Roman"/>
          <w:lang w:val="en-AU"/>
        </w:rPr>
        <w:t>Lange, M. 2017.</w:t>
      </w:r>
      <w:r w:rsidRPr="00024865">
        <w:rPr>
          <w:rFonts w:ascii="Times New Roman" w:hAnsi="Times New Roman" w:cs="Times New Roman"/>
          <w:lang w:val="en-AU"/>
        </w:rPr>
        <w:t xml:space="preserve"> </w:t>
      </w:r>
      <w:r w:rsidRPr="0048577F">
        <w:rPr>
          <w:rFonts w:ascii="Times New Roman" w:hAnsi="Times New Roman" w:cs="Times New Roman"/>
          <w:i/>
          <w:lang w:val="en-AU"/>
        </w:rPr>
        <w:t>Because Without Cause: Non-causal Explanations in Science and Mathematics</w:t>
      </w:r>
      <w:r w:rsidRPr="00024865">
        <w:rPr>
          <w:rFonts w:ascii="Times New Roman" w:hAnsi="Times New Roman" w:cs="Times New Roman"/>
          <w:lang w:val="en-AU"/>
        </w:rPr>
        <w:t>, Oxford: Oxford University Press.</w:t>
      </w:r>
    </w:p>
    <w:p w14:paraId="5C8E8E37" w14:textId="74438D05" w:rsidR="00970C7D" w:rsidRPr="00522A9B" w:rsidRDefault="000150BE" w:rsidP="00522A9B">
      <w:pPr>
        <w:pStyle w:val="BodyA"/>
        <w:spacing w:line="480" w:lineRule="auto"/>
        <w:rPr>
          <w:rFonts w:ascii="Times New Roman" w:hAnsi="Times New Roman" w:cs="Times New Roman"/>
          <w:lang w:val="en-AU"/>
        </w:rPr>
      </w:pPr>
      <w:proofErr w:type="spellStart"/>
      <w:r w:rsidRPr="00522A9B">
        <w:rPr>
          <w:rFonts w:ascii="Times New Roman" w:hAnsi="Times New Roman" w:cs="Times New Roman"/>
          <w:lang w:val="en-AU"/>
        </w:rPr>
        <w:t>Leng</w:t>
      </w:r>
      <w:proofErr w:type="spellEnd"/>
      <w:r w:rsidRPr="00522A9B">
        <w:rPr>
          <w:rFonts w:ascii="Times New Roman" w:hAnsi="Times New Roman" w:cs="Times New Roman"/>
          <w:lang w:val="en-AU"/>
        </w:rPr>
        <w:t xml:space="preserve">, M. 2010. </w:t>
      </w:r>
      <w:r w:rsidRPr="00522A9B">
        <w:rPr>
          <w:rFonts w:ascii="Times New Roman" w:hAnsi="Times New Roman" w:cs="Times New Roman"/>
          <w:i/>
          <w:iCs/>
          <w:lang w:val="en-AU"/>
        </w:rPr>
        <w:t>Mathematics and Reality</w:t>
      </w:r>
      <w:r w:rsidR="00D170C3">
        <w:rPr>
          <w:rFonts w:ascii="Times New Roman" w:hAnsi="Times New Roman" w:cs="Times New Roman"/>
          <w:lang w:val="en-AU"/>
        </w:rPr>
        <w:t>,</w:t>
      </w:r>
      <w:r w:rsidRPr="00522A9B">
        <w:rPr>
          <w:rFonts w:ascii="Times New Roman" w:hAnsi="Times New Roman" w:cs="Times New Roman"/>
          <w:lang w:val="en-AU"/>
        </w:rPr>
        <w:t xml:space="preserve"> Oxford: Oxford University Press.</w:t>
      </w:r>
    </w:p>
    <w:p w14:paraId="5B8184FC" w14:textId="55BA5A76" w:rsidR="00DF1F69" w:rsidRDefault="000150BE" w:rsidP="00695094">
      <w:pPr>
        <w:pStyle w:val="BodyA"/>
        <w:spacing w:line="480" w:lineRule="auto"/>
        <w:rPr>
          <w:rFonts w:ascii="Times" w:hAnsi="Times" w:cs="Times"/>
          <w:sz w:val="26"/>
          <w:szCs w:val="26"/>
        </w:rPr>
      </w:pPr>
      <w:proofErr w:type="spellStart"/>
      <w:r w:rsidRPr="00522A9B">
        <w:rPr>
          <w:rFonts w:ascii="Times New Roman" w:hAnsi="Times New Roman" w:cs="Times New Roman"/>
          <w:lang w:val="en-AU"/>
        </w:rPr>
        <w:t>Leng</w:t>
      </w:r>
      <w:proofErr w:type="spellEnd"/>
      <w:r w:rsidRPr="00522A9B">
        <w:rPr>
          <w:rFonts w:ascii="Times New Roman" w:hAnsi="Times New Roman" w:cs="Times New Roman"/>
          <w:lang w:val="en-AU"/>
        </w:rPr>
        <w:t>, M. 2016. ‘Taking Morality Mathematically: Enoch’s Indispensability Argument’, in U.</w:t>
      </w:r>
      <w:r w:rsidR="00007BCD">
        <w:rPr>
          <w:rFonts w:ascii="Times New Roman" w:hAnsi="Times New Roman" w:cs="Times New Roman"/>
          <w:lang w:val="en-AU"/>
        </w:rPr>
        <w:t xml:space="preserve"> </w:t>
      </w:r>
      <w:r w:rsidRPr="00522A9B">
        <w:rPr>
          <w:rFonts w:ascii="Times New Roman" w:hAnsi="Times New Roman" w:cs="Times New Roman"/>
          <w:lang w:val="en-AU"/>
        </w:rPr>
        <w:t>D. Leibowitz and N. Sinclair (eds</w:t>
      </w:r>
      <w:r w:rsidR="00DD5D31">
        <w:rPr>
          <w:rFonts w:ascii="Times New Roman" w:hAnsi="Times New Roman" w:cs="Times New Roman"/>
          <w:lang w:val="en-AU"/>
        </w:rPr>
        <w:t>.</w:t>
      </w:r>
      <w:r w:rsidRPr="00522A9B">
        <w:rPr>
          <w:rFonts w:ascii="Times New Roman" w:hAnsi="Times New Roman" w:cs="Times New Roman"/>
          <w:lang w:val="en-AU"/>
        </w:rPr>
        <w:t xml:space="preserve">), </w:t>
      </w:r>
      <w:r w:rsidRPr="00522A9B">
        <w:rPr>
          <w:rFonts w:ascii="Times New Roman" w:hAnsi="Times New Roman" w:cs="Times New Roman"/>
          <w:i/>
          <w:iCs/>
          <w:lang w:val="en-AU"/>
        </w:rPr>
        <w:t>Explanation in Ethics and Mathematics: Debunking and Dispensability</w:t>
      </w:r>
      <w:r w:rsidRPr="00522A9B">
        <w:rPr>
          <w:rFonts w:ascii="Times New Roman" w:hAnsi="Times New Roman" w:cs="Times New Roman"/>
          <w:lang w:val="en-AU"/>
        </w:rPr>
        <w:t xml:space="preserve">, </w:t>
      </w:r>
      <w:r w:rsidR="00190FE1">
        <w:rPr>
          <w:rFonts w:ascii="Times New Roman" w:hAnsi="Times New Roman" w:cs="Times New Roman"/>
          <w:lang w:val="en-AU"/>
        </w:rPr>
        <w:t xml:space="preserve">Oxford: </w:t>
      </w:r>
      <w:r w:rsidRPr="00522A9B">
        <w:rPr>
          <w:rFonts w:ascii="Times New Roman" w:hAnsi="Times New Roman" w:cs="Times New Roman"/>
          <w:lang w:val="en-AU"/>
        </w:rPr>
        <w:t>Oxford University Press</w:t>
      </w:r>
      <w:r w:rsidR="00190FE1">
        <w:rPr>
          <w:rFonts w:ascii="Times New Roman" w:hAnsi="Times New Roman" w:cs="Times New Roman"/>
          <w:lang w:val="en-AU"/>
        </w:rPr>
        <w:t xml:space="preserve">, </w:t>
      </w:r>
      <w:r w:rsidR="007F0CFD">
        <w:rPr>
          <w:rFonts w:ascii="Times New Roman" w:hAnsi="Times New Roman" w:cs="Times New Roman"/>
          <w:lang w:val="en-AU"/>
        </w:rPr>
        <w:t>pp</w:t>
      </w:r>
      <w:r w:rsidR="0086507A">
        <w:rPr>
          <w:rFonts w:ascii="Times New Roman" w:hAnsi="Times New Roman" w:cs="Times New Roman"/>
          <w:lang w:val="en-AU"/>
        </w:rPr>
        <w:t>.</w:t>
      </w:r>
      <w:r w:rsidR="007F0CFD">
        <w:rPr>
          <w:rFonts w:ascii="Times New Roman" w:hAnsi="Times New Roman" w:cs="Times New Roman"/>
          <w:lang w:val="en-AU"/>
        </w:rPr>
        <w:t xml:space="preserve"> 204</w:t>
      </w:r>
      <w:r w:rsidR="007F0CFD" w:rsidRPr="00522A9B">
        <w:rPr>
          <w:rFonts w:ascii="Times New Roman" w:hAnsi="Times New Roman" w:cs="Times New Roman"/>
          <w:lang w:val="en-AU"/>
        </w:rPr>
        <w:t>–</w:t>
      </w:r>
      <w:r w:rsidR="0081725C">
        <w:rPr>
          <w:rFonts w:ascii="Times New Roman" w:hAnsi="Times New Roman" w:cs="Times New Roman"/>
          <w:lang w:val="en-AU"/>
        </w:rPr>
        <w:t>219.</w:t>
      </w:r>
    </w:p>
    <w:p w14:paraId="136E7F44" w14:textId="692D3AA1" w:rsidR="00DF1F69" w:rsidRPr="00AB2272" w:rsidRDefault="00DF1F69" w:rsidP="00695094">
      <w:pPr>
        <w:pStyle w:val="BodyA"/>
        <w:spacing w:line="480" w:lineRule="auto"/>
        <w:rPr>
          <w:rFonts w:ascii="Times New Roman" w:hAnsi="Times New Roman" w:cs="Times New Roman"/>
          <w:lang w:val="en-AU"/>
        </w:rPr>
      </w:pPr>
      <w:r w:rsidRPr="00133CDA">
        <w:rPr>
          <w:rFonts w:ascii="Times New Roman" w:hAnsi="Times New Roman" w:cs="Times New Roman"/>
        </w:rPr>
        <w:t xml:space="preserve">Lewis, D. 1973. </w:t>
      </w:r>
      <w:r w:rsidRPr="00133CDA">
        <w:rPr>
          <w:rFonts w:ascii="Times New Roman" w:hAnsi="Times New Roman" w:cs="Times New Roman"/>
          <w:i/>
        </w:rPr>
        <w:t>Counterfactuals</w:t>
      </w:r>
      <w:r w:rsidR="0086507A">
        <w:rPr>
          <w:rFonts w:ascii="Times New Roman" w:hAnsi="Times New Roman" w:cs="Times New Roman"/>
        </w:rPr>
        <w:t>,</w:t>
      </w:r>
      <w:r w:rsidRPr="00133CDA">
        <w:rPr>
          <w:rFonts w:ascii="Times New Roman" w:hAnsi="Times New Roman" w:cs="Times New Roman"/>
        </w:rPr>
        <w:t xml:space="preserve"> Oxford: Blackwell.</w:t>
      </w:r>
    </w:p>
    <w:p w14:paraId="329F42D0" w14:textId="35C8B48D" w:rsidR="00DF1F69" w:rsidRPr="00522A9B" w:rsidRDefault="00920A37" w:rsidP="00920A37">
      <w:pPr>
        <w:pStyle w:val="BodyA"/>
        <w:spacing w:line="480" w:lineRule="auto"/>
        <w:rPr>
          <w:rFonts w:ascii="Times New Roman" w:hAnsi="Times New Roman" w:cs="Times New Roman"/>
          <w:lang w:val="en-AU"/>
        </w:rPr>
      </w:pPr>
      <w:r>
        <w:rPr>
          <w:rFonts w:ascii="Times New Roman" w:hAnsi="Times New Roman" w:cs="Times New Roman"/>
          <w:lang w:val="en-AU"/>
        </w:rPr>
        <w:t>Lyon, A. 2012. ‘</w:t>
      </w:r>
      <w:r w:rsidRPr="00920A37">
        <w:rPr>
          <w:rFonts w:ascii="Times New Roman" w:hAnsi="Times New Roman" w:cs="Times New Roman"/>
          <w:lang w:val="en-AU"/>
        </w:rPr>
        <w:t>Mathematical Ex</w:t>
      </w:r>
      <w:r w:rsidR="00024865">
        <w:rPr>
          <w:rFonts w:ascii="Times New Roman" w:hAnsi="Times New Roman" w:cs="Times New Roman"/>
          <w:lang w:val="en-AU"/>
        </w:rPr>
        <w:t>planations o</w:t>
      </w:r>
      <w:r>
        <w:rPr>
          <w:rFonts w:ascii="Times New Roman" w:hAnsi="Times New Roman" w:cs="Times New Roman"/>
          <w:lang w:val="en-AU"/>
        </w:rPr>
        <w:t>f Empirical Facts, a</w:t>
      </w:r>
      <w:r w:rsidRPr="00920A37">
        <w:rPr>
          <w:rFonts w:ascii="Times New Roman" w:hAnsi="Times New Roman" w:cs="Times New Roman"/>
          <w:lang w:val="en-AU"/>
        </w:rPr>
        <w:t>nd Mathematical Realism</w:t>
      </w:r>
      <w:r>
        <w:rPr>
          <w:rFonts w:ascii="Times New Roman" w:hAnsi="Times New Roman" w:cs="Times New Roman"/>
          <w:lang w:val="en-AU"/>
        </w:rPr>
        <w:t xml:space="preserve">’, </w:t>
      </w:r>
      <w:r w:rsidRPr="0048577F">
        <w:rPr>
          <w:rFonts w:ascii="Times New Roman" w:hAnsi="Times New Roman" w:cs="Times New Roman"/>
          <w:i/>
          <w:lang w:val="en-AU"/>
        </w:rPr>
        <w:t>Australasian Journal of Philosophy</w:t>
      </w:r>
      <w:r>
        <w:rPr>
          <w:rFonts w:ascii="Times New Roman" w:hAnsi="Times New Roman" w:cs="Times New Roman"/>
          <w:lang w:val="en-AU"/>
        </w:rPr>
        <w:t>, 90</w:t>
      </w:r>
      <w:r w:rsidRPr="00920A37">
        <w:rPr>
          <w:rFonts w:ascii="Times New Roman" w:hAnsi="Times New Roman" w:cs="Times New Roman"/>
          <w:lang w:val="en-AU"/>
        </w:rPr>
        <w:t>(3):</w:t>
      </w:r>
      <w:r>
        <w:rPr>
          <w:rFonts w:ascii="Times New Roman" w:hAnsi="Times New Roman" w:cs="Times New Roman"/>
          <w:lang w:val="en-AU"/>
        </w:rPr>
        <w:t xml:space="preserve"> </w:t>
      </w:r>
      <w:r w:rsidRPr="00920A37">
        <w:rPr>
          <w:rFonts w:ascii="Times New Roman" w:hAnsi="Times New Roman" w:cs="Times New Roman"/>
          <w:lang w:val="en-AU"/>
        </w:rPr>
        <w:t>559</w:t>
      </w:r>
      <w:r w:rsidRPr="00522A9B">
        <w:rPr>
          <w:rFonts w:ascii="Times New Roman" w:hAnsi="Times New Roman" w:cs="Times New Roman"/>
          <w:lang w:val="en-AU"/>
        </w:rPr>
        <w:t>–</w:t>
      </w:r>
      <w:r>
        <w:rPr>
          <w:rFonts w:ascii="Times New Roman" w:hAnsi="Times New Roman" w:cs="Times New Roman"/>
          <w:lang w:val="en-AU"/>
        </w:rPr>
        <w:t>578.</w:t>
      </w:r>
    </w:p>
    <w:p w14:paraId="7117168B" w14:textId="77777777"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lastRenderedPageBreak/>
        <w:t xml:space="preserve">Lyon, A. and Colyvan, M. 2008. ‘The Explanatory Power of Phase Spaces’, </w:t>
      </w:r>
      <w:proofErr w:type="spellStart"/>
      <w:r w:rsidRPr="00522A9B">
        <w:rPr>
          <w:rFonts w:ascii="Times New Roman" w:hAnsi="Times New Roman" w:cs="Times New Roman"/>
          <w:i/>
          <w:iCs/>
          <w:lang w:val="en-AU"/>
        </w:rPr>
        <w:t>Philosophia</w:t>
      </w:r>
      <w:proofErr w:type="spellEnd"/>
      <w:r w:rsidRPr="00522A9B">
        <w:rPr>
          <w:rFonts w:ascii="Times New Roman" w:hAnsi="Times New Roman" w:cs="Times New Roman"/>
          <w:i/>
          <w:iCs/>
          <w:lang w:val="en-AU"/>
        </w:rPr>
        <w:t xml:space="preserve"> Mathematica</w:t>
      </w:r>
      <w:r w:rsidRPr="00522A9B">
        <w:rPr>
          <w:rFonts w:ascii="Times New Roman" w:hAnsi="Times New Roman" w:cs="Times New Roman"/>
          <w:lang w:val="en-AU"/>
        </w:rPr>
        <w:t>, 16(2): 227–243.</w:t>
      </w:r>
    </w:p>
    <w:p w14:paraId="242E915D" w14:textId="39036169" w:rsidR="00365FCB" w:rsidRDefault="00954E5D" w:rsidP="00522A9B">
      <w:pPr>
        <w:pStyle w:val="BodyA"/>
        <w:spacing w:line="480" w:lineRule="auto"/>
        <w:rPr>
          <w:rFonts w:ascii="Times New Roman" w:hAnsi="Times New Roman" w:cs="Times New Roman"/>
          <w:lang w:val="en-AU"/>
        </w:rPr>
      </w:pPr>
      <w:proofErr w:type="spellStart"/>
      <w:r>
        <w:rPr>
          <w:rFonts w:ascii="Times New Roman" w:hAnsi="Times New Roman" w:cs="Times New Roman"/>
          <w:lang w:val="en-AU"/>
        </w:rPr>
        <w:t>Malament</w:t>
      </w:r>
      <w:proofErr w:type="spellEnd"/>
      <w:r>
        <w:rPr>
          <w:rFonts w:ascii="Times New Roman" w:hAnsi="Times New Roman" w:cs="Times New Roman"/>
          <w:lang w:val="en-AU"/>
        </w:rPr>
        <w:t xml:space="preserve">, D. </w:t>
      </w:r>
      <w:r w:rsidR="00365FCB" w:rsidRPr="00365FCB">
        <w:rPr>
          <w:rFonts w:ascii="Times New Roman" w:hAnsi="Times New Roman" w:cs="Times New Roman"/>
          <w:lang w:val="en-AU"/>
        </w:rPr>
        <w:t>1982</w:t>
      </w:r>
      <w:r>
        <w:rPr>
          <w:rFonts w:ascii="Times New Roman" w:hAnsi="Times New Roman" w:cs="Times New Roman"/>
          <w:lang w:val="en-AU"/>
        </w:rPr>
        <w:t>.</w:t>
      </w:r>
      <w:r w:rsidR="00365FCB" w:rsidRPr="00365FCB">
        <w:rPr>
          <w:rFonts w:ascii="Times New Roman" w:hAnsi="Times New Roman" w:cs="Times New Roman"/>
          <w:lang w:val="en-AU"/>
        </w:rPr>
        <w:t xml:space="preserve"> </w:t>
      </w:r>
      <w:r w:rsidR="00AB2272">
        <w:rPr>
          <w:rFonts w:ascii="Times New Roman" w:hAnsi="Times New Roman" w:cs="Times New Roman"/>
          <w:lang w:val="en-AU"/>
        </w:rPr>
        <w:t>‘</w:t>
      </w:r>
      <w:r w:rsidR="00365FCB" w:rsidRPr="00365FCB">
        <w:rPr>
          <w:rFonts w:ascii="Times New Roman" w:hAnsi="Times New Roman" w:cs="Times New Roman"/>
          <w:lang w:val="en-AU"/>
        </w:rPr>
        <w:t xml:space="preserve">Review of </w:t>
      </w:r>
      <w:r w:rsidR="00AB2272">
        <w:rPr>
          <w:rFonts w:ascii="Times New Roman" w:hAnsi="Times New Roman" w:cs="Times New Roman"/>
          <w:lang w:val="en-AU"/>
        </w:rPr>
        <w:t>F</w:t>
      </w:r>
      <w:r>
        <w:rPr>
          <w:rFonts w:ascii="Times New Roman" w:hAnsi="Times New Roman" w:cs="Times New Roman"/>
          <w:lang w:val="en-AU"/>
        </w:rPr>
        <w:t xml:space="preserve">ield’s </w:t>
      </w:r>
      <w:r w:rsidR="00AB2272">
        <w:rPr>
          <w:rFonts w:ascii="Times New Roman" w:hAnsi="Times New Roman" w:cs="Times New Roman"/>
          <w:lang w:val="en-AU"/>
        </w:rPr>
        <w:t>S</w:t>
      </w:r>
      <w:r>
        <w:rPr>
          <w:rFonts w:ascii="Times New Roman" w:hAnsi="Times New Roman" w:cs="Times New Roman"/>
          <w:lang w:val="en-AU"/>
        </w:rPr>
        <w:t xml:space="preserve">cience without </w:t>
      </w:r>
      <w:r w:rsidR="00AB2272">
        <w:rPr>
          <w:rFonts w:ascii="Times New Roman" w:hAnsi="Times New Roman" w:cs="Times New Roman"/>
          <w:lang w:val="en-AU"/>
        </w:rPr>
        <w:t>N</w:t>
      </w:r>
      <w:r>
        <w:rPr>
          <w:rFonts w:ascii="Times New Roman" w:hAnsi="Times New Roman" w:cs="Times New Roman"/>
          <w:lang w:val="en-AU"/>
        </w:rPr>
        <w:t>umbers</w:t>
      </w:r>
      <w:r w:rsidR="00AB2272">
        <w:rPr>
          <w:rFonts w:ascii="Times New Roman" w:hAnsi="Times New Roman" w:cs="Times New Roman"/>
          <w:lang w:val="en-AU"/>
        </w:rPr>
        <w:t>’</w:t>
      </w:r>
      <w:r>
        <w:rPr>
          <w:rFonts w:ascii="Times New Roman" w:hAnsi="Times New Roman" w:cs="Times New Roman"/>
          <w:lang w:val="en-AU"/>
        </w:rPr>
        <w:t>,</w:t>
      </w:r>
      <w:r w:rsidR="00365FCB" w:rsidRPr="00365FCB">
        <w:rPr>
          <w:rFonts w:ascii="Times New Roman" w:hAnsi="Times New Roman" w:cs="Times New Roman"/>
          <w:lang w:val="en-AU"/>
        </w:rPr>
        <w:t xml:space="preserve"> </w:t>
      </w:r>
      <w:r w:rsidR="00365FCB" w:rsidRPr="00695094">
        <w:rPr>
          <w:rFonts w:ascii="Times New Roman" w:hAnsi="Times New Roman" w:cs="Times New Roman"/>
          <w:i/>
          <w:lang w:val="en-AU"/>
        </w:rPr>
        <w:t>Journal of Philosophy</w:t>
      </w:r>
      <w:r w:rsidR="00365FCB">
        <w:rPr>
          <w:rFonts w:ascii="Times New Roman" w:hAnsi="Times New Roman" w:cs="Times New Roman"/>
          <w:lang w:val="en-AU"/>
        </w:rPr>
        <w:t>, 79</w:t>
      </w:r>
      <w:r w:rsidR="001E1783">
        <w:rPr>
          <w:rFonts w:ascii="Times New Roman" w:hAnsi="Times New Roman" w:cs="Times New Roman"/>
          <w:lang w:val="en-AU"/>
        </w:rPr>
        <w:t>(9)</w:t>
      </w:r>
      <w:r w:rsidR="00365FCB">
        <w:rPr>
          <w:rFonts w:ascii="Times New Roman" w:hAnsi="Times New Roman" w:cs="Times New Roman"/>
          <w:lang w:val="en-AU"/>
        </w:rPr>
        <w:t>:</w:t>
      </w:r>
      <w:r w:rsidR="00365FCB" w:rsidRPr="00365FCB">
        <w:rPr>
          <w:rFonts w:ascii="Times New Roman" w:hAnsi="Times New Roman" w:cs="Times New Roman"/>
          <w:lang w:val="en-AU"/>
        </w:rPr>
        <w:t xml:space="preserve"> 523–534.</w:t>
      </w:r>
    </w:p>
    <w:p w14:paraId="6FCB04DA" w14:textId="048119AF" w:rsidR="00BD0D8A" w:rsidRPr="00522A9B" w:rsidRDefault="00BD0D8A" w:rsidP="00522A9B">
      <w:pPr>
        <w:pStyle w:val="BodyA"/>
        <w:spacing w:line="480" w:lineRule="auto"/>
        <w:rPr>
          <w:rFonts w:ascii="Times New Roman" w:hAnsi="Times New Roman" w:cs="Times New Roman"/>
          <w:lang w:val="en-AU"/>
        </w:rPr>
      </w:pPr>
      <w:r>
        <w:rPr>
          <w:rFonts w:ascii="Times New Roman" w:hAnsi="Times New Roman" w:cs="Times New Roman"/>
          <w:lang w:val="en-AU"/>
        </w:rPr>
        <w:t>Mares, E. D.</w:t>
      </w:r>
      <w:r w:rsidRPr="00BD0D8A">
        <w:rPr>
          <w:rFonts w:ascii="Times New Roman" w:hAnsi="Times New Roman" w:cs="Times New Roman"/>
          <w:lang w:val="en-AU"/>
        </w:rPr>
        <w:t xml:space="preserve"> </w:t>
      </w:r>
      <w:r>
        <w:rPr>
          <w:rFonts w:ascii="Times New Roman" w:hAnsi="Times New Roman" w:cs="Times New Roman"/>
          <w:lang w:val="en-AU"/>
        </w:rPr>
        <w:t xml:space="preserve">1997. </w:t>
      </w:r>
      <w:r w:rsidR="00AB2272">
        <w:rPr>
          <w:rFonts w:ascii="Times New Roman" w:hAnsi="Times New Roman" w:cs="Times New Roman"/>
          <w:lang w:val="en-AU"/>
        </w:rPr>
        <w:t>‘</w:t>
      </w:r>
      <w:r w:rsidRPr="00BD0D8A">
        <w:rPr>
          <w:rFonts w:ascii="Times New Roman" w:hAnsi="Times New Roman" w:cs="Times New Roman"/>
          <w:lang w:val="en-AU"/>
        </w:rPr>
        <w:t xml:space="preserve">Who’s </w:t>
      </w:r>
      <w:r w:rsidR="00AB2272">
        <w:rPr>
          <w:rFonts w:ascii="Times New Roman" w:hAnsi="Times New Roman" w:cs="Times New Roman"/>
          <w:lang w:val="en-AU"/>
        </w:rPr>
        <w:t>A</w:t>
      </w:r>
      <w:r w:rsidRPr="00BD0D8A">
        <w:rPr>
          <w:rFonts w:ascii="Times New Roman" w:hAnsi="Times New Roman" w:cs="Times New Roman"/>
          <w:lang w:val="en-AU"/>
        </w:rPr>
        <w:t xml:space="preserve">fraid of </w:t>
      </w:r>
      <w:r w:rsidR="00AB2272">
        <w:rPr>
          <w:rFonts w:ascii="Times New Roman" w:hAnsi="Times New Roman" w:cs="Times New Roman"/>
          <w:lang w:val="en-AU"/>
        </w:rPr>
        <w:t>I</w:t>
      </w:r>
      <w:r w:rsidRPr="00BD0D8A">
        <w:rPr>
          <w:rFonts w:ascii="Times New Roman" w:hAnsi="Times New Roman" w:cs="Times New Roman"/>
          <w:lang w:val="en-AU"/>
        </w:rPr>
        <w:t xml:space="preserve">mpossible </w:t>
      </w:r>
      <w:r w:rsidR="00AB2272">
        <w:rPr>
          <w:rFonts w:ascii="Times New Roman" w:hAnsi="Times New Roman" w:cs="Times New Roman"/>
          <w:lang w:val="en-AU"/>
        </w:rPr>
        <w:t>W</w:t>
      </w:r>
      <w:r w:rsidRPr="00BD0D8A">
        <w:rPr>
          <w:rFonts w:ascii="Times New Roman" w:hAnsi="Times New Roman" w:cs="Times New Roman"/>
          <w:lang w:val="en-AU"/>
        </w:rPr>
        <w:t>orlds?</w:t>
      </w:r>
      <w:proofErr w:type="gramStart"/>
      <w:r w:rsidR="00AB2272">
        <w:rPr>
          <w:rFonts w:ascii="Times New Roman" w:hAnsi="Times New Roman" w:cs="Times New Roman"/>
          <w:lang w:val="en-AU"/>
        </w:rPr>
        <w:t>’</w:t>
      </w:r>
      <w:r w:rsidR="003B5686">
        <w:rPr>
          <w:rFonts w:ascii="Times New Roman" w:hAnsi="Times New Roman" w:cs="Times New Roman"/>
          <w:lang w:val="en-AU"/>
        </w:rPr>
        <w:t>,</w:t>
      </w:r>
      <w:proofErr w:type="gramEnd"/>
      <w:r w:rsidRPr="00BD0D8A">
        <w:rPr>
          <w:rFonts w:ascii="Times New Roman" w:hAnsi="Times New Roman" w:cs="Times New Roman"/>
          <w:lang w:val="en-AU"/>
        </w:rPr>
        <w:t xml:space="preserve"> </w:t>
      </w:r>
      <w:r w:rsidRPr="00695094">
        <w:rPr>
          <w:rFonts w:ascii="Times New Roman" w:hAnsi="Times New Roman" w:cs="Times New Roman"/>
          <w:i/>
          <w:lang w:val="en-AU"/>
        </w:rPr>
        <w:t>Notre Dame Journal of Formal Logic,</w:t>
      </w:r>
      <w:r w:rsidRPr="00BD0D8A">
        <w:rPr>
          <w:rFonts w:ascii="Times New Roman" w:hAnsi="Times New Roman" w:cs="Times New Roman"/>
          <w:lang w:val="en-AU"/>
        </w:rPr>
        <w:t xml:space="preserve"> 38(4):</w:t>
      </w:r>
      <w:r w:rsidR="00AB2272">
        <w:rPr>
          <w:rFonts w:ascii="Times New Roman" w:hAnsi="Times New Roman" w:cs="Times New Roman"/>
          <w:lang w:val="en-AU"/>
        </w:rPr>
        <w:t xml:space="preserve"> </w:t>
      </w:r>
      <w:r w:rsidRPr="00BD0D8A">
        <w:rPr>
          <w:rFonts w:ascii="Times New Roman" w:hAnsi="Times New Roman" w:cs="Times New Roman"/>
          <w:lang w:val="en-AU"/>
        </w:rPr>
        <w:t>516–526</w:t>
      </w:r>
      <w:r>
        <w:rPr>
          <w:rFonts w:ascii="Times New Roman" w:hAnsi="Times New Roman" w:cs="Times New Roman"/>
          <w:lang w:val="en-AU"/>
        </w:rPr>
        <w:t>.</w:t>
      </w:r>
    </w:p>
    <w:p w14:paraId="1DC8C643" w14:textId="77777777" w:rsidR="00970C7D" w:rsidRPr="00522A9B" w:rsidRDefault="000150BE" w:rsidP="00522A9B">
      <w:pPr>
        <w:pStyle w:val="BodyA"/>
        <w:spacing w:line="480" w:lineRule="auto"/>
        <w:rPr>
          <w:rFonts w:ascii="Times New Roman" w:hAnsi="Times New Roman" w:cs="Times New Roman"/>
          <w:lang w:val="en-AU"/>
        </w:rPr>
      </w:pPr>
      <w:proofErr w:type="spellStart"/>
      <w:r w:rsidRPr="00522A9B">
        <w:rPr>
          <w:rFonts w:ascii="Times New Roman" w:hAnsi="Times New Roman" w:cs="Times New Roman"/>
          <w:lang w:val="en-AU"/>
        </w:rPr>
        <w:t>Melia</w:t>
      </w:r>
      <w:proofErr w:type="spellEnd"/>
      <w:r w:rsidRPr="00522A9B">
        <w:rPr>
          <w:rFonts w:ascii="Times New Roman" w:hAnsi="Times New Roman" w:cs="Times New Roman"/>
          <w:lang w:val="en-AU"/>
        </w:rPr>
        <w:t>, J. 2000. ‘</w:t>
      </w:r>
      <w:proofErr w:type="spellStart"/>
      <w:r w:rsidRPr="00522A9B">
        <w:rPr>
          <w:rFonts w:ascii="Times New Roman" w:hAnsi="Times New Roman" w:cs="Times New Roman"/>
          <w:lang w:val="en-AU"/>
        </w:rPr>
        <w:t>Weaseling</w:t>
      </w:r>
      <w:proofErr w:type="spellEnd"/>
      <w:r w:rsidRPr="00522A9B">
        <w:rPr>
          <w:rFonts w:ascii="Times New Roman" w:hAnsi="Times New Roman" w:cs="Times New Roman"/>
          <w:lang w:val="en-AU"/>
        </w:rPr>
        <w:t xml:space="preserve"> Away the Indispensability Argument’, </w:t>
      </w:r>
      <w:r w:rsidRPr="00522A9B">
        <w:rPr>
          <w:rFonts w:ascii="Times New Roman" w:hAnsi="Times New Roman" w:cs="Times New Roman"/>
          <w:i/>
          <w:iCs/>
          <w:lang w:val="en-AU"/>
        </w:rPr>
        <w:t>Mind</w:t>
      </w:r>
      <w:r w:rsidRPr="00522A9B">
        <w:rPr>
          <w:rFonts w:ascii="Times New Roman" w:hAnsi="Times New Roman" w:cs="Times New Roman"/>
          <w:lang w:val="en-AU"/>
        </w:rPr>
        <w:t>, 109(435): 455–480.</w:t>
      </w:r>
    </w:p>
    <w:p w14:paraId="3A6AC43E" w14:textId="77777777" w:rsidR="00970C7D" w:rsidRPr="00522A9B" w:rsidRDefault="000150BE" w:rsidP="00522A9B">
      <w:pPr>
        <w:pStyle w:val="BodyA"/>
        <w:spacing w:line="480" w:lineRule="auto"/>
        <w:rPr>
          <w:rFonts w:ascii="Times New Roman" w:hAnsi="Times New Roman" w:cs="Times New Roman"/>
          <w:lang w:val="en-AU"/>
        </w:rPr>
      </w:pPr>
      <w:proofErr w:type="spellStart"/>
      <w:r w:rsidRPr="00522A9B">
        <w:rPr>
          <w:rFonts w:ascii="Times New Roman" w:hAnsi="Times New Roman" w:cs="Times New Roman"/>
          <w:lang w:val="en-AU"/>
        </w:rPr>
        <w:t>Melia</w:t>
      </w:r>
      <w:proofErr w:type="spellEnd"/>
      <w:r w:rsidRPr="00522A9B">
        <w:rPr>
          <w:rFonts w:ascii="Times New Roman" w:hAnsi="Times New Roman" w:cs="Times New Roman"/>
          <w:lang w:val="en-AU"/>
        </w:rPr>
        <w:t xml:space="preserve">, J. 2002. ‘Reply to Colyvan’, </w:t>
      </w:r>
      <w:r w:rsidRPr="00522A9B">
        <w:rPr>
          <w:rFonts w:ascii="Times New Roman" w:hAnsi="Times New Roman" w:cs="Times New Roman"/>
          <w:i/>
          <w:iCs/>
          <w:lang w:val="en-AU"/>
        </w:rPr>
        <w:t>Mind</w:t>
      </w:r>
      <w:r w:rsidRPr="00522A9B">
        <w:rPr>
          <w:rFonts w:ascii="Times New Roman" w:hAnsi="Times New Roman" w:cs="Times New Roman"/>
          <w:lang w:val="en-AU"/>
        </w:rPr>
        <w:t>, 111(441): 75–79.</w:t>
      </w:r>
    </w:p>
    <w:p w14:paraId="5C635B24" w14:textId="072F238F" w:rsidR="00577897" w:rsidRPr="00577897" w:rsidRDefault="00577897" w:rsidP="004D2B89">
      <w:pPr>
        <w:pStyle w:val="BodyA"/>
        <w:spacing w:line="480" w:lineRule="auto"/>
        <w:outlineLvl w:val="0"/>
        <w:rPr>
          <w:rFonts w:ascii="Times New Roman" w:hAnsi="Times New Roman" w:cs="Times New Roman"/>
          <w:lang w:val="en-AU"/>
        </w:rPr>
      </w:pPr>
      <w:r>
        <w:rPr>
          <w:rFonts w:ascii="Times New Roman" w:hAnsi="Times New Roman" w:cs="Times New Roman"/>
          <w:lang w:val="en-AU"/>
        </w:rPr>
        <w:t xml:space="preserve">Miller, A. 2013. </w:t>
      </w:r>
      <w:r>
        <w:rPr>
          <w:rFonts w:ascii="Times New Roman" w:hAnsi="Times New Roman" w:cs="Times New Roman"/>
          <w:i/>
          <w:lang w:val="en-AU"/>
        </w:rPr>
        <w:t>Contemporary Metaethics</w:t>
      </w:r>
      <w:r w:rsidR="00D170C3">
        <w:rPr>
          <w:rFonts w:ascii="Times New Roman" w:hAnsi="Times New Roman" w:cs="Times New Roman"/>
          <w:lang w:val="en-AU"/>
        </w:rPr>
        <w:t>,</w:t>
      </w:r>
      <w:r>
        <w:rPr>
          <w:rFonts w:ascii="Times New Roman" w:hAnsi="Times New Roman" w:cs="Times New Roman"/>
          <w:i/>
          <w:lang w:val="en-AU"/>
        </w:rPr>
        <w:t xml:space="preserve"> </w:t>
      </w:r>
      <w:r w:rsidRPr="0048577F">
        <w:rPr>
          <w:rFonts w:ascii="Times New Roman" w:hAnsi="Times New Roman" w:cs="Times New Roman"/>
          <w:lang w:val="en-AU"/>
        </w:rPr>
        <w:t>2</w:t>
      </w:r>
      <w:r w:rsidRPr="0048577F">
        <w:rPr>
          <w:rFonts w:ascii="Times New Roman" w:hAnsi="Times New Roman" w:cs="Times New Roman"/>
          <w:vertAlign w:val="superscript"/>
          <w:lang w:val="en-AU"/>
        </w:rPr>
        <w:t>nd</w:t>
      </w:r>
      <w:r w:rsidRPr="0048577F">
        <w:rPr>
          <w:rFonts w:ascii="Times New Roman" w:hAnsi="Times New Roman" w:cs="Times New Roman"/>
          <w:lang w:val="en-AU"/>
        </w:rPr>
        <w:t xml:space="preserve"> </w:t>
      </w:r>
      <w:r w:rsidR="0086507A">
        <w:rPr>
          <w:rFonts w:ascii="Times New Roman" w:hAnsi="Times New Roman" w:cs="Times New Roman"/>
          <w:lang w:val="en-AU"/>
        </w:rPr>
        <w:t>e</w:t>
      </w:r>
      <w:r w:rsidRPr="0048577F">
        <w:rPr>
          <w:rFonts w:ascii="Times New Roman" w:hAnsi="Times New Roman" w:cs="Times New Roman"/>
          <w:lang w:val="en-AU"/>
        </w:rPr>
        <w:t>d</w:t>
      </w:r>
      <w:r w:rsidR="0086507A">
        <w:rPr>
          <w:rFonts w:ascii="Times New Roman" w:hAnsi="Times New Roman" w:cs="Times New Roman"/>
          <w:lang w:val="en-AU"/>
        </w:rPr>
        <w:t>.</w:t>
      </w:r>
      <w:r w:rsidRPr="00D170C3">
        <w:rPr>
          <w:rFonts w:ascii="Times New Roman" w:hAnsi="Times New Roman" w:cs="Times New Roman"/>
          <w:lang w:val="en-AU"/>
        </w:rPr>
        <w:t>,</w:t>
      </w:r>
      <w:r>
        <w:rPr>
          <w:rFonts w:ascii="Times New Roman" w:hAnsi="Times New Roman" w:cs="Times New Roman"/>
          <w:lang w:val="en-AU"/>
        </w:rPr>
        <w:t xml:space="preserve"> Malden: Polity Press.</w:t>
      </w:r>
    </w:p>
    <w:p w14:paraId="2F93A460" w14:textId="12F3C912" w:rsidR="00BD0D8A" w:rsidRDefault="00BD0D8A" w:rsidP="00522A9B">
      <w:pPr>
        <w:pStyle w:val="BodyA"/>
        <w:spacing w:line="480" w:lineRule="auto"/>
        <w:rPr>
          <w:rFonts w:ascii="Times New Roman" w:hAnsi="Times New Roman" w:cs="Times New Roman"/>
          <w:lang w:val="en-AU"/>
        </w:rPr>
      </w:pPr>
      <w:r>
        <w:rPr>
          <w:rFonts w:ascii="Times New Roman" w:hAnsi="Times New Roman" w:cs="Times New Roman"/>
          <w:lang w:val="en-AU"/>
        </w:rPr>
        <w:t>Nolan, D. 2001.</w:t>
      </w:r>
      <w:r w:rsidRPr="00BD0D8A">
        <w:rPr>
          <w:rFonts w:ascii="Times New Roman" w:hAnsi="Times New Roman" w:cs="Times New Roman"/>
          <w:lang w:val="en-AU"/>
        </w:rPr>
        <w:t xml:space="preserve"> </w:t>
      </w:r>
      <w:r w:rsidR="00AB2272">
        <w:rPr>
          <w:rFonts w:ascii="Times New Roman" w:hAnsi="Times New Roman" w:cs="Times New Roman"/>
          <w:lang w:val="en-AU"/>
        </w:rPr>
        <w:t>‘</w:t>
      </w:r>
      <w:r w:rsidRPr="00BD0D8A">
        <w:rPr>
          <w:rFonts w:ascii="Times New Roman" w:hAnsi="Times New Roman" w:cs="Times New Roman"/>
          <w:lang w:val="en-AU"/>
        </w:rPr>
        <w:t>Impos</w:t>
      </w:r>
      <w:r>
        <w:rPr>
          <w:rFonts w:ascii="Times New Roman" w:hAnsi="Times New Roman" w:cs="Times New Roman"/>
          <w:lang w:val="en-AU"/>
        </w:rPr>
        <w:t xml:space="preserve">sible </w:t>
      </w:r>
      <w:r w:rsidR="00AB2272">
        <w:rPr>
          <w:rFonts w:ascii="Times New Roman" w:hAnsi="Times New Roman" w:cs="Times New Roman"/>
          <w:lang w:val="en-AU"/>
        </w:rPr>
        <w:t>W</w:t>
      </w:r>
      <w:r>
        <w:rPr>
          <w:rFonts w:ascii="Times New Roman" w:hAnsi="Times New Roman" w:cs="Times New Roman"/>
          <w:lang w:val="en-AU"/>
        </w:rPr>
        <w:t xml:space="preserve">orlds: A </w:t>
      </w:r>
      <w:r w:rsidR="00AB2272">
        <w:rPr>
          <w:rFonts w:ascii="Times New Roman" w:hAnsi="Times New Roman" w:cs="Times New Roman"/>
          <w:lang w:val="en-AU"/>
        </w:rPr>
        <w:t>M</w:t>
      </w:r>
      <w:r>
        <w:rPr>
          <w:rFonts w:ascii="Times New Roman" w:hAnsi="Times New Roman" w:cs="Times New Roman"/>
          <w:lang w:val="en-AU"/>
        </w:rPr>
        <w:t xml:space="preserve">odest </w:t>
      </w:r>
      <w:r w:rsidR="00AB2272">
        <w:rPr>
          <w:rFonts w:ascii="Times New Roman" w:hAnsi="Times New Roman" w:cs="Times New Roman"/>
          <w:lang w:val="en-AU"/>
        </w:rPr>
        <w:t>A</w:t>
      </w:r>
      <w:r>
        <w:rPr>
          <w:rFonts w:ascii="Times New Roman" w:hAnsi="Times New Roman" w:cs="Times New Roman"/>
          <w:lang w:val="en-AU"/>
        </w:rPr>
        <w:t>pproach</w:t>
      </w:r>
      <w:r w:rsidR="00AB2272">
        <w:rPr>
          <w:rFonts w:ascii="Times New Roman" w:hAnsi="Times New Roman" w:cs="Times New Roman"/>
          <w:lang w:val="en-AU"/>
        </w:rPr>
        <w:t>’</w:t>
      </w:r>
      <w:r>
        <w:rPr>
          <w:rFonts w:ascii="Times New Roman" w:hAnsi="Times New Roman" w:cs="Times New Roman"/>
          <w:lang w:val="en-AU"/>
        </w:rPr>
        <w:t>,</w:t>
      </w:r>
      <w:r w:rsidRPr="00BD0D8A">
        <w:rPr>
          <w:rFonts w:ascii="Times New Roman" w:hAnsi="Times New Roman" w:cs="Times New Roman"/>
          <w:lang w:val="en-AU"/>
        </w:rPr>
        <w:t xml:space="preserve"> </w:t>
      </w:r>
      <w:r w:rsidRPr="00695094">
        <w:rPr>
          <w:rFonts w:ascii="Times New Roman" w:hAnsi="Times New Roman" w:cs="Times New Roman"/>
          <w:i/>
          <w:lang w:val="en-AU"/>
        </w:rPr>
        <w:t>Notre Dame Journal of Formal Logic</w:t>
      </w:r>
      <w:r w:rsidRPr="00BD0D8A">
        <w:rPr>
          <w:rFonts w:ascii="Times New Roman" w:hAnsi="Times New Roman" w:cs="Times New Roman"/>
          <w:lang w:val="en-AU"/>
        </w:rPr>
        <w:t>, 38(4):</w:t>
      </w:r>
      <w:r w:rsidR="00B3649D">
        <w:rPr>
          <w:rFonts w:ascii="Times New Roman" w:hAnsi="Times New Roman" w:cs="Times New Roman"/>
          <w:lang w:val="en-AU"/>
        </w:rPr>
        <w:t xml:space="preserve"> </w:t>
      </w:r>
      <w:r w:rsidRPr="00BD0D8A">
        <w:rPr>
          <w:rFonts w:ascii="Times New Roman" w:hAnsi="Times New Roman" w:cs="Times New Roman"/>
          <w:lang w:val="en-AU"/>
        </w:rPr>
        <w:t>535–572</w:t>
      </w:r>
      <w:r>
        <w:rPr>
          <w:rFonts w:ascii="Times New Roman" w:hAnsi="Times New Roman" w:cs="Times New Roman"/>
          <w:lang w:val="en-AU"/>
        </w:rPr>
        <w:t>.</w:t>
      </w:r>
    </w:p>
    <w:p w14:paraId="5257B980" w14:textId="3CC68922" w:rsidR="00F34011" w:rsidRPr="00F34011" w:rsidRDefault="00F34011" w:rsidP="00522A9B">
      <w:pPr>
        <w:pStyle w:val="BodyA"/>
        <w:spacing w:line="480" w:lineRule="auto"/>
        <w:rPr>
          <w:rFonts w:ascii="Times New Roman" w:hAnsi="Times New Roman" w:cs="Times New Roman"/>
          <w:lang w:val="en-AU"/>
        </w:rPr>
      </w:pPr>
      <w:r>
        <w:rPr>
          <w:rFonts w:ascii="Times New Roman" w:hAnsi="Times New Roman" w:cs="Times New Roman"/>
          <w:lang w:val="en-AU"/>
        </w:rPr>
        <w:t>Parfit, D</w:t>
      </w:r>
      <w:r w:rsidR="00BF12BF">
        <w:rPr>
          <w:rFonts w:ascii="Times New Roman" w:hAnsi="Times New Roman" w:cs="Times New Roman"/>
          <w:lang w:val="en-AU"/>
        </w:rPr>
        <w:t>.</w:t>
      </w:r>
      <w:r>
        <w:rPr>
          <w:rFonts w:ascii="Times New Roman" w:hAnsi="Times New Roman" w:cs="Times New Roman"/>
          <w:lang w:val="en-AU"/>
        </w:rPr>
        <w:t xml:space="preserve"> 2011. </w:t>
      </w:r>
      <w:r>
        <w:rPr>
          <w:rFonts w:ascii="Times New Roman" w:hAnsi="Times New Roman" w:cs="Times New Roman"/>
          <w:i/>
          <w:lang w:val="en-AU"/>
        </w:rPr>
        <w:t>On What Matters, Volume 2</w:t>
      </w:r>
      <w:r w:rsidR="00881BC2">
        <w:rPr>
          <w:rFonts w:ascii="Times New Roman" w:hAnsi="Times New Roman" w:cs="Times New Roman"/>
          <w:lang w:val="en-AU"/>
        </w:rPr>
        <w:t>,</w:t>
      </w:r>
      <w:r>
        <w:rPr>
          <w:rFonts w:ascii="Times New Roman" w:hAnsi="Times New Roman" w:cs="Times New Roman"/>
          <w:lang w:val="en-AU"/>
        </w:rPr>
        <w:t xml:space="preserve"> </w:t>
      </w:r>
      <w:proofErr w:type="gramStart"/>
      <w:r>
        <w:rPr>
          <w:rFonts w:ascii="Times New Roman" w:hAnsi="Times New Roman" w:cs="Times New Roman"/>
          <w:lang w:val="en-AU"/>
        </w:rPr>
        <w:t>Oxford</w:t>
      </w:r>
      <w:proofErr w:type="gramEnd"/>
      <w:r>
        <w:rPr>
          <w:rFonts w:ascii="Times New Roman" w:hAnsi="Times New Roman" w:cs="Times New Roman"/>
          <w:lang w:val="en-AU"/>
        </w:rPr>
        <w:t xml:space="preserve">: Oxford University </w:t>
      </w:r>
      <w:r w:rsidR="00BF12BF">
        <w:rPr>
          <w:rFonts w:ascii="Times New Roman" w:hAnsi="Times New Roman" w:cs="Times New Roman"/>
          <w:lang w:val="en-AU"/>
        </w:rPr>
        <w:t>P</w:t>
      </w:r>
      <w:r>
        <w:rPr>
          <w:rFonts w:ascii="Times New Roman" w:hAnsi="Times New Roman" w:cs="Times New Roman"/>
          <w:lang w:val="en-AU"/>
        </w:rPr>
        <w:t>ress.</w:t>
      </w:r>
    </w:p>
    <w:p w14:paraId="0E0C3C9C" w14:textId="7F85FD6A" w:rsidR="00024865" w:rsidRDefault="00024865" w:rsidP="00522A9B">
      <w:pPr>
        <w:pStyle w:val="BodyA"/>
        <w:spacing w:line="480" w:lineRule="auto"/>
        <w:rPr>
          <w:rFonts w:ascii="Times New Roman" w:hAnsi="Times New Roman" w:cs="Times New Roman"/>
          <w:lang w:val="en-AU"/>
        </w:rPr>
      </w:pPr>
      <w:proofErr w:type="spellStart"/>
      <w:r>
        <w:rPr>
          <w:rFonts w:ascii="Times New Roman" w:hAnsi="Times New Roman" w:cs="Times New Roman"/>
          <w:lang w:val="en-AU"/>
        </w:rPr>
        <w:t>Pexton</w:t>
      </w:r>
      <w:proofErr w:type="spellEnd"/>
      <w:r>
        <w:rPr>
          <w:rFonts w:ascii="Times New Roman" w:hAnsi="Times New Roman" w:cs="Times New Roman"/>
          <w:lang w:val="en-AU"/>
        </w:rPr>
        <w:t>, M. 2016. ‘</w:t>
      </w:r>
      <w:r>
        <w:rPr>
          <w:rFonts w:ascii="Times New Roman" w:hAnsi="Times New Roman" w:cs="Times New Roman" w:hint="eastAsia"/>
          <w:lang w:val="en-AU"/>
        </w:rPr>
        <w:t>There Are Non-</w:t>
      </w:r>
      <w:r w:rsidRPr="00024865">
        <w:rPr>
          <w:rFonts w:ascii="Times New Roman" w:hAnsi="Times New Roman" w:cs="Times New Roman" w:hint="eastAsia"/>
          <w:lang w:val="en-AU"/>
        </w:rPr>
        <w:t>Causal Ex</w:t>
      </w:r>
      <w:r>
        <w:rPr>
          <w:rFonts w:ascii="Times New Roman" w:hAnsi="Times New Roman" w:cs="Times New Roman" w:hint="eastAsia"/>
          <w:lang w:val="en-AU"/>
        </w:rPr>
        <w:t>planations of Particular Events</w:t>
      </w:r>
      <w:r>
        <w:rPr>
          <w:rFonts w:ascii="Times New Roman" w:hAnsi="Times New Roman" w:cs="Times New Roman"/>
          <w:lang w:val="en-AU"/>
        </w:rPr>
        <w:t>’,</w:t>
      </w:r>
      <w:r>
        <w:rPr>
          <w:rFonts w:ascii="Times New Roman" w:hAnsi="Times New Roman" w:cs="Times New Roman" w:hint="eastAsia"/>
          <w:lang w:val="en-AU"/>
        </w:rPr>
        <w:t xml:space="preserve"> </w:t>
      </w:r>
      <w:r w:rsidRPr="0048577F">
        <w:rPr>
          <w:rFonts w:ascii="Times New Roman" w:hAnsi="Times New Roman" w:cs="Times New Roman"/>
          <w:i/>
          <w:lang w:val="en-AU"/>
        </w:rPr>
        <w:t>Metaphilosophy</w:t>
      </w:r>
      <w:r>
        <w:rPr>
          <w:rFonts w:ascii="Times New Roman" w:hAnsi="Times New Roman" w:cs="Times New Roman"/>
          <w:lang w:val="en-AU"/>
        </w:rPr>
        <w:t>,</w:t>
      </w:r>
      <w:r>
        <w:rPr>
          <w:rFonts w:ascii="Times New Roman" w:hAnsi="Times New Roman" w:cs="Times New Roman" w:hint="eastAsia"/>
          <w:lang w:val="en-AU"/>
        </w:rPr>
        <w:t xml:space="preserve"> 47</w:t>
      </w:r>
      <w:r w:rsidRPr="00024865">
        <w:rPr>
          <w:rFonts w:ascii="Times New Roman" w:hAnsi="Times New Roman" w:cs="Times New Roman" w:hint="eastAsia"/>
          <w:lang w:val="en-AU"/>
        </w:rPr>
        <w:t>(2):</w:t>
      </w:r>
      <w:r>
        <w:rPr>
          <w:rFonts w:ascii="Times New Roman" w:hAnsi="Times New Roman" w:cs="Times New Roman"/>
          <w:lang w:val="en-AU"/>
        </w:rPr>
        <w:t xml:space="preserve"> </w:t>
      </w:r>
      <w:r>
        <w:rPr>
          <w:rFonts w:ascii="Times New Roman" w:hAnsi="Times New Roman" w:cs="Times New Roman" w:hint="eastAsia"/>
          <w:lang w:val="en-AU"/>
        </w:rPr>
        <w:t>264</w:t>
      </w:r>
      <w:r w:rsidRPr="00BD0D8A">
        <w:rPr>
          <w:rFonts w:ascii="Times New Roman" w:hAnsi="Times New Roman" w:cs="Times New Roman"/>
          <w:lang w:val="en-AU"/>
        </w:rPr>
        <w:t>–</w:t>
      </w:r>
      <w:r w:rsidRPr="00024865">
        <w:rPr>
          <w:rFonts w:ascii="Times New Roman" w:hAnsi="Times New Roman" w:cs="Times New Roman" w:hint="eastAsia"/>
          <w:lang w:val="en-AU"/>
        </w:rPr>
        <w:t>282.</w:t>
      </w:r>
    </w:p>
    <w:p w14:paraId="1D0BC592" w14:textId="535F3819" w:rsidR="00AE49BC" w:rsidRPr="00522A9B" w:rsidRDefault="00AE49BC" w:rsidP="00522A9B">
      <w:pPr>
        <w:pStyle w:val="BodyA"/>
        <w:spacing w:line="480" w:lineRule="auto"/>
        <w:rPr>
          <w:rFonts w:ascii="Times New Roman" w:hAnsi="Times New Roman" w:cs="Times New Roman"/>
          <w:lang w:val="en-AU"/>
        </w:rPr>
      </w:pPr>
      <w:r>
        <w:rPr>
          <w:rFonts w:ascii="Times New Roman" w:hAnsi="Times New Roman" w:cs="Times New Roman"/>
          <w:lang w:val="en-AU"/>
        </w:rPr>
        <w:t>Priest, G.</w:t>
      </w:r>
      <w:r w:rsidRPr="00AE49BC">
        <w:rPr>
          <w:rFonts w:ascii="Times New Roman" w:hAnsi="Times New Roman" w:cs="Times New Roman"/>
          <w:lang w:val="en-AU"/>
        </w:rPr>
        <w:t xml:space="preserve"> </w:t>
      </w:r>
      <w:r>
        <w:rPr>
          <w:rFonts w:ascii="Times New Roman" w:hAnsi="Times New Roman" w:cs="Times New Roman"/>
          <w:lang w:val="en-AU"/>
        </w:rPr>
        <w:t xml:space="preserve">2002. </w:t>
      </w:r>
      <w:r w:rsidRPr="00695094">
        <w:rPr>
          <w:rFonts w:ascii="Times New Roman" w:hAnsi="Times New Roman" w:cs="Times New Roman"/>
          <w:i/>
          <w:lang w:val="en-AU"/>
        </w:rPr>
        <w:t>Beyond the Limits of Thought</w:t>
      </w:r>
      <w:r w:rsidR="00D170C3">
        <w:rPr>
          <w:rFonts w:ascii="Times New Roman" w:hAnsi="Times New Roman" w:cs="Times New Roman"/>
          <w:i/>
          <w:lang w:val="en-AU"/>
        </w:rPr>
        <w:t>,</w:t>
      </w:r>
      <w:r>
        <w:rPr>
          <w:rFonts w:ascii="Times New Roman" w:hAnsi="Times New Roman" w:cs="Times New Roman"/>
          <w:lang w:val="en-AU"/>
        </w:rPr>
        <w:t xml:space="preserve"> Oxford:</w:t>
      </w:r>
      <w:r w:rsidRPr="00AE49BC">
        <w:rPr>
          <w:rFonts w:ascii="Times New Roman" w:hAnsi="Times New Roman" w:cs="Times New Roman"/>
          <w:lang w:val="en-AU"/>
        </w:rPr>
        <w:t xml:space="preserve"> Oxford University Press.</w:t>
      </w:r>
    </w:p>
    <w:p w14:paraId="7702C80D" w14:textId="0BB0C5B0" w:rsidR="00357981"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Putnam, H. 1971. </w:t>
      </w:r>
      <w:r w:rsidRPr="00522A9B">
        <w:rPr>
          <w:rFonts w:ascii="Times New Roman" w:hAnsi="Times New Roman" w:cs="Times New Roman"/>
          <w:i/>
          <w:iCs/>
          <w:lang w:val="en-AU"/>
        </w:rPr>
        <w:t>Philosophy of Logic</w:t>
      </w:r>
      <w:r w:rsidR="00D170C3">
        <w:rPr>
          <w:rFonts w:ascii="Times New Roman" w:hAnsi="Times New Roman" w:cs="Times New Roman"/>
          <w:lang w:val="en-AU"/>
        </w:rPr>
        <w:t>,</w:t>
      </w:r>
      <w:r w:rsidRPr="00522A9B">
        <w:rPr>
          <w:rFonts w:ascii="Times New Roman" w:hAnsi="Times New Roman" w:cs="Times New Roman"/>
          <w:lang w:val="en-AU"/>
        </w:rPr>
        <w:t xml:space="preserve"> New York: Harper and Row.</w:t>
      </w:r>
    </w:p>
    <w:p w14:paraId="4E7824F3" w14:textId="2787B8B1" w:rsidR="00357981" w:rsidRPr="00522A9B" w:rsidRDefault="00357981" w:rsidP="00522A9B">
      <w:pPr>
        <w:pStyle w:val="BodyA"/>
        <w:spacing w:line="480" w:lineRule="auto"/>
        <w:rPr>
          <w:rFonts w:ascii="Times New Roman" w:hAnsi="Times New Roman" w:cs="Times New Roman"/>
          <w:lang w:val="en-AU"/>
        </w:rPr>
      </w:pPr>
      <w:r>
        <w:rPr>
          <w:rFonts w:ascii="Times New Roman" w:hAnsi="Times New Roman" w:cs="Times New Roman"/>
          <w:lang w:val="en-AU"/>
        </w:rPr>
        <w:t xml:space="preserve">Putnam, H. 2004. </w:t>
      </w:r>
      <w:r w:rsidRPr="00FA217E">
        <w:rPr>
          <w:rFonts w:ascii="Times New Roman" w:hAnsi="Times New Roman" w:cs="Times New Roman"/>
          <w:i/>
        </w:rPr>
        <w:t>Ethics Without Ontology</w:t>
      </w:r>
      <w:r w:rsidR="00881BC2">
        <w:rPr>
          <w:rFonts w:ascii="Times New Roman" w:hAnsi="Times New Roman" w:cs="Times New Roman"/>
        </w:rPr>
        <w:t>,</w:t>
      </w:r>
      <w:r w:rsidRPr="00FA217E">
        <w:rPr>
          <w:rFonts w:ascii="Times New Roman" w:hAnsi="Times New Roman" w:cs="Times New Roman"/>
        </w:rPr>
        <w:t xml:space="preserve"> Cambridge: Harvard University Press.</w:t>
      </w:r>
    </w:p>
    <w:p w14:paraId="6A009648" w14:textId="51B1D529" w:rsidR="00BF3A90" w:rsidRPr="00BF3A90" w:rsidRDefault="00BF3A90" w:rsidP="00522A9B">
      <w:pPr>
        <w:pStyle w:val="BodyA"/>
        <w:spacing w:line="480" w:lineRule="auto"/>
        <w:rPr>
          <w:rFonts w:ascii="Times New Roman" w:hAnsi="Times New Roman" w:cs="Times New Roman"/>
          <w:lang w:val="en-AU"/>
        </w:rPr>
      </w:pPr>
      <w:r>
        <w:rPr>
          <w:rFonts w:ascii="Times New Roman" w:hAnsi="Times New Roman" w:cs="Times New Roman"/>
          <w:lang w:val="en-AU"/>
        </w:rPr>
        <w:t xml:space="preserve">Railton, P. 1989. </w:t>
      </w:r>
      <w:r w:rsidR="001E1783">
        <w:rPr>
          <w:rFonts w:ascii="Times New Roman" w:hAnsi="Times New Roman" w:cs="Times New Roman"/>
          <w:lang w:val="en-AU"/>
        </w:rPr>
        <w:t>‘</w:t>
      </w:r>
      <w:r>
        <w:rPr>
          <w:rFonts w:ascii="Times New Roman" w:hAnsi="Times New Roman" w:cs="Times New Roman"/>
          <w:lang w:val="en-AU"/>
        </w:rPr>
        <w:t xml:space="preserve">Naturalism and </w:t>
      </w:r>
      <w:proofErr w:type="spellStart"/>
      <w:r>
        <w:rPr>
          <w:rFonts w:ascii="Times New Roman" w:hAnsi="Times New Roman" w:cs="Times New Roman"/>
          <w:lang w:val="en-AU"/>
        </w:rPr>
        <w:t>Prescriptivity</w:t>
      </w:r>
      <w:proofErr w:type="spellEnd"/>
      <w:r w:rsidR="001E1783">
        <w:rPr>
          <w:rFonts w:ascii="Times New Roman" w:hAnsi="Times New Roman" w:cs="Times New Roman"/>
          <w:lang w:val="en-AU"/>
        </w:rPr>
        <w:t>’,</w:t>
      </w:r>
      <w:r>
        <w:rPr>
          <w:rFonts w:ascii="Times New Roman" w:hAnsi="Times New Roman" w:cs="Times New Roman"/>
          <w:lang w:val="en-AU"/>
        </w:rPr>
        <w:t xml:space="preserve"> </w:t>
      </w:r>
      <w:r>
        <w:rPr>
          <w:rFonts w:ascii="Times New Roman" w:hAnsi="Times New Roman" w:cs="Times New Roman"/>
          <w:i/>
          <w:lang w:val="en-AU"/>
        </w:rPr>
        <w:t>Social Philosophy and Policy</w:t>
      </w:r>
      <w:r w:rsidR="001E1783">
        <w:rPr>
          <w:rFonts w:ascii="Times New Roman" w:hAnsi="Times New Roman" w:cs="Times New Roman"/>
          <w:lang w:val="en-AU"/>
        </w:rPr>
        <w:t>,</w:t>
      </w:r>
      <w:r>
        <w:rPr>
          <w:rFonts w:ascii="Times New Roman" w:hAnsi="Times New Roman" w:cs="Times New Roman"/>
          <w:lang w:val="en-AU"/>
        </w:rPr>
        <w:t xml:space="preserve"> 7(1): 151</w:t>
      </w:r>
      <w:r w:rsidR="003B5686" w:rsidRPr="00522A9B">
        <w:rPr>
          <w:rFonts w:ascii="Times New Roman" w:hAnsi="Times New Roman" w:cs="Times New Roman"/>
          <w:lang w:val="en-AU"/>
        </w:rPr>
        <w:t>–</w:t>
      </w:r>
      <w:r w:rsidR="003B5686">
        <w:rPr>
          <w:rFonts w:ascii="Times New Roman" w:hAnsi="Times New Roman" w:cs="Times New Roman"/>
          <w:lang w:val="en-AU"/>
        </w:rPr>
        <w:t>174</w:t>
      </w:r>
      <w:r>
        <w:rPr>
          <w:rFonts w:ascii="Times New Roman" w:hAnsi="Times New Roman" w:cs="Times New Roman"/>
          <w:lang w:val="en-AU"/>
        </w:rPr>
        <w:t>.</w:t>
      </w:r>
    </w:p>
    <w:p w14:paraId="367D84A6" w14:textId="1C066816" w:rsidR="00BA16EA" w:rsidRPr="00BA16EA" w:rsidRDefault="00BA16EA" w:rsidP="00522A9B">
      <w:pPr>
        <w:pStyle w:val="BodyA"/>
        <w:spacing w:line="480" w:lineRule="auto"/>
        <w:rPr>
          <w:rFonts w:ascii="Times New Roman" w:hAnsi="Times New Roman" w:cs="Times New Roman"/>
          <w:lang w:val="en-AU"/>
        </w:rPr>
      </w:pPr>
      <w:r>
        <w:rPr>
          <w:rFonts w:ascii="Times New Roman" w:hAnsi="Times New Roman" w:cs="Times New Roman"/>
          <w:lang w:val="en-AU"/>
        </w:rPr>
        <w:lastRenderedPageBreak/>
        <w:t xml:space="preserve">Roberts, D. 2018. </w:t>
      </w:r>
      <w:r w:rsidR="003B5686">
        <w:rPr>
          <w:rFonts w:ascii="Times New Roman" w:hAnsi="Times New Roman" w:cs="Times New Roman"/>
          <w:lang w:val="en-AU"/>
        </w:rPr>
        <w:t>‘</w:t>
      </w:r>
      <w:r>
        <w:rPr>
          <w:rFonts w:ascii="Times New Roman" w:hAnsi="Times New Roman" w:cs="Times New Roman"/>
          <w:lang w:val="en-AU"/>
        </w:rPr>
        <w:t>Why Believe in Moral Supervenience?</w:t>
      </w:r>
      <w:r w:rsidR="003B5686">
        <w:rPr>
          <w:rFonts w:ascii="Times New Roman" w:hAnsi="Times New Roman" w:cs="Times New Roman"/>
          <w:lang w:val="en-AU"/>
        </w:rPr>
        <w:t>’</w:t>
      </w:r>
      <w:r>
        <w:rPr>
          <w:rFonts w:ascii="Times New Roman" w:hAnsi="Times New Roman" w:cs="Times New Roman"/>
          <w:lang w:val="en-AU"/>
        </w:rPr>
        <w:t xml:space="preserve"> in R. Shafer-Landau (ed.), </w:t>
      </w:r>
      <w:r>
        <w:rPr>
          <w:rFonts w:ascii="Times New Roman" w:hAnsi="Times New Roman" w:cs="Times New Roman"/>
          <w:i/>
          <w:lang w:val="en-AU"/>
        </w:rPr>
        <w:t>Oxford Studies in Metaethics</w:t>
      </w:r>
      <w:r>
        <w:rPr>
          <w:rFonts w:ascii="Times New Roman" w:hAnsi="Times New Roman" w:cs="Times New Roman"/>
          <w:lang w:val="en-AU"/>
        </w:rPr>
        <w:t>, Oxford: Oxford University Press.</w:t>
      </w:r>
    </w:p>
    <w:p w14:paraId="5DFD84B8" w14:textId="7A5A01B6" w:rsidR="00BF3A90" w:rsidRPr="00BF3A90" w:rsidRDefault="00BF3A90" w:rsidP="00522A9B">
      <w:pPr>
        <w:pStyle w:val="BodyA"/>
        <w:spacing w:line="480" w:lineRule="auto"/>
        <w:rPr>
          <w:rFonts w:ascii="Times New Roman" w:hAnsi="Times New Roman" w:cs="Times New Roman"/>
          <w:lang w:val="en-AU"/>
        </w:rPr>
      </w:pPr>
      <w:r>
        <w:rPr>
          <w:rFonts w:ascii="Times New Roman" w:hAnsi="Times New Roman" w:cs="Times New Roman"/>
          <w:lang w:val="en-AU"/>
        </w:rPr>
        <w:t xml:space="preserve">Scanlon, T. M. 1998. </w:t>
      </w:r>
      <w:r>
        <w:rPr>
          <w:rFonts w:ascii="Times New Roman" w:hAnsi="Times New Roman" w:cs="Times New Roman"/>
          <w:i/>
          <w:lang w:val="en-AU"/>
        </w:rPr>
        <w:t>What We Owe to Each Other</w:t>
      </w:r>
      <w:r>
        <w:rPr>
          <w:rFonts w:ascii="Times New Roman" w:hAnsi="Times New Roman" w:cs="Times New Roman"/>
          <w:lang w:val="en-AU"/>
        </w:rPr>
        <w:t xml:space="preserve">, Cambridge: Harvard University Press. </w:t>
      </w:r>
    </w:p>
    <w:p w14:paraId="17DC31E2" w14:textId="77777777"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Scanlon, T.M. 2014. </w:t>
      </w:r>
      <w:r w:rsidRPr="00522A9B">
        <w:rPr>
          <w:rFonts w:ascii="Times New Roman" w:hAnsi="Times New Roman" w:cs="Times New Roman"/>
          <w:i/>
          <w:iCs/>
          <w:lang w:val="en-AU"/>
        </w:rPr>
        <w:t>Being Realistic About Reasons</w:t>
      </w:r>
      <w:r w:rsidRPr="00522A9B">
        <w:rPr>
          <w:rFonts w:ascii="Times New Roman" w:hAnsi="Times New Roman" w:cs="Times New Roman"/>
          <w:lang w:val="en-AU"/>
        </w:rPr>
        <w:t>, Oxford: Oxford University Press.</w:t>
      </w:r>
    </w:p>
    <w:p w14:paraId="1FD16BEC" w14:textId="22FFBF1F" w:rsidR="00024865"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Schaffer, J. 2009. ‘On What Grounds What’</w:t>
      </w:r>
      <w:r w:rsidR="003B5686">
        <w:rPr>
          <w:rFonts w:ascii="Times New Roman" w:hAnsi="Times New Roman" w:cs="Times New Roman"/>
          <w:lang w:val="en-AU"/>
        </w:rPr>
        <w:t>,</w:t>
      </w:r>
      <w:r w:rsidRPr="00522A9B">
        <w:rPr>
          <w:rFonts w:ascii="Times New Roman" w:hAnsi="Times New Roman" w:cs="Times New Roman"/>
          <w:lang w:val="en-AU"/>
        </w:rPr>
        <w:t xml:space="preserve"> </w:t>
      </w:r>
      <w:r w:rsidR="003B5686">
        <w:rPr>
          <w:rFonts w:ascii="Times New Roman" w:hAnsi="Times New Roman" w:cs="Times New Roman"/>
          <w:lang w:val="en-AU"/>
        </w:rPr>
        <w:t>i</w:t>
      </w:r>
      <w:r w:rsidRPr="00522A9B">
        <w:rPr>
          <w:rFonts w:ascii="Times New Roman" w:hAnsi="Times New Roman" w:cs="Times New Roman"/>
          <w:lang w:val="en-AU"/>
        </w:rPr>
        <w:t>n D</w:t>
      </w:r>
      <w:r w:rsidR="00007BCD">
        <w:rPr>
          <w:rFonts w:ascii="Times New Roman" w:hAnsi="Times New Roman" w:cs="Times New Roman"/>
          <w:lang w:val="en-AU"/>
        </w:rPr>
        <w:t>.</w:t>
      </w:r>
      <w:r w:rsidRPr="00522A9B">
        <w:rPr>
          <w:rFonts w:ascii="Times New Roman" w:hAnsi="Times New Roman" w:cs="Times New Roman"/>
          <w:lang w:val="en-AU"/>
        </w:rPr>
        <w:t xml:space="preserve"> Manley, D</w:t>
      </w:r>
      <w:r w:rsidR="00007BCD">
        <w:rPr>
          <w:rFonts w:ascii="Times New Roman" w:hAnsi="Times New Roman" w:cs="Times New Roman"/>
          <w:lang w:val="en-AU"/>
        </w:rPr>
        <w:t>.</w:t>
      </w:r>
      <w:r w:rsidRPr="00522A9B">
        <w:rPr>
          <w:rFonts w:ascii="Times New Roman" w:hAnsi="Times New Roman" w:cs="Times New Roman"/>
          <w:lang w:val="en-AU"/>
        </w:rPr>
        <w:t xml:space="preserve"> Chalmer</w:t>
      </w:r>
      <w:r w:rsidR="006448F5">
        <w:rPr>
          <w:rFonts w:ascii="Times New Roman" w:hAnsi="Times New Roman" w:cs="Times New Roman"/>
          <w:lang w:val="en-AU"/>
        </w:rPr>
        <w:t>s</w:t>
      </w:r>
      <w:r w:rsidRPr="00522A9B">
        <w:rPr>
          <w:rFonts w:ascii="Times New Roman" w:hAnsi="Times New Roman" w:cs="Times New Roman"/>
          <w:lang w:val="en-AU"/>
        </w:rPr>
        <w:t xml:space="preserve"> and R</w:t>
      </w:r>
      <w:r w:rsidR="00007BCD">
        <w:rPr>
          <w:rFonts w:ascii="Times New Roman" w:hAnsi="Times New Roman" w:cs="Times New Roman"/>
          <w:lang w:val="en-AU"/>
        </w:rPr>
        <w:t>.</w:t>
      </w:r>
      <w:r w:rsidRPr="00522A9B">
        <w:rPr>
          <w:rFonts w:ascii="Times New Roman" w:hAnsi="Times New Roman" w:cs="Times New Roman"/>
          <w:lang w:val="en-AU"/>
        </w:rPr>
        <w:t xml:space="preserve"> Wasserman (eds</w:t>
      </w:r>
      <w:r w:rsidR="0086507A">
        <w:rPr>
          <w:rFonts w:ascii="Times New Roman" w:hAnsi="Times New Roman" w:cs="Times New Roman"/>
          <w:lang w:val="en-AU"/>
        </w:rPr>
        <w:t>.</w:t>
      </w:r>
      <w:r w:rsidRPr="00522A9B">
        <w:rPr>
          <w:rFonts w:ascii="Times New Roman" w:hAnsi="Times New Roman" w:cs="Times New Roman"/>
          <w:lang w:val="en-AU"/>
        </w:rPr>
        <w:t>)</w:t>
      </w:r>
      <w:r w:rsidR="0086507A">
        <w:rPr>
          <w:rFonts w:ascii="Times New Roman" w:hAnsi="Times New Roman" w:cs="Times New Roman"/>
          <w:lang w:val="en-AU"/>
        </w:rPr>
        <w:t>,</w:t>
      </w:r>
      <w:r w:rsidRPr="00522A9B">
        <w:rPr>
          <w:rFonts w:ascii="Times New Roman" w:hAnsi="Times New Roman" w:cs="Times New Roman"/>
          <w:lang w:val="en-AU"/>
        </w:rPr>
        <w:t xml:space="preserve"> </w:t>
      </w:r>
      <w:r w:rsidRPr="00522A9B">
        <w:rPr>
          <w:rFonts w:ascii="Times New Roman" w:hAnsi="Times New Roman" w:cs="Times New Roman"/>
          <w:i/>
          <w:iCs/>
          <w:lang w:val="en-AU"/>
        </w:rPr>
        <w:t>Metametaphysics: New Essays on the Foundations of Ontology</w:t>
      </w:r>
      <w:r w:rsidR="00D170C3">
        <w:rPr>
          <w:rFonts w:ascii="Times New Roman" w:hAnsi="Times New Roman" w:cs="Times New Roman"/>
          <w:lang w:val="en-AU"/>
        </w:rPr>
        <w:t>,</w:t>
      </w:r>
      <w:r w:rsidRPr="00522A9B">
        <w:rPr>
          <w:rFonts w:ascii="Times New Roman" w:hAnsi="Times New Roman" w:cs="Times New Roman"/>
          <w:lang w:val="en-AU"/>
        </w:rPr>
        <w:t xml:space="preserve"> </w:t>
      </w:r>
      <w:r w:rsidR="00AB2272">
        <w:rPr>
          <w:rFonts w:ascii="Times New Roman" w:hAnsi="Times New Roman" w:cs="Times New Roman"/>
          <w:lang w:val="en-AU"/>
        </w:rPr>
        <w:t>Oxford: Oxford University Press, pp.</w:t>
      </w:r>
      <w:r w:rsidRPr="00522A9B">
        <w:rPr>
          <w:rFonts w:ascii="Times New Roman" w:hAnsi="Times New Roman" w:cs="Times New Roman"/>
          <w:lang w:val="en-AU"/>
        </w:rPr>
        <w:t xml:space="preserve"> 347</w:t>
      </w:r>
      <w:r w:rsidR="00AB2272" w:rsidRPr="00522A9B">
        <w:rPr>
          <w:rFonts w:ascii="Times New Roman" w:hAnsi="Times New Roman" w:cs="Times New Roman"/>
          <w:lang w:val="en-AU"/>
        </w:rPr>
        <w:t>–</w:t>
      </w:r>
      <w:r w:rsidRPr="00522A9B">
        <w:rPr>
          <w:rFonts w:ascii="Times New Roman" w:hAnsi="Times New Roman" w:cs="Times New Roman"/>
          <w:lang w:val="en-AU"/>
        </w:rPr>
        <w:t>383.</w:t>
      </w:r>
    </w:p>
    <w:p w14:paraId="712C2088" w14:textId="04334B3E" w:rsidR="00DF1F69" w:rsidRPr="00DF1F69" w:rsidRDefault="00DF1F69" w:rsidP="00522A9B">
      <w:pPr>
        <w:pStyle w:val="BodyA"/>
        <w:spacing w:line="480" w:lineRule="auto"/>
        <w:rPr>
          <w:rFonts w:ascii="Times New Roman" w:hAnsi="Times New Roman" w:cs="Times New Roman"/>
          <w:iCs/>
          <w:lang w:val="en-AU"/>
        </w:rPr>
      </w:pPr>
      <w:r>
        <w:rPr>
          <w:rFonts w:ascii="Times New Roman" w:hAnsi="Times New Roman" w:cs="Times New Roman"/>
          <w:iCs/>
          <w:lang w:val="en-AU"/>
        </w:rPr>
        <w:t>Sober, E. 1983.</w:t>
      </w:r>
      <w:r w:rsidRPr="008758EF">
        <w:rPr>
          <w:rFonts w:ascii="Times New Roman" w:hAnsi="Times New Roman" w:cs="Times New Roman"/>
          <w:iCs/>
          <w:lang w:val="en-AU"/>
        </w:rPr>
        <w:t xml:space="preserve"> </w:t>
      </w:r>
      <w:r w:rsidR="00AB2272">
        <w:rPr>
          <w:rFonts w:ascii="Times New Roman" w:hAnsi="Times New Roman" w:cs="Times New Roman"/>
          <w:iCs/>
          <w:lang w:val="en-AU"/>
        </w:rPr>
        <w:t>‘</w:t>
      </w:r>
      <w:r w:rsidRPr="008758EF">
        <w:rPr>
          <w:rFonts w:ascii="Times New Roman" w:hAnsi="Times New Roman" w:cs="Times New Roman"/>
          <w:iCs/>
          <w:lang w:val="en-AU"/>
        </w:rPr>
        <w:t>Equilibrium Explanatio</w:t>
      </w:r>
      <w:r>
        <w:rPr>
          <w:rFonts w:ascii="Times New Roman" w:hAnsi="Times New Roman" w:cs="Times New Roman"/>
          <w:iCs/>
          <w:lang w:val="en-AU"/>
        </w:rPr>
        <w:t>n</w:t>
      </w:r>
      <w:r w:rsidR="00BD6715">
        <w:rPr>
          <w:rFonts w:ascii="Times New Roman" w:hAnsi="Times New Roman" w:cs="Times New Roman"/>
          <w:iCs/>
          <w:lang w:val="en-AU"/>
        </w:rPr>
        <w:t>’,</w:t>
      </w:r>
      <w:r>
        <w:rPr>
          <w:rFonts w:ascii="Times New Roman" w:hAnsi="Times New Roman" w:cs="Times New Roman"/>
          <w:iCs/>
          <w:lang w:val="en-AU"/>
        </w:rPr>
        <w:t xml:space="preserve"> </w:t>
      </w:r>
      <w:r w:rsidRPr="00133CDA">
        <w:rPr>
          <w:rFonts w:ascii="Times New Roman" w:hAnsi="Times New Roman" w:cs="Times New Roman"/>
          <w:i/>
          <w:iCs/>
          <w:lang w:val="en-AU"/>
        </w:rPr>
        <w:t>Philosophical Studies</w:t>
      </w:r>
      <w:r>
        <w:rPr>
          <w:rFonts w:ascii="Times New Roman" w:hAnsi="Times New Roman" w:cs="Times New Roman"/>
          <w:iCs/>
          <w:lang w:val="en-AU"/>
        </w:rPr>
        <w:t>, 43(2):</w:t>
      </w:r>
      <w:r w:rsidRPr="008758EF">
        <w:rPr>
          <w:rFonts w:ascii="Times New Roman" w:hAnsi="Times New Roman" w:cs="Times New Roman"/>
          <w:iCs/>
          <w:lang w:val="en-AU"/>
        </w:rPr>
        <w:t xml:space="preserve"> 201–210.</w:t>
      </w:r>
    </w:p>
    <w:p w14:paraId="405B1D29" w14:textId="3F467728"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Sturgeon, N.L. 1985. ‘Moral Explanations’, in D. </w:t>
      </w:r>
      <w:proofErr w:type="spellStart"/>
      <w:r w:rsidRPr="00522A9B">
        <w:rPr>
          <w:rFonts w:ascii="Times New Roman" w:hAnsi="Times New Roman" w:cs="Times New Roman"/>
          <w:lang w:val="en-AU"/>
        </w:rPr>
        <w:t>Copps</w:t>
      </w:r>
      <w:proofErr w:type="spellEnd"/>
      <w:r w:rsidRPr="00522A9B">
        <w:rPr>
          <w:rFonts w:ascii="Times New Roman" w:hAnsi="Times New Roman" w:cs="Times New Roman"/>
          <w:lang w:val="en-AU"/>
        </w:rPr>
        <w:t xml:space="preserve"> and D. Zimmerman (eds.), </w:t>
      </w:r>
      <w:r w:rsidRPr="00522A9B">
        <w:rPr>
          <w:rFonts w:ascii="Times New Roman" w:hAnsi="Times New Roman" w:cs="Times New Roman"/>
          <w:i/>
          <w:iCs/>
          <w:lang w:val="en-AU"/>
        </w:rPr>
        <w:t>Morality Reason and Truth: New Essays on the Foundations of Ethics</w:t>
      </w:r>
      <w:r w:rsidRPr="00522A9B">
        <w:rPr>
          <w:rFonts w:ascii="Times New Roman" w:hAnsi="Times New Roman" w:cs="Times New Roman"/>
          <w:lang w:val="en-AU"/>
        </w:rPr>
        <w:t xml:space="preserve">, </w:t>
      </w:r>
      <w:proofErr w:type="spellStart"/>
      <w:r w:rsidRPr="00522A9B">
        <w:rPr>
          <w:rFonts w:ascii="Times New Roman" w:hAnsi="Times New Roman" w:cs="Times New Roman"/>
          <w:lang w:val="en-AU"/>
        </w:rPr>
        <w:t>Totawa</w:t>
      </w:r>
      <w:proofErr w:type="spellEnd"/>
      <w:r w:rsidRPr="00522A9B">
        <w:rPr>
          <w:rFonts w:ascii="Times New Roman" w:hAnsi="Times New Roman" w:cs="Times New Roman"/>
          <w:lang w:val="en-AU"/>
        </w:rPr>
        <w:t xml:space="preserve">, N.J.: </w:t>
      </w:r>
      <w:proofErr w:type="spellStart"/>
      <w:r w:rsidRPr="00522A9B">
        <w:rPr>
          <w:rFonts w:ascii="Times New Roman" w:hAnsi="Times New Roman" w:cs="Times New Roman"/>
          <w:lang w:val="en-AU"/>
        </w:rPr>
        <w:t>Rowman</w:t>
      </w:r>
      <w:proofErr w:type="spellEnd"/>
      <w:r w:rsidRPr="00522A9B">
        <w:rPr>
          <w:rFonts w:ascii="Times New Roman" w:hAnsi="Times New Roman" w:cs="Times New Roman"/>
          <w:lang w:val="en-AU"/>
        </w:rPr>
        <w:t xml:space="preserve"> and </w:t>
      </w:r>
      <w:r w:rsidR="000D52F8">
        <w:rPr>
          <w:rFonts w:ascii="Times New Roman" w:hAnsi="Times New Roman" w:cs="Times New Roman"/>
          <w:lang w:val="en-AU"/>
        </w:rPr>
        <w:t>Littlefield</w:t>
      </w:r>
      <w:r w:rsidRPr="00522A9B">
        <w:rPr>
          <w:rFonts w:ascii="Times New Roman" w:hAnsi="Times New Roman" w:cs="Times New Roman"/>
          <w:lang w:val="en-AU"/>
        </w:rPr>
        <w:t>, pp. 49–78.</w:t>
      </w:r>
    </w:p>
    <w:p w14:paraId="6D9894C2" w14:textId="5315C05A" w:rsidR="00577897" w:rsidRDefault="00577897" w:rsidP="004D2B89">
      <w:pPr>
        <w:pStyle w:val="BodyA"/>
        <w:spacing w:line="480" w:lineRule="auto"/>
        <w:outlineLvl w:val="0"/>
        <w:rPr>
          <w:rFonts w:ascii="Times New Roman" w:hAnsi="Times New Roman" w:cs="Times New Roman"/>
          <w:lang w:val="en-AU"/>
        </w:rPr>
      </w:pPr>
      <w:r>
        <w:rPr>
          <w:rFonts w:ascii="Times New Roman" w:hAnsi="Times New Roman" w:cs="Times New Roman"/>
          <w:lang w:val="en-AU"/>
        </w:rPr>
        <w:t>Sturgeon, N.</w:t>
      </w:r>
      <w:r w:rsidR="00A63015">
        <w:rPr>
          <w:rFonts w:ascii="Times New Roman" w:hAnsi="Times New Roman" w:cs="Times New Roman"/>
          <w:lang w:val="en-AU"/>
        </w:rPr>
        <w:t xml:space="preserve"> </w:t>
      </w:r>
      <w:r>
        <w:rPr>
          <w:rFonts w:ascii="Times New Roman" w:hAnsi="Times New Roman" w:cs="Times New Roman"/>
          <w:lang w:val="en-AU"/>
        </w:rPr>
        <w:t>L. 2003.</w:t>
      </w:r>
      <w:r w:rsidRPr="00577897">
        <w:rPr>
          <w:rFonts w:ascii="Times New Roman" w:hAnsi="Times New Roman" w:cs="Times New Roman"/>
          <w:lang w:val="en-AU"/>
        </w:rPr>
        <w:t xml:space="preserve"> </w:t>
      </w:r>
      <w:r>
        <w:rPr>
          <w:rFonts w:ascii="Times New Roman" w:hAnsi="Times New Roman" w:cs="Times New Roman"/>
          <w:lang w:val="en-AU"/>
        </w:rPr>
        <w:t>‘</w:t>
      </w:r>
      <w:r w:rsidRPr="00577897">
        <w:rPr>
          <w:rFonts w:ascii="Times New Roman" w:hAnsi="Times New Roman" w:cs="Times New Roman"/>
          <w:lang w:val="en-AU"/>
        </w:rPr>
        <w:t>Moore on Ethical Naturalism</w:t>
      </w:r>
      <w:r>
        <w:rPr>
          <w:rFonts w:ascii="Times New Roman" w:hAnsi="Times New Roman" w:cs="Times New Roman"/>
          <w:lang w:val="en-AU"/>
        </w:rPr>
        <w:t>’</w:t>
      </w:r>
      <w:r w:rsidRPr="00577897">
        <w:rPr>
          <w:rFonts w:ascii="Times New Roman" w:hAnsi="Times New Roman" w:cs="Times New Roman"/>
          <w:lang w:val="en-AU"/>
        </w:rPr>
        <w:t xml:space="preserve">, </w:t>
      </w:r>
      <w:r w:rsidRPr="00577897">
        <w:rPr>
          <w:rFonts w:ascii="Times New Roman" w:hAnsi="Times New Roman" w:cs="Times New Roman"/>
          <w:i/>
          <w:lang w:val="en-AU"/>
        </w:rPr>
        <w:t>Ethics</w:t>
      </w:r>
      <w:r w:rsidR="003B5686">
        <w:rPr>
          <w:rFonts w:ascii="Times New Roman" w:hAnsi="Times New Roman" w:cs="Times New Roman"/>
          <w:lang w:val="en-AU"/>
        </w:rPr>
        <w:t>,</w:t>
      </w:r>
      <w:r w:rsidRPr="00577897">
        <w:rPr>
          <w:rFonts w:ascii="Times New Roman" w:hAnsi="Times New Roman" w:cs="Times New Roman"/>
          <w:lang w:val="en-AU"/>
        </w:rPr>
        <w:t xml:space="preserve"> 113(3):</w:t>
      </w:r>
      <w:r w:rsidR="00CF00DB">
        <w:rPr>
          <w:rFonts w:ascii="Times New Roman" w:hAnsi="Times New Roman" w:cs="Times New Roman"/>
          <w:lang w:val="en-AU"/>
        </w:rPr>
        <w:t xml:space="preserve"> </w:t>
      </w:r>
      <w:r w:rsidRPr="00577897">
        <w:rPr>
          <w:rFonts w:ascii="Times New Roman" w:hAnsi="Times New Roman" w:cs="Times New Roman"/>
          <w:lang w:val="en-AU"/>
        </w:rPr>
        <w:t>528–556.</w:t>
      </w:r>
    </w:p>
    <w:p w14:paraId="3514F0C6" w14:textId="77777777" w:rsidR="00DF1F69" w:rsidRDefault="000150BE" w:rsidP="00695094">
      <w:pPr>
        <w:pStyle w:val="BodyA"/>
        <w:spacing w:line="480" w:lineRule="auto"/>
        <w:rPr>
          <w:lang w:val="en-AU"/>
        </w:rPr>
      </w:pPr>
      <w:r w:rsidRPr="00522A9B">
        <w:rPr>
          <w:rFonts w:ascii="Times New Roman" w:hAnsi="Times New Roman" w:cs="Times New Roman"/>
          <w:lang w:val="en-AU"/>
        </w:rPr>
        <w:t xml:space="preserve">Shafer-Landau, R. 2003. </w:t>
      </w:r>
      <w:r w:rsidRPr="00522A9B">
        <w:rPr>
          <w:rFonts w:ascii="Times New Roman" w:hAnsi="Times New Roman" w:cs="Times New Roman"/>
          <w:i/>
          <w:iCs/>
          <w:lang w:val="en-AU"/>
        </w:rPr>
        <w:t>Moral Realism: A Defence</w:t>
      </w:r>
      <w:r w:rsidRPr="00522A9B">
        <w:rPr>
          <w:rFonts w:ascii="Times New Roman" w:hAnsi="Times New Roman" w:cs="Times New Roman"/>
          <w:lang w:val="en-AU"/>
        </w:rPr>
        <w:t>, Oxford: Oxford University Press.</w:t>
      </w:r>
    </w:p>
    <w:p w14:paraId="6D111B36" w14:textId="18EF806A" w:rsidR="00DF1F69" w:rsidRPr="00AB2272" w:rsidRDefault="00DF1F69" w:rsidP="00522A9B">
      <w:pPr>
        <w:pStyle w:val="BodyA"/>
        <w:spacing w:line="480" w:lineRule="auto"/>
        <w:rPr>
          <w:rFonts w:ascii="Times New Roman" w:hAnsi="Times New Roman" w:cs="Times New Roman"/>
          <w:lang w:val="en-AU"/>
        </w:rPr>
      </w:pPr>
      <w:r w:rsidRPr="00133CDA">
        <w:rPr>
          <w:rFonts w:ascii="Times New Roman" w:hAnsi="Times New Roman" w:cs="Times New Roman"/>
          <w:lang w:val="en-AU"/>
        </w:rPr>
        <w:t>Stalnaker, R. C.</w:t>
      </w:r>
      <w:r w:rsidR="00F65E0D" w:rsidRPr="00133CDA">
        <w:rPr>
          <w:rFonts w:ascii="Times New Roman" w:hAnsi="Times New Roman" w:cs="Times New Roman"/>
          <w:lang w:val="en-AU"/>
        </w:rPr>
        <w:t xml:space="preserve"> 1968.</w:t>
      </w:r>
      <w:r w:rsidRPr="00133CDA">
        <w:rPr>
          <w:rFonts w:ascii="Times New Roman" w:hAnsi="Times New Roman" w:cs="Times New Roman"/>
          <w:lang w:val="en-AU"/>
        </w:rPr>
        <w:t xml:space="preserve"> </w:t>
      </w:r>
      <w:r w:rsidR="00BD6715">
        <w:rPr>
          <w:rFonts w:ascii="Times New Roman" w:hAnsi="Times New Roman" w:cs="Times New Roman"/>
          <w:lang w:val="en-AU"/>
        </w:rPr>
        <w:t>‘</w:t>
      </w:r>
      <w:r w:rsidR="00F65E0D" w:rsidRPr="00133CDA">
        <w:rPr>
          <w:rFonts w:ascii="Times New Roman" w:hAnsi="Times New Roman" w:cs="Times New Roman"/>
          <w:lang w:val="en-AU"/>
        </w:rPr>
        <w:t xml:space="preserve">A </w:t>
      </w:r>
      <w:r w:rsidR="00BD6715">
        <w:rPr>
          <w:rFonts w:ascii="Times New Roman" w:hAnsi="Times New Roman" w:cs="Times New Roman"/>
          <w:lang w:val="en-AU"/>
        </w:rPr>
        <w:t>T</w:t>
      </w:r>
      <w:r w:rsidR="00F65E0D" w:rsidRPr="00133CDA">
        <w:rPr>
          <w:rFonts w:ascii="Times New Roman" w:hAnsi="Times New Roman" w:cs="Times New Roman"/>
          <w:lang w:val="en-AU"/>
        </w:rPr>
        <w:t xml:space="preserve">heory of </w:t>
      </w:r>
      <w:r w:rsidR="00BD6715">
        <w:rPr>
          <w:rFonts w:ascii="Times New Roman" w:hAnsi="Times New Roman" w:cs="Times New Roman"/>
          <w:lang w:val="en-AU"/>
        </w:rPr>
        <w:t>C</w:t>
      </w:r>
      <w:r w:rsidR="00F65E0D" w:rsidRPr="00133CDA">
        <w:rPr>
          <w:rFonts w:ascii="Times New Roman" w:hAnsi="Times New Roman" w:cs="Times New Roman"/>
          <w:lang w:val="en-AU"/>
        </w:rPr>
        <w:t>onditionals</w:t>
      </w:r>
      <w:r w:rsidR="00BD6715">
        <w:rPr>
          <w:rFonts w:ascii="Times New Roman" w:hAnsi="Times New Roman" w:cs="Times New Roman"/>
          <w:lang w:val="en-AU"/>
        </w:rPr>
        <w:t>’</w:t>
      </w:r>
      <w:r w:rsidR="00F65E0D" w:rsidRPr="00133CDA">
        <w:rPr>
          <w:rFonts w:ascii="Times New Roman" w:hAnsi="Times New Roman" w:cs="Times New Roman"/>
          <w:lang w:val="en-AU"/>
        </w:rPr>
        <w:t>,</w:t>
      </w:r>
      <w:r w:rsidRPr="00133CDA">
        <w:rPr>
          <w:rFonts w:ascii="Times New Roman" w:hAnsi="Times New Roman" w:cs="Times New Roman"/>
          <w:lang w:val="en-AU"/>
        </w:rPr>
        <w:t xml:space="preserve"> </w:t>
      </w:r>
      <w:r w:rsidR="00BD6715">
        <w:rPr>
          <w:rFonts w:ascii="Times New Roman" w:hAnsi="Times New Roman" w:cs="Times New Roman"/>
          <w:lang w:val="en-AU"/>
        </w:rPr>
        <w:t>i</w:t>
      </w:r>
      <w:r w:rsidRPr="00133CDA">
        <w:rPr>
          <w:rFonts w:ascii="Times New Roman" w:hAnsi="Times New Roman" w:cs="Times New Roman"/>
          <w:lang w:val="en-AU"/>
        </w:rPr>
        <w:t xml:space="preserve">n N. </w:t>
      </w:r>
      <w:proofErr w:type="spellStart"/>
      <w:r w:rsidRPr="00133CDA">
        <w:rPr>
          <w:rFonts w:ascii="Times New Roman" w:hAnsi="Times New Roman" w:cs="Times New Roman"/>
          <w:lang w:val="en-AU"/>
        </w:rPr>
        <w:t>Rescher</w:t>
      </w:r>
      <w:proofErr w:type="spellEnd"/>
      <w:r w:rsidRPr="00133CDA">
        <w:rPr>
          <w:rFonts w:ascii="Times New Roman" w:hAnsi="Times New Roman" w:cs="Times New Roman"/>
          <w:lang w:val="en-AU"/>
        </w:rPr>
        <w:t xml:space="preserve"> (ed.), </w:t>
      </w:r>
      <w:r w:rsidRPr="00133CDA">
        <w:rPr>
          <w:rFonts w:ascii="Times New Roman" w:hAnsi="Times New Roman" w:cs="Times New Roman"/>
          <w:i/>
          <w:lang w:val="en-AU"/>
        </w:rPr>
        <w:t>Studies in Logical Theory</w:t>
      </w:r>
      <w:r w:rsidRPr="00133CDA">
        <w:rPr>
          <w:rFonts w:ascii="Times New Roman" w:hAnsi="Times New Roman" w:cs="Times New Roman"/>
          <w:lang w:val="en-AU"/>
        </w:rPr>
        <w:t xml:space="preserve">, Oxford: Blackwell, pp. 98–112. </w:t>
      </w:r>
    </w:p>
    <w:p w14:paraId="0E1EFA05" w14:textId="6BBDAAC3" w:rsidR="007F0125" w:rsidRDefault="00764255" w:rsidP="00522A9B">
      <w:pPr>
        <w:pStyle w:val="BodyA"/>
        <w:spacing w:line="480" w:lineRule="auto"/>
        <w:rPr>
          <w:rFonts w:ascii="Times New Roman" w:hAnsi="Times New Roman" w:cs="Times New Roman"/>
          <w:lang w:val="en-AU"/>
        </w:rPr>
      </w:pPr>
      <w:r>
        <w:rPr>
          <w:rFonts w:ascii="Times New Roman" w:hAnsi="Times New Roman" w:cs="Times New Roman"/>
          <w:lang w:val="en-AU"/>
        </w:rPr>
        <w:t>Steiner, M.</w:t>
      </w:r>
      <w:r w:rsidR="007F0125">
        <w:rPr>
          <w:rFonts w:ascii="Times New Roman" w:hAnsi="Times New Roman" w:cs="Times New Roman"/>
          <w:lang w:val="en-AU"/>
        </w:rPr>
        <w:t xml:space="preserve"> 1978. ‘Mathematical Explanation’</w:t>
      </w:r>
      <w:r w:rsidR="007F0125" w:rsidRPr="007F0125">
        <w:rPr>
          <w:rFonts w:ascii="Times New Roman" w:hAnsi="Times New Roman" w:cs="Times New Roman"/>
          <w:lang w:val="en-AU"/>
        </w:rPr>
        <w:t xml:space="preserve">, </w:t>
      </w:r>
      <w:r w:rsidR="007F0125" w:rsidRPr="0048577F">
        <w:rPr>
          <w:rFonts w:ascii="Times New Roman" w:hAnsi="Times New Roman" w:cs="Times New Roman"/>
          <w:i/>
          <w:lang w:val="en-AU"/>
        </w:rPr>
        <w:t>Philosophical Studies</w:t>
      </w:r>
      <w:r w:rsidR="007F0125" w:rsidRPr="007F0125">
        <w:rPr>
          <w:rFonts w:ascii="Times New Roman" w:hAnsi="Times New Roman" w:cs="Times New Roman"/>
          <w:lang w:val="en-AU"/>
        </w:rPr>
        <w:t>, 34</w:t>
      </w:r>
      <w:r w:rsidR="00BB0752">
        <w:rPr>
          <w:rFonts w:ascii="Times New Roman" w:hAnsi="Times New Roman" w:cs="Times New Roman"/>
          <w:lang w:val="en-AU"/>
        </w:rPr>
        <w:t>(2)</w:t>
      </w:r>
      <w:r w:rsidR="007F0125" w:rsidRPr="007F0125">
        <w:rPr>
          <w:rFonts w:ascii="Times New Roman" w:hAnsi="Times New Roman" w:cs="Times New Roman"/>
          <w:lang w:val="en-AU"/>
        </w:rPr>
        <w:t>: 135–151.</w:t>
      </w:r>
    </w:p>
    <w:p w14:paraId="32628136" w14:textId="3FFFA60C" w:rsidR="00970C7D"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Thomson, J.</w:t>
      </w:r>
      <w:r w:rsidR="00007BCD">
        <w:rPr>
          <w:rFonts w:ascii="Times New Roman" w:hAnsi="Times New Roman" w:cs="Times New Roman"/>
          <w:lang w:val="en-AU"/>
        </w:rPr>
        <w:t xml:space="preserve"> </w:t>
      </w:r>
      <w:r w:rsidRPr="00522A9B">
        <w:rPr>
          <w:rFonts w:ascii="Times New Roman" w:hAnsi="Times New Roman" w:cs="Times New Roman"/>
          <w:lang w:val="en-AU"/>
        </w:rPr>
        <w:t>J. 1996. ‘Moral Objectivity’, in G. Harman and J.</w:t>
      </w:r>
      <w:r w:rsidR="00007BCD">
        <w:rPr>
          <w:rFonts w:ascii="Times New Roman" w:hAnsi="Times New Roman" w:cs="Times New Roman"/>
          <w:lang w:val="en-AU"/>
        </w:rPr>
        <w:t xml:space="preserve"> </w:t>
      </w:r>
      <w:r w:rsidRPr="00522A9B">
        <w:rPr>
          <w:rFonts w:ascii="Times New Roman" w:hAnsi="Times New Roman" w:cs="Times New Roman"/>
          <w:lang w:val="en-AU"/>
        </w:rPr>
        <w:t xml:space="preserve">J. Thomson (eds.), </w:t>
      </w:r>
      <w:r w:rsidRPr="00522A9B">
        <w:rPr>
          <w:rFonts w:ascii="Times New Roman" w:hAnsi="Times New Roman" w:cs="Times New Roman"/>
          <w:i/>
          <w:iCs/>
          <w:lang w:val="en-AU"/>
        </w:rPr>
        <w:t>Moral Relativism and Moral Objectivity</w:t>
      </w:r>
      <w:r w:rsidRPr="00522A9B">
        <w:rPr>
          <w:rFonts w:ascii="Times New Roman" w:hAnsi="Times New Roman" w:cs="Times New Roman"/>
          <w:lang w:val="en-AU"/>
        </w:rPr>
        <w:t xml:space="preserve">, Oxford: Blackwell, pp. 65–154. </w:t>
      </w:r>
    </w:p>
    <w:p w14:paraId="4D91EB5B" w14:textId="1526EE80" w:rsidR="008F6D75" w:rsidRPr="008F6D75" w:rsidRDefault="008F6D75" w:rsidP="00522A9B">
      <w:pPr>
        <w:pStyle w:val="BodyA"/>
        <w:spacing w:line="480" w:lineRule="auto"/>
        <w:rPr>
          <w:rFonts w:ascii="Times New Roman" w:hAnsi="Times New Roman" w:cs="Times New Roman"/>
          <w:lang w:val="en-AU"/>
        </w:rPr>
      </w:pPr>
      <w:r>
        <w:rPr>
          <w:rFonts w:ascii="Times New Roman" w:hAnsi="Times New Roman" w:cs="Times New Roman"/>
          <w:lang w:val="en-AU"/>
        </w:rPr>
        <w:lastRenderedPageBreak/>
        <w:t xml:space="preserve">Woodward, L. 2003. </w:t>
      </w:r>
      <w:r>
        <w:rPr>
          <w:rFonts w:ascii="Times New Roman" w:hAnsi="Times New Roman" w:cs="Times New Roman"/>
          <w:i/>
          <w:lang w:val="en-AU"/>
        </w:rPr>
        <w:t>Making Things Happen: A Theory of Causal Explanation</w:t>
      </w:r>
      <w:r>
        <w:rPr>
          <w:rFonts w:ascii="Times New Roman" w:hAnsi="Times New Roman" w:cs="Times New Roman"/>
          <w:lang w:val="en-AU"/>
        </w:rPr>
        <w:t xml:space="preserve">. Oxford: Oxford University Press. </w:t>
      </w:r>
    </w:p>
    <w:p w14:paraId="1273A572" w14:textId="0D562176"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Yablo, S. 2005. ‘The Myth of the Seven’, in M. </w:t>
      </w:r>
      <w:proofErr w:type="spellStart"/>
      <w:r w:rsidRPr="00522A9B">
        <w:rPr>
          <w:rFonts w:ascii="Times New Roman" w:hAnsi="Times New Roman" w:cs="Times New Roman"/>
          <w:lang w:val="en-AU"/>
        </w:rPr>
        <w:t>Kalderon</w:t>
      </w:r>
      <w:proofErr w:type="spellEnd"/>
      <w:r w:rsidRPr="00522A9B">
        <w:rPr>
          <w:rFonts w:ascii="Times New Roman" w:hAnsi="Times New Roman" w:cs="Times New Roman"/>
          <w:lang w:val="en-AU"/>
        </w:rPr>
        <w:t xml:space="preserve"> (ed.), </w:t>
      </w:r>
      <w:r w:rsidRPr="00522A9B">
        <w:rPr>
          <w:rFonts w:ascii="Times New Roman" w:hAnsi="Times New Roman" w:cs="Times New Roman"/>
          <w:i/>
          <w:iCs/>
          <w:lang w:val="en-AU"/>
        </w:rPr>
        <w:t>Fictionalism in Metaphysics</w:t>
      </w:r>
      <w:r w:rsidRPr="00522A9B">
        <w:rPr>
          <w:rFonts w:ascii="Times New Roman" w:hAnsi="Times New Roman" w:cs="Times New Roman"/>
          <w:lang w:val="en-AU"/>
        </w:rPr>
        <w:t>, Oxford: Oxford University Press. pp. 90–115.</w:t>
      </w:r>
    </w:p>
    <w:p w14:paraId="799EB59E" w14:textId="77777777" w:rsidR="00970C7D" w:rsidRPr="00522A9B" w:rsidRDefault="000150BE" w:rsidP="00522A9B">
      <w:pPr>
        <w:pStyle w:val="BodyA"/>
        <w:spacing w:line="480" w:lineRule="auto"/>
        <w:rPr>
          <w:rFonts w:ascii="Times New Roman" w:hAnsi="Times New Roman" w:cs="Times New Roman"/>
          <w:lang w:val="en-AU"/>
        </w:rPr>
      </w:pPr>
      <w:r w:rsidRPr="00522A9B">
        <w:rPr>
          <w:rFonts w:ascii="Times New Roman" w:hAnsi="Times New Roman" w:cs="Times New Roman"/>
          <w:lang w:val="en-AU"/>
        </w:rPr>
        <w:t xml:space="preserve">Yablo, S. 2012. ‘Explanation, Extrapolation, and Existence’, </w:t>
      </w:r>
      <w:r w:rsidRPr="00522A9B">
        <w:rPr>
          <w:rFonts w:ascii="Times New Roman" w:hAnsi="Times New Roman" w:cs="Times New Roman"/>
          <w:i/>
          <w:iCs/>
          <w:lang w:val="en-AU"/>
        </w:rPr>
        <w:t>Mind</w:t>
      </w:r>
      <w:r w:rsidRPr="00522A9B">
        <w:rPr>
          <w:rFonts w:ascii="Times New Roman" w:hAnsi="Times New Roman" w:cs="Times New Roman"/>
          <w:lang w:val="en-AU"/>
        </w:rPr>
        <w:t>, 121(484): 1007–1029.</w:t>
      </w:r>
    </w:p>
    <w:sectPr w:rsidR="00970C7D" w:rsidRPr="00522A9B" w:rsidSect="007367D2">
      <w:footerReference w:type="default" r:id="rId9"/>
      <w:pgSz w:w="11900" w:h="16840"/>
      <w:pgMar w:top="1440" w:right="1800" w:bottom="1440" w:left="180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EE710" w16cid:durableId="204A1C72"/>
  <w16cid:commentId w16cid:paraId="65CF5B3B" w16cid:durableId="204A1CD6"/>
  <w16cid:commentId w16cid:paraId="114B9570" w16cid:durableId="204A1DB5"/>
  <w16cid:commentId w16cid:paraId="2C1A5359" w16cid:durableId="2049CE2C"/>
  <w16cid:commentId w16cid:paraId="0D712A41" w16cid:durableId="204A1E8C"/>
  <w16cid:commentId w16cid:paraId="41CB336C" w16cid:durableId="204A21F7"/>
  <w16cid:commentId w16cid:paraId="7204C56D" w16cid:durableId="204A22B3"/>
  <w16cid:commentId w16cid:paraId="3877E41F" w16cid:durableId="204A250B"/>
  <w16cid:commentId w16cid:paraId="2CE7E599" w16cid:durableId="204A25C1"/>
  <w16cid:commentId w16cid:paraId="5083B5F4" w16cid:durableId="204A260B"/>
  <w16cid:commentId w16cid:paraId="148E69CE" w16cid:durableId="204A2693"/>
  <w16cid:commentId w16cid:paraId="6E25EE9E" w16cid:durableId="204A26E9"/>
  <w16cid:commentId w16cid:paraId="00CDE226" w16cid:durableId="204A2717"/>
  <w16cid:commentId w16cid:paraId="0396C60B" w16cid:durableId="204A27F7"/>
  <w16cid:commentId w16cid:paraId="55EA95CC" w16cid:durableId="204A2831"/>
  <w16cid:commentId w16cid:paraId="4161A982" w16cid:durableId="204A60A8"/>
  <w16cid:commentId w16cid:paraId="5B57FEA8" w16cid:durableId="204A612B"/>
  <w16cid:commentId w16cid:paraId="5AE8748D" w16cid:durableId="204A62A2"/>
  <w16cid:commentId w16cid:paraId="4A7EDC19" w16cid:durableId="204B1A5A"/>
  <w16cid:commentId w16cid:paraId="2AA27E77" w16cid:durableId="204B1C0B"/>
  <w16cid:commentId w16cid:paraId="590A1BAE" w16cid:durableId="204B1CFF"/>
  <w16cid:commentId w16cid:paraId="41A71BFD" w16cid:durableId="204B1D8F"/>
  <w16cid:commentId w16cid:paraId="2ECC57D1" w16cid:durableId="204B1DF7"/>
  <w16cid:commentId w16cid:paraId="77179082" w16cid:durableId="204B224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79F1" w14:textId="77777777" w:rsidR="00E91B2F" w:rsidRDefault="00E91B2F">
      <w:r>
        <w:separator/>
      </w:r>
    </w:p>
  </w:endnote>
  <w:endnote w:type="continuationSeparator" w:id="0">
    <w:p w14:paraId="04F6F4CB" w14:textId="77777777" w:rsidR="00E91B2F" w:rsidRDefault="00E9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CEB1" w14:textId="5106BD8F" w:rsidR="004E27AB" w:rsidRPr="00C35F45" w:rsidRDefault="004E27AB">
    <w:pPr>
      <w:pStyle w:val="Footer"/>
      <w:tabs>
        <w:tab w:val="clear" w:pos="8640"/>
        <w:tab w:val="right" w:pos="8280"/>
      </w:tabs>
      <w:jc w:val="right"/>
      <w:rPr>
        <w:rFonts w:ascii="Times New Roman" w:hAnsi="Times New Roman" w:cs="Times New Roman"/>
      </w:rPr>
    </w:pPr>
    <w:r w:rsidRPr="00C35F45">
      <w:rPr>
        <w:rFonts w:ascii="Times New Roman" w:hAnsi="Times New Roman" w:cs="Times New Roman"/>
      </w:rPr>
      <w:fldChar w:fldCharType="begin"/>
    </w:r>
    <w:r w:rsidRPr="00C35F45">
      <w:rPr>
        <w:rFonts w:ascii="Times New Roman" w:hAnsi="Times New Roman" w:cs="Times New Roman"/>
      </w:rPr>
      <w:instrText xml:space="preserve"> PAGE </w:instrText>
    </w:r>
    <w:r w:rsidRPr="00C35F45">
      <w:rPr>
        <w:rFonts w:ascii="Times New Roman" w:hAnsi="Times New Roman" w:cs="Times New Roman"/>
      </w:rPr>
      <w:fldChar w:fldCharType="separate"/>
    </w:r>
    <w:r w:rsidR="00E242FA">
      <w:rPr>
        <w:rFonts w:ascii="Times New Roman" w:hAnsi="Times New Roman" w:cs="Times New Roman"/>
        <w:noProof/>
      </w:rPr>
      <w:t>1</w:t>
    </w:r>
    <w:r w:rsidRPr="00C35F45">
      <w:rPr>
        <w:rFonts w:ascii="Times New Roman" w:hAnsi="Times New Roman" w:cs="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133D7" w14:textId="77777777" w:rsidR="00E91B2F" w:rsidRDefault="00E91B2F">
      <w:r>
        <w:separator/>
      </w:r>
    </w:p>
  </w:footnote>
  <w:footnote w:type="continuationSeparator" w:id="0">
    <w:p w14:paraId="30C9A7B6" w14:textId="77777777" w:rsidR="00E91B2F" w:rsidRDefault="00E91B2F">
      <w:r>
        <w:continuationSeparator/>
      </w:r>
    </w:p>
  </w:footnote>
  <w:footnote w:type="continuationNotice" w:id="1">
    <w:p w14:paraId="3331FF5E" w14:textId="77777777" w:rsidR="00E91B2F" w:rsidRDefault="00E91B2F"/>
  </w:footnote>
  <w:footnote w:id="2">
    <w:p w14:paraId="78609506" w14:textId="0B218C41" w:rsidR="004E27AB" w:rsidRPr="00133CDA" w:rsidRDefault="004E27AB" w:rsidP="00E54F22">
      <w:pPr>
        <w:pStyle w:val="FootnoteText"/>
        <w:spacing w:line="480" w:lineRule="auto"/>
        <w:jc w:val="both"/>
        <w:rPr>
          <w:sz w:val="20"/>
          <w:szCs w:val="20"/>
          <w:lang w:val="en-AU"/>
        </w:rPr>
      </w:pPr>
      <w:r w:rsidRPr="00133CDA">
        <w:rPr>
          <w:rStyle w:val="FootnoteReference"/>
          <w:sz w:val="20"/>
          <w:szCs w:val="20"/>
        </w:rPr>
        <w:footnoteRef/>
      </w:r>
      <w:r w:rsidRPr="00133CDA">
        <w:rPr>
          <w:sz w:val="20"/>
          <w:szCs w:val="20"/>
        </w:rPr>
        <w:t xml:space="preserve"> </w:t>
      </w:r>
      <w:r w:rsidRPr="00133CDA">
        <w:rPr>
          <w:sz w:val="20"/>
          <w:szCs w:val="20"/>
          <w:lang w:val="en-AU"/>
        </w:rPr>
        <w:t xml:space="preserve">This explanatory thesis is thus a refinement of the Quinean indispensability thesis: we ought (epistemically) to posit </w:t>
      </w:r>
      <w:r w:rsidRPr="00133CDA">
        <w:rPr>
          <w:i/>
          <w:iCs/>
          <w:sz w:val="20"/>
          <w:szCs w:val="20"/>
          <w:lang w:val="en-AU"/>
        </w:rPr>
        <w:t>all and only</w:t>
      </w:r>
      <w:r w:rsidRPr="00133CDA">
        <w:rPr>
          <w:sz w:val="20"/>
          <w:szCs w:val="20"/>
          <w:lang w:val="en-AU"/>
        </w:rPr>
        <w:t xml:space="preserve"> those entities that are indispensable to our best scientific theories</w:t>
      </w:r>
      <w:r w:rsidRPr="00762F72">
        <w:rPr>
          <w:sz w:val="20"/>
          <w:szCs w:val="20"/>
          <w:lang w:val="en-AU"/>
        </w:rPr>
        <w:t xml:space="preserve"> (Colyvan (2001)</w:t>
      </w:r>
      <w:r>
        <w:rPr>
          <w:sz w:val="20"/>
          <w:szCs w:val="20"/>
          <w:lang w:val="en-AU"/>
        </w:rPr>
        <w:t>.</w:t>
      </w:r>
    </w:p>
  </w:footnote>
  <w:footnote w:id="3">
    <w:p w14:paraId="1501F178" w14:textId="424B8CAC" w:rsidR="004E27AB" w:rsidRDefault="004E27AB" w:rsidP="00E54F22">
      <w:pPr>
        <w:pStyle w:val="FootnoteText"/>
        <w:spacing w:line="480" w:lineRule="auto"/>
        <w:jc w:val="both"/>
      </w:pPr>
      <w:r>
        <w:rPr>
          <w:vertAlign w:val="superscript"/>
        </w:rPr>
        <w:footnoteRef/>
      </w:r>
      <w:r>
        <w:rPr>
          <w:rFonts w:eastAsia="Arial Unicode MS" w:hAnsi="Arial Unicode MS" w:cs="Arial Unicode MS"/>
          <w:sz w:val="20"/>
          <w:szCs w:val="20"/>
        </w:rPr>
        <w:t xml:space="preserve"> This characterization follows Shafer-Landau (2003: 15). See also Brink (1989: Ch. 2).</w:t>
      </w:r>
    </w:p>
  </w:footnote>
  <w:footnote w:id="4">
    <w:p w14:paraId="376743A7" w14:textId="77777777" w:rsidR="004E27AB" w:rsidRPr="00886A4F" w:rsidRDefault="004E27AB" w:rsidP="00E54F22">
      <w:pPr>
        <w:pStyle w:val="FootnoteText"/>
        <w:spacing w:line="480" w:lineRule="auto"/>
        <w:jc w:val="both"/>
        <w:rPr>
          <w:sz w:val="20"/>
          <w:szCs w:val="20"/>
          <w:lang w:val="en-AU"/>
        </w:rPr>
      </w:pPr>
      <w:r w:rsidRPr="00886A4F">
        <w:rPr>
          <w:rStyle w:val="FootnoteReference"/>
          <w:sz w:val="20"/>
          <w:szCs w:val="20"/>
        </w:rPr>
        <w:footnoteRef/>
      </w:r>
      <w:r w:rsidRPr="00886A4F">
        <w:rPr>
          <w:sz w:val="20"/>
          <w:szCs w:val="20"/>
        </w:rPr>
        <w:t xml:space="preserve"> </w:t>
      </w:r>
      <w:r w:rsidRPr="00886A4F">
        <w:rPr>
          <w:sz w:val="20"/>
          <w:szCs w:val="20"/>
          <w:lang w:val="en-AU"/>
        </w:rPr>
        <w:t>Our characterization</w:t>
      </w:r>
      <w:r>
        <w:rPr>
          <w:sz w:val="20"/>
          <w:szCs w:val="20"/>
          <w:lang w:val="en-AU"/>
        </w:rPr>
        <w:t xml:space="preserve"> is in line with that of Miller (2013: 10) and Sturgeon (2003: 538).</w:t>
      </w:r>
    </w:p>
  </w:footnote>
  <w:footnote w:id="5">
    <w:p w14:paraId="3DEE5621" w14:textId="6B598637" w:rsidR="004E27AB" w:rsidRDefault="004E27AB" w:rsidP="00E54F22">
      <w:pPr>
        <w:pStyle w:val="FootnoteText"/>
        <w:spacing w:line="480" w:lineRule="auto"/>
        <w:jc w:val="both"/>
      </w:pPr>
      <w:r>
        <w:rPr>
          <w:vertAlign w:val="superscript"/>
        </w:rPr>
        <w:footnoteRef/>
      </w:r>
      <w:r>
        <w:rPr>
          <w:rFonts w:eastAsia="Arial Unicode MS" w:hAnsi="Arial Unicode MS" w:cs="Arial Unicode MS"/>
          <w:sz w:val="20"/>
          <w:szCs w:val="20"/>
        </w:rPr>
        <w:t xml:space="preserve"> Thomson (1996: 76).</w:t>
      </w:r>
    </w:p>
  </w:footnote>
  <w:footnote w:id="6">
    <w:p w14:paraId="4381DF83" w14:textId="493F10F8" w:rsidR="004E27AB" w:rsidRPr="00AD4AE6" w:rsidRDefault="004E27AB" w:rsidP="00EF7899">
      <w:pPr>
        <w:pStyle w:val="FootnoteText"/>
        <w:jc w:val="both"/>
        <w:rPr>
          <w:sz w:val="20"/>
          <w:szCs w:val="20"/>
          <w:lang w:val="en-AU"/>
        </w:rPr>
      </w:pPr>
      <w:r>
        <w:rPr>
          <w:rStyle w:val="FootnoteReference"/>
        </w:rPr>
        <w:footnoteRef/>
      </w:r>
      <w:r>
        <w:t xml:space="preserve"> </w:t>
      </w:r>
      <w:r w:rsidRPr="00AD4AE6">
        <w:rPr>
          <w:sz w:val="20"/>
          <w:szCs w:val="20"/>
          <w:lang w:val="en-AU"/>
        </w:rPr>
        <w:t xml:space="preserve">A view along these lines is expressed by Sturgeon (1985, 2003: 543n24), </w:t>
      </w:r>
      <w:proofErr w:type="spellStart"/>
      <w:r w:rsidRPr="00AD4AE6">
        <w:rPr>
          <w:sz w:val="20"/>
          <w:szCs w:val="20"/>
          <w:lang w:val="en-AU"/>
        </w:rPr>
        <w:t>Copp</w:t>
      </w:r>
      <w:proofErr w:type="spellEnd"/>
      <w:r w:rsidRPr="00AD4AE6">
        <w:rPr>
          <w:sz w:val="20"/>
          <w:szCs w:val="20"/>
          <w:lang w:val="en-AU"/>
        </w:rPr>
        <w:t xml:space="preserve"> (2003: 186), Scanlon (1998: 58). Railton (1989: 154) also makes a connection between natural properties and empirical (which seems to mean 'causal') explanation. </w:t>
      </w:r>
    </w:p>
  </w:footnote>
  <w:footnote w:id="7">
    <w:p w14:paraId="701F05CF" w14:textId="539C49EB" w:rsidR="004E27AB" w:rsidRPr="00D51077" w:rsidRDefault="004E27AB" w:rsidP="00E54F22">
      <w:pPr>
        <w:pStyle w:val="FootnoteText"/>
        <w:spacing w:line="480" w:lineRule="auto"/>
        <w:jc w:val="both"/>
        <w:rPr>
          <w:sz w:val="20"/>
        </w:rPr>
      </w:pPr>
      <w:r w:rsidRPr="00800FEF">
        <w:rPr>
          <w:sz w:val="20"/>
          <w:vertAlign w:val="superscript"/>
        </w:rPr>
        <w:footnoteRef/>
      </w:r>
      <w:r w:rsidRPr="00D51077">
        <w:rPr>
          <w:rFonts w:eastAsia="Arial Unicode MS" w:hAnsi="Arial Unicode MS" w:cs="Arial Unicode MS"/>
          <w:sz w:val="20"/>
          <w:szCs w:val="20"/>
        </w:rPr>
        <w:t xml:space="preserve"> </w:t>
      </w:r>
      <w:r>
        <w:rPr>
          <w:rFonts w:eastAsia="Arial Unicode MS" w:hAnsi="Arial Unicode MS" w:cs="Arial Unicode MS"/>
          <w:sz w:val="20"/>
          <w:szCs w:val="20"/>
        </w:rPr>
        <w:t>See also Putnam (2004), and Parfit (2011). For an insightful discussion of the relationship between the moral and mathematical cases in the context of epistemology, see Clarke-</w:t>
      </w:r>
      <w:proofErr w:type="spellStart"/>
      <w:r>
        <w:rPr>
          <w:rFonts w:eastAsia="Arial Unicode MS" w:hAnsi="Arial Unicode MS" w:cs="Arial Unicode MS"/>
          <w:sz w:val="20"/>
          <w:szCs w:val="20"/>
        </w:rPr>
        <w:t>Doane</w:t>
      </w:r>
      <w:proofErr w:type="spellEnd"/>
      <w:r>
        <w:rPr>
          <w:rFonts w:eastAsia="Arial Unicode MS" w:hAnsi="Arial Unicode MS" w:cs="Arial Unicode MS"/>
          <w:sz w:val="20"/>
          <w:szCs w:val="20"/>
        </w:rPr>
        <w:t xml:space="preserve"> (2014). The view we outline in this paper is somewhat different from Clarke-</w:t>
      </w:r>
      <w:proofErr w:type="spellStart"/>
      <w:r>
        <w:rPr>
          <w:rFonts w:eastAsia="Arial Unicode MS" w:hAnsi="Arial Unicode MS" w:cs="Arial Unicode MS"/>
          <w:sz w:val="20"/>
          <w:szCs w:val="20"/>
        </w:rPr>
        <w:t>Doane</w:t>
      </w:r>
      <w:r>
        <w:rPr>
          <w:rFonts w:eastAsia="Arial Unicode MS" w:hAnsi="Arial Unicode MS" w:cs="Arial Unicode MS"/>
          <w:sz w:val="20"/>
          <w:szCs w:val="20"/>
        </w:rPr>
        <w:t>’</w:t>
      </w:r>
      <w:r>
        <w:rPr>
          <w:rFonts w:eastAsia="Arial Unicode MS" w:hAnsi="Arial Unicode MS" w:cs="Arial Unicode MS"/>
          <w:sz w:val="20"/>
          <w:szCs w:val="20"/>
        </w:rPr>
        <w:t>s</w:t>
      </w:r>
      <w:proofErr w:type="spellEnd"/>
      <w:r>
        <w:rPr>
          <w:rFonts w:eastAsia="Arial Unicode MS" w:hAnsi="Arial Unicode MS" w:cs="Arial Unicode MS"/>
          <w:sz w:val="20"/>
          <w:szCs w:val="20"/>
        </w:rPr>
        <w:t xml:space="preserve"> 'epistemic' argument, which focuses on the epistemology of mathematics and morality. He argues that, contrary to what some have argued, it</w:t>
      </w:r>
      <w:r>
        <w:rPr>
          <w:rFonts w:eastAsia="Arial Unicode MS" w:hAnsi="Arial Unicode MS" w:cs="Arial Unicode MS"/>
          <w:sz w:val="20"/>
          <w:szCs w:val="20"/>
        </w:rPr>
        <w:t>’</w:t>
      </w:r>
      <w:r>
        <w:rPr>
          <w:rFonts w:eastAsia="Arial Unicode MS" w:hAnsi="Arial Unicode MS" w:cs="Arial Unicode MS"/>
          <w:sz w:val="20"/>
          <w:szCs w:val="20"/>
        </w:rPr>
        <w:t xml:space="preserve">s not the case that mathematical knowledge is epistemically more tractable (via mathematical proof) than is moral knowledge. By contrast, we do not focus on the epistemology of either enterprise, but, instead, on whether both (or neither) can provide explanations for other phenomena. Notice that these are not the same, since in theory </w:t>
      </w:r>
      <w:r w:rsidRPr="00A27FC9">
        <w:rPr>
          <w:rFonts w:eastAsia="Arial Unicode MS" w:hAnsi="Arial Unicode MS" w:cs="Arial Unicode MS"/>
          <w:i/>
          <w:sz w:val="20"/>
          <w:szCs w:val="20"/>
        </w:rPr>
        <w:t>X</w:t>
      </w:r>
      <w:r>
        <w:rPr>
          <w:rFonts w:eastAsia="Arial Unicode MS" w:hAnsi="Arial Unicode MS" w:cs="Arial Unicode MS"/>
          <w:sz w:val="20"/>
          <w:szCs w:val="20"/>
        </w:rPr>
        <w:t xml:space="preserve"> could provide an explanation for </w:t>
      </w:r>
      <w:r w:rsidRPr="00A27FC9">
        <w:rPr>
          <w:rFonts w:eastAsia="Arial Unicode MS" w:hAnsi="Arial Unicode MS" w:cs="Arial Unicode MS"/>
          <w:i/>
          <w:sz w:val="20"/>
          <w:szCs w:val="20"/>
        </w:rPr>
        <w:t>Y</w:t>
      </w:r>
      <w:r>
        <w:rPr>
          <w:rFonts w:eastAsia="Arial Unicode MS" w:hAnsi="Arial Unicode MS" w:cs="Arial Unicode MS"/>
          <w:sz w:val="20"/>
          <w:szCs w:val="20"/>
        </w:rPr>
        <w:t xml:space="preserve">, even if one does not have a good account of how one comes to know </w:t>
      </w:r>
      <w:r w:rsidRPr="00A27FC9">
        <w:rPr>
          <w:rFonts w:eastAsia="Arial Unicode MS" w:hAnsi="Arial Unicode MS" w:cs="Arial Unicode MS"/>
          <w:i/>
          <w:sz w:val="20"/>
          <w:szCs w:val="20"/>
        </w:rPr>
        <w:t>X</w:t>
      </w:r>
      <w:r>
        <w:rPr>
          <w:rFonts w:eastAsia="Arial Unicode MS" w:hAnsi="Arial Unicode MS" w:cs="Arial Unicode MS"/>
          <w:sz w:val="20"/>
          <w:szCs w:val="20"/>
        </w:rPr>
        <w:t>.  Clarke-</w:t>
      </w:r>
      <w:proofErr w:type="spellStart"/>
      <w:r>
        <w:rPr>
          <w:rFonts w:eastAsia="Arial Unicode MS" w:hAnsi="Arial Unicode MS" w:cs="Arial Unicode MS"/>
          <w:sz w:val="20"/>
          <w:szCs w:val="20"/>
        </w:rPr>
        <w:t>Doane</w:t>
      </w:r>
      <w:proofErr w:type="spellEnd"/>
      <w:r>
        <w:rPr>
          <w:rFonts w:eastAsia="Arial Unicode MS" w:hAnsi="Arial Unicode MS" w:cs="Arial Unicode MS"/>
          <w:sz w:val="20"/>
          <w:szCs w:val="20"/>
        </w:rPr>
        <w:t xml:space="preserve"> does also consider indispensability arguments in </w:t>
      </w:r>
      <w:proofErr w:type="spellStart"/>
      <w:r>
        <w:rPr>
          <w:rFonts w:eastAsia="Arial Unicode MS" w:hAnsi="Arial Unicode MS" w:cs="Arial Unicode MS"/>
          <w:sz w:val="20"/>
          <w:szCs w:val="20"/>
        </w:rPr>
        <w:t>favour</w:t>
      </w:r>
      <w:proofErr w:type="spellEnd"/>
      <w:r>
        <w:rPr>
          <w:rFonts w:eastAsia="Arial Unicode MS" w:hAnsi="Arial Unicode MS" w:cs="Arial Unicode MS"/>
          <w:sz w:val="20"/>
          <w:szCs w:val="20"/>
        </w:rPr>
        <w:t xml:space="preserve"> of moral and mathematical realism.  See footnote (8) for more on this. </w:t>
      </w:r>
    </w:p>
  </w:footnote>
  <w:footnote w:id="8">
    <w:p w14:paraId="1D36E4A7" w14:textId="77A73619" w:rsidR="004E27AB" w:rsidRPr="00D51077" w:rsidRDefault="004E27AB" w:rsidP="00E54F22">
      <w:pPr>
        <w:pStyle w:val="FootnoteText"/>
        <w:spacing w:line="480" w:lineRule="auto"/>
        <w:jc w:val="both"/>
        <w:rPr>
          <w:sz w:val="20"/>
        </w:rPr>
      </w:pPr>
      <w:r w:rsidRPr="00800FEF">
        <w:rPr>
          <w:sz w:val="20"/>
          <w:vertAlign w:val="superscript"/>
        </w:rPr>
        <w:footnoteRef/>
      </w:r>
      <w:r w:rsidRPr="00D51077">
        <w:rPr>
          <w:rFonts w:eastAsia="Arial Unicode MS" w:hAnsi="Arial Unicode MS" w:cs="Arial Unicode MS"/>
          <w:sz w:val="20"/>
          <w:szCs w:val="20"/>
        </w:rPr>
        <w:t xml:space="preserve"> See Baker (2005) for details of the proof. It is intuitively easy to see how it goes, though. If a sub-species</w:t>
      </w:r>
      <w:r>
        <w:rPr>
          <w:rFonts w:eastAsia="Arial Unicode MS" w:hAnsi="Arial Unicode MS" w:cs="Arial Unicode MS"/>
          <w:sz w:val="20"/>
          <w:szCs w:val="20"/>
        </w:rPr>
        <w:t>’</w:t>
      </w:r>
      <w:r w:rsidRPr="00D51077">
        <w:rPr>
          <w:rFonts w:eastAsia="Arial Unicode MS" w:hAnsi="Arial Unicode MS" w:cs="Arial Unicode MS"/>
          <w:sz w:val="20"/>
          <w:szCs w:val="20"/>
        </w:rPr>
        <w:t xml:space="preserve"> life cycl</w:t>
      </w:r>
      <w:r w:rsidRPr="00800FEF">
        <w:rPr>
          <w:rFonts w:eastAsia="Arial Unicode MS" w:hAnsi="Arial Unicode MS" w:cs="Arial Unicode MS"/>
          <w:sz w:val="20"/>
          <w:szCs w:val="20"/>
        </w:rPr>
        <w:t>e leaves it vulnerable to predation once every 13 years, say, only predators with a similar and coordinated 13-year life cycle, annual predators, and biannual predators, again suitably coordinated (i.e. starting on an odd-numbered year) will overlap with it on a regular basis.</w:t>
      </w:r>
    </w:p>
  </w:footnote>
  <w:footnote w:id="9">
    <w:p w14:paraId="40E4981B" w14:textId="11492581" w:rsidR="004E27AB" w:rsidRPr="005A480A" w:rsidRDefault="004E27AB" w:rsidP="00EF7899">
      <w:pPr>
        <w:pStyle w:val="FootnoteText"/>
        <w:spacing w:line="480" w:lineRule="auto"/>
        <w:jc w:val="both"/>
        <w:rPr>
          <w:sz w:val="20"/>
          <w:szCs w:val="20"/>
        </w:rPr>
      </w:pPr>
      <w:r>
        <w:rPr>
          <w:rStyle w:val="FootnoteReference"/>
        </w:rPr>
        <w:footnoteRef/>
      </w:r>
      <w:r>
        <w:t xml:space="preserve"> </w:t>
      </w:r>
      <w:r w:rsidRPr="00306449">
        <w:rPr>
          <w:sz w:val="20"/>
          <w:szCs w:val="20"/>
        </w:rPr>
        <w:t>In this paper we focus on the explanatory criterion for ontological commitment</w:t>
      </w:r>
      <w:r>
        <w:rPr>
          <w:sz w:val="20"/>
          <w:szCs w:val="20"/>
        </w:rPr>
        <w:t xml:space="preserve">, and the worry </w:t>
      </w:r>
      <w:r w:rsidRPr="00306449">
        <w:rPr>
          <w:sz w:val="20"/>
          <w:szCs w:val="20"/>
        </w:rPr>
        <w:t>that non-natural moral properties fall foul of this commitment</w:t>
      </w:r>
      <w:r>
        <w:rPr>
          <w:sz w:val="20"/>
          <w:szCs w:val="20"/>
        </w:rPr>
        <w:t xml:space="preserve">. </w:t>
      </w:r>
      <w:r w:rsidRPr="00306449">
        <w:rPr>
          <w:sz w:val="20"/>
          <w:szCs w:val="20"/>
        </w:rPr>
        <w:t xml:space="preserve">There is a related, but distinct, worry in the </w:t>
      </w:r>
      <w:r>
        <w:rPr>
          <w:sz w:val="20"/>
          <w:szCs w:val="20"/>
        </w:rPr>
        <w:t xml:space="preserve">vicinity, which is that </w:t>
      </w:r>
      <w:r w:rsidRPr="009316FB">
        <w:rPr>
          <w:sz w:val="20"/>
          <w:szCs w:val="20"/>
        </w:rPr>
        <w:t>we are not justified in believing in such properties because we could not gain knowledge of them, (because they are not causal) or, alternatively, because our moral beliefs are subject to debunking: given their causal history, it would be a massive fluke if, in fact, they tracked the moral facts (presumably in large part because if they are non-causal, then it’s hard to see why causal mechanisms woul</w:t>
      </w:r>
      <w:r>
        <w:rPr>
          <w:sz w:val="20"/>
          <w:szCs w:val="20"/>
        </w:rPr>
        <w:t>d reliably</w:t>
      </w:r>
      <w:r w:rsidRPr="009316FB">
        <w:rPr>
          <w:sz w:val="20"/>
          <w:szCs w:val="20"/>
        </w:rPr>
        <w:t xml:space="preserve"> track such facts). </w:t>
      </w:r>
      <w:r>
        <w:rPr>
          <w:sz w:val="20"/>
          <w:szCs w:val="20"/>
        </w:rPr>
        <w:t xml:space="preserve">(That is, moral beliefs are not </w:t>
      </w:r>
      <w:r w:rsidRPr="005A480A">
        <w:rPr>
          <w:i/>
          <w:sz w:val="20"/>
          <w:szCs w:val="20"/>
        </w:rPr>
        <w:t>sensitive</w:t>
      </w:r>
      <w:r>
        <w:rPr>
          <w:sz w:val="20"/>
          <w:szCs w:val="20"/>
        </w:rPr>
        <w:t xml:space="preserve">). </w:t>
      </w:r>
      <w:r w:rsidRPr="005A480A">
        <w:rPr>
          <w:sz w:val="20"/>
          <w:szCs w:val="20"/>
        </w:rPr>
        <w:t xml:space="preserve">On this latter view our moral beliefs are unreliable, and hence not justified. </w:t>
      </w:r>
      <w:r>
        <w:rPr>
          <w:sz w:val="20"/>
          <w:szCs w:val="20"/>
        </w:rPr>
        <w:t>This paper does not focus</w:t>
      </w:r>
      <w:r w:rsidRPr="005A480A">
        <w:rPr>
          <w:sz w:val="20"/>
          <w:szCs w:val="20"/>
        </w:rPr>
        <w:t xml:space="preserve"> on this second </w:t>
      </w:r>
      <w:r>
        <w:rPr>
          <w:sz w:val="20"/>
          <w:szCs w:val="20"/>
        </w:rPr>
        <w:t>worry.</w:t>
      </w:r>
      <w:r w:rsidRPr="005A480A">
        <w:rPr>
          <w:sz w:val="20"/>
          <w:szCs w:val="20"/>
        </w:rPr>
        <w:t xml:space="preserve"> </w:t>
      </w:r>
      <w:r>
        <w:rPr>
          <w:sz w:val="20"/>
          <w:szCs w:val="20"/>
        </w:rPr>
        <w:t xml:space="preserve">We do not, directly, attempt </w:t>
      </w:r>
      <w:r w:rsidRPr="005A480A">
        <w:rPr>
          <w:sz w:val="20"/>
          <w:szCs w:val="20"/>
        </w:rPr>
        <w:t>to undermine these kinds of debunking arguments</w:t>
      </w:r>
      <w:r>
        <w:rPr>
          <w:sz w:val="20"/>
          <w:szCs w:val="20"/>
        </w:rPr>
        <w:t>.</w:t>
      </w:r>
      <w:r w:rsidRPr="005A480A">
        <w:rPr>
          <w:sz w:val="20"/>
          <w:szCs w:val="20"/>
        </w:rPr>
        <w:t xml:space="preserve"> Nevertheless, some of what we say in this paper can be put to use in addressing </w:t>
      </w:r>
      <w:r>
        <w:rPr>
          <w:sz w:val="20"/>
          <w:szCs w:val="20"/>
        </w:rPr>
        <w:t>such worries</w:t>
      </w:r>
      <w:r w:rsidRPr="005A480A">
        <w:rPr>
          <w:sz w:val="20"/>
          <w:szCs w:val="20"/>
        </w:rPr>
        <w:t>. As Clarke-</w:t>
      </w:r>
      <w:proofErr w:type="spellStart"/>
      <w:r w:rsidRPr="005A480A">
        <w:rPr>
          <w:sz w:val="20"/>
          <w:szCs w:val="20"/>
        </w:rPr>
        <w:t>Doane</w:t>
      </w:r>
      <w:proofErr w:type="spellEnd"/>
      <w:r w:rsidRPr="005A480A">
        <w:rPr>
          <w:sz w:val="20"/>
          <w:szCs w:val="20"/>
        </w:rPr>
        <w:t xml:space="preserve"> (2015) points out, some have thought that these debunking arguments do not apply to the mathematical case because mathematics is indispensable to our best explanations, in a way that moral properties are not</w:t>
      </w:r>
      <w:r>
        <w:rPr>
          <w:sz w:val="20"/>
          <w:szCs w:val="20"/>
        </w:rPr>
        <w:t xml:space="preserve">. The </w:t>
      </w:r>
      <w:r w:rsidRPr="005A480A">
        <w:rPr>
          <w:sz w:val="20"/>
          <w:szCs w:val="20"/>
        </w:rPr>
        <w:t>idea is that we can gain mathematical knowledge through ordinary scientific knowledge via the role that mathematics plays in scientific explanation. Since moral properties are typically taken not to play any such explanatory role, this route to blocking debunking arguments is not available to the non-naturalist moral realist. If we are right, and even the non-naturalist can hold that moral properties are explanatory, then she, too, can respond to the debunking worry in the same way as the mathematical realist. Of course, this assumes that one thinks that the fact that mathematics is explanatory does in fact block the debunking argument. Not everyone accepts this</w:t>
      </w:r>
      <w:r>
        <w:rPr>
          <w:sz w:val="20"/>
          <w:szCs w:val="20"/>
        </w:rPr>
        <w:t xml:space="preserve">. </w:t>
      </w:r>
      <w:r w:rsidRPr="005A480A">
        <w:rPr>
          <w:sz w:val="20"/>
          <w:szCs w:val="20"/>
        </w:rPr>
        <w:t>Clarke-</w:t>
      </w:r>
      <w:proofErr w:type="spellStart"/>
      <w:r w:rsidRPr="005A480A">
        <w:rPr>
          <w:sz w:val="20"/>
          <w:szCs w:val="20"/>
        </w:rPr>
        <w:t>Doane</w:t>
      </w:r>
      <w:proofErr w:type="spellEnd"/>
      <w:r>
        <w:rPr>
          <w:sz w:val="20"/>
          <w:szCs w:val="20"/>
        </w:rPr>
        <w:t>, for instance,</w:t>
      </w:r>
      <w:r w:rsidRPr="005A480A">
        <w:rPr>
          <w:sz w:val="20"/>
          <w:szCs w:val="20"/>
        </w:rPr>
        <w:t xml:space="preserve"> (2015) argues that in general, showing that the contents of our D-beliefs figure in their best explanation is not sufficient for answering the </w:t>
      </w:r>
      <w:r>
        <w:rPr>
          <w:sz w:val="20"/>
          <w:szCs w:val="20"/>
        </w:rPr>
        <w:t>‘</w:t>
      </w:r>
      <w:r w:rsidRPr="005A480A">
        <w:rPr>
          <w:sz w:val="20"/>
          <w:szCs w:val="20"/>
        </w:rPr>
        <w:t>reliability challenge</w:t>
      </w:r>
      <w:r>
        <w:rPr>
          <w:sz w:val="20"/>
          <w:szCs w:val="20"/>
        </w:rPr>
        <w:t>’</w:t>
      </w:r>
      <w:r w:rsidRPr="005A480A">
        <w:rPr>
          <w:sz w:val="20"/>
          <w:szCs w:val="20"/>
        </w:rPr>
        <w:t xml:space="preserve"> for D-realism.  So, he argues, it’s not the case that the moral realist is worse off than the mathematical realist in this regard. He argues that what we need to show is that</w:t>
      </w:r>
      <w:r>
        <w:rPr>
          <w:sz w:val="20"/>
          <w:szCs w:val="20"/>
        </w:rPr>
        <w:t>,</w:t>
      </w:r>
      <w:r w:rsidRPr="005A480A">
        <w:rPr>
          <w:sz w:val="20"/>
          <w:szCs w:val="20"/>
        </w:rPr>
        <w:t xml:space="preserve"> had the relevant truths been different, our beliefs (about those truths) would have been correspondingly different. Clarke-</w:t>
      </w:r>
      <w:proofErr w:type="spellStart"/>
      <w:r w:rsidRPr="005A480A">
        <w:rPr>
          <w:sz w:val="20"/>
          <w:szCs w:val="20"/>
        </w:rPr>
        <w:t>Doane</w:t>
      </w:r>
      <w:proofErr w:type="spellEnd"/>
      <w:r w:rsidRPr="005A480A">
        <w:rPr>
          <w:sz w:val="20"/>
          <w:szCs w:val="20"/>
        </w:rPr>
        <w:t xml:space="preserve"> (2015) goes on to try to show that this is so in the case of moral beliefs, even if the contents of those beliefs </w:t>
      </w:r>
      <w:r w:rsidRPr="00505290">
        <w:rPr>
          <w:i/>
          <w:sz w:val="20"/>
          <w:szCs w:val="20"/>
        </w:rPr>
        <w:t>don’t</w:t>
      </w:r>
      <w:r w:rsidRPr="005A480A">
        <w:rPr>
          <w:sz w:val="20"/>
          <w:szCs w:val="20"/>
        </w:rPr>
        <w:t xml:space="preserve"> figure in their best explanation. By contrast, if what we say in this paper is correct, then moral and mathematical beliefs are sensitive in this manner—they would have been different, had things gone differently—and that is because </w:t>
      </w:r>
      <w:r>
        <w:rPr>
          <w:sz w:val="20"/>
          <w:szCs w:val="20"/>
        </w:rPr>
        <w:t xml:space="preserve">of a counterfactual connection between the moral truths and moral beliefs.  </w:t>
      </w:r>
    </w:p>
    <w:p w14:paraId="39335DE3" w14:textId="77777777" w:rsidR="004E27AB" w:rsidRPr="002244C2" w:rsidRDefault="004E27AB" w:rsidP="00EF7899">
      <w:pPr>
        <w:pStyle w:val="FootnoteText"/>
        <w:jc w:val="both"/>
        <w:rPr>
          <w:sz w:val="20"/>
          <w:szCs w:val="20"/>
        </w:rPr>
      </w:pPr>
    </w:p>
  </w:footnote>
  <w:footnote w:id="10">
    <w:p w14:paraId="2BFA4C11" w14:textId="06E9C569" w:rsidR="004E27AB" w:rsidRDefault="004E27AB" w:rsidP="00EF7899">
      <w:pPr>
        <w:pStyle w:val="FootnoteText"/>
        <w:spacing w:line="360" w:lineRule="auto"/>
        <w:jc w:val="both"/>
      </w:pPr>
      <w:r>
        <w:rPr>
          <w:rStyle w:val="FootnoteReference"/>
        </w:rPr>
        <w:footnoteRef/>
      </w:r>
      <w:r>
        <w:t xml:space="preserve"> </w:t>
      </w:r>
      <w:r>
        <w:rPr>
          <w:sz w:val="20"/>
          <w:szCs w:val="20"/>
        </w:rPr>
        <w:t>Thanks to a referee for this helpful way of making this point. A</w:t>
      </w:r>
      <w:r w:rsidRPr="00622AAF">
        <w:rPr>
          <w:sz w:val="20"/>
          <w:szCs w:val="20"/>
        </w:rPr>
        <w:t xml:space="preserve"> third option would be</w:t>
      </w:r>
      <w:r>
        <w:rPr>
          <w:sz w:val="20"/>
          <w:szCs w:val="20"/>
        </w:rPr>
        <w:t xml:space="preserve"> to</w:t>
      </w:r>
      <w:r w:rsidRPr="00622AAF">
        <w:rPr>
          <w:sz w:val="20"/>
          <w:szCs w:val="20"/>
        </w:rPr>
        <w:t xml:space="preserve"> </w:t>
      </w:r>
      <w:r>
        <w:rPr>
          <w:sz w:val="20"/>
          <w:szCs w:val="20"/>
        </w:rPr>
        <w:t>follow Clarke-</w:t>
      </w:r>
      <w:proofErr w:type="spellStart"/>
      <w:r>
        <w:rPr>
          <w:sz w:val="20"/>
          <w:szCs w:val="20"/>
        </w:rPr>
        <w:t>Doane</w:t>
      </w:r>
      <w:proofErr w:type="spellEnd"/>
      <w:r>
        <w:rPr>
          <w:sz w:val="20"/>
          <w:szCs w:val="20"/>
        </w:rPr>
        <w:t xml:space="preserve"> (2014) and maintain that although some mathematics is indeed indispensable, while no moral facts are indispensable, in fact the majority of mathematics turns out </w:t>
      </w:r>
      <w:r w:rsidRPr="00622AAF">
        <w:rPr>
          <w:i/>
          <w:sz w:val="20"/>
          <w:szCs w:val="20"/>
        </w:rPr>
        <w:t>not</w:t>
      </w:r>
      <w:r>
        <w:rPr>
          <w:sz w:val="20"/>
          <w:szCs w:val="20"/>
        </w:rPr>
        <w:t xml:space="preserve"> to be indispensable. Hence so long as we think that we have reason to believe in mathematics </w:t>
      </w:r>
      <w:r w:rsidRPr="00622AAF">
        <w:rPr>
          <w:i/>
          <w:sz w:val="20"/>
          <w:szCs w:val="20"/>
        </w:rPr>
        <w:t>in toto,</w:t>
      </w:r>
      <w:r>
        <w:rPr>
          <w:sz w:val="20"/>
          <w:szCs w:val="20"/>
        </w:rPr>
        <w:t xml:space="preserve"> then we must think that we have reason to believe in many posits that play no indispensable role in explanation. If so, then the mathematics case does not look very different from the moral case. </w:t>
      </w:r>
    </w:p>
  </w:footnote>
  <w:footnote w:id="11">
    <w:p w14:paraId="4574E0D3" w14:textId="0CC61B88" w:rsidR="004E27AB" w:rsidRPr="003C425D" w:rsidRDefault="004E27AB" w:rsidP="00E54F22">
      <w:pPr>
        <w:pStyle w:val="FootnoteText"/>
        <w:spacing w:line="480" w:lineRule="auto"/>
        <w:jc w:val="both"/>
        <w:rPr>
          <w:sz w:val="20"/>
          <w:szCs w:val="20"/>
          <w:lang w:val="en-AU"/>
        </w:rPr>
      </w:pPr>
      <w:r w:rsidRPr="003C425D">
        <w:rPr>
          <w:rStyle w:val="FootnoteReference"/>
          <w:sz w:val="20"/>
          <w:szCs w:val="20"/>
        </w:rPr>
        <w:footnoteRef/>
      </w:r>
      <w:r w:rsidRPr="003C425D">
        <w:rPr>
          <w:sz w:val="20"/>
          <w:szCs w:val="20"/>
        </w:rPr>
        <w:t xml:space="preserve"> </w:t>
      </w:r>
      <w:r w:rsidRPr="003C425D">
        <w:rPr>
          <w:sz w:val="20"/>
          <w:szCs w:val="20"/>
          <w:lang w:val="en-AU"/>
        </w:rPr>
        <w:t>There are a variety of ways to do this. The most straightforward is to imagine an impossible situation in which multiplication works differently to the way it works actually. Whereas actual multiplication is such that 13 has only itself and 1 as factors, an impossible counterpart of the multiplication relation, multiplication*, has it that 13 has 2 and 6 as factors as well.</w:t>
      </w:r>
    </w:p>
  </w:footnote>
  <w:footnote w:id="12">
    <w:p w14:paraId="15A842F3" w14:textId="77777777" w:rsidR="004E27AB" w:rsidRPr="00D51077" w:rsidRDefault="004E27AB" w:rsidP="00E54F22">
      <w:pPr>
        <w:pStyle w:val="FootnoteText"/>
        <w:spacing w:line="480" w:lineRule="auto"/>
        <w:jc w:val="both"/>
        <w:rPr>
          <w:sz w:val="20"/>
        </w:rPr>
      </w:pPr>
      <w:r w:rsidRPr="00800FEF">
        <w:rPr>
          <w:sz w:val="20"/>
          <w:vertAlign w:val="superscript"/>
        </w:rPr>
        <w:footnoteRef/>
      </w:r>
      <w:r w:rsidRPr="00800FEF">
        <w:rPr>
          <w:rFonts w:eastAsia="Arial Unicode MS" w:hAnsi="Arial Unicode MS" w:cs="Arial Unicode MS"/>
          <w:sz w:val="20"/>
        </w:rPr>
        <w:t xml:space="preserve"> See Kim (1989, 1998 and 2005) for the most thorough statement of the causal exclusion problem. </w:t>
      </w:r>
    </w:p>
  </w:footnote>
  <w:footnote w:id="13">
    <w:p w14:paraId="43E48631" w14:textId="254DA8E9" w:rsidR="004E27AB" w:rsidRPr="00D51077" w:rsidRDefault="004E27AB" w:rsidP="00E54F22">
      <w:pPr>
        <w:pStyle w:val="FootnoteText"/>
        <w:spacing w:line="480" w:lineRule="auto"/>
        <w:jc w:val="both"/>
        <w:rPr>
          <w:sz w:val="20"/>
        </w:rPr>
      </w:pPr>
      <w:r w:rsidRPr="00800FEF">
        <w:rPr>
          <w:sz w:val="20"/>
          <w:vertAlign w:val="superscript"/>
        </w:rPr>
        <w:footnoteRef/>
      </w:r>
      <w:r w:rsidRPr="00800FEF">
        <w:rPr>
          <w:rFonts w:eastAsia="Arial Unicode MS" w:hAnsi="Arial Unicode MS" w:cs="Arial Unicode MS"/>
          <w:sz w:val="20"/>
        </w:rPr>
        <w:t xml:space="preserve"> See Jackson (2012) for a recent </w:t>
      </w:r>
      <w:proofErr w:type="spellStart"/>
      <w:r w:rsidRPr="00800FEF">
        <w:rPr>
          <w:rFonts w:eastAsia="Arial Unicode MS" w:hAnsi="Arial Unicode MS" w:cs="Arial Unicode MS"/>
          <w:sz w:val="20"/>
        </w:rPr>
        <w:t>defen</w:t>
      </w:r>
      <w:r>
        <w:rPr>
          <w:rFonts w:eastAsia="Arial Unicode MS" w:hAnsi="Arial Unicode MS" w:cs="Arial Unicode MS"/>
          <w:sz w:val="20"/>
        </w:rPr>
        <w:t>c</w:t>
      </w:r>
      <w:r w:rsidRPr="00800FEF">
        <w:rPr>
          <w:rFonts w:eastAsia="Arial Unicode MS" w:hAnsi="Arial Unicode MS" w:cs="Arial Unicode MS"/>
          <w:sz w:val="20"/>
        </w:rPr>
        <w:t>e</w:t>
      </w:r>
      <w:proofErr w:type="spellEnd"/>
      <w:r w:rsidRPr="00800FEF">
        <w:rPr>
          <w:rFonts w:eastAsia="Arial Unicode MS" w:hAnsi="Arial Unicode MS" w:cs="Arial Unicode MS"/>
          <w:sz w:val="20"/>
        </w:rPr>
        <w:t xml:space="preserve"> of such a view. Also see </w:t>
      </w:r>
      <w:proofErr w:type="spellStart"/>
      <w:r w:rsidRPr="00800FEF">
        <w:rPr>
          <w:rFonts w:eastAsia="Arial Unicode MS" w:hAnsi="Arial Unicode MS" w:cs="Arial Unicode MS"/>
          <w:sz w:val="20"/>
        </w:rPr>
        <w:t>Gozzano</w:t>
      </w:r>
      <w:proofErr w:type="spellEnd"/>
      <w:r w:rsidRPr="00800FEF">
        <w:rPr>
          <w:rFonts w:eastAsia="Arial Unicode MS" w:hAnsi="Arial Unicode MS" w:cs="Arial Unicode MS"/>
          <w:sz w:val="20"/>
        </w:rPr>
        <w:t xml:space="preserve"> and Hill (2012) for an extended discussion of the identity theory.</w:t>
      </w:r>
    </w:p>
  </w:footnote>
  <w:footnote w:id="14">
    <w:p w14:paraId="30FCD41A" w14:textId="77777777" w:rsidR="004E27AB" w:rsidRPr="00D51077" w:rsidRDefault="004E27AB" w:rsidP="00CB1269">
      <w:pPr>
        <w:pStyle w:val="FootnoteText"/>
        <w:spacing w:line="480" w:lineRule="auto"/>
        <w:jc w:val="both"/>
        <w:rPr>
          <w:sz w:val="20"/>
        </w:rPr>
      </w:pPr>
      <w:r w:rsidRPr="00800FEF">
        <w:rPr>
          <w:sz w:val="20"/>
          <w:vertAlign w:val="superscript"/>
        </w:rPr>
        <w:footnoteRef/>
      </w:r>
      <w:r w:rsidRPr="00800FEF">
        <w:rPr>
          <w:rFonts w:eastAsia="Arial Unicode MS" w:hAnsi="Arial Unicode MS" w:cs="Arial Unicode MS"/>
          <w:sz w:val="20"/>
        </w:rPr>
        <w:t xml:space="preserve"> See Schaffer (2009) for an extended discussion of grounding and ontological dependence.</w:t>
      </w:r>
    </w:p>
  </w:footnote>
  <w:footnote w:id="15">
    <w:p w14:paraId="6E61BC2A" w14:textId="2F55BA94" w:rsidR="004E27AB" w:rsidRPr="00D51077" w:rsidRDefault="004E27AB">
      <w:pPr>
        <w:pStyle w:val="FootnoteText"/>
        <w:spacing w:line="480" w:lineRule="auto"/>
        <w:jc w:val="both"/>
        <w:rPr>
          <w:sz w:val="20"/>
        </w:rPr>
      </w:pPr>
      <w:r w:rsidRPr="00800FEF">
        <w:rPr>
          <w:sz w:val="20"/>
          <w:vertAlign w:val="superscript"/>
        </w:rPr>
        <w:footnoteRef/>
      </w:r>
      <w:proofErr w:type="spellStart"/>
      <w:r w:rsidRPr="00800FEF">
        <w:rPr>
          <w:rFonts w:eastAsia="Arial Unicode MS" w:hAnsi="Arial Unicode MS" w:cs="Arial Unicode MS"/>
          <w:sz w:val="20"/>
        </w:rPr>
        <w:t>Kroedel</w:t>
      </w:r>
      <w:proofErr w:type="spellEnd"/>
      <w:r w:rsidRPr="00800FEF">
        <w:rPr>
          <w:rFonts w:eastAsia="Arial Unicode MS" w:hAnsi="Arial Unicode MS" w:cs="Arial Unicode MS"/>
          <w:sz w:val="20"/>
        </w:rPr>
        <w:t xml:space="preserve"> and Schulz (</w:t>
      </w:r>
      <w:r>
        <w:rPr>
          <w:rFonts w:eastAsia="Arial Unicode MS" w:hAnsi="Arial Unicode MS" w:cs="Arial Unicode MS"/>
          <w:sz w:val="20"/>
        </w:rPr>
        <w:t>2016</w:t>
      </w:r>
      <w:r w:rsidRPr="00800FEF">
        <w:rPr>
          <w:rFonts w:eastAsia="Arial Unicode MS" w:hAnsi="Arial Unicode MS" w:cs="Arial Unicode MS"/>
          <w:sz w:val="20"/>
        </w:rPr>
        <w:t>) suggest this option.</w:t>
      </w:r>
    </w:p>
  </w:footnote>
  <w:footnote w:id="16">
    <w:p w14:paraId="367C857A" w14:textId="77777777" w:rsidR="004E27AB" w:rsidRPr="00D51077" w:rsidRDefault="004E27AB">
      <w:pPr>
        <w:pStyle w:val="FootnoteText"/>
        <w:spacing w:line="480" w:lineRule="auto"/>
        <w:jc w:val="both"/>
        <w:rPr>
          <w:sz w:val="20"/>
        </w:rPr>
      </w:pPr>
      <w:r w:rsidRPr="00800FEF">
        <w:rPr>
          <w:sz w:val="20"/>
          <w:vertAlign w:val="superscript"/>
        </w:rPr>
        <w:footnoteRef/>
      </w:r>
      <w:r w:rsidRPr="00800FEF">
        <w:rPr>
          <w:rFonts w:eastAsia="Arial Unicode MS" w:hAnsi="Arial Unicode MS" w:cs="Arial Unicode MS"/>
          <w:sz w:val="20"/>
        </w:rPr>
        <w:t xml:space="preserve"> For a general discussion of causal exclusion in the case of mental and physical properties see Andersen (2015). </w:t>
      </w:r>
    </w:p>
  </w:footnote>
  <w:footnote w:id="17">
    <w:p w14:paraId="3695C325" w14:textId="7D3708A0" w:rsidR="004E27AB" w:rsidRPr="00AD4AE6" w:rsidRDefault="004E27AB" w:rsidP="00EF7899">
      <w:pPr>
        <w:pStyle w:val="FootnoteText"/>
        <w:spacing w:line="360" w:lineRule="auto"/>
        <w:jc w:val="both"/>
        <w:rPr>
          <w:lang w:val="en-AU"/>
        </w:rPr>
      </w:pPr>
      <w:r>
        <w:rPr>
          <w:rStyle w:val="FootnoteReference"/>
        </w:rPr>
        <w:footnoteRef/>
      </w:r>
      <w:r>
        <w:t xml:space="preserve"> </w:t>
      </w:r>
      <w:r w:rsidRPr="00AD4AE6">
        <w:rPr>
          <w:sz w:val="20"/>
          <w:szCs w:val="20"/>
          <w:lang w:val="en-AU"/>
        </w:rPr>
        <w:t xml:space="preserve">That being said, there are some non-naturalists who deny </w:t>
      </w:r>
      <w:r>
        <w:rPr>
          <w:sz w:val="20"/>
          <w:szCs w:val="20"/>
          <w:lang w:val="en-AU"/>
        </w:rPr>
        <w:t xml:space="preserve">the </w:t>
      </w:r>
      <w:r w:rsidRPr="00AD4AE6">
        <w:rPr>
          <w:sz w:val="20"/>
          <w:szCs w:val="20"/>
          <w:lang w:val="en-AU"/>
        </w:rPr>
        <w:t>supervenience</w:t>
      </w:r>
      <w:r>
        <w:rPr>
          <w:sz w:val="20"/>
          <w:szCs w:val="20"/>
          <w:lang w:val="en-AU"/>
        </w:rPr>
        <w:t xml:space="preserve"> of the moral on the natural</w:t>
      </w:r>
      <w:r w:rsidRPr="00AD4AE6">
        <w:rPr>
          <w:sz w:val="20"/>
          <w:szCs w:val="20"/>
          <w:lang w:val="en-AU"/>
        </w:rPr>
        <w:t xml:space="preserve">. See, for instance, Roberts (2018) and </w:t>
      </w:r>
      <w:proofErr w:type="spellStart"/>
      <w:r w:rsidRPr="00AD4AE6">
        <w:rPr>
          <w:sz w:val="20"/>
          <w:szCs w:val="20"/>
          <w:lang w:val="en-AU"/>
        </w:rPr>
        <w:t>Hattiangandi</w:t>
      </w:r>
      <w:proofErr w:type="spellEnd"/>
      <w:r w:rsidRPr="00AD4AE6">
        <w:rPr>
          <w:sz w:val="20"/>
          <w:szCs w:val="20"/>
          <w:lang w:val="en-AU"/>
        </w:rPr>
        <w:t xml:space="preserve"> (2018). These non-naturalists may require the same kind of picture as the 'strong' non-naturalism we describe in the next section.</w:t>
      </w:r>
    </w:p>
  </w:footnote>
  <w:footnote w:id="18">
    <w:p w14:paraId="159AA2E4" w14:textId="53ED6FBA" w:rsidR="004E27AB" w:rsidRPr="0048577F" w:rsidRDefault="004E27AB" w:rsidP="00043D61">
      <w:pPr>
        <w:pStyle w:val="FootnoteText"/>
        <w:spacing w:line="480" w:lineRule="auto"/>
        <w:jc w:val="both"/>
        <w:rPr>
          <w:sz w:val="20"/>
          <w:szCs w:val="20"/>
          <w:lang w:val="en-AU"/>
        </w:rPr>
      </w:pPr>
      <w:r w:rsidRPr="00133CDA">
        <w:rPr>
          <w:rStyle w:val="FootnoteReference"/>
          <w:sz w:val="20"/>
          <w:szCs w:val="20"/>
        </w:rPr>
        <w:footnoteRef/>
      </w:r>
      <w:r w:rsidRPr="00133CDA">
        <w:rPr>
          <w:sz w:val="20"/>
          <w:szCs w:val="20"/>
        </w:rPr>
        <w:t xml:space="preserve"> </w:t>
      </w:r>
      <w:r w:rsidRPr="00133CDA">
        <w:rPr>
          <w:sz w:val="20"/>
          <w:szCs w:val="20"/>
          <w:lang w:val="en-AU"/>
        </w:rPr>
        <w:t>See Sober (1983) and Baron and Colyvan (2016) for discussion.</w:t>
      </w:r>
    </w:p>
  </w:footnote>
  <w:footnote w:id="19">
    <w:p w14:paraId="7266B7A4" w14:textId="575B8FD5" w:rsidR="004E27AB" w:rsidRPr="00412666" w:rsidRDefault="004E27AB" w:rsidP="00043D61">
      <w:pPr>
        <w:tabs>
          <w:tab w:val="left" w:pos="1975"/>
        </w:tabs>
        <w:spacing w:line="480" w:lineRule="auto"/>
        <w:jc w:val="both"/>
        <w:rPr>
          <w:sz w:val="20"/>
          <w:szCs w:val="20"/>
        </w:rPr>
      </w:pPr>
      <w:r w:rsidRPr="00412666">
        <w:rPr>
          <w:rStyle w:val="FootnoteReference"/>
          <w:sz w:val="20"/>
          <w:szCs w:val="20"/>
        </w:rPr>
        <w:footnoteRef/>
      </w:r>
      <w:r w:rsidRPr="00412666">
        <w:rPr>
          <w:sz w:val="20"/>
          <w:szCs w:val="20"/>
        </w:rPr>
        <w:t xml:space="preserve"> We have focused on mathematical explanations of physical</w:t>
      </w:r>
      <w:r>
        <w:rPr>
          <w:sz w:val="20"/>
          <w:szCs w:val="20"/>
        </w:rPr>
        <w:t xml:space="preserve"> facts</w:t>
      </w:r>
      <w:r w:rsidRPr="00412666">
        <w:rPr>
          <w:sz w:val="20"/>
          <w:szCs w:val="20"/>
        </w:rPr>
        <w:t xml:space="preserve">, but there are other non-causal explanations that appear to be modally robust in a similar manner. For instance, </w:t>
      </w:r>
      <w:r w:rsidRPr="00412666">
        <w:rPr>
          <w:sz w:val="20"/>
          <w:szCs w:val="20"/>
          <w:lang w:val="en-AU"/>
        </w:rPr>
        <w:t xml:space="preserve">Baron and Colyvan (2016) argue that the law of non-contradiction explains why a time traveller travelling to their local past cannot kill their grandfather. They maintain, further, that no causal explanation can do this work. Still others involve mathematics to explain within mathematics: some, but not all, mathematical proofs of a particular theorem show more than </w:t>
      </w:r>
      <w:r w:rsidRPr="00412666">
        <w:rPr>
          <w:i/>
          <w:sz w:val="20"/>
          <w:szCs w:val="20"/>
          <w:lang w:val="en-AU"/>
        </w:rPr>
        <w:t>that</w:t>
      </w:r>
      <w:r w:rsidRPr="00412666">
        <w:rPr>
          <w:sz w:val="20"/>
          <w:szCs w:val="20"/>
          <w:lang w:val="en-AU"/>
        </w:rPr>
        <w:t xml:space="preserve"> the theorem is true; they explain </w:t>
      </w:r>
      <w:r w:rsidRPr="00412666">
        <w:rPr>
          <w:i/>
          <w:sz w:val="20"/>
          <w:szCs w:val="20"/>
          <w:lang w:val="en-AU"/>
        </w:rPr>
        <w:t>why</w:t>
      </w:r>
      <w:r w:rsidRPr="00412666">
        <w:rPr>
          <w:sz w:val="20"/>
          <w:szCs w:val="20"/>
          <w:lang w:val="en-AU"/>
        </w:rPr>
        <w:t xml:space="preserve"> it is true (Lange 2017 and Colyvan et al. 2018, Steiner 1978).</w:t>
      </w:r>
      <w:r>
        <w:rPr>
          <w:sz w:val="20"/>
          <w:szCs w:val="20"/>
          <w:lang w:val="en-AU"/>
        </w:rPr>
        <w:t xml:space="preserve"> </w:t>
      </w:r>
      <w:r w:rsidRPr="00FD7276">
        <w:rPr>
          <w:sz w:val="20"/>
          <w:szCs w:val="20"/>
          <w:lang w:val="en-AU"/>
        </w:rPr>
        <w:t>In the last case (of a mathematical proof explaining a mathematical theorem) there are no causal processes at all; there is only mathematics.</w:t>
      </w:r>
    </w:p>
    <w:p w14:paraId="02C380DE" w14:textId="4FF5C564" w:rsidR="004E27AB" w:rsidRPr="00412666" w:rsidRDefault="004E27AB" w:rsidP="00CB1269">
      <w:pPr>
        <w:pStyle w:val="FootnoteText"/>
        <w:jc w:val="both"/>
        <w:rPr>
          <w:lang w:val="en-AU"/>
        </w:rPr>
      </w:pPr>
    </w:p>
  </w:footnote>
  <w:footnote w:id="20">
    <w:p w14:paraId="471E583F" w14:textId="22B0132F" w:rsidR="008F6D75" w:rsidRPr="00D8040E" w:rsidRDefault="008F6D75" w:rsidP="00D8040E">
      <w:pPr>
        <w:pStyle w:val="FootnoteText"/>
        <w:spacing w:line="480" w:lineRule="auto"/>
        <w:jc w:val="both"/>
        <w:rPr>
          <w:sz w:val="20"/>
          <w:szCs w:val="20"/>
        </w:rPr>
      </w:pPr>
      <w:r>
        <w:rPr>
          <w:rStyle w:val="FootnoteReference"/>
        </w:rPr>
        <w:footnoteRef/>
      </w:r>
      <w:r>
        <w:t xml:space="preserve"> </w:t>
      </w:r>
      <w:r w:rsidRPr="00D8040E">
        <w:rPr>
          <w:sz w:val="20"/>
          <w:szCs w:val="20"/>
        </w:rPr>
        <w:t xml:space="preserve">Skeptics about the explanatory indispensability of moral facts do not always deny that such facts might be indispensable to explanations that are of value in a pragmatic sense---e.g., explanations that would satisfy a certain audience, or help them achieve understanding about a certain matter. Their complaint is, rather, that moral facts do not seem indispensable to the best available explanations that are valuable in an epistemic sense: a sense that is truth-tracking, not merely pragmatic, and which supports ontological commitment (Harman 1977: Ch.1; Shafer-Landau 2003: 100f; Woods 2018: 54f). Above, we suggested two respects in which explanations citing non-natural moral facts are arguably superior to explanations citing only natural facts: the former make for explanations that have the right sort of modal robustness, and that are more unified than the latter. We believe that these virtues of non-naturalistic moral explanations are not merely pragmatic. Rather, they are epistemic virtues and are therefore of the sort that support metaphysical commitment. Our basis for this claim stems from the importance of both unification and modal robustness in the burgeoning literature on scientific explanation. Both unification and modal robustness are seen to be epistemic virtues of explanations, and are often used to ground theories of explanation more generally (for the unification case, see </w:t>
      </w:r>
      <w:proofErr w:type="spellStart"/>
      <w:r w:rsidRPr="00D8040E">
        <w:rPr>
          <w:sz w:val="20"/>
          <w:szCs w:val="20"/>
        </w:rPr>
        <w:t>Kitcher</w:t>
      </w:r>
      <w:proofErr w:type="spellEnd"/>
      <w:r>
        <w:rPr>
          <w:sz w:val="20"/>
          <w:szCs w:val="20"/>
        </w:rPr>
        <w:t xml:space="preserve"> (1981)</w:t>
      </w:r>
      <w:r w:rsidRPr="00D8040E">
        <w:rPr>
          <w:sz w:val="20"/>
          <w:szCs w:val="20"/>
        </w:rPr>
        <w:t>; for the modal robustness case, see Woodward</w:t>
      </w:r>
      <w:r>
        <w:rPr>
          <w:sz w:val="20"/>
          <w:szCs w:val="20"/>
        </w:rPr>
        <w:t xml:space="preserve"> (2003)</w:t>
      </w:r>
      <w:r w:rsidRPr="00D8040E">
        <w:rPr>
          <w:sz w:val="20"/>
          <w:szCs w:val="20"/>
        </w:rPr>
        <w:t xml:space="preserve">). We admit, however, that we cannot settle the issue here. There is plenty of scope to disagree about which virtues of an explanation are merely pragmatic virtues, and which are epistemic, and about whether there is any clear distinction to be drawn between these two notions at all. There is a much broader debate to be had about what counts as a good explanation. </w:t>
      </w:r>
    </w:p>
  </w:footnote>
  <w:footnote w:id="21">
    <w:p w14:paraId="561C4A95" w14:textId="4FAEC48E" w:rsidR="004E27AB" w:rsidRDefault="004E27AB" w:rsidP="00EF7899">
      <w:pPr>
        <w:pStyle w:val="FootnoteText"/>
        <w:spacing w:line="360" w:lineRule="auto"/>
        <w:jc w:val="both"/>
      </w:pPr>
      <w:r>
        <w:rPr>
          <w:rStyle w:val="FootnoteReference"/>
        </w:rPr>
        <w:footnoteRef/>
      </w:r>
      <w:r>
        <w:t xml:space="preserve"> </w:t>
      </w:r>
      <w:r w:rsidRPr="00AC5A79">
        <w:rPr>
          <w:sz w:val="20"/>
          <w:szCs w:val="20"/>
        </w:rPr>
        <w:t xml:space="preserve">Here, we take ‘possible worlds’ to simply be the broadest sphere of genuinely possible worlds: what are also sometimes known as the metaphysically possible worlds. Any world that is not within this sphere is, for us, an impossible world. Whether all impossible worlds are therefore worlds that contain </w:t>
      </w:r>
      <w:r>
        <w:rPr>
          <w:sz w:val="20"/>
          <w:szCs w:val="20"/>
        </w:rPr>
        <w:t>a</w:t>
      </w:r>
      <w:r w:rsidRPr="00AC5A79">
        <w:rPr>
          <w:sz w:val="20"/>
          <w:szCs w:val="20"/>
        </w:rPr>
        <w:t xml:space="preserve"> contradiction, or whether there are impossible worlds that are in </w:t>
      </w:r>
      <w:r w:rsidRPr="00AC5A79">
        <w:rPr>
          <w:i/>
          <w:sz w:val="20"/>
          <w:szCs w:val="20"/>
        </w:rPr>
        <w:t>some</w:t>
      </w:r>
      <w:r w:rsidRPr="00AC5A79">
        <w:rPr>
          <w:sz w:val="20"/>
          <w:szCs w:val="20"/>
        </w:rPr>
        <w:t xml:space="preserve"> sense internally coherent, is not a matter we will address here, since it makes relatively </w:t>
      </w:r>
      <w:r>
        <w:rPr>
          <w:sz w:val="20"/>
          <w:szCs w:val="20"/>
        </w:rPr>
        <w:t>little</w:t>
      </w:r>
      <w:r w:rsidRPr="00AC5A79">
        <w:rPr>
          <w:sz w:val="20"/>
          <w:szCs w:val="20"/>
        </w:rPr>
        <w:t xml:space="preserve"> </w:t>
      </w:r>
      <w:r>
        <w:rPr>
          <w:sz w:val="20"/>
          <w:szCs w:val="20"/>
        </w:rPr>
        <w:t xml:space="preserve">difference to one’s account of </w:t>
      </w:r>
      <w:proofErr w:type="spellStart"/>
      <w:r>
        <w:rPr>
          <w:sz w:val="20"/>
          <w:szCs w:val="20"/>
        </w:rPr>
        <w:t>counterpossibility</w:t>
      </w:r>
      <w:proofErr w:type="spellEnd"/>
      <w:r>
        <w:rPr>
          <w:sz w:val="20"/>
          <w:szCs w:val="20"/>
        </w:rPr>
        <w:t xml:space="preserve"> and counterpossibles. </w:t>
      </w:r>
    </w:p>
  </w:footnote>
  <w:footnote w:id="22">
    <w:p w14:paraId="74E074A7" w14:textId="047797C7" w:rsidR="004E27AB" w:rsidRDefault="004E27AB" w:rsidP="00EF7899">
      <w:pPr>
        <w:pStyle w:val="FootnoteText"/>
        <w:jc w:val="both"/>
      </w:pPr>
      <w:r>
        <w:rPr>
          <w:rStyle w:val="FootnoteReference"/>
        </w:rPr>
        <w:footnoteRef/>
      </w:r>
      <w:r>
        <w:t xml:space="preserve"> </w:t>
      </w:r>
      <w:r w:rsidRPr="001D1A58">
        <w:rPr>
          <w:rFonts w:ascii="Garamond" w:hAnsi="Garamond"/>
          <w:sz w:val="20"/>
          <w:szCs w:val="20"/>
        </w:rPr>
        <w:t>At least of a non-skeptical persuasion.</w:t>
      </w:r>
      <w:r>
        <w:t xml:space="preserve"> </w:t>
      </w:r>
    </w:p>
  </w:footnote>
  <w:footnote w:id="23">
    <w:p w14:paraId="16F14BD8" w14:textId="704B37E8" w:rsidR="004E27AB" w:rsidRPr="00133CDA" w:rsidRDefault="004E27AB" w:rsidP="00E54F22">
      <w:pPr>
        <w:pStyle w:val="FootnoteText"/>
        <w:jc w:val="both"/>
        <w:rPr>
          <w:sz w:val="20"/>
          <w:szCs w:val="20"/>
          <w:lang w:val="en-AU"/>
        </w:rPr>
      </w:pPr>
      <w:r w:rsidRPr="00133CDA">
        <w:rPr>
          <w:rStyle w:val="FootnoteReference"/>
          <w:sz w:val="20"/>
          <w:szCs w:val="20"/>
        </w:rPr>
        <w:footnoteRef/>
      </w:r>
      <w:r w:rsidRPr="00133CDA">
        <w:rPr>
          <w:sz w:val="20"/>
          <w:szCs w:val="20"/>
        </w:rPr>
        <w:t xml:space="preserve"> </w:t>
      </w:r>
      <w:r w:rsidRPr="00133CDA">
        <w:rPr>
          <w:sz w:val="20"/>
          <w:szCs w:val="20"/>
          <w:lang w:val="en-AU"/>
        </w:rPr>
        <w:t>See Mares (1997), Nolan (1997)</w:t>
      </w:r>
      <w:r>
        <w:rPr>
          <w:sz w:val="20"/>
          <w:szCs w:val="20"/>
          <w:lang w:val="en-AU"/>
        </w:rPr>
        <w:t>,</w:t>
      </w:r>
      <w:r w:rsidRPr="00133CDA">
        <w:rPr>
          <w:sz w:val="20"/>
          <w:szCs w:val="20"/>
          <w:lang w:val="en-AU"/>
        </w:rPr>
        <w:t xml:space="preserve"> and Priest (2002).</w:t>
      </w:r>
    </w:p>
  </w:footnote>
  <w:footnote w:id="24">
    <w:p w14:paraId="034B0804" w14:textId="14D6F483" w:rsidR="004E27AB" w:rsidRPr="006C0B16" w:rsidRDefault="004E27AB" w:rsidP="00E54F22">
      <w:pPr>
        <w:pStyle w:val="FootnoteText"/>
        <w:spacing w:line="480" w:lineRule="auto"/>
        <w:jc w:val="both"/>
      </w:pPr>
      <w:r w:rsidRPr="006C0B16">
        <w:rPr>
          <w:rStyle w:val="FootnoteReference"/>
        </w:rPr>
        <w:footnoteRef/>
      </w:r>
      <w:r w:rsidRPr="006C0B16">
        <w:t xml:space="preserve"> </w:t>
      </w:r>
      <w:r w:rsidRPr="006C0B16">
        <w:rPr>
          <w:sz w:val="20"/>
          <w:szCs w:val="20"/>
        </w:rPr>
        <w:t>Suppose that the usual stipulations hold in this case: e.g., the patient</w:t>
      </w:r>
      <w:r>
        <w:rPr>
          <w:sz w:val="20"/>
          <w:szCs w:val="20"/>
        </w:rPr>
        <w:t>’</w:t>
      </w:r>
      <w:r w:rsidRPr="006C0B16">
        <w:rPr>
          <w:sz w:val="20"/>
          <w:szCs w:val="20"/>
        </w:rPr>
        <w:t>s organs are a match</w:t>
      </w:r>
      <w:r>
        <w:rPr>
          <w:sz w:val="20"/>
          <w:szCs w:val="20"/>
        </w:rPr>
        <w:t>;</w:t>
      </w:r>
      <w:r w:rsidRPr="006C0B16">
        <w:rPr>
          <w:sz w:val="20"/>
          <w:szCs w:val="20"/>
        </w:rPr>
        <w:t xml:space="preserve"> the lives of the five are sufficiently happy to outweigh the loss of happiness of the one, etc.</w:t>
      </w:r>
    </w:p>
  </w:footnote>
  <w:footnote w:id="25">
    <w:p w14:paraId="3F247895" w14:textId="7CA13FFF" w:rsidR="004E27AB" w:rsidRPr="004E27AB" w:rsidRDefault="004E27AB" w:rsidP="00D8040E">
      <w:pPr>
        <w:pStyle w:val="FootnoteText"/>
        <w:spacing w:line="480" w:lineRule="auto"/>
        <w:rPr>
          <w:sz w:val="20"/>
          <w:szCs w:val="20"/>
        </w:rPr>
      </w:pPr>
      <w:r>
        <w:rPr>
          <w:rStyle w:val="FootnoteReference"/>
        </w:rPr>
        <w:footnoteRef/>
      </w:r>
      <w:r>
        <w:t xml:space="preserve"> </w:t>
      </w:r>
      <w:r w:rsidRPr="00AD636F">
        <w:rPr>
          <w:sz w:val="20"/>
          <w:szCs w:val="20"/>
        </w:rPr>
        <w:t xml:space="preserve">One might wonder if </w:t>
      </w:r>
      <w:r>
        <w:rPr>
          <w:sz w:val="20"/>
          <w:szCs w:val="20"/>
        </w:rPr>
        <w:t xml:space="preserve">the naturalist can accommodate these kinds of first-order disputes without appealing to impossible worlds. A referee suggested that one could evaluate these claims by appealing to what an ideal observer who </w:t>
      </w:r>
      <w:r w:rsidRPr="00AD636F">
        <w:rPr>
          <w:sz w:val="20"/>
          <w:szCs w:val="20"/>
        </w:rPr>
        <w:t>endorsed some particular moral theory</w:t>
      </w:r>
      <w:r>
        <w:rPr>
          <w:sz w:val="20"/>
          <w:szCs w:val="20"/>
        </w:rPr>
        <w:t xml:space="preserve">, would say </w:t>
      </w:r>
      <w:r w:rsidRPr="00AD636F">
        <w:rPr>
          <w:sz w:val="20"/>
          <w:szCs w:val="20"/>
        </w:rPr>
        <w:t>in a possible world.</w:t>
      </w:r>
      <w:r>
        <w:t xml:space="preserve">   </w:t>
      </w:r>
      <w:r w:rsidRPr="004E27AB">
        <w:rPr>
          <w:sz w:val="20"/>
          <w:szCs w:val="20"/>
        </w:rPr>
        <w:t>Here, we think it dep</w:t>
      </w:r>
      <w:r w:rsidRPr="006F19A2">
        <w:rPr>
          <w:sz w:val="20"/>
          <w:szCs w:val="20"/>
        </w:rPr>
        <w:t>ends what one intends by an</w:t>
      </w:r>
      <w:r>
        <w:rPr>
          <w:sz w:val="20"/>
          <w:szCs w:val="20"/>
        </w:rPr>
        <w:t xml:space="preserve"> </w:t>
      </w:r>
      <w:r w:rsidRPr="004E27AB">
        <w:rPr>
          <w:sz w:val="20"/>
          <w:szCs w:val="20"/>
        </w:rPr>
        <w:t>‘ideal observer</w:t>
      </w:r>
      <w:r>
        <w:rPr>
          <w:sz w:val="20"/>
          <w:szCs w:val="20"/>
        </w:rPr>
        <w:t xml:space="preserve">’. If ideal observers are epistemically ideal—if they can reason faultless—then on at least some accounts of possibility/impossibility, such observers will not endorse an impossible theory: for what it is to endorse an impossible theory is to be in some way epistemically limited, such that correct reasoning does not reveal that that theory is impossible. Nevertheless, we concede that there might be ways to make sense of these claims that do </w:t>
      </w:r>
      <w:proofErr w:type="spellStart"/>
      <w:r w:rsidR="00176D52">
        <w:rPr>
          <w:sz w:val="20"/>
          <w:szCs w:val="20"/>
        </w:rPr>
        <w:t>analyse</w:t>
      </w:r>
      <w:proofErr w:type="spellEnd"/>
      <w:r w:rsidR="00176D52">
        <w:rPr>
          <w:sz w:val="20"/>
          <w:szCs w:val="20"/>
        </w:rPr>
        <w:t xml:space="preserve"> them </w:t>
      </w:r>
      <w:r>
        <w:rPr>
          <w:sz w:val="20"/>
          <w:szCs w:val="20"/>
        </w:rPr>
        <w:t>counterpossibles, and also, that there are ways to model counterpossibles</w:t>
      </w:r>
      <w:r w:rsidR="00176D52">
        <w:rPr>
          <w:sz w:val="20"/>
          <w:szCs w:val="20"/>
        </w:rPr>
        <w:t>,</w:t>
      </w:r>
      <w:r>
        <w:rPr>
          <w:sz w:val="20"/>
          <w:szCs w:val="20"/>
        </w:rPr>
        <w:t xml:space="preserve"> which do not appeal to impossible worlds.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05D77"/>
    <w:multiLevelType w:val="multilevel"/>
    <w:tmpl w:val="AD1CA370"/>
    <w:styleLink w:val="List0"/>
    <w:lvl w:ilvl="0">
      <w:start w:val="5"/>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2">
    <w:nsid w:val="5D292AF6"/>
    <w:multiLevelType w:val="multilevel"/>
    <w:tmpl w:val="D4F099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6BCE0021"/>
    <w:multiLevelType w:val="multilevel"/>
    <w:tmpl w:val="3730AE06"/>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Baron">
    <w15:presenceInfo w15:providerId="AD" w15:userId="S-1-5-21-905479342-1514983418-1536837410-284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7D"/>
    <w:rsid w:val="00002F22"/>
    <w:rsid w:val="00003738"/>
    <w:rsid w:val="00006205"/>
    <w:rsid w:val="00006231"/>
    <w:rsid w:val="00007BCD"/>
    <w:rsid w:val="00010651"/>
    <w:rsid w:val="00013B4A"/>
    <w:rsid w:val="0001420A"/>
    <w:rsid w:val="000150BE"/>
    <w:rsid w:val="0002021C"/>
    <w:rsid w:val="000208EC"/>
    <w:rsid w:val="00021051"/>
    <w:rsid w:val="00024865"/>
    <w:rsid w:val="0002536D"/>
    <w:rsid w:val="000257F5"/>
    <w:rsid w:val="00025CFA"/>
    <w:rsid w:val="00031051"/>
    <w:rsid w:val="00031E57"/>
    <w:rsid w:val="000347D3"/>
    <w:rsid w:val="00034EC3"/>
    <w:rsid w:val="00035A8A"/>
    <w:rsid w:val="0004179F"/>
    <w:rsid w:val="000429DD"/>
    <w:rsid w:val="00042E00"/>
    <w:rsid w:val="00043D61"/>
    <w:rsid w:val="00046410"/>
    <w:rsid w:val="00052619"/>
    <w:rsid w:val="000549D7"/>
    <w:rsid w:val="00055D5B"/>
    <w:rsid w:val="00056670"/>
    <w:rsid w:val="0006092F"/>
    <w:rsid w:val="000675EF"/>
    <w:rsid w:val="00074924"/>
    <w:rsid w:val="000804BD"/>
    <w:rsid w:val="000816AF"/>
    <w:rsid w:val="00082E62"/>
    <w:rsid w:val="00083F15"/>
    <w:rsid w:val="0008463D"/>
    <w:rsid w:val="00084931"/>
    <w:rsid w:val="00085EC1"/>
    <w:rsid w:val="0008735D"/>
    <w:rsid w:val="000905A6"/>
    <w:rsid w:val="00093A92"/>
    <w:rsid w:val="000947BC"/>
    <w:rsid w:val="000A0965"/>
    <w:rsid w:val="000A2C6E"/>
    <w:rsid w:val="000A44B3"/>
    <w:rsid w:val="000C1A21"/>
    <w:rsid w:val="000C2143"/>
    <w:rsid w:val="000C41D4"/>
    <w:rsid w:val="000D07FF"/>
    <w:rsid w:val="000D136E"/>
    <w:rsid w:val="000D2A82"/>
    <w:rsid w:val="000D4818"/>
    <w:rsid w:val="000D52F8"/>
    <w:rsid w:val="000D5AF3"/>
    <w:rsid w:val="000E46DA"/>
    <w:rsid w:val="000E5895"/>
    <w:rsid w:val="000E601E"/>
    <w:rsid w:val="000E6288"/>
    <w:rsid w:val="000E771A"/>
    <w:rsid w:val="000F0979"/>
    <w:rsid w:val="000F5E55"/>
    <w:rsid w:val="000F5F84"/>
    <w:rsid w:val="000F6CC9"/>
    <w:rsid w:val="000F7889"/>
    <w:rsid w:val="000F7A2E"/>
    <w:rsid w:val="00100689"/>
    <w:rsid w:val="00100B06"/>
    <w:rsid w:val="00112E1C"/>
    <w:rsid w:val="00113D1C"/>
    <w:rsid w:val="00115F05"/>
    <w:rsid w:val="00121264"/>
    <w:rsid w:val="00130295"/>
    <w:rsid w:val="001302E5"/>
    <w:rsid w:val="00130DA8"/>
    <w:rsid w:val="00133125"/>
    <w:rsid w:val="00133CDA"/>
    <w:rsid w:val="00134218"/>
    <w:rsid w:val="001345E1"/>
    <w:rsid w:val="00136088"/>
    <w:rsid w:val="001378B3"/>
    <w:rsid w:val="00140C00"/>
    <w:rsid w:val="00147319"/>
    <w:rsid w:val="001515E3"/>
    <w:rsid w:val="00153FC5"/>
    <w:rsid w:val="00155E4A"/>
    <w:rsid w:val="00156ACE"/>
    <w:rsid w:val="00162479"/>
    <w:rsid w:val="00162E75"/>
    <w:rsid w:val="0016391F"/>
    <w:rsid w:val="00163AEE"/>
    <w:rsid w:val="00167DF7"/>
    <w:rsid w:val="0017201B"/>
    <w:rsid w:val="001721C6"/>
    <w:rsid w:val="0017285A"/>
    <w:rsid w:val="001729DF"/>
    <w:rsid w:val="001739F9"/>
    <w:rsid w:val="00173E24"/>
    <w:rsid w:val="00176D52"/>
    <w:rsid w:val="001775BA"/>
    <w:rsid w:val="00190FE1"/>
    <w:rsid w:val="0019145B"/>
    <w:rsid w:val="001959AE"/>
    <w:rsid w:val="00195A2C"/>
    <w:rsid w:val="00195EEF"/>
    <w:rsid w:val="001A032D"/>
    <w:rsid w:val="001A05B1"/>
    <w:rsid w:val="001A26DB"/>
    <w:rsid w:val="001A3788"/>
    <w:rsid w:val="001A527D"/>
    <w:rsid w:val="001B1D47"/>
    <w:rsid w:val="001B2EF4"/>
    <w:rsid w:val="001B515A"/>
    <w:rsid w:val="001D0153"/>
    <w:rsid w:val="001D1A58"/>
    <w:rsid w:val="001D30A5"/>
    <w:rsid w:val="001D4755"/>
    <w:rsid w:val="001D74A1"/>
    <w:rsid w:val="001E1783"/>
    <w:rsid w:val="001E23A6"/>
    <w:rsid w:val="001E3CAC"/>
    <w:rsid w:val="001F236C"/>
    <w:rsid w:val="001F4F61"/>
    <w:rsid w:val="001F569E"/>
    <w:rsid w:val="001F7BFE"/>
    <w:rsid w:val="002025C7"/>
    <w:rsid w:val="00204C24"/>
    <w:rsid w:val="00210ADD"/>
    <w:rsid w:val="002121D2"/>
    <w:rsid w:val="00214CEC"/>
    <w:rsid w:val="0021542C"/>
    <w:rsid w:val="002154CE"/>
    <w:rsid w:val="0021689C"/>
    <w:rsid w:val="0021749B"/>
    <w:rsid w:val="00217AE1"/>
    <w:rsid w:val="002225B1"/>
    <w:rsid w:val="00222E28"/>
    <w:rsid w:val="00223A6D"/>
    <w:rsid w:val="002244C2"/>
    <w:rsid w:val="00224E3B"/>
    <w:rsid w:val="00230B9C"/>
    <w:rsid w:val="0023246D"/>
    <w:rsid w:val="00232719"/>
    <w:rsid w:val="00240D99"/>
    <w:rsid w:val="00242757"/>
    <w:rsid w:val="00242D7A"/>
    <w:rsid w:val="00250929"/>
    <w:rsid w:val="00251F4A"/>
    <w:rsid w:val="00253BEC"/>
    <w:rsid w:val="00257B64"/>
    <w:rsid w:val="00262367"/>
    <w:rsid w:val="002630FF"/>
    <w:rsid w:val="00265598"/>
    <w:rsid w:val="00266686"/>
    <w:rsid w:val="00277A6B"/>
    <w:rsid w:val="00280700"/>
    <w:rsid w:val="00281054"/>
    <w:rsid w:val="00281A9D"/>
    <w:rsid w:val="00287A98"/>
    <w:rsid w:val="00287D00"/>
    <w:rsid w:val="002904F6"/>
    <w:rsid w:val="0029375B"/>
    <w:rsid w:val="002A3E13"/>
    <w:rsid w:val="002B1BB3"/>
    <w:rsid w:val="002C0CE3"/>
    <w:rsid w:val="002C52A8"/>
    <w:rsid w:val="002C53B0"/>
    <w:rsid w:val="002C5C90"/>
    <w:rsid w:val="002D04B1"/>
    <w:rsid w:val="002D0D2D"/>
    <w:rsid w:val="002D270D"/>
    <w:rsid w:val="002D33A2"/>
    <w:rsid w:val="002E0087"/>
    <w:rsid w:val="002E075A"/>
    <w:rsid w:val="002E472E"/>
    <w:rsid w:val="002F64B3"/>
    <w:rsid w:val="002F7439"/>
    <w:rsid w:val="002F74C8"/>
    <w:rsid w:val="002F74E3"/>
    <w:rsid w:val="003003DE"/>
    <w:rsid w:val="0030103F"/>
    <w:rsid w:val="0030121C"/>
    <w:rsid w:val="00301647"/>
    <w:rsid w:val="00306449"/>
    <w:rsid w:val="00306A8F"/>
    <w:rsid w:val="00306BA7"/>
    <w:rsid w:val="00307E84"/>
    <w:rsid w:val="00311556"/>
    <w:rsid w:val="00312663"/>
    <w:rsid w:val="0031419A"/>
    <w:rsid w:val="0031434A"/>
    <w:rsid w:val="00317049"/>
    <w:rsid w:val="00324182"/>
    <w:rsid w:val="003265E9"/>
    <w:rsid w:val="00326D4D"/>
    <w:rsid w:val="00330EEB"/>
    <w:rsid w:val="003313F1"/>
    <w:rsid w:val="00332299"/>
    <w:rsid w:val="00332DBB"/>
    <w:rsid w:val="00334129"/>
    <w:rsid w:val="0034069D"/>
    <w:rsid w:val="00344273"/>
    <w:rsid w:val="00350E20"/>
    <w:rsid w:val="00351760"/>
    <w:rsid w:val="00354F70"/>
    <w:rsid w:val="003571D1"/>
    <w:rsid w:val="00357981"/>
    <w:rsid w:val="00363D56"/>
    <w:rsid w:val="00365FCB"/>
    <w:rsid w:val="003663C9"/>
    <w:rsid w:val="00367ACF"/>
    <w:rsid w:val="003705AB"/>
    <w:rsid w:val="003761B7"/>
    <w:rsid w:val="00392425"/>
    <w:rsid w:val="00392762"/>
    <w:rsid w:val="00392DE3"/>
    <w:rsid w:val="003948F5"/>
    <w:rsid w:val="00395F15"/>
    <w:rsid w:val="003973C1"/>
    <w:rsid w:val="003B3115"/>
    <w:rsid w:val="003B37BF"/>
    <w:rsid w:val="003B511D"/>
    <w:rsid w:val="003B5686"/>
    <w:rsid w:val="003B5942"/>
    <w:rsid w:val="003B65B4"/>
    <w:rsid w:val="003B6EB4"/>
    <w:rsid w:val="003C0328"/>
    <w:rsid w:val="003C3C52"/>
    <w:rsid w:val="003C425D"/>
    <w:rsid w:val="003C76CD"/>
    <w:rsid w:val="003D7B92"/>
    <w:rsid w:val="003E283A"/>
    <w:rsid w:val="003E2A64"/>
    <w:rsid w:val="003E37B1"/>
    <w:rsid w:val="003E40DC"/>
    <w:rsid w:val="003E4DA9"/>
    <w:rsid w:val="003F0CCF"/>
    <w:rsid w:val="003F3A32"/>
    <w:rsid w:val="003F4D4F"/>
    <w:rsid w:val="003F579A"/>
    <w:rsid w:val="003F620A"/>
    <w:rsid w:val="003F6CE1"/>
    <w:rsid w:val="0040122C"/>
    <w:rsid w:val="0040526A"/>
    <w:rsid w:val="00412666"/>
    <w:rsid w:val="00413529"/>
    <w:rsid w:val="00414B51"/>
    <w:rsid w:val="00416AED"/>
    <w:rsid w:val="00423262"/>
    <w:rsid w:val="00424591"/>
    <w:rsid w:val="00425722"/>
    <w:rsid w:val="00425E14"/>
    <w:rsid w:val="00427A77"/>
    <w:rsid w:val="00431671"/>
    <w:rsid w:val="004343A3"/>
    <w:rsid w:val="004362BB"/>
    <w:rsid w:val="00441E92"/>
    <w:rsid w:val="00441FC5"/>
    <w:rsid w:val="00443AFD"/>
    <w:rsid w:val="004446A5"/>
    <w:rsid w:val="004520F7"/>
    <w:rsid w:val="00454841"/>
    <w:rsid w:val="004569BE"/>
    <w:rsid w:val="00457B70"/>
    <w:rsid w:val="00461F84"/>
    <w:rsid w:val="00462F9D"/>
    <w:rsid w:val="004649B1"/>
    <w:rsid w:val="0046612D"/>
    <w:rsid w:val="0047110D"/>
    <w:rsid w:val="00474C4D"/>
    <w:rsid w:val="00475725"/>
    <w:rsid w:val="00475D07"/>
    <w:rsid w:val="00476300"/>
    <w:rsid w:val="00480484"/>
    <w:rsid w:val="0048577F"/>
    <w:rsid w:val="00485CFE"/>
    <w:rsid w:val="00486794"/>
    <w:rsid w:val="00496145"/>
    <w:rsid w:val="00497775"/>
    <w:rsid w:val="004A3255"/>
    <w:rsid w:val="004A618F"/>
    <w:rsid w:val="004A6D20"/>
    <w:rsid w:val="004A73F5"/>
    <w:rsid w:val="004B0690"/>
    <w:rsid w:val="004B60D8"/>
    <w:rsid w:val="004B6FF4"/>
    <w:rsid w:val="004C0F6C"/>
    <w:rsid w:val="004C41E4"/>
    <w:rsid w:val="004C5C0F"/>
    <w:rsid w:val="004C6DD1"/>
    <w:rsid w:val="004D2B89"/>
    <w:rsid w:val="004D4082"/>
    <w:rsid w:val="004D5D4F"/>
    <w:rsid w:val="004E27AB"/>
    <w:rsid w:val="004E3B9B"/>
    <w:rsid w:val="004E4987"/>
    <w:rsid w:val="004F3876"/>
    <w:rsid w:val="004F6EAE"/>
    <w:rsid w:val="00501333"/>
    <w:rsid w:val="00501C9E"/>
    <w:rsid w:val="005025FE"/>
    <w:rsid w:val="00505290"/>
    <w:rsid w:val="005079CC"/>
    <w:rsid w:val="00507D59"/>
    <w:rsid w:val="005119C5"/>
    <w:rsid w:val="00512898"/>
    <w:rsid w:val="0051360D"/>
    <w:rsid w:val="00514342"/>
    <w:rsid w:val="00514400"/>
    <w:rsid w:val="00515330"/>
    <w:rsid w:val="0051742C"/>
    <w:rsid w:val="00522A9B"/>
    <w:rsid w:val="00523F05"/>
    <w:rsid w:val="00524ED4"/>
    <w:rsid w:val="00525ADF"/>
    <w:rsid w:val="00526E7C"/>
    <w:rsid w:val="005318B8"/>
    <w:rsid w:val="00532EB9"/>
    <w:rsid w:val="00533CBE"/>
    <w:rsid w:val="00535479"/>
    <w:rsid w:val="0053555A"/>
    <w:rsid w:val="00542A14"/>
    <w:rsid w:val="00544585"/>
    <w:rsid w:val="005446EC"/>
    <w:rsid w:val="0054754A"/>
    <w:rsid w:val="00551D64"/>
    <w:rsid w:val="005638CF"/>
    <w:rsid w:val="00565AFF"/>
    <w:rsid w:val="00572BD8"/>
    <w:rsid w:val="00574215"/>
    <w:rsid w:val="0057501E"/>
    <w:rsid w:val="00576DE4"/>
    <w:rsid w:val="00577897"/>
    <w:rsid w:val="00583E78"/>
    <w:rsid w:val="00584A83"/>
    <w:rsid w:val="0058638C"/>
    <w:rsid w:val="00594830"/>
    <w:rsid w:val="00594BCC"/>
    <w:rsid w:val="005A336A"/>
    <w:rsid w:val="005A480A"/>
    <w:rsid w:val="005A74EA"/>
    <w:rsid w:val="005B1A5A"/>
    <w:rsid w:val="005B5BC3"/>
    <w:rsid w:val="005C12C9"/>
    <w:rsid w:val="005C297C"/>
    <w:rsid w:val="005D0A27"/>
    <w:rsid w:val="005D2F6E"/>
    <w:rsid w:val="005D32EF"/>
    <w:rsid w:val="005D3BF9"/>
    <w:rsid w:val="005D5391"/>
    <w:rsid w:val="005D59E6"/>
    <w:rsid w:val="005D6ABE"/>
    <w:rsid w:val="005D6DF9"/>
    <w:rsid w:val="005D718B"/>
    <w:rsid w:val="005D77C2"/>
    <w:rsid w:val="005E7277"/>
    <w:rsid w:val="005E7D5D"/>
    <w:rsid w:val="005F08AB"/>
    <w:rsid w:val="005F0E45"/>
    <w:rsid w:val="005F1A6E"/>
    <w:rsid w:val="00603A67"/>
    <w:rsid w:val="006079C6"/>
    <w:rsid w:val="006119E1"/>
    <w:rsid w:val="00622AAF"/>
    <w:rsid w:val="00623FEA"/>
    <w:rsid w:val="00625F25"/>
    <w:rsid w:val="00631F15"/>
    <w:rsid w:val="006334F0"/>
    <w:rsid w:val="00633698"/>
    <w:rsid w:val="00634C8E"/>
    <w:rsid w:val="0063566E"/>
    <w:rsid w:val="00635F7D"/>
    <w:rsid w:val="0063665A"/>
    <w:rsid w:val="00640673"/>
    <w:rsid w:val="00643146"/>
    <w:rsid w:val="0064355C"/>
    <w:rsid w:val="006439FC"/>
    <w:rsid w:val="00644103"/>
    <w:rsid w:val="006448F5"/>
    <w:rsid w:val="00645437"/>
    <w:rsid w:val="0064551C"/>
    <w:rsid w:val="0065245D"/>
    <w:rsid w:val="00652A80"/>
    <w:rsid w:val="00657253"/>
    <w:rsid w:val="006578EB"/>
    <w:rsid w:val="0066203B"/>
    <w:rsid w:val="00662A62"/>
    <w:rsid w:val="0066343B"/>
    <w:rsid w:val="00667358"/>
    <w:rsid w:val="00670991"/>
    <w:rsid w:val="00671236"/>
    <w:rsid w:val="0067243F"/>
    <w:rsid w:val="0067283B"/>
    <w:rsid w:val="006730C2"/>
    <w:rsid w:val="00675A20"/>
    <w:rsid w:val="00682166"/>
    <w:rsid w:val="006826C3"/>
    <w:rsid w:val="006828D3"/>
    <w:rsid w:val="00685365"/>
    <w:rsid w:val="00687CA0"/>
    <w:rsid w:val="0069302B"/>
    <w:rsid w:val="00695094"/>
    <w:rsid w:val="00695EF0"/>
    <w:rsid w:val="006A0204"/>
    <w:rsid w:val="006A11F6"/>
    <w:rsid w:val="006A68FF"/>
    <w:rsid w:val="006A6D5D"/>
    <w:rsid w:val="006A723F"/>
    <w:rsid w:val="006B47BC"/>
    <w:rsid w:val="006C0127"/>
    <w:rsid w:val="006C0B16"/>
    <w:rsid w:val="006D11BA"/>
    <w:rsid w:val="006D178B"/>
    <w:rsid w:val="006D23EC"/>
    <w:rsid w:val="006D247D"/>
    <w:rsid w:val="006D2F83"/>
    <w:rsid w:val="006D5CAA"/>
    <w:rsid w:val="006E19CA"/>
    <w:rsid w:val="006E1FCF"/>
    <w:rsid w:val="006E30BC"/>
    <w:rsid w:val="006E3283"/>
    <w:rsid w:val="006E407D"/>
    <w:rsid w:val="006E5A26"/>
    <w:rsid w:val="006E6D07"/>
    <w:rsid w:val="006F19A2"/>
    <w:rsid w:val="006F21EE"/>
    <w:rsid w:val="00705EEE"/>
    <w:rsid w:val="0070711F"/>
    <w:rsid w:val="00712289"/>
    <w:rsid w:val="007142E0"/>
    <w:rsid w:val="007207CC"/>
    <w:rsid w:val="00722FF6"/>
    <w:rsid w:val="0072445D"/>
    <w:rsid w:val="00730859"/>
    <w:rsid w:val="007367D2"/>
    <w:rsid w:val="00736AB3"/>
    <w:rsid w:val="007379AD"/>
    <w:rsid w:val="00743DA5"/>
    <w:rsid w:val="0074577A"/>
    <w:rsid w:val="0075428E"/>
    <w:rsid w:val="00756E57"/>
    <w:rsid w:val="00757661"/>
    <w:rsid w:val="00762273"/>
    <w:rsid w:val="00762F72"/>
    <w:rsid w:val="00764255"/>
    <w:rsid w:val="007718C8"/>
    <w:rsid w:val="00772805"/>
    <w:rsid w:val="00784286"/>
    <w:rsid w:val="00784421"/>
    <w:rsid w:val="007864C7"/>
    <w:rsid w:val="00786AA8"/>
    <w:rsid w:val="007902FA"/>
    <w:rsid w:val="00793997"/>
    <w:rsid w:val="0079721C"/>
    <w:rsid w:val="00797A9B"/>
    <w:rsid w:val="007A0AFE"/>
    <w:rsid w:val="007A2B71"/>
    <w:rsid w:val="007A3E4D"/>
    <w:rsid w:val="007A43A6"/>
    <w:rsid w:val="007A56CA"/>
    <w:rsid w:val="007A6E04"/>
    <w:rsid w:val="007B051F"/>
    <w:rsid w:val="007B11CE"/>
    <w:rsid w:val="007B1951"/>
    <w:rsid w:val="007B263A"/>
    <w:rsid w:val="007B69EF"/>
    <w:rsid w:val="007C0626"/>
    <w:rsid w:val="007C3958"/>
    <w:rsid w:val="007C5C1F"/>
    <w:rsid w:val="007C77A0"/>
    <w:rsid w:val="007D7E21"/>
    <w:rsid w:val="007F0125"/>
    <w:rsid w:val="007F0CFD"/>
    <w:rsid w:val="007F286F"/>
    <w:rsid w:val="007F3C4B"/>
    <w:rsid w:val="007F3CAA"/>
    <w:rsid w:val="00800FEF"/>
    <w:rsid w:val="0080114B"/>
    <w:rsid w:val="0080349E"/>
    <w:rsid w:val="00805028"/>
    <w:rsid w:val="00811993"/>
    <w:rsid w:val="00812F5F"/>
    <w:rsid w:val="00815220"/>
    <w:rsid w:val="00816B4C"/>
    <w:rsid w:val="0081725C"/>
    <w:rsid w:val="008211EF"/>
    <w:rsid w:val="0082239E"/>
    <w:rsid w:val="008238F6"/>
    <w:rsid w:val="00825C11"/>
    <w:rsid w:val="00826B42"/>
    <w:rsid w:val="008272E1"/>
    <w:rsid w:val="0082789E"/>
    <w:rsid w:val="008372C3"/>
    <w:rsid w:val="00842E61"/>
    <w:rsid w:val="008450E2"/>
    <w:rsid w:val="0084648C"/>
    <w:rsid w:val="00862764"/>
    <w:rsid w:val="008642FE"/>
    <w:rsid w:val="00864C49"/>
    <w:rsid w:val="0086507A"/>
    <w:rsid w:val="0086548C"/>
    <w:rsid w:val="00872CA9"/>
    <w:rsid w:val="00874EBD"/>
    <w:rsid w:val="008758EF"/>
    <w:rsid w:val="00881076"/>
    <w:rsid w:val="00881BC2"/>
    <w:rsid w:val="00883793"/>
    <w:rsid w:val="00883CA5"/>
    <w:rsid w:val="0088405F"/>
    <w:rsid w:val="00886A4F"/>
    <w:rsid w:val="00886ED8"/>
    <w:rsid w:val="008A1A01"/>
    <w:rsid w:val="008A2012"/>
    <w:rsid w:val="008B0B39"/>
    <w:rsid w:val="008B236A"/>
    <w:rsid w:val="008B3E70"/>
    <w:rsid w:val="008B605A"/>
    <w:rsid w:val="008B69CA"/>
    <w:rsid w:val="008B7C63"/>
    <w:rsid w:val="008C09E5"/>
    <w:rsid w:val="008C298F"/>
    <w:rsid w:val="008C65E3"/>
    <w:rsid w:val="008D019C"/>
    <w:rsid w:val="008D084B"/>
    <w:rsid w:val="008D5BA5"/>
    <w:rsid w:val="008D63F3"/>
    <w:rsid w:val="008E36B9"/>
    <w:rsid w:val="008E41CE"/>
    <w:rsid w:val="008E6CB0"/>
    <w:rsid w:val="008E719E"/>
    <w:rsid w:val="008F4154"/>
    <w:rsid w:val="008F6D75"/>
    <w:rsid w:val="008F75BF"/>
    <w:rsid w:val="009003B4"/>
    <w:rsid w:val="0090307A"/>
    <w:rsid w:val="009046DA"/>
    <w:rsid w:val="00905DC3"/>
    <w:rsid w:val="009101AF"/>
    <w:rsid w:val="00911DB3"/>
    <w:rsid w:val="00915CB9"/>
    <w:rsid w:val="00917414"/>
    <w:rsid w:val="00920A37"/>
    <w:rsid w:val="00920FBA"/>
    <w:rsid w:val="00923FCA"/>
    <w:rsid w:val="00927D1F"/>
    <w:rsid w:val="00930998"/>
    <w:rsid w:val="009316FB"/>
    <w:rsid w:val="00940E52"/>
    <w:rsid w:val="00943689"/>
    <w:rsid w:val="0094440E"/>
    <w:rsid w:val="0095007C"/>
    <w:rsid w:val="0095098A"/>
    <w:rsid w:val="00950B58"/>
    <w:rsid w:val="009527A6"/>
    <w:rsid w:val="00954E5D"/>
    <w:rsid w:val="009556F7"/>
    <w:rsid w:val="00960FC3"/>
    <w:rsid w:val="00961724"/>
    <w:rsid w:val="0096217A"/>
    <w:rsid w:val="0096653D"/>
    <w:rsid w:val="00970C7D"/>
    <w:rsid w:val="009718B1"/>
    <w:rsid w:val="0097271D"/>
    <w:rsid w:val="00974C8F"/>
    <w:rsid w:val="009767C1"/>
    <w:rsid w:val="00984174"/>
    <w:rsid w:val="00985269"/>
    <w:rsid w:val="00986486"/>
    <w:rsid w:val="0098774D"/>
    <w:rsid w:val="009905E2"/>
    <w:rsid w:val="00991B5F"/>
    <w:rsid w:val="00991C27"/>
    <w:rsid w:val="009920DD"/>
    <w:rsid w:val="0099677A"/>
    <w:rsid w:val="00997633"/>
    <w:rsid w:val="009A028C"/>
    <w:rsid w:val="009A033A"/>
    <w:rsid w:val="009A1F4F"/>
    <w:rsid w:val="009A3CB4"/>
    <w:rsid w:val="009A648A"/>
    <w:rsid w:val="009A7EA9"/>
    <w:rsid w:val="009B52D9"/>
    <w:rsid w:val="009B5E6A"/>
    <w:rsid w:val="009C6F00"/>
    <w:rsid w:val="009D3D2B"/>
    <w:rsid w:val="009D4454"/>
    <w:rsid w:val="009D6465"/>
    <w:rsid w:val="009E2871"/>
    <w:rsid w:val="009E2944"/>
    <w:rsid w:val="009E440E"/>
    <w:rsid w:val="009E6329"/>
    <w:rsid w:val="009F5830"/>
    <w:rsid w:val="00A01B4F"/>
    <w:rsid w:val="00A0305C"/>
    <w:rsid w:val="00A05DCC"/>
    <w:rsid w:val="00A05EB0"/>
    <w:rsid w:val="00A079B6"/>
    <w:rsid w:val="00A12AC9"/>
    <w:rsid w:val="00A135BA"/>
    <w:rsid w:val="00A214F1"/>
    <w:rsid w:val="00A2404C"/>
    <w:rsid w:val="00A250BC"/>
    <w:rsid w:val="00A26718"/>
    <w:rsid w:val="00A27FC9"/>
    <w:rsid w:val="00A30382"/>
    <w:rsid w:val="00A30AEE"/>
    <w:rsid w:val="00A32D18"/>
    <w:rsid w:val="00A34FDE"/>
    <w:rsid w:val="00A355A1"/>
    <w:rsid w:val="00A4095A"/>
    <w:rsid w:val="00A42FE3"/>
    <w:rsid w:val="00A452AD"/>
    <w:rsid w:val="00A45774"/>
    <w:rsid w:val="00A50B66"/>
    <w:rsid w:val="00A5271F"/>
    <w:rsid w:val="00A53A02"/>
    <w:rsid w:val="00A60566"/>
    <w:rsid w:val="00A622BE"/>
    <w:rsid w:val="00A63015"/>
    <w:rsid w:val="00A649AE"/>
    <w:rsid w:val="00A650ED"/>
    <w:rsid w:val="00A70457"/>
    <w:rsid w:val="00A74A15"/>
    <w:rsid w:val="00A74F77"/>
    <w:rsid w:val="00A76F96"/>
    <w:rsid w:val="00A84703"/>
    <w:rsid w:val="00A85E2D"/>
    <w:rsid w:val="00A87571"/>
    <w:rsid w:val="00A87EFD"/>
    <w:rsid w:val="00A925E2"/>
    <w:rsid w:val="00A94218"/>
    <w:rsid w:val="00A95EFA"/>
    <w:rsid w:val="00A96F01"/>
    <w:rsid w:val="00AA15D5"/>
    <w:rsid w:val="00AA1B2B"/>
    <w:rsid w:val="00AA1F22"/>
    <w:rsid w:val="00AA3B44"/>
    <w:rsid w:val="00AB0CB2"/>
    <w:rsid w:val="00AB2272"/>
    <w:rsid w:val="00AB49A1"/>
    <w:rsid w:val="00AB76B5"/>
    <w:rsid w:val="00AC25C5"/>
    <w:rsid w:val="00AC37BF"/>
    <w:rsid w:val="00AC5A79"/>
    <w:rsid w:val="00AC698C"/>
    <w:rsid w:val="00AD07D7"/>
    <w:rsid w:val="00AD12AD"/>
    <w:rsid w:val="00AD37A5"/>
    <w:rsid w:val="00AD4AE6"/>
    <w:rsid w:val="00AD636F"/>
    <w:rsid w:val="00AD6F22"/>
    <w:rsid w:val="00AD7D5F"/>
    <w:rsid w:val="00AD7DFB"/>
    <w:rsid w:val="00AE49BC"/>
    <w:rsid w:val="00AE4C37"/>
    <w:rsid w:val="00AE74BA"/>
    <w:rsid w:val="00AE75CB"/>
    <w:rsid w:val="00AF054F"/>
    <w:rsid w:val="00AF62BB"/>
    <w:rsid w:val="00AF6E4E"/>
    <w:rsid w:val="00B047CF"/>
    <w:rsid w:val="00B10135"/>
    <w:rsid w:val="00B12616"/>
    <w:rsid w:val="00B1444A"/>
    <w:rsid w:val="00B16430"/>
    <w:rsid w:val="00B16E0F"/>
    <w:rsid w:val="00B171A2"/>
    <w:rsid w:val="00B20C64"/>
    <w:rsid w:val="00B221E5"/>
    <w:rsid w:val="00B22BD4"/>
    <w:rsid w:val="00B23D40"/>
    <w:rsid w:val="00B24741"/>
    <w:rsid w:val="00B2622C"/>
    <w:rsid w:val="00B3649D"/>
    <w:rsid w:val="00B36CE2"/>
    <w:rsid w:val="00B442E4"/>
    <w:rsid w:val="00B50A56"/>
    <w:rsid w:val="00B50BA2"/>
    <w:rsid w:val="00B52FF0"/>
    <w:rsid w:val="00B55AB8"/>
    <w:rsid w:val="00B55C1C"/>
    <w:rsid w:val="00B5763B"/>
    <w:rsid w:val="00B644FA"/>
    <w:rsid w:val="00B6651B"/>
    <w:rsid w:val="00B67DE2"/>
    <w:rsid w:val="00B741C2"/>
    <w:rsid w:val="00B743B3"/>
    <w:rsid w:val="00B819C1"/>
    <w:rsid w:val="00B85D7F"/>
    <w:rsid w:val="00B866A8"/>
    <w:rsid w:val="00B86B74"/>
    <w:rsid w:val="00B87796"/>
    <w:rsid w:val="00B9378B"/>
    <w:rsid w:val="00B97E50"/>
    <w:rsid w:val="00BA0227"/>
    <w:rsid w:val="00BA0462"/>
    <w:rsid w:val="00BA16EA"/>
    <w:rsid w:val="00BA1BB6"/>
    <w:rsid w:val="00BA2085"/>
    <w:rsid w:val="00BA5113"/>
    <w:rsid w:val="00BB0752"/>
    <w:rsid w:val="00BB307C"/>
    <w:rsid w:val="00BC1280"/>
    <w:rsid w:val="00BC5AF0"/>
    <w:rsid w:val="00BD0124"/>
    <w:rsid w:val="00BD01E1"/>
    <w:rsid w:val="00BD026F"/>
    <w:rsid w:val="00BD0D8A"/>
    <w:rsid w:val="00BD20FC"/>
    <w:rsid w:val="00BD4287"/>
    <w:rsid w:val="00BD4710"/>
    <w:rsid w:val="00BD6715"/>
    <w:rsid w:val="00BF12BF"/>
    <w:rsid w:val="00BF1A77"/>
    <w:rsid w:val="00BF3A90"/>
    <w:rsid w:val="00BF43DA"/>
    <w:rsid w:val="00C043DA"/>
    <w:rsid w:val="00C06BBD"/>
    <w:rsid w:val="00C11407"/>
    <w:rsid w:val="00C12AE0"/>
    <w:rsid w:val="00C14F48"/>
    <w:rsid w:val="00C15DF4"/>
    <w:rsid w:val="00C22671"/>
    <w:rsid w:val="00C24CF0"/>
    <w:rsid w:val="00C262AC"/>
    <w:rsid w:val="00C26B2B"/>
    <w:rsid w:val="00C27A19"/>
    <w:rsid w:val="00C30B13"/>
    <w:rsid w:val="00C35E7E"/>
    <w:rsid w:val="00C35F45"/>
    <w:rsid w:val="00C40B28"/>
    <w:rsid w:val="00C429A0"/>
    <w:rsid w:val="00C42AB7"/>
    <w:rsid w:val="00C51946"/>
    <w:rsid w:val="00C53002"/>
    <w:rsid w:val="00C539FA"/>
    <w:rsid w:val="00C53C96"/>
    <w:rsid w:val="00C53FCE"/>
    <w:rsid w:val="00C6511D"/>
    <w:rsid w:val="00C6601E"/>
    <w:rsid w:val="00C67A83"/>
    <w:rsid w:val="00C7092A"/>
    <w:rsid w:val="00C71224"/>
    <w:rsid w:val="00C713A8"/>
    <w:rsid w:val="00C71967"/>
    <w:rsid w:val="00C75C57"/>
    <w:rsid w:val="00C76C03"/>
    <w:rsid w:val="00C8026E"/>
    <w:rsid w:val="00C81D35"/>
    <w:rsid w:val="00C820B3"/>
    <w:rsid w:val="00C84F2D"/>
    <w:rsid w:val="00C8599F"/>
    <w:rsid w:val="00C86F34"/>
    <w:rsid w:val="00C8700F"/>
    <w:rsid w:val="00C90E88"/>
    <w:rsid w:val="00C92141"/>
    <w:rsid w:val="00C926A9"/>
    <w:rsid w:val="00C9302C"/>
    <w:rsid w:val="00C97059"/>
    <w:rsid w:val="00C97AFF"/>
    <w:rsid w:val="00CB1269"/>
    <w:rsid w:val="00CB6B7A"/>
    <w:rsid w:val="00CC1D8C"/>
    <w:rsid w:val="00CC2FB2"/>
    <w:rsid w:val="00CC2FD8"/>
    <w:rsid w:val="00CC5EF9"/>
    <w:rsid w:val="00CD361C"/>
    <w:rsid w:val="00CE1E96"/>
    <w:rsid w:val="00CF00DB"/>
    <w:rsid w:val="00CF1B99"/>
    <w:rsid w:val="00D01409"/>
    <w:rsid w:val="00D01B18"/>
    <w:rsid w:val="00D0576B"/>
    <w:rsid w:val="00D073D5"/>
    <w:rsid w:val="00D07934"/>
    <w:rsid w:val="00D10D2C"/>
    <w:rsid w:val="00D17016"/>
    <w:rsid w:val="00D170C3"/>
    <w:rsid w:val="00D23ACD"/>
    <w:rsid w:val="00D23F32"/>
    <w:rsid w:val="00D265A3"/>
    <w:rsid w:val="00D27323"/>
    <w:rsid w:val="00D3162C"/>
    <w:rsid w:val="00D31E1D"/>
    <w:rsid w:val="00D370A0"/>
    <w:rsid w:val="00D45A95"/>
    <w:rsid w:val="00D475D3"/>
    <w:rsid w:val="00D476B8"/>
    <w:rsid w:val="00D51077"/>
    <w:rsid w:val="00D51EF6"/>
    <w:rsid w:val="00D521C5"/>
    <w:rsid w:val="00D53399"/>
    <w:rsid w:val="00D549EF"/>
    <w:rsid w:val="00D55148"/>
    <w:rsid w:val="00D56BEB"/>
    <w:rsid w:val="00D608EC"/>
    <w:rsid w:val="00D63912"/>
    <w:rsid w:val="00D66DCC"/>
    <w:rsid w:val="00D67A3B"/>
    <w:rsid w:val="00D70942"/>
    <w:rsid w:val="00D71B4B"/>
    <w:rsid w:val="00D8040E"/>
    <w:rsid w:val="00D80975"/>
    <w:rsid w:val="00D85179"/>
    <w:rsid w:val="00D8764D"/>
    <w:rsid w:val="00D9214C"/>
    <w:rsid w:val="00D9265C"/>
    <w:rsid w:val="00DA1DBF"/>
    <w:rsid w:val="00DA3FBE"/>
    <w:rsid w:val="00DA6C23"/>
    <w:rsid w:val="00DB04EB"/>
    <w:rsid w:val="00DB201B"/>
    <w:rsid w:val="00DB429B"/>
    <w:rsid w:val="00DB6CB1"/>
    <w:rsid w:val="00DC109C"/>
    <w:rsid w:val="00DC2A64"/>
    <w:rsid w:val="00DC395D"/>
    <w:rsid w:val="00DC433E"/>
    <w:rsid w:val="00DC5BB1"/>
    <w:rsid w:val="00DC65CA"/>
    <w:rsid w:val="00DC6D86"/>
    <w:rsid w:val="00DD5D31"/>
    <w:rsid w:val="00DD7FE9"/>
    <w:rsid w:val="00DE15A1"/>
    <w:rsid w:val="00DE3640"/>
    <w:rsid w:val="00DE4F54"/>
    <w:rsid w:val="00DF1F69"/>
    <w:rsid w:val="00DF3A23"/>
    <w:rsid w:val="00DF4298"/>
    <w:rsid w:val="00E01880"/>
    <w:rsid w:val="00E05851"/>
    <w:rsid w:val="00E05FE1"/>
    <w:rsid w:val="00E06B67"/>
    <w:rsid w:val="00E107D6"/>
    <w:rsid w:val="00E2102B"/>
    <w:rsid w:val="00E242FA"/>
    <w:rsid w:val="00E249D0"/>
    <w:rsid w:val="00E32C21"/>
    <w:rsid w:val="00E33B0F"/>
    <w:rsid w:val="00E344F8"/>
    <w:rsid w:val="00E47E4D"/>
    <w:rsid w:val="00E546F8"/>
    <w:rsid w:val="00E54F22"/>
    <w:rsid w:val="00E6298E"/>
    <w:rsid w:val="00E7247D"/>
    <w:rsid w:val="00E72901"/>
    <w:rsid w:val="00E73164"/>
    <w:rsid w:val="00E8209E"/>
    <w:rsid w:val="00E82D5F"/>
    <w:rsid w:val="00E831A2"/>
    <w:rsid w:val="00E84992"/>
    <w:rsid w:val="00E91B2F"/>
    <w:rsid w:val="00E92DDA"/>
    <w:rsid w:val="00E9333E"/>
    <w:rsid w:val="00E9428D"/>
    <w:rsid w:val="00E9682F"/>
    <w:rsid w:val="00E972CE"/>
    <w:rsid w:val="00EA0B65"/>
    <w:rsid w:val="00EB02F7"/>
    <w:rsid w:val="00EB08E3"/>
    <w:rsid w:val="00EB2EBC"/>
    <w:rsid w:val="00EB3F13"/>
    <w:rsid w:val="00EB510A"/>
    <w:rsid w:val="00EB5FDA"/>
    <w:rsid w:val="00EC0369"/>
    <w:rsid w:val="00EC35EA"/>
    <w:rsid w:val="00EC5D7C"/>
    <w:rsid w:val="00ED0276"/>
    <w:rsid w:val="00ED156B"/>
    <w:rsid w:val="00ED3FDB"/>
    <w:rsid w:val="00EF0C2A"/>
    <w:rsid w:val="00EF2D92"/>
    <w:rsid w:val="00EF4507"/>
    <w:rsid w:val="00EF7899"/>
    <w:rsid w:val="00F05522"/>
    <w:rsid w:val="00F071CF"/>
    <w:rsid w:val="00F11A30"/>
    <w:rsid w:val="00F15951"/>
    <w:rsid w:val="00F20453"/>
    <w:rsid w:val="00F2047D"/>
    <w:rsid w:val="00F205F7"/>
    <w:rsid w:val="00F209AF"/>
    <w:rsid w:val="00F22080"/>
    <w:rsid w:val="00F23409"/>
    <w:rsid w:val="00F27048"/>
    <w:rsid w:val="00F3065B"/>
    <w:rsid w:val="00F34011"/>
    <w:rsid w:val="00F401FE"/>
    <w:rsid w:val="00F42283"/>
    <w:rsid w:val="00F44A0A"/>
    <w:rsid w:val="00F46B40"/>
    <w:rsid w:val="00F4704B"/>
    <w:rsid w:val="00F530B4"/>
    <w:rsid w:val="00F5472A"/>
    <w:rsid w:val="00F54D49"/>
    <w:rsid w:val="00F56D07"/>
    <w:rsid w:val="00F61E37"/>
    <w:rsid w:val="00F61E52"/>
    <w:rsid w:val="00F65E0D"/>
    <w:rsid w:val="00F73E68"/>
    <w:rsid w:val="00F74539"/>
    <w:rsid w:val="00F77098"/>
    <w:rsid w:val="00F77139"/>
    <w:rsid w:val="00F81E7C"/>
    <w:rsid w:val="00F85187"/>
    <w:rsid w:val="00F875D5"/>
    <w:rsid w:val="00F877B5"/>
    <w:rsid w:val="00F95492"/>
    <w:rsid w:val="00F9562F"/>
    <w:rsid w:val="00F96AAB"/>
    <w:rsid w:val="00FA0BE3"/>
    <w:rsid w:val="00FA217E"/>
    <w:rsid w:val="00FA2FB1"/>
    <w:rsid w:val="00FB0901"/>
    <w:rsid w:val="00FB386D"/>
    <w:rsid w:val="00FB3C88"/>
    <w:rsid w:val="00FC25DE"/>
    <w:rsid w:val="00FD008C"/>
    <w:rsid w:val="00FD0A3C"/>
    <w:rsid w:val="00FD373B"/>
    <w:rsid w:val="00FD7276"/>
    <w:rsid w:val="00FD7A87"/>
    <w:rsid w:val="00FE235B"/>
    <w:rsid w:val="00FF42E3"/>
    <w:rsid w:val="00FF5551"/>
    <w:rsid w:val="00FF64C2"/>
    <w:rsid w:val="00FF6889"/>
    <w:rsid w:val="00FF719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9E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1F69"/>
    <w:rPr>
      <w:sz w:val="24"/>
      <w:szCs w:val="24"/>
      <w:lang w:val="en-US"/>
    </w:rPr>
  </w:style>
  <w:style w:type="paragraph" w:styleId="Heading1">
    <w:name w:val="heading 1"/>
    <w:basedOn w:val="Normal"/>
    <w:link w:val="Heading1Char"/>
    <w:uiPriority w:val="9"/>
    <w:qFormat/>
    <w:rsid w:val="00354F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styleId="FootnoteText">
    <w:name w:val="footnote text"/>
    <w:link w:val="FootnoteTextChar"/>
    <w:rPr>
      <w:rFonts w:eastAsia="Times New Roman"/>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hAnsi="Arial Unicode MS" w:cs="Arial Unicode MS"/>
      <w:color w:val="000000"/>
      <w:sz w:val="24"/>
      <w:szCs w:val="24"/>
      <w:u w:color="000000"/>
      <w:lang w:val="en-US"/>
    </w:rPr>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33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F0"/>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F875D5"/>
    <w:rPr>
      <w:b/>
      <w:bCs/>
      <w:sz w:val="20"/>
      <w:szCs w:val="20"/>
    </w:rPr>
  </w:style>
  <w:style w:type="character" w:customStyle="1" w:styleId="CommentSubjectChar">
    <w:name w:val="Comment Subject Char"/>
    <w:basedOn w:val="CommentTextChar"/>
    <w:link w:val="CommentSubject"/>
    <w:uiPriority w:val="99"/>
    <w:semiHidden/>
    <w:rsid w:val="00F875D5"/>
    <w:rPr>
      <w:b/>
      <w:bCs/>
      <w:sz w:val="24"/>
      <w:szCs w:val="24"/>
      <w:lang w:val="en-US"/>
    </w:rPr>
  </w:style>
  <w:style w:type="character" w:styleId="FootnoteReference">
    <w:name w:val="footnote reference"/>
    <w:basedOn w:val="DefaultParagraphFont"/>
    <w:uiPriority w:val="99"/>
    <w:unhideWhenUsed/>
    <w:rsid w:val="008238F6"/>
    <w:rPr>
      <w:vertAlign w:val="superscript"/>
    </w:rPr>
  </w:style>
  <w:style w:type="character" w:styleId="Strong">
    <w:name w:val="Strong"/>
    <w:basedOn w:val="DefaultParagraphFont"/>
    <w:uiPriority w:val="22"/>
    <w:qFormat/>
    <w:rsid w:val="00E32C21"/>
    <w:rPr>
      <w:b/>
      <w:bCs/>
    </w:rPr>
  </w:style>
  <w:style w:type="paragraph" w:styleId="Header">
    <w:name w:val="header"/>
    <w:basedOn w:val="Normal"/>
    <w:link w:val="HeaderChar"/>
    <w:uiPriority w:val="99"/>
    <w:unhideWhenUsed/>
    <w:rsid w:val="00C35F45"/>
    <w:pPr>
      <w:tabs>
        <w:tab w:val="center" w:pos="4513"/>
        <w:tab w:val="right" w:pos="9026"/>
      </w:tabs>
    </w:pPr>
  </w:style>
  <w:style w:type="character" w:customStyle="1" w:styleId="HeaderChar">
    <w:name w:val="Header Char"/>
    <w:basedOn w:val="DefaultParagraphFont"/>
    <w:link w:val="Header"/>
    <w:uiPriority w:val="99"/>
    <w:rsid w:val="00C35F45"/>
    <w:rPr>
      <w:sz w:val="24"/>
      <w:szCs w:val="24"/>
      <w:lang w:val="en-US"/>
    </w:rPr>
  </w:style>
  <w:style w:type="paragraph" w:styleId="Revision">
    <w:name w:val="Revision"/>
    <w:hidden/>
    <w:uiPriority w:val="99"/>
    <w:semiHidden/>
    <w:rsid w:val="003B51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FootnoteTextChar">
    <w:name w:val="Footnote Text Char"/>
    <w:basedOn w:val="DefaultParagraphFont"/>
    <w:link w:val="FootnoteText"/>
    <w:rsid w:val="00B1444A"/>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354F70"/>
    <w:rPr>
      <w:b/>
      <w:bCs/>
      <w:kern w:val="36"/>
      <w:sz w:val="48"/>
      <w:szCs w:val="48"/>
      <w:bdr w:val="none" w:sz="0" w:space="0" w:color="auto"/>
    </w:rPr>
  </w:style>
  <w:style w:type="character" w:customStyle="1" w:styleId="name">
    <w:name w:val="name"/>
    <w:basedOn w:val="DefaultParagraphFont"/>
    <w:rsid w:val="00354F70"/>
  </w:style>
  <w:style w:type="character" w:customStyle="1" w:styleId="apple-converted-space">
    <w:name w:val="apple-converted-space"/>
    <w:basedOn w:val="DefaultParagraphFont"/>
    <w:rsid w:val="00354F70"/>
  </w:style>
  <w:style w:type="character" w:styleId="Emphasis">
    <w:name w:val="Emphasis"/>
    <w:basedOn w:val="DefaultParagraphFont"/>
    <w:uiPriority w:val="20"/>
    <w:qFormat/>
    <w:rsid w:val="00354F70"/>
    <w:rPr>
      <w:i/>
      <w:iCs/>
    </w:rPr>
  </w:style>
  <w:style w:type="paragraph" w:styleId="NormalWeb">
    <w:name w:val="Normal (Web)"/>
    <w:basedOn w:val="Normal"/>
    <w:uiPriority w:val="99"/>
    <w:semiHidden/>
    <w:unhideWhenUsed/>
    <w:rsid w:val="00B442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1F69"/>
    <w:rPr>
      <w:sz w:val="24"/>
      <w:szCs w:val="24"/>
      <w:lang w:val="en-US"/>
    </w:rPr>
  </w:style>
  <w:style w:type="paragraph" w:styleId="Heading1">
    <w:name w:val="heading 1"/>
    <w:basedOn w:val="Normal"/>
    <w:link w:val="Heading1Char"/>
    <w:uiPriority w:val="9"/>
    <w:qFormat/>
    <w:rsid w:val="00354F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styleId="FootnoteText">
    <w:name w:val="footnote text"/>
    <w:link w:val="FootnoteTextChar"/>
    <w:rPr>
      <w:rFonts w:eastAsia="Times New Roman"/>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hAnsi="Arial Unicode MS" w:cs="Arial Unicode MS"/>
      <w:color w:val="000000"/>
      <w:sz w:val="24"/>
      <w:szCs w:val="24"/>
      <w:u w:color="000000"/>
      <w:lang w:val="en-US"/>
    </w:rPr>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33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F0"/>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F875D5"/>
    <w:rPr>
      <w:b/>
      <w:bCs/>
      <w:sz w:val="20"/>
      <w:szCs w:val="20"/>
    </w:rPr>
  </w:style>
  <w:style w:type="character" w:customStyle="1" w:styleId="CommentSubjectChar">
    <w:name w:val="Comment Subject Char"/>
    <w:basedOn w:val="CommentTextChar"/>
    <w:link w:val="CommentSubject"/>
    <w:uiPriority w:val="99"/>
    <w:semiHidden/>
    <w:rsid w:val="00F875D5"/>
    <w:rPr>
      <w:b/>
      <w:bCs/>
      <w:sz w:val="24"/>
      <w:szCs w:val="24"/>
      <w:lang w:val="en-US"/>
    </w:rPr>
  </w:style>
  <w:style w:type="character" w:styleId="FootnoteReference">
    <w:name w:val="footnote reference"/>
    <w:basedOn w:val="DefaultParagraphFont"/>
    <w:uiPriority w:val="99"/>
    <w:unhideWhenUsed/>
    <w:rsid w:val="008238F6"/>
    <w:rPr>
      <w:vertAlign w:val="superscript"/>
    </w:rPr>
  </w:style>
  <w:style w:type="character" w:styleId="Strong">
    <w:name w:val="Strong"/>
    <w:basedOn w:val="DefaultParagraphFont"/>
    <w:uiPriority w:val="22"/>
    <w:qFormat/>
    <w:rsid w:val="00E32C21"/>
    <w:rPr>
      <w:b/>
      <w:bCs/>
    </w:rPr>
  </w:style>
  <w:style w:type="paragraph" w:styleId="Header">
    <w:name w:val="header"/>
    <w:basedOn w:val="Normal"/>
    <w:link w:val="HeaderChar"/>
    <w:uiPriority w:val="99"/>
    <w:unhideWhenUsed/>
    <w:rsid w:val="00C35F45"/>
    <w:pPr>
      <w:tabs>
        <w:tab w:val="center" w:pos="4513"/>
        <w:tab w:val="right" w:pos="9026"/>
      </w:tabs>
    </w:pPr>
  </w:style>
  <w:style w:type="character" w:customStyle="1" w:styleId="HeaderChar">
    <w:name w:val="Header Char"/>
    <w:basedOn w:val="DefaultParagraphFont"/>
    <w:link w:val="Header"/>
    <w:uiPriority w:val="99"/>
    <w:rsid w:val="00C35F45"/>
    <w:rPr>
      <w:sz w:val="24"/>
      <w:szCs w:val="24"/>
      <w:lang w:val="en-US"/>
    </w:rPr>
  </w:style>
  <w:style w:type="paragraph" w:styleId="Revision">
    <w:name w:val="Revision"/>
    <w:hidden/>
    <w:uiPriority w:val="99"/>
    <w:semiHidden/>
    <w:rsid w:val="003B51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FootnoteTextChar">
    <w:name w:val="Footnote Text Char"/>
    <w:basedOn w:val="DefaultParagraphFont"/>
    <w:link w:val="FootnoteText"/>
    <w:rsid w:val="00B1444A"/>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354F70"/>
    <w:rPr>
      <w:b/>
      <w:bCs/>
      <w:kern w:val="36"/>
      <w:sz w:val="48"/>
      <w:szCs w:val="48"/>
      <w:bdr w:val="none" w:sz="0" w:space="0" w:color="auto"/>
    </w:rPr>
  </w:style>
  <w:style w:type="character" w:customStyle="1" w:styleId="name">
    <w:name w:val="name"/>
    <w:basedOn w:val="DefaultParagraphFont"/>
    <w:rsid w:val="00354F70"/>
  </w:style>
  <w:style w:type="character" w:customStyle="1" w:styleId="apple-converted-space">
    <w:name w:val="apple-converted-space"/>
    <w:basedOn w:val="DefaultParagraphFont"/>
    <w:rsid w:val="00354F70"/>
  </w:style>
  <w:style w:type="character" w:styleId="Emphasis">
    <w:name w:val="Emphasis"/>
    <w:basedOn w:val="DefaultParagraphFont"/>
    <w:uiPriority w:val="20"/>
    <w:qFormat/>
    <w:rsid w:val="00354F70"/>
    <w:rPr>
      <w:i/>
      <w:iCs/>
    </w:rPr>
  </w:style>
  <w:style w:type="paragraph" w:styleId="NormalWeb">
    <w:name w:val="Normal (Web)"/>
    <w:basedOn w:val="Normal"/>
    <w:uiPriority w:val="99"/>
    <w:semiHidden/>
    <w:unhideWhenUsed/>
    <w:rsid w:val="00B442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7942">
      <w:bodyDiv w:val="1"/>
      <w:marLeft w:val="0"/>
      <w:marRight w:val="0"/>
      <w:marTop w:val="0"/>
      <w:marBottom w:val="0"/>
      <w:divBdr>
        <w:top w:val="none" w:sz="0" w:space="0" w:color="auto"/>
        <w:left w:val="none" w:sz="0" w:space="0" w:color="auto"/>
        <w:bottom w:val="none" w:sz="0" w:space="0" w:color="auto"/>
        <w:right w:val="none" w:sz="0" w:space="0" w:color="auto"/>
      </w:divBdr>
    </w:div>
    <w:div w:id="423183013">
      <w:bodyDiv w:val="1"/>
      <w:marLeft w:val="0"/>
      <w:marRight w:val="0"/>
      <w:marTop w:val="0"/>
      <w:marBottom w:val="0"/>
      <w:divBdr>
        <w:top w:val="none" w:sz="0" w:space="0" w:color="auto"/>
        <w:left w:val="none" w:sz="0" w:space="0" w:color="auto"/>
        <w:bottom w:val="none" w:sz="0" w:space="0" w:color="auto"/>
        <w:right w:val="none" w:sz="0" w:space="0" w:color="auto"/>
      </w:divBdr>
      <w:divsChild>
        <w:div w:id="1565602376">
          <w:marLeft w:val="0"/>
          <w:marRight w:val="0"/>
          <w:marTop w:val="0"/>
          <w:marBottom w:val="0"/>
          <w:divBdr>
            <w:top w:val="none" w:sz="0" w:space="0" w:color="auto"/>
            <w:left w:val="none" w:sz="0" w:space="0" w:color="auto"/>
            <w:bottom w:val="none" w:sz="0" w:space="0" w:color="auto"/>
            <w:right w:val="none" w:sz="0" w:space="0" w:color="auto"/>
          </w:divBdr>
          <w:divsChild>
            <w:div w:id="1285773814">
              <w:marLeft w:val="0"/>
              <w:marRight w:val="0"/>
              <w:marTop w:val="0"/>
              <w:marBottom w:val="0"/>
              <w:divBdr>
                <w:top w:val="none" w:sz="0" w:space="0" w:color="auto"/>
                <w:left w:val="none" w:sz="0" w:space="0" w:color="auto"/>
                <w:bottom w:val="none" w:sz="0" w:space="0" w:color="auto"/>
                <w:right w:val="none" w:sz="0" w:space="0" w:color="auto"/>
              </w:divBdr>
              <w:divsChild>
                <w:div w:id="2980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8886">
      <w:bodyDiv w:val="1"/>
      <w:marLeft w:val="0"/>
      <w:marRight w:val="0"/>
      <w:marTop w:val="0"/>
      <w:marBottom w:val="0"/>
      <w:divBdr>
        <w:top w:val="none" w:sz="0" w:space="0" w:color="auto"/>
        <w:left w:val="none" w:sz="0" w:space="0" w:color="auto"/>
        <w:bottom w:val="none" w:sz="0" w:space="0" w:color="auto"/>
        <w:right w:val="none" w:sz="0" w:space="0" w:color="auto"/>
      </w:divBdr>
    </w:div>
    <w:div w:id="765926752">
      <w:bodyDiv w:val="1"/>
      <w:marLeft w:val="0"/>
      <w:marRight w:val="0"/>
      <w:marTop w:val="0"/>
      <w:marBottom w:val="0"/>
      <w:divBdr>
        <w:top w:val="none" w:sz="0" w:space="0" w:color="auto"/>
        <w:left w:val="none" w:sz="0" w:space="0" w:color="auto"/>
        <w:bottom w:val="none" w:sz="0" w:space="0" w:color="auto"/>
        <w:right w:val="none" w:sz="0" w:space="0" w:color="auto"/>
      </w:divBdr>
      <w:divsChild>
        <w:div w:id="695620985">
          <w:marLeft w:val="0"/>
          <w:marRight w:val="0"/>
          <w:marTop w:val="75"/>
          <w:marBottom w:val="75"/>
          <w:divBdr>
            <w:top w:val="none" w:sz="0" w:space="0" w:color="auto"/>
            <w:left w:val="none" w:sz="0" w:space="0" w:color="auto"/>
            <w:bottom w:val="none" w:sz="0" w:space="0" w:color="auto"/>
            <w:right w:val="none" w:sz="0" w:space="0" w:color="auto"/>
          </w:divBdr>
        </w:div>
        <w:div w:id="906064138">
          <w:marLeft w:val="0"/>
          <w:marRight w:val="0"/>
          <w:marTop w:val="0"/>
          <w:marBottom w:val="0"/>
          <w:divBdr>
            <w:top w:val="none" w:sz="0" w:space="0" w:color="auto"/>
            <w:left w:val="none" w:sz="0" w:space="0" w:color="auto"/>
            <w:bottom w:val="none" w:sz="0" w:space="0" w:color="auto"/>
            <w:right w:val="none" w:sz="0" w:space="0" w:color="auto"/>
          </w:divBdr>
        </w:div>
      </w:divsChild>
    </w:div>
    <w:div w:id="922957115">
      <w:bodyDiv w:val="1"/>
      <w:marLeft w:val="0"/>
      <w:marRight w:val="0"/>
      <w:marTop w:val="0"/>
      <w:marBottom w:val="0"/>
      <w:divBdr>
        <w:top w:val="none" w:sz="0" w:space="0" w:color="auto"/>
        <w:left w:val="none" w:sz="0" w:space="0" w:color="auto"/>
        <w:bottom w:val="none" w:sz="0" w:space="0" w:color="auto"/>
        <w:right w:val="none" w:sz="0" w:space="0" w:color="auto"/>
      </w:divBdr>
      <w:divsChild>
        <w:div w:id="1885823224">
          <w:marLeft w:val="0"/>
          <w:marRight w:val="0"/>
          <w:marTop w:val="0"/>
          <w:marBottom w:val="0"/>
          <w:divBdr>
            <w:top w:val="none" w:sz="0" w:space="0" w:color="auto"/>
            <w:left w:val="none" w:sz="0" w:space="0" w:color="auto"/>
            <w:bottom w:val="none" w:sz="0" w:space="0" w:color="auto"/>
            <w:right w:val="none" w:sz="0" w:space="0" w:color="auto"/>
          </w:divBdr>
          <w:divsChild>
            <w:div w:id="1521894284">
              <w:marLeft w:val="0"/>
              <w:marRight w:val="0"/>
              <w:marTop w:val="0"/>
              <w:marBottom w:val="0"/>
              <w:divBdr>
                <w:top w:val="none" w:sz="0" w:space="0" w:color="auto"/>
                <w:left w:val="none" w:sz="0" w:space="0" w:color="auto"/>
                <w:bottom w:val="none" w:sz="0" w:space="0" w:color="auto"/>
                <w:right w:val="none" w:sz="0" w:space="0" w:color="auto"/>
              </w:divBdr>
              <w:divsChild>
                <w:div w:id="174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4130">
      <w:bodyDiv w:val="1"/>
      <w:marLeft w:val="0"/>
      <w:marRight w:val="0"/>
      <w:marTop w:val="0"/>
      <w:marBottom w:val="0"/>
      <w:divBdr>
        <w:top w:val="none" w:sz="0" w:space="0" w:color="auto"/>
        <w:left w:val="none" w:sz="0" w:space="0" w:color="auto"/>
        <w:bottom w:val="none" w:sz="0" w:space="0" w:color="auto"/>
        <w:right w:val="none" w:sz="0" w:space="0" w:color="auto"/>
      </w:divBdr>
      <w:divsChild>
        <w:div w:id="1176772742">
          <w:marLeft w:val="0"/>
          <w:marRight w:val="0"/>
          <w:marTop w:val="0"/>
          <w:marBottom w:val="0"/>
          <w:divBdr>
            <w:top w:val="none" w:sz="0" w:space="0" w:color="auto"/>
            <w:left w:val="none" w:sz="0" w:space="0" w:color="auto"/>
            <w:bottom w:val="none" w:sz="0" w:space="0" w:color="auto"/>
            <w:right w:val="none" w:sz="0" w:space="0" w:color="auto"/>
          </w:divBdr>
          <w:divsChild>
            <w:div w:id="1730225496">
              <w:marLeft w:val="0"/>
              <w:marRight w:val="0"/>
              <w:marTop w:val="0"/>
              <w:marBottom w:val="0"/>
              <w:divBdr>
                <w:top w:val="none" w:sz="0" w:space="0" w:color="auto"/>
                <w:left w:val="none" w:sz="0" w:space="0" w:color="auto"/>
                <w:bottom w:val="none" w:sz="0" w:space="0" w:color="auto"/>
                <w:right w:val="none" w:sz="0" w:space="0" w:color="auto"/>
              </w:divBdr>
              <w:divsChild>
                <w:div w:id="10107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1187">
      <w:bodyDiv w:val="1"/>
      <w:marLeft w:val="0"/>
      <w:marRight w:val="0"/>
      <w:marTop w:val="0"/>
      <w:marBottom w:val="0"/>
      <w:divBdr>
        <w:top w:val="none" w:sz="0" w:space="0" w:color="auto"/>
        <w:left w:val="none" w:sz="0" w:space="0" w:color="auto"/>
        <w:bottom w:val="none" w:sz="0" w:space="0" w:color="auto"/>
        <w:right w:val="none" w:sz="0" w:space="0" w:color="auto"/>
      </w:divBdr>
      <w:divsChild>
        <w:div w:id="1733701058">
          <w:marLeft w:val="0"/>
          <w:marRight w:val="0"/>
          <w:marTop w:val="0"/>
          <w:marBottom w:val="0"/>
          <w:divBdr>
            <w:top w:val="none" w:sz="0" w:space="0" w:color="auto"/>
            <w:left w:val="none" w:sz="0" w:space="0" w:color="auto"/>
            <w:bottom w:val="none" w:sz="0" w:space="0" w:color="auto"/>
            <w:right w:val="none" w:sz="0" w:space="0" w:color="auto"/>
          </w:divBdr>
          <w:divsChild>
            <w:div w:id="1060057117">
              <w:marLeft w:val="0"/>
              <w:marRight w:val="0"/>
              <w:marTop w:val="0"/>
              <w:marBottom w:val="0"/>
              <w:divBdr>
                <w:top w:val="none" w:sz="0" w:space="0" w:color="auto"/>
                <w:left w:val="none" w:sz="0" w:space="0" w:color="auto"/>
                <w:bottom w:val="none" w:sz="0" w:space="0" w:color="auto"/>
                <w:right w:val="none" w:sz="0" w:space="0" w:color="auto"/>
              </w:divBdr>
              <w:divsChild>
                <w:div w:id="6342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2F13-7007-0449-908C-600A3DEB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10435</Words>
  <Characters>56562</Characters>
  <Application>Microsoft Macintosh Word</Application>
  <DocSecurity>0</DocSecurity>
  <Lines>1047</Lines>
  <Paragraphs>317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2</cp:revision>
  <cp:lastPrinted>2019-07-15T03:39:00Z</cp:lastPrinted>
  <dcterms:created xsi:type="dcterms:W3CDTF">2019-07-18T21:23:00Z</dcterms:created>
  <dcterms:modified xsi:type="dcterms:W3CDTF">2019-07-18T21:23:00Z</dcterms:modified>
  <cp:category/>
</cp:coreProperties>
</file>