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759B" w14:textId="55B3E093" w:rsidR="00A165DF" w:rsidRPr="00A165DF" w:rsidRDefault="00A165DF" w:rsidP="005C4D66">
      <w:pPr>
        <w:spacing w:after="0"/>
        <w:jc w:val="center"/>
        <w:rPr>
          <w:b/>
          <w:bCs/>
          <w:sz w:val="22"/>
          <w:szCs w:val="22"/>
        </w:rPr>
      </w:pPr>
      <w:bookmarkStart w:id="0" w:name="_Hlk184205413"/>
      <w:r w:rsidRPr="00A165DF">
        <w:rPr>
          <w:b/>
          <w:bCs/>
          <w:sz w:val="22"/>
          <w:szCs w:val="22"/>
        </w:rPr>
        <w:t xml:space="preserve">The Power of </w:t>
      </w:r>
      <w:proofErr w:type="spellStart"/>
      <w:r w:rsidRPr="00A165DF">
        <w:rPr>
          <w:b/>
          <w:bCs/>
          <w:sz w:val="22"/>
          <w:szCs w:val="22"/>
        </w:rPr>
        <w:t>Ahimsic</w:t>
      </w:r>
      <w:proofErr w:type="spellEnd"/>
      <w:r w:rsidRPr="00A165DF">
        <w:rPr>
          <w:b/>
          <w:bCs/>
          <w:sz w:val="22"/>
          <w:szCs w:val="22"/>
        </w:rPr>
        <w:t xml:space="preserve"> Communication</w:t>
      </w:r>
      <w:r w:rsidR="005C4D66" w:rsidRPr="005C4D66">
        <w:rPr>
          <w:b/>
          <w:bCs/>
          <w:sz w:val="22"/>
          <w:szCs w:val="22"/>
          <w:vertAlign w:val="superscript"/>
        </w:rPr>
        <w:footnoteReference w:id="1"/>
      </w:r>
      <w:r w:rsidR="005C4D66" w:rsidRPr="005C4D66">
        <w:rPr>
          <w:b/>
          <w:bCs/>
          <w:sz w:val="22"/>
          <w:szCs w:val="22"/>
        </w:rPr>
        <w:t xml:space="preserve"> </w:t>
      </w:r>
    </w:p>
    <w:p w14:paraId="271CB3C1" w14:textId="262424A5" w:rsidR="00A165DF" w:rsidRDefault="00A165DF" w:rsidP="00A165DF">
      <w:pPr>
        <w:spacing w:after="0"/>
        <w:jc w:val="center"/>
        <w:rPr>
          <w:sz w:val="22"/>
          <w:szCs w:val="22"/>
        </w:rPr>
      </w:pPr>
      <w:r>
        <w:rPr>
          <w:sz w:val="22"/>
          <w:szCs w:val="22"/>
        </w:rPr>
        <w:t>Brian C. Barnett</w:t>
      </w:r>
    </w:p>
    <w:p w14:paraId="05F6D398" w14:textId="5B2A2546" w:rsidR="00A165DF" w:rsidRDefault="00A165DF" w:rsidP="00A165DF">
      <w:pPr>
        <w:spacing w:after="0"/>
        <w:jc w:val="center"/>
        <w:rPr>
          <w:sz w:val="22"/>
          <w:szCs w:val="22"/>
        </w:rPr>
      </w:pPr>
      <w:r>
        <w:rPr>
          <w:sz w:val="22"/>
          <w:szCs w:val="22"/>
        </w:rPr>
        <w:t>SUNY Geneseo &amp; St. John Fisher University</w:t>
      </w:r>
    </w:p>
    <w:p w14:paraId="16E4A6DF" w14:textId="21781C41" w:rsidR="00A165DF" w:rsidRDefault="00A165DF" w:rsidP="00DE697C">
      <w:pPr>
        <w:spacing w:after="0"/>
        <w:jc w:val="center"/>
        <w:rPr>
          <w:sz w:val="22"/>
          <w:szCs w:val="22"/>
        </w:rPr>
      </w:pPr>
      <w:r>
        <w:rPr>
          <w:sz w:val="22"/>
          <w:szCs w:val="22"/>
        </w:rPr>
        <w:t>December 2024</w:t>
      </w:r>
    </w:p>
    <w:p w14:paraId="1F30CA71" w14:textId="77777777" w:rsidR="00DE697C" w:rsidRPr="00DE697C" w:rsidRDefault="00DE697C" w:rsidP="00DE697C">
      <w:pPr>
        <w:spacing w:after="0"/>
        <w:jc w:val="center"/>
        <w:rPr>
          <w:sz w:val="22"/>
          <w:szCs w:val="22"/>
        </w:rPr>
      </w:pPr>
    </w:p>
    <w:p w14:paraId="1705B02C" w14:textId="3790ABC1" w:rsidR="00DE697C" w:rsidRPr="00DE697C" w:rsidRDefault="00DE697C" w:rsidP="00DE697C">
      <w:pPr>
        <w:jc w:val="center"/>
        <w:rPr>
          <w:b/>
          <w:bCs/>
          <w:i/>
          <w:iCs/>
          <w:sz w:val="22"/>
          <w:szCs w:val="22"/>
        </w:rPr>
      </w:pPr>
      <w:r w:rsidRPr="00DE697C">
        <w:rPr>
          <w:rFonts w:eastAsia="Times New Roman" w:cstheme="minorHAnsi"/>
          <w:b/>
          <w:bCs/>
          <w:i/>
          <w:iCs/>
          <w:sz w:val="22"/>
          <w:szCs w:val="22"/>
        </w:rPr>
        <w:t>“The law of love will work, just as the law of gravitation will work.”</w:t>
      </w:r>
      <w:r w:rsidRPr="00DE697C">
        <w:rPr>
          <w:b/>
          <w:bCs/>
          <w:i/>
          <w:iCs/>
          <w:sz w:val="22"/>
          <w:szCs w:val="22"/>
        </w:rPr>
        <w:t xml:space="preserve"> </w:t>
      </w:r>
      <w:r>
        <w:rPr>
          <w:b/>
          <w:bCs/>
          <w:i/>
          <w:iCs/>
          <w:sz w:val="22"/>
          <w:szCs w:val="22"/>
        </w:rPr>
        <w:t xml:space="preserve"> –</w:t>
      </w:r>
      <w:r w:rsidRPr="00DE697C">
        <w:rPr>
          <w:b/>
          <w:bCs/>
          <w:i/>
          <w:iCs/>
          <w:sz w:val="22"/>
          <w:szCs w:val="22"/>
        </w:rPr>
        <w:t xml:space="preserve"> Gandhi</w:t>
      </w:r>
    </w:p>
    <w:p w14:paraId="54B46BB8" w14:textId="42D88BC8" w:rsidR="00FB5539" w:rsidRDefault="007B65E4">
      <w:pPr>
        <w:rPr>
          <w:sz w:val="22"/>
          <w:szCs w:val="22"/>
        </w:rPr>
      </w:pPr>
      <w:r>
        <w:rPr>
          <w:sz w:val="22"/>
          <w:szCs w:val="22"/>
        </w:rPr>
        <w:t xml:space="preserve">In </w:t>
      </w:r>
      <w:r w:rsidR="00A83B26">
        <w:rPr>
          <w:sz w:val="22"/>
          <w:szCs w:val="22"/>
        </w:rPr>
        <w:t xml:space="preserve">parts </w:t>
      </w:r>
      <w:hyperlink r:id="rId7" w:history="1">
        <w:r w:rsidR="00A83B26" w:rsidRPr="00971F77">
          <w:rPr>
            <w:rStyle w:val="Hyperlink"/>
            <w:sz w:val="22"/>
            <w:szCs w:val="22"/>
          </w:rPr>
          <w:t>one</w:t>
        </w:r>
      </w:hyperlink>
      <w:r w:rsidR="00A83B26">
        <w:rPr>
          <w:sz w:val="22"/>
          <w:szCs w:val="22"/>
        </w:rPr>
        <w:t xml:space="preserve"> and </w:t>
      </w:r>
      <w:hyperlink r:id="rId8" w:history="1">
        <w:r w:rsidR="00A83B26" w:rsidRPr="00E753B4">
          <w:rPr>
            <w:rStyle w:val="Hyperlink"/>
            <w:sz w:val="22"/>
            <w:szCs w:val="22"/>
          </w:rPr>
          <w:t>two</w:t>
        </w:r>
      </w:hyperlink>
      <w:r w:rsidR="00065398">
        <w:rPr>
          <w:sz w:val="22"/>
          <w:szCs w:val="22"/>
        </w:rPr>
        <w:t xml:space="preserve"> of this three-part series</w:t>
      </w:r>
      <w:r>
        <w:rPr>
          <w:sz w:val="22"/>
          <w:szCs w:val="22"/>
        </w:rPr>
        <w:t>, I</w:t>
      </w:r>
      <w:r w:rsidR="00065398">
        <w:rPr>
          <w:sz w:val="22"/>
          <w:szCs w:val="22"/>
        </w:rPr>
        <w:t xml:space="preserve"> </w:t>
      </w:r>
      <w:r w:rsidR="00B33A56">
        <w:rPr>
          <w:sz w:val="22"/>
          <w:szCs w:val="22"/>
        </w:rPr>
        <w:t>developed</w:t>
      </w:r>
      <w:r w:rsidR="00065398">
        <w:rPr>
          <w:sz w:val="22"/>
          <w:szCs w:val="22"/>
        </w:rPr>
        <w:t xml:space="preserve"> a framework for </w:t>
      </w:r>
      <w:r>
        <w:rPr>
          <w:sz w:val="22"/>
          <w:szCs w:val="22"/>
        </w:rPr>
        <w:t>ahimsic (nonviolent) communication (</w:t>
      </w:r>
      <w:r w:rsidR="00065398">
        <w:rPr>
          <w:sz w:val="22"/>
          <w:szCs w:val="22"/>
        </w:rPr>
        <w:t>AC</w:t>
      </w:r>
      <w:r>
        <w:rPr>
          <w:sz w:val="22"/>
          <w:szCs w:val="22"/>
        </w:rPr>
        <w:t>)</w:t>
      </w:r>
      <w:r w:rsidR="00065398">
        <w:rPr>
          <w:sz w:val="22"/>
          <w:szCs w:val="22"/>
        </w:rPr>
        <w:t xml:space="preserve"> as an alternative to the standard communicative norm of civility. </w:t>
      </w:r>
      <w:r w:rsidR="00BE083D">
        <w:rPr>
          <w:sz w:val="22"/>
          <w:szCs w:val="22"/>
        </w:rPr>
        <w:t xml:space="preserve">The framework presented for AC </w:t>
      </w:r>
      <w:r w:rsidR="008618FC">
        <w:rPr>
          <w:sz w:val="22"/>
          <w:szCs w:val="22"/>
        </w:rPr>
        <w:t>offers</w:t>
      </w:r>
      <w:r w:rsidR="00BE083D">
        <w:rPr>
          <w:sz w:val="22"/>
          <w:szCs w:val="22"/>
        </w:rPr>
        <w:t xml:space="preserve"> </w:t>
      </w:r>
      <w:r w:rsidR="008618FC">
        <w:rPr>
          <w:sz w:val="22"/>
          <w:szCs w:val="22"/>
        </w:rPr>
        <w:t>various</w:t>
      </w:r>
      <w:r w:rsidR="00BE083D">
        <w:rPr>
          <w:sz w:val="22"/>
          <w:szCs w:val="22"/>
        </w:rPr>
        <w:t xml:space="preserve"> categories of resistance to </w:t>
      </w:r>
      <w:r w:rsidR="00B33A56">
        <w:rPr>
          <w:sz w:val="22"/>
          <w:szCs w:val="22"/>
        </w:rPr>
        <w:t>violence</w:t>
      </w:r>
      <w:r w:rsidR="00BE083D">
        <w:rPr>
          <w:sz w:val="22"/>
          <w:szCs w:val="22"/>
        </w:rPr>
        <w:t xml:space="preserve">, including </w:t>
      </w:r>
      <w:r w:rsidR="00B33A56">
        <w:rPr>
          <w:sz w:val="22"/>
          <w:szCs w:val="22"/>
        </w:rPr>
        <w:t xml:space="preserve">nonviolent forms of negotiation, </w:t>
      </w:r>
      <w:r>
        <w:rPr>
          <w:sz w:val="22"/>
          <w:szCs w:val="22"/>
        </w:rPr>
        <w:t xml:space="preserve">compromise, </w:t>
      </w:r>
      <w:r w:rsidR="00BE083D">
        <w:rPr>
          <w:sz w:val="22"/>
          <w:szCs w:val="22"/>
        </w:rPr>
        <w:t xml:space="preserve">protest, </w:t>
      </w:r>
      <w:r>
        <w:rPr>
          <w:sz w:val="22"/>
          <w:szCs w:val="22"/>
        </w:rPr>
        <w:t xml:space="preserve">verbal </w:t>
      </w:r>
      <w:r w:rsidR="00B33A56">
        <w:rPr>
          <w:sz w:val="22"/>
          <w:szCs w:val="22"/>
        </w:rPr>
        <w:t xml:space="preserve">force, verbal </w:t>
      </w:r>
      <w:r w:rsidR="00BE083D">
        <w:rPr>
          <w:sz w:val="22"/>
          <w:szCs w:val="22"/>
        </w:rPr>
        <w:t xml:space="preserve">distraction, argumentation, and </w:t>
      </w:r>
      <w:r>
        <w:rPr>
          <w:sz w:val="22"/>
          <w:szCs w:val="22"/>
        </w:rPr>
        <w:t xml:space="preserve">communicative </w:t>
      </w:r>
      <w:r w:rsidR="00BE083D">
        <w:rPr>
          <w:sz w:val="22"/>
          <w:szCs w:val="22"/>
        </w:rPr>
        <w:t>satyagraha</w:t>
      </w:r>
      <w:r>
        <w:rPr>
          <w:sz w:val="22"/>
          <w:szCs w:val="22"/>
        </w:rPr>
        <w:t xml:space="preserve"> (Gandhian nonviolence</w:t>
      </w:r>
      <w:r w:rsidR="00E34C9D">
        <w:rPr>
          <w:sz w:val="22"/>
          <w:szCs w:val="22"/>
        </w:rPr>
        <w:t xml:space="preserve"> applied</w:t>
      </w:r>
      <w:r>
        <w:rPr>
          <w:sz w:val="22"/>
          <w:szCs w:val="22"/>
        </w:rPr>
        <w:t xml:space="preserve"> to communication)</w:t>
      </w:r>
      <w:r w:rsidR="00BE083D">
        <w:rPr>
          <w:sz w:val="22"/>
          <w:szCs w:val="22"/>
        </w:rPr>
        <w:t xml:space="preserve">. I also provided </w:t>
      </w:r>
      <w:r w:rsidR="00B33A56">
        <w:rPr>
          <w:sz w:val="22"/>
          <w:szCs w:val="22"/>
        </w:rPr>
        <w:t xml:space="preserve">a range of </w:t>
      </w:r>
      <w:r w:rsidR="00BE083D">
        <w:rPr>
          <w:sz w:val="22"/>
          <w:szCs w:val="22"/>
        </w:rPr>
        <w:t>real-</w:t>
      </w:r>
      <w:r>
        <w:rPr>
          <w:sz w:val="22"/>
          <w:szCs w:val="22"/>
        </w:rPr>
        <w:t xml:space="preserve">life </w:t>
      </w:r>
      <w:r w:rsidR="00180028">
        <w:rPr>
          <w:sz w:val="22"/>
          <w:szCs w:val="22"/>
        </w:rPr>
        <w:t>examples</w:t>
      </w:r>
      <w:r w:rsidR="00BE083D">
        <w:rPr>
          <w:sz w:val="22"/>
          <w:szCs w:val="22"/>
        </w:rPr>
        <w:t xml:space="preserve"> of successful AC</w:t>
      </w:r>
      <w:r>
        <w:rPr>
          <w:sz w:val="22"/>
          <w:szCs w:val="22"/>
        </w:rPr>
        <w:t xml:space="preserve"> resistance</w:t>
      </w:r>
      <w:r w:rsidR="00BE083D">
        <w:rPr>
          <w:sz w:val="22"/>
          <w:szCs w:val="22"/>
        </w:rPr>
        <w:t xml:space="preserve">, including </w:t>
      </w:r>
      <w:r w:rsidR="00180028">
        <w:rPr>
          <w:sz w:val="22"/>
          <w:szCs w:val="22"/>
        </w:rPr>
        <w:t xml:space="preserve">the stories of </w:t>
      </w:r>
      <w:hyperlink r:id="rId9" w:history="1">
        <w:r w:rsidR="00BE083D" w:rsidRPr="00E34C9D">
          <w:rPr>
            <w:rStyle w:val="Hyperlink"/>
            <w:sz w:val="22"/>
            <w:szCs w:val="22"/>
          </w:rPr>
          <w:t>Derek Black</w:t>
        </w:r>
      </w:hyperlink>
      <w:r w:rsidR="00BE083D">
        <w:rPr>
          <w:sz w:val="22"/>
          <w:szCs w:val="22"/>
        </w:rPr>
        <w:t xml:space="preserve">, </w:t>
      </w:r>
      <w:hyperlink r:id="rId10" w:history="1">
        <w:r w:rsidR="00BE083D" w:rsidRPr="00E34C9D">
          <w:rPr>
            <w:rStyle w:val="Hyperlink"/>
            <w:sz w:val="22"/>
            <w:szCs w:val="22"/>
          </w:rPr>
          <w:t>Daryl Davis</w:t>
        </w:r>
      </w:hyperlink>
      <w:r w:rsidR="00BE083D">
        <w:rPr>
          <w:sz w:val="22"/>
          <w:szCs w:val="22"/>
        </w:rPr>
        <w:t xml:space="preserve">, </w:t>
      </w:r>
      <w:hyperlink r:id="rId11" w:history="1">
        <w:r w:rsidR="00BE083D" w:rsidRPr="00E34C9D">
          <w:rPr>
            <w:rStyle w:val="Hyperlink"/>
            <w:sz w:val="22"/>
            <w:szCs w:val="22"/>
          </w:rPr>
          <w:t>James Lawson</w:t>
        </w:r>
      </w:hyperlink>
      <w:r w:rsidR="00BE083D">
        <w:rPr>
          <w:sz w:val="22"/>
          <w:szCs w:val="22"/>
        </w:rPr>
        <w:t xml:space="preserve">, and </w:t>
      </w:r>
      <w:hyperlink r:id="rId12" w:history="1">
        <w:r w:rsidR="00BE083D" w:rsidRPr="00E34C9D">
          <w:rPr>
            <w:rStyle w:val="Hyperlink"/>
            <w:sz w:val="22"/>
            <w:szCs w:val="22"/>
          </w:rPr>
          <w:t>Antoinette Tuff</w:t>
        </w:r>
      </w:hyperlink>
      <w:r w:rsidR="00BE083D">
        <w:rPr>
          <w:sz w:val="22"/>
          <w:szCs w:val="22"/>
        </w:rPr>
        <w:t>. These</w:t>
      </w:r>
      <w:r w:rsidR="00172E80">
        <w:rPr>
          <w:sz w:val="22"/>
          <w:szCs w:val="22"/>
        </w:rPr>
        <w:t xml:space="preserve"> examples</w:t>
      </w:r>
      <w:r w:rsidR="00BE083D">
        <w:rPr>
          <w:sz w:val="22"/>
          <w:szCs w:val="22"/>
        </w:rPr>
        <w:t xml:space="preserve"> demonstrate that AC </w:t>
      </w:r>
      <w:r w:rsidR="00B33A56">
        <w:rPr>
          <w:sz w:val="22"/>
          <w:szCs w:val="22"/>
        </w:rPr>
        <w:t>“</w:t>
      </w:r>
      <w:r w:rsidR="00BE083D">
        <w:rPr>
          <w:sz w:val="22"/>
          <w:szCs w:val="22"/>
        </w:rPr>
        <w:t>work</w:t>
      </w:r>
      <w:r w:rsidR="00152728">
        <w:rPr>
          <w:sz w:val="22"/>
          <w:szCs w:val="22"/>
        </w:rPr>
        <w:t>s</w:t>
      </w:r>
      <w:r w:rsidR="00B33A56">
        <w:rPr>
          <w:sz w:val="22"/>
          <w:szCs w:val="22"/>
        </w:rPr>
        <w:t>”</w:t>
      </w:r>
      <w:r w:rsidR="00BE083D">
        <w:rPr>
          <w:sz w:val="22"/>
          <w:szCs w:val="22"/>
        </w:rPr>
        <w:t xml:space="preserve"> even against neo-Nazis, KKK grand wizards, angry punch-throwing bikers, and active school shooters.</w:t>
      </w:r>
      <w:r w:rsidR="00544697">
        <w:rPr>
          <w:sz w:val="22"/>
          <w:szCs w:val="22"/>
        </w:rPr>
        <w:t xml:space="preserve"> In this third and final installment, I will </w:t>
      </w:r>
      <w:r w:rsidR="00A63C85">
        <w:rPr>
          <w:sz w:val="22"/>
          <w:szCs w:val="22"/>
        </w:rPr>
        <w:t xml:space="preserve">explain </w:t>
      </w:r>
      <w:r w:rsidR="00A63C85" w:rsidRPr="00A63C85">
        <w:rPr>
          <w:i/>
          <w:iCs/>
          <w:sz w:val="22"/>
          <w:szCs w:val="22"/>
        </w:rPr>
        <w:t>why</w:t>
      </w:r>
      <w:r w:rsidR="00544697">
        <w:rPr>
          <w:sz w:val="22"/>
          <w:szCs w:val="22"/>
        </w:rPr>
        <w:t xml:space="preserve"> AC works</w:t>
      </w:r>
      <w:r w:rsidR="00E65CB9">
        <w:rPr>
          <w:sz w:val="22"/>
          <w:szCs w:val="22"/>
        </w:rPr>
        <w:t>—</w:t>
      </w:r>
      <w:r w:rsidR="00544697">
        <w:rPr>
          <w:sz w:val="22"/>
          <w:szCs w:val="22"/>
        </w:rPr>
        <w:t xml:space="preserve">better than any form of </w:t>
      </w:r>
      <w:r w:rsidR="00474815">
        <w:rPr>
          <w:sz w:val="22"/>
          <w:szCs w:val="22"/>
        </w:rPr>
        <w:t>violent communication (</w:t>
      </w:r>
      <w:r w:rsidR="00544697">
        <w:rPr>
          <w:sz w:val="22"/>
          <w:szCs w:val="22"/>
        </w:rPr>
        <w:t>VC</w:t>
      </w:r>
      <w:r w:rsidR="00474815">
        <w:rPr>
          <w:sz w:val="22"/>
          <w:szCs w:val="22"/>
        </w:rPr>
        <w:t>)</w:t>
      </w:r>
      <w:r w:rsidR="00A63C85">
        <w:rPr>
          <w:sz w:val="22"/>
          <w:szCs w:val="22"/>
        </w:rPr>
        <w:t>. My main claim is that AC</w:t>
      </w:r>
      <w:r w:rsidR="008618FC">
        <w:rPr>
          <w:sz w:val="22"/>
          <w:szCs w:val="22"/>
        </w:rPr>
        <w:t xml:space="preserve"> derives strategic power from its moral power.</w:t>
      </w:r>
      <w:r w:rsidR="00CC1A30">
        <w:rPr>
          <w:sz w:val="22"/>
          <w:szCs w:val="22"/>
        </w:rPr>
        <w:t xml:space="preserve"> </w:t>
      </w:r>
      <w:r w:rsidR="00CC1A30" w:rsidRPr="005F46F6">
        <w:rPr>
          <w:sz w:val="22"/>
          <w:szCs w:val="22"/>
        </w:rPr>
        <w:t xml:space="preserve">As various components of my argument are drawn from the nonviolence </w:t>
      </w:r>
      <w:r w:rsidR="00A63C85" w:rsidRPr="005F46F6">
        <w:rPr>
          <w:sz w:val="22"/>
          <w:szCs w:val="22"/>
        </w:rPr>
        <w:t>tradition</w:t>
      </w:r>
      <w:r w:rsidR="00CC1A30" w:rsidRPr="005F46F6">
        <w:rPr>
          <w:sz w:val="22"/>
          <w:szCs w:val="22"/>
        </w:rPr>
        <w:t xml:space="preserve"> more generally, what follows will double as a primer on the morality of nonviolence. However, we will also see significant differences in how we must adapt </w:t>
      </w:r>
      <w:r w:rsidR="006943C1" w:rsidRPr="005F46F6">
        <w:rPr>
          <w:sz w:val="22"/>
          <w:szCs w:val="22"/>
        </w:rPr>
        <w:t xml:space="preserve">nonviolent strategy and morality </w:t>
      </w:r>
      <w:r w:rsidR="00CC1A30" w:rsidRPr="005F46F6">
        <w:rPr>
          <w:sz w:val="22"/>
          <w:szCs w:val="22"/>
        </w:rPr>
        <w:t>to the case of communication.</w:t>
      </w:r>
    </w:p>
    <w:p w14:paraId="1441C954" w14:textId="78A612BE" w:rsidR="004F72CE" w:rsidRDefault="00FB5539">
      <w:pPr>
        <w:rPr>
          <w:sz w:val="22"/>
          <w:szCs w:val="22"/>
        </w:rPr>
      </w:pPr>
      <w:r>
        <w:rPr>
          <w:sz w:val="22"/>
          <w:szCs w:val="22"/>
        </w:rPr>
        <w:t xml:space="preserve">My </w:t>
      </w:r>
      <w:r w:rsidR="007B65E4">
        <w:rPr>
          <w:sz w:val="22"/>
          <w:szCs w:val="22"/>
        </w:rPr>
        <w:t xml:space="preserve">overall </w:t>
      </w:r>
      <w:r>
        <w:rPr>
          <w:sz w:val="22"/>
          <w:szCs w:val="22"/>
        </w:rPr>
        <w:t xml:space="preserve">argument is as follows: </w:t>
      </w:r>
      <w:r w:rsidR="006943C1">
        <w:rPr>
          <w:sz w:val="22"/>
          <w:szCs w:val="22"/>
        </w:rPr>
        <w:t xml:space="preserve">Some forms of civility (namely what </w:t>
      </w:r>
      <w:hyperlink r:id="rId13" w:history="1">
        <w:r w:rsidR="009F1A96">
          <w:rPr>
            <w:rStyle w:val="Hyperlink"/>
            <w:sz w:val="22"/>
            <w:szCs w:val="22"/>
          </w:rPr>
          <w:t>William K</w:t>
        </w:r>
        <w:r w:rsidR="006943C1" w:rsidRPr="00EA3E67">
          <w:rPr>
            <w:rStyle w:val="Hyperlink"/>
            <w:sz w:val="22"/>
            <w:szCs w:val="22"/>
          </w:rPr>
          <w:t xml:space="preserve">eith and </w:t>
        </w:r>
        <w:r w:rsidR="009F1A96">
          <w:rPr>
            <w:rStyle w:val="Hyperlink"/>
            <w:sz w:val="22"/>
            <w:szCs w:val="22"/>
          </w:rPr>
          <w:t xml:space="preserve">Robert </w:t>
        </w:r>
        <w:r w:rsidR="006943C1" w:rsidRPr="00EA3E67">
          <w:rPr>
            <w:rStyle w:val="Hyperlink"/>
            <w:sz w:val="22"/>
            <w:szCs w:val="22"/>
          </w:rPr>
          <w:t>Danis</w:t>
        </w:r>
        <w:r w:rsidR="009F1A96">
          <w:rPr>
            <w:rStyle w:val="Hyperlink"/>
            <w:sz w:val="22"/>
            <w:szCs w:val="22"/>
          </w:rPr>
          <w:t>c</w:t>
        </w:r>
        <w:r w:rsidR="006943C1" w:rsidRPr="00EA3E67">
          <w:rPr>
            <w:rStyle w:val="Hyperlink"/>
            <w:sz w:val="22"/>
            <w:szCs w:val="22"/>
          </w:rPr>
          <w:t>h</w:t>
        </w:r>
      </w:hyperlink>
      <w:r w:rsidR="006943C1">
        <w:rPr>
          <w:sz w:val="22"/>
          <w:szCs w:val="22"/>
        </w:rPr>
        <w:t xml:space="preserve"> call </w:t>
      </w:r>
      <w:r w:rsidR="006943C1" w:rsidRPr="006943C1">
        <w:rPr>
          <w:i/>
          <w:iCs/>
          <w:sz w:val="22"/>
          <w:szCs w:val="22"/>
        </w:rPr>
        <w:t>weak civility</w:t>
      </w:r>
      <w:r w:rsidR="006943C1">
        <w:rPr>
          <w:sz w:val="22"/>
          <w:szCs w:val="22"/>
        </w:rPr>
        <w:t>) and some forms of</w:t>
      </w:r>
      <w:r>
        <w:rPr>
          <w:sz w:val="22"/>
          <w:szCs w:val="22"/>
        </w:rPr>
        <w:t xml:space="preserve"> </w:t>
      </w:r>
      <w:r w:rsidR="00364739">
        <w:rPr>
          <w:sz w:val="22"/>
          <w:szCs w:val="22"/>
        </w:rPr>
        <w:t>incivility (</w:t>
      </w:r>
      <w:r w:rsidR="006943C1">
        <w:rPr>
          <w:sz w:val="22"/>
          <w:szCs w:val="22"/>
        </w:rPr>
        <w:t xml:space="preserve">namely what I shall call </w:t>
      </w:r>
      <w:r w:rsidR="006943C1" w:rsidRPr="006943C1">
        <w:rPr>
          <w:i/>
          <w:iCs/>
          <w:sz w:val="22"/>
          <w:szCs w:val="22"/>
        </w:rPr>
        <w:t>righteous incivility</w:t>
      </w:r>
      <w:r w:rsidR="006943C1">
        <w:rPr>
          <w:sz w:val="22"/>
          <w:szCs w:val="22"/>
        </w:rPr>
        <w:t xml:space="preserve">) </w:t>
      </w:r>
      <w:r>
        <w:rPr>
          <w:sz w:val="22"/>
          <w:szCs w:val="22"/>
        </w:rPr>
        <w:t xml:space="preserve">are the </w:t>
      </w:r>
      <w:r w:rsidR="006943C1">
        <w:rPr>
          <w:sz w:val="22"/>
          <w:szCs w:val="22"/>
        </w:rPr>
        <w:t>best</w:t>
      </w:r>
      <w:r w:rsidR="00180028">
        <w:rPr>
          <w:sz w:val="22"/>
          <w:szCs w:val="22"/>
        </w:rPr>
        <w:t xml:space="preserve"> candidates for</w:t>
      </w:r>
      <w:r>
        <w:rPr>
          <w:sz w:val="22"/>
          <w:szCs w:val="22"/>
        </w:rPr>
        <w:t xml:space="preserve"> justified VC. </w:t>
      </w:r>
      <w:r w:rsidR="00EA3E67">
        <w:rPr>
          <w:sz w:val="22"/>
          <w:szCs w:val="22"/>
        </w:rPr>
        <w:t>W</w:t>
      </w:r>
      <w:r w:rsidR="006943C1">
        <w:rPr>
          <w:sz w:val="22"/>
          <w:szCs w:val="22"/>
        </w:rPr>
        <w:t>eak civility (</w:t>
      </w:r>
      <w:r w:rsidR="00364739">
        <w:rPr>
          <w:sz w:val="22"/>
          <w:szCs w:val="22"/>
        </w:rPr>
        <w:t>WC</w:t>
      </w:r>
      <w:r w:rsidR="006943C1">
        <w:rPr>
          <w:sz w:val="22"/>
          <w:szCs w:val="22"/>
        </w:rPr>
        <w:t>)</w:t>
      </w:r>
      <w:r w:rsidR="00364739">
        <w:rPr>
          <w:sz w:val="22"/>
          <w:szCs w:val="22"/>
        </w:rPr>
        <w:t xml:space="preserve"> and </w:t>
      </w:r>
      <w:r w:rsidR="006943C1">
        <w:rPr>
          <w:sz w:val="22"/>
          <w:szCs w:val="22"/>
        </w:rPr>
        <w:t>righteous incivility (</w:t>
      </w:r>
      <w:r w:rsidR="00364739">
        <w:rPr>
          <w:sz w:val="22"/>
          <w:szCs w:val="22"/>
        </w:rPr>
        <w:t>RI</w:t>
      </w:r>
      <w:r w:rsidR="006943C1">
        <w:rPr>
          <w:sz w:val="22"/>
          <w:szCs w:val="22"/>
        </w:rPr>
        <w:t>)</w:t>
      </w:r>
      <w:r w:rsidR="00364739">
        <w:rPr>
          <w:sz w:val="22"/>
          <w:szCs w:val="22"/>
        </w:rPr>
        <w:t xml:space="preserve"> </w:t>
      </w:r>
      <w:r w:rsidR="006943C1">
        <w:rPr>
          <w:sz w:val="22"/>
          <w:szCs w:val="22"/>
        </w:rPr>
        <w:t>use harm as a means</w:t>
      </w:r>
      <w:r w:rsidR="00EA3E67">
        <w:rPr>
          <w:sz w:val="22"/>
          <w:szCs w:val="22"/>
        </w:rPr>
        <w:t xml:space="preserve"> to achieve different aims</w:t>
      </w:r>
      <w:r w:rsidR="006943C1">
        <w:rPr>
          <w:sz w:val="22"/>
          <w:szCs w:val="22"/>
        </w:rPr>
        <w:t>.</w:t>
      </w:r>
      <w:r>
        <w:rPr>
          <w:sz w:val="22"/>
          <w:szCs w:val="22"/>
        </w:rPr>
        <w:t xml:space="preserve"> This shared </w:t>
      </w:r>
      <w:r w:rsidR="006943C1">
        <w:rPr>
          <w:sz w:val="22"/>
          <w:szCs w:val="22"/>
        </w:rPr>
        <w:t>approach</w:t>
      </w:r>
      <w:r>
        <w:rPr>
          <w:sz w:val="22"/>
          <w:szCs w:val="22"/>
        </w:rPr>
        <w:t xml:space="preserve"> </w:t>
      </w:r>
      <w:r w:rsidR="006943C1">
        <w:rPr>
          <w:sz w:val="22"/>
          <w:szCs w:val="22"/>
        </w:rPr>
        <w:t xml:space="preserve">renders them </w:t>
      </w:r>
      <w:r w:rsidR="00EA3E67">
        <w:rPr>
          <w:sz w:val="22"/>
          <w:szCs w:val="22"/>
        </w:rPr>
        <w:t xml:space="preserve">both </w:t>
      </w:r>
      <w:r w:rsidR="006943C1">
        <w:rPr>
          <w:sz w:val="22"/>
          <w:szCs w:val="22"/>
        </w:rPr>
        <w:t>ineffective</w:t>
      </w:r>
      <w:r>
        <w:rPr>
          <w:sz w:val="22"/>
          <w:szCs w:val="22"/>
        </w:rPr>
        <w:t xml:space="preserve">. </w:t>
      </w:r>
      <w:r w:rsidR="006A3BC5">
        <w:rPr>
          <w:sz w:val="22"/>
          <w:szCs w:val="22"/>
        </w:rPr>
        <w:t>By serv</w:t>
      </w:r>
      <w:r w:rsidR="006943C1">
        <w:rPr>
          <w:sz w:val="22"/>
          <w:szCs w:val="22"/>
        </w:rPr>
        <w:t>ing</w:t>
      </w:r>
      <w:r w:rsidR="006A3BC5">
        <w:rPr>
          <w:sz w:val="22"/>
          <w:szCs w:val="22"/>
        </w:rPr>
        <w:t xml:space="preserve"> the same positive functions as WC and RI </w:t>
      </w:r>
      <w:r w:rsidR="00EA3E67">
        <w:rPr>
          <w:sz w:val="22"/>
          <w:szCs w:val="22"/>
        </w:rPr>
        <w:t>via</w:t>
      </w:r>
      <w:r w:rsidR="006943C1">
        <w:rPr>
          <w:sz w:val="22"/>
          <w:szCs w:val="22"/>
        </w:rPr>
        <w:t xml:space="preserve"> nonviolent means</w:t>
      </w:r>
      <w:r w:rsidR="006A3BC5">
        <w:rPr>
          <w:sz w:val="22"/>
          <w:szCs w:val="22"/>
        </w:rPr>
        <w:t>, AC</w:t>
      </w:r>
      <w:r>
        <w:rPr>
          <w:sz w:val="22"/>
          <w:szCs w:val="22"/>
        </w:rPr>
        <w:t xml:space="preserve"> </w:t>
      </w:r>
      <w:r w:rsidR="00364739">
        <w:rPr>
          <w:sz w:val="22"/>
          <w:szCs w:val="22"/>
        </w:rPr>
        <w:t>achieves better ends</w:t>
      </w:r>
      <w:r>
        <w:rPr>
          <w:sz w:val="22"/>
          <w:szCs w:val="22"/>
        </w:rPr>
        <w:t xml:space="preserve">. </w:t>
      </w:r>
      <w:r w:rsidR="006A3BC5">
        <w:rPr>
          <w:sz w:val="22"/>
          <w:szCs w:val="22"/>
        </w:rPr>
        <w:t>This</w:t>
      </w:r>
      <w:r w:rsidR="00364739">
        <w:rPr>
          <w:sz w:val="22"/>
          <w:szCs w:val="22"/>
        </w:rPr>
        <w:t xml:space="preserve"> </w:t>
      </w:r>
      <w:r w:rsidR="00A63C85">
        <w:rPr>
          <w:sz w:val="22"/>
          <w:szCs w:val="22"/>
        </w:rPr>
        <w:t>“</w:t>
      </w:r>
      <w:r w:rsidR="00364739">
        <w:rPr>
          <w:sz w:val="22"/>
          <w:szCs w:val="22"/>
        </w:rPr>
        <w:t>Hegelian synthesis</w:t>
      </w:r>
      <w:r w:rsidR="00A63C85">
        <w:rPr>
          <w:sz w:val="22"/>
          <w:szCs w:val="22"/>
        </w:rPr>
        <w:t>”</w:t>
      </w:r>
      <w:r w:rsidR="00364739">
        <w:rPr>
          <w:sz w:val="22"/>
          <w:szCs w:val="22"/>
        </w:rPr>
        <w:t xml:space="preserve"> </w:t>
      </w:r>
      <w:r w:rsidR="006A3BC5">
        <w:rPr>
          <w:sz w:val="22"/>
          <w:szCs w:val="22"/>
        </w:rPr>
        <w:t xml:space="preserve">thereby </w:t>
      </w:r>
      <w:r>
        <w:rPr>
          <w:sz w:val="22"/>
          <w:szCs w:val="22"/>
        </w:rPr>
        <w:t>vindicates</w:t>
      </w:r>
      <w:r w:rsidR="008618FC">
        <w:rPr>
          <w:sz w:val="22"/>
          <w:szCs w:val="22"/>
        </w:rPr>
        <w:t xml:space="preserve"> </w:t>
      </w:r>
      <w:r w:rsidR="008618FC" w:rsidRPr="00474815">
        <w:rPr>
          <w:i/>
          <w:iCs/>
          <w:sz w:val="22"/>
          <w:szCs w:val="22"/>
        </w:rPr>
        <w:t xml:space="preserve">the fundamental </w:t>
      </w:r>
      <w:r w:rsidR="008618FC">
        <w:rPr>
          <w:i/>
          <w:iCs/>
          <w:sz w:val="22"/>
          <w:szCs w:val="22"/>
        </w:rPr>
        <w:t>hypothesis</w:t>
      </w:r>
      <w:r w:rsidR="008618FC" w:rsidRPr="00474815">
        <w:rPr>
          <w:i/>
          <w:iCs/>
          <w:sz w:val="22"/>
          <w:szCs w:val="22"/>
        </w:rPr>
        <w:t xml:space="preserve"> of Gandhian morality</w:t>
      </w:r>
      <w:r w:rsidR="008618FC">
        <w:rPr>
          <w:sz w:val="22"/>
          <w:szCs w:val="22"/>
        </w:rPr>
        <w:t xml:space="preserve"> (FHGM): the thesis that the means prefigure the end</w:t>
      </w:r>
      <w:r w:rsidR="006A3BC5">
        <w:rPr>
          <w:sz w:val="22"/>
          <w:szCs w:val="22"/>
        </w:rPr>
        <w:t xml:space="preserve">s, linking </w:t>
      </w:r>
      <w:r w:rsidR="008618FC">
        <w:rPr>
          <w:sz w:val="22"/>
          <w:szCs w:val="22"/>
        </w:rPr>
        <w:t xml:space="preserve">moral </w:t>
      </w:r>
      <w:r w:rsidR="006943C1">
        <w:rPr>
          <w:sz w:val="22"/>
          <w:szCs w:val="22"/>
        </w:rPr>
        <w:t xml:space="preserve">principle </w:t>
      </w:r>
      <w:r w:rsidR="006A3BC5">
        <w:rPr>
          <w:sz w:val="22"/>
          <w:szCs w:val="22"/>
        </w:rPr>
        <w:t>to</w:t>
      </w:r>
      <w:r w:rsidR="008618FC">
        <w:rPr>
          <w:sz w:val="22"/>
          <w:szCs w:val="22"/>
        </w:rPr>
        <w:t xml:space="preserve"> strategic effectiveness.</w:t>
      </w:r>
    </w:p>
    <w:p w14:paraId="34C46DEF" w14:textId="77777777" w:rsidR="00364739" w:rsidRDefault="00364739">
      <w:pPr>
        <w:rPr>
          <w:sz w:val="22"/>
          <w:szCs w:val="22"/>
        </w:rPr>
      </w:pPr>
    </w:p>
    <w:p w14:paraId="0D9E36AF" w14:textId="41B42629" w:rsidR="00096A72" w:rsidRPr="00FE1A7E" w:rsidRDefault="00096A72" w:rsidP="00096A72">
      <w:pPr>
        <w:rPr>
          <w:b/>
          <w:bCs/>
          <w:sz w:val="22"/>
          <w:szCs w:val="22"/>
        </w:rPr>
      </w:pPr>
      <w:r>
        <w:rPr>
          <w:b/>
          <w:bCs/>
          <w:sz w:val="22"/>
          <w:szCs w:val="22"/>
        </w:rPr>
        <w:t xml:space="preserve">The Fundamental </w:t>
      </w:r>
      <w:r w:rsidR="001A66BF">
        <w:rPr>
          <w:b/>
          <w:bCs/>
          <w:sz w:val="22"/>
          <w:szCs w:val="22"/>
        </w:rPr>
        <w:t>Hypot</w:t>
      </w:r>
      <w:r>
        <w:rPr>
          <w:b/>
          <w:bCs/>
          <w:sz w:val="22"/>
          <w:szCs w:val="22"/>
        </w:rPr>
        <w:t>hesis of Gandhian Morality</w:t>
      </w:r>
      <w:r w:rsidR="00CD771D">
        <w:rPr>
          <w:b/>
          <w:bCs/>
          <w:sz w:val="22"/>
          <w:szCs w:val="22"/>
        </w:rPr>
        <w:t xml:space="preserve"> </w:t>
      </w:r>
    </w:p>
    <w:p w14:paraId="6783665D" w14:textId="0F828407" w:rsidR="00BC2DD3" w:rsidRDefault="00096A72" w:rsidP="00096A72">
      <w:pPr>
        <w:rPr>
          <w:sz w:val="22"/>
          <w:szCs w:val="22"/>
        </w:rPr>
      </w:pPr>
      <w:r>
        <w:rPr>
          <w:sz w:val="22"/>
          <w:szCs w:val="22"/>
        </w:rPr>
        <w:t>Let</w:t>
      </w:r>
      <w:r w:rsidR="00CF1135">
        <w:rPr>
          <w:sz w:val="22"/>
          <w:szCs w:val="22"/>
        </w:rPr>
        <w:t>’</w:t>
      </w:r>
      <w:r>
        <w:rPr>
          <w:sz w:val="22"/>
          <w:szCs w:val="22"/>
        </w:rPr>
        <w:t>s begin by exploring th</w:t>
      </w:r>
      <w:r w:rsidR="00CF1135">
        <w:rPr>
          <w:sz w:val="22"/>
          <w:szCs w:val="22"/>
        </w:rPr>
        <w:t>is</w:t>
      </w:r>
      <w:r>
        <w:rPr>
          <w:sz w:val="22"/>
          <w:szCs w:val="22"/>
        </w:rPr>
        <w:t xml:space="preserve"> </w:t>
      </w:r>
      <w:r w:rsidR="001A66BF">
        <w:rPr>
          <w:sz w:val="22"/>
          <w:szCs w:val="22"/>
        </w:rPr>
        <w:t>hypo</w:t>
      </w:r>
      <w:r>
        <w:rPr>
          <w:sz w:val="22"/>
          <w:szCs w:val="22"/>
        </w:rPr>
        <w:t xml:space="preserve">thesis. </w:t>
      </w:r>
      <w:r w:rsidR="008A7DA4">
        <w:rPr>
          <w:sz w:val="22"/>
          <w:szCs w:val="22"/>
        </w:rPr>
        <w:t xml:space="preserve">To clarify, </w:t>
      </w:r>
      <w:r w:rsidR="001A66BF">
        <w:rPr>
          <w:sz w:val="22"/>
          <w:szCs w:val="22"/>
        </w:rPr>
        <w:t xml:space="preserve">I </w:t>
      </w:r>
      <w:r w:rsidR="008618FC">
        <w:rPr>
          <w:sz w:val="22"/>
          <w:szCs w:val="22"/>
        </w:rPr>
        <w:t>regard</w:t>
      </w:r>
      <w:r w:rsidR="008A7DA4">
        <w:rPr>
          <w:sz w:val="22"/>
          <w:szCs w:val="22"/>
        </w:rPr>
        <w:t xml:space="preserve"> it as</w:t>
      </w:r>
      <w:r w:rsidR="001A66BF">
        <w:rPr>
          <w:sz w:val="22"/>
          <w:szCs w:val="22"/>
        </w:rPr>
        <w:t xml:space="preserve"> a hypothesis rather than an axiom or </w:t>
      </w:r>
      <w:r w:rsidR="008A7DA4">
        <w:rPr>
          <w:sz w:val="22"/>
          <w:szCs w:val="22"/>
        </w:rPr>
        <w:t xml:space="preserve">a </w:t>
      </w:r>
      <w:r w:rsidR="001A66BF">
        <w:rPr>
          <w:sz w:val="22"/>
          <w:szCs w:val="22"/>
        </w:rPr>
        <w:t xml:space="preserve">conjecture, since for Gandhi it </w:t>
      </w:r>
      <w:r w:rsidR="009F1A96">
        <w:rPr>
          <w:sz w:val="22"/>
          <w:szCs w:val="22"/>
        </w:rPr>
        <w:t>wa</w:t>
      </w:r>
      <w:r w:rsidR="001A66BF">
        <w:rPr>
          <w:sz w:val="22"/>
          <w:szCs w:val="22"/>
        </w:rPr>
        <w:t xml:space="preserve">s more than a </w:t>
      </w:r>
      <w:r w:rsidR="00D7088B">
        <w:rPr>
          <w:sz w:val="22"/>
          <w:szCs w:val="22"/>
        </w:rPr>
        <w:t>starting point or guess</w:t>
      </w:r>
      <w:r w:rsidR="001A66BF">
        <w:rPr>
          <w:sz w:val="22"/>
          <w:szCs w:val="22"/>
        </w:rPr>
        <w:t xml:space="preserve">. </w:t>
      </w:r>
      <w:r w:rsidR="00D7088B">
        <w:rPr>
          <w:sz w:val="22"/>
          <w:szCs w:val="22"/>
        </w:rPr>
        <w:t xml:space="preserve">Gandhi’s </w:t>
      </w:r>
      <w:hyperlink r:id="rId14" w:history="1">
        <w:r w:rsidR="00D7088B" w:rsidRPr="008618FC">
          <w:rPr>
            <w:rStyle w:val="Hyperlink"/>
            <w:sz w:val="22"/>
            <w:szCs w:val="22"/>
          </w:rPr>
          <w:t>law of truth</w:t>
        </w:r>
      </w:hyperlink>
      <w:r w:rsidR="00D7088B">
        <w:rPr>
          <w:sz w:val="22"/>
          <w:szCs w:val="22"/>
        </w:rPr>
        <w:t xml:space="preserve"> </w:t>
      </w:r>
      <w:r w:rsidR="00152728">
        <w:rPr>
          <w:sz w:val="22"/>
          <w:szCs w:val="22"/>
        </w:rPr>
        <w:t>is</w:t>
      </w:r>
      <w:r w:rsidR="00D7088B">
        <w:rPr>
          <w:sz w:val="22"/>
          <w:szCs w:val="22"/>
        </w:rPr>
        <w:t xml:space="preserve"> closer to an axiom in his philosophy, whereas the FHGM</w:t>
      </w:r>
      <w:r w:rsidR="001A66BF">
        <w:rPr>
          <w:sz w:val="22"/>
          <w:szCs w:val="22"/>
        </w:rPr>
        <w:t xml:space="preserve"> is a hypothesis in the </w:t>
      </w:r>
      <w:hyperlink r:id="rId15" w:history="1">
        <w:r w:rsidR="0097125F" w:rsidRPr="008618FC">
          <w:rPr>
            <w:rStyle w:val="Hyperlink"/>
            <w:sz w:val="22"/>
            <w:szCs w:val="22"/>
          </w:rPr>
          <w:t>Gandhian experimental spirit</w:t>
        </w:r>
      </w:hyperlink>
      <w:r w:rsidR="0097125F">
        <w:rPr>
          <w:sz w:val="22"/>
          <w:szCs w:val="22"/>
        </w:rPr>
        <w:t>:</w:t>
      </w:r>
      <w:r w:rsidR="001A66BF">
        <w:rPr>
          <w:sz w:val="22"/>
          <w:szCs w:val="22"/>
        </w:rPr>
        <w:t xml:space="preserve"> </w:t>
      </w:r>
      <w:r w:rsidR="0097125F">
        <w:rPr>
          <w:sz w:val="22"/>
          <w:szCs w:val="22"/>
        </w:rPr>
        <w:t>t</w:t>
      </w:r>
      <w:r w:rsidR="001A66BF">
        <w:rPr>
          <w:sz w:val="22"/>
          <w:szCs w:val="22"/>
        </w:rPr>
        <w:t>o be accepted,</w:t>
      </w:r>
      <w:r w:rsidR="0097125F">
        <w:rPr>
          <w:sz w:val="22"/>
          <w:szCs w:val="22"/>
        </w:rPr>
        <w:t xml:space="preserve"> it must</w:t>
      </w:r>
      <w:r w:rsidR="003731E5">
        <w:rPr>
          <w:sz w:val="22"/>
          <w:szCs w:val="22"/>
        </w:rPr>
        <w:t xml:space="preserve"> </w:t>
      </w:r>
      <w:r w:rsidR="0097125F">
        <w:rPr>
          <w:sz w:val="22"/>
          <w:szCs w:val="22"/>
        </w:rPr>
        <w:t>be confirmed, and to be confirmed it must</w:t>
      </w:r>
      <w:r w:rsidR="008A7DA4">
        <w:rPr>
          <w:sz w:val="22"/>
          <w:szCs w:val="22"/>
        </w:rPr>
        <w:t xml:space="preserve"> be</w:t>
      </w:r>
      <w:r w:rsidR="001A66BF">
        <w:rPr>
          <w:sz w:val="22"/>
          <w:szCs w:val="22"/>
        </w:rPr>
        <w:t xml:space="preserve"> tested by reason and experiment. Ultimately, Gandhi believe</w:t>
      </w:r>
      <w:r w:rsidR="009F1A96">
        <w:rPr>
          <w:sz w:val="22"/>
          <w:szCs w:val="22"/>
        </w:rPr>
        <w:t>d</w:t>
      </w:r>
      <w:r w:rsidR="001A66BF">
        <w:rPr>
          <w:sz w:val="22"/>
          <w:szCs w:val="22"/>
        </w:rPr>
        <w:t xml:space="preserve"> </w:t>
      </w:r>
      <w:r w:rsidR="00596F10">
        <w:rPr>
          <w:sz w:val="22"/>
          <w:szCs w:val="22"/>
        </w:rPr>
        <w:t>the hypothesis</w:t>
      </w:r>
      <w:r w:rsidR="001A66BF">
        <w:rPr>
          <w:sz w:val="22"/>
          <w:szCs w:val="22"/>
        </w:rPr>
        <w:t xml:space="preserve"> </w:t>
      </w:r>
      <w:r w:rsidR="00152728">
        <w:rPr>
          <w:sz w:val="22"/>
          <w:szCs w:val="22"/>
        </w:rPr>
        <w:t>is</w:t>
      </w:r>
      <w:r w:rsidR="001A66BF">
        <w:rPr>
          <w:sz w:val="22"/>
          <w:szCs w:val="22"/>
        </w:rPr>
        <w:t xml:space="preserve"> </w:t>
      </w:r>
      <w:r w:rsidR="008340A2">
        <w:rPr>
          <w:sz w:val="22"/>
          <w:szCs w:val="22"/>
        </w:rPr>
        <w:t>confirmed</w:t>
      </w:r>
      <w:r w:rsidR="001A66BF">
        <w:rPr>
          <w:sz w:val="22"/>
          <w:szCs w:val="22"/>
        </w:rPr>
        <w:t xml:space="preserve">.  </w:t>
      </w:r>
    </w:p>
    <w:p w14:paraId="36390D75" w14:textId="2CF70A3F" w:rsidR="005556B9" w:rsidRDefault="00CD771D" w:rsidP="00096A72">
      <w:pPr>
        <w:rPr>
          <w:sz w:val="22"/>
          <w:szCs w:val="22"/>
        </w:rPr>
      </w:pPr>
      <w:r>
        <w:rPr>
          <w:sz w:val="22"/>
          <w:szCs w:val="22"/>
        </w:rPr>
        <w:t xml:space="preserve">The FHGM is </w:t>
      </w:r>
      <w:r w:rsidR="000B19C4">
        <w:rPr>
          <w:sz w:val="22"/>
          <w:szCs w:val="22"/>
        </w:rPr>
        <w:t>a</w:t>
      </w:r>
      <w:r w:rsidR="00B528F2">
        <w:rPr>
          <w:sz w:val="22"/>
          <w:szCs w:val="22"/>
        </w:rPr>
        <w:t xml:space="preserve"> synthesis of two</w:t>
      </w:r>
      <w:r w:rsidR="000B19C4">
        <w:rPr>
          <w:sz w:val="22"/>
          <w:szCs w:val="22"/>
        </w:rPr>
        <w:t xml:space="preserve"> perspectives on morality</w:t>
      </w:r>
      <w:r>
        <w:rPr>
          <w:sz w:val="22"/>
          <w:szCs w:val="22"/>
        </w:rPr>
        <w:t xml:space="preserve">: </w:t>
      </w:r>
      <w:r w:rsidR="00B528F2">
        <w:rPr>
          <w:sz w:val="22"/>
          <w:szCs w:val="22"/>
        </w:rPr>
        <w:t>(</w:t>
      </w:r>
      <w:r w:rsidR="000B19C4">
        <w:rPr>
          <w:sz w:val="22"/>
          <w:szCs w:val="22"/>
        </w:rPr>
        <w:t>1</w:t>
      </w:r>
      <w:r w:rsidR="00B528F2">
        <w:rPr>
          <w:sz w:val="22"/>
          <w:szCs w:val="22"/>
        </w:rPr>
        <w:t xml:space="preserve">) </w:t>
      </w:r>
      <w:r w:rsidR="000B19C4">
        <w:rPr>
          <w:sz w:val="22"/>
          <w:szCs w:val="22"/>
        </w:rPr>
        <w:t>the thesis that the ends justify the means (</w:t>
      </w:r>
      <w:r w:rsidR="000B19C4" w:rsidRPr="000B19C4">
        <w:rPr>
          <w:i/>
          <w:iCs/>
          <w:sz w:val="22"/>
          <w:szCs w:val="22"/>
        </w:rPr>
        <w:t>consequentialism</w:t>
      </w:r>
      <w:r>
        <w:rPr>
          <w:sz w:val="22"/>
          <w:szCs w:val="22"/>
        </w:rPr>
        <w:t xml:space="preserve">) and </w:t>
      </w:r>
      <w:r w:rsidR="000B19C4">
        <w:rPr>
          <w:sz w:val="22"/>
          <w:szCs w:val="22"/>
        </w:rPr>
        <w:t xml:space="preserve">(2) </w:t>
      </w:r>
      <w:r w:rsidR="00596F10">
        <w:rPr>
          <w:sz w:val="22"/>
          <w:szCs w:val="22"/>
        </w:rPr>
        <w:t>the</w:t>
      </w:r>
      <w:r w:rsidR="000B19C4">
        <w:rPr>
          <w:sz w:val="22"/>
          <w:szCs w:val="22"/>
        </w:rPr>
        <w:t xml:space="preserve"> antithesis that only the means matter, never the ends (a </w:t>
      </w:r>
      <w:r w:rsidR="00596F10">
        <w:rPr>
          <w:sz w:val="22"/>
          <w:szCs w:val="22"/>
        </w:rPr>
        <w:lastRenderedPageBreak/>
        <w:t xml:space="preserve">strict </w:t>
      </w:r>
      <w:r w:rsidR="000B19C4" w:rsidRPr="000B19C4">
        <w:rPr>
          <w:i/>
          <w:iCs/>
          <w:sz w:val="22"/>
          <w:szCs w:val="22"/>
        </w:rPr>
        <w:t>deontology</w:t>
      </w:r>
      <w:r w:rsidR="000B19C4">
        <w:rPr>
          <w:sz w:val="22"/>
          <w:szCs w:val="22"/>
        </w:rPr>
        <w:t>). These two perspectives</w:t>
      </w:r>
      <w:r w:rsidR="00596F10">
        <w:rPr>
          <w:sz w:val="22"/>
          <w:szCs w:val="22"/>
        </w:rPr>
        <w:t xml:space="preserve"> correspond </w:t>
      </w:r>
      <w:r w:rsidR="000B19C4">
        <w:rPr>
          <w:sz w:val="22"/>
          <w:szCs w:val="22"/>
        </w:rPr>
        <w:t>respectively</w:t>
      </w:r>
      <w:r w:rsidR="00596F10">
        <w:rPr>
          <w:sz w:val="22"/>
          <w:szCs w:val="22"/>
        </w:rPr>
        <w:t xml:space="preserve"> to</w:t>
      </w:r>
      <w:r w:rsidR="000B19C4">
        <w:rPr>
          <w:sz w:val="22"/>
          <w:szCs w:val="22"/>
        </w:rPr>
        <w:t xml:space="preserve"> two </w:t>
      </w:r>
      <w:r w:rsidR="00152728">
        <w:rPr>
          <w:sz w:val="22"/>
          <w:szCs w:val="22"/>
        </w:rPr>
        <w:t xml:space="preserve">nonviolentist </w:t>
      </w:r>
      <w:r w:rsidR="000B19C4">
        <w:rPr>
          <w:sz w:val="22"/>
          <w:szCs w:val="22"/>
        </w:rPr>
        <w:t xml:space="preserve">camps: (a) the thesis that nonviolence is justified </w:t>
      </w:r>
      <w:r w:rsidR="00596F10">
        <w:rPr>
          <w:sz w:val="22"/>
          <w:szCs w:val="22"/>
        </w:rPr>
        <w:t xml:space="preserve">purely </w:t>
      </w:r>
      <w:r w:rsidR="000B19C4">
        <w:rPr>
          <w:sz w:val="22"/>
          <w:szCs w:val="22"/>
        </w:rPr>
        <w:t>on the basis of strategy (</w:t>
      </w:r>
      <w:r w:rsidR="000B19C4" w:rsidRPr="000B19C4">
        <w:rPr>
          <w:i/>
          <w:iCs/>
          <w:sz w:val="22"/>
          <w:szCs w:val="22"/>
        </w:rPr>
        <w:t>strategic nonviolence</w:t>
      </w:r>
      <w:r w:rsidR="000B19C4">
        <w:rPr>
          <w:sz w:val="22"/>
          <w:szCs w:val="22"/>
        </w:rPr>
        <w:t xml:space="preserve">) and (b) </w:t>
      </w:r>
      <w:r w:rsidR="00596F10">
        <w:rPr>
          <w:sz w:val="22"/>
          <w:szCs w:val="22"/>
        </w:rPr>
        <w:t>the</w:t>
      </w:r>
      <w:r w:rsidR="000B19C4">
        <w:rPr>
          <w:sz w:val="22"/>
          <w:szCs w:val="22"/>
        </w:rPr>
        <w:t xml:space="preserve"> antithesis that nonviolence is justified </w:t>
      </w:r>
      <w:r w:rsidR="00596F10">
        <w:rPr>
          <w:sz w:val="22"/>
          <w:szCs w:val="22"/>
        </w:rPr>
        <w:t xml:space="preserve">purely </w:t>
      </w:r>
      <w:r w:rsidR="000B19C4">
        <w:rPr>
          <w:sz w:val="22"/>
          <w:szCs w:val="22"/>
        </w:rPr>
        <w:t>on the basis of principle (</w:t>
      </w:r>
      <w:r w:rsidR="000B19C4" w:rsidRPr="000B19C4">
        <w:rPr>
          <w:i/>
          <w:iCs/>
          <w:sz w:val="22"/>
          <w:szCs w:val="22"/>
        </w:rPr>
        <w:t>principled nonviolence</w:t>
      </w:r>
      <w:r w:rsidR="000B19C4">
        <w:rPr>
          <w:sz w:val="22"/>
          <w:szCs w:val="22"/>
        </w:rPr>
        <w:t xml:space="preserve">). </w:t>
      </w:r>
      <w:r w:rsidR="00A63C85">
        <w:rPr>
          <w:sz w:val="22"/>
          <w:szCs w:val="22"/>
        </w:rPr>
        <w:t xml:space="preserve">The </w:t>
      </w:r>
      <w:r w:rsidR="00C83C28">
        <w:rPr>
          <w:sz w:val="22"/>
          <w:szCs w:val="22"/>
        </w:rPr>
        <w:t>FHGM maintains that means and ends are inseparable, which corresponds to a third camp (</w:t>
      </w:r>
      <w:r w:rsidR="00C83C28" w:rsidRPr="00C83C28">
        <w:rPr>
          <w:i/>
          <w:iCs/>
          <w:sz w:val="22"/>
          <w:szCs w:val="22"/>
        </w:rPr>
        <w:t>integral nonviolence</w:t>
      </w:r>
      <w:r w:rsidR="00C83C28">
        <w:rPr>
          <w:sz w:val="22"/>
          <w:szCs w:val="22"/>
        </w:rPr>
        <w:t xml:space="preserve">)—the thesis that nonviolence </w:t>
      </w:r>
      <w:r w:rsidR="00596F10">
        <w:rPr>
          <w:sz w:val="22"/>
          <w:szCs w:val="22"/>
        </w:rPr>
        <w:t>is justified on the basis of both strategy and principle, which are inseparable</w:t>
      </w:r>
      <w:r w:rsidR="00C83C28">
        <w:rPr>
          <w:sz w:val="22"/>
          <w:szCs w:val="22"/>
        </w:rPr>
        <w:t xml:space="preserve">. </w:t>
      </w:r>
    </w:p>
    <w:p w14:paraId="3E28AE69" w14:textId="610180F1" w:rsidR="00C83C28" w:rsidRDefault="00C83C28" w:rsidP="00096A72">
      <w:pPr>
        <w:rPr>
          <w:sz w:val="22"/>
          <w:szCs w:val="22"/>
        </w:rPr>
      </w:pPr>
      <w:r>
        <w:rPr>
          <w:noProof/>
          <w:sz w:val="22"/>
          <w:szCs w:val="22"/>
        </w:rPr>
        <w:drawing>
          <wp:inline distT="0" distB="0" distL="0" distR="0" wp14:anchorId="11BC8541" wp14:editId="3E9071BF">
            <wp:extent cx="5486400" cy="3200400"/>
            <wp:effectExtent l="0" t="0" r="0" b="19050"/>
            <wp:docPr id="53185502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962B154" w14:textId="48E9B287" w:rsidR="0014408D" w:rsidRDefault="0014408D" w:rsidP="00096A72">
      <w:pPr>
        <w:rPr>
          <w:sz w:val="22"/>
          <w:szCs w:val="22"/>
        </w:rPr>
      </w:pPr>
      <w:r w:rsidRPr="00D35711">
        <w:rPr>
          <w:sz w:val="22"/>
          <w:szCs w:val="22"/>
        </w:rPr>
        <w:t>In defense of principled nonviolence, we m</w:t>
      </w:r>
      <w:r w:rsidR="00A63C85">
        <w:rPr>
          <w:sz w:val="22"/>
          <w:szCs w:val="22"/>
        </w:rPr>
        <w:t>ight</w:t>
      </w:r>
      <w:r w:rsidRPr="00D35711">
        <w:rPr>
          <w:sz w:val="22"/>
          <w:szCs w:val="22"/>
        </w:rPr>
        <w:t xml:space="preserve"> run the standard deontological arguments, making use of stock examples like the organ-harvesting case: most </w:t>
      </w:r>
      <w:r w:rsidR="00A63C85">
        <w:rPr>
          <w:sz w:val="22"/>
          <w:szCs w:val="22"/>
        </w:rPr>
        <w:t>view it as</w:t>
      </w:r>
      <w:r w:rsidRPr="00D35711">
        <w:rPr>
          <w:sz w:val="22"/>
          <w:szCs w:val="22"/>
        </w:rPr>
        <w:t xml:space="preserve"> morally wrong to kill one person and harvest their organs, even if doing so </w:t>
      </w:r>
      <w:r w:rsidR="00A63C85">
        <w:rPr>
          <w:sz w:val="22"/>
          <w:szCs w:val="22"/>
        </w:rPr>
        <w:t>were</w:t>
      </w:r>
      <w:r w:rsidRPr="00D35711">
        <w:rPr>
          <w:sz w:val="22"/>
          <w:szCs w:val="22"/>
        </w:rPr>
        <w:t xml:space="preserve"> “necessary” to save five others</w:t>
      </w:r>
      <w:r w:rsidR="00836C2B">
        <w:rPr>
          <w:sz w:val="22"/>
          <w:szCs w:val="22"/>
        </w:rPr>
        <w:t xml:space="preserve"> in dire need of</w:t>
      </w:r>
      <w:r w:rsidRPr="00D35711">
        <w:rPr>
          <w:sz w:val="22"/>
          <w:szCs w:val="22"/>
        </w:rPr>
        <w:t xml:space="preserve"> transplant</w:t>
      </w:r>
      <w:r w:rsidR="00836C2B">
        <w:rPr>
          <w:sz w:val="22"/>
          <w:szCs w:val="22"/>
        </w:rPr>
        <w:t>s</w:t>
      </w:r>
      <w:r w:rsidRPr="00D35711">
        <w:rPr>
          <w:sz w:val="22"/>
          <w:szCs w:val="22"/>
        </w:rPr>
        <w:t xml:space="preserve">. Similarly, </w:t>
      </w:r>
      <w:r w:rsidR="00836C2B">
        <w:rPr>
          <w:sz w:val="22"/>
          <w:szCs w:val="22"/>
        </w:rPr>
        <w:t xml:space="preserve">one </w:t>
      </w:r>
      <w:r w:rsidRPr="00D35711">
        <w:rPr>
          <w:sz w:val="22"/>
          <w:szCs w:val="22"/>
        </w:rPr>
        <w:t xml:space="preserve">might argue, it is morally wrong to use violence, even </w:t>
      </w:r>
      <w:r w:rsidR="00A63C85">
        <w:rPr>
          <w:sz w:val="22"/>
          <w:szCs w:val="22"/>
        </w:rPr>
        <w:t>when</w:t>
      </w:r>
      <w:r w:rsidRPr="00D35711">
        <w:rPr>
          <w:sz w:val="22"/>
          <w:szCs w:val="22"/>
        </w:rPr>
        <w:t xml:space="preserve"> it is “necessary” to reach a just outcome. </w:t>
      </w:r>
      <w:r w:rsidR="00836C2B">
        <w:rPr>
          <w:sz w:val="22"/>
          <w:szCs w:val="22"/>
        </w:rPr>
        <w:t>In response</w:t>
      </w:r>
      <w:r w:rsidRPr="00D35711">
        <w:rPr>
          <w:sz w:val="22"/>
          <w:szCs w:val="22"/>
        </w:rPr>
        <w:t xml:space="preserve">, one might object that in the organ-harvesting case, the potential victim is innocent, and therefore doesn’t deserve to be killed. One might therefore point to a disanalogy: </w:t>
      </w:r>
      <w:r w:rsidR="00005F9E">
        <w:rPr>
          <w:sz w:val="22"/>
          <w:szCs w:val="22"/>
        </w:rPr>
        <w:t>most people restrict violence to cases in which the</w:t>
      </w:r>
      <w:r w:rsidRPr="00D35711">
        <w:rPr>
          <w:sz w:val="22"/>
          <w:szCs w:val="22"/>
        </w:rPr>
        <w:t xml:space="preserve"> </w:t>
      </w:r>
      <w:r w:rsidR="00005F9E">
        <w:rPr>
          <w:sz w:val="22"/>
          <w:szCs w:val="22"/>
        </w:rPr>
        <w:t>recipient</w:t>
      </w:r>
      <w:r w:rsidRPr="00D35711">
        <w:rPr>
          <w:sz w:val="22"/>
          <w:szCs w:val="22"/>
        </w:rPr>
        <w:t xml:space="preserve"> deserves it, and therefore has waived the right not to be harmed. </w:t>
      </w:r>
      <w:r w:rsidR="00A63C85">
        <w:rPr>
          <w:sz w:val="22"/>
          <w:szCs w:val="22"/>
        </w:rPr>
        <w:t xml:space="preserve">For reasons </w:t>
      </w:r>
      <w:r w:rsidR="00152728">
        <w:rPr>
          <w:sz w:val="22"/>
          <w:szCs w:val="22"/>
        </w:rPr>
        <w:t>to be</w:t>
      </w:r>
      <w:r w:rsidR="00A63C85">
        <w:rPr>
          <w:sz w:val="22"/>
          <w:szCs w:val="22"/>
        </w:rPr>
        <w:t xml:space="preserve"> examine</w:t>
      </w:r>
      <w:r w:rsidR="00152728">
        <w:rPr>
          <w:sz w:val="22"/>
          <w:szCs w:val="22"/>
        </w:rPr>
        <w:t>d</w:t>
      </w:r>
      <w:r w:rsidRPr="00D35711">
        <w:rPr>
          <w:sz w:val="22"/>
          <w:szCs w:val="22"/>
        </w:rPr>
        <w:t xml:space="preserve">, however, </w:t>
      </w:r>
      <w:r w:rsidR="00A63C85">
        <w:rPr>
          <w:sz w:val="22"/>
          <w:szCs w:val="22"/>
        </w:rPr>
        <w:t>principled nonviolentists avoid thinking</w:t>
      </w:r>
      <w:r w:rsidRPr="00D35711">
        <w:rPr>
          <w:sz w:val="22"/>
          <w:szCs w:val="22"/>
        </w:rPr>
        <w:t xml:space="preserve"> in terms of moral desert.</w:t>
      </w:r>
      <w:r>
        <w:rPr>
          <w:sz w:val="22"/>
          <w:szCs w:val="22"/>
        </w:rPr>
        <w:t xml:space="preserve">   </w:t>
      </w:r>
    </w:p>
    <w:p w14:paraId="1AB317E3" w14:textId="2339392E" w:rsidR="00052FBE" w:rsidRDefault="00047A69" w:rsidP="00096A72">
      <w:pPr>
        <w:rPr>
          <w:sz w:val="22"/>
          <w:szCs w:val="22"/>
        </w:rPr>
      </w:pPr>
      <w:r>
        <w:rPr>
          <w:sz w:val="22"/>
          <w:szCs w:val="22"/>
        </w:rPr>
        <w:t>While Gandhi</w:t>
      </w:r>
      <w:r w:rsidR="00D35711">
        <w:rPr>
          <w:sz w:val="22"/>
          <w:szCs w:val="22"/>
        </w:rPr>
        <w:t xml:space="preserve"> is </w:t>
      </w:r>
      <w:r w:rsidR="00005F9E">
        <w:rPr>
          <w:sz w:val="22"/>
          <w:szCs w:val="22"/>
        </w:rPr>
        <w:t>often</w:t>
      </w:r>
      <w:r w:rsidR="00D35711">
        <w:rPr>
          <w:sz w:val="22"/>
          <w:szCs w:val="22"/>
        </w:rPr>
        <w:t xml:space="preserve"> classified as a principled nonviolentist</w:t>
      </w:r>
      <w:r>
        <w:rPr>
          <w:sz w:val="22"/>
          <w:szCs w:val="22"/>
        </w:rPr>
        <w:t>, and while I agree that he</w:t>
      </w:r>
      <w:r w:rsidR="00D35711">
        <w:rPr>
          <w:sz w:val="22"/>
          <w:szCs w:val="22"/>
        </w:rPr>
        <w:t xml:space="preserve"> is closer to a principled nonviolentist than a strategic nonviolentist</w:t>
      </w:r>
      <w:r>
        <w:rPr>
          <w:sz w:val="22"/>
          <w:szCs w:val="22"/>
        </w:rPr>
        <w:t xml:space="preserve">, </w:t>
      </w:r>
      <w:r w:rsidR="00005F9E">
        <w:rPr>
          <w:sz w:val="22"/>
          <w:szCs w:val="22"/>
        </w:rPr>
        <w:t>he</w:t>
      </w:r>
      <w:r w:rsidR="00EA3E67">
        <w:rPr>
          <w:sz w:val="22"/>
          <w:szCs w:val="22"/>
        </w:rPr>
        <w:t xml:space="preserve"> </w:t>
      </w:r>
      <w:r w:rsidR="00005F9E">
        <w:rPr>
          <w:sz w:val="22"/>
          <w:szCs w:val="22"/>
        </w:rPr>
        <w:t xml:space="preserve">counts as </w:t>
      </w:r>
      <w:r w:rsidR="00D36681">
        <w:rPr>
          <w:sz w:val="22"/>
          <w:szCs w:val="22"/>
        </w:rPr>
        <w:t>an integral nonviolentist given my definitions</w:t>
      </w:r>
      <w:r w:rsidR="00D35711">
        <w:rPr>
          <w:sz w:val="22"/>
          <w:szCs w:val="22"/>
        </w:rPr>
        <w:t xml:space="preserve">. Let’s </w:t>
      </w:r>
      <w:r>
        <w:rPr>
          <w:sz w:val="22"/>
          <w:szCs w:val="22"/>
        </w:rPr>
        <w:t>examine what Gandhi ha</w:t>
      </w:r>
      <w:r w:rsidR="009F1A96">
        <w:rPr>
          <w:sz w:val="22"/>
          <w:szCs w:val="22"/>
        </w:rPr>
        <w:t>d</w:t>
      </w:r>
      <w:r>
        <w:rPr>
          <w:sz w:val="22"/>
          <w:szCs w:val="22"/>
        </w:rPr>
        <w:t xml:space="preserve"> to say </w:t>
      </w:r>
      <w:r w:rsidR="00EA3E67">
        <w:rPr>
          <w:sz w:val="22"/>
          <w:szCs w:val="22"/>
        </w:rPr>
        <w:t>on the matter</w:t>
      </w:r>
      <w:r>
        <w:rPr>
          <w:sz w:val="22"/>
          <w:szCs w:val="22"/>
        </w:rPr>
        <w:t xml:space="preserve">. </w:t>
      </w:r>
    </w:p>
    <w:p w14:paraId="7D71CD0B" w14:textId="6EEB4416" w:rsidR="00231E91" w:rsidRDefault="00A63C85" w:rsidP="00096A72">
      <w:pPr>
        <w:rPr>
          <w:sz w:val="22"/>
          <w:szCs w:val="22"/>
        </w:rPr>
      </w:pPr>
      <w:r>
        <w:rPr>
          <w:sz w:val="22"/>
          <w:szCs w:val="22"/>
        </w:rPr>
        <w:t>I</w:t>
      </w:r>
      <w:r w:rsidR="00324904">
        <w:rPr>
          <w:sz w:val="22"/>
          <w:szCs w:val="22"/>
        </w:rPr>
        <w:t xml:space="preserve">nspired by the </w:t>
      </w:r>
      <w:hyperlink r:id="rId21" w:history="1">
        <w:r w:rsidR="00324904" w:rsidRPr="008F5D67">
          <w:rPr>
            <w:rStyle w:val="Hyperlink"/>
            <w:i/>
            <w:iCs/>
            <w:sz w:val="22"/>
            <w:szCs w:val="22"/>
          </w:rPr>
          <w:t>Bhagavad Gita</w:t>
        </w:r>
      </w:hyperlink>
      <w:r w:rsidR="00324904">
        <w:rPr>
          <w:sz w:val="22"/>
          <w:szCs w:val="22"/>
        </w:rPr>
        <w:t>,</w:t>
      </w:r>
      <w:r w:rsidR="00096A72" w:rsidRPr="0090233F">
        <w:rPr>
          <w:sz w:val="22"/>
          <w:szCs w:val="22"/>
        </w:rPr>
        <w:t xml:space="preserve"> Gandhi argued (and </w:t>
      </w:r>
      <w:r w:rsidR="00361BC2">
        <w:rPr>
          <w:sz w:val="22"/>
          <w:szCs w:val="22"/>
        </w:rPr>
        <w:t xml:space="preserve">Martin Luther </w:t>
      </w:r>
      <w:r w:rsidR="00096A72" w:rsidRPr="0090233F">
        <w:rPr>
          <w:sz w:val="22"/>
          <w:szCs w:val="22"/>
        </w:rPr>
        <w:t xml:space="preserve">King following </w:t>
      </w:r>
      <w:r w:rsidR="00152728">
        <w:rPr>
          <w:sz w:val="22"/>
          <w:szCs w:val="22"/>
        </w:rPr>
        <w:t>him</w:t>
      </w:r>
      <w:r w:rsidR="00096A72" w:rsidRPr="0090233F">
        <w:rPr>
          <w:sz w:val="22"/>
          <w:szCs w:val="22"/>
        </w:rPr>
        <w:t>)</w:t>
      </w:r>
      <w:r w:rsidR="00324904">
        <w:rPr>
          <w:sz w:val="22"/>
          <w:szCs w:val="22"/>
        </w:rPr>
        <w:t xml:space="preserve"> that</w:t>
      </w:r>
      <w:r w:rsidR="00096A72" w:rsidRPr="0090233F">
        <w:rPr>
          <w:sz w:val="22"/>
          <w:szCs w:val="22"/>
        </w:rPr>
        <w:t xml:space="preserve"> </w:t>
      </w:r>
      <w:hyperlink r:id="rId22" w:history="1">
        <w:r w:rsidR="00096A72" w:rsidRPr="0090233F">
          <w:rPr>
            <w:rStyle w:val="Hyperlink"/>
            <w:sz w:val="22"/>
            <w:szCs w:val="22"/>
          </w:rPr>
          <w:t xml:space="preserve">means and ends are </w:t>
        </w:r>
        <w:r w:rsidR="00096A72">
          <w:rPr>
            <w:rStyle w:val="Hyperlink"/>
            <w:sz w:val="22"/>
            <w:szCs w:val="22"/>
          </w:rPr>
          <w:t xml:space="preserve">inextricably </w:t>
        </w:r>
        <w:r w:rsidR="00096A72" w:rsidRPr="0090233F">
          <w:rPr>
            <w:rStyle w:val="Hyperlink"/>
            <w:sz w:val="22"/>
            <w:szCs w:val="22"/>
          </w:rPr>
          <w:t>linked</w:t>
        </w:r>
      </w:hyperlink>
      <w:r w:rsidR="00096A72" w:rsidRPr="0090233F">
        <w:rPr>
          <w:sz w:val="22"/>
          <w:szCs w:val="22"/>
        </w:rPr>
        <w:t>: “</w:t>
      </w:r>
      <w:r w:rsidR="00096A72" w:rsidRPr="0090233F">
        <w:rPr>
          <w:rFonts w:cstheme="minorHAnsi"/>
          <w:sz w:val="22"/>
          <w:szCs w:val="22"/>
        </w:rPr>
        <w:t>The means may be likened to a seed, the end to a tree; and there is just the same inviolable connexion between the means and the end as there is between the seed and the tree</w:t>
      </w:r>
      <w:r w:rsidR="00096A72" w:rsidRPr="0090233F">
        <w:rPr>
          <w:sz w:val="22"/>
          <w:szCs w:val="22"/>
        </w:rPr>
        <w:t>” (58). Thus, if I want an apple tree, I must plan</w:t>
      </w:r>
      <w:r w:rsidR="00096A72">
        <w:rPr>
          <w:sz w:val="22"/>
          <w:szCs w:val="22"/>
        </w:rPr>
        <w:t>t</w:t>
      </w:r>
      <w:r w:rsidR="00096A72" w:rsidRPr="0090233F">
        <w:rPr>
          <w:sz w:val="22"/>
          <w:szCs w:val="22"/>
        </w:rPr>
        <w:t xml:space="preserve"> an apple seed, and if I want an oak tree, I must plan</w:t>
      </w:r>
      <w:r w:rsidR="00096A72">
        <w:rPr>
          <w:sz w:val="22"/>
          <w:szCs w:val="22"/>
        </w:rPr>
        <w:t>t</w:t>
      </w:r>
      <w:r w:rsidR="00096A72" w:rsidRPr="0090233F">
        <w:rPr>
          <w:sz w:val="22"/>
          <w:szCs w:val="22"/>
        </w:rPr>
        <w:t xml:space="preserve"> an acorn.</w:t>
      </w:r>
      <w:r w:rsidR="00C86364">
        <w:rPr>
          <w:sz w:val="22"/>
          <w:szCs w:val="22"/>
        </w:rPr>
        <w:t xml:space="preserve"> In this way, means and ends are </w:t>
      </w:r>
      <w:r w:rsidR="00C86364" w:rsidRPr="00C86364">
        <w:rPr>
          <w:i/>
          <w:iCs/>
          <w:sz w:val="22"/>
          <w:szCs w:val="22"/>
        </w:rPr>
        <w:t>causally</w:t>
      </w:r>
      <w:r w:rsidR="00C86364">
        <w:rPr>
          <w:sz w:val="22"/>
          <w:szCs w:val="22"/>
        </w:rPr>
        <w:t xml:space="preserve"> </w:t>
      </w:r>
      <w:r w:rsidR="00C433C8">
        <w:rPr>
          <w:sz w:val="22"/>
          <w:szCs w:val="22"/>
        </w:rPr>
        <w:t>connected</w:t>
      </w:r>
      <w:r w:rsidR="00C86364">
        <w:rPr>
          <w:sz w:val="22"/>
          <w:szCs w:val="22"/>
        </w:rPr>
        <w:t>.</w:t>
      </w:r>
      <w:r w:rsidR="00096A72" w:rsidRPr="0090233F">
        <w:rPr>
          <w:sz w:val="22"/>
          <w:szCs w:val="22"/>
        </w:rPr>
        <w:t xml:space="preserve"> </w:t>
      </w:r>
      <w:r w:rsidR="00F57E8C">
        <w:rPr>
          <w:sz w:val="22"/>
          <w:szCs w:val="22"/>
        </w:rPr>
        <w:t>This</w:t>
      </w:r>
      <w:r w:rsidR="00784778">
        <w:rPr>
          <w:sz w:val="22"/>
          <w:szCs w:val="22"/>
        </w:rPr>
        <w:t xml:space="preserve"> causal connection </w:t>
      </w:r>
      <w:r w:rsidR="00F57E8C">
        <w:rPr>
          <w:sz w:val="22"/>
          <w:szCs w:val="22"/>
        </w:rPr>
        <w:lastRenderedPageBreak/>
        <w:t xml:space="preserve">often </w:t>
      </w:r>
      <w:r w:rsidR="00361BC2">
        <w:rPr>
          <w:sz w:val="22"/>
          <w:szCs w:val="22"/>
        </w:rPr>
        <w:t>comes</w:t>
      </w:r>
      <w:r w:rsidR="00F57E8C">
        <w:rPr>
          <w:sz w:val="22"/>
          <w:szCs w:val="22"/>
        </w:rPr>
        <w:t xml:space="preserve"> in</w:t>
      </w:r>
      <w:r w:rsidR="00784778">
        <w:rPr>
          <w:sz w:val="22"/>
          <w:szCs w:val="22"/>
        </w:rPr>
        <w:t xml:space="preserve"> the form of what Richard Gregg call</w:t>
      </w:r>
      <w:r w:rsidR="00361BC2">
        <w:rPr>
          <w:sz w:val="22"/>
          <w:szCs w:val="22"/>
        </w:rPr>
        <w:t>ed</w:t>
      </w:r>
      <w:r w:rsidR="00784778">
        <w:rPr>
          <w:sz w:val="22"/>
          <w:szCs w:val="22"/>
        </w:rPr>
        <w:t xml:space="preserve"> </w:t>
      </w:r>
      <w:hyperlink r:id="rId23" w:history="1">
        <w:r w:rsidR="00784778" w:rsidRPr="00F57E8C">
          <w:rPr>
            <w:rStyle w:val="Hyperlink"/>
            <w:i/>
            <w:iCs/>
            <w:sz w:val="22"/>
            <w:szCs w:val="22"/>
          </w:rPr>
          <w:t>moral jiu-jitsu</w:t>
        </w:r>
      </w:hyperlink>
      <w:r w:rsidR="00F57E8C">
        <w:rPr>
          <w:sz w:val="22"/>
          <w:szCs w:val="22"/>
        </w:rPr>
        <w:t xml:space="preserve"> whereby one’s nonviolent stance has a positive effect on opponents and/or onlookers (a concept unfortunately reworked by Gene Sharp into</w:t>
      </w:r>
      <w:r w:rsidR="00152728">
        <w:rPr>
          <w:sz w:val="22"/>
          <w:szCs w:val="22"/>
        </w:rPr>
        <w:t xml:space="preserve"> amoral</w:t>
      </w:r>
      <w:r w:rsidR="00F57E8C">
        <w:rPr>
          <w:sz w:val="22"/>
          <w:szCs w:val="22"/>
        </w:rPr>
        <w:t xml:space="preserve"> </w:t>
      </w:r>
      <w:hyperlink r:id="rId24" w:history="1">
        <w:r w:rsidR="00F57E8C" w:rsidRPr="00F57E8C">
          <w:rPr>
            <w:rStyle w:val="Hyperlink"/>
            <w:i/>
            <w:iCs/>
            <w:sz w:val="22"/>
            <w:szCs w:val="22"/>
          </w:rPr>
          <w:t>political jiu-jitsu</w:t>
        </w:r>
      </w:hyperlink>
      <w:r w:rsidR="00F57E8C">
        <w:rPr>
          <w:sz w:val="22"/>
          <w:szCs w:val="22"/>
        </w:rPr>
        <w:t>)</w:t>
      </w:r>
      <w:r w:rsidR="00784778">
        <w:rPr>
          <w:sz w:val="22"/>
          <w:szCs w:val="22"/>
        </w:rPr>
        <w:t>.</w:t>
      </w:r>
    </w:p>
    <w:p w14:paraId="3F68BDCD" w14:textId="1F7ACC7D" w:rsidR="00096A72" w:rsidRPr="0090233F" w:rsidRDefault="00F57E8C" w:rsidP="00096A72">
      <w:pPr>
        <w:rPr>
          <w:sz w:val="22"/>
          <w:szCs w:val="22"/>
        </w:rPr>
      </w:pPr>
      <w:r>
        <w:rPr>
          <w:sz w:val="22"/>
          <w:szCs w:val="22"/>
        </w:rPr>
        <w:t xml:space="preserve">Causal connections are contingent. </w:t>
      </w:r>
      <w:r w:rsidR="003F0C1E">
        <w:rPr>
          <w:sz w:val="22"/>
          <w:szCs w:val="22"/>
        </w:rPr>
        <w:t xml:space="preserve">Even so, they establish a </w:t>
      </w:r>
      <w:r w:rsidR="003F0C1E" w:rsidRPr="00A63C85">
        <w:rPr>
          <w:i/>
          <w:iCs/>
          <w:sz w:val="22"/>
          <w:szCs w:val="22"/>
        </w:rPr>
        <w:t>tendency</w:t>
      </w:r>
      <w:r w:rsidR="003F0C1E">
        <w:rPr>
          <w:sz w:val="22"/>
          <w:szCs w:val="22"/>
        </w:rPr>
        <w:t xml:space="preserve"> that we cannot ignore in decision-making (since we cannot always predict when a tendency will in fact fail to hold). </w:t>
      </w:r>
      <w:r w:rsidR="00152728">
        <w:rPr>
          <w:sz w:val="22"/>
          <w:szCs w:val="22"/>
        </w:rPr>
        <w:t>More strongly</w:t>
      </w:r>
      <w:r>
        <w:rPr>
          <w:sz w:val="22"/>
          <w:szCs w:val="22"/>
        </w:rPr>
        <w:t xml:space="preserve">, </w:t>
      </w:r>
      <w:r w:rsidR="00C433C8">
        <w:rPr>
          <w:sz w:val="22"/>
          <w:szCs w:val="22"/>
        </w:rPr>
        <w:t>Gandhi’s</w:t>
      </w:r>
      <w:r w:rsidR="00096A72" w:rsidRPr="0090233F">
        <w:rPr>
          <w:sz w:val="22"/>
          <w:szCs w:val="22"/>
        </w:rPr>
        <w:t xml:space="preserve"> lesser-known </w:t>
      </w:r>
      <w:hyperlink r:id="rId25" w:history="1">
        <w:r w:rsidR="00096A72" w:rsidRPr="0090233F">
          <w:rPr>
            <w:rStyle w:val="Hyperlink"/>
            <w:sz w:val="22"/>
            <w:szCs w:val="22"/>
          </w:rPr>
          <w:t>watch analogy</w:t>
        </w:r>
      </w:hyperlink>
      <w:r w:rsidR="00096A72" w:rsidRPr="0090233F">
        <w:rPr>
          <w:sz w:val="22"/>
          <w:szCs w:val="22"/>
        </w:rPr>
        <w:t xml:space="preserve"> </w:t>
      </w:r>
      <w:r w:rsidR="00C86364">
        <w:rPr>
          <w:sz w:val="22"/>
          <w:szCs w:val="22"/>
        </w:rPr>
        <w:t>demonstrates</w:t>
      </w:r>
      <w:r w:rsidR="00152728">
        <w:rPr>
          <w:sz w:val="22"/>
          <w:szCs w:val="22"/>
        </w:rPr>
        <w:t xml:space="preserve"> </w:t>
      </w:r>
      <w:r w:rsidR="00C86364">
        <w:rPr>
          <w:sz w:val="22"/>
          <w:szCs w:val="22"/>
        </w:rPr>
        <w:t xml:space="preserve">that </w:t>
      </w:r>
      <w:r>
        <w:rPr>
          <w:sz w:val="22"/>
          <w:szCs w:val="22"/>
        </w:rPr>
        <w:t>means and ends</w:t>
      </w:r>
      <w:r w:rsidR="00C86364">
        <w:rPr>
          <w:sz w:val="22"/>
          <w:szCs w:val="22"/>
        </w:rPr>
        <w:t xml:space="preserve"> ar</w:t>
      </w:r>
      <w:r w:rsidR="00C433C8">
        <w:rPr>
          <w:sz w:val="22"/>
          <w:szCs w:val="22"/>
        </w:rPr>
        <w:t>e</w:t>
      </w:r>
      <w:r w:rsidR="00C86364">
        <w:rPr>
          <w:sz w:val="22"/>
          <w:szCs w:val="22"/>
        </w:rPr>
        <w:t xml:space="preserve"> </w:t>
      </w:r>
      <w:r w:rsidR="00C86364" w:rsidRPr="00C86364">
        <w:rPr>
          <w:i/>
          <w:iCs/>
          <w:sz w:val="22"/>
          <w:szCs w:val="22"/>
        </w:rPr>
        <w:t>con</w:t>
      </w:r>
      <w:r w:rsidR="00C86364">
        <w:rPr>
          <w:i/>
          <w:iCs/>
          <w:sz w:val="22"/>
          <w:szCs w:val="22"/>
        </w:rPr>
        <w:t>stitutively</w:t>
      </w:r>
      <w:r w:rsidR="00C86364">
        <w:rPr>
          <w:sz w:val="22"/>
          <w:szCs w:val="22"/>
        </w:rPr>
        <w:t xml:space="preserve"> </w:t>
      </w:r>
      <w:r w:rsidR="00C433C8">
        <w:rPr>
          <w:sz w:val="22"/>
          <w:szCs w:val="22"/>
        </w:rPr>
        <w:t>connected</w:t>
      </w:r>
      <w:r w:rsidR="00096A72" w:rsidRPr="0090233F">
        <w:rPr>
          <w:sz w:val="22"/>
          <w:szCs w:val="22"/>
        </w:rPr>
        <w:t>:</w:t>
      </w:r>
    </w:p>
    <w:p w14:paraId="4435BE74" w14:textId="67A0E8AA" w:rsidR="004F72CE" w:rsidRDefault="00096A72" w:rsidP="00F16B7A">
      <w:pPr>
        <w:pStyle w:val="Default"/>
        <w:ind w:left="335" w:right="448"/>
        <w:jc w:val="both"/>
        <w:rPr>
          <w:rFonts w:asciiTheme="minorHAnsi" w:hAnsiTheme="minorHAnsi"/>
          <w:sz w:val="22"/>
          <w:szCs w:val="22"/>
        </w:rPr>
      </w:pPr>
      <w:r w:rsidRPr="0090233F">
        <w:rPr>
          <w:rFonts w:asciiTheme="minorHAnsi" w:hAnsiTheme="minorHAnsi"/>
          <w:sz w:val="22"/>
          <w:szCs w:val="22"/>
        </w:rPr>
        <w:t>If I want to deprive you of your watch, I shall certainly have to fight for it; if I want to buy your watch, I shall have to pay for it; and if I want a gift, I shall have to plead for it; and, according to the means I employ, the watch is stolen property, my own property, or a donation. Thus we see three different results from three different means. Will you still say that means do not matter? (59)</w:t>
      </w:r>
    </w:p>
    <w:p w14:paraId="6D94D97D" w14:textId="77777777" w:rsidR="00F16B7A" w:rsidRPr="00F16B7A" w:rsidRDefault="00F16B7A" w:rsidP="00F16B7A">
      <w:pPr>
        <w:pStyle w:val="Default"/>
        <w:ind w:left="335" w:right="448"/>
        <w:jc w:val="both"/>
        <w:rPr>
          <w:rFonts w:asciiTheme="minorHAnsi" w:hAnsiTheme="minorHAnsi"/>
          <w:sz w:val="22"/>
          <w:szCs w:val="22"/>
        </w:rPr>
      </w:pPr>
    </w:p>
    <w:p w14:paraId="37CC6AD2" w14:textId="77777777" w:rsidR="007F3B90" w:rsidRDefault="00A63C85" w:rsidP="00C55BE1">
      <w:pPr>
        <w:rPr>
          <w:sz w:val="22"/>
          <w:szCs w:val="22"/>
        </w:rPr>
      </w:pPr>
      <w:r>
        <w:rPr>
          <w:sz w:val="22"/>
          <w:szCs w:val="22"/>
        </w:rPr>
        <w:t>O</w:t>
      </w:r>
      <w:r w:rsidR="001E7B70">
        <w:rPr>
          <w:sz w:val="22"/>
          <w:szCs w:val="22"/>
        </w:rPr>
        <w:t xml:space="preserve">n the </w:t>
      </w:r>
      <w:r w:rsidR="00C433C8">
        <w:rPr>
          <w:sz w:val="22"/>
          <w:szCs w:val="22"/>
        </w:rPr>
        <w:t>usual</w:t>
      </w:r>
      <w:r w:rsidR="001E7B70">
        <w:rPr>
          <w:sz w:val="22"/>
          <w:szCs w:val="22"/>
        </w:rPr>
        <w:t xml:space="preserve"> understanding, consequentialists</w:t>
      </w:r>
      <w:r w:rsidR="00096A72">
        <w:rPr>
          <w:sz w:val="22"/>
          <w:szCs w:val="22"/>
        </w:rPr>
        <w:t xml:space="preserve"> </w:t>
      </w:r>
      <w:r w:rsidR="001E7B70">
        <w:rPr>
          <w:sz w:val="22"/>
          <w:szCs w:val="22"/>
        </w:rPr>
        <w:t xml:space="preserve">narrowly construe the end as an isolated </w:t>
      </w:r>
      <w:r w:rsidR="00096A72">
        <w:rPr>
          <w:sz w:val="22"/>
          <w:szCs w:val="22"/>
        </w:rPr>
        <w:t>point (the watch)</w:t>
      </w:r>
      <w:r w:rsidR="001E7B70">
        <w:rPr>
          <w:sz w:val="22"/>
          <w:szCs w:val="22"/>
        </w:rPr>
        <w:t>, arbitrarily cut off</w:t>
      </w:r>
      <w:r w:rsidR="00096A72">
        <w:rPr>
          <w:sz w:val="22"/>
          <w:szCs w:val="22"/>
        </w:rPr>
        <w:t xml:space="preserve"> from the means by which it was produced (</w:t>
      </w:r>
      <w:r w:rsidR="00C433C8">
        <w:rPr>
          <w:sz w:val="22"/>
          <w:szCs w:val="22"/>
        </w:rPr>
        <w:t>being</w:t>
      </w:r>
      <w:r w:rsidR="00096A72">
        <w:rPr>
          <w:sz w:val="22"/>
          <w:szCs w:val="22"/>
        </w:rPr>
        <w:t xml:space="preserve"> stolen, </w:t>
      </w:r>
      <w:r w:rsidR="001E7B70">
        <w:rPr>
          <w:sz w:val="22"/>
          <w:szCs w:val="22"/>
        </w:rPr>
        <w:t>purchased</w:t>
      </w:r>
      <w:r w:rsidR="00096A72">
        <w:rPr>
          <w:sz w:val="22"/>
          <w:szCs w:val="22"/>
        </w:rPr>
        <w:t xml:space="preserve">, </w:t>
      </w:r>
      <w:r w:rsidR="001E7B70">
        <w:rPr>
          <w:sz w:val="22"/>
          <w:szCs w:val="22"/>
        </w:rPr>
        <w:t>gifted,</w:t>
      </w:r>
      <w:r w:rsidR="00C433C8">
        <w:rPr>
          <w:sz w:val="22"/>
          <w:szCs w:val="22"/>
        </w:rPr>
        <w:t xml:space="preserve"> </w:t>
      </w:r>
      <w:r w:rsidR="00671047">
        <w:rPr>
          <w:sz w:val="22"/>
          <w:szCs w:val="22"/>
        </w:rPr>
        <w:t xml:space="preserve">or </w:t>
      </w:r>
      <w:r w:rsidR="00C433C8">
        <w:rPr>
          <w:sz w:val="22"/>
          <w:szCs w:val="22"/>
        </w:rPr>
        <w:t>borrowed</w:t>
      </w:r>
      <w:r w:rsidR="00096A72">
        <w:rPr>
          <w:sz w:val="22"/>
          <w:szCs w:val="22"/>
        </w:rPr>
        <w:t>)</w:t>
      </w:r>
      <w:r w:rsidR="001E7B70">
        <w:rPr>
          <w:sz w:val="22"/>
          <w:szCs w:val="22"/>
        </w:rPr>
        <w:t xml:space="preserve">. When we look </w:t>
      </w:r>
      <w:r>
        <w:rPr>
          <w:sz w:val="22"/>
          <w:szCs w:val="22"/>
        </w:rPr>
        <w:t>closely</w:t>
      </w:r>
      <w:r w:rsidR="001E7B70">
        <w:rPr>
          <w:sz w:val="22"/>
          <w:szCs w:val="22"/>
        </w:rPr>
        <w:t xml:space="preserve">, </w:t>
      </w:r>
      <w:r w:rsidR="00EA3E67">
        <w:rPr>
          <w:sz w:val="22"/>
          <w:szCs w:val="22"/>
        </w:rPr>
        <w:t>we see that in full</w:t>
      </w:r>
      <w:r w:rsidR="00A07972">
        <w:rPr>
          <w:sz w:val="22"/>
          <w:szCs w:val="22"/>
        </w:rPr>
        <w:t xml:space="preserve"> view</w:t>
      </w:r>
      <w:r w:rsidR="00EA3E67">
        <w:rPr>
          <w:sz w:val="22"/>
          <w:szCs w:val="22"/>
        </w:rPr>
        <w:t>,</w:t>
      </w:r>
      <w:r w:rsidR="00A07972">
        <w:rPr>
          <w:sz w:val="22"/>
          <w:szCs w:val="22"/>
        </w:rPr>
        <w:t xml:space="preserve"> the end</w:t>
      </w:r>
      <w:r w:rsidR="000B4C73">
        <w:rPr>
          <w:sz w:val="22"/>
          <w:szCs w:val="22"/>
        </w:rPr>
        <w:t xml:space="preserve"> is much broader,</w:t>
      </w:r>
      <w:r w:rsidR="00A07972">
        <w:rPr>
          <w:sz w:val="22"/>
          <w:szCs w:val="22"/>
        </w:rPr>
        <w:t xml:space="preserve"> </w:t>
      </w:r>
      <w:r w:rsidR="00EA3E67">
        <w:rPr>
          <w:sz w:val="22"/>
          <w:szCs w:val="22"/>
        </w:rPr>
        <w:t>contain</w:t>
      </w:r>
      <w:r w:rsidR="000B4C73">
        <w:rPr>
          <w:sz w:val="22"/>
          <w:szCs w:val="22"/>
        </w:rPr>
        <w:t>ing</w:t>
      </w:r>
      <w:r w:rsidR="00A07972">
        <w:rPr>
          <w:sz w:val="22"/>
          <w:szCs w:val="22"/>
        </w:rPr>
        <w:t xml:space="preserve"> the means within it. </w:t>
      </w:r>
      <w:r w:rsidR="000B4C73">
        <w:rPr>
          <w:sz w:val="22"/>
          <w:szCs w:val="22"/>
        </w:rPr>
        <w:t xml:space="preserve">I’ll therefore distinguish the </w:t>
      </w:r>
      <w:r w:rsidR="000B4C73" w:rsidRPr="000B4C73">
        <w:rPr>
          <w:i/>
          <w:iCs/>
          <w:sz w:val="22"/>
          <w:szCs w:val="22"/>
        </w:rPr>
        <w:t>narrow co</w:t>
      </w:r>
      <w:r>
        <w:rPr>
          <w:i/>
          <w:iCs/>
          <w:sz w:val="22"/>
          <w:szCs w:val="22"/>
        </w:rPr>
        <w:t>ntent</w:t>
      </w:r>
      <w:r w:rsidR="000B4C73">
        <w:rPr>
          <w:sz w:val="22"/>
          <w:szCs w:val="22"/>
        </w:rPr>
        <w:t xml:space="preserve"> </w:t>
      </w:r>
      <w:r w:rsidR="00D23656">
        <w:rPr>
          <w:sz w:val="22"/>
          <w:szCs w:val="22"/>
        </w:rPr>
        <w:t>(the end</w:t>
      </w:r>
      <w:r w:rsidR="00D85064">
        <w:rPr>
          <w:sz w:val="22"/>
          <w:szCs w:val="22"/>
        </w:rPr>
        <w:t>s</w:t>
      </w:r>
      <w:r w:rsidR="00D23656">
        <w:rPr>
          <w:sz w:val="22"/>
          <w:szCs w:val="22"/>
        </w:rPr>
        <w:t xml:space="preserve"> </w:t>
      </w:r>
      <w:r w:rsidR="00D85064">
        <w:rPr>
          <w:sz w:val="22"/>
          <w:szCs w:val="22"/>
        </w:rPr>
        <w:t>minus the</w:t>
      </w:r>
      <w:r w:rsidR="00D23656">
        <w:rPr>
          <w:sz w:val="22"/>
          <w:szCs w:val="22"/>
        </w:rPr>
        <w:t xml:space="preserve"> means) </w:t>
      </w:r>
      <w:r w:rsidR="00D85064">
        <w:rPr>
          <w:sz w:val="22"/>
          <w:szCs w:val="22"/>
        </w:rPr>
        <w:t>from</w:t>
      </w:r>
      <w:r w:rsidR="000B4C73">
        <w:rPr>
          <w:sz w:val="22"/>
          <w:szCs w:val="22"/>
        </w:rPr>
        <w:t xml:space="preserve"> the </w:t>
      </w:r>
      <w:r>
        <w:rPr>
          <w:i/>
          <w:iCs/>
          <w:sz w:val="22"/>
          <w:szCs w:val="22"/>
        </w:rPr>
        <w:t>wide content</w:t>
      </w:r>
      <w:r w:rsidR="00D23656">
        <w:rPr>
          <w:sz w:val="22"/>
          <w:szCs w:val="22"/>
        </w:rPr>
        <w:t xml:space="preserve"> </w:t>
      </w:r>
      <w:r w:rsidR="000B4C73">
        <w:rPr>
          <w:sz w:val="22"/>
          <w:szCs w:val="22"/>
        </w:rPr>
        <w:t>(</w:t>
      </w:r>
      <w:r w:rsidR="00D85064">
        <w:rPr>
          <w:sz w:val="22"/>
          <w:szCs w:val="22"/>
        </w:rPr>
        <w:t>the means itself, viewed as part of the ends</w:t>
      </w:r>
      <w:r w:rsidR="000B4C73">
        <w:rPr>
          <w:sz w:val="22"/>
          <w:szCs w:val="22"/>
        </w:rPr>
        <w:t>).</w:t>
      </w:r>
      <w:r w:rsidR="00D85064">
        <w:rPr>
          <w:sz w:val="22"/>
          <w:szCs w:val="22"/>
        </w:rPr>
        <w:t xml:space="preserve"> The narrow and </w:t>
      </w:r>
      <w:r>
        <w:rPr>
          <w:sz w:val="22"/>
          <w:szCs w:val="22"/>
        </w:rPr>
        <w:t>wide contents</w:t>
      </w:r>
      <w:r w:rsidR="00D85064">
        <w:rPr>
          <w:sz w:val="22"/>
          <w:szCs w:val="22"/>
        </w:rPr>
        <w:t xml:space="preserve"> together constitute the ends in entirety.</w:t>
      </w:r>
      <w:r w:rsidR="000B4C73">
        <w:rPr>
          <w:sz w:val="22"/>
          <w:szCs w:val="22"/>
        </w:rPr>
        <w:t xml:space="preserve"> </w:t>
      </w:r>
      <w:r w:rsidR="00671047">
        <w:rPr>
          <w:sz w:val="22"/>
          <w:szCs w:val="22"/>
        </w:rPr>
        <w:t>Thus, o</w:t>
      </w:r>
      <w:r w:rsidR="00A07972">
        <w:rPr>
          <w:sz w:val="22"/>
          <w:szCs w:val="22"/>
        </w:rPr>
        <w:t xml:space="preserve">ne does not </w:t>
      </w:r>
      <w:r w:rsidR="000B4C73" w:rsidRPr="000B4C73">
        <w:rPr>
          <w:i/>
          <w:iCs/>
          <w:sz w:val="22"/>
          <w:szCs w:val="22"/>
        </w:rPr>
        <w:t>just</w:t>
      </w:r>
      <w:r w:rsidR="00A07972">
        <w:rPr>
          <w:sz w:val="22"/>
          <w:szCs w:val="22"/>
        </w:rPr>
        <w:t xml:space="preserve"> acquire a watch</w:t>
      </w:r>
      <w:r w:rsidR="000B4C73">
        <w:rPr>
          <w:sz w:val="22"/>
          <w:szCs w:val="22"/>
        </w:rPr>
        <w:t xml:space="preserve"> (the narrow co</w:t>
      </w:r>
      <w:r>
        <w:rPr>
          <w:sz w:val="22"/>
          <w:szCs w:val="22"/>
        </w:rPr>
        <w:t>nt</w:t>
      </w:r>
      <w:r w:rsidR="00D85064">
        <w:rPr>
          <w:sz w:val="22"/>
          <w:szCs w:val="22"/>
        </w:rPr>
        <w:t>ent</w:t>
      </w:r>
      <w:r w:rsidR="000B4C73">
        <w:rPr>
          <w:sz w:val="22"/>
          <w:szCs w:val="22"/>
        </w:rPr>
        <w:t>)</w:t>
      </w:r>
      <w:r w:rsidR="00671047">
        <w:rPr>
          <w:sz w:val="22"/>
          <w:szCs w:val="22"/>
        </w:rPr>
        <w:t>.</w:t>
      </w:r>
      <w:r w:rsidR="00A07972">
        <w:rPr>
          <w:sz w:val="22"/>
          <w:szCs w:val="22"/>
        </w:rPr>
        <w:t xml:space="preserve"> </w:t>
      </w:r>
      <w:r w:rsidR="00671047">
        <w:rPr>
          <w:sz w:val="22"/>
          <w:szCs w:val="22"/>
        </w:rPr>
        <w:t>O</w:t>
      </w:r>
      <w:r w:rsidR="00A07972">
        <w:rPr>
          <w:sz w:val="22"/>
          <w:szCs w:val="22"/>
        </w:rPr>
        <w:t xml:space="preserve">ne acquires </w:t>
      </w:r>
      <w:r>
        <w:rPr>
          <w:sz w:val="22"/>
          <w:szCs w:val="22"/>
        </w:rPr>
        <w:t xml:space="preserve">it by stealing, purchasing, receiving, </w:t>
      </w:r>
      <w:r w:rsidR="00671047">
        <w:rPr>
          <w:sz w:val="22"/>
          <w:szCs w:val="22"/>
        </w:rPr>
        <w:t xml:space="preserve">or </w:t>
      </w:r>
      <w:r>
        <w:rPr>
          <w:sz w:val="22"/>
          <w:szCs w:val="22"/>
        </w:rPr>
        <w:t>borrowing</w:t>
      </w:r>
      <w:r w:rsidR="00671047">
        <w:rPr>
          <w:sz w:val="22"/>
          <w:szCs w:val="22"/>
        </w:rPr>
        <w:t xml:space="preserve"> (the wide content). Hence, the full end is a stolen watch, purchased watch, gifted watch, or borrowed watch (the combined narrow and wide content)</w:t>
      </w:r>
      <w:r w:rsidR="000B4C73">
        <w:rPr>
          <w:sz w:val="22"/>
          <w:szCs w:val="22"/>
        </w:rPr>
        <w:t>.</w:t>
      </w:r>
      <w:r w:rsidR="00096A72">
        <w:rPr>
          <w:sz w:val="22"/>
          <w:szCs w:val="22"/>
        </w:rPr>
        <w:t xml:space="preserve"> </w:t>
      </w:r>
      <w:r w:rsidR="001E7B70">
        <w:rPr>
          <w:sz w:val="22"/>
          <w:szCs w:val="22"/>
        </w:rPr>
        <w:t xml:space="preserve">A problematic means, such as violence, therefore infects what </w:t>
      </w:r>
      <w:r w:rsidR="00A07972">
        <w:rPr>
          <w:sz w:val="22"/>
          <w:szCs w:val="22"/>
        </w:rPr>
        <w:t>would</w:t>
      </w:r>
      <w:r w:rsidR="001E7B70">
        <w:rPr>
          <w:sz w:val="22"/>
          <w:szCs w:val="22"/>
        </w:rPr>
        <w:t xml:space="preserve"> otherwise be </w:t>
      </w:r>
      <w:r w:rsidR="00D85064">
        <w:rPr>
          <w:sz w:val="22"/>
          <w:szCs w:val="22"/>
        </w:rPr>
        <w:t>desirable</w:t>
      </w:r>
      <w:r w:rsidR="001E7B70">
        <w:rPr>
          <w:sz w:val="22"/>
          <w:szCs w:val="22"/>
        </w:rPr>
        <w:t xml:space="preserve"> end</w:t>
      </w:r>
      <w:r w:rsidR="007F3B90">
        <w:rPr>
          <w:sz w:val="22"/>
          <w:szCs w:val="22"/>
        </w:rPr>
        <w:t>s</w:t>
      </w:r>
      <w:r w:rsidR="00096A72">
        <w:rPr>
          <w:sz w:val="22"/>
          <w:szCs w:val="22"/>
        </w:rPr>
        <w:t xml:space="preserve">. </w:t>
      </w:r>
    </w:p>
    <w:p w14:paraId="7445CD09" w14:textId="2B74CB91" w:rsidR="00A07972" w:rsidRDefault="007F3B90" w:rsidP="00C55BE1">
      <w:pPr>
        <w:rPr>
          <w:sz w:val="22"/>
          <w:szCs w:val="22"/>
        </w:rPr>
      </w:pPr>
      <w:r>
        <w:rPr>
          <w:sz w:val="22"/>
          <w:szCs w:val="22"/>
        </w:rPr>
        <w:t>While</w:t>
      </w:r>
      <w:r w:rsidR="00D85064">
        <w:rPr>
          <w:sz w:val="22"/>
          <w:szCs w:val="22"/>
        </w:rPr>
        <w:t xml:space="preserve"> violence </w:t>
      </w:r>
      <w:r>
        <w:rPr>
          <w:sz w:val="22"/>
          <w:szCs w:val="22"/>
        </w:rPr>
        <w:t>always</w:t>
      </w:r>
      <w:r w:rsidR="00D85064">
        <w:rPr>
          <w:sz w:val="22"/>
          <w:szCs w:val="22"/>
        </w:rPr>
        <w:t xml:space="preserve"> </w:t>
      </w:r>
      <w:r w:rsidR="00152728">
        <w:rPr>
          <w:sz w:val="22"/>
          <w:szCs w:val="22"/>
        </w:rPr>
        <w:t>determines</w:t>
      </w:r>
      <w:r w:rsidR="00D85064">
        <w:rPr>
          <w:sz w:val="22"/>
          <w:szCs w:val="22"/>
        </w:rPr>
        <w:t xml:space="preserve"> the </w:t>
      </w:r>
      <w:r>
        <w:rPr>
          <w:sz w:val="22"/>
          <w:szCs w:val="22"/>
        </w:rPr>
        <w:t>wide content of the ends, it</w:t>
      </w:r>
      <w:r w:rsidR="00D85064">
        <w:rPr>
          <w:sz w:val="22"/>
          <w:szCs w:val="22"/>
        </w:rPr>
        <w:t xml:space="preserve"> need not </w:t>
      </w:r>
      <w:r w:rsidR="00152728">
        <w:rPr>
          <w:sz w:val="22"/>
          <w:szCs w:val="22"/>
        </w:rPr>
        <w:t>determine</w:t>
      </w:r>
      <w:r>
        <w:rPr>
          <w:sz w:val="22"/>
          <w:szCs w:val="22"/>
        </w:rPr>
        <w:t xml:space="preserve"> the narrow content, and hence need not be</w:t>
      </w:r>
      <w:r w:rsidR="00D85064">
        <w:rPr>
          <w:sz w:val="22"/>
          <w:szCs w:val="22"/>
        </w:rPr>
        <w:t xml:space="preserve"> </w:t>
      </w:r>
      <w:r>
        <w:rPr>
          <w:sz w:val="22"/>
          <w:szCs w:val="22"/>
        </w:rPr>
        <w:t xml:space="preserve">noticed or </w:t>
      </w:r>
      <w:r w:rsidR="00D85064">
        <w:rPr>
          <w:sz w:val="22"/>
          <w:szCs w:val="22"/>
        </w:rPr>
        <w:t xml:space="preserve">felt by the wrongdoer. In </w:t>
      </w:r>
      <w:r w:rsidR="00152728">
        <w:rPr>
          <w:sz w:val="22"/>
          <w:szCs w:val="22"/>
        </w:rPr>
        <w:t>some</w:t>
      </w:r>
      <w:r w:rsidR="00D85064">
        <w:rPr>
          <w:sz w:val="22"/>
          <w:szCs w:val="22"/>
        </w:rPr>
        <w:t xml:space="preserve"> cases, it is felt, </w:t>
      </w:r>
      <w:r>
        <w:rPr>
          <w:sz w:val="22"/>
          <w:szCs w:val="22"/>
        </w:rPr>
        <w:t>such as</w:t>
      </w:r>
      <w:r w:rsidR="00D85064">
        <w:rPr>
          <w:sz w:val="22"/>
          <w:szCs w:val="22"/>
        </w:rPr>
        <w:t xml:space="preserve"> when the means includes a moral emotion</w:t>
      </w:r>
      <w:r>
        <w:rPr>
          <w:sz w:val="22"/>
          <w:szCs w:val="22"/>
        </w:rPr>
        <w:t xml:space="preserve"> (e.g.,</w:t>
      </w:r>
      <w:r w:rsidR="00D85064">
        <w:rPr>
          <w:sz w:val="22"/>
          <w:szCs w:val="22"/>
        </w:rPr>
        <w:t xml:space="preserve"> love or hate</w:t>
      </w:r>
      <w:r>
        <w:rPr>
          <w:sz w:val="22"/>
          <w:szCs w:val="22"/>
        </w:rPr>
        <w:t>)</w:t>
      </w:r>
      <w:r w:rsidR="00D85064">
        <w:rPr>
          <w:sz w:val="22"/>
          <w:szCs w:val="22"/>
        </w:rPr>
        <w:t xml:space="preserve">. In this case, the </w:t>
      </w:r>
      <w:r w:rsidR="00C15C64">
        <w:rPr>
          <w:sz w:val="22"/>
          <w:szCs w:val="22"/>
        </w:rPr>
        <w:t xml:space="preserve">positive or negative emotional residue </w:t>
      </w:r>
      <w:r w:rsidR="00152728">
        <w:rPr>
          <w:sz w:val="22"/>
          <w:szCs w:val="22"/>
        </w:rPr>
        <w:t>appears</w:t>
      </w:r>
      <w:r w:rsidR="00C15C64">
        <w:rPr>
          <w:sz w:val="22"/>
          <w:szCs w:val="22"/>
        </w:rPr>
        <w:t xml:space="preserve"> in the phenomenology of the end</w:t>
      </w:r>
      <w:r>
        <w:rPr>
          <w:sz w:val="22"/>
          <w:szCs w:val="22"/>
        </w:rPr>
        <w:t>, as we will see</w:t>
      </w:r>
      <w:r w:rsidR="00C15C64">
        <w:rPr>
          <w:sz w:val="22"/>
          <w:szCs w:val="22"/>
        </w:rPr>
        <w:t>.</w:t>
      </w:r>
      <w:r w:rsidR="00D85064">
        <w:rPr>
          <w:sz w:val="22"/>
          <w:szCs w:val="22"/>
        </w:rPr>
        <w:t xml:space="preserve">   </w:t>
      </w:r>
    </w:p>
    <w:p w14:paraId="1CF83D72" w14:textId="41A3A94D" w:rsidR="003E1B4B" w:rsidRDefault="003E1B4B" w:rsidP="00C55BE1">
      <w:pPr>
        <w:rPr>
          <w:sz w:val="22"/>
          <w:szCs w:val="22"/>
        </w:rPr>
      </w:pPr>
      <w:r>
        <w:rPr>
          <w:sz w:val="22"/>
          <w:szCs w:val="22"/>
        </w:rPr>
        <w:t>D</w:t>
      </w:r>
      <w:r w:rsidR="00C86364">
        <w:rPr>
          <w:sz w:val="22"/>
          <w:szCs w:val="22"/>
        </w:rPr>
        <w:t>ue to the</w:t>
      </w:r>
      <w:r w:rsidR="002F0951">
        <w:rPr>
          <w:sz w:val="22"/>
          <w:szCs w:val="22"/>
        </w:rPr>
        <w:t>se</w:t>
      </w:r>
      <w:r w:rsidR="00C86364">
        <w:rPr>
          <w:sz w:val="22"/>
          <w:szCs w:val="22"/>
        </w:rPr>
        <w:t xml:space="preserve"> causal and constitutive connection</w:t>
      </w:r>
      <w:r w:rsidR="002F0951">
        <w:rPr>
          <w:sz w:val="22"/>
          <w:szCs w:val="22"/>
        </w:rPr>
        <w:t>s</w:t>
      </w:r>
      <w:r w:rsidR="00C86364">
        <w:rPr>
          <w:sz w:val="22"/>
          <w:szCs w:val="22"/>
        </w:rPr>
        <w:t xml:space="preserve">, we expect certain kinds of results from certain kinds of means: they are </w:t>
      </w:r>
      <w:r w:rsidR="00C86364" w:rsidRPr="00C86364">
        <w:rPr>
          <w:i/>
          <w:iCs/>
          <w:sz w:val="22"/>
          <w:szCs w:val="22"/>
        </w:rPr>
        <w:t>epistemically</w:t>
      </w:r>
      <w:r w:rsidR="00C86364">
        <w:rPr>
          <w:sz w:val="22"/>
          <w:szCs w:val="22"/>
        </w:rPr>
        <w:t xml:space="preserve"> connected.</w:t>
      </w:r>
      <w:r w:rsidR="00A53F6C">
        <w:rPr>
          <w:sz w:val="22"/>
          <w:szCs w:val="22"/>
        </w:rPr>
        <w:t xml:space="preserve"> While we cannot </w:t>
      </w:r>
      <w:r w:rsidR="007F3B90">
        <w:rPr>
          <w:sz w:val="22"/>
          <w:szCs w:val="22"/>
        </w:rPr>
        <w:t xml:space="preserve">perfectly </w:t>
      </w:r>
      <w:r w:rsidR="00A53F6C">
        <w:rPr>
          <w:sz w:val="22"/>
          <w:szCs w:val="22"/>
        </w:rPr>
        <w:t xml:space="preserve">predict the </w:t>
      </w:r>
      <w:r w:rsidR="00EA3E67">
        <w:rPr>
          <w:sz w:val="22"/>
          <w:szCs w:val="22"/>
        </w:rPr>
        <w:t>end</w:t>
      </w:r>
      <w:r w:rsidR="007F3B90">
        <w:rPr>
          <w:sz w:val="22"/>
          <w:szCs w:val="22"/>
        </w:rPr>
        <w:t>s</w:t>
      </w:r>
      <w:r w:rsidR="00EA3E67">
        <w:rPr>
          <w:sz w:val="22"/>
          <w:szCs w:val="22"/>
        </w:rPr>
        <w:t xml:space="preserve"> </w:t>
      </w:r>
      <w:r w:rsidR="00A53F6C">
        <w:rPr>
          <w:sz w:val="22"/>
          <w:szCs w:val="22"/>
        </w:rPr>
        <w:t xml:space="preserve">narrowly construed, we can </w:t>
      </w:r>
      <w:r w:rsidR="007F3B90">
        <w:rPr>
          <w:sz w:val="22"/>
          <w:szCs w:val="22"/>
        </w:rPr>
        <w:t xml:space="preserve">securely </w:t>
      </w:r>
      <w:r w:rsidR="00A53F6C">
        <w:rPr>
          <w:sz w:val="22"/>
          <w:szCs w:val="22"/>
        </w:rPr>
        <w:t xml:space="preserve">predict </w:t>
      </w:r>
      <w:r w:rsidR="00EA3E67">
        <w:rPr>
          <w:sz w:val="22"/>
          <w:szCs w:val="22"/>
        </w:rPr>
        <w:t>the</w:t>
      </w:r>
      <w:r w:rsidR="00A53F6C">
        <w:rPr>
          <w:sz w:val="22"/>
          <w:szCs w:val="22"/>
        </w:rPr>
        <w:t xml:space="preserve"> </w:t>
      </w:r>
      <w:r w:rsidR="007F3B90">
        <w:rPr>
          <w:sz w:val="22"/>
          <w:szCs w:val="22"/>
        </w:rPr>
        <w:t>wide</w:t>
      </w:r>
      <w:r w:rsidR="00A53F6C">
        <w:rPr>
          <w:sz w:val="22"/>
          <w:szCs w:val="22"/>
        </w:rPr>
        <w:t xml:space="preserve"> co</w:t>
      </w:r>
      <w:r w:rsidR="000B4C73">
        <w:rPr>
          <w:sz w:val="22"/>
          <w:szCs w:val="22"/>
        </w:rPr>
        <w:t>ntent</w:t>
      </w:r>
      <w:r w:rsidR="00A53F6C">
        <w:rPr>
          <w:sz w:val="22"/>
          <w:szCs w:val="22"/>
        </w:rPr>
        <w:t xml:space="preserve"> that </w:t>
      </w:r>
      <w:r w:rsidR="000B4C73">
        <w:rPr>
          <w:sz w:val="22"/>
          <w:szCs w:val="22"/>
        </w:rPr>
        <w:t>determines</w:t>
      </w:r>
      <w:r w:rsidR="007F3B90">
        <w:rPr>
          <w:sz w:val="22"/>
          <w:szCs w:val="22"/>
        </w:rPr>
        <w:t xml:space="preserve"> their</w:t>
      </w:r>
      <w:r w:rsidR="00A53F6C">
        <w:rPr>
          <w:sz w:val="22"/>
          <w:szCs w:val="22"/>
        </w:rPr>
        <w:t xml:space="preserve"> evaluation</w:t>
      </w:r>
      <w:r w:rsidR="00FA2E79">
        <w:rPr>
          <w:sz w:val="22"/>
          <w:szCs w:val="22"/>
        </w:rPr>
        <w:t xml:space="preserve">, </w:t>
      </w:r>
      <w:r w:rsidR="00EA3E67">
        <w:rPr>
          <w:sz w:val="22"/>
          <w:szCs w:val="22"/>
        </w:rPr>
        <w:t>namely</w:t>
      </w:r>
      <w:r w:rsidR="00FA2E79">
        <w:rPr>
          <w:sz w:val="22"/>
          <w:szCs w:val="22"/>
        </w:rPr>
        <w:t xml:space="preserve"> </w:t>
      </w:r>
      <w:r w:rsidR="00152728">
        <w:rPr>
          <w:sz w:val="22"/>
          <w:szCs w:val="22"/>
        </w:rPr>
        <w:t>by selecting the means</w:t>
      </w:r>
      <w:r w:rsidR="00A53F6C">
        <w:rPr>
          <w:sz w:val="22"/>
          <w:szCs w:val="22"/>
        </w:rPr>
        <w:t>.</w:t>
      </w:r>
      <w:r w:rsidR="00C55BE1">
        <w:rPr>
          <w:sz w:val="22"/>
          <w:szCs w:val="22"/>
        </w:rPr>
        <w:t xml:space="preserve"> As Gandhi observe</w:t>
      </w:r>
      <w:r w:rsidR="00361BC2">
        <w:rPr>
          <w:sz w:val="22"/>
          <w:szCs w:val="22"/>
        </w:rPr>
        <w:t>d</w:t>
      </w:r>
      <w:r w:rsidR="00C55BE1">
        <w:rPr>
          <w:sz w:val="22"/>
          <w:szCs w:val="22"/>
        </w:rPr>
        <w:t>, this i</w:t>
      </w:r>
      <w:r w:rsidR="000F3749">
        <w:rPr>
          <w:sz w:val="22"/>
          <w:szCs w:val="22"/>
        </w:rPr>
        <w:t xml:space="preserve">n turn </w:t>
      </w:r>
      <w:r w:rsidR="000B4C73">
        <w:rPr>
          <w:sz w:val="22"/>
          <w:szCs w:val="22"/>
        </w:rPr>
        <w:t>has implications for</w:t>
      </w:r>
      <w:r w:rsidR="000F3749">
        <w:rPr>
          <w:sz w:val="22"/>
          <w:szCs w:val="22"/>
        </w:rPr>
        <w:t xml:space="preserve"> what we can </w:t>
      </w:r>
      <w:r w:rsidR="000B4C73">
        <w:rPr>
          <w:sz w:val="22"/>
          <w:szCs w:val="22"/>
        </w:rPr>
        <w:t xml:space="preserve">and </w:t>
      </w:r>
      <w:r w:rsidR="000F3749">
        <w:rPr>
          <w:sz w:val="22"/>
          <w:szCs w:val="22"/>
        </w:rPr>
        <w:t xml:space="preserve">cannot control, an understanding of </w:t>
      </w:r>
      <w:r w:rsidR="00C55BE1">
        <w:rPr>
          <w:sz w:val="22"/>
          <w:szCs w:val="22"/>
        </w:rPr>
        <w:t xml:space="preserve">which is </w:t>
      </w:r>
      <w:r w:rsidR="000F3749">
        <w:rPr>
          <w:sz w:val="22"/>
          <w:szCs w:val="22"/>
        </w:rPr>
        <w:t>essential</w:t>
      </w:r>
      <w:r w:rsidR="00C55BE1">
        <w:rPr>
          <w:sz w:val="22"/>
          <w:szCs w:val="22"/>
        </w:rPr>
        <w:t xml:space="preserve"> for our decision to act</w:t>
      </w:r>
      <w:r w:rsidR="000F3749">
        <w:rPr>
          <w:sz w:val="22"/>
          <w:szCs w:val="22"/>
        </w:rPr>
        <w:t>.</w:t>
      </w:r>
      <w:r w:rsidR="00C55BE1">
        <w:rPr>
          <w:sz w:val="22"/>
          <w:szCs w:val="22"/>
        </w:rPr>
        <w:t xml:space="preserve"> </w:t>
      </w:r>
      <w:r w:rsidR="000F3749">
        <w:rPr>
          <w:sz w:val="22"/>
          <w:szCs w:val="22"/>
        </w:rPr>
        <w:t>W</w:t>
      </w:r>
      <w:r w:rsidR="00C55BE1">
        <w:rPr>
          <w:sz w:val="22"/>
          <w:szCs w:val="22"/>
        </w:rPr>
        <w:t>e have immediate power over the means</w:t>
      </w:r>
      <w:r w:rsidR="000B4C73">
        <w:rPr>
          <w:sz w:val="22"/>
          <w:szCs w:val="22"/>
        </w:rPr>
        <w:t xml:space="preserve">, hence over the </w:t>
      </w:r>
      <w:r w:rsidR="007F3B90">
        <w:rPr>
          <w:sz w:val="22"/>
          <w:szCs w:val="22"/>
        </w:rPr>
        <w:t>wide</w:t>
      </w:r>
      <w:r w:rsidR="000B4C73">
        <w:rPr>
          <w:sz w:val="22"/>
          <w:szCs w:val="22"/>
        </w:rPr>
        <w:t xml:space="preserve"> content</w:t>
      </w:r>
      <w:r w:rsidR="00C55BE1">
        <w:rPr>
          <w:sz w:val="22"/>
          <w:szCs w:val="22"/>
        </w:rPr>
        <w:t xml:space="preserve">, </w:t>
      </w:r>
      <w:r w:rsidR="000B4C73">
        <w:rPr>
          <w:sz w:val="22"/>
          <w:szCs w:val="22"/>
        </w:rPr>
        <w:t xml:space="preserve">but </w:t>
      </w:r>
      <w:r w:rsidR="00C55BE1">
        <w:rPr>
          <w:sz w:val="22"/>
          <w:szCs w:val="22"/>
        </w:rPr>
        <w:t>none</w:t>
      </w:r>
      <w:r w:rsidR="00A53F6C">
        <w:rPr>
          <w:sz w:val="22"/>
          <w:szCs w:val="22"/>
        </w:rPr>
        <w:t xml:space="preserve"> over </w:t>
      </w:r>
      <w:r w:rsidR="007F3B90">
        <w:rPr>
          <w:sz w:val="22"/>
          <w:szCs w:val="22"/>
        </w:rPr>
        <w:t>the</w:t>
      </w:r>
      <w:r w:rsidR="00A53F6C">
        <w:rPr>
          <w:sz w:val="22"/>
          <w:szCs w:val="22"/>
        </w:rPr>
        <w:t xml:space="preserve"> </w:t>
      </w:r>
      <w:r w:rsidR="000B4C73">
        <w:rPr>
          <w:sz w:val="22"/>
          <w:szCs w:val="22"/>
        </w:rPr>
        <w:t>narrow content</w:t>
      </w:r>
      <w:r w:rsidR="00A53F6C">
        <w:rPr>
          <w:sz w:val="22"/>
          <w:szCs w:val="22"/>
        </w:rPr>
        <w:t xml:space="preserve">. </w:t>
      </w:r>
    </w:p>
    <w:p w14:paraId="0ED174AC" w14:textId="62FA2CB8" w:rsidR="00DF004D" w:rsidRDefault="002C581E" w:rsidP="00096A72">
      <w:pPr>
        <w:rPr>
          <w:sz w:val="22"/>
          <w:szCs w:val="22"/>
        </w:rPr>
      </w:pPr>
      <w:r>
        <w:rPr>
          <w:sz w:val="22"/>
          <w:szCs w:val="22"/>
        </w:rPr>
        <w:t>This brings us to a point about</w:t>
      </w:r>
      <w:r w:rsidR="00C86364">
        <w:rPr>
          <w:sz w:val="22"/>
          <w:szCs w:val="22"/>
        </w:rPr>
        <w:t xml:space="preserve"> success and failure</w:t>
      </w:r>
      <w:r w:rsidR="00900C8E">
        <w:rPr>
          <w:sz w:val="22"/>
          <w:szCs w:val="22"/>
        </w:rPr>
        <w:t xml:space="preserve"> due to </w:t>
      </w:r>
      <w:hyperlink r:id="rId26" w:history="1">
        <w:r w:rsidR="00900C8E" w:rsidRPr="00324904">
          <w:rPr>
            <w:rStyle w:val="Hyperlink"/>
            <w:sz w:val="22"/>
            <w:szCs w:val="22"/>
          </w:rPr>
          <w:t>Robert L. Holmes</w:t>
        </w:r>
      </w:hyperlink>
      <w:r w:rsidR="00324904">
        <w:rPr>
          <w:sz w:val="22"/>
          <w:szCs w:val="22"/>
        </w:rPr>
        <w:t>: w</w:t>
      </w:r>
      <w:r>
        <w:rPr>
          <w:sz w:val="22"/>
          <w:szCs w:val="22"/>
        </w:rPr>
        <w:t xml:space="preserve">hether or not moral means lead </w:t>
      </w:r>
      <w:r w:rsidR="00361BC2">
        <w:rPr>
          <w:sz w:val="22"/>
          <w:szCs w:val="22"/>
        </w:rPr>
        <w:t>t</w:t>
      </w:r>
      <w:r>
        <w:rPr>
          <w:sz w:val="22"/>
          <w:szCs w:val="22"/>
        </w:rPr>
        <w:t>o success and immoral means lead to failure</w:t>
      </w:r>
      <w:r w:rsidR="00C86364">
        <w:rPr>
          <w:sz w:val="22"/>
          <w:szCs w:val="22"/>
        </w:rPr>
        <w:t xml:space="preserve"> depends on what we mean by “success” and “failure”</w:t>
      </w:r>
      <w:r w:rsidR="00324904">
        <w:rPr>
          <w:sz w:val="22"/>
          <w:szCs w:val="22"/>
        </w:rPr>
        <w:t xml:space="preserve"> (163).</w:t>
      </w:r>
      <w:r w:rsidR="00C86364">
        <w:rPr>
          <w:sz w:val="22"/>
          <w:szCs w:val="22"/>
        </w:rPr>
        <w:t xml:space="preserve"> If the goal is to obtain a watch, we might </w:t>
      </w:r>
      <w:r w:rsidR="00A66DCE">
        <w:rPr>
          <w:sz w:val="22"/>
          <w:szCs w:val="22"/>
        </w:rPr>
        <w:t>fail</w:t>
      </w:r>
      <w:r w:rsidR="00C86364">
        <w:rPr>
          <w:sz w:val="22"/>
          <w:szCs w:val="22"/>
        </w:rPr>
        <w:t xml:space="preserve">. </w:t>
      </w:r>
      <w:r w:rsidR="00DF004D">
        <w:rPr>
          <w:sz w:val="22"/>
          <w:szCs w:val="22"/>
        </w:rPr>
        <w:t xml:space="preserve">If the goal is to obtain a watch as one’s own property or gift or loan, then again we might fail. But </w:t>
      </w:r>
      <w:r w:rsidR="007415C2">
        <w:rPr>
          <w:sz w:val="22"/>
          <w:szCs w:val="22"/>
        </w:rPr>
        <w:t>this precludes theft, and so part of the goal is to avoid obtaining</w:t>
      </w:r>
      <w:r w:rsidR="00DF004D">
        <w:rPr>
          <w:sz w:val="22"/>
          <w:szCs w:val="22"/>
        </w:rPr>
        <w:t xml:space="preserve"> a stolen watch (at least one stolen by us). </w:t>
      </w:r>
      <w:r w:rsidR="007415C2">
        <w:rPr>
          <w:sz w:val="22"/>
          <w:szCs w:val="22"/>
        </w:rPr>
        <w:t xml:space="preserve">This we can guarantee by selecting a moral means. </w:t>
      </w:r>
      <w:r w:rsidR="00DF004D">
        <w:rPr>
          <w:sz w:val="22"/>
          <w:szCs w:val="22"/>
        </w:rPr>
        <w:t>And this is all that reflects on our character.</w:t>
      </w:r>
    </w:p>
    <w:p w14:paraId="13D82B77" w14:textId="64E2D8BC" w:rsidR="00C86364" w:rsidRDefault="00324904" w:rsidP="00096A72">
      <w:pPr>
        <w:rPr>
          <w:sz w:val="22"/>
          <w:szCs w:val="22"/>
        </w:rPr>
      </w:pPr>
      <w:r>
        <w:rPr>
          <w:sz w:val="22"/>
          <w:szCs w:val="22"/>
        </w:rPr>
        <w:lastRenderedPageBreak/>
        <w:t>As an analogy, consider</w:t>
      </w:r>
      <w:r w:rsidR="00392801">
        <w:rPr>
          <w:sz w:val="22"/>
          <w:szCs w:val="22"/>
        </w:rPr>
        <w:t xml:space="preserve"> a sports </w:t>
      </w:r>
      <w:r w:rsidR="008D6090">
        <w:rPr>
          <w:sz w:val="22"/>
          <w:szCs w:val="22"/>
        </w:rPr>
        <w:t>match</w:t>
      </w:r>
      <w:r>
        <w:rPr>
          <w:sz w:val="22"/>
          <w:szCs w:val="22"/>
        </w:rPr>
        <w:t>. We</w:t>
      </w:r>
      <w:r w:rsidR="00392801">
        <w:rPr>
          <w:sz w:val="22"/>
          <w:szCs w:val="22"/>
        </w:rPr>
        <w:t xml:space="preserve"> praise well-played games</w:t>
      </w:r>
      <w:r>
        <w:rPr>
          <w:sz w:val="22"/>
          <w:szCs w:val="22"/>
        </w:rPr>
        <w:t>—</w:t>
      </w:r>
      <w:r w:rsidR="00392801">
        <w:rPr>
          <w:sz w:val="22"/>
          <w:szCs w:val="22"/>
        </w:rPr>
        <w:t>whether</w:t>
      </w:r>
      <w:r>
        <w:rPr>
          <w:sz w:val="22"/>
          <w:szCs w:val="22"/>
        </w:rPr>
        <w:t xml:space="preserve"> </w:t>
      </w:r>
      <w:r w:rsidR="00392801">
        <w:rPr>
          <w:sz w:val="22"/>
          <w:szCs w:val="22"/>
        </w:rPr>
        <w:t xml:space="preserve">wins or </w:t>
      </w:r>
      <w:proofErr w:type="spellStart"/>
      <w:r w:rsidR="00392801">
        <w:rPr>
          <w:sz w:val="22"/>
          <w:szCs w:val="22"/>
        </w:rPr>
        <w:t>losses</w:t>
      </w:r>
      <w:proofErr w:type="spellEnd"/>
      <w:r>
        <w:rPr>
          <w:sz w:val="22"/>
          <w:szCs w:val="22"/>
        </w:rPr>
        <w:t>—</w:t>
      </w:r>
      <w:r w:rsidR="00392801">
        <w:rPr>
          <w:sz w:val="22"/>
          <w:szCs w:val="22"/>
        </w:rPr>
        <w:t>over</w:t>
      </w:r>
      <w:r>
        <w:rPr>
          <w:sz w:val="22"/>
          <w:szCs w:val="22"/>
        </w:rPr>
        <w:t xml:space="preserve"> </w:t>
      </w:r>
      <w:r w:rsidR="00392801">
        <w:rPr>
          <w:sz w:val="22"/>
          <w:szCs w:val="22"/>
        </w:rPr>
        <w:t xml:space="preserve">“wins” </w:t>
      </w:r>
      <w:r w:rsidR="00A66DCE">
        <w:rPr>
          <w:sz w:val="22"/>
          <w:szCs w:val="22"/>
        </w:rPr>
        <w:t>achieved by</w:t>
      </w:r>
      <w:r w:rsidR="00392801">
        <w:rPr>
          <w:sz w:val="22"/>
          <w:szCs w:val="22"/>
        </w:rPr>
        <w:t xml:space="preserve"> cheating. It</w:t>
      </w:r>
      <w:r w:rsidR="00A66DCE">
        <w:rPr>
          <w:sz w:val="22"/>
          <w:szCs w:val="22"/>
        </w:rPr>
        <w:t>’</w:t>
      </w:r>
      <w:r w:rsidR="00392801">
        <w:rPr>
          <w:sz w:val="22"/>
          <w:szCs w:val="22"/>
        </w:rPr>
        <w:t xml:space="preserve">s how </w:t>
      </w:r>
      <w:r w:rsidR="008D6090">
        <w:rPr>
          <w:sz w:val="22"/>
          <w:szCs w:val="22"/>
        </w:rPr>
        <w:t>we</w:t>
      </w:r>
      <w:r w:rsidR="00392801">
        <w:rPr>
          <w:sz w:val="22"/>
          <w:szCs w:val="22"/>
        </w:rPr>
        <w:t xml:space="preserve"> play the game that </w:t>
      </w:r>
      <w:r>
        <w:rPr>
          <w:sz w:val="22"/>
          <w:szCs w:val="22"/>
        </w:rPr>
        <w:t>matters</w:t>
      </w:r>
      <w:r w:rsidR="00392801">
        <w:rPr>
          <w:sz w:val="22"/>
          <w:szCs w:val="22"/>
        </w:rPr>
        <w:t>,</w:t>
      </w:r>
      <w:r>
        <w:rPr>
          <w:sz w:val="22"/>
          <w:szCs w:val="22"/>
        </w:rPr>
        <w:t xml:space="preserve"> which determines whether it can count as a real “win,”</w:t>
      </w:r>
      <w:r w:rsidR="00392801">
        <w:rPr>
          <w:sz w:val="22"/>
          <w:szCs w:val="22"/>
        </w:rPr>
        <w:t xml:space="preserve"> and we can always take </w:t>
      </w:r>
      <w:r w:rsidR="00A66DCE">
        <w:rPr>
          <w:sz w:val="22"/>
          <w:szCs w:val="22"/>
        </w:rPr>
        <w:t>satisfaction</w:t>
      </w:r>
      <w:r w:rsidR="00392801">
        <w:rPr>
          <w:sz w:val="22"/>
          <w:szCs w:val="22"/>
        </w:rPr>
        <w:t xml:space="preserve"> in </w:t>
      </w:r>
      <w:r w:rsidR="00A66DCE">
        <w:rPr>
          <w:sz w:val="22"/>
          <w:szCs w:val="22"/>
        </w:rPr>
        <w:t>playing well</w:t>
      </w:r>
      <w:r w:rsidR="00392801">
        <w:rPr>
          <w:sz w:val="22"/>
          <w:szCs w:val="22"/>
        </w:rPr>
        <w:t xml:space="preserve"> even if we “lose</w:t>
      </w:r>
      <w:r w:rsidR="00A66DCE">
        <w:rPr>
          <w:sz w:val="22"/>
          <w:szCs w:val="22"/>
        </w:rPr>
        <w:t>.</w:t>
      </w:r>
      <w:r w:rsidR="00392801">
        <w:rPr>
          <w:sz w:val="22"/>
          <w:szCs w:val="22"/>
        </w:rPr>
        <w:t xml:space="preserve">” </w:t>
      </w:r>
      <w:r>
        <w:rPr>
          <w:sz w:val="22"/>
          <w:szCs w:val="22"/>
        </w:rPr>
        <w:t xml:space="preserve">As an added </w:t>
      </w:r>
      <w:r w:rsidR="00333AC4">
        <w:rPr>
          <w:sz w:val="22"/>
          <w:szCs w:val="22"/>
        </w:rPr>
        <w:t xml:space="preserve">practical </w:t>
      </w:r>
      <w:r>
        <w:rPr>
          <w:sz w:val="22"/>
          <w:szCs w:val="22"/>
        </w:rPr>
        <w:t>benefit</w:t>
      </w:r>
      <w:r w:rsidR="00392801">
        <w:rPr>
          <w:sz w:val="22"/>
          <w:szCs w:val="22"/>
        </w:rPr>
        <w:t xml:space="preserve">, by focusing on how we play rather than the </w:t>
      </w:r>
      <w:r w:rsidR="00A66DCE">
        <w:rPr>
          <w:sz w:val="22"/>
          <w:szCs w:val="22"/>
        </w:rPr>
        <w:t>narrow result</w:t>
      </w:r>
      <w:r w:rsidR="00392801">
        <w:rPr>
          <w:sz w:val="22"/>
          <w:szCs w:val="22"/>
        </w:rPr>
        <w:t xml:space="preserve">, </w:t>
      </w:r>
      <w:r w:rsidR="008D6090">
        <w:rPr>
          <w:sz w:val="22"/>
          <w:szCs w:val="22"/>
        </w:rPr>
        <w:t>this</w:t>
      </w:r>
      <w:r w:rsidR="00A66DCE">
        <w:rPr>
          <w:sz w:val="22"/>
          <w:szCs w:val="22"/>
        </w:rPr>
        <w:t xml:space="preserve"> focus </w:t>
      </w:r>
      <w:r>
        <w:rPr>
          <w:sz w:val="22"/>
          <w:szCs w:val="22"/>
        </w:rPr>
        <w:t>increases the chances of</w:t>
      </w:r>
      <w:r w:rsidR="00392801">
        <w:rPr>
          <w:sz w:val="22"/>
          <w:szCs w:val="22"/>
        </w:rPr>
        <w:t xml:space="preserve"> “win</w:t>
      </w:r>
      <w:r>
        <w:rPr>
          <w:sz w:val="22"/>
          <w:szCs w:val="22"/>
        </w:rPr>
        <w:t>ning</w:t>
      </w:r>
      <w:r w:rsidR="00392801">
        <w:rPr>
          <w:sz w:val="22"/>
          <w:szCs w:val="22"/>
        </w:rPr>
        <w:t>”</w:t>
      </w:r>
      <w:r w:rsidR="009D0C3F">
        <w:rPr>
          <w:sz w:val="22"/>
          <w:szCs w:val="22"/>
        </w:rPr>
        <w:t>—</w:t>
      </w:r>
      <w:r w:rsidR="00A66DCE">
        <w:rPr>
          <w:sz w:val="22"/>
          <w:szCs w:val="22"/>
        </w:rPr>
        <w:t>a</w:t>
      </w:r>
      <w:r w:rsidR="009D0C3F">
        <w:rPr>
          <w:sz w:val="22"/>
          <w:szCs w:val="22"/>
        </w:rPr>
        <w:t xml:space="preserve"> </w:t>
      </w:r>
      <w:r w:rsidR="00A66DCE">
        <w:rPr>
          <w:sz w:val="22"/>
          <w:szCs w:val="22"/>
        </w:rPr>
        <w:t xml:space="preserve">point related to </w:t>
      </w:r>
      <w:r w:rsidR="007F3B90">
        <w:rPr>
          <w:sz w:val="22"/>
          <w:szCs w:val="22"/>
        </w:rPr>
        <w:t>the Stoic</w:t>
      </w:r>
      <w:r w:rsidR="009D0C3F">
        <w:rPr>
          <w:sz w:val="22"/>
          <w:szCs w:val="22"/>
        </w:rPr>
        <w:t xml:space="preserve"> </w:t>
      </w:r>
      <w:hyperlink r:id="rId27" w:history="1">
        <w:r w:rsidR="009D0C3F" w:rsidRPr="009D0C3F">
          <w:rPr>
            <w:rStyle w:val="Hyperlink"/>
            <w:sz w:val="22"/>
            <w:szCs w:val="22"/>
          </w:rPr>
          <w:t>dichotomy of control</w:t>
        </w:r>
      </w:hyperlink>
      <w:r w:rsidR="009D0C3F">
        <w:rPr>
          <w:sz w:val="22"/>
          <w:szCs w:val="22"/>
        </w:rPr>
        <w:t xml:space="preserve">, </w:t>
      </w:r>
      <w:r w:rsidR="00A66DCE">
        <w:rPr>
          <w:sz w:val="22"/>
          <w:szCs w:val="22"/>
        </w:rPr>
        <w:t xml:space="preserve">the Daoist </w:t>
      </w:r>
      <w:r w:rsidR="009D0C3F">
        <w:rPr>
          <w:sz w:val="22"/>
          <w:szCs w:val="22"/>
        </w:rPr>
        <w:t>principle</w:t>
      </w:r>
      <w:r w:rsidR="00A66DCE">
        <w:rPr>
          <w:sz w:val="22"/>
          <w:szCs w:val="22"/>
        </w:rPr>
        <w:t xml:space="preserve"> of </w:t>
      </w:r>
      <w:hyperlink r:id="rId28" w:history="1">
        <w:r w:rsidR="00A66DCE" w:rsidRPr="009D0C3F">
          <w:rPr>
            <w:rStyle w:val="Hyperlink"/>
            <w:i/>
            <w:iCs/>
            <w:sz w:val="22"/>
            <w:szCs w:val="22"/>
          </w:rPr>
          <w:t>wu</w:t>
        </w:r>
        <w:r w:rsidR="009D0C3F" w:rsidRPr="009D0C3F">
          <w:rPr>
            <w:rStyle w:val="Hyperlink"/>
            <w:i/>
            <w:iCs/>
            <w:sz w:val="22"/>
            <w:szCs w:val="22"/>
          </w:rPr>
          <w:t>-</w:t>
        </w:r>
        <w:r w:rsidR="00A66DCE" w:rsidRPr="009D0C3F">
          <w:rPr>
            <w:rStyle w:val="Hyperlink"/>
            <w:i/>
            <w:iCs/>
            <w:sz w:val="22"/>
            <w:szCs w:val="22"/>
          </w:rPr>
          <w:t>wei</w:t>
        </w:r>
      </w:hyperlink>
      <w:r w:rsidR="009D0C3F">
        <w:rPr>
          <w:sz w:val="22"/>
          <w:szCs w:val="22"/>
        </w:rPr>
        <w:t xml:space="preserve">, </w:t>
      </w:r>
      <w:r w:rsidR="00A66DCE">
        <w:rPr>
          <w:sz w:val="22"/>
          <w:szCs w:val="22"/>
        </w:rPr>
        <w:t xml:space="preserve">and Mihaly </w:t>
      </w:r>
      <w:r w:rsidR="00A66DCE" w:rsidRPr="00A66DCE">
        <w:rPr>
          <w:sz w:val="22"/>
          <w:szCs w:val="22"/>
        </w:rPr>
        <w:t>Csikszentmihalyi</w:t>
      </w:r>
      <w:r w:rsidR="00A66DCE">
        <w:rPr>
          <w:sz w:val="22"/>
          <w:szCs w:val="22"/>
        </w:rPr>
        <w:t xml:space="preserve">’s notion of </w:t>
      </w:r>
      <w:hyperlink r:id="rId29" w:history="1">
        <w:r w:rsidR="00A66DCE" w:rsidRPr="00CB6768">
          <w:rPr>
            <w:rStyle w:val="Hyperlink"/>
            <w:sz w:val="22"/>
            <w:szCs w:val="22"/>
          </w:rPr>
          <w:t>flow</w:t>
        </w:r>
      </w:hyperlink>
      <w:r w:rsidR="009D0C3F">
        <w:rPr>
          <w:sz w:val="22"/>
          <w:szCs w:val="22"/>
        </w:rPr>
        <w:t xml:space="preserve">, all of which are </w:t>
      </w:r>
      <w:r w:rsidR="00461BDF">
        <w:rPr>
          <w:sz w:val="22"/>
          <w:szCs w:val="22"/>
        </w:rPr>
        <w:t>conducive to</w:t>
      </w:r>
      <w:r w:rsidR="009D0C3F">
        <w:rPr>
          <w:sz w:val="22"/>
          <w:szCs w:val="22"/>
        </w:rPr>
        <w:t xml:space="preserve"> personal satisfaction</w:t>
      </w:r>
      <w:r w:rsidR="00A66DCE">
        <w:rPr>
          <w:sz w:val="22"/>
          <w:szCs w:val="22"/>
        </w:rPr>
        <w:t>.</w:t>
      </w:r>
      <w:r>
        <w:rPr>
          <w:sz w:val="22"/>
          <w:szCs w:val="22"/>
        </w:rPr>
        <w:t xml:space="preserve"> </w:t>
      </w:r>
    </w:p>
    <w:p w14:paraId="5B486E91" w14:textId="74229A0A" w:rsidR="00910303" w:rsidRDefault="00910303" w:rsidP="00096A72">
      <w:pPr>
        <w:rPr>
          <w:sz w:val="22"/>
          <w:szCs w:val="22"/>
        </w:rPr>
      </w:pPr>
      <w:r>
        <w:rPr>
          <w:sz w:val="22"/>
          <w:szCs w:val="22"/>
        </w:rPr>
        <w:t>There is much more to say about the fascinating and complex relationship between means and ends</w:t>
      </w:r>
      <w:r w:rsidR="00361BC2">
        <w:rPr>
          <w:sz w:val="22"/>
          <w:szCs w:val="22"/>
        </w:rPr>
        <w:t xml:space="preserve"> that</w:t>
      </w:r>
      <w:r w:rsidR="00E45522">
        <w:rPr>
          <w:sz w:val="22"/>
          <w:szCs w:val="22"/>
        </w:rPr>
        <w:t xml:space="preserve"> </w:t>
      </w:r>
      <w:r>
        <w:rPr>
          <w:sz w:val="22"/>
          <w:szCs w:val="22"/>
        </w:rPr>
        <w:t>cannot be developed</w:t>
      </w:r>
      <w:r w:rsidR="00802CE3">
        <w:rPr>
          <w:sz w:val="22"/>
          <w:szCs w:val="22"/>
        </w:rPr>
        <w:t xml:space="preserve"> further</w:t>
      </w:r>
      <w:r>
        <w:rPr>
          <w:sz w:val="22"/>
          <w:szCs w:val="22"/>
        </w:rPr>
        <w:t xml:space="preserve"> here.</w:t>
      </w:r>
      <w:r w:rsidR="00B7269E">
        <w:rPr>
          <w:sz w:val="22"/>
          <w:szCs w:val="22"/>
        </w:rPr>
        <w:t xml:space="preserve"> Interested reader</w:t>
      </w:r>
      <w:r w:rsidR="00333AC4">
        <w:rPr>
          <w:sz w:val="22"/>
          <w:szCs w:val="22"/>
        </w:rPr>
        <w:t>s</w:t>
      </w:r>
      <w:r w:rsidR="00B7269E">
        <w:rPr>
          <w:sz w:val="22"/>
          <w:szCs w:val="22"/>
        </w:rPr>
        <w:t xml:space="preserve"> </w:t>
      </w:r>
      <w:r w:rsidR="008D6090">
        <w:rPr>
          <w:sz w:val="22"/>
          <w:szCs w:val="22"/>
        </w:rPr>
        <w:t xml:space="preserve">are encouraged </w:t>
      </w:r>
      <w:r w:rsidR="00B7269E">
        <w:rPr>
          <w:sz w:val="22"/>
          <w:szCs w:val="22"/>
        </w:rPr>
        <w:t xml:space="preserve">to explore </w:t>
      </w:r>
      <w:hyperlink r:id="rId30" w:anchor="MeanEnds" w:history="1">
        <w:r w:rsidR="00B7269E" w:rsidRPr="00B7269E">
          <w:rPr>
            <w:rStyle w:val="Hyperlink"/>
            <w:sz w:val="22"/>
            <w:szCs w:val="22"/>
          </w:rPr>
          <w:t>John Dewey</w:t>
        </w:r>
      </w:hyperlink>
      <w:r w:rsidR="00B7269E">
        <w:rPr>
          <w:sz w:val="22"/>
          <w:szCs w:val="22"/>
        </w:rPr>
        <w:t xml:space="preserve"> on this topic.</w:t>
      </w:r>
      <w:r>
        <w:rPr>
          <w:sz w:val="22"/>
          <w:szCs w:val="22"/>
        </w:rPr>
        <w:t xml:space="preserve"> H</w:t>
      </w:r>
      <w:r w:rsidR="008340A2">
        <w:rPr>
          <w:sz w:val="22"/>
          <w:szCs w:val="22"/>
        </w:rPr>
        <w:t>ere</w:t>
      </w:r>
      <w:r>
        <w:rPr>
          <w:sz w:val="22"/>
          <w:szCs w:val="22"/>
        </w:rPr>
        <w:t xml:space="preserve"> my aim is merely to </w:t>
      </w:r>
      <w:r w:rsidR="008340A2">
        <w:rPr>
          <w:sz w:val="22"/>
          <w:szCs w:val="22"/>
        </w:rPr>
        <w:t>introduce</w:t>
      </w:r>
      <w:r>
        <w:rPr>
          <w:sz w:val="22"/>
          <w:szCs w:val="22"/>
        </w:rPr>
        <w:t xml:space="preserve"> this mode of moral thought </w:t>
      </w:r>
      <w:r w:rsidR="007F3B90">
        <w:rPr>
          <w:sz w:val="22"/>
          <w:szCs w:val="22"/>
        </w:rPr>
        <w:t xml:space="preserve">to </w:t>
      </w:r>
      <w:r>
        <w:rPr>
          <w:sz w:val="22"/>
          <w:szCs w:val="22"/>
        </w:rPr>
        <w:t>unfamiliar</w:t>
      </w:r>
      <w:r w:rsidR="007F3B90">
        <w:rPr>
          <w:sz w:val="22"/>
          <w:szCs w:val="22"/>
        </w:rPr>
        <w:t xml:space="preserve"> readers</w:t>
      </w:r>
      <w:r>
        <w:rPr>
          <w:sz w:val="22"/>
          <w:szCs w:val="22"/>
        </w:rPr>
        <w:t>, show how it applies to communication, and demonstrate the implications for AC v</w:t>
      </w:r>
      <w:r w:rsidR="00802CE3">
        <w:rPr>
          <w:sz w:val="22"/>
          <w:szCs w:val="22"/>
        </w:rPr>
        <w:t>ersus</w:t>
      </w:r>
      <w:r>
        <w:rPr>
          <w:sz w:val="22"/>
          <w:szCs w:val="22"/>
        </w:rPr>
        <w:t xml:space="preserve"> VC. </w:t>
      </w:r>
    </w:p>
    <w:p w14:paraId="5850B734" w14:textId="1D5B2187" w:rsidR="00096A72" w:rsidRDefault="00802CE3" w:rsidP="00096A72">
      <w:pPr>
        <w:rPr>
          <w:sz w:val="22"/>
          <w:szCs w:val="22"/>
        </w:rPr>
      </w:pPr>
      <w:r>
        <w:rPr>
          <w:sz w:val="22"/>
          <w:szCs w:val="22"/>
        </w:rPr>
        <w:t>T</w:t>
      </w:r>
      <w:r w:rsidR="00096A72">
        <w:rPr>
          <w:sz w:val="22"/>
          <w:szCs w:val="22"/>
        </w:rPr>
        <w:t xml:space="preserve">urning now to communication, </w:t>
      </w:r>
      <w:r w:rsidR="00096A72" w:rsidRPr="00AB7BAA">
        <w:rPr>
          <w:i/>
          <w:iCs/>
          <w:sz w:val="22"/>
          <w:szCs w:val="22"/>
        </w:rPr>
        <w:t>strategic AC</w:t>
      </w:r>
      <w:r w:rsidR="00096A72">
        <w:rPr>
          <w:sz w:val="22"/>
          <w:szCs w:val="22"/>
        </w:rPr>
        <w:t xml:space="preserve"> maintains that AC is a better strategy than VC, whereas </w:t>
      </w:r>
      <w:r w:rsidR="00096A72" w:rsidRPr="00AB7BAA">
        <w:rPr>
          <w:i/>
          <w:iCs/>
          <w:sz w:val="22"/>
          <w:szCs w:val="22"/>
        </w:rPr>
        <w:t xml:space="preserve">principled AC </w:t>
      </w:r>
      <w:r w:rsidR="00096A72">
        <w:rPr>
          <w:sz w:val="22"/>
          <w:szCs w:val="22"/>
        </w:rPr>
        <w:t xml:space="preserve">maintains that AC is morally preferable to VC as a matter of principle regardless of strategy. </w:t>
      </w:r>
      <w:r w:rsidR="00096A72" w:rsidRPr="00AB7BAA">
        <w:rPr>
          <w:i/>
          <w:iCs/>
          <w:sz w:val="22"/>
          <w:szCs w:val="22"/>
        </w:rPr>
        <w:t>Integral AC</w:t>
      </w:r>
      <w:r w:rsidR="00096A72">
        <w:rPr>
          <w:sz w:val="22"/>
          <w:szCs w:val="22"/>
        </w:rPr>
        <w:t xml:space="preserve"> maintains that AC is morally preferable to VC because moral ends require moral means, linking strategy to principle. If this is right, then civility and incivility, insofar as they use harmful means, are poor strategies. By </w:t>
      </w:r>
      <w:r w:rsidR="00481779">
        <w:rPr>
          <w:sz w:val="22"/>
          <w:szCs w:val="22"/>
        </w:rPr>
        <w:t>holding</w:t>
      </w:r>
      <w:r w:rsidR="00096A72">
        <w:rPr>
          <w:sz w:val="22"/>
          <w:szCs w:val="22"/>
        </w:rPr>
        <w:t xml:space="preserve"> to moral means, AC is the more strategic approach. </w:t>
      </w:r>
    </w:p>
    <w:p w14:paraId="32831A68" w14:textId="6A98CAFD" w:rsidR="004F72CE" w:rsidRDefault="004F72CE" w:rsidP="00096A72">
      <w:pPr>
        <w:rPr>
          <w:sz w:val="22"/>
          <w:szCs w:val="22"/>
        </w:rPr>
      </w:pPr>
      <w:r>
        <w:rPr>
          <w:noProof/>
          <w:sz w:val="22"/>
          <w:szCs w:val="22"/>
        </w:rPr>
        <w:drawing>
          <wp:inline distT="0" distB="0" distL="0" distR="0" wp14:anchorId="02B0497E" wp14:editId="0FB5B9F5">
            <wp:extent cx="5486400" cy="3200400"/>
            <wp:effectExtent l="0" t="0" r="0" b="19050"/>
            <wp:docPr id="163204378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78866323" w14:textId="1FF23134" w:rsidR="00096A72" w:rsidRDefault="00096A72">
      <w:pPr>
        <w:rPr>
          <w:sz w:val="22"/>
          <w:szCs w:val="22"/>
        </w:rPr>
      </w:pPr>
      <w:r>
        <w:rPr>
          <w:sz w:val="22"/>
          <w:szCs w:val="22"/>
        </w:rPr>
        <w:t>Let’s put this hypothesis to the tes</w:t>
      </w:r>
      <w:r w:rsidR="00F2009D">
        <w:rPr>
          <w:sz w:val="22"/>
          <w:szCs w:val="22"/>
        </w:rPr>
        <w:t>t</w:t>
      </w:r>
      <w:r>
        <w:rPr>
          <w:sz w:val="22"/>
          <w:szCs w:val="22"/>
        </w:rPr>
        <w:t xml:space="preserve">. </w:t>
      </w:r>
      <w:r w:rsidR="008A0743">
        <w:rPr>
          <w:sz w:val="22"/>
          <w:szCs w:val="22"/>
        </w:rPr>
        <w:t>To do so, we must compare AC to VC. I will limit attention to the only two prima facie candidates for justified VC, to be i</w:t>
      </w:r>
      <w:r w:rsidR="00B749D5">
        <w:rPr>
          <w:sz w:val="22"/>
          <w:szCs w:val="22"/>
        </w:rPr>
        <w:t>dentified</w:t>
      </w:r>
      <w:r w:rsidR="008A0743">
        <w:rPr>
          <w:sz w:val="22"/>
          <w:szCs w:val="22"/>
        </w:rPr>
        <w:t xml:space="preserve"> in the next section. I will argue that both </w:t>
      </w:r>
      <w:r w:rsidR="008D6090">
        <w:rPr>
          <w:sz w:val="22"/>
          <w:szCs w:val="22"/>
        </w:rPr>
        <w:t xml:space="preserve">candidates </w:t>
      </w:r>
      <w:r w:rsidR="008A0743">
        <w:rPr>
          <w:sz w:val="22"/>
          <w:szCs w:val="22"/>
        </w:rPr>
        <w:t xml:space="preserve">ignore AC because they presuppose a false dichotomy. I will then argue that AC has </w:t>
      </w:r>
      <w:r w:rsidR="00FA4818">
        <w:rPr>
          <w:sz w:val="22"/>
          <w:szCs w:val="22"/>
        </w:rPr>
        <w:t>different strategic</w:t>
      </w:r>
      <w:r w:rsidR="008A0743">
        <w:rPr>
          <w:sz w:val="22"/>
          <w:szCs w:val="22"/>
        </w:rPr>
        <w:t xml:space="preserve"> advantages over each specific form of VC.</w:t>
      </w:r>
      <w:r>
        <w:rPr>
          <w:sz w:val="22"/>
          <w:szCs w:val="22"/>
        </w:rPr>
        <w:t xml:space="preserve"> </w:t>
      </w:r>
      <w:r w:rsidR="003F0C1E">
        <w:rPr>
          <w:sz w:val="22"/>
          <w:szCs w:val="22"/>
        </w:rPr>
        <w:t>At first, I will focus on the advantages that arise due to the causal</w:t>
      </w:r>
      <w:r w:rsidR="00117DA0">
        <w:rPr>
          <w:sz w:val="22"/>
          <w:szCs w:val="22"/>
        </w:rPr>
        <w:t xml:space="preserve"> </w:t>
      </w:r>
      <w:r w:rsidR="003F0C1E">
        <w:rPr>
          <w:sz w:val="22"/>
          <w:szCs w:val="22"/>
        </w:rPr>
        <w:t xml:space="preserve">connection between means and ends, which apply even </w:t>
      </w:r>
      <w:r w:rsidR="008D6090">
        <w:rPr>
          <w:sz w:val="22"/>
          <w:szCs w:val="22"/>
        </w:rPr>
        <w:t>if</w:t>
      </w:r>
      <w:r w:rsidR="003F0C1E">
        <w:rPr>
          <w:sz w:val="22"/>
          <w:szCs w:val="22"/>
        </w:rPr>
        <w:t xml:space="preserve"> </w:t>
      </w:r>
      <w:r w:rsidR="003F0C1E">
        <w:rPr>
          <w:sz w:val="22"/>
          <w:szCs w:val="22"/>
        </w:rPr>
        <w:lastRenderedPageBreak/>
        <w:t xml:space="preserve">we </w:t>
      </w:r>
      <w:r w:rsidR="008D6090">
        <w:rPr>
          <w:sz w:val="22"/>
          <w:szCs w:val="22"/>
        </w:rPr>
        <w:t xml:space="preserve">(fallaciously) </w:t>
      </w:r>
      <w:r w:rsidR="003F0C1E">
        <w:rPr>
          <w:sz w:val="22"/>
          <w:szCs w:val="22"/>
        </w:rPr>
        <w:t xml:space="preserve">restrict our communicative goal to the narrow content of the ends. But we will eventually return to the </w:t>
      </w:r>
      <w:r w:rsidR="00117DA0">
        <w:rPr>
          <w:sz w:val="22"/>
          <w:szCs w:val="22"/>
        </w:rPr>
        <w:t xml:space="preserve">stronger </w:t>
      </w:r>
      <w:r w:rsidR="003F0C1E">
        <w:rPr>
          <w:sz w:val="22"/>
          <w:szCs w:val="22"/>
        </w:rPr>
        <w:t xml:space="preserve">constitutive connection between means and ends. </w:t>
      </w:r>
    </w:p>
    <w:p w14:paraId="493C2FD5" w14:textId="77777777" w:rsidR="00F2009D" w:rsidRDefault="00F2009D">
      <w:pPr>
        <w:rPr>
          <w:sz w:val="22"/>
          <w:szCs w:val="22"/>
        </w:rPr>
      </w:pPr>
    </w:p>
    <w:p w14:paraId="0D5FD42A" w14:textId="145CF313" w:rsidR="004728B0" w:rsidRPr="004728B0" w:rsidRDefault="00F2009D">
      <w:pPr>
        <w:rPr>
          <w:b/>
          <w:bCs/>
          <w:sz w:val="22"/>
          <w:szCs w:val="22"/>
        </w:rPr>
      </w:pPr>
      <w:r>
        <w:rPr>
          <w:b/>
          <w:bCs/>
          <w:sz w:val="22"/>
          <w:szCs w:val="22"/>
        </w:rPr>
        <w:t>A False Dichotomy</w:t>
      </w:r>
    </w:p>
    <w:p w14:paraId="3E7482BB" w14:textId="372CBF06" w:rsidR="001A34BF" w:rsidRDefault="00677E82" w:rsidP="006876A2">
      <w:pPr>
        <w:rPr>
          <w:sz w:val="22"/>
          <w:szCs w:val="22"/>
        </w:rPr>
      </w:pPr>
      <w:r>
        <w:rPr>
          <w:sz w:val="22"/>
          <w:szCs w:val="22"/>
        </w:rPr>
        <w:t xml:space="preserve">Most of us agree that violence is typically wrong. However, most </w:t>
      </w:r>
      <w:r w:rsidR="00481779">
        <w:rPr>
          <w:sz w:val="22"/>
          <w:szCs w:val="22"/>
        </w:rPr>
        <w:t>are unaware of</w:t>
      </w:r>
      <w:r>
        <w:rPr>
          <w:sz w:val="22"/>
          <w:szCs w:val="22"/>
        </w:rPr>
        <w:t xml:space="preserve"> th</w:t>
      </w:r>
      <w:r w:rsidR="001A34BF">
        <w:rPr>
          <w:sz w:val="22"/>
          <w:szCs w:val="22"/>
        </w:rPr>
        <w:t>e</w:t>
      </w:r>
      <w:r>
        <w:rPr>
          <w:sz w:val="22"/>
          <w:szCs w:val="22"/>
        </w:rPr>
        <w:t xml:space="preserve"> </w:t>
      </w:r>
      <w:r w:rsidR="008D6090">
        <w:rPr>
          <w:sz w:val="22"/>
          <w:szCs w:val="22"/>
        </w:rPr>
        <w:t xml:space="preserve">numerous </w:t>
      </w:r>
      <w:r w:rsidR="001A34BF">
        <w:rPr>
          <w:sz w:val="22"/>
          <w:szCs w:val="22"/>
        </w:rPr>
        <w:t>subtle ways in which</w:t>
      </w:r>
      <w:r>
        <w:rPr>
          <w:sz w:val="22"/>
          <w:szCs w:val="22"/>
        </w:rPr>
        <w:t xml:space="preserve"> common</w:t>
      </w:r>
      <w:r w:rsidR="00900249">
        <w:rPr>
          <w:sz w:val="22"/>
          <w:szCs w:val="22"/>
        </w:rPr>
        <w:t xml:space="preserve"> </w:t>
      </w:r>
      <w:r>
        <w:rPr>
          <w:sz w:val="22"/>
          <w:szCs w:val="22"/>
        </w:rPr>
        <w:t>communicati</w:t>
      </w:r>
      <w:r w:rsidR="00900249">
        <w:rPr>
          <w:sz w:val="22"/>
          <w:szCs w:val="22"/>
        </w:rPr>
        <w:t>ve modes</w:t>
      </w:r>
      <w:r>
        <w:rPr>
          <w:sz w:val="22"/>
          <w:szCs w:val="22"/>
        </w:rPr>
        <w:t xml:space="preserve"> are </w:t>
      </w:r>
      <w:r w:rsidR="001A49F9">
        <w:rPr>
          <w:sz w:val="22"/>
          <w:szCs w:val="22"/>
        </w:rPr>
        <w:t>violent</w:t>
      </w:r>
      <w:r w:rsidR="00047DFD">
        <w:rPr>
          <w:sz w:val="22"/>
          <w:szCs w:val="22"/>
        </w:rPr>
        <w:t xml:space="preserve">. </w:t>
      </w:r>
      <w:r w:rsidR="00A87931">
        <w:rPr>
          <w:sz w:val="22"/>
          <w:szCs w:val="22"/>
        </w:rPr>
        <w:t xml:space="preserve">In part one of this series, I argued that </w:t>
      </w:r>
      <w:r w:rsidR="001A34BF">
        <w:rPr>
          <w:sz w:val="22"/>
          <w:szCs w:val="22"/>
        </w:rPr>
        <w:t>VC</w:t>
      </w:r>
      <w:r w:rsidR="00A87931">
        <w:rPr>
          <w:sz w:val="22"/>
          <w:szCs w:val="22"/>
        </w:rPr>
        <w:t xml:space="preserve"> </w:t>
      </w:r>
      <w:r w:rsidR="00047DFD">
        <w:rPr>
          <w:sz w:val="22"/>
          <w:szCs w:val="22"/>
        </w:rPr>
        <w:t>includes</w:t>
      </w:r>
      <w:r w:rsidR="00A87931">
        <w:rPr>
          <w:sz w:val="22"/>
          <w:szCs w:val="22"/>
        </w:rPr>
        <w:t xml:space="preserve"> what Keith and Danisch call</w:t>
      </w:r>
      <w:r w:rsidR="00047DFD">
        <w:rPr>
          <w:sz w:val="22"/>
          <w:szCs w:val="22"/>
        </w:rPr>
        <w:t xml:space="preserve"> </w:t>
      </w:r>
      <w:r w:rsidR="00A87931" w:rsidRPr="00A87931">
        <w:rPr>
          <w:i/>
          <w:iCs/>
          <w:sz w:val="22"/>
          <w:szCs w:val="22"/>
        </w:rPr>
        <w:t xml:space="preserve">weak </w:t>
      </w:r>
      <w:r w:rsidR="00047DFD" w:rsidRPr="00A87931">
        <w:rPr>
          <w:i/>
          <w:iCs/>
          <w:sz w:val="22"/>
          <w:szCs w:val="22"/>
        </w:rPr>
        <w:t>civility</w:t>
      </w:r>
      <w:r w:rsidR="00481779">
        <w:rPr>
          <w:sz w:val="22"/>
          <w:szCs w:val="22"/>
        </w:rPr>
        <w:t xml:space="preserve"> (WC),</w:t>
      </w:r>
      <w:r w:rsidR="00047DFD">
        <w:rPr>
          <w:sz w:val="22"/>
          <w:szCs w:val="22"/>
        </w:rPr>
        <w:t xml:space="preserve"> </w:t>
      </w:r>
      <w:r w:rsidR="00A87931">
        <w:rPr>
          <w:sz w:val="22"/>
          <w:szCs w:val="22"/>
        </w:rPr>
        <w:t xml:space="preserve">roughly civility in the sense of politeness as a </w:t>
      </w:r>
      <w:r w:rsidR="001A34BF">
        <w:rPr>
          <w:sz w:val="22"/>
          <w:szCs w:val="22"/>
        </w:rPr>
        <w:t>means</w:t>
      </w:r>
      <w:r w:rsidR="00A87931">
        <w:rPr>
          <w:sz w:val="22"/>
          <w:szCs w:val="22"/>
        </w:rPr>
        <w:t xml:space="preserve"> to </w:t>
      </w:r>
      <w:r w:rsidR="001A34BF">
        <w:rPr>
          <w:sz w:val="22"/>
          <w:szCs w:val="22"/>
        </w:rPr>
        <w:t xml:space="preserve">silence outcries against injustice or to </w:t>
      </w:r>
      <w:r w:rsidR="00A87931">
        <w:rPr>
          <w:sz w:val="22"/>
          <w:szCs w:val="22"/>
        </w:rPr>
        <w:t xml:space="preserve">avoid the discomfort of confronting </w:t>
      </w:r>
      <w:r w:rsidR="001A34BF">
        <w:rPr>
          <w:sz w:val="22"/>
          <w:szCs w:val="22"/>
        </w:rPr>
        <w:t>it</w:t>
      </w:r>
      <w:r w:rsidR="00047DFD">
        <w:rPr>
          <w:sz w:val="22"/>
          <w:szCs w:val="22"/>
        </w:rPr>
        <w:t>.</w:t>
      </w:r>
      <w:r w:rsidR="005548B2">
        <w:rPr>
          <w:sz w:val="22"/>
          <w:szCs w:val="22"/>
        </w:rPr>
        <w:t xml:space="preserve"> </w:t>
      </w:r>
      <w:r w:rsidR="00A87931">
        <w:rPr>
          <w:sz w:val="22"/>
          <w:szCs w:val="22"/>
        </w:rPr>
        <w:t xml:space="preserve">In other cases, violence is overt </w:t>
      </w:r>
      <w:r w:rsidR="001A34BF">
        <w:rPr>
          <w:sz w:val="22"/>
          <w:szCs w:val="22"/>
        </w:rPr>
        <w:t>but</w:t>
      </w:r>
      <w:r w:rsidR="00A87931">
        <w:rPr>
          <w:sz w:val="22"/>
          <w:szCs w:val="22"/>
        </w:rPr>
        <w:t xml:space="preserve"> condoned as</w:t>
      </w:r>
      <w:r>
        <w:rPr>
          <w:sz w:val="22"/>
          <w:szCs w:val="22"/>
        </w:rPr>
        <w:t xml:space="preserve"> </w:t>
      </w:r>
      <w:r w:rsidR="00A87931">
        <w:rPr>
          <w:sz w:val="22"/>
          <w:szCs w:val="22"/>
        </w:rPr>
        <w:t xml:space="preserve">an </w:t>
      </w:r>
      <w:r>
        <w:rPr>
          <w:sz w:val="22"/>
          <w:szCs w:val="22"/>
        </w:rPr>
        <w:t xml:space="preserve">exception to the general </w:t>
      </w:r>
      <w:r w:rsidR="001A49F9">
        <w:rPr>
          <w:sz w:val="22"/>
          <w:szCs w:val="22"/>
        </w:rPr>
        <w:t>prohibition</w:t>
      </w:r>
      <w:r>
        <w:rPr>
          <w:sz w:val="22"/>
          <w:szCs w:val="22"/>
        </w:rPr>
        <w:t xml:space="preserve">, </w:t>
      </w:r>
      <w:r w:rsidR="00A87931">
        <w:rPr>
          <w:sz w:val="22"/>
          <w:szCs w:val="22"/>
        </w:rPr>
        <w:t>namely in service of</w:t>
      </w:r>
      <w:r w:rsidR="001A49F9">
        <w:rPr>
          <w:sz w:val="22"/>
          <w:szCs w:val="22"/>
        </w:rPr>
        <w:t xml:space="preserve"> </w:t>
      </w:r>
      <w:r>
        <w:rPr>
          <w:sz w:val="22"/>
          <w:szCs w:val="22"/>
        </w:rPr>
        <w:t xml:space="preserve">self-defense, other-defense, </w:t>
      </w:r>
      <w:r w:rsidR="005548B2">
        <w:rPr>
          <w:sz w:val="22"/>
          <w:szCs w:val="22"/>
        </w:rPr>
        <w:t>or</w:t>
      </w:r>
      <w:r>
        <w:rPr>
          <w:sz w:val="22"/>
          <w:szCs w:val="22"/>
        </w:rPr>
        <w:t xml:space="preserve"> deserved punishment. </w:t>
      </w:r>
      <w:r w:rsidR="005548B2">
        <w:rPr>
          <w:sz w:val="22"/>
          <w:szCs w:val="22"/>
        </w:rPr>
        <w:t xml:space="preserve">In communication, </w:t>
      </w:r>
      <w:r w:rsidR="001A34BF">
        <w:rPr>
          <w:sz w:val="22"/>
          <w:szCs w:val="22"/>
        </w:rPr>
        <w:t xml:space="preserve">this </w:t>
      </w:r>
      <w:r w:rsidR="005548B2">
        <w:rPr>
          <w:sz w:val="22"/>
          <w:szCs w:val="22"/>
        </w:rPr>
        <w:t>mainly come</w:t>
      </w:r>
      <w:r w:rsidR="001A34BF">
        <w:rPr>
          <w:sz w:val="22"/>
          <w:szCs w:val="22"/>
        </w:rPr>
        <w:t>s</w:t>
      </w:r>
      <w:r w:rsidR="005548B2">
        <w:rPr>
          <w:sz w:val="22"/>
          <w:szCs w:val="22"/>
        </w:rPr>
        <w:t xml:space="preserve"> in</w:t>
      </w:r>
      <w:r>
        <w:rPr>
          <w:sz w:val="22"/>
          <w:szCs w:val="22"/>
        </w:rPr>
        <w:t xml:space="preserve"> </w:t>
      </w:r>
      <w:r w:rsidR="005548B2">
        <w:rPr>
          <w:sz w:val="22"/>
          <w:szCs w:val="22"/>
        </w:rPr>
        <w:t>the form of</w:t>
      </w:r>
      <w:r w:rsidR="00560C57">
        <w:rPr>
          <w:sz w:val="22"/>
          <w:szCs w:val="22"/>
        </w:rPr>
        <w:t xml:space="preserve"> </w:t>
      </w:r>
      <w:r w:rsidRPr="00560C57">
        <w:rPr>
          <w:i/>
          <w:iCs/>
          <w:sz w:val="22"/>
          <w:szCs w:val="22"/>
        </w:rPr>
        <w:t>righteous incivility</w:t>
      </w:r>
      <w:r w:rsidR="00481779">
        <w:rPr>
          <w:sz w:val="22"/>
          <w:szCs w:val="22"/>
        </w:rPr>
        <w:t xml:space="preserve"> (R</w:t>
      </w:r>
      <w:r w:rsidR="00172E80">
        <w:rPr>
          <w:sz w:val="22"/>
          <w:szCs w:val="22"/>
        </w:rPr>
        <w:t>I</w:t>
      </w:r>
      <w:r w:rsidR="00481779">
        <w:rPr>
          <w:sz w:val="22"/>
          <w:szCs w:val="22"/>
        </w:rPr>
        <w:t>),</w:t>
      </w:r>
      <w:r w:rsidR="00560C57">
        <w:rPr>
          <w:sz w:val="22"/>
          <w:szCs w:val="22"/>
        </w:rPr>
        <w:t xml:space="preserve"> by which I mean </w:t>
      </w:r>
      <w:r w:rsidR="00A87931">
        <w:rPr>
          <w:sz w:val="22"/>
          <w:szCs w:val="22"/>
        </w:rPr>
        <w:t>incivility</w:t>
      </w:r>
      <w:r w:rsidR="00560C57">
        <w:rPr>
          <w:sz w:val="22"/>
          <w:szCs w:val="22"/>
        </w:rPr>
        <w:t xml:space="preserve"> that is at least </w:t>
      </w:r>
      <w:r w:rsidR="00560C57" w:rsidRPr="00560C57">
        <w:rPr>
          <w:i/>
          <w:iCs/>
          <w:sz w:val="22"/>
          <w:szCs w:val="22"/>
        </w:rPr>
        <w:t>believed</w:t>
      </w:r>
      <w:r w:rsidR="00560C57">
        <w:rPr>
          <w:sz w:val="22"/>
          <w:szCs w:val="22"/>
        </w:rPr>
        <w:t xml:space="preserve"> by proponents to be righteous, whether or not it is righteous in fact</w:t>
      </w:r>
      <w:r w:rsidR="006C4161">
        <w:rPr>
          <w:sz w:val="22"/>
          <w:szCs w:val="22"/>
        </w:rPr>
        <w:t xml:space="preserve"> (defined subjectively </w:t>
      </w:r>
      <w:r w:rsidR="008D6090">
        <w:rPr>
          <w:sz w:val="22"/>
          <w:szCs w:val="22"/>
        </w:rPr>
        <w:t>enabling us to</w:t>
      </w:r>
      <w:r w:rsidR="006C4161">
        <w:rPr>
          <w:sz w:val="22"/>
          <w:szCs w:val="22"/>
        </w:rPr>
        <w:t xml:space="preserve"> use the term without committing to the </w:t>
      </w:r>
      <w:r w:rsidR="008D6090">
        <w:rPr>
          <w:sz w:val="22"/>
          <w:szCs w:val="22"/>
        </w:rPr>
        <w:t>righteousness claim</w:t>
      </w:r>
      <w:r w:rsidR="006C4161">
        <w:rPr>
          <w:sz w:val="22"/>
          <w:szCs w:val="22"/>
        </w:rPr>
        <w:t xml:space="preserve">). </w:t>
      </w:r>
      <w:r w:rsidR="00A87931">
        <w:rPr>
          <w:sz w:val="22"/>
          <w:szCs w:val="22"/>
        </w:rPr>
        <w:t>W</w:t>
      </w:r>
      <w:r w:rsidR="001A34BF">
        <w:rPr>
          <w:sz w:val="22"/>
          <w:szCs w:val="22"/>
        </w:rPr>
        <w:t>C</w:t>
      </w:r>
      <w:r>
        <w:rPr>
          <w:sz w:val="22"/>
          <w:szCs w:val="22"/>
        </w:rPr>
        <w:t xml:space="preserve"> and </w:t>
      </w:r>
      <w:r w:rsidR="001A34BF">
        <w:rPr>
          <w:sz w:val="22"/>
          <w:szCs w:val="22"/>
        </w:rPr>
        <w:t>RI</w:t>
      </w:r>
      <w:r w:rsidR="00A87931">
        <w:rPr>
          <w:sz w:val="22"/>
          <w:szCs w:val="22"/>
        </w:rPr>
        <w:t xml:space="preserve"> </w:t>
      </w:r>
      <w:r>
        <w:rPr>
          <w:sz w:val="22"/>
          <w:szCs w:val="22"/>
        </w:rPr>
        <w:t xml:space="preserve">are the main </w:t>
      </w:r>
      <w:r w:rsidR="00560C57">
        <w:rPr>
          <w:sz w:val="22"/>
          <w:szCs w:val="22"/>
        </w:rPr>
        <w:t>candidates for justified</w:t>
      </w:r>
      <w:r>
        <w:rPr>
          <w:sz w:val="22"/>
          <w:szCs w:val="22"/>
        </w:rPr>
        <w:t xml:space="preserve"> VC. My focus, therefore, will be on the advantages of AC </w:t>
      </w:r>
      <w:r w:rsidR="001A49F9">
        <w:rPr>
          <w:sz w:val="22"/>
          <w:szCs w:val="22"/>
        </w:rPr>
        <w:t xml:space="preserve">resistance </w:t>
      </w:r>
      <w:r>
        <w:rPr>
          <w:sz w:val="22"/>
          <w:szCs w:val="22"/>
        </w:rPr>
        <w:t xml:space="preserve">over </w:t>
      </w:r>
      <w:r w:rsidR="00A87931">
        <w:rPr>
          <w:sz w:val="22"/>
          <w:szCs w:val="22"/>
        </w:rPr>
        <w:t>WC and RI</w:t>
      </w:r>
      <w:r>
        <w:rPr>
          <w:sz w:val="22"/>
          <w:szCs w:val="22"/>
        </w:rPr>
        <w:t>.</w:t>
      </w:r>
    </w:p>
    <w:p w14:paraId="228952E9" w14:textId="4CE57C3F" w:rsidR="007313EC" w:rsidRDefault="00A87931" w:rsidP="006876A2">
      <w:pPr>
        <w:rPr>
          <w:sz w:val="22"/>
          <w:szCs w:val="22"/>
        </w:rPr>
      </w:pPr>
      <w:r>
        <w:rPr>
          <w:sz w:val="22"/>
          <w:szCs w:val="22"/>
        </w:rPr>
        <w:t xml:space="preserve">WC and RI </w:t>
      </w:r>
      <w:r w:rsidR="001A34BF">
        <w:rPr>
          <w:sz w:val="22"/>
          <w:szCs w:val="22"/>
        </w:rPr>
        <w:t>have something in common: they both involve</w:t>
      </w:r>
      <w:r>
        <w:rPr>
          <w:sz w:val="22"/>
          <w:szCs w:val="22"/>
        </w:rPr>
        <w:t xml:space="preserve"> harm. </w:t>
      </w:r>
      <w:r w:rsidR="00FC16A1">
        <w:rPr>
          <w:sz w:val="22"/>
          <w:szCs w:val="22"/>
        </w:rPr>
        <w:t xml:space="preserve">The harm </w:t>
      </w:r>
      <w:r w:rsidR="00481779">
        <w:rPr>
          <w:sz w:val="22"/>
          <w:szCs w:val="22"/>
        </w:rPr>
        <w:t xml:space="preserve">done </w:t>
      </w:r>
      <w:r>
        <w:rPr>
          <w:sz w:val="22"/>
          <w:szCs w:val="22"/>
        </w:rPr>
        <w:t>by</w:t>
      </w:r>
      <w:r w:rsidR="00FC16A1">
        <w:rPr>
          <w:sz w:val="22"/>
          <w:szCs w:val="22"/>
        </w:rPr>
        <w:t xml:space="preserve"> </w:t>
      </w:r>
      <w:r>
        <w:rPr>
          <w:sz w:val="22"/>
          <w:szCs w:val="22"/>
        </w:rPr>
        <w:t>WC</w:t>
      </w:r>
      <w:r w:rsidR="00FC16A1">
        <w:rPr>
          <w:sz w:val="22"/>
          <w:szCs w:val="22"/>
        </w:rPr>
        <w:t xml:space="preserve"> is </w:t>
      </w:r>
      <w:r w:rsidR="008D6090">
        <w:rPr>
          <w:sz w:val="22"/>
          <w:szCs w:val="22"/>
        </w:rPr>
        <w:t>directly</w:t>
      </w:r>
      <w:r w:rsidR="00FC16A1">
        <w:rPr>
          <w:sz w:val="22"/>
          <w:szCs w:val="22"/>
        </w:rPr>
        <w:t xml:space="preserve"> incurred by </w:t>
      </w:r>
      <w:r w:rsidR="001A34BF">
        <w:rPr>
          <w:sz w:val="22"/>
          <w:szCs w:val="22"/>
        </w:rPr>
        <w:t xml:space="preserve">victims of wrongdoing, or those who get silenced or ignored for speaking up on </w:t>
      </w:r>
      <w:r w:rsidR="008D6090">
        <w:rPr>
          <w:sz w:val="22"/>
          <w:szCs w:val="22"/>
        </w:rPr>
        <w:t xml:space="preserve">their </w:t>
      </w:r>
      <w:r w:rsidR="001A34BF">
        <w:rPr>
          <w:sz w:val="22"/>
          <w:szCs w:val="22"/>
        </w:rPr>
        <w:t>behalf</w:t>
      </w:r>
      <w:r w:rsidR="00FC16A1">
        <w:rPr>
          <w:sz w:val="22"/>
          <w:szCs w:val="22"/>
        </w:rPr>
        <w:t>. R</w:t>
      </w:r>
      <w:r>
        <w:rPr>
          <w:sz w:val="22"/>
          <w:szCs w:val="22"/>
        </w:rPr>
        <w:t>I</w:t>
      </w:r>
      <w:r w:rsidR="00FC16A1">
        <w:rPr>
          <w:sz w:val="22"/>
          <w:szCs w:val="22"/>
        </w:rPr>
        <w:t>, by contrast,</w:t>
      </w:r>
      <w:r w:rsidR="00E867A5">
        <w:rPr>
          <w:sz w:val="22"/>
          <w:szCs w:val="22"/>
        </w:rPr>
        <w:t xml:space="preserve"> </w:t>
      </w:r>
      <w:r>
        <w:rPr>
          <w:sz w:val="22"/>
          <w:szCs w:val="22"/>
        </w:rPr>
        <w:t xml:space="preserve">directly </w:t>
      </w:r>
      <w:r w:rsidR="00E867A5">
        <w:rPr>
          <w:sz w:val="22"/>
          <w:szCs w:val="22"/>
        </w:rPr>
        <w:t xml:space="preserve">harms wrongdoers. Both </w:t>
      </w:r>
      <w:r w:rsidR="00FC16A1">
        <w:rPr>
          <w:sz w:val="22"/>
          <w:szCs w:val="22"/>
        </w:rPr>
        <w:t xml:space="preserve">approaches </w:t>
      </w:r>
      <w:r w:rsidR="00E867A5">
        <w:rPr>
          <w:sz w:val="22"/>
          <w:szCs w:val="22"/>
        </w:rPr>
        <w:t>ass</w:t>
      </w:r>
      <w:r w:rsidR="009132F2">
        <w:rPr>
          <w:sz w:val="22"/>
          <w:szCs w:val="22"/>
        </w:rPr>
        <w:t xml:space="preserve">ume that one must either </w:t>
      </w:r>
      <w:r w:rsidR="001A34BF">
        <w:rPr>
          <w:sz w:val="22"/>
          <w:szCs w:val="22"/>
        </w:rPr>
        <w:t>p</w:t>
      </w:r>
      <w:r w:rsidR="008D6090">
        <w:rPr>
          <w:sz w:val="22"/>
          <w:szCs w:val="22"/>
        </w:rPr>
        <w:t>ermit</w:t>
      </w:r>
      <w:r w:rsidR="001A34BF">
        <w:rPr>
          <w:sz w:val="22"/>
          <w:szCs w:val="22"/>
        </w:rPr>
        <w:t xml:space="preserve"> wrongdoing or </w:t>
      </w:r>
      <w:r w:rsidR="009132F2">
        <w:rPr>
          <w:sz w:val="22"/>
          <w:szCs w:val="22"/>
        </w:rPr>
        <w:t>attack wrongdoers. But AC</w:t>
      </w:r>
      <w:r w:rsidR="001A34BF">
        <w:rPr>
          <w:sz w:val="22"/>
          <w:szCs w:val="22"/>
        </w:rPr>
        <w:t xml:space="preserve"> resistance</w:t>
      </w:r>
      <w:r w:rsidR="009132F2">
        <w:rPr>
          <w:sz w:val="22"/>
          <w:szCs w:val="22"/>
        </w:rPr>
        <w:t xml:space="preserve"> maintains that this is a false dichotomy. It is not a zero-sum game. In fact, a</w:t>
      </w:r>
      <w:r w:rsidR="00273635">
        <w:rPr>
          <w:sz w:val="22"/>
          <w:szCs w:val="22"/>
        </w:rPr>
        <w:t xml:space="preserve">s we shall see, it </w:t>
      </w:r>
      <w:r w:rsidR="00EF7B34">
        <w:rPr>
          <w:sz w:val="22"/>
          <w:szCs w:val="22"/>
        </w:rPr>
        <w:t>is precisely th</w:t>
      </w:r>
      <w:r w:rsidR="001A34BF">
        <w:rPr>
          <w:sz w:val="22"/>
          <w:szCs w:val="22"/>
        </w:rPr>
        <w:t>e</w:t>
      </w:r>
      <w:r w:rsidR="00EF7B34">
        <w:rPr>
          <w:sz w:val="22"/>
          <w:szCs w:val="22"/>
        </w:rPr>
        <w:t xml:space="preserve"> </w:t>
      </w:r>
      <w:r w:rsidR="00273635">
        <w:rPr>
          <w:sz w:val="22"/>
          <w:szCs w:val="22"/>
        </w:rPr>
        <w:t xml:space="preserve">shared </w:t>
      </w:r>
      <w:r w:rsidR="00EF7B34">
        <w:rPr>
          <w:sz w:val="22"/>
          <w:szCs w:val="22"/>
        </w:rPr>
        <w:t>element of harm</w:t>
      </w:r>
      <w:r w:rsidR="00273635">
        <w:rPr>
          <w:sz w:val="22"/>
          <w:szCs w:val="22"/>
        </w:rPr>
        <w:t xml:space="preserve"> </w:t>
      </w:r>
      <w:r w:rsidR="00EF7B34">
        <w:rPr>
          <w:sz w:val="22"/>
          <w:szCs w:val="22"/>
        </w:rPr>
        <w:t xml:space="preserve">that causes </w:t>
      </w:r>
      <w:r w:rsidR="00FC16A1">
        <w:rPr>
          <w:sz w:val="22"/>
          <w:szCs w:val="22"/>
        </w:rPr>
        <w:t xml:space="preserve">both </w:t>
      </w:r>
      <w:r w:rsidR="001A34BF">
        <w:rPr>
          <w:sz w:val="22"/>
          <w:szCs w:val="22"/>
        </w:rPr>
        <w:t>WC</w:t>
      </w:r>
      <w:r w:rsidR="00FC16A1">
        <w:rPr>
          <w:sz w:val="22"/>
          <w:szCs w:val="22"/>
        </w:rPr>
        <w:t xml:space="preserve"> and </w:t>
      </w:r>
      <w:r w:rsidR="001A34BF">
        <w:rPr>
          <w:sz w:val="22"/>
          <w:szCs w:val="22"/>
        </w:rPr>
        <w:t>R</w:t>
      </w:r>
      <w:r w:rsidR="00361BC2">
        <w:rPr>
          <w:sz w:val="22"/>
          <w:szCs w:val="22"/>
        </w:rPr>
        <w:t>I</w:t>
      </w:r>
      <w:r w:rsidR="00FC16A1">
        <w:rPr>
          <w:sz w:val="22"/>
          <w:szCs w:val="22"/>
        </w:rPr>
        <w:t xml:space="preserve"> to </w:t>
      </w:r>
      <w:r w:rsidR="00EF7B34">
        <w:rPr>
          <w:sz w:val="22"/>
          <w:szCs w:val="22"/>
        </w:rPr>
        <w:t xml:space="preserve">backfire, rendering </w:t>
      </w:r>
      <w:r w:rsidR="00FC16A1">
        <w:rPr>
          <w:sz w:val="22"/>
          <w:szCs w:val="22"/>
        </w:rPr>
        <w:t>them</w:t>
      </w:r>
      <w:r w:rsidR="00EF7B34">
        <w:rPr>
          <w:sz w:val="22"/>
          <w:szCs w:val="22"/>
        </w:rPr>
        <w:t xml:space="preserve"> ineffective. As the Hegelian approach to conflict predicts, </w:t>
      </w:r>
      <w:r w:rsidR="00900249">
        <w:rPr>
          <w:sz w:val="22"/>
          <w:szCs w:val="22"/>
        </w:rPr>
        <w:t xml:space="preserve">by </w:t>
      </w:r>
      <w:r w:rsidR="00EF7B34">
        <w:rPr>
          <w:sz w:val="22"/>
          <w:szCs w:val="22"/>
        </w:rPr>
        <w:t xml:space="preserve">retaining the </w:t>
      </w:r>
      <w:r w:rsidR="008024F7">
        <w:rPr>
          <w:sz w:val="22"/>
          <w:szCs w:val="22"/>
        </w:rPr>
        <w:t>virtue</w:t>
      </w:r>
      <w:r w:rsidR="001A34BF">
        <w:rPr>
          <w:sz w:val="22"/>
          <w:szCs w:val="22"/>
        </w:rPr>
        <w:t>s</w:t>
      </w:r>
      <w:r w:rsidR="00EF7B34">
        <w:rPr>
          <w:sz w:val="22"/>
          <w:szCs w:val="22"/>
        </w:rPr>
        <w:t xml:space="preserve"> </w:t>
      </w:r>
      <w:r w:rsidR="002724D5">
        <w:rPr>
          <w:sz w:val="22"/>
          <w:szCs w:val="22"/>
        </w:rPr>
        <w:t xml:space="preserve">of </w:t>
      </w:r>
      <w:r w:rsidR="001A34BF">
        <w:rPr>
          <w:sz w:val="22"/>
          <w:szCs w:val="22"/>
        </w:rPr>
        <w:t>WC</w:t>
      </w:r>
      <w:r w:rsidR="002724D5">
        <w:rPr>
          <w:sz w:val="22"/>
          <w:szCs w:val="22"/>
        </w:rPr>
        <w:t xml:space="preserve"> and </w:t>
      </w:r>
      <w:r w:rsidR="001A34BF">
        <w:rPr>
          <w:sz w:val="22"/>
          <w:szCs w:val="22"/>
        </w:rPr>
        <w:t>RI</w:t>
      </w:r>
      <w:r w:rsidR="008D6090">
        <w:rPr>
          <w:sz w:val="22"/>
          <w:szCs w:val="22"/>
        </w:rPr>
        <w:t xml:space="preserve"> (their narrow ends)</w:t>
      </w:r>
      <w:r w:rsidR="001A34BF">
        <w:rPr>
          <w:sz w:val="22"/>
          <w:szCs w:val="22"/>
        </w:rPr>
        <w:t xml:space="preserve"> </w:t>
      </w:r>
      <w:r w:rsidR="008024F7">
        <w:rPr>
          <w:sz w:val="22"/>
          <w:szCs w:val="22"/>
        </w:rPr>
        <w:t xml:space="preserve">while </w:t>
      </w:r>
      <w:r w:rsidR="002724D5">
        <w:rPr>
          <w:sz w:val="22"/>
          <w:szCs w:val="22"/>
        </w:rPr>
        <w:t xml:space="preserve">subtracting their shared </w:t>
      </w:r>
      <w:r w:rsidR="008024F7">
        <w:rPr>
          <w:sz w:val="22"/>
          <w:szCs w:val="22"/>
        </w:rPr>
        <w:t>vice</w:t>
      </w:r>
      <w:r w:rsidR="008D6090">
        <w:rPr>
          <w:sz w:val="22"/>
          <w:szCs w:val="22"/>
        </w:rPr>
        <w:t xml:space="preserve"> (violent means)</w:t>
      </w:r>
      <w:r w:rsidR="002724D5">
        <w:rPr>
          <w:sz w:val="22"/>
          <w:szCs w:val="22"/>
        </w:rPr>
        <w:t xml:space="preserve">, AC </w:t>
      </w:r>
      <w:r w:rsidR="001A34BF">
        <w:rPr>
          <w:sz w:val="22"/>
          <w:szCs w:val="22"/>
        </w:rPr>
        <w:t xml:space="preserve">resistance </w:t>
      </w:r>
      <w:r w:rsidR="008024F7">
        <w:rPr>
          <w:sz w:val="22"/>
          <w:szCs w:val="22"/>
        </w:rPr>
        <w:t>achieves</w:t>
      </w:r>
      <w:r w:rsidR="002724D5">
        <w:rPr>
          <w:sz w:val="22"/>
          <w:szCs w:val="22"/>
        </w:rPr>
        <w:t xml:space="preserve"> the synthesis that improves</w:t>
      </w:r>
      <w:r w:rsidR="00EF7B34">
        <w:rPr>
          <w:sz w:val="22"/>
          <w:szCs w:val="22"/>
        </w:rPr>
        <w:t xml:space="preserve"> </w:t>
      </w:r>
      <w:r w:rsidR="002724D5">
        <w:rPr>
          <w:sz w:val="22"/>
          <w:szCs w:val="22"/>
        </w:rPr>
        <w:t>upon both</w:t>
      </w:r>
      <w:r w:rsidR="008D6090">
        <w:rPr>
          <w:sz w:val="22"/>
          <w:szCs w:val="22"/>
        </w:rPr>
        <w:t>:</w:t>
      </w:r>
      <w:r w:rsidR="00410874">
        <w:rPr>
          <w:sz w:val="22"/>
          <w:szCs w:val="22"/>
        </w:rPr>
        <w:t xml:space="preserve"> </w:t>
      </w:r>
      <w:r w:rsidR="008D6090">
        <w:rPr>
          <w:sz w:val="22"/>
          <w:szCs w:val="22"/>
        </w:rPr>
        <w:t>the more effective promotion of moral ends through</w:t>
      </w:r>
      <w:r w:rsidR="00FC16A1">
        <w:rPr>
          <w:sz w:val="22"/>
          <w:szCs w:val="22"/>
        </w:rPr>
        <w:t xml:space="preserve"> moral means.</w:t>
      </w:r>
    </w:p>
    <w:p w14:paraId="6DCFF7BF" w14:textId="77777777" w:rsidR="00EF0458" w:rsidRDefault="00EF0458">
      <w:pPr>
        <w:rPr>
          <w:b/>
          <w:bCs/>
          <w:sz w:val="22"/>
          <w:szCs w:val="22"/>
        </w:rPr>
      </w:pPr>
    </w:p>
    <w:p w14:paraId="58B82FC1" w14:textId="09E69566" w:rsidR="00EF0458" w:rsidRPr="007E2062" w:rsidRDefault="00F2009D" w:rsidP="00EF0458">
      <w:pPr>
        <w:rPr>
          <w:b/>
          <w:bCs/>
          <w:sz w:val="22"/>
          <w:szCs w:val="22"/>
        </w:rPr>
      </w:pPr>
      <w:r>
        <w:rPr>
          <w:b/>
          <w:bCs/>
          <w:sz w:val="22"/>
          <w:szCs w:val="22"/>
        </w:rPr>
        <w:t xml:space="preserve">AC &gt; </w:t>
      </w:r>
      <w:r w:rsidR="00A55D90">
        <w:rPr>
          <w:b/>
          <w:bCs/>
          <w:sz w:val="22"/>
          <w:szCs w:val="22"/>
        </w:rPr>
        <w:t>WC</w:t>
      </w:r>
    </w:p>
    <w:p w14:paraId="62B7C59E" w14:textId="02D0738A" w:rsidR="00EF0458" w:rsidRDefault="00EF0458" w:rsidP="00EF0458">
      <w:pPr>
        <w:rPr>
          <w:sz w:val="22"/>
          <w:szCs w:val="22"/>
        </w:rPr>
      </w:pPr>
      <w:r>
        <w:rPr>
          <w:sz w:val="22"/>
          <w:szCs w:val="22"/>
        </w:rPr>
        <w:t xml:space="preserve">Take </w:t>
      </w:r>
      <w:r w:rsidR="001A34BF">
        <w:rPr>
          <w:sz w:val="22"/>
          <w:szCs w:val="22"/>
        </w:rPr>
        <w:t>WC</w:t>
      </w:r>
      <w:r>
        <w:rPr>
          <w:sz w:val="22"/>
          <w:szCs w:val="22"/>
        </w:rPr>
        <w:t xml:space="preserve"> first. </w:t>
      </w:r>
      <w:r w:rsidR="001A34BF">
        <w:rPr>
          <w:sz w:val="22"/>
          <w:szCs w:val="22"/>
        </w:rPr>
        <w:t>Here, we can be brief, given my argument in part one. WC</w:t>
      </w:r>
      <w:r>
        <w:rPr>
          <w:sz w:val="22"/>
          <w:szCs w:val="22"/>
        </w:rPr>
        <w:t xml:space="preserve"> </w:t>
      </w:r>
      <w:r w:rsidRPr="00900249">
        <w:rPr>
          <w:i/>
          <w:iCs/>
          <w:sz w:val="22"/>
          <w:szCs w:val="22"/>
        </w:rPr>
        <w:t>tries</w:t>
      </w:r>
      <w:r>
        <w:rPr>
          <w:sz w:val="22"/>
          <w:szCs w:val="22"/>
        </w:rPr>
        <w:t xml:space="preserve"> to avoid violent means. That is a virtue. Unfortunately, it often does so in a cheap way by focusing on means that are “nonviolent” in a watered-down sense such as politeness </w:t>
      </w:r>
      <w:r w:rsidR="008316D6">
        <w:rPr>
          <w:sz w:val="22"/>
          <w:szCs w:val="22"/>
        </w:rPr>
        <w:t>(</w:t>
      </w:r>
      <w:r>
        <w:rPr>
          <w:sz w:val="22"/>
          <w:szCs w:val="22"/>
        </w:rPr>
        <w:t>or law-abidingness</w:t>
      </w:r>
      <w:r w:rsidR="008316D6">
        <w:rPr>
          <w:sz w:val="22"/>
          <w:szCs w:val="22"/>
        </w:rPr>
        <w:t>, etc.)</w:t>
      </w:r>
      <w:r>
        <w:rPr>
          <w:sz w:val="22"/>
          <w:szCs w:val="22"/>
        </w:rPr>
        <w:t xml:space="preserve">. </w:t>
      </w:r>
      <w:r w:rsidR="008316D6">
        <w:rPr>
          <w:sz w:val="22"/>
          <w:szCs w:val="22"/>
        </w:rPr>
        <w:t>Civility</w:t>
      </w:r>
      <w:r>
        <w:rPr>
          <w:sz w:val="22"/>
          <w:szCs w:val="22"/>
        </w:rPr>
        <w:t xml:space="preserve"> in this sense often </w:t>
      </w:r>
      <w:r w:rsidR="008316D6">
        <w:rPr>
          <w:sz w:val="22"/>
          <w:szCs w:val="22"/>
        </w:rPr>
        <w:t xml:space="preserve">causes harm in </w:t>
      </w:r>
      <w:r w:rsidR="00705F10">
        <w:rPr>
          <w:sz w:val="22"/>
          <w:szCs w:val="22"/>
        </w:rPr>
        <w:t>several ways</w:t>
      </w:r>
      <w:r w:rsidR="008316D6">
        <w:rPr>
          <w:sz w:val="22"/>
          <w:szCs w:val="22"/>
        </w:rPr>
        <w:t xml:space="preserve"> already discussed</w:t>
      </w:r>
      <w:r>
        <w:rPr>
          <w:sz w:val="22"/>
          <w:szCs w:val="22"/>
        </w:rPr>
        <w:t xml:space="preserve">. Insofar as civility </w:t>
      </w:r>
      <w:r w:rsidR="00900249">
        <w:rPr>
          <w:sz w:val="22"/>
          <w:szCs w:val="22"/>
        </w:rPr>
        <w:t>circumvents</w:t>
      </w:r>
      <w:r>
        <w:rPr>
          <w:sz w:val="22"/>
          <w:szCs w:val="22"/>
        </w:rPr>
        <w:t xml:space="preserve"> this, it </w:t>
      </w:r>
      <w:r w:rsidR="00900249">
        <w:rPr>
          <w:sz w:val="22"/>
          <w:szCs w:val="22"/>
        </w:rPr>
        <w:t xml:space="preserve">does so by </w:t>
      </w:r>
      <w:r w:rsidR="008316D6">
        <w:rPr>
          <w:sz w:val="22"/>
          <w:szCs w:val="22"/>
        </w:rPr>
        <w:t>employ</w:t>
      </w:r>
      <w:r w:rsidR="00900249">
        <w:rPr>
          <w:sz w:val="22"/>
          <w:szCs w:val="22"/>
        </w:rPr>
        <w:t>ing</w:t>
      </w:r>
      <w:r w:rsidR="008316D6">
        <w:rPr>
          <w:sz w:val="22"/>
          <w:szCs w:val="22"/>
        </w:rPr>
        <w:t xml:space="preserve"> </w:t>
      </w:r>
      <w:r>
        <w:rPr>
          <w:sz w:val="22"/>
          <w:szCs w:val="22"/>
        </w:rPr>
        <w:t>nonviolent strategies</w:t>
      </w:r>
      <w:r w:rsidR="0034125E">
        <w:rPr>
          <w:sz w:val="22"/>
          <w:szCs w:val="22"/>
        </w:rPr>
        <w:t xml:space="preserve"> introduced in part two</w:t>
      </w:r>
      <w:r>
        <w:rPr>
          <w:sz w:val="22"/>
          <w:szCs w:val="22"/>
        </w:rPr>
        <w:t>. Mere civility is not enough to achieve its goals</w:t>
      </w:r>
      <w:r w:rsidR="00900249">
        <w:rPr>
          <w:sz w:val="22"/>
          <w:szCs w:val="22"/>
        </w:rPr>
        <w:t>;</w:t>
      </w:r>
      <w:r>
        <w:rPr>
          <w:sz w:val="22"/>
          <w:szCs w:val="22"/>
        </w:rPr>
        <w:t xml:space="preserve"> </w:t>
      </w:r>
      <w:r w:rsidR="00900249">
        <w:rPr>
          <w:sz w:val="22"/>
          <w:szCs w:val="22"/>
        </w:rPr>
        <w:t>i</w:t>
      </w:r>
      <w:r>
        <w:rPr>
          <w:sz w:val="22"/>
          <w:szCs w:val="22"/>
        </w:rPr>
        <w:t xml:space="preserve">t needs nonviolence. AC </w:t>
      </w:r>
      <w:r w:rsidR="008316D6">
        <w:rPr>
          <w:sz w:val="22"/>
          <w:szCs w:val="22"/>
        </w:rPr>
        <w:t xml:space="preserve">resistance </w:t>
      </w:r>
      <w:r>
        <w:rPr>
          <w:sz w:val="22"/>
          <w:szCs w:val="22"/>
        </w:rPr>
        <w:t xml:space="preserve">by contrast directly maintains that we must avoid harm as a means. </w:t>
      </w:r>
      <w:r w:rsidR="00900249">
        <w:rPr>
          <w:sz w:val="22"/>
          <w:szCs w:val="22"/>
        </w:rPr>
        <w:t>Therefore,</w:t>
      </w:r>
      <w:r>
        <w:rPr>
          <w:sz w:val="22"/>
          <w:szCs w:val="22"/>
        </w:rPr>
        <w:t xml:space="preserve"> only when we adopt the appropriate means do we see the prospect for success</w:t>
      </w:r>
      <w:r w:rsidR="008316D6">
        <w:rPr>
          <w:sz w:val="22"/>
          <w:szCs w:val="22"/>
        </w:rPr>
        <w:t>, as the FHGM predicts.</w:t>
      </w:r>
    </w:p>
    <w:p w14:paraId="3DCF7195" w14:textId="77777777" w:rsidR="0090233F" w:rsidRDefault="0090233F" w:rsidP="0037398E">
      <w:pPr>
        <w:rPr>
          <w:sz w:val="22"/>
          <w:szCs w:val="22"/>
        </w:rPr>
      </w:pPr>
    </w:p>
    <w:p w14:paraId="2B6876F5" w14:textId="43972FF5" w:rsidR="007E2062" w:rsidRPr="007E2062" w:rsidRDefault="00F33DDE" w:rsidP="0037398E">
      <w:pPr>
        <w:rPr>
          <w:b/>
          <w:bCs/>
          <w:sz w:val="22"/>
          <w:szCs w:val="22"/>
        </w:rPr>
      </w:pPr>
      <w:r>
        <w:rPr>
          <w:b/>
          <w:bCs/>
          <w:sz w:val="22"/>
          <w:szCs w:val="22"/>
        </w:rPr>
        <w:t xml:space="preserve">Interlude: </w:t>
      </w:r>
      <w:r w:rsidR="0089034B">
        <w:rPr>
          <w:b/>
          <w:bCs/>
          <w:sz w:val="22"/>
          <w:szCs w:val="22"/>
        </w:rPr>
        <w:t>Engaging</w:t>
      </w:r>
      <w:r w:rsidR="00351B54">
        <w:rPr>
          <w:b/>
          <w:bCs/>
          <w:sz w:val="22"/>
          <w:szCs w:val="22"/>
        </w:rPr>
        <w:t xml:space="preserve"> RI with AC</w:t>
      </w:r>
    </w:p>
    <w:p w14:paraId="031EDBD2" w14:textId="1C0ED5BF" w:rsidR="00F33DDE" w:rsidRDefault="00E35929" w:rsidP="0037398E">
      <w:pPr>
        <w:rPr>
          <w:sz w:val="22"/>
          <w:szCs w:val="22"/>
        </w:rPr>
      </w:pPr>
      <w:r>
        <w:rPr>
          <w:sz w:val="22"/>
          <w:szCs w:val="22"/>
        </w:rPr>
        <w:lastRenderedPageBreak/>
        <w:t xml:space="preserve">Like </w:t>
      </w:r>
      <w:r w:rsidR="0040201C">
        <w:rPr>
          <w:sz w:val="22"/>
          <w:szCs w:val="22"/>
        </w:rPr>
        <w:t>RI</w:t>
      </w:r>
      <w:r>
        <w:rPr>
          <w:sz w:val="22"/>
          <w:szCs w:val="22"/>
        </w:rPr>
        <w:t xml:space="preserve">, AC allows us to </w:t>
      </w:r>
      <w:r w:rsidR="007F6675">
        <w:rPr>
          <w:sz w:val="22"/>
          <w:szCs w:val="22"/>
        </w:rPr>
        <w:t>resist injustice actively and forcefully</w:t>
      </w:r>
      <w:r>
        <w:rPr>
          <w:sz w:val="22"/>
          <w:szCs w:val="22"/>
        </w:rPr>
        <w:t>.</w:t>
      </w:r>
      <w:r w:rsidR="00EC1CBF">
        <w:rPr>
          <w:sz w:val="22"/>
          <w:szCs w:val="22"/>
        </w:rPr>
        <w:t xml:space="preserve"> Like </w:t>
      </w:r>
      <w:r w:rsidR="0040201C">
        <w:rPr>
          <w:sz w:val="22"/>
          <w:szCs w:val="22"/>
        </w:rPr>
        <w:t>WC</w:t>
      </w:r>
      <w:r w:rsidR="00EC1CBF">
        <w:rPr>
          <w:sz w:val="22"/>
          <w:szCs w:val="22"/>
        </w:rPr>
        <w:t>, AC</w:t>
      </w:r>
      <w:r w:rsidR="008316D6">
        <w:rPr>
          <w:sz w:val="22"/>
          <w:szCs w:val="22"/>
        </w:rPr>
        <w:t xml:space="preserve"> </w:t>
      </w:r>
      <w:r w:rsidR="00EC1CBF">
        <w:rPr>
          <w:sz w:val="22"/>
          <w:szCs w:val="22"/>
        </w:rPr>
        <w:t>oppose</w:t>
      </w:r>
      <w:r w:rsidR="00677E82">
        <w:rPr>
          <w:sz w:val="22"/>
          <w:szCs w:val="22"/>
        </w:rPr>
        <w:t>s</w:t>
      </w:r>
      <w:r w:rsidR="00EC1CBF">
        <w:rPr>
          <w:sz w:val="22"/>
          <w:szCs w:val="22"/>
        </w:rPr>
        <w:t xml:space="preserve"> </w:t>
      </w:r>
      <w:r w:rsidR="0040201C">
        <w:rPr>
          <w:sz w:val="22"/>
          <w:szCs w:val="22"/>
        </w:rPr>
        <w:t>RI</w:t>
      </w:r>
      <w:r w:rsidR="00891DA2">
        <w:rPr>
          <w:sz w:val="22"/>
          <w:szCs w:val="22"/>
        </w:rPr>
        <w:t xml:space="preserve">. </w:t>
      </w:r>
      <w:r w:rsidR="00D3789F">
        <w:rPr>
          <w:sz w:val="22"/>
          <w:szCs w:val="22"/>
        </w:rPr>
        <w:t xml:space="preserve">But unlike WC, AC does not </w:t>
      </w:r>
      <w:r w:rsidR="00900249">
        <w:rPr>
          <w:sz w:val="22"/>
          <w:szCs w:val="22"/>
        </w:rPr>
        <w:t>do so</w:t>
      </w:r>
      <w:r w:rsidR="00D3789F">
        <w:rPr>
          <w:sz w:val="22"/>
          <w:szCs w:val="22"/>
        </w:rPr>
        <w:t xml:space="preserve"> by</w:t>
      </w:r>
      <w:r w:rsidR="00EC1CBF">
        <w:rPr>
          <w:sz w:val="22"/>
          <w:szCs w:val="22"/>
        </w:rPr>
        <w:t xml:space="preserve"> </w:t>
      </w:r>
      <w:r w:rsidR="008316D6">
        <w:rPr>
          <w:sz w:val="22"/>
          <w:szCs w:val="22"/>
        </w:rPr>
        <w:t xml:space="preserve">ignoring or </w:t>
      </w:r>
      <w:r w:rsidR="00887292">
        <w:rPr>
          <w:sz w:val="22"/>
          <w:szCs w:val="22"/>
        </w:rPr>
        <w:t>silencing</w:t>
      </w:r>
      <w:r w:rsidR="00907B09">
        <w:rPr>
          <w:sz w:val="22"/>
          <w:szCs w:val="22"/>
        </w:rPr>
        <w:t xml:space="preserve"> </w:t>
      </w:r>
      <w:r w:rsidR="00357C3D">
        <w:rPr>
          <w:sz w:val="22"/>
          <w:szCs w:val="22"/>
        </w:rPr>
        <w:t>th</w:t>
      </w:r>
      <w:r w:rsidR="00D3789F">
        <w:rPr>
          <w:sz w:val="22"/>
          <w:szCs w:val="22"/>
        </w:rPr>
        <w:t>e righteously un</w:t>
      </w:r>
      <w:r w:rsidR="009B07EA">
        <w:rPr>
          <w:sz w:val="22"/>
          <w:szCs w:val="22"/>
        </w:rPr>
        <w:t>civil</w:t>
      </w:r>
      <w:r w:rsidR="00D3789F">
        <w:rPr>
          <w:sz w:val="22"/>
          <w:szCs w:val="22"/>
        </w:rPr>
        <w:t>.</w:t>
      </w:r>
      <w:r w:rsidR="003859FD">
        <w:rPr>
          <w:sz w:val="22"/>
          <w:szCs w:val="22"/>
        </w:rPr>
        <w:t xml:space="preserve"> </w:t>
      </w:r>
      <w:r w:rsidR="003250CF">
        <w:rPr>
          <w:sz w:val="22"/>
          <w:szCs w:val="22"/>
        </w:rPr>
        <w:t xml:space="preserve">Instead, </w:t>
      </w:r>
      <w:r w:rsidR="009B07EA">
        <w:rPr>
          <w:sz w:val="22"/>
          <w:szCs w:val="22"/>
        </w:rPr>
        <w:t xml:space="preserve">AC </w:t>
      </w:r>
      <w:r w:rsidR="003250CF">
        <w:rPr>
          <w:sz w:val="22"/>
          <w:szCs w:val="22"/>
        </w:rPr>
        <w:t xml:space="preserve">advocates must </w:t>
      </w:r>
      <w:r w:rsidR="009B07EA">
        <w:rPr>
          <w:sz w:val="22"/>
          <w:szCs w:val="22"/>
        </w:rPr>
        <w:t>stick to</w:t>
      </w:r>
      <w:r w:rsidR="003250CF">
        <w:rPr>
          <w:sz w:val="22"/>
          <w:szCs w:val="22"/>
        </w:rPr>
        <w:t xml:space="preserve"> AC in their opposition to RI. We have recourse to </w:t>
      </w:r>
      <w:r w:rsidR="003859FD">
        <w:rPr>
          <w:sz w:val="22"/>
          <w:szCs w:val="22"/>
        </w:rPr>
        <w:t xml:space="preserve">the methods introduced in part </w:t>
      </w:r>
      <w:r w:rsidR="00A23FD3">
        <w:rPr>
          <w:sz w:val="22"/>
          <w:szCs w:val="22"/>
        </w:rPr>
        <w:t xml:space="preserve">two. </w:t>
      </w:r>
    </w:p>
    <w:p w14:paraId="1E9B7CC1" w14:textId="666841D6" w:rsidR="00F33DDE" w:rsidRDefault="00A23FD3" w:rsidP="0037398E">
      <w:pPr>
        <w:rPr>
          <w:sz w:val="22"/>
          <w:szCs w:val="22"/>
        </w:rPr>
      </w:pPr>
      <w:r>
        <w:rPr>
          <w:sz w:val="22"/>
          <w:szCs w:val="22"/>
        </w:rPr>
        <w:t xml:space="preserve">First, </w:t>
      </w:r>
      <w:r w:rsidR="003250CF">
        <w:rPr>
          <w:sz w:val="22"/>
          <w:szCs w:val="22"/>
        </w:rPr>
        <w:t xml:space="preserve">we can use what I </w:t>
      </w:r>
      <w:r w:rsidR="00900249">
        <w:rPr>
          <w:sz w:val="22"/>
          <w:szCs w:val="22"/>
        </w:rPr>
        <w:t>termed</w:t>
      </w:r>
      <w:r w:rsidR="003250CF">
        <w:rPr>
          <w:sz w:val="22"/>
          <w:szCs w:val="22"/>
        </w:rPr>
        <w:t xml:space="preserve"> “ahimsic distraction”: </w:t>
      </w:r>
      <w:r>
        <w:rPr>
          <w:sz w:val="22"/>
          <w:szCs w:val="22"/>
        </w:rPr>
        <w:t xml:space="preserve">we can join </w:t>
      </w:r>
      <w:r w:rsidR="003250CF">
        <w:rPr>
          <w:sz w:val="22"/>
          <w:szCs w:val="22"/>
        </w:rPr>
        <w:t>fans of RI</w:t>
      </w:r>
      <w:r>
        <w:rPr>
          <w:sz w:val="22"/>
          <w:szCs w:val="22"/>
        </w:rPr>
        <w:t xml:space="preserve"> in </w:t>
      </w:r>
      <w:r w:rsidR="003250CF">
        <w:rPr>
          <w:sz w:val="22"/>
          <w:szCs w:val="22"/>
        </w:rPr>
        <w:t xml:space="preserve">their fight against </w:t>
      </w:r>
      <w:r>
        <w:rPr>
          <w:sz w:val="22"/>
          <w:szCs w:val="22"/>
        </w:rPr>
        <w:t>injustice</w:t>
      </w:r>
      <w:r w:rsidR="00F149AB">
        <w:rPr>
          <w:sz w:val="22"/>
          <w:szCs w:val="22"/>
        </w:rPr>
        <w:t xml:space="preserve">, </w:t>
      </w:r>
      <w:r>
        <w:rPr>
          <w:sz w:val="22"/>
          <w:szCs w:val="22"/>
        </w:rPr>
        <w:t>demonstrat</w:t>
      </w:r>
      <w:r w:rsidR="00F149AB">
        <w:rPr>
          <w:sz w:val="22"/>
          <w:szCs w:val="22"/>
        </w:rPr>
        <w:t>ing</w:t>
      </w:r>
      <w:r>
        <w:rPr>
          <w:sz w:val="22"/>
          <w:szCs w:val="22"/>
        </w:rPr>
        <w:t xml:space="preserve"> the power of nonviolen</w:t>
      </w:r>
      <w:r w:rsidR="00DA6E94">
        <w:rPr>
          <w:sz w:val="22"/>
          <w:szCs w:val="22"/>
        </w:rPr>
        <w:t>ce</w:t>
      </w:r>
      <w:r w:rsidR="00F149AB">
        <w:rPr>
          <w:sz w:val="22"/>
          <w:szCs w:val="22"/>
        </w:rPr>
        <w:t xml:space="preserve"> in the process, hoping to</w:t>
      </w:r>
      <w:r w:rsidR="003250CF">
        <w:rPr>
          <w:sz w:val="22"/>
          <w:szCs w:val="22"/>
        </w:rPr>
        <w:t xml:space="preserve"> inspire fans of</w:t>
      </w:r>
      <w:r w:rsidR="00DA6E94">
        <w:rPr>
          <w:sz w:val="22"/>
          <w:szCs w:val="22"/>
        </w:rPr>
        <w:t xml:space="preserve"> RI to adopt </w:t>
      </w:r>
      <w:r w:rsidR="009B07EA">
        <w:rPr>
          <w:sz w:val="22"/>
          <w:szCs w:val="22"/>
        </w:rPr>
        <w:t>our</w:t>
      </w:r>
      <w:r w:rsidR="00DA6E94">
        <w:rPr>
          <w:sz w:val="22"/>
          <w:szCs w:val="22"/>
        </w:rPr>
        <w:t xml:space="preserve"> method</w:t>
      </w:r>
      <w:r>
        <w:rPr>
          <w:sz w:val="22"/>
          <w:szCs w:val="22"/>
        </w:rPr>
        <w:t xml:space="preserve">. </w:t>
      </w:r>
      <w:r w:rsidR="003250CF">
        <w:rPr>
          <w:sz w:val="22"/>
          <w:szCs w:val="22"/>
        </w:rPr>
        <w:t xml:space="preserve">We can also use what I called “positive ahimsic force”: calling people up </w:t>
      </w:r>
      <w:r w:rsidR="005F5DF9">
        <w:rPr>
          <w:sz w:val="22"/>
          <w:szCs w:val="22"/>
        </w:rPr>
        <w:t>(</w:t>
      </w:r>
      <w:r w:rsidR="003250CF">
        <w:rPr>
          <w:sz w:val="22"/>
          <w:szCs w:val="22"/>
        </w:rPr>
        <w:t>rather than calling them out</w:t>
      </w:r>
      <w:r w:rsidR="005F5DF9">
        <w:rPr>
          <w:sz w:val="22"/>
          <w:szCs w:val="22"/>
        </w:rPr>
        <w:t>)</w:t>
      </w:r>
      <w:r w:rsidR="003250CF">
        <w:rPr>
          <w:sz w:val="22"/>
          <w:szCs w:val="22"/>
        </w:rPr>
        <w:t xml:space="preserve"> via powerful speech that appeals deeply to their conscience.</w:t>
      </w:r>
      <w:r w:rsidR="005F5DF9">
        <w:rPr>
          <w:sz w:val="22"/>
          <w:szCs w:val="22"/>
        </w:rPr>
        <w:t xml:space="preserve"> </w:t>
      </w:r>
    </w:p>
    <w:p w14:paraId="629C2945" w14:textId="433CBBF4" w:rsidR="00F33DDE" w:rsidRDefault="00DA6E94" w:rsidP="0037398E">
      <w:pPr>
        <w:rPr>
          <w:sz w:val="22"/>
          <w:szCs w:val="22"/>
        </w:rPr>
      </w:pPr>
      <w:r>
        <w:rPr>
          <w:sz w:val="22"/>
          <w:szCs w:val="22"/>
        </w:rPr>
        <w:t xml:space="preserve">Of course, many fans of RI will not be convinced </w:t>
      </w:r>
      <w:r w:rsidR="00900249">
        <w:rPr>
          <w:sz w:val="22"/>
          <w:szCs w:val="22"/>
        </w:rPr>
        <w:t>absent</w:t>
      </w:r>
      <w:r w:rsidR="005F5DF9">
        <w:rPr>
          <w:sz w:val="22"/>
          <w:szCs w:val="22"/>
        </w:rPr>
        <w:t xml:space="preserve"> </w:t>
      </w:r>
      <w:r>
        <w:rPr>
          <w:sz w:val="22"/>
          <w:szCs w:val="22"/>
        </w:rPr>
        <w:t xml:space="preserve">direct dialogue. </w:t>
      </w:r>
      <w:r w:rsidR="00465A3A">
        <w:rPr>
          <w:sz w:val="22"/>
          <w:szCs w:val="22"/>
        </w:rPr>
        <w:t xml:space="preserve">Due to </w:t>
      </w:r>
      <w:r w:rsidR="00900249">
        <w:rPr>
          <w:sz w:val="22"/>
          <w:szCs w:val="22"/>
        </w:rPr>
        <w:t xml:space="preserve">practical </w:t>
      </w:r>
      <w:r w:rsidR="00465A3A">
        <w:rPr>
          <w:sz w:val="22"/>
          <w:szCs w:val="22"/>
        </w:rPr>
        <w:t xml:space="preserve">constraints, </w:t>
      </w:r>
      <w:r w:rsidR="00900249">
        <w:rPr>
          <w:sz w:val="22"/>
          <w:szCs w:val="22"/>
        </w:rPr>
        <w:t>we might lack</w:t>
      </w:r>
      <w:r w:rsidR="00465A3A">
        <w:rPr>
          <w:sz w:val="22"/>
          <w:szCs w:val="22"/>
        </w:rPr>
        <w:t xml:space="preserve"> </w:t>
      </w:r>
      <w:r w:rsidR="00900249">
        <w:rPr>
          <w:sz w:val="22"/>
          <w:szCs w:val="22"/>
        </w:rPr>
        <w:t xml:space="preserve">the </w:t>
      </w:r>
      <w:r w:rsidR="00465A3A">
        <w:rPr>
          <w:sz w:val="22"/>
          <w:szCs w:val="22"/>
        </w:rPr>
        <w:t xml:space="preserve">time. If we must choose </w:t>
      </w:r>
      <w:r w:rsidR="009B07EA">
        <w:rPr>
          <w:sz w:val="22"/>
          <w:szCs w:val="22"/>
        </w:rPr>
        <w:t>between</w:t>
      </w:r>
      <w:r w:rsidR="00465A3A">
        <w:rPr>
          <w:sz w:val="22"/>
          <w:szCs w:val="22"/>
        </w:rPr>
        <w:t xml:space="preserve"> address</w:t>
      </w:r>
      <w:r w:rsidR="009B07EA">
        <w:rPr>
          <w:sz w:val="22"/>
          <w:szCs w:val="22"/>
        </w:rPr>
        <w:t xml:space="preserve">ing </w:t>
      </w:r>
      <w:r w:rsidR="00465A3A">
        <w:rPr>
          <w:sz w:val="22"/>
          <w:szCs w:val="22"/>
        </w:rPr>
        <w:t>an injustice or direct</w:t>
      </w:r>
      <w:r w:rsidR="009B07EA">
        <w:rPr>
          <w:sz w:val="22"/>
          <w:szCs w:val="22"/>
        </w:rPr>
        <w:t>ing</w:t>
      </w:r>
      <w:r w:rsidR="00465A3A">
        <w:rPr>
          <w:sz w:val="22"/>
          <w:szCs w:val="22"/>
        </w:rPr>
        <w:t xml:space="preserve"> our energies against those fighting it poorly, the nonviolentist focus</w:t>
      </w:r>
      <w:r w:rsidR="009B07EA">
        <w:rPr>
          <w:sz w:val="22"/>
          <w:szCs w:val="22"/>
        </w:rPr>
        <w:t>es</w:t>
      </w:r>
      <w:r w:rsidR="00465A3A">
        <w:rPr>
          <w:sz w:val="22"/>
          <w:szCs w:val="22"/>
        </w:rPr>
        <w:t xml:space="preserve"> on addressing the </w:t>
      </w:r>
      <w:r w:rsidR="009B07EA">
        <w:rPr>
          <w:sz w:val="22"/>
          <w:szCs w:val="22"/>
        </w:rPr>
        <w:t>root</w:t>
      </w:r>
      <w:r w:rsidR="00465A3A">
        <w:rPr>
          <w:sz w:val="22"/>
          <w:szCs w:val="22"/>
        </w:rPr>
        <w:t xml:space="preserve"> harm: the injustice itself. </w:t>
      </w:r>
    </w:p>
    <w:p w14:paraId="0A0BBB19" w14:textId="6CAEDEA5" w:rsidR="00DA6E94" w:rsidRDefault="00465A3A" w:rsidP="0037398E">
      <w:pPr>
        <w:rPr>
          <w:sz w:val="22"/>
          <w:szCs w:val="22"/>
        </w:rPr>
      </w:pPr>
      <w:r>
        <w:rPr>
          <w:sz w:val="22"/>
          <w:szCs w:val="22"/>
        </w:rPr>
        <w:t>But</w:t>
      </w:r>
      <w:r w:rsidR="00F33DDE">
        <w:rPr>
          <w:sz w:val="22"/>
          <w:szCs w:val="22"/>
        </w:rPr>
        <w:t xml:space="preserve"> </w:t>
      </w:r>
      <w:r w:rsidR="00900249">
        <w:rPr>
          <w:sz w:val="22"/>
          <w:szCs w:val="22"/>
        </w:rPr>
        <w:t>often</w:t>
      </w:r>
      <w:r w:rsidR="00F33DDE">
        <w:rPr>
          <w:sz w:val="22"/>
          <w:szCs w:val="22"/>
        </w:rPr>
        <w:t xml:space="preserve">, we can </w:t>
      </w:r>
      <w:r w:rsidR="00F33DDE" w:rsidRPr="009B07EA">
        <w:rPr>
          <w:i/>
          <w:iCs/>
          <w:sz w:val="22"/>
          <w:szCs w:val="22"/>
        </w:rPr>
        <w:t>make</w:t>
      </w:r>
      <w:r w:rsidR="00F33DDE">
        <w:rPr>
          <w:sz w:val="22"/>
          <w:szCs w:val="22"/>
        </w:rPr>
        <w:t xml:space="preserve"> time for dialogue, as effective resistance movements do. And if we can, we should, since dialoguing with our own side and advancing our cause </w:t>
      </w:r>
      <w:r>
        <w:rPr>
          <w:sz w:val="22"/>
          <w:szCs w:val="22"/>
        </w:rPr>
        <w:t xml:space="preserve">go hand in hand: to address the injustice, we must </w:t>
      </w:r>
      <w:r w:rsidR="00900249">
        <w:rPr>
          <w:sz w:val="22"/>
          <w:szCs w:val="22"/>
        </w:rPr>
        <w:t>transmit</w:t>
      </w:r>
      <w:r>
        <w:rPr>
          <w:sz w:val="22"/>
          <w:szCs w:val="22"/>
        </w:rPr>
        <w:t xml:space="preserve"> the methods that will advance the cause rather than stall it, set it off course, or undermine it.</w:t>
      </w:r>
    </w:p>
    <w:p w14:paraId="1F5BD7A3" w14:textId="04FE1061" w:rsidR="00351B54" w:rsidRDefault="002F5F84" w:rsidP="0037398E">
      <w:pPr>
        <w:rPr>
          <w:sz w:val="22"/>
          <w:szCs w:val="22"/>
        </w:rPr>
      </w:pPr>
      <w:r>
        <w:rPr>
          <w:sz w:val="22"/>
          <w:szCs w:val="22"/>
        </w:rPr>
        <w:t>How do advocates of AC dialogue with fans of RI? I</w:t>
      </w:r>
      <w:r w:rsidR="00D3789F">
        <w:rPr>
          <w:sz w:val="22"/>
          <w:szCs w:val="22"/>
        </w:rPr>
        <w:t>nstead</w:t>
      </w:r>
      <w:r w:rsidR="00A23FD3">
        <w:rPr>
          <w:sz w:val="22"/>
          <w:szCs w:val="22"/>
        </w:rPr>
        <w:t xml:space="preserve"> of silencing or ignoring them</w:t>
      </w:r>
      <w:r w:rsidR="00D3789F">
        <w:rPr>
          <w:sz w:val="22"/>
          <w:szCs w:val="22"/>
        </w:rPr>
        <w:t>,</w:t>
      </w:r>
      <w:r w:rsidR="00BD33A9">
        <w:rPr>
          <w:sz w:val="22"/>
          <w:szCs w:val="22"/>
        </w:rPr>
        <w:t xml:space="preserve"> we </w:t>
      </w:r>
      <w:r w:rsidR="00A23FD3">
        <w:rPr>
          <w:sz w:val="22"/>
          <w:szCs w:val="22"/>
        </w:rPr>
        <w:t xml:space="preserve">listen to them, </w:t>
      </w:r>
      <w:r w:rsidR="00BD33A9">
        <w:rPr>
          <w:sz w:val="22"/>
          <w:szCs w:val="22"/>
        </w:rPr>
        <w:t xml:space="preserve">hear </w:t>
      </w:r>
      <w:r w:rsidR="00EC1CBF">
        <w:rPr>
          <w:sz w:val="22"/>
          <w:szCs w:val="22"/>
        </w:rPr>
        <w:t>the</w:t>
      </w:r>
      <w:r w:rsidR="00FA4B5D">
        <w:rPr>
          <w:sz w:val="22"/>
          <w:szCs w:val="22"/>
        </w:rPr>
        <w:t>ir pain</w:t>
      </w:r>
      <w:r w:rsidR="00EC1CBF">
        <w:rPr>
          <w:sz w:val="22"/>
          <w:szCs w:val="22"/>
        </w:rPr>
        <w:t>,</w:t>
      </w:r>
      <w:r w:rsidR="00FA4B5D">
        <w:rPr>
          <w:sz w:val="22"/>
          <w:szCs w:val="22"/>
        </w:rPr>
        <w:t xml:space="preserve"> validate </w:t>
      </w:r>
      <w:r w:rsidR="00283EB8">
        <w:rPr>
          <w:sz w:val="22"/>
          <w:szCs w:val="22"/>
        </w:rPr>
        <w:t>their concerns</w:t>
      </w:r>
      <w:r w:rsidR="00FA4B5D">
        <w:rPr>
          <w:sz w:val="22"/>
          <w:szCs w:val="22"/>
        </w:rPr>
        <w:t>,</w:t>
      </w:r>
      <w:r w:rsidR="00EC1CBF">
        <w:rPr>
          <w:sz w:val="22"/>
          <w:szCs w:val="22"/>
        </w:rPr>
        <w:t xml:space="preserve"> empathiz</w:t>
      </w:r>
      <w:r w:rsidR="00BD33A9">
        <w:rPr>
          <w:sz w:val="22"/>
          <w:szCs w:val="22"/>
        </w:rPr>
        <w:t>e</w:t>
      </w:r>
      <w:r w:rsidR="00EC1CBF">
        <w:rPr>
          <w:sz w:val="22"/>
          <w:szCs w:val="22"/>
        </w:rPr>
        <w:t xml:space="preserve">, </w:t>
      </w:r>
      <w:r w:rsidR="00907B09">
        <w:rPr>
          <w:sz w:val="22"/>
          <w:szCs w:val="22"/>
        </w:rPr>
        <w:t xml:space="preserve">learn from </w:t>
      </w:r>
      <w:r w:rsidR="00900249">
        <w:rPr>
          <w:sz w:val="22"/>
          <w:szCs w:val="22"/>
        </w:rPr>
        <w:t>them</w:t>
      </w:r>
      <w:r w:rsidR="00907B09">
        <w:rPr>
          <w:sz w:val="22"/>
          <w:szCs w:val="22"/>
        </w:rPr>
        <w:t xml:space="preserve">, </w:t>
      </w:r>
      <w:r w:rsidR="00EC1CBF">
        <w:rPr>
          <w:sz w:val="22"/>
          <w:szCs w:val="22"/>
        </w:rPr>
        <w:t>and car</w:t>
      </w:r>
      <w:r w:rsidR="00907B09">
        <w:rPr>
          <w:sz w:val="22"/>
          <w:szCs w:val="22"/>
        </w:rPr>
        <w:t>e</w:t>
      </w:r>
      <w:r w:rsidR="00EC1CBF">
        <w:rPr>
          <w:sz w:val="22"/>
          <w:szCs w:val="22"/>
        </w:rPr>
        <w:t xml:space="preserve"> enough to work with them rather than against them to find a more effective </w:t>
      </w:r>
      <w:r w:rsidR="00A23FD3">
        <w:rPr>
          <w:sz w:val="22"/>
          <w:szCs w:val="22"/>
        </w:rPr>
        <w:t>method</w:t>
      </w:r>
      <w:r w:rsidR="003859FD">
        <w:rPr>
          <w:sz w:val="22"/>
          <w:szCs w:val="22"/>
        </w:rPr>
        <w:t xml:space="preserve"> to resist injustice</w:t>
      </w:r>
      <w:r w:rsidR="00EC1CBF">
        <w:rPr>
          <w:sz w:val="22"/>
          <w:szCs w:val="22"/>
        </w:rPr>
        <w:t>.</w:t>
      </w:r>
      <w:r w:rsidR="00E35929">
        <w:rPr>
          <w:sz w:val="22"/>
          <w:szCs w:val="22"/>
        </w:rPr>
        <w:t xml:space="preserve"> </w:t>
      </w:r>
      <w:r w:rsidR="00BD33A9">
        <w:rPr>
          <w:sz w:val="22"/>
          <w:szCs w:val="22"/>
        </w:rPr>
        <w:t>In other words,</w:t>
      </w:r>
      <w:r w:rsidR="00FA4B5D">
        <w:rPr>
          <w:sz w:val="22"/>
          <w:szCs w:val="22"/>
        </w:rPr>
        <w:t xml:space="preserve"> the best tool for the job is Marshall Rosenberg’s </w:t>
      </w:r>
      <w:hyperlink r:id="rId36" w:history="1">
        <w:r w:rsidR="00FA4B5D" w:rsidRPr="008316D6">
          <w:rPr>
            <w:rStyle w:val="Hyperlink"/>
            <w:sz w:val="22"/>
            <w:szCs w:val="22"/>
          </w:rPr>
          <w:t>Nonviolent Communication (NVC)</w:t>
        </w:r>
      </w:hyperlink>
      <w:r w:rsidR="00BD33A9">
        <w:rPr>
          <w:sz w:val="22"/>
          <w:szCs w:val="22"/>
        </w:rPr>
        <w:t xml:space="preserve">. </w:t>
      </w:r>
      <w:r w:rsidR="00287A50">
        <w:rPr>
          <w:sz w:val="22"/>
          <w:szCs w:val="22"/>
        </w:rPr>
        <w:t xml:space="preserve">NVC enables us to </w:t>
      </w:r>
      <w:r w:rsidR="009B07EA">
        <w:rPr>
          <w:sz w:val="22"/>
          <w:szCs w:val="22"/>
        </w:rPr>
        <w:t>converse</w:t>
      </w:r>
      <w:r w:rsidR="00287A50">
        <w:rPr>
          <w:sz w:val="22"/>
          <w:szCs w:val="22"/>
        </w:rPr>
        <w:t xml:space="preserve"> in more human terms, to connect </w:t>
      </w:r>
      <w:r w:rsidR="00FA4B5D">
        <w:rPr>
          <w:sz w:val="22"/>
          <w:szCs w:val="22"/>
        </w:rPr>
        <w:t xml:space="preserve">at the level of </w:t>
      </w:r>
      <w:r w:rsidR="00287A50">
        <w:rPr>
          <w:sz w:val="22"/>
          <w:szCs w:val="22"/>
        </w:rPr>
        <w:t>feelings and needs</w:t>
      </w:r>
      <w:r w:rsidR="00BD33A9">
        <w:rPr>
          <w:sz w:val="22"/>
          <w:szCs w:val="22"/>
        </w:rPr>
        <w:t>, open</w:t>
      </w:r>
      <w:r w:rsidR="009B07EA">
        <w:rPr>
          <w:sz w:val="22"/>
          <w:szCs w:val="22"/>
        </w:rPr>
        <w:t>ing</w:t>
      </w:r>
      <w:r w:rsidR="00BD33A9">
        <w:rPr>
          <w:sz w:val="22"/>
          <w:szCs w:val="22"/>
        </w:rPr>
        <w:t xml:space="preserve"> the door </w:t>
      </w:r>
      <w:r w:rsidR="009B07EA">
        <w:rPr>
          <w:sz w:val="22"/>
          <w:szCs w:val="22"/>
        </w:rPr>
        <w:t>for</w:t>
      </w:r>
      <w:r w:rsidR="00BD33A9">
        <w:rPr>
          <w:sz w:val="22"/>
          <w:szCs w:val="22"/>
        </w:rPr>
        <w:t xml:space="preserve"> </w:t>
      </w:r>
      <w:r w:rsidR="00287A50">
        <w:rPr>
          <w:sz w:val="22"/>
          <w:szCs w:val="22"/>
        </w:rPr>
        <w:t>f</w:t>
      </w:r>
      <w:r w:rsidR="009B07EA">
        <w:rPr>
          <w:sz w:val="22"/>
          <w:szCs w:val="22"/>
        </w:rPr>
        <w:t>ans</w:t>
      </w:r>
      <w:r w:rsidR="00287A50">
        <w:rPr>
          <w:sz w:val="22"/>
          <w:szCs w:val="22"/>
        </w:rPr>
        <w:t xml:space="preserve"> of </w:t>
      </w:r>
      <w:r w:rsidR="00900249">
        <w:rPr>
          <w:sz w:val="22"/>
          <w:szCs w:val="22"/>
        </w:rPr>
        <w:t>RI</w:t>
      </w:r>
      <w:r w:rsidR="00287A50">
        <w:rPr>
          <w:sz w:val="22"/>
          <w:szCs w:val="22"/>
        </w:rPr>
        <w:t xml:space="preserve"> </w:t>
      </w:r>
      <w:r w:rsidR="009B07EA">
        <w:rPr>
          <w:sz w:val="22"/>
          <w:szCs w:val="22"/>
        </w:rPr>
        <w:t>to</w:t>
      </w:r>
      <w:r w:rsidR="00287A50">
        <w:rPr>
          <w:sz w:val="22"/>
          <w:szCs w:val="22"/>
        </w:rPr>
        <w:t xml:space="preserve"> </w:t>
      </w:r>
      <w:r w:rsidR="00BD33A9">
        <w:rPr>
          <w:sz w:val="22"/>
          <w:szCs w:val="22"/>
        </w:rPr>
        <w:t xml:space="preserve">hear </w:t>
      </w:r>
      <w:r w:rsidR="00287A50">
        <w:rPr>
          <w:sz w:val="22"/>
          <w:szCs w:val="22"/>
        </w:rPr>
        <w:t>the</w:t>
      </w:r>
      <w:r w:rsidR="00BD33A9">
        <w:rPr>
          <w:sz w:val="22"/>
          <w:szCs w:val="22"/>
        </w:rPr>
        <w:t xml:space="preserve"> case for AC </w:t>
      </w:r>
      <w:r w:rsidR="00746989">
        <w:rPr>
          <w:sz w:val="22"/>
          <w:szCs w:val="22"/>
        </w:rPr>
        <w:t xml:space="preserve">with the reciprocal willingness </w:t>
      </w:r>
      <w:r w:rsidR="00287A50">
        <w:rPr>
          <w:sz w:val="22"/>
          <w:szCs w:val="22"/>
        </w:rPr>
        <w:t xml:space="preserve">on our part </w:t>
      </w:r>
      <w:r w:rsidR="00746989">
        <w:rPr>
          <w:sz w:val="22"/>
          <w:szCs w:val="22"/>
        </w:rPr>
        <w:t xml:space="preserve">to open-mindedly hear </w:t>
      </w:r>
      <w:r w:rsidR="00287A50">
        <w:rPr>
          <w:sz w:val="22"/>
          <w:szCs w:val="22"/>
        </w:rPr>
        <w:t>the</w:t>
      </w:r>
      <w:r w:rsidR="009B07EA">
        <w:rPr>
          <w:sz w:val="22"/>
          <w:szCs w:val="22"/>
        </w:rPr>
        <w:t>ir</w:t>
      </w:r>
      <w:r w:rsidR="00746989">
        <w:rPr>
          <w:sz w:val="22"/>
          <w:szCs w:val="22"/>
        </w:rPr>
        <w:t xml:space="preserve"> case</w:t>
      </w:r>
      <w:r w:rsidR="00BD33A9">
        <w:rPr>
          <w:sz w:val="22"/>
          <w:szCs w:val="22"/>
        </w:rPr>
        <w:t xml:space="preserve">. </w:t>
      </w:r>
      <w:r w:rsidR="00D445E8">
        <w:rPr>
          <w:sz w:val="22"/>
          <w:szCs w:val="22"/>
        </w:rPr>
        <w:t xml:space="preserve">Then </w:t>
      </w:r>
      <w:r w:rsidR="009B07EA">
        <w:rPr>
          <w:sz w:val="22"/>
          <w:szCs w:val="22"/>
        </w:rPr>
        <w:t>enters</w:t>
      </w:r>
      <w:r w:rsidR="00D445E8">
        <w:rPr>
          <w:sz w:val="22"/>
          <w:szCs w:val="22"/>
        </w:rPr>
        <w:t xml:space="preserve"> ahimsic argumentation.</w:t>
      </w:r>
      <w:r w:rsidR="00BD33A9">
        <w:rPr>
          <w:sz w:val="22"/>
          <w:szCs w:val="22"/>
        </w:rPr>
        <w:t xml:space="preserve"> </w:t>
      </w:r>
      <w:r w:rsidR="0034125E">
        <w:rPr>
          <w:sz w:val="22"/>
          <w:szCs w:val="22"/>
        </w:rPr>
        <w:t xml:space="preserve">As you can see, I am especially concerned to </w:t>
      </w:r>
      <w:r w:rsidR="0077736A">
        <w:rPr>
          <w:sz w:val="22"/>
          <w:szCs w:val="22"/>
        </w:rPr>
        <w:t xml:space="preserve">extend </w:t>
      </w:r>
      <w:r w:rsidR="0034125E">
        <w:rPr>
          <w:sz w:val="22"/>
          <w:szCs w:val="22"/>
        </w:rPr>
        <w:t xml:space="preserve">care </w:t>
      </w:r>
      <w:r w:rsidR="0077736A">
        <w:rPr>
          <w:sz w:val="22"/>
          <w:szCs w:val="22"/>
        </w:rPr>
        <w:t>to</w:t>
      </w:r>
      <w:r w:rsidR="0034125E">
        <w:rPr>
          <w:sz w:val="22"/>
          <w:szCs w:val="22"/>
        </w:rPr>
        <w:t xml:space="preserve"> </w:t>
      </w:r>
      <w:r w:rsidR="0077736A">
        <w:rPr>
          <w:sz w:val="22"/>
          <w:szCs w:val="22"/>
        </w:rPr>
        <w:t>audiences</w:t>
      </w:r>
      <w:r w:rsidR="0034125E">
        <w:rPr>
          <w:sz w:val="22"/>
          <w:szCs w:val="22"/>
        </w:rPr>
        <w:t xml:space="preserve"> </w:t>
      </w:r>
      <w:r w:rsidR="00283EB8">
        <w:rPr>
          <w:sz w:val="22"/>
          <w:szCs w:val="22"/>
        </w:rPr>
        <w:t>that</w:t>
      </w:r>
      <w:r w:rsidR="0034125E">
        <w:rPr>
          <w:sz w:val="22"/>
          <w:szCs w:val="22"/>
        </w:rPr>
        <w:t xml:space="preserve"> feel angered at the suggestion to avoid </w:t>
      </w:r>
      <w:r w:rsidR="005A2577">
        <w:rPr>
          <w:sz w:val="22"/>
          <w:szCs w:val="22"/>
        </w:rPr>
        <w:t>RI</w:t>
      </w:r>
      <w:r w:rsidR="0034125E">
        <w:rPr>
          <w:sz w:val="22"/>
          <w:szCs w:val="22"/>
        </w:rPr>
        <w:t xml:space="preserve">. </w:t>
      </w:r>
      <w:r w:rsidR="00351B54">
        <w:rPr>
          <w:sz w:val="22"/>
          <w:szCs w:val="22"/>
        </w:rPr>
        <w:t>In what follows</w:t>
      </w:r>
      <w:r w:rsidR="00A87F2C">
        <w:rPr>
          <w:sz w:val="22"/>
          <w:szCs w:val="22"/>
        </w:rPr>
        <w:t xml:space="preserve">, however, I </w:t>
      </w:r>
      <w:r w:rsidR="00BD33A9">
        <w:rPr>
          <w:sz w:val="22"/>
          <w:szCs w:val="22"/>
        </w:rPr>
        <w:t xml:space="preserve">assume </w:t>
      </w:r>
      <w:r w:rsidR="00900249">
        <w:rPr>
          <w:sz w:val="22"/>
          <w:szCs w:val="22"/>
        </w:rPr>
        <w:t>an audience that welcomes</w:t>
      </w:r>
      <w:r w:rsidR="0077736A">
        <w:rPr>
          <w:sz w:val="22"/>
          <w:szCs w:val="22"/>
        </w:rPr>
        <w:t xml:space="preserve"> argumentation on this subject</w:t>
      </w:r>
      <w:r w:rsidR="00BD33A9">
        <w:rPr>
          <w:sz w:val="22"/>
          <w:szCs w:val="22"/>
        </w:rPr>
        <w:t>.</w:t>
      </w:r>
    </w:p>
    <w:p w14:paraId="63F33738" w14:textId="748B4ED3" w:rsidR="00864CCA" w:rsidRDefault="00746989" w:rsidP="0037398E">
      <w:pPr>
        <w:rPr>
          <w:sz w:val="22"/>
          <w:szCs w:val="22"/>
        </w:rPr>
      </w:pPr>
      <w:r>
        <w:rPr>
          <w:sz w:val="22"/>
          <w:szCs w:val="22"/>
        </w:rPr>
        <w:t xml:space="preserve"> </w:t>
      </w:r>
    </w:p>
    <w:p w14:paraId="37D4F96B" w14:textId="2CA6B837" w:rsidR="00351B54" w:rsidRPr="00351B54" w:rsidRDefault="00351B54" w:rsidP="0037398E">
      <w:pPr>
        <w:rPr>
          <w:b/>
          <w:bCs/>
          <w:sz w:val="22"/>
          <w:szCs w:val="22"/>
        </w:rPr>
      </w:pPr>
      <w:r>
        <w:rPr>
          <w:b/>
          <w:bCs/>
          <w:sz w:val="22"/>
          <w:szCs w:val="22"/>
        </w:rPr>
        <w:t>AC &gt; RI</w:t>
      </w:r>
    </w:p>
    <w:p w14:paraId="39BBC32C" w14:textId="13D7EAEF" w:rsidR="001F5970" w:rsidRDefault="00290178" w:rsidP="0037398E">
      <w:pPr>
        <w:rPr>
          <w:sz w:val="22"/>
          <w:szCs w:val="22"/>
        </w:rPr>
      </w:pPr>
      <w:r>
        <w:rPr>
          <w:sz w:val="22"/>
          <w:szCs w:val="22"/>
        </w:rPr>
        <w:t xml:space="preserve">The first step in the argument against </w:t>
      </w:r>
      <w:r w:rsidR="00A7436F">
        <w:rPr>
          <w:sz w:val="22"/>
          <w:szCs w:val="22"/>
        </w:rPr>
        <w:t>RI</w:t>
      </w:r>
      <w:r>
        <w:rPr>
          <w:sz w:val="22"/>
          <w:szCs w:val="22"/>
        </w:rPr>
        <w:t xml:space="preserve"> is to</w:t>
      </w:r>
      <w:r w:rsidR="00746989">
        <w:rPr>
          <w:sz w:val="22"/>
          <w:szCs w:val="22"/>
        </w:rPr>
        <w:t xml:space="preserve"> acknowledge </w:t>
      </w:r>
      <w:r>
        <w:rPr>
          <w:sz w:val="22"/>
          <w:szCs w:val="22"/>
        </w:rPr>
        <w:t>its</w:t>
      </w:r>
      <w:r w:rsidR="00566EC8">
        <w:rPr>
          <w:sz w:val="22"/>
          <w:szCs w:val="22"/>
        </w:rPr>
        <w:t xml:space="preserve"> many virtues.</w:t>
      </w:r>
      <w:r w:rsidR="00EC1CBF">
        <w:rPr>
          <w:sz w:val="22"/>
          <w:szCs w:val="22"/>
        </w:rPr>
        <w:t xml:space="preserve"> It enables us to resist injustice, speak truth to power, express solidarity with victims, r</w:t>
      </w:r>
      <w:r w:rsidR="00424004">
        <w:rPr>
          <w:sz w:val="22"/>
          <w:szCs w:val="22"/>
        </w:rPr>
        <w:t xml:space="preserve">aise consciousness, mobilize the complacent into action, and ultimately advocate for change. It also provides an emotional outlet for </w:t>
      </w:r>
      <w:r w:rsidR="000B343F">
        <w:rPr>
          <w:sz w:val="22"/>
          <w:szCs w:val="22"/>
        </w:rPr>
        <w:t xml:space="preserve">the very real </w:t>
      </w:r>
      <w:r w:rsidR="00424004">
        <w:rPr>
          <w:sz w:val="22"/>
          <w:szCs w:val="22"/>
        </w:rPr>
        <w:t>pain</w:t>
      </w:r>
      <w:r w:rsidR="000B343F">
        <w:rPr>
          <w:sz w:val="22"/>
          <w:szCs w:val="22"/>
        </w:rPr>
        <w:t xml:space="preserve"> behind it</w:t>
      </w:r>
      <w:r w:rsidR="00424004">
        <w:rPr>
          <w:sz w:val="22"/>
          <w:szCs w:val="22"/>
        </w:rPr>
        <w:t>.</w:t>
      </w:r>
      <w:r w:rsidR="00566EC8">
        <w:rPr>
          <w:sz w:val="22"/>
          <w:szCs w:val="22"/>
        </w:rPr>
        <w:t xml:space="preserve"> </w:t>
      </w:r>
    </w:p>
    <w:p w14:paraId="78AA2C38" w14:textId="47AD7EAB" w:rsidR="00C5533A" w:rsidRDefault="00473D24" w:rsidP="00F502CD">
      <w:pPr>
        <w:rPr>
          <w:sz w:val="22"/>
          <w:szCs w:val="22"/>
        </w:rPr>
      </w:pPr>
      <w:r>
        <w:rPr>
          <w:sz w:val="22"/>
          <w:szCs w:val="22"/>
        </w:rPr>
        <w:t>Notice, however, that the</w:t>
      </w:r>
      <w:r w:rsidR="000B343F">
        <w:rPr>
          <w:sz w:val="22"/>
          <w:szCs w:val="22"/>
        </w:rPr>
        <w:t>se</w:t>
      </w:r>
      <w:r>
        <w:rPr>
          <w:sz w:val="22"/>
          <w:szCs w:val="22"/>
        </w:rPr>
        <w:t xml:space="preserve"> virtues do not entail harming the </w:t>
      </w:r>
      <w:r w:rsidR="00481779">
        <w:rPr>
          <w:sz w:val="22"/>
          <w:szCs w:val="22"/>
        </w:rPr>
        <w:t>“</w:t>
      </w:r>
      <w:r>
        <w:rPr>
          <w:sz w:val="22"/>
          <w:szCs w:val="22"/>
        </w:rPr>
        <w:t>opponent</w:t>
      </w:r>
      <w:r w:rsidR="00481779">
        <w:rPr>
          <w:sz w:val="22"/>
          <w:szCs w:val="22"/>
        </w:rPr>
        <w:t>”—</w:t>
      </w:r>
      <w:r w:rsidR="00283EB8">
        <w:rPr>
          <w:sz w:val="22"/>
          <w:szCs w:val="22"/>
        </w:rPr>
        <w:t>intended here</w:t>
      </w:r>
      <w:r w:rsidR="00481779">
        <w:rPr>
          <w:sz w:val="22"/>
          <w:szCs w:val="22"/>
        </w:rPr>
        <w:t xml:space="preserve"> in a morally neutral way to refer to those who disagree with one’s side</w:t>
      </w:r>
      <w:r>
        <w:rPr>
          <w:sz w:val="22"/>
          <w:szCs w:val="22"/>
        </w:rPr>
        <w:t xml:space="preserve">. </w:t>
      </w:r>
      <w:r w:rsidR="00A7436F">
        <w:rPr>
          <w:sz w:val="22"/>
          <w:szCs w:val="22"/>
        </w:rPr>
        <w:t>Again, it</w:t>
      </w:r>
      <w:r w:rsidR="000B343F">
        <w:rPr>
          <w:sz w:val="22"/>
          <w:szCs w:val="22"/>
        </w:rPr>
        <w:t xml:space="preserve"> is a false dichotomy to assume we must either admit defeat or harm the other side. The</w:t>
      </w:r>
      <w:r w:rsidR="00A7436F">
        <w:rPr>
          <w:sz w:val="22"/>
          <w:szCs w:val="22"/>
        </w:rPr>
        <w:t>re is a third option, namely</w:t>
      </w:r>
      <w:r w:rsidR="000B343F">
        <w:rPr>
          <w:sz w:val="22"/>
          <w:szCs w:val="22"/>
        </w:rPr>
        <w:t xml:space="preserve"> </w:t>
      </w:r>
      <w:r w:rsidR="00A7436F">
        <w:rPr>
          <w:i/>
          <w:iCs/>
          <w:sz w:val="22"/>
          <w:szCs w:val="22"/>
        </w:rPr>
        <w:t>persuasion</w:t>
      </w:r>
      <w:r w:rsidR="009E219B">
        <w:rPr>
          <w:sz w:val="22"/>
          <w:szCs w:val="22"/>
        </w:rPr>
        <w:t xml:space="preserve">: </w:t>
      </w:r>
      <w:r w:rsidR="000B343F">
        <w:rPr>
          <w:sz w:val="22"/>
          <w:szCs w:val="22"/>
        </w:rPr>
        <w:t xml:space="preserve">to </w:t>
      </w:r>
      <w:r w:rsidR="00BD5FAC">
        <w:rPr>
          <w:sz w:val="22"/>
          <w:szCs w:val="22"/>
        </w:rPr>
        <w:t xml:space="preserve">win </w:t>
      </w:r>
      <w:r w:rsidR="000B343F">
        <w:rPr>
          <w:sz w:val="22"/>
          <w:szCs w:val="22"/>
        </w:rPr>
        <w:t xml:space="preserve">over </w:t>
      </w:r>
      <w:r w:rsidR="009E219B">
        <w:rPr>
          <w:sz w:val="22"/>
          <w:szCs w:val="22"/>
        </w:rPr>
        <w:t>hearts and minds</w:t>
      </w:r>
      <w:r w:rsidR="00725D74">
        <w:rPr>
          <w:sz w:val="22"/>
          <w:szCs w:val="22"/>
        </w:rPr>
        <w:t xml:space="preserve">. </w:t>
      </w:r>
      <w:r w:rsidR="00A7436F">
        <w:rPr>
          <w:sz w:val="22"/>
          <w:szCs w:val="22"/>
        </w:rPr>
        <w:t xml:space="preserve">To the extent that </w:t>
      </w:r>
      <w:r w:rsidR="00283EB8">
        <w:rPr>
          <w:sz w:val="22"/>
          <w:szCs w:val="22"/>
        </w:rPr>
        <w:t>this</w:t>
      </w:r>
      <w:r w:rsidR="00744EAC">
        <w:rPr>
          <w:sz w:val="22"/>
          <w:szCs w:val="22"/>
        </w:rPr>
        <w:t xml:space="preserve"> </w:t>
      </w:r>
      <w:r w:rsidR="00A7436F">
        <w:rPr>
          <w:sz w:val="22"/>
          <w:szCs w:val="22"/>
        </w:rPr>
        <w:t>is s</w:t>
      </w:r>
      <w:r w:rsidR="009E219B">
        <w:rPr>
          <w:sz w:val="22"/>
          <w:szCs w:val="22"/>
        </w:rPr>
        <w:t>uccessful</w:t>
      </w:r>
      <w:r w:rsidR="00A7436F">
        <w:rPr>
          <w:sz w:val="22"/>
          <w:szCs w:val="22"/>
        </w:rPr>
        <w:t>,</w:t>
      </w:r>
      <w:r w:rsidR="009E219B">
        <w:rPr>
          <w:sz w:val="22"/>
          <w:szCs w:val="22"/>
        </w:rPr>
        <w:t xml:space="preserve"> </w:t>
      </w:r>
      <w:r w:rsidR="00744EAC">
        <w:rPr>
          <w:sz w:val="22"/>
          <w:szCs w:val="22"/>
        </w:rPr>
        <w:t>it</w:t>
      </w:r>
      <w:r w:rsidR="00725D74">
        <w:rPr>
          <w:sz w:val="22"/>
          <w:szCs w:val="22"/>
        </w:rPr>
        <w:t xml:space="preserve"> </w:t>
      </w:r>
      <w:r w:rsidR="00BD5FAC">
        <w:rPr>
          <w:sz w:val="22"/>
          <w:szCs w:val="22"/>
        </w:rPr>
        <w:t>benefit</w:t>
      </w:r>
      <w:r w:rsidR="00744EAC">
        <w:rPr>
          <w:sz w:val="22"/>
          <w:szCs w:val="22"/>
        </w:rPr>
        <w:t>s</w:t>
      </w:r>
      <w:r w:rsidR="00BD5FAC">
        <w:rPr>
          <w:sz w:val="22"/>
          <w:szCs w:val="22"/>
        </w:rPr>
        <w:t xml:space="preserve"> victims</w:t>
      </w:r>
      <w:r w:rsidR="00180E48">
        <w:rPr>
          <w:sz w:val="22"/>
          <w:szCs w:val="22"/>
        </w:rPr>
        <w:t xml:space="preserve"> by removing opposition</w:t>
      </w:r>
      <w:r w:rsidR="00BD5FAC">
        <w:rPr>
          <w:sz w:val="22"/>
          <w:szCs w:val="22"/>
        </w:rPr>
        <w:t>.</w:t>
      </w:r>
      <w:r w:rsidR="00C5533A">
        <w:rPr>
          <w:sz w:val="22"/>
          <w:szCs w:val="22"/>
        </w:rPr>
        <w:t xml:space="preserve"> </w:t>
      </w:r>
    </w:p>
    <w:p w14:paraId="5DEE0E14" w14:textId="70A14510" w:rsidR="00424048" w:rsidRDefault="00007A28" w:rsidP="00F502CD">
      <w:pPr>
        <w:rPr>
          <w:sz w:val="22"/>
          <w:szCs w:val="22"/>
        </w:rPr>
      </w:pPr>
      <w:r>
        <w:rPr>
          <w:sz w:val="22"/>
          <w:szCs w:val="22"/>
        </w:rPr>
        <w:lastRenderedPageBreak/>
        <w:t>I suspect that</w:t>
      </w:r>
      <w:r w:rsidR="00BD5FAC">
        <w:rPr>
          <w:sz w:val="22"/>
          <w:szCs w:val="22"/>
        </w:rPr>
        <w:t xml:space="preserve"> fans of RI </w:t>
      </w:r>
      <w:r w:rsidR="00550664">
        <w:rPr>
          <w:sz w:val="22"/>
          <w:szCs w:val="22"/>
        </w:rPr>
        <w:t xml:space="preserve">discount </w:t>
      </w:r>
      <w:r w:rsidR="00A7436F">
        <w:rPr>
          <w:sz w:val="22"/>
          <w:szCs w:val="22"/>
        </w:rPr>
        <w:t>persuasion</w:t>
      </w:r>
      <w:r w:rsidR="00BD5FAC">
        <w:rPr>
          <w:sz w:val="22"/>
          <w:szCs w:val="22"/>
        </w:rPr>
        <w:t xml:space="preserve"> </w:t>
      </w:r>
      <w:r>
        <w:rPr>
          <w:sz w:val="22"/>
          <w:szCs w:val="22"/>
        </w:rPr>
        <w:t xml:space="preserve">primarily </w:t>
      </w:r>
      <w:r w:rsidR="00BD5FAC">
        <w:rPr>
          <w:sz w:val="22"/>
          <w:szCs w:val="22"/>
        </w:rPr>
        <w:t xml:space="preserve">because they assume that in the kinds of cases in which we contemplate RI, </w:t>
      </w:r>
      <w:r w:rsidR="00180E48">
        <w:rPr>
          <w:sz w:val="22"/>
          <w:szCs w:val="22"/>
        </w:rPr>
        <w:t>the divides are too great. W</w:t>
      </w:r>
      <w:r w:rsidR="00BD5FAC">
        <w:rPr>
          <w:sz w:val="22"/>
          <w:szCs w:val="22"/>
        </w:rPr>
        <w:t xml:space="preserve">inning </w:t>
      </w:r>
      <w:r w:rsidR="00180E48">
        <w:rPr>
          <w:sz w:val="22"/>
          <w:szCs w:val="22"/>
        </w:rPr>
        <w:t>opponents</w:t>
      </w:r>
      <w:r w:rsidR="00BD5FAC">
        <w:rPr>
          <w:sz w:val="22"/>
          <w:szCs w:val="22"/>
        </w:rPr>
        <w:t xml:space="preserve"> over</w:t>
      </w:r>
      <w:r w:rsidR="00180E48">
        <w:rPr>
          <w:sz w:val="22"/>
          <w:szCs w:val="22"/>
        </w:rPr>
        <w:t xml:space="preserve"> is too utopian.</w:t>
      </w:r>
      <w:r w:rsidR="00BD5FAC">
        <w:rPr>
          <w:sz w:val="22"/>
          <w:szCs w:val="22"/>
        </w:rPr>
        <w:t xml:space="preserve"> </w:t>
      </w:r>
      <w:r w:rsidR="00180E48">
        <w:rPr>
          <w:sz w:val="22"/>
          <w:szCs w:val="22"/>
        </w:rPr>
        <w:t>However,</w:t>
      </w:r>
      <w:r w:rsidR="00BD5FAC">
        <w:rPr>
          <w:sz w:val="22"/>
          <w:szCs w:val="22"/>
        </w:rPr>
        <w:t xml:space="preserve"> </w:t>
      </w:r>
      <w:r w:rsidR="00180E48">
        <w:rPr>
          <w:sz w:val="22"/>
          <w:szCs w:val="22"/>
        </w:rPr>
        <w:t>this</w:t>
      </w:r>
      <w:r w:rsidR="00BD5FAC">
        <w:rPr>
          <w:sz w:val="22"/>
          <w:szCs w:val="22"/>
        </w:rPr>
        <w:t xml:space="preserve"> assumption </w:t>
      </w:r>
      <w:r w:rsidR="00180E48">
        <w:rPr>
          <w:sz w:val="22"/>
          <w:szCs w:val="22"/>
        </w:rPr>
        <w:t>is</w:t>
      </w:r>
      <w:r w:rsidR="00BD5FAC">
        <w:rPr>
          <w:sz w:val="22"/>
          <w:szCs w:val="22"/>
        </w:rPr>
        <w:t xml:space="preserve"> unwarranted.</w:t>
      </w:r>
    </w:p>
    <w:p w14:paraId="7AD141A1" w14:textId="066528B7" w:rsidR="003C779A" w:rsidRDefault="00424048" w:rsidP="00F502CD">
      <w:pPr>
        <w:rPr>
          <w:sz w:val="22"/>
          <w:szCs w:val="22"/>
        </w:rPr>
      </w:pPr>
      <w:r>
        <w:rPr>
          <w:sz w:val="22"/>
          <w:szCs w:val="22"/>
        </w:rPr>
        <w:t xml:space="preserve">First, </w:t>
      </w:r>
      <w:r w:rsidR="00397854">
        <w:rPr>
          <w:sz w:val="22"/>
          <w:szCs w:val="22"/>
        </w:rPr>
        <w:t>persuasion</w:t>
      </w:r>
      <w:r>
        <w:rPr>
          <w:sz w:val="22"/>
          <w:szCs w:val="22"/>
        </w:rPr>
        <w:t xml:space="preserve"> comes in degrees, ranging from </w:t>
      </w:r>
      <w:r w:rsidR="00283EB8">
        <w:rPr>
          <w:sz w:val="22"/>
          <w:szCs w:val="22"/>
        </w:rPr>
        <w:t xml:space="preserve">fully </w:t>
      </w:r>
      <w:r>
        <w:rPr>
          <w:sz w:val="22"/>
          <w:szCs w:val="22"/>
        </w:rPr>
        <w:t xml:space="preserve">convincing </w:t>
      </w:r>
      <w:r w:rsidR="00397854">
        <w:rPr>
          <w:sz w:val="22"/>
          <w:szCs w:val="22"/>
        </w:rPr>
        <w:t xml:space="preserve">wrongdoers to convincing them to at least be more tolerant or accommodating despite </w:t>
      </w:r>
      <w:r w:rsidR="00283EB8">
        <w:rPr>
          <w:sz w:val="22"/>
          <w:szCs w:val="22"/>
        </w:rPr>
        <w:t>continued</w:t>
      </w:r>
      <w:r w:rsidR="00397854">
        <w:rPr>
          <w:sz w:val="22"/>
          <w:szCs w:val="22"/>
        </w:rPr>
        <w:t xml:space="preserve"> disagreement</w:t>
      </w:r>
      <w:r>
        <w:rPr>
          <w:sz w:val="22"/>
          <w:szCs w:val="22"/>
        </w:rPr>
        <w:t>.</w:t>
      </w:r>
      <w:r w:rsidR="003C779A">
        <w:rPr>
          <w:sz w:val="22"/>
          <w:szCs w:val="22"/>
        </w:rPr>
        <w:t xml:space="preserve"> </w:t>
      </w:r>
      <w:r>
        <w:rPr>
          <w:sz w:val="22"/>
          <w:szCs w:val="22"/>
        </w:rPr>
        <w:t xml:space="preserve">We can often make progress in this direction even if we cannot fully win them over. </w:t>
      </w:r>
    </w:p>
    <w:p w14:paraId="05F6DDA1" w14:textId="2C6DF85C" w:rsidR="00424048" w:rsidRDefault="003C779A" w:rsidP="00F502CD">
      <w:pPr>
        <w:rPr>
          <w:sz w:val="22"/>
          <w:szCs w:val="22"/>
        </w:rPr>
      </w:pPr>
      <w:r>
        <w:rPr>
          <w:sz w:val="22"/>
          <w:szCs w:val="22"/>
        </w:rPr>
        <w:t xml:space="preserve">Second, </w:t>
      </w:r>
      <w:r w:rsidR="00397854">
        <w:rPr>
          <w:sz w:val="22"/>
          <w:szCs w:val="22"/>
        </w:rPr>
        <w:t xml:space="preserve">given the right methods, </w:t>
      </w:r>
      <w:r w:rsidR="00424048">
        <w:rPr>
          <w:sz w:val="22"/>
          <w:szCs w:val="22"/>
        </w:rPr>
        <w:t xml:space="preserve">full </w:t>
      </w:r>
      <w:r w:rsidR="00397854">
        <w:rPr>
          <w:sz w:val="22"/>
          <w:szCs w:val="22"/>
        </w:rPr>
        <w:t>persuasion</w:t>
      </w:r>
      <w:r w:rsidR="00424048">
        <w:rPr>
          <w:sz w:val="22"/>
          <w:szCs w:val="22"/>
        </w:rPr>
        <w:t xml:space="preserve"> is possible</w:t>
      </w:r>
      <w:r w:rsidR="00BD5FAC">
        <w:rPr>
          <w:sz w:val="22"/>
          <w:szCs w:val="22"/>
        </w:rPr>
        <w:t xml:space="preserve"> </w:t>
      </w:r>
      <w:r w:rsidR="00180E48">
        <w:rPr>
          <w:sz w:val="22"/>
          <w:szCs w:val="22"/>
        </w:rPr>
        <w:t>no matter the breadth of the divide</w:t>
      </w:r>
      <w:r w:rsidR="00647324">
        <w:rPr>
          <w:sz w:val="22"/>
          <w:szCs w:val="22"/>
        </w:rPr>
        <w:t>, as</w:t>
      </w:r>
      <w:r w:rsidR="00293511">
        <w:rPr>
          <w:sz w:val="22"/>
          <w:szCs w:val="22"/>
        </w:rPr>
        <w:t xml:space="preserve"> the examples of Black, </w:t>
      </w:r>
      <w:r w:rsidR="004C6D15">
        <w:rPr>
          <w:sz w:val="22"/>
          <w:szCs w:val="22"/>
        </w:rPr>
        <w:t xml:space="preserve">Davis, Lawson, and </w:t>
      </w:r>
      <w:r w:rsidR="00293511">
        <w:rPr>
          <w:sz w:val="22"/>
          <w:szCs w:val="22"/>
        </w:rPr>
        <w:t>Tuff</w:t>
      </w:r>
      <w:r w:rsidR="00647324">
        <w:rPr>
          <w:sz w:val="22"/>
          <w:szCs w:val="22"/>
        </w:rPr>
        <w:t xml:space="preserve"> demonstrate</w:t>
      </w:r>
      <w:r w:rsidR="00293511">
        <w:rPr>
          <w:sz w:val="22"/>
          <w:szCs w:val="22"/>
        </w:rPr>
        <w:t xml:space="preserve">. </w:t>
      </w:r>
      <w:r w:rsidR="00925DF0">
        <w:rPr>
          <w:sz w:val="22"/>
          <w:szCs w:val="22"/>
        </w:rPr>
        <w:t xml:space="preserve">AC methods work because they </w:t>
      </w:r>
      <w:r w:rsidR="00481779">
        <w:rPr>
          <w:sz w:val="22"/>
          <w:szCs w:val="22"/>
        </w:rPr>
        <w:t xml:space="preserve">deal with the emotions of opponents, thereby </w:t>
      </w:r>
      <w:r w:rsidR="00925DF0">
        <w:rPr>
          <w:sz w:val="22"/>
          <w:szCs w:val="22"/>
        </w:rPr>
        <w:t>avoid</w:t>
      </w:r>
      <w:r w:rsidR="00283EB8">
        <w:rPr>
          <w:sz w:val="22"/>
          <w:szCs w:val="22"/>
        </w:rPr>
        <w:t>ing</w:t>
      </w:r>
      <w:r w:rsidR="00481779">
        <w:rPr>
          <w:sz w:val="22"/>
          <w:szCs w:val="22"/>
        </w:rPr>
        <w:t xml:space="preserve"> </w:t>
      </w:r>
      <w:r w:rsidR="00925DF0">
        <w:rPr>
          <w:sz w:val="22"/>
          <w:szCs w:val="22"/>
        </w:rPr>
        <w:t xml:space="preserve">the backfire effect of </w:t>
      </w:r>
      <w:r w:rsidR="00283EB8">
        <w:rPr>
          <w:sz w:val="22"/>
          <w:szCs w:val="22"/>
        </w:rPr>
        <w:t>VC</w:t>
      </w:r>
      <w:r w:rsidR="00925DF0">
        <w:rPr>
          <w:sz w:val="22"/>
          <w:szCs w:val="22"/>
        </w:rPr>
        <w:t xml:space="preserve">. </w:t>
      </w:r>
      <w:r w:rsidR="004C6D15">
        <w:rPr>
          <w:sz w:val="22"/>
          <w:szCs w:val="22"/>
        </w:rPr>
        <w:t xml:space="preserve">Had Black’s Jewish classmates, Davis, Lawson </w:t>
      </w:r>
      <w:r w:rsidR="00647324">
        <w:rPr>
          <w:sz w:val="22"/>
          <w:szCs w:val="22"/>
        </w:rPr>
        <w:t xml:space="preserve">or Tuff </w:t>
      </w:r>
      <w:r w:rsidR="004C6D15">
        <w:rPr>
          <w:sz w:val="22"/>
          <w:szCs w:val="22"/>
        </w:rPr>
        <w:t xml:space="preserve">used RI, Black would </w:t>
      </w:r>
      <w:r w:rsidR="00647324">
        <w:rPr>
          <w:sz w:val="22"/>
          <w:szCs w:val="22"/>
        </w:rPr>
        <w:t>have remained</w:t>
      </w:r>
      <w:r w:rsidR="004C6D15">
        <w:rPr>
          <w:sz w:val="22"/>
          <w:szCs w:val="22"/>
        </w:rPr>
        <w:t xml:space="preserve"> a white nationalist, there would be hundreds more KKK members in the world, the angry biker would have continued pummeling Lawson’s friends, and </w:t>
      </w:r>
      <w:r w:rsidR="00481779">
        <w:rPr>
          <w:sz w:val="22"/>
          <w:szCs w:val="22"/>
        </w:rPr>
        <w:t>the gunman at Tuff’s</w:t>
      </w:r>
      <w:r w:rsidR="004C6D15">
        <w:rPr>
          <w:sz w:val="22"/>
          <w:szCs w:val="22"/>
        </w:rPr>
        <w:t xml:space="preserve"> school would </w:t>
      </w:r>
      <w:r w:rsidR="00481779">
        <w:rPr>
          <w:sz w:val="22"/>
          <w:szCs w:val="22"/>
        </w:rPr>
        <w:t>have pulled the trigger</w:t>
      </w:r>
      <w:r w:rsidR="004C6D15">
        <w:rPr>
          <w:sz w:val="22"/>
          <w:szCs w:val="22"/>
        </w:rPr>
        <w:t>.</w:t>
      </w:r>
    </w:p>
    <w:p w14:paraId="66FC53BB" w14:textId="46C72C63" w:rsidR="001D52E9" w:rsidRDefault="00597E33" w:rsidP="00F502CD">
      <w:pPr>
        <w:rPr>
          <w:sz w:val="22"/>
          <w:szCs w:val="22"/>
        </w:rPr>
      </w:pPr>
      <w:r>
        <w:rPr>
          <w:sz w:val="22"/>
          <w:szCs w:val="22"/>
        </w:rPr>
        <w:t xml:space="preserve">Third, even when we cannot persuade, RI makes matters worse than they already are. It invites retaliation, whereas AC deescalates. RI also undermines our ability to combat misinformation—a root cause of violence. </w:t>
      </w:r>
      <w:r w:rsidR="007A5909">
        <w:rPr>
          <w:sz w:val="22"/>
          <w:szCs w:val="22"/>
        </w:rPr>
        <w:t xml:space="preserve">Social epistemologist </w:t>
      </w:r>
      <w:hyperlink r:id="rId37" w:history="1">
        <w:r w:rsidR="00F502CD" w:rsidRPr="00424048">
          <w:rPr>
            <w:rStyle w:val="Hyperlink"/>
            <w:sz w:val="22"/>
            <w:szCs w:val="22"/>
          </w:rPr>
          <w:t>C</w:t>
        </w:r>
        <w:r w:rsidR="007107DF" w:rsidRPr="00424048">
          <w:rPr>
            <w:rStyle w:val="Hyperlink"/>
            <w:sz w:val="22"/>
            <w:szCs w:val="22"/>
          </w:rPr>
          <w:t>.</w:t>
        </w:r>
        <w:r w:rsidR="00F502CD" w:rsidRPr="00424048">
          <w:rPr>
            <w:rStyle w:val="Hyperlink"/>
            <w:sz w:val="22"/>
            <w:szCs w:val="22"/>
          </w:rPr>
          <w:t xml:space="preserve"> Thi Nguyen</w:t>
        </w:r>
      </w:hyperlink>
      <w:r w:rsidR="00F502CD">
        <w:rPr>
          <w:sz w:val="22"/>
          <w:szCs w:val="22"/>
        </w:rPr>
        <w:t xml:space="preserve"> </w:t>
      </w:r>
      <w:r w:rsidR="007A5909">
        <w:rPr>
          <w:sz w:val="22"/>
          <w:szCs w:val="22"/>
        </w:rPr>
        <w:t>distinguishes between epistemic bubbles and echo chambers.</w:t>
      </w:r>
      <w:r w:rsidR="001D52E9">
        <w:rPr>
          <w:sz w:val="22"/>
          <w:szCs w:val="22"/>
        </w:rPr>
        <w:t xml:space="preserve"> </w:t>
      </w:r>
      <w:r w:rsidR="00040E81">
        <w:rPr>
          <w:sz w:val="22"/>
          <w:szCs w:val="22"/>
        </w:rPr>
        <w:t>One is</w:t>
      </w:r>
      <w:r w:rsidR="001D52E9">
        <w:rPr>
          <w:sz w:val="22"/>
          <w:szCs w:val="22"/>
        </w:rPr>
        <w:t xml:space="preserve"> in an</w:t>
      </w:r>
      <w:r w:rsidR="007A5909">
        <w:rPr>
          <w:sz w:val="22"/>
          <w:szCs w:val="22"/>
        </w:rPr>
        <w:t xml:space="preserve"> </w:t>
      </w:r>
      <w:r w:rsidR="001D52E9">
        <w:rPr>
          <w:i/>
          <w:iCs/>
          <w:sz w:val="22"/>
          <w:szCs w:val="22"/>
        </w:rPr>
        <w:t>e</w:t>
      </w:r>
      <w:r w:rsidR="007A5909" w:rsidRPr="007A5909">
        <w:rPr>
          <w:i/>
          <w:iCs/>
          <w:sz w:val="22"/>
          <w:szCs w:val="22"/>
        </w:rPr>
        <w:t>pistemic bubble</w:t>
      </w:r>
      <w:r w:rsidR="007A5909">
        <w:rPr>
          <w:sz w:val="22"/>
          <w:szCs w:val="22"/>
        </w:rPr>
        <w:t xml:space="preserve"> </w:t>
      </w:r>
      <w:r w:rsidR="001D52E9">
        <w:rPr>
          <w:sz w:val="22"/>
          <w:szCs w:val="22"/>
        </w:rPr>
        <w:t>w</w:t>
      </w:r>
      <w:r w:rsidR="007A5909">
        <w:rPr>
          <w:sz w:val="22"/>
          <w:szCs w:val="22"/>
        </w:rPr>
        <w:t xml:space="preserve">hen </w:t>
      </w:r>
      <w:r w:rsidR="00040E81">
        <w:rPr>
          <w:sz w:val="22"/>
          <w:szCs w:val="22"/>
        </w:rPr>
        <w:t>one</w:t>
      </w:r>
      <w:r w:rsidR="007A5909">
        <w:rPr>
          <w:sz w:val="22"/>
          <w:szCs w:val="22"/>
        </w:rPr>
        <w:t xml:space="preserve"> fail</w:t>
      </w:r>
      <w:r w:rsidR="00040E81">
        <w:rPr>
          <w:sz w:val="22"/>
          <w:szCs w:val="22"/>
        </w:rPr>
        <w:t>s</w:t>
      </w:r>
      <w:r w:rsidR="007A5909">
        <w:rPr>
          <w:sz w:val="22"/>
          <w:szCs w:val="22"/>
        </w:rPr>
        <w:t xml:space="preserve"> to </w:t>
      </w:r>
      <w:r w:rsidR="002829F1">
        <w:rPr>
          <w:sz w:val="22"/>
          <w:szCs w:val="22"/>
        </w:rPr>
        <w:t>receive</w:t>
      </w:r>
      <w:r w:rsidR="007A5909">
        <w:rPr>
          <w:sz w:val="22"/>
          <w:szCs w:val="22"/>
        </w:rPr>
        <w:t xml:space="preserve"> information that conflicts with o</w:t>
      </w:r>
      <w:r w:rsidR="00040E81">
        <w:rPr>
          <w:sz w:val="22"/>
          <w:szCs w:val="22"/>
        </w:rPr>
        <w:t>ne’s</w:t>
      </w:r>
      <w:r w:rsidR="007A5909">
        <w:rPr>
          <w:sz w:val="22"/>
          <w:szCs w:val="22"/>
        </w:rPr>
        <w:t xml:space="preserve"> views</w:t>
      </w:r>
      <w:r w:rsidR="00040E81">
        <w:rPr>
          <w:sz w:val="22"/>
          <w:szCs w:val="22"/>
        </w:rPr>
        <w:t>, which is primarily due</w:t>
      </w:r>
      <w:r w:rsidR="007A5909">
        <w:rPr>
          <w:sz w:val="22"/>
          <w:szCs w:val="22"/>
        </w:rPr>
        <w:t xml:space="preserve"> to </w:t>
      </w:r>
      <w:r w:rsidR="007A5909" w:rsidRPr="007A5909">
        <w:rPr>
          <w:i/>
          <w:iCs/>
          <w:sz w:val="22"/>
          <w:szCs w:val="22"/>
        </w:rPr>
        <w:t>social selection filters</w:t>
      </w:r>
      <w:r w:rsidR="007A5909">
        <w:rPr>
          <w:sz w:val="22"/>
          <w:szCs w:val="22"/>
        </w:rPr>
        <w:t>: we tend to associate with like-minded sources of information (families, social media</w:t>
      </w:r>
      <w:r>
        <w:rPr>
          <w:sz w:val="22"/>
          <w:szCs w:val="22"/>
        </w:rPr>
        <w:t xml:space="preserve"> friends</w:t>
      </w:r>
      <w:r w:rsidR="007A5909">
        <w:rPr>
          <w:sz w:val="22"/>
          <w:szCs w:val="22"/>
        </w:rPr>
        <w:t>, preferred news outlets, etc.). The solution here is relatively simple: pop the bubble by providing the information. We can</w:t>
      </w:r>
      <w:r w:rsidR="002829F1">
        <w:rPr>
          <w:sz w:val="22"/>
          <w:szCs w:val="22"/>
        </w:rPr>
        <w:t xml:space="preserve"> do this by</w:t>
      </w:r>
      <w:r w:rsidR="007A5909">
        <w:rPr>
          <w:sz w:val="22"/>
          <w:szCs w:val="22"/>
        </w:rPr>
        <w:t xml:space="preserve"> </w:t>
      </w:r>
      <w:r w:rsidR="007A5909" w:rsidRPr="007A5909">
        <w:rPr>
          <w:i/>
          <w:iCs/>
          <w:sz w:val="22"/>
          <w:szCs w:val="22"/>
        </w:rPr>
        <w:t>fact-check</w:t>
      </w:r>
      <w:r w:rsidR="002829F1">
        <w:rPr>
          <w:i/>
          <w:iCs/>
          <w:sz w:val="22"/>
          <w:szCs w:val="22"/>
        </w:rPr>
        <w:t>ing</w:t>
      </w:r>
      <w:r w:rsidR="002829F1">
        <w:rPr>
          <w:sz w:val="22"/>
          <w:szCs w:val="22"/>
        </w:rPr>
        <w:t>, seeking</w:t>
      </w:r>
      <w:r w:rsidR="007A5909">
        <w:rPr>
          <w:sz w:val="22"/>
          <w:szCs w:val="22"/>
        </w:rPr>
        <w:t xml:space="preserve"> </w:t>
      </w:r>
      <w:r w:rsidR="007A5909" w:rsidRPr="007A5909">
        <w:rPr>
          <w:i/>
          <w:iCs/>
          <w:sz w:val="22"/>
          <w:szCs w:val="22"/>
        </w:rPr>
        <w:t>viewpoint diversity</w:t>
      </w:r>
      <w:r w:rsidR="007A5909">
        <w:rPr>
          <w:sz w:val="22"/>
          <w:szCs w:val="22"/>
        </w:rPr>
        <w:t xml:space="preserve"> by </w:t>
      </w:r>
      <w:r w:rsidR="002829F1">
        <w:rPr>
          <w:sz w:val="22"/>
          <w:szCs w:val="22"/>
        </w:rPr>
        <w:t xml:space="preserve">spending time </w:t>
      </w:r>
      <w:r w:rsidR="00481779">
        <w:rPr>
          <w:sz w:val="22"/>
          <w:szCs w:val="22"/>
        </w:rPr>
        <w:t>among</w:t>
      </w:r>
      <w:r w:rsidR="007A5909">
        <w:rPr>
          <w:sz w:val="22"/>
          <w:szCs w:val="22"/>
        </w:rPr>
        <w:t xml:space="preserve"> </w:t>
      </w:r>
      <w:r w:rsidR="00481779">
        <w:rPr>
          <w:sz w:val="22"/>
          <w:szCs w:val="22"/>
        </w:rPr>
        <w:t>others with</w:t>
      </w:r>
      <w:r w:rsidR="007A5909">
        <w:rPr>
          <w:sz w:val="22"/>
          <w:szCs w:val="22"/>
        </w:rPr>
        <w:t xml:space="preserve"> diverse viewpoints</w:t>
      </w:r>
      <w:r w:rsidR="002829F1">
        <w:rPr>
          <w:sz w:val="22"/>
          <w:szCs w:val="22"/>
        </w:rPr>
        <w:t>, and</w:t>
      </w:r>
      <w:r w:rsidR="007A5909">
        <w:rPr>
          <w:sz w:val="22"/>
          <w:szCs w:val="22"/>
        </w:rPr>
        <w:t xml:space="preserve"> </w:t>
      </w:r>
      <w:r>
        <w:rPr>
          <w:sz w:val="22"/>
          <w:szCs w:val="22"/>
        </w:rPr>
        <w:t>consuming</w:t>
      </w:r>
      <w:r w:rsidR="007A5909">
        <w:rPr>
          <w:sz w:val="22"/>
          <w:szCs w:val="22"/>
        </w:rPr>
        <w:t xml:space="preserve"> </w:t>
      </w:r>
      <w:r w:rsidR="00744EAC">
        <w:rPr>
          <w:sz w:val="22"/>
          <w:szCs w:val="22"/>
        </w:rPr>
        <w:t xml:space="preserve">a range of </w:t>
      </w:r>
      <w:r w:rsidR="007A5909">
        <w:rPr>
          <w:sz w:val="22"/>
          <w:szCs w:val="22"/>
        </w:rPr>
        <w:t xml:space="preserve">news sources—a practice philosopher </w:t>
      </w:r>
      <w:hyperlink r:id="rId38" w:history="1">
        <w:r w:rsidR="007A5909" w:rsidRPr="0087016D">
          <w:rPr>
            <w:rStyle w:val="Hyperlink"/>
            <w:sz w:val="22"/>
            <w:szCs w:val="22"/>
          </w:rPr>
          <w:t>Sa</w:t>
        </w:r>
        <w:r w:rsidR="0087016D" w:rsidRPr="0087016D">
          <w:rPr>
            <w:rStyle w:val="Hyperlink"/>
            <w:sz w:val="22"/>
            <w:szCs w:val="22"/>
          </w:rPr>
          <w:t>nford</w:t>
        </w:r>
        <w:r w:rsidR="007A5909" w:rsidRPr="0087016D">
          <w:rPr>
            <w:rStyle w:val="Hyperlink"/>
            <w:sz w:val="22"/>
            <w:szCs w:val="22"/>
          </w:rPr>
          <w:t xml:space="preserve"> Goldberg</w:t>
        </w:r>
      </w:hyperlink>
      <w:r w:rsidR="007A5909">
        <w:rPr>
          <w:sz w:val="22"/>
          <w:szCs w:val="22"/>
        </w:rPr>
        <w:t xml:space="preserve"> calls </w:t>
      </w:r>
      <w:r w:rsidR="007A5909" w:rsidRPr="007A5909">
        <w:rPr>
          <w:i/>
          <w:iCs/>
          <w:sz w:val="22"/>
          <w:szCs w:val="22"/>
        </w:rPr>
        <w:t>coverage</w:t>
      </w:r>
      <w:r w:rsidR="0087016D">
        <w:rPr>
          <w:i/>
          <w:iCs/>
          <w:sz w:val="22"/>
          <w:szCs w:val="22"/>
        </w:rPr>
        <w:t>-relia</w:t>
      </w:r>
      <w:r w:rsidR="007A5909" w:rsidRPr="007A5909">
        <w:rPr>
          <w:i/>
          <w:iCs/>
          <w:sz w:val="22"/>
          <w:szCs w:val="22"/>
        </w:rPr>
        <w:t>bility</w:t>
      </w:r>
      <w:r w:rsidR="007A5909">
        <w:rPr>
          <w:sz w:val="22"/>
          <w:szCs w:val="22"/>
        </w:rPr>
        <w:t xml:space="preserve">. </w:t>
      </w:r>
    </w:p>
    <w:p w14:paraId="545D2874" w14:textId="7319D9FD" w:rsidR="00731EBE" w:rsidRDefault="00040E81" w:rsidP="00F502CD">
      <w:pPr>
        <w:rPr>
          <w:sz w:val="22"/>
          <w:szCs w:val="22"/>
        </w:rPr>
      </w:pPr>
      <w:r>
        <w:rPr>
          <w:sz w:val="22"/>
          <w:szCs w:val="22"/>
        </w:rPr>
        <w:t>One is</w:t>
      </w:r>
      <w:r w:rsidR="001D52E9">
        <w:rPr>
          <w:sz w:val="22"/>
          <w:szCs w:val="22"/>
        </w:rPr>
        <w:t xml:space="preserve"> in an </w:t>
      </w:r>
      <w:r w:rsidR="001D52E9" w:rsidRPr="00CD402A">
        <w:rPr>
          <w:i/>
          <w:iCs/>
          <w:sz w:val="22"/>
          <w:szCs w:val="22"/>
        </w:rPr>
        <w:t>echo chamber</w:t>
      </w:r>
      <w:r w:rsidR="001D52E9">
        <w:rPr>
          <w:sz w:val="22"/>
          <w:szCs w:val="22"/>
        </w:rPr>
        <w:t xml:space="preserve"> when </w:t>
      </w:r>
      <w:r>
        <w:rPr>
          <w:sz w:val="22"/>
          <w:szCs w:val="22"/>
        </w:rPr>
        <w:t>one</w:t>
      </w:r>
      <w:r w:rsidR="001D52E9">
        <w:rPr>
          <w:sz w:val="22"/>
          <w:szCs w:val="22"/>
        </w:rPr>
        <w:t xml:space="preserve"> </w:t>
      </w:r>
      <w:r w:rsidR="00744EAC">
        <w:rPr>
          <w:i/>
          <w:iCs/>
          <w:sz w:val="22"/>
          <w:szCs w:val="22"/>
        </w:rPr>
        <w:t>preemptively</w:t>
      </w:r>
      <w:r>
        <w:rPr>
          <w:sz w:val="22"/>
          <w:szCs w:val="22"/>
        </w:rPr>
        <w:t xml:space="preserve"> dismisses </w:t>
      </w:r>
      <w:r w:rsidR="002829F1">
        <w:rPr>
          <w:sz w:val="22"/>
          <w:szCs w:val="22"/>
        </w:rPr>
        <w:t xml:space="preserve">any </w:t>
      </w:r>
      <w:r>
        <w:rPr>
          <w:sz w:val="22"/>
          <w:szCs w:val="22"/>
        </w:rPr>
        <w:t xml:space="preserve">conflicting information </w:t>
      </w:r>
      <w:r w:rsidR="002829F1">
        <w:rPr>
          <w:sz w:val="22"/>
          <w:szCs w:val="22"/>
        </w:rPr>
        <w:t xml:space="preserve">as unreliable </w:t>
      </w:r>
      <w:r>
        <w:rPr>
          <w:sz w:val="22"/>
          <w:szCs w:val="22"/>
        </w:rPr>
        <w:t>because it comes from outsiders</w:t>
      </w:r>
      <w:r w:rsidR="001D52E9">
        <w:rPr>
          <w:sz w:val="22"/>
          <w:szCs w:val="22"/>
        </w:rPr>
        <w:t xml:space="preserve">. The </w:t>
      </w:r>
      <w:r w:rsidR="00744EAC">
        <w:rPr>
          <w:sz w:val="22"/>
          <w:szCs w:val="22"/>
        </w:rPr>
        <w:t>authorities</w:t>
      </w:r>
      <w:r w:rsidR="001D52E9">
        <w:rPr>
          <w:sz w:val="22"/>
          <w:szCs w:val="22"/>
        </w:rPr>
        <w:t xml:space="preserve"> </w:t>
      </w:r>
      <w:r w:rsidR="002829F1">
        <w:rPr>
          <w:sz w:val="22"/>
          <w:szCs w:val="22"/>
        </w:rPr>
        <w:t>trusted with</w:t>
      </w:r>
      <w:r w:rsidR="001D52E9">
        <w:rPr>
          <w:sz w:val="22"/>
          <w:szCs w:val="22"/>
        </w:rPr>
        <w:t xml:space="preserve">in an echo chamber often reinforce </w:t>
      </w:r>
      <w:r w:rsidR="001D52E9" w:rsidRPr="001D52E9">
        <w:rPr>
          <w:i/>
          <w:iCs/>
          <w:sz w:val="22"/>
          <w:szCs w:val="22"/>
        </w:rPr>
        <w:t>evidential preemption</w:t>
      </w:r>
      <w:r w:rsidR="001D52E9">
        <w:rPr>
          <w:sz w:val="22"/>
          <w:szCs w:val="22"/>
        </w:rPr>
        <w:t xml:space="preserve"> </w:t>
      </w:r>
      <w:r w:rsidR="002829F1">
        <w:rPr>
          <w:sz w:val="22"/>
          <w:szCs w:val="22"/>
        </w:rPr>
        <w:t>via</w:t>
      </w:r>
      <w:r w:rsidR="001D52E9">
        <w:rPr>
          <w:sz w:val="22"/>
          <w:szCs w:val="22"/>
        </w:rPr>
        <w:t xml:space="preserve"> conspiracy theories, </w:t>
      </w:r>
      <w:r w:rsidR="002829F1">
        <w:rPr>
          <w:sz w:val="22"/>
          <w:szCs w:val="22"/>
        </w:rPr>
        <w:t xml:space="preserve">fake news, </w:t>
      </w:r>
      <w:r w:rsidR="001D52E9">
        <w:rPr>
          <w:sz w:val="22"/>
          <w:szCs w:val="22"/>
        </w:rPr>
        <w:t>fear-mongering, and hateful speech. In this case, fact-checking, evidential bombardment, and coverage</w:t>
      </w:r>
      <w:r w:rsidR="00744EAC">
        <w:rPr>
          <w:sz w:val="22"/>
          <w:szCs w:val="22"/>
        </w:rPr>
        <w:t>-re</w:t>
      </w:r>
      <w:r w:rsidR="001D52E9">
        <w:rPr>
          <w:sz w:val="22"/>
          <w:szCs w:val="22"/>
        </w:rPr>
        <w:t xml:space="preserve">liability do </w:t>
      </w:r>
      <w:r w:rsidR="00744EAC">
        <w:rPr>
          <w:sz w:val="22"/>
          <w:szCs w:val="22"/>
        </w:rPr>
        <w:t>little</w:t>
      </w:r>
      <w:r w:rsidR="001D52E9">
        <w:rPr>
          <w:sz w:val="22"/>
          <w:szCs w:val="22"/>
        </w:rPr>
        <w:t xml:space="preserve"> good. This is why it is </w:t>
      </w:r>
      <w:r w:rsidR="009908DC">
        <w:rPr>
          <w:sz w:val="22"/>
          <w:szCs w:val="22"/>
        </w:rPr>
        <w:t>difficult</w:t>
      </w:r>
      <w:r w:rsidR="001D52E9">
        <w:rPr>
          <w:sz w:val="22"/>
          <w:szCs w:val="22"/>
        </w:rPr>
        <w:t xml:space="preserve"> to break people out of cults</w:t>
      </w:r>
      <w:r>
        <w:rPr>
          <w:sz w:val="22"/>
          <w:szCs w:val="22"/>
        </w:rPr>
        <w:t>, including what Steven Hassan, one of the world’s leading cult experts, call</w:t>
      </w:r>
      <w:r w:rsidR="00361BC2">
        <w:rPr>
          <w:sz w:val="22"/>
          <w:szCs w:val="22"/>
        </w:rPr>
        <w:t>s</w:t>
      </w:r>
      <w:r>
        <w:rPr>
          <w:sz w:val="22"/>
          <w:szCs w:val="22"/>
        </w:rPr>
        <w:t xml:space="preserve"> </w:t>
      </w:r>
      <w:hyperlink r:id="rId39" w:history="1">
        <w:r w:rsidR="0087016D" w:rsidRPr="0087016D">
          <w:rPr>
            <w:rStyle w:val="Hyperlink"/>
            <w:i/>
            <w:iCs/>
            <w:sz w:val="22"/>
            <w:szCs w:val="22"/>
          </w:rPr>
          <w:t>T</w:t>
        </w:r>
        <w:r w:rsidRPr="0087016D">
          <w:rPr>
            <w:rStyle w:val="Hyperlink"/>
            <w:i/>
            <w:iCs/>
            <w:sz w:val="22"/>
            <w:szCs w:val="22"/>
          </w:rPr>
          <w:t xml:space="preserve">he </w:t>
        </w:r>
        <w:r w:rsidR="0087016D" w:rsidRPr="0087016D">
          <w:rPr>
            <w:rStyle w:val="Hyperlink"/>
            <w:i/>
            <w:iCs/>
            <w:sz w:val="22"/>
            <w:szCs w:val="22"/>
          </w:rPr>
          <w:t>C</w:t>
        </w:r>
        <w:r w:rsidRPr="0087016D">
          <w:rPr>
            <w:rStyle w:val="Hyperlink"/>
            <w:i/>
            <w:iCs/>
            <w:sz w:val="22"/>
            <w:szCs w:val="22"/>
          </w:rPr>
          <w:t>ult of Trump</w:t>
        </w:r>
      </w:hyperlink>
      <w:r>
        <w:rPr>
          <w:sz w:val="22"/>
          <w:szCs w:val="22"/>
        </w:rPr>
        <w:t xml:space="preserve">. </w:t>
      </w:r>
    </w:p>
    <w:p w14:paraId="4A8EA9DF" w14:textId="06CA1554" w:rsidR="00F74064" w:rsidRDefault="002829F1" w:rsidP="00F502CD">
      <w:pPr>
        <w:rPr>
          <w:sz w:val="22"/>
          <w:szCs w:val="22"/>
        </w:rPr>
      </w:pPr>
      <w:r>
        <w:rPr>
          <w:sz w:val="22"/>
          <w:szCs w:val="22"/>
        </w:rPr>
        <w:t>RI in the form of vitriol</w:t>
      </w:r>
      <w:r w:rsidR="00040E81">
        <w:rPr>
          <w:sz w:val="22"/>
          <w:szCs w:val="22"/>
        </w:rPr>
        <w:t xml:space="preserve"> </w:t>
      </w:r>
      <w:r w:rsidR="00731EBE">
        <w:rPr>
          <w:sz w:val="22"/>
          <w:szCs w:val="22"/>
        </w:rPr>
        <w:t xml:space="preserve">cannot break through the </w:t>
      </w:r>
      <w:r w:rsidR="009908DC">
        <w:rPr>
          <w:sz w:val="22"/>
          <w:szCs w:val="22"/>
        </w:rPr>
        <w:t xml:space="preserve">chamber </w:t>
      </w:r>
      <w:r w:rsidR="00731EBE">
        <w:rPr>
          <w:sz w:val="22"/>
          <w:szCs w:val="22"/>
        </w:rPr>
        <w:t>walls</w:t>
      </w:r>
      <w:r w:rsidR="003456F5">
        <w:rPr>
          <w:sz w:val="22"/>
          <w:szCs w:val="22"/>
        </w:rPr>
        <w:t xml:space="preserve">. </w:t>
      </w:r>
      <w:r>
        <w:rPr>
          <w:sz w:val="22"/>
          <w:szCs w:val="22"/>
        </w:rPr>
        <w:t>It instead</w:t>
      </w:r>
      <w:r w:rsidR="003456F5">
        <w:rPr>
          <w:sz w:val="22"/>
          <w:szCs w:val="22"/>
        </w:rPr>
        <w:t xml:space="preserve"> invoke</w:t>
      </w:r>
      <w:r w:rsidR="0087016D">
        <w:rPr>
          <w:sz w:val="22"/>
          <w:szCs w:val="22"/>
        </w:rPr>
        <w:t>s</w:t>
      </w:r>
      <w:r w:rsidR="003456F5">
        <w:rPr>
          <w:sz w:val="22"/>
          <w:szCs w:val="22"/>
        </w:rPr>
        <w:t xml:space="preserve"> retaliation. </w:t>
      </w:r>
      <w:r w:rsidR="00E90DB6">
        <w:rPr>
          <w:sz w:val="22"/>
          <w:szCs w:val="22"/>
        </w:rPr>
        <w:t>Of course, v</w:t>
      </w:r>
      <w:r w:rsidR="007F71A7">
        <w:rPr>
          <w:sz w:val="22"/>
          <w:szCs w:val="22"/>
        </w:rPr>
        <w:t xml:space="preserve">itriol is but one form of </w:t>
      </w:r>
      <w:r w:rsidR="00E90DB6">
        <w:rPr>
          <w:sz w:val="22"/>
          <w:szCs w:val="22"/>
        </w:rPr>
        <w:t>RI</w:t>
      </w:r>
      <w:r w:rsidR="007F71A7">
        <w:rPr>
          <w:sz w:val="22"/>
          <w:szCs w:val="22"/>
        </w:rPr>
        <w:t>. RI can also come in the form of</w:t>
      </w:r>
      <w:r w:rsidR="003456F5">
        <w:rPr>
          <w:sz w:val="22"/>
          <w:szCs w:val="22"/>
        </w:rPr>
        <w:t xml:space="preserve"> </w:t>
      </w:r>
      <w:r w:rsidR="003456F5" w:rsidRPr="00A12E5B">
        <w:rPr>
          <w:i/>
          <w:iCs/>
          <w:sz w:val="22"/>
          <w:szCs w:val="22"/>
        </w:rPr>
        <w:t>u</w:t>
      </w:r>
      <w:r w:rsidR="00F502CD" w:rsidRPr="00A12E5B">
        <w:rPr>
          <w:i/>
          <w:iCs/>
          <w:sz w:val="22"/>
          <w:szCs w:val="22"/>
        </w:rPr>
        <w:t>nfriending</w:t>
      </w:r>
      <w:r w:rsidR="0063105C" w:rsidRPr="00A12E5B">
        <w:rPr>
          <w:i/>
          <w:iCs/>
          <w:sz w:val="22"/>
          <w:szCs w:val="22"/>
        </w:rPr>
        <w:t>, canceling, or deplatforming</w:t>
      </w:r>
      <w:r w:rsidR="007F71A7">
        <w:rPr>
          <w:sz w:val="22"/>
          <w:szCs w:val="22"/>
        </w:rPr>
        <w:t>.</w:t>
      </w:r>
      <w:r w:rsidR="00F502CD">
        <w:rPr>
          <w:sz w:val="22"/>
          <w:szCs w:val="22"/>
        </w:rPr>
        <w:t xml:space="preserve"> </w:t>
      </w:r>
      <w:r w:rsidR="00C60C7C">
        <w:rPr>
          <w:sz w:val="22"/>
          <w:szCs w:val="22"/>
        </w:rPr>
        <w:t>S</w:t>
      </w:r>
      <w:r w:rsidR="00437491">
        <w:rPr>
          <w:sz w:val="22"/>
          <w:szCs w:val="22"/>
        </w:rPr>
        <w:t>ome s</w:t>
      </w:r>
      <w:r w:rsidR="00C60C7C">
        <w:rPr>
          <w:sz w:val="22"/>
          <w:szCs w:val="22"/>
        </w:rPr>
        <w:t>uch</w:t>
      </w:r>
      <w:r w:rsidR="0099082F">
        <w:rPr>
          <w:sz w:val="22"/>
          <w:szCs w:val="22"/>
        </w:rPr>
        <w:t xml:space="preserve"> distancing tactics may be justified</w:t>
      </w:r>
      <w:r w:rsidR="00AA1EC8">
        <w:rPr>
          <w:sz w:val="22"/>
          <w:szCs w:val="22"/>
        </w:rPr>
        <w:t xml:space="preserve"> in special circumstances, namely</w:t>
      </w:r>
      <w:r w:rsidR="0099082F">
        <w:rPr>
          <w:sz w:val="22"/>
          <w:szCs w:val="22"/>
        </w:rPr>
        <w:t xml:space="preserve"> when </w:t>
      </w:r>
      <w:r w:rsidR="00437491">
        <w:rPr>
          <w:sz w:val="22"/>
          <w:szCs w:val="22"/>
        </w:rPr>
        <w:t>they are</w:t>
      </w:r>
      <w:r w:rsidR="0099082F">
        <w:rPr>
          <w:sz w:val="22"/>
          <w:szCs w:val="22"/>
        </w:rPr>
        <w:t xml:space="preserve"> </w:t>
      </w:r>
      <w:r w:rsidR="00437491">
        <w:rPr>
          <w:sz w:val="22"/>
          <w:szCs w:val="22"/>
        </w:rPr>
        <w:t>necessary for</w:t>
      </w:r>
      <w:r w:rsidR="0099082F">
        <w:rPr>
          <w:sz w:val="22"/>
          <w:szCs w:val="22"/>
        </w:rPr>
        <w:t xml:space="preserve"> </w:t>
      </w:r>
      <w:r w:rsidR="00437491">
        <w:rPr>
          <w:sz w:val="22"/>
          <w:szCs w:val="22"/>
        </w:rPr>
        <w:t>self-protection</w:t>
      </w:r>
      <w:r w:rsidR="0099082F">
        <w:rPr>
          <w:sz w:val="22"/>
          <w:szCs w:val="22"/>
        </w:rPr>
        <w:t xml:space="preserve">. But they are forms of RI when wielded as punishment. </w:t>
      </w:r>
      <w:r w:rsidR="00675970">
        <w:rPr>
          <w:sz w:val="22"/>
          <w:szCs w:val="22"/>
        </w:rPr>
        <w:t>Either way</w:t>
      </w:r>
      <w:r w:rsidR="0099082F">
        <w:rPr>
          <w:sz w:val="22"/>
          <w:szCs w:val="22"/>
        </w:rPr>
        <w:t>, distancing tactics</w:t>
      </w:r>
      <w:r w:rsidR="00C669BD">
        <w:rPr>
          <w:sz w:val="22"/>
          <w:szCs w:val="22"/>
        </w:rPr>
        <w:t xml:space="preserve"> might mitigate</w:t>
      </w:r>
      <w:r w:rsidR="003456F5">
        <w:rPr>
          <w:sz w:val="22"/>
          <w:szCs w:val="22"/>
        </w:rPr>
        <w:t xml:space="preserve"> the backfire </w:t>
      </w:r>
      <w:r w:rsidR="009946B4">
        <w:rPr>
          <w:sz w:val="22"/>
          <w:szCs w:val="22"/>
        </w:rPr>
        <w:t>produced by vitriol</w:t>
      </w:r>
      <w:r w:rsidR="003456F5">
        <w:rPr>
          <w:sz w:val="22"/>
          <w:szCs w:val="22"/>
        </w:rPr>
        <w:t xml:space="preserve">. </w:t>
      </w:r>
      <w:r w:rsidR="00675970">
        <w:rPr>
          <w:sz w:val="22"/>
          <w:szCs w:val="22"/>
        </w:rPr>
        <w:t>But</w:t>
      </w:r>
      <w:r w:rsidR="003456F5">
        <w:rPr>
          <w:sz w:val="22"/>
          <w:szCs w:val="22"/>
        </w:rPr>
        <w:t xml:space="preserve"> they </w:t>
      </w:r>
      <w:r w:rsidR="0079124A">
        <w:rPr>
          <w:sz w:val="22"/>
          <w:szCs w:val="22"/>
        </w:rPr>
        <w:t>cannot</w:t>
      </w:r>
      <w:r w:rsidR="003456F5">
        <w:rPr>
          <w:sz w:val="22"/>
          <w:szCs w:val="22"/>
        </w:rPr>
        <w:t xml:space="preserve"> dissolve barriers between groups. </w:t>
      </w:r>
      <w:r w:rsidR="00675970">
        <w:rPr>
          <w:sz w:val="22"/>
          <w:szCs w:val="22"/>
        </w:rPr>
        <w:t>They</w:t>
      </w:r>
      <w:r w:rsidR="003456F5">
        <w:rPr>
          <w:sz w:val="22"/>
          <w:szCs w:val="22"/>
        </w:rPr>
        <w:t xml:space="preserve"> </w:t>
      </w:r>
      <w:r w:rsidR="00675970">
        <w:rPr>
          <w:sz w:val="22"/>
          <w:szCs w:val="22"/>
        </w:rPr>
        <w:t xml:space="preserve">instead strengthen </w:t>
      </w:r>
      <w:r w:rsidR="003456F5">
        <w:rPr>
          <w:sz w:val="22"/>
          <w:szCs w:val="22"/>
        </w:rPr>
        <w:t xml:space="preserve">existing </w:t>
      </w:r>
      <w:r w:rsidR="00F502CD">
        <w:rPr>
          <w:sz w:val="22"/>
          <w:szCs w:val="22"/>
        </w:rPr>
        <w:t>barriers</w:t>
      </w:r>
      <w:r w:rsidR="003456F5">
        <w:rPr>
          <w:sz w:val="22"/>
          <w:szCs w:val="22"/>
        </w:rPr>
        <w:t xml:space="preserve">, </w:t>
      </w:r>
      <w:r w:rsidR="0082748F">
        <w:rPr>
          <w:sz w:val="22"/>
          <w:szCs w:val="22"/>
        </w:rPr>
        <w:t>ultimately</w:t>
      </w:r>
      <w:r w:rsidR="003456F5">
        <w:rPr>
          <w:sz w:val="22"/>
          <w:szCs w:val="22"/>
        </w:rPr>
        <w:t xml:space="preserve"> reinforcing echo chambers as well as epistemic bubbles.</w:t>
      </w:r>
      <w:r w:rsidR="003D2D87">
        <w:rPr>
          <w:sz w:val="22"/>
          <w:szCs w:val="22"/>
        </w:rPr>
        <w:t xml:space="preserve"> </w:t>
      </w:r>
      <w:r w:rsidR="00675970">
        <w:rPr>
          <w:sz w:val="22"/>
          <w:szCs w:val="22"/>
        </w:rPr>
        <w:t xml:space="preserve">This might be </w:t>
      </w:r>
      <w:r w:rsidR="00456AAB">
        <w:rPr>
          <w:sz w:val="22"/>
          <w:szCs w:val="22"/>
        </w:rPr>
        <w:t xml:space="preserve">defended </w:t>
      </w:r>
      <w:r w:rsidR="00675970">
        <w:rPr>
          <w:sz w:val="22"/>
          <w:szCs w:val="22"/>
        </w:rPr>
        <w:t>on the grounds that</w:t>
      </w:r>
      <w:r w:rsidR="003D2D87">
        <w:rPr>
          <w:sz w:val="22"/>
          <w:szCs w:val="22"/>
        </w:rPr>
        <w:t xml:space="preserve"> </w:t>
      </w:r>
      <w:r w:rsidR="00675970">
        <w:rPr>
          <w:sz w:val="22"/>
          <w:szCs w:val="22"/>
        </w:rPr>
        <w:t>the thicker the barrier between ourselves and</w:t>
      </w:r>
      <w:r w:rsidR="003D2D87" w:rsidRPr="007F77C3">
        <w:rPr>
          <w:sz w:val="22"/>
          <w:szCs w:val="22"/>
        </w:rPr>
        <w:t xml:space="preserve"> </w:t>
      </w:r>
      <w:r w:rsidR="003D2D87">
        <w:rPr>
          <w:sz w:val="22"/>
          <w:szCs w:val="22"/>
        </w:rPr>
        <w:t>wrongdoers</w:t>
      </w:r>
      <w:r w:rsidR="00675970">
        <w:rPr>
          <w:sz w:val="22"/>
          <w:szCs w:val="22"/>
        </w:rPr>
        <w:t>, the better</w:t>
      </w:r>
      <w:r w:rsidR="009908DC">
        <w:rPr>
          <w:sz w:val="22"/>
          <w:szCs w:val="22"/>
        </w:rPr>
        <w:t xml:space="preserve"> </w:t>
      </w:r>
      <w:r w:rsidR="00675970">
        <w:rPr>
          <w:sz w:val="22"/>
          <w:szCs w:val="22"/>
        </w:rPr>
        <w:t>we can</w:t>
      </w:r>
      <w:r w:rsidR="009908DC">
        <w:rPr>
          <w:sz w:val="22"/>
          <w:szCs w:val="22"/>
        </w:rPr>
        <w:t xml:space="preserve"> </w:t>
      </w:r>
      <w:hyperlink r:id="rId40" w:history="1">
        <w:r w:rsidR="009908DC" w:rsidRPr="009908DC">
          <w:rPr>
            <w:rStyle w:val="Hyperlink"/>
            <w:i/>
            <w:iCs/>
            <w:sz w:val="22"/>
            <w:szCs w:val="22"/>
          </w:rPr>
          <w:t>moral grandstand</w:t>
        </w:r>
        <w:r w:rsidR="009908DC" w:rsidRPr="009908DC">
          <w:rPr>
            <w:rStyle w:val="Hyperlink"/>
            <w:sz w:val="22"/>
            <w:szCs w:val="22"/>
          </w:rPr>
          <w:t xml:space="preserve"> or</w:t>
        </w:r>
        <w:r w:rsidR="003D2D87" w:rsidRPr="009908DC">
          <w:rPr>
            <w:rStyle w:val="Hyperlink"/>
            <w:sz w:val="22"/>
            <w:szCs w:val="22"/>
          </w:rPr>
          <w:t xml:space="preserve"> </w:t>
        </w:r>
        <w:r w:rsidR="003D2D87" w:rsidRPr="009908DC">
          <w:rPr>
            <w:rStyle w:val="Hyperlink"/>
            <w:i/>
            <w:iCs/>
            <w:sz w:val="22"/>
            <w:szCs w:val="22"/>
          </w:rPr>
          <w:t>virtue signal</w:t>
        </w:r>
      </w:hyperlink>
      <w:r w:rsidR="003D2D87">
        <w:rPr>
          <w:sz w:val="22"/>
          <w:szCs w:val="22"/>
        </w:rPr>
        <w:t xml:space="preserve"> to victims that we are on their side. Following Kenneth Burke in his classic book </w:t>
      </w:r>
      <w:hyperlink r:id="rId41" w:history="1">
        <w:r w:rsidR="003D2D87" w:rsidRPr="002B2762">
          <w:rPr>
            <w:rStyle w:val="Hyperlink"/>
            <w:i/>
            <w:iCs/>
            <w:sz w:val="22"/>
            <w:szCs w:val="22"/>
          </w:rPr>
          <w:t>A Rhetoric of Motives</w:t>
        </w:r>
      </w:hyperlink>
      <w:r w:rsidR="003D2D87">
        <w:rPr>
          <w:sz w:val="22"/>
          <w:szCs w:val="22"/>
        </w:rPr>
        <w:t xml:space="preserve">, rhetoricians call this </w:t>
      </w:r>
      <w:r w:rsidR="003D2D87" w:rsidRPr="00C34619">
        <w:rPr>
          <w:i/>
          <w:iCs/>
          <w:sz w:val="22"/>
          <w:szCs w:val="22"/>
        </w:rPr>
        <w:t>identification and division</w:t>
      </w:r>
      <w:r w:rsidR="003D2D87">
        <w:rPr>
          <w:sz w:val="22"/>
          <w:szCs w:val="22"/>
        </w:rPr>
        <w:t xml:space="preserve">: the process of dividing oneself against </w:t>
      </w:r>
      <w:r w:rsidR="00456AAB">
        <w:rPr>
          <w:sz w:val="22"/>
          <w:szCs w:val="22"/>
        </w:rPr>
        <w:t>some</w:t>
      </w:r>
      <w:r w:rsidR="003D2D87">
        <w:rPr>
          <w:sz w:val="22"/>
          <w:szCs w:val="22"/>
        </w:rPr>
        <w:t xml:space="preserve"> to identify with </w:t>
      </w:r>
      <w:r w:rsidR="00456AAB">
        <w:rPr>
          <w:sz w:val="22"/>
          <w:szCs w:val="22"/>
        </w:rPr>
        <w:t>others</w:t>
      </w:r>
      <w:r w:rsidR="003D2D87">
        <w:rPr>
          <w:sz w:val="22"/>
          <w:szCs w:val="22"/>
        </w:rPr>
        <w:t>. Burke maintains that these two processes are in</w:t>
      </w:r>
      <w:r w:rsidR="00A710B0">
        <w:rPr>
          <w:sz w:val="22"/>
          <w:szCs w:val="22"/>
        </w:rPr>
        <w:t>extricable</w:t>
      </w:r>
      <w:r w:rsidR="003D2D87">
        <w:rPr>
          <w:sz w:val="22"/>
          <w:szCs w:val="22"/>
        </w:rPr>
        <w:t xml:space="preserve">. </w:t>
      </w:r>
      <w:r w:rsidR="00CC42F0">
        <w:rPr>
          <w:sz w:val="22"/>
          <w:szCs w:val="22"/>
        </w:rPr>
        <w:t xml:space="preserve">But there is </w:t>
      </w:r>
      <w:r w:rsidR="00CC42F0">
        <w:rPr>
          <w:sz w:val="22"/>
          <w:szCs w:val="22"/>
        </w:rPr>
        <w:lastRenderedPageBreak/>
        <w:t>another option:</w:t>
      </w:r>
      <w:r w:rsidR="003D2D87">
        <w:rPr>
          <w:sz w:val="22"/>
          <w:szCs w:val="22"/>
        </w:rPr>
        <w:t xml:space="preserve"> to </w:t>
      </w:r>
      <w:r w:rsidR="00E02BA7">
        <w:rPr>
          <w:sz w:val="22"/>
          <w:szCs w:val="22"/>
        </w:rPr>
        <w:t xml:space="preserve">identify and </w:t>
      </w:r>
      <w:r w:rsidR="00E02BA7" w:rsidRPr="00E02BA7">
        <w:rPr>
          <w:i/>
          <w:iCs/>
          <w:sz w:val="22"/>
          <w:szCs w:val="22"/>
        </w:rPr>
        <w:t>persuade</w:t>
      </w:r>
      <w:r w:rsidR="00E02BA7">
        <w:rPr>
          <w:sz w:val="22"/>
          <w:szCs w:val="22"/>
        </w:rPr>
        <w:t xml:space="preserve"> rather than divide</w:t>
      </w:r>
      <w:r w:rsidR="003D2D87">
        <w:rPr>
          <w:sz w:val="22"/>
          <w:szCs w:val="22"/>
        </w:rPr>
        <w:t xml:space="preserve">. </w:t>
      </w:r>
      <w:r w:rsidR="00E02BA7">
        <w:rPr>
          <w:sz w:val="22"/>
          <w:szCs w:val="22"/>
        </w:rPr>
        <w:t>And again, by leaving a source of opposition intact, division harms victims.</w:t>
      </w:r>
    </w:p>
    <w:p w14:paraId="05968CB4" w14:textId="65B8C6F9" w:rsidR="00A53AC0" w:rsidRDefault="00C04C38" w:rsidP="00752F10">
      <w:pPr>
        <w:rPr>
          <w:sz w:val="22"/>
          <w:szCs w:val="22"/>
        </w:rPr>
      </w:pPr>
      <w:r>
        <w:rPr>
          <w:sz w:val="22"/>
          <w:szCs w:val="22"/>
        </w:rPr>
        <w:t>T</w:t>
      </w:r>
      <w:r w:rsidR="00A53AC0">
        <w:rPr>
          <w:sz w:val="22"/>
          <w:szCs w:val="22"/>
        </w:rPr>
        <w:t xml:space="preserve">hink about the ramifications </w:t>
      </w:r>
      <w:r w:rsidR="00F74064">
        <w:rPr>
          <w:sz w:val="22"/>
          <w:szCs w:val="22"/>
        </w:rPr>
        <w:t xml:space="preserve">of </w:t>
      </w:r>
      <w:r w:rsidR="00C669BD">
        <w:rPr>
          <w:sz w:val="22"/>
          <w:szCs w:val="22"/>
        </w:rPr>
        <w:t>division</w:t>
      </w:r>
      <w:r>
        <w:rPr>
          <w:sz w:val="22"/>
          <w:szCs w:val="22"/>
        </w:rPr>
        <w:t xml:space="preserve"> as a general tactic</w:t>
      </w:r>
      <w:r w:rsidR="00F74064">
        <w:rPr>
          <w:sz w:val="22"/>
          <w:szCs w:val="22"/>
        </w:rPr>
        <w:t xml:space="preserve"> for a world as interconnected and interdependent as </w:t>
      </w:r>
      <w:r w:rsidR="00AA1EC8">
        <w:rPr>
          <w:sz w:val="22"/>
          <w:szCs w:val="22"/>
        </w:rPr>
        <w:t>ours</w:t>
      </w:r>
      <w:r w:rsidR="00F74064">
        <w:rPr>
          <w:sz w:val="22"/>
          <w:szCs w:val="22"/>
        </w:rPr>
        <w:t xml:space="preserve">. </w:t>
      </w:r>
      <w:r w:rsidR="00481779">
        <w:rPr>
          <w:sz w:val="22"/>
          <w:szCs w:val="22"/>
        </w:rPr>
        <w:t xml:space="preserve">In 2024, </w:t>
      </w:r>
      <w:r w:rsidR="003E0CF1">
        <w:rPr>
          <w:sz w:val="22"/>
          <w:szCs w:val="22"/>
        </w:rPr>
        <w:t>Americans are</w:t>
      </w:r>
      <w:r w:rsidR="00F74064">
        <w:rPr>
          <w:sz w:val="22"/>
          <w:szCs w:val="22"/>
        </w:rPr>
        <w:t xml:space="preserve"> </w:t>
      </w:r>
      <w:r w:rsidR="003E0CF1">
        <w:rPr>
          <w:sz w:val="22"/>
          <w:szCs w:val="22"/>
        </w:rPr>
        <w:t xml:space="preserve">evenly </w:t>
      </w:r>
      <w:r w:rsidR="00F74064">
        <w:rPr>
          <w:sz w:val="22"/>
          <w:szCs w:val="22"/>
        </w:rPr>
        <w:t xml:space="preserve">split between Trump supporters and people </w:t>
      </w:r>
      <w:r w:rsidR="00E45773">
        <w:rPr>
          <w:sz w:val="22"/>
          <w:szCs w:val="22"/>
        </w:rPr>
        <w:t xml:space="preserve">who </w:t>
      </w:r>
      <w:r w:rsidR="00F74064">
        <w:rPr>
          <w:sz w:val="22"/>
          <w:szCs w:val="22"/>
        </w:rPr>
        <w:t>would vote for nearly anyone else on earth</w:t>
      </w:r>
      <w:r w:rsidR="00481779">
        <w:rPr>
          <w:sz w:val="22"/>
          <w:szCs w:val="22"/>
        </w:rPr>
        <w:t xml:space="preserve"> </w:t>
      </w:r>
      <w:r w:rsidR="00A34D13">
        <w:rPr>
          <w:sz w:val="22"/>
          <w:szCs w:val="22"/>
        </w:rPr>
        <w:t>for</w:t>
      </w:r>
      <w:r w:rsidR="00481779">
        <w:rPr>
          <w:sz w:val="22"/>
          <w:szCs w:val="22"/>
        </w:rPr>
        <w:t xml:space="preserve"> president</w:t>
      </w:r>
      <w:r w:rsidR="00F74064">
        <w:rPr>
          <w:sz w:val="22"/>
          <w:szCs w:val="22"/>
        </w:rPr>
        <w:t xml:space="preserve">. Many </w:t>
      </w:r>
      <w:r w:rsidR="003E0CF1">
        <w:rPr>
          <w:sz w:val="22"/>
          <w:szCs w:val="22"/>
        </w:rPr>
        <w:t>of</w:t>
      </w:r>
      <w:r w:rsidR="00F74064">
        <w:rPr>
          <w:sz w:val="22"/>
          <w:szCs w:val="22"/>
        </w:rPr>
        <w:t xml:space="preserve"> the former live in blue states and many </w:t>
      </w:r>
      <w:r w:rsidR="003E0CF1">
        <w:rPr>
          <w:sz w:val="22"/>
          <w:szCs w:val="22"/>
        </w:rPr>
        <w:t>of</w:t>
      </w:r>
      <w:r w:rsidR="00F74064">
        <w:rPr>
          <w:sz w:val="22"/>
          <w:szCs w:val="22"/>
        </w:rPr>
        <w:t xml:space="preserve"> the latter live in red states, not to mention the purple states. We are likely to share a workplace, living</w:t>
      </w:r>
      <w:r w:rsidR="00481779">
        <w:rPr>
          <w:sz w:val="22"/>
          <w:szCs w:val="22"/>
        </w:rPr>
        <w:t xml:space="preserve"> space</w:t>
      </w:r>
      <w:r w:rsidR="00F74064">
        <w:rPr>
          <w:sz w:val="22"/>
          <w:szCs w:val="22"/>
        </w:rPr>
        <w:t>,</w:t>
      </w:r>
      <w:r w:rsidR="00481779">
        <w:rPr>
          <w:sz w:val="22"/>
          <w:szCs w:val="22"/>
        </w:rPr>
        <w:t xml:space="preserve"> classroom</w:t>
      </w:r>
      <w:r w:rsidR="00D63505">
        <w:rPr>
          <w:sz w:val="22"/>
          <w:szCs w:val="22"/>
        </w:rPr>
        <w:t>, public venue, etc.,</w:t>
      </w:r>
      <w:r w:rsidR="00F74064">
        <w:rPr>
          <w:sz w:val="22"/>
          <w:szCs w:val="22"/>
        </w:rPr>
        <w:t xml:space="preserve"> with someone across the political aisle. </w:t>
      </w:r>
      <w:r w:rsidR="008E3058">
        <w:rPr>
          <w:sz w:val="22"/>
          <w:szCs w:val="22"/>
        </w:rPr>
        <w:t>Even if not, our “friends”</w:t>
      </w:r>
      <w:r w:rsidR="00752F10">
        <w:rPr>
          <w:sz w:val="22"/>
          <w:szCs w:val="22"/>
        </w:rPr>
        <w:t xml:space="preserve"> will have “friends” with such connections (or the “friends” o</w:t>
      </w:r>
      <w:r w:rsidR="007F71A7">
        <w:rPr>
          <w:sz w:val="22"/>
          <w:szCs w:val="22"/>
        </w:rPr>
        <w:t>f</w:t>
      </w:r>
      <w:r w:rsidR="00752F10">
        <w:rPr>
          <w:sz w:val="22"/>
          <w:szCs w:val="22"/>
        </w:rPr>
        <w:t xml:space="preserve"> our “friends” of our “friends”</w:t>
      </w:r>
      <w:r w:rsidR="00455D07">
        <w:rPr>
          <w:sz w:val="22"/>
          <w:szCs w:val="22"/>
        </w:rPr>
        <w:t xml:space="preserve"> …</w:t>
      </w:r>
      <w:r w:rsidR="00752F10">
        <w:rPr>
          <w:sz w:val="22"/>
          <w:szCs w:val="22"/>
        </w:rPr>
        <w:t xml:space="preserve">). </w:t>
      </w:r>
      <w:r w:rsidR="00455D07">
        <w:rPr>
          <w:sz w:val="22"/>
          <w:szCs w:val="22"/>
        </w:rPr>
        <w:t>This follows from</w:t>
      </w:r>
      <w:r w:rsidR="00D63505">
        <w:rPr>
          <w:sz w:val="22"/>
          <w:szCs w:val="22"/>
        </w:rPr>
        <w:t xml:space="preserve"> </w:t>
      </w:r>
      <w:hyperlink r:id="rId42" w:history="1">
        <w:r w:rsidR="007F71A7">
          <w:rPr>
            <w:rStyle w:val="Hyperlink"/>
            <w:sz w:val="22"/>
            <w:szCs w:val="22"/>
          </w:rPr>
          <w:t>Stanley M</w:t>
        </w:r>
        <w:r w:rsidR="00D63505" w:rsidRPr="007F71A7">
          <w:rPr>
            <w:rStyle w:val="Hyperlink"/>
            <w:sz w:val="22"/>
            <w:szCs w:val="22"/>
          </w:rPr>
          <w:t>ilgram’s six degrees of separation</w:t>
        </w:r>
      </w:hyperlink>
      <w:r w:rsidR="007F71A7">
        <w:rPr>
          <w:sz w:val="22"/>
          <w:szCs w:val="22"/>
        </w:rPr>
        <w:t>, a version of the “small-world hypothesis.”</w:t>
      </w:r>
      <w:r w:rsidR="00752F10" w:rsidRPr="00752F10">
        <w:rPr>
          <w:sz w:val="22"/>
          <w:szCs w:val="22"/>
        </w:rPr>
        <w:t xml:space="preserve"> </w:t>
      </w:r>
      <w:r w:rsidR="00B23292">
        <w:rPr>
          <w:sz w:val="22"/>
          <w:szCs w:val="22"/>
        </w:rPr>
        <w:t>Now add the fact that</w:t>
      </w:r>
      <w:r w:rsidR="00752F10">
        <w:rPr>
          <w:sz w:val="22"/>
          <w:szCs w:val="22"/>
        </w:rPr>
        <w:t xml:space="preserve"> </w:t>
      </w:r>
      <w:r w:rsidR="0011589B">
        <w:rPr>
          <w:sz w:val="22"/>
          <w:szCs w:val="22"/>
        </w:rPr>
        <w:t>one’s political party</w:t>
      </w:r>
      <w:r w:rsidR="00B23292">
        <w:rPr>
          <w:sz w:val="22"/>
          <w:szCs w:val="22"/>
        </w:rPr>
        <w:t xml:space="preserve"> </w:t>
      </w:r>
      <w:r w:rsidR="0011589B">
        <w:rPr>
          <w:sz w:val="22"/>
          <w:szCs w:val="22"/>
        </w:rPr>
        <w:t>is</w:t>
      </w:r>
      <w:r w:rsidR="00752F10">
        <w:rPr>
          <w:sz w:val="22"/>
          <w:szCs w:val="22"/>
        </w:rPr>
        <w:t xml:space="preserve"> only one of many </w:t>
      </w:r>
      <w:r w:rsidR="0011589B">
        <w:rPr>
          <w:sz w:val="22"/>
          <w:szCs w:val="22"/>
        </w:rPr>
        <w:t>dividing lines</w:t>
      </w:r>
      <w:r w:rsidR="00752F10">
        <w:rPr>
          <w:sz w:val="22"/>
          <w:szCs w:val="22"/>
        </w:rPr>
        <w:t>: there are major disagreements among Republicans and among Democrats, and some of those disagreements crisscross party lines</w:t>
      </w:r>
      <w:r w:rsidR="00A32F2F">
        <w:rPr>
          <w:sz w:val="22"/>
          <w:szCs w:val="22"/>
        </w:rPr>
        <w:t xml:space="preserve">, including political, </w:t>
      </w:r>
      <w:r w:rsidR="00B23292">
        <w:rPr>
          <w:sz w:val="22"/>
          <w:szCs w:val="22"/>
        </w:rPr>
        <w:t xml:space="preserve">economic, </w:t>
      </w:r>
      <w:r w:rsidR="00A32F2F">
        <w:rPr>
          <w:sz w:val="22"/>
          <w:szCs w:val="22"/>
        </w:rPr>
        <w:t>ethical, religious</w:t>
      </w:r>
      <w:r w:rsidR="00B23292">
        <w:rPr>
          <w:sz w:val="22"/>
          <w:szCs w:val="22"/>
        </w:rPr>
        <w:t>, and cultural</w:t>
      </w:r>
      <w:r w:rsidR="00A32F2F">
        <w:rPr>
          <w:sz w:val="22"/>
          <w:szCs w:val="22"/>
        </w:rPr>
        <w:t xml:space="preserve"> disagreements</w:t>
      </w:r>
      <w:r w:rsidR="00752F10">
        <w:rPr>
          <w:sz w:val="22"/>
          <w:szCs w:val="22"/>
        </w:rPr>
        <w:t>. Moreover, people sometimes switch parties, and</w:t>
      </w:r>
      <w:r w:rsidR="00C669BD">
        <w:rPr>
          <w:sz w:val="22"/>
          <w:szCs w:val="22"/>
        </w:rPr>
        <w:t xml:space="preserve"> others</w:t>
      </w:r>
      <w:r w:rsidR="00752F10">
        <w:rPr>
          <w:sz w:val="22"/>
          <w:szCs w:val="22"/>
        </w:rPr>
        <w:t xml:space="preserve"> are apolitical</w:t>
      </w:r>
      <w:r w:rsidR="00A32F2F">
        <w:rPr>
          <w:sz w:val="22"/>
          <w:szCs w:val="22"/>
        </w:rPr>
        <w:t>, including the children of our “enemies</w:t>
      </w:r>
      <w:r w:rsidR="00752F10">
        <w:rPr>
          <w:sz w:val="22"/>
          <w:szCs w:val="22"/>
        </w:rPr>
        <w:t>.</w:t>
      </w:r>
      <w:r w:rsidR="00A32F2F">
        <w:rPr>
          <w:sz w:val="22"/>
          <w:szCs w:val="22"/>
        </w:rPr>
        <w:t>”</w:t>
      </w:r>
      <w:r w:rsidR="00752F10">
        <w:rPr>
          <w:sz w:val="22"/>
          <w:szCs w:val="22"/>
        </w:rPr>
        <w:t xml:space="preserve"> </w:t>
      </w:r>
      <w:r w:rsidR="00F74064">
        <w:rPr>
          <w:sz w:val="22"/>
          <w:szCs w:val="22"/>
        </w:rPr>
        <w:t>We cannot feasibly cordon off one group from the other</w:t>
      </w:r>
      <w:r w:rsidR="00752F10">
        <w:rPr>
          <w:sz w:val="22"/>
          <w:szCs w:val="22"/>
        </w:rPr>
        <w:t xml:space="preserve"> with respect to </w:t>
      </w:r>
      <w:r w:rsidR="00752F10" w:rsidRPr="00A32F2F">
        <w:rPr>
          <w:i/>
          <w:iCs/>
          <w:sz w:val="22"/>
          <w:szCs w:val="22"/>
        </w:rPr>
        <w:t>any</w:t>
      </w:r>
      <w:r w:rsidR="00752F10">
        <w:rPr>
          <w:sz w:val="22"/>
          <w:szCs w:val="22"/>
        </w:rPr>
        <w:t xml:space="preserve"> single </w:t>
      </w:r>
      <w:r w:rsidR="00A32F2F">
        <w:rPr>
          <w:sz w:val="22"/>
          <w:szCs w:val="22"/>
        </w:rPr>
        <w:t>major division</w:t>
      </w:r>
      <w:r w:rsidR="00752F10">
        <w:rPr>
          <w:sz w:val="22"/>
          <w:szCs w:val="22"/>
        </w:rPr>
        <w:t xml:space="preserve"> much less </w:t>
      </w:r>
      <w:r w:rsidR="00752F10" w:rsidRPr="00A32F2F">
        <w:rPr>
          <w:i/>
          <w:iCs/>
          <w:sz w:val="22"/>
          <w:szCs w:val="22"/>
        </w:rPr>
        <w:t>all</w:t>
      </w:r>
      <w:r w:rsidR="00752F10">
        <w:rPr>
          <w:sz w:val="22"/>
          <w:szCs w:val="22"/>
        </w:rPr>
        <w:t xml:space="preserve"> of them</w:t>
      </w:r>
      <w:r w:rsidR="00F74064">
        <w:rPr>
          <w:sz w:val="22"/>
          <w:szCs w:val="22"/>
        </w:rPr>
        <w:t>.</w:t>
      </w:r>
      <w:r w:rsidR="00752F10">
        <w:rPr>
          <w:sz w:val="22"/>
          <w:szCs w:val="22"/>
        </w:rPr>
        <w:t xml:space="preserve"> It would be like carving up society with a hacksaw</w:t>
      </w:r>
      <w:r w:rsidR="00C669BD">
        <w:rPr>
          <w:sz w:val="22"/>
          <w:szCs w:val="22"/>
        </w:rPr>
        <w:t>!</w:t>
      </w:r>
      <w:r w:rsidR="00F74064">
        <w:rPr>
          <w:sz w:val="22"/>
          <w:szCs w:val="22"/>
        </w:rPr>
        <w:t xml:space="preserve"> </w:t>
      </w:r>
      <w:r w:rsidR="00752F10">
        <w:rPr>
          <w:sz w:val="22"/>
          <w:szCs w:val="22"/>
        </w:rPr>
        <w:t xml:space="preserve">Yes, there are </w:t>
      </w:r>
      <w:r w:rsidR="001627AE">
        <w:rPr>
          <w:sz w:val="22"/>
          <w:szCs w:val="22"/>
        </w:rPr>
        <w:t>many</w:t>
      </w:r>
      <w:r w:rsidR="00752F10">
        <w:rPr>
          <w:sz w:val="22"/>
          <w:szCs w:val="22"/>
        </w:rPr>
        <w:t xml:space="preserve"> on each side who hate the other. </w:t>
      </w:r>
      <w:r w:rsidR="001627AE">
        <w:rPr>
          <w:sz w:val="22"/>
          <w:szCs w:val="22"/>
        </w:rPr>
        <w:t>E</w:t>
      </w:r>
      <w:r w:rsidR="00752F10">
        <w:rPr>
          <w:sz w:val="22"/>
          <w:szCs w:val="22"/>
        </w:rPr>
        <w:t xml:space="preserve">ven if you </w:t>
      </w:r>
      <w:r w:rsidR="0011589B">
        <w:rPr>
          <w:sz w:val="22"/>
          <w:szCs w:val="22"/>
        </w:rPr>
        <w:t>believe this</w:t>
      </w:r>
      <w:r w:rsidR="00752F10">
        <w:rPr>
          <w:sz w:val="22"/>
          <w:szCs w:val="22"/>
        </w:rPr>
        <w:t xml:space="preserve"> justified, the practical truth of the matter is that we</w:t>
      </w:r>
      <w:r w:rsidR="00DF0D5B">
        <w:rPr>
          <w:sz w:val="22"/>
          <w:szCs w:val="22"/>
        </w:rPr>
        <w:t xml:space="preserve"> simply </w:t>
      </w:r>
      <w:r w:rsidR="00DF0D5B" w:rsidRPr="00DF0D5B">
        <w:rPr>
          <w:i/>
          <w:iCs/>
          <w:sz w:val="22"/>
          <w:szCs w:val="22"/>
        </w:rPr>
        <w:t>must</w:t>
      </w:r>
      <w:r w:rsidR="00752F10">
        <w:rPr>
          <w:sz w:val="22"/>
          <w:szCs w:val="22"/>
        </w:rPr>
        <w:t xml:space="preserve"> figure out how to work with them anyway, however offensive or dangerous we </w:t>
      </w:r>
      <w:r w:rsidR="00DF0D5B">
        <w:rPr>
          <w:sz w:val="22"/>
          <w:szCs w:val="22"/>
        </w:rPr>
        <w:t>find them</w:t>
      </w:r>
      <w:r w:rsidR="00752F10">
        <w:rPr>
          <w:sz w:val="22"/>
          <w:szCs w:val="22"/>
        </w:rPr>
        <w:t>. There simply is no other way for society to survive.</w:t>
      </w:r>
      <w:r w:rsidR="00F74064">
        <w:rPr>
          <w:sz w:val="22"/>
          <w:szCs w:val="22"/>
        </w:rPr>
        <w:t xml:space="preserve"> </w:t>
      </w:r>
    </w:p>
    <w:p w14:paraId="40EA511E" w14:textId="601E1253" w:rsidR="00FE25C4" w:rsidRDefault="00DA62FC" w:rsidP="00F502CD">
      <w:pPr>
        <w:rPr>
          <w:sz w:val="22"/>
          <w:szCs w:val="22"/>
        </w:rPr>
      </w:pPr>
      <w:r>
        <w:rPr>
          <w:sz w:val="22"/>
          <w:szCs w:val="22"/>
        </w:rPr>
        <w:t xml:space="preserve">As Nguyen argues, there is only one way to break through the walls of an echo chamber. The problem is distrust. Clearly, then, the only solution is </w:t>
      </w:r>
      <w:r w:rsidR="0011589B">
        <w:rPr>
          <w:sz w:val="22"/>
          <w:szCs w:val="22"/>
        </w:rPr>
        <w:t xml:space="preserve">to </w:t>
      </w:r>
      <w:r w:rsidR="00C669BD">
        <w:rPr>
          <w:sz w:val="22"/>
          <w:szCs w:val="22"/>
        </w:rPr>
        <w:t>gain trust</w:t>
      </w:r>
      <w:r w:rsidR="007F71A7">
        <w:rPr>
          <w:sz w:val="22"/>
          <w:szCs w:val="22"/>
        </w:rPr>
        <w:t>, which requires demonstrating</w:t>
      </w:r>
      <w:r>
        <w:rPr>
          <w:sz w:val="22"/>
          <w:szCs w:val="22"/>
        </w:rPr>
        <w:t xml:space="preserve"> goodwill. We can do so using Rapoport’s rules, NVC, and the other methods explored in part two. </w:t>
      </w:r>
      <w:r w:rsidR="007B60FE">
        <w:rPr>
          <w:sz w:val="22"/>
          <w:szCs w:val="22"/>
        </w:rPr>
        <w:t xml:space="preserve">These methods are specifically designed to work at the emotional level, reopening the rational channels through which information can flow. By getting interlocutors to </w:t>
      </w:r>
      <w:r w:rsidR="0063105C">
        <w:rPr>
          <w:sz w:val="22"/>
          <w:szCs w:val="22"/>
        </w:rPr>
        <w:t xml:space="preserve">see </w:t>
      </w:r>
      <w:r w:rsidR="00C669BD">
        <w:rPr>
          <w:sz w:val="22"/>
          <w:szCs w:val="22"/>
        </w:rPr>
        <w:t>us</w:t>
      </w:r>
      <w:r w:rsidR="0063105C">
        <w:rPr>
          <w:sz w:val="22"/>
          <w:szCs w:val="22"/>
        </w:rPr>
        <w:t xml:space="preserve"> as a trustworthy pe</w:t>
      </w:r>
      <w:r w:rsidR="00C669BD">
        <w:rPr>
          <w:sz w:val="22"/>
          <w:szCs w:val="22"/>
        </w:rPr>
        <w:t>ople</w:t>
      </w:r>
      <w:r w:rsidR="0063105C">
        <w:rPr>
          <w:sz w:val="22"/>
          <w:szCs w:val="22"/>
        </w:rPr>
        <w:t xml:space="preserve"> of goodwill, they begin question</w:t>
      </w:r>
      <w:r w:rsidR="003E0CF1">
        <w:rPr>
          <w:sz w:val="22"/>
          <w:szCs w:val="22"/>
        </w:rPr>
        <w:t>ing</w:t>
      </w:r>
      <w:r w:rsidR="0063105C">
        <w:rPr>
          <w:sz w:val="22"/>
          <w:szCs w:val="22"/>
        </w:rPr>
        <w:t xml:space="preserve"> their </w:t>
      </w:r>
      <w:r w:rsidR="003E0CF1">
        <w:rPr>
          <w:sz w:val="22"/>
          <w:szCs w:val="22"/>
        </w:rPr>
        <w:t>default</w:t>
      </w:r>
      <w:r w:rsidR="0063105C">
        <w:rPr>
          <w:sz w:val="22"/>
          <w:szCs w:val="22"/>
        </w:rPr>
        <w:t xml:space="preserve"> assumptions, initiating what Nguyen calls a </w:t>
      </w:r>
      <w:r w:rsidR="0063105C" w:rsidRPr="00A12E5B">
        <w:rPr>
          <w:i/>
          <w:iCs/>
          <w:sz w:val="22"/>
          <w:szCs w:val="22"/>
        </w:rPr>
        <w:t xml:space="preserve">social epistemic reboot </w:t>
      </w:r>
      <w:r w:rsidR="0063105C">
        <w:rPr>
          <w:sz w:val="22"/>
          <w:szCs w:val="22"/>
        </w:rPr>
        <w:t xml:space="preserve">in which one </w:t>
      </w:r>
      <w:r w:rsidR="00A12E5B">
        <w:rPr>
          <w:sz w:val="22"/>
          <w:szCs w:val="22"/>
        </w:rPr>
        <w:t xml:space="preserve">reexamines </w:t>
      </w:r>
      <w:r w:rsidR="0011589B">
        <w:rPr>
          <w:sz w:val="22"/>
          <w:szCs w:val="22"/>
        </w:rPr>
        <w:t xml:space="preserve">from scratch </w:t>
      </w:r>
      <w:r w:rsidR="00A12E5B">
        <w:rPr>
          <w:sz w:val="22"/>
          <w:szCs w:val="22"/>
        </w:rPr>
        <w:t xml:space="preserve">which sources are </w:t>
      </w:r>
      <w:r w:rsidR="00C669BD">
        <w:rPr>
          <w:sz w:val="22"/>
          <w:szCs w:val="22"/>
        </w:rPr>
        <w:t>reliable</w:t>
      </w:r>
      <w:r w:rsidR="00A12E5B">
        <w:rPr>
          <w:sz w:val="22"/>
          <w:szCs w:val="22"/>
        </w:rPr>
        <w:t xml:space="preserve">. It is a slow-going process. It requires patience and sustained dialogue. But this is to be expected when dealing with an entire worldview </w:t>
      </w:r>
      <w:r w:rsidR="00C669BD">
        <w:rPr>
          <w:sz w:val="22"/>
          <w:szCs w:val="22"/>
        </w:rPr>
        <w:t>constructed</w:t>
      </w:r>
      <w:r w:rsidR="00A12E5B">
        <w:rPr>
          <w:sz w:val="22"/>
          <w:szCs w:val="22"/>
        </w:rPr>
        <w:t xml:space="preserve"> over a lifetime. And it’s the only effective method</w:t>
      </w:r>
      <w:r w:rsidR="003E0CF1">
        <w:rPr>
          <w:sz w:val="22"/>
          <w:szCs w:val="22"/>
        </w:rPr>
        <w:t xml:space="preserve"> we’ve got</w:t>
      </w:r>
      <w:r w:rsidR="00C669BD">
        <w:rPr>
          <w:sz w:val="22"/>
          <w:szCs w:val="22"/>
        </w:rPr>
        <w:t xml:space="preserve">, even with respect to </w:t>
      </w:r>
      <w:r w:rsidR="003E0CF1">
        <w:rPr>
          <w:sz w:val="22"/>
          <w:szCs w:val="22"/>
        </w:rPr>
        <w:t>ends narrowly construed</w:t>
      </w:r>
      <w:r w:rsidR="00A12E5B">
        <w:rPr>
          <w:sz w:val="22"/>
          <w:szCs w:val="22"/>
        </w:rPr>
        <w:t>.</w:t>
      </w:r>
      <w:r w:rsidR="006901E3">
        <w:rPr>
          <w:sz w:val="22"/>
          <w:szCs w:val="22"/>
        </w:rPr>
        <w:t xml:space="preserve"> </w:t>
      </w:r>
      <w:r w:rsidR="00196727">
        <w:rPr>
          <w:sz w:val="22"/>
          <w:szCs w:val="22"/>
        </w:rPr>
        <w:t xml:space="preserve">This conclusion is reinforced by </w:t>
      </w:r>
      <w:r w:rsidR="006901E3">
        <w:rPr>
          <w:sz w:val="22"/>
          <w:szCs w:val="22"/>
        </w:rPr>
        <w:t>Hassan</w:t>
      </w:r>
      <w:r w:rsidR="00196727">
        <w:rPr>
          <w:sz w:val="22"/>
          <w:szCs w:val="22"/>
        </w:rPr>
        <w:t xml:space="preserve">, a </w:t>
      </w:r>
      <w:r w:rsidR="006901E3">
        <w:rPr>
          <w:sz w:val="22"/>
          <w:szCs w:val="22"/>
        </w:rPr>
        <w:t>former cult member who has helped many others deprogram</w:t>
      </w:r>
      <w:r w:rsidR="00196727">
        <w:rPr>
          <w:sz w:val="22"/>
          <w:szCs w:val="22"/>
        </w:rPr>
        <w:t>. Hassan finds that conversation demonstrating trust and goodwill is the only</w:t>
      </w:r>
      <w:r w:rsidR="006901E3">
        <w:rPr>
          <w:sz w:val="22"/>
          <w:szCs w:val="22"/>
        </w:rPr>
        <w:t xml:space="preserve"> way to break people free from the grips of a cult</w:t>
      </w:r>
      <w:r w:rsidR="00196727">
        <w:rPr>
          <w:sz w:val="22"/>
          <w:szCs w:val="22"/>
        </w:rPr>
        <w:t>.</w:t>
      </w:r>
      <w:r w:rsidR="006901E3">
        <w:rPr>
          <w:sz w:val="22"/>
          <w:szCs w:val="22"/>
        </w:rPr>
        <w:t xml:space="preserve"> </w:t>
      </w:r>
      <w:r w:rsidR="00A12E5B">
        <w:rPr>
          <w:sz w:val="22"/>
          <w:szCs w:val="22"/>
        </w:rPr>
        <w:t xml:space="preserve">  </w:t>
      </w:r>
    </w:p>
    <w:p w14:paraId="1CB9E23F" w14:textId="77248F56" w:rsidR="009608D0" w:rsidRDefault="00925DF0" w:rsidP="00F502CD">
      <w:pPr>
        <w:rPr>
          <w:sz w:val="22"/>
          <w:szCs w:val="22"/>
        </w:rPr>
      </w:pPr>
      <w:r>
        <w:rPr>
          <w:sz w:val="22"/>
          <w:szCs w:val="22"/>
        </w:rPr>
        <w:t xml:space="preserve">So far I have made three points in response to the </w:t>
      </w:r>
      <w:r w:rsidR="00196727">
        <w:rPr>
          <w:sz w:val="22"/>
          <w:szCs w:val="22"/>
        </w:rPr>
        <w:t>objection</w:t>
      </w:r>
      <w:r>
        <w:rPr>
          <w:sz w:val="22"/>
          <w:szCs w:val="22"/>
        </w:rPr>
        <w:t xml:space="preserve"> that we cannot use AC to persuade those across the aisle of a deep divide. A fourth response is that </w:t>
      </w:r>
      <w:r w:rsidR="00C669BD">
        <w:rPr>
          <w:sz w:val="22"/>
          <w:szCs w:val="22"/>
        </w:rPr>
        <w:t xml:space="preserve">the </w:t>
      </w:r>
      <w:r>
        <w:rPr>
          <w:sz w:val="22"/>
          <w:szCs w:val="22"/>
        </w:rPr>
        <w:t xml:space="preserve">propensity to persuade </w:t>
      </w:r>
      <w:r w:rsidRPr="00196727">
        <w:rPr>
          <w:i/>
          <w:iCs/>
          <w:sz w:val="22"/>
          <w:szCs w:val="22"/>
        </w:rPr>
        <w:t>opponents</w:t>
      </w:r>
      <w:r>
        <w:rPr>
          <w:sz w:val="22"/>
          <w:szCs w:val="22"/>
        </w:rPr>
        <w:t xml:space="preserve"> </w:t>
      </w:r>
      <w:r w:rsidR="00410343">
        <w:rPr>
          <w:sz w:val="22"/>
          <w:szCs w:val="22"/>
        </w:rPr>
        <w:t>and avoid escalation are</w:t>
      </w:r>
      <w:r>
        <w:rPr>
          <w:sz w:val="22"/>
          <w:szCs w:val="22"/>
        </w:rPr>
        <w:t xml:space="preserve"> not the only strategic advantage</w:t>
      </w:r>
      <w:r w:rsidR="00410343">
        <w:rPr>
          <w:sz w:val="22"/>
          <w:szCs w:val="22"/>
        </w:rPr>
        <w:t>s</w:t>
      </w:r>
      <w:r>
        <w:rPr>
          <w:sz w:val="22"/>
          <w:szCs w:val="22"/>
        </w:rPr>
        <w:t xml:space="preserve">. AC also has a greater propensity to persuade </w:t>
      </w:r>
      <w:r w:rsidR="00196727">
        <w:rPr>
          <w:i/>
          <w:iCs/>
          <w:sz w:val="22"/>
          <w:szCs w:val="22"/>
        </w:rPr>
        <w:t>neutral</w:t>
      </w:r>
      <w:r w:rsidRPr="00196727">
        <w:rPr>
          <w:i/>
          <w:iCs/>
          <w:sz w:val="22"/>
          <w:szCs w:val="22"/>
        </w:rPr>
        <w:t xml:space="preserve"> parties</w:t>
      </w:r>
      <w:r w:rsidR="00E45773">
        <w:rPr>
          <w:sz w:val="22"/>
          <w:szCs w:val="22"/>
        </w:rPr>
        <w:t>.</w:t>
      </w:r>
      <w:r w:rsidR="009608D0">
        <w:rPr>
          <w:sz w:val="22"/>
          <w:szCs w:val="22"/>
        </w:rPr>
        <w:t xml:space="preserve"> VC tends to backfire when it is noticeably used in an asymmetric fashion: upon witnessing one side use violence </w:t>
      </w:r>
      <w:r w:rsidR="00D23089">
        <w:rPr>
          <w:sz w:val="22"/>
          <w:szCs w:val="22"/>
        </w:rPr>
        <w:t>against those who remain</w:t>
      </w:r>
      <w:r w:rsidR="009608D0">
        <w:rPr>
          <w:sz w:val="22"/>
          <w:szCs w:val="22"/>
        </w:rPr>
        <w:t xml:space="preserve"> nonviolent,</w:t>
      </w:r>
      <w:r w:rsidR="00410343">
        <w:rPr>
          <w:sz w:val="22"/>
          <w:szCs w:val="22"/>
        </w:rPr>
        <w:t xml:space="preserve"> neutral onlookers</w:t>
      </w:r>
      <w:r w:rsidR="009608D0">
        <w:rPr>
          <w:sz w:val="22"/>
          <w:szCs w:val="22"/>
        </w:rPr>
        <w:t xml:space="preserve"> will tend to support </w:t>
      </w:r>
      <w:r w:rsidR="00D23089">
        <w:rPr>
          <w:sz w:val="22"/>
          <w:szCs w:val="22"/>
        </w:rPr>
        <w:t>the latter</w:t>
      </w:r>
      <w:r w:rsidR="008C0F7D">
        <w:rPr>
          <w:sz w:val="22"/>
          <w:szCs w:val="22"/>
        </w:rPr>
        <w:t xml:space="preserve"> (moral </w:t>
      </w:r>
      <w:r w:rsidR="009608D0">
        <w:rPr>
          <w:sz w:val="22"/>
          <w:szCs w:val="22"/>
        </w:rPr>
        <w:t>jiu-jitsu</w:t>
      </w:r>
      <w:r w:rsidR="008C0F7D">
        <w:rPr>
          <w:sz w:val="22"/>
          <w:szCs w:val="22"/>
        </w:rPr>
        <w:t>)</w:t>
      </w:r>
      <w:r w:rsidR="009608D0">
        <w:rPr>
          <w:sz w:val="22"/>
          <w:szCs w:val="22"/>
        </w:rPr>
        <w:t xml:space="preserve">. </w:t>
      </w:r>
      <w:r w:rsidR="0028560E">
        <w:rPr>
          <w:sz w:val="22"/>
          <w:szCs w:val="22"/>
        </w:rPr>
        <w:t>This effect is amplified by the strategic use of media. But the</w:t>
      </w:r>
      <w:r w:rsidR="009608D0">
        <w:rPr>
          <w:sz w:val="22"/>
          <w:szCs w:val="22"/>
        </w:rPr>
        <w:t xml:space="preserve"> effect is </w:t>
      </w:r>
      <w:r w:rsidR="0028560E">
        <w:rPr>
          <w:sz w:val="22"/>
          <w:szCs w:val="22"/>
        </w:rPr>
        <w:t xml:space="preserve">undermined when both sides use VC. </w:t>
      </w:r>
      <w:r w:rsidR="00DB72BD">
        <w:rPr>
          <w:sz w:val="22"/>
          <w:szCs w:val="22"/>
        </w:rPr>
        <w:t xml:space="preserve">In that case, </w:t>
      </w:r>
      <w:r w:rsidR="00D23089">
        <w:rPr>
          <w:sz w:val="22"/>
          <w:szCs w:val="22"/>
        </w:rPr>
        <w:t>each</w:t>
      </w:r>
      <w:r w:rsidR="0028560E">
        <w:rPr>
          <w:sz w:val="22"/>
          <w:szCs w:val="22"/>
        </w:rPr>
        <w:t xml:space="preserve"> side will cheer on their own VC</w:t>
      </w:r>
      <w:r w:rsidR="00337E00">
        <w:rPr>
          <w:sz w:val="22"/>
          <w:szCs w:val="22"/>
        </w:rPr>
        <w:t xml:space="preserve"> while using</w:t>
      </w:r>
      <w:r w:rsidR="0028560E">
        <w:rPr>
          <w:sz w:val="22"/>
          <w:szCs w:val="22"/>
        </w:rPr>
        <w:t xml:space="preserve"> the other side’s VC as evidence of hypocrisy</w:t>
      </w:r>
      <w:r w:rsidR="00337E00">
        <w:rPr>
          <w:sz w:val="22"/>
          <w:szCs w:val="22"/>
        </w:rPr>
        <w:t>, canceling each other out.</w:t>
      </w:r>
      <w:r w:rsidR="0028560E">
        <w:rPr>
          <w:sz w:val="22"/>
          <w:szCs w:val="22"/>
        </w:rPr>
        <w:t xml:space="preserve"> </w:t>
      </w:r>
      <w:r w:rsidR="00DB72BD">
        <w:rPr>
          <w:sz w:val="22"/>
          <w:szCs w:val="22"/>
        </w:rPr>
        <w:t>Neutral</w:t>
      </w:r>
      <w:r w:rsidR="0028560E">
        <w:rPr>
          <w:sz w:val="22"/>
          <w:szCs w:val="22"/>
        </w:rPr>
        <w:t xml:space="preserve"> parties </w:t>
      </w:r>
      <w:r w:rsidR="00D23089">
        <w:rPr>
          <w:sz w:val="22"/>
          <w:szCs w:val="22"/>
        </w:rPr>
        <w:t>typically</w:t>
      </w:r>
      <w:r w:rsidR="0028560E">
        <w:rPr>
          <w:sz w:val="22"/>
          <w:szCs w:val="22"/>
        </w:rPr>
        <w:t xml:space="preserve"> find all of this off-putting and see no reason to budge. We </w:t>
      </w:r>
      <w:r w:rsidR="0028560E">
        <w:rPr>
          <w:sz w:val="22"/>
          <w:szCs w:val="22"/>
        </w:rPr>
        <w:lastRenderedPageBreak/>
        <w:t xml:space="preserve">see this </w:t>
      </w:r>
      <w:r w:rsidR="00337E00">
        <w:rPr>
          <w:sz w:val="22"/>
          <w:szCs w:val="22"/>
        </w:rPr>
        <w:t>recurring dynamic</w:t>
      </w:r>
      <w:r w:rsidR="0028560E">
        <w:rPr>
          <w:sz w:val="22"/>
          <w:szCs w:val="22"/>
        </w:rPr>
        <w:t xml:space="preserve"> in presidential debates. </w:t>
      </w:r>
      <w:r w:rsidR="009608D0">
        <w:rPr>
          <w:sz w:val="22"/>
          <w:szCs w:val="22"/>
        </w:rPr>
        <w:t>AC resistance</w:t>
      </w:r>
      <w:r w:rsidR="0028560E">
        <w:rPr>
          <w:sz w:val="22"/>
          <w:szCs w:val="22"/>
        </w:rPr>
        <w:t>, however,</w:t>
      </w:r>
      <w:r w:rsidR="009608D0">
        <w:rPr>
          <w:sz w:val="22"/>
          <w:szCs w:val="22"/>
        </w:rPr>
        <w:t xml:space="preserve"> is designed to avoid backlash</w:t>
      </w:r>
      <w:r w:rsidR="00337E00">
        <w:rPr>
          <w:sz w:val="22"/>
          <w:szCs w:val="22"/>
        </w:rPr>
        <w:t xml:space="preserve"> by working at the emotional level to</w:t>
      </w:r>
      <w:r w:rsidR="009608D0">
        <w:rPr>
          <w:sz w:val="22"/>
          <w:szCs w:val="22"/>
        </w:rPr>
        <w:t xml:space="preserve"> attract third-party support.</w:t>
      </w:r>
    </w:p>
    <w:p w14:paraId="057BA818" w14:textId="796B7DBE" w:rsidR="00BE4F3E" w:rsidRDefault="00E7322A" w:rsidP="00F502CD">
      <w:pPr>
        <w:rPr>
          <w:sz w:val="22"/>
          <w:szCs w:val="22"/>
        </w:rPr>
      </w:pPr>
      <w:r>
        <w:rPr>
          <w:sz w:val="22"/>
          <w:szCs w:val="22"/>
        </w:rPr>
        <w:t>There is data on</w:t>
      </w:r>
      <w:r w:rsidR="00F502CD">
        <w:rPr>
          <w:sz w:val="22"/>
          <w:szCs w:val="22"/>
        </w:rPr>
        <w:t xml:space="preserve"> th</w:t>
      </w:r>
      <w:r w:rsidR="00FE25C4">
        <w:rPr>
          <w:sz w:val="22"/>
          <w:szCs w:val="22"/>
        </w:rPr>
        <w:t>e effectiveness of violent versus nonviolent resistance</w:t>
      </w:r>
      <w:r w:rsidR="009608D0">
        <w:rPr>
          <w:sz w:val="22"/>
          <w:szCs w:val="22"/>
        </w:rPr>
        <w:t xml:space="preserve"> movements</w:t>
      </w:r>
      <w:r w:rsidR="00F502CD">
        <w:rPr>
          <w:sz w:val="22"/>
          <w:szCs w:val="22"/>
        </w:rPr>
        <w:t xml:space="preserve">. </w:t>
      </w:r>
      <w:r w:rsidR="00FE25C4">
        <w:rPr>
          <w:sz w:val="22"/>
          <w:szCs w:val="22"/>
        </w:rPr>
        <w:t xml:space="preserve">In their book </w:t>
      </w:r>
      <w:hyperlink r:id="rId43" w:history="1">
        <w:r w:rsidR="00FE25C4" w:rsidRPr="00FE25C4">
          <w:rPr>
            <w:rStyle w:val="Hyperlink"/>
            <w:i/>
            <w:iCs/>
            <w:sz w:val="22"/>
            <w:szCs w:val="22"/>
          </w:rPr>
          <w:t>Why Civil Resistance Works: The Strategic Logic of Nonviolent Conflict</w:t>
        </w:r>
      </w:hyperlink>
      <w:r w:rsidR="00FE25C4">
        <w:rPr>
          <w:sz w:val="22"/>
          <w:szCs w:val="22"/>
        </w:rPr>
        <w:t xml:space="preserve">, Erica </w:t>
      </w:r>
      <w:r w:rsidR="00F502CD">
        <w:rPr>
          <w:sz w:val="22"/>
          <w:szCs w:val="22"/>
        </w:rPr>
        <w:t>Chenoweth and</w:t>
      </w:r>
      <w:r w:rsidR="00FE25C4">
        <w:rPr>
          <w:sz w:val="22"/>
          <w:szCs w:val="22"/>
        </w:rPr>
        <w:t xml:space="preserve"> Maria</w:t>
      </w:r>
      <w:r w:rsidR="00F502CD">
        <w:rPr>
          <w:sz w:val="22"/>
          <w:szCs w:val="22"/>
        </w:rPr>
        <w:t xml:space="preserve"> Stephan </w:t>
      </w:r>
      <w:r w:rsidR="00FE25C4">
        <w:rPr>
          <w:sz w:val="22"/>
          <w:szCs w:val="22"/>
        </w:rPr>
        <w:t>examine the data, finding</w:t>
      </w:r>
      <w:r w:rsidR="00F502CD">
        <w:rPr>
          <w:sz w:val="22"/>
          <w:szCs w:val="22"/>
        </w:rPr>
        <w:t xml:space="preserve"> that nonviolent resistance campaigns are </w:t>
      </w:r>
      <w:r w:rsidR="00337E00">
        <w:rPr>
          <w:sz w:val="22"/>
          <w:szCs w:val="22"/>
        </w:rPr>
        <w:t>over</w:t>
      </w:r>
      <w:r w:rsidR="00F502CD">
        <w:rPr>
          <w:sz w:val="22"/>
          <w:szCs w:val="22"/>
        </w:rPr>
        <w:t xml:space="preserve"> twice as likely to succeed, even </w:t>
      </w:r>
      <w:r w:rsidR="002D1596">
        <w:rPr>
          <w:sz w:val="22"/>
          <w:szCs w:val="22"/>
        </w:rPr>
        <w:t>when we limit attention to</w:t>
      </w:r>
      <w:r w:rsidR="00F502CD">
        <w:rPr>
          <w:sz w:val="22"/>
          <w:szCs w:val="22"/>
        </w:rPr>
        <w:t xml:space="preserve"> the most extreme cases (oppressed peoples under brutal dictators</w:t>
      </w:r>
      <w:r w:rsidR="00FE25C4">
        <w:rPr>
          <w:sz w:val="22"/>
          <w:szCs w:val="22"/>
        </w:rPr>
        <w:t>hips</w:t>
      </w:r>
      <w:r w:rsidR="00F502CD">
        <w:rPr>
          <w:sz w:val="22"/>
          <w:szCs w:val="22"/>
        </w:rPr>
        <w:t xml:space="preserve">). </w:t>
      </w:r>
    </w:p>
    <w:p w14:paraId="5DF07A0B" w14:textId="77777777" w:rsidR="00BE4F3E" w:rsidRDefault="00BE4F3E" w:rsidP="00BE4F3E">
      <w:pPr>
        <w:keepNext/>
        <w:jc w:val="center"/>
      </w:pPr>
      <w:r>
        <w:rPr>
          <w:noProof/>
        </w:rPr>
        <w:drawing>
          <wp:inline distT="0" distB="0" distL="0" distR="0" wp14:anchorId="6C7F6EC9" wp14:editId="6BFCEAFF">
            <wp:extent cx="5670550" cy="4248150"/>
            <wp:effectExtent l="0" t="0" r="6350" b="0"/>
            <wp:docPr id="474169774" name="Picture 1" descr="A graph of success and failure&#10;&#10;Description automatically generated">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69774" name="Picture 1" descr="A graph of success and failure&#10;&#10;Description automatically generated">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70550" cy="4248150"/>
                    </a:xfrm>
                    <a:prstGeom prst="rect">
                      <a:avLst/>
                    </a:prstGeom>
                    <a:noFill/>
                    <a:ln>
                      <a:noFill/>
                    </a:ln>
                  </pic:spPr>
                </pic:pic>
              </a:graphicData>
            </a:graphic>
          </wp:inline>
        </w:drawing>
      </w:r>
    </w:p>
    <w:p w14:paraId="4F336AA7" w14:textId="77777777" w:rsidR="002D1596" w:rsidRDefault="00BE4F3E" w:rsidP="002D1596">
      <w:pPr>
        <w:pStyle w:val="Caption"/>
        <w:spacing w:after="0"/>
        <w:jc w:val="center"/>
        <w:rPr>
          <w:i w:val="0"/>
          <w:iCs w:val="0"/>
        </w:rPr>
      </w:pPr>
      <w:r w:rsidRPr="00BE4F3E">
        <w:rPr>
          <w:i w:val="0"/>
          <w:iCs w:val="0"/>
        </w:rPr>
        <w:t>From</w:t>
      </w:r>
      <w:r>
        <w:rPr>
          <w:i w:val="0"/>
          <w:iCs w:val="0"/>
        </w:rPr>
        <w:t xml:space="preserve"> </w:t>
      </w:r>
      <w:hyperlink r:id="rId46" w:history="1">
        <w:r w:rsidRPr="00BE4F3E">
          <w:rPr>
            <w:rStyle w:val="Hyperlink"/>
            <w:i w:val="0"/>
            <w:iCs w:val="0"/>
          </w:rPr>
          <w:t>“Confronting the Myth of the Rational Insurgent”</w:t>
        </w:r>
      </w:hyperlink>
      <w:r>
        <w:rPr>
          <w:i w:val="0"/>
          <w:iCs w:val="0"/>
        </w:rPr>
        <w:t xml:space="preserve"> </w:t>
      </w:r>
      <w:r w:rsidRPr="00BE4F3E">
        <w:rPr>
          <w:i w:val="0"/>
          <w:iCs w:val="0"/>
        </w:rPr>
        <w:t>by Erica Chenoweth</w:t>
      </w:r>
      <w:r>
        <w:rPr>
          <w:i w:val="0"/>
          <w:iCs w:val="0"/>
        </w:rPr>
        <w:t xml:space="preserve"> </w:t>
      </w:r>
    </w:p>
    <w:p w14:paraId="4BCB9AD2" w14:textId="3B64602F" w:rsidR="00BE4F3E" w:rsidRPr="00BE4F3E" w:rsidRDefault="00BE4F3E" w:rsidP="00BE4F3E">
      <w:pPr>
        <w:pStyle w:val="Caption"/>
        <w:jc w:val="center"/>
        <w:rPr>
          <w:i w:val="0"/>
          <w:iCs w:val="0"/>
          <w:sz w:val="22"/>
          <w:szCs w:val="22"/>
        </w:rPr>
      </w:pPr>
      <w:r>
        <w:rPr>
          <w:i w:val="0"/>
          <w:iCs w:val="0"/>
        </w:rPr>
        <w:t>(reproduced in their book with Maria Stephan)</w:t>
      </w:r>
    </w:p>
    <w:p w14:paraId="56B986EE" w14:textId="66A15CBD" w:rsidR="005A27D4" w:rsidRDefault="00F502CD" w:rsidP="00F502CD">
      <w:pPr>
        <w:rPr>
          <w:sz w:val="22"/>
          <w:szCs w:val="22"/>
        </w:rPr>
      </w:pPr>
      <w:r>
        <w:rPr>
          <w:sz w:val="22"/>
          <w:szCs w:val="22"/>
        </w:rPr>
        <w:t xml:space="preserve">The data </w:t>
      </w:r>
      <w:r w:rsidR="00337E00">
        <w:rPr>
          <w:sz w:val="22"/>
          <w:szCs w:val="22"/>
        </w:rPr>
        <w:t xml:space="preserve">also </w:t>
      </w:r>
      <w:r>
        <w:rPr>
          <w:sz w:val="22"/>
          <w:szCs w:val="22"/>
        </w:rPr>
        <w:t>reveal</w:t>
      </w:r>
      <w:r w:rsidR="00337E00">
        <w:rPr>
          <w:sz w:val="22"/>
          <w:szCs w:val="22"/>
        </w:rPr>
        <w:t>ed</w:t>
      </w:r>
      <w:r>
        <w:rPr>
          <w:sz w:val="22"/>
          <w:szCs w:val="22"/>
        </w:rPr>
        <w:t xml:space="preserve"> </w:t>
      </w:r>
      <w:r w:rsidR="00FE25C4">
        <w:rPr>
          <w:sz w:val="22"/>
          <w:szCs w:val="22"/>
        </w:rPr>
        <w:t>why:</w:t>
      </w:r>
      <w:r>
        <w:rPr>
          <w:sz w:val="22"/>
          <w:szCs w:val="22"/>
        </w:rPr>
        <w:t xml:space="preserve"> (a) </w:t>
      </w:r>
      <w:r w:rsidR="00FE25C4">
        <w:rPr>
          <w:sz w:val="22"/>
          <w:szCs w:val="22"/>
        </w:rPr>
        <w:t>movements with greater numbers of diverse participants are more likely to succeed</w:t>
      </w:r>
      <w:r>
        <w:rPr>
          <w:sz w:val="22"/>
          <w:szCs w:val="22"/>
        </w:rPr>
        <w:t xml:space="preserve">, (b) </w:t>
      </w:r>
      <w:r w:rsidR="00FE25C4">
        <w:rPr>
          <w:sz w:val="22"/>
          <w:szCs w:val="22"/>
        </w:rPr>
        <w:t>movements are more likely to attract greater number</w:t>
      </w:r>
      <w:r w:rsidR="00DB72BD">
        <w:rPr>
          <w:sz w:val="22"/>
          <w:szCs w:val="22"/>
        </w:rPr>
        <w:t>s</w:t>
      </w:r>
      <w:r w:rsidR="00FE25C4">
        <w:rPr>
          <w:sz w:val="22"/>
          <w:szCs w:val="22"/>
        </w:rPr>
        <w:t xml:space="preserve"> of diverse participants </w:t>
      </w:r>
      <w:r w:rsidR="00DB72BD">
        <w:rPr>
          <w:sz w:val="22"/>
          <w:szCs w:val="22"/>
        </w:rPr>
        <w:t>by</w:t>
      </w:r>
      <w:r w:rsidR="00FE25C4">
        <w:rPr>
          <w:sz w:val="22"/>
          <w:szCs w:val="22"/>
        </w:rPr>
        <w:t xml:space="preserve"> </w:t>
      </w:r>
      <w:r w:rsidR="00337E00">
        <w:rPr>
          <w:sz w:val="22"/>
          <w:szCs w:val="22"/>
        </w:rPr>
        <w:t>avoiding fear tactics and violence, making it feel safer to join,</w:t>
      </w:r>
      <w:r>
        <w:rPr>
          <w:sz w:val="22"/>
          <w:szCs w:val="22"/>
        </w:rPr>
        <w:t xml:space="preserve"> and (c) nonviolent tactics </w:t>
      </w:r>
      <w:r w:rsidR="004E5906">
        <w:rPr>
          <w:sz w:val="22"/>
          <w:szCs w:val="22"/>
        </w:rPr>
        <w:t xml:space="preserve">avoid </w:t>
      </w:r>
      <w:r w:rsidR="00337E00">
        <w:rPr>
          <w:sz w:val="22"/>
          <w:szCs w:val="22"/>
        </w:rPr>
        <w:t>such tactics</w:t>
      </w:r>
      <w:r w:rsidR="004E5906">
        <w:rPr>
          <w:sz w:val="22"/>
          <w:szCs w:val="22"/>
        </w:rPr>
        <w:t xml:space="preserve">, thereby </w:t>
      </w:r>
      <w:r w:rsidR="00AA484F">
        <w:rPr>
          <w:sz w:val="22"/>
          <w:szCs w:val="22"/>
        </w:rPr>
        <w:t>a</w:t>
      </w:r>
      <w:r w:rsidR="00337E00">
        <w:rPr>
          <w:sz w:val="22"/>
          <w:szCs w:val="22"/>
        </w:rPr>
        <w:t>ttracting</w:t>
      </w:r>
      <w:r w:rsidR="004E5906">
        <w:rPr>
          <w:sz w:val="22"/>
          <w:szCs w:val="22"/>
        </w:rPr>
        <w:t xml:space="preserve"> greater </w:t>
      </w:r>
      <w:r w:rsidR="00DB72BD">
        <w:rPr>
          <w:sz w:val="22"/>
          <w:szCs w:val="22"/>
        </w:rPr>
        <w:t>numbers</w:t>
      </w:r>
      <w:r w:rsidR="004E5906">
        <w:rPr>
          <w:sz w:val="22"/>
          <w:szCs w:val="22"/>
        </w:rPr>
        <w:t xml:space="preserve"> of diverse participants</w:t>
      </w:r>
      <w:r>
        <w:rPr>
          <w:sz w:val="22"/>
          <w:szCs w:val="22"/>
        </w:rPr>
        <w:t xml:space="preserve">. </w:t>
      </w:r>
      <w:r w:rsidR="00E7322A">
        <w:rPr>
          <w:sz w:val="22"/>
          <w:szCs w:val="22"/>
        </w:rPr>
        <w:t xml:space="preserve">Chenoweth and Stephan were not looking at communication. However, </w:t>
      </w:r>
      <w:r>
        <w:rPr>
          <w:sz w:val="22"/>
          <w:szCs w:val="22"/>
        </w:rPr>
        <w:t xml:space="preserve">the same </w:t>
      </w:r>
      <w:r w:rsidR="00E7322A">
        <w:rPr>
          <w:sz w:val="22"/>
          <w:szCs w:val="22"/>
        </w:rPr>
        <w:t xml:space="preserve">basic </w:t>
      </w:r>
      <w:r>
        <w:rPr>
          <w:sz w:val="22"/>
          <w:szCs w:val="22"/>
        </w:rPr>
        <w:t xml:space="preserve">factors </w:t>
      </w:r>
      <w:r w:rsidR="00E7322A">
        <w:rPr>
          <w:sz w:val="22"/>
          <w:szCs w:val="22"/>
        </w:rPr>
        <w:t xml:space="preserve">plausibly </w:t>
      </w:r>
      <w:r>
        <w:rPr>
          <w:sz w:val="22"/>
          <w:szCs w:val="22"/>
        </w:rPr>
        <w:t xml:space="preserve">apply: </w:t>
      </w:r>
      <w:r w:rsidR="008B3BA7">
        <w:rPr>
          <w:sz w:val="22"/>
          <w:szCs w:val="22"/>
        </w:rPr>
        <w:t>we</w:t>
      </w:r>
      <w:r>
        <w:rPr>
          <w:sz w:val="22"/>
          <w:szCs w:val="22"/>
        </w:rPr>
        <w:t xml:space="preserve"> get more</w:t>
      </w:r>
      <w:r w:rsidR="004E5906">
        <w:rPr>
          <w:sz w:val="22"/>
          <w:szCs w:val="22"/>
        </w:rPr>
        <w:t xml:space="preserve"> people</w:t>
      </w:r>
      <w:r w:rsidR="008B3BA7">
        <w:rPr>
          <w:sz w:val="22"/>
          <w:szCs w:val="22"/>
        </w:rPr>
        <w:t xml:space="preserve"> from diverse backgrounds</w:t>
      </w:r>
      <w:r w:rsidR="004E5906">
        <w:rPr>
          <w:sz w:val="22"/>
          <w:szCs w:val="22"/>
        </w:rPr>
        <w:t xml:space="preserve"> to</w:t>
      </w:r>
      <w:r>
        <w:rPr>
          <w:sz w:val="22"/>
          <w:szCs w:val="22"/>
        </w:rPr>
        <w:t xml:space="preserve"> feel safe </w:t>
      </w:r>
      <w:r w:rsidR="008B3BA7">
        <w:rPr>
          <w:sz w:val="22"/>
          <w:szCs w:val="22"/>
        </w:rPr>
        <w:t>in</w:t>
      </w:r>
      <w:r>
        <w:rPr>
          <w:sz w:val="22"/>
          <w:szCs w:val="22"/>
        </w:rPr>
        <w:t xml:space="preserve"> join</w:t>
      </w:r>
      <w:r w:rsidR="008B3BA7">
        <w:rPr>
          <w:sz w:val="22"/>
          <w:szCs w:val="22"/>
        </w:rPr>
        <w:t>ing</w:t>
      </w:r>
      <w:r>
        <w:rPr>
          <w:sz w:val="22"/>
          <w:szCs w:val="22"/>
        </w:rPr>
        <w:t xml:space="preserve"> the conversation </w:t>
      </w:r>
      <w:r w:rsidR="004E5906">
        <w:rPr>
          <w:sz w:val="22"/>
          <w:szCs w:val="22"/>
        </w:rPr>
        <w:t>and speak</w:t>
      </w:r>
      <w:r w:rsidR="008B3BA7">
        <w:rPr>
          <w:sz w:val="22"/>
          <w:szCs w:val="22"/>
        </w:rPr>
        <w:t>ing</w:t>
      </w:r>
      <w:r w:rsidR="004E5906">
        <w:rPr>
          <w:sz w:val="22"/>
          <w:szCs w:val="22"/>
        </w:rPr>
        <w:t xml:space="preserve"> up </w:t>
      </w:r>
      <w:r w:rsidR="00114720">
        <w:rPr>
          <w:sz w:val="22"/>
          <w:szCs w:val="22"/>
        </w:rPr>
        <w:t>when</w:t>
      </w:r>
      <w:r>
        <w:rPr>
          <w:sz w:val="22"/>
          <w:szCs w:val="22"/>
        </w:rPr>
        <w:t xml:space="preserve"> our communication </w:t>
      </w:r>
      <w:r w:rsidR="00114720">
        <w:rPr>
          <w:sz w:val="22"/>
          <w:szCs w:val="22"/>
        </w:rPr>
        <w:t>avoids</w:t>
      </w:r>
      <w:r>
        <w:rPr>
          <w:sz w:val="22"/>
          <w:szCs w:val="22"/>
        </w:rPr>
        <w:t xml:space="preserve"> vitriol. </w:t>
      </w:r>
      <w:r w:rsidR="00D23089">
        <w:rPr>
          <w:sz w:val="22"/>
          <w:szCs w:val="22"/>
        </w:rPr>
        <w:t>W</w:t>
      </w:r>
      <w:r w:rsidR="009608D0">
        <w:rPr>
          <w:sz w:val="22"/>
          <w:szCs w:val="22"/>
        </w:rPr>
        <w:t xml:space="preserve">ith people power on our side, we </w:t>
      </w:r>
      <w:r w:rsidR="00E83E8C">
        <w:rPr>
          <w:sz w:val="22"/>
          <w:szCs w:val="22"/>
        </w:rPr>
        <w:t>increase our chances</w:t>
      </w:r>
      <w:r w:rsidR="009608D0">
        <w:rPr>
          <w:sz w:val="22"/>
          <w:szCs w:val="22"/>
        </w:rPr>
        <w:t xml:space="preserve"> of success.</w:t>
      </w:r>
    </w:p>
    <w:p w14:paraId="6A3E3F20" w14:textId="4BD49185" w:rsidR="00A723CB" w:rsidRDefault="00A723CB" w:rsidP="00F502CD">
      <w:pPr>
        <w:rPr>
          <w:sz w:val="22"/>
          <w:szCs w:val="22"/>
        </w:rPr>
      </w:pPr>
      <w:r>
        <w:rPr>
          <w:sz w:val="22"/>
          <w:szCs w:val="22"/>
        </w:rPr>
        <w:lastRenderedPageBreak/>
        <w:t xml:space="preserve">The fifth and final response to skepticism about winning over opponents is that </w:t>
      </w:r>
      <w:r w:rsidR="00D23089">
        <w:rPr>
          <w:sz w:val="22"/>
          <w:szCs w:val="22"/>
        </w:rPr>
        <w:t>where we fail</w:t>
      </w:r>
      <w:r>
        <w:rPr>
          <w:sz w:val="22"/>
          <w:szCs w:val="22"/>
        </w:rPr>
        <w:t xml:space="preserve">, there remain other </w:t>
      </w:r>
      <w:r w:rsidR="00D23089">
        <w:rPr>
          <w:sz w:val="22"/>
          <w:szCs w:val="22"/>
        </w:rPr>
        <w:t xml:space="preserve">nonviolent </w:t>
      </w:r>
      <w:r>
        <w:rPr>
          <w:sz w:val="22"/>
          <w:szCs w:val="22"/>
        </w:rPr>
        <w:t>options. These include negotiation, compromise, protest, distraction</w:t>
      </w:r>
      <w:r w:rsidR="00E45773">
        <w:rPr>
          <w:sz w:val="22"/>
          <w:szCs w:val="22"/>
        </w:rPr>
        <w:t>,</w:t>
      </w:r>
      <w:r>
        <w:rPr>
          <w:sz w:val="22"/>
          <w:szCs w:val="22"/>
        </w:rPr>
        <w:t xml:space="preserve"> and noncommunicative forms of nonviolent action. </w:t>
      </w:r>
    </w:p>
    <w:p w14:paraId="0AFE57A3" w14:textId="105590EF" w:rsidR="007B2E43" w:rsidRDefault="007B2E43" w:rsidP="00F502CD">
      <w:pPr>
        <w:rPr>
          <w:sz w:val="22"/>
          <w:szCs w:val="22"/>
        </w:rPr>
      </w:pPr>
      <w:r>
        <w:rPr>
          <w:sz w:val="22"/>
          <w:szCs w:val="22"/>
        </w:rPr>
        <w:t>So far I have been exploring the contingent but strong cau</w:t>
      </w:r>
      <w:r w:rsidR="00E45773">
        <w:rPr>
          <w:sz w:val="22"/>
          <w:szCs w:val="22"/>
        </w:rPr>
        <w:t>s</w:t>
      </w:r>
      <w:r>
        <w:rPr>
          <w:sz w:val="22"/>
          <w:szCs w:val="22"/>
        </w:rPr>
        <w:t xml:space="preserve">al connection between means and ends. While this will continue to play some role in what follows, I now </w:t>
      </w:r>
      <w:r w:rsidR="00EB2FFF">
        <w:rPr>
          <w:sz w:val="22"/>
          <w:szCs w:val="22"/>
        </w:rPr>
        <w:t>turn to</w:t>
      </w:r>
      <w:r w:rsidR="00BD3A32">
        <w:rPr>
          <w:sz w:val="22"/>
          <w:szCs w:val="22"/>
        </w:rPr>
        <w:t xml:space="preserve"> </w:t>
      </w:r>
      <w:r>
        <w:rPr>
          <w:sz w:val="22"/>
          <w:szCs w:val="22"/>
        </w:rPr>
        <w:t>the constitutive connection</w:t>
      </w:r>
      <w:r w:rsidR="00BD3A32">
        <w:rPr>
          <w:sz w:val="22"/>
          <w:szCs w:val="22"/>
        </w:rPr>
        <w:t xml:space="preserve">, in particular its phenomenological aspect. This primarily pertains to </w:t>
      </w:r>
      <w:r w:rsidR="00D17EC9">
        <w:rPr>
          <w:sz w:val="22"/>
          <w:szCs w:val="22"/>
        </w:rPr>
        <w:t>the emotional content of communication</w:t>
      </w:r>
      <w:r w:rsidR="00BD3A32">
        <w:rPr>
          <w:sz w:val="22"/>
          <w:szCs w:val="22"/>
        </w:rPr>
        <w:t>.</w:t>
      </w:r>
      <w:r w:rsidR="00D17EC9">
        <w:rPr>
          <w:sz w:val="22"/>
          <w:szCs w:val="22"/>
        </w:rPr>
        <w:t xml:space="preserve"> The emotion </w:t>
      </w:r>
      <w:r w:rsidR="00EB2FFF">
        <w:rPr>
          <w:sz w:val="22"/>
          <w:szCs w:val="22"/>
        </w:rPr>
        <w:t xml:space="preserve">primarily </w:t>
      </w:r>
      <w:r w:rsidR="00D17EC9">
        <w:rPr>
          <w:sz w:val="22"/>
          <w:szCs w:val="22"/>
        </w:rPr>
        <w:t>associated with RI is righteous anger.</w:t>
      </w:r>
      <w:r>
        <w:rPr>
          <w:sz w:val="22"/>
          <w:szCs w:val="22"/>
        </w:rPr>
        <w:t xml:space="preserve"> </w:t>
      </w:r>
    </w:p>
    <w:p w14:paraId="62207AA7" w14:textId="0F3DF751" w:rsidR="00504CB1" w:rsidRDefault="00D17EC9" w:rsidP="00F502CD">
      <w:pPr>
        <w:rPr>
          <w:sz w:val="22"/>
          <w:szCs w:val="22"/>
        </w:rPr>
      </w:pPr>
      <w:r>
        <w:rPr>
          <w:sz w:val="22"/>
          <w:szCs w:val="22"/>
        </w:rPr>
        <w:t>Righteous anger</w:t>
      </w:r>
      <w:r w:rsidR="005A27D4">
        <w:rPr>
          <w:sz w:val="22"/>
          <w:szCs w:val="22"/>
        </w:rPr>
        <w:t xml:space="preserve"> is often cited as the energy that motivates </w:t>
      </w:r>
      <w:r w:rsidR="00183A5D">
        <w:rPr>
          <w:sz w:val="22"/>
          <w:szCs w:val="22"/>
        </w:rPr>
        <w:t>action</w:t>
      </w:r>
      <w:r w:rsidR="005A27D4">
        <w:rPr>
          <w:sz w:val="22"/>
          <w:szCs w:val="22"/>
        </w:rPr>
        <w:t xml:space="preserve">. </w:t>
      </w:r>
      <w:r w:rsidR="00183A5D">
        <w:rPr>
          <w:sz w:val="22"/>
          <w:szCs w:val="22"/>
        </w:rPr>
        <w:t>AC, one might object, loses this benefit, resulting in</w:t>
      </w:r>
      <w:r w:rsidR="000C6934">
        <w:rPr>
          <w:sz w:val="22"/>
          <w:szCs w:val="22"/>
        </w:rPr>
        <w:t xml:space="preserve"> complacency and the perpetuation of harm</w:t>
      </w:r>
      <w:r w:rsidR="005A27D4">
        <w:rPr>
          <w:sz w:val="22"/>
          <w:szCs w:val="22"/>
        </w:rPr>
        <w:t xml:space="preserve">. There are two lines of response. First, </w:t>
      </w:r>
      <w:r w:rsidR="00183A5D">
        <w:rPr>
          <w:sz w:val="22"/>
          <w:szCs w:val="22"/>
        </w:rPr>
        <w:t xml:space="preserve">we might argue against anger. </w:t>
      </w:r>
      <w:r w:rsidR="003928BB">
        <w:rPr>
          <w:sz w:val="22"/>
          <w:szCs w:val="22"/>
        </w:rPr>
        <w:t xml:space="preserve">Martha Nussbaum </w:t>
      </w:r>
      <w:r w:rsidR="00D23089">
        <w:rPr>
          <w:sz w:val="22"/>
          <w:szCs w:val="22"/>
        </w:rPr>
        <w:t>makes this move</w:t>
      </w:r>
      <w:r w:rsidR="003928BB">
        <w:rPr>
          <w:sz w:val="22"/>
          <w:szCs w:val="22"/>
        </w:rPr>
        <w:t xml:space="preserve"> in</w:t>
      </w:r>
      <w:r w:rsidR="000C6934">
        <w:rPr>
          <w:sz w:val="22"/>
          <w:szCs w:val="22"/>
        </w:rPr>
        <w:t xml:space="preserve"> her book </w:t>
      </w:r>
      <w:hyperlink r:id="rId47" w:history="1">
        <w:r w:rsidR="000C6934" w:rsidRPr="000C6934">
          <w:rPr>
            <w:rStyle w:val="Hyperlink"/>
            <w:i/>
            <w:iCs/>
            <w:sz w:val="22"/>
            <w:szCs w:val="22"/>
          </w:rPr>
          <w:t>Anger and Forgiveness</w:t>
        </w:r>
      </w:hyperlink>
      <w:r w:rsidR="003928BB">
        <w:rPr>
          <w:sz w:val="22"/>
          <w:szCs w:val="22"/>
        </w:rPr>
        <w:t>. F</w:t>
      </w:r>
      <w:r w:rsidR="00504CB1">
        <w:rPr>
          <w:sz w:val="22"/>
          <w:szCs w:val="22"/>
        </w:rPr>
        <w:t xml:space="preserve">ollowing Aristotle, Nussbaum analyzes anger as an emotion that includes a retributive instinct. </w:t>
      </w:r>
      <w:r w:rsidR="003928BB">
        <w:rPr>
          <w:sz w:val="22"/>
          <w:szCs w:val="22"/>
        </w:rPr>
        <w:t>I</w:t>
      </w:r>
      <w:r w:rsidR="00504CB1">
        <w:rPr>
          <w:sz w:val="22"/>
          <w:szCs w:val="22"/>
        </w:rPr>
        <w:t>nsofar as retributivism is unjustified</w:t>
      </w:r>
      <w:r w:rsidR="00CD18C1">
        <w:rPr>
          <w:sz w:val="22"/>
          <w:szCs w:val="22"/>
        </w:rPr>
        <w:t xml:space="preserve"> (to be discussed below)</w:t>
      </w:r>
      <w:r w:rsidR="00504CB1">
        <w:rPr>
          <w:sz w:val="22"/>
          <w:szCs w:val="22"/>
        </w:rPr>
        <w:t xml:space="preserve">, </w:t>
      </w:r>
      <w:r w:rsidR="003928BB">
        <w:rPr>
          <w:sz w:val="22"/>
          <w:szCs w:val="22"/>
        </w:rPr>
        <w:t xml:space="preserve">this </w:t>
      </w:r>
      <w:r w:rsidR="00504CB1">
        <w:rPr>
          <w:sz w:val="22"/>
          <w:szCs w:val="22"/>
        </w:rPr>
        <w:t>renders anger unjustified. Instead, Nussbaum advocates “transition anger,” an emotion that is something like “How outrageous! Something must be done about th</w:t>
      </w:r>
      <w:r w:rsidR="00C21160">
        <w:rPr>
          <w:sz w:val="22"/>
          <w:szCs w:val="22"/>
        </w:rPr>
        <w:t>is.</w:t>
      </w:r>
      <w:r w:rsidR="00504CB1">
        <w:rPr>
          <w:sz w:val="22"/>
          <w:szCs w:val="22"/>
        </w:rPr>
        <w:t xml:space="preserve">” This emotion isn’t quite anger because, although it wishes for something to be done, it doesn’t wish specifically </w:t>
      </w:r>
      <w:r w:rsidR="003928BB">
        <w:rPr>
          <w:sz w:val="22"/>
          <w:szCs w:val="22"/>
        </w:rPr>
        <w:t>for harm to befall the</w:t>
      </w:r>
      <w:r w:rsidR="00504CB1">
        <w:rPr>
          <w:sz w:val="22"/>
          <w:szCs w:val="22"/>
        </w:rPr>
        <w:t xml:space="preserve"> wrongdoer. In conjunction with compassion and empathy for victims and hope for perpetrators to become better, transition “anger” gives us </w:t>
      </w:r>
      <w:r w:rsidR="003928BB">
        <w:rPr>
          <w:sz w:val="22"/>
          <w:szCs w:val="22"/>
        </w:rPr>
        <w:t xml:space="preserve">all the </w:t>
      </w:r>
      <w:r w:rsidR="00504CB1">
        <w:rPr>
          <w:sz w:val="22"/>
          <w:szCs w:val="22"/>
        </w:rPr>
        <w:t xml:space="preserve">emotions </w:t>
      </w:r>
      <w:r w:rsidR="003928BB">
        <w:rPr>
          <w:sz w:val="22"/>
          <w:szCs w:val="22"/>
        </w:rPr>
        <w:t>we need to</w:t>
      </w:r>
      <w:r w:rsidR="00504CB1">
        <w:rPr>
          <w:sz w:val="22"/>
          <w:szCs w:val="22"/>
        </w:rPr>
        <w:t xml:space="preserve"> motivate action</w:t>
      </w:r>
      <w:r w:rsidR="00672715">
        <w:rPr>
          <w:sz w:val="22"/>
          <w:szCs w:val="22"/>
        </w:rPr>
        <w:t xml:space="preserve"> without</w:t>
      </w:r>
      <w:r w:rsidR="00504CB1">
        <w:rPr>
          <w:sz w:val="22"/>
          <w:szCs w:val="22"/>
        </w:rPr>
        <w:t xml:space="preserve"> the problematic </w:t>
      </w:r>
      <w:r w:rsidR="00C56CD5">
        <w:rPr>
          <w:sz w:val="22"/>
          <w:szCs w:val="22"/>
        </w:rPr>
        <w:t>retributive component</w:t>
      </w:r>
      <w:r w:rsidR="00504CB1">
        <w:rPr>
          <w:sz w:val="22"/>
          <w:szCs w:val="22"/>
        </w:rPr>
        <w:t xml:space="preserve">. </w:t>
      </w:r>
    </w:p>
    <w:p w14:paraId="294624EE" w14:textId="4BD8DCA0" w:rsidR="00F73758" w:rsidRDefault="00C56CD5" w:rsidP="00F502CD">
      <w:pPr>
        <w:rPr>
          <w:sz w:val="22"/>
          <w:szCs w:val="22"/>
        </w:rPr>
      </w:pPr>
      <w:r>
        <w:rPr>
          <w:sz w:val="22"/>
          <w:szCs w:val="22"/>
        </w:rPr>
        <w:t>Alternatively</w:t>
      </w:r>
      <w:r w:rsidR="005A27D4">
        <w:rPr>
          <w:sz w:val="22"/>
          <w:szCs w:val="22"/>
        </w:rPr>
        <w:t xml:space="preserve">, some nonviolentists accommodate righteous anger, </w:t>
      </w:r>
      <w:r>
        <w:rPr>
          <w:sz w:val="22"/>
          <w:szCs w:val="22"/>
        </w:rPr>
        <w:t>suggesting that we</w:t>
      </w:r>
      <w:r w:rsidR="005A27D4">
        <w:rPr>
          <w:sz w:val="22"/>
          <w:szCs w:val="22"/>
        </w:rPr>
        <w:t xml:space="preserve"> </w:t>
      </w:r>
      <w:r w:rsidR="00CD18C1">
        <w:rPr>
          <w:sz w:val="22"/>
          <w:szCs w:val="22"/>
        </w:rPr>
        <w:t xml:space="preserve">learn from it and </w:t>
      </w:r>
      <w:r w:rsidR="005A27D4">
        <w:rPr>
          <w:sz w:val="22"/>
          <w:szCs w:val="22"/>
        </w:rPr>
        <w:t xml:space="preserve">channel it </w:t>
      </w:r>
      <w:r>
        <w:rPr>
          <w:sz w:val="22"/>
          <w:szCs w:val="22"/>
        </w:rPr>
        <w:t>in a</w:t>
      </w:r>
      <w:r w:rsidR="00CD18C1">
        <w:rPr>
          <w:sz w:val="22"/>
          <w:szCs w:val="22"/>
        </w:rPr>
        <w:t xml:space="preserve"> more</w:t>
      </w:r>
      <w:r>
        <w:rPr>
          <w:sz w:val="22"/>
          <w:szCs w:val="22"/>
        </w:rPr>
        <w:t xml:space="preserve"> constructive direction, namely </w:t>
      </w:r>
      <w:r w:rsidR="005A27D4">
        <w:rPr>
          <w:sz w:val="22"/>
          <w:szCs w:val="22"/>
        </w:rPr>
        <w:t xml:space="preserve">against deeds and systems rather than persons. </w:t>
      </w:r>
      <w:r w:rsidR="000C6934">
        <w:rPr>
          <w:sz w:val="22"/>
          <w:szCs w:val="22"/>
        </w:rPr>
        <w:t xml:space="preserve">See, for example, Arun Gandhi’s </w:t>
      </w:r>
      <w:hyperlink r:id="rId48" w:history="1">
        <w:r w:rsidR="000C6934" w:rsidRPr="000C6934">
          <w:rPr>
            <w:rStyle w:val="Hyperlink"/>
            <w:i/>
            <w:iCs/>
            <w:sz w:val="22"/>
            <w:szCs w:val="22"/>
          </w:rPr>
          <w:t>The Gift of Anger</w:t>
        </w:r>
      </w:hyperlink>
      <w:r w:rsidR="000C6934">
        <w:rPr>
          <w:sz w:val="22"/>
          <w:szCs w:val="22"/>
        </w:rPr>
        <w:t xml:space="preserve">, </w:t>
      </w:r>
      <w:r>
        <w:rPr>
          <w:sz w:val="22"/>
          <w:szCs w:val="22"/>
        </w:rPr>
        <w:t>and</w:t>
      </w:r>
      <w:r w:rsidR="000C6934">
        <w:rPr>
          <w:sz w:val="22"/>
          <w:szCs w:val="22"/>
        </w:rPr>
        <w:t xml:space="preserve"> Rosenberg’s chapter on </w:t>
      </w:r>
      <w:hyperlink r:id="rId49" w:history="1">
        <w:r w:rsidR="000C6934" w:rsidRPr="000C6934">
          <w:rPr>
            <w:rStyle w:val="Hyperlink"/>
            <w:sz w:val="22"/>
            <w:szCs w:val="22"/>
          </w:rPr>
          <w:t>“Expressing Anger Fully.”</w:t>
        </w:r>
      </w:hyperlink>
      <w:r w:rsidR="000C6934">
        <w:rPr>
          <w:sz w:val="22"/>
          <w:szCs w:val="22"/>
        </w:rPr>
        <w:t xml:space="preserve"> </w:t>
      </w:r>
      <w:r w:rsidR="00961E7F">
        <w:rPr>
          <w:sz w:val="22"/>
          <w:szCs w:val="22"/>
        </w:rPr>
        <w:t xml:space="preserve">Perhaps this ultimately </w:t>
      </w:r>
      <w:r w:rsidR="00EB2FFF">
        <w:rPr>
          <w:sz w:val="22"/>
          <w:szCs w:val="22"/>
        </w:rPr>
        <w:t>amounts</w:t>
      </w:r>
      <w:r w:rsidR="00961E7F">
        <w:rPr>
          <w:sz w:val="22"/>
          <w:szCs w:val="22"/>
        </w:rPr>
        <w:t xml:space="preserve"> to the same thing as Nussbaum</w:t>
      </w:r>
      <w:r w:rsidR="00EB2FFF">
        <w:rPr>
          <w:sz w:val="22"/>
          <w:szCs w:val="22"/>
        </w:rPr>
        <w:t>’s</w:t>
      </w:r>
      <w:r w:rsidR="00961E7F">
        <w:rPr>
          <w:sz w:val="22"/>
          <w:szCs w:val="22"/>
        </w:rPr>
        <w:t xml:space="preserve"> approach, the </w:t>
      </w:r>
      <w:r w:rsidR="00CD18C1">
        <w:rPr>
          <w:sz w:val="22"/>
          <w:szCs w:val="22"/>
        </w:rPr>
        <w:t>main</w:t>
      </w:r>
      <w:r w:rsidR="00961E7F">
        <w:rPr>
          <w:sz w:val="22"/>
          <w:szCs w:val="22"/>
        </w:rPr>
        <w:t xml:space="preserve"> difference being verbal/conceptual: t</w:t>
      </w:r>
      <w:r>
        <w:rPr>
          <w:sz w:val="22"/>
          <w:szCs w:val="22"/>
        </w:rPr>
        <w:t>he</w:t>
      </w:r>
      <w:r w:rsidR="00504CB1">
        <w:rPr>
          <w:sz w:val="22"/>
          <w:szCs w:val="22"/>
        </w:rPr>
        <w:t xml:space="preserve"> Aristotelian account </w:t>
      </w:r>
      <w:r w:rsidR="00961E7F">
        <w:rPr>
          <w:sz w:val="22"/>
          <w:szCs w:val="22"/>
        </w:rPr>
        <w:t>doesn’t c</w:t>
      </w:r>
      <w:r w:rsidR="00672715">
        <w:rPr>
          <w:sz w:val="22"/>
          <w:szCs w:val="22"/>
        </w:rPr>
        <w:t>lassify</w:t>
      </w:r>
      <w:r w:rsidR="00961E7F">
        <w:rPr>
          <w:sz w:val="22"/>
          <w:szCs w:val="22"/>
        </w:rPr>
        <w:t xml:space="preserve"> it as anger.</w:t>
      </w:r>
    </w:p>
    <w:p w14:paraId="1AD8F416" w14:textId="2C43D157" w:rsidR="00194F2A" w:rsidRDefault="00293511">
      <w:pPr>
        <w:rPr>
          <w:sz w:val="22"/>
          <w:szCs w:val="22"/>
        </w:rPr>
      </w:pPr>
      <w:r>
        <w:rPr>
          <w:sz w:val="22"/>
          <w:szCs w:val="22"/>
        </w:rPr>
        <w:t>One thing incivility can do that AC cannot is fulfill the</w:t>
      </w:r>
      <w:r w:rsidR="00BB0DE0">
        <w:rPr>
          <w:sz w:val="22"/>
          <w:szCs w:val="22"/>
        </w:rPr>
        <w:t xml:space="preserve"> desire for retribution</w:t>
      </w:r>
      <w:r w:rsidR="00C36C42">
        <w:rPr>
          <w:sz w:val="22"/>
          <w:szCs w:val="22"/>
        </w:rPr>
        <w:t xml:space="preserve"> in response to wrongs</w:t>
      </w:r>
      <w:r w:rsidR="00F502CD">
        <w:rPr>
          <w:sz w:val="22"/>
          <w:szCs w:val="22"/>
        </w:rPr>
        <w:t xml:space="preserve">: incivility is justified </w:t>
      </w:r>
      <w:r w:rsidR="00194F2A">
        <w:rPr>
          <w:sz w:val="22"/>
          <w:szCs w:val="22"/>
        </w:rPr>
        <w:t>when</w:t>
      </w:r>
      <w:r w:rsidR="00F502CD">
        <w:rPr>
          <w:sz w:val="22"/>
          <w:szCs w:val="22"/>
        </w:rPr>
        <w:t xml:space="preserve"> deserve</w:t>
      </w:r>
      <w:r w:rsidR="00CD18C1">
        <w:rPr>
          <w:sz w:val="22"/>
          <w:szCs w:val="22"/>
        </w:rPr>
        <w:t>d</w:t>
      </w:r>
      <w:r w:rsidR="00F502CD">
        <w:rPr>
          <w:sz w:val="22"/>
          <w:szCs w:val="22"/>
        </w:rPr>
        <w:t xml:space="preserve">. </w:t>
      </w:r>
      <w:r w:rsidR="00A33BE6">
        <w:rPr>
          <w:sz w:val="22"/>
          <w:szCs w:val="22"/>
        </w:rPr>
        <w:t>Anger might be conceptually linked to retribution, but</w:t>
      </w:r>
      <w:r w:rsidR="00755F1C">
        <w:rPr>
          <w:sz w:val="22"/>
          <w:szCs w:val="22"/>
        </w:rPr>
        <w:t xml:space="preserve"> </w:t>
      </w:r>
      <w:r w:rsidR="00A33BE6">
        <w:rPr>
          <w:sz w:val="22"/>
          <w:szCs w:val="22"/>
        </w:rPr>
        <w:t>not vice versa</w:t>
      </w:r>
      <w:r w:rsidR="00EB2FFF">
        <w:rPr>
          <w:sz w:val="22"/>
          <w:szCs w:val="22"/>
        </w:rPr>
        <w:t>: i</w:t>
      </w:r>
      <w:r w:rsidR="00A33BE6">
        <w:rPr>
          <w:sz w:val="22"/>
          <w:szCs w:val="22"/>
        </w:rPr>
        <w:t>t is possible to</w:t>
      </w:r>
      <w:r w:rsidR="00755F1C">
        <w:rPr>
          <w:sz w:val="22"/>
          <w:szCs w:val="22"/>
        </w:rPr>
        <w:t xml:space="preserve"> have a </w:t>
      </w:r>
      <w:r w:rsidR="003F2684">
        <w:rPr>
          <w:sz w:val="22"/>
          <w:szCs w:val="22"/>
        </w:rPr>
        <w:t xml:space="preserve">purely </w:t>
      </w:r>
      <w:r w:rsidR="00755F1C">
        <w:rPr>
          <w:sz w:val="22"/>
          <w:szCs w:val="22"/>
        </w:rPr>
        <w:t>rational belief in retribution, Kant</w:t>
      </w:r>
      <w:r w:rsidR="00B65E4F">
        <w:rPr>
          <w:sz w:val="22"/>
          <w:szCs w:val="22"/>
        </w:rPr>
        <w:t>ian style</w:t>
      </w:r>
      <w:r w:rsidR="00755F1C">
        <w:rPr>
          <w:sz w:val="22"/>
          <w:szCs w:val="22"/>
        </w:rPr>
        <w:t xml:space="preserve">. </w:t>
      </w:r>
      <w:r w:rsidR="006E7C1E">
        <w:rPr>
          <w:sz w:val="22"/>
          <w:szCs w:val="22"/>
        </w:rPr>
        <w:t>Either way</w:t>
      </w:r>
      <w:r>
        <w:rPr>
          <w:sz w:val="22"/>
          <w:szCs w:val="22"/>
        </w:rPr>
        <w:t xml:space="preserve">, </w:t>
      </w:r>
      <w:r w:rsidR="00BB0DE0">
        <w:rPr>
          <w:sz w:val="22"/>
          <w:szCs w:val="22"/>
        </w:rPr>
        <w:t xml:space="preserve">retribution does not </w:t>
      </w:r>
      <w:r w:rsidR="00C36C42">
        <w:rPr>
          <w:sz w:val="22"/>
          <w:szCs w:val="22"/>
        </w:rPr>
        <w:t>help</w:t>
      </w:r>
      <w:r w:rsidR="00194F2A">
        <w:rPr>
          <w:sz w:val="22"/>
          <w:szCs w:val="22"/>
        </w:rPr>
        <w:t xml:space="preserve"> for</w:t>
      </w:r>
      <w:r w:rsidR="00E45773">
        <w:rPr>
          <w:sz w:val="22"/>
          <w:szCs w:val="22"/>
        </w:rPr>
        <w:t xml:space="preserve"> 10</w:t>
      </w:r>
      <w:r w:rsidR="00194F2A">
        <w:rPr>
          <w:sz w:val="22"/>
          <w:szCs w:val="22"/>
        </w:rPr>
        <w:t xml:space="preserve"> reasons</w:t>
      </w:r>
      <w:r w:rsidR="00C36C42">
        <w:rPr>
          <w:sz w:val="22"/>
          <w:szCs w:val="22"/>
        </w:rPr>
        <w:t xml:space="preserve">. </w:t>
      </w:r>
    </w:p>
    <w:p w14:paraId="61D31F96" w14:textId="47A70E1B" w:rsidR="00194F2A" w:rsidRDefault="00F502CD" w:rsidP="00194F2A">
      <w:pPr>
        <w:pStyle w:val="ListParagraph"/>
        <w:numPr>
          <w:ilvl w:val="0"/>
          <w:numId w:val="1"/>
        </w:numPr>
        <w:rPr>
          <w:sz w:val="22"/>
          <w:szCs w:val="22"/>
        </w:rPr>
      </w:pPr>
      <w:hyperlink r:id="rId50" w:history="1">
        <w:r w:rsidRPr="001E596C">
          <w:rPr>
            <w:rStyle w:val="Hyperlink"/>
            <w:sz w:val="22"/>
            <w:szCs w:val="22"/>
          </w:rPr>
          <w:t>Hegel</w:t>
        </w:r>
      </w:hyperlink>
      <w:r w:rsidRPr="00194F2A">
        <w:rPr>
          <w:sz w:val="22"/>
          <w:szCs w:val="22"/>
        </w:rPr>
        <w:t xml:space="preserve"> was </w:t>
      </w:r>
      <w:r w:rsidR="00EB2FFF">
        <w:rPr>
          <w:sz w:val="22"/>
          <w:szCs w:val="22"/>
        </w:rPr>
        <w:t>wrong</w:t>
      </w:r>
      <w:r w:rsidRPr="00194F2A">
        <w:rPr>
          <w:sz w:val="22"/>
          <w:szCs w:val="22"/>
        </w:rPr>
        <w:t xml:space="preserve"> that retribution “negates the negation</w:t>
      </w:r>
      <w:r w:rsidR="001E596C">
        <w:rPr>
          <w:sz w:val="22"/>
          <w:szCs w:val="22"/>
        </w:rPr>
        <w:t>” (71).</w:t>
      </w:r>
      <w:r w:rsidRPr="00194F2A">
        <w:rPr>
          <w:sz w:val="22"/>
          <w:szCs w:val="22"/>
        </w:rPr>
        <w:t xml:space="preserve"> Rather, </w:t>
      </w:r>
      <w:hyperlink r:id="rId51" w:history="1">
        <w:r w:rsidRPr="001E596C">
          <w:rPr>
            <w:rStyle w:val="Hyperlink"/>
            <w:sz w:val="22"/>
            <w:szCs w:val="22"/>
          </w:rPr>
          <w:t>Socrates</w:t>
        </w:r>
      </w:hyperlink>
      <w:r w:rsidRPr="00194F2A">
        <w:rPr>
          <w:sz w:val="22"/>
          <w:szCs w:val="22"/>
        </w:rPr>
        <w:t xml:space="preserve"> was right that “two wrongs don’t make a right”</w:t>
      </w:r>
      <w:r w:rsidR="001E596C">
        <w:rPr>
          <w:sz w:val="22"/>
          <w:szCs w:val="22"/>
        </w:rPr>
        <w:t xml:space="preserve"> (to </w:t>
      </w:r>
      <w:r w:rsidR="00EB2FFF">
        <w:rPr>
          <w:sz w:val="22"/>
          <w:szCs w:val="22"/>
        </w:rPr>
        <w:t>use</w:t>
      </w:r>
      <w:r w:rsidR="001E596C">
        <w:rPr>
          <w:sz w:val="22"/>
          <w:szCs w:val="22"/>
        </w:rPr>
        <w:t xml:space="preserve"> Benjamin Rush</w:t>
      </w:r>
      <w:r w:rsidR="00EB2FFF">
        <w:rPr>
          <w:sz w:val="22"/>
          <w:szCs w:val="22"/>
        </w:rPr>
        <w:t>’s aphorism</w:t>
      </w:r>
      <w:r w:rsidR="001E596C">
        <w:rPr>
          <w:sz w:val="22"/>
          <w:szCs w:val="22"/>
        </w:rPr>
        <w:t>).</w:t>
      </w:r>
      <w:r w:rsidRPr="00194F2A">
        <w:rPr>
          <w:sz w:val="22"/>
          <w:szCs w:val="22"/>
        </w:rPr>
        <w:t xml:space="preserve"> Since harming </w:t>
      </w:r>
      <w:r w:rsidR="00CD297E">
        <w:rPr>
          <w:sz w:val="22"/>
          <w:szCs w:val="22"/>
        </w:rPr>
        <w:t>the offender</w:t>
      </w:r>
      <w:r w:rsidRPr="00194F2A">
        <w:rPr>
          <w:sz w:val="22"/>
          <w:szCs w:val="22"/>
        </w:rPr>
        <w:t xml:space="preserve"> </w:t>
      </w:r>
      <w:r w:rsidR="00CD297E">
        <w:rPr>
          <w:sz w:val="22"/>
          <w:szCs w:val="22"/>
        </w:rPr>
        <w:t xml:space="preserve">doesn’t return </w:t>
      </w:r>
      <w:r w:rsidRPr="00194F2A">
        <w:rPr>
          <w:sz w:val="22"/>
          <w:szCs w:val="22"/>
        </w:rPr>
        <w:t xml:space="preserve">what was lost, it simply multiplies wrongs. </w:t>
      </w:r>
    </w:p>
    <w:p w14:paraId="41066A2B" w14:textId="6ED4FEA4" w:rsidR="00E00E95" w:rsidRPr="00E00E95" w:rsidRDefault="00E00E95" w:rsidP="00E00E95">
      <w:pPr>
        <w:pStyle w:val="ListParagraph"/>
        <w:numPr>
          <w:ilvl w:val="0"/>
          <w:numId w:val="1"/>
        </w:numPr>
        <w:rPr>
          <w:sz w:val="22"/>
          <w:szCs w:val="22"/>
        </w:rPr>
      </w:pPr>
      <w:r w:rsidRPr="00E00E95">
        <w:rPr>
          <w:sz w:val="22"/>
          <w:szCs w:val="22"/>
        </w:rPr>
        <w:t>Retribution doesn’t address the underlying cause of the problem.</w:t>
      </w:r>
      <w:r>
        <w:rPr>
          <w:sz w:val="22"/>
          <w:szCs w:val="22"/>
        </w:rPr>
        <w:t xml:space="preserve"> Insofar as </w:t>
      </w:r>
      <w:r w:rsidR="00CD297E">
        <w:rPr>
          <w:sz w:val="22"/>
          <w:szCs w:val="22"/>
        </w:rPr>
        <w:t>we</w:t>
      </w:r>
      <w:r>
        <w:rPr>
          <w:sz w:val="22"/>
          <w:szCs w:val="22"/>
        </w:rPr>
        <w:t xml:space="preserve"> do</w:t>
      </w:r>
      <w:r w:rsidR="00CD297E" w:rsidRPr="00B65E4F">
        <w:rPr>
          <w:sz w:val="22"/>
          <w:szCs w:val="22"/>
        </w:rPr>
        <w:t>n</w:t>
      </w:r>
      <w:r w:rsidRPr="00B65E4F">
        <w:rPr>
          <w:sz w:val="22"/>
          <w:szCs w:val="22"/>
        </w:rPr>
        <w:t xml:space="preserve">’t solve the problem, </w:t>
      </w:r>
      <w:r w:rsidR="00CD297E" w:rsidRPr="00B65E4F">
        <w:rPr>
          <w:sz w:val="22"/>
          <w:szCs w:val="22"/>
        </w:rPr>
        <w:t>we</w:t>
      </w:r>
      <w:r w:rsidRPr="00B65E4F">
        <w:rPr>
          <w:sz w:val="22"/>
          <w:szCs w:val="22"/>
        </w:rPr>
        <w:t xml:space="preserve"> permit further harm. </w:t>
      </w:r>
      <w:r w:rsidR="001E596C" w:rsidRPr="00B65E4F">
        <w:rPr>
          <w:sz w:val="22"/>
          <w:szCs w:val="22"/>
        </w:rPr>
        <w:t>This is one of the main points in favor of restorative justice.</w:t>
      </w:r>
    </w:p>
    <w:p w14:paraId="3D3756BE" w14:textId="1DD0BEE3" w:rsidR="00194F2A" w:rsidRDefault="00194F2A" w:rsidP="00194F2A">
      <w:pPr>
        <w:pStyle w:val="ListParagraph"/>
        <w:numPr>
          <w:ilvl w:val="0"/>
          <w:numId w:val="1"/>
        </w:numPr>
        <w:rPr>
          <w:sz w:val="22"/>
          <w:szCs w:val="22"/>
        </w:rPr>
      </w:pPr>
      <w:r>
        <w:rPr>
          <w:sz w:val="22"/>
          <w:szCs w:val="22"/>
        </w:rPr>
        <w:t>M</w:t>
      </w:r>
      <w:r w:rsidR="00F502CD" w:rsidRPr="00194F2A">
        <w:rPr>
          <w:sz w:val="22"/>
          <w:szCs w:val="22"/>
        </w:rPr>
        <w:t xml:space="preserve">any cases of </w:t>
      </w:r>
      <w:r w:rsidR="0095018B">
        <w:rPr>
          <w:sz w:val="22"/>
          <w:szCs w:val="22"/>
        </w:rPr>
        <w:t>incivility</w:t>
      </w:r>
      <w:r w:rsidR="00F502CD" w:rsidRPr="00194F2A">
        <w:rPr>
          <w:sz w:val="22"/>
          <w:szCs w:val="22"/>
        </w:rPr>
        <w:t xml:space="preserve"> do not harm their targets. For example, when media personal</w:t>
      </w:r>
      <w:r w:rsidR="00D17EC9">
        <w:rPr>
          <w:sz w:val="22"/>
          <w:szCs w:val="22"/>
        </w:rPr>
        <w:t>it</w:t>
      </w:r>
      <w:r w:rsidR="00F502CD" w:rsidRPr="00194F2A">
        <w:rPr>
          <w:sz w:val="22"/>
          <w:szCs w:val="22"/>
        </w:rPr>
        <w:t xml:space="preserve">y Tucker Carlson </w:t>
      </w:r>
      <w:r>
        <w:rPr>
          <w:sz w:val="22"/>
          <w:szCs w:val="22"/>
        </w:rPr>
        <w:t>was</w:t>
      </w:r>
      <w:r w:rsidR="00F502CD" w:rsidRPr="00194F2A">
        <w:rPr>
          <w:sz w:val="22"/>
          <w:szCs w:val="22"/>
        </w:rPr>
        <w:t xml:space="preserve"> called a “pig fornicator”</w:t>
      </w:r>
      <w:r w:rsidR="00E45773">
        <w:rPr>
          <w:sz w:val="22"/>
          <w:szCs w:val="22"/>
        </w:rPr>
        <w:t xml:space="preserve"> on a private social media feed,</w:t>
      </w:r>
      <w:r w:rsidR="00F502CD" w:rsidRPr="00194F2A">
        <w:rPr>
          <w:sz w:val="22"/>
          <w:szCs w:val="22"/>
        </w:rPr>
        <w:t xml:space="preserve"> </w:t>
      </w:r>
      <w:r w:rsidR="00E45773">
        <w:rPr>
          <w:sz w:val="22"/>
          <w:szCs w:val="22"/>
        </w:rPr>
        <w:t>it’s doubtful</w:t>
      </w:r>
      <w:r w:rsidR="00F502CD" w:rsidRPr="00194F2A">
        <w:rPr>
          <w:sz w:val="22"/>
          <w:szCs w:val="22"/>
        </w:rPr>
        <w:t xml:space="preserve"> </w:t>
      </w:r>
      <w:r w:rsidR="00B65E4F">
        <w:rPr>
          <w:sz w:val="22"/>
          <w:szCs w:val="22"/>
        </w:rPr>
        <w:t>he heard about it much less cared</w:t>
      </w:r>
      <w:r w:rsidR="00634A98">
        <w:rPr>
          <w:sz w:val="22"/>
          <w:szCs w:val="22"/>
        </w:rPr>
        <w:t xml:space="preserve"> (Keith and Danisch 147)</w:t>
      </w:r>
      <w:r w:rsidR="00F502CD" w:rsidRPr="00194F2A">
        <w:rPr>
          <w:sz w:val="22"/>
          <w:szCs w:val="22"/>
        </w:rPr>
        <w:t>.</w:t>
      </w:r>
      <w:r>
        <w:rPr>
          <w:sz w:val="22"/>
          <w:szCs w:val="22"/>
        </w:rPr>
        <w:t xml:space="preserve"> </w:t>
      </w:r>
      <w:r w:rsidR="00EB2FFF">
        <w:rPr>
          <w:sz w:val="22"/>
          <w:szCs w:val="22"/>
        </w:rPr>
        <w:t>I</w:t>
      </w:r>
      <w:r>
        <w:rPr>
          <w:sz w:val="22"/>
          <w:szCs w:val="22"/>
        </w:rPr>
        <w:t>f it d</w:t>
      </w:r>
      <w:r w:rsidR="00B65E4F">
        <w:rPr>
          <w:sz w:val="22"/>
          <w:szCs w:val="22"/>
        </w:rPr>
        <w:t>id</w:t>
      </w:r>
      <w:r>
        <w:rPr>
          <w:sz w:val="22"/>
          <w:szCs w:val="22"/>
        </w:rPr>
        <w:t>n’t harm him, it function</w:t>
      </w:r>
      <w:r w:rsidR="00213934">
        <w:rPr>
          <w:sz w:val="22"/>
          <w:szCs w:val="22"/>
        </w:rPr>
        <w:t>s poorly</w:t>
      </w:r>
      <w:r>
        <w:rPr>
          <w:sz w:val="22"/>
          <w:szCs w:val="22"/>
        </w:rPr>
        <w:t xml:space="preserve"> as retribution.</w:t>
      </w:r>
      <w:r w:rsidR="00F502CD" w:rsidRPr="00194F2A">
        <w:rPr>
          <w:sz w:val="22"/>
          <w:szCs w:val="22"/>
        </w:rPr>
        <w:t xml:space="preserve"> </w:t>
      </w:r>
    </w:p>
    <w:p w14:paraId="1388A2D2" w14:textId="106CA6FE" w:rsidR="00194F2A" w:rsidRDefault="00194F2A" w:rsidP="00194F2A">
      <w:pPr>
        <w:pStyle w:val="ListParagraph"/>
        <w:numPr>
          <w:ilvl w:val="0"/>
          <w:numId w:val="1"/>
        </w:numPr>
        <w:rPr>
          <w:sz w:val="22"/>
          <w:szCs w:val="22"/>
        </w:rPr>
      </w:pPr>
      <w:r>
        <w:rPr>
          <w:sz w:val="22"/>
          <w:szCs w:val="22"/>
        </w:rPr>
        <w:lastRenderedPageBreak/>
        <w:t>E</w:t>
      </w:r>
      <w:r w:rsidR="00F502CD" w:rsidRPr="00194F2A">
        <w:rPr>
          <w:sz w:val="22"/>
          <w:szCs w:val="22"/>
        </w:rPr>
        <w:t xml:space="preserve">ven when </w:t>
      </w:r>
      <w:r w:rsidR="0095018B">
        <w:rPr>
          <w:sz w:val="22"/>
          <w:szCs w:val="22"/>
        </w:rPr>
        <w:t>RI</w:t>
      </w:r>
      <w:r w:rsidR="00F502CD" w:rsidRPr="00194F2A">
        <w:rPr>
          <w:sz w:val="22"/>
          <w:szCs w:val="22"/>
        </w:rPr>
        <w:t xml:space="preserve"> </w:t>
      </w:r>
      <w:r>
        <w:rPr>
          <w:sz w:val="22"/>
          <w:szCs w:val="22"/>
        </w:rPr>
        <w:t>fails to</w:t>
      </w:r>
      <w:r w:rsidR="00F502CD" w:rsidRPr="00194F2A">
        <w:rPr>
          <w:sz w:val="22"/>
          <w:szCs w:val="22"/>
        </w:rPr>
        <w:t xml:space="preserve"> harm target</w:t>
      </w:r>
      <w:r w:rsidR="00213934">
        <w:rPr>
          <w:sz w:val="22"/>
          <w:szCs w:val="22"/>
        </w:rPr>
        <w:t>s</w:t>
      </w:r>
      <w:r w:rsidR="00F502CD" w:rsidRPr="00194F2A">
        <w:rPr>
          <w:sz w:val="22"/>
          <w:szCs w:val="22"/>
        </w:rPr>
        <w:t>,</w:t>
      </w:r>
      <w:r w:rsidR="00CD297E">
        <w:rPr>
          <w:sz w:val="22"/>
          <w:szCs w:val="22"/>
        </w:rPr>
        <w:t xml:space="preserve"> as in the Carlson example,</w:t>
      </w:r>
      <w:r w:rsidR="00F502CD" w:rsidRPr="00194F2A">
        <w:rPr>
          <w:sz w:val="22"/>
          <w:szCs w:val="22"/>
        </w:rPr>
        <w:t xml:space="preserve"> </w:t>
      </w:r>
      <w:r w:rsidR="001E596C">
        <w:rPr>
          <w:sz w:val="22"/>
          <w:szCs w:val="22"/>
        </w:rPr>
        <w:t>it</w:t>
      </w:r>
      <w:r w:rsidR="00F502CD" w:rsidRPr="00194F2A">
        <w:rPr>
          <w:sz w:val="22"/>
          <w:szCs w:val="22"/>
        </w:rPr>
        <w:t xml:space="preserve"> harms </w:t>
      </w:r>
      <w:r>
        <w:rPr>
          <w:sz w:val="22"/>
          <w:szCs w:val="22"/>
        </w:rPr>
        <w:t xml:space="preserve">others </w:t>
      </w:r>
      <w:r w:rsidR="00F502CD" w:rsidRPr="00194F2A">
        <w:rPr>
          <w:sz w:val="22"/>
          <w:szCs w:val="22"/>
        </w:rPr>
        <w:t>by setting a bad example</w:t>
      </w:r>
      <w:r>
        <w:rPr>
          <w:sz w:val="22"/>
          <w:szCs w:val="22"/>
        </w:rPr>
        <w:t xml:space="preserve">, whose incivility in turn </w:t>
      </w:r>
      <w:r w:rsidR="007D5B73">
        <w:rPr>
          <w:sz w:val="22"/>
          <w:szCs w:val="22"/>
        </w:rPr>
        <w:t xml:space="preserve">perpetuates </w:t>
      </w:r>
      <w:r>
        <w:rPr>
          <w:sz w:val="22"/>
          <w:szCs w:val="22"/>
        </w:rPr>
        <w:t xml:space="preserve">the other harms attached to </w:t>
      </w:r>
      <w:r w:rsidR="00213934">
        <w:rPr>
          <w:sz w:val="22"/>
          <w:szCs w:val="22"/>
        </w:rPr>
        <w:t>RI</w:t>
      </w:r>
      <w:r>
        <w:rPr>
          <w:sz w:val="22"/>
          <w:szCs w:val="22"/>
        </w:rPr>
        <w:t xml:space="preserve">. </w:t>
      </w:r>
    </w:p>
    <w:p w14:paraId="438240D0" w14:textId="054808AA" w:rsidR="00194F2A" w:rsidRDefault="00213934" w:rsidP="00194F2A">
      <w:pPr>
        <w:pStyle w:val="ListParagraph"/>
        <w:numPr>
          <w:ilvl w:val="0"/>
          <w:numId w:val="1"/>
        </w:numPr>
        <w:rPr>
          <w:sz w:val="22"/>
          <w:szCs w:val="22"/>
        </w:rPr>
      </w:pPr>
      <w:r>
        <w:rPr>
          <w:sz w:val="22"/>
          <w:szCs w:val="22"/>
        </w:rPr>
        <w:t>RI</w:t>
      </w:r>
      <w:r w:rsidR="00F502CD" w:rsidRPr="00194F2A">
        <w:rPr>
          <w:sz w:val="22"/>
          <w:szCs w:val="22"/>
        </w:rPr>
        <w:t xml:space="preserve"> harms oneself. </w:t>
      </w:r>
      <w:r w:rsidR="00194F2A">
        <w:rPr>
          <w:sz w:val="22"/>
          <w:szCs w:val="22"/>
        </w:rPr>
        <w:t xml:space="preserve">This is partly due to my earlier point that </w:t>
      </w:r>
      <w:r>
        <w:rPr>
          <w:sz w:val="22"/>
          <w:szCs w:val="22"/>
        </w:rPr>
        <w:t>RI</w:t>
      </w:r>
      <w:r w:rsidR="00F502CD" w:rsidRPr="00194F2A">
        <w:rPr>
          <w:sz w:val="22"/>
          <w:szCs w:val="22"/>
        </w:rPr>
        <w:t xml:space="preserve"> invites retaliation, and therefore tends to escalate rather than deescalate. Moreover, as </w:t>
      </w:r>
      <w:r w:rsidR="00CD297E">
        <w:rPr>
          <w:sz w:val="22"/>
          <w:szCs w:val="22"/>
        </w:rPr>
        <w:t xml:space="preserve">the </w:t>
      </w:r>
      <w:r w:rsidR="00F502CD" w:rsidRPr="00194F2A">
        <w:rPr>
          <w:sz w:val="22"/>
          <w:szCs w:val="22"/>
        </w:rPr>
        <w:t xml:space="preserve">Confucians argue, each </w:t>
      </w:r>
      <w:r w:rsidR="00634A98">
        <w:rPr>
          <w:sz w:val="22"/>
          <w:szCs w:val="22"/>
        </w:rPr>
        <w:t>act of incivility</w:t>
      </w:r>
      <w:r w:rsidR="00F502CD" w:rsidRPr="00194F2A">
        <w:rPr>
          <w:sz w:val="22"/>
          <w:szCs w:val="22"/>
        </w:rPr>
        <w:t xml:space="preserve"> makes </w:t>
      </w:r>
      <w:r w:rsidR="00634A98">
        <w:rPr>
          <w:sz w:val="22"/>
          <w:szCs w:val="22"/>
        </w:rPr>
        <w:t>the next easier</w:t>
      </w:r>
      <w:r w:rsidR="00194F2A">
        <w:rPr>
          <w:sz w:val="22"/>
          <w:szCs w:val="22"/>
        </w:rPr>
        <w:t xml:space="preserve">. </w:t>
      </w:r>
      <w:r w:rsidR="00CD297E">
        <w:rPr>
          <w:sz w:val="22"/>
          <w:szCs w:val="22"/>
        </w:rPr>
        <w:t>In this way, o</w:t>
      </w:r>
      <w:r w:rsidR="00F502CD" w:rsidRPr="00194F2A">
        <w:rPr>
          <w:sz w:val="22"/>
          <w:szCs w:val="22"/>
        </w:rPr>
        <w:t>ne negatively shap</w:t>
      </w:r>
      <w:r w:rsidR="007D5B73">
        <w:rPr>
          <w:sz w:val="22"/>
          <w:szCs w:val="22"/>
        </w:rPr>
        <w:t>es</w:t>
      </w:r>
      <w:r w:rsidR="00F502CD" w:rsidRPr="00194F2A">
        <w:rPr>
          <w:sz w:val="22"/>
          <w:szCs w:val="22"/>
        </w:rPr>
        <w:t xml:space="preserve"> one’s own character. </w:t>
      </w:r>
      <w:r w:rsidR="00CD297E">
        <w:rPr>
          <w:sz w:val="22"/>
          <w:szCs w:val="22"/>
        </w:rPr>
        <w:t>Relatedly, as</w:t>
      </w:r>
      <w:r w:rsidR="00F502CD" w:rsidRPr="00194F2A">
        <w:rPr>
          <w:sz w:val="22"/>
          <w:szCs w:val="22"/>
        </w:rPr>
        <w:t xml:space="preserve"> the Buddhist</w:t>
      </w:r>
      <w:r w:rsidR="000F602A">
        <w:rPr>
          <w:sz w:val="22"/>
          <w:szCs w:val="22"/>
        </w:rPr>
        <w:t>s</w:t>
      </w:r>
      <w:r w:rsidR="00F502CD" w:rsidRPr="00194F2A">
        <w:rPr>
          <w:sz w:val="22"/>
          <w:szCs w:val="22"/>
        </w:rPr>
        <w:t xml:space="preserve"> argue, </w:t>
      </w:r>
      <w:r w:rsidR="00194F2A">
        <w:rPr>
          <w:sz w:val="22"/>
          <w:szCs w:val="22"/>
        </w:rPr>
        <w:t>giving into anger</w:t>
      </w:r>
      <w:r>
        <w:rPr>
          <w:sz w:val="22"/>
          <w:szCs w:val="22"/>
        </w:rPr>
        <w:t>,</w:t>
      </w:r>
      <w:r w:rsidR="00194F2A">
        <w:rPr>
          <w:sz w:val="22"/>
          <w:szCs w:val="22"/>
        </w:rPr>
        <w:t xml:space="preserve"> hatred</w:t>
      </w:r>
      <w:r>
        <w:rPr>
          <w:sz w:val="22"/>
          <w:szCs w:val="22"/>
        </w:rPr>
        <w:t>,</w:t>
      </w:r>
      <w:r w:rsidR="00194F2A">
        <w:rPr>
          <w:sz w:val="22"/>
          <w:szCs w:val="22"/>
        </w:rPr>
        <w:t xml:space="preserve"> and other reactive emotions associate</w:t>
      </w:r>
      <w:r w:rsidR="00E45773">
        <w:rPr>
          <w:sz w:val="22"/>
          <w:szCs w:val="22"/>
        </w:rPr>
        <w:t>d</w:t>
      </w:r>
      <w:r w:rsidR="00194F2A">
        <w:rPr>
          <w:sz w:val="22"/>
          <w:szCs w:val="22"/>
        </w:rPr>
        <w:t xml:space="preserve"> with </w:t>
      </w:r>
      <w:r>
        <w:rPr>
          <w:sz w:val="22"/>
          <w:szCs w:val="22"/>
        </w:rPr>
        <w:t>RI</w:t>
      </w:r>
      <w:r w:rsidR="00194F2A">
        <w:rPr>
          <w:sz w:val="22"/>
          <w:szCs w:val="22"/>
        </w:rPr>
        <w:t xml:space="preserve"> undermine</w:t>
      </w:r>
      <w:r w:rsidR="00CD297E">
        <w:rPr>
          <w:sz w:val="22"/>
          <w:szCs w:val="22"/>
        </w:rPr>
        <w:t>s</w:t>
      </w:r>
      <w:r w:rsidR="00F502CD" w:rsidRPr="00194F2A">
        <w:rPr>
          <w:sz w:val="22"/>
          <w:szCs w:val="22"/>
        </w:rPr>
        <w:t xml:space="preserve"> rational control, </w:t>
      </w:r>
      <w:r w:rsidR="007F6675" w:rsidRPr="00194F2A">
        <w:rPr>
          <w:sz w:val="22"/>
          <w:szCs w:val="22"/>
        </w:rPr>
        <w:t>tending to</w:t>
      </w:r>
      <w:r w:rsidR="00F502CD" w:rsidRPr="00194F2A">
        <w:rPr>
          <w:sz w:val="22"/>
          <w:szCs w:val="22"/>
        </w:rPr>
        <w:t xml:space="preserve"> blind us and </w:t>
      </w:r>
      <w:r w:rsidR="00403C45">
        <w:rPr>
          <w:sz w:val="22"/>
          <w:szCs w:val="22"/>
        </w:rPr>
        <w:t>promote</w:t>
      </w:r>
      <w:r w:rsidR="00F502CD" w:rsidRPr="00194F2A">
        <w:rPr>
          <w:sz w:val="22"/>
          <w:szCs w:val="22"/>
        </w:rPr>
        <w:t xml:space="preserve"> hast</w:t>
      </w:r>
      <w:r w:rsidR="007D5B73">
        <w:rPr>
          <w:sz w:val="22"/>
          <w:szCs w:val="22"/>
        </w:rPr>
        <w:t>e</w:t>
      </w:r>
      <w:r w:rsidR="00F502CD" w:rsidRPr="00194F2A">
        <w:rPr>
          <w:sz w:val="22"/>
          <w:szCs w:val="22"/>
        </w:rPr>
        <w:t xml:space="preserve">. These points about self-harm </w:t>
      </w:r>
      <w:r w:rsidR="00A91269">
        <w:rPr>
          <w:sz w:val="22"/>
          <w:szCs w:val="22"/>
        </w:rPr>
        <w:t>explain</w:t>
      </w:r>
      <w:r w:rsidR="00F502CD" w:rsidRPr="00194F2A">
        <w:rPr>
          <w:sz w:val="22"/>
          <w:szCs w:val="22"/>
        </w:rPr>
        <w:t xml:space="preserve"> </w:t>
      </w:r>
      <w:r w:rsidR="007D5B73">
        <w:rPr>
          <w:sz w:val="22"/>
          <w:szCs w:val="22"/>
        </w:rPr>
        <w:t xml:space="preserve">the idea that </w:t>
      </w:r>
      <w:r w:rsidR="00F502CD" w:rsidRPr="00194F2A">
        <w:rPr>
          <w:sz w:val="22"/>
          <w:szCs w:val="22"/>
        </w:rPr>
        <w:t xml:space="preserve">“hate is a prison.” </w:t>
      </w:r>
    </w:p>
    <w:p w14:paraId="31690770" w14:textId="7A0A3D72" w:rsidR="00D55726" w:rsidRDefault="00F502CD" w:rsidP="00194F2A">
      <w:pPr>
        <w:pStyle w:val="ListParagraph"/>
        <w:numPr>
          <w:ilvl w:val="0"/>
          <w:numId w:val="1"/>
        </w:numPr>
        <w:rPr>
          <w:sz w:val="22"/>
          <w:szCs w:val="22"/>
        </w:rPr>
      </w:pPr>
      <w:r w:rsidRPr="00194F2A">
        <w:rPr>
          <w:sz w:val="22"/>
          <w:szCs w:val="22"/>
        </w:rPr>
        <w:t>I</w:t>
      </w:r>
      <w:r w:rsidR="00194F2A">
        <w:rPr>
          <w:sz w:val="22"/>
          <w:szCs w:val="22"/>
        </w:rPr>
        <w:t>nsofar as hate is a prison, it</w:t>
      </w:r>
      <w:r w:rsidRPr="00194F2A">
        <w:rPr>
          <w:sz w:val="22"/>
          <w:szCs w:val="22"/>
        </w:rPr>
        <w:t xml:space="preserve"> follows that</w:t>
      </w:r>
      <w:r w:rsidR="00D55726">
        <w:rPr>
          <w:sz w:val="22"/>
          <w:szCs w:val="22"/>
        </w:rPr>
        <w:t>, by giving in</w:t>
      </w:r>
      <w:r w:rsidR="007248BC">
        <w:rPr>
          <w:sz w:val="22"/>
          <w:szCs w:val="22"/>
        </w:rPr>
        <w:t xml:space="preserve"> to</w:t>
      </w:r>
      <w:r w:rsidR="00D55726">
        <w:rPr>
          <w:sz w:val="22"/>
          <w:szCs w:val="22"/>
        </w:rPr>
        <w:t xml:space="preserve"> the temptation </w:t>
      </w:r>
      <w:r w:rsidR="00E45773">
        <w:rPr>
          <w:sz w:val="22"/>
          <w:szCs w:val="22"/>
        </w:rPr>
        <w:t>for</w:t>
      </w:r>
      <w:r w:rsidR="00D55726">
        <w:rPr>
          <w:sz w:val="22"/>
          <w:szCs w:val="22"/>
        </w:rPr>
        <w:t xml:space="preserve"> </w:t>
      </w:r>
      <w:r w:rsidR="00C5687E">
        <w:rPr>
          <w:sz w:val="22"/>
          <w:szCs w:val="22"/>
        </w:rPr>
        <w:t>RI</w:t>
      </w:r>
      <w:r w:rsidR="00D55726">
        <w:rPr>
          <w:sz w:val="22"/>
          <w:szCs w:val="22"/>
        </w:rPr>
        <w:t>,</w:t>
      </w:r>
      <w:r w:rsidRPr="00194F2A">
        <w:rPr>
          <w:sz w:val="22"/>
          <w:szCs w:val="22"/>
        </w:rPr>
        <w:t xml:space="preserve"> </w:t>
      </w:r>
      <w:r w:rsidR="00E45773">
        <w:rPr>
          <w:sz w:val="22"/>
          <w:szCs w:val="22"/>
        </w:rPr>
        <w:t>we have</w:t>
      </w:r>
      <w:r w:rsidRPr="00194F2A">
        <w:rPr>
          <w:sz w:val="22"/>
          <w:szCs w:val="22"/>
        </w:rPr>
        <w:t xml:space="preserve"> there</w:t>
      </w:r>
      <w:r w:rsidR="00E45773">
        <w:rPr>
          <w:sz w:val="22"/>
          <w:szCs w:val="22"/>
        </w:rPr>
        <w:t>by</w:t>
      </w:r>
      <w:r w:rsidRPr="00194F2A">
        <w:rPr>
          <w:sz w:val="22"/>
          <w:szCs w:val="22"/>
        </w:rPr>
        <w:t xml:space="preserve"> permitted the </w:t>
      </w:r>
      <w:r w:rsidR="00D55726">
        <w:rPr>
          <w:sz w:val="22"/>
          <w:szCs w:val="22"/>
        </w:rPr>
        <w:t>other side</w:t>
      </w:r>
      <w:r w:rsidRPr="00194F2A">
        <w:rPr>
          <w:sz w:val="22"/>
          <w:szCs w:val="22"/>
        </w:rPr>
        <w:t xml:space="preserve"> to imprison</w:t>
      </w:r>
      <w:r w:rsidR="00D55726">
        <w:rPr>
          <w:sz w:val="22"/>
          <w:szCs w:val="22"/>
        </w:rPr>
        <w:t xml:space="preserve"> </w:t>
      </w:r>
      <w:r w:rsidR="00E45773">
        <w:rPr>
          <w:sz w:val="22"/>
          <w:szCs w:val="22"/>
        </w:rPr>
        <w:t>us</w:t>
      </w:r>
      <w:r w:rsidRPr="00194F2A">
        <w:rPr>
          <w:sz w:val="22"/>
          <w:szCs w:val="22"/>
        </w:rPr>
        <w:t xml:space="preserve">. And that in turn means they have a kind of power over </w:t>
      </w:r>
      <w:r w:rsidR="00D55726">
        <w:rPr>
          <w:sz w:val="22"/>
          <w:szCs w:val="22"/>
        </w:rPr>
        <w:t>us</w:t>
      </w:r>
      <w:r w:rsidRPr="00194F2A">
        <w:rPr>
          <w:sz w:val="22"/>
          <w:szCs w:val="22"/>
        </w:rPr>
        <w:t xml:space="preserve">. </w:t>
      </w:r>
      <w:r w:rsidR="00D55726">
        <w:rPr>
          <w:sz w:val="22"/>
          <w:szCs w:val="22"/>
        </w:rPr>
        <w:t>B</w:t>
      </w:r>
      <w:r w:rsidRPr="00194F2A">
        <w:rPr>
          <w:sz w:val="22"/>
          <w:szCs w:val="22"/>
        </w:rPr>
        <w:t xml:space="preserve">y </w:t>
      </w:r>
      <w:r w:rsidR="00E74E6C">
        <w:rPr>
          <w:sz w:val="22"/>
          <w:szCs w:val="22"/>
        </w:rPr>
        <w:t xml:space="preserve">our </w:t>
      </w:r>
      <w:r w:rsidR="00D55726">
        <w:rPr>
          <w:sz w:val="22"/>
          <w:szCs w:val="22"/>
        </w:rPr>
        <w:t xml:space="preserve">granting them that power, they have already achieved a victory of sorts, especially if their goal was for </w:t>
      </w:r>
      <w:r w:rsidR="00E74E6C">
        <w:rPr>
          <w:sz w:val="22"/>
          <w:szCs w:val="22"/>
        </w:rPr>
        <w:t>us</w:t>
      </w:r>
      <w:r w:rsidR="00D55726">
        <w:rPr>
          <w:sz w:val="22"/>
          <w:szCs w:val="22"/>
        </w:rPr>
        <w:t xml:space="preserve"> to take the bait.</w:t>
      </w:r>
    </w:p>
    <w:p w14:paraId="31AAE02C" w14:textId="5876E2B0" w:rsidR="00DA57B1" w:rsidRDefault="00D55726" w:rsidP="00194F2A">
      <w:pPr>
        <w:pStyle w:val="ListParagraph"/>
        <w:numPr>
          <w:ilvl w:val="0"/>
          <w:numId w:val="1"/>
        </w:numPr>
        <w:rPr>
          <w:sz w:val="22"/>
          <w:szCs w:val="22"/>
        </w:rPr>
      </w:pPr>
      <w:r>
        <w:rPr>
          <w:sz w:val="22"/>
          <w:szCs w:val="22"/>
        </w:rPr>
        <w:t>B</w:t>
      </w:r>
      <w:r w:rsidR="00F502CD" w:rsidRPr="00194F2A">
        <w:rPr>
          <w:sz w:val="22"/>
          <w:szCs w:val="22"/>
        </w:rPr>
        <w:t xml:space="preserve">y resorting to </w:t>
      </w:r>
      <w:r w:rsidR="00C5687E">
        <w:rPr>
          <w:sz w:val="22"/>
          <w:szCs w:val="22"/>
        </w:rPr>
        <w:t>RI</w:t>
      </w:r>
      <w:r w:rsidR="00F502CD" w:rsidRPr="00194F2A">
        <w:rPr>
          <w:sz w:val="22"/>
          <w:szCs w:val="22"/>
        </w:rPr>
        <w:t>, one has resorted to the very behavior one rejects.</w:t>
      </w:r>
      <w:r w:rsidR="00C327C9">
        <w:rPr>
          <w:sz w:val="22"/>
          <w:szCs w:val="22"/>
        </w:rPr>
        <w:t xml:space="preserve"> This is a double-standard. By responding to the other side with </w:t>
      </w:r>
      <w:r w:rsidR="00C5687E">
        <w:rPr>
          <w:sz w:val="22"/>
          <w:szCs w:val="22"/>
        </w:rPr>
        <w:t>RI</w:t>
      </w:r>
      <w:r w:rsidR="00C327C9">
        <w:rPr>
          <w:sz w:val="22"/>
          <w:szCs w:val="22"/>
        </w:rPr>
        <w:t xml:space="preserve">, </w:t>
      </w:r>
      <w:r w:rsidR="00C5687E">
        <w:rPr>
          <w:sz w:val="22"/>
          <w:szCs w:val="22"/>
        </w:rPr>
        <w:t>one</w:t>
      </w:r>
      <w:r w:rsidR="00C327C9">
        <w:rPr>
          <w:sz w:val="22"/>
          <w:szCs w:val="22"/>
        </w:rPr>
        <w:t xml:space="preserve"> signal</w:t>
      </w:r>
      <w:r w:rsidR="00C5687E">
        <w:rPr>
          <w:sz w:val="22"/>
          <w:szCs w:val="22"/>
        </w:rPr>
        <w:t>s</w:t>
      </w:r>
      <w:r w:rsidR="00C327C9">
        <w:rPr>
          <w:sz w:val="22"/>
          <w:szCs w:val="22"/>
        </w:rPr>
        <w:t xml:space="preserve"> to them that it is permissible </w:t>
      </w:r>
      <w:r w:rsidR="007D5B73">
        <w:rPr>
          <w:sz w:val="22"/>
          <w:szCs w:val="22"/>
        </w:rPr>
        <w:t xml:space="preserve">for them </w:t>
      </w:r>
      <w:r w:rsidR="00C327C9">
        <w:rPr>
          <w:sz w:val="22"/>
          <w:szCs w:val="22"/>
        </w:rPr>
        <w:t xml:space="preserve">to do </w:t>
      </w:r>
      <w:r w:rsidR="00C5687E">
        <w:rPr>
          <w:sz w:val="22"/>
          <w:szCs w:val="22"/>
        </w:rPr>
        <w:t>likewise</w:t>
      </w:r>
      <w:r w:rsidR="00C327C9">
        <w:rPr>
          <w:sz w:val="22"/>
          <w:szCs w:val="22"/>
        </w:rPr>
        <w:t xml:space="preserve">. </w:t>
      </w:r>
      <w:r w:rsidR="00236F3F">
        <w:rPr>
          <w:sz w:val="22"/>
          <w:szCs w:val="22"/>
        </w:rPr>
        <w:t xml:space="preserve">To be consistent, </w:t>
      </w:r>
      <w:r w:rsidR="00C5687E">
        <w:rPr>
          <w:sz w:val="22"/>
          <w:szCs w:val="22"/>
        </w:rPr>
        <w:t>one</w:t>
      </w:r>
      <w:r w:rsidR="00C327C9">
        <w:rPr>
          <w:sz w:val="22"/>
          <w:szCs w:val="22"/>
        </w:rPr>
        <w:t xml:space="preserve"> must condone it for everyone or no one. </w:t>
      </w:r>
      <w:r w:rsidR="00634A98">
        <w:rPr>
          <w:sz w:val="22"/>
          <w:szCs w:val="22"/>
        </w:rPr>
        <w:t>Here one might appeal to</w:t>
      </w:r>
      <w:r w:rsidR="00C327C9">
        <w:rPr>
          <w:sz w:val="22"/>
          <w:szCs w:val="22"/>
        </w:rPr>
        <w:t xml:space="preserve"> the Kantian Formula of Universal Law: act only according to maxims that you can </w:t>
      </w:r>
      <w:r w:rsidR="00236F3F">
        <w:rPr>
          <w:sz w:val="22"/>
          <w:szCs w:val="22"/>
        </w:rPr>
        <w:t xml:space="preserve">rationally </w:t>
      </w:r>
      <w:r w:rsidR="00C327C9">
        <w:rPr>
          <w:sz w:val="22"/>
          <w:szCs w:val="22"/>
        </w:rPr>
        <w:t>will to be</w:t>
      </w:r>
      <w:r w:rsidR="00236F3F">
        <w:rPr>
          <w:sz w:val="22"/>
          <w:szCs w:val="22"/>
        </w:rPr>
        <w:t>come</w:t>
      </w:r>
      <w:r w:rsidR="00C327C9">
        <w:rPr>
          <w:sz w:val="22"/>
          <w:szCs w:val="22"/>
        </w:rPr>
        <w:t xml:space="preserve"> universal law. </w:t>
      </w:r>
      <w:r w:rsidR="001E596C">
        <w:rPr>
          <w:sz w:val="22"/>
          <w:szCs w:val="22"/>
        </w:rPr>
        <w:t>It is better to “rise above.”</w:t>
      </w:r>
      <w:r w:rsidR="00F502CD" w:rsidRPr="00194F2A">
        <w:rPr>
          <w:sz w:val="22"/>
          <w:szCs w:val="22"/>
        </w:rPr>
        <w:t xml:space="preserve"> </w:t>
      </w:r>
    </w:p>
    <w:p w14:paraId="2B607C7F" w14:textId="2DAF6384" w:rsidR="00E00E95" w:rsidRDefault="00C5687E" w:rsidP="00194F2A">
      <w:pPr>
        <w:pStyle w:val="ListParagraph"/>
        <w:numPr>
          <w:ilvl w:val="0"/>
          <w:numId w:val="1"/>
        </w:numPr>
        <w:rPr>
          <w:sz w:val="22"/>
          <w:szCs w:val="22"/>
        </w:rPr>
      </w:pPr>
      <w:r>
        <w:rPr>
          <w:sz w:val="22"/>
          <w:szCs w:val="22"/>
        </w:rPr>
        <w:t>Consider</w:t>
      </w:r>
      <w:r w:rsidR="00F502CD" w:rsidRPr="00194F2A">
        <w:rPr>
          <w:sz w:val="22"/>
          <w:szCs w:val="22"/>
        </w:rPr>
        <w:t xml:space="preserve"> the </w:t>
      </w:r>
      <w:r w:rsidR="00E00E95">
        <w:rPr>
          <w:sz w:val="22"/>
          <w:szCs w:val="22"/>
        </w:rPr>
        <w:t xml:space="preserve">special </w:t>
      </w:r>
      <w:r w:rsidR="00F502CD" w:rsidRPr="00194F2A">
        <w:rPr>
          <w:sz w:val="22"/>
          <w:szCs w:val="22"/>
        </w:rPr>
        <w:t xml:space="preserve">case where </w:t>
      </w:r>
      <w:r>
        <w:rPr>
          <w:sz w:val="22"/>
          <w:szCs w:val="22"/>
        </w:rPr>
        <w:t>RI</w:t>
      </w:r>
      <w:r w:rsidR="00F502CD" w:rsidRPr="00194F2A">
        <w:rPr>
          <w:sz w:val="22"/>
          <w:szCs w:val="22"/>
        </w:rPr>
        <w:t xml:space="preserve"> is based on fals</w:t>
      </w:r>
      <w:r w:rsidR="00306800">
        <w:rPr>
          <w:sz w:val="22"/>
          <w:szCs w:val="22"/>
        </w:rPr>
        <w:t>ehood</w:t>
      </w:r>
      <w:r w:rsidR="00F502CD" w:rsidRPr="00194F2A">
        <w:rPr>
          <w:sz w:val="22"/>
          <w:szCs w:val="22"/>
        </w:rPr>
        <w:t xml:space="preserve"> (e.g., the Carlson example)</w:t>
      </w:r>
      <w:r>
        <w:rPr>
          <w:sz w:val="22"/>
          <w:szCs w:val="22"/>
        </w:rPr>
        <w:t>. When</w:t>
      </w:r>
      <w:r w:rsidR="00F502CD" w:rsidRPr="00194F2A">
        <w:rPr>
          <w:sz w:val="22"/>
          <w:szCs w:val="22"/>
        </w:rPr>
        <w:t xml:space="preserve"> someone </w:t>
      </w:r>
      <w:r>
        <w:rPr>
          <w:sz w:val="22"/>
          <w:szCs w:val="22"/>
        </w:rPr>
        <w:t>behaves badly</w:t>
      </w:r>
      <w:r w:rsidR="00F502CD" w:rsidRPr="00194F2A">
        <w:rPr>
          <w:sz w:val="22"/>
          <w:szCs w:val="22"/>
        </w:rPr>
        <w:t xml:space="preserve">, </w:t>
      </w:r>
      <w:r w:rsidR="00306800">
        <w:rPr>
          <w:sz w:val="22"/>
          <w:szCs w:val="22"/>
        </w:rPr>
        <w:t>the</w:t>
      </w:r>
      <w:r w:rsidR="00F502CD" w:rsidRPr="00194F2A">
        <w:rPr>
          <w:sz w:val="22"/>
          <w:szCs w:val="22"/>
        </w:rPr>
        <w:t xml:space="preserve"> badness </w:t>
      </w:r>
      <w:r w:rsidR="00E00E95">
        <w:rPr>
          <w:sz w:val="22"/>
          <w:szCs w:val="22"/>
        </w:rPr>
        <w:t>can be captured by</w:t>
      </w:r>
      <w:r w:rsidR="00F502CD" w:rsidRPr="00194F2A">
        <w:rPr>
          <w:sz w:val="22"/>
          <w:szCs w:val="22"/>
        </w:rPr>
        <w:t xml:space="preserve"> the truth about what they did. </w:t>
      </w:r>
      <w:r w:rsidR="00634A98">
        <w:rPr>
          <w:sz w:val="22"/>
          <w:szCs w:val="22"/>
        </w:rPr>
        <w:t>Anything</w:t>
      </w:r>
      <w:r w:rsidR="00306800">
        <w:rPr>
          <w:sz w:val="22"/>
          <w:szCs w:val="22"/>
        </w:rPr>
        <w:t xml:space="preserve"> beyond the truth </w:t>
      </w:r>
      <w:r w:rsidR="00634A98">
        <w:rPr>
          <w:sz w:val="22"/>
          <w:szCs w:val="22"/>
        </w:rPr>
        <w:t>exceeds</w:t>
      </w:r>
      <w:r w:rsidR="00E00E95">
        <w:rPr>
          <w:sz w:val="22"/>
          <w:szCs w:val="22"/>
        </w:rPr>
        <w:t xml:space="preserve"> what</w:t>
      </w:r>
      <w:r w:rsidR="00F502CD" w:rsidRPr="00194F2A">
        <w:rPr>
          <w:sz w:val="22"/>
          <w:szCs w:val="22"/>
        </w:rPr>
        <w:t xml:space="preserve"> they deserve. </w:t>
      </w:r>
      <w:r w:rsidR="00306800">
        <w:rPr>
          <w:sz w:val="22"/>
          <w:szCs w:val="22"/>
        </w:rPr>
        <w:t>W</w:t>
      </w:r>
      <w:r>
        <w:rPr>
          <w:sz w:val="22"/>
          <w:szCs w:val="22"/>
        </w:rPr>
        <w:t xml:space="preserve">hat’s deserved cannot </w:t>
      </w:r>
      <w:r w:rsidR="00306800">
        <w:rPr>
          <w:sz w:val="22"/>
          <w:szCs w:val="22"/>
        </w:rPr>
        <w:t>be based on falsehood. F</w:t>
      </w:r>
      <w:r>
        <w:rPr>
          <w:sz w:val="22"/>
          <w:szCs w:val="22"/>
        </w:rPr>
        <w:t>als</w:t>
      </w:r>
      <w:r w:rsidR="00306800">
        <w:rPr>
          <w:sz w:val="22"/>
          <w:szCs w:val="22"/>
        </w:rPr>
        <w:t>ehood therefore</w:t>
      </w:r>
      <w:r>
        <w:rPr>
          <w:sz w:val="22"/>
          <w:szCs w:val="22"/>
        </w:rPr>
        <w:t xml:space="preserve"> cannot be retributively justified.</w:t>
      </w:r>
    </w:p>
    <w:p w14:paraId="7176F69D" w14:textId="166AC68B" w:rsidR="00E00E95" w:rsidRPr="0004246D" w:rsidRDefault="00E00E95" w:rsidP="0004246D">
      <w:pPr>
        <w:pStyle w:val="ListParagraph"/>
        <w:numPr>
          <w:ilvl w:val="0"/>
          <w:numId w:val="1"/>
        </w:numPr>
        <w:rPr>
          <w:sz w:val="22"/>
          <w:szCs w:val="22"/>
        </w:rPr>
      </w:pPr>
      <w:r>
        <w:rPr>
          <w:sz w:val="22"/>
          <w:szCs w:val="22"/>
        </w:rPr>
        <w:t>In the special case where</w:t>
      </w:r>
      <w:r w:rsidR="00F502CD" w:rsidRPr="00194F2A">
        <w:rPr>
          <w:sz w:val="22"/>
          <w:szCs w:val="22"/>
        </w:rPr>
        <w:t xml:space="preserve"> </w:t>
      </w:r>
      <w:r w:rsidR="0004246D">
        <w:rPr>
          <w:sz w:val="22"/>
          <w:szCs w:val="22"/>
        </w:rPr>
        <w:t>RI</w:t>
      </w:r>
      <w:r w:rsidR="00F502CD" w:rsidRPr="00194F2A">
        <w:rPr>
          <w:sz w:val="22"/>
          <w:szCs w:val="22"/>
        </w:rPr>
        <w:t xml:space="preserve"> takes the form of </w:t>
      </w:r>
      <w:r w:rsidR="0004246D">
        <w:rPr>
          <w:sz w:val="22"/>
          <w:szCs w:val="22"/>
        </w:rPr>
        <w:t>ridiculing</w:t>
      </w:r>
      <w:r w:rsidR="00F502CD" w:rsidRPr="00194F2A">
        <w:rPr>
          <w:sz w:val="22"/>
          <w:szCs w:val="22"/>
        </w:rPr>
        <w:t xml:space="preserve"> a </w:t>
      </w:r>
      <w:r w:rsidR="0004246D">
        <w:rPr>
          <w:sz w:val="22"/>
          <w:szCs w:val="22"/>
        </w:rPr>
        <w:t>wrongdoer</w:t>
      </w:r>
      <w:r w:rsidR="00F502CD" w:rsidRPr="00194F2A">
        <w:rPr>
          <w:sz w:val="22"/>
          <w:szCs w:val="22"/>
        </w:rPr>
        <w:t xml:space="preserve"> for a </w:t>
      </w:r>
      <w:r w:rsidR="00B274AC" w:rsidRPr="00194F2A">
        <w:rPr>
          <w:sz w:val="22"/>
          <w:szCs w:val="22"/>
        </w:rPr>
        <w:t xml:space="preserve">morally neutral </w:t>
      </w:r>
      <w:r w:rsidR="00F502CD" w:rsidRPr="00194F2A">
        <w:rPr>
          <w:sz w:val="22"/>
          <w:szCs w:val="22"/>
        </w:rPr>
        <w:t>quality, we inadvertently</w:t>
      </w:r>
      <w:r w:rsidR="0004246D">
        <w:rPr>
          <w:sz w:val="22"/>
          <w:szCs w:val="22"/>
        </w:rPr>
        <w:t xml:space="preserve"> ridicule</w:t>
      </w:r>
      <w:r w:rsidR="00F502CD" w:rsidRPr="00194F2A">
        <w:rPr>
          <w:sz w:val="22"/>
          <w:szCs w:val="22"/>
        </w:rPr>
        <w:t xml:space="preserve"> others with the same </w:t>
      </w:r>
      <w:r w:rsidR="00B274AC" w:rsidRPr="00194F2A">
        <w:rPr>
          <w:sz w:val="22"/>
          <w:szCs w:val="22"/>
        </w:rPr>
        <w:t>morally neutral qualit</w:t>
      </w:r>
      <w:r w:rsidR="0004246D">
        <w:rPr>
          <w:sz w:val="22"/>
          <w:szCs w:val="22"/>
        </w:rPr>
        <w:t>y</w:t>
      </w:r>
      <w:r w:rsidR="00F502CD" w:rsidRPr="00194F2A">
        <w:rPr>
          <w:sz w:val="22"/>
          <w:szCs w:val="22"/>
        </w:rPr>
        <w:t>. For example,</w:t>
      </w:r>
      <w:r w:rsidR="0004246D">
        <w:rPr>
          <w:sz w:val="22"/>
          <w:szCs w:val="22"/>
        </w:rPr>
        <w:t xml:space="preserve"> </w:t>
      </w:r>
      <w:r w:rsidR="0004246D" w:rsidRPr="0004246D">
        <w:rPr>
          <w:sz w:val="22"/>
          <w:szCs w:val="22"/>
        </w:rPr>
        <w:t>when Joe Biden is ridiculed</w:t>
      </w:r>
      <w:r w:rsidR="0004246D">
        <w:rPr>
          <w:sz w:val="22"/>
          <w:szCs w:val="22"/>
        </w:rPr>
        <w:t xml:space="preserve"> by conservatives</w:t>
      </w:r>
      <w:r w:rsidR="0004246D" w:rsidRPr="0004246D">
        <w:rPr>
          <w:sz w:val="22"/>
          <w:szCs w:val="22"/>
        </w:rPr>
        <w:t xml:space="preserve"> for his stutter, </w:t>
      </w:r>
      <w:r w:rsidR="0004246D">
        <w:rPr>
          <w:sz w:val="22"/>
          <w:szCs w:val="22"/>
        </w:rPr>
        <w:t>they</w:t>
      </w:r>
      <w:r w:rsidR="0004246D" w:rsidRPr="0004246D">
        <w:rPr>
          <w:sz w:val="22"/>
          <w:szCs w:val="22"/>
        </w:rPr>
        <w:t xml:space="preserve"> inadvertently </w:t>
      </w:r>
      <w:r w:rsidR="0004246D">
        <w:rPr>
          <w:sz w:val="22"/>
          <w:szCs w:val="22"/>
        </w:rPr>
        <w:t>ridicule</w:t>
      </w:r>
      <w:r w:rsidR="0004246D" w:rsidRPr="0004246D">
        <w:rPr>
          <w:sz w:val="22"/>
          <w:szCs w:val="22"/>
        </w:rPr>
        <w:t xml:space="preserve"> everyone with that speech impediment.</w:t>
      </w:r>
      <w:r w:rsidR="00F502CD" w:rsidRPr="0004246D">
        <w:rPr>
          <w:sz w:val="22"/>
          <w:szCs w:val="22"/>
        </w:rPr>
        <w:t xml:space="preserve"> </w:t>
      </w:r>
      <w:r w:rsidR="0004246D">
        <w:rPr>
          <w:sz w:val="22"/>
          <w:szCs w:val="22"/>
        </w:rPr>
        <w:t>W</w:t>
      </w:r>
      <w:r w:rsidR="00F502CD" w:rsidRPr="0004246D">
        <w:rPr>
          <w:sz w:val="22"/>
          <w:szCs w:val="22"/>
        </w:rPr>
        <w:t xml:space="preserve">hen Trump is </w:t>
      </w:r>
      <w:r w:rsidRPr="0004246D">
        <w:rPr>
          <w:sz w:val="22"/>
          <w:szCs w:val="22"/>
        </w:rPr>
        <w:t>called “fat”</w:t>
      </w:r>
      <w:r w:rsidR="00F502CD" w:rsidRPr="0004246D">
        <w:rPr>
          <w:sz w:val="22"/>
          <w:szCs w:val="22"/>
        </w:rPr>
        <w:t xml:space="preserve"> </w:t>
      </w:r>
      <w:r w:rsidRPr="0004246D">
        <w:rPr>
          <w:sz w:val="22"/>
          <w:szCs w:val="22"/>
        </w:rPr>
        <w:t xml:space="preserve">by liberals and </w:t>
      </w:r>
      <w:r w:rsidR="0004246D" w:rsidRPr="0004246D">
        <w:rPr>
          <w:sz w:val="22"/>
          <w:szCs w:val="22"/>
        </w:rPr>
        <w:t>ridiculed</w:t>
      </w:r>
      <w:r w:rsidRPr="0004246D">
        <w:rPr>
          <w:sz w:val="22"/>
          <w:szCs w:val="22"/>
        </w:rPr>
        <w:t xml:space="preserve"> for</w:t>
      </w:r>
      <w:r w:rsidR="00F502CD" w:rsidRPr="0004246D">
        <w:rPr>
          <w:sz w:val="22"/>
          <w:szCs w:val="22"/>
        </w:rPr>
        <w:t xml:space="preserve"> </w:t>
      </w:r>
      <w:r w:rsidR="00236F3F" w:rsidRPr="0004246D">
        <w:rPr>
          <w:sz w:val="22"/>
          <w:szCs w:val="22"/>
        </w:rPr>
        <w:t xml:space="preserve">purportedly </w:t>
      </w:r>
      <w:r w:rsidR="00F502CD" w:rsidRPr="0004246D">
        <w:rPr>
          <w:sz w:val="22"/>
          <w:szCs w:val="22"/>
        </w:rPr>
        <w:t xml:space="preserve">wearing a hairpiece, </w:t>
      </w:r>
      <w:r w:rsidR="0004246D">
        <w:rPr>
          <w:sz w:val="22"/>
          <w:szCs w:val="22"/>
        </w:rPr>
        <w:t>they</w:t>
      </w:r>
      <w:r w:rsidR="00F502CD" w:rsidRPr="0004246D">
        <w:rPr>
          <w:sz w:val="22"/>
          <w:szCs w:val="22"/>
        </w:rPr>
        <w:t xml:space="preserve"> inadvertently body</w:t>
      </w:r>
      <w:r w:rsidRPr="0004246D">
        <w:rPr>
          <w:sz w:val="22"/>
          <w:szCs w:val="22"/>
        </w:rPr>
        <w:t>-</w:t>
      </w:r>
      <w:r w:rsidR="00F502CD" w:rsidRPr="0004246D">
        <w:rPr>
          <w:sz w:val="22"/>
          <w:szCs w:val="22"/>
        </w:rPr>
        <w:t>sham</w:t>
      </w:r>
      <w:r w:rsidRPr="0004246D">
        <w:rPr>
          <w:sz w:val="22"/>
          <w:szCs w:val="22"/>
        </w:rPr>
        <w:t>e</w:t>
      </w:r>
      <w:r w:rsidR="00F502CD" w:rsidRPr="0004246D">
        <w:rPr>
          <w:sz w:val="22"/>
          <w:szCs w:val="22"/>
        </w:rPr>
        <w:t xml:space="preserve"> other</w:t>
      </w:r>
      <w:r w:rsidRPr="0004246D">
        <w:rPr>
          <w:sz w:val="22"/>
          <w:szCs w:val="22"/>
        </w:rPr>
        <w:t>s</w:t>
      </w:r>
      <w:r w:rsidR="00F502CD" w:rsidRPr="0004246D">
        <w:rPr>
          <w:sz w:val="22"/>
          <w:szCs w:val="22"/>
        </w:rPr>
        <w:t xml:space="preserve"> for their weight and hair insecurity—people who clearly do not deserve it. </w:t>
      </w:r>
      <w:r w:rsidR="00B274AC" w:rsidRPr="0004246D">
        <w:rPr>
          <w:sz w:val="22"/>
          <w:szCs w:val="22"/>
        </w:rPr>
        <w:t>(</w:t>
      </w:r>
      <w:r w:rsidR="00634A98" w:rsidRPr="0004246D">
        <w:rPr>
          <w:sz w:val="22"/>
          <w:szCs w:val="22"/>
        </w:rPr>
        <w:t>Consider</w:t>
      </w:r>
      <w:r w:rsidR="00B274AC" w:rsidRPr="0004246D">
        <w:rPr>
          <w:sz w:val="22"/>
          <w:szCs w:val="22"/>
        </w:rPr>
        <w:t xml:space="preserve"> whether you would </w:t>
      </w:r>
      <w:r w:rsidR="00552603">
        <w:rPr>
          <w:sz w:val="22"/>
          <w:szCs w:val="22"/>
        </w:rPr>
        <w:t>issue</w:t>
      </w:r>
      <w:r w:rsidRPr="0004246D">
        <w:rPr>
          <w:sz w:val="22"/>
          <w:szCs w:val="22"/>
        </w:rPr>
        <w:t xml:space="preserve"> such</w:t>
      </w:r>
      <w:r w:rsidR="00B274AC" w:rsidRPr="0004246D">
        <w:rPr>
          <w:sz w:val="22"/>
          <w:szCs w:val="22"/>
        </w:rPr>
        <w:t xml:space="preserve"> comment</w:t>
      </w:r>
      <w:r w:rsidRPr="0004246D">
        <w:rPr>
          <w:sz w:val="22"/>
          <w:szCs w:val="22"/>
        </w:rPr>
        <w:t>s</w:t>
      </w:r>
      <w:r w:rsidR="00B274AC" w:rsidRPr="0004246D">
        <w:rPr>
          <w:sz w:val="22"/>
          <w:szCs w:val="22"/>
        </w:rPr>
        <w:t xml:space="preserve"> w</w:t>
      </w:r>
      <w:r w:rsidR="00552603">
        <w:rPr>
          <w:sz w:val="22"/>
          <w:szCs w:val="22"/>
        </w:rPr>
        <w:t xml:space="preserve">hen </w:t>
      </w:r>
      <w:r w:rsidR="00B274AC" w:rsidRPr="0004246D">
        <w:rPr>
          <w:sz w:val="22"/>
          <w:szCs w:val="22"/>
        </w:rPr>
        <w:t>a friend meeting th</w:t>
      </w:r>
      <w:r w:rsidRPr="0004246D">
        <w:rPr>
          <w:sz w:val="22"/>
          <w:szCs w:val="22"/>
        </w:rPr>
        <w:t>e relevant</w:t>
      </w:r>
      <w:r w:rsidR="00B274AC" w:rsidRPr="0004246D">
        <w:rPr>
          <w:sz w:val="22"/>
          <w:szCs w:val="22"/>
        </w:rPr>
        <w:t xml:space="preserve"> physical description </w:t>
      </w:r>
      <w:r w:rsidR="00552603">
        <w:rPr>
          <w:sz w:val="22"/>
          <w:szCs w:val="22"/>
        </w:rPr>
        <w:t>sits</w:t>
      </w:r>
      <w:r w:rsidR="00B274AC" w:rsidRPr="0004246D">
        <w:rPr>
          <w:sz w:val="22"/>
          <w:szCs w:val="22"/>
        </w:rPr>
        <w:t xml:space="preserve"> </w:t>
      </w:r>
      <w:r w:rsidR="00DD6225" w:rsidRPr="0004246D">
        <w:rPr>
          <w:sz w:val="22"/>
          <w:szCs w:val="22"/>
        </w:rPr>
        <w:t>beside</w:t>
      </w:r>
      <w:r w:rsidR="00B274AC" w:rsidRPr="0004246D">
        <w:rPr>
          <w:sz w:val="22"/>
          <w:szCs w:val="22"/>
        </w:rPr>
        <w:t xml:space="preserve"> you.</w:t>
      </w:r>
      <w:r w:rsidRPr="0004246D">
        <w:rPr>
          <w:sz w:val="22"/>
          <w:szCs w:val="22"/>
        </w:rPr>
        <w:t xml:space="preserve"> I hope the answer is no.</w:t>
      </w:r>
      <w:r w:rsidR="001E596C" w:rsidRPr="0004246D">
        <w:rPr>
          <w:sz w:val="22"/>
          <w:szCs w:val="22"/>
        </w:rPr>
        <w:t xml:space="preserve"> But then it would be two-faced to do it in their absence.</w:t>
      </w:r>
      <w:r w:rsidR="00B274AC" w:rsidRPr="0004246D">
        <w:rPr>
          <w:sz w:val="22"/>
          <w:szCs w:val="22"/>
        </w:rPr>
        <w:t xml:space="preserve">) </w:t>
      </w:r>
    </w:p>
    <w:p w14:paraId="5217D016" w14:textId="20F3C242" w:rsidR="00E00E95" w:rsidRPr="00552603" w:rsidRDefault="00E00E95" w:rsidP="00552603">
      <w:pPr>
        <w:pStyle w:val="ListParagraph"/>
        <w:numPr>
          <w:ilvl w:val="0"/>
          <w:numId w:val="1"/>
        </w:numPr>
        <w:rPr>
          <w:sz w:val="22"/>
          <w:szCs w:val="22"/>
        </w:rPr>
      </w:pPr>
      <w:r w:rsidRPr="00E00E95">
        <w:rPr>
          <w:sz w:val="22"/>
          <w:szCs w:val="22"/>
        </w:rPr>
        <w:t xml:space="preserve">For all these reasons, </w:t>
      </w:r>
      <w:r>
        <w:rPr>
          <w:sz w:val="22"/>
          <w:szCs w:val="22"/>
        </w:rPr>
        <w:t>retributive incivility</w:t>
      </w:r>
      <w:r w:rsidRPr="00E00E95">
        <w:rPr>
          <w:sz w:val="22"/>
          <w:szCs w:val="22"/>
        </w:rPr>
        <w:t xml:space="preserve"> </w:t>
      </w:r>
      <w:r w:rsidR="00DD6225">
        <w:rPr>
          <w:sz w:val="22"/>
          <w:szCs w:val="22"/>
        </w:rPr>
        <w:t>fails long term</w:t>
      </w:r>
      <w:r>
        <w:rPr>
          <w:sz w:val="22"/>
          <w:szCs w:val="22"/>
        </w:rPr>
        <w:t xml:space="preserve">. </w:t>
      </w:r>
      <w:r w:rsidR="00DD6225">
        <w:rPr>
          <w:sz w:val="22"/>
          <w:szCs w:val="22"/>
        </w:rPr>
        <w:t xml:space="preserve">The thirst is unquenchable, </w:t>
      </w:r>
      <w:r w:rsidRPr="00E00E95">
        <w:rPr>
          <w:sz w:val="22"/>
          <w:szCs w:val="22"/>
        </w:rPr>
        <w:t>burns us up, consum</w:t>
      </w:r>
      <w:r w:rsidR="00DD6225">
        <w:rPr>
          <w:sz w:val="22"/>
          <w:szCs w:val="22"/>
        </w:rPr>
        <w:t>es</w:t>
      </w:r>
      <w:r w:rsidRPr="00E00E95">
        <w:rPr>
          <w:sz w:val="22"/>
          <w:szCs w:val="22"/>
        </w:rPr>
        <w:t xml:space="preserve"> us, </w:t>
      </w:r>
      <w:r w:rsidR="00DD6225">
        <w:rPr>
          <w:sz w:val="22"/>
          <w:szCs w:val="22"/>
        </w:rPr>
        <w:t xml:space="preserve">leaving us exhausted and </w:t>
      </w:r>
      <w:r w:rsidRPr="00E00E95">
        <w:rPr>
          <w:sz w:val="22"/>
          <w:szCs w:val="22"/>
        </w:rPr>
        <w:t>threate</w:t>
      </w:r>
      <w:r w:rsidR="00DD6225">
        <w:rPr>
          <w:sz w:val="22"/>
          <w:szCs w:val="22"/>
        </w:rPr>
        <w:t>ning</w:t>
      </w:r>
      <w:r w:rsidRPr="00E00E95">
        <w:rPr>
          <w:sz w:val="22"/>
          <w:szCs w:val="22"/>
        </w:rPr>
        <w:t xml:space="preserve"> collapse into a defeatist attitude. </w:t>
      </w:r>
      <w:r w:rsidR="002A1A81">
        <w:rPr>
          <w:sz w:val="22"/>
          <w:szCs w:val="22"/>
        </w:rPr>
        <w:t>Ultimately, retribution</w:t>
      </w:r>
      <w:r w:rsidRPr="00E00E95">
        <w:rPr>
          <w:sz w:val="22"/>
          <w:szCs w:val="22"/>
        </w:rPr>
        <w:t xml:space="preserve"> is </w:t>
      </w:r>
      <w:r w:rsidRPr="00552603">
        <w:rPr>
          <w:sz w:val="22"/>
          <w:szCs w:val="22"/>
        </w:rPr>
        <w:t>n</w:t>
      </w:r>
      <w:r w:rsidR="002A1A81" w:rsidRPr="00552603">
        <w:rPr>
          <w:sz w:val="22"/>
          <w:szCs w:val="22"/>
        </w:rPr>
        <w:t>either</w:t>
      </w:r>
      <w:r w:rsidRPr="00552603">
        <w:rPr>
          <w:sz w:val="22"/>
          <w:szCs w:val="22"/>
        </w:rPr>
        <w:t xml:space="preserve"> a </w:t>
      </w:r>
      <w:r w:rsidR="00552603">
        <w:rPr>
          <w:sz w:val="22"/>
          <w:szCs w:val="22"/>
        </w:rPr>
        <w:t xml:space="preserve">constructive energy from which to act nor a </w:t>
      </w:r>
      <w:r w:rsidR="002A1A81" w:rsidRPr="00552603">
        <w:rPr>
          <w:sz w:val="22"/>
          <w:szCs w:val="22"/>
        </w:rPr>
        <w:t>healthy</w:t>
      </w:r>
      <w:r w:rsidRPr="00552603">
        <w:rPr>
          <w:sz w:val="22"/>
          <w:szCs w:val="22"/>
        </w:rPr>
        <w:t xml:space="preserve"> emotional </w:t>
      </w:r>
      <w:r w:rsidR="00705F10" w:rsidRPr="00552603">
        <w:rPr>
          <w:sz w:val="22"/>
          <w:szCs w:val="22"/>
        </w:rPr>
        <w:t>outlet because</w:t>
      </w:r>
      <w:r w:rsidRPr="00552603">
        <w:rPr>
          <w:sz w:val="22"/>
          <w:szCs w:val="22"/>
        </w:rPr>
        <w:t xml:space="preserve"> it leaves one </w:t>
      </w:r>
      <w:r w:rsidR="00552603">
        <w:rPr>
          <w:sz w:val="22"/>
          <w:szCs w:val="22"/>
        </w:rPr>
        <w:t xml:space="preserve">powerless and </w:t>
      </w:r>
      <w:r w:rsidRPr="00552603">
        <w:rPr>
          <w:sz w:val="22"/>
          <w:szCs w:val="22"/>
        </w:rPr>
        <w:t>ultimately unsatisfied.</w:t>
      </w:r>
      <w:r w:rsidR="00EE0068" w:rsidRPr="00552603">
        <w:rPr>
          <w:sz w:val="22"/>
          <w:szCs w:val="22"/>
        </w:rPr>
        <w:t xml:space="preserve"> </w:t>
      </w:r>
      <w:r w:rsidR="00BA4AB2" w:rsidRPr="00552603">
        <w:rPr>
          <w:sz w:val="22"/>
          <w:szCs w:val="22"/>
        </w:rPr>
        <w:t>To quote the</w:t>
      </w:r>
      <w:r w:rsidR="00EE0068" w:rsidRPr="00552603">
        <w:rPr>
          <w:sz w:val="22"/>
          <w:szCs w:val="22"/>
        </w:rPr>
        <w:t xml:space="preserve"> “Twin Verses” of the </w:t>
      </w:r>
      <w:r w:rsidR="00BA4AB2" w:rsidRPr="00552603">
        <w:rPr>
          <w:sz w:val="22"/>
          <w:szCs w:val="22"/>
        </w:rPr>
        <w:t xml:space="preserve">Buddhist </w:t>
      </w:r>
      <w:hyperlink r:id="rId52" w:history="1">
        <w:r w:rsidR="00EE0068" w:rsidRPr="00552603">
          <w:rPr>
            <w:rStyle w:val="Hyperlink"/>
            <w:i/>
            <w:iCs/>
            <w:sz w:val="22"/>
            <w:szCs w:val="22"/>
          </w:rPr>
          <w:t>Dhammapada</w:t>
        </w:r>
      </w:hyperlink>
      <w:r w:rsidR="00EE0068" w:rsidRPr="00552603">
        <w:rPr>
          <w:sz w:val="22"/>
          <w:szCs w:val="22"/>
        </w:rPr>
        <w:t xml:space="preserve">: </w:t>
      </w:r>
    </w:p>
    <w:p w14:paraId="5CB9351C" w14:textId="77777777" w:rsidR="00971F77" w:rsidRDefault="00971F77" w:rsidP="00BA4AB2">
      <w:pPr>
        <w:pStyle w:val="ListParagraph"/>
        <w:ind w:left="1440"/>
        <w:rPr>
          <w:sz w:val="22"/>
          <w:szCs w:val="22"/>
        </w:rPr>
      </w:pPr>
    </w:p>
    <w:p w14:paraId="4F3CD64B" w14:textId="77777777" w:rsidR="00971F77" w:rsidRDefault="00971F77" w:rsidP="00036135">
      <w:pPr>
        <w:pStyle w:val="ListParagraph"/>
        <w:ind w:left="1080"/>
        <w:rPr>
          <w:sz w:val="22"/>
          <w:szCs w:val="22"/>
        </w:rPr>
      </w:pPr>
      <w:r>
        <w:rPr>
          <w:sz w:val="22"/>
          <w:szCs w:val="22"/>
        </w:rPr>
        <w:t>“</w:t>
      </w:r>
      <w:r w:rsidRPr="00971F77">
        <w:rPr>
          <w:sz w:val="22"/>
          <w:szCs w:val="22"/>
        </w:rPr>
        <w:t>He insulted me, he struck me, he cheated me, he robbed me”: those caught in resentful thoughts never find peace.</w:t>
      </w:r>
    </w:p>
    <w:p w14:paraId="6A7D370C" w14:textId="133ABBA1" w:rsidR="00BA4AB2" w:rsidRDefault="00971F77" w:rsidP="00036135">
      <w:pPr>
        <w:pStyle w:val="ListParagraph"/>
        <w:ind w:left="1080"/>
        <w:rPr>
          <w:sz w:val="22"/>
          <w:szCs w:val="22"/>
        </w:rPr>
      </w:pPr>
      <w:r w:rsidRPr="00971F77">
        <w:rPr>
          <w:sz w:val="22"/>
          <w:szCs w:val="22"/>
        </w:rPr>
        <w:br/>
        <w:t>“He insulted me, he struck me, he cheated me, he robbed me”: those who give up resentful thoughts surely find peace.</w:t>
      </w:r>
      <w:r w:rsidRPr="00971F77">
        <w:rPr>
          <w:sz w:val="22"/>
          <w:szCs w:val="22"/>
        </w:rPr>
        <w:br/>
      </w:r>
      <w:r w:rsidRPr="00971F77">
        <w:rPr>
          <w:sz w:val="22"/>
          <w:szCs w:val="22"/>
        </w:rPr>
        <w:br/>
      </w:r>
      <w:r w:rsidRPr="00971F77">
        <w:rPr>
          <w:sz w:val="22"/>
          <w:szCs w:val="22"/>
        </w:rPr>
        <w:lastRenderedPageBreak/>
        <w:t>For hatred does not cease by hatred at any time: hatred ceases by love. This is an unalterable law.</w:t>
      </w:r>
    </w:p>
    <w:p w14:paraId="1E8AF182" w14:textId="77777777" w:rsidR="001E596C" w:rsidRDefault="001E596C">
      <w:pPr>
        <w:rPr>
          <w:b/>
          <w:bCs/>
          <w:sz w:val="22"/>
          <w:szCs w:val="22"/>
        </w:rPr>
      </w:pPr>
    </w:p>
    <w:p w14:paraId="2368E004" w14:textId="06BC68EF" w:rsidR="0024772F" w:rsidRPr="0024772F" w:rsidRDefault="00E01157">
      <w:pPr>
        <w:rPr>
          <w:b/>
          <w:bCs/>
          <w:sz w:val="22"/>
          <w:szCs w:val="22"/>
        </w:rPr>
      </w:pPr>
      <w:r>
        <w:rPr>
          <w:b/>
          <w:bCs/>
          <w:sz w:val="22"/>
          <w:szCs w:val="22"/>
        </w:rPr>
        <w:t xml:space="preserve">The Ahimsic Portrait of an </w:t>
      </w:r>
      <w:r w:rsidR="006B6625">
        <w:rPr>
          <w:b/>
          <w:bCs/>
          <w:sz w:val="22"/>
          <w:szCs w:val="22"/>
        </w:rPr>
        <w:t>“</w:t>
      </w:r>
      <w:r>
        <w:rPr>
          <w:b/>
          <w:bCs/>
          <w:sz w:val="22"/>
          <w:szCs w:val="22"/>
        </w:rPr>
        <w:t>Opponent</w:t>
      </w:r>
      <w:r w:rsidR="006B6625">
        <w:rPr>
          <w:b/>
          <w:bCs/>
          <w:sz w:val="22"/>
          <w:szCs w:val="22"/>
        </w:rPr>
        <w:t>”</w:t>
      </w:r>
    </w:p>
    <w:p w14:paraId="0067CCA1" w14:textId="7A8B1345" w:rsidR="006A7FB4" w:rsidRDefault="006A7FB4">
      <w:pPr>
        <w:rPr>
          <w:sz w:val="22"/>
          <w:szCs w:val="22"/>
        </w:rPr>
      </w:pPr>
      <w:r>
        <w:rPr>
          <w:sz w:val="22"/>
          <w:szCs w:val="22"/>
        </w:rPr>
        <w:t xml:space="preserve">As we </w:t>
      </w:r>
      <w:r w:rsidR="00FC1A7A">
        <w:rPr>
          <w:sz w:val="22"/>
          <w:szCs w:val="22"/>
        </w:rPr>
        <w:t>have seen</w:t>
      </w:r>
      <w:r>
        <w:rPr>
          <w:sz w:val="22"/>
          <w:szCs w:val="22"/>
        </w:rPr>
        <w:t xml:space="preserve">, harmful means </w:t>
      </w:r>
      <w:r w:rsidR="007D5B73">
        <w:rPr>
          <w:sz w:val="22"/>
          <w:szCs w:val="22"/>
        </w:rPr>
        <w:t>yield</w:t>
      </w:r>
      <w:r>
        <w:rPr>
          <w:sz w:val="22"/>
          <w:szCs w:val="22"/>
        </w:rPr>
        <w:t xml:space="preserve"> undesirable ends. This </w:t>
      </w:r>
      <w:r w:rsidR="007D5B73">
        <w:rPr>
          <w:sz w:val="22"/>
          <w:szCs w:val="22"/>
        </w:rPr>
        <w:t xml:space="preserve">is </w:t>
      </w:r>
      <w:r w:rsidR="004236CD">
        <w:rPr>
          <w:sz w:val="22"/>
          <w:szCs w:val="22"/>
        </w:rPr>
        <w:t>exemplified by</w:t>
      </w:r>
      <w:r w:rsidR="007D5B73">
        <w:rPr>
          <w:sz w:val="22"/>
          <w:szCs w:val="22"/>
        </w:rPr>
        <w:t xml:space="preserve"> </w:t>
      </w:r>
      <w:r w:rsidR="00931CEB">
        <w:rPr>
          <w:sz w:val="22"/>
          <w:szCs w:val="22"/>
        </w:rPr>
        <w:t xml:space="preserve">WC and RI. </w:t>
      </w:r>
      <w:r w:rsidR="007D6127">
        <w:rPr>
          <w:sz w:val="22"/>
          <w:szCs w:val="22"/>
        </w:rPr>
        <w:t xml:space="preserve">But if we are to let go of thinking in retributivist terms and the associated reactive emotions, we </w:t>
      </w:r>
      <w:r w:rsidR="002E2189">
        <w:rPr>
          <w:sz w:val="22"/>
          <w:szCs w:val="22"/>
        </w:rPr>
        <w:t>must</w:t>
      </w:r>
      <w:r w:rsidR="007D6127">
        <w:rPr>
          <w:sz w:val="22"/>
          <w:szCs w:val="22"/>
        </w:rPr>
        <w:t xml:space="preserve"> understand the alternative. How else can we conceive of wrongdoers?</w:t>
      </w:r>
      <w:r w:rsidR="009A3E9E">
        <w:rPr>
          <w:sz w:val="22"/>
          <w:szCs w:val="22"/>
        </w:rPr>
        <w:t xml:space="preserve"> How can we not be angry at them or hate them or think they deserve punishment, whether in the form of RI or </w:t>
      </w:r>
      <w:r w:rsidR="002E2189">
        <w:rPr>
          <w:sz w:val="22"/>
          <w:szCs w:val="22"/>
        </w:rPr>
        <w:t>otherwise</w:t>
      </w:r>
      <w:r w:rsidR="009A3E9E">
        <w:rPr>
          <w:sz w:val="22"/>
          <w:szCs w:val="22"/>
        </w:rPr>
        <w:t>?</w:t>
      </w:r>
    </w:p>
    <w:p w14:paraId="3CAD585D" w14:textId="1EC1F924" w:rsidR="009A485D" w:rsidRDefault="00883CEB" w:rsidP="00300B29">
      <w:pPr>
        <w:rPr>
          <w:sz w:val="22"/>
          <w:szCs w:val="22"/>
        </w:rPr>
      </w:pPr>
      <w:r>
        <w:rPr>
          <w:sz w:val="22"/>
          <w:szCs w:val="22"/>
        </w:rPr>
        <w:t xml:space="preserve">The first thing to do is </w:t>
      </w:r>
      <w:r w:rsidR="00AF27FB">
        <w:rPr>
          <w:sz w:val="22"/>
          <w:szCs w:val="22"/>
        </w:rPr>
        <w:t>retire</w:t>
      </w:r>
      <w:r w:rsidR="007D6127">
        <w:rPr>
          <w:sz w:val="22"/>
          <w:szCs w:val="22"/>
        </w:rPr>
        <w:t xml:space="preserve"> </w:t>
      </w:r>
      <w:r w:rsidR="00D82174">
        <w:rPr>
          <w:sz w:val="22"/>
          <w:szCs w:val="22"/>
        </w:rPr>
        <w:t xml:space="preserve">what </w:t>
      </w:r>
      <w:hyperlink r:id="rId53" w:history="1">
        <w:r w:rsidR="00D82174" w:rsidRPr="004C57A2">
          <w:rPr>
            <w:rStyle w:val="Hyperlink"/>
            <w:sz w:val="22"/>
            <w:szCs w:val="22"/>
          </w:rPr>
          <w:t>Barry L. Gan</w:t>
        </w:r>
      </w:hyperlink>
      <w:r w:rsidR="00D82174">
        <w:rPr>
          <w:sz w:val="22"/>
          <w:szCs w:val="22"/>
        </w:rPr>
        <w:t xml:space="preserve"> calls</w:t>
      </w:r>
      <w:r w:rsidR="008A063C">
        <w:rPr>
          <w:sz w:val="22"/>
          <w:szCs w:val="22"/>
        </w:rPr>
        <w:t xml:space="preserve"> </w:t>
      </w:r>
      <w:r w:rsidR="007D5B73">
        <w:rPr>
          <w:sz w:val="22"/>
          <w:szCs w:val="22"/>
        </w:rPr>
        <w:t xml:space="preserve">the </w:t>
      </w:r>
      <w:r w:rsidR="008A063C">
        <w:rPr>
          <w:sz w:val="22"/>
          <w:szCs w:val="22"/>
        </w:rPr>
        <w:t>“</w:t>
      </w:r>
      <w:r w:rsidR="00D82174">
        <w:rPr>
          <w:sz w:val="22"/>
          <w:szCs w:val="22"/>
        </w:rPr>
        <w:t xml:space="preserve">myth of </w:t>
      </w:r>
      <w:r w:rsidR="00A07852">
        <w:rPr>
          <w:sz w:val="22"/>
          <w:szCs w:val="22"/>
        </w:rPr>
        <w:t xml:space="preserve">good guys </w:t>
      </w:r>
      <w:r w:rsidR="00D82174">
        <w:rPr>
          <w:sz w:val="22"/>
          <w:szCs w:val="22"/>
        </w:rPr>
        <w:t>and</w:t>
      </w:r>
      <w:r w:rsidR="00A07852">
        <w:rPr>
          <w:sz w:val="22"/>
          <w:szCs w:val="22"/>
        </w:rPr>
        <w:t xml:space="preserve"> bad guys</w:t>
      </w:r>
      <w:r w:rsidR="00D82174">
        <w:rPr>
          <w:sz w:val="22"/>
          <w:szCs w:val="22"/>
        </w:rPr>
        <w:t>,” which</w:t>
      </w:r>
      <w:r>
        <w:rPr>
          <w:sz w:val="22"/>
          <w:szCs w:val="22"/>
        </w:rPr>
        <w:t xml:space="preserve"> goes hand in hand with retributive thinking</w:t>
      </w:r>
      <w:r w:rsidR="008F639C">
        <w:rPr>
          <w:sz w:val="22"/>
          <w:szCs w:val="22"/>
        </w:rPr>
        <w:t xml:space="preserve">. </w:t>
      </w:r>
      <w:r w:rsidR="009E7FC5">
        <w:rPr>
          <w:sz w:val="22"/>
          <w:szCs w:val="22"/>
        </w:rPr>
        <w:t>O</w:t>
      </w:r>
      <w:r w:rsidR="0025576E">
        <w:rPr>
          <w:sz w:val="22"/>
          <w:szCs w:val="22"/>
        </w:rPr>
        <w:t xml:space="preserve">nce we label someone a “bad guy,” we view them as nothing but a “problem”—an </w:t>
      </w:r>
      <w:r w:rsidR="009A0E73" w:rsidRPr="009A0E73">
        <w:rPr>
          <w:i/>
          <w:iCs/>
          <w:sz w:val="22"/>
          <w:szCs w:val="22"/>
        </w:rPr>
        <w:t>I-It</w:t>
      </w:r>
      <w:r w:rsidR="0025576E">
        <w:rPr>
          <w:sz w:val="22"/>
          <w:szCs w:val="22"/>
        </w:rPr>
        <w:t xml:space="preserve"> rather than </w:t>
      </w:r>
      <w:r w:rsidR="009A0E73" w:rsidRPr="009A0E73">
        <w:rPr>
          <w:i/>
          <w:iCs/>
          <w:sz w:val="22"/>
          <w:szCs w:val="22"/>
        </w:rPr>
        <w:t>I-Thou</w:t>
      </w:r>
      <w:r w:rsidR="0025576E">
        <w:rPr>
          <w:sz w:val="22"/>
          <w:szCs w:val="22"/>
        </w:rPr>
        <w:t xml:space="preserve"> </w:t>
      </w:r>
      <w:r w:rsidR="009A0E73">
        <w:rPr>
          <w:sz w:val="22"/>
          <w:szCs w:val="22"/>
        </w:rPr>
        <w:t xml:space="preserve">relationship, </w:t>
      </w:r>
      <w:r w:rsidR="0025576E">
        <w:rPr>
          <w:sz w:val="22"/>
          <w:szCs w:val="22"/>
        </w:rPr>
        <w:t xml:space="preserve">to use </w:t>
      </w:r>
      <w:hyperlink r:id="rId54" w:history="1">
        <w:r w:rsidR="0025576E" w:rsidRPr="00923168">
          <w:rPr>
            <w:rStyle w:val="Hyperlink"/>
            <w:sz w:val="22"/>
            <w:szCs w:val="22"/>
          </w:rPr>
          <w:t>Martin Buber</w:t>
        </w:r>
      </w:hyperlink>
      <w:r w:rsidR="0025576E">
        <w:rPr>
          <w:sz w:val="22"/>
          <w:szCs w:val="22"/>
        </w:rPr>
        <w:t xml:space="preserve">’s distinction. This </w:t>
      </w:r>
      <w:r w:rsidR="0025576E" w:rsidRPr="0025576E">
        <w:rPr>
          <w:i/>
          <w:iCs/>
          <w:sz w:val="22"/>
          <w:szCs w:val="22"/>
        </w:rPr>
        <w:t>dehumanization</w:t>
      </w:r>
      <w:r w:rsidR="0025576E">
        <w:rPr>
          <w:sz w:val="22"/>
          <w:szCs w:val="22"/>
        </w:rPr>
        <w:t xml:space="preserve"> makes violence psychologically </w:t>
      </w:r>
      <w:r w:rsidR="004236CD">
        <w:rPr>
          <w:sz w:val="22"/>
          <w:szCs w:val="22"/>
        </w:rPr>
        <w:t>feasible</w:t>
      </w:r>
      <w:r w:rsidR="0025576E">
        <w:rPr>
          <w:sz w:val="22"/>
          <w:szCs w:val="22"/>
        </w:rPr>
        <w:t xml:space="preserve">. </w:t>
      </w:r>
    </w:p>
    <w:p w14:paraId="09F64FDE" w14:textId="75C63D23" w:rsidR="00735117" w:rsidRDefault="0025576E" w:rsidP="00300B29">
      <w:pPr>
        <w:rPr>
          <w:sz w:val="22"/>
          <w:szCs w:val="22"/>
        </w:rPr>
      </w:pPr>
      <w:r>
        <w:rPr>
          <w:sz w:val="22"/>
          <w:szCs w:val="22"/>
        </w:rPr>
        <w:t>As Gan argues, t</w:t>
      </w:r>
      <w:r w:rsidR="00D82174">
        <w:rPr>
          <w:sz w:val="22"/>
          <w:szCs w:val="22"/>
        </w:rPr>
        <w:t xml:space="preserve">he myth is underwritten by a host of logical fallacies and cognitive biases. First, it is a </w:t>
      </w:r>
      <w:r w:rsidR="00D82174" w:rsidRPr="00B02134">
        <w:rPr>
          <w:i/>
          <w:iCs/>
          <w:sz w:val="22"/>
          <w:szCs w:val="22"/>
        </w:rPr>
        <w:t>false dichotomy</w:t>
      </w:r>
      <w:r w:rsidR="00D82174">
        <w:rPr>
          <w:sz w:val="22"/>
          <w:szCs w:val="22"/>
        </w:rPr>
        <w:t>. No one is purely good or purely bad. E</w:t>
      </w:r>
      <w:r w:rsidR="008A063C">
        <w:rPr>
          <w:sz w:val="22"/>
          <w:szCs w:val="22"/>
        </w:rPr>
        <w:t xml:space="preserve">veryone is a mix of both good and bad </w:t>
      </w:r>
      <w:r w:rsidR="00D82174">
        <w:rPr>
          <w:sz w:val="22"/>
          <w:szCs w:val="22"/>
        </w:rPr>
        <w:t>characteristics</w:t>
      </w:r>
      <w:r w:rsidR="008A063C">
        <w:rPr>
          <w:sz w:val="22"/>
          <w:szCs w:val="22"/>
        </w:rPr>
        <w:t xml:space="preserve">. </w:t>
      </w:r>
      <w:r w:rsidR="00D82174">
        <w:rPr>
          <w:sz w:val="22"/>
          <w:szCs w:val="22"/>
        </w:rPr>
        <w:t xml:space="preserve">Whether we </w:t>
      </w:r>
      <w:r w:rsidR="004236CD">
        <w:rPr>
          <w:sz w:val="22"/>
          <w:szCs w:val="22"/>
        </w:rPr>
        <w:t>place</w:t>
      </w:r>
      <w:r w:rsidR="00D82174">
        <w:rPr>
          <w:sz w:val="22"/>
          <w:szCs w:val="22"/>
        </w:rPr>
        <w:t xml:space="preserve"> someone </w:t>
      </w:r>
      <w:r w:rsidR="004236CD">
        <w:rPr>
          <w:sz w:val="22"/>
          <w:szCs w:val="22"/>
        </w:rPr>
        <w:t>in</w:t>
      </w:r>
      <w:r w:rsidR="00D82174">
        <w:rPr>
          <w:sz w:val="22"/>
          <w:szCs w:val="22"/>
        </w:rPr>
        <w:t xml:space="preserve"> the good guys box or bad guys box </w:t>
      </w:r>
      <w:r w:rsidR="002224DA">
        <w:rPr>
          <w:sz w:val="22"/>
          <w:szCs w:val="22"/>
        </w:rPr>
        <w:t xml:space="preserve">is a matter of which characteristics are salient. </w:t>
      </w:r>
      <w:r w:rsidR="00270CD1">
        <w:rPr>
          <w:sz w:val="22"/>
          <w:szCs w:val="22"/>
        </w:rPr>
        <w:t xml:space="preserve">If, for example, </w:t>
      </w:r>
      <w:r>
        <w:rPr>
          <w:sz w:val="22"/>
          <w:szCs w:val="22"/>
        </w:rPr>
        <w:t xml:space="preserve">we only know one bad thing about </w:t>
      </w:r>
      <w:r w:rsidR="00D24C1F">
        <w:rPr>
          <w:sz w:val="22"/>
          <w:szCs w:val="22"/>
        </w:rPr>
        <w:t>a stranger</w:t>
      </w:r>
      <w:r>
        <w:rPr>
          <w:sz w:val="22"/>
          <w:szCs w:val="22"/>
        </w:rPr>
        <w:t xml:space="preserve">, we tend toward </w:t>
      </w:r>
      <w:r w:rsidRPr="00D24C1F">
        <w:rPr>
          <w:i/>
          <w:iCs/>
          <w:sz w:val="22"/>
          <w:szCs w:val="22"/>
        </w:rPr>
        <w:t>hasty generalization</w:t>
      </w:r>
      <w:r>
        <w:rPr>
          <w:sz w:val="22"/>
          <w:szCs w:val="22"/>
        </w:rPr>
        <w:t>: they automatically go into the bad guys box. Often what is most salient is someone’s social identity (e.g.,</w:t>
      </w:r>
      <w:r w:rsidR="00270CD1">
        <w:rPr>
          <w:sz w:val="22"/>
          <w:szCs w:val="22"/>
        </w:rPr>
        <w:t xml:space="preserve"> political </w:t>
      </w:r>
      <w:r>
        <w:rPr>
          <w:sz w:val="22"/>
          <w:szCs w:val="22"/>
        </w:rPr>
        <w:t>affiliation</w:t>
      </w:r>
      <w:r w:rsidR="00270CD1">
        <w:rPr>
          <w:sz w:val="22"/>
          <w:szCs w:val="22"/>
        </w:rPr>
        <w:t>, religion, race, gender, sexual orientation</w:t>
      </w:r>
      <w:r>
        <w:rPr>
          <w:sz w:val="22"/>
          <w:szCs w:val="22"/>
        </w:rPr>
        <w:t>),</w:t>
      </w:r>
      <w:r w:rsidR="00270CD1">
        <w:rPr>
          <w:sz w:val="22"/>
          <w:szCs w:val="22"/>
        </w:rPr>
        <w:t xml:space="preserve"> </w:t>
      </w:r>
      <w:r>
        <w:rPr>
          <w:sz w:val="22"/>
          <w:szCs w:val="22"/>
        </w:rPr>
        <w:t xml:space="preserve">in which case </w:t>
      </w:r>
      <w:r w:rsidR="00270CD1">
        <w:rPr>
          <w:sz w:val="22"/>
          <w:szCs w:val="22"/>
        </w:rPr>
        <w:t xml:space="preserve">we place the person in the bad guys box due to a </w:t>
      </w:r>
      <w:r w:rsidR="00270CD1" w:rsidRPr="00D24C1F">
        <w:rPr>
          <w:i/>
          <w:iCs/>
          <w:sz w:val="22"/>
          <w:szCs w:val="22"/>
        </w:rPr>
        <w:t>false stereotype</w:t>
      </w:r>
      <w:r>
        <w:rPr>
          <w:sz w:val="22"/>
          <w:szCs w:val="22"/>
        </w:rPr>
        <w:t xml:space="preserve"> about the group as a whole</w:t>
      </w:r>
      <w:r w:rsidR="00270CD1">
        <w:rPr>
          <w:sz w:val="22"/>
          <w:szCs w:val="22"/>
        </w:rPr>
        <w:t>.</w:t>
      </w:r>
      <w:r w:rsidR="00735117">
        <w:rPr>
          <w:sz w:val="22"/>
          <w:szCs w:val="22"/>
        </w:rPr>
        <w:t xml:space="preserve"> Regardless of what counts as the in-group v</w:t>
      </w:r>
      <w:r w:rsidR="002E2189">
        <w:rPr>
          <w:sz w:val="22"/>
          <w:szCs w:val="22"/>
        </w:rPr>
        <w:t>ersus</w:t>
      </w:r>
      <w:r w:rsidR="00735117">
        <w:rPr>
          <w:sz w:val="22"/>
          <w:szCs w:val="22"/>
        </w:rPr>
        <w:t xml:space="preserve"> out-group, “w</w:t>
      </w:r>
      <w:r w:rsidR="00686A82">
        <w:rPr>
          <w:sz w:val="22"/>
          <w:szCs w:val="22"/>
        </w:rPr>
        <w:t>e” always go in</w:t>
      </w:r>
      <w:r w:rsidR="00300B29">
        <w:rPr>
          <w:sz w:val="22"/>
          <w:szCs w:val="22"/>
        </w:rPr>
        <w:t xml:space="preserve"> the good guys box and </w:t>
      </w:r>
      <w:r w:rsidR="00686A82">
        <w:rPr>
          <w:sz w:val="22"/>
          <w:szCs w:val="22"/>
        </w:rPr>
        <w:t>“they” always go in</w:t>
      </w:r>
      <w:r w:rsidR="00300B29">
        <w:rPr>
          <w:sz w:val="22"/>
          <w:szCs w:val="22"/>
        </w:rPr>
        <w:t xml:space="preserve"> the bad guys box. Those we place in the bad guys box </w:t>
      </w:r>
      <w:r w:rsidR="00686A82">
        <w:rPr>
          <w:sz w:val="22"/>
          <w:szCs w:val="22"/>
        </w:rPr>
        <w:t>do the reverse.</w:t>
      </w:r>
      <w:r w:rsidR="00300B29">
        <w:rPr>
          <w:sz w:val="22"/>
          <w:szCs w:val="22"/>
        </w:rPr>
        <w:t xml:space="preserve"> </w:t>
      </w:r>
      <w:r w:rsidR="00686A82">
        <w:rPr>
          <w:sz w:val="22"/>
          <w:szCs w:val="22"/>
        </w:rPr>
        <w:t xml:space="preserve">And of course we can’t all be right. </w:t>
      </w:r>
    </w:p>
    <w:p w14:paraId="7C256C75" w14:textId="2EE26AC1" w:rsidR="00300B29" w:rsidRPr="00300B29" w:rsidRDefault="00F8338E" w:rsidP="00300B29">
      <w:pPr>
        <w:rPr>
          <w:sz w:val="22"/>
          <w:szCs w:val="22"/>
        </w:rPr>
      </w:pPr>
      <w:r>
        <w:rPr>
          <w:sz w:val="22"/>
          <w:szCs w:val="22"/>
        </w:rPr>
        <w:t>This does not mean we cannot</w:t>
      </w:r>
      <w:r w:rsidR="00300B29">
        <w:rPr>
          <w:sz w:val="22"/>
          <w:szCs w:val="22"/>
        </w:rPr>
        <w:t xml:space="preserve"> recognize bad behavior stemming from </w:t>
      </w:r>
      <w:r w:rsidR="00686A82">
        <w:rPr>
          <w:sz w:val="22"/>
          <w:szCs w:val="22"/>
        </w:rPr>
        <w:t>our side</w:t>
      </w:r>
      <w:r>
        <w:rPr>
          <w:sz w:val="22"/>
          <w:szCs w:val="22"/>
        </w:rPr>
        <w:t>. But when we do,</w:t>
      </w:r>
      <w:r w:rsidR="00300B29">
        <w:rPr>
          <w:sz w:val="22"/>
          <w:szCs w:val="22"/>
        </w:rPr>
        <w:t xml:space="preserve"> we don’t </w:t>
      </w:r>
      <w:r>
        <w:rPr>
          <w:sz w:val="22"/>
          <w:szCs w:val="22"/>
        </w:rPr>
        <w:t>typically</w:t>
      </w:r>
      <w:r w:rsidR="00300B29">
        <w:rPr>
          <w:sz w:val="22"/>
          <w:szCs w:val="22"/>
        </w:rPr>
        <w:t xml:space="preserve"> kick them out of the good guys box. Instead, we tend to view them as </w:t>
      </w:r>
      <w:r w:rsidR="00300B29" w:rsidRPr="00300B29">
        <w:rPr>
          <w:rFonts w:cstheme="minorHAnsi"/>
          <w:sz w:val="22"/>
          <w:szCs w:val="22"/>
        </w:rPr>
        <w:t xml:space="preserve">basically good people who sometimes behave </w:t>
      </w:r>
      <w:r w:rsidR="00686A82">
        <w:rPr>
          <w:rFonts w:cstheme="minorHAnsi"/>
          <w:sz w:val="22"/>
          <w:szCs w:val="22"/>
        </w:rPr>
        <w:t>out of character</w:t>
      </w:r>
      <w:r w:rsidR="00300B29" w:rsidRPr="00300B29">
        <w:rPr>
          <w:rFonts w:cstheme="minorHAnsi"/>
          <w:sz w:val="22"/>
          <w:szCs w:val="22"/>
        </w:rPr>
        <w:t xml:space="preserve"> due to situational pressures</w:t>
      </w:r>
      <w:r w:rsidR="00300B29">
        <w:rPr>
          <w:rFonts w:cstheme="minorHAnsi"/>
          <w:sz w:val="22"/>
          <w:szCs w:val="22"/>
        </w:rPr>
        <w:t>.</w:t>
      </w:r>
      <w:r w:rsidR="00300B29" w:rsidRPr="00300B29">
        <w:rPr>
          <w:rFonts w:cstheme="minorHAnsi"/>
          <w:sz w:val="22"/>
          <w:szCs w:val="22"/>
        </w:rPr>
        <w:t xml:space="preserve"> </w:t>
      </w:r>
      <w:r w:rsidR="00686A82">
        <w:rPr>
          <w:rFonts w:cstheme="minorHAnsi"/>
          <w:sz w:val="22"/>
          <w:szCs w:val="22"/>
        </w:rPr>
        <w:t>B</w:t>
      </w:r>
      <w:r w:rsidR="004236CD">
        <w:rPr>
          <w:rFonts w:cstheme="minorHAnsi"/>
          <w:sz w:val="22"/>
          <w:szCs w:val="22"/>
        </w:rPr>
        <w:t>ut</w:t>
      </w:r>
      <w:r w:rsidR="00686A82">
        <w:rPr>
          <w:rFonts w:cstheme="minorHAnsi"/>
          <w:sz w:val="22"/>
          <w:szCs w:val="22"/>
        </w:rPr>
        <w:t xml:space="preserve"> when the same bad behavior stems from the out-group,</w:t>
      </w:r>
      <w:r w:rsidR="00300B29" w:rsidRPr="00300B29">
        <w:rPr>
          <w:rFonts w:cstheme="minorHAnsi"/>
          <w:sz w:val="22"/>
          <w:szCs w:val="22"/>
        </w:rPr>
        <w:t xml:space="preserve"> </w:t>
      </w:r>
      <w:r w:rsidR="00686A82">
        <w:rPr>
          <w:rFonts w:cstheme="minorHAnsi"/>
          <w:sz w:val="22"/>
          <w:szCs w:val="22"/>
        </w:rPr>
        <w:t>they’re just</w:t>
      </w:r>
      <w:r w:rsidR="000C4C9E">
        <w:rPr>
          <w:rFonts w:cstheme="minorHAnsi"/>
          <w:sz w:val="22"/>
          <w:szCs w:val="22"/>
        </w:rPr>
        <w:t xml:space="preserve"> plain</w:t>
      </w:r>
      <w:r w:rsidR="00686A82">
        <w:rPr>
          <w:rFonts w:cstheme="minorHAnsi"/>
          <w:sz w:val="22"/>
          <w:szCs w:val="22"/>
        </w:rPr>
        <w:t xml:space="preserve"> bad</w:t>
      </w:r>
      <w:r w:rsidR="00300B29" w:rsidRPr="00300B29">
        <w:rPr>
          <w:rFonts w:cstheme="minorHAnsi"/>
          <w:sz w:val="22"/>
          <w:szCs w:val="22"/>
        </w:rPr>
        <w:t>. This</w:t>
      </w:r>
      <w:r>
        <w:rPr>
          <w:rFonts w:cstheme="minorHAnsi"/>
          <w:sz w:val="22"/>
          <w:szCs w:val="22"/>
        </w:rPr>
        <w:t xml:space="preserve"> double-standard</w:t>
      </w:r>
      <w:r w:rsidR="00300B29" w:rsidRPr="00300B29">
        <w:rPr>
          <w:rFonts w:cstheme="minorHAnsi"/>
          <w:sz w:val="22"/>
          <w:szCs w:val="22"/>
        </w:rPr>
        <w:t xml:space="preserve"> is a well-studied cognitive bias known as the </w:t>
      </w:r>
      <w:r w:rsidR="00300B29" w:rsidRPr="00686A82">
        <w:rPr>
          <w:rFonts w:cstheme="minorHAnsi"/>
          <w:i/>
          <w:iCs/>
          <w:sz w:val="22"/>
          <w:szCs w:val="22"/>
        </w:rPr>
        <w:t>fundamental attribution error</w:t>
      </w:r>
      <w:r w:rsidR="00300B29" w:rsidRPr="00300B29">
        <w:rPr>
          <w:rFonts w:cstheme="minorHAnsi"/>
          <w:sz w:val="22"/>
          <w:szCs w:val="22"/>
        </w:rPr>
        <w:t xml:space="preserve">. </w:t>
      </w:r>
    </w:p>
    <w:p w14:paraId="0616854A" w14:textId="43BB7B02" w:rsidR="00EE67DF" w:rsidRDefault="00967C83">
      <w:pPr>
        <w:rPr>
          <w:sz w:val="22"/>
          <w:szCs w:val="22"/>
        </w:rPr>
      </w:pPr>
      <w:r>
        <w:rPr>
          <w:sz w:val="22"/>
          <w:szCs w:val="22"/>
        </w:rPr>
        <w:t xml:space="preserve">This error highlights two approaches to explaining bad behavior: we can attribute it primarily to the agent’s character or to situational factors. According to </w:t>
      </w:r>
      <w:hyperlink r:id="rId55" w:history="1">
        <w:r w:rsidRPr="003C2EDE">
          <w:rPr>
            <w:rStyle w:val="Hyperlink"/>
            <w:sz w:val="22"/>
            <w:szCs w:val="22"/>
          </w:rPr>
          <w:t xml:space="preserve">Stanley Milgram’s </w:t>
        </w:r>
        <w:r>
          <w:rPr>
            <w:rStyle w:val="Hyperlink"/>
            <w:sz w:val="22"/>
            <w:szCs w:val="22"/>
          </w:rPr>
          <w:t xml:space="preserve">landmark </w:t>
        </w:r>
        <w:r w:rsidRPr="003C2EDE">
          <w:rPr>
            <w:rStyle w:val="Hyperlink"/>
            <w:sz w:val="22"/>
            <w:szCs w:val="22"/>
          </w:rPr>
          <w:t>obedience study</w:t>
        </w:r>
      </w:hyperlink>
      <w:r>
        <w:rPr>
          <w:sz w:val="22"/>
          <w:szCs w:val="22"/>
        </w:rPr>
        <w:t xml:space="preserve"> and the </w:t>
      </w:r>
      <w:r w:rsidRPr="008F504F">
        <w:rPr>
          <w:i/>
          <w:iCs/>
          <w:sz w:val="22"/>
          <w:szCs w:val="22"/>
        </w:rPr>
        <w:t>situationist</w:t>
      </w:r>
      <w:r w:rsidR="008F504F" w:rsidRPr="008F504F">
        <w:rPr>
          <w:i/>
          <w:iCs/>
          <w:sz w:val="22"/>
          <w:szCs w:val="22"/>
        </w:rPr>
        <w:t>s</w:t>
      </w:r>
      <w:r>
        <w:rPr>
          <w:sz w:val="22"/>
          <w:szCs w:val="22"/>
        </w:rPr>
        <w:t xml:space="preserve"> </w:t>
      </w:r>
      <w:r w:rsidR="004236CD">
        <w:rPr>
          <w:sz w:val="22"/>
          <w:szCs w:val="22"/>
        </w:rPr>
        <w:t>who</w:t>
      </w:r>
      <w:r>
        <w:rPr>
          <w:sz w:val="22"/>
          <w:szCs w:val="22"/>
        </w:rPr>
        <w:t xml:space="preserve"> followe</w:t>
      </w:r>
      <w:r w:rsidR="004236CD">
        <w:rPr>
          <w:sz w:val="22"/>
          <w:szCs w:val="22"/>
        </w:rPr>
        <w:t>d</w:t>
      </w:r>
      <w:r>
        <w:rPr>
          <w:sz w:val="22"/>
          <w:szCs w:val="22"/>
        </w:rPr>
        <w:t xml:space="preserve">, wrongdoing is largely driven by the external situation one is in rather than internal character traits. This is how Milgram explained how many ordinary people in Germany cooperated with Nazi atrocities. On his view, </w:t>
      </w:r>
      <w:r w:rsidR="0089034B">
        <w:rPr>
          <w:sz w:val="22"/>
          <w:szCs w:val="22"/>
        </w:rPr>
        <w:t>most</w:t>
      </w:r>
      <w:r>
        <w:rPr>
          <w:sz w:val="22"/>
          <w:szCs w:val="22"/>
        </w:rPr>
        <w:t xml:space="preserve"> of us are capable of doing terrible things. It’s </w:t>
      </w:r>
      <w:r w:rsidR="0089034B">
        <w:rPr>
          <w:sz w:val="22"/>
          <w:szCs w:val="22"/>
        </w:rPr>
        <w:t>largely</w:t>
      </w:r>
      <w:r>
        <w:rPr>
          <w:sz w:val="22"/>
          <w:szCs w:val="22"/>
        </w:rPr>
        <w:t xml:space="preserve"> a matter of whether we find ourselves in a situation that activates that potential. Most of us vehemently deny this, but studies reveal that humans are terrible </w:t>
      </w:r>
      <w:r w:rsidR="004236CD">
        <w:rPr>
          <w:sz w:val="22"/>
          <w:szCs w:val="22"/>
        </w:rPr>
        <w:t>self-</w:t>
      </w:r>
      <w:r>
        <w:rPr>
          <w:sz w:val="22"/>
          <w:szCs w:val="22"/>
        </w:rPr>
        <w:t xml:space="preserve">predictors </w:t>
      </w:r>
      <w:r w:rsidR="00B434F2">
        <w:rPr>
          <w:sz w:val="22"/>
          <w:szCs w:val="22"/>
        </w:rPr>
        <w:t>with respect to</w:t>
      </w:r>
      <w:r w:rsidR="004236CD">
        <w:rPr>
          <w:sz w:val="22"/>
          <w:szCs w:val="22"/>
        </w:rPr>
        <w:t xml:space="preserve"> </w:t>
      </w:r>
      <w:r>
        <w:rPr>
          <w:sz w:val="22"/>
          <w:szCs w:val="22"/>
        </w:rPr>
        <w:t>novel situations. Most people surprise themselves.</w:t>
      </w:r>
      <w:r w:rsidR="0089034B">
        <w:rPr>
          <w:sz w:val="22"/>
          <w:szCs w:val="22"/>
        </w:rPr>
        <w:t xml:space="preserve"> </w:t>
      </w:r>
    </w:p>
    <w:p w14:paraId="528BC3FE" w14:textId="271C70BB" w:rsidR="00D82174" w:rsidRDefault="0089034B">
      <w:pPr>
        <w:rPr>
          <w:sz w:val="22"/>
          <w:szCs w:val="22"/>
        </w:rPr>
      </w:pPr>
      <w:r>
        <w:rPr>
          <w:sz w:val="22"/>
          <w:szCs w:val="22"/>
        </w:rPr>
        <w:t>Th</w:t>
      </w:r>
      <w:r w:rsidR="007913CA">
        <w:rPr>
          <w:sz w:val="22"/>
          <w:szCs w:val="22"/>
        </w:rPr>
        <w:t>e appeal to situationism</w:t>
      </w:r>
      <w:r>
        <w:rPr>
          <w:sz w:val="22"/>
          <w:szCs w:val="22"/>
        </w:rPr>
        <w:t xml:space="preserve"> does not undermine </w:t>
      </w:r>
      <w:r w:rsidR="00EE67DF">
        <w:rPr>
          <w:sz w:val="22"/>
          <w:szCs w:val="22"/>
        </w:rPr>
        <w:t>nonviolence</w:t>
      </w:r>
      <w:r>
        <w:rPr>
          <w:sz w:val="22"/>
          <w:szCs w:val="22"/>
        </w:rPr>
        <w:t>.</w:t>
      </w:r>
      <w:r w:rsidR="00EE67DF">
        <w:rPr>
          <w:sz w:val="22"/>
          <w:szCs w:val="22"/>
        </w:rPr>
        <w:t xml:space="preserve"> On a moderate interpretation of situationism, it is still possible to develop a robust nonviolent character, though it </w:t>
      </w:r>
      <w:r w:rsidR="004236CD">
        <w:rPr>
          <w:sz w:val="22"/>
          <w:szCs w:val="22"/>
        </w:rPr>
        <w:t>requires</w:t>
      </w:r>
      <w:r w:rsidR="00EE67DF">
        <w:rPr>
          <w:sz w:val="22"/>
          <w:szCs w:val="22"/>
        </w:rPr>
        <w:t xml:space="preserve"> great </w:t>
      </w:r>
      <w:r w:rsidR="00EE67DF">
        <w:rPr>
          <w:sz w:val="22"/>
          <w:szCs w:val="22"/>
        </w:rPr>
        <w:lastRenderedPageBreak/>
        <w:t xml:space="preserve">effort, and most people are not there yet—including most advocates of nonviolence, as we freely and openly admit of ourselves. Insofar as we fall short, we admit it is a flaw, a shortcoming, something to overcome. </w:t>
      </w:r>
      <w:r w:rsidR="00312D3F">
        <w:rPr>
          <w:sz w:val="22"/>
          <w:szCs w:val="22"/>
        </w:rPr>
        <w:t xml:space="preserve">On this understanding, wrongdoing is a commonplace error to correct, to be distinguished from blameworthiness </w:t>
      </w:r>
      <w:r w:rsidR="004236CD">
        <w:rPr>
          <w:sz w:val="22"/>
          <w:szCs w:val="22"/>
        </w:rPr>
        <w:t>(</w:t>
      </w:r>
      <w:r w:rsidR="00312D3F">
        <w:rPr>
          <w:sz w:val="22"/>
          <w:szCs w:val="22"/>
        </w:rPr>
        <w:t>deserving of anger or other negative reactive attitudes or emotions</w:t>
      </w:r>
      <w:r w:rsidR="004236CD">
        <w:rPr>
          <w:sz w:val="22"/>
          <w:szCs w:val="22"/>
        </w:rPr>
        <w:t>)</w:t>
      </w:r>
      <w:r w:rsidR="00312D3F">
        <w:rPr>
          <w:sz w:val="22"/>
          <w:szCs w:val="22"/>
        </w:rPr>
        <w:t xml:space="preserve">. </w:t>
      </w:r>
      <w:r w:rsidR="004236CD">
        <w:rPr>
          <w:sz w:val="22"/>
          <w:szCs w:val="22"/>
        </w:rPr>
        <w:t>Rather than</w:t>
      </w:r>
      <w:r w:rsidR="00EE67DF">
        <w:rPr>
          <w:sz w:val="22"/>
          <w:szCs w:val="22"/>
        </w:rPr>
        <w:t xml:space="preserve"> punish ourselves or others for th</w:t>
      </w:r>
      <w:r w:rsidR="00891A57">
        <w:rPr>
          <w:sz w:val="22"/>
          <w:szCs w:val="22"/>
        </w:rPr>
        <w:t>e</w:t>
      </w:r>
      <w:r w:rsidR="00EE67DF">
        <w:rPr>
          <w:sz w:val="22"/>
          <w:szCs w:val="22"/>
        </w:rPr>
        <w:t xml:space="preserve"> leaky boat we </w:t>
      </w:r>
      <w:r w:rsidR="00891A57">
        <w:rPr>
          <w:sz w:val="22"/>
          <w:szCs w:val="22"/>
        </w:rPr>
        <w:t>coinhabit</w:t>
      </w:r>
      <w:r w:rsidR="00EE67DF">
        <w:rPr>
          <w:sz w:val="22"/>
          <w:szCs w:val="22"/>
        </w:rPr>
        <w:t>, we</w:t>
      </w:r>
      <w:r w:rsidR="00312D3F">
        <w:rPr>
          <w:sz w:val="22"/>
          <w:szCs w:val="22"/>
        </w:rPr>
        <w:t xml:space="preserve"> replace negative reactive emotions with a constructive, problem-solving orientation</w:t>
      </w:r>
      <w:r w:rsidR="00453DA1">
        <w:rPr>
          <w:sz w:val="22"/>
          <w:szCs w:val="22"/>
        </w:rPr>
        <w:t>,</w:t>
      </w:r>
      <w:r w:rsidR="00312D3F">
        <w:rPr>
          <w:sz w:val="22"/>
          <w:szCs w:val="22"/>
        </w:rPr>
        <w:t xml:space="preserve"> </w:t>
      </w:r>
      <w:r w:rsidR="00EE67DF">
        <w:rPr>
          <w:sz w:val="22"/>
          <w:szCs w:val="22"/>
        </w:rPr>
        <w:t>us</w:t>
      </w:r>
      <w:r w:rsidR="00453DA1">
        <w:rPr>
          <w:sz w:val="22"/>
          <w:szCs w:val="22"/>
        </w:rPr>
        <w:t xml:space="preserve">ing the </w:t>
      </w:r>
      <w:r w:rsidR="00B434F2">
        <w:rPr>
          <w:sz w:val="22"/>
          <w:szCs w:val="22"/>
        </w:rPr>
        <w:t>acknowledgment</w:t>
      </w:r>
      <w:r w:rsidR="00453DA1">
        <w:rPr>
          <w:sz w:val="22"/>
          <w:szCs w:val="22"/>
        </w:rPr>
        <w:t xml:space="preserve"> of error</w:t>
      </w:r>
      <w:r w:rsidR="00EE67DF">
        <w:rPr>
          <w:sz w:val="22"/>
          <w:szCs w:val="22"/>
        </w:rPr>
        <w:t xml:space="preserve"> as motivation for continual improvement, inching </w:t>
      </w:r>
      <w:r w:rsidR="00891A57">
        <w:rPr>
          <w:sz w:val="22"/>
          <w:szCs w:val="22"/>
        </w:rPr>
        <w:t xml:space="preserve">ourselves and others </w:t>
      </w:r>
      <w:r w:rsidR="00EE67DF">
        <w:rPr>
          <w:sz w:val="22"/>
          <w:szCs w:val="22"/>
        </w:rPr>
        <w:t xml:space="preserve">ever closer to the goal of complete nonviolence. </w:t>
      </w:r>
    </w:p>
    <w:p w14:paraId="46F73EB4" w14:textId="3F740109" w:rsidR="005A2F06" w:rsidRDefault="0088151C">
      <w:pPr>
        <w:rPr>
          <w:sz w:val="22"/>
          <w:szCs w:val="22"/>
        </w:rPr>
      </w:pPr>
      <w:r>
        <w:rPr>
          <w:sz w:val="22"/>
          <w:szCs w:val="22"/>
        </w:rPr>
        <w:t>T</w:t>
      </w:r>
      <w:r w:rsidR="00183AEE">
        <w:rPr>
          <w:sz w:val="22"/>
          <w:szCs w:val="22"/>
        </w:rPr>
        <w:t>he Buddhist analysis</w:t>
      </w:r>
      <w:r>
        <w:rPr>
          <w:sz w:val="22"/>
          <w:szCs w:val="22"/>
        </w:rPr>
        <w:t xml:space="preserve"> </w:t>
      </w:r>
      <w:r w:rsidR="008A2FD9">
        <w:rPr>
          <w:sz w:val="22"/>
          <w:szCs w:val="22"/>
        </w:rPr>
        <w:t>proceeds</w:t>
      </w:r>
      <w:r>
        <w:rPr>
          <w:sz w:val="22"/>
          <w:szCs w:val="22"/>
        </w:rPr>
        <w:t xml:space="preserve"> one step beyond situationism. Buddhist ethics emphasizes that </w:t>
      </w:r>
      <w:r w:rsidR="00891A57">
        <w:rPr>
          <w:sz w:val="22"/>
          <w:szCs w:val="22"/>
        </w:rPr>
        <w:t xml:space="preserve">one’s </w:t>
      </w:r>
      <w:r w:rsidR="008A2FD9">
        <w:rPr>
          <w:sz w:val="22"/>
          <w:szCs w:val="22"/>
        </w:rPr>
        <w:t xml:space="preserve">internal character and immediate external </w:t>
      </w:r>
      <w:r w:rsidR="00891A57">
        <w:rPr>
          <w:sz w:val="22"/>
          <w:szCs w:val="22"/>
        </w:rPr>
        <w:t xml:space="preserve">situation are but two elements within </w:t>
      </w:r>
      <w:r w:rsidR="00183AEE">
        <w:rPr>
          <w:sz w:val="22"/>
          <w:szCs w:val="22"/>
        </w:rPr>
        <w:t xml:space="preserve">a complex web of interdependence. In the case of bad behavior, there is the deed itself, the choice to </w:t>
      </w:r>
      <w:r w:rsidR="004236CD">
        <w:rPr>
          <w:sz w:val="22"/>
          <w:szCs w:val="22"/>
        </w:rPr>
        <w:t>perform</w:t>
      </w:r>
      <w:r w:rsidR="00183AEE">
        <w:rPr>
          <w:sz w:val="22"/>
          <w:szCs w:val="22"/>
        </w:rPr>
        <w:t xml:space="preserve"> the deed, the person’s </w:t>
      </w:r>
      <w:r w:rsidR="008A2FD9">
        <w:rPr>
          <w:sz w:val="22"/>
          <w:szCs w:val="22"/>
        </w:rPr>
        <w:t>bodily condition</w:t>
      </w:r>
      <w:r w:rsidR="00183AEE">
        <w:rPr>
          <w:sz w:val="22"/>
          <w:szCs w:val="22"/>
        </w:rPr>
        <w:t>, their internal psychological states,</w:t>
      </w:r>
      <w:r w:rsidR="00CD328B">
        <w:rPr>
          <w:sz w:val="22"/>
          <w:szCs w:val="22"/>
        </w:rPr>
        <w:t xml:space="preserve"> their underlying character,</w:t>
      </w:r>
      <w:r w:rsidR="00183AEE">
        <w:rPr>
          <w:sz w:val="22"/>
          <w:szCs w:val="22"/>
        </w:rPr>
        <w:t xml:space="preserve"> the external situational factors (environmental, social, and systemic)</w:t>
      </w:r>
      <w:r w:rsidR="00CD328B">
        <w:rPr>
          <w:sz w:val="22"/>
          <w:szCs w:val="22"/>
        </w:rPr>
        <w:t xml:space="preserve"> that activate particular character traits</w:t>
      </w:r>
      <w:r w:rsidR="00183AEE">
        <w:rPr>
          <w:sz w:val="22"/>
          <w:szCs w:val="22"/>
        </w:rPr>
        <w:t xml:space="preserve">, and the </w:t>
      </w:r>
      <w:r w:rsidR="00CD328B">
        <w:rPr>
          <w:sz w:val="22"/>
          <w:szCs w:val="22"/>
        </w:rPr>
        <w:t xml:space="preserve">causal </w:t>
      </w:r>
      <w:r w:rsidR="004236CD">
        <w:rPr>
          <w:sz w:val="22"/>
          <w:szCs w:val="22"/>
        </w:rPr>
        <w:t>etiologies</w:t>
      </w:r>
      <w:r w:rsidR="00183AEE">
        <w:rPr>
          <w:sz w:val="22"/>
          <w:szCs w:val="22"/>
        </w:rPr>
        <w:t xml:space="preserve"> </w:t>
      </w:r>
      <w:r w:rsidR="008A2FD9">
        <w:rPr>
          <w:sz w:val="22"/>
          <w:szCs w:val="22"/>
        </w:rPr>
        <w:t>thereof</w:t>
      </w:r>
      <w:r w:rsidR="00183AEE">
        <w:rPr>
          <w:sz w:val="22"/>
          <w:szCs w:val="22"/>
        </w:rPr>
        <w:t xml:space="preserve">. </w:t>
      </w:r>
      <w:r w:rsidR="00F00A4E">
        <w:rPr>
          <w:sz w:val="22"/>
          <w:szCs w:val="22"/>
        </w:rPr>
        <w:t>Th</w:t>
      </w:r>
      <w:r w:rsidR="00A22224">
        <w:rPr>
          <w:sz w:val="22"/>
          <w:szCs w:val="22"/>
        </w:rPr>
        <w:t>is</w:t>
      </w:r>
      <w:r w:rsidR="00F00A4E">
        <w:rPr>
          <w:sz w:val="22"/>
          <w:szCs w:val="22"/>
        </w:rPr>
        <w:t xml:space="preserve"> entire complex is the </w:t>
      </w:r>
      <w:r w:rsidR="004236CD">
        <w:rPr>
          <w:sz w:val="22"/>
          <w:szCs w:val="22"/>
        </w:rPr>
        <w:t>culprit</w:t>
      </w:r>
      <w:r w:rsidR="00F00A4E">
        <w:rPr>
          <w:sz w:val="22"/>
          <w:szCs w:val="22"/>
        </w:rPr>
        <w:t xml:space="preserve">. </w:t>
      </w:r>
      <w:r w:rsidR="00157F01">
        <w:rPr>
          <w:sz w:val="22"/>
          <w:szCs w:val="22"/>
        </w:rPr>
        <w:t>The “person” or their character is but one</w:t>
      </w:r>
      <w:r w:rsidR="004236CD">
        <w:rPr>
          <w:sz w:val="22"/>
          <w:szCs w:val="22"/>
        </w:rPr>
        <w:t xml:space="preserve"> </w:t>
      </w:r>
      <w:r w:rsidR="005A2F06">
        <w:rPr>
          <w:sz w:val="22"/>
          <w:szCs w:val="22"/>
        </w:rPr>
        <w:t>node in this vast</w:t>
      </w:r>
      <w:r w:rsidR="00157F01">
        <w:rPr>
          <w:sz w:val="22"/>
          <w:szCs w:val="22"/>
        </w:rPr>
        <w:t xml:space="preserve"> </w:t>
      </w:r>
      <w:r w:rsidR="004236CD">
        <w:rPr>
          <w:sz w:val="22"/>
          <w:szCs w:val="22"/>
        </w:rPr>
        <w:t>web</w:t>
      </w:r>
      <w:r w:rsidR="00157F01">
        <w:rPr>
          <w:sz w:val="22"/>
          <w:szCs w:val="22"/>
        </w:rPr>
        <w:t xml:space="preserve">. </w:t>
      </w:r>
      <w:r w:rsidR="002909BE">
        <w:rPr>
          <w:sz w:val="22"/>
          <w:szCs w:val="22"/>
        </w:rPr>
        <w:t>T</w:t>
      </w:r>
      <w:r w:rsidR="00F00A4E">
        <w:rPr>
          <w:sz w:val="22"/>
          <w:szCs w:val="22"/>
        </w:rPr>
        <w:t xml:space="preserve">o </w:t>
      </w:r>
      <w:r w:rsidR="00D4799B">
        <w:rPr>
          <w:sz w:val="22"/>
          <w:szCs w:val="22"/>
        </w:rPr>
        <w:t xml:space="preserve">selectively </w:t>
      </w:r>
      <w:r w:rsidR="00F00A4E">
        <w:rPr>
          <w:sz w:val="22"/>
          <w:szCs w:val="22"/>
        </w:rPr>
        <w:t xml:space="preserve">focus on </w:t>
      </w:r>
      <w:r w:rsidR="00A22224">
        <w:rPr>
          <w:sz w:val="22"/>
          <w:szCs w:val="22"/>
        </w:rPr>
        <w:t>any single</w:t>
      </w:r>
      <w:r w:rsidR="00F00A4E">
        <w:rPr>
          <w:sz w:val="22"/>
          <w:szCs w:val="22"/>
        </w:rPr>
        <w:t xml:space="preserve"> </w:t>
      </w:r>
      <w:r w:rsidR="005A2F06">
        <w:rPr>
          <w:sz w:val="22"/>
          <w:szCs w:val="22"/>
        </w:rPr>
        <w:t>node</w:t>
      </w:r>
      <w:r w:rsidR="00F809A2">
        <w:rPr>
          <w:sz w:val="22"/>
          <w:szCs w:val="22"/>
        </w:rPr>
        <w:t xml:space="preserve"> </w:t>
      </w:r>
      <w:r w:rsidR="00A22224">
        <w:rPr>
          <w:sz w:val="22"/>
          <w:szCs w:val="22"/>
        </w:rPr>
        <w:t xml:space="preserve">as the </w:t>
      </w:r>
      <w:r w:rsidR="00F00A4E">
        <w:rPr>
          <w:sz w:val="22"/>
          <w:szCs w:val="22"/>
        </w:rPr>
        <w:t>locus</w:t>
      </w:r>
      <w:r w:rsidR="00D4799B">
        <w:rPr>
          <w:sz w:val="22"/>
          <w:szCs w:val="22"/>
        </w:rPr>
        <w:t xml:space="preserve"> of wrongdoing</w:t>
      </w:r>
      <w:r w:rsidR="00F00A4E">
        <w:rPr>
          <w:sz w:val="22"/>
          <w:szCs w:val="22"/>
        </w:rPr>
        <w:t xml:space="preserve"> is arbitrary</w:t>
      </w:r>
      <w:r w:rsidR="005A2F06">
        <w:rPr>
          <w:sz w:val="22"/>
          <w:szCs w:val="22"/>
        </w:rPr>
        <w:t xml:space="preserve">, </w:t>
      </w:r>
      <w:r w:rsidR="00E65125">
        <w:rPr>
          <w:sz w:val="22"/>
          <w:szCs w:val="22"/>
        </w:rPr>
        <w:t>driven by the logical fallacies and cognitive biases above</w:t>
      </w:r>
      <w:r w:rsidR="005A2F06">
        <w:rPr>
          <w:sz w:val="22"/>
          <w:szCs w:val="22"/>
        </w:rPr>
        <w:t>, and ultimately counterproductive</w:t>
      </w:r>
      <w:r w:rsidR="00E65125">
        <w:rPr>
          <w:sz w:val="22"/>
          <w:szCs w:val="22"/>
        </w:rPr>
        <w:t>.</w:t>
      </w:r>
      <w:r w:rsidR="00B703BD">
        <w:rPr>
          <w:sz w:val="22"/>
          <w:szCs w:val="22"/>
        </w:rPr>
        <w:t xml:space="preserve"> Instead,</w:t>
      </w:r>
      <w:r w:rsidR="00B624EF">
        <w:rPr>
          <w:sz w:val="22"/>
          <w:szCs w:val="22"/>
        </w:rPr>
        <w:t xml:space="preserve"> it is better to</w:t>
      </w:r>
      <w:r w:rsidR="00203642">
        <w:rPr>
          <w:sz w:val="22"/>
          <w:szCs w:val="22"/>
        </w:rPr>
        <w:t xml:space="preserve"> see</w:t>
      </w:r>
      <w:r w:rsidR="00B703BD">
        <w:rPr>
          <w:sz w:val="22"/>
          <w:szCs w:val="22"/>
        </w:rPr>
        <w:t xml:space="preserve"> the </w:t>
      </w:r>
      <w:r w:rsidR="002909BE">
        <w:rPr>
          <w:sz w:val="22"/>
          <w:szCs w:val="22"/>
        </w:rPr>
        <w:t>full</w:t>
      </w:r>
      <w:r w:rsidR="00B703BD">
        <w:rPr>
          <w:sz w:val="22"/>
          <w:szCs w:val="22"/>
        </w:rPr>
        <w:t xml:space="preserve"> picture. </w:t>
      </w:r>
    </w:p>
    <w:p w14:paraId="3A79B0A1" w14:textId="0F579C5F" w:rsidR="001951B9" w:rsidRDefault="00B624EF" w:rsidP="009E639F">
      <w:pPr>
        <w:rPr>
          <w:sz w:val="22"/>
          <w:szCs w:val="22"/>
        </w:rPr>
      </w:pPr>
      <w:r>
        <w:rPr>
          <w:sz w:val="22"/>
          <w:szCs w:val="22"/>
        </w:rPr>
        <w:t xml:space="preserve">When we examine the full web of causes and conditions, we find ourselves there as well. All humans are in it together, and we are </w:t>
      </w:r>
      <w:r w:rsidR="00D17EC9">
        <w:rPr>
          <w:sz w:val="22"/>
          <w:szCs w:val="22"/>
        </w:rPr>
        <w:t>each</w:t>
      </w:r>
      <w:r>
        <w:rPr>
          <w:sz w:val="22"/>
          <w:szCs w:val="22"/>
        </w:rPr>
        <w:t xml:space="preserve"> responsible to some degree. And if we were to trade places in the web with anyone else—inheriting their education, socialization, ailments,</w:t>
      </w:r>
      <w:r w:rsidR="00D24C1F">
        <w:rPr>
          <w:sz w:val="22"/>
          <w:szCs w:val="22"/>
        </w:rPr>
        <w:t xml:space="preserve"> </w:t>
      </w:r>
      <w:r>
        <w:rPr>
          <w:sz w:val="22"/>
          <w:szCs w:val="22"/>
        </w:rPr>
        <w:t>opportunities in life or lack thereof, the entire history of their experience, their resulting psychology, current knowledge, current options, current pressures</w:t>
      </w:r>
      <w:r w:rsidR="00FE066F">
        <w:rPr>
          <w:sz w:val="22"/>
          <w:szCs w:val="22"/>
        </w:rPr>
        <w:t xml:space="preserve"> and stresses</w:t>
      </w:r>
      <w:r>
        <w:rPr>
          <w:sz w:val="22"/>
          <w:szCs w:val="22"/>
        </w:rPr>
        <w:t>—we m</w:t>
      </w:r>
      <w:r w:rsidR="004236CD">
        <w:rPr>
          <w:sz w:val="22"/>
          <w:szCs w:val="22"/>
        </w:rPr>
        <w:t>ight</w:t>
      </w:r>
      <w:r>
        <w:rPr>
          <w:sz w:val="22"/>
          <w:szCs w:val="22"/>
        </w:rPr>
        <w:t xml:space="preserve"> very well find ourselves </w:t>
      </w:r>
      <w:r w:rsidR="007913CA">
        <w:rPr>
          <w:sz w:val="22"/>
          <w:szCs w:val="22"/>
        </w:rPr>
        <w:t>behaving exactly as they behaved</w:t>
      </w:r>
      <w:r>
        <w:rPr>
          <w:sz w:val="22"/>
          <w:szCs w:val="22"/>
        </w:rPr>
        <w:t xml:space="preserve">. I am </w:t>
      </w:r>
      <w:r w:rsidRPr="005F4DC4">
        <w:rPr>
          <w:i/>
          <w:iCs/>
          <w:sz w:val="22"/>
          <w:szCs w:val="22"/>
        </w:rPr>
        <w:t>not</w:t>
      </w:r>
      <w:r>
        <w:rPr>
          <w:sz w:val="22"/>
          <w:szCs w:val="22"/>
        </w:rPr>
        <w:t xml:space="preserve"> </w:t>
      </w:r>
      <w:r w:rsidR="004236CD">
        <w:rPr>
          <w:sz w:val="22"/>
          <w:szCs w:val="22"/>
        </w:rPr>
        <w:t>endorsing</w:t>
      </w:r>
      <w:r>
        <w:rPr>
          <w:sz w:val="22"/>
          <w:szCs w:val="22"/>
        </w:rPr>
        <w:t xml:space="preserve"> determinism here. </w:t>
      </w:r>
      <w:r w:rsidR="009E639F">
        <w:rPr>
          <w:sz w:val="22"/>
          <w:szCs w:val="22"/>
        </w:rPr>
        <w:t xml:space="preserve">I am </w:t>
      </w:r>
      <w:r w:rsidR="009E639F" w:rsidRPr="005F4DC4">
        <w:rPr>
          <w:i/>
          <w:iCs/>
          <w:sz w:val="22"/>
          <w:szCs w:val="22"/>
        </w:rPr>
        <w:t>not</w:t>
      </w:r>
      <w:r w:rsidR="009E639F">
        <w:rPr>
          <w:sz w:val="22"/>
          <w:szCs w:val="22"/>
        </w:rPr>
        <w:t xml:space="preserve"> denying free will. </w:t>
      </w:r>
      <w:r w:rsidR="00D17EC9" w:rsidRPr="005F4DC4">
        <w:rPr>
          <w:i/>
          <w:iCs/>
          <w:sz w:val="22"/>
          <w:szCs w:val="22"/>
        </w:rPr>
        <w:t>Nor</w:t>
      </w:r>
      <w:r w:rsidR="00D17EC9">
        <w:rPr>
          <w:sz w:val="22"/>
          <w:szCs w:val="22"/>
        </w:rPr>
        <w:t xml:space="preserve"> am I</w:t>
      </w:r>
      <w:r w:rsidR="00CD328B">
        <w:rPr>
          <w:sz w:val="22"/>
          <w:szCs w:val="22"/>
        </w:rPr>
        <w:t xml:space="preserve"> </w:t>
      </w:r>
      <w:r w:rsidR="004236CD">
        <w:rPr>
          <w:sz w:val="22"/>
          <w:szCs w:val="22"/>
        </w:rPr>
        <w:t xml:space="preserve">rejecting </w:t>
      </w:r>
      <w:r w:rsidR="00CD328B">
        <w:rPr>
          <w:sz w:val="22"/>
          <w:szCs w:val="22"/>
        </w:rPr>
        <w:t>good versus bad</w:t>
      </w:r>
      <w:r w:rsidR="00D17EC9">
        <w:rPr>
          <w:sz w:val="22"/>
          <w:szCs w:val="22"/>
        </w:rPr>
        <w:t>, right versus wrong</w:t>
      </w:r>
      <w:r w:rsidR="00CD328B">
        <w:rPr>
          <w:sz w:val="22"/>
          <w:szCs w:val="22"/>
        </w:rPr>
        <w:t>.</w:t>
      </w:r>
      <w:r>
        <w:rPr>
          <w:sz w:val="22"/>
          <w:szCs w:val="22"/>
        </w:rPr>
        <w:t xml:space="preserve"> </w:t>
      </w:r>
      <w:r w:rsidR="00CD328B">
        <w:rPr>
          <w:sz w:val="22"/>
          <w:szCs w:val="22"/>
        </w:rPr>
        <w:t xml:space="preserve">But I </w:t>
      </w:r>
      <w:r w:rsidR="00CD328B" w:rsidRPr="005F4DC4">
        <w:rPr>
          <w:i/>
          <w:iCs/>
          <w:sz w:val="22"/>
          <w:szCs w:val="22"/>
        </w:rPr>
        <w:t>am</w:t>
      </w:r>
      <w:r w:rsidR="00CD328B">
        <w:rPr>
          <w:sz w:val="22"/>
          <w:szCs w:val="22"/>
        </w:rPr>
        <w:t xml:space="preserve"> </w:t>
      </w:r>
      <w:r w:rsidR="009D3F0F">
        <w:rPr>
          <w:sz w:val="22"/>
          <w:szCs w:val="22"/>
        </w:rPr>
        <w:t xml:space="preserve">suggesting that whenever we see wrongdoing, our default assumption should be that some unfortunate </w:t>
      </w:r>
      <w:r w:rsidR="004236CD">
        <w:rPr>
          <w:sz w:val="22"/>
          <w:szCs w:val="22"/>
        </w:rPr>
        <w:t>conditions</w:t>
      </w:r>
      <w:r w:rsidR="009D3F0F">
        <w:rPr>
          <w:sz w:val="22"/>
          <w:szCs w:val="22"/>
        </w:rPr>
        <w:t xml:space="preserve"> led to it. “Hurt people hurt people,” as the saying goes. This realization in co</w:t>
      </w:r>
      <w:r w:rsidR="00203642">
        <w:rPr>
          <w:sz w:val="22"/>
          <w:szCs w:val="22"/>
        </w:rPr>
        <w:t>njunction</w:t>
      </w:r>
      <w:r w:rsidR="009D3F0F">
        <w:rPr>
          <w:sz w:val="22"/>
          <w:szCs w:val="22"/>
        </w:rPr>
        <w:t xml:space="preserve"> with the preceding points</w:t>
      </w:r>
      <w:r>
        <w:rPr>
          <w:sz w:val="22"/>
          <w:szCs w:val="22"/>
        </w:rPr>
        <w:t xml:space="preserve"> should cause </w:t>
      </w:r>
      <w:r w:rsidR="009E639F">
        <w:rPr>
          <w:sz w:val="22"/>
          <w:szCs w:val="22"/>
        </w:rPr>
        <w:t xml:space="preserve">us </w:t>
      </w:r>
      <w:r w:rsidR="00CD328B">
        <w:rPr>
          <w:sz w:val="22"/>
          <w:szCs w:val="22"/>
        </w:rPr>
        <w:t xml:space="preserve">all </w:t>
      </w:r>
      <w:r w:rsidR="009E639F">
        <w:rPr>
          <w:sz w:val="22"/>
          <w:szCs w:val="22"/>
        </w:rPr>
        <w:t xml:space="preserve">to have </w:t>
      </w:r>
      <w:r>
        <w:rPr>
          <w:sz w:val="22"/>
          <w:szCs w:val="22"/>
        </w:rPr>
        <w:t>a bit more humility about ourselves</w:t>
      </w:r>
      <w:r w:rsidR="00D24C1F">
        <w:rPr>
          <w:sz w:val="22"/>
          <w:szCs w:val="22"/>
        </w:rPr>
        <w:t>, caution in our judgments of others,</w:t>
      </w:r>
      <w:r>
        <w:rPr>
          <w:sz w:val="22"/>
          <w:szCs w:val="22"/>
        </w:rPr>
        <w:t xml:space="preserve"> and compassion </w:t>
      </w:r>
      <w:r w:rsidR="00CD328B">
        <w:rPr>
          <w:sz w:val="22"/>
          <w:szCs w:val="22"/>
        </w:rPr>
        <w:t>for whatever unfortunate conditions led others into wrongdoing</w:t>
      </w:r>
      <w:r>
        <w:rPr>
          <w:sz w:val="22"/>
          <w:szCs w:val="22"/>
        </w:rPr>
        <w:t xml:space="preserve">. </w:t>
      </w:r>
      <w:r w:rsidR="009E639F">
        <w:rPr>
          <w:sz w:val="22"/>
          <w:szCs w:val="22"/>
        </w:rPr>
        <w:t xml:space="preserve">As </w:t>
      </w:r>
      <w:hyperlink r:id="rId56" w:history="1">
        <w:r w:rsidR="009E639F" w:rsidRPr="006A1D1B">
          <w:rPr>
            <w:rStyle w:val="Hyperlink"/>
            <w:sz w:val="22"/>
            <w:szCs w:val="22"/>
          </w:rPr>
          <w:t>Thich Nhat Hanh</w:t>
        </w:r>
      </w:hyperlink>
      <w:r w:rsidR="009E639F">
        <w:rPr>
          <w:sz w:val="22"/>
          <w:szCs w:val="22"/>
        </w:rPr>
        <w:t xml:space="preserve"> </w:t>
      </w:r>
      <w:r w:rsidR="00AE6F5D">
        <w:rPr>
          <w:sz w:val="22"/>
          <w:szCs w:val="22"/>
        </w:rPr>
        <w:t>put it,</w:t>
      </w:r>
      <w:r w:rsidR="009E639F">
        <w:rPr>
          <w:sz w:val="22"/>
          <w:szCs w:val="22"/>
        </w:rPr>
        <w:t xml:space="preserve"> “When you understand, you </w:t>
      </w:r>
      <w:r w:rsidR="003F72B9">
        <w:rPr>
          <w:sz w:val="22"/>
          <w:szCs w:val="22"/>
        </w:rPr>
        <w:t xml:space="preserve">cannot help but </w:t>
      </w:r>
      <w:r w:rsidR="009E639F">
        <w:rPr>
          <w:sz w:val="22"/>
          <w:szCs w:val="22"/>
        </w:rPr>
        <w:t>love” (</w:t>
      </w:r>
      <w:r w:rsidR="00751C49">
        <w:rPr>
          <w:sz w:val="22"/>
          <w:szCs w:val="22"/>
        </w:rPr>
        <w:t>24</w:t>
      </w:r>
      <w:r w:rsidR="009E639F">
        <w:rPr>
          <w:sz w:val="22"/>
          <w:szCs w:val="22"/>
        </w:rPr>
        <w:t xml:space="preserve">). </w:t>
      </w:r>
    </w:p>
    <w:p w14:paraId="1D55D238" w14:textId="5263EE04" w:rsidR="009E639F" w:rsidRDefault="006D4483" w:rsidP="009E639F">
      <w:pPr>
        <w:rPr>
          <w:sz w:val="22"/>
          <w:szCs w:val="22"/>
        </w:rPr>
      </w:pPr>
      <w:r>
        <w:rPr>
          <w:sz w:val="22"/>
          <w:szCs w:val="22"/>
        </w:rPr>
        <w:t>Relatedly,</w:t>
      </w:r>
      <w:r w:rsidR="00AE6F5D">
        <w:rPr>
          <w:sz w:val="22"/>
          <w:szCs w:val="22"/>
        </w:rPr>
        <w:t xml:space="preserve"> in his sermon </w:t>
      </w:r>
      <w:r>
        <w:rPr>
          <w:sz w:val="22"/>
          <w:szCs w:val="22"/>
        </w:rPr>
        <w:t xml:space="preserve"> </w:t>
      </w:r>
      <w:hyperlink r:id="rId57" w:history="1">
        <w:r w:rsidR="009E639F" w:rsidRPr="00971A1F">
          <w:rPr>
            <w:rStyle w:val="Hyperlink"/>
            <w:sz w:val="22"/>
            <w:szCs w:val="22"/>
          </w:rPr>
          <w:t>“Love Your Enemies</w:t>
        </w:r>
        <w:r w:rsidR="00752A1C">
          <w:rPr>
            <w:rStyle w:val="Hyperlink"/>
            <w:sz w:val="22"/>
            <w:szCs w:val="22"/>
          </w:rPr>
          <w:t>,</w:t>
        </w:r>
        <w:r w:rsidR="009E639F" w:rsidRPr="00971A1F">
          <w:rPr>
            <w:rStyle w:val="Hyperlink"/>
            <w:sz w:val="22"/>
            <w:szCs w:val="22"/>
          </w:rPr>
          <w:t>”</w:t>
        </w:r>
      </w:hyperlink>
      <w:r w:rsidR="009E639F">
        <w:rPr>
          <w:sz w:val="22"/>
          <w:szCs w:val="22"/>
        </w:rPr>
        <w:t xml:space="preserve"> </w:t>
      </w:r>
      <w:r w:rsidR="00AE6F5D">
        <w:rPr>
          <w:sz w:val="22"/>
          <w:szCs w:val="22"/>
        </w:rPr>
        <w:t>King instructed us to l</w:t>
      </w:r>
      <w:r w:rsidR="009E639F">
        <w:rPr>
          <w:sz w:val="22"/>
          <w:szCs w:val="22"/>
        </w:rPr>
        <w:t xml:space="preserve">ove the person but hate the deed, </w:t>
      </w:r>
      <w:r w:rsidR="00AE6F5D">
        <w:rPr>
          <w:sz w:val="22"/>
          <w:szCs w:val="22"/>
        </w:rPr>
        <w:t>to hate</w:t>
      </w:r>
      <w:r w:rsidR="009E639F">
        <w:rPr>
          <w:sz w:val="22"/>
          <w:szCs w:val="22"/>
        </w:rPr>
        <w:t xml:space="preserve"> the system rather than the person caught up in the system</w:t>
      </w:r>
      <w:r w:rsidR="00AE6F5D">
        <w:rPr>
          <w:sz w:val="22"/>
          <w:szCs w:val="22"/>
        </w:rPr>
        <w:t xml:space="preserve">. </w:t>
      </w:r>
      <w:r w:rsidR="00B73567">
        <w:rPr>
          <w:sz w:val="22"/>
          <w:szCs w:val="22"/>
        </w:rPr>
        <w:t>Two points of clarification. First, we should be wary of abusing this point. It</w:t>
      </w:r>
      <w:r w:rsidR="008340A2">
        <w:rPr>
          <w:sz w:val="22"/>
          <w:szCs w:val="22"/>
        </w:rPr>
        <w:t xml:space="preserve"> applies only where the deed is truly wrong and the system is truly unjust. </w:t>
      </w:r>
      <w:r w:rsidR="00B73567">
        <w:rPr>
          <w:sz w:val="22"/>
          <w:szCs w:val="22"/>
        </w:rPr>
        <w:t>Second, l</w:t>
      </w:r>
      <w:r w:rsidR="009E639F">
        <w:rPr>
          <w:sz w:val="22"/>
          <w:szCs w:val="22"/>
        </w:rPr>
        <w:t xml:space="preserve">oving </w:t>
      </w:r>
      <w:r w:rsidR="00B73567">
        <w:rPr>
          <w:sz w:val="22"/>
          <w:szCs w:val="22"/>
        </w:rPr>
        <w:t>someone</w:t>
      </w:r>
      <w:r w:rsidR="009E639F">
        <w:rPr>
          <w:sz w:val="22"/>
          <w:szCs w:val="22"/>
        </w:rPr>
        <w:t xml:space="preserve"> does not mean </w:t>
      </w:r>
      <w:r w:rsidR="00B73567">
        <w:rPr>
          <w:sz w:val="22"/>
          <w:szCs w:val="22"/>
        </w:rPr>
        <w:t>permitting</w:t>
      </w:r>
      <w:r w:rsidR="009E639F">
        <w:rPr>
          <w:sz w:val="22"/>
          <w:szCs w:val="22"/>
        </w:rPr>
        <w:t xml:space="preserve"> </w:t>
      </w:r>
      <w:r w:rsidR="00203642">
        <w:rPr>
          <w:sz w:val="22"/>
          <w:szCs w:val="22"/>
        </w:rPr>
        <w:t xml:space="preserve">their </w:t>
      </w:r>
      <w:r w:rsidR="00AE6F5D">
        <w:rPr>
          <w:sz w:val="22"/>
          <w:szCs w:val="22"/>
        </w:rPr>
        <w:t>bad behavior</w:t>
      </w:r>
      <w:r w:rsidR="009E639F">
        <w:rPr>
          <w:sz w:val="22"/>
          <w:szCs w:val="22"/>
        </w:rPr>
        <w:t xml:space="preserve">. As Gandhi notes, </w:t>
      </w:r>
      <w:hyperlink r:id="rId58" w:history="1">
        <w:r w:rsidR="009E639F" w:rsidRPr="006A1D1B">
          <w:rPr>
            <w:rStyle w:val="Hyperlink"/>
            <w:sz w:val="22"/>
            <w:szCs w:val="22"/>
          </w:rPr>
          <w:t>love requires resistance to wrongdoing</w:t>
        </w:r>
      </w:hyperlink>
      <w:r w:rsidR="009E639F">
        <w:rPr>
          <w:sz w:val="22"/>
          <w:szCs w:val="22"/>
        </w:rPr>
        <w:t xml:space="preserve">. </w:t>
      </w:r>
      <w:r w:rsidR="00BE7E9E">
        <w:rPr>
          <w:sz w:val="22"/>
          <w:szCs w:val="22"/>
        </w:rPr>
        <w:t>A</w:t>
      </w:r>
      <w:r w:rsidR="009E639F">
        <w:rPr>
          <w:sz w:val="22"/>
          <w:szCs w:val="22"/>
        </w:rPr>
        <w:t xml:space="preserve"> parent who loves their child must resist the child’s wrongdoing, </w:t>
      </w:r>
      <w:r w:rsidR="00203642">
        <w:rPr>
          <w:sz w:val="22"/>
          <w:szCs w:val="22"/>
        </w:rPr>
        <w:t>albeit</w:t>
      </w:r>
      <w:r w:rsidR="009E639F">
        <w:rPr>
          <w:sz w:val="22"/>
          <w:szCs w:val="22"/>
        </w:rPr>
        <w:t xml:space="preserve"> with care</w:t>
      </w:r>
      <w:r w:rsidR="00203642">
        <w:rPr>
          <w:sz w:val="22"/>
          <w:szCs w:val="22"/>
        </w:rPr>
        <w:t>, viewing</w:t>
      </w:r>
      <w:r w:rsidR="009E639F">
        <w:rPr>
          <w:sz w:val="22"/>
          <w:szCs w:val="22"/>
        </w:rPr>
        <w:t xml:space="preserve"> them with compassion and wish</w:t>
      </w:r>
      <w:r w:rsidR="00203642">
        <w:rPr>
          <w:sz w:val="22"/>
          <w:szCs w:val="22"/>
        </w:rPr>
        <w:t>ing</w:t>
      </w:r>
      <w:r w:rsidR="009E639F">
        <w:rPr>
          <w:sz w:val="22"/>
          <w:szCs w:val="22"/>
        </w:rPr>
        <w:t xml:space="preserve"> them to be</w:t>
      </w:r>
      <w:r w:rsidR="00D24C1F">
        <w:rPr>
          <w:sz w:val="22"/>
          <w:szCs w:val="22"/>
        </w:rPr>
        <w:t>come</w:t>
      </w:r>
      <w:r w:rsidR="009E639F">
        <w:rPr>
          <w:sz w:val="22"/>
          <w:szCs w:val="22"/>
        </w:rPr>
        <w:t xml:space="preserve"> better</w:t>
      </w:r>
      <w:r w:rsidR="00203642">
        <w:rPr>
          <w:sz w:val="22"/>
          <w:szCs w:val="22"/>
        </w:rPr>
        <w:t xml:space="preserve"> than they are</w:t>
      </w:r>
      <w:r w:rsidR="009E639F">
        <w:rPr>
          <w:sz w:val="22"/>
          <w:szCs w:val="22"/>
        </w:rPr>
        <w:t xml:space="preserve">. And if we can’t help the wrongdoer </w:t>
      </w:r>
      <w:r w:rsidR="00FE066F">
        <w:rPr>
          <w:sz w:val="22"/>
          <w:szCs w:val="22"/>
        </w:rPr>
        <w:t xml:space="preserve">become better </w:t>
      </w:r>
      <w:r w:rsidR="009E639F">
        <w:rPr>
          <w:sz w:val="22"/>
          <w:szCs w:val="22"/>
        </w:rPr>
        <w:t>despite our best efforts, then in serious cases</w:t>
      </w:r>
      <w:r w:rsidR="00FE066F">
        <w:rPr>
          <w:sz w:val="22"/>
          <w:szCs w:val="22"/>
        </w:rPr>
        <w:t>, in cases where they are especially dangerous to themselves and/or society,</w:t>
      </w:r>
      <w:r w:rsidR="009E639F">
        <w:rPr>
          <w:sz w:val="22"/>
          <w:szCs w:val="22"/>
        </w:rPr>
        <w:t xml:space="preserve"> we can </w:t>
      </w:r>
      <w:r w:rsidR="00D24C1F">
        <w:rPr>
          <w:sz w:val="22"/>
          <w:szCs w:val="22"/>
        </w:rPr>
        <w:t>offer protection via “benevolent quarantine”</w:t>
      </w:r>
      <w:r w:rsidR="00FE066F">
        <w:rPr>
          <w:sz w:val="22"/>
          <w:szCs w:val="22"/>
        </w:rPr>
        <w:t>—</w:t>
      </w:r>
      <w:r w:rsidR="00D24C1F">
        <w:rPr>
          <w:sz w:val="22"/>
          <w:szCs w:val="22"/>
        </w:rPr>
        <w:t xml:space="preserve">isolation or restraint to the minimal extent necessary </w:t>
      </w:r>
      <w:r w:rsidR="009E639F">
        <w:rPr>
          <w:sz w:val="22"/>
          <w:szCs w:val="22"/>
        </w:rPr>
        <w:t>while</w:t>
      </w:r>
      <w:r w:rsidR="00FE066F">
        <w:rPr>
          <w:sz w:val="22"/>
          <w:szCs w:val="22"/>
        </w:rPr>
        <w:t xml:space="preserve"> carefully </w:t>
      </w:r>
      <w:r w:rsidR="009E639F">
        <w:rPr>
          <w:sz w:val="22"/>
          <w:szCs w:val="22"/>
        </w:rPr>
        <w:t xml:space="preserve">attending to their well-being. This follows Gregg D. Caruso’s </w:t>
      </w:r>
      <w:hyperlink r:id="rId59" w:history="1">
        <w:r w:rsidR="009E639F" w:rsidRPr="00971A1F">
          <w:rPr>
            <w:rStyle w:val="Hyperlink"/>
            <w:sz w:val="22"/>
            <w:szCs w:val="22"/>
          </w:rPr>
          <w:t>public-health quarantine model</w:t>
        </w:r>
      </w:hyperlink>
      <w:r w:rsidR="009E639F">
        <w:rPr>
          <w:sz w:val="22"/>
          <w:szCs w:val="22"/>
        </w:rPr>
        <w:t xml:space="preserve"> as an alternative to prisons and other forms of punishment</w:t>
      </w:r>
      <w:r w:rsidR="00BE7E9E">
        <w:rPr>
          <w:sz w:val="22"/>
          <w:szCs w:val="22"/>
        </w:rPr>
        <w:t xml:space="preserve">. On this model, we </w:t>
      </w:r>
      <w:r w:rsidR="00BE7E9E">
        <w:rPr>
          <w:sz w:val="22"/>
          <w:szCs w:val="22"/>
        </w:rPr>
        <w:lastRenderedPageBreak/>
        <w:t xml:space="preserve">view </w:t>
      </w:r>
      <w:r w:rsidR="00312D3F">
        <w:rPr>
          <w:sz w:val="22"/>
          <w:szCs w:val="22"/>
        </w:rPr>
        <w:t xml:space="preserve">perpetual </w:t>
      </w:r>
      <w:r w:rsidR="009E639F">
        <w:rPr>
          <w:sz w:val="22"/>
          <w:szCs w:val="22"/>
        </w:rPr>
        <w:t>wrongdoing as an affliction</w:t>
      </w:r>
      <w:r w:rsidR="00BE7E9E">
        <w:rPr>
          <w:sz w:val="22"/>
          <w:szCs w:val="22"/>
        </w:rPr>
        <w:t xml:space="preserve"> to be healed</w:t>
      </w:r>
      <w:r w:rsidR="009E639F">
        <w:rPr>
          <w:sz w:val="22"/>
          <w:szCs w:val="22"/>
        </w:rPr>
        <w:t>.</w:t>
      </w:r>
      <w:r w:rsidR="00FE066F">
        <w:rPr>
          <w:sz w:val="22"/>
          <w:szCs w:val="22"/>
        </w:rPr>
        <w:t xml:space="preserve"> </w:t>
      </w:r>
      <w:r w:rsidR="00C50F3A">
        <w:rPr>
          <w:sz w:val="22"/>
          <w:szCs w:val="22"/>
        </w:rPr>
        <w:t xml:space="preserve">Following </w:t>
      </w:r>
      <w:r w:rsidR="00180052">
        <w:rPr>
          <w:sz w:val="22"/>
          <w:szCs w:val="22"/>
        </w:rPr>
        <w:t>a recent</w:t>
      </w:r>
      <w:r w:rsidR="00C50F3A">
        <w:rPr>
          <w:sz w:val="22"/>
          <w:szCs w:val="22"/>
        </w:rPr>
        <w:t xml:space="preserve"> </w:t>
      </w:r>
      <w:r w:rsidR="00180052">
        <w:rPr>
          <w:sz w:val="22"/>
          <w:szCs w:val="22"/>
        </w:rPr>
        <w:t>innovation</w:t>
      </w:r>
      <w:r w:rsidR="00A42F81">
        <w:rPr>
          <w:sz w:val="22"/>
          <w:szCs w:val="22"/>
        </w:rPr>
        <w:t xml:space="preserve"> in trauma response</w:t>
      </w:r>
      <w:r w:rsidR="00C50F3A">
        <w:rPr>
          <w:sz w:val="22"/>
          <w:szCs w:val="22"/>
        </w:rPr>
        <w:t xml:space="preserve">, </w:t>
      </w:r>
      <w:r w:rsidR="00B73567">
        <w:rPr>
          <w:sz w:val="22"/>
          <w:szCs w:val="22"/>
        </w:rPr>
        <w:t>I suggest replacing the</w:t>
      </w:r>
      <w:r w:rsidR="00C50F3A">
        <w:rPr>
          <w:sz w:val="22"/>
          <w:szCs w:val="22"/>
        </w:rPr>
        <w:t xml:space="preserve"> </w:t>
      </w:r>
      <w:r w:rsidR="00515E82">
        <w:rPr>
          <w:i/>
          <w:iCs/>
          <w:sz w:val="22"/>
          <w:szCs w:val="22"/>
        </w:rPr>
        <w:t>affliction-first</w:t>
      </w:r>
      <w:r w:rsidR="00C50F3A" w:rsidRPr="00180052">
        <w:rPr>
          <w:i/>
          <w:iCs/>
          <w:sz w:val="22"/>
          <w:szCs w:val="22"/>
        </w:rPr>
        <w:t xml:space="preserve"> language</w:t>
      </w:r>
      <w:r w:rsidR="00515E82">
        <w:rPr>
          <w:sz w:val="22"/>
          <w:szCs w:val="22"/>
        </w:rPr>
        <w:t xml:space="preserve"> (</w:t>
      </w:r>
      <w:r w:rsidR="00C50F3A">
        <w:rPr>
          <w:sz w:val="22"/>
          <w:szCs w:val="22"/>
        </w:rPr>
        <w:t>“</w:t>
      </w:r>
      <w:r w:rsidR="00515E82">
        <w:rPr>
          <w:sz w:val="22"/>
          <w:szCs w:val="22"/>
        </w:rPr>
        <w:t xml:space="preserve"> </w:t>
      </w:r>
      <w:r w:rsidR="00C50F3A">
        <w:rPr>
          <w:sz w:val="22"/>
          <w:szCs w:val="22"/>
        </w:rPr>
        <w:t>________ person”</w:t>
      </w:r>
      <w:r w:rsidR="00515E82">
        <w:rPr>
          <w:sz w:val="22"/>
          <w:szCs w:val="22"/>
        </w:rPr>
        <w:t>)</w:t>
      </w:r>
      <w:r w:rsidR="00312D3F">
        <w:rPr>
          <w:sz w:val="22"/>
          <w:szCs w:val="22"/>
        </w:rPr>
        <w:t xml:space="preserve"> used up to </w:t>
      </w:r>
      <w:r w:rsidR="00203642">
        <w:rPr>
          <w:sz w:val="22"/>
          <w:szCs w:val="22"/>
        </w:rPr>
        <w:t>now</w:t>
      </w:r>
      <w:r w:rsidR="00C50F3A">
        <w:rPr>
          <w:sz w:val="22"/>
          <w:szCs w:val="22"/>
        </w:rPr>
        <w:t xml:space="preserve"> with </w:t>
      </w:r>
      <w:r w:rsidR="00C50F3A" w:rsidRPr="00180052">
        <w:rPr>
          <w:i/>
          <w:iCs/>
          <w:sz w:val="22"/>
          <w:szCs w:val="22"/>
        </w:rPr>
        <w:t>person-first language</w:t>
      </w:r>
      <w:r w:rsidR="00C50F3A">
        <w:rPr>
          <w:sz w:val="22"/>
          <w:szCs w:val="22"/>
        </w:rPr>
        <w:t xml:space="preserve"> (“person experiencing </w:t>
      </w:r>
      <w:r w:rsidR="00A42F81">
        <w:rPr>
          <w:sz w:val="22"/>
          <w:szCs w:val="22"/>
        </w:rPr>
        <w:t>________</w:t>
      </w:r>
      <w:r w:rsidR="00180052">
        <w:rPr>
          <w:sz w:val="22"/>
          <w:szCs w:val="22"/>
        </w:rPr>
        <w:t xml:space="preserve">”) to emphasize that there is more to the person than their </w:t>
      </w:r>
      <w:r w:rsidR="00515E82">
        <w:rPr>
          <w:sz w:val="22"/>
          <w:szCs w:val="22"/>
        </w:rPr>
        <w:t>affliction</w:t>
      </w:r>
      <w:r w:rsidR="00B73567">
        <w:rPr>
          <w:sz w:val="22"/>
          <w:szCs w:val="22"/>
        </w:rPr>
        <w:t>s</w:t>
      </w:r>
      <w:r w:rsidR="00180052">
        <w:rPr>
          <w:sz w:val="22"/>
          <w:szCs w:val="22"/>
        </w:rPr>
        <w:t>.</w:t>
      </w:r>
      <w:r w:rsidR="00C50F3A">
        <w:rPr>
          <w:sz w:val="22"/>
          <w:szCs w:val="22"/>
        </w:rPr>
        <w:t xml:space="preserve"> </w:t>
      </w:r>
    </w:p>
    <w:p w14:paraId="06390FBA" w14:textId="2C05AD59" w:rsidR="008F639C" w:rsidRDefault="00FE066F">
      <w:pPr>
        <w:rPr>
          <w:sz w:val="22"/>
          <w:szCs w:val="22"/>
        </w:rPr>
      </w:pPr>
      <w:r>
        <w:rPr>
          <w:sz w:val="22"/>
          <w:szCs w:val="22"/>
        </w:rPr>
        <w:t xml:space="preserve">When we view a pattern of wrongdoing as an affliction that calls for attentive care and protection, </w:t>
      </w:r>
      <w:r w:rsidR="00B73567">
        <w:rPr>
          <w:sz w:val="22"/>
          <w:szCs w:val="22"/>
        </w:rPr>
        <w:t>focusing</w:t>
      </w:r>
      <w:r w:rsidR="00BD00A0">
        <w:rPr>
          <w:sz w:val="22"/>
          <w:szCs w:val="22"/>
        </w:rPr>
        <w:t xml:space="preserve"> on </w:t>
      </w:r>
      <w:r w:rsidR="00B73567">
        <w:rPr>
          <w:sz w:val="22"/>
          <w:szCs w:val="22"/>
        </w:rPr>
        <w:t>the web of</w:t>
      </w:r>
      <w:r w:rsidR="00BD00A0">
        <w:rPr>
          <w:sz w:val="22"/>
          <w:szCs w:val="22"/>
        </w:rPr>
        <w:t xml:space="preserve"> causes and conditions</w:t>
      </w:r>
      <w:r>
        <w:rPr>
          <w:sz w:val="22"/>
          <w:szCs w:val="22"/>
        </w:rPr>
        <w:t xml:space="preserve"> that </w:t>
      </w:r>
      <w:r w:rsidR="00A30B9D">
        <w:rPr>
          <w:sz w:val="22"/>
          <w:szCs w:val="22"/>
        </w:rPr>
        <w:t xml:space="preserve">collectively </w:t>
      </w:r>
      <w:r w:rsidR="00B73567">
        <w:rPr>
          <w:sz w:val="22"/>
          <w:szCs w:val="22"/>
        </w:rPr>
        <w:t>underpin</w:t>
      </w:r>
      <w:r>
        <w:rPr>
          <w:sz w:val="22"/>
          <w:szCs w:val="22"/>
        </w:rPr>
        <w:t xml:space="preserve"> wrongdoing</w:t>
      </w:r>
      <w:r w:rsidR="00BD00A0">
        <w:rPr>
          <w:sz w:val="22"/>
          <w:szCs w:val="22"/>
        </w:rPr>
        <w:t xml:space="preserve">, destructive </w:t>
      </w:r>
      <w:r w:rsidR="00A30B9D">
        <w:rPr>
          <w:sz w:val="22"/>
          <w:szCs w:val="22"/>
        </w:rPr>
        <w:t>anger and blame</w:t>
      </w:r>
      <w:r w:rsidR="00BD00A0">
        <w:rPr>
          <w:sz w:val="22"/>
          <w:szCs w:val="22"/>
        </w:rPr>
        <w:t xml:space="preserve"> tend to transform into compassion and empathy coupled with a constructive problem-solving mindset</w:t>
      </w:r>
      <w:r w:rsidR="00A30B9D">
        <w:rPr>
          <w:sz w:val="22"/>
          <w:szCs w:val="22"/>
        </w:rPr>
        <w:t>.</w:t>
      </w:r>
      <w:r w:rsidR="00C55AE3">
        <w:rPr>
          <w:sz w:val="22"/>
          <w:szCs w:val="22"/>
        </w:rPr>
        <w:t xml:space="preserve"> Our attention will the</w:t>
      </w:r>
      <w:r w:rsidR="00D24C1F">
        <w:rPr>
          <w:sz w:val="22"/>
          <w:szCs w:val="22"/>
        </w:rPr>
        <w:t>n</w:t>
      </w:r>
      <w:r w:rsidR="00C55AE3">
        <w:rPr>
          <w:sz w:val="22"/>
          <w:szCs w:val="22"/>
        </w:rPr>
        <w:t xml:space="preserve"> be devoted to </w:t>
      </w:r>
      <w:r w:rsidR="00135CA0">
        <w:rPr>
          <w:sz w:val="22"/>
          <w:szCs w:val="22"/>
        </w:rPr>
        <w:t xml:space="preserve">addressing the </w:t>
      </w:r>
      <w:r w:rsidR="00C55AE3">
        <w:rPr>
          <w:sz w:val="22"/>
          <w:szCs w:val="22"/>
        </w:rPr>
        <w:t xml:space="preserve">causes and </w:t>
      </w:r>
      <w:r w:rsidR="00135CA0">
        <w:rPr>
          <w:sz w:val="22"/>
          <w:szCs w:val="22"/>
        </w:rPr>
        <w:t>condition</w:t>
      </w:r>
      <w:r w:rsidR="00C55AE3">
        <w:rPr>
          <w:sz w:val="22"/>
          <w:szCs w:val="22"/>
        </w:rPr>
        <w:t>s that stimulate violence in the first place. AC, and nonviolence generally</w:t>
      </w:r>
      <w:r w:rsidR="00135CA0">
        <w:rPr>
          <w:sz w:val="22"/>
          <w:szCs w:val="22"/>
        </w:rPr>
        <w:t xml:space="preserve">, </w:t>
      </w:r>
      <w:r w:rsidR="00C424C6">
        <w:rPr>
          <w:sz w:val="22"/>
          <w:szCs w:val="22"/>
        </w:rPr>
        <w:t>prompts us to</w:t>
      </w:r>
      <w:r w:rsidR="00C55AE3">
        <w:rPr>
          <w:sz w:val="22"/>
          <w:szCs w:val="22"/>
        </w:rPr>
        <w:t xml:space="preserve"> </w:t>
      </w:r>
      <w:r w:rsidR="00B73567">
        <w:rPr>
          <w:sz w:val="22"/>
          <w:szCs w:val="22"/>
        </w:rPr>
        <w:t>address</w:t>
      </w:r>
      <w:r w:rsidR="00135CA0">
        <w:rPr>
          <w:sz w:val="22"/>
          <w:szCs w:val="22"/>
        </w:rPr>
        <w:t xml:space="preserve"> the underlying problem</w:t>
      </w:r>
      <w:r w:rsidR="007D6127">
        <w:rPr>
          <w:sz w:val="22"/>
          <w:szCs w:val="22"/>
        </w:rPr>
        <w:t>, or at least use techniques such as distraction t</w:t>
      </w:r>
      <w:r w:rsidR="00B73567">
        <w:rPr>
          <w:sz w:val="22"/>
          <w:szCs w:val="22"/>
        </w:rPr>
        <w:t>o</w:t>
      </w:r>
      <w:r w:rsidR="007D6127">
        <w:rPr>
          <w:sz w:val="22"/>
          <w:szCs w:val="22"/>
        </w:rPr>
        <w:t xml:space="preserve"> block escalation and provide protection</w:t>
      </w:r>
      <w:r w:rsidR="00135CA0">
        <w:rPr>
          <w:sz w:val="22"/>
          <w:szCs w:val="22"/>
        </w:rPr>
        <w:t xml:space="preserve">. </w:t>
      </w:r>
    </w:p>
    <w:p w14:paraId="1441C788" w14:textId="17890060" w:rsidR="00C914D4" w:rsidRDefault="00CC5B2A">
      <w:pPr>
        <w:rPr>
          <w:sz w:val="22"/>
          <w:szCs w:val="22"/>
        </w:rPr>
      </w:pPr>
      <w:r>
        <w:rPr>
          <w:sz w:val="22"/>
          <w:szCs w:val="22"/>
        </w:rPr>
        <w:t xml:space="preserve">Of course, it is </w:t>
      </w:r>
      <w:r w:rsidR="00B73567">
        <w:rPr>
          <w:sz w:val="22"/>
          <w:szCs w:val="22"/>
        </w:rPr>
        <w:t>difficult</w:t>
      </w:r>
      <w:r>
        <w:rPr>
          <w:sz w:val="22"/>
          <w:szCs w:val="22"/>
        </w:rPr>
        <w:t xml:space="preserve"> to transform our deeply </w:t>
      </w:r>
      <w:r w:rsidR="007E1EC7">
        <w:rPr>
          <w:sz w:val="22"/>
          <w:szCs w:val="22"/>
        </w:rPr>
        <w:t>entrenched</w:t>
      </w:r>
      <w:r>
        <w:rPr>
          <w:sz w:val="22"/>
          <w:szCs w:val="22"/>
        </w:rPr>
        <w:t xml:space="preserve"> habits. In the</w:t>
      </w:r>
      <w:r w:rsidR="00C55AE3">
        <w:rPr>
          <w:sz w:val="22"/>
          <w:szCs w:val="22"/>
        </w:rPr>
        <w:t xml:space="preserve"> grips of intense emotion</w:t>
      </w:r>
      <w:r>
        <w:rPr>
          <w:sz w:val="22"/>
          <w:szCs w:val="22"/>
        </w:rPr>
        <w:t>, we cannot simply shut it off</w:t>
      </w:r>
      <w:r w:rsidR="002E6846">
        <w:rPr>
          <w:sz w:val="22"/>
          <w:szCs w:val="22"/>
        </w:rPr>
        <w:t xml:space="preserve">. </w:t>
      </w:r>
      <w:r>
        <w:rPr>
          <w:sz w:val="22"/>
          <w:szCs w:val="22"/>
        </w:rPr>
        <w:t>However,</w:t>
      </w:r>
      <w:r w:rsidR="002B018B">
        <w:rPr>
          <w:sz w:val="22"/>
          <w:szCs w:val="22"/>
        </w:rPr>
        <w:t xml:space="preserve"> </w:t>
      </w:r>
      <w:r>
        <w:rPr>
          <w:sz w:val="22"/>
          <w:szCs w:val="22"/>
        </w:rPr>
        <w:t xml:space="preserve">in the long term, there is much we can do to </w:t>
      </w:r>
      <w:r w:rsidR="007E5F40">
        <w:rPr>
          <w:sz w:val="22"/>
          <w:szCs w:val="22"/>
        </w:rPr>
        <w:t>retrain our habits</w:t>
      </w:r>
      <w:r w:rsidR="002B018B">
        <w:rPr>
          <w:sz w:val="22"/>
          <w:szCs w:val="22"/>
        </w:rPr>
        <w:t xml:space="preserve">. </w:t>
      </w:r>
      <w:r w:rsidR="007E5F40">
        <w:rPr>
          <w:sz w:val="22"/>
          <w:szCs w:val="22"/>
        </w:rPr>
        <w:t>Personal cultivation is at the heart of the Kingian and Gandhian traditions. Among</w:t>
      </w:r>
      <w:r w:rsidR="00344D7E">
        <w:rPr>
          <w:sz w:val="22"/>
          <w:szCs w:val="22"/>
        </w:rPr>
        <w:t xml:space="preserve"> his </w:t>
      </w:r>
      <w:hyperlink r:id="rId60" w:history="1">
        <w:r w:rsidR="00344D7E" w:rsidRPr="003D6977">
          <w:rPr>
            <w:rStyle w:val="Hyperlink"/>
            <w:sz w:val="22"/>
            <w:szCs w:val="22"/>
          </w:rPr>
          <w:t>Six Steps for Nonviolence Social Change</w:t>
        </w:r>
      </w:hyperlink>
      <w:r w:rsidR="00344D7E">
        <w:rPr>
          <w:sz w:val="22"/>
          <w:szCs w:val="22"/>
        </w:rPr>
        <w:t xml:space="preserve">, </w:t>
      </w:r>
      <w:r w:rsidR="007E5F40">
        <w:rPr>
          <w:sz w:val="22"/>
          <w:szCs w:val="22"/>
        </w:rPr>
        <w:t>King includes</w:t>
      </w:r>
      <w:r w:rsidR="00344D7E">
        <w:rPr>
          <w:sz w:val="22"/>
          <w:szCs w:val="22"/>
        </w:rPr>
        <w:t xml:space="preserve"> “Personal Preparation</w:t>
      </w:r>
      <w:r w:rsidR="007E5F40">
        <w:rPr>
          <w:sz w:val="22"/>
          <w:szCs w:val="22"/>
        </w:rPr>
        <w:t>.”</w:t>
      </w:r>
      <w:r w:rsidR="00344D7E">
        <w:rPr>
          <w:sz w:val="22"/>
          <w:szCs w:val="22"/>
        </w:rPr>
        <w:t xml:space="preserve"> </w:t>
      </w:r>
      <w:r w:rsidR="007E5F40">
        <w:rPr>
          <w:sz w:val="22"/>
          <w:szCs w:val="22"/>
        </w:rPr>
        <w:t>Before King, Gandhi emphasized</w:t>
      </w:r>
      <w:r w:rsidR="00344D7E">
        <w:rPr>
          <w:sz w:val="22"/>
          <w:szCs w:val="22"/>
        </w:rPr>
        <w:t xml:space="preserve"> </w:t>
      </w:r>
      <w:hyperlink r:id="rId61" w:history="1">
        <w:r w:rsidR="00344D7E" w:rsidRPr="00344D7E">
          <w:rPr>
            <w:rStyle w:val="Hyperlink"/>
            <w:sz w:val="22"/>
            <w:szCs w:val="22"/>
          </w:rPr>
          <w:t>“self-purification</w:t>
        </w:r>
        <w:r w:rsidR="00344D7E">
          <w:rPr>
            <w:rStyle w:val="Hyperlink"/>
            <w:sz w:val="22"/>
            <w:szCs w:val="22"/>
          </w:rPr>
          <w:t>.</w:t>
        </w:r>
        <w:r w:rsidR="00344D7E" w:rsidRPr="00344D7E">
          <w:rPr>
            <w:rStyle w:val="Hyperlink"/>
            <w:sz w:val="22"/>
            <w:szCs w:val="22"/>
          </w:rPr>
          <w:t>”</w:t>
        </w:r>
      </w:hyperlink>
      <w:r w:rsidR="002B018B">
        <w:rPr>
          <w:sz w:val="22"/>
          <w:szCs w:val="22"/>
        </w:rPr>
        <w:t xml:space="preserve"> </w:t>
      </w:r>
      <w:r w:rsidR="007E5F40">
        <w:rPr>
          <w:sz w:val="22"/>
          <w:szCs w:val="22"/>
        </w:rPr>
        <w:t>And for combating our proneness to anger and blame, there</w:t>
      </w:r>
      <w:r w:rsidR="00C424C6">
        <w:rPr>
          <w:sz w:val="22"/>
          <w:szCs w:val="22"/>
        </w:rPr>
        <w:t xml:space="preserve"> exist</w:t>
      </w:r>
      <w:r w:rsidR="007E5F40">
        <w:rPr>
          <w:sz w:val="22"/>
          <w:szCs w:val="22"/>
        </w:rPr>
        <w:t xml:space="preserve"> a wealth of practices from the world’s philosophical traditions ranging from </w:t>
      </w:r>
      <w:r w:rsidR="00C67419">
        <w:rPr>
          <w:sz w:val="22"/>
          <w:szCs w:val="22"/>
        </w:rPr>
        <w:t xml:space="preserve">Buddhism to Confucianism to Daoism to </w:t>
      </w:r>
      <w:r w:rsidR="007E5F40">
        <w:rPr>
          <w:sz w:val="22"/>
          <w:szCs w:val="22"/>
        </w:rPr>
        <w:t xml:space="preserve">Stoicism to </w:t>
      </w:r>
      <w:r w:rsidR="00C67419">
        <w:rPr>
          <w:sz w:val="22"/>
          <w:szCs w:val="22"/>
        </w:rPr>
        <w:t>Quakerism</w:t>
      </w:r>
      <w:r w:rsidR="002E6846">
        <w:rPr>
          <w:sz w:val="22"/>
          <w:szCs w:val="22"/>
        </w:rPr>
        <w:t xml:space="preserve">. </w:t>
      </w:r>
      <w:r w:rsidR="007E5F40">
        <w:rPr>
          <w:sz w:val="22"/>
          <w:szCs w:val="22"/>
        </w:rPr>
        <w:t xml:space="preserve">Some of these are </w:t>
      </w:r>
      <w:r w:rsidR="007913CA">
        <w:rPr>
          <w:sz w:val="22"/>
          <w:szCs w:val="22"/>
        </w:rPr>
        <w:t>anger-</w:t>
      </w:r>
      <w:r w:rsidR="007E5F40" w:rsidRPr="007913CA">
        <w:rPr>
          <w:i/>
          <w:iCs/>
          <w:sz w:val="22"/>
          <w:szCs w:val="22"/>
        </w:rPr>
        <w:t>elimination</w:t>
      </w:r>
      <w:r w:rsidR="007E5F40">
        <w:rPr>
          <w:sz w:val="22"/>
          <w:szCs w:val="22"/>
        </w:rPr>
        <w:t xml:space="preserve"> techniques. Others focus on </w:t>
      </w:r>
      <w:r w:rsidR="00C424C6">
        <w:rPr>
          <w:sz w:val="22"/>
          <w:szCs w:val="22"/>
        </w:rPr>
        <w:t>anger-</w:t>
      </w:r>
      <w:r w:rsidR="007E5F40" w:rsidRPr="007913CA">
        <w:rPr>
          <w:i/>
          <w:iCs/>
          <w:sz w:val="22"/>
          <w:szCs w:val="22"/>
        </w:rPr>
        <w:t>redirecti</w:t>
      </w:r>
      <w:r w:rsidR="00C424C6">
        <w:rPr>
          <w:i/>
          <w:iCs/>
          <w:sz w:val="22"/>
          <w:szCs w:val="22"/>
        </w:rPr>
        <w:t>on</w:t>
      </w:r>
      <w:r w:rsidR="007913CA">
        <w:rPr>
          <w:sz w:val="22"/>
          <w:szCs w:val="22"/>
        </w:rPr>
        <w:t xml:space="preserve"> </w:t>
      </w:r>
      <w:r w:rsidR="00C424C6">
        <w:rPr>
          <w:sz w:val="22"/>
          <w:szCs w:val="22"/>
        </w:rPr>
        <w:t>techniques</w:t>
      </w:r>
      <w:r w:rsidR="002E6846">
        <w:rPr>
          <w:sz w:val="22"/>
          <w:szCs w:val="22"/>
        </w:rPr>
        <w:t xml:space="preserve">. </w:t>
      </w:r>
      <w:r w:rsidR="0010116E">
        <w:rPr>
          <w:sz w:val="22"/>
          <w:szCs w:val="22"/>
        </w:rPr>
        <w:t>Wh</w:t>
      </w:r>
      <w:r w:rsidR="007E5F40">
        <w:rPr>
          <w:sz w:val="22"/>
          <w:szCs w:val="22"/>
        </w:rPr>
        <w:t>ichever</w:t>
      </w:r>
      <w:r w:rsidR="0010116E">
        <w:rPr>
          <w:sz w:val="22"/>
          <w:szCs w:val="22"/>
        </w:rPr>
        <w:t xml:space="preserve"> methods</w:t>
      </w:r>
      <w:r w:rsidR="007E5F40">
        <w:rPr>
          <w:sz w:val="22"/>
          <w:szCs w:val="22"/>
        </w:rPr>
        <w:t xml:space="preserve"> we </w:t>
      </w:r>
      <w:r w:rsidR="007E1EC7">
        <w:rPr>
          <w:sz w:val="22"/>
          <w:szCs w:val="22"/>
        </w:rPr>
        <w:t>adopt</w:t>
      </w:r>
      <w:r w:rsidR="007E5F40">
        <w:rPr>
          <w:sz w:val="22"/>
          <w:szCs w:val="22"/>
        </w:rPr>
        <w:t>, they also apply to our attitudes toward those in the throes of anger and blame and their manifestations in VC.</w:t>
      </w:r>
      <w:r w:rsidR="0010116E">
        <w:rPr>
          <w:sz w:val="22"/>
          <w:szCs w:val="22"/>
        </w:rPr>
        <w:t xml:space="preserve"> </w:t>
      </w:r>
      <w:r w:rsidR="007E5F40">
        <w:rPr>
          <w:sz w:val="22"/>
          <w:szCs w:val="22"/>
        </w:rPr>
        <w:t>W</w:t>
      </w:r>
      <w:r w:rsidR="0010116E">
        <w:rPr>
          <w:sz w:val="22"/>
          <w:szCs w:val="22"/>
        </w:rPr>
        <w:t xml:space="preserve">e </w:t>
      </w:r>
      <w:r w:rsidR="00D04E93">
        <w:rPr>
          <w:sz w:val="22"/>
          <w:szCs w:val="22"/>
        </w:rPr>
        <w:t>must not</w:t>
      </w:r>
      <w:r w:rsidR="0010116E">
        <w:rPr>
          <w:sz w:val="22"/>
          <w:szCs w:val="22"/>
        </w:rPr>
        <w:t xml:space="preserve"> blame those who blame </w:t>
      </w:r>
      <w:r w:rsidR="00D04E93">
        <w:rPr>
          <w:sz w:val="22"/>
          <w:szCs w:val="22"/>
        </w:rPr>
        <w:t>or</w:t>
      </w:r>
      <w:r w:rsidR="0010116E">
        <w:rPr>
          <w:sz w:val="22"/>
          <w:szCs w:val="22"/>
        </w:rPr>
        <w:t xml:space="preserve"> hate those who hate </w:t>
      </w:r>
      <w:r w:rsidR="00D04E93">
        <w:rPr>
          <w:sz w:val="22"/>
          <w:szCs w:val="22"/>
        </w:rPr>
        <w:t>or</w:t>
      </w:r>
      <w:r w:rsidR="0010116E">
        <w:rPr>
          <w:sz w:val="22"/>
          <w:szCs w:val="22"/>
        </w:rPr>
        <w:t xml:space="preserve"> get angry at the angry. We must </w:t>
      </w:r>
      <w:r w:rsidR="009D3F0F">
        <w:rPr>
          <w:sz w:val="22"/>
          <w:szCs w:val="22"/>
        </w:rPr>
        <w:t xml:space="preserve">proceed with care, </w:t>
      </w:r>
      <w:r w:rsidR="0010116E">
        <w:rPr>
          <w:sz w:val="22"/>
          <w:szCs w:val="22"/>
        </w:rPr>
        <w:t>us</w:t>
      </w:r>
      <w:r w:rsidR="009D3F0F">
        <w:rPr>
          <w:sz w:val="22"/>
          <w:szCs w:val="22"/>
        </w:rPr>
        <w:t>ing</w:t>
      </w:r>
      <w:r w:rsidR="0010116E">
        <w:rPr>
          <w:sz w:val="22"/>
          <w:szCs w:val="22"/>
        </w:rPr>
        <w:t xml:space="preserve"> AC against VC. </w:t>
      </w:r>
    </w:p>
    <w:bookmarkEnd w:id="0"/>
    <w:p w14:paraId="08E42838" w14:textId="77777777" w:rsidR="009D122A" w:rsidRDefault="009D122A">
      <w:pPr>
        <w:rPr>
          <w:b/>
          <w:bCs/>
          <w:sz w:val="22"/>
          <w:szCs w:val="22"/>
        </w:rPr>
      </w:pPr>
    </w:p>
    <w:p w14:paraId="650B8BBB" w14:textId="4E94AC6D" w:rsidR="003A660D" w:rsidRPr="004F26A8" w:rsidRDefault="009D122A">
      <w:pPr>
        <w:rPr>
          <w:b/>
          <w:bCs/>
          <w:sz w:val="22"/>
          <w:szCs w:val="22"/>
        </w:rPr>
      </w:pPr>
      <w:r w:rsidRPr="009D122A">
        <w:rPr>
          <w:b/>
          <w:bCs/>
          <w:sz w:val="22"/>
          <w:szCs w:val="22"/>
        </w:rPr>
        <w:t>Conclusion</w:t>
      </w:r>
    </w:p>
    <w:p w14:paraId="4221C894" w14:textId="4696BBE0" w:rsidR="00864FBE" w:rsidRDefault="004F26A8" w:rsidP="00AD58E7">
      <w:pPr>
        <w:rPr>
          <w:sz w:val="22"/>
          <w:szCs w:val="22"/>
        </w:rPr>
      </w:pPr>
      <w:r>
        <w:rPr>
          <w:sz w:val="22"/>
          <w:szCs w:val="22"/>
        </w:rPr>
        <w:t xml:space="preserve">Nonviolence is </w:t>
      </w:r>
      <w:r w:rsidR="00480FEE">
        <w:rPr>
          <w:sz w:val="22"/>
          <w:szCs w:val="22"/>
        </w:rPr>
        <w:t>mis</w:t>
      </w:r>
      <w:r>
        <w:rPr>
          <w:sz w:val="22"/>
          <w:szCs w:val="22"/>
        </w:rPr>
        <w:t xml:space="preserve">understood </w:t>
      </w:r>
      <w:r w:rsidR="001F6438">
        <w:rPr>
          <w:sz w:val="22"/>
          <w:szCs w:val="22"/>
        </w:rPr>
        <w:t xml:space="preserve">by many opponents </w:t>
      </w:r>
      <w:r>
        <w:rPr>
          <w:sz w:val="22"/>
          <w:szCs w:val="22"/>
        </w:rPr>
        <w:t xml:space="preserve">as </w:t>
      </w:r>
      <w:r w:rsidR="00480FEE">
        <w:rPr>
          <w:sz w:val="22"/>
          <w:szCs w:val="22"/>
        </w:rPr>
        <w:t>inaction. It is also misunderstood by some proponents as</w:t>
      </w:r>
      <w:r w:rsidR="007E1EC7">
        <w:rPr>
          <w:sz w:val="22"/>
          <w:szCs w:val="22"/>
        </w:rPr>
        <w:t xml:space="preserve"> </w:t>
      </w:r>
      <w:r w:rsidR="00480FEE">
        <w:rPr>
          <w:sz w:val="22"/>
          <w:szCs w:val="22"/>
        </w:rPr>
        <w:t>a</w:t>
      </w:r>
      <w:r w:rsidR="00864FBE">
        <w:rPr>
          <w:sz w:val="22"/>
          <w:szCs w:val="22"/>
        </w:rPr>
        <w:t xml:space="preserve"> </w:t>
      </w:r>
      <w:r w:rsidR="007E1EC7">
        <w:rPr>
          <w:sz w:val="22"/>
          <w:szCs w:val="22"/>
        </w:rPr>
        <w:t xml:space="preserve">mere </w:t>
      </w:r>
      <w:r w:rsidR="00864FBE">
        <w:rPr>
          <w:sz w:val="22"/>
          <w:szCs w:val="22"/>
        </w:rPr>
        <w:t>tactic to be employed when necessary</w:t>
      </w:r>
      <w:r>
        <w:rPr>
          <w:sz w:val="22"/>
          <w:szCs w:val="22"/>
        </w:rPr>
        <w:t xml:space="preserve">. </w:t>
      </w:r>
      <w:r w:rsidR="007E1EC7">
        <w:rPr>
          <w:sz w:val="22"/>
          <w:szCs w:val="22"/>
        </w:rPr>
        <w:t>Ac</w:t>
      </w:r>
      <w:r w:rsidR="00BF7F9D">
        <w:rPr>
          <w:sz w:val="22"/>
          <w:szCs w:val="22"/>
        </w:rPr>
        <w:t xml:space="preserve">cording to the portrait sketched above, </w:t>
      </w:r>
      <w:r w:rsidR="00864FBE">
        <w:rPr>
          <w:sz w:val="22"/>
          <w:szCs w:val="22"/>
        </w:rPr>
        <w:t>nonviolence</w:t>
      </w:r>
      <w:r>
        <w:rPr>
          <w:sz w:val="22"/>
          <w:szCs w:val="22"/>
        </w:rPr>
        <w:t xml:space="preserve"> is more deeply a way of </w:t>
      </w:r>
      <w:r w:rsidRPr="003F393F">
        <w:rPr>
          <w:i/>
          <w:iCs/>
          <w:sz w:val="22"/>
          <w:szCs w:val="22"/>
        </w:rPr>
        <w:t>seeing</w:t>
      </w:r>
      <w:r>
        <w:rPr>
          <w:sz w:val="22"/>
          <w:szCs w:val="22"/>
        </w:rPr>
        <w:t xml:space="preserve">, a way of </w:t>
      </w:r>
      <w:r w:rsidRPr="003F393F">
        <w:rPr>
          <w:i/>
          <w:iCs/>
          <w:sz w:val="22"/>
          <w:szCs w:val="22"/>
        </w:rPr>
        <w:t>feeling</w:t>
      </w:r>
      <w:r>
        <w:rPr>
          <w:sz w:val="22"/>
          <w:szCs w:val="22"/>
        </w:rPr>
        <w:t xml:space="preserve">, and a way of </w:t>
      </w:r>
      <w:r w:rsidRPr="003F393F">
        <w:rPr>
          <w:i/>
          <w:iCs/>
          <w:sz w:val="22"/>
          <w:szCs w:val="22"/>
        </w:rPr>
        <w:t>being</w:t>
      </w:r>
      <w:r>
        <w:rPr>
          <w:sz w:val="22"/>
          <w:szCs w:val="22"/>
        </w:rPr>
        <w:t xml:space="preserve"> in the world. This way of seeing, feeling, and being </w:t>
      </w:r>
      <w:r w:rsidR="00BF7F9D">
        <w:rPr>
          <w:sz w:val="22"/>
          <w:szCs w:val="22"/>
        </w:rPr>
        <w:t>does not remain internal</w:t>
      </w:r>
      <w:r w:rsidR="00480FEE">
        <w:rPr>
          <w:sz w:val="22"/>
          <w:szCs w:val="22"/>
        </w:rPr>
        <w:t xml:space="preserve"> and private</w:t>
      </w:r>
      <w:r w:rsidR="00BF7F9D">
        <w:rPr>
          <w:sz w:val="22"/>
          <w:szCs w:val="22"/>
        </w:rPr>
        <w:t xml:space="preserve">. </w:t>
      </w:r>
      <w:r w:rsidR="00864FBE">
        <w:rPr>
          <w:sz w:val="22"/>
          <w:szCs w:val="22"/>
        </w:rPr>
        <w:t>It manifests externally by driving our actions upon the world</w:t>
      </w:r>
      <w:r>
        <w:rPr>
          <w:sz w:val="22"/>
          <w:szCs w:val="22"/>
        </w:rPr>
        <w:t xml:space="preserve">. </w:t>
      </w:r>
      <w:r w:rsidR="00864FBE">
        <w:rPr>
          <w:sz w:val="22"/>
          <w:szCs w:val="22"/>
        </w:rPr>
        <w:t>Nonviolen</w:t>
      </w:r>
      <w:r w:rsidR="001F6438">
        <w:rPr>
          <w:sz w:val="22"/>
          <w:szCs w:val="22"/>
        </w:rPr>
        <w:t>t</w:t>
      </w:r>
      <w:r w:rsidR="00864FBE">
        <w:rPr>
          <w:sz w:val="22"/>
          <w:szCs w:val="22"/>
        </w:rPr>
        <w:t xml:space="preserve"> action</w:t>
      </w:r>
      <w:r w:rsidR="00480FEE">
        <w:rPr>
          <w:sz w:val="22"/>
          <w:szCs w:val="22"/>
        </w:rPr>
        <w:t xml:space="preserve"> is </w:t>
      </w:r>
      <w:r w:rsidR="00864FBE">
        <w:rPr>
          <w:sz w:val="22"/>
          <w:szCs w:val="22"/>
        </w:rPr>
        <w:t xml:space="preserve">immensely </w:t>
      </w:r>
      <w:r w:rsidR="00480FEE">
        <w:rPr>
          <w:sz w:val="22"/>
          <w:szCs w:val="22"/>
        </w:rPr>
        <w:t>practical</w:t>
      </w:r>
      <w:r w:rsidR="00864FBE">
        <w:rPr>
          <w:sz w:val="22"/>
          <w:szCs w:val="22"/>
        </w:rPr>
        <w:t xml:space="preserve"> because it is moral</w:t>
      </w:r>
      <w:r w:rsidR="00B07358">
        <w:rPr>
          <w:sz w:val="22"/>
          <w:szCs w:val="22"/>
        </w:rPr>
        <w:t>. It tend</w:t>
      </w:r>
      <w:r w:rsidR="00864FBE">
        <w:rPr>
          <w:sz w:val="22"/>
          <w:szCs w:val="22"/>
        </w:rPr>
        <w:t>s</w:t>
      </w:r>
      <w:r w:rsidR="00B07358">
        <w:rPr>
          <w:sz w:val="22"/>
          <w:szCs w:val="22"/>
        </w:rPr>
        <w:t xml:space="preserve"> to produce </w:t>
      </w:r>
      <w:r w:rsidR="009D1945">
        <w:rPr>
          <w:sz w:val="22"/>
          <w:szCs w:val="22"/>
        </w:rPr>
        <w:t>desirable ends d</w:t>
      </w:r>
      <w:r w:rsidR="003F393F">
        <w:rPr>
          <w:sz w:val="22"/>
          <w:szCs w:val="22"/>
        </w:rPr>
        <w:t>ue</w:t>
      </w:r>
      <w:r w:rsidR="009D1945">
        <w:rPr>
          <w:sz w:val="22"/>
          <w:szCs w:val="22"/>
        </w:rPr>
        <w:t xml:space="preserve"> to moral means</w:t>
      </w:r>
      <w:r w:rsidR="00B07358">
        <w:rPr>
          <w:sz w:val="22"/>
          <w:szCs w:val="22"/>
        </w:rPr>
        <w:t xml:space="preserve">. </w:t>
      </w:r>
    </w:p>
    <w:p w14:paraId="55F3ACE1" w14:textId="37C7C96E" w:rsidR="002D25CF" w:rsidRDefault="00B07358" w:rsidP="00AD58E7">
      <w:pPr>
        <w:rPr>
          <w:sz w:val="22"/>
          <w:szCs w:val="22"/>
        </w:rPr>
      </w:pPr>
      <w:r>
        <w:rPr>
          <w:sz w:val="22"/>
          <w:szCs w:val="22"/>
        </w:rPr>
        <w:t>This does not mean that</w:t>
      </w:r>
      <w:r w:rsidR="00752A1C">
        <w:rPr>
          <w:sz w:val="22"/>
          <w:szCs w:val="22"/>
        </w:rPr>
        <w:t xml:space="preserve"> </w:t>
      </w:r>
      <w:r w:rsidR="009D1945">
        <w:rPr>
          <w:sz w:val="22"/>
          <w:szCs w:val="22"/>
        </w:rPr>
        <w:t>by using nonviolence,</w:t>
      </w:r>
      <w:r>
        <w:rPr>
          <w:sz w:val="22"/>
          <w:szCs w:val="22"/>
        </w:rPr>
        <w:t xml:space="preserve"> we always get everything we want. In that sense, sometimes nonviolence fails</w:t>
      </w:r>
      <w:r w:rsidR="009D1945">
        <w:rPr>
          <w:sz w:val="22"/>
          <w:szCs w:val="22"/>
        </w:rPr>
        <w:t>, s</w:t>
      </w:r>
      <w:r>
        <w:rPr>
          <w:sz w:val="22"/>
          <w:szCs w:val="22"/>
        </w:rPr>
        <w:t>ometimes violence succeeds</w:t>
      </w:r>
      <w:r w:rsidR="009D1945">
        <w:rPr>
          <w:sz w:val="22"/>
          <w:szCs w:val="22"/>
        </w:rPr>
        <w:t xml:space="preserve">, and </w:t>
      </w:r>
      <w:r w:rsidR="003F393F">
        <w:rPr>
          <w:sz w:val="22"/>
          <w:szCs w:val="22"/>
        </w:rPr>
        <w:t xml:space="preserve">sometimes </w:t>
      </w:r>
      <w:r w:rsidR="009D1945">
        <w:rPr>
          <w:sz w:val="22"/>
          <w:szCs w:val="22"/>
        </w:rPr>
        <w:t xml:space="preserve">no method prevails. </w:t>
      </w:r>
      <w:r>
        <w:rPr>
          <w:sz w:val="22"/>
          <w:szCs w:val="22"/>
        </w:rPr>
        <w:t xml:space="preserve">But the </w:t>
      </w:r>
      <w:r w:rsidRPr="009D1945">
        <w:rPr>
          <w:i/>
          <w:iCs/>
          <w:sz w:val="22"/>
          <w:szCs w:val="22"/>
        </w:rPr>
        <w:t xml:space="preserve">tendency </w:t>
      </w:r>
      <w:r w:rsidR="009D1945">
        <w:rPr>
          <w:sz w:val="22"/>
          <w:szCs w:val="22"/>
        </w:rPr>
        <w:t xml:space="preserve">for nonviolence to yield better results </w:t>
      </w:r>
      <w:r w:rsidR="001F6438">
        <w:rPr>
          <w:sz w:val="22"/>
          <w:szCs w:val="22"/>
        </w:rPr>
        <w:t>remains</w:t>
      </w:r>
      <w:r>
        <w:rPr>
          <w:sz w:val="22"/>
          <w:szCs w:val="22"/>
        </w:rPr>
        <w:t xml:space="preserve">. We cannot time travel to the future to determine what will succeed. We must make our judgments looking forward with limited knowledge. And nonviolence is </w:t>
      </w:r>
      <w:r w:rsidR="004A2EAA">
        <w:rPr>
          <w:sz w:val="22"/>
          <w:szCs w:val="22"/>
        </w:rPr>
        <w:t>our</w:t>
      </w:r>
      <w:r>
        <w:rPr>
          <w:sz w:val="22"/>
          <w:szCs w:val="22"/>
        </w:rPr>
        <w:t xml:space="preserve"> best bet. </w:t>
      </w:r>
      <w:r w:rsidR="009D1945">
        <w:rPr>
          <w:sz w:val="22"/>
          <w:szCs w:val="22"/>
        </w:rPr>
        <w:t>Even when</w:t>
      </w:r>
      <w:r>
        <w:rPr>
          <w:sz w:val="22"/>
          <w:szCs w:val="22"/>
        </w:rPr>
        <w:t xml:space="preserve"> it fails, we cannot judge decisions in retrospect. If it doesn’t rain despite the 89% chance, bringing the umbrella was still the right call.</w:t>
      </w:r>
      <w:r w:rsidR="005E5F54">
        <w:rPr>
          <w:sz w:val="22"/>
          <w:szCs w:val="22"/>
        </w:rPr>
        <w:t xml:space="preserve"> </w:t>
      </w:r>
    </w:p>
    <w:p w14:paraId="3BF3A310" w14:textId="06875722" w:rsidR="00864FBE" w:rsidRDefault="00277CA5" w:rsidP="00AD58E7">
      <w:pPr>
        <w:rPr>
          <w:sz w:val="22"/>
          <w:szCs w:val="22"/>
        </w:rPr>
      </w:pPr>
      <w:r>
        <w:rPr>
          <w:sz w:val="22"/>
          <w:szCs w:val="22"/>
        </w:rPr>
        <w:t xml:space="preserve">This returns us to Gandhi’s point about control. Given that we cannot </w:t>
      </w:r>
      <w:r w:rsidR="009D1945">
        <w:rPr>
          <w:sz w:val="22"/>
          <w:szCs w:val="22"/>
        </w:rPr>
        <w:t xml:space="preserve">predict or </w:t>
      </w:r>
      <w:r>
        <w:rPr>
          <w:sz w:val="22"/>
          <w:szCs w:val="22"/>
        </w:rPr>
        <w:t xml:space="preserve">control the future, </w:t>
      </w:r>
      <w:r w:rsidR="002D25CF">
        <w:rPr>
          <w:sz w:val="22"/>
          <w:szCs w:val="22"/>
        </w:rPr>
        <w:t>doing so</w:t>
      </w:r>
      <w:r>
        <w:rPr>
          <w:sz w:val="22"/>
          <w:szCs w:val="22"/>
        </w:rPr>
        <w:t xml:space="preserve"> cannot be our obligation. </w:t>
      </w:r>
      <w:r w:rsidR="003E6AB1">
        <w:rPr>
          <w:sz w:val="22"/>
          <w:szCs w:val="22"/>
        </w:rPr>
        <w:t xml:space="preserve">To quote </w:t>
      </w:r>
      <w:hyperlink r:id="rId62" w:history="1">
        <w:r w:rsidR="003E6AB1" w:rsidRPr="003E6AB1">
          <w:rPr>
            <w:rStyle w:val="Hyperlink"/>
            <w:sz w:val="22"/>
            <w:szCs w:val="22"/>
          </w:rPr>
          <w:t>Holmes</w:t>
        </w:r>
      </w:hyperlink>
      <w:r w:rsidR="005E5F54">
        <w:rPr>
          <w:sz w:val="22"/>
          <w:szCs w:val="22"/>
        </w:rPr>
        <w:t xml:space="preserve">, </w:t>
      </w:r>
      <w:r w:rsidR="003E6AB1" w:rsidRPr="0032722D">
        <w:rPr>
          <w:rFonts w:cstheme="minorHAnsi"/>
          <w:sz w:val="22"/>
          <w:szCs w:val="22"/>
        </w:rPr>
        <w:t xml:space="preserve">“our obligation in particular situations is not to </w:t>
      </w:r>
      <w:r w:rsidR="003E6AB1" w:rsidRPr="0032722D">
        <w:rPr>
          <w:rFonts w:cstheme="minorHAnsi"/>
          <w:sz w:val="22"/>
          <w:szCs w:val="22"/>
        </w:rPr>
        <w:lastRenderedPageBreak/>
        <w:t xml:space="preserve">change the external world; it is rather, </w:t>
      </w:r>
      <w:r w:rsidR="003E6AB1" w:rsidRPr="0032722D">
        <w:rPr>
          <w:rFonts w:cstheme="minorHAnsi"/>
          <w:i/>
          <w:iCs/>
          <w:sz w:val="22"/>
          <w:szCs w:val="22"/>
        </w:rPr>
        <w:t>to try</w:t>
      </w:r>
      <w:r w:rsidR="003E6AB1" w:rsidRPr="0032722D">
        <w:rPr>
          <w:rFonts w:cstheme="minorHAnsi"/>
          <w:sz w:val="22"/>
          <w:szCs w:val="22"/>
        </w:rPr>
        <w:t xml:space="preserve"> to do so, and to try as carefully and responsibly as possible; and to do so in ways that are morally best” (226)</w:t>
      </w:r>
      <w:r w:rsidR="003E6AB1">
        <w:rPr>
          <w:rFonts w:cstheme="minorHAnsi"/>
          <w:sz w:val="22"/>
          <w:szCs w:val="22"/>
        </w:rPr>
        <w:t xml:space="preserve">. </w:t>
      </w:r>
      <w:r w:rsidR="009567C8">
        <w:rPr>
          <w:sz w:val="22"/>
          <w:szCs w:val="22"/>
        </w:rPr>
        <w:t>Failing to try guarantees failure. Trying gives us a fight</w:t>
      </w:r>
      <w:r w:rsidR="003E6AB1">
        <w:rPr>
          <w:sz w:val="22"/>
          <w:szCs w:val="22"/>
        </w:rPr>
        <w:t xml:space="preserve">ing </w:t>
      </w:r>
      <w:r w:rsidR="009567C8">
        <w:rPr>
          <w:sz w:val="22"/>
          <w:szCs w:val="22"/>
        </w:rPr>
        <w:t>chance. And if we try</w:t>
      </w:r>
      <w:r w:rsidR="003E6AB1">
        <w:rPr>
          <w:sz w:val="22"/>
          <w:szCs w:val="22"/>
        </w:rPr>
        <w:t xml:space="preserve"> </w:t>
      </w:r>
      <w:r w:rsidR="009567C8">
        <w:rPr>
          <w:sz w:val="22"/>
          <w:szCs w:val="22"/>
        </w:rPr>
        <w:t xml:space="preserve">but fail, nonviolence is the only guarantee that we at least do not </w:t>
      </w:r>
      <w:r w:rsidR="009D1945">
        <w:rPr>
          <w:sz w:val="22"/>
          <w:szCs w:val="22"/>
        </w:rPr>
        <w:t>add</w:t>
      </w:r>
      <w:r w:rsidR="002D25CF">
        <w:rPr>
          <w:sz w:val="22"/>
          <w:szCs w:val="22"/>
        </w:rPr>
        <w:t xml:space="preserve"> more</w:t>
      </w:r>
      <w:r w:rsidR="009567C8">
        <w:rPr>
          <w:sz w:val="22"/>
          <w:szCs w:val="22"/>
        </w:rPr>
        <w:t xml:space="preserve"> harm to the world. </w:t>
      </w:r>
      <w:r w:rsidR="009D1945">
        <w:rPr>
          <w:sz w:val="22"/>
          <w:szCs w:val="22"/>
        </w:rPr>
        <w:t>In this way,</w:t>
      </w:r>
      <w:r w:rsidR="004A2EAA">
        <w:rPr>
          <w:sz w:val="22"/>
          <w:szCs w:val="22"/>
        </w:rPr>
        <w:t xml:space="preserve"> when we fail,</w:t>
      </w:r>
      <w:r w:rsidR="009567C8">
        <w:rPr>
          <w:sz w:val="22"/>
          <w:szCs w:val="22"/>
        </w:rPr>
        <w:t xml:space="preserve"> nonviolence gives us the assurance that we did it right. </w:t>
      </w:r>
      <w:r w:rsidR="00E05063">
        <w:rPr>
          <w:sz w:val="22"/>
          <w:szCs w:val="22"/>
        </w:rPr>
        <w:t xml:space="preserve">In that </w:t>
      </w:r>
      <w:r w:rsidR="003F393F">
        <w:rPr>
          <w:sz w:val="22"/>
          <w:szCs w:val="22"/>
        </w:rPr>
        <w:t>respect</w:t>
      </w:r>
      <w:r w:rsidR="00E05063">
        <w:rPr>
          <w:sz w:val="22"/>
          <w:szCs w:val="22"/>
        </w:rPr>
        <w:t xml:space="preserve">, it is up to us whether </w:t>
      </w:r>
      <w:r w:rsidR="003F393F">
        <w:rPr>
          <w:sz w:val="22"/>
          <w:szCs w:val="22"/>
        </w:rPr>
        <w:t>we</w:t>
      </w:r>
      <w:r w:rsidR="00E05063">
        <w:rPr>
          <w:sz w:val="22"/>
          <w:szCs w:val="22"/>
        </w:rPr>
        <w:t xml:space="preserve"> succeed.</w:t>
      </w:r>
      <w:r w:rsidR="00AD58E7">
        <w:rPr>
          <w:sz w:val="22"/>
          <w:szCs w:val="22"/>
        </w:rPr>
        <w:t xml:space="preserve"> </w:t>
      </w:r>
    </w:p>
    <w:p w14:paraId="23C10940" w14:textId="134850C7" w:rsidR="00AD58E7" w:rsidRPr="00F90A5B" w:rsidRDefault="00AD58E7" w:rsidP="00AD58E7">
      <w:pPr>
        <w:rPr>
          <w:sz w:val="22"/>
          <w:szCs w:val="22"/>
        </w:rPr>
      </w:pPr>
      <w:r>
        <w:rPr>
          <w:sz w:val="22"/>
          <w:szCs w:val="22"/>
        </w:rPr>
        <w:t xml:space="preserve">But nonviolence does not come naturally. It must be learned and practiced. One place to start is with </w:t>
      </w:r>
      <w:r w:rsidR="002D25CF">
        <w:rPr>
          <w:sz w:val="22"/>
          <w:szCs w:val="22"/>
        </w:rPr>
        <w:t xml:space="preserve">our </w:t>
      </w:r>
      <w:r>
        <w:rPr>
          <w:sz w:val="22"/>
          <w:szCs w:val="22"/>
        </w:rPr>
        <w:t>communication</w:t>
      </w:r>
      <w:r w:rsidR="00864FBE">
        <w:rPr>
          <w:sz w:val="22"/>
          <w:szCs w:val="22"/>
        </w:rPr>
        <w:t xml:space="preserve">—one of the </w:t>
      </w:r>
      <w:r w:rsidR="001F6438">
        <w:rPr>
          <w:sz w:val="22"/>
          <w:szCs w:val="22"/>
        </w:rPr>
        <w:t>central</w:t>
      </w:r>
      <w:r w:rsidR="00864FBE">
        <w:rPr>
          <w:sz w:val="22"/>
          <w:szCs w:val="22"/>
        </w:rPr>
        <w:t xml:space="preserve"> ways we act upon the world</w:t>
      </w:r>
      <w:r>
        <w:rPr>
          <w:sz w:val="22"/>
          <w:szCs w:val="22"/>
        </w:rPr>
        <w:t xml:space="preserve">. </w:t>
      </w:r>
      <w:r w:rsidR="0019672A">
        <w:rPr>
          <w:sz w:val="22"/>
          <w:szCs w:val="22"/>
        </w:rPr>
        <w:t xml:space="preserve">Mere civility isn’t enough. Righteous incivility is not the solution. </w:t>
      </w:r>
      <w:r>
        <w:rPr>
          <w:sz w:val="22"/>
          <w:szCs w:val="22"/>
        </w:rPr>
        <w:t xml:space="preserve">My </w:t>
      </w:r>
      <w:r w:rsidR="0019672A">
        <w:rPr>
          <w:sz w:val="22"/>
          <w:szCs w:val="22"/>
        </w:rPr>
        <w:t xml:space="preserve">modest </w:t>
      </w:r>
      <w:r>
        <w:rPr>
          <w:sz w:val="22"/>
          <w:szCs w:val="22"/>
        </w:rPr>
        <w:t>hope for this series</w:t>
      </w:r>
      <w:r w:rsidR="00341882">
        <w:rPr>
          <w:sz w:val="22"/>
          <w:szCs w:val="22"/>
        </w:rPr>
        <w:t xml:space="preserve">, which now draws to a close, </w:t>
      </w:r>
      <w:r w:rsidR="0019672A">
        <w:rPr>
          <w:sz w:val="22"/>
          <w:szCs w:val="22"/>
        </w:rPr>
        <w:t xml:space="preserve">is to plant the seed for </w:t>
      </w:r>
      <w:r>
        <w:rPr>
          <w:sz w:val="22"/>
          <w:szCs w:val="22"/>
        </w:rPr>
        <w:t>ahimsic communication</w:t>
      </w:r>
      <w:r w:rsidR="0019672A">
        <w:rPr>
          <w:sz w:val="22"/>
          <w:szCs w:val="22"/>
        </w:rPr>
        <w:t>.</w:t>
      </w:r>
      <w:r w:rsidR="00864FBE">
        <w:rPr>
          <w:sz w:val="22"/>
          <w:szCs w:val="22"/>
        </w:rPr>
        <w:t xml:space="preserve"> I hope you will join me in taking it up.</w:t>
      </w:r>
    </w:p>
    <w:p w14:paraId="64B7CC75" w14:textId="7A2B9172" w:rsidR="008B5F98" w:rsidRDefault="00C319E9">
      <w:pPr>
        <w:rPr>
          <w:sz w:val="22"/>
          <w:szCs w:val="22"/>
        </w:rPr>
      </w:pPr>
      <w:r>
        <w:rPr>
          <w:sz w:val="22"/>
          <w:szCs w:val="22"/>
        </w:rPr>
        <w:t xml:space="preserve"> </w:t>
      </w:r>
    </w:p>
    <w:p w14:paraId="3F4A36F8" w14:textId="3591A735" w:rsidR="008B5F98" w:rsidRPr="00927A5F" w:rsidRDefault="008B5F98" w:rsidP="008B5F98">
      <w:pPr>
        <w:rPr>
          <w:sz w:val="22"/>
          <w:szCs w:val="22"/>
        </w:rPr>
      </w:pPr>
      <w:r w:rsidRPr="00927A5F">
        <w:rPr>
          <w:b/>
          <w:bCs/>
          <w:sz w:val="22"/>
          <w:szCs w:val="22"/>
        </w:rPr>
        <w:t xml:space="preserve">Acknowledgments: </w:t>
      </w:r>
    </w:p>
    <w:p w14:paraId="1D2BAD66" w14:textId="1C926BD5" w:rsidR="008B5F98" w:rsidRPr="00927A5F" w:rsidRDefault="008B5F98" w:rsidP="008B5F98">
      <w:pPr>
        <w:rPr>
          <w:sz w:val="22"/>
          <w:szCs w:val="22"/>
        </w:rPr>
      </w:pPr>
      <w:r w:rsidRPr="00927A5F">
        <w:rPr>
          <w:sz w:val="22"/>
          <w:szCs w:val="22"/>
        </w:rPr>
        <w:t xml:space="preserve">Many thanks to </w:t>
      </w:r>
      <w:r>
        <w:rPr>
          <w:sz w:val="22"/>
          <w:szCs w:val="22"/>
        </w:rPr>
        <w:t>Linda Mills Boyd, Alexis Flint, Barry Gan, Bob Holmes, Loren Manchester, and Jelena Markovic</w:t>
      </w:r>
      <w:r w:rsidRPr="00927A5F">
        <w:rPr>
          <w:sz w:val="22"/>
          <w:szCs w:val="22"/>
        </w:rPr>
        <w:t xml:space="preserve"> for </w:t>
      </w:r>
      <w:r>
        <w:rPr>
          <w:sz w:val="22"/>
          <w:szCs w:val="22"/>
        </w:rPr>
        <w:t xml:space="preserve">their </w:t>
      </w:r>
      <w:r w:rsidR="00B55B1D">
        <w:rPr>
          <w:sz w:val="22"/>
          <w:szCs w:val="22"/>
        </w:rPr>
        <w:t xml:space="preserve">insightful </w:t>
      </w:r>
      <w:r w:rsidRPr="00927A5F">
        <w:rPr>
          <w:sz w:val="22"/>
          <w:szCs w:val="22"/>
        </w:rPr>
        <w:t xml:space="preserve">feedback on </w:t>
      </w:r>
      <w:r>
        <w:rPr>
          <w:sz w:val="22"/>
          <w:szCs w:val="22"/>
        </w:rPr>
        <w:t>earlier</w:t>
      </w:r>
      <w:r w:rsidRPr="00927A5F">
        <w:rPr>
          <w:sz w:val="22"/>
          <w:szCs w:val="22"/>
        </w:rPr>
        <w:t xml:space="preserve"> draft</w:t>
      </w:r>
      <w:r>
        <w:rPr>
          <w:sz w:val="22"/>
          <w:szCs w:val="22"/>
        </w:rPr>
        <w:t>s</w:t>
      </w:r>
      <w:r w:rsidRPr="00927A5F">
        <w:rPr>
          <w:sz w:val="22"/>
          <w:szCs w:val="22"/>
        </w:rPr>
        <w:t xml:space="preserve"> of this piece.</w:t>
      </w:r>
    </w:p>
    <w:p w14:paraId="320D322A" w14:textId="77777777" w:rsidR="008B5F98" w:rsidRPr="00F90A5B" w:rsidRDefault="008B5F98">
      <w:pPr>
        <w:rPr>
          <w:sz w:val="22"/>
          <w:szCs w:val="22"/>
        </w:rPr>
      </w:pPr>
    </w:p>
    <w:sectPr w:rsidR="008B5F98" w:rsidRPr="00F90A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69DB2" w14:textId="77777777" w:rsidR="00DD1806" w:rsidRDefault="00DD1806" w:rsidP="005C4D66">
      <w:pPr>
        <w:spacing w:after="0" w:line="240" w:lineRule="auto"/>
      </w:pPr>
      <w:r>
        <w:separator/>
      </w:r>
    </w:p>
  </w:endnote>
  <w:endnote w:type="continuationSeparator" w:id="0">
    <w:p w14:paraId="3F5CB917" w14:textId="77777777" w:rsidR="00DD1806" w:rsidRDefault="00DD1806" w:rsidP="005C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D7C73" w14:textId="77777777" w:rsidR="00DD1806" w:rsidRDefault="00DD1806" w:rsidP="005C4D66">
      <w:pPr>
        <w:spacing w:after="0" w:line="240" w:lineRule="auto"/>
      </w:pPr>
      <w:r>
        <w:separator/>
      </w:r>
    </w:p>
  </w:footnote>
  <w:footnote w:type="continuationSeparator" w:id="0">
    <w:p w14:paraId="36376E91" w14:textId="77777777" w:rsidR="00DD1806" w:rsidRDefault="00DD1806" w:rsidP="005C4D66">
      <w:pPr>
        <w:spacing w:after="0" w:line="240" w:lineRule="auto"/>
      </w:pPr>
      <w:r>
        <w:continuationSeparator/>
      </w:r>
    </w:p>
  </w:footnote>
  <w:footnote w:id="1">
    <w:p w14:paraId="4D867A75" w14:textId="2FF7B0C6" w:rsidR="005C4D66" w:rsidRDefault="005C4D66" w:rsidP="005C4D66">
      <w:pPr>
        <w:pStyle w:val="FootnoteText"/>
      </w:pPr>
      <w:r>
        <w:rPr>
          <w:rStyle w:val="FootnoteReference"/>
        </w:rPr>
        <w:footnoteRef/>
      </w:r>
      <w:r>
        <w:t xml:space="preserve"> Please cite </w:t>
      </w:r>
      <w:hyperlink r:id="rId1" w:history="1">
        <w:r w:rsidRPr="00BC2E71">
          <w:rPr>
            <w:rStyle w:val="Hyperlink"/>
          </w:rPr>
          <w:t>the published version</w:t>
        </w:r>
      </w:hyperlink>
      <w:r>
        <w:t xml:space="preserve"> of this essay, which can be accessed at the </w:t>
      </w:r>
      <w:r>
        <w:rPr>
          <w:i/>
          <w:iCs/>
        </w:rPr>
        <w:t>Blog of the APA</w:t>
      </w:r>
      <w:r>
        <w:t xml:space="preserve">. It is part of the </w:t>
      </w:r>
      <w:r>
        <w:rPr>
          <w:i/>
          <w:iCs/>
        </w:rPr>
        <w:t>Current Events in Public Philosophy</w:t>
      </w:r>
      <w:r>
        <w:t xml:space="preserve"> series.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2221"/>
    <w:multiLevelType w:val="hybridMultilevel"/>
    <w:tmpl w:val="3B1ADD26"/>
    <w:lvl w:ilvl="0" w:tplc="4FA28E64">
      <w:start w:val="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22631"/>
    <w:multiLevelType w:val="hybridMultilevel"/>
    <w:tmpl w:val="23A4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942202">
    <w:abstractNumId w:val="1"/>
  </w:num>
  <w:num w:numId="2" w16cid:durableId="1398433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26"/>
    <w:rsid w:val="000041BC"/>
    <w:rsid w:val="00005F9E"/>
    <w:rsid w:val="00007A28"/>
    <w:rsid w:val="000128D4"/>
    <w:rsid w:val="0001536C"/>
    <w:rsid w:val="00025AAA"/>
    <w:rsid w:val="00036135"/>
    <w:rsid w:val="00040E81"/>
    <w:rsid w:val="0004246D"/>
    <w:rsid w:val="00047A69"/>
    <w:rsid w:val="00047DFD"/>
    <w:rsid w:val="00052C75"/>
    <w:rsid w:val="00052FBE"/>
    <w:rsid w:val="00065398"/>
    <w:rsid w:val="000700A0"/>
    <w:rsid w:val="00071631"/>
    <w:rsid w:val="000830B7"/>
    <w:rsid w:val="00083A81"/>
    <w:rsid w:val="00090F75"/>
    <w:rsid w:val="000962A0"/>
    <w:rsid w:val="00096A72"/>
    <w:rsid w:val="000A52A5"/>
    <w:rsid w:val="000B1734"/>
    <w:rsid w:val="000B19C4"/>
    <w:rsid w:val="000B343F"/>
    <w:rsid w:val="000B3699"/>
    <w:rsid w:val="000B4C73"/>
    <w:rsid w:val="000C2C6F"/>
    <w:rsid w:val="000C2ED5"/>
    <w:rsid w:val="000C4C9E"/>
    <w:rsid w:val="000C6934"/>
    <w:rsid w:val="000F3749"/>
    <w:rsid w:val="000F51BA"/>
    <w:rsid w:val="000F5998"/>
    <w:rsid w:val="000F602A"/>
    <w:rsid w:val="000F7E79"/>
    <w:rsid w:val="0010116E"/>
    <w:rsid w:val="001032A7"/>
    <w:rsid w:val="00107E79"/>
    <w:rsid w:val="00114720"/>
    <w:rsid w:val="0011589B"/>
    <w:rsid w:val="0011755C"/>
    <w:rsid w:val="00117DA0"/>
    <w:rsid w:val="00122AE2"/>
    <w:rsid w:val="001236B9"/>
    <w:rsid w:val="00130265"/>
    <w:rsid w:val="001331B9"/>
    <w:rsid w:val="00135CA0"/>
    <w:rsid w:val="0013608F"/>
    <w:rsid w:val="00143D5D"/>
    <w:rsid w:val="0014408D"/>
    <w:rsid w:val="00147C6B"/>
    <w:rsid w:val="00152728"/>
    <w:rsid w:val="00157F01"/>
    <w:rsid w:val="00161241"/>
    <w:rsid w:val="001627AE"/>
    <w:rsid w:val="00172E80"/>
    <w:rsid w:val="00180028"/>
    <w:rsid w:val="00180052"/>
    <w:rsid w:val="00180469"/>
    <w:rsid w:val="001809E5"/>
    <w:rsid w:val="00180E48"/>
    <w:rsid w:val="00183A5D"/>
    <w:rsid w:val="00183AEE"/>
    <w:rsid w:val="00194F2A"/>
    <w:rsid w:val="001951B9"/>
    <w:rsid w:val="00196727"/>
    <w:rsid w:val="0019672A"/>
    <w:rsid w:val="00197CFE"/>
    <w:rsid w:val="001A1C89"/>
    <w:rsid w:val="001A2A15"/>
    <w:rsid w:val="001A34BF"/>
    <w:rsid w:val="001A4274"/>
    <w:rsid w:val="001A49F9"/>
    <w:rsid w:val="001A66BF"/>
    <w:rsid w:val="001A76C8"/>
    <w:rsid w:val="001B4940"/>
    <w:rsid w:val="001B6799"/>
    <w:rsid w:val="001B7D51"/>
    <w:rsid w:val="001C0028"/>
    <w:rsid w:val="001C080B"/>
    <w:rsid w:val="001D52E9"/>
    <w:rsid w:val="001D76CC"/>
    <w:rsid w:val="001E1612"/>
    <w:rsid w:val="001E376A"/>
    <w:rsid w:val="001E596C"/>
    <w:rsid w:val="001E687A"/>
    <w:rsid w:val="001E7480"/>
    <w:rsid w:val="001E7736"/>
    <w:rsid w:val="001E7B70"/>
    <w:rsid w:val="001F5970"/>
    <w:rsid w:val="001F6438"/>
    <w:rsid w:val="002010D8"/>
    <w:rsid w:val="00203642"/>
    <w:rsid w:val="0021207A"/>
    <w:rsid w:val="00213934"/>
    <w:rsid w:val="002224DA"/>
    <w:rsid w:val="00225BF1"/>
    <w:rsid w:val="00230971"/>
    <w:rsid w:val="00231E91"/>
    <w:rsid w:val="00232213"/>
    <w:rsid w:val="00236F3F"/>
    <w:rsid w:val="002467B5"/>
    <w:rsid w:val="0024772F"/>
    <w:rsid w:val="00250175"/>
    <w:rsid w:val="00254ACE"/>
    <w:rsid w:val="0025576E"/>
    <w:rsid w:val="00263303"/>
    <w:rsid w:val="00270CD1"/>
    <w:rsid w:val="00271D97"/>
    <w:rsid w:val="002724D5"/>
    <w:rsid w:val="00273635"/>
    <w:rsid w:val="002749B4"/>
    <w:rsid w:val="00277CA5"/>
    <w:rsid w:val="002829F1"/>
    <w:rsid w:val="00283EB8"/>
    <w:rsid w:val="0028560E"/>
    <w:rsid w:val="00287A50"/>
    <w:rsid w:val="00290178"/>
    <w:rsid w:val="00290753"/>
    <w:rsid w:val="002909BE"/>
    <w:rsid w:val="00290EDD"/>
    <w:rsid w:val="00293511"/>
    <w:rsid w:val="00293FA4"/>
    <w:rsid w:val="002A1A81"/>
    <w:rsid w:val="002A5DC7"/>
    <w:rsid w:val="002B018B"/>
    <w:rsid w:val="002B2762"/>
    <w:rsid w:val="002B4BE2"/>
    <w:rsid w:val="002C1A89"/>
    <w:rsid w:val="002C4241"/>
    <w:rsid w:val="002C4FAC"/>
    <w:rsid w:val="002C581E"/>
    <w:rsid w:val="002C7EED"/>
    <w:rsid w:val="002D1596"/>
    <w:rsid w:val="002D25CF"/>
    <w:rsid w:val="002D5E5E"/>
    <w:rsid w:val="002D739B"/>
    <w:rsid w:val="002E2189"/>
    <w:rsid w:val="002E6846"/>
    <w:rsid w:val="002E7802"/>
    <w:rsid w:val="002F0951"/>
    <w:rsid w:val="002F5F84"/>
    <w:rsid w:val="002F68F6"/>
    <w:rsid w:val="002F79D1"/>
    <w:rsid w:val="00300B29"/>
    <w:rsid w:val="00303605"/>
    <w:rsid w:val="00306800"/>
    <w:rsid w:val="00306AD0"/>
    <w:rsid w:val="00312D3F"/>
    <w:rsid w:val="00313565"/>
    <w:rsid w:val="00320CB7"/>
    <w:rsid w:val="00324904"/>
    <w:rsid w:val="003250CF"/>
    <w:rsid w:val="00326CD0"/>
    <w:rsid w:val="0033106F"/>
    <w:rsid w:val="00333AC4"/>
    <w:rsid w:val="003362D4"/>
    <w:rsid w:val="00336938"/>
    <w:rsid w:val="00337E00"/>
    <w:rsid w:val="0034008F"/>
    <w:rsid w:val="00340C3E"/>
    <w:rsid w:val="0034125E"/>
    <w:rsid w:val="00341882"/>
    <w:rsid w:val="00344D7E"/>
    <w:rsid w:val="003456F5"/>
    <w:rsid w:val="00351B54"/>
    <w:rsid w:val="003533C1"/>
    <w:rsid w:val="00355727"/>
    <w:rsid w:val="00357C3D"/>
    <w:rsid w:val="00361BC2"/>
    <w:rsid w:val="00364739"/>
    <w:rsid w:val="00366D0F"/>
    <w:rsid w:val="003731E5"/>
    <w:rsid w:val="0037398E"/>
    <w:rsid w:val="00381A86"/>
    <w:rsid w:val="00381E0D"/>
    <w:rsid w:val="003859FD"/>
    <w:rsid w:val="00392801"/>
    <w:rsid w:val="00392878"/>
    <w:rsid w:val="003928BB"/>
    <w:rsid w:val="00394DAC"/>
    <w:rsid w:val="00397854"/>
    <w:rsid w:val="003A0126"/>
    <w:rsid w:val="003A226A"/>
    <w:rsid w:val="003A3CF2"/>
    <w:rsid w:val="003A4FC8"/>
    <w:rsid w:val="003A660D"/>
    <w:rsid w:val="003B37F3"/>
    <w:rsid w:val="003C2EDE"/>
    <w:rsid w:val="003C39CE"/>
    <w:rsid w:val="003C7285"/>
    <w:rsid w:val="003C779A"/>
    <w:rsid w:val="003C7A96"/>
    <w:rsid w:val="003D11C3"/>
    <w:rsid w:val="003D2D87"/>
    <w:rsid w:val="003D6977"/>
    <w:rsid w:val="003D69F0"/>
    <w:rsid w:val="003E0CF1"/>
    <w:rsid w:val="003E1B4B"/>
    <w:rsid w:val="003E2B91"/>
    <w:rsid w:val="003E4EE5"/>
    <w:rsid w:val="003E6AB1"/>
    <w:rsid w:val="003F0C1E"/>
    <w:rsid w:val="003F1D26"/>
    <w:rsid w:val="003F20DB"/>
    <w:rsid w:val="003F2684"/>
    <w:rsid w:val="003F321C"/>
    <w:rsid w:val="003F393F"/>
    <w:rsid w:val="003F4AC8"/>
    <w:rsid w:val="003F72B9"/>
    <w:rsid w:val="004014CD"/>
    <w:rsid w:val="0040201C"/>
    <w:rsid w:val="00403C45"/>
    <w:rsid w:val="004042FC"/>
    <w:rsid w:val="004064B5"/>
    <w:rsid w:val="00406F13"/>
    <w:rsid w:val="00410343"/>
    <w:rsid w:val="00410874"/>
    <w:rsid w:val="004205CA"/>
    <w:rsid w:val="004236CD"/>
    <w:rsid w:val="00424004"/>
    <w:rsid w:val="00424048"/>
    <w:rsid w:val="004308F3"/>
    <w:rsid w:val="0043181E"/>
    <w:rsid w:val="0043219B"/>
    <w:rsid w:val="00437491"/>
    <w:rsid w:val="00446C8D"/>
    <w:rsid w:val="00450E39"/>
    <w:rsid w:val="00453DA1"/>
    <w:rsid w:val="00455D07"/>
    <w:rsid w:val="00455D72"/>
    <w:rsid w:val="00456AAB"/>
    <w:rsid w:val="00456B66"/>
    <w:rsid w:val="004617C9"/>
    <w:rsid w:val="00461BDF"/>
    <w:rsid w:val="00462880"/>
    <w:rsid w:val="00465A3A"/>
    <w:rsid w:val="004725DF"/>
    <w:rsid w:val="004728B0"/>
    <w:rsid w:val="00472B15"/>
    <w:rsid w:val="00473D24"/>
    <w:rsid w:val="00474815"/>
    <w:rsid w:val="00480FEE"/>
    <w:rsid w:val="00481779"/>
    <w:rsid w:val="00485C86"/>
    <w:rsid w:val="004A2EAA"/>
    <w:rsid w:val="004B1093"/>
    <w:rsid w:val="004B4619"/>
    <w:rsid w:val="004B4D90"/>
    <w:rsid w:val="004C3D24"/>
    <w:rsid w:val="004C57A2"/>
    <w:rsid w:val="004C6D15"/>
    <w:rsid w:val="004D6F12"/>
    <w:rsid w:val="004E5906"/>
    <w:rsid w:val="004F26A8"/>
    <w:rsid w:val="004F72CE"/>
    <w:rsid w:val="00504CB1"/>
    <w:rsid w:val="00507473"/>
    <w:rsid w:val="005107C8"/>
    <w:rsid w:val="00510BC1"/>
    <w:rsid w:val="00515E82"/>
    <w:rsid w:val="00516FF8"/>
    <w:rsid w:val="00520C0A"/>
    <w:rsid w:val="00535C59"/>
    <w:rsid w:val="00544697"/>
    <w:rsid w:val="00545B87"/>
    <w:rsid w:val="00545E58"/>
    <w:rsid w:val="00550664"/>
    <w:rsid w:val="00552603"/>
    <w:rsid w:val="005548B2"/>
    <w:rsid w:val="005555A4"/>
    <w:rsid w:val="005556B9"/>
    <w:rsid w:val="005569A3"/>
    <w:rsid w:val="00560C57"/>
    <w:rsid w:val="00564A4B"/>
    <w:rsid w:val="00566EC8"/>
    <w:rsid w:val="0059335C"/>
    <w:rsid w:val="00596F10"/>
    <w:rsid w:val="00597E33"/>
    <w:rsid w:val="005A2577"/>
    <w:rsid w:val="005A27D4"/>
    <w:rsid w:val="005A2F06"/>
    <w:rsid w:val="005A60F6"/>
    <w:rsid w:val="005B30AF"/>
    <w:rsid w:val="005B720F"/>
    <w:rsid w:val="005C18DF"/>
    <w:rsid w:val="005C4D66"/>
    <w:rsid w:val="005E55DB"/>
    <w:rsid w:val="005E5F54"/>
    <w:rsid w:val="005F276D"/>
    <w:rsid w:val="005F46F6"/>
    <w:rsid w:val="005F4DC4"/>
    <w:rsid w:val="005F5DF9"/>
    <w:rsid w:val="00600C49"/>
    <w:rsid w:val="006053EA"/>
    <w:rsid w:val="006078D1"/>
    <w:rsid w:val="00611F74"/>
    <w:rsid w:val="00613C87"/>
    <w:rsid w:val="00627289"/>
    <w:rsid w:val="0063105C"/>
    <w:rsid w:val="00634A98"/>
    <w:rsid w:val="00641335"/>
    <w:rsid w:val="006441E5"/>
    <w:rsid w:val="0064484E"/>
    <w:rsid w:val="006455C3"/>
    <w:rsid w:val="0064579C"/>
    <w:rsid w:val="00647324"/>
    <w:rsid w:val="00661456"/>
    <w:rsid w:val="00665AC3"/>
    <w:rsid w:val="00671047"/>
    <w:rsid w:val="00672715"/>
    <w:rsid w:val="00675970"/>
    <w:rsid w:val="00677E82"/>
    <w:rsid w:val="00686A82"/>
    <w:rsid w:val="006876A2"/>
    <w:rsid w:val="006901E3"/>
    <w:rsid w:val="0069032F"/>
    <w:rsid w:val="00693991"/>
    <w:rsid w:val="006943C1"/>
    <w:rsid w:val="0069595A"/>
    <w:rsid w:val="00696424"/>
    <w:rsid w:val="006A1D1B"/>
    <w:rsid w:val="006A3BC5"/>
    <w:rsid w:val="006A7FB4"/>
    <w:rsid w:val="006B6625"/>
    <w:rsid w:val="006C29DC"/>
    <w:rsid w:val="006C4161"/>
    <w:rsid w:val="006C4EC0"/>
    <w:rsid w:val="006D3B89"/>
    <w:rsid w:val="006D4483"/>
    <w:rsid w:val="006E5AC1"/>
    <w:rsid w:val="006E7C1E"/>
    <w:rsid w:val="006F72BF"/>
    <w:rsid w:val="00705F10"/>
    <w:rsid w:val="00706B26"/>
    <w:rsid w:val="007107DF"/>
    <w:rsid w:val="00716AFD"/>
    <w:rsid w:val="00721CFF"/>
    <w:rsid w:val="00723DE2"/>
    <w:rsid w:val="007248BC"/>
    <w:rsid w:val="007256E3"/>
    <w:rsid w:val="00725D74"/>
    <w:rsid w:val="00726F22"/>
    <w:rsid w:val="007313EC"/>
    <w:rsid w:val="00731EBE"/>
    <w:rsid w:val="00735117"/>
    <w:rsid w:val="00737D03"/>
    <w:rsid w:val="007415C2"/>
    <w:rsid w:val="0074202D"/>
    <w:rsid w:val="007448EE"/>
    <w:rsid w:val="00744EAC"/>
    <w:rsid w:val="0074523C"/>
    <w:rsid w:val="00746989"/>
    <w:rsid w:val="00747B96"/>
    <w:rsid w:val="00747FC2"/>
    <w:rsid w:val="00751C49"/>
    <w:rsid w:val="00752A1C"/>
    <w:rsid w:val="00752F10"/>
    <w:rsid w:val="00755F1C"/>
    <w:rsid w:val="00772141"/>
    <w:rsid w:val="00775AC7"/>
    <w:rsid w:val="0077736A"/>
    <w:rsid w:val="00784778"/>
    <w:rsid w:val="0079124A"/>
    <w:rsid w:val="007913CA"/>
    <w:rsid w:val="007A5909"/>
    <w:rsid w:val="007B2E43"/>
    <w:rsid w:val="007B60FE"/>
    <w:rsid w:val="007B65E4"/>
    <w:rsid w:val="007B72FE"/>
    <w:rsid w:val="007D1C5F"/>
    <w:rsid w:val="007D27B4"/>
    <w:rsid w:val="007D5B73"/>
    <w:rsid w:val="007D6127"/>
    <w:rsid w:val="007D69A5"/>
    <w:rsid w:val="007D707C"/>
    <w:rsid w:val="007E00C9"/>
    <w:rsid w:val="007E0E35"/>
    <w:rsid w:val="007E1EC7"/>
    <w:rsid w:val="007E2062"/>
    <w:rsid w:val="007E221E"/>
    <w:rsid w:val="007E5F40"/>
    <w:rsid w:val="007F018F"/>
    <w:rsid w:val="007F3B90"/>
    <w:rsid w:val="007F6675"/>
    <w:rsid w:val="007F71A7"/>
    <w:rsid w:val="007F77C3"/>
    <w:rsid w:val="008024F7"/>
    <w:rsid w:val="00802B07"/>
    <w:rsid w:val="00802CE3"/>
    <w:rsid w:val="00811EFF"/>
    <w:rsid w:val="008142F2"/>
    <w:rsid w:val="00822C9F"/>
    <w:rsid w:val="00825D34"/>
    <w:rsid w:val="0082638B"/>
    <w:rsid w:val="0082748F"/>
    <w:rsid w:val="008316D6"/>
    <w:rsid w:val="008340A2"/>
    <w:rsid w:val="00836C2B"/>
    <w:rsid w:val="00840ADD"/>
    <w:rsid w:val="00853B69"/>
    <w:rsid w:val="00853C60"/>
    <w:rsid w:val="00854B95"/>
    <w:rsid w:val="008579D7"/>
    <w:rsid w:val="008618FC"/>
    <w:rsid w:val="00864CCA"/>
    <w:rsid w:val="00864FBE"/>
    <w:rsid w:val="0087016D"/>
    <w:rsid w:val="0087178B"/>
    <w:rsid w:val="00871837"/>
    <w:rsid w:val="00880755"/>
    <w:rsid w:val="0088151C"/>
    <w:rsid w:val="00883CEB"/>
    <w:rsid w:val="00887292"/>
    <w:rsid w:val="0089034B"/>
    <w:rsid w:val="00891A57"/>
    <w:rsid w:val="00891DA2"/>
    <w:rsid w:val="00892254"/>
    <w:rsid w:val="00892F52"/>
    <w:rsid w:val="00893612"/>
    <w:rsid w:val="00895FAE"/>
    <w:rsid w:val="008978BF"/>
    <w:rsid w:val="008A063C"/>
    <w:rsid w:val="008A0743"/>
    <w:rsid w:val="008A2FD9"/>
    <w:rsid w:val="008A4896"/>
    <w:rsid w:val="008A7DA4"/>
    <w:rsid w:val="008B3BA7"/>
    <w:rsid w:val="008B4986"/>
    <w:rsid w:val="008B5F98"/>
    <w:rsid w:val="008C0F7D"/>
    <w:rsid w:val="008D3612"/>
    <w:rsid w:val="008D3C83"/>
    <w:rsid w:val="008D6090"/>
    <w:rsid w:val="008E3058"/>
    <w:rsid w:val="008E5D9A"/>
    <w:rsid w:val="008F2387"/>
    <w:rsid w:val="008F504F"/>
    <w:rsid w:val="008F5D67"/>
    <w:rsid w:val="008F639C"/>
    <w:rsid w:val="008F69A7"/>
    <w:rsid w:val="00900249"/>
    <w:rsid w:val="00900C8E"/>
    <w:rsid w:val="0090233F"/>
    <w:rsid w:val="00907B09"/>
    <w:rsid w:val="00910303"/>
    <w:rsid w:val="009132F2"/>
    <w:rsid w:val="00913536"/>
    <w:rsid w:val="0091360B"/>
    <w:rsid w:val="00913FFB"/>
    <w:rsid w:val="009158A7"/>
    <w:rsid w:val="00921654"/>
    <w:rsid w:val="00923168"/>
    <w:rsid w:val="00925DF0"/>
    <w:rsid w:val="00926894"/>
    <w:rsid w:val="00931CEB"/>
    <w:rsid w:val="00933B26"/>
    <w:rsid w:val="00941375"/>
    <w:rsid w:val="0094138A"/>
    <w:rsid w:val="00942AEF"/>
    <w:rsid w:val="00945C38"/>
    <w:rsid w:val="0095018B"/>
    <w:rsid w:val="009567C8"/>
    <w:rsid w:val="009608D0"/>
    <w:rsid w:val="00961E7F"/>
    <w:rsid w:val="00966054"/>
    <w:rsid w:val="009662D2"/>
    <w:rsid w:val="00967C83"/>
    <w:rsid w:val="0097125F"/>
    <w:rsid w:val="009715C5"/>
    <w:rsid w:val="00971A1F"/>
    <w:rsid w:val="00971F77"/>
    <w:rsid w:val="00975F49"/>
    <w:rsid w:val="0099082F"/>
    <w:rsid w:val="009908DC"/>
    <w:rsid w:val="009915A9"/>
    <w:rsid w:val="009946B4"/>
    <w:rsid w:val="00994D26"/>
    <w:rsid w:val="009967E4"/>
    <w:rsid w:val="009A0A0A"/>
    <w:rsid w:val="009A0E73"/>
    <w:rsid w:val="009A3E9E"/>
    <w:rsid w:val="009A485D"/>
    <w:rsid w:val="009B07EA"/>
    <w:rsid w:val="009B4E5C"/>
    <w:rsid w:val="009C47A6"/>
    <w:rsid w:val="009D0C3F"/>
    <w:rsid w:val="009D122A"/>
    <w:rsid w:val="009D1945"/>
    <w:rsid w:val="009D3338"/>
    <w:rsid w:val="009D3F0F"/>
    <w:rsid w:val="009D4332"/>
    <w:rsid w:val="009E219B"/>
    <w:rsid w:val="009E639F"/>
    <w:rsid w:val="009E6D72"/>
    <w:rsid w:val="009E7FC5"/>
    <w:rsid w:val="009F1A96"/>
    <w:rsid w:val="00A002DB"/>
    <w:rsid w:val="00A07852"/>
    <w:rsid w:val="00A07972"/>
    <w:rsid w:val="00A12E5B"/>
    <w:rsid w:val="00A165DF"/>
    <w:rsid w:val="00A22224"/>
    <w:rsid w:val="00A23FD3"/>
    <w:rsid w:val="00A24820"/>
    <w:rsid w:val="00A24D26"/>
    <w:rsid w:val="00A30B9D"/>
    <w:rsid w:val="00A322F3"/>
    <w:rsid w:val="00A32F2F"/>
    <w:rsid w:val="00A337F5"/>
    <w:rsid w:val="00A33BE6"/>
    <w:rsid w:val="00A34D13"/>
    <w:rsid w:val="00A42F81"/>
    <w:rsid w:val="00A47708"/>
    <w:rsid w:val="00A538BE"/>
    <w:rsid w:val="00A53AC0"/>
    <w:rsid w:val="00A53F6C"/>
    <w:rsid w:val="00A55D90"/>
    <w:rsid w:val="00A619A9"/>
    <w:rsid w:val="00A63C85"/>
    <w:rsid w:val="00A66DCE"/>
    <w:rsid w:val="00A710B0"/>
    <w:rsid w:val="00A723CB"/>
    <w:rsid w:val="00A7436F"/>
    <w:rsid w:val="00A76384"/>
    <w:rsid w:val="00A77D60"/>
    <w:rsid w:val="00A83B26"/>
    <w:rsid w:val="00A86739"/>
    <w:rsid w:val="00A87931"/>
    <w:rsid w:val="00A87F2C"/>
    <w:rsid w:val="00A91269"/>
    <w:rsid w:val="00A95A5C"/>
    <w:rsid w:val="00A974C3"/>
    <w:rsid w:val="00AA1EC8"/>
    <w:rsid w:val="00AA3F6C"/>
    <w:rsid w:val="00AA484F"/>
    <w:rsid w:val="00AA6B68"/>
    <w:rsid w:val="00AB7BAA"/>
    <w:rsid w:val="00AD05C9"/>
    <w:rsid w:val="00AD38C8"/>
    <w:rsid w:val="00AD486F"/>
    <w:rsid w:val="00AD58E7"/>
    <w:rsid w:val="00AD7B3E"/>
    <w:rsid w:val="00AE2456"/>
    <w:rsid w:val="00AE6F5D"/>
    <w:rsid w:val="00AF0798"/>
    <w:rsid w:val="00AF27FB"/>
    <w:rsid w:val="00B02134"/>
    <w:rsid w:val="00B07358"/>
    <w:rsid w:val="00B1513D"/>
    <w:rsid w:val="00B16535"/>
    <w:rsid w:val="00B23292"/>
    <w:rsid w:val="00B274AC"/>
    <w:rsid w:val="00B33A56"/>
    <w:rsid w:val="00B36BFD"/>
    <w:rsid w:val="00B37442"/>
    <w:rsid w:val="00B434F2"/>
    <w:rsid w:val="00B47CC7"/>
    <w:rsid w:val="00B52085"/>
    <w:rsid w:val="00B524D7"/>
    <w:rsid w:val="00B528F2"/>
    <w:rsid w:val="00B55B1D"/>
    <w:rsid w:val="00B624EF"/>
    <w:rsid w:val="00B65E4F"/>
    <w:rsid w:val="00B703BD"/>
    <w:rsid w:val="00B7269E"/>
    <w:rsid w:val="00B73567"/>
    <w:rsid w:val="00B749D5"/>
    <w:rsid w:val="00B74A00"/>
    <w:rsid w:val="00B7654D"/>
    <w:rsid w:val="00B82394"/>
    <w:rsid w:val="00B91939"/>
    <w:rsid w:val="00B9647B"/>
    <w:rsid w:val="00BA0AED"/>
    <w:rsid w:val="00BA4AB2"/>
    <w:rsid w:val="00BA5C0E"/>
    <w:rsid w:val="00BA64B7"/>
    <w:rsid w:val="00BA68EB"/>
    <w:rsid w:val="00BB0DE0"/>
    <w:rsid w:val="00BB5DFE"/>
    <w:rsid w:val="00BC2DD3"/>
    <w:rsid w:val="00BC2E71"/>
    <w:rsid w:val="00BD00A0"/>
    <w:rsid w:val="00BD31F6"/>
    <w:rsid w:val="00BD33A9"/>
    <w:rsid w:val="00BD3A32"/>
    <w:rsid w:val="00BD5FAC"/>
    <w:rsid w:val="00BD6467"/>
    <w:rsid w:val="00BD68B8"/>
    <w:rsid w:val="00BE083D"/>
    <w:rsid w:val="00BE4F3E"/>
    <w:rsid w:val="00BE64FA"/>
    <w:rsid w:val="00BE64FE"/>
    <w:rsid w:val="00BE7E9E"/>
    <w:rsid w:val="00BF5ABE"/>
    <w:rsid w:val="00BF7F9D"/>
    <w:rsid w:val="00C04C38"/>
    <w:rsid w:val="00C0549D"/>
    <w:rsid w:val="00C1155A"/>
    <w:rsid w:val="00C1205D"/>
    <w:rsid w:val="00C1308B"/>
    <w:rsid w:val="00C13511"/>
    <w:rsid w:val="00C15C64"/>
    <w:rsid w:val="00C17A06"/>
    <w:rsid w:val="00C20D2B"/>
    <w:rsid w:val="00C21160"/>
    <w:rsid w:val="00C319E9"/>
    <w:rsid w:val="00C327C9"/>
    <w:rsid w:val="00C34619"/>
    <w:rsid w:val="00C36C42"/>
    <w:rsid w:val="00C424C6"/>
    <w:rsid w:val="00C433C8"/>
    <w:rsid w:val="00C4559B"/>
    <w:rsid w:val="00C50F3A"/>
    <w:rsid w:val="00C54D75"/>
    <w:rsid w:val="00C5533A"/>
    <w:rsid w:val="00C55AE3"/>
    <w:rsid w:val="00C55BE1"/>
    <w:rsid w:val="00C5687E"/>
    <w:rsid w:val="00C56CD5"/>
    <w:rsid w:val="00C60C7C"/>
    <w:rsid w:val="00C6238F"/>
    <w:rsid w:val="00C62740"/>
    <w:rsid w:val="00C669BD"/>
    <w:rsid w:val="00C67419"/>
    <w:rsid w:val="00C7359D"/>
    <w:rsid w:val="00C80306"/>
    <w:rsid w:val="00C83C28"/>
    <w:rsid w:val="00C86364"/>
    <w:rsid w:val="00C86767"/>
    <w:rsid w:val="00C914D4"/>
    <w:rsid w:val="00CA680B"/>
    <w:rsid w:val="00CB4602"/>
    <w:rsid w:val="00CB6768"/>
    <w:rsid w:val="00CC1A30"/>
    <w:rsid w:val="00CC42F0"/>
    <w:rsid w:val="00CC5B2A"/>
    <w:rsid w:val="00CD06E6"/>
    <w:rsid w:val="00CD18C1"/>
    <w:rsid w:val="00CD297E"/>
    <w:rsid w:val="00CD328B"/>
    <w:rsid w:val="00CD402A"/>
    <w:rsid w:val="00CD43AD"/>
    <w:rsid w:val="00CD5F86"/>
    <w:rsid w:val="00CD74AD"/>
    <w:rsid w:val="00CD771D"/>
    <w:rsid w:val="00CE1502"/>
    <w:rsid w:val="00CF1135"/>
    <w:rsid w:val="00CF462A"/>
    <w:rsid w:val="00CF7BE9"/>
    <w:rsid w:val="00D04432"/>
    <w:rsid w:val="00D04E93"/>
    <w:rsid w:val="00D05EA8"/>
    <w:rsid w:val="00D111E2"/>
    <w:rsid w:val="00D17EC9"/>
    <w:rsid w:val="00D21F56"/>
    <w:rsid w:val="00D23089"/>
    <w:rsid w:val="00D23656"/>
    <w:rsid w:val="00D24C1F"/>
    <w:rsid w:val="00D27C60"/>
    <w:rsid w:val="00D35711"/>
    <w:rsid w:val="00D36681"/>
    <w:rsid w:val="00D3789F"/>
    <w:rsid w:val="00D41849"/>
    <w:rsid w:val="00D41C7B"/>
    <w:rsid w:val="00D432B6"/>
    <w:rsid w:val="00D445E8"/>
    <w:rsid w:val="00D46D51"/>
    <w:rsid w:val="00D4799B"/>
    <w:rsid w:val="00D51075"/>
    <w:rsid w:val="00D53EB7"/>
    <w:rsid w:val="00D55726"/>
    <w:rsid w:val="00D56B2D"/>
    <w:rsid w:val="00D61996"/>
    <w:rsid w:val="00D63505"/>
    <w:rsid w:val="00D7088B"/>
    <w:rsid w:val="00D7264B"/>
    <w:rsid w:val="00D76DBF"/>
    <w:rsid w:val="00D82174"/>
    <w:rsid w:val="00D828CE"/>
    <w:rsid w:val="00D85064"/>
    <w:rsid w:val="00D9293E"/>
    <w:rsid w:val="00D93506"/>
    <w:rsid w:val="00D955D4"/>
    <w:rsid w:val="00DA1741"/>
    <w:rsid w:val="00DA57B1"/>
    <w:rsid w:val="00DA62FC"/>
    <w:rsid w:val="00DA6E94"/>
    <w:rsid w:val="00DB72BD"/>
    <w:rsid w:val="00DC2A89"/>
    <w:rsid w:val="00DD1806"/>
    <w:rsid w:val="00DD1D58"/>
    <w:rsid w:val="00DD5486"/>
    <w:rsid w:val="00DD6225"/>
    <w:rsid w:val="00DD75BA"/>
    <w:rsid w:val="00DE697C"/>
    <w:rsid w:val="00DE76C2"/>
    <w:rsid w:val="00DF004D"/>
    <w:rsid w:val="00DF0D5B"/>
    <w:rsid w:val="00E00E95"/>
    <w:rsid w:val="00E01157"/>
    <w:rsid w:val="00E02BA7"/>
    <w:rsid w:val="00E05063"/>
    <w:rsid w:val="00E070F4"/>
    <w:rsid w:val="00E1234D"/>
    <w:rsid w:val="00E20B2E"/>
    <w:rsid w:val="00E2176A"/>
    <w:rsid w:val="00E33EB5"/>
    <w:rsid w:val="00E34C9D"/>
    <w:rsid w:val="00E35929"/>
    <w:rsid w:val="00E36CEE"/>
    <w:rsid w:val="00E45522"/>
    <w:rsid w:val="00E45773"/>
    <w:rsid w:val="00E51C0C"/>
    <w:rsid w:val="00E65125"/>
    <w:rsid w:val="00E65CB9"/>
    <w:rsid w:val="00E7322A"/>
    <w:rsid w:val="00E74E6C"/>
    <w:rsid w:val="00E753B4"/>
    <w:rsid w:val="00E81068"/>
    <w:rsid w:val="00E83E8C"/>
    <w:rsid w:val="00E86295"/>
    <w:rsid w:val="00E867A5"/>
    <w:rsid w:val="00E90DB6"/>
    <w:rsid w:val="00E92136"/>
    <w:rsid w:val="00E94622"/>
    <w:rsid w:val="00EA3E67"/>
    <w:rsid w:val="00EB0B0F"/>
    <w:rsid w:val="00EB2FFF"/>
    <w:rsid w:val="00EB5317"/>
    <w:rsid w:val="00EB57FA"/>
    <w:rsid w:val="00EB7FB0"/>
    <w:rsid w:val="00EC1779"/>
    <w:rsid w:val="00EC1CBF"/>
    <w:rsid w:val="00EC4797"/>
    <w:rsid w:val="00ED2039"/>
    <w:rsid w:val="00ED66A5"/>
    <w:rsid w:val="00EE0068"/>
    <w:rsid w:val="00EE5797"/>
    <w:rsid w:val="00EE67DF"/>
    <w:rsid w:val="00EF0306"/>
    <w:rsid w:val="00EF0458"/>
    <w:rsid w:val="00EF6A90"/>
    <w:rsid w:val="00EF73E5"/>
    <w:rsid w:val="00EF7B34"/>
    <w:rsid w:val="00F00A4E"/>
    <w:rsid w:val="00F03312"/>
    <w:rsid w:val="00F1160C"/>
    <w:rsid w:val="00F12C52"/>
    <w:rsid w:val="00F149AB"/>
    <w:rsid w:val="00F16B7A"/>
    <w:rsid w:val="00F175D5"/>
    <w:rsid w:val="00F2009D"/>
    <w:rsid w:val="00F33C4C"/>
    <w:rsid w:val="00F33DDE"/>
    <w:rsid w:val="00F44730"/>
    <w:rsid w:val="00F502CD"/>
    <w:rsid w:val="00F57E8C"/>
    <w:rsid w:val="00F66FF8"/>
    <w:rsid w:val="00F73758"/>
    <w:rsid w:val="00F74064"/>
    <w:rsid w:val="00F809A2"/>
    <w:rsid w:val="00F8338E"/>
    <w:rsid w:val="00F90A5B"/>
    <w:rsid w:val="00F92298"/>
    <w:rsid w:val="00F97F4E"/>
    <w:rsid w:val="00FA2E79"/>
    <w:rsid w:val="00FA4818"/>
    <w:rsid w:val="00FA4B5D"/>
    <w:rsid w:val="00FB1C83"/>
    <w:rsid w:val="00FB5539"/>
    <w:rsid w:val="00FC00AF"/>
    <w:rsid w:val="00FC08EA"/>
    <w:rsid w:val="00FC16A1"/>
    <w:rsid w:val="00FC1A7A"/>
    <w:rsid w:val="00FC7BCC"/>
    <w:rsid w:val="00FE04A3"/>
    <w:rsid w:val="00FE066F"/>
    <w:rsid w:val="00FE1A7E"/>
    <w:rsid w:val="00FE25C4"/>
    <w:rsid w:val="00FE5D3E"/>
    <w:rsid w:val="00FE60E7"/>
    <w:rsid w:val="00FF10A2"/>
    <w:rsid w:val="00FF1265"/>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510A"/>
  <w15:chartTrackingRefBased/>
  <w15:docId w15:val="{B2DC3E6C-0366-4BC1-9FB9-ADA7B03D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54"/>
  </w:style>
  <w:style w:type="paragraph" w:styleId="Heading1">
    <w:name w:val="heading 1"/>
    <w:basedOn w:val="Normal"/>
    <w:next w:val="Normal"/>
    <w:link w:val="Heading1Char"/>
    <w:uiPriority w:val="9"/>
    <w:qFormat/>
    <w:rsid w:val="00933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B26"/>
    <w:rPr>
      <w:rFonts w:eastAsiaTheme="majorEastAsia" w:cstheme="majorBidi"/>
      <w:color w:val="272727" w:themeColor="text1" w:themeTint="D8"/>
    </w:rPr>
  </w:style>
  <w:style w:type="paragraph" w:styleId="Title">
    <w:name w:val="Title"/>
    <w:basedOn w:val="Normal"/>
    <w:next w:val="Normal"/>
    <w:link w:val="TitleChar"/>
    <w:uiPriority w:val="10"/>
    <w:qFormat/>
    <w:rsid w:val="00933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B26"/>
    <w:pPr>
      <w:spacing w:before="160"/>
      <w:jc w:val="center"/>
    </w:pPr>
    <w:rPr>
      <w:i/>
      <w:iCs/>
      <w:color w:val="404040" w:themeColor="text1" w:themeTint="BF"/>
    </w:rPr>
  </w:style>
  <w:style w:type="character" w:customStyle="1" w:styleId="QuoteChar">
    <w:name w:val="Quote Char"/>
    <w:basedOn w:val="DefaultParagraphFont"/>
    <w:link w:val="Quote"/>
    <w:uiPriority w:val="29"/>
    <w:rsid w:val="00933B26"/>
    <w:rPr>
      <w:i/>
      <w:iCs/>
      <w:color w:val="404040" w:themeColor="text1" w:themeTint="BF"/>
    </w:rPr>
  </w:style>
  <w:style w:type="paragraph" w:styleId="ListParagraph">
    <w:name w:val="List Paragraph"/>
    <w:basedOn w:val="Normal"/>
    <w:uiPriority w:val="34"/>
    <w:qFormat/>
    <w:rsid w:val="00933B26"/>
    <w:pPr>
      <w:ind w:left="720"/>
      <w:contextualSpacing/>
    </w:pPr>
  </w:style>
  <w:style w:type="character" w:styleId="IntenseEmphasis">
    <w:name w:val="Intense Emphasis"/>
    <w:basedOn w:val="DefaultParagraphFont"/>
    <w:uiPriority w:val="21"/>
    <w:qFormat/>
    <w:rsid w:val="00933B26"/>
    <w:rPr>
      <w:i/>
      <w:iCs/>
      <w:color w:val="0F4761" w:themeColor="accent1" w:themeShade="BF"/>
    </w:rPr>
  </w:style>
  <w:style w:type="paragraph" w:styleId="IntenseQuote">
    <w:name w:val="Intense Quote"/>
    <w:basedOn w:val="Normal"/>
    <w:next w:val="Normal"/>
    <w:link w:val="IntenseQuoteChar"/>
    <w:uiPriority w:val="30"/>
    <w:qFormat/>
    <w:rsid w:val="00933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B26"/>
    <w:rPr>
      <w:i/>
      <w:iCs/>
      <w:color w:val="0F4761" w:themeColor="accent1" w:themeShade="BF"/>
    </w:rPr>
  </w:style>
  <w:style w:type="character" w:styleId="IntenseReference">
    <w:name w:val="Intense Reference"/>
    <w:basedOn w:val="DefaultParagraphFont"/>
    <w:uiPriority w:val="32"/>
    <w:qFormat/>
    <w:rsid w:val="00933B26"/>
    <w:rPr>
      <w:b/>
      <w:bCs/>
      <w:smallCaps/>
      <w:color w:val="0F4761" w:themeColor="accent1" w:themeShade="BF"/>
      <w:spacing w:val="5"/>
    </w:rPr>
  </w:style>
  <w:style w:type="paragraph" w:customStyle="1" w:styleId="Default">
    <w:name w:val="Default"/>
    <w:rsid w:val="00BA0AED"/>
    <w:pPr>
      <w:autoSpaceDE w:val="0"/>
      <w:autoSpaceDN w:val="0"/>
      <w:adjustRightInd w:val="0"/>
      <w:spacing w:after="0" w:line="240" w:lineRule="auto"/>
    </w:pPr>
    <w:rPr>
      <w:rFonts w:ascii="Calibri" w:hAnsi="Calibri" w:cs="Calibri"/>
      <w:color w:val="000000"/>
      <w:kern w:val="0"/>
      <w14:ligatures w14:val="none"/>
    </w:rPr>
  </w:style>
  <w:style w:type="character" w:styleId="Hyperlink">
    <w:name w:val="Hyperlink"/>
    <w:basedOn w:val="DefaultParagraphFont"/>
    <w:uiPriority w:val="99"/>
    <w:unhideWhenUsed/>
    <w:rsid w:val="00BA0AED"/>
    <w:rPr>
      <w:color w:val="467886" w:themeColor="hyperlink"/>
      <w:u w:val="single"/>
    </w:rPr>
  </w:style>
  <w:style w:type="character" w:styleId="UnresolvedMention">
    <w:name w:val="Unresolved Mention"/>
    <w:basedOn w:val="DefaultParagraphFont"/>
    <w:uiPriority w:val="99"/>
    <w:semiHidden/>
    <w:unhideWhenUsed/>
    <w:rsid w:val="00BA0AED"/>
    <w:rPr>
      <w:color w:val="605E5C"/>
      <w:shd w:val="clear" w:color="auto" w:fill="E1DFDD"/>
    </w:rPr>
  </w:style>
  <w:style w:type="paragraph" w:styleId="Caption">
    <w:name w:val="caption"/>
    <w:basedOn w:val="Normal"/>
    <w:next w:val="Normal"/>
    <w:uiPriority w:val="35"/>
    <w:unhideWhenUsed/>
    <w:qFormat/>
    <w:rsid w:val="00BE4F3E"/>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5C4D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4D66"/>
    <w:rPr>
      <w:sz w:val="20"/>
      <w:szCs w:val="20"/>
    </w:rPr>
  </w:style>
  <w:style w:type="character" w:styleId="FootnoteReference">
    <w:name w:val="footnote reference"/>
    <w:basedOn w:val="DefaultParagraphFont"/>
    <w:uiPriority w:val="99"/>
    <w:semiHidden/>
    <w:unhideWhenUsed/>
    <w:rsid w:val="005C4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728603">
      <w:bodyDiv w:val="1"/>
      <w:marLeft w:val="0"/>
      <w:marRight w:val="0"/>
      <w:marTop w:val="0"/>
      <w:marBottom w:val="0"/>
      <w:divBdr>
        <w:top w:val="none" w:sz="0" w:space="0" w:color="auto"/>
        <w:left w:val="none" w:sz="0" w:space="0" w:color="auto"/>
        <w:bottom w:val="none" w:sz="0" w:space="0" w:color="auto"/>
        <w:right w:val="none" w:sz="0" w:space="0" w:color="auto"/>
      </w:divBdr>
    </w:div>
    <w:div w:id="167969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supress.org/books/titles/978-0-271-08730-6.html?srsltid=AfmBOoor34aCDevcq9JIfT3hWa7NF2TrBHyieWD6uzzWtmV398Hlbj4b" TargetMode="External"/><Relationship Id="rId18" Type="http://schemas.openxmlformats.org/officeDocument/2006/relationships/diagramQuickStyle" Target="diagrams/quickStyle1.xml"/><Relationship Id="rId26" Type="http://schemas.openxmlformats.org/officeDocument/2006/relationships/hyperlink" Target="https://www.bloomsbury.com/us/ethics-of-nonviolence-9781623569624/" TargetMode="External"/><Relationship Id="rId39" Type="http://schemas.openxmlformats.org/officeDocument/2006/relationships/hyperlink" Target="https://www.simonandschuster.com/books/The-Cult-of-Trump/Steven-Hassan/9781982127343" TargetMode="External"/><Relationship Id="rId21" Type="http://schemas.openxmlformats.org/officeDocument/2006/relationships/hyperlink" Target="https://www.bmcm.org/store/the-bhagavad-gita/" TargetMode="External"/><Relationship Id="rId34" Type="http://schemas.openxmlformats.org/officeDocument/2006/relationships/diagramColors" Target="diagrams/colors2.xml"/><Relationship Id="rId42" Type="http://schemas.openxmlformats.org/officeDocument/2006/relationships/hyperlink" Target="https://hbr.org/2003/02/the-science-behind-six-degrees" TargetMode="External"/><Relationship Id="rId47" Type="http://schemas.openxmlformats.org/officeDocument/2006/relationships/hyperlink" Target="https://global.oup.com/academic/product/anger-and-forgiveness-9780199335879?cc=us&amp;lang=en&amp;" TargetMode="External"/><Relationship Id="rId50" Type="http://schemas.openxmlformats.org/officeDocument/2006/relationships/hyperlink" Target="https://global.oup.com/ushe/product/philosophy-of-right-9780195002768?cc=us&amp;lang=en&amp;" TargetMode="External"/><Relationship Id="rId55" Type="http://schemas.openxmlformats.org/officeDocument/2006/relationships/hyperlink" Target="https://www.harpercollins.com/products/obedience-to-authority-stanley-milgram?variant=32207512207394" TargetMode="External"/><Relationship Id="rId63" Type="http://schemas.openxmlformats.org/officeDocument/2006/relationships/fontTable" Target="fontTable.xml"/><Relationship Id="rId7" Type="http://schemas.openxmlformats.org/officeDocument/2006/relationships/hyperlink" Target="https://blog.apaonline.org/2024/12/09/beyond-civility-incivility/" TargetMode="External"/><Relationship Id="rId2" Type="http://schemas.openxmlformats.org/officeDocument/2006/relationships/styles" Target="styles.xml"/><Relationship Id="rId16" Type="http://schemas.openxmlformats.org/officeDocument/2006/relationships/diagramData" Target="diagrams/data1.xml"/><Relationship Id="rId29" Type="http://schemas.openxmlformats.org/officeDocument/2006/relationships/hyperlink" Target="https://www.harpercollins.com/products/flow-mihaly-csikszentmihalyi?variant=32118048686114" TargetMode="External"/><Relationship Id="rId11" Type="http://schemas.openxmlformats.org/officeDocument/2006/relationships/hyperlink" Target="https://uncpress.org/book/9781469663005/nonviolence-before-king/" TargetMode="External"/><Relationship Id="rId24" Type="http://schemas.openxmlformats.org/officeDocument/2006/relationships/hyperlink" Target="https://www.nonviolent-conflict.org/resource/the-politics-of-nonviolent-action-volume-2/" TargetMode="External"/><Relationship Id="rId32" Type="http://schemas.openxmlformats.org/officeDocument/2006/relationships/diagramLayout" Target="diagrams/layout2.xml"/><Relationship Id="rId37" Type="http://schemas.openxmlformats.org/officeDocument/2006/relationships/hyperlink" Target="https://aeon.co/essays/why-its-as-hard-to-escape-an-echo-chamber-as-it-is-to-flee-a-cult" TargetMode="External"/><Relationship Id="rId40" Type="http://schemas.openxmlformats.org/officeDocument/2006/relationships/hyperlink" Target="https://www.psychologytoday.com/us/blog/moral-talk/202008/moral-grandstanding-and-virtue-signaling-the-same-thing" TargetMode="External"/><Relationship Id="rId45" Type="http://schemas.openxmlformats.org/officeDocument/2006/relationships/image" Target="media/image1.png"/><Relationship Id="rId53" Type="http://schemas.openxmlformats.org/officeDocument/2006/relationships/hyperlink" Target="https://rowman.com/ISBN/9781442217607/Violence-and-Nonviolence-An-Introduction" TargetMode="External"/><Relationship Id="rId58" Type="http://schemas.openxmlformats.org/officeDocument/2006/relationships/hyperlink" Target="https://en.wikisource.org/wiki/Page:Gandhi_-_Freedom%27s_battle.djvu/205" TargetMode="External"/><Relationship Id="rId5" Type="http://schemas.openxmlformats.org/officeDocument/2006/relationships/footnotes" Target="footnotes.xml"/><Relationship Id="rId61" Type="http://schemas.openxmlformats.org/officeDocument/2006/relationships/hyperlink" Target="https://www.mkgandhi.org/truthisgod/17selfpurification.php" TargetMode="External"/><Relationship Id="rId19" Type="http://schemas.openxmlformats.org/officeDocument/2006/relationships/diagramColors" Target="diagrams/colors1.xml"/><Relationship Id="rId14" Type="http://schemas.openxmlformats.org/officeDocument/2006/relationships/hyperlink" Target="https://www.gandhiserve.net/gandhiserve-archives/online-books/from-yeravda-mandir/" TargetMode="External"/><Relationship Id="rId22" Type="http://schemas.openxmlformats.org/officeDocument/2006/relationships/hyperlink" Target="https://www.gandhiserve.net/gandhiserve-archives/online-books/hind-swaraj/" TargetMode="External"/><Relationship Id="rId27" Type="http://schemas.openxmlformats.org/officeDocument/2006/relationships/hyperlink" Target="https://www.psychologytoday.com/us/blog/365-ways-to-be-more-stoic/202304/the-stoic-dichotomy-of-control-in-practice" TargetMode="External"/><Relationship Id="rId30" Type="http://schemas.openxmlformats.org/officeDocument/2006/relationships/hyperlink" Target="https://plato.stanford.edu/entries/dewey-moral/" TargetMode="External"/><Relationship Id="rId35" Type="http://schemas.microsoft.com/office/2007/relationships/diagramDrawing" Target="diagrams/drawing2.xml"/><Relationship Id="rId43" Type="http://schemas.openxmlformats.org/officeDocument/2006/relationships/hyperlink" Target="https://cup.columbia.edu/book/why-civil-resistance-works/9780231156820" TargetMode="External"/><Relationship Id="rId48" Type="http://schemas.openxmlformats.org/officeDocument/2006/relationships/hyperlink" Target="https://www.simonandschuster.com/books/The-Gift-of-Anger/Arun-Gandhi/9781476754857" TargetMode="External"/><Relationship Id="rId56" Type="http://schemas.openxmlformats.org/officeDocument/2006/relationships/hyperlink" Target="https://plumvillage.shop/products/books/mindfulness-and-meditation/being-peace/" TargetMode="External"/><Relationship Id="rId64" Type="http://schemas.openxmlformats.org/officeDocument/2006/relationships/theme" Target="theme/theme1.xml"/><Relationship Id="rId8" Type="http://schemas.openxmlformats.org/officeDocument/2006/relationships/hyperlink" Target="https://blog.apaonline.org/2024/12/23/ahimsic-communication-an-alternative-to-civility/" TargetMode="External"/><Relationship Id="rId51" Type="http://schemas.openxmlformats.org/officeDocument/2006/relationships/hyperlink" Target="https://classics.mit.edu/Plato/crito.html" TargetMode="External"/><Relationship Id="rId3" Type="http://schemas.openxmlformats.org/officeDocument/2006/relationships/settings" Target="settings.xml"/><Relationship Id="rId12" Type="http://schemas.openxmlformats.org/officeDocument/2006/relationships/hyperlink" Target="https://www.opendemocracy.net/en/transformation/love-at-barrel-of-gun/" TargetMode="External"/><Relationship Id="rId17" Type="http://schemas.openxmlformats.org/officeDocument/2006/relationships/diagramLayout" Target="diagrams/layout1.xml"/><Relationship Id="rId25" Type="http://schemas.openxmlformats.org/officeDocument/2006/relationships/hyperlink" Target="https://www.gandhiserve.net/gandhiserve-archives/online-books/hind-swaraj/" TargetMode="External"/><Relationship Id="rId33" Type="http://schemas.openxmlformats.org/officeDocument/2006/relationships/diagramQuickStyle" Target="diagrams/quickStyle2.xml"/><Relationship Id="rId38" Type="http://schemas.openxmlformats.org/officeDocument/2006/relationships/hyperlink" Target="https://global.oup.com/academic/product/relying-on-others-9780199659371?cc=us&amp;lang=en&amp;" TargetMode="External"/><Relationship Id="rId46" Type="http://schemas.openxmlformats.org/officeDocument/2006/relationships/hyperlink" Target="https://www.nakedcapitalism.com/2012/02/erica-chenoweth-confronting-the-myth-of-the-rational-insurgent-2.html" TargetMode="External"/><Relationship Id="rId59" Type="http://schemas.openxmlformats.org/officeDocument/2006/relationships/hyperlink" Target="https://journals.publishing.umich.edu/jpe/article/id/3544/" TargetMode="External"/><Relationship Id="rId20" Type="http://schemas.microsoft.com/office/2007/relationships/diagramDrawing" Target="diagrams/drawing1.xml"/><Relationship Id="rId41" Type="http://schemas.openxmlformats.org/officeDocument/2006/relationships/hyperlink" Target="https://www.ucpress.edu/books/a-rhetoric-of-motives/paper" TargetMode="External"/><Relationship Id="rId54" Type="http://schemas.openxmlformats.org/officeDocument/2006/relationships/hyperlink" Target="https://www.simonandschuster.net/books/I-And-Thou/Martin-Buber/9780684717258" TargetMode="External"/><Relationship Id="rId62" Type="http://schemas.openxmlformats.org/officeDocument/2006/relationships/hyperlink" Target="https://www.bloomsbury.com/us/ethics-of-nonviolence-978162356962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andhiserve.net/gandhiserve-archives/online-books/an-autobiography/" TargetMode="External"/><Relationship Id="rId23" Type="http://schemas.openxmlformats.org/officeDocument/2006/relationships/hyperlink" Target="https://www.cambridge.org/core/books/abs/power-of-nonviolence/moral-jiujitsu/C1CD7EA4FA63FF41CC0231E28F16BFD2" TargetMode="External"/><Relationship Id="rId28" Type="http://schemas.openxmlformats.org/officeDocument/2006/relationships/hyperlink" Target="https://1000wordphilosophy.com/2019/06/03/wu-wei-acting-without-desire/" TargetMode="External"/><Relationship Id="rId36" Type="http://schemas.openxmlformats.org/officeDocument/2006/relationships/hyperlink" Target="https://www.cnvc.org/store/nonviolent-communication-a-language-of-life" TargetMode="External"/><Relationship Id="rId49" Type="http://schemas.openxmlformats.org/officeDocument/2006/relationships/hyperlink" Target="https://www.cnvc.org/store/nonviolent-communication-a-language-of-life" TargetMode="External"/><Relationship Id="rId57" Type="http://schemas.openxmlformats.org/officeDocument/2006/relationships/hyperlink" Target="https://kinginstitute.stanford.edu/king-papers/documents/loving-your-enemies-sermon-delivered-detroit-council-churches-noon-lenten" TargetMode="External"/><Relationship Id="rId10" Type="http://schemas.openxmlformats.org/officeDocument/2006/relationships/hyperlink" Target="https://www.pbs.org/independentlens/documentaries/accidental-courtesy/" TargetMode="External"/><Relationship Id="rId31" Type="http://schemas.openxmlformats.org/officeDocument/2006/relationships/diagramData" Target="diagrams/data2.xml"/><Relationship Id="rId44" Type="http://schemas.openxmlformats.org/officeDocument/2006/relationships/hyperlink" Target="https://www.nakedcapitalism.com/2012/02/erica-chenoweth-confronting-the-myth-of-the-rational-insurgent-2.html" TargetMode="External"/><Relationship Id="rId52" Type="http://schemas.openxmlformats.org/officeDocument/2006/relationships/hyperlink" Target="https://www.amazon.com/Dhammapada-Easwarans-Classics-Indian-Spirituality/dp/1586380206" TargetMode="External"/><Relationship Id="rId60" Type="http://schemas.openxmlformats.org/officeDocument/2006/relationships/hyperlink" Target="https://thekingcenter.org/about-tkc/the-king-philosophy/" TargetMode="External"/><Relationship Id="rId4" Type="http://schemas.openxmlformats.org/officeDocument/2006/relationships/webSettings" Target="webSettings.xml"/><Relationship Id="rId9" Type="http://schemas.openxmlformats.org/officeDocument/2006/relationships/hyperlink" Target="https://www.npr.org/2018/09/24/651052970/how-a-rising-star-of-white-nationalism-broke-free-from-the-move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log.apaonline.org/2024/12/30/the-power-of-ahimsic-communication/"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3881AB-B17C-4B4A-905A-976323213773}" type="doc">
      <dgm:prSet loTypeId="urn:microsoft.com/office/officeart/2005/8/layout/equation2" loCatId="relationship" qsTypeId="urn:microsoft.com/office/officeart/2005/8/quickstyle/simple1" qsCatId="simple" csTypeId="urn:microsoft.com/office/officeart/2005/8/colors/accent1_3" csCatId="accent1" phldr="1"/>
      <dgm:spPr/>
    </dgm:pt>
    <dgm:pt modelId="{429F1511-E747-44A7-81C7-A590BD3F986B}">
      <dgm:prSet phldrT="[Text]"/>
      <dgm:spPr/>
      <dgm:t>
        <a:bodyPr/>
        <a:lstStyle/>
        <a:p>
          <a:pPr algn="ctr"/>
          <a:r>
            <a:rPr lang="en-US"/>
            <a:t>Strategic Nonviolence</a:t>
          </a:r>
        </a:p>
      </dgm:t>
    </dgm:pt>
    <dgm:pt modelId="{3ECF89AB-DBED-4D4A-B50D-F9579C727220}" type="parTrans" cxnId="{7923DC64-5EA5-401C-B060-BA36D9F82A4D}">
      <dgm:prSet/>
      <dgm:spPr/>
      <dgm:t>
        <a:bodyPr/>
        <a:lstStyle/>
        <a:p>
          <a:pPr algn="ctr"/>
          <a:endParaRPr lang="en-US"/>
        </a:p>
      </dgm:t>
    </dgm:pt>
    <dgm:pt modelId="{D9DAA869-670D-48D1-B7C4-588788378766}" type="sibTrans" cxnId="{7923DC64-5EA5-401C-B060-BA36D9F82A4D}">
      <dgm:prSet/>
      <dgm:spPr/>
      <dgm:t>
        <a:bodyPr/>
        <a:lstStyle/>
        <a:p>
          <a:pPr algn="ctr"/>
          <a:endParaRPr lang="en-US"/>
        </a:p>
      </dgm:t>
    </dgm:pt>
    <dgm:pt modelId="{DFCD0713-AA27-41D6-95C1-6BE65E32828A}">
      <dgm:prSet phldrT="[Text]"/>
      <dgm:spPr/>
      <dgm:t>
        <a:bodyPr/>
        <a:lstStyle/>
        <a:p>
          <a:pPr algn="ctr"/>
          <a:r>
            <a:rPr lang="en-US"/>
            <a:t>Principled Nonviolence</a:t>
          </a:r>
        </a:p>
      </dgm:t>
    </dgm:pt>
    <dgm:pt modelId="{2EAC70A5-2024-404C-B432-98A7A07A5C39}" type="parTrans" cxnId="{2243AB18-271C-4D44-A8B3-D5A457D02C9A}">
      <dgm:prSet/>
      <dgm:spPr/>
      <dgm:t>
        <a:bodyPr/>
        <a:lstStyle/>
        <a:p>
          <a:pPr algn="ctr"/>
          <a:endParaRPr lang="en-US"/>
        </a:p>
      </dgm:t>
    </dgm:pt>
    <dgm:pt modelId="{81A682E7-1CC7-4EC1-9F09-7B33E635C576}" type="sibTrans" cxnId="{2243AB18-271C-4D44-A8B3-D5A457D02C9A}">
      <dgm:prSet/>
      <dgm:spPr/>
      <dgm:t>
        <a:bodyPr/>
        <a:lstStyle/>
        <a:p>
          <a:pPr algn="ctr"/>
          <a:endParaRPr lang="en-US"/>
        </a:p>
      </dgm:t>
    </dgm:pt>
    <dgm:pt modelId="{1323FA7B-0EEC-45B0-8989-E5B11963A9BA}">
      <dgm:prSet phldrT="[Text]"/>
      <dgm:spPr/>
      <dgm:t>
        <a:bodyPr/>
        <a:lstStyle/>
        <a:p>
          <a:pPr algn="ctr"/>
          <a:r>
            <a:rPr lang="en-US"/>
            <a:t>Integral Nonviolence</a:t>
          </a:r>
        </a:p>
      </dgm:t>
    </dgm:pt>
    <dgm:pt modelId="{BD22A978-A4FF-498A-AD4F-76FD3BBADCCD}" type="parTrans" cxnId="{E9779175-ED6A-45CA-ABE7-5F84602A470E}">
      <dgm:prSet/>
      <dgm:spPr/>
      <dgm:t>
        <a:bodyPr/>
        <a:lstStyle/>
        <a:p>
          <a:pPr algn="ctr"/>
          <a:endParaRPr lang="en-US"/>
        </a:p>
      </dgm:t>
    </dgm:pt>
    <dgm:pt modelId="{2CA46AED-5C31-4490-B848-3661CE0CB410}" type="sibTrans" cxnId="{E9779175-ED6A-45CA-ABE7-5F84602A470E}">
      <dgm:prSet/>
      <dgm:spPr/>
      <dgm:t>
        <a:bodyPr/>
        <a:lstStyle/>
        <a:p>
          <a:pPr algn="ctr"/>
          <a:endParaRPr lang="en-US"/>
        </a:p>
      </dgm:t>
    </dgm:pt>
    <dgm:pt modelId="{1CC0D6EF-9DA6-4B34-8489-A4DB94342955}" type="pres">
      <dgm:prSet presAssocID="{B13881AB-B17C-4B4A-905A-976323213773}" presName="Name0" presStyleCnt="0">
        <dgm:presLayoutVars>
          <dgm:dir/>
          <dgm:resizeHandles val="exact"/>
        </dgm:presLayoutVars>
      </dgm:prSet>
      <dgm:spPr/>
    </dgm:pt>
    <dgm:pt modelId="{B9F69E88-6B06-4CCD-BE87-7F76D887B4F5}" type="pres">
      <dgm:prSet presAssocID="{B13881AB-B17C-4B4A-905A-976323213773}" presName="vNodes" presStyleCnt="0"/>
      <dgm:spPr/>
    </dgm:pt>
    <dgm:pt modelId="{9CF6410A-1652-4473-A888-77194FD01E72}" type="pres">
      <dgm:prSet presAssocID="{429F1511-E747-44A7-81C7-A590BD3F986B}" presName="node" presStyleLbl="node1" presStyleIdx="0" presStyleCnt="3">
        <dgm:presLayoutVars>
          <dgm:bulletEnabled val="1"/>
        </dgm:presLayoutVars>
      </dgm:prSet>
      <dgm:spPr/>
    </dgm:pt>
    <dgm:pt modelId="{28B3D135-D21D-4717-9889-E8F3BE9E7AF9}" type="pres">
      <dgm:prSet presAssocID="{D9DAA869-670D-48D1-B7C4-588788378766}" presName="spacerT" presStyleCnt="0"/>
      <dgm:spPr/>
    </dgm:pt>
    <dgm:pt modelId="{E2A13B48-9E85-4CAE-BD0C-C4B7287E06B1}" type="pres">
      <dgm:prSet presAssocID="{D9DAA869-670D-48D1-B7C4-588788378766}" presName="sibTrans" presStyleLbl="sibTrans2D1" presStyleIdx="0" presStyleCnt="2"/>
      <dgm:spPr/>
    </dgm:pt>
    <dgm:pt modelId="{7CE7F515-AE11-43A4-BD85-8AFB097F695F}" type="pres">
      <dgm:prSet presAssocID="{D9DAA869-670D-48D1-B7C4-588788378766}" presName="spacerB" presStyleCnt="0"/>
      <dgm:spPr/>
    </dgm:pt>
    <dgm:pt modelId="{B5448F39-DBA8-44DE-B17A-53BFA5605618}" type="pres">
      <dgm:prSet presAssocID="{DFCD0713-AA27-41D6-95C1-6BE65E32828A}" presName="node" presStyleLbl="node1" presStyleIdx="1" presStyleCnt="3">
        <dgm:presLayoutVars>
          <dgm:bulletEnabled val="1"/>
        </dgm:presLayoutVars>
      </dgm:prSet>
      <dgm:spPr/>
    </dgm:pt>
    <dgm:pt modelId="{40C6D9DE-2F8E-4AAD-A25B-DC8C4D163DC9}" type="pres">
      <dgm:prSet presAssocID="{B13881AB-B17C-4B4A-905A-976323213773}" presName="sibTransLast" presStyleLbl="sibTrans2D1" presStyleIdx="1" presStyleCnt="2"/>
      <dgm:spPr/>
    </dgm:pt>
    <dgm:pt modelId="{8B602A40-D989-4ACD-A383-557771BBB2F3}" type="pres">
      <dgm:prSet presAssocID="{B13881AB-B17C-4B4A-905A-976323213773}" presName="connectorText" presStyleLbl="sibTrans2D1" presStyleIdx="1" presStyleCnt="2"/>
      <dgm:spPr/>
    </dgm:pt>
    <dgm:pt modelId="{7AF39201-1605-4326-922C-F79DD99A4C18}" type="pres">
      <dgm:prSet presAssocID="{B13881AB-B17C-4B4A-905A-976323213773}" presName="lastNode" presStyleLbl="node1" presStyleIdx="2" presStyleCnt="3">
        <dgm:presLayoutVars>
          <dgm:bulletEnabled val="1"/>
        </dgm:presLayoutVars>
      </dgm:prSet>
      <dgm:spPr/>
    </dgm:pt>
  </dgm:ptLst>
  <dgm:cxnLst>
    <dgm:cxn modelId="{12E50507-B336-4FF5-8F78-55E42A15DE0C}" type="presOf" srcId="{429F1511-E747-44A7-81C7-A590BD3F986B}" destId="{9CF6410A-1652-4473-A888-77194FD01E72}" srcOrd="0" destOrd="0" presId="urn:microsoft.com/office/officeart/2005/8/layout/equation2"/>
    <dgm:cxn modelId="{2243AB18-271C-4D44-A8B3-D5A457D02C9A}" srcId="{B13881AB-B17C-4B4A-905A-976323213773}" destId="{DFCD0713-AA27-41D6-95C1-6BE65E32828A}" srcOrd="1" destOrd="0" parTransId="{2EAC70A5-2024-404C-B432-98A7A07A5C39}" sibTransId="{81A682E7-1CC7-4EC1-9F09-7B33E635C576}"/>
    <dgm:cxn modelId="{7923DC64-5EA5-401C-B060-BA36D9F82A4D}" srcId="{B13881AB-B17C-4B4A-905A-976323213773}" destId="{429F1511-E747-44A7-81C7-A590BD3F986B}" srcOrd="0" destOrd="0" parTransId="{3ECF89AB-DBED-4D4A-B50D-F9579C727220}" sibTransId="{D9DAA869-670D-48D1-B7C4-588788378766}"/>
    <dgm:cxn modelId="{E9779175-ED6A-45CA-ABE7-5F84602A470E}" srcId="{B13881AB-B17C-4B4A-905A-976323213773}" destId="{1323FA7B-0EEC-45B0-8989-E5B11963A9BA}" srcOrd="2" destOrd="0" parTransId="{BD22A978-A4FF-498A-AD4F-76FD3BBADCCD}" sibTransId="{2CA46AED-5C31-4490-B848-3661CE0CB410}"/>
    <dgm:cxn modelId="{73C55778-162E-4CE5-A7B1-BED548E0C374}" type="presOf" srcId="{B13881AB-B17C-4B4A-905A-976323213773}" destId="{1CC0D6EF-9DA6-4B34-8489-A4DB94342955}" srcOrd="0" destOrd="0" presId="urn:microsoft.com/office/officeart/2005/8/layout/equation2"/>
    <dgm:cxn modelId="{04B5475A-0EC9-4B27-8B63-330F5AD37929}" type="presOf" srcId="{DFCD0713-AA27-41D6-95C1-6BE65E32828A}" destId="{B5448F39-DBA8-44DE-B17A-53BFA5605618}" srcOrd="0" destOrd="0" presId="urn:microsoft.com/office/officeart/2005/8/layout/equation2"/>
    <dgm:cxn modelId="{645BBC5A-B8C1-44FC-AB6E-B78273121A64}" type="presOf" srcId="{D9DAA869-670D-48D1-B7C4-588788378766}" destId="{E2A13B48-9E85-4CAE-BD0C-C4B7287E06B1}" srcOrd="0" destOrd="0" presId="urn:microsoft.com/office/officeart/2005/8/layout/equation2"/>
    <dgm:cxn modelId="{AFAEEA87-17C9-49DC-B25E-A075E2A641B5}" type="presOf" srcId="{81A682E7-1CC7-4EC1-9F09-7B33E635C576}" destId="{8B602A40-D989-4ACD-A383-557771BBB2F3}" srcOrd="1" destOrd="0" presId="urn:microsoft.com/office/officeart/2005/8/layout/equation2"/>
    <dgm:cxn modelId="{73B9EFBA-CCF6-4F0C-8927-75CDA20E1F17}" type="presOf" srcId="{1323FA7B-0EEC-45B0-8989-E5B11963A9BA}" destId="{7AF39201-1605-4326-922C-F79DD99A4C18}" srcOrd="0" destOrd="0" presId="urn:microsoft.com/office/officeart/2005/8/layout/equation2"/>
    <dgm:cxn modelId="{6C626CFD-BDD5-4D9F-A538-F2C5E038ACB8}" type="presOf" srcId="{81A682E7-1CC7-4EC1-9F09-7B33E635C576}" destId="{40C6D9DE-2F8E-4AAD-A25B-DC8C4D163DC9}" srcOrd="0" destOrd="0" presId="urn:microsoft.com/office/officeart/2005/8/layout/equation2"/>
    <dgm:cxn modelId="{5F04499A-A117-4F2D-9B76-6EE0566D5850}" type="presParOf" srcId="{1CC0D6EF-9DA6-4B34-8489-A4DB94342955}" destId="{B9F69E88-6B06-4CCD-BE87-7F76D887B4F5}" srcOrd="0" destOrd="0" presId="urn:microsoft.com/office/officeart/2005/8/layout/equation2"/>
    <dgm:cxn modelId="{BE0A00FC-8264-42D0-AA2B-CE7CC93C4AA6}" type="presParOf" srcId="{B9F69E88-6B06-4CCD-BE87-7F76D887B4F5}" destId="{9CF6410A-1652-4473-A888-77194FD01E72}" srcOrd="0" destOrd="0" presId="urn:microsoft.com/office/officeart/2005/8/layout/equation2"/>
    <dgm:cxn modelId="{39E0DD0B-A439-4023-B911-F56E8966E22D}" type="presParOf" srcId="{B9F69E88-6B06-4CCD-BE87-7F76D887B4F5}" destId="{28B3D135-D21D-4717-9889-E8F3BE9E7AF9}" srcOrd="1" destOrd="0" presId="urn:microsoft.com/office/officeart/2005/8/layout/equation2"/>
    <dgm:cxn modelId="{3D1D4D07-8BFA-4088-BCE2-025D88F39762}" type="presParOf" srcId="{B9F69E88-6B06-4CCD-BE87-7F76D887B4F5}" destId="{E2A13B48-9E85-4CAE-BD0C-C4B7287E06B1}" srcOrd="2" destOrd="0" presId="urn:microsoft.com/office/officeart/2005/8/layout/equation2"/>
    <dgm:cxn modelId="{CEDFF46C-C9F9-4BAE-96E1-EA743FA61144}" type="presParOf" srcId="{B9F69E88-6B06-4CCD-BE87-7F76D887B4F5}" destId="{7CE7F515-AE11-43A4-BD85-8AFB097F695F}" srcOrd="3" destOrd="0" presId="urn:microsoft.com/office/officeart/2005/8/layout/equation2"/>
    <dgm:cxn modelId="{4D7083B5-8DFB-4CF5-A72F-FD8AD98878F9}" type="presParOf" srcId="{B9F69E88-6B06-4CCD-BE87-7F76D887B4F5}" destId="{B5448F39-DBA8-44DE-B17A-53BFA5605618}" srcOrd="4" destOrd="0" presId="urn:microsoft.com/office/officeart/2005/8/layout/equation2"/>
    <dgm:cxn modelId="{88069EE4-87AF-4640-8A8E-B7B710ECAAF4}" type="presParOf" srcId="{1CC0D6EF-9DA6-4B34-8489-A4DB94342955}" destId="{40C6D9DE-2F8E-4AAD-A25B-DC8C4D163DC9}" srcOrd="1" destOrd="0" presId="urn:microsoft.com/office/officeart/2005/8/layout/equation2"/>
    <dgm:cxn modelId="{9CFA760F-4C28-42C7-9DA4-C327743A0DF2}" type="presParOf" srcId="{40C6D9DE-2F8E-4AAD-A25B-DC8C4D163DC9}" destId="{8B602A40-D989-4ACD-A383-557771BBB2F3}" srcOrd="0" destOrd="0" presId="urn:microsoft.com/office/officeart/2005/8/layout/equation2"/>
    <dgm:cxn modelId="{FC56DC56-660E-46A4-AFB4-53B64222C671}" type="presParOf" srcId="{1CC0D6EF-9DA6-4B34-8489-A4DB94342955}" destId="{7AF39201-1605-4326-922C-F79DD99A4C18}" srcOrd="2" destOrd="0" presId="urn:microsoft.com/office/officeart/2005/8/layout/equati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13881AB-B17C-4B4A-905A-976323213773}" type="doc">
      <dgm:prSet loTypeId="urn:microsoft.com/office/officeart/2005/8/layout/equation2" loCatId="relationship" qsTypeId="urn:microsoft.com/office/officeart/2005/8/quickstyle/simple1" qsCatId="simple" csTypeId="urn:microsoft.com/office/officeart/2005/8/colors/colorful4" csCatId="colorful" phldr="1"/>
      <dgm:spPr/>
    </dgm:pt>
    <dgm:pt modelId="{429F1511-E747-44A7-81C7-A590BD3F986B}">
      <dgm:prSet phldrT="[Text]"/>
      <dgm:spPr/>
      <dgm:t>
        <a:bodyPr/>
        <a:lstStyle/>
        <a:p>
          <a:r>
            <a:rPr lang="en-US"/>
            <a:t>Strategic AC</a:t>
          </a:r>
        </a:p>
      </dgm:t>
    </dgm:pt>
    <dgm:pt modelId="{3ECF89AB-DBED-4D4A-B50D-F9579C727220}" type="parTrans" cxnId="{7923DC64-5EA5-401C-B060-BA36D9F82A4D}">
      <dgm:prSet/>
      <dgm:spPr/>
      <dgm:t>
        <a:bodyPr/>
        <a:lstStyle/>
        <a:p>
          <a:endParaRPr lang="en-US"/>
        </a:p>
      </dgm:t>
    </dgm:pt>
    <dgm:pt modelId="{D9DAA869-670D-48D1-B7C4-588788378766}" type="sibTrans" cxnId="{7923DC64-5EA5-401C-B060-BA36D9F82A4D}">
      <dgm:prSet/>
      <dgm:spPr/>
      <dgm:t>
        <a:bodyPr/>
        <a:lstStyle/>
        <a:p>
          <a:endParaRPr lang="en-US"/>
        </a:p>
      </dgm:t>
    </dgm:pt>
    <dgm:pt modelId="{DFCD0713-AA27-41D6-95C1-6BE65E32828A}">
      <dgm:prSet phldrT="[Text]"/>
      <dgm:spPr/>
      <dgm:t>
        <a:bodyPr/>
        <a:lstStyle/>
        <a:p>
          <a:r>
            <a:rPr lang="en-US"/>
            <a:t>Principled AC</a:t>
          </a:r>
        </a:p>
      </dgm:t>
    </dgm:pt>
    <dgm:pt modelId="{2EAC70A5-2024-404C-B432-98A7A07A5C39}" type="parTrans" cxnId="{2243AB18-271C-4D44-A8B3-D5A457D02C9A}">
      <dgm:prSet/>
      <dgm:spPr/>
      <dgm:t>
        <a:bodyPr/>
        <a:lstStyle/>
        <a:p>
          <a:endParaRPr lang="en-US"/>
        </a:p>
      </dgm:t>
    </dgm:pt>
    <dgm:pt modelId="{81A682E7-1CC7-4EC1-9F09-7B33E635C576}" type="sibTrans" cxnId="{2243AB18-271C-4D44-A8B3-D5A457D02C9A}">
      <dgm:prSet/>
      <dgm:spPr/>
      <dgm:t>
        <a:bodyPr/>
        <a:lstStyle/>
        <a:p>
          <a:endParaRPr lang="en-US"/>
        </a:p>
      </dgm:t>
    </dgm:pt>
    <dgm:pt modelId="{1323FA7B-0EEC-45B0-8989-E5B11963A9BA}">
      <dgm:prSet phldrT="[Text]"/>
      <dgm:spPr/>
      <dgm:t>
        <a:bodyPr/>
        <a:lstStyle/>
        <a:p>
          <a:r>
            <a:rPr lang="en-US"/>
            <a:t>Integral AC</a:t>
          </a:r>
        </a:p>
      </dgm:t>
    </dgm:pt>
    <dgm:pt modelId="{BD22A978-A4FF-498A-AD4F-76FD3BBADCCD}" type="parTrans" cxnId="{E9779175-ED6A-45CA-ABE7-5F84602A470E}">
      <dgm:prSet/>
      <dgm:spPr/>
      <dgm:t>
        <a:bodyPr/>
        <a:lstStyle/>
        <a:p>
          <a:endParaRPr lang="en-US"/>
        </a:p>
      </dgm:t>
    </dgm:pt>
    <dgm:pt modelId="{2CA46AED-5C31-4490-B848-3661CE0CB410}" type="sibTrans" cxnId="{E9779175-ED6A-45CA-ABE7-5F84602A470E}">
      <dgm:prSet/>
      <dgm:spPr/>
      <dgm:t>
        <a:bodyPr/>
        <a:lstStyle/>
        <a:p>
          <a:endParaRPr lang="en-US"/>
        </a:p>
      </dgm:t>
    </dgm:pt>
    <dgm:pt modelId="{1CC0D6EF-9DA6-4B34-8489-A4DB94342955}" type="pres">
      <dgm:prSet presAssocID="{B13881AB-B17C-4B4A-905A-976323213773}" presName="Name0" presStyleCnt="0">
        <dgm:presLayoutVars>
          <dgm:dir/>
          <dgm:resizeHandles val="exact"/>
        </dgm:presLayoutVars>
      </dgm:prSet>
      <dgm:spPr/>
    </dgm:pt>
    <dgm:pt modelId="{B9F69E88-6B06-4CCD-BE87-7F76D887B4F5}" type="pres">
      <dgm:prSet presAssocID="{B13881AB-B17C-4B4A-905A-976323213773}" presName="vNodes" presStyleCnt="0"/>
      <dgm:spPr/>
    </dgm:pt>
    <dgm:pt modelId="{9CF6410A-1652-4473-A888-77194FD01E72}" type="pres">
      <dgm:prSet presAssocID="{429F1511-E747-44A7-81C7-A590BD3F986B}" presName="node" presStyleLbl="node1" presStyleIdx="0" presStyleCnt="3">
        <dgm:presLayoutVars>
          <dgm:bulletEnabled val="1"/>
        </dgm:presLayoutVars>
      </dgm:prSet>
      <dgm:spPr/>
    </dgm:pt>
    <dgm:pt modelId="{28B3D135-D21D-4717-9889-E8F3BE9E7AF9}" type="pres">
      <dgm:prSet presAssocID="{D9DAA869-670D-48D1-B7C4-588788378766}" presName="spacerT" presStyleCnt="0"/>
      <dgm:spPr/>
    </dgm:pt>
    <dgm:pt modelId="{E2A13B48-9E85-4CAE-BD0C-C4B7287E06B1}" type="pres">
      <dgm:prSet presAssocID="{D9DAA869-670D-48D1-B7C4-588788378766}" presName="sibTrans" presStyleLbl="sibTrans2D1" presStyleIdx="0" presStyleCnt="2"/>
      <dgm:spPr/>
    </dgm:pt>
    <dgm:pt modelId="{7CE7F515-AE11-43A4-BD85-8AFB097F695F}" type="pres">
      <dgm:prSet presAssocID="{D9DAA869-670D-48D1-B7C4-588788378766}" presName="spacerB" presStyleCnt="0"/>
      <dgm:spPr/>
    </dgm:pt>
    <dgm:pt modelId="{B5448F39-DBA8-44DE-B17A-53BFA5605618}" type="pres">
      <dgm:prSet presAssocID="{DFCD0713-AA27-41D6-95C1-6BE65E32828A}" presName="node" presStyleLbl="node1" presStyleIdx="1" presStyleCnt="3">
        <dgm:presLayoutVars>
          <dgm:bulletEnabled val="1"/>
        </dgm:presLayoutVars>
      </dgm:prSet>
      <dgm:spPr/>
    </dgm:pt>
    <dgm:pt modelId="{40C6D9DE-2F8E-4AAD-A25B-DC8C4D163DC9}" type="pres">
      <dgm:prSet presAssocID="{B13881AB-B17C-4B4A-905A-976323213773}" presName="sibTransLast" presStyleLbl="sibTrans2D1" presStyleIdx="1" presStyleCnt="2"/>
      <dgm:spPr/>
    </dgm:pt>
    <dgm:pt modelId="{8B602A40-D989-4ACD-A383-557771BBB2F3}" type="pres">
      <dgm:prSet presAssocID="{B13881AB-B17C-4B4A-905A-976323213773}" presName="connectorText" presStyleLbl="sibTrans2D1" presStyleIdx="1" presStyleCnt="2"/>
      <dgm:spPr/>
    </dgm:pt>
    <dgm:pt modelId="{7AF39201-1605-4326-922C-F79DD99A4C18}" type="pres">
      <dgm:prSet presAssocID="{B13881AB-B17C-4B4A-905A-976323213773}" presName="lastNode" presStyleLbl="node1" presStyleIdx="2" presStyleCnt="3">
        <dgm:presLayoutVars>
          <dgm:bulletEnabled val="1"/>
        </dgm:presLayoutVars>
      </dgm:prSet>
      <dgm:spPr/>
    </dgm:pt>
  </dgm:ptLst>
  <dgm:cxnLst>
    <dgm:cxn modelId="{12E50507-B336-4FF5-8F78-55E42A15DE0C}" type="presOf" srcId="{429F1511-E747-44A7-81C7-A590BD3F986B}" destId="{9CF6410A-1652-4473-A888-77194FD01E72}" srcOrd="0" destOrd="0" presId="urn:microsoft.com/office/officeart/2005/8/layout/equation2"/>
    <dgm:cxn modelId="{2243AB18-271C-4D44-A8B3-D5A457D02C9A}" srcId="{B13881AB-B17C-4B4A-905A-976323213773}" destId="{DFCD0713-AA27-41D6-95C1-6BE65E32828A}" srcOrd="1" destOrd="0" parTransId="{2EAC70A5-2024-404C-B432-98A7A07A5C39}" sibTransId="{81A682E7-1CC7-4EC1-9F09-7B33E635C576}"/>
    <dgm:cxn modelId="{7923DC64-5EA5-401C-B060-BA36D9F82A4D}" srcId="{B13881AB-B17C-4B4A-905A-976323213773}" destId="{429F1511-E747-44A7-81C7-A590BD3F986B}" srcOrd="0" destOrd="0" parTransId="{3ECF89AB-DBED-4D4A-B50D-F9579C727220}" sibTransId="{D9DAA869-670D-48D1-B7C4-588788378766}"/>
    <dgm:cxn modelId="{E9779175-ED6A-45CA-ABE7-5F84602A470E}" srcId="{B13881AB-B17C-4B4A-905A-976323213773}" destId="{1323FA7B-0EEC-45B0-8989-E5B11963A9BA}" srcOrd="2" destOrd="0" parTransId="{BD22A978-A4FF-498A-AD4F-76FD3BBADCCD}" sibTransId="{2CA46AED-5C31-4490-B848-3661CE0CB410}"/>
    <dgm:cxn modelId="{73C55778-162E-4CE5-A7B1-BED548E0C374}" type="presOf" srcId="{B13881AB-B17C-4B4A-905A-976323213773}" destId="{1CC0D6EF-9DA6-4B34-8489-A4DB94342955}" srcOrd="0" destOrd="0" presId="urn:microsoft.com/office/officeart/2005/8/layout/equation2"/>
    <dgm:cxn modelId="{04B5475A-0EC9-4B27-8B63-330F5AD37929}" type="presOf" srcId="{DFCD0713-AA27-41D6-95C1-6BE65E32828A}" destId="{B5448F39-DBA8-44DE-B17A-53BFA5605618}" srcOrd="0" destOrd="0" presId="urn:microsoft.com/office/officeart/2005/8/layout/equation2"/>
    <dgm:cxn modelId="{645BBC5A-B8C1-44FC-AB6E-B78273121A64}" type="presOf" srcId="{D9DAA869-670D-48D1-B7C4-588788378766}" destId="{E2A13B48-9E85-4CAE-BD0C-C4B7287E06B1}" srcOrd="0" destOrd="0" presId="urn:microsoft.com/office/officeart/2005/8/layout/equation2"/>
    <dgm:cxn modelId="{AFAEEA87-17C9-49DC-B25E-A075E2A641B5}" type="presOf" srcId="{81A682E7-1CC7-4EC1-9F09-7B33E635C576}" destId="{8B602A40-D989-4ACD-A383-557771BBB2F3}" srcOrd="1" destOrd="0" presId="urn:microsoft.com/office/officeart/2005/8/layout/equation2"/>
    <dgm:cxn modelId="{73B9EFBA-CCF6-4F0C-8927-75CDA20E1F17}" type="presOf" srcId="{1323FA7B-0EEC-45B0-8989-E5B11963A9BA}" destId="{7AF39201-1605-4326-922C-F79DD99A4C18}" srcOrd="0" destOrd="0" presId="urn:microsoft.com/office/officeart/2005/8/layout/equation2"/>
    <dgm:cxn modelId="{6C626CFD-BDD5-4D9F-A538-F2C5E038ACB8}" type="presOf" srcId="{81A682E7-1CC7-4EC1-9F09-7B33E635C576}" destId="{40C6D9DE-2F8E-4AAD-A25B-DC8C4D163DC9}" srcOrd="0" destOrd="0" presId="urn:microsoft.com/office/officeart/2005/8/layout/equation2"/>
    <dgm:cxn modelId="{5F04499A-A117-4F2D-9B76-6EE0566D5850}" type="presParOf" srcId="{1CC0D6EF-9DA6-4B34-8489-A4DB94342955}" destId="{B9F69E88-6B06-4CCD-BE87-7F76D887B4F5}" srcOrd="0" destOrd="0" presId="urn:microsoft.com/office/officeart/2005/8/layout/equation2"/>
    <dgm:cxn modelId="{BE0A00FC-8264-42D0-AA2B-CE7CC93C4AA6}" type="presParOf" srcId="{B9F69E88-6B06-4CCD-BE87-7F76D887B4F5}" destId="{9CF6410A-1652-4473-A888-77194FD01E72}" srcOrd="0" destOrd="0" presId="urn:microsoft.com/office/officeart/2005/8/layout/equation2"/>
    <dgm:cxn modelId="{39E0DD0B-A439-4023-B911-F56E8966E22D}" type="presParOf" srcId="{B9F69E88-6B06-4CCD-BE87-7F76D887B4F5}" destId="{28B3D135-D21D-4717-9889-E8F3BE9E7AF9}" srcOrd="1" destOrd="0" presId="urn:microsoft.com/office/officeart/2005/8/layout/equation2"/>
    <dgm:cxn modelId="{3D1D4D07-8BFA-4088-BCE2-025D88F39762}" type="presParOf" srcId="{B9F69E88-6B06-4CCD-BE87-7F76D887B4F5}" destId="{E2A13B48-9E85-4CAE-BD0C-C4B7287E06B1}" srcOrd="2" destOrd="0" presId="urn:microsoft.com/office/officeart/2005/8/layout/equation2"/>
    <dgm:cxn modelId="{CEDFF46C-C9F9-4BAE-96E1-EA743FA61144}" type="presParOf" srcId="{B9F69E88-6B06-4CCD-BE87-7F76D887B4F5}" destId="{7CE7F515-AE11-43A4-BD85-8AFB097F695F}" srcOrd="3" destOrd="0" presId="urn:microsoft.com/office/officeart/2005/8/layout/equation2"/>
    <dgm:cxn modelId="{4D7083B5-8DFB-4CF5-A72F-FD8AD98878F9}" type="presParOf" srcId="{B9F69E88-6B06-4CCD-BE87-7F76D887B4F5}" destId="{B5448F39-DBA8-44DE-B17A-53BFA5605618}" srcOrd="4" destOrd="0" presId="urn:microsoft.com/office/officeart/2005/8/layout/equation2"/>
    <dgm:cxn modelId="{88069EE4-87AF-4640-8A8E-B7B710ECAAF4}" type="presParOf" srcId="{1CC0D6EF-9DA6-4B34-8489-A4DB94342955}" destId="{40C6D9DE-2F8E-4AAD-A25B-DC8C4D163DC9}" srcOrd="1" destOrd="0" presId="urn:microsoft.com/office/officeart/2005/8/layout/equation2"/>
    <dgm:cxn modelId="{9CFA760F-4C28-42C7-9DA4-C327743A0DF2}" type="presParOf" srcId="{40C6D9DE-2F8E-4AAD-A25B-DC8C4D163DC9}" destId="{8B602A40-D989-4ACD-A383-557771BBB2F3}" srcOrd="0" destOrd="0" presId="urn:microsoft.com/office/officeart/2005/8/layout/equation2"/>
    <dgm:cxn modelId="{FC56DC56-660E-46A4-AFB4-53B64222C671}" type="presParOf" srcId="{1CC0D6EF-9DA6-4B34-8489-A4DB94342955}" destId="{7AF39201-1605-4326-922C-F79DD99A4C18}" srcOrd="2" destOrd="0" presId="urn:microsoft.com/office/officeart/2005/8/layout/equatio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F6410A-1652-4473-A888-77194FD01E72}">
      <dsp:nvSpPr>
        <dsp:cNvPr id="0" name=""/>
        <dsp:cNvSpPr/>
      </dsp:nvSpPr>
      <dsp:spPr>
        <a:xfrm>
          <a:off x="643205" y="470"/>
          <a:ext cx="1166663" cy="1166663"/>
        </a:xfrm>
        <a:prstGeom prst="ellipse">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Strategic Nonviolence</a:t>
          </a:r>
        </a:p>
      </dsp:txBody>
      <dsp:txXfrm>
        <a:off x="814059" y="171324"/>
        <a:ext cx="824955" cy="824955"/>
      </dsp:txXfrm>
    </dsp:sp>
    <dsp:sp modelId="{E2A13B48-9E85-4CAE-BD0C-C4B7287E06B1}">
      <dsp:nvSpPr>
        <dsp:cNvPr id="0" name=""/>
        <dsp:cNvSpPr/>
      </dsp:nvSpPr>
      <dsp:spPr>
        <a:xfrm>
          <a:off x="888204" y="1261867"/>
          <a:ext cx="676664" cy="676664"/>
        </a:xfrm>
        <a:prstGeom prst="mathPlus">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977896" y="1520623"/>
        <a:ext cx="497280" cy="159152"/>
      </dsp:txXfrm>
    </dsp:sp>
    <dsp:sp modelId="{B5448F39-DBA8-44DE-B17A-53BFA5605618}">
      <dsp:nvSpPr>
        <dsp:cNvPr id="0" name=""/>
        <dsp:cNvSpPr/>
      </dsp:nvSpPr>
      <dsp:spPr>
        <a:xfrm>
          <a:off x="643205" y="2033265"/>
          <a:ext cx="1166663" cy="1166663"/>
        </a:xfrm>
        <a:prstGeom prst="ellipse">
          <a:avLst/>
        </a:prstGeom>
        <a:solidFill>
          <a:schemeClr val="accent1">
            <a:shade val="80000"/>
            <a:hueOff val="272799"/>
            <a:satOff val="-28446"/>
            <a:lumOff val="1911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Principled Nonviolence</a:t>
          </a:r>
        </a:p>
      </dsp:txBody>
      <dsp:txXfrm>
        <a:off x="814059" y="2204119"/>
        <a:ext cx="824955" cy="824955"/>
      </dsp:txXfrm>
    </dsp:sp>
    <dsp:sp modelId="{40C6D9DE-2F8E-4AAD-A25B-DC8C4D163DC9}">
      <dsp:nvSpPr>
        <dsp:cNvPr id="0" name=""/>
        <dsp:cNvSpPr/>
      </dsp:nvSpPr>
      <dsp:spPr>
        <a:xfrm>
          <a:off x="1984868" y="1383200"/>
          <a:ext cx="370999" cy="433998"/>
        </a:xfrm>
        <a:prstGeom prst="rightArrow">
          <a:avLst>
            <a:gd name="adj1" fmla="val 60000"/>
            <a:gd name="adj2" fmla="val 50000"/>
          </a:avLst>
        </a:prstGeom>
        <a:solidFill>
          <a:schemeClr val="accent1">
            <a:shade val="90000"/>
            <a:hueOff val="545439"/>
            <a:satOff val="-56168"/>
            <a:lumOff val="3661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984868" y="1470000"/>
        <a:ext cx="259699" cy="260398"/>
      </dsp:txXfrm>
    </dsp:sp>
    <dsp:sp modelId="{7AF39201-1605-4326-922C-F79DD99A4C18}">
      <dsp:nvSpPr>
        <dsp:cNvPr id="0" name=""/>
        <dsp:cNvSpPr/>
      </dsp:nvSpPr>
      <dsp:spPr>
        <a:xfrm>
          <a:off x="2509867" y="433536"/>
          <a:ext cx="2333327" cy="2333327"/>
        </a:xfrm>
        <a:prstGeom prst="ellipse">
          <a:avLst/>
        </a:prstGeom>
        <a:solidFill>
          <a:schemeClr val="accent1">
            <a:shade val="80000"/>
            <a:hueOff val="545598"/>
            <a:satOff val="-56892"/>
            <a:lumOff val="3822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en-US" sz="2300" kern="1200"/>
            <a:t>Integral Nonviolence</a:t>
          </a:r>
        </a:p>
      </dsp:txBody>
      <dsp:txXfrm>
        <a:off x="2851575" y="775244"/>
        <a:ext cx="1649911" cy="16499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F6410A-1652-4473-A888-77194FD01E72}">
      <dsp:nvSpPr>
        <dsp:cNvPr id="0" name=""/>
        <dsp:cNvSpPr/>
      </dsp:nvSpPr>
      <dsp:spPr>
        <a:xfrm>
          <a:off x="643205" y="470"/>
          <a:ext cx="1166663" cy="1166663"/>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Strategic AC</a:t>
          </a:r>
        </a:p>
      </dsp:txBody>
      <dsp:txXfrm>
        <a:off x="814059" y="171324"/>
        <a:ext cx="824955" cy="824955"/>
      </dsp:txXfrm>
    </dsp:sp>
    <dsp:sp modelId="{E2A13B48-9E85-4CAE-BD0C-C4B7287E06B1}">
      <dsp:nvSpPr>
        <dsp:cNvPr id="0" name=""/>
        <dsp:cNvSpPr/>
      </dsp:nvSpPr>
      <dsp:spPr>
        <a:xfrm>
          <a:off x="888204" y="1261867"/>
          <a:ext cx="676664" cy="676664"/>
        </a:xfrm>
        <a:prstGeom prst="mathPlus">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977896" y="1520623"/>
        <a:ext cx="497280" cy="159152"/>
      </dsp:txXfrm>
    </dsp:sp>
    <dsp:sp modelId="{B5448F39-DBA8-44DE-B17A-53BFA5605618}">
      <dsp:nvSpPr>
        <dsp:cNvPr id="0" name=""/>
        <dsp:cNvSpPr/>
      </dsp:nvSpPr>
      <dsp:spPr>
        <a:xfrm>
          <a:off x="643205" y="2033265"/>
          <a:ext cx="1166663" cy="1166663"/>
        </a:xfrm>
        <a:prstGeom prst="ellipse">
          <a:avLst/>
        </a:prstGeom>
        <a:solidFill>
          <a:schemeClr val="accent4">
            <a:hueOff val="3299968"/>
            <a:satOff val="-14601"/>
            <a:lumOff val="-24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Principled AC</a:t>
          </a:r>
        </a:p>
      </dsp:txBody>
      <dsp:txXfrm>
        <a:off x="814059" y="2204119"/>
        <a:ext cx="824955" cy="824955"/>
      </dsp:txXfrm>
    </dsp:sp>
    <dsp:sp modelId="{40C6D9DE-2F8E-4AAD-A25B-DC8C4D163DC9}">
      <dsp:nvSpPr>
        <dsp:cNvPr id="0" name=""/>
        <dsp:cNvSpPr/>
      </dsp:nvSpPr>
      <dsp:spPr>
        <a:xfrm>
          <a:off x="1984868" y="1383200"/>
          <a:ext cx="370999" cy="433998"/>
        </a:xfrm>
        <a:prstGeom prst="rightArrow">
          <a:avLst>
            <a:gd name="adj1" fmla="val 60000"/>
            <a:gd name="adj2" fmla="val 50000"/>
          </a:avLst>
        </a:prstGeom>
        <a:solidFill>
          <a:schemeClr val="accent4">
            <a:hueOff val="6599937"/>
            <a:satOff val="-29202"/>
            <a:lumOff val="-490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984868" y="1470000"/>
        <a:ext cx="259699" cy="260398"/>
      </dsp:txXfrm>
    </dsp:sp>
    <dsp:sp modelId="{7AF39201-1605-4326-922C-F79DD99A4C18}">
      <dsp:nvSpPr>
        <dsp:cNvPr id="0" name=""/>
        <dsp:cNvSpPr/>
      </dsp:nvSpPr>
      <dsp:spPr>
        <a:xfrm>
          <a:off x="2509867" y="433536"/>
          <a:ext cx="2333327" cy="2333327"/>
        </a:xfrm>
        <a:prstGeom prst="ellipse">
          <a:avLst/>
        </a:prstGeom>
        <a:solidFill>
          <a:schemeClr val="accent4">
            <a:hueOff val="6599937"/>
            <a:satOff val="-29202"/>
            <a:lumOff val="-49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6990" tIns="46990" rIns="46990" bIns="46990" numCol="1" spcCol="1270" anchor="ctr" anchorCtr="0">
          <a:noAutofit/>
        </a:bodyPr>
        <a:lstStyle/>
        <a:p>
          <a:pPr marL="0" lvl="0" indent="0" algn="ctr" defTabSz="1644650">
            <a:lnSpc>
              <a:spcPct val="90000"/>
            </a:lnSpc>
            <a:spcBef>
              <a:spcPct val="0"/>
            </a:spcBef>
            <a:spcAft>
              <a:spcPct val="35000"/>
            </a:spcAft>
            <a:buNone/>
          </a:pPr>
          <a:r>
            <a:rPr lang="en-US" sz="3700" kern="1200"/>
            <a:t>Integral AC</a:t>
          </a:r>
        </a:p>
      </dsp:txBody>
      <dsp:txXfrm>
        <a:off x="2851575" y="775244"/>
        <a:ext cx="1649911" cy="1649911"/>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1655</TotalTime>
  <Pages>15</Pages>
  <Words>6967</Words>
  <Characters>39714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Barnett</dc:creator>
  <cp:keywords/>
  <dc:description/>
  <cp:lastModifiedBy>Brian Barnett</cp:lastModifiedBy>
  <cp:revision>113</cp:revision>
  <cp:lastPrinted>2024-12-20T02:19:00Z</cp:lastPrinted>
  <dcterms:created xsi:type="dcterms:W3CDTF">2024-12-19T14:27:00Z</dcterms:created>
  <dcterms:modified xsi:type="dcterms:W3CDTF">2024-12-30T21:01:00Z</dcterms:modified>
</cp:coreProperties>
</file>