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D906E6" w14:textId="3CF8597F" w:rsidR="00F74EEF" w:rsidRDefault="00F74EEF" w:rsidP="00F74EEF">
      <w:pPr>
        <w:pStyle w:val="Kommentartext"/>
        <w:spacing w:line="360" w:lineRule="auto"/>
        <w:jc w:val="center"/>
        <w:rPr>
          <w:rFonts w:ascii="Times New Roman" w:hAnsi="Times New Roman" w:cs="Times New Roman"/>
          <w:bCs/>
          <w:color w:val="000000" w:themeColor="text1"/>
          <w:sz w:val="24"/>
          <w:szCs w:val="24"/>
          <w:lang w:val="en-US"/>
        </w:rPr>
      </w:pPr>
      <w:r w:rsidRPr="00F74EEF">
        <w:rPr>
          <w:rFonts w:ascii="Times New Roman" w:hAnsi="Times New Roman" w:cs="Times New Roman"/>
          <w:bCs/>
          <w:color w:val="000000" w:themeColor="text1"/>
          <w:sz w:val="24"/>
          <w:szCs w:val="24"/>
          <w:u w:val="single"/>
          <w:lang w:val="en-US"/>
        </w:rPr>
        <w:t>Preprint</w:t>
      </w:r>
      <w:r>
        <w:rPr>
          <w:rFonts w:ascii="Times New Roman" w:hAnsi="Times New Roman" w:cs="Times New Roman"/>
          <w:bCs/>
          <w:color w:val="000000" w:themeColor="text1"/>
          <w:sz w:val="24"/>
          <w:szCs w:val="24"/>
          <w:lang w:val="en-US"/>
        </w:rPr>
        <w:t xml:space="preserve">: The Version of Record of this manuscript has been published and is available in </w:t>
      </w:r>
      <w:r w:rsidRPr="00F74EEF">
        <w:rPr>
          <w:rFonts w:ascii="Times New Roman" w:hAnsi="Times New Roman" w:cs="Times New Roman"/>
          <w:bCs/>
          <w:i/>
          <w:color w:val="000000" w:themeColor="text1"/>
          <w:sz w:val="24"/>
          <w:szCs w:val="24"/>
          <w:lang w:val="en-US"/>
        </w:rPr>
        <w:t>Philosophical Psychology</w:t>
      </w:r>
      <w:r>
        <w:rPr>
          <w:rFonts w:ascii="Times New Roman" w:hAnsi="Times New Roman" w:cs="Times New Roman"/>
          <w:bCs/>
          <w:color w:val="000000" w:themeColor="text1"/>
          <w:sz w:val="24"/>
          <w:szCs w:val="24"/>
          <w:lang w:val="en-US"/>
        </w:rPr>
        <w:t xml:space="preserve"> &lt;21.01.2022&gt; </w:t>
      </w:r>
      <w:hyperlink r:id="rId8" w:history="1">
        <w:r w:rsidRPr="00A466EB">
          <w:rPr>
            <w:rStyle w:val="Hyperlink"/>
            <w:rFonts w:ascii="Times New Roman" w:hAnsi="Times New Roman" w:cs="Times New Roman"/>
            <w:bCs/>
            <w:sz w:val="24"/>
            <w:szCs w:val="24"/>
            <w:lang w:val="en-US"/>
          </w:rPr>
          <w:t>http://www.tandfonline.com</w:t>
        </w:r>
      </w:hyperlink>
      <w:r>
        <w:rPr>
          <w:rFonts w:ascii="Times New Roman" w:hAnsi="Times New Roman" w:cs="Times New Roman"/>
          <w:bCs/>
          <w:color w:val="000000" w:themeColor="text1"/>
          <w:sz w:val="24"/>
          <w:szCs w:val="24"/>
          <w:lang w:val="en-US"/>
        </w:rPr>
        <w:t xml:space="preserve"> &lt;</w:t>
      </w:r>
      <w:r w:rsidRPr="00F74EEF">
        <w:rPr>
          <w:rFonts w:ascii="Times New Roman" w:hAnsi="Times New Roman" w:cs="Times New Roman"/>
          <w:bCs/>
          <w:color w:val="000000" w:themeColor="text1"/>
          <w:sz w:val="24"/>
          <w:szCs w:val="24"/>
          <w:lang w:val="en-US"/>
        </w:rPr>
        <w:t>https://www.tandfonline.com/doi/full/10.1080/09515089.2022.2029386</w:t>
      </w:r>
      <w:r>
        <w:rPr>
          <w:rFonts w:ascii="Times New Roman" w:hAnsi="Times New Roman" w:cs="Times New Roman"/>
          <w:bCs/>
          <w:color w:val="000000" w:themeColor="text1"/>
          <w:sz w:val="24"/>
          <w:szCs w:val="24"/>
          <w:lang w:val="en-US"/>
        </w:rPr>
        <w:t>&gt;</w:t>
      </w:r>
    </w:p>
    <w:p w14:paraId="6D483015" w14:textId="77777777" w:rsidR="00F74EEF" w:rsidRDefault="00F74EEF" w:rsidP="00AF3933">
      <w:pPr>
        <w:pStyle w:val="Kommentartext"/>
        <w:spacing w:line="480" w:lineRule="auto"/>
        <w:rPr>
          <w:rFonts w:ascii="Times New Roman" w:hAnsi="Times New Roman" w:cs="Times New Roman"/>
          <w:bCs/>
          <w:color w:val="000000" w:themeColor="text1"/>
          <w:sz w:val="24"/>
          <w:szCs w:val="24"/>
          <w:lang w:val="en-US"/>
        </w:rPr>
      </w:pPr>
    </w:p>
    <w:p w14:paraId="4C66488C" w14:textId="4E1DEE34" w:rsidR="00AF3933" w:rsidRPr="00040B04" w:rsidRDefault="00AF3933" w:rsidP="00F74EEF">
      <w:pPr>
        <w:pStyle w:val="Kommentartext"/>
        <w:rPr>
          <w:rStyle w:val="orcid-id-https"/>
          <w:rFonts w:ascii="Times New Roman" w:hAnsi="Times New Roman" w:cs="Times New Roman"/>
          <w:sz w:val="24"/>
          <w:szCs w:val="24"/>
          <w:lang w:val="en-US"/>
        </w:rPr>
      </w:pPr>
      <w:r w:rsidRPr="002F723D">
        <w:rPr>
          <w:rFonts w:ascii="Times New Roman" w:hAnsi="Times New Roman" w:cs="Times New Roman"/>
          <w:bCs/>
          <w:color w:val="000000" w:themeColor="text1"/>
          <w:sz w:val="24"/>
          <w:szCs w:val="24"/>
          <w:lang w:val="en-US"/>
        </w:rPr>
        <w:t>René Baston</w:t>
      </w:r>
      <w:r w:rsidRPr="002F723D">
        <w:rPr>
          <w:rFonts w:ascii="Times New Roman" w:hAnsi="Times New Roman" w:cs="Times New Roman"/>
          <w:bCs/>
          <w:color w:val="000000" w:themeColor="text1"/>
          <w:sz w:val="24"/>
          <w:szCs w:val="24"/>
          <w:lang w:val="en-US"/>
        </w:rPr>
        <w:br/>
      </w:r>
      <w:hyperlink r:id="rId9" w:history="1">
        <w:r w:rsidRPr="00040B04">
          <w:rPr>
            <w:rStyle w:val="Hyperlink"/>
            <w:rFonts w:ascii="Times New Roman" w:hAnsi="Times New Roman" w:cs="Times New Roman"/>
            <w:sz w:val="24"/>
            <w:szCs w:val="24"/>
            <w:lang w:val="en-US"/>
          </w:rPr>
          <w:t>rene.baston@hhu.de</w:t>
        </w:r>
      </w:hyperlink>
      <w:r w:rsidRPr="00040B04">
        <w:rPr>
          <w:rStyle w:val="Hyperlink"/>
          <w:rFonts w:ascii="Times New Roman" w:hAnsi="Times New Roman" w:cs="Times New Roman"/>
          <w:sz w:val="24"/>
          <w:szCs w:val="24"/>
          <w:lang w:val="en-US"/>
        </w:rPr>
        <w:br/>
      </w:r>
      <w:r w:rsidRPr="00040B04">
        <w:rPr>
          <w:rFonts w:ascii="Times New Roman" w:hAnsi="Times New Roman" w:cs="Times New Roman"/>
          <w:sz w:val="24"/>
          <w:szCs w:val="24"/>
          <w:lang w:val="en-US"/>
        </w:rPr>
        <w:t xml:space="preserve">ORCID </w:t>
      </w:r>
      <w:proofErr w:type="spellStart"/>
      <w:r w:rsidRPr="00040B04">
        <w:rPr>
          <w:rFonts w:ascii="Times New Roman" w:hAnsi="Times New Roman" w:cs="Times New Roman"/>
          <w:sz w:val="24"/>
          <w:szCs w:val="24"/>
          <w:lang w:val="en-US"/>
        </w:rPr>
        <w:t>iD</w:t>
      </w:r>
      <w:proofErr w:type="spellEnd"/>
      <w:r w:rsidRPr="00040B04">
        <w:rPr>
          <w:rFonts w:ascii="Times New Roman" w:hAnsi="Times New Roman" w:cs="Times New Roman"/>
          <w:sz w:val="24"/>
          <w:szCs w:val="24"/>
          <w:lang w:val="en-US"/>
        </w:rPr>
        <w:t xml:space="preserve">: </w:t>
      </w:r>
      <w:r w:rsidRPr="00040B04">
        <w:rPr>
          <w:rStyle w:val="orcid-id-https"/>
          <w:rFonts w:ascii="Times New Roman" w:hAnsi="Times New Roman" w:cs="Times New Roman"/>
          <w:sz w:val="24"/>
          <w:szCs w:val="24"/>
          <w:lang w:val="en-US"/>
        </w:rPr>
        <w:t>0000-0001-9904-3729</w:t>
      </w:r>
    </w:p>
    <w:p w14:paraId="0AF9FF40" w14:textId="77777777" w:rsidR="00AF3933" w:rsidRPr="00040B04" w:rsidRDefault="00AF3933" w:rsidP="00AF3933">
      <w:pPr>
        <w:pStyle w:val="Kommentartext"/>
        <w:spacing w:line="480" w:lineRule="auto"/>
        <w:rPr>
          <w:rFonts w:ascii="Times New Roman" w:hAnsi="Times New Roman" w:cs="Times New Roman"/>
          <w:sz w:val="24"/>
          <w:szCs w:val="24"/>
          <w:lang w:val="en-US"/>
        </w:rPr>
      </w:pPr>
      <w:bookmarkStart w:id="0" w:name="_GoBack"/>
      <w:bookmarkEnd w:id="0"/>
    </w:p>
    <w:p w14:paraId="6150235B" w14:textId="77777777" w:rsidR="008756D7" w:rsidRDefault="008756D7" w:rsidP="008756D7">
      <w:pPr>
        <w:spacing w:line="60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From Old-Fashioned to Offensive Racism: How Social Norms Determine the Measurement Object of Prejudice Questionnaires </w:t>
      </w:r>
    </w:p>
    <w:p w14:paraId="72D85D9E" w14:textId="77777777" w:rsidR="008756D7" w:rsidRDefault="008756D7" w:rsidP="008756D7">
      <w:pPr>
        <w:spacing w:line="600" w:lineRule="auto"/>
        <w:jc w:val="both"/>
        <w:rPr>
          <w:rFonts w:ascii="Times New Roman" w:hAnsi="Times New Roman" w:cs="Times New Roman"/>
          <w:b/>
          <w:sz w:val="24"/>
          <w:szCs w:val="24"/>
          <w:lang w:val="en-US"/>
        </w:rPr>
      </w:pPr>
    </w:p>
    <w:p w14:paraId="5A695371" w14:textId="77777777" w:rsidR="008756D7" w:rsidRDefault="008756D7" w:rsidP="008756D7">
      <w:pPr>
        <w:pStyle w:val="Kommentartext"/>
        <w:spacing w:line="480" w:lineRule="auto"/>
        <w:jc w:val="both"/>
        <w:rPr>
          <w:rFonts w:ascii="Times New Roman" w:hAnsi="Times New Roman"/>
          <w:b/>
          <w:bCs/>
          <w:color w:val="000000" w:themeColor="text1"/>
          <w:sz w:val="24"/>
          <w:szCs w:val="24"/>
          <w:lang w:val="en-US"/>
        </w:rPr>
      </w:pPr>
      <w:r>
        <w:rPr>
          <w:rFonts w:ascii="Times New Roman" w:hAnsi="Times New Roman"/>
          <w:b/>
          <w:bCs/>
          <w:color w:val="000000" w:themeColor="text1"/>
          <w:sz w:val="24"/>
          <w:szCs w:val="24"/>
          <w:lang w:val="en-US"/>
        </w:rPr>
        <w:t>Abstract</w:t>
      </w:r>
    </w:p>
    <w:p w14:paraId="15B2F9C9" w14:textId="77777777" w:rsidR="008756D7" w:rsidRDefault="008756D7" w:rsidP="008756D7">
      <w:pPr>
        <w:spacing w:line="600" w:lineRule="auto"/>
        <w:jc w:val="both"/>
        <w:rPr>
          <w:rFonts w:ascii="Times New Roman" w:hAnsi="Times New Roman" w:cs="Times New Roman"/>
          <w:color w:val="000000"/>
          <w:sz w:val="24"/>
          <w:szCs w:val="24"/>
          <w:lang w:val="en-US"/>
        </w:rPr>
      </w:pPr>
      <w:r>
        <w:rPr>
          <w:rFonts w:ascii="Times New Roman" w:hAnsi="Times New Roman" w:cs="Times New Roman"/>
          <w:sz w:val="24"/>
          <w:szCs w:val="24"/>
          <w:lang w:val="en-US"/>
        </w:rPr>
        <w:t>Recently, an increasing number of scholars have been showing interest in old-fashioned racism again. While recent studies on old-fashioned racism apparently increase our knowledge of this psychological theory of racism, the studies actually shed light on a different type of racism, namely offensive racism. The aim of this text is to argue that psychological theories of racism, like old-fashioned racism and modern racism, depend on societies’ social norms. I will show that questionnaires are highly sensitive to social norms, and if there is change in social norms, the original measurement object alters. The theory of old-fashioned racism implicitly assumes agents that follow (or conform to) the social norm to behave prejudiced. Today, however, this social norm does not exist in Western societies. If agents express the same prejudices today, they indicate their willingness to breach the social norm to behave unprejudiced. Thereby, classic old-fashioned racism measures reflect a new kind of racism today.</w:t>
      </w:r>
    </w:p>
    <w:p w14:paraId="0E253E6F" w14:textId="77777777" w:rsidR="008756D7" w:rsidRDefault="008756D7" w:rsidP="008756D7">
      <w:pPr>
        <w:spacing w:line="600" w:lineRule="auto"/>
        <w:jc w:val="both"/>
        <w:rPr>
          <w:rFonts w:ascii="Times New Roman" w:hAnsi="Times New Roman" w:cs="Times New Roman"/>
          <w:b/>
          <w:sz w:val="24"/>
          <w:szCs w:val="24"/>
          <w:lang w:val="en-US"/>
        </w:rPr>
      </w:pPr>
    </w:p>
    <w:p w14:paraId="45D8D475" w14:textId="77777777" w:rsidR="008756D7" w:rsidRDefault="008756D7" w:rsidP="008756D7">
      <w:pPr>
        <w:spacing w:line="60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1. Introduction</w:t>
      </w:r>
    </w:p>
    <w:p w14:paraId="2A5B65D2" w14:textId="77777777" w:rsidR="008756D7" w:rsidRDefault="008756D7" w:rsidP="008756D7">
      <w:pPr>
        <w:spacing w:line="60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Recently, an increasing number of social psychologists have been showing renewed interest in ‘old-fashioned racism’ </w:t>
      </w:r>
      <w:r>
        <w:rPr>
          <w:rFonts w:ascii="Times New Roman" w:hAnsi="Times New Roman" w:cs="Times New Roman"/>
          <w:sz w:val="24"/>
          <w:szCs w:val="24"/>
          <w:lang w:val="en-US"/>
        </w:rPr>
        <w:fldChar w:fldCharType="begin"/>
      </w:r>
      <w:r>
        <w:rPr>
          <w:rFonts w:ascii="Times New Roman" w:hAnsi="Times New Roman" w:cs="Times New Roman"/>
          <w:sz w:val="24"/>
          <w:szCs w:val="24"/>
          <w:lang w:val="en-US"/>
        </w:rPr>
        <w:instrText xml:space="preserve"> ADDIN ZOTERO_ITEM CSL_CITATION {"citationID":"olBfzyZS","properties":{"formattedCitation":"(OFR; Banks &amp; Valentino, 2012; Huddy &amp; Feldman, 2009; Knuckey &amp; Kim, 2015; Lajevardi &amp; Oskooii, 2018; Lashta et al., 2016; Milner et al., 2020; Valentino &amp; Sears, 2005)","plainCitation":"(OFR; Banks &amp; Valentino, 2012; Huddy &amp; Feldman, 2009; Knuckey &amp; Kim, 2015; Lajevardi &amp; Oskooii, 2018; Lashta et al., 2016; Milner et al., 2020; Valentino &amp; Sears, 2005)","noteIndex":0},"citationItems":[{"id":2033,"uris":["http://zotero.org/users/2084224/items/RRWIG878"],"uri":["http://zotero.org/users/2084224/items/RRWIG878"],"itemData":{"id":2033,"type":"article-journal","abstract":"A steep decline in biologically based racial animus over the past four decades has not led to a softening of opposition to race-conscious policies such as affirmative action. One explanation for this is that a new racial belief system—referred to as symbolic racism or racial resentment—has replaced “old-fashioned racism.” Another is that nonracial values such as ideology and a preference for small government now drive policy opinions. Our theory suggests that whereas disgust once accompanied ideas about “biologically inferior” groups, anger has become fused to conservative ideas about race in the contemporary period. As a result, anger now serves as the primary emotional trigger of whites’ negative racial attitudes. We experimentally induce disgust, anger, or fear using an apolitical task and find anger is uniquely powerful at boosting opposition to racially redistributive policies among white racial conservatives. Nonracial attitudes such as ideology and small government preference are not activated by any of these negative emotions.","container-title":"American Journal of Political Science","ISSN":"1540-5907","issue":"2","language":"en","page":"286-297","source":"Wiley Online Library","title":"Emotional Substrates of White Racial Attitudes","volume":"56","author":[{"family":"Banks","given":"Antoine J."},{"family":"Valentino","given":"Nicholas A."}],"issued":{"date-parts":[["2012"]]}},"prefix":"OFR; "},{"id":2035,"uris":["http://zotero.org/users/2084224/items/BT787PZ4"],"uri":["http://zotero.org/users/2084224/items/BT787PZ4"],"itemData":{"id":2035,"type":"article-journal","abstract":"There is still no broad consensus on the extent to which racial prejudice influences white Americans' political attitudes, in part because of an ongoing dispute over the nature and measurement of racial prejudice. We review measures of new, subtle forms of racism toward African-Americans and consider criticism that such views do not clearly constitute racial prejudice despite their political impact. We then evaluate a number of ways in which explicit prejudice can be assessed in surveys, highlighting the continued existence and successful measurement of overt prejudice. We also consider ways to measure prejudice other than direct survey questions. Social psychologists have gravitated to the measurement of implicit racial attitudes, an approach that we review critically as potentially interesting but with unknown payoff for political researchers. Finally, we discuss the value of experiments as a way to gain direct evidence of politically potent racial discrimination and assess the prejudicial nature of explicit racial attitudes.","container-title":"Annual Review of Political Science","issue":"1","page":"423-447","source":"Annual Reviews","title":"On Assessing the Political Effects of Racial Prejudice","volume":"12","author":[{"family":"Huddy","given":"Leonie"},{"family":"Feldman","given":"Stanley"}],"issued":{"date-parts":[["2009"]]}}},{"id":2036,"uris":["http://zotero.org/users/2084224/items/US739SL2"],"uri":["http://zotero.org/users/2084224/items/US739SL2"],"itemData":{"id":2036,"type":"article-journal","abstract":"Objective The effects of racial attitudes on the vote choice of whites in the 2012 U.S. presidential election are examined, with a specific focus on the simultaneous effects of both racial resentment and old-fashioned racial prejudice. Methods Data are taken from the 2012 American National Election Study (ANES). Models of vote choice are estimated separately for southern and nonsouthern whites. Results Findings show that racial resentment alone affected the vote choice of southern whites, but among nonsouthern whites both racial resentment and old-fashioned racism exerted independent effects on vote choice. Furthermore, it was among independents that the effects of racial attitudes were most visible. Conclusions Overall, it is estimated that racial attitudes cost Obama support among white voters, and likely made his victories in a number of swing states a lot closer than they would have been absent the effects of racial attitudes. Consistent with prior literature, findings also demonstrate that the election of the first African-American president has primed old-fashioned racial prejudice.","container-title":"Social Science Quarterly","ISSN":"1540-6237","issue":"4","language":"en","page":"905-922","source":"Wiley Online Library","title":"Racial Resentment, Old-Fashioned Racism, and the Vote Choice of Southern and Nonsouthern Whites in the 2012 U.S. Presidential Election","volume":"96","author":[{"family":"Knuckey","given":"Jonathan"},{"family":"Kim","given":"Myunghee"}],"issued":{"date-parts":[["2015"]]}}},{"id":3654,"uris":["http://zotero.org/users/2084224/items/JZLI2643"],"uri":["http://zotero.org/users/2084224/items/JZLI2643"],"itemData":{"id":3654,"type":"article-journal","abstract":"While extant research has documented the existence of negative attitudes toward Muslim Americans, it is unclear whether old-fashioned racism (OFR) is at the root of contemporary Islamophobia, and whether beliefs in the inherent inferiority of Muslims are linked to support for political actors and policies that aim to further isolate them. Bringing to bear a unique dataset of 1,044 white, black, Latino, and Asian participants, we demonstrate that a nontrivial portion of survey respondents make blatantly racist evaluations and rate Muslim Americans as the least “evolved” group. Next, we illustrate that these dehumanizing attitudes are strongly linked to modern objections of Muslim Americans, which we measure with a new Muslim American resentment scale (MAR). Our mediation analysis reveals that the relationship between OFR, support for President Trump, and various policy positions is powerfully mediated by MAR. These results suggest that the relevance of OFR in contemporary politics should not easily be dismissed, and that the literature on racial attitudes, which has predominantly focused on the Black-white dichotomy, should also be extended to appraisals of Muslim Americans.","container-title":"Journal of Race, Ethnicity, and Politics","DOI":"10.1017/rep.2017.37","ISSN":"2056-6085","issue":"1","language":"en","note":"publisher: Cambridge University Press","page":"112-152","source":"Cambridge University Press","title":"Old-Fashioned Racism, Contemporary Islamophobia, and the Isolation of Muslim Americans in the Age of Trump","volume":"3","author":[{"family":"Lajevardi","given":"Nazita"},{"family":"Oskooii","given":"Kassra A. R."}],"issued":{"date-parts":[["2018",3]]}}},{"id":3656,"uris":["http://zotero.org/users/2084224/items/GSKJKUGG"],"uri":["http://zotero.org/users/2084224/items/GSKJKUGG"],"itemData":{"id":3656,"type":"article-journal","abstract":"Research finds that non-indigenous peoples often hold negative racial attitudes towards indigenous peoples. Contact theory suggests that interpersonal contact can positively influence majority group members’ attitudes regarding minority group members, raising the question of whether indigenous population growth in cities will alter non-indigenous peoples’ attitudes. Using original 2014 survey data, this paper examines the relationship between interpersonal contact and racial attitudes in Canadian prairie cities. The analysis finds that while personal ties to aboriginal peoples are correlated with lower new and old-fashioned racism scores, general contact with aboriginal peoples only correlates with old-fashioned racism scores. As such, growing urban indigenous populations – and thus increased aboriginal-non-aboriginal general contact – alone should not be expected to result in positive racial attitudes. This research advances understanding of contact theory by considering how education interacts with interpersonal contact, and informs on-going dialogue about current racial relations between non-indigenous and indigenous peoples in Canadian prairie cities.","container-title":"Ethnic and Racial Studies","DOI":"10.1080/01419870.2015.1105989","ISSN":"0141-9870","issue":"7","note":"publisher: Routledge\n_eprint: https://doi.org/10.1080/01419870.2015.1105989","page":"1242-1260","source":"Taylor and Francis+NEJM","title":"Interpersonal contact and attitudes towards indigenous peoples in Canada's prairie cities","volume":"39","author":[{"family":"Lashta","given":"Erin"},{"family":"Berdahl","given":"Loleen"},{"family":"Walker","given":"Ryan"}],"issued":{"date-parts":[["2016",5,27]]}}},{"id":3663,"uris":["http://zotero.org/users/2084224/items/XN65WIQ7"],"uri":["http://zotero.org/users/2084224/items/XN65WIQ7"],"itemData":{"id":3663,"type":"article-journal","abstract":"Purpose: Racism is an essential factor to understand racial health disparities in infection and mortality due to COVID-19 and must be thoroughly integrated into any successful public health response. But highlighting the effect of racism generally does not go far enough toward understanding racial/ethnic health disparities or advocating for change; we must interrogate the various forms of racism in the United States, including behaviors and practices that are not recognized by many as racism.\n\nMethods: In this article, we explore the prevalence and demographic distribution of various forms of racism in the United States and how these diverse racial ideologies are potentially associated with racialized responses to the COVID-19 crisis.\n\nResults: We find that among white Americans, more than a quarter express traditional racist attitudes, whereas more than half endorse more contemporary and implicit forms of racist ideology. Each of these types of racism helps us explain profound disparities related to COVID-19.\n\nConclusions: Despite a robust literature documenting persistent patterns of racial disparities in the United States, a focus on the role that various forms of racism play in perpetuating these disparities is absent. These distinctions are essential to realizing health equity and countering disparities in COVID-19 and other health outcomes among people of color in the United States.","container-title":"Health Equity","DOI":"10.1089/heq.2020.0069","issue":"1","note":"publisher: Mary Ann Liebert, Inc., publishers","page":"397-402","source":"liebertpub.com (Atypon)","title":"We Need to Talk About Racism—In All of Its Forms—To Understand COVID-19 Disparities","volume":"4","author":[{"family":"Milner","given":"Adrienne"},{"family":"Franz","given":"Berkeley"},{"family":"Henry Braddock","given":"Jomills"}],"issued":{"date-parts":[["2020",12,1]]}}},{"id":2038,"uris":["http://zotero.org/users/2084224/items/ZCQ4L9GC"],"uri":["http://zotero.org/users/2084224/items/ZCQ4L9GC"],"itemData":{"id":2038,"type":"article-journal","abstract":"[Our focus is the regional political realignment that has occurred among whites over the past four decades. We hypothesize that the South's shift to the Republican party has been driven to a significant degree by racial conservatism in addition to a harmonizing of partisanship with general ideological conservatism. General Social Survey and National Election Studies data from the 1970s to the present indicate that whites residing in the old Confederacy continue to display more racial antagonism and ideological conservatism than non-Southern whites. Racial conservatism has become linked more closely to presidential voting and party identification over time in the white South, while its impact has remained constant elsewhere. This stronger association between racial antagonism and partisanship in the South compared to other regions cannot be explained by regional differences in nonracial ideology or nonracial policy preferences, or by the effects of those variables on partisanship.]","archive":"JSTOR","container-title":"American Journal of Political Science","ISSN":"0092-5853","issue":"3","page":"672-688","source":"JSTOR","title":"Old Times There Are Not Forgotten: Race and Partisan Realignment in the Contemporary South","title-short":"Old Times There Are Not Forgotten","volume":"49","author":[{"family":"Valentino","given":"Nicholas A."},{"family":"Sears","given":"David O."}],"issued":{"date-parts":[["2005"]]}}}],"schema":"https://github.com/citation-style-language/schema/raw/master/csl-citation.json"} </w:instrText>
      </w:r>
      <w:r>
        <w:rPr>
          <w:rFonts w:ascii="Times New Roman" w:hAnsi="Times New Roman" w:cs="Times New Roman"/>
          <w:sz w:val="24"/>
          <w:szCs w:val="24"/>
          <w:lang w:val="en-US"/>
        </w:rPr>
        <w:fldChar w:fldCharType="separate"/>
      </w:r>
      <w:r>
        <w:rPr>
          <w:rFonts w:ascii="Times New Roman" w:hAnsi="Times New Roman" w:cs="Times New Roman"/>
          <w:sz w:val="24"/>
          <w:lang w:val="en-US"/>
        </w:rPr>
        <w:t>(OFR; Banks &amp; Valentino, 2012; Huddy &amp; Feldman, 2009; Knuckey &amp; Kim, 2015; Lajevardi &amp; Oskooii, 2018; Lashta et al., 2016; Milner et al., 2020; Valentino &amp; Sears, 2005)</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To some extent, this new peak in racism research spurred on by how public speech is getting rougher, with racial sentiments playing a more prominent role. Nowadays, some individuals openly express and articulate prejudices to an astonishing extent. In the US, journalists call the relevant social group ‘the angry white men’ </w:t>
      </w:r>
      <w:r>
        <w:rPr>
          <w:rFonts w:ascii="Times New Roman" w:hAnsi="Times New Roman" w:cs="Times New Roman"/>
          <w:sz w:val="24"/>
          <w:szCs w:val="24"/>
          <w:lang w:val="en-US"/>
        </w:rPr>
        <w:fldChar w:fldCharType="begin"/>
      </w:r>
      <w:r>
        <w:rPr>
          <w:rFonts w:ascii="Times New Roman" w:hAnsi="Times New Roman" w:cs="Times New Roman"/>
          <w:sz w:val="24"/>
          <w:szCs w:val="24"/>
          <w:lang w:val="en-US"/>
        </w:rPr>
        <w:instrText xml:space="preserve"> ADDIN ZOTERO_ITEM CSL_CITATION {"citationID":"uOuCmrS2","properties":{"formattedCitation":"(Krugman, 2018)","plainCitation":"(Krugman, 2018)","noteIndex":0},"citationItems":[{"id":2063,"uris":["http://zotero.org/users/2084224/items/C84HUQRQ"],"uri":["http://zotero.org/users/2084224/items/C84HUQRQ"],"itemData":{"id":2063,"type":"article-newspaper","abstract":"Trumpism is all about the fear of losing traditional privilege.","container-title":"The New York Times","ISSN":"0362-4331","language":"en-US","section":"Opinion","source":"NYTimes.com","title":"The Angry White Male Caucus","URL":"https://www.nytimes.com/2018/10/01/opinion/kavanaugh-white-male-privilege.html","author":[{"family":"Krugman","given":"Paul"}],"accessed":{"date-parts":[["2018",12,30]]},"issued":{"date-parts":[["2018",10,1]]}}}],"schema":"https://github.com/citation-style-language/schema/raw/master/csl-citation.json"} </w:instrText>
      </w:r>
      <w:r>
        <w:rPr>
          <w:rFonts w:ascii="Times New Roman" w:hAnsi="Times New Roman" w:cs="Times New Roman"/>
          <w:sz w:val="24"/>
          <w:szCs w:val="24"/>
          <w:lang w:val="en-US"/>
        </w:rPr>
        <w:fldChar w:fldCharType="separate"/>
      </w:r>
      <w:r>
        <w:rPr>
          <w:rFonts w:ascii="Times New Roman" w:hAnsi="Times New Roman" w:cs="Times New Roman"/>
          <w:sz w:val="24"/>
          <w:szCs w:val="24"/>
          <w:lang w:val="en-US"/>
        </w:rPr>
        <w:t>(Krugman, 2018)</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in Germany, they name them fury-citizen </w:t>
      </w:r>
      <w:r>
        <w:rPr>
          <w:rFonts w:ascii="Times New Roman" w:hAnsi="Times New Roman" w:cs="Times New Roman"/>
          <w:sz w:val="24"/>
          <w:szCs w:val="24"/>
          <w:lang w:val="en-US"/>
        </w:rPr>
        <w:fldChar w:fldCharType="begin"/>
      </w:r>
      <w:r>
        <w:rPr>
          <w:rFonts w:ascii="Times New Roman" w:hAnsi="Times New Roman" w:cs="Times New Roman"/>
          <w:sz w:val="24"/>
          <w:szCs w:val="24"/>
          <w:lang w:val="en-US"/>
        </w:rPr>
        <w:instrText xml:space="preserve"> ADDIN ZOTERO_ITEM CSL_CITATION {"citationID":"j3HufRJW","properties":{"formattedCitation":"(\\uc0\\u8220{}Wutb\\uc0\\u252{}rger\\uc0\\u8221{}, Petersen, 2016)","plainCitation":"(“Wutbürger”, Petersen, 2016)","noteIndex":0},"citationItems":[{"id":2069,"uris":["http://zotero.org/users/2084224/items/BHYWZKFM"],"uri":["http://zotero.org/users/2084224/items/BHYWZKFM"],"itemData":{"id":2069,"type":"article-newspaper","abstract":"Populismus hat die Gesellschaft im Griff: Die Hälfte der Deutschen denkt verächtlich über Politiker, das zeigt eine Allensbach-Studie im Auftrag der F.A.Z. – und noch mehr haben das Prinzip der repräsentativen Demokratie nicht verstanden.","ISSN":"0174-4909","language":"de","section":"Politik","source":"www.faz.net","title":"Allensbach-Studie : Die Welt der Wutbürger","title-short":"Allensbach-Studie","URL":"https://www.faz.net/1.4237988","author":[{"family":"Petersen","given":"Thomas"}],"accessed":{"date-parts":[["2018",12,30]]},"issued":{"date-parts":[["2016"]]}},"prefix":"\"Wutbürger\", "}],"schema":"https://github.com/citation-style-language/schema/raw/master/csl-citation.json"} </w:instrText>
      </w:r>
      <w:r>
        <w:rPr>
          <w:rFonts w:ascii="Times New Roman" w:hAnsi="Times New Roman" w:cs="Times New Roman"/>
          <w:sz w:val="24"/>
          <w:szCs w:val="24"/>
          <w:lang w:val="en-US"/>
        </w:rPr>
        <w:fldChar w:fldCharType="separate"/>
      </w:r>
      <w:r>
        <w:rPr>
          <w:rFonts w:ascii="Times New Roman" w:hAnsi="Times New Roman" w:cs="Times New Roman"/>
          <w:sz w:val="24"/>
          <w:szCs w:val="24"/>
          <w:lang w:val="en-US"/>
        </w:rPr>
        <w:t>(“Wutbürger”, Petersen, 2016)</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Given these recent developments, some psychologists suggest that OFR is not investigated enough today. While psychologists were busy investigating facets of more modern psychological racism theories, like aversive racism </w:t>
      </w:r>
      <w:r>
        <w:rPr>
          <w:rFonts w:ascii="Times New Roman" w:hAnsi="Times New Roman" w:cs="Times New Roman"/>
          <w:sz w:val="24"/>
          <w:szCs w:val="24"/>
          <w:lang w:val="en-US"/>
        </w:rPr>
        <w:fldChar w:fldCharType="begin"/>
      </w:r>
      <w:r>
        <w:rPr>
          <w:rFonts w:ascii="Times New Roman" w:hAnsi="Times New Roman" w:cs="Times New Roman"/>
          <w:sz w:val="24"/>
          <w:szCs w:val="24"/>
          <w:lang w:val="en-US"/>
        </w:rPr>
        <w:instrText xml:space="preserve"> ADDIN ZOTERO_ITEM CSL_CITATION {"citationID":"ET989SVb","properties":{"formattedCitation":"(Dovidio &amp; Gaertner, 2004)","plainCitation":"(Dovidio &amp; Gaertner, 2004)","noteIndex":0},"citationItems":[{"id":789,"uris":["http://zotero.org/users/2084224/items/6TSBHRDK"],"uri":["http://zotero.org/users/2084224/items/6TSBHRDK"],"itemData":{"id":789,"type":"chapter","abstract":"Aversive racism is hypothesized to be qualitatively different than blatant, \"old-fashioned,\" racism, is more indirect and subtle, and is presumed to characterize the racial attitudes of most well educated and liberal whites in the United States. Nevertheless, the consequences of aversive racism (e.g., the restriction of economic opportunity) are as significant and pernicious as those of the traditional, overt form (Dovidio &amp; Gaertner, 1998; Gaertner &amp; Dovidio, 1986). This chapter reviews this program of research, highlighting basic assumptions, key findings, and major developments. Although our research has focused on race relations in the United States, the processes of aversive racism are not limited by national or geographic boundaries and could reflect attitudes toward a number of different groups when overt forms of discrimination are recognized as inappropriate. We begin by reviewing the nature of aversive racism, including the contributing psychological factors and the potential conflict between whites' conscious endorsement of egalitarian principles and unconscious negative feelings and beliefs about blacks. We next consider basic evidence about how aversive racism operates and its moderating factors. Then we consider our research examining separately the conscious and unconscious components of aversive racism. In the last two sections we explore ways of combating the effects of aversive racism and consider conclusions and implications.","container-title":"Advances in experimental social psychology, Vol. 36","event-place":"San Diego, CA, US","ISBN":"978-0-12-015236-0","page":"1-52","publisher":"Elsevier Academic Press","publisher-place":"San Diego, CA, US","source":"APA PsycNET","title":"Aversive Racism","author":[{"family":"Dovidio","given":"J. F."},{"family":"Gaertner","given":"Samuel L."}],"issued":{"date-parts":[["2004"]]}}}],"schema":"https://github.com/citation-style-language/schema/raw/master/csl-citation.json"} </w:instrText>
      </w:r>
      <w:r>
        <w:rPr>
          <w:rFonts w:ascii="Times New Roman" w:hAnsi="Times New Roman" w:cs="Times New Roman"/>
          <w:sz w:val="24"/>
          <w:szCs w:val="24"/>
          <w:lang w:val="en-US"/>
        </w:rPr>
        <w:fldChar w:fldCharType="separate"/>
      </w:r>
      <w:r>
        <w:rPr>
          <w:rFonts w:ascii="Times New Roman" w:hAnsi="Times New Roman" w:cs="Times New Roman"/>
          <w:sz w:val="24"/>
          <w:szCs w:val="24"/>
          <w:lang w:val="en-US"/>
        </w:rPr>
        <w:t>(Dovidio &amp; Gaertner, 2004)</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 they disregarded the influence and relevance of OFR.</w:t>
      </w:r>
    </w:p>
    <w:p w14:paraId="0F5DF08D" w14:textId="77777777" w:rsidR="008756D7" w:rsidRDefault="008756D7" w:rsidP="008756D7">
      <w:pPr>
        <w:spacing w:line="600" w:lineRule="auto"/>
        <w:jc w:val="both"/>
        <w:rPr>
          <w:rFonts w:ascii="Times New Roman" w:hAnsi="Times New Roman" w:cs="Times New Roman"/>
          <w:sz w:val="24"/>
          <w:szCs w:val="24"/>
          <w:lang w:val="en-US"/>
        </w:rPr>
      </w:pPr>
      <w:r>
        <w:rPr>
          <w:rFonts w:ascii="Times New Roman" w:hAnsi="Times New Roman" w:cs="Times New Roman"/>
          <w:sz w:val="24"/>
          <w:szCs w:val="24"/>
          <w:lang w:val="en-US"/>
        </w:rPr>
        <w:t>In this text, I argue that the measurement object of direct prejudice questionnaires with face-validity</w:t>
      </w:r>
      <w:r>
        <w:rPr>
          <w:rStyle w:val="Funotenzeichen"/>
        </w:rPr>
        <w:footnoteReference w:id="1"/>
      </w:r>
      <w:r>
        <w:rPr>
          <w:rFonts w:ascii="Times New Roman" w:hAnsi="Times New Roman" w:cs="Times New Roman"/>
          <w:sz w:val="24"/>
          <w:szCs w:val="24"/>
          <w:lang w:val="en-US"/>
        </w:rPr>
        <w:t xml:space="preserve"> alters through changes public social norms. I will explain that the classic measurement procedures for OFR target a different type of racism today than it did in the past. Against the background of changing public norms, agents express something different while the actual expressed and measured prejudice appears to be the same.</w:t>
      </w:r>
    </w:p>
    <w:p w14:paraId="21E1FABC" w14:textId="77777777" w:rsidR="008756D7" w:rsidRDefault="008756D7" w:rsidP="008756D7">
      <w:pPr>
        <w:spacing w:line="60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I will make the following argument:</w:t>
      </w:r>
    </w:p>
    <w:p w14:paraId="755CC9E6" w14:textId="77777777" w:rsidR="008756D7" w:rsidRDefault="008756D7" w:rsidP="008756D7">
      <w:pPr>
        <w:pStyle w:val="Listenabsatz"/>
        <w:numPr>
          <w:ilvl w:val="0"/>
          <w:numId w:val="7"/>
        </w:numPr>
        <w:spacing w:line="600" w:lineRule="auto"/>
        <w:jc w:val="both"/>
        <w:rPr>
          <w:rFonts w:ascii="Times New Roman" w:hAnsi="Times New Roman" w:cs="Times New Roman"/>
          <w:sz w:val="24"/>
          <w:szCs w:val="24"/>
          <w:lang w:val="en-US"/>
        </w:rPr>
      </w:pPr>
      <w:r>
        <w:rPr>
          <w:rFonts w:ascii="Times New Roman" w:hAnsi="Times New Roman" w:cs="Times New Roman"/>
          <w:sz w:val="24"/>
          <w:szCs w:val="24"/>
          <w:lang w:val="en-US"/>
        </w:rPr>
        <w:t>Expressed prejudices reflect, in part, the subject’s inner stand towards a social norm.</w:t>
      </w:r>
    </w:p>
    <w:p w14:paraId="03BA60F6" w14:textId="77777777" w:rsidR="008756D7" w:rsidRDefault="008756D7" w:rsidP="008756D7">
      <w:pPr>
        <w:pStyle w:val="Listenabsatz"/>
        <w:numPr>
          <w:ilvl w:val="0"/>
          <w:numId w:val="7"/>
        </w:numPr>
        <w:spacing w:line="60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 inner stand towards a social norm is essential for psychological types of racism.</w:t>
      </w:r>
      <w:r>
        <w:rPr>
          <w:rStyle w:val="Funotenzeichen"/>
          <w:rFonts w:ascii="Times New Roman" w:hAnsi="Times New Roman" w:cs="Times New Roman"/>
          <w:sz w:val="24"/>
          <w:szCs w:val="24"/>
          <w:lang w:val="en-US"/>
        </w:rPr>
        <w:footnoteReference w:id="2"/>
      </w:r>
    </w:p>
    <w:p w14:paraId="20268021" w14:textId="77777777" w:rsidR="008756D7" w:rsidRDefault="008756D7" w:rsidP="008756D7">
      <w:pPr>
        <w:pStyle w:val="Listenabsatz"/>
        <w:numPr>
          <w:ilvl w:val="0"/>
          <w:numId w:val="7"/>
        </w:numPr>
        <w:spacing w:line="60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If the social norm changes and the expressed prejudices are kept constant, then a subject’s </w:t>
      </w:r>
      <w:r>
        <w:rPr>
          <w:rFonts w:ascii="Times New Roman" w:hAnsi="Times New Roman" w:cs="Times New Roman"/>
          <w:i/>
          <w:sz w:val="24"/>
          <w:szCs w:val="24"/>
          <w:lang w:val="en-US"/>
        </w:rPr>
        <w:t>different</w:t>
      </w:r>
      <w:r>
        <w:rPr>
          <w:rFonts w:ascii="Times New Roman" w:hAnsi="Times New Roman" w:cs="Times New Roman"/>
          <w:sz w:val="24"/>
          <w:szCs w:val="24"/>
          <w:lang w:val="en-US"/>
        </w:rPr>
        <w:t xml:space="preserve"> inner stand towards a social norm manifests.</w:t>
      </w:r>
    </w:p>
    <w:p w14:paraId="000E45C3" w14:textId="77777777" w:rsidR="008756D7" w:rsidRDefault="008756D7" w:rsidP="008756D7">
      <w:pPr>
        <w:pStyle w:val="Listenabsatz"/>
        <w:numPr>
          <w:ilvl w:val="0"/>
          <w:numId w:val="7"/>
        </w:numPr>
        <w:spacing w:line="60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Thus, although the expressed prejudices are the same at</w:t>
      </w:r>
      <w:r>
        <w:rPr>
          <w:rFonts w:ascii="Times New Roman" w:hAnsi="Times New Roman" w:cs="Times New Roman"/>
          <w:i/>
          <w:sz w:val="24"/>
          <w:szCs w:val="24"/>
          <w:lang w:val="en-US"/>
        </w:rPr>
        <w:t xml:space="preserve"> t1</w:t>
      </w:r>
      <w:r>
        <w:rPr>
          <w:rFonts w:ascii="Times New Roman" w:hAnsi="Times New Roman" w:cs="Times New Roman"/>
          <w:sz w:val="24"/>
          <w:szCs w:val="24"/>
          <w:lang w:val="en-US"/>
        </w:rPr>
        <w:t xml:space="preserve"> and </w:t>
      </w:r>
      <w:r>
        <w:rPr>
          <w:rFonts w:ascii="Times New Roman" w:hAnsi="Times New Roman" w:cs="Times New Roman"/>
          <w:i/>
          <w:sz w:val="24"/>
          <w:szCs w:val="24"/>
          <w:lang w:val="en-US"/>
        </w:rPr>
        <w:t>t2</w:t>
      </w:r>
      <w:r>
        <w:rPr>
          <w:rFonts w:ascii="Times New Roman" w:hAnsi="Times New Roman" w:cs="Times New Roman"/>
          <w:sz w:val="24"/>
          <w:szCs w:val="24"/>
          <w:lang w:val="en-US"/>
        </w:rPr>
        <w:t xml:space="preserve">, it can reflect a different psychological type of racism when the social norm changed between </w:t>
      </w:r>
      <w:r>
        <w:rPr>
          <w:rFonts w:ascii="Times New Roman" w:hAnsi="Times New Roman" w:cs="Times New Roman"/>
          <w:i/>
          <w:sz w:val="24"/>
          <w:szCs w:val="24"/>
          <w:lang w:val="en-US"/>
        </w:rPr>
        <w:t>t1</w:t>
      </w:r>
      <w:r>
        <w:rPr>
          <w:rFonts w:ascii="Times New Roman" w:hAnsi="Times New Roman" w:cs="Times New Roman"/>
          <w:sz w:val="24"/>
          <w:szCs w:val="24"/>
          <w:lang w:val="en-US"/>
        </w:rPr>
        <w:t xml:space="preserve"> and </w:t>
      </w:r>
      <w:r>
        <w:rPr>
          <w:rFonts w:ascii="Times New Roman" w:hAnsi="Times New Roman" w:cs="Times New Roman"/>
          <w:i/>
          <w:sz w:val="24"/>
          <w:szCs w:val="24"/>
          <w:lang w:val="en-US"/>
        </w:rPr>
        <w:t>t2</w:t>
      </w:r>
      <w:r>
        <w:rPr>
          <w:rFonts w:ascii="Times New Roman" w:hAnsi="Times New Roman" w:cs="Times New Roman"/>
          <w:sz w:val="24"/>
          <w:szCs w:val="24"/>
          <w:lang w:val="en-US"/>
        </w:rPr>
        <w:t xml:space="preserve">. </w:t>
      </w:r>
    </w:p>
    <w:p w14:paraId="3E97002A" w14:textId="77777777" w:rsidR="008756D7" w:rsidRDefault="008756D7" w:rsidP="008756D7">
      <w:pPr>
        <w:spacing w:line="60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 section 2, I argue for thesis (1). I shall argue that norms, a suppression factor, play an important role for prejudice utterances. Norms regulate how much prejudices are directly articulated. </w:t>
      </w:r>
    </w:p>
    <w:p w14:paraId="41EE192F" w14:textId="77777777" w:rsidR="008756D7" w:rsidRDefault="008756D7" w:rsidP="008756D7">
      <w:pPr>
        <w:spacing w:line="60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 section 3, I argue for thesis (2) and will explain why psychological racism theories not only ground on a belief system and an emotional underpinning, but, in addition, on how a subject relates to norms.  According to the theory of modern racism, for example, subjects suppress their prejudices to conform to norms. This suppression mechanism is not only essential for how modern racists’ prejudices are measured but also for behavior prediction. So, how the subject relates to an existing norm (conforming, following or breaching), i.e. the inner stand towards the norm, is essential for prejudice measurements: </w:t>
      </w:r>
      <w:r>
        <w:rPr>
          <w:rFonts w:ascii="Times New Roman" w:eastAsia="Times New Roman" w:hAnsi="Times New Roman" w:cs="Times New Roman"/>
          <w:sz w:val="24"/>
          <w:szCs w:val="24"/>
          <w:lang w:val="en-US" w:eastAsia="de-DE"/>
        </w:rPr>
        <w:t xml:space="preserve">(a) it explains the measurement procedure </w:t>
      </w:r>
      <w:r>
        <w:rPr>
          <w:rFonts w:ascii="Times New Roman" w:eastAsia="Times New Roman" w:hAnsi="Times New Roman" w:cs="Times New Roman"/>
          <w:sz w:val="24"/>
          <w:szCs w:val="24"/>
          <w:lang w:val="en-US" w:eastAsia="de-DE"/>
        </w:rPr>
        <w:lastRenderedPageBreak/>
        <w:t>(for example, how the Modern Racism Scale works), and (b) it explains the characteristic behavioral patterns, which are predicted based on the measurement.</w:t>
      </w:r>
    </w:p>
    <w:p w14:paraId="664903F4" w14:textId="77777777" w:rsidR="008756D7" w:rsidRDefault="008756D7" w:rsidP="008756D7">
      <w:pPr>
        <w:spacing w:line="60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Against this background, in section 4, I will argue for thesis (3) and (4): First, if the inner stand towards norms is essential for direct prejudice measurement, then what a prejudice utterance indicates about an agent’s mind is relative to the existing social norm. Second, if theses (1) and (2) are correct, a society’s norm change alters a measurement’s object. I will illustrate this claim by arguing that a direct prejudice measurement of old-fashioned racism is, in fact, measuring something different today than it did in the past. This is so because the social norm to behave unprejudiced did not start developing before the civil rights movement took place. I will argue that a recent study on old-fashioned racism, which indicate that anger is more important for old-fashioned racism than disgust </w:t>
      </w:r>
      <w:r>
        <w:rPr>
          <w:rFonts w:ascii="Times New Roman" w:hAnsi="Times New Roman" w:cs="Times New Roman"/>
          <w:sz w:val="24"/>
          <w:szCs w:val="24"/>
          <w:lang w:val="en-US"/>
        </w:rPr>
        <w:fldChar w:fldCharType="begin"/>
      </w:r>
      <w:r>
        <w:rPr>
          <w:rFonts w:ascii="Times New Roman" w:hAnsi="Times New Roman" w:cs="Times New Roman"/>
          <w:sz w:val="24"/>
          <w:szCs w:val="24"/>
          <w:lang w:val="en-US"/>
        </w:rPr>
        <w:instrText xml:space="preserve"> ADDIN ZOTERO_ITEM CSL_CITATION {"citationID":"xQdgFZUg","properties":{"formattedCitation":"(Banks &amp; Valentino, 2012)","plainCitation":"(Banks &amp; Valentino, 2012)","noteIndex":0},"citationItems":[{"id":2033,"uris":["http://zotero.org/users/2084224/items/RRWIG878"],"uri":["http://zotero.org/users/2084224/items/RRWIG878"],"itemData":{"id":2033,"type":"article-journal","abstract":"A steep decline in biologically based racial animus over the past four decades has not led to a softening of opposition to race-conscious policies such as affirmative action. One explanation for this is that a new racial belief system—referred to as symbolic racism or racial resentment—has replaced “old-fashioned racism.” Another is that nonracial values such as ideology and a preference for small government now drive policy opinions. Our theory suggests that whereas disgust once accompanied ideas about “biologically inferior” groups, anger has become fused to conservative ideas about race in the contemporary period. As a result, anger now serves as the primary emotional trigger of whites’ negative racial attitudes. We experimentally induce disgust, anger, or fear using an apolitical task and find anger is uniquely powerful at boosting opposition to racially redistributive policies among white racial conservatives. Nonracial attitudes such as ideology and small government preference are not activated by any of these negative emotions.","container-title":"American Journal of Political Science","ISSN":"1540-5907","issue":"2","language":"en","page":"286-297","source":"Wiley Online Library","title":"Emotional Substrates of White Racial Attitudes","volume":"56","author":[{"family":"Banks","given":"Antoine J."},{"family":"Valentino","given":"Nicholas A."}],"issued":{"date-parts":[["2012"]]}}}],"schema":"https://github.com/citation-style-language/schema/raw/master/csl-citation.json"} </w:instrText>
      </w:r>
      <w:r>
        <w:rPr>
          <w:rFonts w:ascii="Times New Roman" w:hAnsi="Times New Roman" w:cs="Times New Roman"/>
          <w:sz w:val="24"/>
          <w:szCs w:val="24"/>
          <w:lang w:val="en-US"/>
        </w:rPr>
        <w:fldChar w:fldCharType="separate"/>
      </w:r>
      <w:r>
        <w:rPr>
          <w:rFonts w:ascii="Times New Roman" w:hAnsi="Times New Roman" w:cs="Times New Roman"/>
          <w:sz w:val="24"/>
          <w:lang w:val="en-US"/>
        </w:rPr>
        <w:t>(Banks &amp; Valentino, 2012)</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 only apparently contradict the theory of old-fashioned racism because, in fact, they are not measuring old-fashioned racism but ‘offensive racism’.</w:t>
      </w:r>
    </w:p>
    <w:p w14:paraId="1A29865A" w14:textId="77777777" w:rsidR="008756D7" w:rsidRDefault="008756D7" w:rsidP="008756D7">
      <w:pPr>
        <w:spacing w:line="60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 section 5, I sketch an outline of offensive racism and its characteristics. Although this is ultimately an empirical question, I will present hypotheses regarding its nature. OFR is based on disgust, a racist belief-system and the inner stand of following (or conforming to) a racist social norm. Before the civil rights movement took place, it was normal and expected to express explicit prejudices. The opposite is true today: expressing prejudices while undergoing a direct measurement with face-validity is </w:t>
      </w:r>
      <w:r>
        <w:rPr>
          <w:rFonts w:ascii="Times New Roman" w:hAnsi="Times New Roman" w:cs="Times New Roman"/>
          <w:i/>
          <w:sz w:val="24"/>
          <w:szCs w:val="24"/>
          <w:lang w:val="en-US"/>
        </w:rPr>
        <w:t>breaching</w:t>
      </w:r>
      <w:r>
        <w:rPr>
          <w:rFonts w:ascii="Times New Roman" w:hAnsi="Times New Roman" w:cs="Times New Roman"/>
          <w:sz w:val="24"/>
          <w:szCs w:val="24"/>
          <w:lang w:val="en-US"/>
        </w:rPr>
        <w:t xml:space="preserve"> a norm. Accordingly, if an agent expresses prejudices today like someone did in the past, she indicates something different about her mind. </w:t>
      </w:r>
      <w:r>
        <w:rPr>
          <w:rFonts w:ascii="Times New Roman" w:hAnsi="Times New Roman" w:cs="Times New Roman"/>
          <w:sz w:val="24"/>
          <w:szCs w:val="24"/>
          <w:lang w:val="en-US"/>
        </w:rPr>
        <w:lastRenderedPageBreak/>
        <w:t xml:space="preserve">Offensive racists have a different emotional underpinning than old-fashioned racists, namely anger </w:t>
      </w:r>
      <w:r>
        <w:rPr>
          <w:rFonts w:ascii="Times New Roman" w:hAnsi="Times New Roman" w:cs="Times New Roman"/>
          <w:sz w:val="24"/>
          <w:szCs w:val="24"/>
          <w:lang w:val="en-US"/>
        </w:rPr>
        <w:fldChar w:fldCharType="begin"/>
      </w:r>
      <w:r>
        <w:rPr>
          <w:rFonts w:ascii="Times New Roman" w:hAnsi="Times New Roman" w:cs="Times New Roman"/>
          <w:sz w:val="24"/>
          <w:szCs w:val="24"/>
          <w:lang w:val="en-US"/>
        </w:rPr>
        <w:instrText xml:space="preserve"> ADDIN ZOTERO_ITEM CSL_CITATION {"citationID":"P7GJVDEZ","properties":{"formattedCitation":"(Banks &amp; Valentino, 2012)","plainCitation":"(Banks &amp; Valentino, 2012)","noteIndex":0},"citationItems":[{"id":2033,"uris":["http://zotero.org/users/2084224/items/RRWIG878"],"uri":["http://zotero.org/users/2084224/items/RRWIG878"],"itemData":{"id":2033,"type":"article-journal","abstract":"A steep decline in biologically based racial animus over the past four decades has not led to a softening of opposition to race-conscious policies such as affirmative action. One explanation for this is that a new racial belief system—referred to as symbolic racism or racial resentment—has replaced “old-fashioned racism.” Another is that nonracial values such as ideology and a preference for small government now drive policy opinions. Our theory suggests that whereas disgust once accompanied ideas about “biologically inferior” groups, anger has become fused to conservative ideas about race in the contemporary period. As a result, anger now serves as the primary emotional trigger of whites’ negative racial attitudes. We experimentally induce disgust, anger, or fear using an apolitical task and find anger is uniquely powerful at boosting opposition to racially redistributive policies among white racial conservatives. Nonracial attitudes such as ideology and small government preference are not activated by any of these negative emotions.","container-title":"American Journal of Political Science","ISSN":"1540-5907","issue":"2","language":"en","page":"286-297","source":"Wiley Online Library","title":"Emotional Substrates of White Racial Attitudes","volume":"56","author":[{"family":"Banks","given":"Antoine J."},{"family":"Valentino","given":"Nicholas A."}],"issued":{"date-parts":[["2012"]]}}}],"schema":"https://github.com/citation-style-language/schema/raw/master/csl-citation.json"} </w:instrText>
      </w:r>
      <w:r>
        <w:rPr>
          <w:rFonts w:ascii="Times New Roman" w:hAnsi="Times New Roman" w:cs="Times New Roman"/>
          <w:sz w:val="24"/>
          <w:szCs w:val="24"/>
          <w:lang w:val="en-US"/>
        </w:rPr>
        <w:fldChar w:fldCharType="separate"/>
      </w:r>
      <w:r>
        <w:rPr>
          <w:rFonts w:ascii="Times New Roman" w:hAnsi="Times New Roman" w:cs="Times New Roman"/>
          <w:sz w:val="24"/>
          <w:szCs w:val="24"/>
          <w:lang w:val="en-US"/>
        </w:rPr>
        <w:t>(Banks &amp; Valentino, 2012)</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Furthermore, for offensive racists, being ‘politically incorrect’ is identity-forming and regarded as positive. </w:t>
      </w:r>
    </w:p>
    <w:p w14:paraId="4613F4F3" w14:textId="77777777" w:rsidR="008756D7" w:rsidRDefault="008756D7" w:rsidP="008756D7">
      <w:pPr>
        <w:spacing w:line="600" w:lineRule="auto"/>
        <w:jc w:val="both"/>
        <w:rPr>
          <w:rFonts w:ascii="Times New Roman" w:hAnsi="Times New Roman" w:cs="Times New Roman"/>
          <w:b/>
          <w:sz w:val="24"/>
          <w:szCs w:val="24"/>
          <w:lang w:val="en-US"/>
        </w:rPr>
      </w:pPr>
    </w:p>
    <w:p w14:paraId="06A8E858" w14:textId="77777777" w:rsidR="008756D7" w:rsidRDefault="008756D7" w:rsidP="008756D7">
      <w:pPr>
        <w:spacing w:line="60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2. Expressed prejudices partly reflect the subject’s inner stand towards a social norm</w:t>
      </w:r>
    </w:p>
    <w:p w14:paraId="18E6382F" w14:textId="77777777" w:rsidR="008756D7" w:rsidRDefault="008756D7" w:rsidP="008756D7">
      <w:pPr>
        <w:spacing w:line="60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 this section, I argue that if </w:t>
      </w:r>
      <w:proofErr w:type="spellStart"/>
      <w:r>
        <w:rPr>
          <w:rFonts w:ascii="Times New Roman" w:hAnsi="Times New Roman" w:cs="Times New Roman"/>
          <w:sz w:val="24"/>
          <w:szCs w:val="24"/>
          <w:lang w:val="en-US"/>
        </w:rPr>
        <w:t>operationalism</w:t>
      </w:r>
      <w:proofErr w:type="spellEnd"/>
      <w:r>
        <w:rPr>
          <w:rFonts w:ascii="Times New Roman" w:hAnsi="Times New Roman" w:cs="Times New Roman"/>
          <w:sz w:val="24"/>
          <w:szCs w:val="24"/>
          <w:lang w:val="en-US"/>
        </w:rPr>
        <w:t xml:space="preserve"> for psychological prejudice measurements is rejected, then direct prejudice measurements partly indicate how the subject relates to social norms.</w:t>
      </w:r>
    </w:p>
    <w:p w14:paraId="5306301A" w14:textId="77777777" w:rsidR="008756D7" w:rsidRDefault="008756D7" w:rsidP="008756D7">
      <w:pPr>
        <w:spacing w:line="600" w:lineRule="auto"/>
        <w:jc w:val="both"/>
        <w:rPr>
          <w:rFonts w:ascii="Times New Roman" w:hAnsi="Times New Roman" w:cs="Times New Roman"/>
          <w:sz w:val="24"/>
          <w:szCs w:val="24"/>
          <w:lang w:val="en-US"/>
        </w:rPr>
      </w:pPr>
      <w:r>
        <w:rPr>
          <w:rFonts w:ascii="Times New Roman" w:hAnsi="Times New Roman" w:cs="Times New Roman"/>
          <w:i/>
          <w:sz w:val="24"/>
          <w:szCs w:val="24"/>
          <w:lang w:val="en-US"/>
        </w:rPr>
        <w:t>Operationalism</w:t>
      </w:r>
      <w:r>
        <w:rPr>
          <w:rFonts w:ascii="Times New Roman" w:hAnsi="Times New Roman" w:cs="Times New Roman"/>
          <w:sz w:val="24"/>
          <w:szCs w:val="24"/>
          <w:lang w:val="en-US"/>
        </w:rPr>
        <w:t xml:space="preserve"> for psychological measurements entails that the meaning of theoretical concepts is synonymous with the operations by which they are measured </w:t>
      </w:r>
      <w:r>
        <w:rPr>
          <w:rFonts w:ascii="Times New Roman" w:hAnsi="Times New Roman" w:cs="Times New Roman"/>
          <w:sz w:val="24"/>
          <w:szCs w:val="24"/>
          <w:lang w:val="en-US"/>
        </w:rPr>
        <w:fldChar w:fldCharType="begin"/>
      </w:r>
      <w:r>
        <w:rPr>
          <w:rFonts w:ascii="Times New Roman" w:hAnsi="Times New Roman" w:cs="Times New Roman"/>
          <w:sz w:val="24"/>
          <w:szCs w:val="24"/>
          <w:lang w:val="en-US"/>
        </w:rPr>
        <w:instrText xml:space="preserve"> ADDIN ZOTERO_ITEM CSL_CITATION {"citationID":"2orVNzr4","properties":{"formattedCitation":"(Borsboom, 2009)","plainCitation":"(Borsboom, 2009)","noteIndex":0},"citationItems":[{"id":855,"uris":["http://zotero.org/users/2084224/items/3UEBDGB9"],"uri":["http://zotero.org/users/2084224/items/3UEBDGB9"],"itemData":{"id":855,"type":"book","abstract":"Is it possible to measure psychological attributes like intelligence, personality and attitudes and if so, how does that work? What does the term 'measurement' mean in a psychological context? This fascinating and timely book discusses these questions and investigates the possible answers that can be given response. Denny Borsboom provides an in-depth treatment of the philosophical foundations of widely used measurement models in psychology. The theoretical status of classical test theory, latent variable theory and positioned in terms of the underlying philosophy of science. Special attention is devoted to the central concept of test validity and future directions to improve the theory and practice of psychological measurement are outlined.","edition":"1","ISBN":"978-0-521-10284-1","language":"Englisch","number-of-pages":"196","publisher":"Cambridge University Press","source":"Amazon","title":"Measuring the Mind: Conceptual Issues in Contemporary Psychometrics","title-short":"Measuring the Mind","author":[{"family":"Borsboom","given":"Denny"}],"issued":{"date-parts":[["2009",6,1]]}}}],"schema":"https://github.com/citation-style-language/schema/raw/master/csl-citation.json"} </w:instrText>
      </w:r>
      <w:r>
        <w:rPr>
          <w:rFonts w:ascii="Times New Roman" w:hAnsi="Times New Roman" w:cs="Times New Roman"/>
          <w:sz w:val="24"/>
          <w:szCs w:val="24"/>
          <w:lang w:val="en-US"/>
        </w:rPr>
        <w:fldChar w:fldCharType="separate"/>
      </w:r>
      <w:r>
        <w:rPr>
          <w:rFonts w:ascii="Times New Roman" w:hAnsi="Times New Roman" w:cs="Times New Roman"/>
          <w:sz w:val="24"/>
          <w:lang w:val="en-US"/>
        </w:rPr>
        <w:t>(Borsboom, 2009)</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From this point of view, having racial prejudices means to score high on a racism scale: We cannot speak about racial prejudices without a psychological racism scale. However, even though an agent did not undergo a prejudice measurement, she can still be prejudiced. In such a case, being prejudiced is understood as a dispositional property: </w:t>
      </w:r>
      <w:r>
        <w:rPr>
          <w:rFonts w:ascii="Times New Roman" w:hAnsi="Times New Roman" w:cs="Times New Roman"/>
          <w:i/>
          <w:sz w:val="24"/>
          <w:szCs w:val="24"/>
          <w:lang w:val="en-US"/>
        </w:rPr>
        <w:t>if</w:t>
      </w:r>
      <w:r>
        <w:rPr>
          <w:rFonts w:ascii="Times New Roman" w:hAnsi="Times New Roman" w:cs="Times New Roman"/>
          <w:sz w:val="24"/>
          <w:szCs w:val="24"/>
          <w:lang w:val="en-US"/>
        </w:rPr>
        <w:t xml:space="preserve"> an agent were measured with a racism scale, </w:t>
      </w:r>
      <w:r>
        <w:rPr>
          <w:rFonts w:ascii="Times New Roman" w:hAnsi="Times New Roman" w:cs="Times New Roman"/>
          <w:i/>
          <w:sz w:val="24"/>
          <w:szCs w:val="24"/>
          <w:lang w:val="en-US"/>
        </w:rPr>
        <w:t>then</w:t>
      </w:r>
      <w:r>
        <w:rPr>
          <w:rFonts w:ascii="Times New Roman" w:hAnsi="Times New Roman" w:cs="Times New Roman"/>
          <w:sz w:val="24"/>
          <w:szCs w:val="24"/>
          <w:lang w:val="en-US"/>
        </w:rPr>
        <w:t xml:space="preserve"> she would score high. Importantly, an operationalist does not refer to an attribute as something that exists independently from a psychological measurement. That means, if an agent scores high on the Modern Racism Scale </w:t>
      </w:r>
      <w:r>
        <w:rPr>
          <w:rFonts w:ascii="Times New Roman" w:hAnsi="Times New Roman" w:cs="Times New Roman"/>
          <w:sz w:val="24"/>
          <w:szCs w:val="24"/>
          <w:lang w:val="en-US"/>
        </w:rPr>
        <w:fldChar w:fldCharType="begin"/>
      </w:r>
      <w:r>
        <w:rPr>
          <w:rFonts w:ascii="Times New Roman" w:hAnsi="Times New Roman" w:cs="Times New Roman"/>
          <w:sz w:val="24"/>
          <w:szCs w:val="24"/>
          <w:lang w:val="en-US"/>
        </w:rPr>
        <w:instrText xml:space="preserve"> ADDIN ZOTERO_ITEM CSL_CITATION {"citationID":"ByPmXiRk","properties":{"formattedCitation":"(McConahay et al., 1986)","plainCitation":"(McConahay et al., 1986)","noteIndex":0},"citationItems":[{"id":749,"uris":["http://zotero.org/users/2084224/items/8TBGB57V"],"uri":["http://zotero.org/users/2084224/items/8TBGB57V"],"itemData":{"id":749,"type":"chapter","abstract":"the Modern Racism Scale is intended to measure a dimension of the cognitive component of racial attitudes / it therefore asks subjects or survey respondents to agree or disagree with a set of beliefs that whites may or may not have about blacks / it distinguishes this set of beliefs from another set of beliefs called old-fashioned racism / according to the theory, both cognitive belief systems are influenced by the affective component of attitudes toward black Americans as well as by other beliefs and values and by the historical context specific to the form of racism in this chapter we are primarily concerned with this scale [Modern Racism Scale], its psychometric properties, and its relationship to a measure of pre-civil-rights-movement racism: the Old Fashioned Racism Scale white ambivalence and the theoretical relationship of the two scales","container-title":"Prejudice, discrimination, and racism","event-place":"San Diego, CA, US","ISBN":"978-0-12-221425-7","page":"91-125","publisher":"Academic Press","publisher-place":"San Diego, CA, US","source":"APA PsycNET","title":"Modern racism, ambivalence, and the Modern Racism Scale","author":[{"family":"McConahay","given":"John B."},{"family":"Hardee","given":"B. B."},{"family":"Batts","given":"V."}],"editor":[{"family":"Dovidio","given":"J. F."},{"family":"Gaertner","given":"S. L."}],"issued":{"date-parts":[["1986"]]}}}],"schema":"https://github.com/citation-style-language/schema/raw/master/csl-citation.json"} </w:instrText>
      </w:r>
      <w:r>
        <w:rPr>
          <w:rFonts w:ascii="Times New Roman" w:hAnsi="Times New Roman" w:cs="Times New Roman"/>
          <w:sz w:val="24"/>
          <w:szCs w:val="24"/>
          <w:lang w:val="en-US"/>
        </w:rPr>
        <w:fldChar w:fldCharType="separate"/>
      </w:r>
      <w:r>
        <w:rPr>
          <w:rFonts w:ascii="Times New Roman" w:hAnsi="Times New Roman" w:cs="Times New Roman"/>
          <w:sz w:val="24"/>
          <w:lang w:val="en-US"/>
        </w:rPr>
        <w:t>(McConahay et al., 1986)</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 no realism for mental states is implied.</w:t>
      </w:r>
    </w:p>
    <w:p w14:paraId="2F7024CC" w14:textId="77777777" w:rsidR="008756D7" w:rsidRDefault="008756D7" w:rsidP="008756D7">
      <w:pPr>
        <w:spacing w:line="60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Classic studies reveal important details about OFR and the US general public’s opinion about races before the civil rights movement took place </w:t>
      </w:r>
      <w:r>
        <w:rPr>
          <w:rFonts w:ascii="Times New Roman" w:hAnsi="Times New Roman" w:cs="Times New Roman"/>
          <w:sz w:val="24"/>
          <w:szCs w:val="24"/>
          <w:lang w:val="en-US"/>
        </w:rPr>
        <w:fldChar w:fldCharType="begin"/>
      </w:r>
      <w:r>
        <w:rPr>
          <w:rFonts w:ascii="Times New Roman" w:hAnsi="Times New Roman" w:cs="Times New Roman"/>
          <w:sz w:val="24"/>
          <w:szCs w:val="24"/>
          <w:lang w:val="en-US"/>
        </w:rPr>
        <w:instrText xml:space="preserve"> ADDIN ZOTERO_ITEM CSL_CITATION {"citationID":"vFIaBk5A","properties":{"formattedCitation":"(for example, Bogardus, 1925, 1928; Hunter, 1927; Katz &amp; Braly, 1933; Thurstone, 1928)","plainCitation":"(for example, Bogardus, 1925, 1928; Hunter, 1927; Katz &amp; Braly, 1933; Thurstone, 1928)","noteIndex":0},"citationItems":[{"id":2041,"uris":["http://zotero.org/users/2084224/items/3PWZ4DNU"],"uri":["http://zotero.org/users/2084224/items/3PWZ4DNU"],"itemData":{"id":2041,"type":"article-journal","container-title":"Journal of Applied Sociology","page":"216-226","title":"Social Distance and its Origin","volume":"9","author":[{"family":"Bogardus","given":"E. S."}],"issued":{"date-parts":[["1925"]]}},"prefix":"for example, "},{"id":2042,"uris":["http://zotero.org/users/2084224/items/G2EM6DIC"],"uri":["http://zotero.org/users/2084224/items/G2EM6DIC"],"itemData":{"id":2042,"type":"book","event-place":"Boston","publisher":"D.C. Heath","publisher-place":"Boston","title":"Race Attitudes","author":[{"family":"Bogardus","given":"E. S."}],"issued":{"date-parts":[["1928"]]}}},{"id":2045,"uris":["http://zotero.org/users/2084224/items/Q5VVL5DF"],"uri":["http://zotero.org/users/2084224/items/Q5VVL5DF"],"itemData":{"id":2045,"type":"manuscript","event-place":"Columbia University","genre":"unpublished","publisher-place":"Columbia University","title":"A Comparative Study of the Relationship Existing between the White  Race and the Negro Race in the State of North Carolina and in the City of New York","author":[{"family":"Hunter","given":"C. W."}],"issued":{"date-parts":[["1927"]]}}},{"id":2046,"uris":["http://zotero.org/users/2084224/items/MLMTQWST"],"uri":["http://zotero.org/users/2084224/items/MLMTQWST"],"itemData":{"id":2046,"type":"article-journal","abstract":"The degree of agreement among the students in assigning characteristics from a list of 84 adjectives to different races seemed too great to be the result solely of the students' contacts with members of those races. Individual experience may have entered into a student's judgment, but it probably did so to confirm the original stereotype which he had learned. Because human beings from time to time exhibit all kinds of behavior he could find confirmation of his views. By omitting cases which contradict the stereotype, the individual becomes convinced from association with a race that its members are just the kind of people he always thought they were. The manner in which public and private attitudes are bound up together was shown in the order of the 10 racial and national groups as determined by the definiteness with which students assigned characteristics to them. The definiteness of the stereotyped picture of a race, however, had little relation to the prejudice exhibited against that race. (PsycINFO Database Record (c) 2016 APA, all rights reserved)","container-title":"The Journal of Abnormal and Social Psychology","ISSN":"0096-851X(Print)","issue":"3","page":"280-290","source":"APA PsycNET","title":"Racial stereotypes of one hundred college students","volume":"28","author":[{"family":"Katz","given":"D."},{"family":"Braly","given":"K."}],"issued":{"date-parts":[["1933"]]}}},{"id":2043,"uris":["http://zotero.org/users/2084224/items/8MPNBD6E"],"uri":["http://zotero.org/users/2084224/items/8MPNBD6E"],"itemData":{"id":2043,"type":"article-journal","container-title":"The Journal of General Psychology","ISSN":"0022-1309","issue":"3-4","page":"405-425","source":"Taylor and Francis+NEJM","title":"An Experimental Study of Nationality Preferences","volume":"1","author":[{"family":"Thurstone","given":"L. L."}],"issued":{"date-parts":[["1928",7,1]]}}}],"schema":"https://github.com/citation-style-language/schema/raw/master/csl-citation.json"} </w:instrText>
      </w:r>
      <w:r>
        <w:rPr>
          <w:rFonts w:ascii="Times New Roman" w:hAnsi="Times New Roman" w:cs="Times New Roman"/>
          <w:sz w:val="24"/>
          <w:szCs w:val="24"/>
          <w:lang w:val="en-US"/>
        </w:rPr>
        <w:fldChar w:fldCharType="separate"/>
      </w:r>
      <w:r>
        <w:rPr>
          <w:rFonts w:ascii="Times New Roman" w:hAnsi="Times New Roman" w:cs="Times New Roman"/>
          <w:sz w:val="24"/>
          <w:szCs w:val="24"/>
          <w:lang w:val="en-US"/>
        </w:rPr>
        <w:t>(for example, Bogardus, 1925, 1928; Hunter, 1927; Katz &amp; Braly, 1933; Thurstone, 1928)</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To measure old-fashioned racism, subjects are directly asked about their prejudices. Direct measurements of explicit prejudices presuppose that the subject is </w:t>
      </w:r>
      <w:r>
        <w:rPr>
          <w:rFonts w:ascii="Times New Roman" w:hAnsi="Times New Roman" w:cs="Times New Roman"/>
          <w:i/>
          <w:sz w:val="24"/>
          <w:szCs w:val="24"/>
          <w:lang w:val="en-US"/>
        </w:rPr>
        <w:t>willing</w:t>
      </w:r>
      <w:r>
        <w:rPr>
          <w:rFonts w:ascii="Times New Roman" w:hAnsi="Times New Roman" w:cs="Times New Roman"/>
          <w:sz w:val="24"/>
          <w:szCs w:val="24"/>
          <w:lang w:val="en-US"/>
        </w:rPr>
        <w:t xml:space="preserve"> </w:t>
      </w:r>
      <w:r>
        <w:rPr>
          <w:rFonts w:ascii="Times New Roman" w:hAnsi="Times New Roman" w:cs="Times New Roman"/>
          <w:sz w:val="24"/>
          <w:szCs w:val="24"/>
          <w:lang w:val="en-US"/>
        </w:rPr>
        <w:fldChar w:fldCharType="begin"/>
      </w:r>
      <w:r>
        <w:rPr>
          <w:rFonts w:ascii="Times New Roman" w:hAnsi="Times New Roman" w:cs="Times New Roman"/>
          <w:sz w:val="24"/>
          <w:szCs w:val="24"/>
          <w:lang w:val="en-US"/>
        </w:rPr>
        <w:instrText xml:space="preserve"> ADDIN ZOTERO_ITEM CSL_CITATION {"citationID":"2xyRnCtz","properties":{"formattedCitation":"(Jones &amp; Sigall, 1971)","plainCitation":"(Jones &amp; Sigall, 1971)","noteIndex":0},"citationItems":[{"id":268,"uris":["http://zotero.org/users/2084224/items/IKJWFEIX"],"uri":["http://zotero.org/users/2084224/items/IKJWFEIX"],"itemData":{"id":268,"type":"article-journal","abstract":"Considers that, if ss can be convinced that a physiological monitoring device is able to measure both the amplitude and direction of emotional response, their subsequent attempts to predict what the machine says about their attitudes should be uncontaminated by many of the biases that obscure paper-and-pencil measures. 4 experiments are described in which variations of this \"bogus pipeline\" paradigm were employed. In each case it proved quite possible to validate the device in the s's eyes and to extract theoretically meaningful estimation measures of interpersonal attraction. It is not clear whether the differences between such estimation measures and the standard verbal measures of attitude are based simply on a lie detection principle, on a principle of error preference, or on the fact that the affective component of a complex attitude has been made salient. For whatever reason or reasons, ss attached to the bogus device appear much more ready to express negative affect in experimental settings where one might normally expect the inhibition of such feelings, E.g., toward negroes and the physically handicapped. (44 ref.)","container-title":"Psychological Bulletin","ISSN":"1939-1455(Electronic);0033-2909(Print)","issue":"5","page":"349-364","source":"APA PsycNET","title":"The bogus pipeline: A new paradigm for measuring affect and attitude","title-short":"The bogus pipeline","volume":"76","author":[{"family":"Jones","given":"Edward E."},{"family":"Sigall","given":"Harold"}],"issued":{"date-parts":[["1971"]]}}}],"schema":"https://github.com/citation-style-language/schema/raw/master/csl-citation.json"} </w:instrText>
      </w:r>
      <w:r>
        <w:rPr>
          <w:rFonts w:ascii="Times New Roman" w:hAnsi="Times New Roman" w:cs="Times New Roman"/>
          <w:sz w:val="24"/>
          <w:szCs w:val="24"/>
          <w:lang w:val="en-US"/>
        </w:rPr>
        <w:fldChar w:fldCharType="separate"/>
      </w:r>
      <w:r>
        <w:rPr>
          <w:rFonts w:ascii="Times New Roman" w:hAnsi="Times New Roman" w:cs="Times New Roman"/>
          <w:sz w:val="24"/>
          <w:szCs w:val="24"/>
          <w:lang w:val="en-US"/>
        </w:rPr>
        <w:t>(Jones &amp; Sigall, 1971)</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and </w:t>
      </w:r>
      <w:r>
        <w:rPr>
          <w:rFonts w:ascii="Times New Roman" w:hAnsi="Times New Roman" w:cs="Times New Roman"/>
          <w:i/>
          <w:sz w:val="24"/>
          <w:szCs w:val="24"/>
          <w:lang w:val="en-US"/>
        </w:rPr>
        <w:t>able</w:t>
      </w:r>
      <w:r>
        <w:rPr>
          <w:rFonts w:ascii="Times New Roman" w:hAnsi="Times New Roman" w:cs="Times New Roman"/>
          <w:sz w:val="24"/>
          <w:szCs w:val="24"/>
          <w:lang w:val="en-US"/>
        </w:rPr>
        <w:t xml:space="preserve"> </w:t>
      </w:r>
      <w:r>
        <w:rPr>
          <w:rFonts w:ascii="Times New Roman" w:hAnsi="Times New Roman" w:cs="Times New Roman"/>
          <w:sz w:val="24"/>
          <w:szCs w:val="24"/>
          <w:lang w:val="en-US"/>
        </w:rPr>
        <w:fldChar w:fldCharType="begin"/>
      </w:r>
      <w:r>
        <w:rPr>
          <w:rFonts w:ascii="Times New Roman" w:hAnsi="Times New Roman" w:cs="Times New Roman"/>
          <w:sz w:val="24"/>
          <w:szCs w:val="24"/>
          <w:lang w:val="en-US"/>
        </w:rPr>
        <w:instrText xml:space="preserve"> ADDIN ZOTERO_ITEM CSL_CITATION {"citationID":"wubK36kR","properties":{"formattedCitation":"(Banaji, 2001)","plainCitation":"(Banaji, 2001)","noteIndex":0},"citationItems":[{"id":194,"uris":["http://zotero.org/users/2084224/items/WI3X5UPP"],"uri":["http://zotero.org/users/2084224/items/WI3X5UPP"],"itemData":{"id":194,"type":"chapter","abstract":"This festschrift in honor of Robert G. Crowder presents thought-provoking new research for scientists in the field of memory and cognition. Authors discuss Crowder's far-reaching influence in the field of memory and cognition.","container-title":"The Nature of Remembering: Essays in Honor of Robert G. Crowder","event-place":"Washington, DC","language":"Englisch","publisher":"American Psychological Association","publisher-place":"Washington, DC","source":"Amazon.com","title":"Implicit Attitudes Can Be Measured","editor":[{"family":"Roediger","given":"Henry L.","suffix":"III"},{"family":"Nairne","given":"James S."},{"family":"Neath","given":"Ian"}],"author":[{"family":"Banaji","given":"Mahzarin R."}],"issued":{"date-parts":[["2001",2]]}}}],"schema":"https://github.com/citation-style-language/schema/raw/master/csl-citation.json"} </w:instrText>
      </w:r>
      <w:r>
        <w:rPr>
          <w:rFonts w:ascii="Times New Roman" w:hAnsi="Times New Roman" w:cs="Times New Roman"/>
          <w:sz w:val="24"/>
          <w:szCs w:val="24"/>
          <w:lang w:val="en-US"/>
        </w:rPr>
        <w:fldChar w:fldCharType="separate"/>
      </w:r>
      <w:r>
        <w:rPr>
          <w:rFonts w:ascii="Times New Roman" w:hAnsi="Times New Roman" w:cs="Times New Roman"/>
          <w:sz w:val="24"/>
          <w:szCs w:val="24"/>
          <w:lang w:val="en-US"/>
        </w:rPr>
        <w:t>(Banaji, 2001)</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to articulate her prejudices. However, with the civil rights movement, the public attitudes regarding race changed, which General Social Survey (GSS) data shows </w:t>
      </w:r>
      <w:r>
        <w:rPr>
          <w:rFonts w:ascii="Times New Roman" w:hAnsi="Times New Roman" w:cs="Times New Roman"/>
          <w:sz w:val="24"/>
          <w:szCs w:val="24"/>
          <w:lang w:val="en-US"/>
        </w:rPr>
        <w:fldChar w:fldCharType="begin"/>
      </w:r>
      <w:r>
        <w:rPr>
          <w:rFonts w:ascii="Times New Roman" w:hAnsi="Times New Roman" w:cs="Times New Roman"/>
          <w:sz w:val="24"/>
          <w:szCs w:val="24"/>
          <w:lang w:val="en-US"/>
        </w:rPr>
        <w:instrText xml:space="preserve"> ADDIN ZOTERO_ITEM CSL_CITATION {"citationID":"S2eC97fj","properties":{"formattedCitation":"(Bobo et al., 2012)","plainCitation":"(Bobo et al., 2012)","noteIndex":0},"citationItems":[{"id":1390,"uris":["http://zotero.org/users/2084224/items/3B2K7NBK"],"uri":["http://zotero.org/users/2084224/items/3B2K7NBK"],"itemData":{"id":1390,"type":"chapter","abstract":"African and African American Studies","container-title":"Social Trends in American Life: Finds from the General Social Survey since 1972","ISBN":"978-0-691-13331-7","language":"en_US","publisher":"Princeton University Press","source":"dash.harvard.edu","title":"The Real Record on Racial Attitudes","author":[{"family":"Bobo","given":"Lawrence D."},{"family":"Charles","given":"Camille Z."},{"family":"Krysan","given":"Maria"},{"family":"Simmons","given":"Alicia D."}],"editor":[{"family":"V. Marsden","given":"P."}],"accessed":{"date-parts":[["2017",10,19]]},"issued":{"date-parts":[["2012"]]}}}],"schema":"https://github.com/citation-style-language/schema/raw/master/csl-citation.json"} </w:instrText>
      </w:r>
      <w:r>
        <w:rPr>
          <w:rFonts w:ascii="Times New Roman" w:hAnsi="Times New Roman" w:cs="Times New Roman"/>
          <w:sz w:val="24"/>
          <w:szCs w:val="24"/>
          <w:lang w:val="en-US"/>
        </w:rPr>
        <w:fldChar w:fldCharType="separate"/>
      </w:r>
      <w:r>
        <w:rPr>
          <w:rFonts w:ascii="Times New Roman" w:hAnsi="Times New Roman" w:cs="Times New Roman"/>
          <w:sz w:val="24"/>
          <w:szCs w:val="24"/>
          <w:lang w:val="en-US"/>
        </w:rPr>
        <w:t>(Bobo et al., 2012)</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With a change in public racial attitudes, researchers expected more social pressure on subjects undergoing a direct racial attitude measure. Social psychologists assume that subjects modify their self-reported racial attitudes due to social-desirability effects </w:t>
      </w:r>
      <w:r>
        <w:rPr>
          <w:rFonts w:ascii="Times New Roman" w:hAnsi="Times New Roman" w:cs="Times New Roman"/>
          <w:sz w:val="24"/>
          <w:szCs w:val="24"/>
          <w:lang w:val="en-US"/>
        </w:rPr>
        <w:fldChar w:fldCharType="begin"/>
      </w:r>
      <w:r>
        <w:rPr>
          <w:rFonts w:ascii="Times New Roman" w:hAnsi="Times New Roman" w:cs="Times New Roman"/>
          <w:sz w:val="24"/>
          <w:szCs w:val="24"/>
          <w:lang w:val="en-US"/>
        </w:rPr>
        <w:instrText xml:space="preserve"> ADDIN ZOTERO_ITEM CSL_CITATION {"citationID":"dzKIkyvh","properties":{"formattedCitation":"(see, for example, Jones &amp; Sigall, 1971)","plainCitation":"(see, for example, Jones &amp; Sigall, 1971)","noteIndex":0},"citationItems":[{"id":268,"uris":["http://zotero.org/users/2084224/items/IKJWFEIX"],"uri":["http://zotero.org/users/2084224/items/IKJWFEIX"],"itemData":{"id":268,"type":"article-journal","abstract":"Considers that, if ss can be convinced that a physiological monitoring device is able to measure both the amplitude and direction of emotional response, their subsequent attempts to predict what the machine says about their attitudes should be uncontaminated by many of the biases that obscure paper-and-pencil measures. 4 experiments are described in which variations of this \"bogus pipeline\" paradigm were employed. In each case it proved quite possible to validate the device in the s's eyes and to extract theoretically meaningful estimation measures of interpersonal attraction. It is not clear whether the differences between such estimation measures and the standard verbal measures of attitude are based simply on a lie detection principle, on a principle of error preference, or on the fact that the affective component of a complex attitude has been made salient. For whatever reason or reasons, ss attached to the bogus device appear much more ready to express negative affect in experimental settings where one might normally expect the inhibition of such feelings, E.g., toward negroes and the physically handicapped. (44 ref.)","container-title":"Psychological Bulletin","ISSN":"1939-1455(Electronic);0033-2909(Print)","issue":"5","page":"349-364","source":"APA PsycNET","title":"The bogus pipeline: A new paradigm for measuring affect and attitude","title-short":"The bogus pipeline","volume":"76","author":[{"family":"Jones","given":"Edward E."},{"family":"Sigall","given":"Harold"}],"issued":{"date-parts":[["1971"]]}},"prefix":"see, for example, "}],"schema":"https://github.com/citation-style-language/schema/raw/master/csl-citation.json"} </w:instrText>
      </w:r>
      <w:r>
        <w:rPr>
          <w:rFonts w:ascii="Times New Roman" w:hAnsi="Times New Roman" w:cs="Times New Roman"/>
          <w:sz w:val="24"/>
          <w:szCs w:val="24"/>
          <w:lang w:val="en-US"/>
        </w:rPr>
        <w:fldChar w:fldCharType="separate"/>
      </w:r>
      <w:r>
        <w:rPr>
          <w:rFonts w:ascii="Times New Roman" w:hAnsi="Times New Roman" w:cs="Times New Roman"/>
          <w:sz w:val="24"/>
          <w:lang w:val="en-US"/>
        </w:rPr>
        <w:t>(see, for example, Jones &amp; Sigall, 1971)</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Subjects anticipate what they should reply according to current social norms and only articulate as much negative racial attitudes as possible. Measurements that rely on self-reports are ‘direct measurements’ in the following. Measures that do not rely on self-reports, like the Implicit Association Test </w:t>
      </w:r>
      <w:r>
        <w:rPr>
          <w:rFonts w:ascii="Times New Roman" w:hAnsi="Times New Roman" w:cs="Times New Roman"/>
          <w:sz w:val="24"/>
          <w:szCs w:val="24"/>
          <w:lang w:val="en-US"/>
        </w:rPr>
        <w:fldChar w:fldCharType="begin"/>
      </w:r>
      <w:r>
        <w:rPr>
          <w:rFonts w:ascii="Times New Roman" w:hAnsi="Times New Roman" w:cs="Times New Roman"/>
          <w:sz w:val="24"/>
          <w:szCs w:val="24"/>
          <w:lang w:val="en-US"/>
        </w:rPr>
        <w:instrText xml:space="preserve"> ADDIN ZOTERO_ITEM CSL_CITATION {"citationID":"rhWqvdYa","properties":{"formattedCitation":"(Greenwald et al., 1998)","plainCitation":"(Greenwald et al., 1998)","noteIndex":0},"citationItems":[{"id":191,"uris":["http://zotero.org/users/2084224/items/MPQ3EWPB"],"uri":["http://zotero.org/users/2084224/items/MPQ3EWPB"],"itemData":{"id":191,"type":"article-journal","abstract":"An implicit association test (IAT) measures differential association of 2 target concepts with an attribute. The 2 concepts appear in a 2-choice task (e.g., flower vs. insect names), and the attribute in a 2nd task (e.g., pleasant vs. unpleasant words for an evaluation attribute). When instructions oblige highly associated categories (e.g., flower + pleasant) to share a response key, performance is faster than when less associated categories (e.g., insect + pleasant) share a key. This performance difference implicitly measures differential association of the 2 concepts with the attribute. In 3 experiments, the IAT was sensitive to (a) near-universal evaluative differences (e.g., flower vs. insect), (b) expected individual differences in evaluative associations (Japanese + pleasant vs. Korean + pleasant for Japanese vs. Korean subjects), and (c) consciously disavowed evaluative differences (Black + pleasant vs. White + pleasant for self-described unprejudiced White subjects).","container-title":"Journal of Personality and Social Psychology","issue":"6","page":"1464-1480","source":"APA PsycNET","title":"Measuring individual differences in implicit cognition: The implicit association test","title-short":"Measuring individual differences in implicit cognition","volume":"74","author":[{"family":"Greenwald","given":"A. G."},{"family":"McGhee","given":"D."},{"family":"Schwartz","given":"J. L. K."}],"issued":{"date-parts":[["1998"]]}}}],"schema":"https://github.com/citation-style-language/schema/raw/master/csl-citation.json"} </w:instrText>
      </w:r>
      <w:r>
        <w:rPr>
          <w:rFonts w:ascii="Times New Roman" w:hAnsi="Times New Roman" w:cs="Times New Roman"/>
          <w:sz w:val="24"/>
          <w:szCs w:val="24"/>
          <w:lang w:val="en-US"/>
        </w:rPr>
        <w:fldChar w:fldCharType="separate"/>
      </w:r>
      <w:r>
        <w:rPr>
          <w:rFonts w:ascii="Times New Roman" w:hAnsi="Times New Roman" w:cs="Times New Roman"/>
          <w:sz w:val="24"/>
          <w:szCs w:val="24"/>
          <w:lang w:val="en-US"/>
        </w:rPr>
        <w:t>(Greenwald et al., 1998)</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 are ‘indirect’.</w:t>
      </w:r>
    </w:p>
    <w:p w14:paraId="7C40674B" w14:textId="77777777" w:rsidR="008756D7" w:rsidRDefault="008756D7" w:rsidP="008756D7">
      <w:pPr>
        <w:spacing w:line="60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Distinct types of psychological racism classifications depend on </w:t>
      </w:r>
      <w:r>
        <w:rPr>
          <w:rFonts w:ascii="Times New Roman" w:hAnsi="Times New Roman" w:cs="Times New Roman"/>
          <w:i/>
          <w:sz w:val="24"/>
          <w:szCs w:val="24"/>
          <w:lang w:val="en-US"/>
        </w:rPr>
        <w:t>real</w:t>
      </w:r>
      <w:r>
        <w:rPr>
          <w:rFonts w:ascii="Times New Roman" w:hAnsi="Times New Roman" w:cs="Times New Roman"/>
          <w:sz w:val="24"/>
          <w:szCs w:val="24"/>
          <w:lang w:val="en-US"/>
        </w:rPr>
        <w:t xml:space="preserve"> mental states and </w:t>
      </w:r>
      <w:r>
        <w:rPr>
          <w:rFonts w:ascii="Times New Roman" w:hAnsi="Times New Roman" w:cs="Times New Roman"/>
          <w:i/>
          <w:sz w:val="24"/>
          <w:szCs w:val="24"/>
          <w:lang w:val="en-US"/>
        </w:rPr>
        <w:t>real</w:t>
      </w:r>
      <w:r>
        <w:rPr>
          <w:rFonts w:ascii="Times New Roman" w:hAnsi="Times New Roman" w:cs="Times New Roman"/>
          <w:sz w:val="24"/>
          <w:szCs w:val="24"/>
          <w:lang w:val="en-US"/>
        </w:rPr>
        <w:t xml:space="preserve"> behavioral patterns. This view is quite common in social psychology, as the famous study from Jones and </w:t>
      </w:r>
      <w:proofErr w:type="spellStart"/>
      <w:r>
        <w:rPr>
          <w:rFonts w:ascii="Times New Roman" w:hAnsi="Times New Roman" w:cs="Times New Roman"/>
          <w:sz w:val="24"/>
          <w:szCs w:val="24"/>
          <w:lang w:val="en-US"/>
        </w:rPr>
        <w:t>Sigall</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lang w:val="en-US"/>
        </w:rPr>
        <w:fldChar w:fldCharType="begin"/>
      </w:r>
      <w:r>
        <w:rPr>
          <w:rFonts w:ascii="Times New Roman" w:hAnsi="Times New Roman" w:cs="Times New Roman"/>
          <w:sz w:val="24"/>
          <w:szCs w:val="24"/>
          <w:lang w:val="en-US"/>
        </w:rPr>
        <w:instrText xml:space="preserve"> ADDIN ZOTERO_ITEM CSL_CITATION {"citationID":"l0hMuva5","properties":{"formattedCitation":"(1971)","plainCitation":"(1971)","noteIndex":0},"citationItems":[{"id":268,"uris":["http://zotero.org/users/2084224/items/IKJWFEIX"],"uri":["http://zotero.org/users/2084224/items/IKJWFEIX"],"itemData":{"id":268,"type":"article-journal","abstract":"Considers that, if ss can be convinced that a physiological monitoring device is able to measure both the amplitude and direction of emotional response, their subsequent attempts to predict what the machine says about their attitudes should be uncontaminated by many of the biases that obscure paper-and-pencil measures. 4 experiments are described in which variations of this \"bogus pipeline\" paradigm were employed. In each case it proved quite possible to validate the device in the s's eyes and to extract theoretically meaningful estimation measures of interpersonal attraction. It is not clear whether the differences between such estimation measures and the standard verbal measures of attitude are based simply on a lie detection principle, on a principle of error preference, or on the fact that the affective component of a complex attitude has been made salient. For whatever reason or reasons, ss attached to the bogus device appear much more ready to express negative affect in experimental settings where one might normally expect the inhibition of such feelings, E.g., toward negroes and the physically handicapped. (44 ref.)","container-title":"Psychological Bulletin","ISSN":"1939-1455(Electronic);0033-2909(Print)","issue":"5","page":"349-364","source":"APA PsycNET","title":"The bogus pipeline: A new paradigm for measuring affect and attitude","title-short":"The bogus pipeline","volume":"76","author":[{"family":"Jones","given":"Edward E."},{"family":"Sigall","given":"Harold"}],"issued":{"date-parts":[["1971"]]}},"suppress-author":true}],"schema":"https://github.com/citation-style-language/schema/raw/master/csl-citation.json"} </w:instrText>
      </w:r>
      <w:r>
        <w:rPr>
          <w:rFonts w:ascii="Times New Roman" w:hAnsi="Times New Roman" w:cs="Times New Roman"/>
          <w:sz w:val="24"/>
          <w:szCs w:val="24"/>
          <w:lang w:val="en-US"/>
        </w:rPr>
        <w:fldChar w:fldCharType="separate"/>
      </w:r>
      <w:r>
        <w:rPr>
          <w:rFonts w:ascii="Times New Roman" w:hAnsi="Times New Roman" w:cs="Times New Roman"/>
          <w:sz w:val="24"/>
          <w:lang w:val="en-US"/>
        </w:rPr>
        <w:t>(1971)</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illustrates. They showed by apparently using a lie-detector that subjects are trying to fake their prejudice measurements. Faking an attitude, however, presupposes that the </w:t>
      </w:r>
      <w:r>
        <w:rPr>
          <w:rFonts w:ascii="Times New Roman" w:hAnsi="Times New Roman" w:cs="Times New Roman"/>
          <w:i/>
          <w:sz w:val="24"/>
          <w:szCs w:val="24"/>
          <w:lang w:val="en-US"/>
        </w:rPr>
        <w:t>real</w:t>
      </w:r>
      <w:r>
        <w:rPr>
          <w:rFonts w:ascii="Times New Roman" w:hAnsi="Times New Roman" w:cs="Times New Roman"/>
          <w:sz w:val="24"/>
          <w:szCs w:val="24"/>
          <w:lang w:val="en-US"/>
        </w:rPr>
        <w:t xml:space="preserve"> racial attitude, so to speak, was not expressed.</w:t>
      </w:r>
      <w:r>
        <w:rPr>
          <w:rStyle w:val="Funotenzeichen"/>
        </w:rPr>
        <w:footnoteReference w:id="3"/>
      </w:r>
      <w:r>
        <w:rPr>
          <w:rFonts w:ascii="Times New Roman" w:hAnsi="Times New Roman" w:cs="Times New Roman"/>
          <w:sz w:val="24"/>
          <w:szCs w:val="24"/>
          <w:lang w:val="en-US"/>
        </w:rPr>
        <w:t xml:space="preserve"> In fact, social psychologists debate </w:t>
      </w:r>
      <w:r>
        <w:rPr>
          <w:rFonts w:ascii="Times New Roman" w:hAnsi="Times New Roman" w:cs="Times New Roman"/>
          <w:sz w:val="24"/>
          <w:szCs w:val="24"/>
          <w:lang w:val="en-US"/>
        </w:rPr>
        <w:lastRenderedPageBreak/>
        <w:t xml:space="preserve">about what, say, implicit prejudices </w:t>
      </w:r>
      <w:r>
        <w:rPr>
          <w:rFonts w:ascii="Times New Roman" w:hAnsi="Times New Roman" w:cs="Times New Roman"/>
          <w:i/>
          <w:sz w:val="24"/>
          <w:szCs w:val="24"/>
          <w:lang w:val="en-US"/>
        </w:rPr>
        <w:t>really</w:t>
      </w:r>
      <w:r>
        <w:rPr>
          <w:rFonts w:ascii="Times New Roman" w:hAnsi="Times New Roman" w:cs="Times New Roman"/>
          <w:sz w:val="24"/>
          <w:szCs w:val="24"/>
          <w:lang w:val="en-US"/>
        </w:rPr>
        <w:t xml:space="preserve"> are </w:t>
      </w:r>
      <w:r>
        <w:rPr>
          <w:rFonts w:ascii="Times New Roman" w:hAnsi="Times New Roman" w:cs="Times New Roman"/>
          <w:sz w:val="24"/>
          <w:szCs w:val="24"/>
          <w:lang w:val="en-US"/>
        </w:rPr>
        <w:fldChar w:fldCharType="begin"/>
      </w:r>
      <w:r>
        <w:rPr>
          <w:rFonts w:ascii="Times New Roman" w:hAnsi="Times New Roman" w:cs="Times New Roman"/>
          <w:sz w:val="24"/>
          <w:szCs w:val="24"/>
          <w:lang w:val="en-US"/>
        </w:rPr>
        <w:instrText xml:space="preserve"> ADDIN ZOTERO_ITEM CSL_CITATION {"citationID":"z2sz5sKT","properties":{"formattedCitation":"(see, for example Arkes &amp; Tetlock, 2004; Houwer, 2014)","plainCitation":"(see, for example Arkes &amp; Tetlock, 2004; Houwer, 2014)","noteIndex":0},"citationItems":[{"id":180,"uris":["http://zotero.org/users/2084224/items/IZDHIJWX"],"uri":["http://zotero.org/users/2084224/items/IZDHIJWX"],"itemData":{"id":180,"type":"article-journal","abstract":"Measures of implicit prejudice are based on associations between race-related stimuli and valenced words. Reaction time (RT) data have been characterized as showing implicit prejudice when White names or faces are associated with positive concepts and African-American names or faces with negative concepts, compared to the reverse pairings. We offer three objections to the inferential leap from the comparative RT of different associations to the attribution of implicit prejudice: (a) The data may reflect shared cultural stereotypes rather than personal animus, (b) the affective negativity attributed to participants may be due to cognitions and emotions that are not necessarily prejudiced, and (c) the patterns of judgment deemed to be indicative of prejudice pass tests deemed to be diagnostic of rational behavior. “There is nothing more painful to me at this stage in my life than to walk down the street and hear footsteps and start thinking about robbery. Then look around and see somebody White and feel relieved.” —Jesse Jackson","container-title":"Psychological Inquiry","issue":"4","source":"CiteSeer","title":"Attributions of Implicit Prejudice, or “Would Jesse Jackson ‘Fail ’ the Implicit Association Test?”","title-short":"TARGET ARTICLE Attributions of Implicit Prejudice, or “Would Jesse Jackson ‘Fail ’ the Implicit Association Test?","volume":"15","author":[{"family":"Arkes","given":"H. R."},{"family":"Tetlock","given":"P. E."}],"issued":{"date-parts":[["2004"]]}},"prefix":"see, for example"},{"id":751,"uris":["http://zotero.org/users/2084224/items/W5N5BQTG"],"uri":["http://zotero.org/users/2084224/items/W5N5BQTG"],"itemData":{"id":751,"type":"article-journal","abstract":"Implicit evaluation can be defined as the automatic effect of stimuli on evaluative responses. A major advantage of this definition is that it is neutral with regard to the mental processes and representations that mediate implicit evaluation. Whereas many existing models postulate that implicit evaluation is mediated by the automatic spreading of activation along associations in memory, it is also possible to entertain the idea that implicit evaluation is due to the automatic formation or activation of propositions. In line with such a propositional model of implicit evaluation, evidence suggests that implicit evaluation (a) can be based on instructions and inferences, (b) is sensitive to information about how stimuli are related and (c) can reflect several propositions that differ only with regard to how stimuli are related. Although it might be difficult to differentiate between propositional models on the one hand and association–activation or dual process models on the other hand, merely considering the idea that implicit evaluation might be mediated by propositions offers a new perspective on existing findings and leads to novel predictions about the conditions under which implicit evaluation occurs.","container-title":"Social and Personality Psychology Compass","issue":"7","journalAbbreviation":"Social and Personality Psychology Compass","language":"en","page":"342-353","source":"Wiley Online Library","title":"A Propositional Model of Implicit Evaluation","volume":"8","author":[{"family":"Houwer","given":"Jan De"}],"issued":{"date-parts":[["2014"]]}}}],"schema":"https://github.com/citation-style-language/schema/raw/master/csl-citation.json"} </w:instrText>
      </w:r>
      <w:r>
        <w:rPr>
          <w:rFonts w:ascii="Times New Roman" w:hAnsi="Times New Roman" w:cs="Times New Roman"/>
          <w:sz w:val="24"/>
          <w:szCs w:val="24"/>
          <w:lang w:val="en-US"/>
        </w:rPr>
        <w:fldChar w:fldCharType="separate"/>
      </w:r>
      <w:r>
        <w:rPr>
          <w:rFonts w:ascii="Times New Roman" w:hAnsi="Times New Roman" w:cs="Times New Roman"/>
          <w:sz w:val="24"/>
          <w:lang w:val="en-US"/>
        </w:rPr>
        <w:t>(see, for example Arkes &amp; Tetlock, 2004; Houwer, 2014)</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These questions, however, only make sense if </w:t>
      </w:r>
      <w:proofErr w:type="spellStart"/>
      <w:r>
        <w:rPr>
          <w:rFonts w:ascii="Times New Roman" w:hAnsi="Times New Roman" w:cs="Times New Roman"/>
          <w:sz w:val="24"/>
          <w:szCs w:val="24"/>
          <w:lang w:val="en-US"/>
        </w:rPr>
        <w:t>operationalism</w:t>
      </w:r>
      <w:proofErr w:type="spellEnd"/>
      <w:r>
        <w:rPr>
          <w:rFonts w:ascii="Times New Roman" w:hAnsi="Times New Roman" w:cs="Times New Roman"/>
          <w:sz w:val="24"/>
          <w:szCs w:val="24"/>
          <w:lang w:val="en-US"/>
        </w:rPr>
        <w:t xml:space="preserve"> is rejected </w:t>
      </w:r>
      <w:r>
        <w:rPr>
          <w:rFonts w:ascii="Times New Roman" w:hAnsi="Times New Roman" w:cs="Times New Roman"/>
          <w:sz w:val="24"/>
          <w:szCs w:val="24"/>
          <w:lang w:val="en-US"/>
        </w:rPr>
        <w:fldChar w:fldCharType="begin"/>
      </w:r>
      <w:r>
        <w:rPr>
          <w:rFonts w:ascii="Times New Roman" w:hAnsi="Times New Roman" w:cs="Times New Roman"/>
          <w:sz w:val="24"/>
          <w:szCs w:val="24"/>
          <w:lang w:val="en-US"/>
        </w:rPr>
        <w:instrText xml:space="preserve"> ADDIN ZOTERO_ITEM CSL_CITATION {"citationID":"lniJZg9c","properties":{"formattedCitation":"(Cronbach &amp; Meehl, 1955, p. 282)","plainCitation":"(Cronbach &amp; Meehl, 1955, p. 282)","noteIndex":0},"citationItems":[{"id":2511,"uris":["http://zotero.org/users/2084224/items/4C5QMRTY"],"uri":["http://zotero.org/users/2084224/items/4C5QMRTY"],"itemData":{"id":2511,"type":"article-journal","container-title":"Psychological Bulletin","issue":"4","page":"281-302","title":"Construct validity in psychological tests","volume":"54","author":[{"family":"Cronbach","given":"L. J."},{"family":"Meehl","given":"P. E."}],"issued":{"date-parts":[["1955"]]}},"locator":"282"}],"schema":"https://github.com/citation-style-language/schema/raw/master/csl-citation.json"} </w:instrText>
      </w:r>
      <w:r>
        <w:rPr>
          <w:rFonts w:ascii="Times New Roman" w:hAnsi="Times New Roman" w:cs="Times New Roman"/>
          <w:sz w:val="24"/>
          <w:szCs w:val="24"/>
          <w:lang w:val="en-US"/>
        </w:rPr>
        <w:fldChar w:fldCharType="separate"/>
      </w:r>
      <w:r>
        <w:rPr>
          <w:rFonts w:ascii="Times New Roman" w:hAnsi="Times New Roman" w:cs="Times New Roman"/>
          <w:sz w:val="24"/>
          <w:lang w:val="en-US"/>
        </w:rPr>
        <w:t>(Cronbach &amp; Meehl, 1955, p. 282)</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If psychological attributes are defined by measurement operations, it is senseless to ask what the measurement instrument </w:t>
      </w:r>
      <w:r>
        <w:rPr>
          <w:rFonts w:ascii="Times New Roman" w:hAnsi="Times New Roman" w:cs="Times New Roman"/>
          <w:i/>
          <w:sz w:val="24"/>
          <w:szCs w:val="24"/>
          <w:lang w:val="en-US"/>
        </w:rPr>
        <w:t>really</w:t>
      </w:r>
      <w:r>
        <w:rPr>
          <w:rFonts w:ascii="Times New Roman" w:hAnsi="Times New Roman" w:cs="Times New Roman"/>
          <w:sz w:val="24"/>
          <w:szCs w:val="24"/>
          <w:lang w:val="en-US"/>
        </w:rPr>
        <w:t xml:space="preserve"> measures. The widely shared non-operationalist view on prejudice measurements has surprising consequences for direct prejudice measurements.</w:t>
      </w:r>
    </w:p>
    <w:p w14:paraId="4DC7A97F" w14:textId="77777777" w:rsidR="008756D7" w:rsidRDefault="008756D7" w:rsidP="008756D7">
      <w:pPr>
        <w:spacing w:line="60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Prejudices, as </w:t>
      </w:r>
      <w:r>
        <w:rPr>
          <w:rFonts w:ascii="Times New Roman" w:hAnsi="Times New Roman" w:cs="Times New Roman"/>
          <w:i/>
          <w:sz w:val="24"/>
          <w:szCs w:val="24"/>
          <w:lang w:val="en-US"/>
        </w:rPr>
        <w:t>real</w:t>
      </w:r>
      <w:r>
        <w:rPr>
          <w:rFonts w:ascii="Times New Roman" w:hAnsi="Times New Roman" w:cs="Times New Roman"/>
          <w:sz w:val="24"/>
          <w:szCs w:val="24"/>
          <w:lang w:val="en-US"/>
        </w:rPr>
        <w:t xml:space="preserve"> psychological attributes, are evaluations of social objects in long-term memory. In social psychology, prejudices negative attitudes towards a social group object, like people of color or refugees. Attitudes are evaluative judgments that are built of three different components </w:t>
      </w:r>
      <w:r>
        <w:rPr>
          <w:rFonts w:ascii="Times New Roman" w:hAnsi="Times New Roman" w:cs="Times New Roman"/>
          <w:sz w:val="24"/>
          <w:lang w:val="en-US"/>
        </w:rPr>
        <w:t xml:space="preserve">(multicomponent model; see Haddock &amp; </w:t>
      </w:r>
      <w:proofErr w:type="spellStart"/>
      <w:r>
        <w:rPr>
          <w:rFonts w:ascii="Times New Roman" w:hAnsi="Times New Roman" w:cs="Times New Roman"/>
          <w:sz w:val="24"/>
          <w:lang w:val="en-US"/>
        </w:rPr>
        <w:t>Maio</w:t>
      </w:r>
      <w:proofErr w:type="spellEnd"/>
      <w:r>
        <w:rPr>
          <w:rFonts w:ascii="Times New Roman" w:hAnsi="Times New Roman" w:cs="Times New Roman"/>
          <w:sz w:val="24"/>
          <w:lang w:val="en-US"/>
        </w:rPr>
        <w:t>, 2015)</w:t>
      </w:r>
      <w:r>
        <w:rPr>
          <w:rFonts w:ascii="Times New Roman" w:hAnsi="Times New Roman" w:cs="Times New Roman"/>
          <w:sz w:val="24"/>
          <w:szCs w:val="24"/>
          <w:lang w:val="en-US"/>
        </w:rPr>
        <w:t xml:space="preserve">: an affective component, a cognitive component, and a behavioral component. While the affective component includes affective reactions, the cognitive component includes stereotypical information about a social group. A prejudice is a negative attitude towards a social group. Commonly, psychologists assume that attitudes are stored in long-term memory </w:t>
      </w:r>
      <w:r>
        <w:rPr>
          <w:rFonts w:ascii="Times New Roman" w:hAnsi="Times New Roman" w:cs="Times New Roman"/>
          <w:sz w:val="24"/>
          <w:szCs w:val="24"/>
          <w:lang w:val="en-US"/>
        </w:rPr>
        <w:fldChar w:fldCharType="begin"/>
      </w:r>
      <w:r>
        <w:rPr>
          <w:rFonts w:ascii="Times New Roman" w:hAnsi="Times New Roman" w:cs="Times New Roman"/>
          <w:sz w:val="24"/>
          <w:szCs w:val="24"/>
          <w:lang w:val="en-US"/>
        </w:rPr>
        <w:instrText xml:space="preserve"> ADDIN ZOTERO_ITEM CSL_CITATION {"citationID":"dnSmXIHW","properties":{"formattedCitation":"(for example, see Fazio &amp; Olson, 2014; Gawronski &amp; Bodenhausen, 2011)","plainCitation":"(for example, see Fazio &amp; Olson, 2014; Gawronski &amp; Bodenhausen, 2011)","noteIndex":0},"citationItems":[{"id":984,"uris":["http://zotero.org/users/2084224/items/PZGTS4DN"],"uri":["http://zotero.org/users/2084224/items/PZGTS4DN"],"itemData":{"id":984,"type":"chapter","container-title":"Dual process theories of the social mind","event-place":"New York","publisher":"Guilford Press","publisher-place":"New York","title":"The MODE Model: Attitude-Behavior Processes as a Function of Motivation and Opportunity","author":[{"family":"Fazio","given":"R. H."},{"family":"Olson","given":"M. A."}],"editor":[{"family":"Sherman","given":"J. W."},{"family":"Gawronski","given":"B."},{"family":"Trope","given":"Y."}],"issued":{"date-parts":[["2014"]]}},"prefix":"for example, see"},{"id":912,"uris":["http://zotero.org/users/2084224/items/U7QGD5CJ"],"uri":["http://zotero.org/users/2084224/items/U7QGD5CJ"],"itemData":{"id":912,"type":"chapter","abstract":"A central theme in contemporary psychology is the distinction between implicit and explicit evaluations. Research has shown various dissociations between the two kinds of evaluations, including different antecedents, different consequences, and discrepant evaluations of the same object. The associative–propositional evaluation (APE) model accounts for these dissociations by conceptualizing implicit and explicit evaluations as the outcomes of two qualitatively distinct processes. Whereas implicit evaluations are described as the outcome of associative processes, explicit evaluations represent the outcome of propositional processes. Associative processes are further specified as the activation of mental associations on the basis of feature similarity and spatiotemporal contiguity; propositional processes are defined as the validation of activated information on the basis of logical consistency. The APE model includes specific assumptions about the mutual interplay between associative and propositional processes, implying a wide range of predictions about symmetric and asymmetric changes in implicit and explicit evaluations. The current chapter reviews the conceptual and empirical assumptions of the APE model and evidence in support of its predictions. In addition, we discuss conceptual and empirical challenges for the APE model and various directions for future research on implicit and explicit evaluation.","container-title":"Advances in Experimental Social Psychology","page":"59-127","publisher":"Academic Press","source":"ScienceDirect","title":"Chapter two - The Associative–Propositional Evaluation Model: Theory, Evidence, and Open Questions","title-short":"Chapter two - The Associative–Propositional Evaluation Model","URL":"http://www.sciencedirect.com/science/article/pii/B9780123855220000020","volume":"44","author":[{"family":"Gawronski","given":"B."},{"family":"Bodenhausen","given":"G. V."}],"editor":[{"family":"Zanna","given":"James M. Olson and Mark P."}],"accessed":{"date-parts":[["2016",4,11]]},"issued":{"date-parts":[["2011"]]}}}],"schema":"https://github.com/citation-style-language/schema/raw/master/csl-citation.json"} </w:instrText>
      </w:r>
      <w:r>
        <w:rPr>
          <w:rFonts w:ascii="Times New Roman" w:hAnsi="Times New Roman" w:cs="Times New Roman"/>
          <w:sz w:val="24"/>
          <w:szCs w:val="24"/>
          <w:lang w:val="en-US"/>
        </w:rPr>
        <w:fldChar w:fldCharType="separate"/>
      </w:r>
      <w:r>
        <w:rPr>
          <w:rFonts w:ascii="Times New Roman" w:hAnsi="Times New Roman" w:cs="Times New Roman"/>
          <w:sz w:val="24"/>
          <w:lang w:val="en-US"/>
        </w:rPr>
        <w:t>(for example, see Fazio &amp; Olson, 2014; Gawronski &amp; Bodenhausen, 2011)</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w:t>
      </w:r>
    </w:p>
    <w:p w14:paraId="7FBE53B6" w14:textId="77777777" w:rsidR="008756D7" w:rsidRDefault="008756D7" w:rsidP="008756D7">
      <w:pPr>
        <w:spacing w:line="60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Two factors, namely suppression and justification, modulate an agent’s articulation of prejudices while undergoing a prejudice measurement.</w:t>
      </w:r>
      <w:r>
        <w:rPr>
          <w:rStyle w:val="Funotenzeichen"/>
        </w:rPr>
        <w:footnoteReference w:id="4"/>
      </w:r>
      <w:r>
        <w:rPr>
          <w:rFonts w:ascii="Times New Roman" w:hAnsi="Times New Roman" w:cs="Times New Roman"/>
          <w:sz w:val="24"/>
          <w:szCs w:val="24"/>
          <w:lang w:val="en-US"/>
        </w:rPr>
        <w:t xml:space="preserve"> </w:t>
      </w:r>
      <w:r>
        <w:rPr>
          <w:rFonts w:ascii="Times New Roman" w:hAnsi="Times New Roman" w:cs="Times New Roman"/>
          <w:i/>
          <w:sz w:val="24"/>
          <w:szCs w:val="24"/>
          <w:lang w:val="en-US"/>
        </w:rPr>
        <w:t>Suppression</w:t>
      </w:r>
      <w:r>
        <w:rPr>
          <w:rFonts w:ascii="Times New Roman" w:hAnsi="Times New Roman" w:cs="Times New Roman"/>
          <w:sz w:val="24"/>
          <w:szCs w:val="24"/>
          <w:lang w:val="en-US"/>
        </w:rPr>
        <w:t xml:space="preserve"> “is an externally or </w:t>
      </w:r>
      <w:r>
        <w:rPr>
          <w:rFonts w:ascii="Times New Roman" w:hAnsi="Times New Roman" w:cs="Times New Roman"/>
          <w:sz w:val="24"/>
          <w:szCs w:val="24"/>
          <w:lang w:val="en-US"/>
        </w:rPr>
        <w:lastRenderedPageBreak/>
        <w:t xml:space="preserve">internally motivated attempt to reduce the expression or awareness of prejudice” </w:t>
      </w:r>
      <w:r>
        <w:rPr>
          <w:rFonts w:ascii="Times New Roman" w:hAnsi="Times New Roman" w:cs="Times New Roman"/>
          <w:sz w:val="24"/>
          <w:szCs w:val="24"/>
          <w:lang w:val="en-US"/>
        </w:rPr>
        <w:fldChar w:fldCharType="begin"/>
      </w:r>
      <w:r>
        <w:rPr>
          <w:rFonts w:ascii="Times New Roman" w:hAnsi="Times New Roman" w:cs="Times New Roman"/>
          <w:sz w:val="24"/>
          <w:szCs w:val="24"/>
          <w:lang w:val="en-US"/>
        </w:rPr>
        <w:instrText xml:space="preserve"> ADDIN ZOTERO_ITEM CSL_CITATION {"citationID":"JgDgtdHB","properties":{"formattedCitation":"(Crandall &amp; Eshleman, 2003, p. 420)","plainCitation":"(Crandall &amp; Eshleman, 2003, p. 420)","noteIndex":0},"citationItems":[{"id":2144,"uris":["http://zotero.org/users/2084224/items/YHDGT422"],"uri":["http://zotero.org/users/2084224/items/YHDGT422"],"itemData":{"id":2144,"type":"article-journal","abstract":"The authors propose a justification-suppression model (JSM), which characterizes the processes that lead to prejudice expression and the experience of one's own prejudice. They suggest that \"genuine\" prejudices are not directly expressed but are restrained by beliefs, values, and norms that suppress them. Prejudices are expressed when justifications (e.g., attributions, ideologies, stereotypes) release suppressed prejudices. The same process accounts for which prejudices are accepted into the self-concept. The JSM is used to organize the prejudice literature, and many empirical findings are recharacterized as factors affecting suppression or justification, rather than directly affecting genuine prejudice. The authors discuss the implications of the JSM for several topics, including prejudice measurement, ambivalence, and the distinction between prejudice and its expression. (PsycINFO Database Record (c) 2016 APA, all rights reserved)","container-title":"Psychological Bulletin","DOI":"10.1037/0033-2909.129.3.414","ISSN":"1939-1455(Electronic),0033-2909(Print)","issue":"3","page":"414-446","source":"APA PsycNET","title":"A justification-suppression model of the expression and experience of prejudice","volume":"129","author":[{"family":"Crandall","given":"Christian S."},{"family":"Eshleman","given":"Amy"}],"issued":{"date-parts":[["2003"]]}},"locator":"420"}],"schema":"https://github.com/citation-style-language/schema/raw/master/csl-citation.json"} </w:instrText>
      </w:r>
      <w:r>
        <w:rPr>
          <w:rFonts w:ascii="Times New Roman" w:hAnsi="Times New Roman" w:cs="Times New Roman"/>
          <w:sz w:val="24"/>
          <w:szCs w:val="24"/>
          <w:lang w:val="en-US"/>
        </w:rPr>
        <w:fldChar w:fldCharType="separate"/>
      </w:r>
      <w:r>
        <w:rPr>
          <w:rFonts w:ascii="Times New Roman" w:hAnsi="Times New Roman" w:cs="Times New Roman"/>
          <w:sz w:val="24"/>
          <w:szCs w:val="24"/>
          <w:lang w:val="en-US"/>
        </w:rPr>
        <w:t>(Crandall &amp; Eshleman, 2003, p. 420)</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Suppression happens through intentional attempts to control prejudiced thoughts and expressions. Social norms are one of the most important factors for suppression </w:t>
      </w:r>
      <w:r>
        <w:rPr>
          <w:rFonts w:ascii="Times New Roman" w:hAnsi="Times New Roman" w:cs="Times New Roman"/>
          <w:sz w:val="24"/>
          <w:szCs w:val="24"/>
          <w:lang w:val="en-US"/>
        </w:rPr>
        <w:fldChar w:fldCharType="begin"/>
      </w:r>
      <w:r>
        <w:rPr>
          <w:rFonts w:ascii="Times New Roman" w:hAnsi="Times New Roman" w:cs="Times New Roman"/>
          <w:sz w:val="24"/>
          <w:szCs w:val="24"/>
          <w:lang w:val="en-US"/>
        </w:rPr>
        <w:instrText xml:space="preserve"> ADDIN ZOTERO_ITEM CSL_CITATION {"citationID":"BEaxloZz","properties":{"formattedCitation":"(Crandall &amp; Eshleman, 2003)","plainCitation":"(Crandall &amp; Eshleman, 2003)","noteIndex":0},"citationItems":[{"id":2144,"uris":["http://zotero.org/users/2084224/items/YHDGT422"],"uri":["http://zotero.org/users/2084224/items/YHDGT422"],"itemData":{"id":2144,"type":"article-journal","abstract":"The authors propose a justification-suppression model (JSM), which characterizes the processes that lead to prejudice expression and the experience of one's own prejudice. They suggest that \"genuine\" prejudices are not directly expressed but are restrained by beliefs, values, and norms that suppress them. Prejudices are expressed when justifications (e.g., attributions, ideologies, stereotypes) release suppressed prejudices. The same process accounts for which prejudices are accepted into the self-concept. The JSM is used to organize the prejudice literature, and many empirical findings are recharacterized as factors affecting suppression or justification, rather than directly affecting genuine prejudice. The authors discuss the implications of the JSM for several topics, including prejudice measurement, ambivalence, and the distinction between prejudice and its expression. (PsycINFO Database Record (c) 2016 APA, all rights reserved)","container-title":"Psychological Bulletin","DOI":"10.1037/0033-2909.129.3.414","ISSN":"1939-1455(Electronic),0033-2909(Print)","issue":"3","page":"414-446","source":"APA PsycNET","title":"A justification-suppression model of the expression and experience of prejudice","volume":"129","author":[{"family":"Crandall","given":"Christian S."},{"family":"Eshleman","given":"Amy"}],"issued":{"date-parts":[["2003"]]}}}],"schema":"https://github.com/citation-style-language/schema/raw/master/csl-citation.json"} </w:instrText>
      </w:r>
      <w:r>
        <w:rPr>
          <w:rFonts w:ascii="Times New Roman" w:hAnsi="Times New Roman" w:cs="Times New Roman"/>
          <w:sz w:val="24"/>
          <w:szCs w:val="24"/>
          <w:lang w:val="en-US"/>
        </w:rPr>
        <w:fldChar w:fldCharType="separate"/>
      </w:r>
      <w:r>
        <w:rPr>
          <w:rFonts w:ascii="Times New Roman" w:hAnsi="Times New Roman" w:cs="Times New Roman"/>
          <w:sz w:val="24"/>
          <w:lang w:val="en-US"/>
        </w:rPr>
        <w:t>(Crandall &amp; Eshleman, 2003)</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Because of widely shared social norms, society perceives prejudices as socially unacceptable, which explains why GSS data indicate decreasing prejudices in the US for decades </w:t>
      </w:r>
      <w:r>
        <w:rPr>
          <w:rFonts w:ascii="Times New Roman" w:hAnsi="Times New Roman" w:cs="Times New Roman"/>
          <w:sz w:val="24"/>
          <w:szCs w:val="24"/>
          <w:lang w:val="en-US"/>
        </w:rPr>
        <w:fldChar w:fldCharType="begin"/>
      </w:r>
      <w:r>
        <w:rPr>
          <w:rFonts w:ascii="Times New Roman" w:hAnsi="Times New Roman" w:cs="Times New Roman"/>
          <w:sz w:val="24"/>
          <w:szCs w:val="24"/>
          <w:lang w:val="en-US"/>
        </w:rPr>
        <w:instrText xml:space="preserve"> ADDIN ZOTERO_ITEM CSL_CITATION {"citationID":"n6eUDpRt","properties":{"formattedCitation":"(Bobo et al., 2012)","plainCitation":"(Bobo et al., 2012)","noteIndex":0},"citationItems":[{"id":1390,"uris":["http://zotero.org/users/2084224/items/3B2K7NBK"],"uri":["http://zotero.org/users/2084224/items/3B2K7NBK"],"itemData":{"id":1390,"type":"chapter","abstract":"African and African American Studies","container-title":"Social Trends in American Life: Finds from the General Social Survey since 1972","ISBN":"978-0-691-13331-7","language":"en_US","publisher":"Princeton University Press","source":"dash.harvard.edu","title":"The Real Record on Racial Attitudes","author":[{"family":"Bobo","given":"Lawrence D."},{"family":"Charles","given":"Camille Z."},{"family":"Krysan","given":"Maria"},{"family":"Simmons","given":"Alicia D."}],"editor":[{"family":"V. Marsden","given":"P."}],"accessed":{"date-parts":[["2017",10,19]]},"issued":{"date-parts":[["2012"]]}}}],"schema":"https://github.com/citation-style-language/schema/raw/master/csl-citation.json"} </w:instrText>
      </w:r>
      <w:r>
        <w:rPr>
          <w:rFonts w:ascii="Times New Roman" w:hAnsi="Times New Roman" w:cs="Times New Roman"/>
          <w:sz w:val="24"/>
          <w:szCs w:val="24"/>
          <w:lang w:val="en-US"/>
        </w:rPr>
        <w:fldChar w:fldCharType="separate"/>
      </w:r>
      <w:r>
        <w:rPr>
          <w:rFonts w:ascii="Times New Roman" w:hAnsi="Times New Roman" w:cs="Times New Roman"/>
          <w:sz w:val="24"/>
          <w:szCs w:val="24"/>
          <w:lang w:val="en-US"/>
        </w:rPr>
        <w:t>(Bobo et al., 2012)</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So-called political correctness is a “social convention of restraint on public expression, operating within a given community” </w:t>
      </w:r>
      <w:r>
        <w:rPr>
          <w:rFonts w:ascii="Times New Roman" w:hAnsi="Times New Roman" w:cs="Times New Roman"/>
          <w:sz w:val="24"/>
          <w:szCs w:val="24"/>
          <w:lang w:val="en-US"/>
        </w:rPr>
        <w:fldChar w:fldCharType="begin"/>
      </w:r>
      <w:r>
        <w:rPr>
          <w:rFonts w:ascii="Times New Roman" w:hAnsi="Times New Roman" w:cs="Times New Roman"/>
          <w:sz w:val="24"/>
          <w:szCs w:val="24"/>
          <w:lang w:val="en-US"/>
        </w:rPr>
        <w:instrText xml:space="preserve"> ADDIN ZOTERO_ITEM CSL_CITATION {"citationID":"5SHkln6J","properties":{"formattedCitation":"(Loury, 1994, p. 430)","plainCitation":"(Loury, 1994, p. 430)","noteIndex":0},"citationItems":[{"id":2160,"uris":["http://zotero.org/users/2084224/items/GL594HEE"],"uri":["http://zotero.org/users/2084224/items/GL594HEE"],"itemData":{"id":2160,"type":"article-journal","abstract":"Uncertainty about what motivates “senders” of public messages leads “receivers” to “read between the lines” to discern the sender's deepest commitments. Anticipating this, senders “write between the lines,” editing their expressions so as to further their own ends. I examine how this interactive process of inference and deceit affects the quality and extent of public deliberations on sensitive issues. A principle conclusion is that genuine moral discourse on difficult social issues can become impossible when the risks of upsetting some portion of one's audience are too great. Reliance on euphemism and platitude should be expected in this strategic climate. Groups may embark on a tragic course of action, believed by many at the outset to be ill-conceived, but that has become impossible to criticize.","container-title":"Rationality and Society","DOI":"10.1177/1043463194006004002","ISSN":"1043-4631","issue":"4","journalAbbreviation":"Rationality and Society","language":"en","page":"428-461","source":"SAGE Journals","title":"Self-Censorship in Public Discourse: A Theory of “Political Correctness” and Related Phenomena","title-short":"Self-Censorship in Public Discourse","volume":"6","author":[{"family":"Loury","given":"G. C."}],"issued":{"date-parts":[["1994",10,1]]}},"locator":"430"}],"schema":"https://github.com/citation-style-language/schema/raw/master/csl-citation.json"} </w:instrText>
      </w:r>
      <w:r>
        <w:rPr>
          <w:rFonts w:ascii="Times New Roman" w:hAnsi="Times New Roman" w:cs="Times New Roman"/>
          <w:sz w:val="24"/>
          <w:szCs w:val="24"/>
          <w:lang w:val="en-US"/>
        </w:rPr>
        <w:fldChar w:fldCharType="separate"/>
      </w:r>
      <w:r>
        <w:rPr>
          <w:rFonts w:ascii="Times New Roman" w:hAnsi="Times New Roman" w:cs="Times New Roman"/>
          <w:sz w:val="24"/>
          <w:szCs w:val="24"/>
          <w:lang w:val="en-US"/>
        </w:rPr>
        <w:t>(Loury, 1994, p. 430)</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and functions as a social norm. We can expect that prejudiced subjects are aware of such norms and suppress their prejudices, like suggested by Jones and </w:t>
      </w:r>
      <w:proofErr w:type="spellStart"/>
      <w:r>
        <w:rPr>
          <w:rFonts w:ascii="Times New Roman" w:hAnsi="Times New Roman" w:cs="Times New Roman"/>
          <w:sz w:val="24"/>
          <w:szCs w:val="24"/>
          <w:lang w:val="en-US"/>
        </w:rPr>
        <w:t>Sigall</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lang w:val="en-US"/>
        </w:rPr>
        <w:fldChar w:fldCharType="begin"/>
      </w:r>
      <w:r>
        <w:rPr>
          <w:rFonts w:ascii="Times New Roman" w:hAnsi="Times New Roman" w:cs="Times New Roman"/>
          <w:sz w:val="24"/>
          <w:szCs w:val="24"/>
          <w:lang w:val="en-US"/>
        </w:rPr>
        <w:instrText xml:space="preserve"> ADDIN ZOTERO_ITEM CSL_CITATION {"citationID":"ERsBNv5f","properties":{"formattedCitation":"(1971)","plainCitation":"(1971)","noteIndex":0},"citationItems":[{"id":268,"uris":["http://zotero.org/users/2084224/items/IKJWFEIX"],"uri":["http://zotero.org/users/2084224/items/IKJWFEIX"],"itemData":{"id":268,"type":"article-journal","abstract":"Considers that, if ss can be convinced that a physiological monitoring device is able to measure both the amplitude and direction of emotional response, their subsequent attempts to predict what the machine says about their attitudes should be uncontaminated by many of the biases that obscure paper-and-pencil measures. 4 experiments are described in which variations of this \"bogus pipeline\" paradigm were employed. In each case it proved quite possible to validate the device in the s's eyes and to extract theoretically meaningful estimation measures of interpersonal attraction. It is not clear whether the differences between such estimation measures and the standard verbal measures of attitude are based simply on a lie detection principle, on a principle of error preference, or on the fact that the affective component of a complex attitude has been made salient. For whatever reason or reasons, ss attached to the bogus device appear much more ready to express negative affect in experimental settings where one might normally expect the inhibition of such feelings, E.g., toward negroes and the physically handicapped. (44 ref.)","container-title":"Psychological Bulletin","ISSN":"1939-1455(Electronic);0033-2909(Print)","issue":"5","page":"349-364","source":"APA PsycNET","title":"The bogus pipeline: A new paradigm for measuring affect and attitude","title-short":"The bogus pipeline","volume":"76","author":[{"family":"Jones","given":"Edward E."},{"family":"Sigall","given":"Harold"}],"issued":{"date-parts":[["1971"]]}},"suppress-author":true}],"schema":"https://github.com/citation-style-language/schema/raw/master/csl-citation.json"} </w:instrText>
      </w:r>
      <w:r>
        <w:rPr>
          <w:rFonts w:ascii="Times New Roman" w:hAnsi="Times New Roman" w:cs="Times New Roman"/>
          <w:sz w:val="24"/>
          <w:szCs w:val="24"/>
          <w:lang w:val="en-US"/>
        </w:rPr>
        <w:fldChar w:fldCharType="separate"/>
      </w:r>
      <w:r>
        <w:rPr>
          <w:rFonts w:ascii="Times New Roman" w:hAnsi="Times New Roman" w:cs="Times New Roman"/>
          <w:sz w:val="24"/>
          <w:lang w:val="en-US"/>
        </w:rPr>
        <w:t>(1971)</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In contrast to suppression, a </w:t>
      </w:r>
      <w:r>
        <w:rPr>
          <w:rFonts w:ascii="Times New Roman" w:hAnsi="Times New Roman" w:cs="Times New Roman"/>
          <w:i/>
          <w:sz w:val="24"/>
          <w:szCs w:val="24"/>
          <w:lang w:val="en-US"/>
        </w:rPr>
        <w:t>justification</w:t>
      </w:r>
      <w:r>
        <w:rPr>
          <w:rFonts w:ascii="Times New Roman" w:hAnsi="Times New Roman" w:cs="Times New Roman"/>
          <w:sz w:val="24"/>
          <w:szCs w:val="24"/>
          <w:lang w:val="en-US"/>
        </w:rPr>
        <w:t xml:space="preserve"> “serve as an opportunity to express genuine prejudice without suffering external or internal sanction” </w:t>
      </w:r>
      <w:r>
        <w:rPr>
          <w:rFonts w:ascii="Times New Roman" w:hAnsi="Times New Roman" w:cs="Times New Roman"/>
          <w:sz w:val="24"/>
          <w:szCs w:val="24"/>
          <w:lang w:val="en-US"/>
        </w:rPr>
        <w:fldChar w:fldCharType="begin"/>
      </w:r>
      <w:r>
        <w:rPr>
          <w:rFonts w:ascii="Times New Roman" w:hAnsi="Times New Roman" w:cs="Times New Roman"/>
          <w:sz w:val="24"/>
          <w:szCs w:val="24"/>
          <w:lang w:val="en-US"/>
        </w:rPr>
        <w:instrText xml:space="preserve"> ADDIN ZOTERO_ITEM CSL_CITATION {"citationID":"i1Rf9iw3","properties":{"formattedCitation":"(Crandall &amp; Eshleman, 2003, p. 456)","plainCitation":"(Crandall &amp; Eshleman, 2003, p. 456)","noteIndex":0},"citationItems":[{"id":2144,"uris":["http://zotero.org/users/2084224/items/YHDGT422"],"uri":["http://zotero.org/users/2084224/items/YHDGT422"],"itemData":{"id":2144,"type":"article-journal","abstract":"The authors propose a justification-suppression model (JSM), which characterizes the processes that lead to prejudice expression and the experience of one's own prejudice. They suggest that \"genuine\" prejudices are not directly expressed but are restrained by beliefs, values, and norms that suppress them. Prejudices are expressed when justifications (e.g., attributions, ideologies, stereotypes) release suppressed prejudices. The same process accounts for which prejudices are accepted into the self-concept. The JSM is used to organize the prejudice literature, and many empirical findings are recharacterized as factors affecting suppression or justification, rather than directly affecting genuine prejudice. The authors discuss the implications of the JSM for several topics, including prejudice measurement, ambivalence, and the distinction between prejudice and its expression. (PsycINFO Database Record (c) 2016 APA, all rights reserved)","container-title":"Psychological Bulletin","DOI":"10.1037/0033-2909.129.3.414","ISSN":"1939-1455(Electronic),0033-2909(Print)","issue":"3","page":"414-446","source":"APA PsycNET","title":"A justification-suppression model of the expression and experience of prejudice","volume":"129","author":[{"family":"Crandall","given":"Christian S."},{"family":"Eshleman","given":"Amy"}],"issued":{"date-parts":[["2003"]]}},"locator":"456"}],"schema":"https://github.com/citation-style-language/schema/raw/master/csl-citation.json"} </w:instrText>
      </w:r>
      <w:r>
        <w:rPr>
          <w:rFonts w:ascii="Times New Roman" w:hAnsi="Times New Roman" w:cs="Times New Roman"/>
          <w:sz w:val="24"/>
          <w:szCs w:val="24"/>
          <w:lang w:val="en-US"/>
        </w:rPr>
        <w:fldChar w:fldCharType="separate"/>
      </w:r>
      <w:r>
        <w:rPr>
          <w:rFonts w:ascii="Times New Roman" w:hAnsi="Times New Roman" w:cs="Times New Roman"/>
          <w:sz w:val="24"/>
          <w:szCs w:val="24"/>
          <w:lang w:val="en-US"/>
        </w:rPr>
        <w:t>(Crandall &amp; Eshleman, 2003, p. 456)</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For example, modern racists express prejudices if they can justify their prejudiced behavior in a non-prejudiced way </w:t>
      </w:r>
      <w:r>
        <w:rPr>
          <w:rFonts w:ascii="Times New Roman" w:hAnsi="Times New Roman" w:cs="Times New Roman"/>
          <w:sz w:val="24"/>
          <w:szCs w:val="24"/>
          <w:lang w:val="en-US"/>
        </w:rPr>
        <w:fldChar w:fldCharType="begin"/>
      </w:r>
      <w:r>
        <w:rPr>
          <w:rFonts w:ascii="Times New Roman" w:hAnsi="Times New Roman" w:cs="Times New Roman"/>
          <w:sz w:val="24"/>
          <w:szCs w:val="24"/>
          <w:lang w:val="en-US"/>
        </w:rPr>
        <w:instrText xml:space="preserve"> ADDIN ZOTERO_ITEM CSL_CITATION {"citationID":"esBljgRh","properties":{"formattedCitation":"(McConahay et al., 1981)","plainCitation":"(McConahay et al., 1981)","noteIndex":0},"citationItems":[{"id":1353,"uris":["http://zotero.org/users/2084224/items/EM7ST6ZJ"],"uri":["http://zotero.org/users/2084224/items/EM7ST6ZJ"],"itemData":{"id":1353,"type":"article-journal","abstract":"In recent years as public opinion polls have shown a decline in racist responses, white Americans have strongly resisted school desegregation and affirmative action programs. Hence, there has been a debate over the extent to which racism has really declined. The theory of modern racism addresses these issues, distinguishing between old-fashioned racial beliefs recognized by everyone as racism and a new set of beliefs arising from the conflicts of the civil rights movement. The theory proposes that antiblack feeling remains high and has been displaced from the socially undesirable old-fashioned beliefs onto the new beliefs where the racism is not recognized. Three experiments were performed; results showed that, regardless of context, the old-fashioned items were perceived as more likely to reveal prejudice. The results are discussed in terms of their significance for opinion polling and continuing racial conflict in America.","container-title":"Journal of Conflict Resolution","ISSN":"0022-0027","issue":"4","journalAbbreviation":"Journal of Conflict Resolution","language":"en","page":"563-579","source":"SAGE Journals","title":"Has Racism Declined in America?: It Depends on Who is Asking and What is Asked","title-short":"Has Racism Declined in America?","volume":"25","author":[{"family":"McConahay","given":"John B."},{"family":"Hardee","given":"Betty B."},{"family":"Batts","given":"Valerie"}],"issued":{"date-parts":[["1981",12,1]]}}}],"schema":"https://github.com/citation-style-language/schema/raw/master/csl-citation.json"} </w:instrText>
      </w:r>
      <w:r>
        <w:rPr>
          <w:rFonts w:ascii="Times New Roman" w:hAnsi="Times New Roman" w:cs="Times New Roman"/>
          <w:sz w:val="24"/>
          <w:szCs w:val="24"/>
          <w:lang w:val="en-US"/>
        </w:rPr>
        <w:fldChar w:fldCharType="separate"/>
      </w:r>
      <w:r>
        <w:rPr>
          <w:rFonts w:ascii="Times New Roman" w:hAnsi="Times New Roman" w:cs="Times New Roman"/>
          <w:sz w:val="24"/>
          <w:lang w:val="en-US"/>
        </w:rPr>
        <w:t>(McConahay et al., 1981)</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w:t>
      </w:r>
    </w:p>
    <w:p w14:paraId="439E6082" w14:textId="77777777" w:rsidR="008756D7" w:rsidRDefault="008756D7" w:rsidP="008756D7">
      <w:pPr>
        <w:spacing w:line="600" w:lineRule="auto"/>
        <w:jc w:val="both"/>
        <w:rPr>
          <w:rFonts w:ascii="Times New Roman" w:hAnsi="Times New Roman" w:cs="Times New Roman"/>
          <w:sz w:val="24"/>
          <w:szCs w:val="24"/>
          <w:lang w:val="en-US"/>
        </w:rPr>
      </w:pPr>
      <w:r>
        <w:rPr>
          <w:rFonts w:ascii="Times New Roman" w:hAnsi="Times New Roman" w:cs="Times New Roman"/>
          <w:sz w:val="24"/>
          <w:szCs w:val="24"/>
          <w:lang w:val="en-US"/>
        </w:rPr>
        <w:t>In conclusion, for uttering prejudices, an individual accesses prejudices from long-term memory and adjusts her verbal behavior through the psychological mechanisms of justification and suppression. Thereby, a prejudice articulation expresses more of an individual than ‘pure’ prejudices.</w:t>
      </w:r>
    </w:p>
    <w:p w14:paraId="2DE92A94" w14:textId="77777777" w:rsidR="008756D7" w:rsidRDefault="008756D7" w:rsidP="008756D7">
      <w:pPr>
        <w:spacing w:line="600" w:lineRule="auto"/>
        <w:jc w:val="both"/>
        <w:rPr>
          <w:rFonts w:ascii="Times New Roman" w:hAnsi="Times New Roman" w:cs="Times New Roman"/>
          <w:sz w:val="24"/>
          <w:szCs w:val="24"/>
          <w:lang w:val="en-US"/>
        </w:rPr>
      </w:pPr>
    </w:p>
    <w:p w14:paraId="651330F4" w14:textId="77777777" w:rsidR="008756D7" w:rsidRDefault="008756D7" w:rsidP="008756D7">
      <w:pPr>
        <w:spacing w:line="60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3. The inner stand towards a social norm is essential for psychological types of racism </w:t>
      </w:r>
    </w:p>
    <w:p w14:paraId="2C49DB88" w14:textId="77777777" w:rsidR="008756D7" w:rsidRDefault="008756D7" w:rsidP="008756D7">
      <w:pPr>
        <w:spacing w:line="60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I showed in the previous section that a prejudice articulation reflects more of an individual than prejudices in long-term memory. The process of prejudice articulation cannot be separated from how an individual adjusts articulated prejudices by to psychological mechanisms of suppression and justification. In this section, I will argue that the inner stand towards a norm is partly constitutive of different psychological types of racism. I argue that well-known psychological types of racism are based on an (a) emotional underpinning, (b) a belief-system and (c) the inner stand towards a norm, which is following, breaching or conforming to a social norm. Without the inner stand towards a social norm, the theories are incomplete, which is why I call it 'essential'. </w:t>
      </w:r>
    </w:p>
    <w:p w14:paraId="12BCB0EC" w14:textId="77777777" w:rsidR="008756D7" w:rsidRDefault="008756D7" w:rsidP="008756D7">
      <w:pPr>
        <w:spacing w:line="60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From a psychological perspective, to say that somebody has prejudices is an elliptic description. Agents can be prejudiced in different ways, depending on a psychological racism theory. Being prejudiced as an aversive racist </w:t>
      </w:r>
      <w:r>
        <w:rPr>
          <w:rFonts w:ascii="Times New Roman" w:hAnsi="Times New Roman" w:cs="Times New Roman"/>
          <w:sz w:val="24"/>
          <w:szCs w:val="24"/>
          <w:lang w:val="en-US"/>
        </w:rPr>
        <w:fldChar w:fldCharType="begin"/>
      </w:r>
      <w:r>
        <w:rPr>
          <w:rFonts w:ascii="Times New Roman" w:hAnsi="Times New Roman" w:cs="Times New Roman"/>
          <w:sz w:val="24"/>
          <w:szCs w:val="24"/>
          <w:lang w:val="en-US"/>
        </w:rPr>
        <w:instrText xml:space="preserve"> ADDIN ZOTERO_ITEM CSL_CITATION {"citationID":"Iipe5aEU","properties":{"formattedCitation":"(Dovidio &amp; Gaertner, 2004)","plainCitation":"(Dovidio &amp; Gaertner, 2004)","noteIndex":0},"citationItems":[{"id":789,"uris":["http://zotero.org/users/2084224/items/6TSBHRDK"],"uri":["http://zotero.org/users/2084224/items/6TSBHRDK"],"itemData":{"id":789,"type":"chapter","abstract":"Aversive racism is hypothesized to be qualitatively different than blatant, \"old-fashioned,\" racism, is more indirect and subtle, and is presumed to characterize the racial attitudes of most well educated and liberal whites in the United States. Nevertheless, the consequences of aversive racism (e.g., the restriction of economic opportunity) are as significant and pernicious as those of the traditional, overt form (Dovidio &amp; Gaertner, 1998; Gaertner &amp; Dovidio, 1986). This chapter reviews this program of research, highlighting basic assumptions, key findings, and major developments. Although our research has focused on race relations in the United States, the processes of aversive racism are not limited by national or geographic boundaries and could reflect attitudes toward a number of different groups when overt forms of discrimination are recognized as inappropriate. We begin by reviewing the nature of aversive racism, including the contributing psychological factors and the potential conflict between whites' conscious endorsement of egalitarian principles and unconscious negative feelings and beliefs about blacks. We next consider basic evidence about how aversive racism operates and its moderating factors. Then we consider our research examining separately the conscious and unconscious components of aversive racism. In the last two sections we explore ways of combating the effects of aversive racism and consider conclusions and implications.","container-title":"Advances in experimental social psychology, Vol. 36","event-place":"San Diego, CA, US","ISBN":"978-0-12-015236-0","page":"1-52","publisher":"Elsevier Academic Press","publisher-place":"San Diego, CA, US","source":"APA PsycNET","title":"Aversive Racism","author":[{"family":"Dovidio","given":"J. F."},{"family":"Gaertner","given":"Samuel L."}],"issued":{"date-parts":[["2004"]]}}}],"schema":"https://github.com/citation-style-language/schema/raw/master/csl-citation.json"} </w:instrText>
      </w:r>
      <w:r>
        <w:rPr>
          <w:rFonts w:ascii="Times New Roman" w:hAnsi="Times New Roman" w:cs="Times New Roman"/>
          <w:sz w:val="24"/>
          <w:szCs w:val="24"/>
          <w:lang w:val="en-US"/>
        </w:rPr>
        <w:fldChar w:fldCharType="separate"/>
      </w:r>
      <w:r>
        <w:rPr>
          <w:rFonts w:ascii="Times New Roman" w:hAnsi="Times New Roman" w:cs="Times New Roman"/>
          <w:sz w:val="24"/>
          <w:lang w:val="en-US"/>
        </w:rPr>
        <w:t>(Dovidio &amp; Gaertner, 2004)</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is something different than being prejudiced as a modern racist </w:t>
      </w:r>
      <w:r>
        <w:rPr>
          <w:rFonts w:ascii="Times New Roman" w:hAnsi="Times New Roman" w:cs="Times New Roman"/>
          <w:sz w:val="24"/>
          <w:szCs w:val="24"/>
          <w:lang w:val="en-US"/>
        </w:rPr>
        <w:fldChar w:fldCharType="begin"/>
      </w:r>
      <w:r>
        <w:rPr>
          <w:rFonts w:ascii="Times New Roman" w:hAnsi="Times New Roman" w:cs="Times New Roman"/>
          <w:sz w:val="24"/>
          <w:szCs w:val="24"/>
          <w:lang w:val="en-US"/>
        </w:rPr>
        <w:instrText xml:space="preserve"> ADDIN ZOTERO_ITEM CSL_CITATION {"citationID":"6XelZuu5","properties":{"formattedCitation":"(McConahay et al., 1986)","plainCitation":"(McConahay et al., 1986)","noteIndex":0},"citationItems":[{"id":749,"uris":["http://zotero.org/users/2084224/items/8TBGB57V"],"uri":["http://zotero.org/users/2084224/items/8TBGB57V"],"itemData":{"id":749,"type":"chapter","abstract":"the Modern Racism Scale is intended to measure a dimension of the cognitive component of racial attitudes / it therefore asks subjects or survey respondents to agree or disagree with a set of beliefs that whites may or may not have about blacks / it distinguishes this set of beliefs from another set of beliefs called old-fashioned racism / according to the theory, both cognitive belief systems are influenced by the affective component of attitudes toward black Americans as well as by other beliefs and values and by the historical context specific to the form of racism in this chapter we are primarily concerned with this scale [Modern Racism Scale], its psychometric properties, and its relationship to a measure of pre-civil-rights-movement racism: the Old Fashioned Racism Scale white ambivalence and the theoretical relationship of the two scales","container-title":"Prejudice, discrimination, and racism","event-place":"San Diego, CA, US","ISBN":"978-0-12-221425-7","page":"91-125","publisher":"Academic Press","publisher-place":"San Diego, CA, US","source":"APA PsycNET","title":"Modern racism, ambivalence, and the Modern Racism Scale","author":[{"family":"McConahay","given":"John B."},{"family":"Hardee","given":"B. B."},{"family":"Batts","given":"V."}],"editor":[{"family":"Dovidio","given":"J. F."},{"family":"Gaertner","given":"S. L."}],"issued":{"date-parts":[["1986"]]}}}],"schema":"https://github.com/citation-style-language/schema/raw/master/csl-citation.json"} </w:instrText>
      </w:r>
      <w:r>
        <w:rPr>
          <w:rFonts w:ascii="Times New Roman" w:hAnsi="Times New Roman" w:cs="Times New Roman"/>
          <w:sz w:val="24"/>
          <w:szCs w:val="24"/>
          <w:lang w:val="en-US"/>
        </w:rPr>
        <w:fldChar w:fldCharType="separate"/>
      </w:r>
      <w:r>
        <w:rPr>
          <w:rFonts w:ascii="Times New Roman" w:hAnsi="Times New Roman" w:cs="Times New Roman"/>
          <w:sz w:val="24"/>
          <w:lang w:val="en-US"/>
        </w:rPr>
        <w:t>(McConahay et al., 1986)</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It is not the case that prejudices can be measured </w:t>
      </w:r>
      <w:r>
        <w:rPr>
          <w:rFonts w:ascii="Times New Roman" w:hAnsi="Times New Roman" w:cs="Times New Roman"/>
          <w:i/>
          <w:sz w:val="24"/>
          <w:szCs w:val="24"/>
          <w:lang w:val="en-US"/>
        </w:rPr>
        <w:t>despite</w:t>
      </w:r>
      <w:r>
        <w:rPr>
          <w:rFonts w:ascii="Times New Roman" w:hAnsi="Times New Roman" w:cs="Times New Roman"/>
          <w:sz w:val="24"/>
          <w:szCs w:val="24"/>
          <w:lang w:val="en-US"/>
        </w:rPr>
        <w:t xml:space="preserve"> influences from psychological mechanisms of suppression and justification. In contrast, psychologists measure prejudices precisely </w:t>
      </w:r>
      <w:r>
        <w:rPr>
          <w:rFonts w:ascii="Times New Roman" w:hAnsi="Times New Roman" w:cs="Times New Roman"/>
          <w:i/>
          <w:sz w:val="24"/>
          <w:szCs w:val="24"/>
          <w:lang w:val="en-US"/>
        </w:rPr>
        <w:t>because</w:t>
      </w:r>
      <w:r>
        <w:rPr>
          <w:rFonts w:ascii="Times New Roman" w:hAnsi="Times New Roman" w:cs="Times New Roman"/>
          <w:sz w:val="24"/>
          <w:szCs w:val="24"/>
          <w:lang w:val="en-US"/>
        </w:rPr>
        <w:t xml:space="preserve"> of them; they are </w:t>
      </w:r>
      <w:r>
        <w:rPr>
          <w:rFonts w:ascii="Times New Roman" w:hAnsi="Times New Roman" w:cs="Times New Roman"/>
          <w:i/>
          <w:sz w:val="24"/>
          <w:szCs w:val="24"/>
          <w:lang w:val="en-US"/>
        </w:rPr>
        <w:t>essential</w:t>
      </w:r>
      <w:r>
        <w:rPr>
          <w:rFonts w:ascii="Times New Roman" w:hAnsi="Times New Roman" w:cs="Times New Roman"/>
          <w:sz w:val="24"/>
          <w:szCs w:val="24"/>
          <w:lang w:val="en-US"/>
        </w:rPr>
        <w:t xml:space="preserve"> for different psychological theories of racism. </w:t>
      </w:r>
    </w:p>
    <w:p w14:paraId="6BDBFAD7" w14:textId="77777777" w:rsidR="008756D7" w:rsidRDefault="008756D7" w:rsidP="008756D7">
      <w:pPr>
        <w:spacing w:line="60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When agents express their explicit prejudices, agents partly indicate their inner stand towards norms. If the socially shared norm ‘behave unprejudiced’ exists, suppression leads to lower articulated prejudices (see section 2). Here, it indicates that the subject is </w:t>
      </w:r>
      <w:r>
        <w:rPr>
          <w:rFonts w:ascii="Times New Roman" w:hAnsi="Times New Roman" w:cs="Times New Roman"/>
          <w:i/>
          <w:sz w:val="24"/>
          <w:szCs w:val="24"/>
          <w:lang w:val="en-US"/>
        </w:rPr>
        <w:t>conforming</w:t>
      </w:r>
      <w:r>
        <w:rPr>
          <w:rFonts w:ascii="Times New Roman" w:hAnsi="Times New Roman" w:cs="Times New Roman"/>
          <w:sz w:val="24"/>
          <w:szCs w:val="24"/>
          <w:lang w:val="en-US"/>
        </w:rPr>
        <w:t xml:space="preserve"> to the norm. That means to act “in accordance with the norm, not because of the norm, but because of </w:t>
      </w:r>
      <w:r>
        <w:rPr>
          <w:rFonts w:ascii="Times New Roman" w:hAnsi="Times New Roman" w:cs="Times New Roman"/>
          <w:sz w:val="24"/>
          <w:szCs w:val="24"/>
          <w:lang w:val="en-US"/>
        </w:rPr>
        <w:lastRenderedPageBreak/>
        <w:t xml:space="preserve">other considerations associated with the norm” </w:t>
      </w:r>
      <w:r>
        <w:rPr>
          <w:rFonts w:ascii="Times New Roman" w:hAnsi="Times New Roman" w:cs="Times New Roman"/>
          <w:sz w:val="24"/>
          <w:szCs w:val="24"/>
          <w:lang w:val="en-US"/>
        </w:rPr>
        <w:fldChar w:fldCharType="begin"/>
      </w:r>
      <w:r>
        <w:rPr>
          <w:rFonts w:ascii="Times New Roman" w:hAnsi="Times New Roman" w:cs="Times New Roman"/>
          <w:sz w:val="24"/>
          <w:szCs w:val="24"/>
          <w:lang w:val="en-US"/>
        </w:rPr>
        <w:instrText xml:space="preserve"> ADDIN ZOTERO_ITEM CSL_CITATION {"citationID":"J2yIpdZF","properties":{"formattedCitation":"(Brennan et al., 2016, p. 218)","plainCitation":"(Brennan et al., 2016, p. 218)","noteIndex":0},"citationItems":[{"id":2049,"uris":["http://zotero.org/users/2084224/items/FRAHJUBG"],"uri":["http://zotero.org/users/2084224/items/FRAHJUBG"],"itemData":{"id":2049,"type":"book","abstract":"Norms are a pervasive yet mysterious feature of social life. In Explaining Norms, four philosophers and social scientists team up to grapple with some of the many mysteries, offering a comprehensive account of norms: what they are; how and why they emerge, persist and change; and how they work. Norms, they argue, should be understood in non-reductive terms as clusters of normative attitudes that serve the function of making us accountable to one another--with the different kinds of norms (legal, moral, and social norms) differing in virtue of being constituted by different kinds of normative attitudes that serve to make us accountable in different ways. Explanationsof and by norms should be seen as thoroughly pluralist in character. Explanations of norms should appeal to the ways that norms help us to pursue projects and goals, individually and collectively, as well as to enable us to constitute social meanings. Explanations by norms should recognise the multiplicity of ways in which norms may bear upon the actions we perform, the attitudes we form and the modes of deliberation in which we engage: following, merely conforming with, and even breaching norms. While advancing novel and distinctive positions on all of these topics, Explaining Norms will also serve as a sourcebook with a rich array of arguments and illustrations for others to reassemble in ways of their own choosing.","edition":"Reprint","event-place":"Oxford New York","ISBN":"978-0-19-874820-5","language":"Englisch","number-of-pages":"302","publisher":"Oxford University Press","publisher-place":"Oxford New York","source":"Amazon","title":"Explaining Norms","author":[{"family":"Brennan","given":"G."},{"family":"Eriksson","given":"L."},{"family":"Goodin","given":"R. E."},{"family":"Southwood","given":"N."}],"issued":{"date-parts":[["2016",3,3]]}},"locator":"218"}],"schema":"https://github.com/citation-style-language/schema/raw/master/csl-citation.json"} </w:instrText>
      </w:r>
      <w:r>
        <w:rPr>
          <w:rFonts w:ascii="Times New Roman" w:hAnsi="Times New Roman" w:cs="Times New Roman"/>
          <w:sz w:val="24"/>
          <w:szCs w:val="24"/>
          <w:lang w:val="en-US"/>
        </w:rPr>
        <w:fldChar w:fldCharType="separate"/>
      </w:r>
      <w:r>
        <w:rPr>
          <w:rFonts w:ascii="Times New Roman" w:hAnsi="Times New Roman" w:cs="Times New Roman"/>
          <w:sz w:val="24"/>
          <w:szCs w:val="24"/>
          <w:lang w:val="en-US"/>
        </w:rPr>
        <w:t>(Brennan et al., 2016, p. 218)</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 In these cases, the norm is externalized for the individual and used as an instrumental reason to act. On holidays, for instance, we can get into situations where we have to externalize rather than internalize an existing norm. We can recognize different social norms and adapt to them. For example, tourists visiting Germany recognize that German pedestrians tend to stop at red lights even though there is obviously no car on the street. A tourist can feel the need to just conform to this social practice without acknowledging the social norm itself. People often adhere to externalized norms to avoid blame. At the same time, the conforming individuals do not really acknowledge the norm as they have not internalized it relevantly.</w:t>
      </w:r>
    </w:p>
    <w:p w14:paraId="4A5F35A4" w14:textId="77777777" w:rsidR="008756D7" w:rsidRDefault="008756D7" w:rsidP="008756D7">
      <w:pPr>
        <w:spacing w:line="60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Social norms, as a suppression factor, play a prominent role in psychological theories of racism, like the theory of modern racism </w:t>
      </w:r>
      <w:r>
        <w:rPr>
          <w:rFonts w:ascii="Times New Roman" w:hAnsi="Times New Roman" w:cs="Times New Roman"/>
          <w:sz w:val="24"/>
          <w:szCs w:val="24"/>
          <w:lang w:val="en-US"/>
        </w:rPr>
        <w:fldChar w:fldCharType="begin"/>
      </w:r>
      <w:r>
        <w:rPr>
          <w:rFonts w:ascii="Times New Roman" w:hAnsi="Times New Roman" w:cs="Times New Roman"/>
          <w:sz w:val="24"/>
          <w:szCs w:val="24"/>
          <w:lang w:val="en-US"/>
        </w:rPr>
        <w:instrText xml:space="preserve"> ADDIN ZOTERO_ITEM CSL_CITATION {"citationID":"5wzb6E0z","properties":{"formattedCitation":"(McConahay et al., 1986)","plainCitation":"(McConahay et al., 1986)","noteIndex":0},"citationItems":[{"id":749,"uris":["http://zotero.org/users/2084224/items/8TBGB57V"],"uri":["http://zotero.org/users/2084224/items/8TBGB57V"],"itemData":{"id":749,"type":"chapter","abstract":"the Modern Racism Scale is intended to measure a dimension of the cognitive component of racial attitudes / it therefore asks subjects or survey respondents to agree or disagree with a set of beliefs that whites may or may not have about blacks / it distinguishes this set of beliefs from another set of beliefs called old-fashioned racism / according to the theory, both cognitive belief systems are influenced by the affective component of attitudes toward black Americans as well as by other beliefs and values and by the historical context specific to the form of racism in this chapter we are primarily concerned with this scale [Modern Racism Scale], its psychometric properties, and its relationship to a measure of pre-civil-rights-movement racism: the Old Fashioned Racism Scale white ambivalence and the theoretical relationship of the two scales","container-title":"Prejudice, discrimination, and racism","event-place":"San Diego, CA, US","ISBN":"978-0-12-221425-7","page":"91-125","publisher":"Academic Press","publisher-place":"San Diego, CA, US","source":"APA PsycNET","title":"Modern racism, ambivalence, and the Modern Racism Scale","author":[{"family":"McConahay","given":"John B."},{"family":"Hardee","given":"B. B."},{"family":"Batts","given":"V."}],"editor":[{"family":"Dovidio","given":"J. F."},{"family":"Gaertner","given":"S. L."}],"issued":{"date-parts":[["1986"]]}}}],"schema":"https://github.com/citation-style-language/schema/raw/master/csl-citation.json"} </w:instrText>
      </w:r>
      <w:r>
        <w:rPr>
          <w:rFonts w:ascii="Times New Roman" w:hAnsi="Times New Roman" w:cs="Times New Roman"/>
          <w:sz w:val="24"/>
          <w:szCs w:val="24"/>
          <w:lang w:val="en-US"/>
        </w:rPr>
        <w:fldChar w:fldCharType="separate"/>
      </w:r>
      <w:r>
        <w:rPr>
          <w:rFonts w:ascii="Times New Roman" w:hAnsi="Times New Roman" w:cs="Times New Roman"/>
          <w:sz w:val="24"/>
          <w:szCs w:val="24"/>
          <w:lang w:val="en-US"/>
        </w:rPr>
        <w:t>(McConahay et al., 1986)</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and aversive racism </w:t>
      </w:r>
      <w:r>
        <w:rPr>
          <w:rFonts w:ascii="Times New Roman" w:hAnsi="Times New Roman" w:cs="Times New Roman"/>
          <w:sz w:val="24"/>
          <w:szCs w:val="24"/>
          <w:lang w:val="en-US"/>
        </w:rPr>
        <w:fldChar w:fldCharType="begin"/>
      </w:r>
      <w:r>
        <w:rPr>
          <w:rFonts w:ascii="Times New Roman" w:hAnsi="Times New Roman" w:cs="Times New Roman"/>
          <w:sz w:val="24"/>
          <w:szCs w:val="24"/>
          <w:lang w:val="en-US"/>
        </w:rPr>
        <w:instrText xml:space="preserve"> ADDIN ZOTERO_ITEM CSL_CITATION {"citationID":"HvQHc5Jm","properties":{"formattedCitation":"(Dovidio &amp; Gaertner, 2004)","plainCitation":"(Dovidio &amp; Gaertner, 2004)","noteIndex":0},"citationItems":[{"id":789,"uris":["http://zotero.org/users/2084224/items/6TSBHRDK"],"uri":["http://zotero.org/users/2084224/items/6TSBHRDK"],"itemData":{"id":789,"type":"chapter","abstract":"Aversive racism is hypothesized to be qualitatively different than blatant, \"old-fashioned,\" racism, is more indirect and subtle, and is presumed to characterize the racial attitudes of most well educated and liberal whites in the United States. Nevertheless, the consequences of aversive racism (e.g., the restriction of economic opportunity) are as significant and pernicious as those of the traditional, overt form (Dovidio &amp; Gaertner, 1998; Gaertner &amp; Dovidio, 1986). This chapter reviews this program of research, highlighting basic assumptions, key findings, and major developments. Although our research has focused on race relations in the United States, the processes of aversive racism are not limited by national or geographic boundaries and could reflect attitudes toward a number of different groups when overt forms of discrimination are recognized as inappropriate. We begin by reviewing the nature of aversive racism, including the contributing psychological factors and the potential conflict between whites' conscious endorsement of egalitarian principles and unconscious negative feelings and beliefs about blacks. We next consider basic evidence about how aversive racism operates and its moderating factors. Then we consider our research examining separately the conscious and unconscious components of aversive racism. In the last two sections we explore ways of combating the effects of aversive racism and consider conclusions and implications.","container-title":"Advances in experimental social psychology, Vol. 36","event-place":"San Diego, CA, US","ISBN":"978-0-12-015236-0","page":"1-52","publisher":"Elsevier Academic Press","publisher-place":"San Diego, CA, US","source":"APA PsycNET","title":"Aversive Racism","author":[{"family":"Dovidio","given":"J. F."},{"family":"Gaertner","given":"Samuel L."}],"issued":{"date-parts":[["2004"]]}}}],"schema":"https://github.com/citation-style-language/schema/raw/master/csl-citation.json"} </w:instrText>
      </w:r>
      <w:r>
        <w:rPr>
          <w:rFonts w:ascii="Times New Roman" w:hAnsi="Times New Roman" w:cs="Times New Roman"/>
          <w:sz w:val="24"/>
          <w:szCs w:val="24"/>
          <w:lang w:val="en-US"/>
        </w:rPr>
        <w:fldChar w:fldCharType="separate"/>
      </w:r>
      <w:r>
        <w:rPr>
          <w:rFonts w:ascii="Times New Roman" w:hAnsi="Times New Roman" w:cs="Times New Roman"/>
          <w:sz w:val="24"/>
          <w:szCs w:val="24"/>
          <w:lang w:val="en-US"/>
        </w:rPr>
        <w:t>(Dovidio &amp; Gaertner, 2004)</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Both theories suggest that it has become a widely shared social norm to behave unprejudiced. </w:t>
      </w:r>
    </w:p>
    <w:p w14:paraId="4199B05E" w14:textId="77777777" w:rsidR="008756D7" w:rsidRDefault="008756D7" w:rsidP="008756D7">
      <w:pPr>
        <w:spacing w:line="60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How modern racists relate to the social norm to ‘be unprejudiced’ </w:t>
      </w:r>
      <w:r>
        <w:rPr>
          <w:rFonts w:ascii="Times New Roman" w:hAnsi="Times New Roman" w:cs="Times New Roman"/>
          <w:i/>
          <w:sz w:val="24"/>
          <w:szCs w:val="24"/>
          <w:lang w:val="en-US"/>
        </w:rPr>
        <w:t>explains</w:t>
      </w:r>
      <w:r>
        <w:rPr>
          <w:rFonts w:ascii="Times New Roman" w:hAnsi="Times New Roman" w:cs="Times New Roman"/>
          <w:sz w:val="24"/>
          <w:szCs w:val="24"/>
          <w:lang w:val="en-US"/>
        </w:rPr>
        <w:t xml:space="preserve"> how psychologists measure modern racists’ prejudices. On an individual level, there are different motivations to suppress prejudices, which reflect how subjects relate to social norms. For example, Plant and Devine </w:t>
      </w:r>
      <w:r>
        <w:rPr>
          <w:rFonts w:ascii="Times New Roman" w:hAnsi="Times New Roman" w:cs="Times New Roman"/>
          <w:sz w:val="24"/>
          <w:szCs w:val="24"/>
        </w:rPr>
        <w:fldChar w:fldCharType="begin"/>
      </w:r>
      <w:r>
        <w:rPr>
          <w:rFonts w:ascii="Times New Roman" w:hAnsi="Times New Roman" w:cs="Times New Roman"/>
          <w:sz w:val="24"/>
          <w:szCs w:val="24"/>
          <w:lang w:val="en-US"/>
        </w:rPr>
        <w:instrText xml:space="preserve"> ADDIN ZOTERO_ITEM CSL_CITATION {"citationID":"4RKubvuP","properties":{"formattedCitation":"(1998)","plainCitation":"(1998)","noteIndex":0},"citationItems":[{"id":1292,"uris":["http://zotero.org/users/2084224/items/CDICHWQS"],"uri":["http://zotero.org/users/2084224/items/CDICHWQS"],"itemData":{"id":1292,"type":"article-journal","abstract":"Empirical evidence is presented from 7 samples regarding the factor structure; reliability; and convergent, discriminant, and predictive validity of separate measures of internal and external motivation to respond without prejudice. The scales reliably measure largely independent constructs and have good convergent and discriminant validity. Examination of the qualitatively distinct affective reactions to violations of own- and other-based standards as a function of the source of motivation to respond without prejudice provides evidence for the predictive validity of the scales. The final study demonstrated that reported stereotype endorsement varies as a function of motivation and whether reports are made in private or publicly. Results are discussed in terms of their support for the internal–external distinction and the significance of this distinction for identifying factors that may either promote or thwart prejudice reduction.","container-title":"Journal of Personality and Social Psychology","ISSN":"1939-1315 0022-3514","issue":"3","language":"English","page":"811-832","source":"APA PsycNET","title":"Internal and external motivation to respond without prejudice","volume":"75","author":[{"family":"Plant","given":"E. A."},{"family":"Devine","given":"P. G."}],"issued":{"date-parts":[["1998"]]}},"suppress-author":true}],"schema":"https://github.com/citation-style-language/schema/raw/master/csl-citation.json"} </w:instrText>
      </w:r>
      <w:r>
        <w:rPr>
          <w:rFonts w:ascii="Times New Roman" w:hAnsi="Times New Roman" w:cs="Times New Roman"/>
          <w:sz w:val="24"/>
          <w:szCs w:val="24"/>
        </w:rPr>
        <w:fldChar w:fldCharType="separate"/>
      </w:r>
      <w:r>
        <w:rPr>
          <w:rFonts w:ascii="Times New Roman" w:hAnsi="Times New Roman" w:cs="Times New Roman"/>
          <w:sz w:val="24"/>
          <w:szCs w:val="24"/>
          <w:lang w:val="en-US"/>
        </w:rPr>
        <w:t>(1998)</w:t>
      </w:r>
      <w:r>
        <w:rPr>
          <w:rFonts w:ascii="Times New Roman" w:hAnsi="Times New Roman" w:cs="Times New Roman"/>
          <w:sz w:val="24"/>
          <w:szCs w:val="24"/>
        </w:rPr>
        <w:fldChar w:fldCharType="end"/>
      </w:r>
      <w:r>
        <w:rPr>
          <w:rFonts w:ascii="Times New Roman" w:hAnsi="Times New Roman" w:cs="Times New Roman"/>
          <w:sz w:val="24"/>
          <w:szCs w:val="24"/>
          <w:lang w:val="en-US"/>
        </w:rPr>
        <w:t xml:space="preserve"> developed the External Motivation to Respond Without Prejudice Scale (EMS), </w:t>
      </w:r>
      <w:r>
        <w:rPr>
          <w:rFonts w:ascii="Times New Roman" w:hAnsi="Times New Roman" w:cs="Times New Roman"/>
          <w:sz w:val="24"/>
          <w:szCs w:val="24"/>
          <w:lang w:val="en-US"/>
        </w:rPr>
        <w:lastRenderedPageBreak/>
        <w:t>which addresses the subject’s will to avoid race-related conflicts.</w:t>
      </w:r>
      <w:r>
        <w:rPr>
          <w:rStyle w:val="Funotenzeichen"/>
        </w:rPr>
        <w:footnoteReference w:id="5"/>
      </w:r>
      <w:r>
        <w:rPr>
          <w:rFonts w:ascii="Times New Roman" w:hAnsi="Times New Roman" w:cs="Times New Roman"/>
          <w:sz w:val="24"/>
          <w:szCs w:val="24"/>
          <w:lang w:val="en-US"/>
        </w:rPr>
        <w:t xml:space="preserve"> This is characteristic for modern racism </w:t>
      </w:r>
      <w:r>
        <w:rPr>
          <w:rFonts w:ascii="Times New Roman" w:hAnsi="Times New Roman" w:cs="Times New Roman"/>
          <w:sz w:val="24"/>
          <w:szCs w:val="24"/>
          <w:lang w:val="en-US"/>
        </w:rPr>
        <w:fldChar w:fldCharType="begin"/>
      </w:r>
      <w:r>
        <w:rPr>
          <w:rFonts w:ascii="Times New Roman" w:hAnsi="Times New Roman" w:cs="Times New Roman"/>
          <w:sz w:val="24"/>
          <w:szCs w:val="24"/>
          <w:lang w:val="en-US"/>
        </w:rPr>
        <w:instrText xml:space="preserve"> ADDIN ZOTERO_ITEM CSL_CITATION {"citationID":"XP5JLZkc","properties":{"formattedCitation":"(McConahay et al., 1986)","plainCitation":"(McConahay et al., 1986)","noteIndex":0},"citationItems":[{"id":749,"uris":["http://zotero.org/users/2084224/items/8TBGB57V"],"uri":["http://zotero.org/users/2084224/items/8TBGB57V"],"itemData":{"id":749,"type":"chapter","abstract":"the Modern Racism Scale is intended to measure a dimension of the cognitive component of racial attitudes / it therefore asks subjects or survey respondents to agree or disagree with a set of beliefs that whites may or may not have about blacks / it distinguishes this set of beliefs from another set of beliefs called old-fashioned racism / according to the theory, both cognitive belief systems are influenced by the affective component of attitudes toward black Americans as well as by other beliefs and values and by the historical context specific to the form of racism in this chapter we are primarily concerned with this scale [Modern Racism Scale], its psychometric properties, and its relationship to a measure of pre-civil-rights-movement racism: the Old Fashioned Racism Scale white ambivalence and the theoretical relationship of the two scales","container-title":"Prejudice, discrimination, and racism","event-place":"San Diego, CA, US","ISBN":"978-0-12-221425-7","page":"91-125","publisher":"Academic Press","publisher-place":"San Diego, CA, US","source":"APA PsycNET","title":"Modern racism, ambivalence, and the Modern Racism Scale","author":[{"family":"McConahay","given":"John B."},{"family":"Hardee","given":"B. B."},{"family":"Batts","given":"V."}],"editor":[{"family":"Dovidio","given":"J. F."},{"family":"Gaertner","given":"S. L."}],"issued":{"date-parts":[["1986"]]}}}],"schema":"https://github.com/citation-style-language/schema/raw/master/csl-citation.json"} </w:instrText>
      </w:r>
      <w:r>
        <w:rPr>
          <w:rFonts w:ascii="Times New Roman" w:hAnsi="Times New Roman" w:cs="Times New Roman"/>
          <w:sz w:val="24"/>
          <w:szCs w:val="24"/>
          <w:lang w:val="en-US"/>
        </w:rPr>
        <w:fldChar w:fldCharType="separate"/>
      </w:r>
      <w:r>
        <w:rPr>
          <w:rFonts w:ascii="Times New Roman" w:hAnsi="Times New Roman" w:cs="Times New Roman"/>
          <w:sz w:val="24"/>
          <w:szCs w:val="24"/>
          <w:lang w:val="en-US"/>
        </w:rPr>
        <w:t>(McConahay et al., 1986)</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and is reflected by the Modern Racism Scale. </w:t>
      </w:r>
    </w:p>
    <w:p w14:paraId="400FCD2E" w14:textId="77777777" w:rsidR="008756D7" w:rsidRDefault="008756D7" w:rsidP="008756D7">
      <w:pPr>
        <w:spacing w:line="60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Modern Racism Scale is still used today </w:t>
      </w:r>
      <w:r>
        <w:rPr>
          <w:rFonts w:ascii="Times New Roman" w:hAnsi="Times New Roman" w:cs="Times New Roman"/>
          <w:sz w:val="24"/>
          <w:szCs w:val="24"/>
          <w:lang w:val="en-US"/>
        </w:rPr>
        <w:fldChar w:fldCharType="begin"/>
      </w:r>
      <w:r>
        <w:rPr>
          <w:rFonts w:ascii="Times New Roman" w:hAnsi="Times New Roman" w:cs="Times New Roman"/>
          <w:sz w:val="24"/>
          <w:szCs w:val="24"/>
          <w:lang w:val="en-US"/>
        </w:rPr>
        <w:instrText xml:space="preserve"> ADDIN ZOTERO_ITEM CSL_CITATION {"citationID":"Aux2MGsg","properties":{"formattedCitation":"(for instance, see Blatz &amp; Ross, 2009; for an overview, see Morrison &amp; Kiss, 2017)","plainCitation":"(for instance, see Blatz &amp; Ross, 2009; for an overview, see Morrison &amp; Kiss, 2017)","noteIndex":0},"citationItems":[{"id":2555,"uris":["http://zotero.org/users/2084224/items/EN6GYKMA"],"uri":["http://zotero.org/users/2084224/items/EN6GYKMA"],"itemData":{"id":2555,"type":"article-journal","abstract":"People who score high on modern racism scales consistently oppose reparations for race-based social injustices. Scholars debate whether this opposition reflects racism [e.g., Sears, D. O., &amp; Henry, P. J. (2005). Over thirty years later: A contemporary look at symbolic racism. In M.P Zanna, (Ed.), Advances in experimental social psychology, Vol. 37 (pp. 95–150). San Diego, CA: Elsevier Academic Press] or a principled conservative ideology [e.g., Sniderman, P. M., &amp; Tetlock, P. E. (1986). Symbolic racism: Problems of motive attribution in political analysis. Journal of Social Issues, 42, 129–150]. We tested these competing hypotheses by examining support for government reparations for adult survivors of childhood abuse. We manipulated whether the survivors were of European or Aboriginal heritage. Consistent with a racism hypothesis, high modern racists indicated less support for reparations when the survivors were of Aboriginal heritage than when the survivors were of European heritage. Interestingly, low modern racists supported reparations more for Aboriginal Canadian than European Canadian survivors. We discuss three explanations of the responses of low modern racists.","container-title":"Journal of Experimental Social Psychology","DOI":"10.1016/j.jesp.2008.08.008","ISSN":"0022-1031","issue":"1","journalAbbreviation":"Journal of Experimental Social Psychology","language":"en","page":"258-261","source":"ScienceDirect","title":"Principled ideology or racism: Why do modern racists oppose race-based social justice programs?","title-short":"Principled ideology or racism","volume":"45","author":[{"family":"Blatz","given":"Craig W."},{"family":"Ross","given":"Michael"}],"issued":{"date-parts":[["2009",1,1]]}},"prefix":"for instance, see"},{"id":2554,"uris":["http://zotero.org/users/2084224/items/M7IGA4X4"],"uri":["http://zotero.org/users/2084224/items/M7IGA4X4"],"itemData":{"id":2554,"type":"chapter","container-title":"Encyclopedia of Personality and Individual Differences","event-place":"Cham","ISBN":"978-3-319-28099-8","language":"en","note":"DOI: 10.1007/978-3-319-28099-8_1251-1","page":"1-3","publisher":"Springer International Publishing","publisher-place":"Cham","source":"Springer Link","title":"Modern Racism Scale","URL":"https://doi.org/10.1007/978-3-319-28099-8_1251-1","author":[{"family":"Morrison","given":"Todd G."},{"family":"Kiss","given":"Mark"}],"editor":[{"family":"Zeigler-Hill","given":"Virgil"},{"family":"Shackelford","given":"Todd K."}],"accessed":{"date-parts":[["2020",7,27]]},"issued":{"date-parts":[["2017"]]}},"prefix":"for an overview, see"}],"schema":"https://github.com/citation-style-language/schema/raw/master/csl-citation.json"} </w:instrText>
      </w:r>
      <w:r>
        <w:rPr>
          <w:rFonts w:ascii="Times New Roman" w:hAnsi="Times New Roman" w:cs="Times New Roman"/>
          <w:sz w:val="24"/>
          <w:szCs w:val="24"/>
          <w:lang w:val="en-US"/>
        </w:rPr>
        <w:fldChar w:fldCharType="separate"/>
      </w:r>
      <w:r>
        <w:rPr>
          <w:rFonts w:ascii="Times New Roman" w:hAnsi="Times New Roman" w:cs="Times New Roman"/>
          <w:sz w:val="24"/>
          <w:szCs w:val="24"/>
          <w:lang w:val="en-US"/>
        </w:rPr>
        <w:t>(for instance, see Blatz &amp; Ross, 2009; for an overview, see Morrison &amp; Kiss, 2017)</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to measure explicit prejudices. It uses ambiguous questions to measure people's attitudes. A participant can answer these questions using either racist or non-racist justifications. When measuring prejudice with the MRS, participants have to express their agreement with the scale’s items. For example, an ambiguous item could be the question whether positive discrimination, that is, recruitment quotas, can be justified for people of color. On the one hand, participants can answer this question negatively if they highly value personal responsibility: the best candidate should get a job. On the other hand, participants can answer the question negatively because of racist beliefs. Since the subject can justify their answer in a non-racist way, they express their negative emotions towards people of color by filling in the questionnaire. Accordingly, the participant’s expectations for social sanctions explain how psychologists measure prejudices with the MRS.</w:t>
      </w:r>
    </w:p>
    <w:p w14:paraId="393F3F0B" w14:textId="77777777" w:rsidR="008756D7" w:rsidRDefault="008756D7" w:rsidP="008756D7">
      <w:pPr>
        <w:spacing w:line="60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Additionally, how subjects conform to the social norm to behave unprejudiced </w:t>
      </w:r>
      <w:r>
        <w:rPr>
          <w:rFonts w:ascii="Times New Roman" w:hAnsi="Times New Roman" w:cs="Times New Roman"/>
          <w:i/>
          <w:sz w:val="24"/>
          <w:szCs w:val="24"/>
          <w:lang w:val="en-US"/>
        </w:rPr>
        <w:t>explains</w:t>
      </w:r>
      <w:r>
        <w:rPr>
          <w:rFonts w:ascii="Times New Roman" w:hAnsi="Times New Roman" w:cs="Times New Roman"/>
          <w:sz w:val="24"/>
          <w:szCs w:val="24"/>
          <w:lang w:val="en-US"/>
        </w:rPr>
        <w:t xml:space="preserve"> the predicted discriminatory behaviors. The modern racism theory predicts behavior accordingly: </w:t>
      </w:r>
      <w:r>
        <w:rPr>
          <w:rFonts w:ascii="Times New Roman" w:hAnsi="Times New Roman" w:cs="Times New Roman"/>
          <w:sz w:val="24"/>
          <w:szCs w:val="24"/>
          <w:lang w:val="en-US"/>
        </w:rPr>
        <w:lastRenderedPageBreak/>
        <w:t xml:space="preserve">modern racists engage in discriminatory behavior against Blacks when they feel safe from social sanctions </w:t>
      </w:r>
      <w:r>
        <w:rPr>
          <w:rFonts w:ascii="Times New Roman" w:hAnsi="Times New Roman" w:cs="Times New Roman"/>
          <w:sz w:val="24"/>
          <w:szCs w:val="24"/>
          <w:lang w:val="en-US"/>
        </w:rPr>
        <w:fldChar w:fldCharType="begin"/>
      </w:r>
      <w:r>
        <w:rPr>
          <w:rFonts w:ascii="Times New Roman" w:hAnsi="Times New Roman" w:cs="Times New Roman"/>
          <w:sz w:val="24"/>
          <w:szCs w:val="24"/>
          <w:lang w:val="en-US"/>
        </w:rPr>
        <w:instrText xml:space="preserve"> ADDIN ZOTERO_ITEM CSL_CITATION {"citationID":"YQslNrOI","properties":{"formattedCitation":"(McConahay, 1983)","plainCitation":"(McConahay, 1983)","noteIndex":0},"citationItems":[{"id":3636,"uris":["http://zotero.org/users/2084224/items/4LFD6T9M"],"uri":["http://zotero.org/users/2084224/items/4LFD6T9M"],"itemData":{"id":3636,"type":"article-journal","abstract":"37 male and 44 female White undergraduates were administered the Modern Racism Scale (MRS) before evaluating job candidates with identical resumes, except for a picture of a Black or White male candidate, under contexts designed to elicit positive or negative discrimination by ambivalent (presumably prejudiced) Ss. The ambivalence concept was used to demonstrate the construct validity of the MRS, a relatively nonreactive scale of racial prejudice. This concept asserts that the prejudiced (ambivalent) White behaves positively or negatively toward Blacks depending on the context of the behavior, while the less prejudiced White behaves more consistently across contexts. Results show that, as predicted, when the candidate was Black, the MRS was negatively correlated with hiring evaluations in the negative context and positively correlated in the positive context. When the job candidate was White, context and the MRS were unrelated to hiring evaluations. (11 ref) (PsycINFO Database Record (c) 2016 APA, all rights reserved)","container-title":"Personality and Social Psychology Bulletin","DOI":"10.1177/0146167283094004","ISSN":"1552-7433","issue":"4","note":"publisher-place: US\npublisher: Sage Publications","page":"551-558","source":"APA PsycNet","title":"Modern racism and modern discrimination: The effects of race, racial attitudes, and context on simulated hiring decisions","title-short":"Modern racism and modern discrimination","volume":"9","author":[{"family":"McConahay","given":"John B."}],"issued":{"date-parts":[["1983"]]}}}],"schema":"https://github.com/citation-style-language/schema/raw/master/csl-citation.json"} </w:instrText>
      </w:r>
      <w:r>
        <w:rPr>
          <w:rFonts w:ascii="Times New Roman" w:hAnsi="Times New Roman" w:cs="Times New Roman"/>
          <w:sz w:val="24"/>
          <w:szCs w:val="24"/>
          <w:lang w:val="en-US"/>
        </w:rPr>
        <w:fldChar w:fldCharType="separate"/>
      </w:r>
      <w:r>
        <w:rPr>
          <w:rFonts w:ascii="Times New Roman" w:hAnsi="Times New Roman" w:cs="Times New Roman"/>
          <w:sz w:val="24"/>
          <w:lang w:val="en-US"/>
        </w:rPr>
        <w:t>(McConahay, 1983)</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w:t>
      </w:r>
    </w:p>
    <w:p w14:paraId="4A6260F6" w14:textId="77777777" w:rsidR="008756D7" w:rsidRDefault="008756D7" w:rsidP="008756D7">
      <w:pPr>
        <w:spacing w:line="60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For example, in one study </w:t>
      </w:r>
      <w:r>
        <w:rPr>
          <w:rFonts w:ascii="Times New Roman" w:hAnsi="Times New Roman" w:cs="Times New Roman"/>
          <w:sz w:val="24"/>
          <w:szCs w:val="24"/>
          <w:lang w:val="en-US"/>
        </w:rPr>
        <w:fldChar w:fldCharType="begin"/>
      </w:r>
      <w:r>
        <w:rPr>
          <w:rFonts w:ascii="Times New Roman" w:hAnsi="Times New Roman" w:cs="Times New Roman"/>
          <w:sz w:val="24"/>
          <w:szCs w:val="24"/>
          <w:lang w:val="en-US"/>
        </w:rPr>
        <w:instrText xml:space="preserve"> ADDIN ZOTERO_ITEM CSL_CITATION {"citationID":"HTKJuYjd","properties":{"formattedCitation":"(Brief et al., 2000)","plainCitation":"(Brief et al., 2000)","noteIndex":0},"citationItems":[{"id":2513,"uris":["http://zotero.org/users/2084224/items/2V7VKCFT"],"uri":["http://zotero.org/users/2084224/items/2V7VKCFT"],"itemData":{"id":2513,"type":"article-journal","abstract":"In two experiments, we investigated the effects of prejudice (in the form of modern racism) and business justifications by authority figures (i.e., organizational superiors) to discriminate against minorities (Blacks in our research) in hiring situations. As expected, business justifications by legitimate authority figures led to participants' obedience in the form of discrimination relative to a no-justification condition and, in the second experiment, also relative to a condition in which the business justification came from an illegitimate authority figure. Moreover, in both experiments, as expected, modern racism did not have a main effect on discrimination, but interacted with business justifications such that modern racism predicted discrimination when a legitimate authority figure provided a business-related justification for such discrimination but not in the absence of such a justification. These results are discussed in terms of their theoretical implications for understanding prejudice and obedience to authority in organizations and in terms of their practical implications for addressing the problem of discrimination in the workplace. Copyright 2000 Academic Press.","container-title":"Organizational Behavior and Human Decision Processes","DOI":"10.1006/obhd.1999.2867","ISSN":"0749-5978","issue":"1","journalAbbreviation":"Organ Behav Hum Decis Process","language":"eng","note":"PMID: 10631069","page":"72-97","source":"PubMed","title":"Just Doing Business: Modern Racism and Obedience to Authority as Explanations for Employment Discrimination","title-short":"Just Doing Business","volume":"81","author":[{"family":"Brief","given":"A."},{"family":"Dietz","given":"J."},{"family":"Cohen","given":"R. R."},{"family":"Pugh","given":"S. D."},{"family":"Vaslow","given":"J. B."}],"issued":{"date-parts":[["2000",1]]}}}],"schema":"https://github.com/citation-style-language/schema/raw/master/csl-citation.json"} </w:instrText>
      </w:r>
      <w:r>
        <w:rPr>
          <w:rFonts w:ascii="Times New Roman" w:hAnsi="Times New Roman" w:cs="Times New Roman"/>
          <w:sz w:val="24"/>
          <w:szCs w:val="24"/>
          <w:lang w:val="en-US"/>
        </w:rPr>
        <w:fldChar w:fldCharType="separate"/>
      </w:r>
      <w:r>
        <w:rPr>
          <w:rFonts w:ascii="Times New Roman" w:hAnsi="Times New Roman" w:cs="Times New Roman"/>
          <w:sz w:val="24"/>
          <w:lang w:val="en-US"/>
        </w:rPr>
        <w:t>(Brief et al., 2000)</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 participants who scored high on the Modern Racism Scale discriminated against people of color if they had an external justification (authority figures)</w:t>
      </w:r>
      <w:r>
        <w:rPr>
          <w:lang w:val="en-US"/>
        </w:rPr>
        <w:t xml:space="preserve"> </w:t>
      </w:r>
      <w:r>
        <w:rPr>
          <w:rFonts w:ascii="Times New Roman" w:hAnsi="Times New Roman" w:cs="Times New Roman"/>
          <w:sz w:val="24"/>
          <w:szCs w:val="24"/>
          <w:lang w:val="en-US"/>
        </w:rPr>
        <w:t xml:space="preserve">as a reason to discriminate. Participants went through an applicant screening process and rated applicants. One group of participants was randomly assigned to the no-justification condition, the other group to the justification condition. Those in the justification condition received a memorandum from the President of the firm, which told the participant to refrain from selecting applicants from minorities. The participants who scored high on the Modern Racism Scale discriminated against people of color if they had a business justification to do so. Accordingly, psychologist predict particular behavioral pattern of modern racists, and how participants relate to social norms explains these patterns. </w:t>
      </w:r>
    </w:p>
    <w:p w14:paraId="3B2EA0A6" w14:textId="77777777" w:rsidR="008756D7" w:rsidRDefault="008756D7" w:rsidP="008756D7">
      <w:pPr>
        <w:spacing w:line="60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 sum, the theory of modern racism relies on social norms, which partly explain the measured behavior </w:t>
      </w:r>
      <w:r>
        <w:rPr>
          <w:rFonts w:ascii="Times New Roman" w:hAnsi="Times New Roman" w:cs="Times New Roman"/>
          <w:i/>
          <w:sz w:val="24"/>
          <w:szCs w:val="24"/>
          <w:lang w:val="en-US"/>
        </w:rPr>
        <w:t>and</w:t>
      </w:r>
      <w:r>
        <w:rPr>
          <w:rFonts w:ascii="Times New Roman" w:hAnsi="Times New Roman" w:cs="Times New Roman"/>
          <w:sz w:val="24"/>
          <w:szCs w:val="24"/>
          <w:lang w:val="en-US"/>
        </w:rPr>
        <w:t xml:space="preserve"> the predicted behavior. Only because subjects </w:t>
      </w:r>
      <w:r>
        <w:rPr>
          <w:rFonts w:ascii="Times New Roman" w:hAnsi="Times New Roman" w:cs="Times New Roman"/>
          <w:i/>
          <w:sz w:val="24"/>
          <w:szCs w:val="24"/>
          <w:lang w:val="en-US"/>
        </w:rPr>
        <w:t>conform</w:t>
      </w:r>
      <w:r>
        <w:rPr>
          <w:rFonts w:ascii="Times New Roman" w:hAnsi="Times New Roman" w:cs="Times New Roman"/>
          <w:sz w:val="24"/>
          <w:szCs w:val="24"/>
          <w:lang w:val="en-US"/>
        </w:rPr>
        <w:t xml:space="preserve"> to the social norm to behave unprejudiced, they can be considered as modern racists. Against this background, it is important to know which cognitive processes were influential and resulted in the final self-reported attitude because it makes a difference for the prediction and explanation of behavior. When a subject reports an explicit attitude and has the external or internal motivation to behave unprejudiced, the </w:t>
      </w:r>
      <w:r>
        <w:rPr>
          <w:rFonts w:ascii="Times New Roman" w:hAnsi="Times New Roman" w:cs="Times New Roman"/>
          <w:i/>
          <w:sz w:val="24"/>
          <w:szCs w:val="24"/>
          <w:lang w:val="en-US"/>
        </w:rPr>
        <w:t>measurement result</w:t>
      </w:r>
      <w:r>
        <w:rPr>
          <w:rFonts w:ascii="Times New Roman" w:hAnsi="Times New Roman" w:cs="Times New Roman"/>
          <w:sz w:val="24"/>
          <w:szCs w:val="24"/>
          <w:lang w:val="en-US"/>
        </w:rPr>
        <w:t xml:space="preserve"> would be equal regardless what motivation led to the self-</w:t>
      </w:r>
      <w:r>
        <w:rPr>
          <w:rFonts w:ascii="Times New Roman" w:hAnsi="Times New Roman" w:cs="Times New Roman"/>
          <w:sz w:val="24"/>
          <w:szCs w:val="24"/>
          <w:lang w:val="en-US"/>
        </w:rPr>
        <w:lastRenderedPageBreak/>
        <w:t xml:space="preserve">report. However, for the explicit attitude’s </w:t>
      </w:r>
      <w:r>
        <w:rPr>
          <w:rFonts w:ascii="Times New Roman" w:hAnsi="Times New Roman" w:cs="Times New Roman"/>
          <w:i/>
          <w:sz w:val="24"/>
          <w:szCs w:val="24"/>
          <w:lang w:val="en-US"/>
        </w:rPr>
        <w:t>functional expectations</w:t>
      </w:r>
      <w:r>
        <w:rPr>
          <w:rFonts w:ascii="Times New Roman" w:hAnsi="Times New Roman" w:cs="Times New Roman"/>
          <w:sz w:val="24"/>
          <w:szCs w:val="24"/>
          <w:lang w:val="en-US"/>
        </w:rPr>
        <w:t xml:space="preserve">, the source of suppression makes an important difference </w:t>
      </w:r>
      <w:r>
        <w:rPr>
          <w:rFonts w:ascii="Times New Roman" w:hAnsi="Times New Roman" w:cs="Times New Roman"/>
          <w:sz w:val="24"/>
          <w:szCs w:val="24"/>
          <w:lang w:val="en-US"/>
        </w:rPr>
        <w:fldChar w:fldCharType="begin"/>
      </w:r>
      <w:r>
        <w:rPr>
          <w:rFonts w:ascii="Times New Roman" w:hAnsi="Times New Roman" w:cs="Times New Roman"/>
          <w:sz w:val="24"/>
          <w:szCs w:val="24"/>
          <w:lang w:val="en-US"/>
        </w:rPr>
        <w:instrText xml:space="preserve"> ADDIN ZOTERO_ITEM CSL_CITATION {"citationID":"dDMvc8k0","properties":{"formattedCitation":"(Devine et al., 2002)","plainCitation":"(Devine et al., 2002)","noteIndex":0},"citationItems":[{"id":1185,"uris":["http://zotero.org/users/2084224/items/6EZPQK9R"],"uri":["http://zotero.org/users/2084224/items/6EZPQK9R"],"itemData":{"id":1185,"type":"article-journal","abstract":"Three studies examined the moderating role of motivations to respond without prejudice (e.g., internal and external) in expressions of explicit and implicit race bias. In all studies, participants reported their explicit attitudes toward Blacks. Implicit measures consisted of a sequential priming task (Study 1) and the Implicit Association Test (Studies 2 and 3). Study 3 used a cognitive busyness manipulation to preclude effects of controlled processing on implicit responses. In each study, explicit race bias was moderated by internal motivation to respond without prejudice, whereas implicit race bias was moderated by the interaction of internal and external motivation to respond without prejudice. Specifically, high internal, low external participants exhibited lower levels of implicit race bias than did all other participants. Implications for the development of effective self-regulation of race bias are discussed.","container-title":"Journal of Personality and Social Psychology","ISSN":"0022-3514","issue":"5","journalAbbreviation":"J Pers Soc Psychol","language":"eng","note":"PMID: 12003481","page":"835-848","source":"PubMed","title":"The regulation of explicit and implicit race bias: the role of motivations to respond without prejudice","title-short":"The regulation of explicit and implicit race bias","volume":"82","author":[{"family":"Devine","given":"Patricia G."},{"family":"Plant","given":"E. Ashby"},{"family":"Amodio","given":"David M."},{"family":"Harmon-Jones","given":"Eddie"},{"family":"Vance","given":"Stephanie L."}],"issued":{"date-parts":[["2002",5]]}}}],"schema":"https://github.com/citation-style-language/schema/raw/master/csl-citation.json"} </w:instrText>
      </w:r>
      <w:r>
        <w:rPr>
          <w:rFonts w:ascii="Times New Roman" w:hAnsi="Times New Roman" w:cs="Times New Roman"/>
          <w:sz w:val="24"/>
          <w:szCs w:val="24"/>
          <w:lang w:val="en-US"/>
        </w:rPr>
        <w:fldChar w:fldCharType="separate"/>
      </w:r>
      <w:r>
        <w:rPr>
          <w:rFonts w:ascii="Times New Roman" w:hAnsi="Times New Roman" w:cs="Times New Roman"/>
          <w:sz w:val="24"/>
          <w:szCs w:val="24"/>
          <w:lang w:val="en-US"/>
        </w:rPr>
        <w:t>(Devine et al., 2002)</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w:t>
      </w:r>
    </w:p>
    <w:p w14:paraId="06D5CDA2" w14:textId="77777777" w:rsidR="008756D7" w:rsidRDefault="008756D7" w:rsidP="008756D7">
      <w:pPr>
        <w:spacing w:line="60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To conclude, </w:t>
      </w:r>
      <w:r>
        <w:rPr>
          <w:rFonts w:ascii="Times New Roman" w:hAnsi="Times New Roman" w:cs="Times New Roman"/>
          <w:i/>
          <w:sz w:val="24"/>
          <w:szCs w:val="24"/>
          <w:lang w:val="en-US"/>
        </w:rPr>
        <w:t>the inner stand towards a social norm is referred to within psychological racism theories to predict and explain the behavioral patterns associated with different types of racism.</w:t>
      </w:r>
      <w:r>
        <w:rPr>
          <w:rFonts w:ascii="Times New Roman" w:hAnsi="Times New Roman" w:cs="Times New Roman"/>
          <w:sz w:val="24"/>
          <w:szCs w:val="24"/>
          <w:lang w:val="en-US"/>
        </w:rPr>
        <w:t xml:space="preserve"> Thereby, being prejudiced in terms of a racism theory means to have prejudices and to suppress (or justify) these prejudices according to applying norms. </w:t>
      </w:r>
    </w:p>
    <w:p w14:paraId="533E84B6" w14:textId="77777777" w:rsidR="008756D7" w:rsidRDefault="008756D7" w:rsidP="008756D7">
      <w:pPr>
        <w:spacing w:line="600" w:lineRule="auto"/>
        <w:jc w:val="both"/>
        <w:rPr>
          <w:rFonts w:ascii="Times New Roman" w:hAnsi="Times New Roman" w:cs="Times New Roman"/>
          <w:sz w:val="24"/>
          <w:szCs w:val="24"/>
          <w:lang w:val="en-US"/>
        </w:rPr>
      </w:pPr>
    </w:p>
    <w:p w14:paraId="20761130" w14:textId="77777777" w:rsidR="008756D7" w:rsidRDefault="008756D7" w:rsidP="008756D7">
      <w:pPr>
        <w:spacing w:line="60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4. Old-fashioned racism and why we have problems measuring it today</w:t>
      </w:r>
    </w:p>
    <w:p w14:paraId="6C7E1475" w14:textId="77777777" w:rsidR="008756D7" w:rsidRDefault="008756D7" w:rsidP="008756D7">
      <w:pPr>
        <w:spacing w:line="60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 showed in the previous section that psychological racism theories ground on an emotional underpinning, a belief-system, and, in addition, the subject’s inner stand towards a norm. The latter was illustrated against the background of the theory of modern racism. For psychological theories of racism, norms and how a subject relates to them are essential for behavior prediction and explanation. Notice that I do not claim that existing psychological racism theories need revision, but that they already rely on norms, even though it is more implicitly conceptualized within the theories. </w:t>
      </w:r>
    </w:p>
    <w:p w14:paraId="3BE3CB48" w14:textId="77777777" w:rsidR="008756D7" w:rsidRDefault="008756D7" w:rsidP="008756D7">
      <w:pPr>
        <w:spacing w:line="60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Which role does suppression play for old-fashioned racism? In the following, I will argue that direct measures of old-fashioned racism measure something different today than in the past. This change happened because of the widely shared social norm to behave unprejudiced, which did not exist in the past. I will show that old-fashioned racists </w:t>
      </w:r>
      <w:r>
        <w:rPr>
          <w:rFonts w:ascii="Times New Roman" w:hAnsi="Times New Roman" w:cs="Times New Roman"/>
          <w:i/>
          <w:sz w:val="24"/>
          <w:szCs w:val="24"/>
          <w:lang w:val="en-US"/>
        </w:rPr>
        <w:t>followed or confirmed to</w:t>
      </w:r>
      <w:r>
        <w:rPr>
          <w:rFonts w:ascii="Times New Roman" w:hAnsi="Times New Roman" w:cs="Times New Roman"/>
          <w:sz w:val="24"/>
          <w:szCs w:val="24"/>
          <w:lang w:val="en-US"/>
        </w:rPr>
        <w:t xml:space="preserve"> the </w:t>
      </w:r>
      <w:r>
        <w:rPr>
          <w:rFonts w:ascii="Times New Roman" w:hAnsi="Times New Roman" w:cs="Times New Roman"/>
          <w:sz w:val="24"/>
          <w:szCs w:val="24"/>
          <w:lang w:val="en-US"/>
        </w:rPr>
        <w:lastRenderedPageBreak/>
        <w:t xml:space="preserve">social norm to behave prejudiced. Nowadays, when a subject expresses prejudices in the same way, she indicates a different inner stand towards a social norm: </w:t>
      </w:r>
      <w:r>
        <w:rPr>
          <w:rFonts w:ascii="Times New Roman" w:hAnsi="Times New Roman" w:cs="Times New Roman"/>
          <w:i/>
          <w:sz w:val="24"/>
          <w:szCs w:val="24"/>
          <w:lang w:val="en-US"/>
        </w:rPr>
        <w:t>breaching</w:t>
      </w:r>
      <w:r>
        <w:rPr>
          <w:rFonts w:ascii="Times New Roman" w:hAnsi="Times New Roman" w:cs="Times New Roman"/>
          <w:sz w:val="24"/>
          <w:szCs w:val="24"/>
          <w:lang w:val="en-US"/>
        </w:rPr>
        <w:t xml:space="preserve"> the norm to behave unprejudiced. As this reflects something different about a subject’s mind, I argue that today the classic direct prejudice measurements tap into a different type of psychological racism, namely offensive racism. </w:t>
      </w:r>
    </w:p>
    <w:p w14:paraId="2CFA6FE2" w14:textId="77777777" w:rsidR="008756D7" w:rsidRDefault="008756D7" w:rsidP="008756D7">
      <w:pPr>
        <w:spacing w:line="600" w:lineRule="auto"/>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Allport</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lang w:val="en-US"/>
        </w:rPr>
        <w:fldChar w:fldCharType="begin"/>
      </w:r>
      <w:r>
        <w:rPr>
          <w:rFonts w:ascii="Times New Roman" w:hAnsi="Times New Roman" w:cs="Times New Roman"/>
          <w:sz w:val="24"/>
          <w:szCs w:val="24"/>
          <w:lang w:val="en-US"/>
        </w:rPr>
        <w:instrText xml:space="preserve"> ADDIN ZOTERO_ITEM CSL_CITATION {"citationID":"lDRluXvy","properties":{"formattedCitation":"(1954)","plainCitation":"(1954)","noteIndex":0},"citationItems":[{"id":51,"uris":["http://zotero.org/users/2084224/items/S27FM2PF"],"uri":["http://zotero.org/users/2084224/items/S27FM2PF"],"itemData":{"id":51,"type":"book","event-place":"Cambridge","language":"en","number-of-pages":"568","publisher":"Addison-Wesley Pub. Co.","publisher-place":"Cambridge","source":"Google Books","title":"The nature of prejudice","author":[{"family":"Allport","given":"G. W."}],"issued":{"date-parts":[["1954"]]}},"suppress-author":true}],"schema":"https://github.com/citation-style-language/schema/raw/master/csl-citation.json"} </w:instrText>
      </w:r>
      <w:r>
        <w:rPr>
          <w:rFonts w:ascii="Times New Roman" w:hAnsi="Times New Roman" w:cs="Times New Roman"/>
          <w:sz w:val="24"/>
          <w:szCs w:val="24"/>
          <w:lang w:val="en-US"/>
        </w:rPr>
        <w:fldChar w:fldCharType="separate"/>
      </w:r>
      <w:r>
        <w:rPr>
          <w:rFonts w:ascii="Times New Roman" w:hAnsi="Times New Roman" w:cs="Times New Roman"/>
          <w:sz w:val="24"/>
          <w:szCs w:val="24"/>
          <w:lang w:val="en-US"/>
        </w:rPr>
        <w:t>(1954)</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published the most comprehensive study of OFR in his book </w:t>
      </w:r>
      <w:r>
        <w:rPr>
          <w:rFonts w:ascii="Times New Roman" w:hAnsi="Times New Roman" w:cs="Times New Roman"/>
          <w:i/>
          <w:sz w:val="24"/>
          <w:szCs w:val="24"/>
          <w:lang w:val="en-US"/>
        </w:rPr>
        <w:t>The Nature of Prejudice</w:t>
      </w:r>
      <w:r>
        <w:rPr>
          <w:rFonts w:ascii="Times New Roman" w:hAnsi="Times New Roman" w:cs="Times New Roman"/>
          <w:sz w:val="24"/>
          <w:szCs w:val="24"/>
          <w:lang w:val="en-US"/>
        </w:rPr>
        <w:t xml:space="preserve">. However, it is important to emphasize that at the time </w:t>
      </w:r>
      <w:proofErr w:type="spellStart"/>
      <w:r>
        <w:rPr>
          <w:rFonts w:ascii="Times New Roman" w:hAnsi="Times New Roman" w:cs="Times New Roman"/>
          <w:sz w:val="24"/>
          <w:szCs w:val="24"/>
          <w:lang w:val="en-US"/>
        </w:rPr>
        <w:t>Allport</w:t>
      </w:r>
      <w:proofErr w:type="spellEnd"/>
      <w:r>
        <w:rPr>
          <w:rFonts w:ascii="Times New Roman" w:hAnsi="Times New Roman" w:cs="Times New Roman"/>
          <w:sz w:val="24"/>
          <w:szCs w:val="24"/>
          <w:lang w:val="en-US"/>
        </w:rPr>
        <w:t xml:space="preserve"> published his famous study, the civil rights movement was already ongoing, and it was this very movement that made the development of subtle prejudice measurements necessary. Nevertheless, </w:t>
      </w:r>
      <w:proofErr w:type="spellStart"/>
      <w:r>
        <w:rPr>
          <w:rFonts w:ascii="Times New Roman" w:hAnsi="Times New Roman" w:cs="Times New Roman"/>
          <w:sz w:val="24"/>
          <w:szCs w:val="24"/>
          <w:lang w:val="en-US"/>
        </w:rPr>
        <w:t>Allport</w:t>
      </w:r>
      <w:proofErr w:type="spellEnd"/>
      <w:r>
        <w:rPr>
          <w:rFonts w:ascii="Times New Roman" w:hAnsi="Times New Roman" w:cs="Times New Roman"/>
          <w:sz w:val="24"/>
          <w:szCs w:val="24"/>
          <w:lang w:val="en-US"/>
        </w:rPr>
        <w:t xml:space="preserve"> relied on many classic studies in his book that were undertaken before the civil rights movement took place. </w:t>
      </w:r>
      <w:r>
        <w:rPr>
          <w:rFonts w:ascii="Times New Roman" w:hAnsi="Times New Roman" w:cs="Times New Roman"/>
          <w:i/>
          <w:sz w:val="24"/>
          <w:szCs w:val="24"/>
          <w:lang w:val="en-US"/>
        </w:rPr>
        <w:t>The Nature of Prejudice</w:t>
      </w:r>
      <w:r>
        <w:rPr>
          <w:rFonts w:ascii="Times New Roman" w:hAnsi="Times New Roman" w:cs="Times New Roman"/>
          <w:sz w:val="24"/>
          <w:szCs w:val="24"/>
          <w:lang w:val="en-US"/>
        </w:rPr>
        <w:t xml:space="preserve"> made influential theoretical suggestions for our understanding of OFR as it unified a large amount of classic data in one comprehensive theory. </w:t>
      </w:r>
    </w:p>
    <w:p w14:paraId="1EA30C11" w14:textId="77777777" w:rsidR="008756D7" w:rsidRDefault="008756D7" w:rsidP="008756D7">
      <w:pPr>
        <w:spacing w:line="60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One of the theory’s most important aspects is the relation of a racist’s belief system and a negative emotion towards races. </w:t>
      </w:r>
      <w:proofErr w:type="spellStart"/>
      <w:r>
        <w:rPr>
          <w:rFonts w:ascii="Times New Roman" w:hAnsi="Times New Roman" w:cs="Times New Roman"/>
          <w:sz w:val="24"/>
          <w:szCs w:val="24"/>
          <w:lang w:val="en-US"/>
        </w:rPr>
        <w:t>Allport</w:t>
      </w:r>
      <w:proofErr w:type="spellEnd"/>
      <w:r>
        <w:rPr>
          <w:rFonts w:ascii="Times New Roman" w:hAnsi="Times New Roman" w:cs="Times New Roman"/>
          <w:sz w:val="24"/>
          <w:szCs w:val="24"/>
          <w:lang w:val="en-US"/>
        </w:rPr>
        <w:t xml:space="preserve"> claimed that </w:t>
      </w:r>
      <w:r>
        <w:rPr>
          <w:rFonts w:ascii="Times New Roman" w:hAnsi="Times New Roman" w:cs="Times New Roman"/>
          <w:i/>
          <w:sz w:val="24"/>
          <w:szCs w:val="24"/>
          <w:lang w:val="en-US"/>
        </w:rPr>
        <w:t>disgust</w:t>
      </w:r>
      <w:r>
        <w:rPr>
          <w:rFonts w:ascii="Times New Roman" w:hAnsi="Times New Roman" w:cs="Times New Roman"/>
          <w:sz w:val="24"/>
          <w:szCs w:val="24"/>
          <w:lang w:val="en-US"/>
        </w:rPr>
        <w:t xml:space="preserve"> is a very important negative emotion for racism. The racist belief system depends on disgust and serves as a justification for antipathy towards Black persons. While the beliefs have truth-values and are debatable, the negative emotion is undebatable and generates new beliefs if needed. If an old-fashioned racist’s belief is debunked, another belief pops up to protect the original prejudice.</w:t>
      </w:r>
    </w:p>
    <w:p w14:paraId="7012AF48" w14:textId="77777777" w:rsidR="008756D7" w:rsidRDefault="008756D7" w:rsidP="008756D7">
      <w:pPr>
        <w:spacing w:line="60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Classic attitude studies, conducted before the civil rights movement took place, are clear-cut cases of OFR. Based on the relevant studies, I suggest that OFR entails norm-following or, at </w:t>
      </w:r>
      <w:r>
        <w:rPr>
          <w:rFonts w:ascii="Times New Roman" w:hAnsi="Times New Roman" w:cs="Times New Roman"/>
          <w:sz w:val="24"/>
          <w:szCs w:val="24"/>
          <w:lang w:val="en-US"/>
        </w:rPr>
        <w:lastRenderedPageBreak/>
        <w:t>least, norm-conforming behavior. An old-fashioned racist has a set of negative normative attitudes towards Black persons and the knowledge that these attitudes are widely shared. Furthermore, old-fashioned racists acknowledge the normative principle ‘</w:t>
      </w:r>
      <w:r>
        <w:rPr>
          <w:rFonts w:ascii="Times New Roman" w:hAnsi="Times New Roman" w:cs="Times New Roman"/>
          <w:i/>
          <w:sz w:val="24"/>
          <w:szCs w:val="24"/>
          <w:lang w:val="en-US"/>
        </w:rPr>
        <w:t>behave prejudiced</w:t>
      </w:r>
      <w:r>
        <w:rPr>
          <w:rFonts w:ascii="Times New Roman" w:hAnsi="Times New Roman" w:cs="Times New Roman"/>
          <w:sz w:val="24"/>
          <w:szCs w:val="24"/>
          <w:lang w:val="en-US"/>
        </w:rPr>
        <w:t xml:space="preserve">’. </w:t>
      </w:r>
    </w:p>
    <w:p w14:paraId="17DB4576" w14:textId="77777777" w:rsidR="008756D7" w:rsidRDefault="008756D7" w:rsidP="008756D7">
      <w:pPr>
        <w:spacing w:line="60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There are two factors that speak in favor of the existence of the racist social norm ‘behave prejudiced’: the classic studies of racial attitudes in the US show strong and widely shared negative racial attitudes (A), and the way subjects justify their judgements (B). Against the background of classic studies, I will show that old-fashioned racists followed or confirmed to the racist social norm. Regarding (A), the studies from </w:t>
      </w:r>
      <w:proofErr w:type="spellStart"/>
      <w:r>
        <w:rPr>
          <w:rFonts w:ascii="Times New Roman" w:hAnsi="Times New Roman" w:cs="Times New Roman"/>
          <w:sz w:val="24"/>
          <w:szCs w:val="24"/>
          <w:lang w:val="en-US"/>
        </w:rPr>
        <w:t>Bogardus</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lang w:val="en-US"/>
        </w:rPr>
        <w:fldChar w:fldCharType="begin"/>
      </w:r>
      <w:r>
        <w:rPr>
          <w:rFonts w:ascii="Times New Roman" w:hAnsi="Times New Roman" w:cs="Times New Roman"/>
          <w:sz w:val="24"/>
          <w:szCs w:val="24"/>
          <w:lang w:val="en-US"/>
        </w:rPr>
        <w:instrText xml:space="preserve"> ADDIN ZOTERO_ITEM CSL_CITATION {"citationID":"ywhGVE4o","properties":{"formattedCitation":"(1925, 1928)","plainCitation":"(1925, 1928)","noteIndex":0},"citationItems":[{"id":2041,"uris":["http://zotero.org/users/2084224/items/3PWZ4DNU"],"uri":["http://zotero.org/users/2084224/items/3PWZ4DNU"],"itemData":{"id":2041,"type":"article-journal","container-title":"Journal of Applied Sociology","page":"216-226","title":"Social Distance and its Origin","volume":"9","author":[{"family":"Bogardus","given":"E. S."}],"issued":{"date-parts":[["1925"]]}},"suppress-author":true},{"id":2042,"uris":["http://zotero.org/users/2084224/items/G2EM6DIC"],"uri":["http://zotero.org/users/2084224/items/G2EM6DIC"],"itemData":{"id":2042,"type":"book","event-place":"Boston","publisher":"D.C. Heath","publisher-place":"Boston","title":"Race Attitudes","author":[{"family":"Bogardus","given":"E. S."}],"issued":{"date-parts":[["1928"]]}},"suppress-author":true}],"schema":"https://github.com/citation-style-language/schema/raw/master/csl-citation.json"} </w:instrText>
      </w:r>
      <w:r>
        <w:rPr>
          <w:rFonts w:ascii="Times New Roman" w:hAnsi="Times New Roman" w:cs="Times New Roman"/>
          <w:sz w:val="24"/>
          <w:szCs w:val="24"/>
          <w:lang w:val="en-US"/>
        </w:rPr>
        <w:fldChar w:fldCharType="separate"/>
      </w:r>
      <w:r>
        <w:rPr>
          <w:rFonts w:ascii="Times New Roman" w:hAnsi="Times New Roman" w:cs="Times New Roman"/>
          <w:sz w:val="24"/>
          <w:szCs w:val="24"/>
          <w:lang w:val="en-US"/>
        </w:rPr>
        <w:t>(1925, 1928)</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as well as other studies </w:t>
      </w:r>
      <w:r>
        <w:rPr>
          <w:rFonts w:ascii="Times New Roman" w:hAnsi="Times New Roman" w:cs="Times New Roman"/>
          <w:sz w:val="24"/>
          <w:szCs w:val="24"/>
          <w:lang w:val="en-US"/>
        </w:rPr>
        <w:fldChar w:fldCharType="begin"/>
      </w:r>
      <w:r>
        <w:rPr>
          <w:rFonts w:ascii="Times New Roman" w:hAnsi="Times New Roman" w:cs="Times New Roman"/>
          <w:sz w:val="24"/>
          <w:szCs w:val="24"/>
          <w:lang w:val="en-US"/>
        </w:rPr>
        <w:instrText xml:space="preserve"> ADDIN ZOTERO_ITEM CSL_CITATION {"citationID":"4JXD27Ws","properties":{"formattedCitation":"(Katz et al., 1931; Katz &amp; Braly, 1933)","plainCitation":"(Katz et al., 1931; Katz &amp; Braly, 1933)","noteIndex":0},"citationItems":[{"id":2052,"uris":["http://zotero.org/users/2084224/items/PZDUMKWU"],"uri":["http://zotero.org/users/2084224/items/PZDUMKWU"],"itemData":{"id":2052,"type":"book","abstract":"This is a comprehensive study of student attitudes based on the Reaction Study at Syracuse University in 1926. The authors indicate factors bearing on the local situation in light of the intervening time and also contributions to the broader interests. The problems involved in questionnaire procedure and attitude studies are clearly discussed and the facts interpreted in the light of the same. The following factors are studied in detail: reasons for coming to college; selecting a certain college and remaining in same; college activities; curricular work; personal ideals of students; need for personal advice; choosing a vocation; fraternities; snobbishness; cribbing; co-education and moral standards of the sexes; religious beliefs; religious observances and attitudes towards churches; and changes in religious beliefs and practices during college life. The religious factors investigated are based upon the College of Liberal Arts group only. Fraternity and non-fraternity student attitudes are compared. The details of the study correlated very closely with findings of former specific studies both locally and generally. Fraternity men are divided into \"institutionalist\" (majority) and \"individualist\" (minority) types, with their respective attitudes as expressed by these terms. The changes in religious attitudes show a gradual change as over against the usual idea, or the more commonly expressed idea, of a sweeping collapse in beliefs and practices. A part of the general summary gives suggestions relating to psychology, sociology and political science in the way of recommending the procedures used for further investigation. The appendix includes a statement of the techniques of attitude measurement and a summary of college attitude studies with bibliography. (PsycINFO Database Record (c) 2016 APA, all rights reserved)","collection-title":"Students' attitudes; a report of the Syracuse University reaction study","event-place":"Oxford, England","number-of-pages":"xxviii, 408","publisher":"Craftsman Press","publisher-place":"Oxford, England","source":"APA PsycNET","title":"Students' attitudes; a report of the Syracuse University reaction study","author":[{"family":"Katz","given":"D."},{"family":"Allport","given":"F. H."},{"family":"Jenness","given":"M. B."}],"issued":{"date-parts":[["1931"]]}}},{"id":2046,"uris":["http://zotero.org/users/2084224/items/MLMTQWST"],"uri":["http://zotero.org/users/2084224/items/MLMTQWST"],"itemData":{"id":2046,"type":"article-journal","abstract":"The degree of agreement among the students in assigning characteristics from a list of 84 adjectives to different races seemed too great to be the result solely of the students' contacts with members of those races. Individual experience may have entered into a student's judgment, but it probably did so to confirm the original stereotype which he had learned. Because human beings from time to time exhibit all kinds of behavior he could find confirmation of his views. By omitting cases which contradict the stereotype, the individual becomes convinced from association with a race that its members are just the kind of people he always thought they were. The manner in which public and private attitudes are bound up together was shown in the order of the 10 racial and national groups as determined by the definiteness with which students assigned characteristics to them. The definiteness of the stereotyped picture of a race, however, had little relation to the prejudice exhibited against that race. (PsycINFO Database Record (c) 2016 APA, all rights reserved)","container-title":"The Journal of Abnormal and Social Psychology","ISSN":"0096-851X(Print)","issue":"3","page":"280-290","source":"APA PsycNET","title":"Racial stereotypes of one hundred college students","volume":"28","author":[{"family":"Katz","given":"D."},{"family":"Braly","given":"K."}],"issued":{"date-parts":[["1933"]]}}}],"schema":"https://github.com/citation-style-language/schema/raw/master/csl-citation.json"} </w:instrText>
      </w:r>
      <w:r>
        <w:rPr>
          <w:rFonts w:ascii="Times New Roman" w:hAnsi="Times New Roman" w:cs="Times New Roman"/>
          <w:sz w:val="24"/>
          <w:szCs w:val="24"/>
          <w:lang w:val="en-US"/>
        </w:rPr>
        <w:fldChar w:fldCharType="separate"/>
      </w:r>
      <w:r>
        <w:rPr>
          <w:rFonts w:ascii="Times New Roman" w:hAnsi="Times New Roman" w:cs="Times New Roman"/>
          <w:sz w:val="24"/>
          <w:szCs w:val="24"/>
          <w:lang w:val="en-US"/>
        </w:rPr>
        <w:t>(Katz et al., 1931; Katz &amp; Braly, 1933)</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are evidence of a uniform cultural pattern of racial stereotypes and prejudices. Social norms ground on what people are used to do, and it was a social practice to articulate stereotypes and prejudices.</w:t>
      </w:r>
    </w:p>
    <w:p w14:paraId="52046D59" w14:textId="77777777" w:rsidR="008756D7" w:rsidRDefault="008756D7" w:rsidP="008756D7">
      <w:pPr>
        <w:spacing w:line="600" w:lineRule="auto"/>
        <w:jc w:val="both"/>
        <w:rPr>
          <w:lang w:val="en-US"/>
        </w:rPr>
      </w:pPr>
      <w:r>
        <w:rPr>
          <w:rFonts w:ascii="Times New Roman" w:hAnsi="Times New Roman" w:cs="Times New Roman"/>
          <w:sz w:val="24"/>
          <w:szCs w:val="24"/>
          <w:lang w:val="en-US"/>
        </w:rPr>
        <w:t xml:space="preserve">Concerning (B), if social norms exist and apply in a certain situation, then one’s not acting in accordance with these norms makes one socially accountable </w:t>
      </w:r>
      <w:r>
        <w:rPr>
          <w:rFonts w:ascii="Times New Roman" w:hAnsi="Times New Roman" w:cs="Times New Roman"/>
          <w:sz w:val="24"/>
          <w:szCs w:val="24"/>
          <w:lang w:val="en-US"/>
        </w:rPr>
        <w:fldChar w:fldCharType="begin"/>
      </w:r>
      <w:r>
        <w:rPr>
          <w:rFonts w:ascii="Times New Roman" w:hAnsi="Times New Roman" w:cs="Times New Roman"/>
          <w:sz w:val="24"/>
          <w:szCs w:val="24"/>
          <w:lang w:val="en-US"/>
        </w:rPr>
        <w:instrText xml:space="preserve"> ADDIN ZOTERO_ITEM CSL_CITATION {"citationID":"J3W7j4xA","properties":{"formattedCitation":"(Brennan et al., 2016, pp. 87\\uc0\\u8211{}89)","plainCitation":"(Brennan et al., 2016, pp. 87–89)","noteIndex":0},"citationItems":[{"id":2049,"uris":["http://zotero.org/users/2084224/items/FRAHJUBG"],"uri":["http://zotero.org/users/2084224/items/FRAHJUBG"],"itemData":{"id":2049,"type":"book","abstract":"Norms are a pervasive yet mysterious feature of social life. In Explaining Norms, four philosophers and social scientists team up to grapple with some of the many mysteries, offering a comprehensive account of norms: what they are; how and why they emerge, persist and change; and how they work. Norms, they argue, should be understood in non-reductive terms as clusters of normative attitudes that serve the function of making us accountable to one another--with the different kinds of norms (legal, moral, and social norms) differing in virtue of being constituted by different kinds of normative attitudes that serve to make us accountable in different ways. Explanationsof and by norms should be seen as thoroughly pluralist in character. Explanations of norms should appeal to the ways that norms help us to pursue projects and goals, individually and collectively, as well as to enable us to constitute social meanings. Explanations by norms should recognise the multiplicity of ways in which norms may bear upon the actions we perform, the attitudes we form and the modes of deliberation in which we engage: following, merely conforming with, and even breaching norms. While advancing novel and distinctive positions on all of these topics, Explaining Norms will also serve as a sourcebook with a rich array of arguments and illustrations for others to reassemble in ways of their own choosing.","edition":"Reprint","event-place":"Oxford New York","ISBN":"978-0-19-874820-5","language":"Englisch","number-of-pages":"302","publisher":"Oxford University Press","publisher-place":"Oxford New York","source":"Amazon","title":"Explaining Norms","author":[{"family":"Brennan","given":"G."},{"family":"Eriksson","given":"L."},{"family":"Goodin","given":"R. E."},{"family":"Southwood","given":"N."}],"issued":{"date-parts":[["2016",3,3]]}},"locator":"87-89"}],"schema":"https://github.com/citation-style-language/schema/raw/master/csl-citation.json"} </w:instrText>
      </w:r>
      <w:r>
        <w:rPr>
          <w:rFonts w:ascii="Times New Roman" w:hAnsi="Times New Roman" w:cs="Times New Roman"/>
          <w:sz w:val="24"/>
          <w:szCs w:val="24"/>
          <w:lang w:val="en-US"/>
        </w:rPr>
        <w:fldChar w:fldCharType="separate"/>
      </w:r>
      <w:r>
        <w:rPr>
          <w:rFonts w:ascii="Times New Roman" w:hAnsi="Times New Roman" w:cs="Times New Roman"/>
          <w:sz w:val="24"/>
          <w:szCs w:val="24"/>
          <w:lang w:val="en-US"/>
        </w:rPr>
        <w:t>(Brennan et al., 2016, pp. 87–89)</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Besides breaching norms, agents can act in accordance with norms if they follow or conform to the norms. To follow a norm is to act in accordance with a norm </w:t>
      </w:r>
      <w:r>
        <w:rPr>
          <w:rFonts w:ascii="Times New Roman" w:hAnsi="Times New Roman" w:cs="Times New Roman"/>
          <w:i/>
          <w:sz w:val="24"/>
          <w:szCs w:val="24"/>
          <w:lang w:val="en-US"/>
        </w:rPr>
        <w:t>because of the norm:</w:t>
      </w:r>
      <w:r>
        <w:rPr>
          <w:lang w:val="en-US"/>
        </w:rPr>
        <w:t xml:space="preserve"> </w:t>
      </w:r>
    </w:p>
    <w:p w14:paraId="0EE3D2FD" w14:textId="77777777" w:rsidR="008756D7" w:rsidRDefault="008756D7" w:rsidP="008756D7">
      <w:pPr>
        <w:spacing w:line="240" w:lineRule="auto"/>
        <w:ind w:left="708"/>
        <w:jc w:val="both"/>
        <w:rPr>
          <w:rFonts w:ascii="Times New Roman" w:hAnsi="Times New Roman" w:cs="Times New Roman"/>
          <w:sz w:val="24"/>
          <w:szCs w:val="24"/>
          <w:lang w:val="en-US"/>
        </w:rPr>
      </w:pPr>
      <w:r>
        <w:rPr>
          <w:rFonts w:ascii="Times New Roman" w:hAnsi="Times New Roman" w:cs="Times New Roman"/>
          <w:sz w:val="24"/>
          <w:szCs w:val="24"/>
          <w:lang w:val="en-US"/>
        </w:rPr>
        <w:t>One can be said to follow a norm when (or to the extent that) one’s non-instrumental desire to act in accordance with the norm explains one’s acting in accordance with the norm. More formally, then, one can be said to follow a norm N that requires one to X just in case (</w:t>
      </w:r>
      <w:proofErr w:type="spellStart"/>
      <w:r>
        <w:rPr>
          <w:rFonts w:ascii="Times New Roman" w:hAnsi="Times New Roman" w:cs="Times New Roman"/>
          <w:sz w:val="24"/>
          <w:szCs w:val="24"/>
          <w:lang w:val="en-US"/>
        </w:rPr>
        <w:t>i</w:t>
      </w:r>
      <w:proofErr w:type="spellEnd"/>
      <w:r>
        <w:rPr>
          <w:rFonts w:ascii="Times New Roman" w:hAnsi="Times New Roman" w:cs="Times New Roman"/>
          <w:sz w:val="24"/>
          <w:szCs w:val="24"/>
          <w:lang w:val="en-US"/>
        </w:rPr>
        <w:t xml:space="preserve">) one has a non-instrumental desire to act in accordance with N, (ii) one </w:t>
      </w:r>
      <w:proofErr w:type="spellStart"/>
      <w:r>
        <w:rPr>
          <w:rFonts w:ascii="Times New Roman" w:hAnsi="Times New Roman" w:cs="Times New Roman"/>
          <w:sz w:val="24"/>
          <w:szCs w:val="24"/>
          <w:lang w:val="en-US"/>
        </w:rPr>
        <w:t>Xs</w:t>
      </w:r>
      <w:proofErr w:type="spellEnd"/>
      <w:r>
        <w:rPr>
          <w:rFonts w:ascii="Times New Roman" w:hAnsi="Times New Roman" w:cs="Times New Roman"/>
          <w:sz w:val="24"/>
          <w:szCs w:val="24"/>
          <w:lang w:val="en-US"/>
        </w:rPr>
        <w:t>, and (iii) one’s non-instrumental desire to act in accordance with N explains why one </w:t>
      </w:r>
      <w:proofErr w:type="spellStart"/>
      <w:r>
        <w:rPr>
          <w:rFonts w:ascii="Times New Roman" w:hAnsi="Times New Roman" w:cs="Times New Roman"/>
          <w:sz w:val="24"/>
          <w:szCs w:val="24"/>
          <w:lang w:val="en-US"/>
        </w:rPr>
        <w:t>Xs</w:t>
      </w:r>
      <w:proofErr w:type="spellEnd"/>
      <w:r>
        <w:rPr>
          <w:rFonts w:ascii="Times New Roman" w:hAnsi="Times New Roman" w:cs="Times New Roman"/>
          <w:sz w:val="24"/>
          <w:szCs w:val="24"/>
          <w:lang w:val="en-US"/>
        </w:rPr>
        <w:t>.</w:t>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 xml:space="preserve"> </w:t>
      </w:r>
      <w:r>
        <w:rPr>
          <w:rFonts w:ascii="Times New Roman" w:hAnsi="Times New Roman" w:cs="Times New Roman"/>
          <w:sz w:val="24"/>
          <w:szCs w:val="24"/>
          <w:lang w:val="en-US"/>
        </w:rPr>
        <w:fldChar w:fldCharType="begin"/>
      </w:r>
      <w:r>
        <w:rPr>
          <w:rFonts w:ascii="Times New Roman" w:hAnsi="Times New Roman" w:cs="Times New Roman"/>
          <w:sz w:val="24"/>
          <w:szCs w:val="24"/>
          <w:lang w:val="en-US"/>
        </w:rPr>
        <w:instrText xml:space="preserve"> ADDIN ZOTERO_ITEM CSL_CITATION {"citationID":"HjHZz8yp","properties":{"formattedCitation":"(Brennan et al., 2016, p. 202)","plainCitation":"(Brennan et al., 2016, p. 202)","noteIndex":0},"citationItems":[{"id":2049,"uris":["http://zotero.org/users/2084224/items/FRAHJUBG"],"uri":["http://zotero.org/users/2084224/items/FRAHJUBG"],"itemData":{"id":2049,"type":"book","abstract":"Norms are a pervasive yet mysterious feature of social life. In Explaining Norms, four philosophers and social scientists team up to grapple with some of the many mysteries, offering a comprehensive account of norms: what they are; how and why they emerge, persist and change; and how they work. Norms, they argue, should be understood in non-reductive terms as clusters of normative attitudes that serve the function of making us accountable to one another--with the different kinds of norms (legal, moral, and social norms) differing in virtue of being constituted by different kinds of normative attitudes that serve to make us accountable in different ways. Explanationsof and by norms should be seen as thoroughly pluralist in character. Explanations of norms should appeal to the ways that norms help us to pursue projects and goals, individually and collectively, as well as to enable us to constitute social meanings. Explanations by norms should recognise the multiplicity of ways in which norms may bear upon the actions we perform, the attitudes we form and the modes of deliberation in which we engage: following, merely conforming with, and even breaching norms. While advancing novel and distinctive positions on all of these topics, Explaining Norms will also serve as a sourcebook with a rich array of arguments and illustrations for others to reassemble in ways of their own choosing.","edition":"Reprint","event-place":"Oxford New York","ISBN":"978-0-19-874820-5","language":"Englisch","number-of-pages":"302","publisher":"Oxford University Press","publisher-place":"Oxford New York","source":"Amazon","title":"Explaining Norms","author":[{"family":"Brennan","given":"G."},{"family":"Eriksson","given":"L."},{"family":"Goodin","given":"R. E."},{"family":"Southwood","given":"N."}],"issued":{"date-parts":[["2016",3,3]]}},"locator":"202"}],"schema":"https://github.com/citation-style-language/schema/raw/master/csl-citation.json"} </w:instrText>
      </w:r>
      <w:r>
        <w:rPr>
          <w:rFonts w:ascii="Times New Roman" w:hAnsi="Times New Roman" w:cs="Times New Roman"/>
          <w:sz w:val="24"/>
          <w:szCs w:val="24"/>
          <w:lang w:val="en-US"/>
        </w:rPr>
        <w:fldChar w:fldCharType="separate"/>
      </w:r>
      <w:r>
        <w:rPr>
          <w:rFonts w:ascii="Times New Roman" w:hAnsi="Times New Roman" w:cs="Times New Roman"/>
          <w:sz w:val="24"/>
          <w:lang w:val="en-US"/>
        </w:rPr>
        <w:t>(Brennan et al., 2016, p. 202)</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w:t>
      </w:r>
    </w:p>
    <w:p w14:paraId="5521FDB7" w14:textId="77777777" w:rsidR="008756D7" w:rsidRDefault="008756D7" w:rsidP="008756D7">
      <w:pPr>
        <w:spacing w:line="60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 contrast, to </w:t>
      </w:r>
      <w:r>
        <w:rPr>
          <w:rFonts w:ascii="Times New Roman" w:hAnsi="Times New Roman" w:cs="Times New Roman"/>
          <w:i/>
          <w:sz w:val="24"/>
          <w:szCs w:val="24"/>
          <w:lang w:val="en-US"/>
        </w:rPr>
        <w:t>conform</w:t>
      </w:r>
      <w:r>
        <w:rPr>
          <w:rFonts w:ascii="Times New Roman" w:hAnsi="Times New Roman" w:cs="Times New Roman"/>
          <w:sz w:val="24"/>
          <w:szCs w:val="24"/>
          <w:lang w:val="en-US"/>
        </w:rPr>
        <w:t xml:space="preserve"> to a norm is to externalize the norm by treating the norm as an instrumental reason to act in accordance with the norm. For example, consider the desire to act </w:t>
      </w:r>
      <w:r>
        <w:rPr>
          <w:rFonts w:ascii="Times New Roman" w:hAnsi="Times New Roman" w:cs="Times New Roman"/>
          <w:sz w:val="24"/>
          <w:szCs w:val="24"/>
          <w:lang w:val="en-US"/>
        </w:rPr>
        <w:lastRenderedPageBreak/>
        <w:t xml:space="preserve">in accordance with the norm to return borrowed objects. If one has this desire only because one wants to be able to borrow further objects in the future, then one is conforming to the norm. Here, one does not act in accordance with the norm </w:t>
      </w:r>
      <w:r>
        <w:rPr>
          <w:rFonts w:ascii="Times New Roman" w:hAnsi="Times New Roman" w:cs="Times New Roman"/>
          <w:i/>
          <w:sz w:val="24"/>
          <w:szCs w:val="24"/>
          <w:lang w:val="en-US"/>
        </w:rPr>
        <w:t>because of the norm</w:t>
      </w:r>
      <w:r>
        <w:rPr>
          <w:rFonts w:ascii="Times New Roman" w:hAnsi="Times New Roman" w:cs="Times New Roman"/>
          <w:sz w:val="24"/>
          <w:szCs w:val="24"/>
          <w:lang w:val="en-US"/>
        </w:rPr>
        <w:t xml:space="preserve"> but because of other considerations associated with the norm. If an individual acts in accordance with a norm only to avoid harassment or disapproval, then the individual conforms to the social norm. </w:t>
      </w:r>
    </w:p>
    <w:p w14:paraId="140F2C1A" w14:textId="77777777" w:rsidR="008756D7" w:rsidRDefault="008756D7" w:rsidP="008756D7">
      <w:pPr>
        <w:spacing w:line="600" w:lineRule="auto"/>
        <w:jc w:val="both"/>
        <w:rPr>
          <w:rFonts w:ascii="Times New Roman" w:hAnsi="Times New Roman" w:cs="Times New Roman"/>
          <w:sz w:val="24"/>
          <w:szCs w:val="24"/>
          <w:lang w:val="en-US"/>
        </w:rPr>
      </w:pPr>
      <w:r>
        <w:rPr>
          <w:rFonts w:ascii="Times New Roman" w:hAnsi="Times New Roman" w:cs="Times New Roman"/>
          <w:sz w:val="24"/>
          <w:szCs w:val="24"/>
          <w:lang w:val="en-US"/>
        </w:rPr>
        <w:t>Now, consider the following data:</w:t>
      </w:r>
    </w:p>
    <w:p w14:paraId="251B9406" w14:textId="77777777" w:rsidR="008756D7" w:rsidRDefault="008756D7" w:rsidP="008756D7">
      <w:pPr>
        <w:pStyle w:val="Listenabsatz"/>
        <w:numPr>
          <w:ilvl w:val="0"/>
          <w:numId w:val="8"/>
        </w:numPr>
        <w:spacing w:line="600" w:lineRule="auto"/>
        <w:jc w:val="both"/>
        <w:rPr>
          <w:rFonts w:ascii="Times New Roman" w:eastAsia="Times New Roman" w:hAnsi="Times New Roman" w:cs="Times New Roman"/>
          <w:sz w:val="24"/>
          <w:szCs w:val="24"/>
          <w:lang w:val="en-US" w:eastAsia="de-DE"/>
        </w:rPr>
      </w:pPr>
      <w:r>
        <w:rPr>
          <w:rFonts w:ascii="Times New Roman" w:hAnsi="Times New Roman" w:cs="Times New Roman"/>
          <w:sz w:val="24"/>
          <w:szCs w:val="24"/>
          <w:lang w:val="en-US"/>
        </w:rPr>
        <w:t xml:space="preserve">A study from </w:t>
      </w:r>
      <w:proofErr w:type="spellStart"/>
      <w:r>
        <w:rPr>
          <w:rFonts w:ascii="Times New Roman" w:hAnsi="Times New Roman" w:cs="Times New Roman"/>
          <w:sz w:val="24"/>
          <w:szCs w:val="24"/>
          <w:lang w:val="en-US"/>
        </w:rPr>
        <w:t>Bogardus</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lang w:val="en-US"/>
        </w:rPr>
        <w:fldChar w:fldCharType="begin"/>
      </w:r>
      <w:r>
        <w:rPr>
          <w:rFonts w:ascii="Times New Roman" w:hAnsi="Times New Roman" w:cs="Times New Roman"/>
          <w:sz w:val="24"/>
          <w:szCs w:val="24"/>
          <w:lang w:val="en-US"/>
        </w:rPr>
        <w:instrText xml:space="preserve"> ADDIN ZOTERO_ITEM CSL_CITATION {"citationID":"HixOIQtW","properties":{"formattedCitation":"(1925)","plainCitation":"(1925)","noteIndex":0},"citationItems":[{"id":2041,"uris":["http://zotero.org/users/2084224/items/3PWZ4DNU"],"uri":["http://zotero.org/users/2084224/items/3PWZ4DNU"],"itemData":{"id":2041,"type":"article-journal","container-title":"Journal of Applied Sociology","page":"216-226","title":"Social Distance and its Origin","volume":"9","author":[{"family":"Bogardus","given":"E. S."}],"issued":{"date-parts":[["1925"]]}},"suppress-author":true}],"schema":"https://github.com/citation-style-language/schema/raw/master/csl-citation.json"} </w:instrText>
      </w:r>
      <w:r>
        <w:rPr>
          <w:rFonts w:ascii="Times New Roman" w:hAnsi="Times New Roman" w:cs="Times New Roman"/>
          <w:sz w:val="24"/>
          <w:szCs w:val="24"/>
          <w:lang w:val="en-US"/>
        </w:rPr>
        <w:fldChar w:fldCharType="separate"/>
      </w:r>
      <w:r>
        <w:rPr>
          <w:rFonts w:ascii="Times New Roman" w:hAnsi="Times New Roman" w:cs="Times New Roman"/>
          <w:sz w:val="24"/>
          <w:szCs w:val="24"/>
          <w:lang w:val="en-US"/>
        </w:rPr>
        <w:t>(1925)</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shows that subjects’ prejudices ground on </w:t>
      </w:r>
      <w:r>
        <w:rPr>
          <w:rFonts w:ascii="Times New Roman" w:hAnsi="Times New Roman" w:cs="Times New Roman"/>
          <w:i/>
          <w:sz w:val="24"/>
          <w:szCs w:val="24"/>
          <w:lang w:val="en-US"/>
        </w:rPr>
        <w:t>accepted</w:t>
      </w:r>
      <w:r>
        <w:rPr>
          <w:rFonts w:ascii="Times New Roman" w:hAnsi="Times New Roman" w:cs="Times New Roman"/>
          <w:sz w:val="24"/>
          <w:szCs w:val="24"/>
          <w:lang w:val="en-US"/>
        </w:rPr>
        <w:t xml:space="preserve"> tradition and opinion. In the study, subjects were tasked to name the source of their prejudices, and </w:t>
      </w:r>
      <w:proofErr w:type="spellStart"/>
      <w:r>
        <w:rPr>
          <w:rFonts w:ascii="Times New Roman" w:hAnsi="Times New Roman" w:cs="Times New Roman"/>
          <w:sz w:val="24"/>
          <w:szCs w:val="24"/>
          <w:lang w:val="en-US"/>
        </w:rPr>
        <w:t>Bogardus</w:t>
      </w:r>
      <w:proofErr w:type="spellEnd"/>
      <w:r>
        <w:rPr>
          <w:rFonts w:ascii="Times New Roman" w:hAnsi="Times New Roman" w:cs="Times New Roman"/>
          <w:sz w:val="24"/>
          <w:szCs w:val="24"/>
          <w:lang w:val="en-US"/>
        </w:rPr>
        <w:t xml:space="preserve"> concluded that tradition is one important factor: “</w:t>
      </w:r>
      <w:r>
        <w:rPr>
          <w:rFonts w:ascii="Times New Roman" w:eastAsia="Times New Roman" w:hAnsi="Times New Roman" w:cs="Times New Roman"/>
          <w:sz w:val="24"/>
          <w:szCs w:val="24"/>
          <w:lang w:val="en-US" w:eastAsia="de-DE"/>
        </w:rPr>
        <w:t xml:space="preserve">The first and largest grouping of materials was composed of </w:t>
      </w:r>
      <w:r>
        <w:rPr>
          <w:rFonts w:ascii="Times New Roman" w:eastAsia="Times New Roman" w:hAnsi="Times New Roman" w:cs="Times New Roman"/>
          <w:iCs/>
          <w:sz w:val="24"/>
          <w:szCs w:val="24"/>
          <w:lang w:val="en-US" w:eastAsia="de-DE"/>
        </w:rPr>
        <w:t>traditions and accepted opinion.</w:t>
      </w:r>
      <w:r>
        <w:rPr>
          <w:rFonts w:ascii="Times New Roman" w:eastAsia="Times New Roman" w:hAnsi="Times New Roman" w:cs="Times New Roman"/>
          <w:i/>
          <w:iCs/>
          <w:sz w:val="24"/>
          <w:szCs w:val="24"/>
          <w:lang w:val="en-US" w:eastAsia="de-DE"/>
        </w:rPr>
        <w:t xml:space="preserve"> </w:t>
      </w:r>
      <w:r>
        <w:rPr>
          <w:rFonts w:ascii="Times New Roman" w:eastAsia="Times New Roman" w:hAnsi="Times New Roman" w:cs="Times New Roman"/>
          <w:sz w:val="24"/>
          <w:szCs w:val="24"/>
          <w:lang w:val="en-US" w:eastAsia="de-DE"/>
        </w:rPr>
        <w:t xml:space="preserve">It is clear after evaluating the data that hearsay evidence coining from both one’s personal friends and relative strangers in one’s own ‘universe of discourse’ who possess prestige.” </w:t>
      </w:r>
      <w:r>
        <w:rPr>
          <w:rFonts w:ascii="Times New Roman" w:eastAsia="Times New Roman" w:hAnsi="Times New Roman" w:cs="Times New Roman"/>
          <w:sz w:val="24"/>
          <w:szCs w:val="24"/>
          <w:lang w:val="en-US" w:eastAsia="de-DE"/>
        </w:rPr>
        <w:fldChar w:fldCharType="begin"/>
      </w:r>
      <w:r>
        <w:rPr>
          <w:rFonts w:ascii="Times New Roman" w:eastAsia="Times New Roman" w:hAnsi="Times New Roman" w:cs="Times New Roman"/>
          <w:sz w:val="24"/>
          <w:szCs w:val="24"/>
          <w:lang w:val="en-US" w:eastAsia="de-DE"/>
        </w:rPr>
        <w:instrText xml:space="preserve"> ADDIN ZOTERO_ITEM CSL_CITATION {"citationID":"Lj3MB2Aa","properties":{"formattedCitation":"(Bogardus, 1925, p. 219)","plainCitation":"(Bogardus, 1925, p. 219)","noteIndex":0},"citationItems":[{"id":2041,"uris":["http://zotero.org/users/2084224/items/3PWZ4DNU"],"uri":["http://zotero.org/users/2084224/items/3PWZ4DNU"],"itemData":{"id":2041,"type":"article-journal","container-title":"Journal of Applied Sociology","page":"216-226","title":"Social Distance and its Origin","volume":"9","author":[{"family":"Bogardus","given":"E. S."}],"issued":{"date-parts":[["1925"]]}},"locator":"219"}],"schema":"https://github.com/citation-style-language/schema/raw/master/csl-citation.json"} </w:instrText>
      </w:r>
      <w:r>
        <w:rPr>
          <w:rFonts w:ascii="Times New Roman" w:eastAsia="Times New Roman" w:hAnsi="Times New Roman" w:cs="Times New Roman"/>
          <w:sz w:val="24"/>
          <w:szCs w:val="24"/>
          <w:lang w:val="en-US" w:eastAsia="de-DE"/>
        </w:rPr>
        <w:fldChar w:fldCharType="separate"/>
      </w:r>
      <w:r>
        <w:rPr>
          <w:rFonts w:ascii="Times New Roman" w:hAnsi="Times New Roman" w:cs="Times New Roman"/>
          <w:sz w:val="24"/>
          <w:szCs w:val="24"/>
          <w:lang w:val="en-US"/>
        </w:rPr>
        <w:t>(Bogardus, 1925, p. 219)</w:t>
      </w:r>
      <w:r>
        <w:rPr>
          <w:rFonts w:ascii="Times New Roman" w:eastAsia="Times New Roman" w:hAnsi="Times New Roman" w:cs="Times New Roman"/>
          <w:sz w:val="24"/>
          <w:szCs w:val="24"/>
          <w:lang w:val="en-US" w:eastAsia="de-DE"/>
        </w:rPr>
        <w:fldChar w:fldCharType="end"/>
      </w:r>
      <w:r>
        <w:rPr>
          <w:rFonts w:ascii="Times New Roman" w:eastAsia="Times New Roman" w:hAnsi="Times New Roman" w:cs="Times New Roman"/>
          <w:sz w:val="24"/>
          <w:szCs w:val="24"/>
          <w:lang w:val="en-US" w:eastAsia="de-DE"/>
        </w:rPr>
        <w:t xml:space="preserve">. These subjects reported “cultural influences in the form of accepted traditional opinions” </w:t>
      </w:r>
      <w:r>
        <w:rPr>
          <w:rFonts w:ascii="Times New Roman" w:eastAsia="Times New Roman" w:hAnsi="Times New Roman" w:cs="Times New Roman"/>
          <w:sz w:val="24"/>
          <w:szCs w:val="24"/>
          <w:lang w:val="en-US" w:eastAsia="de-DE"/>
        </w:rPr>
        <w:fldChar w:fldCharType="begin"/>
      </w:r>
      <w:r>
        <w:rPr>
          <w:rFonts w:ascii="Times New Roman" w:eastAsia="Times New Roman" w:hAnsi="Times New Roman" w:cs="Times New Roman"/>
          <w:sz w:val="24"/>
          <w:szCs w:val="24"/>
          <w:lang w:val="en-US" w:eastAsia="de-DE"/>
        </w:rPr>
        <w:instrText xml:space="preserve"> ADDIN ZOTERO_ITEM CSL_CITATION {"citationID":"DTIQtngC","properties":{"formattedCitation":"(Katz et al., 1931, p. 380)","plainCitation":"(Katz et al., 1931, p. 380)","noteIndex":0},"citationItems":[{"id":2052,"uris":["http://zotero.org/users/2084224/items/PZDUMKWU"],"uri":["http://zotero.org/users/2084224/items/PZDUMKWU"],"itemData":{"id":2052,"type":"book","abstract":"This is a comprehensive study of student attitudes based on the Reaction Study at Syracuse University in 1926. The authors indicate factors bearing on the local situation in light of the intervening time and also contributions to the broader interests. The problems involved in questionnaire procedure and attitude studies are clearly discussed and the facts interpreted in the light of the same. The following factors are studied in detail: reasons for coming to college; selecting a certain college and remaining in same; college activities; curricular work; personal ideals of students; need for personal advice; choosing a vocation; fraternities; snobbishness; cribbing; co-education and moral standards of the sexes; religious beliefs; religious observances and attitudes towards churches; and changes in religious beliefs and practices during college life. The religious factors investigated are based upon the College of Liberal Arts group only. Fraternity and non-fraternity student attitudes are compared. The details of the study correlated very closely with findings of former specific studies both locally and generally. Fraternity men are divided into \"institutionalist\" (majority) and \"individualist\" (minority) types, with their respective attitudes as expressed by these terms. The changes in religious attitudes show a gradual change as over against the usual idea, or the more commonly expressed idea, of a sweeping collapse in beliefs and practices. A part of the general summary gives suggestions relating to psychology, sociology and political science in the way of recommending the procedures used for further investigation. The appendix includes a statement of the techniques of attitude measurement and a summary of college attitude studies with bibliography. (PsycINFO Database Record (c) 2016 APA, all rights reserved)","collection-title":"Students' attitudes; a report of the Syracuse University reaction study","event-place":"Oxford, England","number-of-pages":"xxviii, 408","publisher":"Craftsman Press","publisher-place":"Oxford, England","source":"APA PsycNET","title":"Students' attitudes; a report of the Syracuse University reaction study","author":[{"family":"Katz","given":"D."},{"family":"Allport","given":"F. H."},{"family":"Jenness","given":"M. B."}],"issued":{"date-parts":[["1931"]]}},"locator":"380"}],"schema":"https://github.com/citation-style-language/schema/raw/master/csl-citation.json"} </w:instrText>
      </w:r>
      <w:r>
        <w:rPr>
          <w:rFonts w:ascii="Times New Roman" w:eastAsia="Times New Roman" w:hAnsi="Times New Roman" w:cs="Times New Roman"/>
          <w:sz w:val="24"/>
          <w:szCs w:val="24"/>
          <w:lang w:val="en-US" w:eastAsia="de-DE"/>
        </w:rPr>
        <w:fldChar w:fldCharType="separate"/>
      </w:r>
      <w:r>
        <w:rPr>
          <w:rFonts w:ascii="Times New Roman" w:hAnsi="Times New Roman" w:cs="Times New Roman"/>
          <w:sz w:val="24"/>
          <w:szCs w:val="24"/>
          <w:lang w:val="en-US"/>
        </w:rPr>
        <w:t>(Katz et al., 1931, p. 380)</w:t>
      </w:r>
      <w:r>
        <w:rPr>
          <w:rFonts w:ascii="Times New Roman" w:eastAsia="Times New Roman" w:hAnsi="Times New Roman" w:cs="Times New Roman"/>
          <w:sz w:val="24"/>
          <w:szCs w:val="24"/>
          <w:lang w:val="en-US" w:eastAsia="de-DE"/>
        </w:rPr>
        <w:fldChar w:fldCharType="end"/>
      </w:r>
      <w:r>
        <w:rPr>
          <w:rFonts w:ascii="Times New Roman" w:eastAsia="Times New Roman" w:hAnsi="Times New Roman" w:cs="Times New Roman"/>
          <w:sz w:val="24"/>
          <w:szCs w:val="24"/>
          <w:lang w:val="en-US" w:eastAsia="de-DE"/>
        </w:rPr>
        <w:t xml:space="preserve">. </w:t>
      </w:r>
    </w:p>
    <w:p w14:paraId="2E0A74F6" w14:textId="77777777" w:rsidR="008756D7" w:rsidRDefault="008756D7" w:rsidP="008756D7">
      <w:pPr>
        <w:pStyle w:val="Listenabsatz"/>
        <w:numPr>
          <w:ilvl w:val="0"/>
          <w:numId w:val="8"/>
        </w:numPr>
        <w:spacing w:line="600" w:lineRule="auto"/>
        <w:jc w:val="both"/>
        <w:rPr>
          <w:rFonts w:ascii="Times New Roman" w:eastAsia="Times New Roman" w:hAnsi="Times New Roman" w:cs="Times New Roman"/>
          <w:sz w:val="24"/>
          <w:szCs w:val="24"/>
          <w:lang w:val="en-US" w:eastAsia="de-DE"/>
        </w:rPr>
      </w:pPr>
      <w:r>
        <w:rPr>
          <w:rFonts w:ascii="Times New Roman" w:eastAsia="Times New Roman" w:hAnsi="Times New Roman" w:cs="Times New Roman"/>
          <w:sz w:val="24"/>
          <w:szCs w:val="24"/>
          <w:lang w:val="en-US" w:eastAsia="de-DE"/>
        </w:rPr>
        <w:t xml:space="preserve">Furthermore, Katz, </w:t>
      </w:r>
      <w:proofErr w:type="spellStart"/>
      <w:r>
        <w:rPr>
          <w:rFonts w:ascii="Times New Roman" w:eastAsia="Times New Roman" w:hAnsi="Times New Roman" w:cs="Times New Roman"/>
          <w:sz w:val="24"/>
          <w:szCs w:val="24"/>
          <w:lang w:val="en-US" w:eastAsia="de-DE"/>
        </w:rPr>
        <w:t>Jenness</w:t>
      </w:r>
      <w:proofErr w:type="spellEnd"/>
      <w:r>
        <w:rPr>
          <w:rFonts w:ascii="Times New Roman" w:eastAsia="Times New Roman" w:hAnsi="Times New Roman" w:cs="Times New Roman"/>
          <w:sz w:val="24"/>
          <w:szCs w:val="24"/>
          <w:lang w:val="en-US" w:eastAsia="de-DE"/>
        </w:rPr>
        <w:t xml:space="preserve"> and </w:t>
      </w:r>
      <w:proofErr w:type="spellStart"/>
      <w:r>
        <w:rPr>
          <w:rFonts w:ascii="Times New Roman" w:eastAsia="Times New Roman" w:hAnsi="Times New Roman" w:cs="Times New Roman"/>
          <w:sz w:val="24"/>
          <w:szCs w:val="24"/>
          <w:lang w:val="en-US" w:eastAsia="de-DE"/>
        </w:rPr>
        <w:t>Allport</w:t>
      </w:r>
      <w:proofErr w:type="spellEnd"/>
      <w:r>
        <w:rPr>
          <w:rFonts w:ascii="Times New Roman" w:eastAsia="Times New Roman" w:hAnsi="Times New Roman" w:cs="Times New Roman"/>
          <w:sz w:val="24"/>
          <w:szCs w:val="24"/>
          <w:lang w:val="en-US" w:eastAsia="de-DE"/>
        </w:rPr>
        <w:t xml:space="preserve"> </w:t>
      </w:r>
      <w:r>
        <w:rPr>
          <w:rFonts w:ascii="Times New Roman" w:eastAsia="Times New Roman" w:hAnsi="Times New Roman" w:cs="Times New Roman"/>
          <w:sz w:val="24"/>
          <w:szCs w:val="24"/>
          <w:lang w:val="en-US" w:eastAsia="de-DE"/>
        </w:rPr>
        <w:fldChar w:fldCharType="begin"/>
      </w:r>
      <w:r>
        <w:rPr>
          <w:rFonts w:ascii="Times New Roman" w:eastAsia="Times New Roman" w:hAnsi="Times New Roman" w:cs="Times New Roman"/>
          <w:sz w:val="24"/>
          <w:szCs w:val="24"/>
          <w:lang w:val="en-US" w:eastAsia="de-DE"/>
        </w:rPr>
        <w:instrText xml:space="preserve"> ADDIN ZOTERO_ITEM CSL_CITATION {"citationID":"j0zEse5K","properties":{"formattedCitation":"(1931)","plainCitation":"(1931)","noteIndex":0},"citationItems":[{"id":2052,"uris":["http://zotero.org/users/2084224/items/PZDUMKWU"],"uri":["http://zotero.org/users/2084224/items/PZDUMKWU"],"itemData":{"id":2052,"type":"book","abstract":"This is a comprehensive study of student attitudes based on the Reaction Study at Syracuse University in 1926. The authors indicate factors bearing on the local situation in light of the intervening time and also contributions to the broader interests. The problems involved in questionnaire procedure and attitude studies are clearly discussed and the facts interpreted in the light of the same. The following factors are studied in detail: reasons for coming to college; selecting a certain college and remaining in same; college activities; curricular work; personal ideals of students; need for personal advice; choosing a vocation; fraternities; snobbishness; cribbing; co-education and moral standards of the sexes; religious beliefs; religious observances and attitudes towards churches; and changes in religious beliefs and practices during college life. The religious factors investigated are based upon the College of Liberal Arts group only. Fraternity and non-fraternity student attitudes are compared. The details of the study correlated very closely with findings of former specific studies both locally and generally. Fraternity men are divided into \"institutionalist\" (majority) and \"individualist\" (minority) types, with their respective attitudes as expressed by these terms. The changes in religious attitudes show a gradual change as over against the usual idea, or the more commonly expressed idea, of a sweeping collapse in beliefs and practices. A part of the general summary gives suggestions relating to psychology, sociology and political science in the way of recommending the procedures used for further investigation. The appendix includes a statement of the techniques of attitude measurement and a summary of college attitude studies with bibliography. (PsycINFO Database Record (c) 2016 APA, all rights reserved)","collection-title":"Students' attitudes; a report of the Syracuse University reaction study","event-place":"Oxford, England","number-of-pages":"xxviii, 408","publisher":"Craftsman Press","publisher-place":"Oxford, England","source":"APA PsycNET","title":"Students' attitudes; a report of the Syracuse University reaction study","author":[{"family":"Katz","given":"D."},{"family":"Allport","given":"F. H."},{"family":"Jenness","given":"M. B."}],"issued":{"date-parts":[["1931"]]}},"suppress-author":true}],"schema":"https://github.com/citation-style-language/schema/raw/master/csl-citation.json"} </w:instrText>
      </w:r>
      <w:r>
        <w:rPr>
          <w:rFonts w:ascii="Times New Roman" w:eastAsia="Times New Roman" w:hAnsi="Times New Roman" w:cs="Times New Roman"/>
          <w:sz w:val="24"/>
          <w:szCs w:val="24"/>
          <w:lang w:val="en-US" w:eastAsia="de-DE"/>
        </w:rPr>
        <w:fldChar w:fldCharType="separate"/>
      </w:r>
      <w:r>
        <w:rPr>
          <w:rFonts w:ascii="Times New Roman" w:hAnsi="Times New Roman" w:cs="Times New Roman"/>
          <w:sz w:val="24"/>
          <w:szCs w:val="24"/>
          <w:lang w:val="en-US"/>
        </w:rPr>
        <w:t>(1931)</w:t>
      </w:r>
      <w:r>
        <w:rPr>
          <w:rFonts w:ascii="Times New Roman" w:eastAsia="Times New Roman" w:hAnsi="Times New Roman" w:cs="Times New Roman"/>
          <w:sz w:val="24"/>
          <w:szCs w:val="24"/>
          <w:lang w:val="en-US" w:eastAsia="de-DE"/>
        </w:rPr>
        <w:fldChar w:fldCharType="end"/>
      </w:r>
      <w:r>
        <w:rPr>
          <w:rFonts w:ascii="Times New Roman" w:eastAsia="Times New Roman" w:hAnsi="Times New Roman" w:cs="Times New Roman"/>
          <w:sz w:val="24"/>
          <w:szCs w:val="24"/>
          <w:lang w:val="en-US" w:eastAsia="de-DE"/>
        </w:rPr>
        <w:t xml:space="preserve"> asked students why they would exclude some racial groups from their fraternity and boarding houses. More than half of the students acknowledged the following answer as justification: “… as things are at present in society it would lower the reputation of my fraternity to admit those I have not checked” (p. 149-154). Accordingly, participants knew that to behave prejudiced was accepted (and expected) by the White majority.</w:t>
      </w:r>
    </w:p>
    <w:p w14:paraId="6235BF7B" w14:textId="77777777" w:rsidR="008756D7" w:rsidRDefault="008756D7" w:rsidP="008756D7">
      <w:pPr>
        <w:pStyle w:val="Listenabsatz"/>
        <w:numPr>
          <w:ilvl w:val="0"/>
          <w:numId w:val="8"/>
        </w:numPr>
        <w:spacing w:line="600" w:lineRule="auto"/>
        <w:jc w:val="both"/>
        <w:rPr>
          <w:rFonts w:ascii="Times New Roman" w:eastAsia="Times New Roman" w:hAnsi="Times New Roman" w:cs="Times New Roman"/>
          <w:sz w:val="24"/>
          <w:szCs w:val="24"/>
          <w:lang w:val="en-US" w:eastAsia="de-DE"/>
        </w:rPr>
      </w:pPr>
      <w:r>
        <w:rPr>
          <w:rFonts w:ascii="Times New Roman" w:eastAsia="Times New Roman" w:hAnsi="Times New Roman" w:cs="Times New Roman"/>
          <w:sz w:val="24"/>
          <w:szCs w:val="24"/>
          <w:lang w:val="en-US" w:eastAsia="de-DE"/>
        </w:rPr>
        <w:lastRenderedPageBreak/>
        <w:t xml:space="preserve">A study from </w:t>
      </w:r>
      <w:proofErr w:type="spellStart"/>
      <w:r>
        <w:rPr>
          <w:rFonts w:ascii="Times New Roman" w:eastAsia="Times New Roman" w:hAnsi="Times New Roman" w:cs="Times New Roman"/>
          <w:sz w:val="24"/>
          <w:szCs w:val="24"/>
          <w:lang w:val="en-US" w:eastAsia="de-DE"/>
        </w:rPr>
        <w:t>Minard</w:t>
      </w:r>
      <w:proofErr w:type="spellEnd"/>
      <w:r>
        <w:rPr>
          <w:rFonts w:ascii="Times New Roman" w:eastAsia="Times New Roman" w:hAnsi="Times New Roman" w:cs="Times New Roman"/>
          <w:sz w:val="24"/>
          <w:szCs w:val="24"/>
          <w:lang w:val="en-US" w:eastAsia="de-DE"/>
        </w:rPr>
        <w:t xml:space="preserve"> </w:t>
      </w:r>
      <w:r>
        <w:rPr>
          <w:rFonts w:ascii="Times New Roman" w:eastAsia="Times New Roman" w:hAnsi="Times New Roman" w:cs="Times New Roman"/>
          <w:sz w:val="24"/>
          <w:szCs w:val="24"/>
          <w:lang w:val="en-US" w:eastAsia="de-DE"/>
        </w:rPr>
        <w:fldChar w:fldCharType="begin"/>
      </w:r>
      <w:r>
        <w:rPr>
          <w:rFonts w:ascii="Times New Roman" w:eastAsia="Times New Roman" w:hAnsi="Times New Roman" w:cs="Times New Roman"/>
          <w:sz w:val="24"/>
          <w:szCs w:val="24"/>
          <w:lang w:val="en-US" w:eastAsia="de-DE"/>
        </w:rPr>
        <w:instrText xml:space="preserve"> ADDIN ZOTERO_ITEM CSL_CITATION {"citationID":"MFNHAwIL","properties":{"formattedCitation":"(1952)","plainCitation":"(1952)","noteIndex":0},"citationItems":[{"id":2078,"uris":["http://zotero.org/users/2084224/items/S8U3EXQB"],"uri":["http://zotero.org/users/2084224/items/S8U3EXQB"],"itemData":{"id":2078,"type":"article-journal","container-title":"Journal of Social Issues","ISSN":"1540-4560","issue":"1","language":"en","page":"29-44","source":"spssi.onlinelibrary.wiley.com","title":"Race Relationships in the Pocahontas Coal Field","volume":"8","author":[{"family":"Minard","given":"Ralph D."}],"issued":{"date-parts":[["1952",1,1]]}},"suppress-author":true}],"schema":"https://github.com/citation-style-language/schema/raw/master/csl-citation.json"} </w:instrText>
      </w:r>
      <w:r>
        <w:rPr>
          <w:rFonts w:ascii="Times New Roman" w:eastAsia="Times New Roman" w:hAnsi="Times New Roman" w:cs="Times New Roman"/>
          <w:sz w:val="24"/>
          <w:szCs w:val="24"/>
          <w:lang w:val="en-US" w:eastAsia="de-DE"/>
        </w:rPr>
        <w:fldChar w:fldCharType="separate"/>
      </w:r>
      <w:r>
        <w:rPr>
          <w:rFonts w:ascii="Times New Roman" w:hAnsi="Times New Roman" w:cs="Times New Roman"/>
          <w:sz w:val="24"/>
          <w:szCs w:val="24"/>
          <w:lang w:val="en-US"/>
        </w:rPr>
        <w:t>(1952)</w:t>
      </w:r>
      <w:r>
        <w:rPr>
          <w:rFonts w:ascii="Times New Roman" w:eastAsia="Times New Roman" w:hAnsi="Times New Roman" w:cs="Times New Roman"/>
          <w:sz w:val="24"/>
          <w:szCs w:val="24"/>
          <w:lang w:val="en-US" w:eastAsia="de-DE"/>
        </w:rPr>
        <w:fldChar w:fldCharType="end"/>
      </w:r>
      <w:r>
        <w:rPr>
          <w:rFonts w:ascii="Times New Roman" w:eastAsia="Times New Roman" w:hAnsi="Times New Roman" w:cs="Times New Roman"/>
          <w:sz w:val="24"/>
          <w:szCs w:val="24"/>
          <w:lang w:val="en-US" w:eastAsia="de-DE"/>
        </w:rPr>
        <w:t xml:space="preserve"> investigated the behavior of Black and White miners in a southern US town. One extreme negative racial self-reported attitude is explained by the author as follows: “because he is talking to a white man, perhaps, and couches his language in terms of what he has learned to conceive as group expectation. His real attitude may or may not be the one to which he gives expression” </w:t>
      </w:r>
      <w:r>
        <w:rPr>
          <w:rFonts w:ascii="Times New Roman" w:eastAsia="Times New Roman" w:hAnsi="Times New Roman" w:cs="Times New Roman"/>
          <w:sz w:val="24"/>
          <w:szCs w:val="24"/>
          <w:lang w:val="en-US" w:eastAsia="de-DE"/>
        </w:rPr>
        <w:fldChar w:fldCharType="begin"/>
      </w:r>
      <w:r>
        <w:rPr>
          <w:rFonts w:ascii="Times New Roman" w:eastAsia="Times New Roman" w:hAnsi="Times New Roman" w:cs="Times New Roman"/>
          <w:sz w:val="24"/>
          <w:szCs w:val="24"/>
          <w:lang w:val="en-US" w:eastAsia="de-DE"/>
        </w:rPr>
        <w:instrText xml:space="preserve"> ADDIN ZOTERO_ITEM CSL_CITATION {"citationID":"KWtPL5NC","properties":{"formattedCitation":"(Minard, 1952, p. 33)","plainCitation":"(Minard, 1952, p. 33)","noteIndex":0},"citationItems":[{"id":2078,"uris":["http://zotero.org/users/2084224/items/S8U3EXQB"],"uri":["http://zotero.org/users/2084224/items/S8U3EXQB"],"itemData":{"id":2078,"type":"article-journal","container-title":"Journal of Social Issues","ISSN":"1540-4560","issue":"1","language":"en","page":"29-44","source":"spssi.onlinelibrary.wiley.com","title":"Race Relationships in the Pocahontas Coal Field","volume":"8","author":[{"family":"Minard","given":"Ralph D."}],"issued":{"date-parts":[["1952",1,1]]}},"locator":"33"}],"schema":"https://github.com/citation-style-language/schema/raw/master/csl-citation.json"} </w:instrText>
      </w:r>
      <w:r>
        <w:rPr>
          <w:rFonts w:ascii="Times New Roman" w:eastAsia="Times New Roman" w:hAnsi="Times New Roman" w:cs="Times New Roman"/>
          <w:sz w:val="24"/>
          <w:szCs w:val="24"/>
          <w:lang w:val="en-US" w:eastAsia="de-DE"/>
        </w:rPr>
        <w:fldChar w:fldCharType="separate"/>
      </w:r>
      <w:r>
        <w:rPr>
          <w:rFonts w:ascii="Times New Roman" w:hAnsi="Times New Roman" w:cs="Times New Roman"/>
          <w:sz w:val="24"/>
          <w:szCs w:val="24"/>
          <w:lang w:val="en-US"/>
        </w:rPr>
        <w:t>(Minard, 1952, p. 33)</w:t>
      </w:r>
      <w:r>
        <w:rPr>
          <w:rFonts w:ascii="Times New Roman" w:eastAsia="Times New Roman" w:hAnsi="Times New Roman" w:cs="Times New Roman"/>
          <w:sz w:val="24"/>
          <w:szCs w:val="24"/>
          <w:lang w:val="en-US" w:eastAsia="de-DE"/>
        </w:rPr>
        <w:fldChar w:fldCharType="end"/>
      </w:r>
      <w:r>
        <w:rPr>
          <w:rFonts w:ascii="Times New Roman" w:eastAsia="Times New Roman" w:hAnsi="Times New Roman" w:cs="Times New Roman"/>
          <w:sz w:val="24"/>
          <w:szCs w:val="24"/>
          <w:lang w:val="en-US" w:eastAsia="de-DE"/>
        </w:rPr>
        <w:t xml:space="preserve">. Accordingly, from a psychological point of view, a face-to-face interview between a White experimenter and a White person led to </w:t>
      </w:r>
      <w:r>
        <w:rPr>
          <w:rFonts w:ascii="Times New Roman" w:eastAsia="Times New Roman" w:hAnsi="Times New Roman" w:cs="Times New Roman"/>
          <w:i/>
          <w:sz w:val="24"/>
          <w:szCs w:val="24"/>
          <w:lang w:val="en-US" w:eastAsia="de-DE"/>
        </w:rPr>
        <w:t>higher</w:t>
      </w:r>
      <w:r>
        <w:rPr>
          <w:rFonts w:ascii="Times New Roman" w:eastAsia="Times New Roman" w:hAnsi="Times New Roman" w:cs="Times New Roman"/>
          <w:sz w:val="24"/>
          <w:szCs w:val="24"/>
          <w:lang w:val="en-US" w:eastAsia="de-DE"/>
        </w:rPr>
        <w:t xml:space="preserve"> self-reported explicit prejudices due to social norms. In contrast, today non-anonymous face-to-face interviews usually lead to lower self-reported prejudices because of current social norms.</w:t>
      </w:r>
    </w:p>
    <w:p w14:paraId="42FFC1C7" w14:textId="77777777" w:rsidR="008756D7" w:rsidRDefault="008756D7" w:rsidP="008756D7">
      <w:pPr>
        <w:spacing w:line="60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quoted empirical studies speak in favor of the existence of a racist social norm. Individuals expected that </w:t>
      </w:r>
      <w:r>
        <w:rPr>
          <w:rFonts w:ascii="Times New Roman" w:hAnsi="Times New Roman" w:cs="Times New Roman"/>
          <w:i/>
          <w:sz w:val="24"/>
          <w:szCs w:val="24"/>
          <w:lang w:val="en-US"/>
        </w:rPr>
        <w:t>not</w:t>
      </w:r>
      <w:r>
        <w:rPr>
          <w:rFonts w:ascii="Times New Roman" w:hAnsi="Times New Roman" w:cs="Times New Roman"/>
          <w:sz w:val="24"/>
          <w:szCs w:val="24"/>
          <w:lang w:val="en-US"/>
        </w:rPr>
        <w:t xml:space="preserve"> acting in accordance with the racist social norm will lead to social sanctions. Analogously, suppose at a funeral in Germany all guests wear black clothes because they know that there exists the social norm to wear black at funerals. If a person breaches the social norm by participating at the funeral with a Hawaiian shirt, others consider her blameworthy.</w:t>
      </w:r>
    </w:p>
    <w:p w14:paraId="68B9BEF1" w14:textId="77777777" w:rsidR="008756D7" w:rsidRDefault="008756D7" w:rsidP="008756D7">
      <w:pPr>
        <w:spacing w:line="60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 empirical studies show a racist social norm, but they do not fully reveal the individuals’ inner stand towards it. Some studies suggest that individuals confirmed to the racist social norm, as the individuals externalized it because they wanted to avoid social sanctions. Figuring out whether individuals are following or conforming to a norm is tricky. The problem is like Wittgenstein’s problem of rule-following</w:t>
      </w:r>
      <w:r>
        <w:rPr>
          <w:rStyle w:val="Funotenzeichen"/>
        </w:rPr>
        <w:footnoteReference w:id="6"/>
      </w:r>
      <w:r>
        <w:rPr>
          <w:rFonts w:ascii="Times New Roman" w:hAnsi="Times New Roman" w:cs="Times New Roman"/>
          <w:sz w:val="24"/>
          <w:szCs w:val="24"/>
          <w:lang w:val="en-US"/>
        </w:rPr>
        <w:t xml:space="preserve">: it is hard to see how a fact in the world can decide </w:t>
      </w:r>
      <w:r>
        <w:rPr>
          <w:rFonts w:ascii="Times New Roman" w:hAnsi="Times New Roman" w:cs="Times New Roman"/>
          <w:sz w:val="24"/>
          <w:szCs w:val="24"/>
          <w:lang w:val="en-US"/>
        </w:rPr>
        <w:lastRenderedPageBreak/>
        <w:t xml:space="preserve">whether an individual is following a rule or just acts accordingly. I think, for the case of racism in the US before or in temporal proximity with the civil rights movement, it is implausible to assume that individuals from the White majority were just </w:t>
      </w:r>
      <w:r>
        <w:rPr>
          <w:rFonts w:ascii="Times New Roman" w:hAnsi="Times New Roman" w:cs="Times New Roman"/>
          <w:i/>
          <w:sz w:val="24"/>
          <w:szCs w:val="24"/>
          <w:lang w:val="en-US"/>
        </w:rPr>
        <w:t xml:space="preserve">conforming </w:t>
      </w:r>
      <w:r>
        <w:rPr>
          <w:rFonts w:ascii="Times New Roman" w:hAnsi="Times New Roman" w:cs="Times New Roman"/>
          <w:sz w:val="24"/>
          <w:szCs w:val="24"/>
          <w:lang w:val="en-US"/>
        </w:rPr>
        <w:t>to the norm to behave prejudiced. This would imply that they did not have a racist belief system, which is, for historical reasons, unlikely. However, the way some participants justify their judgments or discriminatory intentions speaks in favor of conforming to the norm. Regardless of individuals followed or conformed to the social norm, the important point is that there was a different social norm, which individuals considered when undergoing a prejudice assessment.</w:t>
      </w:r>
    </w:p>
    <w:p w14:paraId="38DF009D" w14:textId="77777777" w:rsidR="008756D7" w:rsidRDefault="008756D7" w:rsidP="008756D7">
      <w:pPr>
        <w:spacing w:line="600" w:lineRule="auto"/>
        <w:jc w:val="both"/>
        <w:rPr>
          <w:rFonts w:ascii="Times New Roman" w:hAnsi="Times New Roman" w:cs="Times New Roman"/>
          <w:sz w:val="24"/>
          <w:szCs w:val="24"/>
          <w:lang w:val="en-US"/>
        </w:rPr>
      </w:pPr>
      <w:r>
        <w:rPr>
          <w:rFonts w:ascii="Times New Roman" w:eastAsia="Times New Roman" w:hAnsi="Times New Roman" w:cs="Times New Roman"/>
          <w:sz w:val="24"/>
          <w:szCs w:val="24"/>
          <w:lang w:val="en-US" w:eastAsia="de-DE"/>
        </w:rPr>
        <w:t xml:space="preserve">One might object that the outlined data does not include clear-cut cases of old-fashioned racism, because not all subjects self-report negative attitudes towards Black subjects. However, </w:t>
      </w:r>
      <w:r>
        <w:rPr>
          <w:rFonts w:ascii="Times New Roman" w:eastAsia="Times New Roman" w:hAnsi="Times New Roman" w:cs="Times New Roman"/>
          <w:i/>
          <w:sz w:val="24"/>
          <w:szCs w:val="24"/>
          <w:lang w:val="en-US" w:eastAsia="de-DE"/>
        </w:rPr>
        <w:t>the point of subsection (B) is to show that the norm to behave with prejudice existed at this time</w:t>
      </w:r>
      <w:r>
        <w:rPr>
          <w:rFonts w:ascii="Times New Roman" w:eastAsia="Times New Roman" w:hAnsi="Times New Roman" w:cs="Times New Roman"/>
          <w:sz w:val="24"/>
          <w:szCs w:val="24"/>
          <w:lang w:val="en-US" w:eastAsia="de-DE"/>
        </w:rPr>
        <w:t>. B</w:t>
      </w:r>
      <w:r>
        <w:rPr>
          <w:rFonts w:ascii="Times New Roman" w:hAnsi="Times New Roman" w:cs="Times New Roman"/>
          <w:sz w:val="24"/>
          <w:szCs w:val="24"/>
          <w:lang w:val="en-US"/>
        </w:rPr>
        <w:t xml:space="preserve">efore or in temporal proximity with the civil rights movement, OFR was commonly measured directly with no precautions regarding social-desirability. This is understandable since the current social norm of not expressing negative racial stereotypes and prejudices did not exist. The revealed data (A &amp; B) justify the claim that it was an accepted social practice (B) to articulate negative racial attitudes (A). Before or in temporal proximity with the civil rights movement, directly expressing prejudices reflected an inner stand of following or conforming to a social norm. However, if subjects score high on old-fashioned racism today, subjects indicate something different their minds. </w:t>
      </w:r>
    </w:p>
    <w:p w14:paraId="5E275170" w14:textId="77777777" w:rsidR="008756D7" w:rsidRDefault="008756D7" w:rsidP="008756D7">
      <w:pPr>
        <w:spacing w:line="60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For OFR, when uttering prejudices, there was no external suppression due to social norms.  In contrast, people acknowledged the habit to behave prejudiced. Before or in temporal proximity with the civil rights movement, there were a different shared social norm at play which subjects followed. Today, if a subject undergoes the same measurement procedure and articulates the same prejudices, she reveals something different about her mind. Social psychologists often assume that subjects articulate fewer prejudices because of social-desirability effects (external suppression). However, when a subject expresses prejudices through a direct prejudice measurement, she shows a different inner stand towards the social norm to behave unprejudiced, namely she is </w:t>
      </w:r>
      <w:r>
        <w:rPr>
          <w:rFonts w:ascii="Times New Roman" w:hAnsi="Times New Roman" w:cs="Times New Roman"/>
          <w:i/>
          <w:sz w:val="24"/>
          <w:szCs w:val="24"/>
          <w:lang w:val="en-US"/>
        </w:rPr>
        <w:t>breaching</w:t>
      </w:r>
      <w:r>
        <w:rPr>
          <w:rFonts w:ascii="Times New Roman" w:hAnsi="Times New Roman" w:cs="Times New Roman"/>
          <w:sz w:val="24"/>
          <w:szCs w:val="24"/>
          <w:lang w:val="en-US"/>
        </w:rPr>
        <w:t xml:space="preserve"> a norm.</w:t>
      </w:r>
    </w:p>
    <w:p w14:paraId="256C1DB1" w14:textId="77777777" w:rsidR="008756D7" w:rsidRDefault="008756D7" w:rsidP="008756D7">
      <w:pPr>
        <w:spacing w:line="60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For an operationalist, an agent has prejudices in terms of old-fashion racism if the agent expresses prejudices with, say, the Attitudes Towards Blacks Scale </w:t>
      </w:r>
      <w:r>
        <w:rPr>
          <w:rFonts w:ascii="Times New Roman" w:hAnsi="Times New Roman" w:cs="Times New Roman"/>
          <w:sz w:val="24"/>
        </w:rPr>
        <w:fldChar w:fldCharType="begin"/>
      </w:r>
      <w:r>
        <w:rPr>
          <w:rFonts w:ascii="Times New Roman" w:hAnsi="Times New Roman" w:cs="Times New Roman"/>
          <w:sz w:val="24"/>
          <w:lang w:val="en-US"/>
        </w:rPr>
        <w:instrText xml:space="preserve"> ADDIN ZOTERO_ITEM CSL_CITATION {"citationID":"aBeAn3YX","properties":{"formattedCitation":"(Brigham, 1993)","plainCitation":"(Brigham, 1993)","noteIndex":0},"citationItems":[{"id":2621,"uris":["http://zotero.org/users/2084224/items/MNAWSRW5"],"uri":["http://zotero.org/users/2084224/items/MNAWSRW5"],"itemData":{"id":2621,"type":"article-journal","abstract":"Factor analyses of responses from white (N= 260) and black (N= 81) college students in two neighboring universities were utilized to develop contemporary measures of racial attitudes and of the degree of interracial contact experienced by blacks and by whites. Two sets of 112 attitudinal statements were utilized for the initial factor analyses, one set for black respondents and one for whites. About 60% of the items in the two sets were identical or the same except that the racial designations were reversed. Two 20-item racial attitude scales were derived from the factor analyses, one for blacks and one for whites. For students of each race, scores on the attitude measure showed a weak but significant relationship with a 16-item self-report scale of amount of interracial contact experienced, past and present. The relationship of these scales to earlier racial attitude measures (symbolic racism, modern racism, the MRAI, value rankings) were assessed. Second-order factor analyses suggested that the black students’ racial attitudes were more heterogeneous than were the white students’ racial attitudes. In general, black respondents tended to show more support than whites for programs designed to increase opportunities for, and recognition of, blacks. Black students also tended to endorse a greater degree of social distance between the races than white students did. The pattern of relationships between racial attitudes and sociopolitical issues differed for whites and blacks.","container-title":"Journal of Applied Social Psychology","ISSN":"1559-1816","issue":"23","language":"en","note":"_eprint: https://onlinelibrary.wiley.com/doi/pdf/10.1111/j.1559-1816.1993.tb01074.x","page":"1933-1967","source":"Wiley Online Library","title":"College Students’ Racial Attitudes","volume":"23","author":[{"family":"Brigham","given":"John C."}],"issued":{"date-parts":[["1993"]]}}}],"schema":"https://github.com/citation-style-language/schema/raw/master/csl-citation.json"} </w:instrText>
      </w:r>
      <w:r>
        <w:rPr>
          <w:rFonts w:ascii="Times New Roman" w:hAnsi="Times New Roman" w:cs="Times New Roman"/>
          <w:sz w:val="24"/>
        </w:rPr>
        <w:fldChar w:fldCharType="separate"/>
      </w:r>
      <w:r>
        <w:rPr>
          <w:rFonts w:ascii="Times New Roman" w:hAnsi="Times New Roman" w:cs="Times New Roman"/>
          <w:sz w:val="24"/>
          <w:lang w:val="en-US"/>
        </w:rPr>
        <w:t>(Brigham, 1993)</w:t>
      </w:r>
      <w:r>
        <w:rPr>
          <w:rFonts w:ascii="Times New Roman" w:hAnsi="Times New Roman" w:cs="Times New Roman"/>
          <w:sz w:val="24"/>
        </w:rPr>
        <w:fldChar w:fldCharType="end"/>
      </w:r>
      <w:r>
        <w:rPr>
          <w:rFonts w:ascii="Times New Roman" w:hAnsi="Times New Roman" w:cs="Times New Roman"/>
          <w:sz w:val="24"/>
          <w:szCs w:val="24"/>
          <w:lang w:val="en-US"/>
        </w:rPr>
        <w:t xml:space="preserve">. Operationalism ignores what is actually going on in an agent’s mind when she undergoes the measurement procedure. However, the fact that social psychologists are very careful to avoid social-desirability effects, justifies the assumption that many psychologists are not operationalist. But if they are not operationalists, the agent’s inner stand towards a social norm partly determines what, say, the Attitudes Towards Blacks Scale actually measures. </w:t>
      </w:r>
    </w:p>
    <w:p w14:paraId="3FBBC746" w14:textId="77777777" w:rsidR="008756D7" w:rsidRDefault="008756D7" w:rsidP="008756D7">
      <w:pPr>
        <w:spacing w:line="60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 direct prejudice measurement can lose its construct validity if social norms change while a subject apparently articulates the same prejudices. Imagine a psychologist would go back in time, visiting the USA in 1920, and measures explicit prejudices with the Modern Racism Scale. If the White majority scores high on the MRS, what would be indicated? Sure, they are </w:t>
      </w:r>
      <w:r>
        <w:rPr>
          <w:rFonts w:ascii="Times New Roman" w:hAnsi="Times New Roman" w:cs="Times New Roman"/>
          <w:sz w:val="24"/>
          <w:szCs w:val="24"/>
          <w:lang w:val="en-US"/>
        </w:rPr>
        <w:lastRenderedPageBreak/>
        <w:t xml:space="preserve">prejudiced, but in which sense? Are they </w:t>
      </w:r>
      <w:r>
        <w:rPr>
          <w:rFonts w:ascii="Times New Roman" w:hAnsi="Times New Roman" w:cs="Times New Roman"/>
          <w:i/>
          <w:sz w:val="24"/>
          <w:szCs w:val="24"/>
          <w:lang w:val="en-US"/>
        </w:rPr>
        <w:t>modern racists</w:t>
      </w:r>
      <w:r>
        <w:rPr>
          <w:rFonts w:ascii="Times New Roman" w:hAnsi="Times New Roman" w:cs="Times New Roman"/>
          <w:sz w:val="24"/>
          <w:szCs w:val="24"/>
          <w:lang w:val="en-US"/>
        </w:rPr>
        <w:t xml:space="preserve">? Are they prejudiced in terms of the theory of modern racism? No, because they are not externally motivated to control their prejudiced reactions </w:t>
      </w:r>
      <w:r>
        <w:rPr>
          <w:rFonts w:ascii="Times New Roman" w:hAnsi="Times New Roman" w:cs="Times New Roman"/>
          <w:sz w:val="24"/>
          <w:szCs w:val="24"/>
          <w:lang w:val="en-US"/>
        </w:rPr>
        <w:fldChar w:fldCharType="begin"/>
      </w:r>
      <w:r>
        <w:rPr>
          <w:rFonts w:ascii="Times New Roman" w:hAnsi="Times New Roman" w:cs="Times New Roman"/>
          <w:sz w:val="24"/>
          <w:szCs w:val="24"/>
          <w:lang w:val="en-US"/>
        </w:rPr>
        <w:instrText xml:space="preserve"> ADDIN ZOTERO_ITEM CSL_CITATION {"citationID":"AW2UepC5","properties":{"formattedCitation":"(see section 2; Plant &amp; Devine, 1998)","plainCitation":"(see section 2; Plant &amp; Devine, 1998)","noteIndex":0},"citationItems":[{"id":1292,"uris":["http://zotero.org/users/2084224/items/CDICHWQS"],"uri":["http://zotero.org/users/2084224/items/CDICHWQS"],"itemData":{"id":1292,"type":"article-journal","abstract":"Empirical evidence is presented from 7 samples regarding the factor structure; reliability; and convergent, discriminant, and predictive validity of separate measures of internal and external motivation to respond without prejudice. The scales reliably measure largely independent constructs and have good convergent and discriminant validity. Examination of the qualitatively distinct affective reactions to violations of own- and other-based standards as a function of the source of motivation to respond without prejudice provides evidence for the predictive validity of the scales. The final study demonstrated that reported stereotype endorsement varies as a function of motivation and whether reports are made in private or publicly. Results are discussed in terms of their support for the internal–external distinction and the significance of this distinction for identifying factors that may either promote or thwart prejudice reduction.","container-title":"Journal of Personality and Social Psychology","ISSN":"1939-1315 0022-3514","issue":"3","language":"English","page":"811-832","source":"APA PsycNET","title":"Internal and external motivation to respond without prejudice","volume":"75","author":[{"family":"Plant","given":"E. A."},{"family":"Devine","given":"P. G."}],"issued":{"date-parts":[["1998"]]}},"prefix":"see section 2;"}],"schema":"https://github.com/citation-style-language/schema/raw/master/csl-citation.json"} </w:instrText>
      </w:r>
      <w:r>
        <w:rPr>
          <w:rFonts w:ascii="Times New Roman" w:hAnsi="Times New Roman" w:cs="Times New Roman"/>
          <w:sz w:val="24"/>
          <w:szCs w:val="24"/>
          <w:lang w:val="en-US"/>
        </w:rPr>
        <w:fldChar w:fldCharType="separate"/>
      </w:r>
      <w:r>
        <w:rPr>
          <w:rFonts w:ascii="Times New Roman" w:hAnsi="Times New Roman" w:cs="Times New Roman"/>
          <w:sz w:val="24"/>
          <w:lang w:val="en-US"/>
        </w:rPr>
        <w:t>(see section 2; Plant &amp; Devine, 1998)</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and this explains why they do not show the characteristic behavioral patterns of modern racists. These people do not try to mask their prejudices with arguments about fairness, for example, and they do not show discriminatory behavior only when it is subtle and indirect. As mentioned in section 2, psychologists do not measure prejudices </w:t>
      </w:r>
      <w:r>
        <w:rPr>
          <w:rFonts w:ascii="Times New Roman" w:hAnsi="Times New Roman" w:cs="Times New Roman"/>
          <w:i/>
          <w:sz w:val="24"/>
          <w:szCs w:val="24"/>
          <w:lang w:val="en-US"/>
        </w:rPr>
        <w:t>despite</w:t>
      </w:r>
      <w:r>
        <w:rPr>
          <w:rFonts w:ascii="Times New Roman" w:hAnsi="Times New Roman" w:cs="Times New Roman"/>
          <w:sz w:val="24"/>
          <w:szCs w:val="24"/>
          <w:lang w:val="en-US"/>
        </w:rPr>
        <w:t xml:space="preserve"> the agent’s suppression-mechanisms, but </w:t>
      </w:r>
      <w:r>
        <w:rPr>
          <w:rFonts w:ascii="Times New Roman" w:hAnsi="Times New Roman" w:cs="Times New Roman"/>
          <w:i/>
          <w:sz w:val="24"/>
          <w:szCs w:val="24"/>
          <w:lang w:val="en-US"/>
        </w:rPr>
        <w:t>because</w:t>
      </w:r>
      <w:r>
        <w:rPr>
          <w:rFonts w:ascii="Times New Roman" w:hAnsi="Times New Roman" w:cs="Times New Roman"/>
          <w:sz w:val="24"/>
          <w:szCs w:val="24"/>
          <w:lang w:val="en-US"/>
        </w:rPr>
        <w:t xml:space="preserve"> of them.</w:t>
      </w:r>
    </w:p>
    <w:p w14:paraId="21D89635" w14:textId="77777777" w:rsidR="008756D7" w:rsidRDefault="008756D7" w:rsidP="008756D7">
      <w:pPr>
        <w:spacing w:line="60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For instance, a classic study </w:t>
      </w:r>
      <w:r>
        <w:rPr>
          <w:rFonts w:ascii="Times New Roman" w:hAnsi="Times New Roman" w:cs="Times New Roman"/>
          <w:sz w:val="24"/>
          <w:szCs w:val="24"/>
          <w:lang w:val="en-US"/>
        </w:rPr>
        <w:fldChar w:fldCharType="begin"/>
      </w:r>
      <w:r>
        <w:rPr>
          <w:rFonts w:ascii="Times New Roman" w:hAnsi="Times New Roman" w:cs="Times New Roman"/>
          <w:sz w:val="24"/>
          <w:szCs w:val="24"/>
          <w:lang w:val="en-US"/>
        </w:rPr>
        <w:instrText xml:space="preserve"> ADDIN ZOTERO_ITEM CSL_CITATION {"citationID":"of4t0Yfa","properties":{"formattedCitation":"(McConahay, 1983)","plainCitation":"(McConahay, 1983)","noteIndex":0},"citationItems":[{"id":3636,"uris":["http://zotero.org/users/2084224/items/4LFD6T9M"],"uri":["http://zotero.org/users/2084224/items/4LFD6T9M"],"itemData":{"id":3636,"type":"article-journal","abstract":"37 male and 44 female White undergraduates were administered the Modern Racism Scale (MRS) before evaluating job candidates with identical resumes, except for a picture of a Black or White male candidate, under contexts designed to elicit positive or negative discrimination by ambivalent (presumably prejudiced) Ss. The ambivalence concept was used to demonstrate the construct validity of the MRS, a relatively nonreactive scale of racial prejudice. This concept asserts that the prejudiced (ambivalent) White behaves positively or negatively toward Blacks depending on the context of the behavior, while the less prejudiced White behaves more consistently across contexts. Results show that, as predicted, when the candidate was Black, the MRS was negatively correlated with hiring evaluations in the negative context and positively correlated in the positive context. When the job candidate was White, context and the MRS were unrelated to hiring evaluations. (11 ref) (PsycINFO Database Record (c) 2016 APA, all rights reserved)","container-title":"Personality and Social Psychology Bulletin","DOI":"10.1177/0146167283094004","ISSN":"1552-7433","issue":"4","note":"publisher-place: US\npublisher: Sage Publications","page":"551-558","source":"APA PsycNet","title":"Modern racism and modern discrimination: The effects of race, racial attitudes, and context on simulated hiring decisions","title-short":"Modern racism and modern discrimination","volume":"9","author":[{"family":"McConahay","given":"John B."}],"issued":{"date-parts":[["1983"]]}}}],"schema":"https://github.com/citation-style-language/schema/raw/master/csl-citation.json"} </w:instrText>
      </w:r>
      <w:r>
        <w:rPr>
          <w:rFonts w:ascii="Times New Roman" w:hAnsi="Times New Roman" w:cs="Times New Roman"/>
          <w:sz w:val="24"/>
          <w:szCs w:val="24"/>
          <w:lang w:val="en-US"/>
        </w:rPr>
        <w:fldChar w:fldCharType="separate"/>
      </w:r>
      <w:r>
        <w:rPr>
          <w:rFonts w:ascii="Times New Roman" w:hAnsi="Times New Roman" w:cs="Times New Roman"/>
          <w:sz w:val="24"/>
          <w:lang w:val="en-US"/>
        </w:rPr>
        <w:t>(McConahay, 1983)</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reveals the behavioral patterns that are characteristic for modern racists. Participants had the task to evaluate job applications from White and Black applicants. In the experiment’s negative context, participants received an application from a Black applicant first. In this condition, the Black candidate’s application gave few anchor points for comparison. A lack of applications from other individuals, especially White individuals, made race less salient. The psychologists assumed that this condition would lead modern racists to discriminate because the lack of White competitors made the relevance of social norms less obvious </w:t>
      </w:r>
      <w:r>
        <w:rPr>
          <w:rFonts w:ascii="Times New Roman" w:hAnsi="Times New Roman" w:cs="Times New Roman"/>
          <w:sz w:val="24"/>
          <w:szCs w:val="24"/>
          <w:lang w:val="en-US"/>
        </w:rPr>
        <w:fldChar w:fldCharType="begin"/>
      </w:r>
      <w:r>
        <w:rPr>
          <w:rFonts w:ascii="Times New Roman" w:hAnsi="Times New Roman" w:cs="Times New Roman"/>
          <w:sz w:val="24"/>
          <w:szCs w:val="24"/>
          <w:lang w:val="en-US"/>
        </w:rPr>
        <w:instrText xml:space="preserve"> ADDIN ZOTERO_ITEM CSL_CITATION {"citationID":"Nsgh6LCz","properties":{"formattedCitation":"(McConahay, 1983, p. 553)","plainCitation":"(McConahay, 1983, p. 553)","noteIndex":0},"citationItems":[{"id":3636,"uris":["http://zotero.org/users/2084224/items/4LFD6T9M"],"uri":["http://zotero.org/users/2084224/items/4LFD6T9M"],"itemData":{"id":3636,"type":"article-journal","abstract":"37 male and 44 female White undergraduates were administered the Modern Racism Scale (MRS) before evaluating job candidates with identical resumes, except for a picture of a Black or White male candidate, under contexts designed to elicit positive or negative discrimination by ambivalent (presumably prejudiced) Ss. The ambivalence concept was used to demonstrate the construct validity of the MRS, a relatively nonreactive scale of racial prejudice. This concept asserts that the prejudiced (ambivalent) White behaves positively or negatively toward Blacks depending on the context of the behavior, while the less prejudiced White behaves more consistently across contexts. Results show that, as predicted, when the candidate was Black, the MRS was negatively correlated with hiring evaluations in the negative context and positively correlated in the positive context. When the job candidate was White, context and the MRS were unrelated to hiring evaluations. (11 ref) (PsycINFO Database Record (c) 2016 APA, all rights reserved)","container-title":"Personality and Social Psychology Bulletin","DOI":"10.1177/0146167283094004","ISSN":"1552-7433","issue":"4","note":"publisher-place: US\npublisher: Sage Publications","page":"551-558","source":"APA PsycNet","title":"Modern racism and modern discrimination: The effects of race, racial attitudes, and context on simulated hiring decisions","title-short":"Modern racism and modern discrimination","volume":"9","author":[{"family":"McConahay","given":"John B."}],"issued":{"date-parts":[["1983"]]}},"locator":"553"}],"schema":"https://github.com/citation-style-language/schema/raw/master/csl-citation.json"} </w:instrText>
      </w:r>
      <w:r>
        <w:rPr>
          <w:rFonts w:ascii="Times New Roman" w:hAnsi="Times New Roman" w:cs="Times New Roman"/>
          <w:sz w:val="24"/>
          <w:szCs w:val="24"/>
          <w:lang w:val="en-US"/>
        </w:rPr>
        <w:fldChar w:fldCharType="separate"/>
      </w:r>
      <w:r>
        <w:rPr>
          <w:rFonts w:ascii="Times New Roman" w:hAnsi="Times New Roman" w:cs="Times New Roman"/>
          <w:sz w:val="24"/>
          <w:lang w:val="en-US"/>
        </w:rPr>
        <w:t>(McConahay, 1983, p. 553)</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In contrast, in the experiment’s positive context, participants saw two White competitor’s applications before evaluating the application from the Black candidate. </w:t>
      </w:r>
    </w:p>
    <w:p w14:paraId="0D073790" w14:textId="77777777" w:rsidR="008756D7" w:rsidRDefault="008756D7" w:rsidP="008756D7">
      <w:pPr>
        <w:spacing w:line="60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 the negative context, the participants who scored high on the MRS showed less willingness to hire a Black than a White candidate with identical credentials. In the positive context, they </w:t>
      </w:r>
      <w:r>
        <w:rPr>
          <w:rFonts w:ascii="Times New Roman" w:hAnsi="Times New Roman" w:cs="Times New Roman"/>
          <w:sz w:val="24"/>
          <w:szCs w:val="24"/>
          <w:lang w:val="en-US"/>
        </w:rPr>
        <w:lastRenderedPageBreak/>
        <w:t xml:space="preserve">expressed a greater preference for the Black over the White applicant if the Black candidate appeared well suited for the job. So, in this context, when anti-racist social norms were salient, participants did not discriminate the Black candidate. Psychologists expect such ambivalent behavioral patterns, which look inconsistent across different situations, from modern racists. It is one of the modern racists’ behavioral characteristics that modern racists discriminate in situations that deliver reasons that excuse discriminatory behavior. </w:t>
      </w:r>
    </w:p>
    <w:p w14:paraId="68EB4DA7" w14:textId="77777777" w:rsidR="008756D7" w:rsidRDefault="008756D7" w:rsidP="008756D7">
      <w:pPr>
        <w:spacing w:line="60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Similarly, the theory of old-fashioned racism makes </w:t>
      </w:r>
      <w:r>
        <w:rPr>
          <w:rFonts w:ascii="Times New Roman" w:hAnsi="Times New Roman" w:cs="Times New Roman"/>
          <w:i/>
          <w:sz w:val="24"/>
          <w:szCs w:val="24"/>
          <w:lang w:val="en-US"/>
        </w:rPr>
        <w:t>implicit</w:t>
      </w:r>
      <w:r>
        <w:rPr>
          <w:rFonts w:ascii="Times New Roman" w:hAnsi="Times New Roman" w:cs="Times New Roman"/>
          <w:sz w:val="24"/>
          <w:szCs w:val="24"/>
          <w:lang w:val="en-US"/>
        </w:rPr>
        <w:t xml:space="preserve"> references to social norms and how subjects relate to them. The theory presupposes that there is a racist society and that people are acting in accordance with racist norms. Against this background, prejudice measurements did not take social-desirability effects into account. Many societies have changed their values and norms regarding racism since then. </w:t>
      </w:r>
    </w:p>
    <w:p w14:paraId="260EDE4E" w14:textId="77777777" w:rsidR="008756D7" w:rsidRDefault="008756D7" w:rsidP="008756D7">
      <w:pPr>
        <w:spacing w:line="60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 sum, if </w:t>
      </w:r>
      <w:proofErr w:type="spellStart"/>
      <w:r>
        <w:rPr>
          <w:rFonts w:ascii="Times New Roman" w:hAnsi="Times New Roman" w:cs="Times New Roman"/>
          <w:sz w:val="24"/>
          <w:szCs w:val="24"/>
          <w:lang w:val="en-US"/>
        </w:rPr>
        <w:t>operationalism</w:t>
      </w:r>
      <w:proofErr w:type="spellEnd"/>
      <w:r>
        <w:rPr>
          <w:rFonts w:ascii="Times New Roman" w:hAnsi="Times New Roman" w:cs="Times New Roman"/>
          <w:sz w:val="24"/>
          <w:szCs w:val="24"/>
          <w:lang w:val="en-US"/>
        </w:rPr>
        <w:t xml:space="preserve"> is rejected, expressing high prejudices today does not indicate what is characteristic for old-fashioned racists. In contrast, it reflects something different about an agent’s mind than it did in the past.</w:t>
      </w:r>
    </w:p>
    <w:p w14:paraId="237319A0" w14:textId="77777777" w:rsidR="008756D7" w:rsidRDefault="008756D7" w:rsidP="008756D7">
      <w:pPr>
        <w:spacing w:line="600" w:lineRule="auto"/>
        <w:jc w:val="both"/>
        <w:rPr>
          <w:rFonts w:ascii="Times New Roman" w:hAnsi="Times New Roman" w:cs="Times New Roman"/>
          <w:sz w:val="24"/>
          <w:szCs w:val="24"/>
          <w:lang w:val="en-US"/>
        </w:rPr>
      </w:pPr>
    </w:p>
    <w:p w14:paraId="11AAC6F3" w14:textId="77777777" w:rsidR="008756D7" w:rsidRDefault="008756D7" w:rsidP="008756D7">
      <w:pPr>
        <w:spacing w:line="60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5 An outline of offensive racism</w:t>
      </w:r>
    </w:p>
    <w:p w14:paraId="5F9F181D" w14:textId="77777777" w:rsidR="008756D7" w:rsidRDefault="008756D7" w:rsidP="008756D7">
      <w:pPr>
        <w:spacing w:line="60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 the last section, I argued that a direct measurement of explicit prejudices does not measure old-fashioned racism today. In contrast, I think, what is actually measured today is </w:t>
      </w:r>
      <w:r>
        <w:rPr>
          <w:rFonts w:ascii="Times New Roman" w:hAnsi="Times New Roman" w:cs="Times New Roman"/>
          <w:i/>
          <w:sz w:val="24"/>
          <w:szCs w:val="24"/>
          <w:lang w:val="en-US"/>
        </w:rPr>
        <w:t>offensive racism</w:t>
      </w:r>
      <w:r>
        <w:rPr>
          <w:rFonts w:ascii="Times New Roman" w:hAnsi="Times New Roman" w:cs="Times New Roman"/>
          <w:sz w:val="24"/>
          <w:szCs w:val="24"/>
          <w:lang w:val="en-US"/>
        </w:rPr>
        <w:t xml:space="preserve">. Offensive racism is, as all kinds of racism, partly constituted by the subject’s inner </w:t>
      </w:r>
      <w:r>
        <w:rPr>
          <w:rFonts w:ascii="Times New Roman" w:hAnsi="Times New Roman" w:cs="Times New Roman"/>
          <w:sz w:val="24"/>
          <w:szCs w:val="24"/>
          <w:lang w:val="en-US"/>
        </w:rPr>
        <w:lastRenderedPageBreak/>
        <w:t xml:space="preserve">stand towards current social norms. In this case, agents are </w:t>
      </w:r>
      <w:r>
        <w:rPr>
          <w:rFonts w:ascii="Times New Roman" w:hAnsi="Times New Roman" w:cs="Times New Roman"/>
          <w:i/>
          <w:sz w:val="24"/>
          <w:szCs w:val="24"/>
          <w:lang w:val="en-US"/>
        </w:rPr>
        <w:t xml:space="preserve">breaching </w:t>
      </w:r>
      <w:r>
        <w:rPr>
          <w:rFonts w:ascii="Times New Roman" w:hAnsi="Times New Roman" w:cs="Times New Roman"/>
          <w:sz w:val="24"/>
          <w:szCs w:val="24"/>
          <w:lang w:val="en-US"/>
        </w:rPr>
        <w:t xml:space="preserve">the norm to behave unprejudiced. In this section, I will briefly outline some hypotheses regarding the nature of offensive racism. </w:t>
      </w:r>
    </w:p>
    <w:p w14:paraId="756D0772" w14:textId="77777777" w:rsidR="008756D7" w:rsidRDefault="008756D7" w:rsidP="008756D7">
      <w:pPr>
        <w:spacing w:line="60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To avoid confusion, in the following, I will call society’s widely shared social norms </w:t>
      </w:r>
      <w:r>
        <w:rPr>
          <w:rFonts w:ascii="Times New Roman" w:hAnsi="Times New Roman" w:cs="Times New Roman"/>
          <w:i/>
          <w:sz w:val="24"/>
          <w:szCs w:val="24"/>
          <w:lang w:val="en-US"/>
        </w:rPr>
        <w:t>cultural norms</w:t>
      </w:r>
      <w:r>
        <w:rPr>
          <w:rFonts w:ascii="Times New Roman" w:hAnsi="Times New Roman" w:cs="Times New Roman"/>
          <w:sz w:val="24"/>
          <w:szCs w:val="24"/>
          <w:lang w:val="en-US"/>
        </w:rPr>
        <w:t xml:space="preserve"> now. The psychological racism theory of OFR presupposes that subjects follow or conform to a cultural norm to behave prejudiced. Given the cultural norm before or in temporal proximity with the civil rights movement, it is understandable why there were no concerns about social-desirability effects when psychologists measured prejudices directly. However, if a subject expresses high explicit prejudices today, the measurement instrument reflects something different of the subject’s mental setup. In Western societies, the fact that subjects intentionally breach the cultural norm to behave unprejudiced leads to new possibilities of explaining and predicting different behavioral patterns. I think that we currently lack a spelled-out psychological theory for this type of racism, which I call offensive racism. However, I will make some hypotheses about its nature in this section.</w:t>
      </w:r>
    </w:p>
    <w:p w14:paraId="72C3845E" w14:textId="77777777" w:rsidR="008756D7" w:rsidRDefault="008756D7" w:rsidP="008756D7">
      <w:pPr>
        <w:spacing w:line="600" w:lineRule="auto"/>
        <w:jc w:val="both"/>
        <w:rPr>
          <w:rFonts w:ascii="Times New Roman" w:hAnsi="Times New Roman" w:cs="Times New Roman"/>
          <w:sz w:val="24"/>
          <w:szCs w:val="24"/>
          <w:lang w:val="en-US"/>
        </w:rPr>
      </w:pPr>
      <w:r>
        <w:rPr>
          <w:rFonts w:ascii="Times New Roman" w:hAnsi="Times New Roman" w:cs="Times New Roman"/>
          <w:sz w:val="24"/>
          <w:szCs w:val="24"/>
          <w:lang w:val="en-US"/>
        </w:rPr>
        <w:t>I want to shed some light on offensive racism by asking the following questions: (a) Why do offensive racists self-report their prejudices and breach a social norm? (b) What emotional underpinning is characteristic for offensive racism? (c) What behavioral patterns can be expected?</w:t>
      </w:r>
    </w:p>
    <w:p w14:paraId="51B9EFFA" w14:textId="77777777" w:rsidR="008756D7" w:rsidRDefault="008756D7" w:rsidP="008756D7">
      <w:pPr>
        <w:spacing w:line="600" w:lineRule="auto"/>
        <w:jc w:val="both"/>
        <w:rPr>
          <w:rFonts w:ascii="Times New Roman" w:hAnsi="Times New Roman" w:cs="Times New Roman"/>
          <w:sz w:val="24"/>
          <w:szCs w:val="24"/>
          <w:lang w:val="en-US"/>
        </w:rPr>
      </w:pPr>
    </w:p>
    <w:p w14:paraId="65381DF6" w14:textId="77777777" w:rsidR="008756D7" w:rsidRDefault="008756D7" w:rsidP="008756D7">
      <w:pPr>
        <w:spacing w:line="60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5.1 Breaching norms and why</w:t>
      </w:r>
    </w:p>
    <w:p w14:paraId="34E265E5" w14:textId="77777777" w:rsidR="008756D7" w:rsidRDefault="008756D7" w:rsidP="008756D7">
      <w:pPr>
        <w:spacing w:line="60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In modern studies on old-fashioned racism, subjects self-report that they strongly dislike people of color. While this behavior was common in 1933, it is unacceptable in 2021. The consternation triggered by this behavior comes from well-known cultural norms that forbid such verbal behavior. What is going on in an individual’s mind that expresses prejudices today? At first sight, violating the norm does not lead to advantages as with stealing or fraud. The latter norm-breaking behaviors are easily understandable because the individuals can gain monetary value, which serves as an explanation. Regularly, the expression of negative racial attitudes cannot be explained based on this. The individual seems to prefer non-compliance as such. Why do offensive racists act like this?</w:t>
      </w:r>
    </w:p>
    <w:p w14:paraId="6C6BE1DF" w14:textId="77777777" w:rsidR="008756D7" w:rsidRDefault="008756D7" w:rsidP="008756D7">
      <w:pPr>
        <w:spacing w:line="600" w:lineRule="auto"/>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Forscher</w:t>
      </w:r>
      <w:proofErr w:type="spellEnd"/>
      <w:r>
        <w:rPr>
          <w:rFonts w:ascii="Times New Roman" w:hAnsi="Times New Roman" w:cs="Times New Roman"/>
          <w:sz w:val="24"/>
          <w:szCs w:val="24"/>
          <w:lang w:val="en-US"/>
        </w:rPr>
        <w:t xml:space="preserve"> and colleagues </w:t>
      </w:r>
      <w:r>
        <w:rPr>
          <w:rFonts w:ascii="Times New Roman" w:hAnsi="Times New Roman" w:cs="Times New Roman"/>
          <w:sz w:val="24"/>
          <w:szCs w:val="24"/>
          <w:lang w:val="en-US"/>
        </w:rPr>
        <w:fldChar w:fldCharType="begin"/>
      </w:r>
      <w:r>
        <w:rPr>
          <w:rFonts w:ascii="Times New Roman" w:hAnsi="Times New Roman" w:cs="Times New Roman"/>
          <w:sz w:val="24"/>
          <w:szCs w:val="24"/>
          <w:lang w:val="en-US"/>
        </w:rPr>
        <w:instrText xml:space="preserve"> ADDIN ZOTERO_ITEM CSL_CITATION {"citationID":"NBQWOsrR","properties":{"formattedCitation":"(2015)","plainCitation":"(2015)","noteIndex":0},"citationItems":[{"id":2152,"uris":["http://zotero.org/users/2084224/items/ZHWME3N9"],"uri":["http://zotero.org/users/2084224/items/ZHWME3N9"],"itemData":{"id":2152,"type":"article-journal","abstract":"Contemporary prejudice research focuses primarily on people who are motivated to respond without prejudice and the ways in which unintentional bias can cause these people to act in a manner inconsistent with this motivation. However, some real-world phenomena (e.g., hate speech, hate crimes) and experimental findings (e.g., Plant &amp; Devine, 2001, 2009) suggest that some prejudice is intentional. These phenomena and findings are difficult to explain solely from the motivations to respond without prejudice. We argue that some people are motivated to express prejudice, and we develop the Motivation to Express Prejudice Scale (MP) to measure this motivation. In 7 studies involving more than 6,000 participants, we demonstrate that, across scale versions targeted at Black people and gay men, the MP has good reliability and convergent, discriminant, and predictive validity. In normative climates that prohibit prejudice, the internal and external motivations to express prejudice are functionally nonindependent, but they become more independent when normative climates permit more prejudice toward a target group. People high in the motivation to express prejudice are relatively likely to resist pressure to support programs promoting intergroup contact and to vote for political candidates who support oppressive policies. The motivation to express prejudice predicted these outcomes even when controlling for attitudes and the motivations to respond without prejudice. This work encourages contemporary prejudice researchers to give greater consideration to the intentional aspects of negative intergroup behavior and to broaden the range of phenomena, target groups, and samples that they study.","container-title":"Journal of Personality and Social Psychology","ISSN":"1939-1315","issue":"5","journalAbbreviation":"J Pers Soc Psychol","language":"eng","note":"PMID: 26479365\nPMCID: PMC4616257","page":"791-812","source":"PubMed","title":"The motivation to express prejudice","volume":"109","author":[{"family":"Forscher","given":"Patrick S."},{"family":"Cox","given":"William T. L."},{"family":"Graetz","given":"Nicholas"},{"family":"Devine","given":"Patricia G."}],"issued":{"date-parts":[["2015",11]]}},"suppress-author":true}],"schema":"https://github.com/citation-style-language/schema/raw/master/csl-citation.json"} </w:instrText>
      </w:r>
      <w:r>
        <w:rPr>
          <w:rFonts w:ascii="Times New Roman" w:hAnsi="Times New Roman" w:cs="Times New Roman"/>
          <w:sz w:val="24"/>
          <w:szCs w:val="24"/>
          <w:lang w:val="en-US"/>
        </w:rPr>
        <w:fldChar w:fldCharType="separate"/>
      </w:r>
      <w:r>
        <w:rPr>
          <w:rFonts w:ascii="Times New Roman" w:hAnsi="Times New Roman" w:cs="Times New Roman"/>
          <w:sz w:val="24"/>
          <w:lang w:val="en-US"/>
        </w:rPr>
        <w:t>(2015)</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found that there is a motivation to express prejudices that is independent from low internal or low external motivations to control prejudiced reaction. Some subjects simply have the motivation to express their prejudices, which is captured with the Motivation to Express Prejudice Scale </w:t>
      </w:r>
      <w:r>
        <w:rPr>
          <w:rFonts w:ascii="Times New Roman" w:hAnsi="Times New Roman" w:cs="Times New Roman"/>
          <w:sz w:val="24"/>
          <w:szCs w:val="24"/>
          <w:lang w:val="en-US"/>
        </w:rPr>
        <w:fldChar w:fldCharType="begin"/>
      </w:r>
      <w:r>
        <w:rPr>
          <w:rFonts w:ascii="Times New Roman" w:hAnsi="Times New Roman" w:cs="Times New Roman"/>
          <w:sz w:val="24"/>
          <w:szCs w:val="24"/>
          <w:lang w:val="en-US"/>
        </w:rPr>
        <w:instrText xml:space="preserve"> ADDIN ZOTERO_ITEM CSL_CITATION {"citationID":"NyyJeijR","properties":{"formattedCitation":"(Forscher et al., 2015)","plainCitation":"(Forscher et al., 2015)","noteIndex":0},"citationItems":[{"id":2152,"uris":["http://zotero.org/users/2084224/items/ZHWME3N9"],"uri":["http://zotero.org/users/2084224/items/ZHWME3N9"],"itemData":{"id":2152,"type":"article-journal","abstract":"Contemporary prejudice research focuses primarily on people who are motivated to respond without prejudice and the ways in which unintentional bias can cause these people to act in a manner inconsistent with this motivation. However, some real-world phenomena (e.g., hate speech, hate crimes) and experimental findings (e.g., Plant &amp; Devine, 2001, 2009) suggest that some prejudice is intentional. These phenomena and findings are difficult to explain solely from the motivations to respond without prejudice. We argue that some people are motivated to express prejudice, and we develop the Motivation to Express Prejudice Scale (MP) to measure this motivation. In 7 studies involving more than 6,000 participants, we demonstrate that, across scale versions targeted at Black people and gay men, the MP has good reliability and convergent, discriminant, and predictive validity. In normative climates that prohibit prejudice, the internal and external motivations to express prejudice are functionally nonindependent, but they become more independent when normative climates permit more prejudice toward a target group. People high in the motivation to express prejudice are relatively likely to resist pressure to support programs promoting intergroup contact and to vote for political candidates who support oppressive policies. The motivation to express prejudice predicted these outcomes even when controlling for attitudes and the motivations to respond without prejudice. This work encourages contemporary prejudice researchers to give greater consideration to the intentional aspects of negative intergroup behavior and to broaden the range of phenomena, target groups, and samples that they study.","container-title":"Journal of Personality and Social Psychology","ISSN":"1939-1315","issue":"5","journalAbbreviation":"J Pers Soc Psychol","language":"eng","note":"PMID: 26479365\nPMCID: PMC4616257","page":"791-812","source":"PubMed","title":"The motivation to express prejudice","volume":"109","author":[{"family":"Forscher","given":"Patrick S."},{"family":"Cox","given":"William T. L."},{"family":"Graetz","given":"Nicholas"},{"family":"Devine","given":"Patricia G."}],"issued":{"date-parts":[["2015",11]]}}}],"schema":"https://github.com/citation-style-language/schema/raw/master/csl-citation.json"} </w:instrText>
      </w:r>
      <w:r>
        <w:rPr>
          <w:rFonts w:ascii="Times New Roman" w:hAnsi="Times New Roman" w:cs="Times New Roman"/>
          <w:sz w:val="24"/>
          <w:szCs w:val="24"/>
          <w:lang w:val="en-US"/>
        </w:rPr>
        <w:fldChar w:fldCharType="separate"/>
      </w:r>
      <w:r>
        <w:rPr>
          <w:rFonts w:ascii="Times New Roman" w:hAnsi="Times New Roman" w:cs="Times New Roman"/>
          <w:sz w:val="24"/>
          <w:szCs w:val="24"/>
          <w:lang w:val="en-US"/>
        </w:rPr>
        <w:t>(Forscher et al., 2015)</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 While the study shows that this motivation dimension exists, it leaves the question open what drives subjects who score high on it. Thus, the question remains: if high explicit prejudices, measured with the feeling thermometer, reflect something different of an individual’s mind than in the 30s, then what exactly is it?</w:t>
      </w:r>
    </w:p>
    <w:p w14:paraId="01C5267F" w14:textId="77777777" w:rsidR="008756D7" w:rsidRDefault="008756D7" w:rsidP="008756D7">
      <w:pPr>
        <w:spacing w:line="60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 suggest that the norm-breaching behavior can partly be explained by </w:t>
      </w:r>
      <w:r>
        <w:rPr>
          <w:rFonts w:ascii="Times New Roman" w:hAnsi="Times New Roman" w:cs="Times New Roman"/>
          <w:i/>
          <w:sz w:val="24"/>
          <w:szCs w:val="24"/>
          <w:lang w:val="en-US"/>
        </w:rPr>
        <w:t xml:space="preserve">symbolic actions </w:t>
      </w:r>
      <w:r>
        <w:rPr>
          <w:rFonts w:ascii="Times New Roman" w:hAnsi="Times New Roman" w:cs="Times New Roman"/>
          <w:i/>
          <w:sz w:val="24"/>
          <w:szCs w:val="24"/>
          <w:lang w:val="en-US"/>
        </w:rPr>
        <w:fldChar w:fldCharType="begin"/>
      </w:r>
      <w:r>
        <w:rPr>
          <w:rFonts w:ascii="Times New Roman" w:hAnsi="Times New Roman" w:cs="Times New Roman"/>
          <w:i/>
          <w:sz w:val="24"/>
          <w:szCs w:val="24"/>
          <w:lang w:val="en-US"/>
        </w:rPr>
        <w:instrText xml:space="preserve"> ADDIN ZOTERO_ITEM CSL_CITATION {"citationID":"2cz858HT","properties":{"formattedCitation":"(Brennan et al., 2016, p. 238)","plainCitation":"(Brennan et al., 2016, p. 238)","noteIndex":0},"citationItems":[{"id":2049,"uris":["http://zotero.org/users/2084224/items/FRAHJUBG"],"uri":["http://zotero.org/users/2084224/items/FRAHJUBG"],"itemData":{"id":2049,"type":"book","abstract":"Norms are a pervasive yet mysterious feature of social life. In Explaining Norms, four philosophers and social scientists team up to grapple with some of the many mysteries, offering a comprehensive account of norms: what they are; how and why they emerge, persist and change; and how they work. Norms, they argue, should be understood in non-reductive terms as clusters of normative attitudes that serve the function of making us accountable to one another--with the different kinds of norms (legal, moral, and social norms) differing in virtue of being constituted by different kinds of normative attitudes that serve to make us accountable in different ways. Explanationsof and by norms should be seen as thoroughly pluralist in character. Explanations of norms should appeal to the ways that norms help us to pursue projects and goals, individually and collectively, as well as to enable us to constitute social meanings. Explanations by norms should recognise the multiplicity of ways in which norms may bear upon the actions we perform, the attitudes we form and the modes of deliberation in which we engage: following, merely conforming with, and even breaching norms. While advancing novel and distinctive positions on all of these topics, Explaining Norms will also serve as a sourcebook with a rich array of arguments and illustrations for others to reassemble in ways of their own choosing.","edition":"Reprint","event-place":"Oxford New York","ISBN":"978-0-19-874820-5","language":"Englisch","number-of-pages":"302","publisher":"Oxford University Press","publisher-place":"Oxford New York","source":"Amazon","title":"Explaining Norms","author":[{"family":"Brennan","given":"G."},{"family":"Eriksson","given":"L."},{"family":"Goodin","given":"R. E."},{"family":"Southwood","given":"N."}],"issued":{"date-parts":[["2016",3,3]]}},"locator":"238"}],"schema":"https://github.com/citation-style-language/schema/raw/master/csl-citation.json"} </w:instrText>
      </w:r>
      <w:r>
        <w:rPr>
          <w:rFonts w:ascii="Times New Roman" w:hAnsi="Times New Roman" w:cs="Times New Roman"/>
          <w:i/>
          <w:sz w:val="24"/>
          <w:szCs w:val="24"/>
          <w:lang w:val="en-US"/>
        </w:rPr>
        <w:fldChar w:fldCharType="separate"/>
      </w:r>
      <w:r>
        <w:rPr>
          <w:rFonts w:ascii="Times New Roman" w:hAnsi="Times New Roman" w:cs="Times New Roman"/>
          <w:sz w:val="24"/>
          <w:lang w:val="en-US"/>
        </w:rPr>
        <w:t>(Brennan et al., 2016, p. 238)</w:t>
      </w:r>
      <w:r>
        <w:rPr>
          <w:rFonts w:ascii="Times New Roman" w:hAnsi="Times New Roman" w:cs="Times New Roman"/>
          <w:i/>
          <w:sz w:val="24"/>
          <w:szCs w:val="24"/>
          <w:lang w:val="en-US"/>
        </w:rPr>
        <w:fldChar w:fldCharType="end"/>
      </w:r>
      <w:r>
        <w:rPr>
          <w:rFonts w:ascii="Times New Roman" w:hAnsi="Times New Roman" w:cs="Times New Roman"/>
          <w:sz w:val="24"/>
          <w:szCs w:val="24"/>
          <w:lang w:val="en-US"/>
        </w:rPr>
        <w:t xml:space="preserve">: norm-breaching indicates the individual’s social group and attacks the norm as such. Symbolic actions carry meaning that depends on the prevailing norms, </w:t>
      </w:r>
      <w:r>
        <w:rPr>
          <w:rFonts w:ascii="Times New Roman" w:hAnsi="Times New Roman" w:cs="Times New Roman"/>
          <w:sz w:val="24"/>
          <w:szCs w:val="24"/>
          <w:lang w:val="en-US"/>
        </w:rPr>
        <w:lastRenderedPageBreak/>
        <w:t xml:space="preserve">and we understand the actions’ meaning if we understand them as acts of disapproval.  In such cases, subjects violate the social norm to undermine or alter it. In order to target a social norm, the social practice itself has to be targeted. As a consequence, the norm-breaching behavior has to be </w:t>
      </w:r>
      <w:r>
        <w:rPr>
          <w:rFonts w:ascii="Times New Roman" w:hAnsi="Times New Roman" w:cs="Times New Roman"/>
          <w:i/>
          <w:sz w:val="24"/>
          <w:szCs w:val="24"/>
          <w:lang w:val="en-US"/>
        </w:rPr>
        <w:t>public</w:t>
      </w:r>
      <w:r>
        <w:rPr>
          <w:rFonts w:ascii="Times New Roman" w:hAnsi="Times New Roman" w:cs="Times New Roman"/>
          <w:sz w:val="24"/>
          <w:szCs w:val="24"/>
          <w:lang w:val="en-US"/>
        </w:rPr>
        <w:t xml:space="preserve">, not private. For instance, in “the early days of the ‘gay rights’ movement, for example, certain gays ‘came out’ with the express purpose of asserting their opposition to prevailing sexual norms.” </w:t>
      </w:r>
      <w:r>
        <w:rPr>
          <w:rFonts w:ascii="Times New Roman" w:hAnsi="Times New Roman" w:cs="Times New Roman"/>
          <w:sz w:val="24"/>
          <w:szCs w:val="24"/>
          <w:lang w:val="en-US"/>
        </w:rPr>
        <w:fldChar w:fldCharType="begin"/>
      </w:r>
      <w:r>
        <w:rPr>
          <w:rFonts w:ascii="Times New Roman" w:hAnsi="Times New Roman" w:cs="Times New Roman"/>
          <w:sz w:val="24"/>
          <w:szCs w:val="24"/>
          <w:lang w:val="en-US"/>
        </w:rPr>
        <w:instrText xml:space="preserve"> ADDIN ZOTERO_ITEM CSL_CITATION {"citationID":"mo2seE0V","properties":{"formattedCitation":"(Brennan et al., 2016, p. 238)","plainCitation":"(Brennan et al., 2016, p. 238)","noteIndex":0},"citationItems":[{"id":2049,"uris":["http://zotero.org/users/2084224/items/FRAHJUBG"],"uri":["http://zotero.org/users/2084224/items/FRAHJUBG"],"itemData":{"id":2049,"type":"book","abstract":"Norms are a pervasive yet mysterious feature of social life. In Explaining Norms, four philosophers and social scientists team up to grapple with some of the many mysteries, offering a comprehensive account of norms: what they are; how and why they emerge, persist and change; and how they work. Norms, they argue, should be understood in non-reductive terms as clusters of normative attitudes that serve the function of making us accountable to one another--with the different kinds of norms (legal, moral, and social norms) differing in virtue of being constituted by different kinds of normative attitudes that serve to make us accountable in different ways. Explanationsof and by norms should be seen as thoroughly pluralist in character. Explanations of norms should appeal to the ways that norms help us to pursue projects and goals, individually and collectively, as well as to enable us to constitute social meanings. Explanations by norms should recognise the multiplicity of ways in which norms may bear upon the actions we perform, the attitudes we form and the modes of deliberation in which we engage: following, merely conforming with, and even breaching norms. While advancing novel and distinctive positions on all of these topics, Explaining Norms will also serve as a sourcebook with a rich array of arguments and illustrations for others to reassemble in ways of their own choosing.","edition":"Reprint","event-place":"Oxford New York","ISBN":"978-0-19-874820-5","language":"Englisch","number-of-pages":"302","publisher":"Oxford University Press","publisher-place":"Oxford New York","source":"Amazon","title":"Explaining Norms","author":[{"family":"Brennan","given":"G."},{"family":"Eriksson","given":"L."},{"family":"Goodin","given":"R. E."},{"family":"Southwood","given":"N."}],"issued":{"date-parts":[["2016",3,3]]}},"locator":"238"}],"schema":"https://github.com/citation-style-language/schema/raw/master/csl-citation.json"} </w:instrText>
      </w:r>
      <w:r>
        <w:rPr>
          <w:rFonts w:ascii="Times New Roman" w:hAnsi="Times New Roman" w:cs="Times New Roman"/>
          <w:sz w:val="24"/>
          <w:szCs w:val="24"/>
          <w:lang w:val="en-US"/>
        </w:rPr>
        <w:fldChar w:fldCharType="separate"/>
      </w:r>
      <w:r>
        <w:rPr>
          <w:rFonts w:ascii="Times New Roman" w:hAnsi="Times New Roman" w:cs="Times New Roman"/>
          <w:sz w:val="24"/>
          <w:lang w:val="en-US"/>
        </w:rPr>
        <w:t>(Brennan et al., 2016, p. 238)</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The norm breaching behavior is also a statement to the public. For symbolic actions, the action is partly explained by the existing norm and how agents relate to it.</w:t>
      </w:r>
    </w:p>
    <w:p w14:paraId="03627AA1" w14:textId="77777777" w:rsidR="008756D7" w:rsidRDefault="008756D7" w:rsidP="008756D7">
      <w:pPr>
        <w:spacing w:line="60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 modern racist tends to breach norms in the absence of social pressure, which is norm breaching in private. However, if the social norm is to be altered, then the divergent behavior has to be public. Offensive racists breach the social norm of political correctness because they disapprove of it. Although such actions lack an immediate benefit for the agents, if the agents succeed, there is potential benefit for them in the action in the long-run. From this perspective, there is value and meaning in breaching the norm and the behavior becomes intelligible.</w:t>
      </w:r>
      <w:r>
        <w:rPr>
          <w:rStyle w:val="Funotenzeichen"/>
          <w:rFonts w:ascii="Times New Roman" w:hAnsi="Times New Roman" w:cs="Times New Roman"/>
          <w:sz w:val="24"/>
          <w:szCs w:val="24"/>
          <w:lang w:val="en-US"/>
        </w:rPr>
        <w:footnoteReference w:id="7"/>
      </w:r>
    </w:p>
    <w:p w14:paraId="74073792" w14:textId="77777777" w:rsidR="008756D7" w:rsidRDefault="008756D7" w:rsidP="008756D7">
      <w:pPr>
        <w:spacing w:line="60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One might reply that breaching a norm is a question of perspective: someone can breach a norm and, thereby, follow another norm. This can happen because different social groups can have different norms. However, a society has a well-known shared set of norms, whereas all subgroups are part of this society. A cultural norm, a norm which is shared across society, </w:t>
      </w:r>
      <w:r>
        <w:rPr>
          <w:rFonts w:ascii="Times New Roman" w:hAnsi="Times New Roman" w:cs="Times New Roman"/>
          <w:sz w:val="24"/>
          <w:szCs w:val="24"/>
          <w:lang w:val="en-US"/>
        </w:rPr>
        <w:lastRenderedPageBreak/>
        <w:t xml:space="preserve">applies to subgroups which can breach them. In fact, subgroups breach various cultural norms all the time. For many subgroups, breaching these cultural norms is identity-establishing. Think about the gothic, metal or punk culture: breaching certain cultural norms of clothing standards is usual. Accordingly, if an offensive racist is breaching the norm to behave unprejudiced, she can follow a norm of her social peer group simultaneously. For the current purpose, a prejudice measurement is socially embedded if the measurement’s construct validity depends on cultural norms and how subjects relate to them. I suggest that the average US citizen , for example, is aware of cultural norms, like the norm to behave unprejudiced, which GSS data </w:t>
      </w:r>
      <w:r>
        <w:rPr>
          <w:rFonts w:ascii="Times New Roman" w:hAnsi="Times New Roman" w:cs="Times New Roman"/>
          <w:sz w:val="24"/>
          <w:szCs w:val="24"/>
          <w:lang w:val="en-US"/>
        </w:rPr>
        <w:fldChar w:fldCharType="begin"/>
      </w:r>
      <w:r>
        <w:rPr>
          <w:rFonts w:ascii="Times New Roman" w:hAnsi="Times New Roman" w:cs="Times New Roman"/>
          <w:sz w:val="24"/>
          <w:szCs w:val="24"/>
          <w:lang w:val="en-US"/>
        </w:rPr>
        <w:instrText xml:space="preserve"> ADDIN ZOTERO_ITEM CSL_CITATION {"citationID":"CQxxSk5h","properties":{"formattedCitation":"(Bobo et al., 2012)","plainCitation":"(Bobo et al., 2012)","noteIndex":0},"citationItems":[{"id":1390,"uris":["http://zotero.org/users/2084224/items/3B2K7NBK"],"uri":["http://zotero.org/users/2084224/items/3B2K7NBK"],"itemData":{"id":1390,"type":"chapter","abstract":"African and African American Studies","container-title":"Social Trends in American Life: Finds from the General Social Survey since 1972","ISBN":"978-0-691-13331-7","language":"en_US","publisher":"Princeton University Press","source":"dash.harvard.edu","title":"The Real Record on Racial Attitudes","author":[{"family":"Bobo","given":"Lawrence D."},{"family":"Charles","given":"Camille Z."},{"family":"Krysan","given":"Maria"},{"family":"Simmons","given":"Alicia D."}],"editor":[{"family":"V. Marsden","given":"P."}],"accessed":{"date-parts":[["2017",10,19]]},"issued":{"date-parts":[["2012"]]}}}],"schema":"https://github.com/citation-style-language/schema/raw/master/csl-citation.json"} </w:instrText>
      </w:r>
      <w:r>
        <w:rPr>
          <w:rFonts w:ascii="Times New Roman" w:hAnsi="Times New Roman" w:cs="Times New Roman"/>
          <w:sz w:val="24"/>
          <w:szCs w:val="24"/>
          <w:lang w:val="en-US"/>
        </w:rPr>
        <w:fldChar w:fldCharType="separate"/>
      </w:r>
      <w:r>
        <w:rPr>
          <w:rFonts w:ascii="Times New Roman" w:hAnsi="Times New Roman" w:cs="Times New Roman"/>
          <w:sz w:val="24"/>
          <w:szCs w:val="24"/>
          <w:lang w:val="en-US"/>
        </w:rPr>
        <w:t>(Bobo et al., 2012)</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indicates.</w:t>
      </w:r>
    </w:p>
    <w:p w14:paraId="53EBDF01" w14:textId="77777777" w:rsidR="008756D7" w:rsidRDefault="008756D7" w:rsidP="008756D7">
      <w:pPr>
        <w:spacing w:line="600" w:lineRule="auto"/>
        <w:jc w:val="both"/>
        <w:rPr>
          <w:rFonts w:ascii="Times New Roman" w:hAnsi="Times New Roman" w:cs="Times New Roman"/>
          <w:sz w:val="24"/>
          <w:szCs w:val="24"/>
          <w:lang w:val="en-US"/>
        </w:rPr>
      </w:pPr>
    </w:p>
    <w:p w14:paraId="1AD7078D" w14:textId="77777777" w:rsidR="008756D7" w:rsidRDefault="008756D7" w:rsidP="008756D7">
      <w:pPr>
        <w:spacing w:line="60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5.2 The emotional underpinning of offensive racism</w:t>
      </w:r>
    </w:p>
    <w:p w14:paraId="46496C10" w14:textId="77777777" w:rsidR="008756D7" w:rsidRDefault="008756D7" w:rsidP="008756D7">
      <w:pPr>
        <w:spacing w:line="60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 modern study on OFR </w:t>
      </w:r>
      <w:r>
        <w:rPr>
          <w:rFonts w:ascii="Times New Roman" w:hAnsi="Times New Roman" w:cs="Times New Roman"/>
          <w:sz w:val="24"/>
          <w:szCs w:val="24"/>
          <w:lang w:val="en-US"/>
        </w:rPr>
        <w:fldChar w:fldCharType="begin"/>
      </w:r>
      <w:r>
        <w:rPr>
          <w:rFonts w:ascii="Times New Roman" w:hAnsi="Times New Roman" w:cs="Times New Roman"/>
          <w:sz w:val="24"/>
          <w:szCs w:val="24"/>
          <w:lang w:val="en-US"/>
        </w:rPr>
        <w:instrText xml:space="preserve"> ADDIN ZOTERO_ITEM CSL_CITATION {"citationID":"QGJ6oxrA","properties":{"formattedCitation":"(Banks &amp; Valentino, 2012)","plainCitation":"(Banks &amp; Valentino, 2012)","noteIndex":0},"citationItems":[{"id":2033,"uris":["http://zotero.org/users/2084224/items/RRWIG878"],"uri":["http://zotero.org/users/2084224/items/RRWIG878"],"itemData":{"id":2033,"type":"article-journal","abstract":"A steep decline in biologically based racial animus over the past four decades has not led to a softening of opposition to race-conscious policies such as affirmative action. One explanation for this is that a new racial belief system—referred to as symbolic racism or racial resentment—has replaced “old-fashioned racism.” Another is that nonracial values such as ideology and a preference for small government now drive policy opinions. Our theory suggests that whereas disgust once accompanied ideas about “biologically inferior” groups, anger has become fused to conservative ideas about race in the contemporary period. As a result, anger now serves as the primary emotional trigger of whites’ negative racial attitudes. We experimentally induce disgust, anger, or fear using an apolitical task and find anger is uniquely powerful at boosting opposition to racially redistributive policies among white racial conservatives. Nonracial attitudes such as ideology and small government preference are not activated by any of these negative emotions.","container-title":"American Journal of Political Science","ISSN":"1540-5907","issue":"2","language":"en","page":"286-297","source":"Wiley Online Library","title":"Emotional Substrates of White Racial Attitudes","volume":"56","author":[{"family":"Banks","given":"Antoine J."},{"family":"Valentino","given":"Nicholas A."}],"issued":{"date-parts":[["2012"]]}}}],"schema":"https://github.com/citation-style-language/schema/raw/master/csl-citation.json"} </w:instrText>
      </w:r>
      <w:r>
        <w:rPr>
          <w:rFonts w:ascii="Times New Roman" w:hAnsi="Times New Roman" w:cs="Times New Roman"/>
          <w:sz w:val="24"/>
          <w:szCs w:val="24"/>
          <w:lang w:val="en-US"/>
        </w:rPr>
        <w:fldChar w:fldCharType="separate"/>
      </w:r>
      <w:r>
        <w:rPr>
          <w:rFonts w:ascii="Times New Roman" w:hAnsi="Times New Roman" w:cs="Times New Roman"/>
          <w:sz w:val="24"/>
          <w:szCs w:val="24"/>
          <w:lang w:val="en-US"/>
        </w:rPr>
        <w:t>(Banks &amp; Valentino, 2012)</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investigates emotional substrates for different types of racism. It investigates which emotions trigger the agreement to belief systems, which are typical for kinds of racism, like modern racism and old-fashioned racism. The participants had to look at a picture showing a facial expression of an emotion, like anger, fear or disgust. The participants’ task was to remember or imagine a situation that put them into this specific feeling. With an emotion triggered, the subjects’ self-reported their prejudices through different questionnaires. The underlying idea is that if OFR entails disgust, then disgust should make the OFR-belief-system more accessible. Accordingly, the expectation was to measure higher OFR scores in a disgust-scenario than for fear or anger. The study shows, in contrast to </w:t>
      </w:r>
      <w:r>
        <w:rPr>
          <w:rFonts w:ascii="Times New Roman" w:hAnsi="Times New Roman" w:cs="Times New Roman"/>
          <w:sz w:val="24"/>
          <w:szCs w:val="24"/>
          <w:lang w:val="en-US"/>
        </w:rPr>
        <w:lastRenderedPageBreak/>
        <w:t>the authors’ hypothesis, that subjects score higher on old-fashioned racism when subjects are angry; there was no demonstrable effect for disgust and old-fashioned racism.</w:t>
      </w:r>
    </w:p>
    <w:p w14:paraId="09C3725D" w14:textId="77777777" w:rsidR="008756D7" w:rsidRDefault="008756D7" w:rsidP="008756D7">
      <w:pPr>
        <w:spacing w:line="60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authors </w:t>
      </w:r>
      <w:r>
        <w:rPr>
          <w:rFonts w:ascii="Times New Roman" w:hAnsi="Times New Roman" w:cs="Times New Roman"/>
          <w:sz w:val="24"/>
          <w:szCs w:val="24"/>
          <w:lang w:val="en-US"/>
        </w:rPr>
        <w:fldChar w:fldCharType="begin"/>
      </w:r>
      <w:r>
        <w:rPr>
          <w:rFonts w:ascii="Times New Roman" w:hAnsi="Times New Roman" w:cs="Times New Roman"/>
          <w:sz w:val="24"/>
          <w:szCs w:val="24"/>
          <w:lang w:val="en-US"/>
        </w:rPr>
        <w:instrText xml:space="preserve"> ADDIN ZOTERO_ITEM CSL_CITATION {"citationID":"cH1prWOX","properties":{"formattedCitation":"(Banks &amp; Valentino, 2012)","plainCitation":"(Banks &amp; Valentino, 2012)","noteIndex":0},"citationItems":[{"id":2033,"uris":["http://zotero.org/users/2084224/items/RRWIG878"],"uri":["http://zotero.org/users/2084224/items/RRWIG878"],"itemData":{"id":2033,"type":"article-journal","abstract":"A steep decline in biologically based racial animus over the past four decades has not led to a softening of opposition to race-conscious policies such as affirmative action. One explanation for this is that a new racial belief system—referred to as symbolic racism or racial resentment—has replaced “old-fashioned racism.” Another is that nonracial values such as ideology and a preference for small government now drive policy opinions. Our theory suggests that whereas disgust once accompanied ideas about “biologically inferior” groups, anger has become fused to conservative ideas about race in the contemporary period. As a result, anger now serves as the primary emotional trigger of whites’ negative racial attitudes. We experimentally induce disgust, anger, or fear using an apolitical task and find anger is uniquely powerful at boosting opposition to racially redistributive policies among white racial conservatives. Nonracial attitudes such as ideology and small government preference are not activated by any of these negative emotions.","container-title":"American Journal of Political Science","ISSN":"1540-5907","issue":"2","language":"en","page":"286-297","source":"Wiley Online Library","title":"Emotional Substrates of White Racial Attitudes","volume":"56","author":[{"family":"Banks","given":"Antoine J."},{"family":"Valentino","given":"Nicholas A."}],"issued":{"date-parts":[["2012"]]}}}],"schema":"https://github.com/citation-style-language/schema/raw/master/csl-citation.json"} </w:instrText>
      </w:r>
      <w:r>
        <w:rPr>
          <w:rFonts w:ascii="Times New Roman" w:hAnsi="Times New Roman" w:cs="Times New Roman"/>
          <w:sz w:val="24"/>
          <w:szCs w:val="24"/>
          <w:lang w:val="en-US"/>
        </w:rPr>
        <w:fldChar w:fldCharType="separate"/>
      </w:r>
      <w:r>
        <w:rPr>
          <w:rFonts w:ascii="Times New Roman" w:hAnsi="Times New Roman" w:cs="Times New Roman"/>
          <w:sz w:val="24"/>
          <w:szCs w:val="24"/>
          <w:lang w:val="en-US"/>
        </w:rPr>
        <w:t>(Banks &amp; Valentino, 2012)</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discuss different explanations for this result. One explanation is that anger found its way into the OFR belief system only recently. Given the data from classic studies that took place before the civil rights movement, there are good reasons to stick to </w:t>
      </w:r>
      <w:proofErr w:type="spellStart"/>
      <w:r>
        <w:rPr>
          <w:rFonts w:ascii="Times New Roman" w:hAnsi="Times New Roman" w:cs="Times New Roman"/>
          <w:sz w:val="24"/>
          <w:szCs w:val="24"/>
          <w:lang w:val="en-US"/>
        </w:rPr>
        <w:t>Allport’s</w:t>
      </w:r>
      <w:proofErr w:type="spellEnd"/>
      <w:r>
        <w:rPr>
          <w:rFonts w:ascii="Times New Roman" w:hAnsi="Times New Roman" w:cs="Times New Roman"/>
          <w:sz w:val="24"/>
          <w:szCs w:val="24"/>
          <w:lang w:val="en-US"/>
        </w:rPr>
        <w:t xml:space="preserve"> suggestion that classic forms of racism grounds on disgust. However, today explicit prejudice scales do </w:t>
      </w:r>
      <w:r>
        <w:rPr>
          <w:rFonts w:ascii="Times New Roman" w:hAnsi="Times New Roman" w:cs="Times New Roman"/>
          <w:i/>
          <w:sz w:val="24"/>
          <w:szCs w:val="24"/>
          <w:lang w:val="en-US"/>
        </w:rPr>
        <w:t>not</w:t>
      </w:r>
      <w:r>
        <w:rPr>
          <w:rFonts w:ascii="Times New Roman" w:hAnsi="Times New Roman" w:cs="Times New Roman"/>
          <w:sz w:val="24"/>
          <w:szCs w:val="24"/>
          <w:lang w:val="en-US"/>
        </w:rPr>
        <w:t xml:space="preserve"> measure OFR, but a different form of racism. This distinct kind stems from the subject’s inner stand towards the social norm to behave unprejudiced. The subjects breach the social norm when articulating explicit prejudices, which distinguishes this psychological type of racism from old-fashioned racism. From this perspective, it is unsurprising that there are different emotional substrates to explicit prejudices today.</w:t>
      </w:r>
    </w:p>
    <w:p w14:paraId="2A071761" w14:textId="77777777" w:rsidR="008756D7" w:rsidRDefault="008756D7" w:rsidP="008756D7">
      <w:pPr>
        <w:spacing w:line="60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Why the ‘angry White men’ are angry is difficult to answer. Paul Krugman, a columnist from the New York Times, assumes that their anger is driven by the threat of change in society “in which the privilege of being a White man isn’t what it used to be” </w:t>
      </w:r>
      <w:r>
        <w:rPr>
          <w:rFonts w:ascii="Times New Roman" w:hAnsi="Times New Roman" w:cs="Times New Roman"/>
          <w:sz w:val="24"/>
          <w:szCs w:val="24"/>
          <w:lang w:val="en-US"/>
        </w:rPr>
        <w:fldChar w:fldCharType="begin"/>
      </w:r>
      <w:r>
        <w:rPr>
          <w:rFonts w:ascii="Times New Roman" w:hAnsi="Times New Roman" w:cs="Times New Roman"/>
          <w:sz w:val="24"/>
          <w:szCs w:val="24"/>
          <w:lang w:val="en-US"/>
        </w:rPr>
        <w:instrText xml:space="preserve"> ADDIN ZOTERO_ITEM CSL_CITATION {"citationID":"L53UTLcW","properties":{"formattedCitation":"(Krugman, 2018)","plainCitation":"(Krugman, 2018)","noteIndex":0},"citationItems":[{"id":2063,"uris":["http://zotero.org/users/2084224/items/C84HUQRQ"],"uri":["http://zotero.org/users/2084224/items/C84HUQRQ"],"itemData":{"id":2063,"type":"article-newspaper","abstract":"Trumpism is all about the fear of losing traditional privilege.","container-title":"The New York Times","ISSN":"0362-4331","language":"en-US","section":"Opinion","source":"NYTimes.com","title":"The Angry White Male Caucus","URL":"https://www.nytimes.com/2018/10/01/opinion/kavanaugh-white-male-privilege.html","author":[{"family":"Krugman","given":"Paul"}],"accessed":{"date-parts":[["2018",12,30]]},"issued":{"date-parts":[["2018",10,1]]}}}],"schema":"https://github.com/citation-style-language/schema/raw/master/csl-citation.json"} </w:instrText>
      </w:r>
      <w:r>
        <w:rPr>
          <w:rFonts w:ascii="Times New Roman" w:hAnsi="Times New Roman" w:cs="Times New Roman"/>
          <w:sz w:val="24"/>
          <w:szCs w:val="24"/>
          <w:lang w:val="en-US"/>
        </w:rPr>
        <w:fldChar w:fldCharType="separate"/>
      </w:r>
      <w:r>
        <w:rPr>
          <w:rFonts w:ascii="Times New Roman" w:hAnsi="Times New Roman" w:cs="Times New Roman"/>
          <w:sz w:val="24"/>
          <w:lang w:val="en-US"/>
        </w:rPr>
        <w:t>(Krugman, 2018)</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The psychologist Diana </w:t>
      </w:r>
      <w:proofErr w:type="spellStart"/>
      <w:r>
        <w:rPr>
          <w:rFonts w:ascii="Times New Roman" w:hAnsi="Times New Roman" w:cs="Times New Roman"/>
          <w:sz w:val="24"/>
          <w:szCs w:val="24"/>
          <w:lang w:val="en-US"/>
        </w:rPr>
        <w:t>Mutz</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lang w:val="en-US"/>
        </w:rPr>
        <w:fldChar w:fldCharType="begin"/>
      </w:r>
      <w:r>
        <w:rPr>
          <w:rFonts w:ascii="Times New Roman" w:hAnsi="Times New Roman" w:cs="Times New Roman"/>
          <w:sz w:val="24"/>
          <w:szCs w:val="24"/>
          <w:lang w:val="en-US"/>
        </w:rPr>
        <w:instrText xml:space="preserve"> ADDIN ZOTERO_ITEM CSL_CITATION {"citationID":"EkMBCs9n","properties":{"formattedCitation":"(2018)","plainCitation":"(2018)","noteIndex":0},"citationItems":[{"id":3644,"uris":["http://zotero.org/users/2084224/items/U4S5NRC7"],"uri":["http://zotero.org/users/2084224/items/U4S5NRC7"],"itemData":{"id":3644,"type":"article-journal","abstract":"This study evaluates evidence pertaining to popular narratives explaining the American public’s support for Donald J. Trump in the 2016 presidential election. First, using unique representative probability samples of the American public, tracking the same individuals from 2012 to 2016, I examine the “left behind” thesis (that is, the theory that those who lost jobs or experienced stagnant wages due to the loss of manufacturing jobs punished the incumbent party for their economic misfortunes). Second, I consider the possibility that status threat felt by the dwindling proportion of traditionally high-status Americans (i.e., whites, Christians, and men) as well as by those who perceive America’s global dominance as threatened combined to increase support for the candidate who emphasized reestablishing status hierarchies of the past. Results do not support an interpretation of the election based on pocketbook economic concerns. Instead, the shorter relative distance of people’s own views from the Republican candidate on trade and China corresponded to greater mass support for Trump in 2016 relative to Mitt Romney in 2012. Candidate preferences in 2016 reflected increasing anxiety among high-status groups rather than complaints about past treatment among low-status groups. Both growing domestic racial diversity and globalization contributed to a sense that white Americans are under siege by these engines of change.","container-title":"Proceedings of the National Academy of Sciences","DOI":"10.1073/pnas.1718155115","ISSN":"0027-8424, 1091-6490","issue":"19","journalAbbreviation":"PNAS","language":"en","note":"ISBN: 9781718155114\npublisher: National Academy of Sciences\nsection: PNAS Plus\nPMID: 29686081","page":"E4330-E4339","source":"www.pnas.org","title":"Status threat, not economic hardship, explains the 2016 presidential vote","volume":"115","author":[{"family":"Mutz","given":"Diana C."}],"issued":{"date-parts":[["2018",5,8]]}},"suppress-author":true}],"schema":"https://github.com/citation-style-language/schema/raw/master/csl-citation.json"} </w:instrText>
      </w:r>
      <w:r>
        <w:rPr>
          <w:rFonts w:ascii="Times New Roman" w:hAnsi="Times New Roman" w:cs="Times New Roman"/>
          <w:sz w:val="24"/>
          <w:szCs w:val="24"/>
          <w:lang w:val="en-US"/>
        </w:rPr>
        <w:fldChar w:fldCharType="separate"/>
      </w:r>
      <w:r>
        <w:rPr>
          <w:rFonts w:ascii="Times New Roman" w:hAnsi="Times New Roman" w:cs="Times New Roman"/>
          <w:sz w:val="24"/>
          <w:lang w:val="en-US"/>
        </w:rPr>
        <w:t>(2018)</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makes a similar claim in respect to Trump supporters. She suggests that the support for Donald J. Trump is not explained by the supporters’ low economic status, but with issues that threaten White Americans’ sense of dominant group status. In fact, a study </w:t>
      </w:r>
      <w:r>
        <w:rPr>
          <w:rFonts w:ascii="Times New Roman" w:hAnsi="Times New Roman" w:cs="Times New Roman"/>
          <w:sz w:val="24"/>
          <w:szCs w:val="24"/>
          <w:lang w:val="en-US"/>
        </w:rPr>
        <w:fldChar w:fldCharType="begin"/>
      </w:r>
      <w:r>
        <w:rPr>
          <w:rFonts w:ascii="Times New Roman" w:hAnsi="Times New Roman" w:cs="Times New Roman"/>
          <w:sz w:val="24"/>
          <w:szCs w:val="24"/>
          <w:lang w:val="en-US"/>
        </w:rPr>
        <w:instrText xml:space="preserve"> ADDIN ZOTERO_ITEM CSL_CITATION {"citationID":"q8RRndqp","properties":{"formattedCitation":"(Forscher &amp; Kteily, 2020)","plainCitation":"(Forscher &amp; Kteily, 2020)","noteIndex":0},"citationItems":[{"id":3634,"uris":["http://zotero.org/users/2084224/items/QCXT73UA"],"uri":["http://zotero.org/users/2084224/items/QCXT73UA"],"itemData":{"id":3634,"type":"article-journal","abstract":"The 2016 U.S. presidential election coincided with the rise of the “alternative right,” or alt-right. Alt-right associates have wielded considerable influence on the current administration and on social discourse, but the movement’s loose organizational structure has led to disparate portrayals of its members’ psychology and made it difficult to decipher its aims and reach. To systematically explore the alt-right’s psychology, we recruited two U.S. samples: An exploratory sample through Amazon’s Mechanical Turk (N = 827, alt-right n = 447) and a larger, nationally representative sample through the National Opinion Research Center’s Amerispeak panel (N = 1,283, alt-right n = 71–160, depending on the definition). We estimate that 6% of the U.S. population and 10% of Trump voters identify as alt-right. Alt-right adherents reported a psychological profile more reflective of the desire for group-based dominance than economic anxiety. Although both the alt-right and non-alt-right Trump voters differed substantially from non-alt-right, non-Trump voters, the alt-right and Trump voters were quite similar, differing mainly in the alt-right’s especially high enthusiasm for Trump, suspicion of mainstream media, trust in alternative media, and desire for collective action on behalf of Whites. We argue for renewed consideration of overt forms of bias in contemporary intergroup research.","container-title":"Perspectives on Psychological Science","DOI":"10.1177/1745691619868208","ISSN":"1745-6916","issue":"1","journalAbbreviation":"Perspect Psychol Sci","language":"en","note":"publisher: SAGE Publications Inc","page":"90-116","source":"SAGE Journals","title":"A Psychological Profile of the Alt-Right","volume":"15","author":[{"family":"Forscher","given":"Patrick S."},{"family":"Kteily","given":"Nour S."}],"issued":{"date-parts":[["2020",1,1]]}}}],"schema":"https://github.com/citation-style-language/schema/raw/master/csl-citation.json"} </w:instrText>
      </w:r>
      <w:r>
        <w:rPr>
          <w:rFonts w:ascii="Times New Roman" w:hAnsi="Times New Roman" w:cs="Times New Roman"/>
          <w:sz w:val="24"/>
          <w:szCs w:val="24"/>
          <w:lang w:val="en-US"/>
        </w:rPr>
        <w:fldChar w:fldCharType="separate"/>
      </w:r>
      <w:r>
        <w:rPr>
          <w:rFonts w:ascii="Times New Roman" w:hAnsi="Times New Roman" w:cs="Times New Roman"/>
          <w:sz w:val="24"/>
          <w:lang w:val="en-US"/>
        </w:rPr>
        <w:t>(Forscher &amp; Kteily, 2020)</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on alt-right supporting subjects showed that they have a higher motivation to express prejudices and are in favor of Social Dominance Orientation </w:t>
      </w:r>
      <w:r>
        <w:rPr>
          <w:rFonts w:ascii="Times New Roman" w:hAnsi="Times New Roman" w:cs="Times New Roman"/>
          <w:sz w:val="24"/>
          <w:szCs w:val="24"/>
          <w:lang w:val="en-US"/>
        </w:rPr>
        <w:fldChar w:fldCharType="begin"/>
      </w:r>
      <w:r>
        <w:rPr>
          <w:rFonts w:ascii="Times New Roman" w:hAnsi="Times New Roman" w:cs="Times New Roman"/>
          <w:sz w:val="24"/>
          <w:szCs w:val="24"/>
          <w:lang w:val="en-US"/>
        </w:rPr>
        <w:instrText xml:space="preserve"> ADDIN ZOTERO_ITEM CSL_CITATION {"citationID":"62lYceMZ","properties":{"formattedCitation":"(Malle et al., 1994)","plainCitation":"(Malle et al., 1994)","noteIndex":0},"citationItems":[{"id":1727,"uris":["http://zotero.org/users/2084224/items/Q4556YFU"],"uri":["http://zotero.org/users/2084224/items/Q4556YFU"],"itemData":{"id":1727,"type":"article-journal","abstract":"Social dominance orientation (SDO), one's degree of preference for inequality among social groups, is introduced. On the basis of social dominance theory, it is shown that (a) men are more social dominance-oriented than women, (b) high-SDO people seek hierarchy-enhancing professional roles and low-SDO people seek hierarchy-attenuating roles, (c) SDO was related to beliefs in a large number of social and political ideologies that support group-based hierarchy (e.g., meritocracy and racism) and to support for policies that have implications for intergroup relations (e.g., war, civil rights, and social programs), including new policies. SDO was distinguished from interpersonal dominance, conservatism, and authoritariansim. SDO was negatively correlated with empathy, tolerance, communality, and altruism. The ramifications of SDO in social context are discussed.","ISSN":"0022-3514","language":"en_US","source":"dash.harvard.edu","title":"Social Dominance Orientation: A Personality Variable Predicting Social and Political Attitudes","title-short":"Social Dominance Orientation","URL":"https://dash.harvard.edu/handle/1/3207711","author":[{"family":"Malle","given":"Bertram F."},{"family":"Stallworth","given":"Lisa M."},{"family":"Sidanius","given":"James"},{"family":"Pratto","given":"Felicia"}],"accessed":{"date-parts":[["2018",3,22]]},"issued":{"date-parts":[["1994"]]}}}],"schema":"https://github.com/citation-style-language/schema/raw/master/csl-citation.json"} </w:instrText>
      </w:r>
      <w:r>
        <w:rPr>
          <w:rFonts w:ascii="Times New Roman" w:hAnsi="Times New Roman" w:cs="Times New Roman"/>
          <w:sz w:val="24"/>
          <w:szCs w:val="24"/>
          <w:lang w:val="en-US"/>
        </w:rPr>
        <w:fldChar w:fldCharType="separate"/>
      </w:r>
      <w:r>
        <w:rPr>
          <w:rFonts w:ascii="Times New Roman" w:hAnsi="Times New Roman" w:cs="Times New Roman"/>
          <w:sz w:val="24"/>
          <w:lang w:val="en-US"/>
        </w:rPr>
        <w:t>(Malle et al., 1994)</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which is one’s degree of preference for inequality among social groups. </w:t>
      </w:r>
      <w:r>
        <w:rPr>
          <w:rFonts w:ascii="Times New Roman" w:hAnsi="Times New Roman" w:cs="Times New Roman"/>
          <w:sz w:val="24"/>
          <w:szCs w:val="24"/>
          <w:lang w:val="en-US"/>
        </w:rPr>
        <w:lastRenderedPageBreak/>
        <w:t>Thus, the data supports the idea that the angry White men are angry because of threats to their social status.</w:t>
      </w:r>
    </w:p>
    <w:p w14:paraId="6D18A38D" w14:textId="77777777" w:rsidR="008756D7" w:rsidRDefault="008756D7" w:rsidP="008756D7">
      <w:pPr>
        <w:spacing w:line="60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But in which sense is this perceived threat causally responsible for feeling angry? Why does it not lead to, say, fear instead? According to Scherer’s </w:t>
      </w:r>
      <w:r>
        <w:rPr>
          <w:rFonts w:ascii="Times New Roman" w:hAnsi="Times New Roman" w:cs="Times New Roman"/>
          <w:sz w:val="24"/>
          <w:szCs w:val="24"/>
          <w:lang w:val="en-US"/>
        </w:rPr>
        <w:fldChar w:fldCharType="begin"/>
      </w:r>
      <w:r>
        <w:rPr>
          <w:rFonts w:ascii="Times New Roman" w:hAnsi="Times New Roman" w:cs="Times New Roman"/>
          <w:sz w:val="24"/>
          <w:szCs w:val="24"/>
          <w:lang w:val="en-US"/>
        </w:rPr>
        <w:instrText xml:space="preserve"> ADDIN ZOTERO_ITEM CSL_CITATION {"citationID":"2lte7bHD","properties":{"formattedCitation":"(1997)","plainCitation":"(1997)","noteIndex":0},"citationItems":[{"id":2309,"uris":["http://zotero.org/users/2084224/items/U8UDRDAC"],"uri":["http://zotero.org/users/2084224/items/U8UDRDAC"],"itemData":{"id":2309,"type":"article-journal","abstract":"Do respondents in different cultures appraise emotion-antecedent events differently? Are similar appraisal profiles associated with the same emotions across cultures? These questions were studied for 7 emotions in 37 countries. Results show rather high convergence across geopolitical regions with respect to emotion specific profiles, suggesting universality of the appraisal mechanism. Empirical profiles corresponded in large measure to theoretical predictions. There were sizable differences between geopolitical regions with respect to general appraisal tendencies. Respondents in Africa tended to appraise events as more immoral, more unfair or unjust, and more externally caused. Respondents in Latin America tended to appraise emotion-antecedent events as less immoral than those in other regions. To find potential explanatory factors, a number of key country variables related to climate, cultural values, and socioeconomic-demographic factors were examined. (PsycINFO Database Record (c) 2016 APA, all rights reserved)","container-title":"Journal of Personality and Social Psychology","DOI":"10.1037/0022-3514.73.5.902","ISSN":"1939-1315(Electronic),0022-3514(Print)","issue":"5","page":"902-922","source":"APA PsycNET","title":"The role of culture in emotion-antecedent appraisal","volume":"73","author":[{"family":"Scherer","given":"Klaus R."}],"issued":{"date-parts":[["1997"]]}},"suppress-author":true}],"schema":"https://github.com/citation-style-language/schema/raw/master/csl-citation.json"} </w:instrText>
      </w:r>
      <w:r>
        <w:rPr>
          <w:rFonts w:ascii="Times New Roman" w:hAnsi="Times New Roman" w:cs="Times New Roman"/>
          <w:sz w:val="24"/>
          <w:szCs w:val="24"/>
          <w:lang w:val="en-US"/>
        </w:rPr>
        <w:fldChar w:fldCharType="separate"/>
      </w:r>
      <w:r>
        <w:rPr>
          <w:rFonts w:ascii="Times New Roman" w:hAnsi="Times New Roman" w:cs="Times New Roman"/>
          <w:sz w:val="24"/>
          <w:lang w:val="en-US"/>
        </w:rPr>
        <w:t>(1997)</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component model of emotions, cognitive appraisals of a situation instantiate emotions. Against this background, an agent feels </w:t>
      </w:r>
      <w:r>
        <w:rPr>
          <w:rFonts w:ascii="Times New Roman" w:hAnsi="Times New Roman" w:cs="Times New Roman"/>
          <w:i/>
          <w:sz w:val="24"/>
          <w:szCs w:val="24"/>
          <w:lang w:val="en-US"/>
        </w:rPr>
        <w:t>anger</w:t>
      </w:r>
      <w:r>
        <w:rPr>
          <w:rFonts w:ascii="Times New Roman" w:hAnsi="Times New Roman" w:cs="Times New Roman"/>
          <w:sz w:val="24"/>
          <w:szCs w:val="24"/>
          <w:lang w:val="en-US"/>
        </w:rPr>
        <w:t xml:space="preserve"> because she (a) perceives a morally bad situation, (b) notices goal hindrance by (c) an external cause and (d) has a coping ability. The following factors explain why offensive racism entails anger, in contrast to, say, disgust. Their anger reflects their perception of a morally bad situation and somebody, as the external cause, is responsible for that. As suggested in the last paragraph, they feel unfairly treated by losing norms that guaranteed higher social status. Moral blameworthy are people that establish and defend political correctness, basically the cultural norm that is breached, as well as those that profit from it. They do so because they think they can change the cultural norm of behaving unprejudiced by breaching it. Accordingly, the coping strategy is to express prejudices to change the norms, and, therefore, the norm-breaching behavior has to be </w:t>
      </w:r>
      <w:r>
        <w:rPr>
          <w:rFonts w:ascii="Times New Roman" w:hAnsi="Times New Roman" w:cs="Times New Roman"/>
          <w:i/>
          <w:sz w:val="24"/>
          <w:szCs w:val="24"/>
          <w:lang w:val="en-US"/>
        </w:rPr>
        <w:t>public</w:t>
      </w:r>
      <w:r>
        <w:rPr>
          <w:rFonts w:ascii="Times New Roman" w:hAnsi="Times New Roman" w:cs="Times New Roman"/>
          <w:sz w:val="24"/>
          <w:szCs w:val="24"/>
          <w:lang w:val="en-US"/>
        </w:rPr>
        <w:t>, not private: Norms are grounded on social practices, which is why the norm-breaching behavior is public.</w:t>
      </w:r>
    </w:p>
    <w:p w14:paraId="654744B8" w14:textId="77777777" w:rsidR="008756D7" w:rsidRDefault="008756D7" w:rsidP="008756D7">
      <w:pPr>
        <w:spacing w:line="60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 accordance with why norm-breaching behavior happens, the fact that anger reduces the perception of risk </w:t>
      </w:r>
      <w:r>
        <w:rPr>
          <w:rFonts w:ascii="Times New Roman" w:hAnsi="Times New Roman" w:cs="Times New Roman"/>
          <w:b/>
          <w:sz w:val="24"/>
          <w:szCs w:val="24"/>
          <w:lang w:val="en-US"/>
        </w:rPr>
        <w:fldChar w:fldCharType="begin"/>
      </w:r>
      <w:r>
        <w:rPr>
          <w:rFonts w:ascii="Times New Roman" w:hAnsi="Times New Roman" w:cs="Times New Roman"/>
          <w:b/>
          <w:sz w:val="24"/>
          <w:szCs w:val="24"/>
          <w:lang w:val="en-US"/>
        </w:rPr>
        <w:instrText xml:space="preserve"> ADDIN ZOTERO_ITEM CSL_CITATION {"citationID":"IdLtMCom","properties":{"formattedCitation":"(Lerner &amp; Keltner, 2001)","plainCitation":"(Lerner &amp; Keltner, 2001)","noteIndex":0},"citationItems":[{"id":2295,"uris":["http://zotero.org/users/2084224/items/5T9R9V22"],"uri":["http://zotero.org/users/2084224/items/5T9R9V22"],"itemData":{"id":2295,"type":"article-journal","abstract":"Drawing on an appraisal-tendency framework (J. S. Lerner &amp; D. Kelmer, 2000), the authors predicted and found that fear and anger have opposite effects on risk perception. Whereas fearful people expressed pessimistic risk estimates and risk-averse choices, angry people expressed optimistic risk estimates and risk-seeking choices. These opposing patterns emerged for naturally occurring and experimentally induced fear and anger. Moreover, estimates of angry people more closely resembled those of happy people than those of fearful people. Consistent with predictions, appraisal tendencies accounted for these effects: Appraisals of certainty and control moderated and (in the case of control) mediated the emotion effects. As a complement to studies that link affective valence to judgment outcomes, the present studies highlight multiple benefits of studying specific emotions. (PsycINFO Database Record (c) 2016 APA, all rights reserved)","container-title":"Journal of Personality and Social Psychology","DOI":"10.1037/0022-3514.81.1.146","ISSN":"1939-1315(Electronic),0022-3514(Print)","issue":"1","page":"146-159","source":"APA PsycNET","title":"Fear, anger, and risk","volume":"81","author":[{"family":"Lerner","given":"Jennifer S."},{"family":"Keltner","given":"Dacher"}],"issued":{"date-parts":[["2001"]]}}}],"schema":"https://github.com/citation-style-language/schema/raw/master/csl-citation.json"} </w:instrText>
      </w:r>
      <w:r>
        <w:rPr>
          <w:rFonts w:ascii="Times New Roman" w:hAnsi="Times New Roman" w:cs="Times New Roman"/>
          <w:b/>
          <w:sz w:val="24"/>
          <w:szCs w:val="24"/>
          <w:lang w:val="en-US"/>
        </w:rPr>
        <w:fldChar w:fldCharType="separate"/>
      </w:r>
      <w:r>
        <w:rPr>
          <w:rFonts w:ascii="Times New Roman" w:hAnsi="Times New Roman" w:cs="Times New Roman"/>
          <w:sz w:val="24"/>
          <w:szCs w:val="24"/>
          <w:lang w:val="en-US"/>
        </w:rPr>
        <w:t>(Lerner &amp; Keltner, 2001)</w:t>
      </w:r>
      <w:r>
        <w:rPr>
          <w:rFonts w:ascii="Times New Roman" w:hAnsi="Times New Roman" w:cs="Times New Roman"/>
          <w:b/>
          <w:sz w:val="24"/>
          <w:szCs w:val="24"/>
          <w:lang w:val="en-US"/>
        </w:rPr>
        <w:fldChar w:fldCharType="end"/>
      </w:r>
      <w:r>
        <w:rPr>
          <w:rFonts w:ascii="Times New Roman" w:hAnsi="Times New Roman" w:cs="Times New Roman"/>
          <w:b/>
          <w:sz w:val="24"/>
          <w:szCs w:val="24"/>
          <w:lang w:val="en-US"/>
        </w:rPr>
        <w:t xml:space="preserve"> </w:t>
      </w:r>
      <w:r>
        <w:rPr>
          <w:rFonts w:ascii="Times New Roman" w:hAnsi="Times New Roman" w:cs="Times New Roman"/>
          <w:sz w:val="24"/>
          <w:szCs w:val="24"/>
          <w:lang w:val="en-US"/>
        </w:rPr>
        <w:t xml:space="preserve">is helpful. When agents expect less risk for being blamed and socially excluded, it is easier to express prejudices in public and via social media </w:t>
      </w:r>
      <w:r>
        <w:rPr>
          <w:rFonts w:ascii="Times New Roman" w:hAnsi="Times New Roman" w:cs="Times New Roman"/>
          <w:sz w:val="24"/>
          <w:szCs w:val="24"/>
          <w:lang w:val="en-US"/>
        </w:rPr>
        <w:fldChar w:fldCharType="begin"/>
      </w:r>
      <w:r>
        <w:rPr>
          <w:rFonts w:ascii="Times New Roman" w:hAnsi="Times New Roman" w:cs="Times New Roman"/>
          <w:sz w:val="24"/>
          <w:szCs w:val="24"/>
          <w:lang w:val="en-US"/>
        </w:rPr>
        <w:instrText xml:space="preserve"> ADDIN ZOTERO_ITEM CSL_CITATION {"citationID":"uRxA4yXy","properties":{"formattedCitation":"(when trolling, for example; see Baston &amp; Kenyah-Damptey, 2020; Nagle, 2017)","plainCitation":"(when trolling, for example; see Baston &amp; Kenyah-Damptey, 2020; Nagle, 2017)","noteIndex":0},"citationItems":[{"id":2186,"uris":["http://zotero.org/users/2084224/items/SKRBVD8E"],"uri":["http://zotero.org/users/2084224/items/SKRBVD8E"],"itemData":{"id":2186,"type":"article-journal","abstract":"It is often assumed that trolling is an intentional action. The aim of the paper is to argue for a form of unintentional trolling. Firstly, we outline minimal conditions for intentional actions. Secondly, an unintentional trolling example is introduced. Thirdly, we will show that in some cases, an utterance can be expressive, while it is perceived as descriptive. On the basis of the justification-suppression model, we argue that the introduced trolling example is such a case. In order to bypass social sanctions for expressing prejudices, agents unintentionally express their prejudices through stories that appear to be descriptive. Thereby, the characterized behavior does not fulfill the minimal conditions for intentional action. Fourthly, we give criteria that can be used to identify unintentional trolls. Finally, after unintentional trolling is analyzed, the trolls’ behavioral goals are considered. In conclusion, an analysis of unintentional trolling is given, which has explanatory benefits in contrast to the classic intentional trolling concepts.","container-title":"Philosophy &amp; Technology","ISSN":"2210-5441","journalAbbreviation":"Philos. Technol.","language":"en","source":"Springer Link","title":"Unintentional Trolling: How Subjects Express Their Prejudices Through Made-up Stories","title-short":"Unintentional Trolling","author":[{"family":"Baston","given":"René"},{"family":"Kenyah-Damptey","given":"Benedict"}],"accessed":{"date-parts":[["2020",10,25]]},"issued":{"date-parts":[["2020",8,26]]}},"prefix":"when trolling, for example; see"},{"id":3638,"uris":["http://zotero.org/users/2084224/items/485SDYWW"],"uri":["http://zotero.org/users/2084224/items/485SDYWW"],"itemData":{"id":3638,"type":"book","event-place":"Winchester, UK ; Washington, USA","ISBN":"978-1-78535-543-1","language":"Englisch","number-of-pages":"136","publisher":"John Hunt Publishing","publisher-place":"Winchester, UK ; Washington, USA","source":"Amazon","title":"Kill All Normies: Online Culture Wars from 4chan and Tumblr to Trump and the Alt-Right","title-short":"Kill All Normies","author":[{"family":"Nagle","given":"Angela"}],"issued":{"date-parts":[["2017",6,30]]}}}],"schema":"https://github.com/citation-style-language/schema/raw/master/csl-citation.json"} </w:instrText>
      </w:r>
      <w:r>
        <w:rPr>
          <w:rFonts w:ascii="Times New Roman" w:hAnsi="Times New Roman" w:cs="Times New Roman"/>
          <w:sz w:val="24"/>
          <w:szCs w:val="24"/>
          <w:lang w:val="en-US"/>
        </w:rPr>
        <w:fldChar w:fldCharType="separate"/>
      </w:r>
      <w:r>
        <w:rPr>
          <w:rFonts w:ascii="Times New Roman" w:hAnsi="Times New Roman" w:cs="Times New Roman"/>
          <w:sz w:val="24"/>
          <w:lang w:val="en-US"/>
        </w:rPr>
        <w:t>(when trolling, for example; see Baston &amp; Kenyah-Damptey, 2020; Nagle, 2017)</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w:t>
      </w:r>
    </w:p>
    <w:p w14:paraId="7A242147" w14:textId="77777777" w:rsidR="008756D7" w:rsidRDefault="008756D7" w:rsidP="008756D7">
      <w:pPr>
        <w:spacing w:line="600" w:lineRule="auto"/>
        <w:jc w:val="both"/>
        <w:rPr>
          <w:rFonts w:ascii="Times New Roman" w:hAnsi="Times New Roman" w:cs="Times New Roman"/>
          <w:sz w:val="24"/>
          <w:szCs w:val="24"/>
          <w:lang w:val="en-US"/>
        </w:rPr>
      </w:pPr>
    </w:p>
    <w:p w14:paraId="571DAA36" w14:textId="77777777" w:rsidR="008756D7" w:rsidRDefault="008756D7" w:rsidP="008756D7">
      <w:pPr>
        <w:spacing w:line="60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5.3 Offensive racism and behavioral patterns</w:t>
      </w:r>
    </w:p>
    <w:p w14:paraId="2817B88E" w14:textId="77777777" w:rsidR="008756D7" w:rsidRDefault="008756D7" w:rsidP="008756D7">
      <w:pPr>
        <w:spacing w:line="600" w:lineRule="auto"/>
        <w:jc w:val="both"/>
        <w:rPr>
          <w:rFonts w:ascii="Times New Roman" w:hAnsi="Times New Roman" w:cs="Times New Roman"/>
          <w:i/>
          <w:sz w:val="24"/>
          <w:szCs w:val="24"/>
          <w:lang w:val="en-US"/>
        </w:rPr>
      </w:pPr>
      <w:r>
        <w:rPr>
          <w:rFonts w:ascii="Times New Roman" w:hAnsi="Times New Roman" w:cs="Times New Roman"/>
          <w:sz w:val="24"/>
          <w:szCs w:val="24"/>
          <w:lang w:val="en-US"/>
        </w:rPr>
        <w:t xml:space="preserve">If offensive racism is expected to be different than OFR, then direct racism scales with face-validity, which originally measured OFR, may have different predictive powers today. While a clearly articulated explicit prejudice had certain predictive powers in 1933, it should predict different behavioral patterns today. Especially, a socially embedded measurement’s predictive powers change together with the relevant cultural norms, and, as I have shown, explicit prejudice measurement with face-validity are socially embedded in this way. </w:t>
      </w:r>
    </w:p>
    <w:p w14:paraId="310FD862" w14:textId="77777777" w:rsidR="008756D7" w:rsidRDefault="008756D7" w:rsidP="008756D7">
      <w:pPr>
        <w:spacing w:line="60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According to Lazarus </w:t>
      </w:r>
      <w:r>
        <w:rPr>
          <w:rFonts w:ascii="Times New Roman" w:hAnsi="Times New Roman" w:cs="Times New Roman"/>
          <w:sz w:val="24"/>
          <w:szCs w:val="24"/>
          <w:lang w:val="en-US"/>
        </w:rPr>
        <w:fldChar w:fldCharType="begin"/>
      </w:r>
      <w:r>
        <w:rPr>
          <w:rFonts w:ascii="Times New Roman" w:hAnsi="Times New Roman" w:cs="Times New Roman"/>
          <w:sz w:val="24"/>
          <w:szCs w:val="24"/>
          <w:lang w:val="en-US"/>
        </w:rPr>
        <w:instrText xml:space="preserve"> ADDIN ZOTERO_ITEM CSL_CITATION {"citationID":"aIz2JBg0","properties":{"formattedCitation":"(1991)","plainCitation":"(1991)","noteIndex":0},"citationItems":[{"id":2081,"uris":["http://zotero.org/users/2084224/items/NPHVM9GE"],"uri":["http://zotero.org/users/2084224/items/NPHVM9GE"],"itemData":{"id":2081,"type":"book","abstract":"This work provides a complete theory of emotional processes, explaining how different emotions are elicited and expressed, and how the emotional range of individuals develops over their lifetime. The author's approach puts emotion in a central role as a complex, patterned, organic reaction to both daily events and long-term efforts on the part of the individual to survive, flourish, and achieve. In his view, emotions cannot be divorced from other functions - whether biological, social, or cognitive - and express the intimate, personal meaning of what individuals experience. As coping and adapting processes, they are seen as part of the ongoing effort to monitor changes, stimuli, and stresses arising from the environment.","event-place":"Oxford, New York","ISBN":"978-0-19-506994-5","number-of-pages":"576","publisher":"Oxford University Press","publisher-place":"Oxford, New York","source":"Oxford University Press","title":"Emotion and Adaptation","author":[{"family":"Lazarus","given":"Richard S."}],"issued":{"date-parts":[["1991",11,28]]}},"suppress-author":true}],"schema":"https://github.com/citation-style-language/schema/raw/master/csl-citation.json"} </w:instrText>
      </w:r>
      <w:r>
        <w:rPr>
          <w:rFonts w:ascii="Times New Roman" w:hAnsi="Times New Roman" w:cs="Times New Roman"/>
          <w:sz w:val="24"/>
          <w:szCs w:val="24"/>
          <w:lang w:val="en-US"/>
        </w:rPr>
        <w:fldChar w:fldCharType="separate"/>
      </w:r>
      <w:r>
        <w:rPr>
          <w:rFonts w:ascii="Times New Roman" w:hAnsi="Times New Roman" w:cs="Times New Roman"/>
          <w:sz w:val="24"/>
          <w:szCs w:val="24"/>
          <w:lang w:val="en-US"/>
        </w:rPr>
        <w:t>(1991)</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disgust comes with behavior that keeps the object of disgust away from oneself. It serves as “a barrier to social relationships, to sexual arousal and enjoyment, and can force avoidance of a host of situations and experiences that do not have to be inherently offensive” </w:t>
      </w:r>
      <w:r>
        <w:rPr>
          <w:rFonts w:ascii="Times New Roman" w:hAnsi="Times New Roman" w:cs="Times New Roman"/>
          <w:sz w:val="24"/>
          <w:szCs w:val="24"/>
          <w:lang w:val="en-US"/>
        </w:rPr>
        <w:fldChar w:fldCharType="begin"/>
      </w:r>
      <w:r>
        <w:rPr>
          <w:rFonts w:ascii="Times New Roman" w:hAnsi="Times New Roman" w:cs="Times New Roman"/>
          <w:sz w:val="24"/>
          <w:szCs w:val="24"/>
          <w:lang w:val="en-US"/>
        </w:rPr>
        <w:instrText xml:space="preserve"> ADDIN ZOTERO_ITEM CSL_CITATION {"citationID":"1ItltAH7","properties":{"formattedCitation":"(Lazarus, 1991, p. 262)","plainCitation":"(Lazarus, 1991, p. 262)","noteIndex":0},"citationItems":[{"id":2081,"uris":["http://zotero.org/users/2084224/items/NPHVM9GE"],"uri":["http://zotero.org/users/2084224/items/NPHVM9GE"],"itemData":{"id":2081,"type":"book","abstract":"This work provides a complete theory of emotional processes, explaining how different emotions are elicited and expressed, and how the emotional range of individuals develops over their lifetime. The author's approach puts emotion in a central role as a complex, patterned, organic reaction to both daily events and long-term efforts on the part of the individual to survive, flourish, and achieve. In his view, emotions cannot be divorced from other functions - whether biological, social, or cognitive - and express the intimate, personal meaning of what individuals experience. As coping and adapting processes, they are seen as part of the ongoing effort to monitor changes, stimuli, and stresses arising from the environment.","event-place":"Oxford, New York","ISBN":"978-0-19-506994-5","number-of-pages":"576","publisher":"Oxford University Press","publisher-place":"Oxford, New York","source":"Oxford University Press","title":"Emotion and Adaptation","author":[{"family":"Lazarus","given":"Richard S."}],"issued":{"date-parts":[["1991",11,28]]}},"locator":"262"}],"schema":"https://github.com/citation-style-language/schema/raw/master/csl-citation.json"} </w:instrText>
      </w:r>
      <w:r>
        <w:rPr>
          <w:rFonts w:ascii="Times New Roman" w:hAnsi="Times New Roman" w:cs="Times New Roman"/>
          <w:sz w:val="24"/>
          <w:szCs w:val="24"/>
          <w:lang w:val="en-US"/>
        </w:rPr>
        <w:fldChar w:fldCharType="separate"/>
      </w:r>
      <w:r>
        <w:rPr>
          <w:rFonts w:ascii="Times New Roman" w:hAnsi="Times New Roman" w:cs="Times New Roman"/>
          <w:sz w:val="24"/>
          <w:szCs w:val="24"/>
          <w:lang w:val="en-US"/>
        </w:rPr>
        <w:t>(Lazarus, 1991, p. 262)</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Psychological theories of anger are more intertwined with aggression and, thereby, with </w:t>
      </w:r>
      <w:r>
        <w:rPr>
          <w:rFonts w:ascii="Times New Roman" w:hAnsi="Times New Roman" w:cs="Times New Roman"/>
          <w:i/>
          <w:sz w:val="24"/>
          <w:szCs w:val="24"/>
          <w:lang w:val="en-US"/>
        </w:rPr>
        <w:t>harmful intentions</w:t>
      </w:r>
      <w:r>
        <w:rPr>
          <w:rFonts w:ascii="Times New Roman" w:hAnsi="Times New Roman" w:cs="Times New Roman"/>
          <w:sz w:val="24"/>
          <w:szCs w:val="24"/>
          <w:lang w:val="en-US"/>
        </w:rPr>
        <w:t xml:space="preserve"> </w:t>
      </w:r>
      <w:r>
        <w:rPr>
          <w:rFonts w:ascii="Times New Roman" w:hAnsi="Times New Roman" w:cs="Times New Roman"/>
          <w:sz w:val="24"/>
          <w:szCs w:val="24"/>
          <w:lang w:val="en-US"/>
        </w:rPr>
        <w:fldChar w:fldCharType="begin"/>
      </w:r>
      <w:r>
        <w:rPr>
          <w:rFonts w:ascii="Times New Roman" w:hAnsi="Times New Roman" w:cs="Times New Roman"/>
          <w:sz w:val="24"/>
          <w:szCs w:val="24"/>
          <w:lang w:val="en-US"/>
        </w:rPr>
        <w:instrText xml:space="preserve"> ADDIN ZOTERO_ITEM CSL_CITATION {"citationID":"WT2vYNOk","properties":{"formattedCitation":"(Lazarus, 1991, pp. 217\\uc0\\u8211{}232)","plainCitation":"(Lazarus, 1991, pp. 217–232)","noteIndex":0},"citationItems":[{"id":2081,"uris":["http://zotero.org/users/2084224/items/NPHVM9GE"],"uri":["http://zotero.org/users/2084224/items/NPHVM9GE"],"itemData":{"id":2081,"type":"book","abstract":"This work provides a complete theory of emotional processes, explaining how different emotions are elicited and expressed, and how the emotional range of individuals develops over their lifetime. The author's approach puts emotion in a central role as a complex, patterned, organic reaction to both daily events and long-term efforts on the part of the individual to survive, flourish, and achieve. In his view, emotions cannot be divorced from other functions - whether biological, social, or cognitive - and express the intimate, personal meaning of what individuals experience. As coping and adapting processes, they are seen as part of the ongoing effort to monitor changes, stimuli, and stresses arising from the environment.","event-place":"Oxford, New York","ISBN":"978-0-19-506994-5","number-of-pages":"576","publisher":"Oxford University Press","publisher-place":"Oxford, New York","source":"Oxford University Press","title":"Emotion and Adaptation","author":[{"family":"Lazarus","given":"Richard S."}],"issued":{"date-parts":[["1991",11,28]]}},"locator":"217-232"}],"schema":"https://github.com/citation-style-language/schema/raw/master/csl-citation.json"} </w:instrText>
      </w:r>
      <w:r>
        <w:rPr>
          <w:rFonts w:ascii="Times New Roman" w:hAnsi="Times New Roman" w:cs="Times New Roman"/>
          <w:sz w:val="24"/>
          <w:szCs w:val="24"/>
          <w:lang w:val="en-US"/>
        </w:rPr>
        <w:fldChar w:fldCharType="separate"/>
      </w:r>
      <w:r>
        <w:rPr>
          <w:rFonts w:ascii="Times New Roman" w:hAnsi="Times New Roman" w:cs="Times New Roman"/>
          <w:sz w:val="24"/>
          <w:szCs w:val="24"/>
          <w:lang w:val="en-US"/>
        </w:rPr>
        <w:t>(Lazarus, 1991, pp. 217–232)</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 Therefore, I hypothesize that today high OFR scores correlate stronger with discriminatory behavior than in the past. Two things speak in favor of that: (1) Anger is the underlying emotion for offensive racism; (1) the offensive racist’s symbolic actions must contradict the current standards of ‘political correctness’. Furthermore, when offensive racists express prejudices in public to change the cultural norm, the behavioral patterns should be apparent.</w:t>
      </w:r>
    </w:p>
    <w:p w14:paraId="47ECF54D" w14:textId="77777777" w:rsidR="008756D7" w:rsidRDefault="008756D7" w:rsidP="008756D7">
      <w:pPr>
        <w:spacing w:line="60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According to the General Aggression Model </w:t>
      </w:r>
      <w:r>
        <w:rPr>
          <w:rFonts w:ascii="Times New Roman" w:hAnsi="Times New Roman" w:cs="Times New Roman"/>
          <w:sz w:val="24"/>
          <w:szCs w:val="24"/>
          <w:lang w:val="en-US"/>
        </w:rPr>
        <w:fldChar w:fldCharType="begin"/>
      </w:r>
      <w:r>
        <w:rPr>
          <w:rFonts w:ascii="Times New Roman" w:hAnsi="Times New Roman" w:cs="Times New Roman"/>
          <w:sz w:val="24"/>
          <w:szCs w:val="24"/>
          <w:lang w:val="en-US"/>
        </w:rPr>
        <w:instrText xml:space="preserve"> ADDIN ZOTERO_ITEM CSL_CITATION {"citationID":"NwSlfGWB","properties":{"formattedCitation":"(Anderson &amp; Bushman, 2002)","plainCitation":"(Anderson &amp; Bushman, 2002)","noteIndex":0},"citationItems":[{"id":3631,"uris":["http://zotero.org/users/2084224/items/4XP2N2KS"],"uri":["http://zotero.org/users/2084224/items/4XP2N2KS"],"itemData":{"id":3631,"type":"article-journal","container-title":"Annual Review of Psychology","page":"27-51","title":"Human Aggression","volume":"53","author":[{"family":"Anderson","given":"C. A."},{"family":"Bushman","given":"B."}],"issued":{"date-parts":[["2002"]]}}}],"schema":"https://github.com/citation-style-language/schema/raw/master/csl-citation.json"} </w:instrText>
      </w:r>
      <w:r>
        <w:rPr>
          <w:rFonts w:ascii="Times New Roman" w:hAnsi="Times New Roman" w:cs="Times New Roman"/>
          <w:sz w:val="24"/>
          <w:szCs w:val="24"/>
          <w:lang w:val="en-US"/>
        </w:rPr>
        <w:fldChar w:fldCharType="separate"/>
      </w:r>
      <w:r>
        <w:rPr>
          <w:rFonts w:ascii="Times New Roman" w:hAnsi="Times New Roman" w:cs="Times New Roman"/>
          <w:sz w:val="24"/>
          <w:lang w:val="en-US"/>
        </w:rPr>
        <w:t>(Anderson &amp; Bushman, 2002)</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anger does not simply cause aggression but nevertheless three factors amplify the risk of its appearance. First, </w:t>
      </w:r>
      <w:r>
        <w:rPr>
          <w:rFonts w:ascii="Times New Roman" w:hAnsi="Times New Roman" w:cs="Times New Roman"/>
          <w:sz w:val="24"/>
          <w:szCs w:val="24"/>
          <w:lang w:val="en-US"/>
        </w:rPr>
        <w:lastRenderedPageBreak/>
        <w:t xml:space="preserve">anger can interrupt moral reasoning. Second, anger maintains an aggressive intention over time by increasing attention to provoking events. Third, anger primes aggressive scripts, thoughts and relevant action-plans. </w:t>
      </w:r>
    </w:p>
    <w:p w14:paraId="688B72AC" w14:textId="77777777" w:rsidR="008756D7" w:rsidRDefault="008756D7" w:rsidP="008756D7">
      <w:pPr>
        <w:spacing w:line="60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One study </w:t>
      </w:r>
      <w:r>
        <w:rPr>
          <w:rFonts w:ascii="Times New Roman" w:hAnsi="Times New Roman" w:cs="Times New Roman"/>
          <w:sz w:val="24"/>
          <w:szCs w:val="24"/>
          <w:lang w:val="en-US"/>
        </w:rPr>
        <w:fldChar w:fldCharType="begin"/>
      </w:r>
      <w:r>
        <w:rPr>
          <w:rFonts w:ascii="Times New Roman" w:hAnsi="Times New Roman" w:cs="Times New Roman"/>
          <w:sz w:val="24"/>
          <w:szCs w:val="24"/>
          <w:lang w:val="en-US"/>
        </w:rPr>
        <w:instrText xml:space="preserve"> ADDIN ZOTERO_ITEM CSL_CITATION {"citationID":"YVFhc0do","properties":{"formattedCitation":"(Parrott &amp; Peterson, 2008)","plainCitation":"(Parrott &amp; Peterson, 2008)","noteIndex":0},"citationItems":[{"id":3667,"uris":["http://zotero.org/users/2084224/items/8DBH4H8U"],"uri":["http://zotero.org/users/2084224/items/8DBH4H8U"],"itemData":{"id":3667,"type":"article-journal","abstract":"The aim of this study was to examine the role of anger in response to gay men within three theoretical models of antigay aggression. Participants were 135 exclusively heterosexual men who completed a structured interview designed to assess sexual prejudice, anger in response to a vignette depicting a nonerotic male-male intimate relationship (i.e. partners saying \"I love you\", holding hands, kissing), and past perpetration of antigay aggression. Among identified antigay assailants, motivations for one earlier assault (i.e. sexual prejudice, peer dynamics, thrill seeking) were also assessed. Results indicated that anger fully mediated the relationship between sexual prejudice and antigay aggression, partially mediated the effect of peer dynamics on antigay aggression, and did not account for the relationship between thrill seeking and antigay aggression. These findings indicate that anger in response to gay men facilitates antigay aggression among some, but not all, antigay perpetrators.","container-title":"Aggressive Behavior","DOI":"10.1002/ab.20239","ISSN":"1098-2337","issue":"3","journalAbbreviation":"Aggress Behav","language":"eng","note":"PMID: 18161792","page":"306-318","source":"PubMed","title":"What motivates hate crimes based on sexual orientation? Mediating effects of anger on antigay aggression","title-short":"What motivates hate crimes based on sexual orientation?","volume":"34","author":[{"family":"Parrott","given":"Dominic J."},{"family":"Peterson","given":"John L."}],"issued":{"date-parts":[["2008",6]]}}}],"schema":"https://github.com/citation-style-language/schema/raw/master/csl-citation.json"} </w:instrText>
      </w:r>
      <w:r>
        <w:rPr>
          <w:rFonts w:ascii="Times New Roman" w:hAnsi="Times New Roman" w:cs="Times New Roman"/>
          <w:sz w:val="24"/>
          <w:szCs w:val="24"/>
          <w:lang w:val="en-US"/>
        </w:rPr>
        <w:fldChar w:fldCharType="separate"/>
      </w:r>
      <w:r>
        <w:rPr>
          <w:rFonts w:ascii="Times New Roman" w:hAnsi="Times New Roman" w:cs="Times New Roman"/>
          <w:sz w:val="24"/>
          <w:szCs w:val="24"/>
          <w:lang w:val="en-US"/>
        </w:rPr>
        <w:t>(Parrott &amp; Peterson, 2008)</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on homophobia illustrates the interrelations between prejudices, anger and aggression towards minorities. The study “demonstrated that anger in response to gay men fully mediated the relationship between sexual prejudice and one’s likelihood of engaging in antigay aggression. Thus, it appears that it is the anger that sexually prejudiced men experience in response to gay men that significantly increased their risk of being an antigay assailant.” </w:t>
      </w:r>
      <w:r>
        <w:rPr>
          <w:rFonts w:ascii="Times New Roman" w:hAnsi="Times New Roman" w:cs="Times New Roman"/>
          <w:sz w:val="24"/>
          <w:szCs w:val="24"/>
          <w:lang w:val="en-US"/>
        </w:rPr>
        <w:fldChar w:fldCharType="begin"/>
      </w:r>
      <w:r>
        <w:rPr>
          <w:rFonts w:ascii="Times New Roman" w:hAnsi="Times New Roman" w:cs="Times New Roman"/>
          <w:sz w:val="24"/>
          <w:szCs w:val="24"/>
          <w:lang w:val="en-US"/>
        </w:rPr>
        <w:instrText xml:space="preserve"> ADDIN ZOTERO_ITEM CSL_CITATION {"citationID":"GiJqFYlP","properties":{"formattedCitation":"(Parrott &amp; Peterson, 2008, p. 312)","plainCitation":"(Parrott &amp; Peterson, 2008, p. 312)","noteIndex":0},"citationItems":[{"id":3667,"uris":["http://zotero.org/users/2084224/items/8DBH4H8U"],"uri":["http://zotero.org/users/2084224/items/8DBH4H8U"],"itemData":{"id":3667,"type":"article-journal","abstract":"The aim of this study was to examine the role of anger in response to gay men within three theoretical models of antigay aggression. Participants were 135 exclusively heterosexual men who completed a structured interview designed to assess sexual prejudice, anger in response to a vignette depicting a nonerotic male-male intimate relationship (i.e. partners saying \"I love you\", holding hands, kissing), and past perpetration of antigay aggression. Among identified antigay assailants, motivations for one earlier assault (i.e. sexual prejudice, peer dynamics, thrill seeking) were also assessed. Results indicated that anger fully mediated the relationship between sexual prejudice and antigay aggression, partially mediated the effect of peer dynamics on antigay aggression, and did not account for the relationship between thrill seeking and antigay aggression. These findings indicate that anger in response to gay men facilitates antigay aggression among some, but not all, antigay perpetrators.","container-title":"Aggressive Behavior","DOI":"10.1002/ab.20239","ISSN":"1098-2337","issue":"3","journalAbbreviation":"Aggress Behav","language":"eng","note":"PMID: 18161792","page":"306-318","source":"PubMed","title":"What motivates hate crimes based on sexual orientation? Mediating effects of anger on antigay aggression","title-short":"What motivates hate crimes based on sexual orientation?","volume":"34","author":[{"family":"Parrott","given":"Dominic J."},{"family":"Peterson","given":"John L."}],"issued":{"date-parts":[["2008",6]]}},"locator":"312"}],"schema":"https://github.com/citation-style-language/schema/raw/master/csl-citation.json"} </w:instrText>
      </w:r>
      <w:r>
        <w:rPr>
          <w:rFonts w:ascii="Times New Roman" w:hAnsi="Times New Roman" w:cs="Times New Roman"/>
          <w:sz w:val="24"/>
          <w:szCs w:val="24"/>
          <w:lang w:val="en-US"/>
        </w:rPr>
        <w:fldChar w:fldCharType="separate"/>
      </w:r>
      <w:r>
        <w:rPr>
          <w:rFonts w:ascii="Times New Roman" w:hAnsi="Times New Roman" w:cs="Times New Roman"/>
          <w:sz w:val="24"/>
          <w:lang w:val="en-US"/>
        </w:rPr>
        <w:t>(Parrott &amp; Peterson, 2008, p. 312)</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The data indicates that those anti-gay prejudiced participants who got angry when watching a male-male intimate relationship behavior are more likely to commit an act of antigay aggression.</w:t>
      </w:r>
    </w:p>
    <w:p w14:paraId="48BB194F" w14:textId="77777777" w:rsidR="008756D7" w:rsidRDefault="008756D7" w:rsidP="008756D7">
      <w:pPr>
        <w:spacing w:line="60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Additional support for the hypothesis that offensive racists are more prone to discrimination is only indirect. First, a recent study </w:t>
      </w:r>
      <w:r>
        <w:rPr>
          <w:rFonts w:ascii="Times New Roman" w:hAnsi="Times New Roman" w:cs="Times New Roman"/>
          <w:sz w:val="24"/>
          <w:szCs w:val="24"/>
          <w:lang w:val="en-US"/>
        </w:rPr>
        <w:fldChar w:fldCharType="begin"/>
      </w:r>
      <w:r>
        <w:rPr>
          <w:rFonts w:ascii="Times New Roman" w:hAnsi="Times New Roman" w:cs="Times New Roman"/>
          <w:sz w:val="24"/>
          <w:szCs w:val="24"/>
          <w:lang w:val="en-US"/>
        </w:rPr>
        <w:instrText xml:space="preserve"> ADDIN ZOTERO_ITEM CSL_CITATION {"citationID":"pND2chD0","properties":{"formattedCitation":"(Forscher &amp; Kteily, 2020)","plainCitation":"(Forscher &amp; Kteily, 2020)","noteIndex":0},"citationItems":[{"id":3634,"uris":["http://zotero.org/users/2084224/items/QCXT73UA"],"uri":["http://zotero.org/users/2084224/items/QCXT73UA"],"itemData":{"id":3634,"type":"article-journal","abstract":"The 2016 U.S. presidential election coincided with the rise of the “alternative right,” or alt-right. Alt-right associates have wielded considerable influence on the current administration and on social discourse, but the movement’s loose organizational structure has led to disparate portrayals of its members’ psychology and made it difficult to decipher its aims and reach. To systematically explore the alt-right’s psychology, we recruited two U.S. samples: An exploratory sample through Amazon’s Mechanical Turk (N = 827, alt-right n = 447) and a larger, nationally representative sample through the National Opinion Research Center’s Amerispeak panel (N = 1,283, alt-right n = 71–160, depending on the definition). We estimate that 6% of the U.S. population and 10% of Trump voters identify as alt-right. Alt-right adherents reported a psychological profile more reflective of the desire for group-based dominance than economic anxiety. Although both the alt-right and non-alt-right Trump voters differed substantially from non-alt-right, non-Trump voters, the alt-right and Trump voters were quite similar, differing mainly in the alt-right’s especially high enthusiasm for Trump, suspicion of mainstream media, trust in alternative media, and desire for collective action on behalf of Whites. We argue for renewed consideration of overt forms of bias in contemporary intergroup research.","container-title":"Perspectives on Psychological Science","DOI":"10.1177/1745691619868208","ISSN":"1745-6916","issue":"1","journalAbbreviation":"Perspect Psychol Sci","language":"en","note":"publisher: SAGE Publications Inc","page":"90-116","source":"SAGE Journals","title":"A Psychological Profile of the Alt-Right","volume":"15","author":[{"family":"Forscher","given":"Patrick S."},{"family":"Kteily","given":"Nour S."}],"issued":{"date-parts":[["2020",1,1]]}}}],"schema":"https://github.com/citation-style-language/schema/raw/master/csl-citation.json"} </w:instrText>
      </w:r>
      <w:r>
        <w:rPr>
          <w:rFonts w:ascii="Times New Roman" w:hAnsi="Times New Roman" w:cs="Times New Roman"/>
          <w:sz w:val="24"/>
          <w:szCs w:val="24"/>
          <w:lang w:val="en-US"/>
        </w:rPr>
        <w:fldChar w:fldCharType="separate"/>
      </w:r>
      <w:r>
        <w:rPr>
          <w:rFonts w:ascii="Times New Roman" w:hAnsi="Times New Roman" w:cs="Times New Roman"/>
          <w:sz w:val="24"/>
          <w:lang w:val="en-US"/>
        </w:rPr>
        <w:t>(Forscher &amp; Kteily, 2020)</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shows that alt-right and Trump supporters self-report more aggressive behavior than non-Trump supporters. Second, the angry White men tend to authoritarianism </w:t>
      </w:r>
      <w:r>
        <w:rPr>
          <w:rFonts w:ascii="Times New Roman" w:hAnsi="Times New Roman" w:cs="Times New Roman"/>
          <w:sz w:val="24"/>
          <w:szCs w:val="24"/>
          <w:lang w:val="en-US"/>
        </w:rPr>
        <w:fldChar w:fldCharType="begin"/>
      </w:r>
      <w:r>
        <w:rPr>
          <w:rFonts w:ascii="Times New Roman" w:hAnsi="Times New Roman" w:cs="Times New Roman"/>
          <w:sz w:val="24"/>
          <w:szCs w:val="24"/>
          <w:lang w:val="en-US"/>
        </w:rPr>
        <w:instrText xml:space="preserve"> ADDIN ZOTERO_ITEM CSL_CITATION {"citationID":"9MMFQs75","properties":{"formattedCitation":"(Forscher &amp; Kteily, 2020)","plainCitation":"(Forscher &amp; Kteily, 2020)","noteIndex":0},"citationItems":[{"id":3634,"uris":["http://zotero.org/users/2084224/items/QCXT73UA"],"uri":["http://zotero.org/users/2084224/items/QCXT73UA"],"itemData":{"id":3634,"type":"article-journal","abstract":"The 2016 U.S. presidential election coincided with the rise of the “alternative right,” or alt-right. Alt-right associates have wielded considerable influence on the current administration and on social discourse, but the movement’s loose organizational structure has led to disparate portrayals of its members’ psychology and made it difficult to decipher its aims and reach. To systematically explore the alt-right’s psychology, we recruited two U.S. samples: An exploratory sample through Amazon’s Mechanical Turk (N = 827, alt-right n = 447) and a larger, nationally representative sample through the National Opinion Research Center’s Amerispeak panel (N = 1,283, alt-right n = 71–160, depending on the definition). We estimate that 6% of the U.S. population and 10% of Trump voters identify as alt-right. Alt-right adherents reported a psychological profile more reflective of the desire for group-based dominance than economic anxiety. Although both the alt-right and non-alt-right Trump voters differed substantially from non-alt-right, non-Trump voters, the alt-right and Trump voters were quite similar, differing mainly in the alt-right’s especially high enthusiasm for Trump, suspicion of mainstream media, trust in alternative media, and desire for collective action on behalf of Whites. We argue for renewed consideration of overt forms of bias in contemporary intergroup research.","container-title":"Perspectives on Psychological Science","DOI":"10.1177/1745691619868208","ISSN":"1745-6916","issue":"1","journalAbbreviation":"Perspect Psychol Sci","language":"en","note":"publisher: SAGE Publications Inc","page":"90-116","source":"SAGE Journals","title":"A Psychological Profile of the Alt-Right","volume":"15","author":[{"family":"Forscher","given":"Patrick S."},{"family":"Kteily","given":"Nour S."}],"issued":{"date-parts":[["2020",1,1]]}}}],"schema":"https://github.com/citation-style-language/schema/raw/master/csl-citation.json"} </w:instrText>
      </w:r>
      <w:r>
        <w:rPr>
          <w:rFonts w:ascii="Times New Roman" w:hAnsi="Times New Roman" w:cs="Times New Roman"/>
          <w:sz w:val="24"/>
          <w:szCs w:val="24"/>
          <w:lang w:val="en-US"/>
        </w:rPr>
        <w:fldChar w:fldCharType="separate"/>
      </w:r>
      <w:r>
        <w:rPr>
          <w:rFonts w:ascii="Times New Roman" w:hAnsi="Times New Roman" w:cs="Times New Roman"/>
          <w:sz w:val="24"/>
          <w:lang w:val="en-US"/>
        </w:rPr>
        <w:t>(Forscher &amp; Kteily, 2020)</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which is associated with the aggressive enforcement of established norms and customs </w:t>
      </w:r>
      <w:r>
        <w:rPr>
          <w:rFonts w:ascii="Times New Roman" w:hAnsi="Times New Roman" w:cs="Times New Roman"/>
          <w:sz w:val="24"/>
          <w:szCs w:val="24"/>
          <w:lang w:val="en-US"/>
        </w:rPr>
        <w:fldChar w:fldCharType="begin"/>
      </w:r>
      <w:r>
        <w:rPr>
          <w:rFonts w:ascii="Times New Roman" w:hAnsi="Times New Roman" w:cs="Times New Roman"/>
          <w:sz w:val="24"/>
          <w:szCs w:val="24"/>
          <w:lang w:val="en-US"/>
        </w:rPr>
        <w:instrText xml:space="preserve"> ADDIN ZOTERO_ITEM CSL_CITATION {"citationID":"TEd6hUwm","properties":{"formattedCitation":"(Kleppest\\uc0\\u248{} et al., 2019)","plainCitation":"(Kleppestø et al., 2019)","noteIndex":0},"citationItems":[{"id":3643,"uris":["http://zotero.org/users/2084224/items/H4LY9GSW"],"uri":["http://zotero.org/users/2084224/items/H4LY9GSW"],"itemData":{"id":3643,"type":"chapter","container-title":"Encyclopedia of Evolutionary Psychological Science","event-place":"Cham","ISBN":"978-3-319-16999-6","language":"en","note":"DOI: 10.1007/978-3-319-16999-6_2602-1","page":"1-9","publisher":"Springer International Publishing","publisher-place":"Cham","source":"Springer Link","title":"Social Dominance Orientation (SDO)","URL":"https://doi.org/10.1007/978-3-319-16999-6_2602-1","author":[{"family":"Kleppestø","given":"Thomas Haarklau"},{"family":"Eftedal","given":"Nikolai Haahjem"},{"family":"Thomsen","given":"Lotte"}],"editor":[{"family":"Shackelford","given":"Todd K."},{"family":"Weekes-Shackelford","given":"Viviana A."}],"accessed":{"date-parts":[["2021",11,22]]},"issued":{"date-parts":[["2019"]]}}}],"schema":"https://github.com/citation-style-language/schema/raw/master/csl-citation.json"} </w:instrText>
      </w:r>
      <w:r>
        <w:rPr>
          <w:rFonts w:ascii="Times New Roman" w:hAnsi="Times New Roman" w:cs="Times New Roman"/>
          <w:sz w:val="24"/>
          <w:szCs w:val="24"/>
          <w:lang w:val="en-US"/>
        </w:rPr>
        <w:fldChar w:fldCharType="separate"/>
      </w:r>
      <w:r>
        <w:rPr>
          <w:rFonts w:ascii="Times New Roman" w:hAnsi="Times New Roman" w:cs="Times New Roman"/>
          <w:sz w:val="24"/>
          <w:szCs w:val="24"/>
          <w:lang w:val="en-US"/>
        </w:rPr>
        <w:t>(Kleppestø et al., 2019)</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Third, reported cases of angry White men’s hate crimes against African-Americans </w:t>
      </w:r>
      <w:r>
        <w:rPr>
          <w:rFonts w:ascii="Times New Roman" w:hAnsi="Times New Roman" w:cs="Times New Roman"/>
          <w:sz w:val="24"/>
          <w:szCs w:val="24"/>
          <w:lang w:val="en-US"/>
        </w:rPr>
        <w:fldChar w:fldCharType="begin"/>
      </w:r>
      <w:r>
        <w:rPr>
          <w:rFonts w:ascii="Times New Roman" w:hAnsi="Times New Roman" w:cs="Times New Roman"/>
          <w:sz w:val="24"/>
          <w:szCs w:val="24"/>
          <w:lang w:val="en-US"/>
        </w:rPr>
        <w:instrText xml:space="preserve"> ADDIN ZOTERO_ITEM CSL_CITATION {"citationID":"GvTJyXtn","properties":{"formattedCitation":"(Blake, 2021)","plainCitation":"(Blake, 2021)","noteIndex":0},"citationItems":[{"id":3641,"uris":["http://zotero.org/users/2084224/items/7U4ULEER"],"uri":["http://zotero.org/users/2084224/items/7U4ULEER"],"itemData":{"id":3641,"type":"webpage","abstract":"Racial fears, \"stand your ground\" laws and an increasingly violent political climate are emboldening angry White men across America.","container-title":"CNN","title":"There's nothing more frightening in America today than an angry White man","URL":"https://www.cnn.com/2021/11/20/us/angry-white-men-trials-blake-cec/index.html","author":[{"family":"Blake","given":"J."}],"accessed":{"date-parts":[["2021",11,22]]},"issued":{"date-parts":[["2021",11,21]]}}}],"schema":"https://github.com/citation-style-language/schema/raw/master/csl-citation.json"} </w:instrText>
      </w:r>
      <w:r>
        <w:rPr>
          <w:rFonts w:ascii="Times New Roman" w:hAnsi="Times New Roman" w:cs="Times New Roman"/>
          <w:sz w:val="24"/>
          <w:szCs w:val="24"/>
          <w:lang w:val="en-US"/>
        </w:rPr>
        <w:fldChar w:fldCharType="separate"/>
      </w:r>
      <w:r>
        <w:rPr>
          <w:rFonts w:ascii="Times New Roman" w:hAnsi="Times New Roman" w:cs="Times New Roman"/>
          <w:sz w:val="24"/>
          <w:lang w:val="en-US"/>
        </w:rPr>
        <w:t>(Blake, 2021)</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speak in favor of more willingness to discriminate. Fourth, the rise of hate crimes against </w:t>
      </w:r>
      <w:r>
        <w:rPr>
          <w:rFonts w:ascii="Times New Roman" w:hAnsi="Times New Roman" w:cs="Times New Roman"/>
          <w:sz w:val="24"/>
          <w:szCs w:val="24"/>
          <w:lang w:val="en-US"/>
        </w:rPr>
        <w:lastRenderedPageBreak/>
        <w:t xml:space="preserve">Chinese-Americans during the COVID-19 pandemic is partly explained by the Trump-supporters’ Xenophobia </w:t>
      </w:r>
      <w:r>
        <w:rPr>
          <w:rFonts w:ascii="Times New Roman" w:hAnsi="Times New Roman" w:cs="Times New Roman"/>
          <w:sz w:val="24"/>
          <w:szCs w:val="24"/>
          <w:lang w:val="en-US"/>
        </w:rPr>
        <w:fldChar w:fldCharType="begin"/>
      </w:r>
      <w:r>
        <w:rPr>
          <w:rFonts w:ascii="Times New Roman" w:hAnsi="Times New Roman" w:cs="Times New Roman"/>
          <w:sz w:val="24"/>
          <w:szCs w:val="24"/>
          <w:lang w:val="en-US"/>
        </w:rPr>
        <w:instrText xml:space="preserve"> ADDIN ZOTERO_ITEM CSL_CITATION {"citationID":"LDPhsWEk","properties":{"formattedCitation":"(Tavernise &amp; Oppel Jr., 2020)","plainCitation":"(Tavernise &amp; Oppel Jr., 2020)","noteIndex":0},"citationItems":[{"id":3659,"uris":["http://zotero.org/users/2084224/items/HQNUN4NU"],"uri":["http://zotero.org/users/2084224/items/HQNUN4NU"],"itemData":{"id":3659,"type":"article-newspaper","abstract":"As bigots blame them for the coronavirus and President Trump labels it the “Chinese virus,” many Chinese-Americans say they are terrified of what could come next.","container-title":"The New York Times","ISSN":"0362-4331","language":"en-US","section":"U.S.","source":"NYTimes.com","title":"Spit On, Yelled At, Attacked: Chinese-Americans Fear for Their Safety","title-short":"Spit On, Yelled At, Attacked","URL":"https://www.nytimes.com/2020/03/23/us/chinese-coronavirus-racist-attacks.html","author":[{"family":"Tavernise","given":"S."},{"family":"Oppel Jr.","given":"R. A."}],"accessed":{"date-parts":[["2021",11,22]]},"issued":{"date-parts":[["2020",3,23]]}}}],"schema":"https://github.com/citation-style-language/schema/raw/master/csl-citation.json"} </w:instrText>
      </w:r>
      <w:r>
        <w:rPr>
          <w:rFonts w:ascii="Times New Roman" w:hAnsi="Times New Roman" w:cs="Times New Roman"/>
          <w:sz w:val="24"/>
          <w:szCs w:val="24"/>
          <w:lang w:val="en-US"/>
        </w:rPr>
        <w:fldChar w:fldCharType="separate"/>
      </w:r>
      <w:r>
        <w:rPr>
          <w:rFonts w:ascii="Times New Roman" w:hAnsi="Times New Roman" w:cs="Times New Roman"/>
          <w:sz w:val="24"/>
          <w:lang w:val="en-US"/>
        </w:rPr>
        <w:t>(Tavernise &amp; Oppel Jr., 2020)</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w:t>
      </w:r>
      <w:r>
        <w:rPr>
          <w:rStyle w:val="Funotenzeichen"/>
        </w:rPr>
        <w:footnoteReference w:id="8"/>
      </w:r>
      <w:r>
        <w:rPr>
          <w:rFonts w:ascii="Times New Roman" w:hAnsi="Times New Roman" w:cs="Times New Roman"/>
          <w:sz w:val="24"/>
          <w:szCs w:val="24"/>
          <w:lang w:val="en-US"/>
        </w:rPr>
        <w:t xml:space="preserve"> </w:t>
      </w:r>
    </w:p>
    <w:p w14:paraId="4CC6C9F5" w14:textId="77777777" w:rsidR="008756D7" w:rsidRDefault="008756D7" w:rsidP="008756D7">
      <w:pPr>
        <w:spacing w:line="60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As mentioned in section 5.1, the Motivation to Express Prejudices Scale </w:t>
      </w:r>
      <w:r>
        <w:rPr>
          <w:rFonts w:ascii="Times New Roman" w:hAnsi="Times New Roman" w:cs="Times New Roman"/>
          <w:sz w:val="24"/>
          <w:szCs w:val="24"/>
          <w:lang w:val="en-US"/>
        </w:rPr>
        <w:fldChar w:fldCharType="begin"/>
      </w:r>
      <w:r>
        <w:rPr>
          <w:rFonts w:ascii="Times New Roman" w:hAnsi="Times New Roman" w:cs="Times New Roman"/>
          <w:sz w:val="24"/>
          <w:szCs w:val="24"/>
          <w:lang w:val="en-US"/>
        </w:rPr>
        <w:instrText xml:space="preserve"> ADDIN ZOTERO_ITEM CSL_CITATION {"citationID":"aXdkuE3I","properties":{"formattedCitation":"(Forscher et al., 2015)","plainCitation":"(Forscher et al., 2015)","noteIndex":0},"citationItems":[{"id":2152,"uris":["http://zotero.org/users/2084224/items/ZHWME3N9"],"uri":["http://zotero.org/users/2084224/items/ZHWME3N9"],"itemData":{"id":2152,"type":"article-journal","abstract":"Contemporary prejudice research focuses primarily on people who are motivated to respond without prejudice and the ways in which unintentional bias can cause these people to act in a manner inconsistent with this motivation. However, some real-world phenomena (e.g., hate speech, hate crimes) and experimental findings (e.g., Plant &amp; Devine, 2001, 2009) suggest that some prejudice is intentional. These phenomena and findings are difficult to explain solely from the motivations to respond without prejudice. We argue that some people are motivated to express prejudice, and we develop the Motivation to Express Prejudice Scale (MP) to measure this motivation. In 7 studies involving more than 6,000 participants, we demonstrate that, across scale versions targeted at Black people and gay men, the MP has good reliability and convergent, discriminant, and predictive validity. In normative climates that prohibit prejudice, the internal and external motivations to express prejudice are functionally nonindependent, but they become more independent when normative climates permit more prejudice toward a target group. People high in the motivation to express prejudice are relatively likely to resist pressure to support programs promoting intergroup contact and to vote for political candidates who support oppressive policies. The motivation to express prejudice predicted these outcomes even when controlling for attitudes and the motivations to respond without prejudice. This work encourages contemporary prejudice researchers to give greater consideration to the intentional aspects of negative intergroup behavior and to broaden the range of phenomena, target groups, and samples that they study.","container-title":"Journal of Personality and Social Psychology","ISSN":"1939-1315","issue":"5","journalAbbreviation":"J Pers Soc Psychol","language":"eng","note":"PMID: 26479365\nPMCID: PMC4616257","page":"791-812","source":"PubMed","title":"The motivation to express prejudice","volume":"109","author":[{"family":"Forscher","given":"Patrick S."},{"family":"Cox","given":"William T. L."},{"family":"Graetz","given":"Nicholas"},{"family":"Devine","given":"Patricia G."}],"issued":{"date-parts":[["2015",11]]}}}],"schema":"https://github.com/citation-style-language/schema/raw/master/csl-citation.json"} </w:instrText>
      </w:r>
      <w:r>
        <w:rPr>
          <w:rFonts w:ascii="Times New Roman" w:hAnsi="Times New Roman" w:cs="Times New Roman"/>
          <w:sz w:val="24"/>
          <w:szCs w:val="24"/>
          <w:lang w:val="en-US"/>
        </w:rPr>
        <w:fldChar w:fldCharType="separate"/>
      </w:r>
      <w:r>
        <w:rPr>
          <w:rFonts w:ascii="Times New Roman" w:hAnsi="Times New Roman" w:cs="Times New Roman"/>
          <w:sz w:val="24"/>
          <w:lang w:val="en-US"/>
        </w:rPr>
        <w:t>(Forscher et al., 2015)</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measures the willingness to express prejudices, which is the most important dimension of offensive racism. The psychologists developed the scale to explain intentional forms of discrimination, namely hate crimes. Thereby, the scale’s predictive powers could shed light on the characteristic behavioral patterns of offensive racists. Unfortunately, however, the scale’s predictive powers have not been investigated enough yet. </w:t>
      </w:r>
    </w:p>
    <w:p w14:paraId="013EA92E" w14:textId="77777777" w:rsidR="008756D7" w:rsidRDefault="008756D7" w:rsidP="008756D7">
      <w:pPr>
        <w:spacing w:line="600" w:lineRule="auto"/>
        <w:jc w:val="both"/>
        <w:rPr>
          <w:rFonts w:ascii="Times New Roman" w:hAnsi="Times New Roman" w:cs="Times New Roman"/>
          <w:sz w:val="24"/>
          <w:szCs w:val="24"/>
          <w:lang w:val="en-US"/>
        </w:rPr>
      </w:pPr>
    </w:p>
    <w:p w14:paraId="5BECEFC6" w14:textId="77777777" w:rsidR="008756D7" w:rsidRDefault="008756D7" w:rsidP="008756D7">
      <w:pPr>
        <w:spacing w:line="60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6. Conclusion and final remarks</w:t>
      </w:r>
    </w:p>
    <w:p w14:paraId="2BB76343" w14:textId="77777777" w:rsidR="008756D7" w:rsidRDefault="008756D7" w:rsidP="008756D7">
      <w:pPr>
        <w:spacing w:line="60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Operationalism is the theory that (psychological) attributes are defined through a set of measurement operations. From this perspective, an agent has the psychological attribute </w:t>
      </w:r>
      <w:r>
        <w:rPr>
          <w:rFonts w:ascii="Times New Roman" w:hAnsi="Times New Roman" w:cs="Times New Roman"/>
          <w:i/>
          <w:sz w:val="24"/>
          <w:szCs w:val="24"/>
          <w:lang w:val="en-US"/>
        </w:rPr>
        <w:t>X</w:t>
      </w:r>
      <w:r>
        <w:rPr>
          <w:rFonts w:ascii="Times New Roman" w:hAnsi="Times New Roman" w:cs="Times New Roman"/>
          <w:sz w:val="24"/>
          <w:szCs w:val="24"/>
          <w:lang w:val="en-US"/>
        </w:rPr>
        <w:t xml:space="preserve"> if a psychological measurement indicates that the agent has the attribute</w:t>
      </w:r>
      <w:r>
        <w:rPr>
          <w:rFonts w:ascii="Times New Roman" w:hAnsi="Times New Roman" w:cs="Times New Roman"/>
          <w:i/>
          <w:sz w:val="24"/>
          <w:szCs w:val="24"/>
          <w:lang w:val="en-US"/>
        </w:rPr>
        <w:t xml:space="preserve"> X</w:t>
      </w:r>
      <w:r>
        <w:rPr>
          <w:rFonts w:ascii="Times New Roman" w:hAnsi="Times New Roman" w:cs="Times New Roman"/>
          <w:sz w:val="24"/>
          <w:szCs w:val="24"/>
          <w:lang w:val="en-US"/>
        </w:rPr>
        <w:t xml:space="preserve">. If social psychologists are non-operationalists with regard to prejudice measurements, I argued, prejudice measurements can lose their construct validity due to shifts in social norms. When a prejudice measurement and theory presupposes a racist society and that agents act in accordance with </w:t>
      </w:r>
      <w:r>
        <w:rPr>
          <w:rFonts w:ascii="Times New Roman" w:hAnsi="Times New Roman" w:cs="Times New Roman"/>
          <w:sz w:val="24"/>
          <w:szCs w:val="24"/>
          <w:lang w:val="en-US"/>
        </w:rPr>
        <w:lastRenderedPageBreak/>
        <w:t>society’s norms, then the originally measurement objects alters when the society’s social norms change, while participants express the same prejudices.</w:t>
      </w:r>
    </w:p>
    <w:p w14:paraId="3567C899" w14:textId="77777777" w:rsidR="008756D7" w:rsidRDefault="008756D7" w:rsidP="008756D7">
      <w:pPr>
        <w:spacing w:line="60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 argued that psychological racism theories comprise an emotional underpinning, a belief system and, in addition, of the subject’s inner stand towards a social norm (section 3). The theory of OFR implicitly assumes agents that follow (or conform to) the norm to behave prejudiced. Today, however, this norm does not exist any longer in Western societies. If agents utter the same prejudices today, they reflect something different of their minds because they are breaching the norm to behave unprejudiced (section 4). Therefore, classic OFR-measurement procedures are </w:t>
      </w:r>
      <w:r>
        <w:rPr>
          <w:rFonts w:ascii="Times New Roman" w:hAnsi="Times New Roman" w:cs="Times New Roman"/>
          <w:i/>
          <w:sz w:val="24"/>
          <w:szCs w:val="24"/>
          <w:lang w:val="en-US"/>
        </w:rPr>
        <w:t>socially embedded: The measurement object alters with changing social norms</w:t>
      </w:r>
      <w:r>
        <w:rPr>
          <w:rFonts w:ascii="Times New Roman" w:hAnsi="Times New Roman" w:cs="Times New Roman"/>
          <w:sz w:val="24"/>
          <w:szCs w:val="24"/>
          <w:lang w:val="en-US"/>
        </w:rPr>
        <w:t xml:space="preserve">. </w:t>
      </w:r>
    </w:p>
    <w:p w14:paraId="69876574" w14:textId="77777777" w:rsidR="008756D7" w:rsidRDefault="008756D7" w:rsidP="008756D7">
      <w:pPr>
        <w:spacing w:line="60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Today, an individual who scores high on a direct prejudice measurement with face-validity indicates her intention to breach the social norm to behave unprejudiced, which is not true for old-fashioned racists. I suggested to call those individuals </w:t>
      </w:r>
      <w:r>
        <w:rPr>
          <w:rFonts w:ascii="Times New Roman" w:hAnsi="Times New Roman" w:cs="Times New Roman"/>
          <w:i/>
          <w:sz w:val="24"/>
          <w:szCs w:val="24"/>
          <w:lang w:val="en-US"/>
        </w:rPr>
        <w:t>offensive racists</w:t>
      </w:r>
      <w:r>
        <w:rPr>
          <w:rFonts w:ascii="Times New Roman" w:hAnsi="Times New Roman" w:cs="Times New Roman"/>
          <w:sz w:val="24"/>
          <w:szCs w:val="24"/>
          <w:lang w:val="en-US"/>
        </w:rPr>
        <w:t xml:space="preserve"> to highlight that they are not old-fashioned racists, although they score high on the same prejudice measurements. For offensive racists, the norm-breaching behavior has the purpose to change the social norm and, therefore, has to be public (section 5.1).  The relevant emotional underpinning is not disgust, like for old-fashioned racism, but anger (section 5.2). Additionally, recent studies on old-fashioned racism </w:t>
      </w:r>
      <w:r>
        <w:rPr>
          <w:rFonts w:ascii="Times New Roman" w:hAnsi="Times New Roman" w:cs="Times New Roman"/>
          <w:sz w:val="24"/>
          <w:szCs w:val="24"/>
          <w:lang w:val="en-US"/>
        </w:rPr>
        <w:fldChar w:fldCharType="begin"/>
      </w:r>
      <w:r>
        <w:rPr>
          <w:rFonts w:ascii="Times New Roman" w:hAnsi="Times New Roman" w:cs="Times New Roman"/>
          <w:sz w:val="24"/>
          <w:szCs w:val="24"/>
          <w:lang w:val="en-US"/>
        </w:rPr>
        <w:instrText xml:space="preserve"> ADDIN ZOTERO_ITEM CSL_CITATION {"citationID":"HPQxBRj4","properties":{"formattedCitation":"(for example, see Banks &amp; Valentino, 2012; Huddy &amp; Feldman, 2009; Knuckey &amp; Kim, 2015; Lajevardi &amp; Oskooii, 2018; Lashta et al., 2016; Milner et al., 2020; Valentino &amp; Sears, 2005)","plainCitation":"(for example, see Banks &amp; Valentino, 2012; Huddy &amp; Feldman, 2009; Knuckey &amp; Kim, 2015; Lajevardi &amp; Oskooii, 2018; Lashta et al., 2016; Milner et al., 2020; Valentino &amp; Sears, 2005)","noteIndex":0},"citationItems":[{"id":2033,"uris":["http://zotero.org/users/2084224/items/RRWIG878"],"uri":["http://zotero.org/users/2084224/items/RRWIG878"],"itemData":{"id":2033,"type":"article-journal","abstract":"A steep decline in biologically based racial animus over the past four decades has not led to a softening of opposition to race-conscious policies such as affirmative action. One explanation for this is that a new racial belief system—referred to as symbolic racism or racial resentment—has replaced “old-fashioned racism.” Another is that nonracial values such as ideology and a preference for small government now drive policy opinions. Our theory suggests that whereas disgust once accompanied ideas about “biologically inferior” groups, anger has become fused to conservative ideas about race in the contemporary period. As a result, anger now serves as the primary emotional trigger of whites’ negative racial attitudes. We experimentally induce disgust, anger, or fear using an apolitical task and find anger is uniquely powerful at boosting opposition to racially redistributive policies among white racial conservatives. Nonracial attitudes such as ideology and small government preference are not activated by any of these negative emotions.","container-title":"American Journal of Political Science","ISSN":"1540-5907","issue":"2","language":"en","page":"286-297","source":"Wiley Online Library","title":"Emotional Substrates of White Racial Attitudes","volume":"56","author":[{"family":"Banks","given":"Antoine J."},{"family":"Valentino","given":"Nicholas A."}],"issued":{"date-parts":[["2012"]]}},"prefix":"for example, see"},{"id":2035,"uris":["http://zotero.org/users/2084224/items/BT787PZ4"],"uri":["http://zotero.org/users/2084224/items/BT787PZ4"],"itemData":{"id":2035,"type":"article-journal","abstract":"There is still no broad consensus on the extent to which racial prejudice influences white Americans' political attitudes, in part because of an ongoing dispute over the nature and measurement of racial prejudice. We review measures of new, subtle forms of racism toward African-Americans and consider criticism that such views do not clearly constitute racial prejudice despite their political impact. We then evaluate a number of ways in which explicit prejudice can be assessed in surveys, highlighting the continued existence and successful measurement of overt prejudice. We also consider ways to measure prejudice other than direct survey questions. Social psychologists have gravitated to the measurement of implicit racial attitudes, an approach that we review critically as potentially interesting but with unknown payoff for political researchers. Finally, we discuss the value of experiments as a way to gain direct evidence of politically potent racial discrimination and assess the prejudicial nature of explicit racial attitudes.","container-title":"Annual Review of Political Science","issue":"1","page":"423-447","source":"Annual Reviews","title":"On Assessing the Political Effects of Racial Prejudice","volume":"12","author":[{"family":"Huddy","given":"Leonie"},{"family":"Feldman","given":"Stanley"}],"issued":{"date-parts":[["2009"]]}}},{"id":2036,"uris":["http://zotero.org/users/2084224/items/US739SL2"],"uri":["http://zotero.org/users/2084224/items/US739SL2"],"itemData":{"id":2036,"type":"article-journal","abstract":"Objective The effects of racial attitudes on the vote choice of whites in the 2012 U.S. presidential election are examined, with a specific focus on the simultaneous effects of both racial resentment and old-fashioned racial prejudice. Methods Data are taken from the 2012 American National Election Study (ANES). Models of vote choice are estimated separately for southern and nonsouthern whites. Results Findings show that racial resentment alone affected the vote choice of southern whites, but among nonsouthern whites both racial resentment and old-fashioned racism exerted independent effects on vote choice. Furthermore, it was among independents that the effects of racial attitudes were most visible. Conclusions Overall, it is estimated that racial attitudes cost Obama support among white voters, and likely made his victories in a number of swing states a lot closer than they would have been absent the effects of racial attitudes. Consistent with prior literature, findings also demonstrate that the election of the first African-American president has primed old-fashioned racial prejudice.","container-title":"Social Science Quarterly","ISSN":"1540-6237","issue":"4","language":"en","page":"905-922","source":"Wiley Online Library","title":"Racial Resentment, Old-Fashioned Racism, and the Vote Choice of Southern and Nonsouthern Whites in the 2012 U.S. Presidential Election","volume":"96","author":[{"family":"Knuckey","given":"Jonathan"},{"family":"Kim","given":"Myunghee"}],"issued":{"date-parts":[["2015"]]}}},{"id":3654,"uris":["http://zotero.org/users/2084224/items/JZLI2643"],"uri":["http://zotero.org/users/2084224/items/JZLI2643"],"itemData":{"id":3654,"type":"article-journal","abstract":"While extant research has documented the existence of negative attitudes toward Muslim Americans, it is unclear whether old-fashioned racism (OFR) is at the root of contemporary Islamophobia, and whether beliefs in the inherent inferiority of Muslims are linked to support for political actors and policies that aim to further isolate them. Bringing to bear a unique dataset of 1,044 white, black, Latino, and Asian participants, we demonstrate that a nontrivial portion of survey respondents make blatantly racist evaluations and rate Muslim Americans as the least “evolved” group. Next, we illustrate that these dehumanizing attitudes are strongly linked to modern objections of Muslim Americans, which we measure with a new Muslim American resentment scale (MAR). Our mediation analysis reveals that the relationship between OFR, support for President Trump, and various policy positions is powerfully mediated by MAR. These results suggest that the relevance of OFR in contemporary politics should not easily be dismissed, and that the literature on racial attitudes, which has predominantly focused on the Black-white dichotomy, should also be extended to appraisals of Muslim Americans.","container-title":"Journal of Race, Ethnicity, and Politics","DOI":"10.1017/rep.2017.37","ISSN":"2056-6085","issue":"1","language":"en","note":"publisher: Cambridge University Press","page":"112-152","source":"Cambridge University Press","title":"Old-Fashioned Racism, Contemporary Islamophobia, and the Isolation of Muslim Americans in the Age of Trump","volume":"3","author":[{"family":"Lajevardi","given":"Nazita"},{"family":"Oskooii","given":"Kassra A. R."}],"issued":{"date-parts":[["2018",3]]}}},{"id":3656,"uris":["http://zotero.org/users/2084224/items/GSKJKUGG"],"uri":["http://zotero.org/users/2084224/items/GSKJKUGG"],"itemData":{"id":3656,"type":"article-journal","abstract":"Research finds that non-indigenous peoples often hold negative racial attitudes towards indigenous peoples. Contact theory suggests that interpersonal contact can positively influence majority group members’ attitudes regarding minority group members, raising the question of whether indigenous population growth in cities will alter non-indigenous peoples’ attitudes. Using original 2014 survey data, this paper examines the relationship between interpersonal contact and racial attitudes in Canadian prairie cities. The analysis finds that while personal ties to aboriginal peoples are correlated with lower new and old-fashioned racism scores, general contact with aboriginal peoples only correlates with old-fashioned racism scores. As such, growing urban indigenous populations – and thus increased aboriginal-non-aboriginal general contact – alone should not be expected to result in positive racial attitudes. This research advances understanding of contact theory by considering how education interacts with interpersonal contact, and informs on-going dialogue about current racial relations between non-indigenous and indigenous peoples in Canadian prairie cities.","container-title":"Ethnic and Racial Studies","DOI":"10.1080/01419870.2015.1105989","ISSN":"0141-9870","issue":"7","note":"publisher: Routledge\n_eprint: https://doi.org/10.1080/01419870.2015.1105989","page":"1242-1260","source":"Taylor and Francis+NEJM","title":"Interpersonal contact and attitudes towards indigenous peoples in Canada's prairie cities","volume":"39","author":[{"family":"Lashta","given":"Erin"},{"family":"Berdahl","given":"Loleen"},{"family":"Walker","given":"Ryan"}],"issued":{"date-parts":[["2016",5,27]]}}},{"id":3663,"uris":["http://zotero.org/users/2084224/items/XN65WIQ7"],"uri":["http://zotero.org/users/2084224/items/XN65WIQ7"],"itemData":{"id":3663,"type":"article-journal","abstract":"Purpose: Racism is an essential factor to understand racial health disparities in infection and mortality due to COVID-19 and must be thoroughly integrated into any successful public health response. But highlighting the effect of racism generally does not go far enough toward understanding racial/ethnic health disparities or advocating for change; we must interrogate the various forms of racism in the United States, including behaviors and practices that are not recognized by many as racism.\n\nMethods: In this article, we explore the prevalence and demographic distribution of various forms of racism in the United States and how these diverse racial ideologies are potentially associated with racialized responses to the COVID-19 crisis.\n\nResults: We find that among white Americans, more than a quarter express traditional racist attitudes, whereas more than half endorse more contemporary and implicit forms of racist ideology. Each of these types of racism helps us explain profound disparities related to COVID-19.\n\nConclusions: Despite a robust literature documenting persistent patterns of racial disparities in the United States, a focus on the role that various forms of racism play in perpetuating these disparities is absent. These distinctions are essential to realizing health equity and countering disparities in COVID-19 and other health outcomes among people of color in the United States.","container-title":"Health Equity","DOI":"10.1089/heq.2020.0069","issue":"1","note":"publisher: Mary Ann Liebert, Inc., publishers","page":"397-402","source":"liebertpub.com (Atypon)","title":"We Need to Talk About Racism—In All of Its Forms—To Understand COVID-19 Disparities","volume":"4","author":[{"family":"Milner","given":"Adrienne"},{"family":"Franz","given":"Berkeley"},{"family":"Henry Braddock","given":"Jomills"}],"issued":{"date-parts":[["2020",12,1]]}}},{"id":2038,"uris":["http://zotero.org/users/2084224/items/ZCQ4L9GC"],"uri":["http://zotero.org/users/2084224/items/ZCQ4L9GC"],"itemData":{"id":2038,"type":"article-journal","abstract":"[Our focus is the regional political realignment that has occurred among whites over the past four decades. We hypothesize that the South's shift to the Republican party has been driven to a significant degree by racial conservatism in addition to a harmonizing of partisanship with general ideological conservatism. General Social Survey and National Election Studies data from the 1970s to the present indicate that whites residing in the old Confederacy continue to display more racial antagonism and ideological conservatism than non-Southern whites. Racial conservatism has become linked more closely to presidential voting and party identification over time in the white South, while its impact has remained constant elsewhere. This stronger association between racial antagonism and partisanship in the South compared to other regions cannot be explained by regional differences in nonracial ideology or nonracial policy preferences, or by the effects of those variables on partisanship.]","archive":"JSTOR","container-title":"American Journal of Political Science","ISSN":"0092-5853","issue":"3","page":"672-688","source":"JSTOR","title":"Old Times There Are Not Forgotten: Race and Partisan Realignment in the Contemporary South","title-short":"Old Times There Are Not Forgotten","volume":"49","author":[{"family":"Valentino","given":"Nicholas A."},{"family":"Sears","given":"David O."}],"issued":{"date-parts":[["2005"]]}}}],"schema":"https://github.com/citation-style-language/schema/raw/master/csl-citation.json"} </w:instrText>
      </w:r>
      <w:r>
        <w:rPr>
          <w:rFonts w:ascii="Times New Roman" w:hAnsi="Times New Roman" w:cs="Times New Roman"/>
          <w:sz w:val="24"/>
          <w:szCs w:val="24"/>
          <w:lang w:val="en-US"/>
        </w:rPr>
        <w:fldChar w:fldCharType="separate"/>
      </w:r>
      <w:r>
        <w:rPr>
          <w:rFonts w:ascii="Times New Roman" w:hAnsi="Times New Roman" w:cs="Times New Roman"/>
          <w:sz w:val="24"/>
          <w:lang w:val="en-US"/>
        </w:rPr>
        <w:t>(for example, see Banks &amp; Valentino, 2012; Huddy &amp; Feldman, 2009; Knuckey &amp; Kim, 2015; Lajevardi &amp; Oskooii, 2018; Lashta et al., 2016; Milner et al., 2020; Valentino &amp; Sears, 2005)</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should be recast as studies on offensive racism (section 5.2). Finally, although offensive racists articulate the same prejudices as old-fashioned racists did, the </w:t>
      </w:r>
      <w:r>
        <w:rPr>
          <w:rFonts w:ascii="Times New Roman" w:hAnsi="Times New Roman" w:cs="Times New Roman"/>
          <w:sz w:val="24"/>
          <w:szCs w:val="24"/>
          <w:lang w:val="en-US"/>
        </w:rPr>
        <w:lastRenderedPageBreak/>
        <w:t>functional expectations for explicit prejudices differ depending on the motivation for articulating prejudices (section 4). Accordingly, classic prejudice measurements should show different predictive powers today than they did in the 1920s or 1930s (section 5.3).</w:t>
      </w:r>
    </w:p>
    <w:p w14:paraId="0A4C051C" w14:textId="77777777" w:rsidR="008756D7" w:rsidRDefault="008756D7" w:rsidP="008756D7">
      <w:pPr>
        <w:spacing w:line="60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 suspect, recent social movements fit the psychological type of offensive racism. For example, in the US, journalists occasionally refer to a certain social movement as the ‘angry White men’ </w:t>
      </w:r>
      <w:r>
        <w:rPr>
          <w:rFonts w:ascii="Times New Roman" w:hAnsi="Times New Roman" w:cs="Times New Roman"/>
          <w:sz w:val="24"/>
          <w:szCs w:val="24"/>
          <w:lang w:val="en-US"/>
        </w:rPr>
        <w:fldChar w:fldCharType="begin"/>
      </w:r>
      <w:r>
        <w:rPr>
          <w:rFonts w:ascii="Times New Roman" w:hAnsi="Times New Roman" w:cs="Times New Roman"/>
          <w:sz w:val="24"/>
          <w:szCs w:val="24"/>
          <w:lang w:val="en-US"/>
        </w:rPr>
        <w:instrText xml:space="preserve"> ADDIN ZOTERO_ITEM CSL_CITATION {"citationID":"1K7i1bbq","properties":{"formattedCitation":"(Krugman, 2018)","plainCitation":"(Krugman, 2018)","noteIndex":0},"citationItems":[{"id":2063,"uris":["http://zotero.org/users/2084224/items/C84HUQRQ"],"uri":["http://zotero.org/users/2084224/items/C84HUQRQ"],"itemData":{"id":2063,"type":"article-newspaper","abstract":"Trumpism is all about the fear of losing traditional privilege.","container-title":"The New York Times","ISSN":"0362-4331","language":"en-US","section":"Opinion","source":"NYTimes.com","title":"The Angry White Male Caucus","URL":"https://www.nytimes.com/2018/10/01/opinion/kavanaugh-white-male-privilege.html","author":[{"family":"Krugman","given":"Paul"}],"accessed":{"date-parts":[["2018",12,30]]},"issued":{"date-parts":[["2018",10,1]]}}}],"schema":"https://github.com/citation-style-language/schema/raw/master/csl-citation.json"} </w:instrText>
      </w:r>
      <w:r>
        <w:rPr>
          <w:rFonts w:ascii="Times New Roman" w:hAnsi="Times New Roman" w:cs="Times New Roman"/>
          <w:sz w:val="24"/>
          <w:szCs w:val="24"/>
          <w:lang w:val="en-US"/>
        </w:rPr>
        <w:fldChar w:fldCharType="separate"/>
      </w:r>
      <w:r>
        <w:rPr>
          <w:rFonts w:ascii="Times New Roman" w:hAnsi="Times New Roman" w:cs="Times New Roman"/>
          <w:sz w:val="24"/>
          <w:szCs w:val="24"/>
          <w:lang w:val="en-US"/>
        </w:rPr>
        <w:t>(Krugman, 2018)</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These are partly euphoric Trump supporters that are to some extent motivated by racism </w:t>
      </w:r>
      <w:r>
        <w:rPr>
          <w:rFonts w:ascii="Times New Roman" w:hAnsi="Times New Roman" w:cs="Times New Roman"/>
          <w:sz w:val="24"/>
          <w:szCs w:val="24"/>
          <w:lang w:val="en-US"/>
        </w:rPr>
        <w:fldChar w:fldCharType="begin"/>
      </w:r>
      <w:r>
        <w:rPr>
          <w:rFonts w:ascii="Times New Roman" w:hAnsi="Times New Roman" w:cs="Times New Roman"/>
          <w:sz w:val="24"/>
          <w:szCs w:val="24"/>
          <w:lang w:val="en-US"/>
        </w:rPr>
        <w:instrText xml:space="preserve"> ADDIN ZOTERO_ITEM CSL_CITATION {"citationID":"101Qq0gh","properties":{"formattedCitation":"(Lopez, 2017)","plainCitation":"(Lopez, 2017)","noteIndex":0},"citationItems":[{"id":2067,"uris":["http://zotero.org/users/2084224/items/QWFA5BMH"],"uri":["http://zotero.org/users/2084224/items/QWFA5BMH"],"itemData":{"id":2067,"type":"webpage","abstract":"Another study produces the same findings we’ve seen over and over again.","container-title":"Vox","title":"The past year of research has made it very clear: Trump won because of racial resentment","title-short":"The past year of research has made it very clear","URL":"https://www.vox.com/identities/2017/12/15/16781222/trump-racism-economic-anxiety-study","author":[{"family":"Lopez","given":"German"}],"accessed":{"date-parts":[["2018",12,30]]},"issued":{"date-parts":[["2017",12,15]]}}}],"schema":"https://github.com/citation-style-language/schema/raw/master/csl-citation.json"} </w:instrText>
      </w:r>
      <w:r>
        <w:rPr>
          <w:rFonts w:ascii="Times New Roman" w:hAnsi="Times New Roman" w:cs="Times New Roman"/>
          <w:sz w:val="24"/>
          <w:szCs w:val="24"/>
          <w:lang w:val="en-US"/>
        </w:rPr>
        <w:fldChar w:fldCharType="separate"/>
      </w:r>
      <w:r>
        <w:rPr>
          <w:rFonts w:ascii="Times New Roman" w:hAnsi="Times New Roman" w:cs="Times New Roman"/>
          <w:sz w:val="24"/>
          <w:szCs w:val="24"/>
          <w:lang w:val="en-US"/>
        </w:rPr>
        <w:t>(Lopez, 2017)</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In Germany, there is a similar social development. The so-called refugee crisis correlates with strong support for a right-wing party, and the verbal reactions in social networks are getting increasingly offensive and angry. Here, the people in question are sometimes denoted as fury-citizen by journalists </w:t>
      </w:r>
      <w:r>
        <w:rPr>
          <w:rFonts w:ascii="Times New Roman" w:hAnsi="Times New Roman" w:cs="Times New Roman"/>
          <w:sz w:val="24"/>
          <w:szCs w:val="24"/>
          <w:lang w:val="en-US"/>
        </w:rPr>
        <w:fldChar w:fldCharType="begin"/>
      </w:r>
      <w:r>
        <w:rPr>
          <w:rFonts w:ascii="Times New Roman" w:hAnsi="Times New Roman" w:cs="Times New Roman"/>
          <w:sz w:val="24"/>
          <w:szCs w:val="24"/>
          <w:lang w:val="en-US"/>
        </w:rPr>
        <w:instrText xml:space="preserve"> ADDIN ZOTERO_ITEM CSL_CITATION {"citationID":"EWBrBKjD","properties":{"formattedCitation":"(\\uc0\\u8220{}Wutb\\uc0\\u252{}rger\\uc0\\u8221{}, Petersen, 2016)","plainCitation":"(“Wutbürger”, Petersen, 2016)","noteIndex":0},"citationItems":[{"id":2069,"uris":["http://zotero.org/users/2084224/items/BHYWZKFM"],"uri":["http://zotero.org/users/2084224/items/BHYWZKFM"],"itemData":{"id":2069,"type":"article-newspaper","abstract":"Populismus hat die Gesellschaft im Griff: Die Hälfte der Deutschen denkt verächtlich über Politiker, das zeigt eine Allensbach-Studie im Auftrag der F.A.Z. – und noch mehr haben das Prinzip der repräsentativen Demokratie nicht verstanden.","ISSN":"0174-4909","language":"de","section":"Politik","source":"www.faz.net","title":"Allensbach-Studie : Die Welt der Wutbürger","title-short":"Allensbach-Studie","URL":"https://www.faz.net/1.4237988","author":[{"family":"Petersen","given":"Thomas"}],"accessed":{"date-parts":[["2018",12,30]]},"issued":{"date-parts":[["2016"]]}},"prefix":"\"Wutbürger\", "}],"schema":"https://github.com/citation-style-language/schema/raw/master/csl-citation.json"} </w:instrText>
      </w:r>
      <w:r>
        <w:rPr>
          <w:rFonts w:ascii="Times New Roman" w:hAnsi="Times New Roman" w:cs="Times New Roman"/>
          <w:sz w:val="24"/>
          <w:szCs w:val="24"/>
          <w:lang w:val="en-US"/>
        </w:rPr>
        <w:fldChar w:fldCharType="separate"/>
      </w:r>
      <w:r>
        <w:rPr>
          <w:rFonts w:ascii="Times New Roman" w:hAnsi="Times New Roman" w:cs="Times New Roman"/>
          <w:sz w:val="24"/>
          <w:szCs w:val="24"/>
          <w:lang w:val="en-US"/>
        </w:rPr>
        <w:t>(“Wutbürger”, Petersen, 2016)</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w:t>
      </w:r>
    </w:p>
    <w:p w14:paraId="216CC137" w14:textId="77777777" w:rsidR="008756D7" w:rsidRDefault="008756D7" w:rsidP="008756D7">
      <w:pPr>
        <w:spacing w:line="600" w:lineRule="auto"/>
        <w:jc w:val="both"/>
        <w:rPr>
          <w:rFonts w:ascii="Times New Roman" w:hAnsi="Times New Roman" w:cs="Times New Roman"/>
          <w:sz w:val="24"/>
          <w:szCs w:val="24"/>
          <w:lang w:val="en-US"/>
        </w:rPr>
      </w:pPr>
      <w:r>
        <w:rPr>
          <w:rFonts w:ascii="Times New Roman" w:hAnsi="Times New Roman" w:cs="Times New Roman"/>
          <w:sz w:val="24"/>
          <w:szCs w:val="24"/>
          <w:lang w:val="en-US"/>
        </w:rPr>
        <w:t>I am not suggesting that these social groupings are the only representatives of offensive racism, but they can serve as an illustration. Furthermore, I do not think that offensive racism appeared solely with the formation of these social groups. On the contrary, I think that offensive racism slowly emerged over decades with evolving social norms that regulate the expression of prejudices and stereotypes.</w:t>
      </w:r>
    </w:p>
    <w:p w14:paraId="643D1DBD" w14:textId="77777777" w:rsidR="008756D7" w:rsidRDefault="008756D7" w:rsidP="008756D7">
      <w:pPr>
        <w:spacing w:line="60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As a final remark: I did not show that it is impossible to measure OFR </w:t>
      </w:r>
      <w:r>
        <w:rPr>
          <w:rFonts w:ascii="Times New Roman" w:hAnsi="Times New Roman" w:cs="Times New Roman"/>
          <w:i/>
          <w:sz w:val="24"/>
          <w:szCs w:val="24"/>
          <w:lang w:val="en-US"/>
        </w:rPr>
        <w:t>in general</w:t>
      </w:r>
      <w:r>
        <w:rPr>
          <w:rFonts w:ascii="Times New Roman" w:hAnsi="Times New Roman" w:cs="Times New Roman"/>
          <w:sz w:val="24"/>
          <w:szCs w:val="24"/>
          <w:lang w:val="en-US"/>
        </w:rPr>
        <w:t xml:space="preserve"> today. If a subject does not recognize that there are different social norms today, then the subject’s inner stand can be the same as in the past: following or conforming to the social norm of expressing prejudices towards certain social groups. Nevertheless, I suggest that the average US citizen, for example, is aware of the widely shared norm to behave unprejudiced, as GSS data suggests.</w:t>
      </w:r>
    </w:p>
    <w:p w14:paraId="733E00D7" w14:textId="77777777" w:rsidR="00DD4778" w:rsidRDefault="00DD4778" w:rsidP="00DD4778">
      <w:pPr>
        <w:spacing w:line="600" w:lineRule="auto"/>
        <w:jc w:val="both"/>
        <w:rPr>
          <w:rFonts w:ascii="Times New Roman" w:hAnsi="Times New Roman" w:cs="Times New Roman"/>
          <w:b/>
          <w:sz w:val="24"/>
          <w:szCs w:val="24"/>
          <w:lang w:val="en-US"/>
        </w:rPr>
      </w:pPr>
    </w:p>
    <w:p w14:paraId="1E2E8E17" w14:textId="2E6BA8F8" w:rsidR="00DD4778" w:rsidRDefault="00DD4778" w:rsidP="00DD4778">
      <w:pPr>
        <w:spacing w:line="60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Acknowledgements</w:t>
      </w:r>
    </w:p>
    <w:p w14:paraId="17AAD5CC" w14:textId="0E82FCD8" w:rsidR="008756D7" w:rsidRPr="00DD4778" w:rsidRDefault="00DD4778" w:rsidP="00DD4778">
      <w:pPr>
        <w:spacing w:line="600" w:lineRule="auto"/>
        <w:jc w:val="both"/>
        <w:rPr>
          <w:rFonts w:ascii="Times New Roman" w:hAnsi="Times New Roman" w:cs="Times New Roman"/>
          <w:sz w:val="24"/>
          <w:szCs w:val="24"/>
          <w:lang w:val="en-US"/>
        </w:rPr>
      </w:pPr>
      <w:r w:rsidRPr="00DD4778">
        <w:rPr>
          <w:rFonts w:ascii="Times New Roman" w:hAnsi="Times New Roman" w:cs="Times New Roman"/>
          <w:sz w:val="24"/>
          <w:szCs w:val="24"/>
          <w:lang w:val="en-US"/>
        </w:rPr>
        <w:t xml:space="preserve">I am grateful for help and critical comments from </w:t>
      </w:r>
      <w:r>
        <w:rPr>
          <w:rFonts w:ascii="Times New Roman" w:hAnsi="Times New Roman" w:cs="Times New Roman"/>
          <w:sz w:val="24"/>
          <w:szCs w:val="24"/>
          <w:lang w:val="en-US"/>
        </w:rPr>
        <w:t xml:space="preserve">Josh Cangelosi, </w:t>
      </w:r>
      <w:r w:rsidRPr="00DD4778">
        <w:rPr>
          <w:rFonts w:ascii="Times New Roman" w:hAnsi="Times New Roman" w:cs="Times New Roman"/>
          <w:sz w:val="24"/>
          <w:szCs w:val="24"/>
          <w:lang w:val="en-US"/>
        </w:rPr>
        <w:t xml:space="preserve">Jonathan Koch, Anna Welpinghus, and Amrei Bahr. Finally, I want to acknowledge the detailed and helpful comments received from </w:t>
      </w:r>
      <w:r w:rsidR="00F20C74">
        <w:rPr>
          <w:rFonts w:ascii="Times New Roman" w:hAnsi="Times New Roman" w:cs="Times New Roman"/>
          <w:sz w:val="24"/>
          <w:szCs w:val="24"/>
          <w:lang w:val="en-US"/>
        </w:rPr>
        <w:t>two</w:t>
      </w:r>
      <w:r w:rsidRPr="00DD4778">
        <w:rPr>
          <w:rFonts w:ascii="Times New Roman" w:hAnsi="Times New Roman" w:cs="Times New Roman"/>
          <w:sz w:val="24"/>
          <w:szCs w:val="24"/>
          <w:lang w:val="en-US"/>
        </w:rPr>
        <w:t xml:space="preserve"> anonymous referees.</w:t>
      </w:r>
    </w:p>
    <w:p w14:paraId="200804BE" w14:textId="77777777" w:rsidR="00DD4778" w:rsidRDefault="00DD4778" w:rsidP="00DD4778">
      <w:pPr>
        <w:spacing w:line="600" w:lineRule="auto"/>
        <w:jc w:val="both"/>
        <w:rPr>
          <w:rFonts w:ascii="Times New Roman" w:hAnsi="Times New Roman" w:cs="Times New Roman"/>
          <w:b/>
          <w:sz w:val="24"/>
          <w:szCs w:val="24"/>
          <w:lang w:val="en-US"/>
        </w:rPr>
      </w:pPr>
    </w:p>
    <w:p w14:paraId="0FD8A970" w14:textId="77777777" w:rsidR="008756D7" w:rsidRDefault="008756D7" w:rsidP="008756D7">
      <w:pPr>
        <w:spacing w:line="60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References</w:t>
      </w:r>
    </w:p>
    <w:p w14:paraId="05E8D541" w14:textId="77777777" w:rsidR="008756D7" w:rsidRDefault="008756D7" w:rsidP="008756D7">
      <w:pPr>
        <w:pStyle w:val="Literaturverzeichnis"/>
        <w:rPr>
          <w:rFonts w:ascii="Times New Roman" w:hAnsi="Times New Roman" w:cs="Times New Roman"/>
          <w:sz w:val="24"/>
          <w:szCs w:val="24"/>
          <w:lang w:val="en-US"/>
        </w:rPr>
      </w:pPr>
      <w:r>
        <w:rPr>
          <w:lang w:val="en-US"/>
        </w:rPr>
        <w:fldChar w:fldCharType="begin"/>
      </w:r>
      <w:r>
        <w:rPr>
          <w:lang w:val="en-US"/>
        </w:rPr>
        <w:instrText xml:space="preserve"> ADDIN ZOTERO_BIBL {"uncited":[],"omitted":[],"custom":[]} CSL_BIBLIOGRAPHY </w:instrText>
      </w:r>
      <w:r>
        <w:rPr>
          <w:lang w:val="en-US"/>
        </w:rPr>
        <w:fldChar w:fldCharType="separate"/>
      </w:r>
      <w:r>
        <w:rPr>
          <w:rFonts w:ascii="Times New Roman" w:hAnsi="Times New Roman" w:cs="Times New Roman"/>
          <w:sz w:val="24"/>
          <w:szCs w:val="24"/>
          <w:lang w:val="en-US"/>
        </w:rPr>
        <w:t xml:space="preserve">Allport, G. W. (1954). </w:t>
      </w:r>
      <w:r>
        <w:rPr>
          <w:rFonts w:ascii="Times New Roman" w:hAnsi="Times New Roman" w:cs="Times New Roman"/>
          <w:i/>
          <w:iCs/>
          <w:sz w:val="24"/>
          <w:szCs w:val="24"/>
          <w:lang w:val="en-US"/>
        </w:rPr>
        <w:t>The nature of prejudice</w:t>
      </w:r>
      <w:r>
        <w:rPr>
          <w:rFonts w:ascii="Times New Roman" w:hAnsi="Times New Roman" w:cs="Times New Roman"/>
          <w:sz w:val="24"/>
          <w:szCs w:val="24"/>
          <w:lang w:val="en-US"/>
        </w:rPr>
        <w:t>. Addison-Wesley Pub. Co.</w:t>
      </w:r>
    </w:p>
    <w:p w14:paraId="5049CE7E" w14:textId="77777777" w:rsidR="008756D7" w:rsidRDefault="008756D7" w:rsidP="008756D7">
      <w:pPr>
        <w:pStyle w:val="Literaturverzeichnis"/>
        <w:rPr>
          <w:rFonts w:ascii="Times New Roman" w:hAnsi="Times New Roman" w:cs="Times New Roman"/>
          <w:sz w:val="24"/>
          <w:szCs w:val="24"/>
          <w:lang w:val="en-US"/>
        </w:rPr>
      </w:pPr>
      <w:r>
        <w:rPr>
          <w:rFonts w:ascii="Times New Roman" w:hAnsi="Times New Roman" w:cs="Times New Roman"/>
          <w:sz w:val="24"/>
          <w:szCs w:val="24"/>
          <w:lang w:val="en-US"/>
        </w:rPr>
        <w:t xml:space="preserve">Anderson, C. A., &amp; Bushman, B. (2002). Human Aggression. </w:t>
      </w:r>
      <w:r>
        <w:rPr>
          <w:rFonts w:ascii="Times New Roman" w:hAnsi="Times New Roman" w:cs="Times New Roman"/>
          <w:i/>
          <w:iCs/>
          <w:sz w:val="24"/>
          <w:szCs w:val="24"/>
          <w:lang w:val="en-US"/>
        </w:rPr>
        <w:t>Annual Review of Psychology</w:t>
      </w:r>
      <w:r>
        <w:rPr>
          <w:rFonts w:ascii="Times New Roman" w:hAnsi="Times New Roman" w:cs="Times New Roman"/>
          <w:sz w:val="24"/>
          <w:szCs w:val="24"/>
          <w:lang w:val="en-US"/>
        </w:rPr>
        <w:t xml:space="preserve">, </w:t>
      </w:r>
      <w:r>
        <w:rPr>
          <w:rFonts w:ascii="Times New Roman" w:hAnsi="Times New Roman" w:cs="Times New Roman"/>
          <w:i/>
          <w:iCs/>
          <w:sz w:val="24"/>
          <w:szCs w:val="24"/>
          <w:lang w:val="en-US"/>
        </w:rPr>
        <w:t>53</w:t>
      </w:r>
      <w:r>
        <w:rPr>
          <w:rFonts w:ascii="Times New Roman" w:hAnsi="Times New Roman" w:cs="Times New Roman"/>
          <w:sz w:val="24"/>
          <w:szCs w:val="24"/>
          <w:lang w:val="en-US"/>
        </w:rPr>
        <w:t>, 27–51.</w:t>
      </w:r>
    </w:p>
    <w:p w14:paraId="3A83943C" w14:textId="77777777" w:rsidR="008756D7" w:rsidRDefault="008756D7" w:rsidP="008756D7">
      <w:pPr>
        <w:pStyle w:val="Literaturverzeichnis"/>
        <w:rPr>
          <w:rFonts w:ascii="Times New Roman" w:hAnsi="Times New Roman" w:cs="Times New Roman"/>
          <w:sz w:val="24"/>
          <w:szCs w:val="24"/>
          <w:lang w:val="en-US"/>
        </w:rPr>
      </w:pPr>
      <w:r>
        <w:rPr>
          <w:rFonts w:ascii="Times New Roman" w:hAnsi="Times New Roman" w:cs="Times New Roman"/>
          <w:sz w:val="24"/>
          <w:szCs w:val="24"/>
          <w:lang w:val="en-US"/>
        </w:rPr>
        <w:t xml:space="preserve">Arkes, H. R., &amp; Tetlock, P. E. (2004). Attributions of Implicit Prejudice, or “Would Jesse Jackson ‘Fail ’ the Implicit Association Test?” </w:t>
      </w:r>
      <w:r>
        <w:rPr>
          <w:rFonts w:ascii="Times New Roman" w:hAnsi="Times New Roman" w:cs="Times New Roman"/>
          <w:i/>
          <w:iCs/>
          <w:sz w:val="24"/>
          <w:szCs w:val="24"/>
          <w:lang w:val="en-US"/>
        </w:rPr>
        <w:t>Psychological Inquiry</w:t>
      </w:r>
      <w:r>
        <w:rPr>
          <w:rFonts w:ascii="Times New Roman" w:hAnsi="Times New Roman" w:cs="Times New Roman"/>
          <w:sz w:val="24"/>
          <w:szCs w:val="24"/>
          <w:lang w:val="en-US"/>
        </w:rPr>
        <w:t xml:space="preserve">, </w:t>
      </w:r>
      <w:r>
        <w:rPr>
          <w:rFonts w:ascii="Times New Roman" w:hAnsi="Times New Roman" w:cs="Times New Roman"/>
          <w:i/>
          <w:iCs/>
          <w:sz w:val="24"/>
          <w:szCs w:val="24"/>
          <w:lang w:val="en-US"/>
        </w:rPr>
        <w:t>15</w:t>
      </w:r>
      <w:r>
        <w:rPr>
          <w:rFonts w:ascii="Times New Roman" w:hAnsi="Times New Roman" w:cs="Times New Roman"/>
          <w:sz w:val="24"/>
          <w:szCs w:val="24"/>
          <w:lang w:val="en-US"/>
        </w:rPr>
        <w:t>(4).</w:t>
      </w:r>
    </w:p>
    <w:p w14:paraId="64DAA12E" w14:textId="77777777" w:rsidR="008756D7" w:rsidRDefault="008756D7" w:rsidP="008756D7">
      <w:pPr>
        <w:pStyle w:val="Literaturverzeichnis"/>
        <w:rPr>
          <w:rFonts w:ascii="Times New Roman" w:hAnsi="Times New Roman" w:cs="Times New Roman"/>
          <w:sz w:val="24"/>
          <w:szCs w:val="24"/>
          <w:lang w:val="en-US"/>
        </w:rPr>
      </w:pPr>
      <w:r>
        <w:rPr>
          <w:rFonts w:ascii="Times New Roman" w:hAnsi="Times New Roman" w:cs="Times New Roman"/>
          <w:sz w:val="24"/>
          <w:szCs w:val="24"/>
          <w:lang w:val="en-US"/>
        </w:rPr>
        <w:t xml:space="preserve">Banaji, M. R. (2001). Implicit Attitudes Can Be Measured. In H. L. Roediger III, J. S. Nairne, &amp; I. Neath (Eds.), </w:t>
      </w:r>
      <w:r>
        <w:rPr>
          <w:rFonts w:ascii="Times New Roman" w:hAnsi="Times New Roman" w:cs="Times New Roman"/>
          <w:i/>
          <w:iCs/>
          <w:sz w:val="24"/>
          <w:szCs w:val="24"/>
          <w:lang w:val="en-US"/>
        </w:rPr>
        <w:t>The Nature of Remembering: Essays in Honor of Robert G. Crowder</w:t>
      </w:r>
      <w:r>
        <w:rPr>
          <w:rFonts w:ascii="Times New Roman" w:hAnsi="Times New Roman" w:cs="Times New Roman"/>
          <w:sz w:val="24"/>
          <w:szCs w:val="24"/>
          <w:lang w:val="en-US"/>
        </w:rPr>
        <w:t>. American Psychological Association.</w:t>
      </w:r>
    </w:p>
    <w:p w14:paraId="32664451" w14:textId="77777777" w:rsidR="008756D7" w:rsidRDefault="008756D7" w:rsidP="008756D7">
      <w:pPr>
        <w:pStyle w:val="Literaturverzeichnis"/>
        <w:rPr>
          <w:rFonts w:ascii="Times New Roman" w:hAnsi="Times New Roman" w:cs="Times New Roman"/>
          <w:sz w:val="24"/>
          <w:szCs w:val="24"/>
          <w:lang w:val="en-US"/>
        </w:rPr>
      </w:pPr>
      <w:r>
        <w:rPr>
          <w:rFonts w:ascii="Times New Roman" w:hAnsi="Times New Roman" w:cs="Times New Roman"/>
          <w:sz w:val="24"/>
          <w:szCs w:val="24"/>
          <w:lang w:val="en-US"/>
        </w:rPr>
        <w:t xml:space="preserve">Banks, A. J., &amp; Valentino, N. A. (2012). Emotional Substrates of White Racial Attitudes. </w:t>
      </w:r>
      <w:r>
        <w:rPr>
          <w:rFonts w:ascii="Times New Roman" w:hAnsi="Times New Roman" w:cs="Times New Roman"/>
          <w:i/>
          <w:iCs/>
          <w:sz w:val="24"/>
          <w:szCs w:val="24"/>
          <w:lang w:val="en-US"/>
        </w:rPr>
        <w:t>American Journal of Political Science</w:t>
      </w:r>
      <w:r>
        <w:rPr>
          <w:rFonts w:ascii="Times New Roman" w:hAnsi="Times New Roman" w:cs="Times New Roman"/>
          <w:sz w:val="24"/>
          <w:szCs w:val="24"/>
          <w:lang w:val="en-US"/>
        </w:rPr>
        <w:t xml:space="preserve">, </w:t>
      </w:r>
      <w:r>
        <w:rPr>
          <w:rFonts w:ascii="Times New Roman" w:hAnsi="Times New Roman" w:cs="Times New Roman"/>
          <w:i/>
          <w:iCs/>
          <w:sz w:val="24"/>
          <w:szCs w:val="24"/>
          <w:lang w:val="en-US"/>
        </w:rPr>
        <w:t>56</w:t>
      </w:r>
      <w:r>
        <w:rPr>
          <w:rFonts w:ascii="Times New Roman" w:hAnsi="Times New Roman" w:cs="Times New Roman"/>
          <w:sz w:val="24"/>
          <w:szCs w:val="24"/>
          <w:lang w:val="en-US"/>
        </w:rPr>
        <w:t>(2), 286–297.</w:t>
      </w:r>
    </w:p>
    <w:p w14:paraId="1857B2C4" w14:textId="77777777" w:rsidR="008756D7" w:rsidRDefault="008756D7" w:rsidP="008756D7">
      <w:pPr>
        <w:pStyle w:val="Literaturverzeichnis"/>
        <w:rPr>
          <w:rFonts w:ascii="Times New Roman" w:hAnsi="Times New Roman" w:cs="Times New Roman"/>
          <w:sz w:val="24"/>
          <w:szCs w:val="24"/>
          <w:lang w:val="en-US"/>
        </w:rPr>
      </w:pPr>
      <w:r>
        <w:rPr>
          <w:rFonts w:ascii="Times New Roman" w:hAnsi="Times New Roman" w:cs="Times New Roman"/>
          <w:sz w:val="24"/>
          <w:szCs w:val="24"/>
          <w:lang w:val="en-US"/>
        </w:rPr>
        <w:t xml:space="preserve">Baston, R., &amp; Kenyah-Damptey, B. (2020). Unintentional Trolling: How Subjects Express Their Prejudices Through Made-up Stories. </w:t>
      </w:r>
      <w:r>
        <w:rPr>
          <w:rFonts w:ascii="Times New Roman" w:hAnsi="Times New Roman" w:cs="Times New Roman"/>
          <w:i/>
          <w:iCs/>
          <w:sz w:val="24"/>
          <w:szCs w:val="24"/>
          <w:lang w:val="en-US"/>
        </w:rPr>
        <w:t>Philosophy &amp; Technology</w:t>
      </w:r>
      <w:r>
        <w:rPr>
          <w:rFonts w:ascii="Times New Roman" w:hAnsi="Times New Roman" w:cs="Times New Roman"/>
          <w:sz w:val="24"/>
          <w:szCs w:val="24"/>
          <w:lang w:val="en-US"/>
        </w:rPr>
        <w:t>.</w:t>
      </w:r>
    </w:p>
    <w:p w14:paraId="7771CCC9" w14:textId="77777777" w:rsidR="008756D7" w:rsidRDefault="008756D7" w:rsidP="008756D7">
      <w:pPr>
        <w:pStyle w:val="Literaturverzeichnis"/>
        <w:rPr>
          <w:rFonts w:ascii="Times New Roman" w:hAnsi="Times New Roman" w:cs="Times New Roman"/>
          <w:sz w:val="24"/>
          <w:szCs w:val="24"/>
        </w:rPr>
      </w:pPr>
      <w:r>
        <w:rPr>
          <w:rFonts w:ascii="Times New Roman" w:hAnsi="Times New Roman" w:cs="Times New Roman"/>
          <w:sz w:val="24"/>
          <w:szCs w:val="24"/>
          <w:lang w:val="en-US"/>
        </w:rPr>
        <w:t xml:space="preserve">Blake, J. (2021, November 21). </w:t>
      </w:r>
      <w:r>
        <w:rPr>
          <w:rFonts w:ascii="Times New Roman" w:hAnsi="Times New Roman" w:cs="Times New Roman"/>
          <w:i/>
          <w:iCs/>
          <w:sz w:val="24"/>
          <w:szCs w:val="24"/>
          <w:lang w:val="en-US"/>
        </w:rPr>
        <w:t>There’s nothing more frightening in America today than an angry White man</w:t>
      </w:r>
      <w:r>
        <w:rPr>
          <w:rFonts w:ascii="Times New Roman" w:hAnsi="Times New Roman" w:cs="Times New Roman"/>
          <w:sz w:val="24"/>
          <w:szCs w:val="24"/>
          <w:lang w:val="en-US"/>
        </w:rPr>
        <w:t xml:space="preserve">. </w:t>
      </w:r>
      <w:r>
        <w:rPr>
          <w:rFonts w:ascii="Times New Roman" w:hAnsi="Times New Roman" w:cs="Times New Roman"/>
          <w:sz w:val="24"/>
          <w:szCs w:val="24"/>
        </w:rPr>
        <w:t>CNN. https://www.cnn.com/2021/11/20/us/angry-white-men-trials-blake-cec/index.html</w:t>
      </w:r>
    </w:p>
    <w:p w14:paraId="63CA3513" w14:textId="77777777" w:rsidR="008756D7" w:rsidRDefault="008756D7" w:rsidP="008756D7">
      <w:pPr>
        <w:pStyle w:val="Literaturverzeichnis"/>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Blatz, C. W., &amp; Ross, M. (2009). Principled ideology or racism: Why do modern racists oppose race-based social justice programs? </w:t>
      </w:r>
      <w:r>
        <w:rPr>
          <w:rFonts w:ascii="Times New Roman" w:hAnsi="Times New Roman" w:cs="Times New Roman"/>
          <w:i/>
          <w:iCs/>
          <w:sz w:val="24"/>
          <w:szCs w:val="24"/>
          <w:lang w:val="en-US"/>
        </w:rPr>
        <w:t>Journal of Experimental Social Psychology</w:t>
      </w:r>
      <w:r>
        <w:rPr>
          <w:rFonts w:ascii="Times New Roman" w:hAnsi="Times New Roman" w:cs="Times New Roman"/>
          <w:sz w:val="24"/>
          <w:szCs w:val="24"/>
          <w:lang w:val="en-US"/>
        </w:rPr>
        <w:t xml:space="preserve">, </w:t>
      </w:r>
      <w:r>
        <w:rPr>
          <w:rFonts w:ascii="Times New Roman" w:hAnsi="Times New Roman" w:cs="Times New Roman"/>
          <w:i/>
          <w:iCs/>
          <w:sz w:val="24"/>
          <w:szCs w:val="24"/>
          <w:lang w:val="en-US"/>
        </w:rPr>
        <w:t>45</w:t>
      </w:r>
      <w:r>
        <w:rPr>
          <w:rFonts w:ascii="Times New Roman" w:hAnsi="Times New Roman" w:cs="Times New Roman"/>
          <w:sz w:val="24"/>
          <w:szCs w:val="24"/>
          <w:lang w:val="en-US"/>
        </w:rPr>
        <w:t>(1), 258–261. https://doi.org/10.1016/j.jesp.2008.08.008</w:t>
      </w:r>
    </w:p>
    <w:p w14:paraId="5F63160F" w14:textId="77777777" w:rsidR="008756D7" w:rsidRDefault="008756D7" w:rsidP="008756D7">
      <w:pPr>
        <w:pStyle w:val="Literaturverzeichnis"/>
        <w:rPr>
          <w:rFonts w:ascii="Times New Roman" w:hAnsi="Times New Roman" w:cs="Times New Roman"/>
          <w:sz w:val="24"/>
          <w:szCs w:val="24"/>
          <w:lang w:val="en-US"/>
        </w:rPr>
      </w:pPr>
      <w:r>
        <w:rPr>
          <w:rFonts w:ascii="Times New Roman" w:hAnsi="Times New Roman" w:cs="Times New Roman"/>
          <w:sz w:val="24"/>
          <w:szCs w:val="24"/>
          <w:lang w:val="en-US"/>
        </w:rPr>
        <w:t xml:space="preserve">Bobo, L. D., Charles, C. Z., Krysan, M., &amp; Simmons, A. D. (2012). The Real Record on Racial Attitudes. In P. V. Marsden (Ed.), </w:t>
      </w:r>
      <w:r>
        <w:rPr>
          <w:rFonts w:ascii="Times New Roman" w:hAnsi="Times New Roman" w:cs="Times New Roman"/>
          <w:i/>
          <w:iCs/>
          <w:sz w:val="24"/>
          <w:szCs w:val="24"/>
          <w:lang w:val="en-US"/>
        </w:rPr>
        <w:t>Social Trends in American Life: Finds from the General Social Survey since 1972</w:t>
      </w:r>
      <w:r>
        <w:rPr>
          <w:rFonts w:ascii="Times New Roman" w:hAnsi="Times New Roman" w:cs="Times New Roman"/>
          <w:sz w:val="24"/>
          <w:szCs w:val="24"/>
          <w:lang w:val="en-US"/>
        </w:rPr>
        <w:t>. Princeton University Press.</w:t>
      </w:r>
    </w:p>
    <w:p w14:paraId="77521676" w14:textId="77777777" w:rsidR="008756D7" w:rsidRDefault="008756D7" w:rsidP="008756D7">
      <w:pPr>
        <w:pStyle w:val="Literaturverzeichnis"/>
        <w:rPr>
          <w:rFonts w:ascii="Times New Roman" w:hAnsi="Times New Roman" w:cs="Times New Roman"/>
          <w:sz w:val="24"/>
          <w:szCs w:val="24"/>
          <w:lang w:val="en-US"/>
        </w:rPr>
      </w:pPr>
      <w:r>
        <w:rPr>
          <w:rFonts w:ascii="Times New Roman" w:hAnsi="Times New Roman" w:cs="Times New Roman"/>
          <w:sz w:val="24"/>
          <w:szCs w:val="24"/>
          <w:lang w:val="en-US"/>
        </w:rPr>
        <w:t xml:space="preserve">Bogardus, E. S. (1925). Social Distance and its Origin. </w:t>
      </w:r>
      <w:r>
        <w:rPr>
          <w:rFonts w:ascii="Times New Roman" w:hAnsi="Times New Roman" w:cs="Times New Roman"/>
          <w:i/>
          <w:iCs/>
          <w:sz w:val="24"/>
          <w:szCs w:val="24"/>
          <w:lang w:val="en-US"/>
        </w:rPr>
        <w:t>Journal of Applied Sociology</w:t>
      </w:r>
      <w:r>
        <w:rPr>
          <w:rFonts w:ascii="Times New Roman" w:hAnsi="Times New Roman" w:cs="Times New Roman"/>
          <w:sz w:val="24"/>
          <w:szCs w:val="24"/>
          <w:lang w:val="en-US"/>
        </w:rPr>
        <w:t xml:space="preserve">, </w:t>
      </w:r>
      <w:r>
        <w:rPr>
          <w:rFonts w:ascii="Times New Roman" w:hAnsi="Times New Roman" w:cs="Times New Roman"/>
          <w:i/>
          <w:iCs/>
          <w:sz w:val="24"/>
          <w:szCs w:val="24"/>
          <w:lang w:val="en-US"/>
        </w:rPr>
        <w:t>9</w:t>
      </w:r>
      <w:r>
        <w:rPr>
          <w:rFonts w:ascii="Times New Roman" w:hAnsi="Times New Roman" w:cs="Times New Roman"/>
          <w:sz w:val="24"/>
          <w:szCs w:val="24"/>
          <w:lang w:val="en-US"/>
        </w:rPr>
        <w:t>, 216–226.</w:t>
      </w:r>
    </w:p>
    <w:p w14:paraId="2334A4FB" w14:textId="77777777" w:rsidR="008756D7" w:rsidRDefault="008756D7" w:rsidP="008756D7">
      <w:pPr>
        <w:pStyle w:val="Literaturverzeichnis"/>
        <w:rPr>
          <w:rFonts w:ascii="Times New Roman" w:hAnsi="Times New Roman" w:cs="Times New Roman"/>
          <w:sz w:val="24"/>
          <w:szCs w:val="24"/>
          <w:lang w:val="en-US"/>
        </w:rPr>
      </w:pPr>
      <w:r>
        <w:rPr>
          <w:rFonts w:ascii="Times New Roman" w:hAnsi="Times New Roman" w:cs="Times New Roman"/>
          <w:sz w:val="24"/>
          <w:szCs w:val="24"/>
          <w:lang w:val="en-US"/>
        </w:rPr>
        <w:t xml:space="preserve">Bogardus, E. S. (1928). </w:t>
      </w:r>
      <w:r>
        <w:rPr>
          <w:rFonts w:ascii="Times New Roman" w:hAnsi="Times New Roman" w:cs="Times New Roman"/>
          <w:i/>
          <w:iCs/>
          <w:sz w:val="24"/>
          <w:szCs w:val="24"/>
          <w:lang w:val="en-US"/>
        </w:rPr>
        <w:t>Race Attitudes</w:t>
      </w:r>
      <w:r>
        <w:rPr>
          <w:rFonts w:ascii="Times New Roman" w:hAnsi="Times New Roman" w:cs="Times New Roman"/>
          <w:sz w:val="24"/>
          <w:szCs w:val="24"/>
          <w:lang w:val="en-US"/>
        </w:rPr>
        <w:t>. D.C. Heath.</w:t>
      </w:r>
    </w:p>
    <w:p w14:paraId="35A9EB41" w14:textId="77777777" w:rsidR="008756D7" w:rsidRDefault="008756D7" w:rsidP="008756D7">
      <w:pPr>
        <w:pStyle w:val="Literaturverzeichnis"/>
        <w:rPr>
          <w:rFonts w:ascii="Times New Roman" w:hAnsi="Times New Roman" w:cs="Times New Roman"/>
          <w:sz w:val="24"/>
          <w:szCs w:val="24"/>
          <w:lang w:val="en-US"/>
        </w:rPr>
      </w:pPr>
      <w:r>
        <w:rPr>
          <w:rFonts w:ascii="Times New Roman" w:hAnsi="Times New Roman" w:cs="Times New Roman"/>
          <w:sz w:val="24"/>
          <w:szCs w:val="24"/>
          <w:lang w:val="en-US"/>
        </w:rPr>
        <w:t xml:space="preserve">Borsboom, D. (2009). </w:t>
      </w:r>
      <w:r>
        <w:rPr>
          <w:rFonts w:ascii="Times New Roman" w:hAnsi="Times New Roman" w:cs="Times New Roman"/>
          <w:i/>
          <w:iCs/>
          <w:sz w:val="24"/>
          <w:szCs w:val="24"/>
          <w:lang w:val="en-US"/>
        </w:rPr>
        <w:t>Measuring the Mind: Conceptual Issues in Contemporary Psychometrics</w:t>
      </w:r>
      <w:r>
        <w:rPr>
          <w:rFonts w:ascii="Times New Roman" w:hAnsi="Times New Roman" w:cs="Times New Roman"/>
          <w:sz w:val="24"/>
          <w:szCs w:val="24"/>
          <w:lang w:val="en-US"/>
        </w:rPr>
        <w:t xml:space="preserve"> (1st ed.). Cambridge University Press.</w:t>
      </w:r>
    </w:p>
    <w:p w14:paraId="52B2EDAF" w14:textId="77777777" w:rsidR="008756D7" w:rsidRDefault="008756D7" w:rsidP="008756D7">
      <w:pPr>
        <w:pStyle w:val="Literaturverzeichnis"/>
        <w:rPr>
          <w:rFonts w:ascii="Times New Roman" w:hAnsi="Times New Roman" w:cs="Times New Roman"/>
          <w:sz w:val="24"/>
          <w:szCs w:val="24"/>
          <w:lang w:val="en-US"/>
        </w:rPr>
      </w:pPr>
      <w:r>
        <w:rPr>
          <w:rFonts w:ascii="Times New Roman" w:hAnsi="Times New Roman" w:cs="Times New Roman"/>
          <w:sz w:val="24"/>
          <w:szCs w:val="24"/>
          <w:lang w:val="en-US"/>
        </w:rPr>
        <w:t xml:space="preserve">Brennan, G., Eriksson, L., Goodin, R. E., &amp; Southwood, N. (2016). </w:t>
      </w:r>
      <w:r>
        <w:rPr>
          <w:rFonts w:ascii="Times New Roman" w:hAnsi="Times New Roman" w:cs="Times New Roman"/>
          <w:i/>
          <w:iCs/>
          <w:sz w:val="24"/>
          <w:szCs w:val="24"/>
          <w:lang w:val="en-US"/>
        </w:rPr>
        <w:t>Explaining Norms</w:t>
      </w:r>
      <w:r>
        <w:rPr>
          <w:rFonts w:ascii="Times New Roman" w:hAnsi="Times New Roman" w:cs="Times New Roman"/>
          <w:sz w:val="24"/>
          <w:szCs w:val="24"/>
          <w:lang w:val="en-US"/>
        </w:rPr>
        <w:t xml:space="preserve"> (Reprint). Oxford University Press.</w:t>
      </w:r>
    </w:p>
    <w:p w14:paraId="355540F2" w14:textId="77777777" w:rsidR="008756D7" w:rsidRDefault="008756D7" w:rsidP="008756D7">
      <w:pPr>
        <w:pStyle w:val="Literaturverzeichnis"/>
        <w:rPr>
          <w:rFonts w:ascii="Times New Roman" w:hAnsi="Times New Roman" w:cs="Times New Roman"/>
          <w:sz w:val="24"/>
          <w:szCs w:val="24"/>
          <w:lang w:val="en-US"/>
        </w:rPr>
      </w:pPr>
      <w:r>
        <w:rPr>
          <w:rFonts w:ascii="Times New Roman" w:hAnsi="Times New Roman" w:cs="Times New Roman"/>
          <w:sz w:val="24"/>
          <w:szCs w:val="24"/>
          <w:lang w:val="en-US"/>
        </w:rPr>
        <w:t xml:space="preserve">Brief, A., Dietz, J., Cohen, R. R., Pugh, S. D., &amp; Vaslow, J. B. (2000). Just Doing Business: Modern Racism and Obedience to Authority as Explanations for Employment Discrimination. </w:t>
      </w:r>
      <w:r>
        <w:rPr>
          <w:rFonts w:ascii="Times New Roman" w:hAnsi="Times New Roman" w:cs="Times New Roman"/>
          <w:i/>
          <w:iCs/>
          <w:sz w:val="24"/>
          <w:szCs w:val="24"/>
          <w:lang w:val="en-US"/>
        </w:rPr>
        <w:t>Organizational Behavior and Human Decision Processes</w:t>
      </w:r>
      <w:r>
        <w:rPr>
          <w:rFonts w:ascii="Times New Roman" w:hAnsi="Times New Roman" w:cs="Times New Roman"/>
          <w:sz w:val="24"/>
          <w:szCs w:val="24"/>
          <w:lang w:val="en-US"/>
        </w:rPr>
        <w:t xml:space="preserve">, </w:t>
      </w:r>
      <w:r>
        <w:rPr>
          <w:rFonts w:ascii="Times New Roman" w:hAnsi="Times New Roman" w:cs="Times New Roman"/>
          <w:i/>
          <w:iCs/>
          <w:sz w:val="24"/>
          <w:szCs w:val="24"/>
          <w:lang w:val="en-US"/>
        </w:rPr>
        <w:t>81</w:t>
      </w:r>
      <w:r>
        <w:rPr>
          <w:rFonts w:ascii="Times New Roman" w:hAnsi="Times New Roman" w:cs="Times New Roman"/>
          <w:sz w:val="24"/>
          <w:szCs w:val="24"/>
          <w:lang w:val="en-US"/>
        </w:rPr>
        <w:t>(1), 72–97. https://doi.org/10.1006/obhd.1999.2867</w:t>
      </w:r>
    </w:p>
    <w:p w14:paraId="22A94CBF" w14:textId="77777777" w:rsidR="008756D7" w:rsidRDefault="008756D7" w:rsidP="008756D7">
      <w:pPr>
        <w:pStyle w:val="Literaturverzeichnis"/>
        <w:rPr>
          <w:rFonts w:ascii="Times New Roman" w:hAnsi="Times New Roman" w:cs="Times New Roman"/>
          <w:sz w:val="24"/>
          <w:szCs w:val="24"/>
          <w:lang w:val="en-US"/>
        </w:rPr>
      </w:pPr>
      <w:r>
        <w:rPr>
          <w:rFonts w:ascii="Times New Roman" w:hAnsi="Times New Roman" w:cs="Times New Roman"/>
          <w:sz w:val="24"/>
          <w:szCs w:val="24"/>
          <w:lang w:val="en-US"/>
        </w:rPr>
        <w:t xml:space="preserve">Brigham, J. C. (1993). College Students’ Racial Attitudes. </w:t>
      </w:r>
      <w:r>
        <w:rPr>
          <w:rFonts w:ascii="Times New Roman" w:hAnsi="Times New Roman" w:cs="Times New Roman"/>
          <w:i/>
          <w:iCs/>
          <w:sz w:val="24"/>
          <w:szCs w:val="24"/>
          <w:lang w:val="en-US"/>
        </w:rPr>
        <w:t>Journal of Applied Social Psychology</w:t>
      </w:r>
      <w:r>
        <w:rPr>
          <w:rFonts w:ascii="Times New Roman" w:hAnsi="Times New Roman" w:cs="Times New Roman"/>
          <w:sz w:val="24"/>
          <w:szCs w:val="24"/>
          <w:lang w:val="en-US"/>
        </w:rPr>
        <w:t xml:space="preserve">, </w:t>
      </w:r>
      <w:r>
        <w:rPr>
          <w:rFonts w:ascii="Times New Roman" w:hAnsi="Times New Roman" w:cs="Times New Roman"/>
          <w:i/>
          <w:iCs/>
          <w:sz w:val="24"/>
          <w:szCs w:val="24"/>
          <w:lang w:val="en-US"/>
        </w:rPr>
        <w:t>23</w:t>
      </w:r>
      <w:r>
        <w:rPr>
          <w:rFonts w:ascii="Times New Roman" w:hAnsi="Times New Roman" w:cs="Times New Roman"/>
          <w:sz w:val="24"/>
          <w:szCs w:val="24"/>
          <w:lang w:val="en-US"/>
        </w:rPr>
        <w:t>(23), 1933–1967.</w:t>
      </w:r>
    </w:p>
    <w:p w14:paraId="53F20424" w14:textId="77777777" w:rsidR="008756D7" w:rsidRDefault="008756D7" w:rsidP="008756D7">
      <w:pPr>
        <w:pStyle w:val="Literaturverzeichnis"/>
        <w:rPr>
          <w:rFonts w:ascii="Times New Roman" w:hAnsi="Times New Roman" w:cs="Times New Roman"/>
          <w:sz w:val="24"/>
          <w:szCs w:val="24"/>
          <w:lang w:val="en-US"/>
        </w:rPr>
      </w:pPr>
      <w:r>
        <w:rPr>
          <w:rFonts w:ascii="Times New Roman" w:hAnsi="Times New Roman" w:cs="Times New Roman"/>
          <w:sz w:val="24"/>
          <w:szCs w:val="24"/>
          <w:lang w:val="en-US"/>
        </w:rPr>
        <w:t xml:space="preserve">Crandall, C. S., &amp; Eshleman, A. (2003). A justification-suppression model of the expression and experience of prejudice. </w:t>
      </w:r>
      <w:r>
        <w:rPr>
          <w:rFonts w:ascii="Times New Roman" w:hAnsi="Times New Roman" w:cs="Times New Roman"/>
          <w:i/>
          <w:iCs/>
          <w:sz w:val="24"/>
          <w:szCs w:val="24"/>
          <w:lang w:val="en-US"/>
        </w:rPr>
        <w:t>Psychological Bulletin</w:t>
      </w:r>
      <w:r>
        <w:rPr>
          <w:rFonts w:ascii="Times New Roman" w:hAnsi="Times New Roman" w:cs="Times New Roman"/>
          <w:sz w:val="24"/>
          <w:szCs w:val="24"/>
          <w:lang w:val="en-US"/>
        </w:rPr>
        <w:t xml:space="preserve">, </w:t>
      </w:r>
      <w:r>
        <w:rPr>
          <w:rFonts w:ascii="Times New Roman" w:hAnsi="Times New Roman" w:cs="Times New Roman"/>
          <w:i/>
          <w:iCs/>
          <w:sz w:val="24"/>
          <w:szCs w:val="24"/>
          <w:lang w:val="en-US"/>
        </w:rPr>
        <w:t>129</w:t>
      </w:r>
      <w:r>
        <w:rPr>
          <w:rFonts w:ascii="Times New Roman" w:hAnsi="Times New Roman" w:cs="Times New Roman"/>
          <w:sz w:val="24"/>
          <w:szCs w:val="24"/>
          <w:lang w:val="en-US"/>
        </w:rPr>
        <w:t>(3), 414–446. https://doi.org/10.1037/0033-2909.129.3.414</w:t>
      </w:r>
    </w:p>
    <w:p w14:paraId="0695C13B" w14:textId="77777777" w:rsidR="008756D7" w:rsidRDefault="008756D7" w:rsidP="008756D7">
      <w:pPr>
        <w:pStyle w:val="Literaturverzeichnis"/>
        <w:rPr>
          <w:rFonts w:ascii="Times New Roman" w:hAnsi="Times New Roman" w:cs="Times New Roman"/>
          <w:sz w:val="24"/>
          <w:szCs w:val="24"/>
          <w:lang w:val="en-US"/>
        </w:rPr>
      </w:pPr>
      <w:r>
        <w:rPr>
          <w:rFonts w:ascii="Times New Roman" w:hAnsi="Times New Roman" w:cs="Times New Roman"/>
          <w:sz w:val="24"/>
          <w:szCs w:val="24"/>
          <w:lang w:val="en-US"/>
        </w:rPr>
        <w:t xml:space="preserve">Cronbach, L. J., &amp; Meehl, P. E. (1955). Construct validity in psychological tests. </w:t>
      </w:r>
      <w:r>
        <w:rPr>
          <w:rFonts w:ascii="Times New Roman" w:hAnsi="Times New Roman" w:cs="Times New Roman"/>
          <w:i/>
          <w:iCs/>
          <w:sz w:val="24"/>
          <w:szCs w:val="24"/>
          <w:lang w:val="en-US"/>
        </w:rPr>
        <w:t>Psychological Bulletin</w:t>
      </w:r>
      <w:r>
        <w:rPr>
          <w:rFonts w:ascii="Times New Roman" w:hAnsi="Times New Roman" w:cs="Times New Roman"/>
          <w:sz w:val="24"/>
          <w:szCs w:val="24"/>
          <w:lang w:val="en-US"/>
        </w:rPr>
        <w:t xml:space="preserve">, </w:t>
      </w:r>
      <w:r>
        <w:rPr>
          <w:rFonts w:ascii="Times New Roman" w:hAnsi="Times New Roman" w:cs="Times New Roman"/>
          <w:i/>
          <w:iCs/>
          <w:sz w:val="24"/>
          <w:szCs w:val="24"/>
          <w:lang w:val="en-US"/>
        </w:rPr>
        <w:t>54</w:t>
      </w:r>
      <w:r>
        <w:rPr>
          <w:rFonts w:ascii="Times New Roman" w:hAnsi="Times New Roman" w:cs="Times New Roman"/>
          <w:sz w:val="24"/>
          <w:szCs w:val="24"/>
          <w:lang w:val="en-US"/>
        </w:rPr>
        <w:t>(4), 281–302.</w:t>
      </w:r>
    </w:p>
    <w:p w14:paraId="3A22BA58" w14:textId="77777777" w:rsidR="008756D7" w:rsidRDefault="008756D7" w:rsidP="008756D7">
      <w:pPr>
        <w:pStyle w:val="Literaturverzeichnis"/>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Devine, P. G., Plant, E. A., Amodio, D. M., Harmon-Jones, E., &amp; Vance, S. L. (2002). The regulation of explicit and implicit race bias: The role of motivations to respond without prejudice. </w:t>
      </w:r>
      <w:r>
        <w:rPr>
          <w:rFonts w:ascii="Times New Roman" w:hAnsi="Times New Roman" w:cs="Times New Roman"/>
          <w:i/>
          <w:iCs/>
          <w:sz w:val="24"/>
          <w:szCs w:val="24"/>
          <w:lang w:val="en-US"/>
        </w:rPr>
        <w:t>Journal of Personality and Social Psychology</w:t>
      </w:r>
      <w:r>
        <w:rPr>
          <w:rFonts w:ascii="Times New Roman" w:hAnsi="Times New Roman" w:cs="Times New Roman"/>
          <w:sz w:val="24"/>
          <w:szCs w:val="24"/>
          <w:lang w:val="en-US"/>
        </w:rPr>
        <w:t xml:space="preserve">, </w:t>
      </w:r>
      <w:r>
        <w:rPr>
          <w:rFonts w:ascii="Times New Roman" w:hAnsi="Times New Roman" w:cs="Times New Roman"/>
          <w:i/>
          <w:iCs/>
          <w:sz w:val="24"/>
          <w:szCs w:val="24"/>
          <w:lang w:val="en-US"/>
        </w:rPr>
        <w:t>82</w:t>
      </w:r>
      <w:r>
        <w:rPr>
          <w:rFonts w:ascii="Times New Roman" w:hAnsi="Times New Roman" w:cs="Times New Roman"/>
          <w:sz w:val="24"/>
          <w:szCs w:val="24"/>
          <w:lang w:val="en-US"/>
        </w:rPr>
        <w:t>(5), 835–848.</w:t>
      </w:r>
    </w:p>
    <w:p w14:paraId="61538780" w14:textId="77777777" w:rsidR="008756D7" w:rsidRDefault="008756D7" w:rsidP="008756D7">
      <w:pPr>
        <w:pStyle w:val="Literaturverzeichnis"/>
        <w:rPr>
          <w:rFonts w:ascii="Times New Roman" w:hAnsi="Times New Roman" w:cs="Times New Roman"/>
          <w:sz w:val="24"/>
          <w:szCs w:val="24"/>
          <w:lang w:val="en-US"/>
        </w:rPr>
      </w:pPr>
      <w:r>
        <w:rPr>
          <w:rFonts w:ascii="Times New Roman" w:hAnsi="Times New Roman" w:cs="Times New Roman"/>
          <w:sz w:val="24"/>
          <w:szCs w:val="24"/>
          <w:lang w:val="en-US"/>
        </w:rPr>
        <w:t xml:space="preserve">Dovidio, J. F., &amp; Gaertner, S. L. (2004). Aversive Racism. In </w:t>
      </w:r>
      <w:r>
        <w:rPr>
          <w:rFonts w:ascii="Times New Roman" w:hAnsi="Times New Roman" w:cs="Times New Roman"/>
          <w:i/>
          <w:iCs/>
          <w:sz w:val="24"/>
          <w:szCs w:val="24"/>
          <w:lang w:val="en-US"/>
        </w:rPr>
        <w:t>Advances in experimental social psychology, Vol. 36</w:t>
      </w:r>
      <w:r>
        <w:rPr>
          <w:rFonts w:ascii="Times New Roman" w:hAnsi="Times New Roman" w:cs="Times New Roman"/>
          <w:sz w:val="24"/>
          <w:szCs w:val="24"/>
          <w:lang w:val="en-US"/>
        </w:rPr>
        <w:t xml:space="preserve"> (pp. 1–52). Elsevier Academic Press.</w:t>
      </w:r>
    </w:p>
    <w:p w14:paraId="5C8228EB" w14:textId="77777777" w:rsidR="008756D7" w:rsidRDefault="008756D7" w:rsidP="008756D7">
      <w:pPr>
        <w:pStyle w:val="Literaturverzeichnis"/>
        <w:rPr>
          <w:rFonts w:ascii="Times New Roman" w:hAnsi="Times New Roman" w:cs="Times New Roman"/>
          <w:sz w:val="24"/>
          <w:szCs w:val="24"/>
          <w:lang w:val="en-US"/>
        </w:rPr>
      </w:pPr>
      <w:r>
        <w:rPr>
          <w:rFonts w:ascii="Times New Roman" w:hAnsi="Times New Roman" w:cs="Times New Roman"/>
          <w:sz w:val="24"/>
          <w:szCs w:val="24"/>
          <w:lang w:val="en-US"/>
        </w:rPr>
        <w:t xml:space="preserve">Fazio, R. H., &amp; Olson, M. A. (2014). The MODE Model: Attitude-Behavior Processes as a Function of Motivation and Opportunity. In J. W. Sherman, B. Gawronski, &amp; Y. Trope (Eds.), </w:t>
      </w:r>
      <w:r>
        <w:rPr>
          <w:rFonts w:ascii="Times New Roman" w:hAnsi="Times New Roman" w:cs="Times New Roman"/>
          <w:i/>
          <w:iCs/>
          <w:sz w:val="24"/>
          <w:szCs w:val="24"/>
          <w:lang w:val="en-US"/>
        </w:rPr>
        <w:t>Dual process theories of the social mind</w:t>
      </w:r>
      <w:r>
        <w:rPr>
          <w:rFonts w:ascii="Times New Roman" w:hAnsi="Times New Roman" w:cs="Times New Roman"/>
          <w:sz w:val="24"/>
          <w:szCs w:val="24"/>
          <w:lang w:val="en-US"/>
        </w:rPr>
        <w:t>. Guilford Press.</w:t>
      </w:r>
    </w:p>
    <w:p w14:paraId="08689D09" w14:textId="77777777" w:rsidR="008756D7" w:rsidRDefault="008756D7" w:rsidP="008756D7">
      <w:pPr>
        <w:pStyle w:val="Literaturverzeichnis"/>
        <w:rPr>
          <w:rFonts w:ascii="Times New Roman" w:hAnsi="Times New Roman" w:cs="Times New Roman"/>
          <w:sz w:val="24"/>
          <w:szCs w:val="24"/>
          <w:lang w:val="en-US"/>
        </w:rPr>
      </w:pPr>
      <w:r>
        <w:rPr>
          <w:rFonts w:ascii="Times New Roman" w:hAnsi="Times New Roman" w:cs="Times New Roman"/>
          <w:sz w:val="24"/>
          <w:szCs w:val="24"/>
          <w:lang w:val="en-US"/>
        </w:rPr>
        <w:t xml:space="preserve">Forscher, P. S., Cox, W. T. L., Graetz, N., &amp; Devine, P. G. (2015). The motivation to express prejudice. </w:t>
      </w:r>
      <w:r>
        <w:rPr>
          <w:rFonts w:ascii="Times New Roman" w:hAnsi="Times New Roman" w:cs="Times New Roman"/>
          <w:i/>
          <w:iCs/>
          <w:sz w:val="24"/>
          <w:szCs w:val="24"/>
          <w:lang w:val="en-US"/>
        </w:rPr>
        <w:t>Journal of Personality and Social Psychology</w:t>
      </w:r>
      <w:r>
        <w:rPr>
          <w:rFonts w:ascii="Times New Roman" w:hAnsi="Times New Roman" w:cs="Times New Roman"/>
          <w:sz w:val="24"/>
          <w:szCs w:val="24"/>
          <w:lang w:val="en-US"/>
        </w:rPr>
        <w:t xml:space="preserve">, </w:t>
      </w:r>
      <w:r>
        <w:rPr>
          <w:rFonts w:ascii="Times New Roman" w:hAnsi="Times New Roman" w:cs="Times New Roman"/>
          <w:i/>
          <w:iCs/>
          <w:sz w:val="24"/>
          <w:szCs w:val="24"/>
          <w:lang w:val="en-US"/>
        </w:rPr>
        <w:t>109</w:t>
      </w:r>
      <w:r>
        <w:rPr>
          <w:rFonts w:ascii="Times New Roman" w:hAnsi="Times New Roman" w:cs="Times New Roman"/>
          <w:sz w:val="24"/>
          <w:szCs w:val="24"/>
          <w:lang w:val="en-US"/>
        </w:rPr>
        <w:t>(5), 791–812.</w:t>
      </w:r>
    </w:p>
    <w:p w14:paraId="305D17B2" w14:textId="77777777" w:rsidR="008756D7" w:rsidRDefault="008756D7" w:rsidP="008756D7">
      <w:pPr>
        <w:pStyle w:val="Literaturverzeichnis"/>
        <w:rPr>
          <w:rFonts w:ascii="Times New Roman" w:hAnsi="Times New Roman" w:cs="Times New Roman"/>
          <w:sz w:val="24"/>
          <w:szCs w:val="24"/>
          <w:lang w:val="en-US"/>
        </w:rPr>
      </w:pPr>
      <w:r>
        <w:rPr>
          <w:rFonts w:ascii="Times New Roman" w:hAnsi="Times New Roman" w:cs="Times New Roman"/>
          <w:sz w:val="24"/>
          <w:szCs w:val="24"/>
          <w:lang w:val="en-US"/>
        </w:rPr>
        <w:t xml:space="preserve">Forscher, P. S., &amp; Kteily, N. S. (2020). A Psychological Profile of the Alt-Right. </w:t>
      </w:r>
      <w:r>
        <w:rPr>
          <w:rFonts w:ascii="Times New Roman" w:hAnsi="Times New Roman" w:cs="Times New Roman"/>
          <w:i/>
          <w:iCs/>
          <w:sz w:val="24"/>
          <w:szCs w:val="24"/>
          <w:lang w:val="en-US"/>
        </w:rPr>
        <w:t>Perspectives on Psychological Science</w:t>
      </w:r>
      <w:r>
        <w:rPr>
          <w:rFonts w:ascii="Times New Roman" w:hAnsi="Times New Roman" w:cs="Times New Roman"/>
          <w:sz w:val="24"/>
          <w:szCs w:val="24"/>
          <w:lang w:val="en-US"/>
        </w:rPr>
        <w:t xml:space="preserve">, </w:t>
      </w:r>
      <w:r>
        <w:rPr>
          <w:rFonts w:ascii="Times New Roman" w:hAnsi="Times New Roman" w:cs="Times New Roman"/>
          <w:i/>
          <w:iCs/>
          <w:sz w:val="24"/>
          <w:szCs w:val="24"/>
          <w:lang w:val="en-US"/>
        </w:rPr>
        <w:t>15</w:t>
      </w:r>
      <w:r>
        <w:rPr>
          <w:rFonts w:ascii="Times New Roman" w:hAnsi="Times New Roman" w:cs="Times New Roman"/>
          <w:sz w:val="24"/>
          <w:szCs w:val="24"/>
          <w:lang w:val="en-US"/>
        </w:rPr>
        <w:t>(1), 90–116. https://doi.org/10.1177/1745691619868208</w:t>
      </w:r>
    </w:p>
    <w:p w14:paraId="7E62CEB1" w14:textId="77777777" w:rsidR="008756D7" w:rsidRDefault="008756D7" w:rsidP="008756D7">
      <w:pPr>
        <w:pStyle w:val="Literaturverzeichnis"/>
        <w:rPr>
          <w:rFonts w:ascii="Times New Roman" w:hAnsi="Times New Roman" w:cs="Times New Roman"/>
          <w:sz w:val="24"/>
          <w:szCs w:val="24"/>
          <w:lang w:val="en-US"/>
        </w:rPr>
      </w:pPr>
      <w:r>
        <w:rPr>
          <w:rFonts w:ascii="Times New Roman" w:hAnsi="Times New Roman" w:cs="Times New Roman"/>
          <w:sz w:val="24"/>
          <w:szCs w:val="24"/>
          <w:lang w:val="en-US"/>
        </w:rPr>
        <w:t xml:space="preserve">Gawronski, B., &amp; Bodenhausen, G. V. (2011). Chapter two - The Associative–Propositional Evaluation Model: Theory, Evidence, and Open Questions. In J. M. O. and M. P. Zanna (Ed.), </w:t>
      </w:r>
      <w:r>
        <w:rPr>
          <w:rFonts w:ascii="Times New Roman" w:hAnsi="Times New Roman" w:cs="Times New Roman"/>
          <w:i/>
          <w:iCs/>
          <w:sz w:val="24"/>
          <w:szCs w:val="24"/>
          <w:lang w:val="en-US"/>
        </w:rPr>
        <w:t>Advances in Experimental Social Psychology</w:t>
      </w:r>
      <w:r>
        <w:rPr>
          <w:rFonts w:ascii="Times New Roman" w:hAnsi="Times New Roman" w:cs="Times New Roman"/>
          <w:sz w:val="24"/>
          <w:szCs w:val="24"/>
          <w:lang w:val="en-US"/>
        </w:rPr>
        <w:t xml:space="preserve"> (Vol. 44, pp. 59–127). Academic Press. http://www.sciencedirect.com/science/article/pii/B9780123855220000020</w:t>
      </w:r>
    </w:p>
    <w:p w14:paraId="2FA063FF" w14:textId="77777777" w:rsidR="008756D7" w:rsidRDefault="008756D7" w:rsidP="008756D7">
      <w:pPr>
        <w:pStyle w:val="Literaturverzeichnis"/>
        <w:rPr>
          <w:rFonts w:ascii="Times New Roman" w:hAnsi="Times New Roman" w:cs="Times New Roman"/>
          <w:sz w:val="24"/>
          <w:szCs w:val="24"/>
          <w:lang w:val="en-US"/>
        </w:rPr>
      </w:pPr>
      <w:r>
        <w:rPr>
          <w:rFonts w:ascii="Times New Roman" w:hAnsi="Times New Roman" w:cs="Times New Roman"/>
          <w:sz w:val="24"/>
          <w:szCs w:val="24"/>
          <w:lang w:val="en-US"/>
        </w:rPr>
        <w:t xml:space="preserve">Greenwald, A. G., McGhee, D., &amp; Schwartz, J. L. K. (1998). Measuring individual differences in implicit cognition: The implicit association test. </w:t>
      </w:r>
      <w:r>
        <w:rPr>
          <w:rFonts w:ascii="Times New Roman" w:hAnsi="Times New Roman" w:cs="Times New Roman"/>
          <w:i/>
          <w:iCs/>
          <w:sz w:val="24"/>
          <w:szCs w:val="24"/>
          <w:lang w:val="en-US"/>
        </w:rPr>
        <w:t>Journal of Personality and Social Psychology</w:t>
      </w:r>
      <w:r>
        <w:rPr>
          <w:rFonts w:ascii="Times New Roman" w:hAnsi="Times New Roman" w:cs="Times New Roman"/>
          <w:sz w:val="24"/>
          <w:szCs w:val="24"/>
          <w:lang w:val="en-US"/>
        </w:rPr>
        <w:t xml:space="preserve">, </w:t>
      </w:r>
      <w:r>
        <w:rPr>
          <w:rFonts w:ascii="Times New Roman" w:hAnsi="Times New Roman" w:cs="Times New Roman"/>
          <w:i/>
          <w:iCs/>
          <w:sz w:val="24"/>
          <w:szCs w:val="24"/>
          <w:lang w:val="en-US"/>
        </w:rPr>
        <w:t>74</w:t>
      </w:r>
      <w:r>
        <w:rPr>
          <w:rFonts w:ascii="Times New Roman" w:hAnsi="Times New Roman" w:cs="Times New Roman"/>
          <w:sz w:val="24"/>
          <w:szCs w:val="24"/>
          <w:lang w:val="en-US"/>
        </w:rPr>
        <w:t>(6), 1464–1480.</w:t>
      </w:r>
    </w:p>
    <w:p w14:paraId="372905AE" w14:textId="77777777" w:rsidR="008756D7" w:rsidRDefault="008756D7" w:rsidP="008756D7">
      <w:pPr>
        <w:pStyle w:val="Literaturverzeichnis"/>
        <w:rPr>
          <w:rFonts w:ascii="Times New Roman" w:hAnsi="Times New Roman" w:cs="Times New Roman"/>
          <w:sz w:val="24"/>
          <w:szCs w:val="24"/>
          <w:lang w:val="en-US"/>
        </w:rPr>
      </w:pPr>
      <w:r>
        <w:rPr>
          <w:rFonts w:ascii="Times New Roman" w:hAnsi="Times New Roman" w:cs="Times New Roman"/>
          <w:sz w:val="24"/>
          <w:szCs w:val="24"/>
          <w:lang w:val="en-US"/>
        </w:rPr>
        <w:t xml:space="preserve">Houwer, J. D. (2014). A Propositional Model of Implicit Evaluation. </w:t>
      </w:r>
      <w:r>
        <w:rPr>
          <w:rFonts w:ascii="Times New Roman" w:hAnsi="Times New Roman" w:cs="Times New Roman"/>
          <w:i/>
          <w:iCs/>
          <w:sz w:val="24"/>
          <w:szCs w:val="24"/>
          <w:lang w:val="en-US"/>
        </w:rPr>
        <w:t>Social and Personality Psychology Compass</w:t>
      </w:r>
      <w:r>
        <w:rPr>
          <w:rFonts w:ascii="Times New Roman" w:hAnsi="Times New Roman" w:cs="Times New Roman"/>
          <w:sz w:val="24"/>
          <w:szCs w:val="24"/>
          <w:lang w:val="en-US"/>
        </w:rPr>
        <w:t xml:space="preserve">, </w:t>
      </w:r>
      <w:r>
        <w:rPr>
          <w:rFonts w:ascii="Times New Roman" w:hAnsi="Times New Roman" w:cs="Times New Roman"/>
          <w:i/>
          <w:iCs/>
          <w:sz w:val="24"/>
          <w:szCs w:val="24"/>
          <w:lang w:val="en-US"/>
        </w:rPr>
        <w:t>8</w:t>
      </w:r>
      <w:r>
        <w:rPr>
          <w:rFonts w:ascii="Times New Roman" w:hAnsi="Times New Roman" w:cs="Times New Roman"/>
          <w:sz w:val="24"/>
          <w:szCs w:val="24"/>
          <w:lang w:val="en-US"/>
        </w:rPr>
        <w:t>(7), 342–353.</w:t>
      </w:r>
    </w:p>
    <w:p w14:paraId="3BCBA819" w14:textId="77777777" w:rsidR="008756D7" w:rsidRDefault="008756D7" w:rsidP="008756D7">
      <w:pPr>
        <w:pStyle w:val="Literaturverzeichnis"/>
        <w:rPr>
          <w:rFonts w:ascii="Times New Roman" w:hAnsi="Times New Roman" w:cs="Times New Roman"/>
          <w:sz w:val="24"/>
          <w:szCs w:val="24"/>
          <w:lang w:val="en-US"/>
        </w:rPr>
      </w:pPr>
      <w:r>
        <w:rPr>
          <w:rFonts w:ascii="Times New Roman" w:hAnsi="Times New Roman" w:cs="Times New Roman"/>
          <w:sz w:val="24"/>
          <w:szCs w:val="24"/>
          <w:lang w:val="en-US"/>
        </w:rPr>
        <w:t xml:space="preserve">Huddy, L., &amp; Feldman, S. (2009). On Assessing the Political Effects of Racial Prejudice. </w:t>
      </w:r>
      <w:r>
        <w:rPr>
          <w:rFonts w:ascii="Times New Roman" w:hAnsi="Times New Roman" w:cs="Times New Roman"/>
          <w:i/>
          <w:iCs/>
          <w:sz w:val="24"/>
          <w:szCs w:val="24"/>
          <w:lang w:val="en-US"/>
        </w:rPr>
        <w:t>Annual Review of Political Science</w:t>
      </w:r>
      <w:r>
        <w:rPr>
          <w:rFonts w:ascii="Times New Roman" w:hAnsi="Times New Roman" w:cs="Times New Roman"/>
          <w:sz w:val="24"/>
          <w:szCs w:val="24"/>
          <w:lang w:val="en-US"/>
        </w:rPr>
        <w:t xml:space="preserve">, </w:t>
      </w:r>
      <w:r>
        <w:rPr>
          <w:rFonts w:ascii="Times New Roman" w:hAnsi="Times New Roman" w:cs="Times New Roman"/>
          <w:i/>
          <w:iCs/>
          <w:sz w:val="24"/>
          <w:szCs w:val="24"/>
          <w:lang w:val="en-US"/>
        </w:rPr>
        <w:t>12</w:t>
      </w:r>
      <w:r>
        <w:rPr>
          <w:rFonts w:ascii="Times New Roman" w:hAnsi="Times New Roman" w:cs="Times New Roman"/>
          <w:sz w:val="24"/>
          <w:szCs w:val="24"/>
          <w:lang w:val="en-US"/>
        </w:rPr>
        <w:t>(1), 423–447.</w:t>
      </w:r>
    </w:p>
    <w:p w14:paraId="0EFC904A" w14:textId="77777777" w:rsidR="008756D7" w:rsidRDefault="008756D7" w:rsidP="008756D7">
      <w:pPr>
        <w:pStyle w:val="Literaturverzeichnis"/>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Hunter, C. W. (1927). </w:t>
      </w:r>
      <w:r>
        <w:rPr>
          <w:rFonts w:ascii="Times New Roman" w:hAnsi="Times New Roman" w:cs="Times New Roman"/>
          <w:i/>
          <w:iCs/>
          <w:sz w:val="24"/>
          <w:szCs w:val="24"/>
          <w:lang w:val="en-US"/>
        </w:rPr>
        <w:t>A Comparative Study of the Relationship Existing between the White  Race and the Negro Race in the State of North Carolina and in the City of New York</w:t>
      </w:r>
      <w:r>
        <w:rPr>
          <w:rFonts w:ascii="Times New Roman" w:hAnsi="Times New Roman" w:cs="Times New Roman"/>
          <w:sz w:val="24"/>
          <w:szCs w:val="24"/>
          <w:lang w:val="en-US"/>
        </w:rPr>
        <w:t xml:space="preserve"> [Unpublished].</w:t>
      </w:r>
    </w:p>
    <w:p w14:paraId="0A382C1F" w14:textId="77777777" w:rsidR="008756D7" w:rsidRDefault="008756D7" w:rsidP="008756D7">
      <w:pPr>
        <w:pStyle w:val="Literaturverzeichnis"/>
        <w:rPr>
          <w:rFonts w:ascii="Times New Roman" w:hAnsi="Times New Roman" w:cs="Times New Roman"/>
          <w:sz w:val="24"/>
          <w:szCs w:val="24"/>
        </w:rPr>
      </w:pPr>
      <w:r>
        <w:rPr>
          <w:rFonts w:ascii="Times New Roman" w:hAnsi="Times New Roman" w:cs="Times New Roman"/>
          <w:sz w:val="24"/>
          <w:szCs w:val="24"/>
          <w:lang w:val="en-US"/>
        </w:rPr>
        <w:t xml:space="preserve">Jones, E. E., &amp; Sigall, H. (1971). The bogus pipeline: A new paradigm for measuring affect and attitude. </w:t>
      </w:r>
      <w:r>
        <w:rPr>
          <w:rFonts w:ascii="Times New Roman" w:hAnsi="Times New Roman" w:cs="Times New Roman"/>
          <w:i/>
          <w:iCs/>
          <w:sz w:val="24"/>
          <w:szCs w:val="24"/>
        </w:rPr>
        <w:t>Psychological Bulletin</w:t>
      </w:r>
      <w:r>
        <w:rPr>
          <w:rFonts w:ascii="Times New Roman" w:hAnsi="Times New Roman" w:cs="Times New Roman"/>
          <w:sz w:val="24"/>
          <w:szCs w:val="24"/>
        </w:rPr>
        <w:t xml:space="preserve">, </w:t>
      </w:r>
      <w:r>
        <w:rPr>
          <w:rFonts w:ascii="Times New Roman" w:hAnsi="Times New Roman" w:cs="Times New Roman"/>
          <w:i/>
          <w:iCs/>
          <w:sz w:val="24"/>
          <w:szCs w:val="24"/>
        </w:rPr>
        <w:t>76</w:t>
      </w:r>
      <w:r>
        <w:rPr>
          <w:rFonts w:ascii="Times New Roman" w:hAnsi="Times New Roman" w:cs="Times New Roman"/>
          <w:sz w:val="24"/>
          <w:szCs w:val="24"/>
        </w:rPr>
        <w:t>(5), 349–364.</w:t>
      </w:r>
    </w:p>
    <w:p w14:paraId="28014E72" w14:textId="77777777" w:rsidR="008756D7" w:rsidRDefault="008756D7" w:rsidP="008756D7">
      <w:pPr>
        <w:pStyle w:val="Literaturverzeichnis"/>
        <w:rPr>
          <w:rFonts w:ascii="Times New Roman" w:hAnsi="Times New Roman" w:cs="Times New Roman"/>
          <w:sz w:val="24"/>
          <w:szCs w:val="24"/>
          <w:lang w:val="en-US"/>
        </w:rPr>
      </w:pPr>
      <w:r>
        <w:rPr>
          <w:rFonts w:ascii="Times New Roman" w:hAnsi="Times New Roman" w:cs="Times New Roman"/>
          <w:sz w:val="24"/>
          <w:szCs w:val="24"/>
        </w:rPr>
        <w:t xml:space="preserve">Katz, D., Allport, F. H., &amp; Jenness, M. B. (1931). </w:t>
      </w:r>
      <w:r>
        <w:rPr>
          <w:rFonts w:ascii="Times New Roman" w:hAnsi="Times New Roman" w:cs="Times New Roman"/>
          <w:i/>
          <w:iCs/>
          <w:sz w:val="24"/>
          <w:szCs w:val="24"/>
          <w:lang w:val="en-US"/>
        </w:rPr>
        <w:t>Students’ attitudes; a report of the Syracuse University reaction study</w:t>
      </w:r>
      <w:r>
        <w:rPr>
          <w:rFonts w:ascii="Times New Roman" w:hAnsi="Times New Roman" w:cs="Times New Roman"/>
          <w:sz w:val="24"/>
          <w:szCs w:val="24"/>
          <w:lang w:val="en-US"/>
        </w:rPr>
        <w:t>. Craftsman Press.</w:t>
      </w:r>
    </w:p>
    <w:p w14:paraId="552B3332" w14:textId="77777777" w:rsidR="008756D7" w:rsidRDefault="008756D7" w:rsidP="008756D7">
      <w:pPr>
        <w:pStyle w:val="Literaturverzeichnis"/>
        <w:rPr>
          <w:rFonts w:ascii="Times New Roman" w:hAnsi="Times New Roman" w:cs="Times New Roman"/>
          <w:sz w:val="24"/>
          <w:szCs w:val="24"/>
          <w:lang w:val="en-US"/>
        </w:rPr>
      </w:pPr>
      <w:r>
        <w:rPr>
          <w:rFonts w:ascii="Times New Roman" w:hAnsi="Times New Roman" w:cs="Times New Roman"/>
          <w:sz w:val="24"/>
          <w:szCs w:val="24"/>
          <w:lang w:val="en-US"/>
        </w:rPr>
        <w:t xml:space="preserve">Katz, D., &amp; Braly, K. (1933). Racial stereotypes of one hundred college students. </w:t>
      </w:r>
      <w:r>
        <w:rPr>
          <w:rFonts w:ascii="Times New Roman" w:hAnsi="Times New Roman" w:cs="Times New Roman"/>
          <w:i/>
          <w:iCs/>
          <w:sz w:val="24"/>
          <w:szCs w:val="24"/>
          <w:lang w:val="en-US"/>
        </w:rPr>
        <w:t>The Journal of Abnormal and Social Psychology</w:t>
      </w:r>
      <w:r>
        <w:rPr>
          <w:rFonts w:ascii="Times New Roman" w:hAnsi="Times New Roman" w:cs="Times New Roman"/>
          <w:sz w:val="24"/>
          <w:szCs w:val="24"/>
          <w:lang w:val="en-US"/>
        </w:rPr>
        <w:t xml:space="preserve">, </w:t>
      </w:r>
      <w:r>
        <w:rPr>
          <w:rFonts w:ascii="Times New Roman" w:hAnsi="Times New Roman" w:cs="Times New Roman"/>
          <w:i/>
          <w:iCs/>
          <w:sz w:val="24"/>
          <w:szCs w:val="24"/>
          <w:lang w:val="en-US"/>
        </w:rPr>
        <w:t>28</w:t>
      </w:r>
      <w:r>
        <w:rPr>
          <w:rFonts w:ascii="Times New Roman" w:hAnsi="Times New Roman" w:cs="Times New Roman"/>
          <w:sz w:val="24"/>
          <w:szCs w:val="24"/>
          <w:lang w:val="en-US"/>
        </w:rPr>
        <w:t>(3), 280–290.</w:t>
      </w:r>
    </w:p>
    <w:p w14:paraId="7557DF73" w14:textId="77777777" w:rsidR="008756D7" w:rsidRDefault="008756D7" w:rsidP="008756D7">
      <w:pPr>
        <w:pStyle w:val="Literaturverzeichnis"/>
        <w:rPr>
          <w:rFonts w:ascii="Times New Roman" w:hAnsi="Times New Roman" w:cs="Times New Roman"/>
          <w:sz w:val="24"/>
          <w:szCs w:val="24"/>
          <w:lang w:val="en-US"/>
        </w:rPr>
      </w:pPr>
      <w:r>
        <w:rPr>
          <w:rFonts w:ascii="Times New Roman" w:hAnsi="Times New Roman" w:cs="Times New Roman"/>
          <w:sz w:val="24"/>
          <w:szCs w:val="24"/>
          <w:lang w:val="en-US"/>
        </w:rPr>
        <w:t xml:space="preserve">Kleppestø, T. H., Eftedal, N. H., &amp; Thomsen, L. (2019). Social Dominance Orientation (SDO). In T. K. Shackelford &amp; V. A. Weekes-Shackelford (Eds.), </w:t>
      </w:r>
      <w:r>
        <w:rPr>
          <w:rFonts w:ascii="Times New Roman" w:hAnsi="Times New Roman" w:cs="Times New Roman"/>
          <w:i/>
          <w:iCs/>
          <w:sz w:val="24"/>
          <w:szCs w:val="24"/>
          <w:lang w:val="en-US"/>
        </w:rPr>
        <w:t>Encyclopedia of Evolutionary Psychological Science</w:t>
      </w:r>
      <w:r>
        <w:rPr>
          <w:rFonts w:ascii="Times New Roman" w:hAnsi="Times New Roman" w:cs="Times New Roman"/>
          <w:sz w:val="24"/>
          <w:szCs w:val="24"/>
          <w:lang w:val="en-US"/>
        </w:rPr>
        <w:t xml:space="preserve"> (pp. 1–9). Springer International Publishing. https://doi.org/10.1007/978-3-319-16999-6_2602-1</w:t>
      </w:r>
    </w:p>
    <w:p w14:paraId="47243A42" w14:textId="77777777" w:rsidR="008756D7" w:rsidRDefault="008756D7" w:rsidP="008756D7">
      <w:pPr>
        <w:pStyle w:val="Literaturverzeichnis"/>
        <w:rPr>
          <w:rFonts w:ascii="Times New Roman" w:hAnsi="Times New Roman" w:cs="Times New Roman"/>
          <w:sz w:val="24"/>
          <w:szCs w:val="24"/>
          <w:lang w:val="en-US"/>
        </w:rPr>
      </w:pPr>
      <w:r>
        <w:rPr>
          <w:rFonts w:ascii="Times New Roman" w:hAnsi="Times New Roman" w:cs="Times New Roman"/>
          <w:sz w:val="24"/>
          <w:szCs w:val="24"/>
          <w:lang w:val="en-US"/>
        </w:rPr>
        <w:t xml:space="preserve">Knuckey, J., &amp; Kim, M. (2015). Racial Resentment, Old-Fashioned Racism, and the Vote Choice of Southern and Nonsouthern Whites in the 2012 U.S. Presidential Election. </w:t>
      </w:r>
      <w:r>
        <w:rPr>
          <w:rFonts w:ascii="Times New Roman" w:hAnsi="Times New Roman" w:cs="Times New Roman"/>
          <w:i/>
          <w:iCs/>
          <w:sz w:val="24"/>
          <w:szCs w:val="24"/>
          <w:lang w:val="en-US"/>
        </w:rPr>
        <w:t>Social Science Quarterly</w:t>
      </w:r>
      <w:r>
        <w:rPr>
          <w:rFonts w:ascii="Times New Roman" w:hAnsi="Times New Roman" w:cs="Times New Roman"/>
          <w:sz w:val="24"/>
          <w:szCs w:val="24"/>
          <w:lang w:val="en-US"/>
        </w:rPr>
        <w:t xml:space="preserve">, </w:t>
      </w:r>
      <w:r>
        <w:rPr>
          <w:rFonts w:ascii="Times New Roman" w:hAnsi="Times New Roman" w:cs="Times New Roman"/>
          <w:i/>
          <w:iCs/>
          <w:sz w:val="24"/>
          <w:szCs w:val="24"/>
          <w:lang w:val="en-US"/>
        </w:rPr>
        <w:t>96</w:t>
      </w:r>
      <w:r>
        <w:rPr>
          <w:rFonts w:ascii="Times New Roman" w:hAnsi="Times New Roman" w:cs="Times New Roman"/>
          <w:sz w:val="24"/>
          <w:szCs w:val="24"/>
          <w:lang w:val="en-US"/>
        </w:rPr>
        <w:t>(4), 905–922.</w:t>
      </w:r>
    </w:p>
    <w:p w14:paraId="53DBDD01" w14:textId="77777777" w:rsidR="008756D7" w:rsidRDefault="008756D7" w:rsidP="008756D7">
      <w:pPr>
        <w:pStyle w:val="Literaturverzeichnis"/>
        <w:rPr>
          <w:rFonts w:ascii="Times New Roman" w:hAnsi="Times New Roman" w:cs="Times New Roman"/>
          <w:sz w:val="24"/>
          <w:szCs w:val="24"/>
          <w:lang w:val="en-US"/>
        </w:rPr>
      </w:pPr>
      <w:r>
        <w:rPr>
          <w:rFonts w:ascii="Times New Roman" w:hAnsi="Times New Roman" w:cs="Times New Roman"/>
          <w:sz w:val="24"/>
          <w:szCs w:val="24"/>
          <w:lang w:val="en-US"/>
        </w:rPr>
        <w:t xml:space="preserve">Krugman, P. (2018, October 1). The Angry White Male Caucus. </w:t>
      </w:r>
      <w:r>
        <w:rPr>
          <w:rFonts w:ascii="Times New Roman" w:hAnsi="Times New Roman" w:cs="Times New Roman"/>
          <w:i/>
          <w:iCs/>
          <w:sz w:val="24"/>
          <w:szCs w:val="24"/>
          <w:lang w:val="en-US"/>
        </w:rPr>
        <w:t>The New York Times</w:t>
      </w:r>
      <w:r>
        <w:rPr>
          <w:rFonts w:ascii="Times New Roman" w:hAnsi="Times New Roman" w:cs="Times New Roman"/>
          <w:sz w:val="24"/>
          <w:szCs w:val="24"/>
          <w:lang w:val="en-US"/>
        </w:rPr>
        <w:t>. https://www.nytimes.com/2018/10/01/opinion/kavanaugh-white-male-privilege.html</w:t>
      </w:r>
    </w:p>
    <w:p w14:paraId="34BA3FD6" w14:textId="77777777" w:rsidR="008756D7" w:rsidRDefault="008756D7" w:rsidP="008756D7">
      <w:pPr>
        <w:pStyle w:val="Literaturverzeichnis"/>
        <w:rPr>
          <w:rFonts w:ascii="Times New Roman" w:hAnsi="Times New Roman" w:cs="Times New Roman"/>
          <w:sz w:val="24"/>
          <w:szCs w:val="24"/>
          <w:lang w:val="en-US"/>
        </w:rPr>
      </w:pPr>
      <w:r>
        <w:rPr>
          <w:rFonts w:ascii="Times New Roman" w:hAnsi="Times New Roman" w:cs="Times New Roman"/>
          <w:sz w:val="24"/>
          <w:szCs w:val="24"/>
          <w:lang w:val="en-US"/>
        </w:rPr>
        <w:t xml:space="preserve">Lajevardi, N., &amp; Oskooii, K. A. R. (2018). Old-Fashioned Racism, Contemporary Islamophobia, and the Isolation of Muslim Americans in the Age of Trump. </w:t>
      </w:r>
      <w:r>
        <w:rPr>
          <w:rFonts w:ascii="Times New Roman" w:hAnsi="Times New Roman" w:cs="Times New Roman"/>
          <w:i/>
          <w:iCs/>
          <w:sz w:val="24"/>
          <w:szCs w:val="24"/>
          <w:lang w:val="en-US"/>
        </w:rPr>
        <w:t>Journal of Race, Ethnicity, and Politics</w:t>
      </w:r>
      <w:r>
        <w:rPr>
          <w:rFonts w:ascii="Times New Roman" w:hAnsi="Times New Roman" w:cs="Times New Roman"/>
          <w:sz w:val="24"/>
          <w:szCs w:val="24"/>
          <w:lang w:val="en-US"/>
        </w:rPr>
        <w:t xml:space="preserve">, </w:t>
      </w:r>
      <w:r>
        <w:rPr>
          <w:rFonts w:ascii="Times New Roman" w:hAnsi="Times New Roman" w:cs="Times New Roman"/>
          <w:i/>
          <w:iCs/>
          <w:sz w:val="24"/>
          <w:szCs w:val="24"/>
          <w:lang w:val="en-US"/>
        </w:rPr>
        <w:t>3</w:t>
      </w:r>
      <w:r>
        <w:rPr>
          <w:rFonts w:ascii="Times New Roman" w:hAnsi="Times New Roman" w:cs="Times New Roman"/>
          <w:sz w:val="24"/>
          <w:szCs w:val="24"/>
          <w:lang w:val="en-US"/>
        </w:rPr>
        <w:t>(1), 112–152. https://doi.org/10.1017/rep.2017.37</w:t>
      </w:r>
    </w:p>
    <w:p w14:paraId="682FD1BA" w14:textId="77777777" w:rsidR="008756D7" w:rsidRDefault="008756D7" w:rsidP="008756D7">
      <w:pPr>
        <w:pStyle w:val="Literaturverzeichnis"/>
        <w:rPr>
          <w:rFonts w:ascii="Times New Roman" w:hAnsi="Times New Roman" w:cs="Times New Roman"/>
          <w:sz w:val="24"/>
          <w:szCs w:val="24"/>
          <w:lang w:val="en-US"/>
        </w:rPr>
      </w:pPr>
      <w:r>
        <w:rPr>
          <w:rFonts w:ascii="Times New Roman" w:hAnsi="Times New Roman" w:cs="Times New Roman"/>
          <w:sz w:val="24"/>
          <w:szCs w:val="24"/>
          <w:lang w:val="en-US"/>
        </w:rPr>
        <w:t xml:space="preserve">Lashta, E., Berdahl, L., &amp; Walker, R. (2016). Interpersonal contact and attitudes towards indigenous peoples in Canada’s prairie cities. </w:t>
      </w:r>
      <w:r>
        <w:rPr>
          <w:rFonts w:ascii="Times New Roman" w:hAnsi="Times New Roman" w:cs="Times New Roman"/>
          <w:i/>
          <w:iCs/>
          <w:sz w:val="24"/>
          <w:szCs w:val="24"/>
          <w:lang w:val="en-US"/>
        </w:rPr>
        <w:t>Ethnic and Racial Studies</w:t>
      </w:r>
      <w:r>
        <w:rPr>
          <w:rFonts w:ascii="Times New Roman" w:hAnsi="Times New Roman" w:cs="Times New Roman"/>
          <w:sz w:val="24"/>
          <w:szCs w:val="24"/>
          <w:lang w:val="en-US"/>
        </w:rPr>
        <w:t xml:space="preserve">, </w:t>
      </w:r>
      <w:r>
        <w:rPr>
          <w:rFonts w:ascii="Times New Roman" w:hAnsi="Times New Roman" w:cs="Times New Roman"/>
          <w:i/>
          <w:iCs/>
          <w:sz w:val="24"/>
          <w:szCs w:val="24"/>
          <w:lang w:val="en-US"/>
        </w:rPr>
        <w:t>39</w:t>
      </w:r>
      <w:r>
        <w:rPr>
          <w:rFonts w:ascii="Times New Roman" w:hAnsi="Times New Roman" w:cs="Times New Roman"/>
          <w:sz w:val="24"/>
          <w:szCs w:val="24"/>
          <w:lang w:val="en-US"/>
        </w:rPr>
        <w:t>(7), 1242–1260. https://doi.org/10.1080/01419870.2015.1105989</w:t>
      </w:r>
    </w:p>
    <w:p w14:paraId="0D8DB65F" w14:textId="77777777" w:rsidR="008756D7" w:rsidRDefault="008756D7" w:rsidP="008756D7">
      <w:pPr>
        <w:pStyle w:val="Literaturverzeichnis"/>
        <w:rPr>
          <w:rFonts w:ascii="Times New Roman" w:hAnsi="Times New Roman" w:cs="Times New Roman"/>
          <w:sz w:val="24"/>
          <w:szCs w:val="24"/>
          <w:lang w:val="en-US"/>
        </w:rPr>
      </w:pPr>
      <w:r>
        <w:rPr>
          <w:rFonts w:ascii="Times New Roman" w:hAnsi="Times New Roman" w:cs="Times New Roman"/>
          <w:sz w:val="24"/>
          <w:szCs w:val="24"/>
          <w:lang w:val="en-US"/>
        </w:rPr>
        <w:t xml:space="preserve">Lazarus, R. S. (1991). </w:t>
      </w:r>
      <w:r>
        <w:rPr>
          <w:rFonts w:ascii="Times New Roman" w:hAnsi="Times New Roman" w:cs="Times New Roman"/>
          <w:i/>
          <w:iCs/>
          <w:sz w:val="24"/>
          <w:szCs w:val="24"/>
          <w:lang w:val="en-US"/>
        </w:rPr>
        <w:t>Emotion and Adaptation</w:t>
      </w:r>
      <w:r>
        <w:rPr>
          <w:rFonts w:ascii="Times New Roman" w:hAnsi="Times New Roman" w:cs="Times New Roman"/>
          <w:sz w:val="24"/>
          <w:szCs w:val="24"/>
          <w:lang w:val="en-US"/>
        </w:rPr>
        <w:t>. Oxford University Press.</w:t>
      </w:r>
    </w:p>
    <w:p w14:paraId="109A2046" w14:textId="77777777" w:rsidR="008756D7" w:rsidRDefault="008756D7" w:rsidP="008756D7">
      <w:pPr>
        <w:pStyle w:val="Literaturverzeichnis"/>
        <w:rPr>
          <w:rFonts w:ascii="Times New Roman" w:hAnsi="Times New Roman" w:cs="Times New Roman"/>
          <w:sz w:val="24"/>
          <w:szCs w:val="24"/>
          <w:lang w:val="en-US"/>
        </w:rPr>
      </w:pPr>
      <w:r>
        <w:rPr>
          <w:rFonts w:ascii="Times New Roman" w:hAnsi="Times New Roman" w:cs="Times New Roman"/>
          <w:sz w:val="24"/>
          <w:szCs w:val="24"/>
        </w:rPr>
        <w:lastRenderedPageBreak/>
        <w:t xml:space="preserve">Lerner, J. S., &amp; Keltner, D. (2001). </w:t>
      </w:r>
      <w:r>
        <w:rPr>
          <w:rFonts w:ascii="Times New Roman" w:hAnsi="Times New Roman" w:cs="Times New Roman"/>
          <w:sz w:val="24"/>
          <w:szCs w:val="24"/>
          <w:lang w:val="en-US"/>
        </w:rPr>
        <w:t xml:space="preserve">Fear, anger, and risk. </w:t>
      </w:r>
      <w:r>
        <w:rPr>
          <w:rFonts w:ascii="Times New Roman" w:hAnsi="Times New Roman" w:cs="Times New Roman"/>
          <w:i/>
          <w:iCs/>
          <w:sz w:val="24"/>
          <w:szCs w:val="24"/>
          <w:lang w:val="en-US"/>
        </w:rPr>
        <w:t>Journal of Personality and Social Psychology</w:t>
      </w:r>
      <w:r>
        <w:rPr>
          <w:rFonts w:ascii="Times New Roman" w:hAnsi="Times New Roman" w:cs="Times New Roman"/>
          <w:sz w:val="24"/>
          <w:szCs w:val="24"/>
          <w:lang w:val="en-US"/>
        </w:rPr>
        <w:t xml:space="preserve">, </w:t>
      </w:r>
      <w:r>
        <w:rPr>
          <w:rFonts w:ascii="Times New Roman" w:hAnsi="Times New Roman" w:cs="Times New Roman"/>
          <w:i/>
          <w:iCs/>
          <w:sz w:val="24"/>
          <w:szCs w:val="24"/>
          <w:lang w:val="en-US"/>
        </w:rPr>
        <w:t>81</w:t>
      </w:r>
      <w:r>
        <w:rPr>
          <w:rFonts w:ascii="Times New Roman" w:hAnsi="Times New Roman" w:cs="Times New Roman"/>
          <w:sz w:val="24"/>
          <w:szCs w:val="24"/>
          <w:lang w:val="en-US"/>
        </w:rPr>
        <w:t>(1), 146–159. https://doi.org/10.1037/0022-3514.81.1.146</w:t>
      </w:r>
    </w:p>
    <w:p w14:paraId="03D4D508" w14:textId="77777777" w:rsidR="008756D7" w:rsidRDefault="008756D7" w:rsidP="008756D7">
      <w:pPr>
        <w:pStyle w:val="Literaturverzeichnis"/>
        <w:rPr>
          <w:rFonts w:ascii="Times New Roman" w:hAnsi="Times New Roman" w:cs="Times New Roman"/>
          <w:sz w:val="24"/>
          <w:szCs w:val="24"/>
          <w:lang w:val="en-US"/>
        </w:rPr>
      </w:pPr>
      <w:r>
        <w:rPr>
          <w:rFonts w:ascii="Times New Roman" w:hAnsi="Times New Roman" w:cs="Times New Roman"/>
          <w:sz w:val="24"/>
          <w:szCs w:val="24"/>
          <w:lang w:val="en-US"/>
        </w:rPr>
        <w:t xml:space="preserve">Lopez, G. (2017, December 15). </w:t>
      </w:r>
      <w:r>
        <w:rPr>
          <w:rFonts w:ascii="Times New Roman" w:hAnsi="Times New Roman" w:cs="Times New Roman"/>
          <w:i/>
          <w:iCs/>
          <w:sz w:val="24"/>
          <w:szCs w:val="24"/>
          <w:lang w:val="en-US"/>
        </w:rPr>
        <w:t>The past year of research has made it very clear: Trump won because of racial resentment</w:t>
      </w:r>
      <w:r>
        <w:rPr>
          <w:rFonts w:ascii="Times New Roman" w:hAnsi="Times New Roman" w:cs="Times New Roman"/>
          <w:sz w:val="24"/>
          <w:szCs w:val="24"/>
          <w:lang w:val="en-US"/>
        </w:rPr>
        <w:t>. Vox. https://www.vox.com/identities/2017/12/15/16781222/trump-racism-economic-anxiety-study</w:t>
      </w:r>
    </w:p>
    <w:p w14:paraId="16FD3ED8" w14:textId="77777777" w:rsidR="008756D7" w:rsidRDefault="008756D7" w:rsidP="008756D7">
      <w:pPr>
        <w:pStyle w:val="Literaturverzeichnis"/>
        <w:rPr>
          <w:rFonts w:ascii="Times New Roman" w:hAnsi="Times New Roman" w:cs="Times New Roman"/>
          <w:sz w:val="24"/>
          <w:szCs w:val="24"/>
          <w:lang w:val="en-US"/>
        </w:rPr>
      </w:pPr>
      <w:r>
        <w:rPr>
          <w:rFonts w:ascii="Times New Roman" w:hAnsi="Times New Roman" w:cs="Times New Roman"/>
          <w:sz w:val="24"/>
          <w:szCs w:val="24"/>
          <w:lang w:val="en-US"/>
        </w:rPr>
        <w:t xml:space="preserve">Loury, G. C. (1994). Self-Censorship in Public Discourse: A Theory of “Political Correctness” and Related Phenomena. </w:t>
      </w:r>
      <w:r>
        <w:rPr>
          <w:rFonts w:ascii="Times New Roman" w:hAnsi="Times New Roman" w:cs="Times New Roman"/>
          <w:i/>
          <w:iCs/>
          <w:sz w:val="24"/>
          <w:szCs w:val="24"/>
          <w:lang w:val="en-US"/>
        </w:rPr>
        <w:t>Rationality and Society</w:t>
      </w:r>
      <w:r>
        <w:rPr>
          <w:rFonts w:ascii="Times New Roman" w:hAnsi="Times New Roman" w:cs="Times New Roman"/>
          <w:sz w:val="24"/>
          <w:szCs w:val="24"/>
          <w:lang w:val="en-US"/>
        </w:rPr>
        <w:t xml:space="preserve">, </w:t>
      </w:r>
      <w:r>
        <w:rPr>
          <w:rFonts w:ascii="Times New Roman" w:hAnsi="Times New Roman" w:cs="Times New Roman"/>
          <w:i/>
          <w:iCs/>
          <w:sz w:val="24"/>
          <w:szCs w:val="24"/>
          <w:lang w:val="en-US"/>
        </w:rPr>
        <w:t>6</w:t>
      </w:r>
      <w:r>
        <w:rPr>
          <w:rFonts w:ascii="Times New Roman" w:hAnsi="Times New Roman" w:cs="Times New Roman"/>
          <w:sz w:val="24"/>
          <w:szCs w:val="24"/>
          <w:lang w:val="en-US"/>
        </w:rPr>
        <w:t>(4), 428–461. https://doi.org/10.1177/1043463194006004002</w:t>
      </w:r>
    </w:p>
    <w:p w14:paraId="0C609B05" w14:textId="77777777" w:rsidR="008756D7" w:rsidRDefault="008756D7" w:rsidP="008756D7">
      <w:pPr>
        <w:pStyle w:val="Literaturverzeichnis"/>
        <w:rPr>
          <w:rFonts w:ascii="Times New Roman" w:hAnsi="Times New Roman" w:cs="Times New Roman"/>
          <w:sz w:val="24"/>
          <w:szCs w:val="24"/>
          <w:lang w:val="en-US"/>
        </w:rPr>
      </w:pPr>
      <w:r>
        <w:rPr>
          <w:rFonts w:ascii="Times New Roman" w:hAnsi="Times New Roman" w:cs="Times New Roman"/>
          <w:sz w:val="24"/>
          <w:szCs w:val="24"/>
          <w:lang w:val="en-US"/>
        </w:rPr>
        <w:t xml:space="preserve">Malle, B. F., Stallworth, L. M., Sidanius, J., &amp; Pratto, F. (1994). </w:t>
      </w:r>
      <w:r>
        <w:rPr>
          <w:rFonts w:ascii="Times New Roman" w:hAnsi="Times New Roman" w:cs="Times New Roman"/>
          <w:i/>
          <w:iCs/>
          <w:sz w:val="24"/>
          <w:szCs w:val="24"/>
          <w:lang w:val="en-US"/>
        </w:rPr>
        <w:t>Social Dominance Orientation: A Personality Variable Predicting Social and Political Attitudes</w:t>
      </w:r>
      <w:r>
        <w:rPr>
          <w:rFonts w:ascii="Times New Roman" w:hAnsi="Times New Roman" w:cs="Times New Roman"/>
          <w:sz w:val="24"/>
          <w:szCs w:val="24"/>
          <w:lang w:val="en-US"/>
        </w:rPr>
        <w:t>. https://dash.harvard.edu/handle/1/3207711</w:t>
      </w:r>
    </w:p>
    <w:p w14:paraId="7127CB48" w14:textId="77777777" w:rsidR="008756D7" w:rsidRDefault="008756D7" w:rsidP="008756D7">
      <w:pPr>
        <w:pStyle w:val="Literaturverzeichnis"/>
        <w:rPr>
          <w:rFonts w:ascii="Times New Roman" w:hAnsi="Times New Roman" w:cs="Times New Roman"/>
          <w:sz w:val="24"/>
          <w:szCs w:val="24"/>
          <w:lang w:val="en-US"/>
        </w:rPr>
      </w:pPr>
      <w:r>
        <w:rPr>
          <w:rFonts w:ascii="Times New Roman" w:hAnsi="Times New Roman" w:cs="Times New Roman"/>
          <w:sz w:val="24"/>
          <w:szCs w:val="24"/>
          <w:lang w:val="en-US"/>
        </w:rPr>
        <w:t xml:space="preserve">McConahay, J. B. (1983). Modern racism and modern discrimination: The effects of race, racial attitudes, and context on simulated hiring decisions. </w:t>
      </w:r>
      <w:r>
        <w:rPr>
          <w:rFonts w:ascii="Times New Roman" w:hAnsi="Times New Roman" w:cs="Times New Roman"/>
          <w:i/>
          <w:iCs/>
          <w:sz w:val="24"/>
          <w:szCs w:val="24"/>
          <w:lang w:val="en-US"/>
        </w:rPr>
        <w:t>Personality and Social Psychology Bulletin</w:t>
      </w:r>
      <w:r>
        <w:rPr>
          <w:rFonts w:ascii="Times New Roman" w:hAnsi="Times New Roman" w:cs="Times New Roman"/>
          <w:sz w:val="24"/>
          <w:szCs w:val="24"/>
          <w:lang w:val="en-US"/>
        </w:rPr>
        <w:t xml:space="preserve">, </w:t>
      </w:r>
      <w:r>
        <w:rPr>
          <w:rFonts w:ascii="Times New Roman" w:hAnsi="Times New Roman" w:cs="Times New Roman"/>
          <w:i/>
          <w:iCs/>
          <w:sz w:val="24"/>
          <w:szCs w:val="24"/>
          <w:lang w:val="en-US"/>
        </w:rPr>
        <w:t>9</w:t>
      </w:r>
      <w:r>
        <w:rPr>
          <w:rFonts w:ascii="Times New Roman" w:hAnsi="Times New Roman" w:cs="Times New Roman"/>
          <w:sz w:val="24"/>
          <w:szCs w:val="24"/>
          <w:lang w:val="en-US"/>
        </w:rPr>
        <w:t>(4), 551–558. https://doi.org/10.1177/0146167283094004</w:t>
      </w:r>
    </w:p>
    <w:p w14:paraId="1EAE7967" w14:textId="77777777" w:rsidR="008756D7" w:rsidRDefault="008756D7" w:rsidP="008756D7">
      <w:pPr>
        <w:pStyle w:val="Literaturverzeichnis"/>
        <w:rPr>
          <w:rFonts w:ascii="Times New Roman" w:hAnsi="Times New Roman" w:cs="Times New Roman"/>
          <w:sz w:val="24"/>
          <w:szCs w:val="24"/>
          <w:lang w:val="en-US"/>
        </w:rPr>
      </w:pPr>
      <w:r>
        <w:rPr>
          <w:rFonts w:ascii="Times New Roman" w:hAnsi="Times New Roman" w:cs="Times New Roman"/>
          <w:sz w:val="24"/>
          <w:szCs w:val="24"/>
          <w:lang w:val="en-US"/>
        </w:rPr>
        <w:t xml:space="preserve">McConahay, J. B., Hardee, B. B., &amp; Batts, V. (1981). Has Racism Declined in America?: It Depends on Who is Asking and What is Asked. </w:t>
      </w:r>
      <w:r>
        <w:rPr>
          <w:rFonts w:ascii="Times New Roman" w:hAnsi="Times New Roman" w:cs="Times New Roman"/>
          <w:i/>
          <w:iCs/>
          <w:sz w:val="24"/>
          <w:szCs w:val="24"/>
          <w:lang w:val="en-US"/>
        </w:rPr>
        <w:t>Journal of Conflict Resolution</w:t>
      </w:r>
      <w:r>
        <w:rPr>
          <w:rFonts w:ascii="Times New Roman" w:hAnsi="Times New Roman" w:cs="Times New Roman"/>
          <w:sz w:val="24"/>
          <w:szCs w:val="24"/>
          <w:lang w:val="en-US"/>
        </w:rPr>
        <w:t xml:space="preserve">, </w:t>
      </w:r>
      <w:r>
        <w:rPr>
          <w:rFonts w:ascii="Times New Roman" w:hAnsi="Times New Roman" w:cs="Times New Roman"/>
          <w:i/>
          <w:iCs/>
          <w:sz w:val="24"/>
          <w:szCs w:val="24"/>
          <w:lang w:val="en-US"/>
        </w:rPr>
        <w:t>25</w:t>
      </w:r>
      <w:r>
        <w:rPr>
          <w:rFonts w:ascii="Times New Roman" w:hAnsi="Times New Roman" w:cs="Times New Roman"/>
          <w:sz w:val="24"/>
          <w:szCs w:val="24"/>
          <w:lang w:val="en-US"/>
        </w:rPr>
        <w:t>(4), 563–579.</w:t>
      </w:r>
    </w:p>
    <w:p w14:paraId="26741BCB" w14:textId="77777777" w:rsidR="008756D7" w:rsidRDefault="008756D7" w:rsidP="008756D7">
      <w:pPr>
        <w:pStyle w:val="Literaturverzeichnis"/>
        <w:rPr>
          <w:rFonts w:ascii="Times New Roman" w:hAnsi="Times New Roman" w:cs="Times New Roman"/>
          <w:sz w:val="24"/>
          <w:szCs w:val="24"/>
          <w:lang w:val="en-US"/>
        </w:rPr>
      </w:pPr>
      <w:r>
        <w:rPr>
          <w:rFonts w:ascii="Times New Roman" w:hAnsi="Times New Roman" w:cs="Times New Roman"/>
          <w:sz w:val="24"/>
          <w:szCs w:val="24"/>
          <w:lang w:val="en-US"/>
        </w:rPr>
        <w:t xml:space="preserve">McConahay, J. B., Hardee, B. B., &amp; Batts, V. (1986). Modern racism, ambivalence, and the Modern Racism Scale. In J. F. Dovidio &amp; S. L. Gaertner (Eds.), </w:t>
      </w:r>
      <w:r>
        <w:rPr>
          <w:rFonts w:ascii="Times New Roman" w:hAnsi="Times New Roman" w:cs="Times New Roman"/>
          <w:i/>
          <w:iCs/>
          <w:sz w:val="24"/>
          <w:szCs w:val="24"/>
          <w:lang w:val="en-US"/>
        </w:rPr>
        <w:t>Prejudice, discrimination, and racism</w:t>
      </w:r>
      <w:r>
        <w:rPr>
          <w:rFonts w:ascii="Times New Roman" w:hAnsi="Times New Roman" w:cs="Times New Roman"/>
          <w:sz w:val="24"/>
          <w:szCs w:val="24"/>
          <w:lang w:val="en-US"/>
        </w:rPr>
        <w:t xml:space="preserve"> (pp. 91–125). Academic Press.</w:t>
      </w:r>
    </w:p>
    <w:p w14:paraId="4F5AF723" w14:textId="77777777" w:rsidR="008756D7" w:rsidRDefault="008756D7" w:rsidP="008756D7">
      <w:pPr>
        <w:pStyle w:val="Literaturverzeichnis"/>
        <w:rPr>
          <w:rFonts w:ascii="Times New Roman" w:hAnsi="Times New Roman" w:cs="Times New Roman"/>
          <w:sz w:val="24"/>
          <w:szCs w:val="24"/>
          <w:lang w:val="en-US"/>
        </w:rPr>
      </w:pPr>
      <w:r>
        <w:rPr>
          <w:rFonts w:ascii="Times New Roman" w:hAnsi="Times New Roman" w:cs="Times New Roman"/>
          <w:sz w:val="24"/>
          <w:szCs w:val="24"/>
          <w:lang w:val="en-US"/>
        </w:rPr>
        <w:t xml:space="preserve">Milner, A., Franz, B., &amp; Henry Braddock, J. (2020). We Need to Talk About Racism—In All of Its Forms—To Understand COVID-19 Disparities. </w:t>
      </w:r>
      <w:r>
        <w:rPr>
          <w:rFonts w:ascii="Times New Roman" w:hAnsi="Times New Roman" w:cs="Times New Roman"/>
          <w:i/>
          <w:iCs/>
          <w:sz w:val="24"/>
          <w:szCs w:val="24"/>
          <w:lang w:val="en-US"/>
        </w:rPr>
        <w:t>Health Equity</w:t>
      </w:r>
      <w:r>
        <w:rPr>
          <w:rFonts w:ascii="Times New Roman" w:hAnsi="Times New Roman" w:cs="Times New Roman"/>
          <w:sz w:val="24"/>
          <w:szCs w:val="24"/>
          <w:lang w:val="en-US"/>
        </w:rPr>
        <w:t xml:space="preserve">, </w:t>
      </w:r>
      <w:r>
        <w:rPr>
          <w:rFonts w:ascii="Times New Roman" w:hAnsi="Times New Roman" w:cs="Times New Roman"/>
          <w:i/>
          <w:iCs/>
          <w:sz w:val="24"/>
          <w:szCs w:val="24"/>
          <w:lang w:val="en-US"/>
        </w:rPr>
        <w:t>4</w:t>
      </w:r>
      <w:r>
        <w:rPr>
          <w:rFonts w:ascii="Times New Roman" w:hAnsi="Times New Roman" w:cs="Times New Roman"/>
          <w:sz w:val="24"/>
          <w:szCs w:val="24"/>
          <w:lang w:val="en-US"/>
        </w:rPr>
        <w:t>(1), 397–402. https://doi.org/10.1089/heq.2020.0069</w:t>
      </w:r>
    </w:p>
    <w:p w14:paraId="6FC7E2FD" w14:textId="77777777" w:rsidR="008756D7" w:rsidRDefault="008756D7" w:rsidP="008756D7">
      <w:pPr>
        <w:pStyle w:val="Literaturverzeichnis"/>
        <w:rPr>
          <w:rFonts w:ascii="Times New Roman" w:hAnsi="Times New Roman" w:cs="Times New Roman"/>
          <w:sz w:val="24"/>
          <w:szCs w:val="24"/>
          <w:lang w:val="en-US"/>
        </w:rPr>
      </w:pPr>
      <w:r>
        <w:rPr>
          <w:rFonts w:ascii="Times New Roman" w:hAnsi="Times New Roman" w:cs="Times New Roman"/>
          <w:sz w:val="24"/>
          <w:szCs w:val="24"/>
          <w:lang w:val="en-US"/>
        </w:rPr>
        <w:t xml:space="preserve">Minard, R. D. (1952). Race Relationships in the Pocahontas Coal Field. </w:t>
      </w:r>
      <w:r>
        <w:rPr>
          <w:rFonts w:ascii="Times New Roman" w:hAnsi="Times New Roman" w:cs="Times New Roman"/>
          <w:i/>
          <w:iCs/>
          <w:sz w:val="24"/>
          <w:szCs w:val="24"/>
          <w:lang w:val="en-US"/>
        </w:rPr>
        <w:t>Journal of Social Issues</w:t>
      </w:r>
      <w:r>
        <w:rPr>
          <w:rFonts w:ascii="Times New Roman" w:hAnsi="Times New Roman" w:cs="Times New Roman"/>
          <w:sz w:val="24"/>
          <w:szCs w:val="24"/>
          <w:lang w:val="en-US"/>
        </w:rPr>
        <w:t xml:space="preserve">, </w:t>
      </w:r>
      <w:r>
        <w:rPr>
          <w:rFonts w:ascii="Times New Roman" w:hAnsi="Times New Roman" w:cs="Times New Roman"/>
          <w:i/>
          <w:iCs/>
          <w:sz w:val="24"/>
          <w:szCs w:val="24"/>
          <w:lang w:val="en-US"/>
        </w:rPr>
        <w:t>8</w:t>
      </w:r>
      <w:r>
        <w:rPr>
          <w:rFonts w:ascii="Times New Roman" w:hAnsi="Times New Roman" w:cs="Times New Roman"/>
          <w:sz w:val="24"/>
          <w:szCs w:val="24"/>
          <w:lang w:val="en-US"/>
        </w:rPr>
        <w:t>(1), 29–44.</w:t>
      </w:r>
    </w:p>
    <w:p w14:paraId="625BE59D" w14:textId="77777777" w:rsidR="008756D7" w:rsidRDefault="008756D7" w:rsidP="008756D7">
      <w:pPr>
        <w:pStyle w:val="Literaturverzeichnis"/>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Morrison, T. G., &amp; Kiss, M. (2017). Modern Racism Scale. In V. Zeigler-Hill &amp; T. K. Shackelford (Eds.), </w:t>
      </w:r>
      <w:r>
        <w:rPr>
          <w:rFonts w:ascii="Times New Roman" w:hAnsi="Times New Roman" w:cs="Times New Roman"/>
          <w:i/>
          <w:iCs/>
          <w:sz w:val="24"/>
          <w:szCs w:val="24"/>
          <w:lang w:val="en-US"/>
        </w:rPr>
        <w:t>Encyclopedia of Personality and Individual Differences</w:t>
      </w:r>
      <w:r>
        <w:rPr>
          <w:rFonts w:ascii="Times New Roman" w:hAnsi="Times New Roman" w:cs="Times New Roman"/>
          <w:sz w:val="24"/>
          <w:szCs w:val="24"/>
          <w:lang w:val="en-US"/>
        </w:rPr>
        <w:t xml:space="preserve"> (pp. 1–3). Springer International Publishing. https://doi.org/10.1007/978-3-319-28099-8_1251-1</w:t>
      </w:r>
    </w:p>
    <w:p w14:paraId="7A84B2D7" w14:textId="77777777" w:rsidR="008756D7" w:rsidRDefault="008756D7" w:rsidP="008756D7">
      <w:pPr>
        <w:pStyle w:val="Literaturverzeichnis"/>
        <w:rPr>
          <w:rFonts w:ascii="Times New Roman" w:hAnsi="Times New Roman" w:cs="Times New Roman"/>
          <w:sz w:val="24"/>
          <w:szCs w:val="24"/>
          <w:lang w:val="en-US"/>
        </w:rPr>
      </w:pPr>
      <w:r>
        <w:rPr>
          <w:rFonts w:ascii="Times New Roman" w:hAnsi="Times New Roman" w:cs="Times New Roman"/>
          <w:sz w:val="24"/>
          <w:szCs w:val="24"/>
          <w:lang w:val="en-US"/>
        </w:rPr>
        <w:t xml:space="preserve">Mutz, D. C. (2018). Status threat, not economic hardship, explains the 2016 presidential vote. </w:t>
      </w:r>
      <w:r>
        <w:rPr>
          <w:rFonts w:ascii="Times New Roman" w:hAnsi="Times New Roman" w:cs="Times New Roman"/>
          <w:i/>
          <w:iCs/>
          <w:sz w:val="24"/>
          <w:szCs w:val="24"/>
          <w:lang w:val="en-US"/>
        </w:rPr>
        <w:t>Proceedings of the National Academy of Sciences</w:t>
      </w:r>
      <w:r>
        <w:rPr>
          <w:rFonts w:ascii="Times New Roman" w:hAnsi="Times New Roman" w:cs="Times New Roman"/>
          <w:sz w:val="24"/>
          <w:szCs w:val="24"/>
          <w:lang w:val="en-US"/>
        </w:rPr>
        <w:t xml:space="preserve">, </w:t>
      </w:r>
      <w:r>
        <w:rPr>
          <w:rFonts w:ascii="Times New Roman" w:hAnsi="Times New Roman" w:cs="Times New Roman"/>
          <w:i/>
          <w:iCs/>
          <w:sz w:val="24"/>
          <w:szCs w:val="24"/>
          <w:lang w:val="en-US"/>
        </w:rPr>
        <w:t>115</w:t>
      </w:r>
      <w:r>
        <w:rPr>
          <w:rFonts w:ascii="Times New Roman" w:hAnsi="Times New Roman" w:cs="Times New Roman"/>
          <w:sz w:val="24"/>
          <w:szCs w:val="24"/>
          <w:lang w:val="en-US"/>
        </w:rPr>
        <w:t>(19), E4330–E4339. https://doi.org/10.1073/pnas.1718155115</w:t>
      </w:r>
    </w:p>
    <w:p w14:paraId="4FCDD725" w14:textId="77777777" w:rsidR="008756D7" w:rsidRDefault="008756D7" w:rsidP="008756D7">
      <w:pPr>
        <w:pStyle w:val="Literaturverzeichnis"/>
        <w:rPr>
          <w:rFonts w:ascii="Times New Roman" w:hAnsi="Times New Roman" w:cs="Times New Roman"/>
          <w:sz w:val="24"/>
          <w:szCs w:val="24"/>
          <w:lang w:val="en-US"/>
        </w:rPr>
      </w:pPr>
      <w:r>
        <w:rPr>
          <w:rFonts w:ascii="Times New Roman" w:hAnsi="Times New Roman" w:cs="Times New Roman"/>
          <w:sz w:val="24"/>
          <w:szCs w:val="24"/>
          <w:lang w:val="en-US"/>
        </w:rPr>
        <w:t xml:space="preserve">Nagle, A. (2017). </w:t>
      </w:r>
      <w:r>
        <w:rPr>
          <w:rFonts w:ascii="Times New Roman" w:hAnsi="Times New Roman" w:cs="Times New Roman"/>
          <w:i/>
          <w:iCs/>
          <w:sz w:val="24"/>
          <w:szCs w:val="24"/>
          <w:lang w:val="en-US"/>
        </w:rPr>
        <w:t>Kill All Normies: Online Culture Wars from 4chan and Tumblr to Trump and the Alt-Right</w:t>
      </w:r>
      <w:r>
        <w:rPr>
          <w:rFonts w:ascii="Times New Roman" w:hAnsi="Times New Roman" w:cs="Times New Roman"/>
          <w:sz w:val="24"/>
          <w:szCs w:val="24"/>
          <w:lang w:val="en-US"/>
        </w:rPr>
        <w:t>. John Hunt Publishing.</w:t>
      </w:r>
    </w:p>
    <w:p w14:paraId="26C375CB" w14:textId="77777777" w:rsidR="008756D7" w:rsidRDefault="008756D7" w:rsidP="008756D7">
      <w:pPr>
        <w:pStyle w:val="Literaturverzeichnis"/>
        <w:rPr>
          <w:rFonts w:ascii="Times New Roman" w:hAnsi="Times New Roman" w:cs="Times New Roman"/>
          <w:sz w:val="24"/>
          <w:szCs w:val="24"/>
          <w:lang w:val="en-US"/>
        </w:rPr>
      </w:pPr>
      <w:r>
        <w:rPr>
          <w:rFonts w:ascii="Times New Roman" w:hAnsi="Times New Roman" w:cs="Times New Roman"/>
          <w:sz w:val="24"/>
          <w:szCs w:val="24"/>
          <w:lang w:val="en-US"/>
        </w:rPr>
        <w:t xml:space="preserve">Parrott, D. J., &amp; Peterson, J. L. (2008). What motivates hate crimes based on sexual orientation? Mediating effects of anger on antigay aggression. </w:t>
      </w:r>
      <w:r>
        <w:rPr>
          <w:rFonts w:ascii="Times New Roman" w:hAnsi="Times New Roman" w:cs="Times New Roman"/>
          <w:i/>
          <w:iCs/>
          <w:sz w:val="24"/>
          <w:szCs w:val="24"/>
          <w:lang w:val="en-US"/>
        </w:rPr>
        <w:t>Aggressive Behavior</w:t>
      </w:r>
      <w:r>
        <w:rPr>
          <w:rFonts w:ascii="Times New Roman" w:hAnsi="Times New Roman" w:cs="Times New Roman"/>
          <w:sz w:val="24"/>
          <w:szCs w:val="24"/>
          <w:lang w:val="en-US"/>
        </w:rPr>
        <w:t xml:space="preserve">, </w:t>
      </w:r>
      <w:r>
        <w:rPr>
          <w:rFonts w:ascii="Times New Roman" w:hAnsi="Times New Roman" w:cs="Times New Roman"/>
          <w:i/>
          <w:iCs/>
          <w:sz w:val="24"/>
          <w:szCs w:val="24"/>
          <w:lang w:val="en-US"/>
        </w:rPr>
        <w:t>34</w:t>
      </w:r>
      <w:r>
        <w:rPr>
          <w:rFonts w:ascii="Times New Roman" w:hAnsi="Times New Roman" w:cs="Times New Roman"/>
          <w:sz w:val="24"/>
          <w:szCs w:val="24"/>
          <w:lang w:val="en-US"/>
        </w:rPr>
        <w:t>(3), 306–318. https://doi.org/10.1002/ab.20239</w:t>
      </w:r>
    </w:p>
    <w:p w14:paraId="338AADEF" w14:textId="77777777" w:rsidR="008756D7" w:rsidRDefault="008756D7" w:rsidP="008756D7">
      <w:pPr>
        <w:pStyle w:val="Literaturverzeichnis"/>
        <w:rPr>
          <w:rFonts w:ascii="Times New Roman" w:hAnsi="Times New Roman" w:cs="Times New Roman"/>
          <w:sz w:val="24"/>
          <w:szCs w:val="24"/>
        </w:rPr>
      </w:pPr>
      <w:r>
        <w:rPr>
          <w:rFonts w:ascii="Times New Roman" w:hAnsi="Times New Roman" w:cs="Times New Roman"/>
          <w:sz w:val="24"/>
          <w:szCs w:val="24"/>
        </w:rPr>
        <w:t xml:space="preserve">Petersen, T. (2016). </w:t>
      </w:r>
      <w:r>
        <w:rPr>
          <w:rFonts w:ascii="Times New Roman" w:hAnsi="Times New Roman" w:cs="Times New Roman"/>
          <w:i/>
          <w:iCs/>
          <w:sz w:val="24"/>
          <w:szCs w:val="24"/>
        </w:rPr>
        <w:t>Allensbach-Studie: Die Welt der Wutbürger</w:t>
      </w:r>
      <w:r>
        <w:rPr>
          <w:rFonts w:ascii="Times New Roman" w:hAnsi="Times New Roman" w:cs="Times New Roman"/>
          <w:sz w:val="24"/>
          <w:szCs w:val="24"/>
        </w:rPr>
        <w:t>. https://www.faz.net/1.4237988</w:t>
      </w:r>
    </w:p>
    <w:p w14:paraId="6A3F84B6" w14:textId="77777777" w:rsidR="008756D7" w:rsidRDefault="008756D7" w:rsidP="008756D7">
      <w:pPr>
        <w:pStyle w:val="Literaturverzeichnis"/>
        <w:rPr>
          <w:rFonts w:ascii="Times New Roman" w:hAnsi="Times New Roman" w:cs="Times New Roman"/>
          <w:sz w:val="24"/>
          <w:szCs w:val="24"/>
          <w:lang w:val="en-US"/>
        </w:rPr>
      </w:pPr>
      <w:r>
        <w:rPr>
          <w:rFonts w:ascii="Times New Roman" w:hAnsi="Times New Roman" w:cs="Times New Roman"/>
          <w:sz w:val="24"/>
          <w:szCs w:val="24"/>
          <w:lang w:val="en-US"/>
        </w:rPr>
        <w:t xml:space="preserve">Plant, E. A., &amp; Devine, P. G. (1998). Internal and external motivation to respond without prejudice. </w:t>
      </w:r>
      <w:r>
        <w:rPr>
          <w:rFonts w:ascii="Times New Roman" w:hAnsi="Times New Roman" w:cs="Times New Roman"/>
          <w:i/>
          <w:iCs/>
          <w:sz w:val="24"/>
          <w:szCs w:val="24"/>
          <w:lang w:val="en-US"/>
        </w:rPr>
        <w:t>Journal of Personality and Social Psychology</w:t>
      </w:r>
      <w:r>
        <w:rPr>
          <w:rFonts w:ascii="Times New Roman" w:hAnsi="Times New Roman" w:cs="Times New Roman"/>
          <w:sz w:val="24"/>
          <w:szCs w:val="24"/>
          <w:lang w:val="en-US"/>
        </w:rPr>
        <w:t xml:space="preserve">, </w:t>
      </w:r>
      <w:r>
        <w:rPr>
          <w:rFonts w:ascii="Times New Roman" w:hAnsi="Times New Roman" w:cs="Times New Roman"/>
          <w:i/>
          <w:iCs/>
          <w:sz w:val="24"/>
          <w:szCs w:val="24"/>
          <w:lang w:val="en-US"/>
        </w:rPr>
        <w:t>75</w:t>
      </w:r>
      <w:r>
        <w:rPr>
          <w:rFonts w:ascii="Times New Roman" w:hAnsi="Times New Roman" w:cs="Times New Roman"/>
          <w:sz w:val="24"/>
          <w:szCs w:val="24"/>
          <w:lang w:val="en-US"/>
        </w:rPr>
        <w:t>(3), 811–832.</w:t>
      </w:r>
    </w:p>
    <w:p w14:paraId="21D3209F" w14:textId="77777777" w:rsidR="008756D7" w:rsidRDefault="008756D7" w:rsidP="008756D7">
      <w:pPr>
        <w:pStyle w:val="Literaturverzeichnis"/>
        <w:rPr>
          <w:rFonts w:ascii="Times New Roman" w:hAnsi="Times New Roman" w:cs="Times New Roman"/>
          <w:sz w:val="24"/>
          <w:szCs w:val="24"/>
          <w:lang w:val="en-US"/>
        </w:rPr>
      </w:pPr>
      <w:r>
        <w:rPr>
          <w:rFonts w:ascii="Times New Roman" w:hAnsi="Times New Roman" w:cs="Times New Roman"/>
          <w:sz w:val="24"/>
          <w:szCs w:val="24"/>
          <w:lang w:val="en-US"/>
        </w:rPr>
        <w:t xml:space="preserve">Scherer, K. R. (1997). The role of culture in emotion-antecedent appraisal. </w:t>
      </w:r>
      <w:r>
        <w:rPr>
          <w:rFonts w:ascii="Times New Roman" w:hAnsi="Times New Roman" w:cs="Times New Roman"/>
          <w:i/>
          <w:iCs/>
          <w:sz w:val="24"/>
          <w:szCs w:val="24"/>
          <w:lang w:val="en-US"/>
        </w:rPr>
        <w:t>Journal of Personality and Social Psychology</w:t>
      </w:r>
      <w:r>
        <w:rPr>
          <w:rFonts w:ascii="Times New Roman" w:hAnsi="Times New Roman" w:cs="Times New Roman"/>
          <w:sz w:val="24"/>
          <w:szCs w:val="24"/>
          <w:lang w:val="en-US"/>
        </w:rPr>
        <w:t xml:space="preserve">, </w:t>
      </w:r>
      <w:r>
        <w:rPr>
          <w:rFonts w:ascii="Times New Roman" w:hAnsi="Times New Roman" w:cs="Times New Roman"/>
          <w:i/>
          <w:iCs/>
          <w:sz w:val="24"/>
          <w:szCs w:val="24"/>
          <w:lang w:val="en-US"/>
        </w:rPr>
        <w:t>73</w:t>
      </w:r>
      <w:r>
        <w:rPr>
          <w:rFonts w:ascii="Times New Roman" w:hAnsi="Times New Roman" w:cs="Times New Roman"/>
          <w:sz w:val="24"/>
          <w:szCs w:val="24"/>
          <w:lang w:val="en-US"/>
        </w:rPr>
        <w:t>(5), 902–922. https://doi.org/10.1037/0022-3514.73.5.902</w:t>
      </w:r>
    </w:p>
    <w:p w14:paraId="3B9739D2" w14:textId="77777777" w:rsidR="008756D7" w:rsidRDefault="008756D7" w:rsidP="008756D7">
      <w:pPr>
        <w:pStyle w:val="Literaturverzeichnis"/>
        <w:rPr>
          <w:rFonts w:ascii="Times New Roman" w:hAnsi="Times New Roman" w:cs="Times New Roman"/>
          <w:sz w:val="24"/>
          <w:szCs w:val="24"/>
          <w:lang w:val="en-US"/>
        </w:rPr>
      </w:pPr>
      <w:r>
        <w:rPr>
          <w:rFonts w:ascii="Times New Roman" w:hAnsi="Times New Roman" w:cs="Times New Roman"/>
          <w:sz w:val="24"/>
          <w:szCs w:val="24"/>
          <w:lang w:val="en-US"/>
        </w:rPr>
        <w:t xml:space="preserve">Tavernise, S., &amp; Oppel Jr., R. A. (2020, March 23). Spit On, Yelled At, Attacked: Chinese-Americans Fear for Their Safety. </w:t>
      </w:r>
      <w:r>
        <w:rPr>
          <w:rFonts w:ascii="Times New Roman" w:hAnsi="Times New Roman" w:cs="Times New Roman"/>
          <w:i/>
          <w:iCs/>
          <w:sz w:val="24"/>
          <w:szCs w:val="24"/>
          <w:lang w:val="en-US"/>
        </w:rPr>
        <w:t>The New York Times</w:t>
      </w:r>
      <w:r>
        <w:rPr>
          <w:rFonts w:ascii="Times New Roman" w:hAnsi="Times New Roman" w:cs="Times New Roman"/>
          <w:sz w:val="24"/>
          <w:szCs w:val="24"/>
          <w:lang w:val="en-US"/>
        </w:rPr>
        <w:t>. https://www.nytimes.com/2020/03/23/us/chinese-coronavirus-racist-attacks.html</w:t>
      </w:r>
    </w:p>
    <w:p w14:paraId="339200C3" w14:textId="77777777" w:rsidR="008756D7" w:rsidRDefault="008756D7" w:rsidP="008756D7">
      <w:pPr>
        <w:pStyle w:val="Literaturverzeichnis"/>
        <w:rPr>
          <w:rFonts w:ascii="Times New Roman" w:hAnsi="Times New Roman" w:cs="Times New Roman"/>
          <w:sz w:val="24"/>
          <w:szCs w:val="24"/>
          <w:lang w:val="en-US"/>
        </w:rPr>
      </w:pPr>
      <w:r>
        <w:rPr>
          <w:rFonts w:ascii="Times New Roman" w:hAnsi="Times New Roman" w:cs="Times New Roman"/>
          <w:sz w:val="24"/>
          <w:szCs w:val="24"/>
          <w:lang w:val="en-US"/>
        </w:rPr>
        <w:t xml:space="preserve">Thurstone, L. L. (1928). An Experimental Study of Nationality Preferences. </w:t>
      </w:r>
      <w:r>
        <w:rPr>
          <w:rFonts w:ascii="Times New Roman" w:hAnsi="Times New Roman" w:cs="Times New Roman"/>
          <w:i/>
          <w:iCs/>
          <w:sz w:val="24"/>
          <w:szCs w:val="24"/>
          <w:lang w:val="en-US"/>
        </w:rPr>
        <w:t>The Journal of General Psychology</w:t>
      </w:r>
      <w:r>
        <w:rPr>
          <w:rFonts w:ascii="Times New Roman" w:hAnsi="Times New Roman" w:cs="Times New Roman"/>
          <w:sz w:val="24"/>
          <w:szCs w:val="24"/>
          <w:lang w:val="en-US"/>
        </w:rPr>
        <w:t xml:space="preserve">, </w:t>
      </w:r>
      <w:r>
        <w:rPr>
          <w:rFonts w:ascii="Times New Roman" w:hAnsi="Times New Roman" w:cs="Times New Roman"/>
          <w:i/>
          <w:iCs/>
          <w:sz w:val="24"/>
          <w:szCs w:val="24"/>
          <w:lang w:val="en-US"/>
        </w:rPr>
        <w:t>1</w:t>
      </w:r>
      <w:r>
        <w:rPr>
          <w:rFonts w:ascii="Times New Roman" w:hAnsi="Times New Roman" w:cs="Times New Roman"/>
          <w:sz w:val="24"/>
          <w:szCs w:val="24"/>
          <w:lang w:val="en-US"/>
        </w:rPr>
        <w:t>(3–4), 405–425.</w:t>
      </w:r>
    </w:p>
    <w:p w14:paraId="0333F9A8" w14:textId="77777777" w:rsidR="008756D7" w:rsidRDefault="008756D7" w:rsidP="008756D7">
      <w:pPr>
        <w:pStyle w:val="Literaturverzeichnis"/>
        <w:rPr>
          <w:rFonts w:ascii="Times New Roman" w:hAnsi="Times New Roman" w:cs="Times New Roman"/>
          <w:sz w:val="24"/>
          <w:szCs w:val="24"/>
        </w:rPr>
      </w:pPr>
      <w:r>
        <w:rPr>
          <w:rFonts w:ascii="Times New Roman" w:hAnsi="Times New Roman" w:cs="Times New Roman"/>
          <w:sz w:val="24"/>
          <w:szCs w:val="24"/>
          <w:lang w:val="en-US"/>
        </w:rPr>
        <w:t xml:space="preserve">Valentino, N. A., &amp; Sears, D. O. (2005). Old Times There Are Not Forgotten: Race and Partisan Realignment in the Contemporary South. </w:t>
      </w:r>
      <w:r>
        <w:rPr>
          <w:rFonts w:ascii="Times New Roman" w:hAnsi="Times New Roman" w:cs="Times New Roman"/>
          <w:i/>
          <w:iCs/>
          <w:sz w:val="24"/>
          <w:szCs w:val="24"/>
        </w:rPr>
        <w:t>American Journal of Political Science</w:t>
      </w:r>
      <w:r>
        <w:rPr>
          <w:rFonts w:ascii="Times New Roman" w:hAnsi="Times New Roman" w:cs="Times New Roman"/>
          <w:sz w:val="24"/>
          <w:szCs w:val="24"/>
        </w:rPr>
        <w:t xml:space="preserve">, </w:t>
      </w:r>
      <w:r>
        <w:rPr>
          <w:rFonts w:ascii="Times New Roman" w:hAnsi="Times New Roman" w:cs="Times New Roman"/>
          <w:i/>
          <w:iCs/>
          <w:sz w:val="24"/>
          <w:szCs w:val="24"/>
        </w:rPr>
        <w:t>49</w:t>
      </w:r>
      <w:r>
        <w:rPr>
          <w:rFonts w:ascii="Times New Roman" w:hAnsi="Times New Roman" w:cs="Times New Roman"/>
          <w:sz w:val="24"/>
          <w:szCs w:val="24"/>
        </w:rPr>
        <w:t>(3), 672–688. JSTOR.</w:t>
      </w:r>
    </w:p>
    <w:p w14:paraId="537CB596" w14:textId="60A13BC2" w:rsidR="00010C83" w:rsidRPr="00D26A52" w:rsidRDefault="008756D7" w:rsidP="008756D7">
      <w:pPr>
        <w:spacing w:line="60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fldChar w:fldCharType="end"/>
      </w:r>
    </w:p>
    <w:sectPr w:rsidR="00010C83" w:rsidRPr="00D26A52">
      <w:footerReference w:type="default" r:id="rId10"/>
      <w:pgSz w:w="11906" w:h="16838"/>
      <w:pgMar w:top="1417" w:right="1417" w:bottom="1134"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2A681CC" w16cid:durableId="201A3776"/>
  <w16cid:commentId w16cid:paraId="6D57C34B" w16cid:durableId="201A37A8"/>
  <w16cid:commentId w16cid:paraId="0E9D2533" w16cid:durableId="201A397C"/>
  <w16cid:commentId w16cid:paraId="36053337" w16cid:durableId="201A3A31"/>
  <w16cid:commentId w16cid:paraId="46BC2385" w16cid:durableId="201A3B61"/>
  <w16cid:commentId w16cid:paraId="7AA06C61" w16cid:durableId="201A3BB4"/>
  <w16cid:commentId w16cid:paraId="1C32500A" w16cid:durableId="201A3C21"/>
  <w16cid:commentId w16cid:paraId="06B96E20" w16cid:durableId="201A416B"/>
  <w16cid:commentId w16cid:paraId="0DEEC1FF" w16cid:durableId="201A485E"/>
  <w16cid:commentId w16cid:paraId="7BD6C3A1" w16cid:durableId="201A7B84"/>
  <w16cid:commentId w16cid:paraId="5D9C12EA" w16cid:durableId="201A7D3A"/>
  <w16cid:commentId w16cid:paraId="3CB2983E" w16cid:durableId="201A800B"/>
  <w16cid:commentId w16cid:paraId="3DB081DA" w16cid:durableId="201CD6BF"/>
  <w16cid:commentId w16cid:paraId="22297552" w16cid:durableId="201D3EDB"/>
  <w16cid:commentId w16cid:paraId="3C61E3ED" w16cid:durableId="201CE86D"/>
  <w16cid:commentId w16cid:paraId="3129530F" w16cid:durableId="201CEABC"/>
  <w16cid:commentId w16cid:paraId="390A6330" w16cid:durableId="201CEBFE"/>
  <w16cid:commentId w16cid:paraId="0D5F1FB8" w16cid:durableId="201D201B"/>
  <w16cid:commentId w16cid:paraId="7DE401BA" w16cid:durableId="201D22A5"/>
  <w16cid:commentId w16cid:paraId="7F20E191" w16cid:durableId="201D2467"/>
  <w16cid:commentId w16cid:paraId="7417FB38" w16cid:durableId="201D24EC"/>
  <w16cid:commentId w16cid:paraId="254D537B" w16cid:durableId="201D265A"/>
  <w16cid:commentId w16cid:paraId="2C8790ED" w16cid:durableId="201D2B39"/>
  <w16cid:commentId w16cid:paraId="2D0D4329" w16cid:durableId="201D30DA"/>
  <w16cid:commentId w16cid:paraId="555AAD6F" w16cid:durableId="201D320D"/>
  <w16cid:commentId w16cid:paraId="57390A56" w16cid:durableId="201D3281"/>
  <w16cid:commentId w16cid:paraId="71B72F8C" w16cid:durableId="201D32BC"/>
  <w16cid:commentId w16cid:paraId="34EDDE49" w16cid:durableId="201D3308"/>
  <w16cid:commentId w16cid:paraId="6FD1C606" w16cid:durableId="201D33D3"/>
  <w16cid:commentId w16cid:paraId="08C251D9" w16cid:durableId="201D3411"/>
  <w16cid:commentId w16cid:paraId="46986A0A" w16cid:durableId="201D345A"/>
  <w16cid:commentId w16cid:paraId="4737B337" w16cid:durableId="201D36C5"/>
  <w16cid:commentId w16cid:paraId="0D5EFF60" w16cid:durableId="201D3811"/>
  <w16cid:commentId w16cid:paraId="0288C835" w16cid:durableId="201D3A17"/>
  <w16cid:commentId w16cid:paraId="24FE8231" w16cid:durableId="201D3C03"/>
  <w16cid:commentId w16cid:paraId="41ECAE77" w16cid:durableId="201D3C6B"/>
  <w16cid:commentId w16cid:paraId="30A05E80" w16cid:durableId="2001673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9A4908" w14:textId="77777777" w:rsidR="00D457CF" w:rsidRDefault="00D457CF" w:rsidP="001F4340">
      <w:pPr>
        <w:spacing w:after="0" w:line="240" w:lineRule="auto"/>
      </w:pPr>
      <w:r>
        <w:separator/>
      </w:r>
    </w:p>
  </w:endnote>
  <w:endnote w:type="continuationSeparator" w:id="0">
    <w:p w14:paraId="3E2DFCE5" w14:textId="77777777" w:rsidR="00D457CF" w:rsidRDefault="00D457CF" w:rsidP="001F43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0899771"/>
      <w:docPartObj>
        <w:docPartGallery w:val="Page Numbers (Bottom of Page)"/>
        <w:docPartUnique/>
      </w:docPartObj>
    </w:sdtPr>
    <w:sdtEndPr/>
    <w:sdtContent>
      <w:p w14:paraId="16772044" w14:textId="23C8DA5C" w:rsidR="00BB26A0" w:rsidRDefault="00BB26A0">
        <w:pPr>
          <w:pStyle w:val="Fuzeile"/>
          <w:jc w:val="center"/>
        </w:pPr>
        <w:r>
          <w:fldChar w:fldCharType="begin"/>
        </w:r>
        <w:r>
          <w:instrText>PAGE   \* MERGEFORMAT</w:instrText>
        </w:r>
        <w:r>
          <w:fldChar w:fldCharType="separate"/>
        </w:r>
        <w:r w:rsidR="00F74EEF">
          <w:rPr>
            <w:noProof/>
          </w:rPr>
          <w:t>21</w:t>
        </w:r>
        <w:r>
          <w:fldChar w:fldCharType="end"/>
        </w:r>
      </w:p>
    </w:sdtContent>
  </w:sdt>
  <w:p w14:paraId="6652DF28" w14:textId="77777777" w:rsidR="00BB26A0" w:rsidRDefault="00BB26A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D12019" w14:textId="77777777" w:rsidR="00D457CF" w:rsidRDefault="00D457CF" w:rsidP="001F4340">
      <w:pPr>
        <w:spacing w:after="0" w:line="240" w:lineRule="auto"/>
      </w:pPr>
      <w:r>
        <w:separator/>
      </w:r>
    </w:p>
  </w:footnote>
  <w:footnote w:type="continuationSeparator" w:id="0">
    <w:p w14:paraId="65C16EA6" w14:textId="77777777" w:rsidR="00D457CF" w:rsidRDefault="00D457CF" w:rsidP="001F4340">
      <w:pPr>
        <w:spacing w:after="0" w:line="240" w:lineRule="auto"/>
      </w:pPr>
      <w:r>
        <w:continuationSeparator/>
      </w:r>
    </w:p>
  </w:footnote>
  <w:footnote w:id="1">
    <w:p w14:paraId="41758603" w14:textId="77777777" w:rsidR="008756D7" w:rsidRDefault="008756D7" w:rsidP="008756D7">
      <w:pPr>
        <w:pStyle w:val="Funotentext"/>
        <w:rPr>
          <w:rFonts w:ascii="Times New Roman" w:hAnsi="Times New Roman" w:cs="Times New Roman"/>
          <w:sz w:val="22"/>
          <w:szCs w:val="22"/>
          <w:lang w:val="en-US"/>
        </w:rPr>
      </w:pPr>
      <w:r>
        <w:rPr>
          <w:rStyle w:val="Funotenzeichen"/>
        </w:rPr>
        <w:footnoteRef/>
      </w:r>
      <w:r>
        <w:rPr>
          <w:rFonts w:ascii="Times New Roman" w:hAnsi="Times New Roman" w:cs="Times New Roman"/>
          <w:sz w:val="22"/>
          <w:szCs w:val="22"/>
          <w:lang w:val="en-US"/>
        </w:rPr>
        <w:t xml:space="preserve"> A measurement has face-validity if the subject undergoing the measurement thinks that the procedure measures what it should measure.</w:t>
      </w:r>
    </w:p>
  </w:footnote>
  <w:footnote w:id="2">
    <w:p w14:paraId="54A2FC47" w14:textId="77777777" w:rsidR="008756D7" w:rsidRDefault="008756D7" w:rsidP="008756D7">
      <w:pPr>
        <w:pStyle w:val="Funotentext"/>
        <w:rPr>
          <w:rFonts w:ascii="Times New Roman" w:hAnsi="Times New Roman" w:cs="Times New Roman"/>
          <w:sz w:val="22"/>
          <w:szCs w:val="22"/>
          <w:lang w:val="en-US"/>
        </w:rPr>
      </w:pPr>
      <w:r>
        <w:rPr>
          <w:rStyle w:val="Funotenzeichen"/>
          <w:rFonts w:ascii="Times New Roman" w:hAnsi="Times New Roman" w:cs="Times New Roman"/>
          <w:sz w:val="22"/>
          <w:szCs w:val="22"/>
        </w:rPr>
        <w:footnoteRef/>
      </w:r>
      <w:r>
        <w:rPr>
          <w:rFonts w:ascii="Times New Roman" w:hAnsi="Times New Roman" w:cs="Times New Roman"/>
          <w:sz w:val="22"/>
          <w:szCs w:val="22"/>
          <w:lang w:val="en-US"/>
        </w:rPr>
        <w:t xml:space="preserve"> I call it essential, because only with this element, psychological racism theories can be used to explain the prejudice measurement procedure and why the theory predicts certain behavioral patterns. Without the inner stand towards a social norm, psychological racism theories, like modern racism or old-fashioned racism, would be incomplete (see section 3).  </w:t>
      </w:r>
    </w:p>
  </w:footnote>
  <w:footnote w:id="3">
    <w:p w14:paraId="0BB50BCF" w14:textId="77777777" w:rsidR="008756D7" w:rsidRDefault="008756D7" w:rsidP="008756D7">
      <w:pPr>
        <w:pStyle w:val="Funotentext"/>
        <w:jc w:val="both"/>
        <w:rPr>
          <w:rFonts w:ascii="Times New Roman" w:hAnsi="Times New Roman" w:cs="Times New Roman"/>
          <w:sz w:val="22"/>
          <w:szCs w:val="22"/>
          <w:lang w:val="en-US"/>
        </w:rPr>
      </w:pPr>
      <w:r>
        <w:rPr>
          <w:rStyle w:val="Funotenzeichen"/>
        </w:rPr>
        <w:footnoteRef/>
      </w:r>
      <w:r>
        <w:rPr>
          <w:rFonts w:ascii="Times New Roman" w:hAnsi="Times New Roman" w:cs="Times New Roman"/>
          <w:sz w:val="22"/>
          <w:szCs w:val="22"/>
          <w:lang w:val="en-US"/>
        </w:rPr>
        <w:t xml:space="preserve"> Operationalism assumes that every measurement comes with measurement error. Accordingly, if a person lies while undergoing a prejudice measurement, this could be classified as a huge measurement error. However, as </w:t>
      </w:r>
      <w:proofErr w:type="spellStart"/>
      <w:r>
        <w:rPr>
          <w:rFonts w:ascii="Times New Roman" w:hAnsi="Times New Roman" w:cs="Times New Roman"/>
          <w:sz w:val="22"/>
          <w:szCs w:val="22"/>
          <w:lang w:val="en-US"/>
        </w:rPr>
        <w:t>Borsboom</w:t>
      </w:r>
      <w:proofErr w:type="spellEnd"/>
      <w:r>
        <w:rPr>
          <w:rFonts w:ascii="Times New Roman" w:hAnsi="Times New Roman" w:cs="Times New Roman"/>
          <w:sz w:val="22"/>
          <w:szCs w:val="22"/>
          <w:lang w:val="en-US"/>
        </w:rPr>
        <w:t xml:space="preserve"> </w:t>
      </w:r>
      <w:r>
        <w:rPr>
          <w:rFonts w:ascii="Times New Roman" w:hAnsi="Times New Roman" w:cs="Times New Roman"/>
          <w:sz w:val="22"/>
          <w:szCs w:val="22"/>
          <w:lang w:val="en-US"/>
        </w:rPr>
        <w:fldChar w:fldCharType="begin"/>
      </w:r>
      <w:r>
        <w:rPr>
          <w:rFonts w:ascii="Times New Roman" w:hAnsi="Times New Roman" w:cs="Times New Roman"/>
          <w:sz w:val="22"/>
          <w:szCs w:val="22"/>
          <w:lang w:val="en-US"/>
        </w:rPr>
        <w:instrText xml:space="preserve"> ADDIN ZOTERO_ITEM CSL_CITATION {"citationID":"3wb3GonS","properties":{"formattedCitation":"(2009)","plainCitation":"(2009)","noteIndex":3},"citationItems":[{"id":855,"uris":["http://zotero.org/users/2084224/items/3UEBDGB9"],"uri":["http://zotero.org/users/2084224/items/3UEBDGB9"],"itemData":{"id":855,"type":"book","abstract":"Is it possible to measure psychological attributes like intelligence, personality and attitudes and if so, how does that work? What does the term 'measurement' mean in a psychological context? This fascinating and timely book discusses these questions and investigates the possible answers that can be given response. Denny Borsboom provides an in-depth treatment of the philosophical foundations of widely used measurement models in psychology. The theoretical status of classical test theory, latent variable theory and positioned in terms of the underlying philosophy of science. Special attention is devoted to the central concept of test validity and future directions to improve the theory and practice of psychological measurement are outlined.","edition":"1","ISBN":"978-0-521-10284-1","language":"Englisch","number-of-pages":"196","publisher":"Cambridge University Press","source":"Amazon","title":"Measuring the Mind: Conceptual Issues in Contemporary Psychometrics","title-short":"Measuring the Mind","author":[{"family":"Borsboom","given":"Denny"}],"issued":{"date-parts":[["2009",6,1]]}},"suppress-author":true}],"schema":"https://github.com/citation-style-language/schema/raw/master/csl-citation.json"} </w:instrText>
      </w:r>
      <w:r>
        <w:rPr>
          <w:rFonts w:ascii="Times New Roman" w:hAnsi="Times New Roman" w:cs="Times New Roman"/>
          <w:sz w:val="22"/>
          <w:szCs w:val="22"/>
          <w:lang w:val="en-US"/>
        </w:rPr>
        <w:fldChar w:fldCharType="separate"/>
      </w:r>
      <w:r>
        <w:rPr>
          <w:rFonts w:ascii="Times New Roman" w:hAnsi="Times New Roman" w:cs="Times New Roman"/>
          <w:sz w:val="22"/>
          <w:szCs w:val="22"/>
          <w:lang w:val="en-US"/>
        </w:rPr>
        <w:t>(2009)</w:t>
      </w:r>
      <w:r>
        <w:rPr>
          <w:rFonts w:ascii="Times New Roman" w:hAnsi="Times New Roman" w:cs="Times New Roman"/>
          <w:sz w:val="22"/>
          <w:szCs w:val="22"/>
          <w:lang w:val="en-US"/>
        </w:rPr>
        <w:fldChar w:fldCharType="end"/>
      </w:r>
      <w:r>
        <w:rPr>
          <w:rFonts w:ascii="Times New Roman" w:hAnsi="Times New Roman" w:cs="Times New Roman"/>
          <w:sz w:val="22"/>
          <w:szCs w:val="22"/>
          <w:lang w:val="en-US"/>
        </w:rPr>
        <w:t xml:space="preserve"> showed, it is unclear what could count as a measurement error if the theoretical assumptions of </w:t>
      </w:r>
      <w:proofErr w:type="spellStart"/>
      <w:r>
        <w:rPr>
          <w:rFonts w:ascii="Times New Roman" w:hAnsi="Times New Roman" w:cs="Times New Roman"/>
          <w:sz w:val="22"/>
          <w:szCs w:val="22"/>
          <w:lang w:val="en-US"/>
        </w:rPr>
        <w:t>operationalism</w:t>
      </w:r>
      <w:proofErr w:type="spellEnd"/>
      <w:r>
        <w:rPr>
          <w:rFonts w:ascii="Times New Roman" w:hAnsi="Times New Roman" w:cs="Times New Roman"/>
          <w:sz w:val="22"/>
          <w:szCs w:val="22"/>
          <w:lang w:val="en-US"/>
        </w:rPr>
        <w:t xml:space="preserve"> are accepted.</w:t>
      </w:r>
    </w:p>
  </w:footnote>
  <w:footnote w:id="4">
    <w:p w14:paraId="3B92B9C6" w14:textId="77777777" w:rsidR="008756D7" w:rsidRDefault="008756D7" w:rsidP="008756D7">
      <w:pPr>
        <w:pStyle w:val="Funotentext"/>
        <w:rPr>
          <w:rFonts w:ascii="Times New Roman" w:hAnsi="Times New Roman" w:cs="Times New Roman"/>
          <w:sz w:val="22"/>
          <w:szCs w:val="22"/>
          <w:lang w:val="en-US"/>
        </w:rPr>
      </w:pPr>
      <w:r>
        <w:rPr>
          <w:rStyle w:val="Funotenzeichen"/>
        </w:rPr>
        <w:footnoteRef/>
      </w:r>
      <w:r>
        <w:rPr>
          <w:rFonts w:ascii="Times New Roman" w:hAnsi="Times New Roman" w:cs="Times New Roman"/>
          <w:sz w:val="22"/>
          <w:szCs w:val="22"/>
          <w:lang w:val="en-US"/>
        </w:rPr>
        <w:t xml:space="preserve"> I partly rely on fundamental ideas of the Justification-Suppression Model </w:t>
      </w:r>
      <w:r>
        <w:rPr>
          <w:rFonts w:ascii="Times New Roman" w:hAnsi="Times New Roman" w:cs="Times New Roman"/>
          <w:sz w:val="22"/>
          <w:szCs w:val="22"/>
          <w:lang w:val="en-US"/>
        </w:rPr>
        <w:fldChar w:fldCharType="begin"/>
      </w:r>
      <w:r>
        <w:rPr>
          <w:rFonts w:ascii="Times New Roman" w:hAnsi="Times New Roman" w:cs="Times New Roman"/>
          <w:sz w:val="22"/>
          <w:szCs w:val="22"/>
          <w:lang w:val="en-US"/>
        </w:rPr>
        <w:instrText xml:space="preserve"> ADDIN ZOTERO_ITEM CSL_CITATION {"citationID":"VJCCEKaU","properties":{"formattedCitation":"(Crandall &amp; Eshleman, 2003)","plainCitation":"(Crandall &amp; Eshleman, 2003)","noteIndex":4},"citationItems":[{"id":2144,"uris":["http://zotero.org/users/2084224/items/YHDGT422"],"uri":["http://zotero.org/users/2084224/items/YHDGT422"],"itemData":{"id":2144,"type":"article-journal","abstract":"The authors propose a justification-suppression model (JSM), which characterizes the processes that lead to prejudice expression and the experience of one's own prejudice. They suggest that \"genuine\" prejudices are not directly expressed but are restrained by beliefs, values, and norms that suppress them. Prejudices are expressed when justifications (e.g., attributions, ideologies, stereotypes) release suppressed prejudices. The same process accounts for which prejudices are accepted into the self-concept. The JSM is used to organize the prejudice literature, and many empirical findings are recharacterized as factors affecting suppression or justification, rather than directly affecting genuine prejudice. The authors discuss the implications of the JSM for several topics, including prejudice measurement, ambivalence, and the distinction between prejudice and its expression. (PsycINFO Database Record (c) 2016 APA, all rights reserved)","container-title":"Psychological Bulletin","DOI":"10.1037/0033-2909.129.3.414","ISSN":"1939-1455(Electronic),0033-2909(Print)","issue":"3","page":"414-446","source":"APA PsycNET","title":"A justification-suppression model of the expression and experience of prejudice","volume":"129","author":[{"family":"Crandall","given":"Christian S."},{"family":"Eshleman","given":"Amy"}],"issued":{"date-parts":[["2003"]]}}}],"schema":"https://github.com/citation-style-language/schema/raw/master/csl-citation.json"} </w:instrText>
      </w:r>
      <w:r>
        <w:rPr>
          <w:rFonts w:ascii="Times New Roman" w:hAnsi="Times New Roman" w:cs="Times New Roman"/>
          <w:sz w:val="22"/>
          <w:szCs w:val="22"/>
          <w:lang w:val="en-US"/>
        </w:rPr>
        <w:fldChar w:fldCharType="separate"/>
      </w:r>
      <w:r>
        <w:rPr>
          <w:rFonts w:ascii="Times New Roman" w:hAnsi="Times New Roman" w:cs="Times New Roman"/>
          <w:sz w:val="22"/>
          <w:szCs w:val="22"/>
          <w:lang w:val="en-US"/>
        </w:rPr>
        <w:t>(Crandall &amp; Eshleman, 2003)</w:t>
      </w:r>
      <w:r>
        <w:rPr>
          <w:rFonts w:ascii="Times New Roman" w:hAnsi="Times New Roman" w:cs="Times New Roman"/>
          <w:sz w:val="22"/>
          <w:szCs w:val="22"/>
          <w:lang w:val="en-US"/>
        </w:rPr>
        <w:fldChar w:fldCharType="end"/>
      </w:r>
      <w:r>
        <w:rPr>
          <w:rFonts w:ascii="Times New Roman" w:hAnsi="Times New Roman" w:cs="Times New Roman"/>
          <w:sz w:val="22"/>
          <w:szCs w:val="22"/>
          <w:lang w:val="en-US"/>
        </w:rPr>
        <w:t>, which is an empirical framework for explaining prejudice utterances. However, I do not presuppose it with all its assumptions and theoretical entities, like ‘genuine prejudices’.</w:t>
      </w:r>
    </w:p>
  </w:footnote>
  <w:footnote w:id="5">
    <w:p w14:paraId="06EDB5E7" w14:textId="77777777" w:rsidR="008756D7" w:rsidRDefault="008756D7" w:rsidP="008756D7">
      <w:pPr>
        <w:pStyle w:val="Funotentext"/>
        <w:jc w:val="both"/>
        <w:rPr>
          <w:rFonts w:ascii="Times New Roman" w:hAnsi="Times New Roman" w:cs="Times New Roman"/>
          <w:sz w:val="22"/>
          <w:szCs w:val="22"/>
          <w:lang w:val="en-US"/>
        </w:rPr>
      </w:pPr>
      <w:r>
        <w:rPr>
          <w:rStyle w:val="Funotenzeichen"/>
        </w:rPr>
        <w:footnoteRef/>
      </w:r>
      <w:r>
        <w:rPr>
          <w:rFonts w:ascii="Times New Roman" w:hAnsi="Times New Roman" w:cs="Times New Roman"/>
          <w:sz w:val="22"/>
          <w:szCs w:val="22"/>
          <w:lang w:val="en-US"/>
        </w:rPr>
        <w:t xml:space="preserve"> The </w:t>
      </w:r>
      <w:r>
        <w:rPr>
          <w:rFonts w:ascii="Times New Roman" w:hAnsi="Times New Roman" w:cs="Times New Roman"/>
          <w:i/>
          <w:sz w:val="22"/>
          <w:szCs w:val="22"/>
          <w:lang w:val="en-US"/>
        </w:rPr>
        <w:t>Internal</w:t>
      </w:r>
      <w:r>
        <w:rPr>
          <w:rFonts w:ascii="Times New Roman" w:hAnsi="Times New Roman" w:cs="Times New Roman"/>
          <w:sz w:val="22"/>
          <w:szCs w:val="22"/>
          <w:lang w:val="en-US"/>
        </w:rPr>
        <w:t xml:space="preserve"> Motivation to Respond Without Prejudice Scale </w:t>
      </w:r>
      <w:r>
        <w:rPr>
          <w:rFonts w:ascii="Times New Roman" w:hAnsi="Times New Roman" w:cs="Times New Roman"/>
          <w:sz w:val="22"/>
          <w:szCs w:val="22"/>
          <w:lang w:val="en-US"/>
        </w:rPr>
        <w:fldChar w:fldCharType="begin"/>
      </w:r>
      <w:r>
        <w:rPr>
          <w:rFonts w:ascii="Times New Roman" w:hAnsi="Times New Roman" w:cs="Times New Roman"/>
          <w:sz w:val="22"/>
          <w:szCs w:val="22"/>
          <w:lang w:val="en-US"/>
        </w:rPr>
        <w:instrText xml:space="preserve"> ADDIN ZOTERO_ITEM CSL_CITATION {"citationID":"qelgPEwh","properties":{"formattedCitation":"(Plant &amp; Devine, 1998)","plainCitation":"(Plant &amp; Devine, 1998)","noteIndex":5},"citationItems":[{"id":1292,"uris":["http://zotero.org/users/2084224/items/CDICHWQS"],"uri":["http://zotero.org/users/2084224/items/CDICHWQS"],"itemData":{"id":1292,"type":"article-journal","abstract":"Empirical evidence is presented from 7 samples regarding the factor structure; reliability; and convergent, discriminant, and predictive validity of separate measures of internal and external motivation to respond without prejudice. The scales reliably measure largely independent constructs and have good convergent and discriminant validity. Examination of the qualitatively distinct affective reactions to violations of own- and other-based standards as a function of the source of motivation to respond without prejudice provides evidence for the predictive validity of the scales. The final study demonstrated that reported stereotype endorsement varies as a function of motivation and whether reports are made in private or publicly. Results are discussed in terms of their support for the internal–external distinction and the significance of this distinction for identifying factors that may either promote or thwart prejudice reduction.","container-title":"Journal of Personality and Social Psychology","ISSN":"1939-1315 0022-3514","issue":"3","language":"English","page":"811-832","source":"APA PsycNET","title":"Internal and external motivation to respond without prejudice","volume":"75","author":[{"family":"Plant","given":"E. A."},{"family":"Devine","given":"P. G."}],"issued":{"date-parts":[["1998"]]}}}],"schema":"https://github.com/citation-style-language/schema/raw/master/csl-citation.json"} </w:instrText>
      </w:r>
      <w:r>
        <w:rPr>
          <w:rFonts w:ascii="Times New Roman" w:hAnsi="Times New Roman" w:cs="Times New Roman"/>
          <w:sz w:val="22"/>
          <w:szCs w:val="22"/>
          <w:lang w:val="en-US"/>
        </w:rPr>
        <w:fldChar w:fldCharType="separate"/>
      </w:r>
      <w:r>
        <w:rPr>
          <w:rFonts w:ascii="Times New Roman" w:hAnsi="Times New Roman" w:cs="Times New Roman"/>
          <w:sz w:val="22"/>
          <w:szCs w:val="22"/>
          <w:lang w:val="en-US"/>
        </w:rPr>
        <w:t>(Plant &amp; Devine, 1998)</w:t>
      </w:r>
      <w:r>
        <w:rPr>
          <w:rFonts w:ascii="Times New Roman" w:hAnsi="Times New Roman" w:cs="Times New Roman"/>
          <w:sz w:val="22"/>
          <w:szCs w:val="22"/>
          <w:lang w:val="en-US"/>
        </w:rPr>
        <w:fldChar w:fldCharType="end"/>
      </w:r>
      <w:r>
        <w:rPr>
          <w:rFonts w:ascii="Times New Roman" w:hAnsi="Times New Roman" w:cs="Times New Roman"/>
          <w:sz w:val="22"/>
          <w:szCs w:val="22"/>
          <w:lang w:val="en-US"/>
        </w:rPr>
        <w:t xml:space="preserve"> characterizes </w:t>
      </w:r>
      <w:r>
        <w:rPr>
          <w:rFonts w:ascii="Times New Roman" w:hAnsi="Times New Roman" w:cs="Times New Roman"/>
          <w:i/>
          <w:sz w:val="22"/>
          <w:szCs w:val="22"/>
          <w:lang w:val="en-US"/>
        </w:rPr>
        <w:t>internal</w:t>
      </w:r>
      <w:r>
        <w:rPr>
          <w:rFonts w:ascii="Times New Roman" w:hAnsi="Times New Roman" w:cs="Times New Roman"/>
          <w:sz w:val="22"/>
          <w:szCs w:val="22"/>
          <w:lang w:val="en-US"/>
        </w:rPr>
        <w:t xml:space="preserve"> </w:t>
      </w:r>
      <w:r>
        <w:rPr>
          <w:rFonts w:ascii="Times New Roman" w:hAnsi="Times New Roman" w:cs="Times New Roman"/>
          <w:i/>
          <w:sz w:val="22"/>
          <w:szCs w:val="22"/>
          <w:lang w:val="en-US"/>
        </w:rPr>
        <w:t>suppression</w:t>
      </w:r>
      <w:r>
        <w:rPr>
          <w:rFonts w:ascii="Times New Roman" w:hAnsi="Times New Roman" w:cs="Times New Roman"/>
          <w:sz w:val="22"/>
          <w:szCs w:val="22"/>
          <w:lang w:val="en-US"/>
        </w:rPr>
        <w:t xml:space="preserve"> mechanisms, which are essential to understand </w:t>
      </w:r>
      <w:r>
        <w:rPr>
          <w:rFonts w:ascii="Times New Roman" w:hAnsi="Times New Roman" w:cs="Times New Roman"/>
          <w:i/>
          <w:sz w:val="22"/>
          <w:szCs w:val="22"/>
          <w:lang w:val="en-US"/>
        </w:rPr>
        <w:t>aversive racism</w:t>
      </w:r>
      <w:r>
        <w:rPr>
          <w:rFonts w:ascii="Times New Roman" w:hAnsi="Times New Roman" w:cs="Times New Roman"/>
          <w:sz w:val="22"/>
          <w:szCs w:val="22"/>
          <w:lang w:val="en-US"/>
        </w:rPr>
        <w:t xml:space="preserve">. Because aversive racists </w:t>
      </w:r>
      <w:r>
        <w:rPr>
          <w:rFonts w:ascii="Times New Roman" w:hAnsi="Times New Roman" w:cs="Times New Roman"/>
          <w:i/>
          <w:sz w:val="22"/>
          <w:szCs w:val="22"/>
          <w:lang w:val="en-US"/>
        </w:rPr>
        <w:t xml:space="preserve">follow </w:t>
      </w:r>
      <w:r>
        <w:rPr>
          <w:rFonts w:ascii="Times New Roman" w:hAnsi="Times New Roman" w:cs="Times New Roman"/>
          <w:sz w:val="22"/>
          <w:szCs w:val="22"/>
          <w:lang w:val="en-US"/>
        </w:rPr>
        <w:t>egalitarian moral norms, these norms explain aversive racists’ behavioral patterns and internal mental states, like the feeling of guilt if they unintentionally discriminate.</w:t>
      </w:r>
    </w:p>
  </w:footnote>
  <w:footnote w:id="6">
    <w:p w14:paraId="686811A4" w14:textId="77777777" w:rsidR="008756D7" w:rsidRDefault="008756D7" w:rsidP="008756D7">
      <w:pPr>
        <w:pStyle w:val="Funotentext"/>
        <w:rPr>
          <w:rFonts w:ascii="Times New Roman" w:hAnsi="Times New Roman" w:cs="Times New Roman"/>
          <w:sz w:val="22"/>
          <w:szCs w:val="22"/>
          <w:lang w:val="en-US"/>
        </w:rPr>
      </w:pPr>
      <w:r>
        <w:rPr>
          <w:rStyle w:val="Funotenzeichen"/>
        </w:rPr>
        <w:footnoteRef/>
      </w:r>
      <w:r>
        <w:rPr>
          <w:rFonts w:ascii="Times New Roman" w:hAnsi="Times New Roman" w:cs="Times New Roman"/>
          <w:sz w:val="22"/>
          <w:szCs w:val="22"/>
          <w:lang w:val="en-US"/>
        </w:rPr>
        <w:t xml:space="preserve"> See Wittgenstein</w:t>
      </w:r>
      <w:r>
        <w:rPr>
          <w:rFonts w:ascii="Times New Roman" w:hAnsi="Times New Roman" w:cs="Times New Roman"/>
          <w:i/>
          <w:iCs/>
          <w:sz w:val="22"/>
          <w:szCs w:val="22"/>
          <w:lang w:val="en-US"/>
        </w:rPr>
        <w:t>’s Philosophical Investigations,</w:t>
      </w:r>
      <w:r>
        <w:rPr>
          <w:rFonts w:ascii="Times New Roman" w:hAnsi="Times New Roman" w:cs="Times New Roman"/>
          <w:sz w:val="22"/>
          <w:szCs w:val="22"/>
          <w:lang w:val="en-US"/>
        </w:rPr>
        <w:t xml:space="preserve"> §201a. </w:t>
      </w:r>
    </w:p>
  </w:footnote>
  <w:footnote w:id="7">
    <w:p w14:paraId="7B79BFA7" w14:textId="77777777" w:rsidR="008756D7" w:rsidRDefault="008756D7" w:rsidP="008756D7">
      <w:pPr>
        <w:pStyle w:val="Funotentext"/>
        <w:rPr>
          <w:rFonts w:ascii="Times New Roman" w:hAnsi="Times New Roman" w:cs="Times New Roman"/>
          <w:sz w:val="22"/>
          <w:szCs w:val="22"/>
          <w:lang w:val="en-US"/>
        </w:rPr>
      </w:pPr>
      <w:r>
        <w:rPr>
          <w:rStyle w:val="Funotenzeichen"/>
          <w:rFonts w:ascii="Times New Roman" w:hAnsi="Times New Roman" w:cs="Times New Roman"/>
          <w:sz w:val="22"/>
          <w:szCs w:val="22"/>
        </w:rPr>
        <w:footnoteRef/>
      </w:r>
      <w:r>
        <w:rPr>
          <w:rFonts w:ascii="Times New Roman" w:hAnsi="Times New Roman" w:cs="Times New Roman"/>
          <w:sz w:val="22"/>
          <w:szCs w:val="22"/>
          <w:lang w:val="en-US"/>
        </w:rPr>
        <w:t xml:space="preserve"> I am not aware of empirical data that supports the idea that racists express prejudices to change social norms. However, the concept of symbolic actions explains behavioral patterns that seem odd otherwise.</w:t>
      </w:r>
    </w:p>
  </w:footnote>
  <w:footnote w:id="8">
    <w:p w14:paraId="08BA6C46" w14:textId="77777777" w:rsidR="008756D7" w:rsidRDefault="008756D7" w:rsidP="008756D7">
      <w:pPr>
        <w:pStyle w:val="Funotentext"/>
        <w:rPr>
          <w:rFonts w:ascii="Times New Roman" w:hAnsi="Times New Roman" w:cs="Times New Roman"/>
          <w:sz w:val="22"/>
          <w:szCs w:val="22"/>
          <w:lang w:val="en-US"/>
        </w:rPr>
      </w:pPr>
      <w:r>
        <w:rPr>
          <w:rStyle w:val="Funotenzeichen"/>
        </w:rPr>
        <w:footnoteRef/>
      </w:r>
      <w:r>
        <w:rPr>
          <w:rFonts w:ascii="Times New Roman" w:hAnsi="Times New Roman" w:cs="Times New Roman"/>
          <w:sz w:val="22"/>
          <w:szCs w:val="22"/>
          <w:lang w:val="en-US"/>
        </w:rPr>
        <w:t xml:space="preserve"> Notice that only those individuals who openly express prejudices are offensive racists. Therefore, not every Trump supporter, for instance, would count as an offensive racist. However, I suspect that many subjects who are considered ‘angry white men’ are in fact willing to express prejudices.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D63A8"/>
    <w:multiLevelType w:val="hybridMultilevel"/>
    <w:tmpl w:val="D2DE4982"/>
    <w:lvl w:ilvl="0" w:tplc="AA981848">
      <w:start w:val="1"/>
      <w:numFmt w:val="lowerRoman"/>
      <w:lvlText w:val="(%1)"/>
      <w:lvlJc w:val="left"/>
      <w:pPr>
        <w:ind w:left="1170" w:hanging="720"/>
      </w:pPr>
      <w:rPr>
        <w:rFonts w:hint="default"/>
      </w:rPr>
    </w:lvl>
    <w:lvl w:ilvl="1" w:tplc="04070019" w:tentative="1">
      <w:start w:val="1"/>
      <w:numFmt w:val="lowerLetter"/>
      <w:lvlText w:val="%2."/>
      <w:lvlJc w:val="left"/>
      <w:pPr>
        <w:ind w:left="1530" w:hanging="360"/>
      </w:pPr>
    </w:lvl>
    <w:lvl w:ilvl="2" w:tplc="0407001B" w:tentative="1">
      <w:start w:val="1"/>
      <w:numFmt w:val="lowerRoman"/>
      <w:lvlText w:val="%3."/>
      <w:lvlJc w:val="right"/>
      <w:pPr>
        <w:ind w:left="2250" w:hanging="180"/>
      </w:pPr>
    </w:lvl>
    <w:lvl w:ilvl="3" w:tplc="0407000F" w:tentative="1">
      <w:start w:val="1"/>
      <w:numFmt w:val="decimal"/>
      <w:lvlText w:val="%4."/>
      <w:lvlJc w:val="left"/>
      <w:pPr>
        <w:ind w:left="2970" w:hanging="360"/>
      </w:pPr>
    </w:lvl>
    <w:lvl w:ilvl="4" w:tplc="04070019" w:tentative="1">
      <w:start w:val="1"/>
      <w:numFmt w:val="lowerLetter"/>
      <w:lvlText w:val="%5."/>
      <w:lvlJc w:val="left"/>
      <w:pPr>
        <w:ind w:left="3690" w:hanging="360"/>
      </w:pPr>
    </w:lvl>
    <w:lvl w:ilvl="5" w:tplc="0407001B" w:tentative="1">
      <w:start w:val="1"/>
      <w:numFmt w:val="lowerRoman"/>
      <w:lvlText w:val="%6."/>
      <w:lvlJc w:val="right"/>
      <w:pPr>
        <w:ind w:left="4410" w:hanging="180"/>
      </w:pPr>
    </w:lvl>
    <w:lvl w:ilvl="6" w:tplc="0407000F" w:tentative="1">
      <w:start w:val="1"/>
      <w:numFmt w:val="decimal"/>
      <w:lvlText w:val="%7."/>
      <w:lvlJc w:val="left"/>
      <w:pPr>
        <w:ind w:left="5130" w:hanging="360"/>
      </w:pPr>
    </w:lvl>
    <w:lvl w:ilvl="7" w:tplc="04070019" w:tentative="1">
      <w:start w:val="1"/>
      <w:numFmt w:val="lowerLetter"/>
      <w:lvlText w:val="%8."/>
      <w:lvlJc w:val="left"/>
      <w:pPr>
        <w:ind w:left="5850" w:hanging="360"/>
      </w:pPr>
    </w:lvl>
    <w:lvl w:ilvl="8" w:tplc="0407001B" w:tentative="1">
      <w:start w:val="1"/>
      <w:numFmt w:val="lowerRoman"/>
      <w:lvlText w:val="%9."/>
      <w:lvlJc w:val="right"/>
      <w:pPr>
        <w:ind w:left="6570" w:hanging="180"/>
      </w:pPr>
    </w:lvl>
  </w:abstractNum>
  <w:abstractNum w:abstractNumId="1" w15:restartNumberingAfterBreak="0">
    <w:nsid w:val="43AB332A"/>
    <w:multiLevelType w:val="hybridMultilevel"/>
    <w:tmpl w:val="FE28FBA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70890872"/>
    <w:multiLevelType w:val="hybridMultilevel"/>
    <w:tmpl w:val="9BD0EC4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7305688A"/>
    <w:multiLevelType w:val="hybridMultilevel"/>
    <w:tmpl w:val="746CE960"/>
    <w:lvl w:ilvl="0" w:tplc="4B148D26">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795D351E"/>
    <w:multiLevelType w:val="hybridMultilevel"/>
    <w:tmpl w:val="F1609CEC"/>
    <w:lvl w:ilvl="0" w:tplc="0407000F">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7C2D2FDE"/>
    <w:multiLevelType w:val="hybridMultilevel"/>
    <w:tmpl w:val="1BE233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 w:numId="6">
    <w:abstractNumId w:val="5"/>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2E9"/>
    <w:rsid w:val="00000C26"/>
    <w:rsid w:val="00002FBB"/>
    <w:rsid w:val="0000309E"/>
    <w:rsid w:val="000054B0"/>
    <w:rsid w:val="000079F7"/>
    <w:rsid w:val="00010C83"/>
    <w:rsid w:val="00013876"/>
    <w:rsid w:val="00014D8C"/>
    <w:rsid w:val="0001570D"/>
    <w:rsid w:val="0002054D"/>
    <w:rsid w:val="0002202D"/>
    <w:rsid w:val="00023CC4"/>
    <w:rsid w:val="00024541"/>
    <w:rsid w:val="00027B6D"/>
    <w:rsid w:val="00030309"/>
    <w:rsid w:val="000356AE"/>
    <w:rsid w:val="00035F5E"/>
    <w:rsid w:val="00036890"/>
    <w:rsid w:val="0004067C"/>
    <w:rsid w:val="00047765"/>
    <w:rsid w:val="00050E09"/>
    <w:rsid w:val="00051231"/>
    <w:rsid w:val="000561F1"/>
    <w:rsid w:val="00057422"/>
    <w:rsid w:val="00062FD3"/>
    <w:rsid w:val="00063CF0"/>
    <w:rsid w:val="00064CF9"/>
    <w:rsid w:val="00071D86"/>
    <w:rsid w:val="000731DC"/>
    <w:rsid w:val="00077349"/>
    <w:rsid w:val="00080CEE"/>
    <w:rsid w:val="00084102"/>
    <w:rsid w:val="00084E10"/>
    <w:rsid w:val="0008556C"/>
    <w:rsid w:val="00085838"/>
    <w:rsid w:val="00090B0D"/>
    <w:rsid w:val="00090F25"/>
    <w:rsid w:val="000948AA"/>
    <w:rsid w:val="00095DA1"/>
    <w:rsid w:val="000A288F"/>
    <w:rsid w:val="000A3DC6"/>
    <w:rsid w:val="000A57C9"/>
    <w:rsid w:val="000A70FC"/>
    <w:rsid w:val="000B1020"/>
    <w:rsid w:val="000B14F4"/>
    <w:rsid w:val="000B2702"/>
    <w:rsid w:val="000B2BE6"/>
    <w:rsid w:val="000B4799"/>
    <w:rsid w:val="000B75D6"/>
    <w:rsid w:val="000C1AE3"/>
    <w:rsid w:val="000C22E9"/>
    <w:rsid w:val="000C448C"/>
    <w:rsid w:val="000C6F4F"/>
    <w:rsid w:val="000D020E"/>
    <w:rsid w:val="000D3E6F"/>
    <w:rsid w:val="000D5AA7"/>
    <w:rsid w:val="000F2B51"/>
    <w:rsid w:val="000F304E"/>
    <w:rsid w:val="0010439E"/>
    <w:rsid w:val="00105BE7"/>
    <w:rsid w:val="0011123C"/>
    <w:rsid w:val="00111A13"/>
    <w:rsid w:val="00114CDD"/>
    <w:rsid w:val="00117800"/>
    <w:rsid w:val="00123F8B"/>
    <w:rsid w:val="00124A49"/>
    <w:rsid w:val="00124FC1"/>
    <w:rsid w:val="001256F6"/>
    <w:rsid w:val="001266C9"/>
    <w:rsid w:val="0013037A"/>
    <w:rsid w:val="00132A90"/>
    <w:rsid w:val="00134D04"/>
    <w:rsid w:val="00140A19"/>
    <w:rsid w:val="00144C6A"/>
    <w:rsid w:val="00144EDB"/>
    <w:rsid w:val="00146592"/>
    <w:rsid w:val="0016114A"/>
    <w:rsid w:val="00163AE3"/>
    <w:rsid w:val="001647E0"/>
    <w:rsid w:val="00170EB2"/>
    <w:rsid w:val="001713CD"/>
    <w:rsid w:val="00177234"/>
    <w:rsid w:val="0018025C"/>
    <w:rsid w:val="00182237"/>
    <w:rsid w:val="00186E58"/>
    <w:rsid w:val="0019353A"/>
    <w:rsid w:val="00197C3A"/>
    <w:rsid w:val="001A1EBD"/>
    <w:rsid w:val="001A749A"/>
    <w:rsid w:val="001B01E4"/>
    <w:rsid w:val="001B2AE9"/>
    <w:rsid w:val="001B5A1C"/>
    <w:rsid w:val="001B68B0"/>
    <w:rsid w:val="001B7A5F"/>
    <w:rsid w:val="001B7BA1"/>
    <w:rsid w:val="001B7FD2"/>
    <w:rsid w:val="001C0133"/>
    <w:rsid w:val="001C3FAE"/>
    <w:rsid w:val="001D0893"/>
    <w:rsid w:val="001D1C62"/>
    <w:rsid w:val="001D2875"/>
    <w:rsid w:val="001D2D4E"/>
    <w:rsid w:val="001D31C0"/>
    <w:rsid w:val="001D3526"/>
    <w:rsid w:val="001D449A"/>
    <w:rsid w:val="001D5A2B"/>
    <w:rsid w:val="001D7CE5"/>
    <w:rsid w:val="001E0896"/>
    <w:rsid w:val="001E20D4"/>
    <w:rsid w:val="001E43AF"/>
    <w:rsid w:val="001E7EC6"/>
    <w:rsid w:val="001F0510"/>
    <w:rsid w:val="001F0AD6"/>
    <w:rsid w:val="001F4340"/>
    <w:rsid w:val="00200F8A"/>
    <w:rsid w:val="0020623B"/>
    <w:rsid w:val="00206F5E"/>
    <w:rsid w:val="00207664"/>
    <w:rsid w:val="00212263"/>
    <w:rsid w:val="00213378"/>
    <w:rsid w:val="00213392"/>
    <w:rsid w:val="0021508C"/>
    <w:rsid w:val="00216DA1"/>
    <w:rsid w:val="00220B90"/>
    <w:rsid w:val="00226B8C"/>
    <w:rsid w:val="0023152E"/>
    <w:rsid w:val="00241F3C"/>
    <w:rsid w:val="00243881"/>
    <w:rsid w:val="00252B91"/>
    <w:rsid w:val="00257AAB"/>
    <w:rsid w:val="00261325"/>
    <w:rsid w:val="00273D71"/>
    <w:rsid w:val="00282148"/>
    <w:rsid w:val="0028279C"/>
    <w:rsid w:val="00287347"/>
    <w:rsid w:val="00290C99"/>
    <w:rsid w:val="002918FE"/>
    <w:rsid w:val="002929A2"/>
    <w:rsid w:val="00292D28"/>
    <w:rsid w:val="00293932"/>
    <w:rsid w:val="002941B0"/>
    <w:rsid w:val="00294A03"/>
    <w:rsid w:val="002B3100"/>
    <w:rsid w:val="002B4AC8"/>
    <w:rsid w:val="002C1B19"/>
    <w:rsid w:val="002D07B6"/>
    <w:rsid w:val="002D4919"/>
    <w:rsid w:val="002D5B7A"/>
    <w:rsid w:val="002D5EFF"/>
    <w:rsid w:val="002E13FE"/>
    <w:rsid w:val="002E176A"/>
    <w:rsid w:val="002E5BEB"/>
    <w:rsid w:val="002E6352"/>
    <w:rsid w:val="002F1132"/>
    <w:rsid w:val="002F1562"/>
    <w:rsid w:val="002F39F7"/>
    <w:rsid w:val="002F79F8"/>
    <w:rsid w:val="0030152B"/>
    <w:rsid w:val="003069BD"/>
    <w:rsid w:val="00310A80"/>
    <w:rsid w:val="0031170E"/>
    <w:rsid w:val="0031248E"/>
    <w:rsid w:val="00313C7F"/>
    <w:rsid w:val="00313CCB"/>
    <w:rsid w:val="00315F4A"/>
    <w:rsid w:val="00316513"/>
    <w:rsid w:val="0032732D"/>
    <w:rsid w:val="00336709"/>
    <w:rsid w:val="003524B0"/>
    <w:rsid w:val="00353507"/>
    <w:rsid w:val="003537B2"/>
    <w:rsid w:val="00356255"/>
    <w:rsid w:val="00367E73"/>
    <w:rsid w:val="00382268"/>
    <w:rsid w:val="00390039"/>
    <w:rsid w:val="003944C8"/>
    <w:rsid w:val="0039610F"/>
    <w:rsid w:val="00397DB5"/>
    <w:rsid w:val="003A1B1F"/>
    <w:rsid w:val="003A2F78"/>
    <w:rsid w:val="003A3884"/>
    <w:rsid w:val="003B0E81"/>
    <w:rsid w:val="003B1BD0"/>
    <w:rsid w:val="003B48EB"/>
    <w:rsid w:val="003C2B0B"/>
    <w:rsid w:val="003C4231"/>
    <w:rsid w:val="003C4DBD"/>
    <w:rsid w:val="003D7452"/>
    <w:rsid w:val="003E3BD0"/>
    <w:rsid w:val="003E48B8"/>
    <w:rsid w:val="003E4D91"/>
    <w:rsid w:val="003F19E7"/>
    <w:rsid w:val="003F1B73"/>
    <w:rsid w:val="003F25FB"/>
    <w:rsid w:val="003F38D4"/>
    <w:rsid w:val="00400A6B"/>
    <w:rsid w:val="00401569"/>
    <w:rsid w:val="00404187"/>
    <w:rsid w:val="00404723"/>
    <w:rsid w:val="004050BE"/>
    <w:rsid w:val="004159B8"/>
    <w:rsid w:val="00416A0C"/>
    <w:rsid w:val="00423D0D"/>
    <w:rsid w:val="004244DA"/>
    <w:rsid w:val="0042583E"/>
    <w:rsid w:val="00426C97"/>
    <w:rsid w:val="004271A2"/>
    <w:rsid w:val="0043005C"/>
    <w:rsid w:val="00432878"/>
    <w:rsid w:val="00435EDE"/>
    <w:rsid w:val="00440649"/>
    <w:rsid w:val="00445F69"/>
    <w:rsid w:val="00454389"/>
    <w:rsid w:val="00454671"/>
    <w:rsid w:val="00461CD7"/>
    <w:rsid w:val="004652FA"/>
    <w:rsid w:val="00467145"/>
    <w:rsid w:val="00472B6F"/>
    <w:rsid w:val="004743F7"/>
    <w:rsid w:val="004749BF"/>
    <w:rsid w:val="00476EE0"/>
    <w:rsid w:val="00477B42"/>
    <w:rsid w:val="004935B3"/>
    <w:rsid w:val="00496E57"/>
    <w:rsid w:val="004973A9"/>
    <w:rsid w:val="004A0B79"/>
    <w:rsid w:val="004A1D32"/>
    <w:rsid w:val="004B3C8F"/>
    <w:rsid w:val="004C43D8"/>
    <w:rsid w:val="004C6E1B"/>
    <w:rsid w:val="004D082F"/>
    <w:rsid w:val="004D1D85"/>
    <w:rsid w:val="004D37DA"/>
    <w:rsid w:val="004D484A"/>
    <w:rsid w:val="004D7148"/>
    <w:rsid w:val="004E4005"/>
    <w:rsid w:val="004E45A3"/>
    <w:rsid w:val="004E6606"/>
    <w:rsid w:val="004E6684"/>
    <w:rsid w:val="004E69B7"/>
    <w:rsid w:val="004F00AF"/>
    <w:rsid w:val="004F4934"/>
    <w:rsid w:val="004F5395"/>
    <w:rsid w:val="00500384"/>
    <w:rsid w:val="00504578"/>
    <w:rsid w:val="00506621"/>
    <w:rsid w:val="00506979"/>
    <w:rsid w:val="00507D86"/>
    <w:rsid w:val="005133D6"/>
    <w:rsid w:val="00515047"/>
    <w:rsid w:val="00515788"/>
    <w:rsid w:val="005168E6"/>
    <w:rsid w:val="0051691E"/>
    <w:rsid w:val="00516DDA"/>
    <w:rsid w:val="00530A9C"/>
    <w:rsid w:val="00531888"/>
    <w:rsid w:val="005349C9"/>
    <w:rsid w:val="00535D31"/>
    <w:rsid w:val="0053600B"/>
    <w:rsid w:val="00540532"/>
    <w:rsid w:val="0054149E"/>
    <w:rsid w:val="00544ADE"/>
    <w:rsid w:val="00551CB2"/>
    <w:rsid w:val="00554957"/>
    <w:rsid w:val="005603E7"/>
    <w:rsid w:val="00561716"/>
    <w:rsid w:val="0056361F"/>
    <w:rsid w:val="005706EC"/>
    <w:rsid w:val="00573330"/>
    <w:rsid w:val="00574B1E"/>
    <w:rsid w:val="00575654"/>
    <w:rsid w:val="005805B8"/>
    <w:rsid w:val="00581826"/>
    <w:rsid w:val="005837B5"/>
    <w:rsid w:val="0058426E"/>
    <w:rsid w:val="0058441B"/>
    <w:rsid w:val="00590697"/>
    <w:rsid w:val="005909EC"/>
    <w:rsid w:val="005919D2"/>
    <w:rsid w:val="00591BA3"/>
    <w:rsid w:val="00591E01"/>
    <w:rsid w:val="0059242D"/>
    <w:rsid w:val="00596B75"/>
    <w:rsid w:val="0059752A"/>
    <w:rsid w:val="005A4991"/>
    <w:rsid w:val="005A68BD"/>
    <w:rsid w:val="005A7A28"/>
    <w:rsid w:val="005B26F4"/>
    <w:rsid w:val="005B3E63"/>
    <w:rsid w:val="005B4F0E"/>
    <w:rsid w:val="005C180A"/>
    <w:rsid w:val="005C5BEC"/>
    <w:rsid w:val="005D0310"/>
    <w:rsid w:val="005D1BA6"/>
    <w:rsid w:val="005D725F"/>
    <w:rsid w:val="005D77D4"/>
    <w:rsid w:val="005E2AAB"/>
    <w:rsid w:val="005E3ED0"/>
    <w:rsid w:val="005E4AE3"/>
    <w:rsid w:val="005F4215"/>
    <w:rsid w:val="005F48B8"/>
    <w:rsid w:val="0060604F"/>
    <w:rsid w:val="0061268A"/>
    <w:rsid w:val="006161A5"/>
    <w:rsid w:val="006262D9"/>
    <w:rsid w:val="00626497"/>
    <w:rsid w:val="0062690B"/>
    <w:rsid w:val="00630C01"/>
    <w:rsid w:val="00633264"/>
    <w:rsid w:val="006345C0"/>
    <w:rsid w:val="00636233"/>
    <w:rsid w:val="00653B7C"/>
    <w:rsid w:val="00654EE4"/>
    <w:rsid w:val="006551C2"/>
    <w:rsid w:val="00660CFD"/>
    <w:rsid w:val="00665F75"/>
    <w:rsid w:val="006674FF"/>
    <w:rsid w:val="006707CE"/>
    <w:rsid w:val="00670C26"/>
    <w:rsid w:val="00674F31"/>
    <w:rsid w:val="00677F36"/>
    <w:rsid w:val="00677F5C"/>
    <w:rsid w:val="0068012A"/>
    <w:rsid w:val="00680510"/>
    <w:rsid w:val="00683711"/>
    <w:rsid w:val="00684320"/>
    <w:rsid w:val="006846A9"/>
    <w:rsid w:val="00687D69"/>
    <w:rsid w:val="006902B8"/>
    <w:rsid w:val="006A05FA"/>
    <w:rsid w:val="006A07DB"/>
    <w:rsid w:val="006A4BCA"/>
    <w:rsid w:val="006A5D01"/>
    <w:rsid w:val="006B2BD7"/>
    <w:rsid w:val="006B4A07"/>
    <w:rsid w:val="006D1F10"/>
    <w:rsid w:val="006D2ABE"/>
    <w:rsid w:val="006D35B0"/>
    <w:rsid w:val="006D5B63"/>
    <w:rsid w:val="006D65C4"/>
    <w:rsid w:val="006E1E69"/>
    <w:rsid w:val="006E273D"/>
    <w:rsid w:val="006F57BF"/>
    <w:rsid w:val="006F5FBE"/>
    <w:rsid w:val="006F708B"/>
    <w:rsid w:val="006F7D26"/>
    <w:rsid w:val="00702199"/>
    <w:rsid w:val="007102E0"/>
    <w:rsid w:val="007121C8"/>
    <w:rsid w:val="00715DF2"/>
    <w:rsid w:val="00720C17"/>
    <w:rsid w:val="00721810"/>
    <w:rsid w:val="007218B8"/>
    <w:rsid w:val="007249BC"/>
    <w:rsid w:val="00725D71"/>
    <w:rsid w:val="0073350A"/>
    <w:rsid w:val="00734DEA"/>
    <w:rsid w:val="00740250"/>
    <w:rsid w:val="00742422"/>
    <w:rsid w:val="0074350F"/>
    <w:rsid w:val="007463BF"/>
    <w:rsid w:val="00746DB2"/>
    <w:rsid w:val="007529FF"/>
    <w:rsid w:val="007621BB"/>
    <w:rsid w:val="00763DC5"/>
    <w:rsid w:val="007642F6"/>
    <w:rsid w:val="00764711"/>
    <w:rsid w:val="0077542D"/>
    <w:rsid w:val="00775DEC"/>
    <w:rsid w:val="0077642A"/>
    <w:rsid w:val="007773DC"/>
    <w:rsid w:val="00777448"/>
    <w:rsid w:val="0077746C"/>
    <w:rsid w:val="007801BD"/>
    <w:rsid w:val="007828FA"/>
    <w:rsid w:val="0078353E"/>
    <w:rsid w:val="00783847"/>
    <w:rsid w:val="00785AE8"/>
    <w:rsid w:val="0078667B"/>
    <w:rsid w:val="007904AA"/>
    <w:rsid w:val="007911F0"/>
    <w:rsid w:val="00797C89"/>
    <w:rsid w:val="007A0B6C"/>
    <w:rsid w:val="007A12D3"/>
    <w:rsid w:val="007A4785"/>
    <w:rsid w:val="007A4D8D"/>
    <w:rsid w:val="007A639B"/>
    <w:rsid w:val="007B1365"/>
    <w:rsid w:val="007B2A6E"/>
    <w:rsid w:val="007B2D8F"/>
    <w:rsid w:val="007B4961"/>
    <w:rsid w:val="007B4E32"/>
    <w:rsid w:val="007B750A"/>
    <w:rsid w:val="007C002B"/>
    <w:rsid w:val="007C191F"/>
    <w:rsid w:val="007D2EE1"/>
    <w:rsid w:val="007D6315"/>
    <w:rsid w:val="007D73BE"/>
    <w:rsid w:val="007D7CC5"/>
    <w:rsid w:val="007E167E"/>
    <w:rsid w:val="007E443E"/>
    <w:rsid w:val="007E73B8"/>
    <w:rsid w:val="007E7A04"/>
    <w:rsid w:val="007F39DC"/>
    <w:rsid w:val="007F47FE"/>
    <w:rsid w:val="007F6431"/>
    <w:rsid w:val="007F77F4"/>
    <w:rsid w:val="008007BC"/>
    <w:rsid w:val="00803553"/>
    <w:rsid w:val="00804BAD"/>
    <w:rsid w:val="008053B1"/>
    <w:rsid w:val="00806B83"/>
    <w:rsid w:val="00810015"/>
    <w:rsid w:val="00810A5F"/>
    <w:rsid w:val="00810D36"/>
    <w:rsid w:val="00813ED7"/>
    <w:rsid w:val="008166B9"/>
    <w:rsid w:val="00820C28"/>
    <w:rsid w:val="00824EE8"/>
    <w:rsid w:val="00827A4B"/>
    <w:rsid w:val="008327A3"/>
    <w:rsid w:val="00844E1E"/>
    <w:rsid w:val="00851A1C"/>
    <w:rsid w:val="00851C8A"/>
    <w:rsid w:val="008532B2"/>
    <w:rsid w:val="00853766"/>
    <w:rsid w:val="008542FC"/>
    <w:rsid w:val="00865409"/>
    <w:rsid w:val="008661E3"/>
    <w:rsid w:val="0086739F"/>
    <w:rsid w:val="0087101C"/>
    <w:rsid w:val="00871127"/>
    <w:rsid w:val="0087425C"/>
    <w:rsid w:val="008756D7"/>
    <w:rsid w:val="008763C9"/>
    <w:rsid w:val="008816BC"/>
    <w:rsid w:val="00890CD9"/>
    <w:rsid w:val="0089221E"/>
    <w:rsid w:val="00892981"/>
    <w:rsid w:val="00892F0D"/>
    <w:rsid w:val="0089622D"/>
    <w:rsid w:val="00897226"/>
    <w:rsid w:val="008A344F"/>
    <w:rsid w:val="008A71B8"/>
    <w:rsid w:val="008B3B5B"/>
    <w:rsid w:val="008C0585"/>
    <w:rsid w:val="008C45F6"/>
    <w:rsid w:val="008C4B4C"/>
    <w:rsid w:val="008C4F87"/>
    <w:rsid w:val="008C7F9D"/>
    <w:rsid w:val="008D02D8"/>
    <w:rsid w:val="008D0C15"/>
    <w:rsid w:val="008D17B4"/>
    <w:rsid w:val="008D30DB"/>
    <w:rsid w:val="008D31E7"/>
    <w:rsid w:val="008D3D5B"/>
    <w:rsid w:val="008D4691"/>
    <w:rsid w:val="008D5F2D"/>
    <w:rsid w:val="008E3231"/>
    <w:rsid w:val="008E43CB"/>
    <w:rsid w:val="008E650C"/>
    <w:rsid w:val="008F407F"/>
    <w:rsid w:val="008F58DD"/>
    <w:rsid w:val="008F784B"/>
    <w:rsid w:val="00901666"/>
    <w:rsid w:val="00911514"/>
    <w:rsid w:val="00912948"/>
    <w:rsid w:val="00913F15"/>
    <w:rsid w:val="009165AF"/>
    <w:rsid w:val="0093035C"/>
    <w:rsid w:val="00930E84"/>
    <w:rsid w:val="00931748"/>
    <w:rsid w:val="00932030"/>
    <w:rsid w:val="00933369"/>
    <w:rsid w:val="009345E2"/>
    <w:rsid w:val="009374D3"/>
    <w:rsid w:val="00943127"/>
    <w:rsid w:val="009450C3"/>
    <w:rsid w:val="00947207"/>
    <w:rsid w:val="009508E2"/>
    <w:rsid w:val="00950B07"/>
    <w:rsid w:val="00951D0A"/>
    <w:rsid w:val="00953DD3"/>
    <w:rsid w:val="00954363"/>
    <w:rsid w:val="00954601"/>
    <w:rsid w:val="009627E3"/>
    <w:rsid w:val="00963099"/>
    <w:rsid w:val="009656EE"/>
    <w:rsid w:val="00971EFA"/>
    <w:rsid w:val="0097284E"/>
    <w:rsid w:val="00975571"/>
    <w:rsid w:val="00975D2C"/>
    <w:rsid w:val="00976DE4"/>
    <w:rsid w:val="00977DA0"/>
    <w:rsid w:val="0098416A"/>
    <w:rsid w:val="009A54CB"/>
    <w:rsid w:val="009B1E27"/>
    <w:rsid w:val="009B1FA8"/>
    <w:rsid w:val="009B5ECD"/>
    <w:rsid w:val="009B7E06"/>
    <w:rsid w:val="009C0288"/>
    <w:rsid w:val="009C36EC"/>
    <w:rsid w:val="009C43B3"/>
    <w:rsid w:val="009C4C62"/>
    <w:rsid w:val="009C571C"/>
    <w:rsid w:val="009C64F0"/>
    <w:rsid w:val="009D3967"/>
    <w:rsid w:val="009E072E"/>
    <w:rsid w:val="009E44F3"/>
    <w:rsid w:val="009E4E09"/>
    <w:rsid w:val="009E50CB"/>
    <w:rsid w:val="009F0AA3"/>
    <w:rsid w:val="009F0E32"/>
    <w:rsid w:val="00A03D55"/>
    <w:rsid w:val="00A03E71"/>
    <w:rsid w:val="00A04DD7"/>
    <w:rsid w:val="00A05CC2"/>
    <w:rsid w:val="00A06185"/>
    <w:rsid w:val="00A0670A"/>
    <w:rsid w:val="00A067D0"/>
    <w:rsid w:val="00A071A5"/>
    <w:rsid w:val="00A07762"/>
    <w:rsid w:val="00A11801"/>
    <w:rsid w:val="00A11A83"/>
    <w:rsid w:val="00A133CB"/>
    <w:rsid w:val="00A153A0"/>
    <w:rsid w:val="00A27072"/>
    <w:rsid w:val="00A27CF2"/>
    <w:rsid w:val="00A31B5B"/>
    <w:rsid w:val="00A35C5E"/>
    <w:rsid w:val="00A402FE"/>
    <w:rsid w:val="00A427BC"/>
    <w:rsid w:val="00A42C00"/>
    <w:rsid w:val="00A47AF8"/>
    <w:rsid w:val="00A515AA"/>
    <w:rsid w:val="00A532ED"/>
    <w:rsid w:val="00A5415B"/>
    <w:rsid w:val="00A65E5E"/>
    <w:rsid w:val="00A70C37"/>
    <w:rsid w:val="00A7588F"/>
    <w:rsid w:val="00A768B2"/>
    <w:rsid w:val="00A777B4"/>
    <w:rsid w:val="00A805E0"/>
    <w:rsid w:val="00A8383B"/>
    <w:rsid w:val="00A8560F"/>
    <w:rsid w:val="00A87D36"/>
    <w:rsid w:val="00A90BB6"/>
    <w:rsid w:val="00A971CF"/>
    <w:rsid w:val="00A97E28"/>
    <w:rsid w:val="00AA3297"/>
    <w:rsid w:val="00AA4013"/>
    <w:rsid w:val="00AB0022"/>
    <w:rsid w:val="00AB06E2"/>
    <w:rsid w:val="00AB0C2A"/>
    <w:rsid w:val="00AB24A2"/>
    <w:rsid w:val="00AB2928"/>
    <w:rsid w:val="00AB3FE2"/>
    <w:rsid w:val="00AB4710"/>
    <w:rsid w:val="00AB74BC"/>
    <w:rsid w:val="00AC15CD"/>
    <w:rsid w:val="00AC1A70"/>
    <w:rsid w:val="00AC2983"/>
    <w:rsid w:val="00AD024D"/>
    <w:rsid w:val="00AD0A77"/>
    <w:rsid w:val="00AD0AC2"/>
    <w:rsid w:val="00AD174D"/>
    <w:rsid w:val="00AD2B70"/>
    <w:rsid w:val="00AD2F72"/>
    <w:rsid w:val="00AD3BE9"/>
    <w:rsid w:val="00AD65F3"/>
    <w:rsid w:val="00AD767C"/>
    <w:rsid w:val="00AE29D5"/>
    <w:rsid w:val="00AE32F2"/>
    <w:rsid w:val="00AE5C2F"/>
    <w:rsid w:val="00AF3933"/>
    <w:rsid w:val="00AF5BE3"/>
    <w:rsid w:val="00B02EA5"/>
    <w:rsid w:val="00B04FBD"/>
    <w:rsid w:val="00B119A7"/>
    <w:rsid w:val="00B12F79"/>
    <w:rsid w:val="00B1502E"/>
    <w:rsid w:val="00B1584E"/>
    <w:rsid w:val="00B216CF"/>
    <w:rsid w:val="00B22AB2"/>
    <w:rsid w:val="00B23830"/>
    <w:rsid w:val="00B26ADA"/>
    <w:rsid w:val="00B36353"/>
    <w:rsid w:val="00B42497"/>
    <w:rsid w:val="00B432BF"/>
    <w:rsid w:val="00B503B6"/>
    <w:rsid w:val="00B507EC"/>
    <w:rsid w:val="00B54B71"/>
    <w:rsid w:val="00B56C84"/>
    <w:rsid w:val="00B63BF7"/>
    <w:rsid w:val="00B64F93"/>
    <w:rsid w:val="00B651A6"/>
    <w:rsid w:val="00B70825"/>
    <w:rsid w:val="00B72075"/>
    <w:rsid w:val="00B864F4"/>
    <w:rsid w:val="00B867D3"/>
    <w:rsid w:val="00B90F27"/>
    <w:rsid w:val="00B931D7"/>
    <w:rsid w:val="00B93BA7"/>
    <w:rsid w:val="00BA1302"/>
    <w:rsid w:val="00BA2186"/>
    <w:rsid w:val="00BA3A8B"/>
    <w:rsid w:val="00BA4CAE"/>
    <w:rsid w:val="00BB26A0"/>
    <w:rsid w:val="00BB5910"/>
    <w:rsid w:val="00BB6EDA"/>
    <w:rsid w:val="00BB76A8"/>
    <w:rsid w:val="00BC0EF4"/>
    <w:rsid w:val="00BC155F"/>
    <w:rsid w:val="00BC3F15"/>
    <w:rsid w:val="00BC4C98"/>
    <w:rsid w:val="00BC56E7"/>
    <w:rsid w:val="00BC7DDF"/>
    <w:rsid w:val="00BD3BA3"/>
    <w:rsid w:val="00BD3D2C"/>
    <w:rsid w:val="00BD6A99"/>
    <w:rsid w:val="00BE27BF"/>
    <w:rsid w:val="00BE499B"/>
    <w:rsid w:val="00C01B32"/>
    <w:rsid w:val="00C01BE9"/>
    <w:rsid w:val="00C03933"/>
    <w:rsid w:val="00C0567C"/>
    <w:rsid w:val="00C072A3"/>
    <w:rsid w:val="00C1132B"/>
    <w:rsid w:val="00C116E3"/>
    <w:rsid w:val="00C12B92"/>
    <w:rsid w:val="00C13541"/>
    <w:rsid w:val="00C145C1"/>
    <w:rsid w:val="00C17E23"/>
    <w:rsid w:val="00C230C0"/>
    <w:rsid w:val="00C24AFB"/>
    <w:rsid w:val="00C25BA2"/>
    <w:rsid w:val="00C26DDF"/>
    <w:rsid w:val="00C316C0"/>
    <w:rsid w:val="00C32C35"/>
    <w:rsid w:val="00C35752"/>
    <w:rsid w:val="00C40AEB"/>
    <w:rsid w:val="00C40D25"/>
    <w:rsid w:val="00C41023"/>
    <w:rsid w:val="00C51A9A"/>
    <w:rsid w:val="00C56794"/>
    <w:rsid w:val="00C57991"/>
    <w:rsid w:val="00C62CEB"/>
    <w:rsid w:val="00C67D78"/>
    <w:rsid w:val="00C722FF"/>
    <w:rsid w:val="00C80057"/>
    <w:rsid w:val="00C801D8"/>
    <w:rsid w:val="00C8179D"/>
    <w:rsid w:val="00C84EFC"/>
    <w:rsid w:val="00C91519"/>
    <w:rsid w:val="00C91C82"/>
    <w:rsid w:val="00C97F4A"/>
    <w:rsid w:val="00CA243B"/>
    <w:rsid w:val="00CA4E94"/>
    <w:rsid w:val="00CA6B2C"/>
    <w:rsid w:val="00CA78ED"/>
    <w:rsid w:val="00CA7B40"/>
    <w:rsid w:val="00CB6EF4"/>
    <w:rsid w:val="00CC40C1"/>
    <w:rsid w:val="00CC6738"/>
    <w:rsid w:val="00CD0C29"/>
    <w:rsid w:val="00CD1076"/>
    <w:rsid w:val="00CD51F7"/>
    <w:rsid w:val="00CE3BC3"/>
    <w:rsid w:val="00CE68B0"/>
    <w:rsid w:val="00CF7E8D"/>
    <w:rsid w:val="00D02A76"/>
    <w:rsid w:val="00D02B08"/>
    <w:rsid w:val="00D04F7A"/>
    <w:rsid w:val="00D06E7F"/>
    <w:rsid w:val="00D07D9A"/>
    <w:rsid w:val="00D10F0F"/>
    <w:rsid w:val="00D16202"/>
    <w:rsid w:val="00D21B19"/>
    <w:rsid w:val="00D22E0D"/>
    <w:rsid w:val="00D25B56"/>
    <w:rsid w:val="00D26A52"/>
    <w:rsid w:val="00D32E57"/>
    <w:rsid w:val="00D36489"/>
    <w:rsid w:val="00D4206B"/>
    <w:rsid w:val="00D4220D"/>
    <w:rsid w:val="00D426F9"/>
    <w:rsid w:val="00D457CF"/>
    <w:rsid w:val="00D45C26"/>
    <w:rsid w:val="00D5349A"/>
    <w:rsid w:val="00D55546"/>
    <w:rsid w:val="00D61F75"/>
    <w:rsid w:val="00D62718"/>
    <w:rsid w:val="00D7393E"/>
    <w:rsid w:val="00D76DA1"/>
    <w:rsid w:val="00D862AC"/>
    <w:rsid w:val="00D90311"/>
    <w:rsid w:val="00D9245D"/>
    <w:rsid w:val="00D945EC"/>
    <w:rsid w:val="00D94C39"/>
    <w:rsid w:val="00DA5278"/>
    <w:rsid w:val="00DA5A68"/>
    <w:rsid w:val="00DA6A6B"/>
    <w:rsid w:val="00DB2BDB"/>
    <w:rsid w:val="00DB3078"/>
    <w:rsid w:val="00DB52F1"/>
    <w:rsid w:val="00DB76F0"/>
    <w:rsid w:val="00DC00E6"/>
    <w:rsid w:val="00DC021C"/>
    <w:rsid w:val="00DC3E46"/>
    <w:rsid w:val="00DC454A"/>
    <w:rsid w:val="00DC63A0"/>
    <w:rsid w:val="00DC74B4"/>
    <w:rsid w:val="00DD0972"/>
    <w:rsid w:val="00DD206C"/>
    <w:rsid w:val="00DD4778"/>
    <w:rsid w:val="00DD4EB9"/>
    <w:rsid w:val="00DD7EB4"/>
    <w:rsid w:val="00E03469"/>
    <w:rsid w:val="00E05959"/>
    <w:rsid w:val="00E06F26"/>
    <w:rsid w:val="00E10C05"/>
    <w:rsid w:val="00E11C8E"/>
    <w:rsid w:val="00E17091"/>
    <w:rsid w:val="00E2203E"/>
    <w:rsid w:val="00E22873"/>
    <w:rsid w:val="00E238D4"/>
    <w:rsid w:val="00E23F1A"/>
    <w:rsid w:val="00E30D00"/>
    <w:rsid w:val="00E3106C"/>
    <w:rsid w:val="00E34F36"/>
    <w:rsid w:val="00E359F7"/>
    <w:rsid w:val="00E401DA"/>
    <w:rsid w:val="00E405D9"/>
    <w:rsid w:val="00E410CC"/>
    <w:rsid w:val="00E4278B"/>
    <w:rsid w:val="00E4323A"/>
    <w:rsid w:val="00E4388B"/>
    <w:rsid w:val="00E451F7"/>
    <w:rsid w:val="00E5047A"/>
    <w:rsid w:val="00E54BDC"/>
    <w:rsid w:val="00E566AB"/>
    <w:rsid w:val="00E62115"/>
    <w:rsid w:val="00E76575"/>
    <w:rsid w:val="00E91722"/>
    <w:rsid w:val="00E91B66"/>
    <w:rsid w:val="00E93190"/>
    <w:rsid w:val="00E964E5"/>
    <w:rsid w:val="00EA0F88"/>
    <w:rsid w:val="00EA1C43"/>
    <w:rsid w:val="00EA6A8E"/>
    <w:rsid w:val="00EB1802"/>
    <w:rsid w:val="00EC4EB1"/>
    <w:rsid w:val="00ED1A8C"/>
    <w:rsid w:val="00ED459C"/>
    <w:rsid w:val="00ED5597"/>
    <w:rsid w:val="00EE0BEA"/>
    <w:rsid w:val="00EE2C6C"/>
    <w:rsid w:val="00EE2CFD"/>
    <w:rsid w:val="00EE5B64"/>
    <w:rsid w:val="00EE5CF9"/>
    <w:rsid w:val="00EF0F6F"/>
    <w:rsid w:val="00EF22C6"/>
    <w:rsid w:val="00EF3EBD"/>
    <w:rsid w:val="00EF4060"/>
    <w:rsid w:val="00EF5888"/>
    <w:rsid w:val="00EF6364"/>
    <w:rsid w:val="00F012A1"/>
    <w:rsid w:val="00F03BD6"/>
    <w:rsid w:val="00F06D4A"/>
    <w:rsid w:val="00F110E5"/>
    <w:rsid w:val="00F1167C"/>
    <w:rsid w:val="00F124C0"/>
    <w:rsid w:val="00F13B33"/>
    <w:rsid w:val="00F14D2A"/>
    <w:rsid w:val="00F16814"/>
    <w:rsid w:val="00F17A40"/>
    <w:rsid w:val="00F20C74"/>
    <w:rsid w:val="00F21230"/>
    <w:rsid w:val="00F249AD"/>
    <w:rsid w:val="00F27C2A"/>
    <w:rsid w:val="00F331AE"/>
    <w:rsid w:val="00F404F7"/>
    <w:rsid w:val="00F41127"/>
    <w:rsid w:val="00F433C4"/>
    <w:rsid w:val="00F4420C"/>
    <w:rsid w:val="00F445FD"/>
    <w:rsid w:val="00F44C58"/>
    <w:rsid w:val="00F4683E"/>
    <w:rsid w:val="00F5533E"/>
    <w:rsid w:val="00F57808"/>
    <w:rsid w:val="00F611B1"/>
    <w:rsid w:val="00F619A3"/>
    <w:rsid w:val="00F6357E"/>
    <w:rsid w:val="00F64A4E"/>
    <w:rsid w:val="00F65D4C"/>
    <w:rsid w:val="00F70981"/>
    <w:rsid w:val="00F72514"/>
    <w:rsid w:val="00F72B5E"/>
    <w:rsid w:val="00F72B91"/>
    <w:rsid w:val="00F74EEF"/>
    <w:rsid w:val="00F75913"/>
    <w:rsid w:val="00F80114"/>
    <w:rsid w:val="00F80C13"/>
    <w:rsid w:val="00F83F83"/>
    <w:rsid w:val="00F8475F"/>
    <w:rsid w:val="00F8583D"/>
    <w:rsid w:val="00F8626D"/>
    <w:rsid w:val="00F922FD"/>
    <w:rsid w:val="00F946DD"/>
    <w:rsid w:val="00F9669B"/>
    <w:rsid w:val="00FA3F72"/>
    <w:rsid w:val="00FB15D4"/>
    <w:rsid w:val="00FB213C"/>
    <w:rsid w:val="00FB2F40"/>
    <w:rsid w:val="00FB4448"/>
    <w:rsid w:val="00FB54AB"/>
    <w:rsid w:val="00FC48E7"/>
    <w:rsid w:val="00FC4927"/>
    <w:rsid w:val="00FC6312"/>
    <w:rsid w:val="00FC78F8"/>
    <w:rsid w:val="00FD47F2"/>
    <w:rsid w:val="00FD60BD"/>
    <w:rsid w:val="00FD6FC0"/>
    <w:rsid w:val="00FE1C5A"/>
    <w:rsid w:val="00FE2255"/>
    <w:rsid w:val="00FE266C"/>
    <w:rsid w:val="00FE5C12"/>
    <w:rsid w:val="00FF57B7"/>
    <w:rsid w:val="00FF5D58"/>
    <w:rsid w:val="00FF78C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497EF"/>
  <w15:chartTrackingRefBased/>
  <w15:docId w15:val="{5F042383-B908-4CE7-A3EA-8C31F92FB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119A7"/>
  </w:style>
  <w:style w:type="paragraph" w:styleId="berschrift3">
    <w:name w:val="heading 3"/>
    <w:basedOn w:val="Standard"/>
    <w:link w:val="berschrift3Zchn"/>
    <w:uiPriority w:val="9"/>
    <w:qFormat/>
    <w:rsid w:val="00535D31"/>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F434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F4340"/>
  </w:style>
  <w:style w:type="paragraph" w:styleId="Fuzeile">
    <w:name w:val="footer"/>
    <w:basedOn w:val="Standard"/>
    <w:link w:val="FuzeileZchn"/>
    <w:uiPriority w:val="99"/>
    <w:unhideWhenUsed/>
    <w:rsid w:val="001F434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F4340"/>
  </w:style>
  <w:style w:type="character" w:styleId="Kommentarzeichen">
    <w:name w:val="annotation reference"/>
    <w:basedOn w:val="Absatz-Standardschriftart"/>
    <w:uiPriority w:val="99"/>
    <w:semiHidden/>
    <w:unhideWhenUsed/>
    <w:rsid w:val="005168E6"/>
    <w:rPr>
      <w:sz w:val="16"/>
      <w:szCs w:val="16"/>
    </w:rPr>
  </w:style>
  <w:style w:type="paragraph" w:styleId="Kommentartext">
    <w:name w:val="annotation text"/>
    <w:basedOn w:val="Standard"/>
    <w:link w:val="KommentartextZchn"/>
    <w:uiPriority w:val="99"/>
    <w:unhideWhenUsed/>
    <w:rsid w:val="005168E6"/>
    <w:pPr>
      <w:spacing w:line="240" w:lineRule="auto"/>
    </w:pPr>
    <w:rPr>
      <w:sz w:val="20"/>
      <w:szCs w:val="20"/>
    </w:rPr>
  </w:style>
  <w:style w:type="character" w:customStyle="1" w:styleId="KommentartextZchn">
    <w:name w:val="Kommentartext Zchn"/>
    <w:basedOn w:val="Absatz-Standardschriftart"/>
    <w:link w:val="Kommentartext"/>
    <w:uiPriority w:val="99"/>
    <w:rsid w:val="005168E6"/>
    <w:rPr>
      <w:sz w:val="20"/>
      <w:szCs w:val="20"/>
    </w:rPr>
  </w:style>
  <w:style w:type="paragraph" w:styleId="Kommentarthema">
    <w:name w:val="annotation subject"/>
    <w:basedOn w:val="Kommentartext"/>
    <w:next w:val="Kommentartext"/>
    <w:link w:val="KommentarthemaZchn"/>
    <w:uiPriority w:val="99"/>
    <w:semiHidden/>
    <w:unhideWhenUsed/>
    <w:rsid w:val="005168E6"/>
    <w:rPr>
      <w:b/>
      <w:bCs/>
    </w:rPr>
  </w:style>
  <w:style w:type="character" w:customStyle="1" w:styleId="KommentarthemaZchn">
    <w:name w:val="Kommentarthema Zchn"/>
    <w:basedOn w:val="KommentartextZchn"/>
    <w:link w:val="Kommentarthema"/>
    <w:uiPriority w:val="99"/>
    <w:semiHidden/>
    <w:rsid w:val="005168E6"/>
    <w:rPr>
      <w:b/>
      <w:bCs/>
      <w:sz w:val="20"/>
      <w:szCs w:val="20"/>
    </w:rPr>
  </w:style>
  <w:style w:type="paragraph" w:styleId="Sprechblasentext">
    <w:name w:val="Balloon Text"/>
    <w:basedOn w:val="Standard"/>
    <w:link w:val="SprechblasentextZchn"/>
    <w:uiPriority w:val="99"/>
    <w:semiHidden/>
    <w:unhideWhenUsed/>
    <w:rsid w:val="005168E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168E6"/>
    <w:rPr>
      <w:rFonts w:ascii="Segoe UI" w:hAnsi="Segoe UI" w:cs="Segoe UI"/>
      <w:sz w:val="18"/>
      <w:szCs w:val="18"/>
    </w:rPr>
  </w:style>
  <w:style w:type="paragraph" w:styleId="Listenabsatz">
    <w:name w:val="List Paragraph"/>
    <w:basedOn w:val="Standard"/>
    <w:uiPriority w:val="34"/>
    <w:qFormat/>
    <w:rsid w:val="00BD3D2C"/>
    <w:pPr>
      <w:ind w:left="720"/>
      <w:contextualSpacing/>
    </w:pPr>
  </w:style>
  <w:style w:type="paragraph" w:styleId="Literaturverzeichnis">
    <w:name w:val="Bibliography"/>
    <w:basedOn w:val="Standard"/>
    <w:next w:val="Standard"/>
    <w:uiPriority w:val="37"/>
    <w:unhideWhenUsed/>
    <w:rsid w:val="00F8475F"/>
    <w:pPr>
      <w:spacing w:after="0" w:line="480" w:lineRule="auto"/>
      <w:ind w:left="720" w:hanging="720"/>
    </w:pPr>
  </w:style>
  <w:style w:type="paragraph" w:styleId="Funotentext">
    <w:name w:val="footnote text"/>
    <w:basedOn w:val="Standard"/>
    <w:link w:val="FunotentextZchn"/>
    <w:uiPriority w:val="99"/>
    <w:semiHidden/>
    <w:unhideWhenUsed/>
    <w:rsid w:val="0087425C"/>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87425C"/>
    <w:rPr>
      <w:sz w:val="20"/>
      <w:szCs w:val="20"/>
    </w:rPr>
  </w:style>
  <w:style w:type="character" w:styleId="Funotenzeichen">
    <w:name w:val="footnote reference"/>
    <w:basedOn w:val="Absatz-Standardschriftart"/>
    <w:uiPriority w:val="99"/>
    <w:semiHidden/>
    <w:unhideWhenUsed/>
    <w:rsid w:val="0087425C"/>
    <w:rPr>
      <w:vertAlign w:val="superscript"/>
    </w:rPr>
  </w:style>
  <w:style w:type="character" w:customStyle="1" w:styleId="berschrift3Zchn">
    <w:name w:val="Überschrift 3 Zchn"/>
    <w:basedOn w:val="Absatz-Standardschriftart"/>
    <w:link w:val="berschrift3"/>
    <w:uiPriority w:val="9"/>
    <w:rsid w:val="00535D31"/>
    <w:rPr>
      <w:rFonts w:ascii="Times New Roman" w:eastAsia="Times New Roman" w:hAnsi="Times New Roman" w:cs="Times New Roman"/>
      <w:b/>
      <w:bCs/>
      <w:sz w:val="27"/>
      <w:szCs w:val="27"/>
      <w:lang w:eastAsia="de-DE"/>
    </w:rPr>
  </w:style>
  <w:style w:type="paragraph" w:styleId="StandardWeb">
    <w:name w:val="Normal (Web)"/>
    <w:basedOn w:val="Standard"/>
    <w:uiPriority w:val="99"/>
    <w:semiHidden/>
    <w:unhideWhenUsed/>
    <w:rsid w:val="00535D31"/>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535D31"/>
    <w:rPr>
      <w:b/>
      <w:bCs/>
    </w:rPr>
  </w:style>
  <w:style w:type="character" w:styleId="Endnotenzeichen">
    <w:name w:val="endnote reference"/>
    <w:basedOn w:val="Absatz-Standardschriftart"/>
    <w:uiPriority w:val="99"/>
    <w:semiHidden/>
    <w:unhideWhenUsed/>
    <w:rsid w:val="00D5349A"/>
    <w:rPr>
      <w:vertAlign w:val="superscript"/>
    </w:rPr>
  </w:style>
  <w:style w:type="paragraph" w:styleId="berarbeitung">
    <w:name w:val="Revision"/>
    <w:hidden/>
    <w:uiPriority w:val="99"/>
    <w:semiHidden/>
    <w:rsid w:val="00F124C0"/>
    <w:pPr>
      <w:spacing w:after="0" w:line="240" w:lineRule="auto"/>
    </w:pPr>
  </w:style>
  <w:style w:type="character" w:styleId="Hyperlink">
    <w:name w:val="Hyperlink"/>
    <w:rsid w:val="00AF3933"/>
    <w:rPr>
      <w:u w:val="single"/>
    </w:rPr>
  </w:style>
  <w:style w:type="character" w:customStyle="1" w:styleId="orcid-id-https">
    <w:name w:val="orcid-id-https"/>
    <w:basedOn w:val="Absatz-Standardschriftart"/>
    <w:rsid w:val="00AF39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5013892">
      <w:bodyDiv w:val="1"/>
      <w:marLeft w:val="0"/>
      <w:marRight w:val="0"/>
      <w:marTop w:val="0"/>
      <w:marBottom w:val="0"/>
      <w:divBdr>
        <w:top w:val="none" w:sz="0" w:space="0" w:color="auto"/>
        <w:left w:val="none" w:sz="0" w:space="0" w:color="auto"/>
        <w:bottom w:val="none" w:sz="0" w:space="0" w:color="auto"/>
        <w:right w:val="none" w:sz="0" w:space="0" w:color="auto"/>
      </w:divBdr>
    </w:div>
    <w:div w:id="1148470806">
      <w:bodyDiv w:val="1"/>
      <w:marLeft w:val="0"/>
      <w:marRight w:val="0"/>
      <w:marTop w:val="0"/>
      <w:marBottom w:val="0"/>
      <w:divBdr>
        <w:top w:val="none" w:sz="0" w:space="0" w:color="auto"/>
        <w:left w:val="none" w:sz="0" w:space="0" w:color="auto"/>
        <w:bottom w:val="none" w:sz="0" w:space="0" w:color="auto"/>
        <w:right w:val="none" w:sz="0" w:space="0" w:color="auto"/>
      </w:divBdr>
    </w:div>
    <w:div w:id="1650666664">
      <w:bodyDiv w:val="1"/>
      <w:marLeft w:val="0"/>
      <w:marRight w:val="0"/>
      <w:marTop w:val="0"/>
      <w:marBottom w:val="0"/>
      <w:divBdr>
        <w:top w:val="none" w:sz="0" w:space="0" w:color="auto"/>
        <w:left w:val="none" w:sz="0" w:space="0" w:color="auto"/>
        <w:bottom w:val="none" w:sz="0" w:space="0" w:color="auto"/>
        <w:right w:val="none" w:sz="0" w:space="0" w:color="auto"/>
      </w:divBdr>
    </w:div>
    <w:div w:id="1856191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ndfonline.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ene.baston@hhu.de" TargetMode="Externa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A0668F-DDF1-4014-A252-A2A0D471B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32479</Words>
  <Characters>204622</Characters>
  <Application>Microsoft Office Word</Application>
  <DocSecurity>0</DocSecurity>
  <Lines>1705</Lines>
  <Paragraphs>473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236628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dc:creator>
  <cp:keywords/>
  <dc:description/>
  <cp:lastModifiedBy>HP</cp:lastModifiedBy>
  <cp:revision>24</cp:revision>
  <cp:lastPrinted>2019-02-03T12:12:00Z</cp:lastPrinted>
  <dcterms:created xsi:type="dcterms:W3CDTF">2021-11-23T15:05:00Z</dcterms:created>
  <dcterms:modified xsi:type="dcterms:W3CDTF">2022-01-23T08:32:00Z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zotero-version="5.0.96.3"&gt;&lt;session id="9Tbikhyg"/&gt;&lt;style id="http://www.zotero.org/styles/apa" locale="en-US" hasBibliography="1" bibliographyStyleHasBeenSet="1"/&gt;&lt;prefs&gt;&lt;pref name="fieldType" value="Field"/&gt;&lt;/prefs&gt;&lt;/data&gt;</vt:lpwstr>
  </property>
</Properties>
</file>