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E7C" w:rsidRPr="006E6422" w:rsidRDefault="00AB5E7C" w:rsidP="009B2839">
      <w:pPr>
        <w:spacing w:line="480" w:lineRule="auto"/>
        <w:jc w:val="center"/>
        <w:rPr>
          <w:rFonts w:ascii="Times New Roman" w:hAnsi="Times New Roman" w:cs="Times New Roman"/>
          <w:b/>
        </w:rPr>
      </w:pPr>
      <w:r w:rsidRPr="006E6422">
        <w:rPr>
          <w:rFonts w:ascii="Times New Roman" w:hAnsi="Times New Roman" w:cs="Times New Roman"/>
          <w:b/>
        </w:rPr>
        <w:t>Is the Sacred Older than the Gods?</w:t>
      </w:r>
    </w:p>
    <w:p w:rsidR="00AB5E7C" w:rsidRDefault="00AB5E7C" w:rsidP="005D4BA5">
      <w:pPr>
        <w:spacing w:line="480" w:lineRule="auto"/>
        <w:jc w:val="center"/>
        <w:rPr>
          <w:rFonts w:ascii="Times New Roman" w:hAnsi="Times New Roman" w:cs="Times New Roman"/>
          <w:smallCaps/>
        </w:rPr>
      </w:pPr>
      <w:r w:rsidRPr="006E6422">
        <w:rPr>
          <w:rFonts w:ascii="Times New Roman" w:hAnsi="Times New Roman" w:cs="Times New Roman"/>
          <w:smallCaps/>
        </w:rPr>
        <w:t>Guy Bennett-Hunter</w:t>
      </w:r>
    </w:p>
    <w:p w:rsidR="00A5746A" w:rsidRPr="00A5746A" w:rsidRDefault="00A5746A" w:rsidP="005D4BA5">
      <w:pPr>
        <w:spacing w:line="480" w:lineRule="auto"/>
        <w:jc w:val="center"/>
        <w:rPr>
          <w:rFonts w:ascii="Times New Roman" w:hAnsi="Times New Roman" w:cs="Times New Roman"/>
        </w:rPr>
      </w:pPr>
      <w:r w:rsidRPr="00A5746A">
        <w:rPr>
          <w:rFonts w:ascii="Times New Roman" w:hAnsi="Times New Roman" w:cs="Times New Roman"/>
        </w:rPr>
        <w:t>University of Edinburgh</w:t>
      </w:r>
    </w:p>
    <w:p w:rsidR="003C7A72" w:rsidRPr="006E6422" w:rsidRDefault="003C7A72" w:rsidP="005D4BA5">
      <w:pPr>
        <w:spacing w:line="480" w:lineRule="auto"/>
        <w:rPr>
          <w:rFonts w:ascii="Times New Roman" w:hAnsi="Times New Roman" w:cs="Times New Roman"/>
          <w:color w:val="FF0000"/>
        </w:rPr>
      </w:pPr>
    </w:p>
    <w:p w:rsidR="00E87F22" w:rsidRPr="006E6422" w:rsidRDefault="006C76F6" w:rsidP="005D4BA5">
      <w:pPr>
        <w:spacing w:line="480" w:lineRule="auto"/>
        <w:rPr>
          <w:rFonts w:ascii="Times New Roman" w:hAnsi="Times New Roman" w:cs="Times New Roman"/>
        </w:rPr>
      </w:pPr>
      <w:r>
        <w:rPr>
          <w:rFonts w:ascii="Times New Roman" w:hAnsi="Times New Roman" w:cs="Times New Roman"/>
        </w:rPr>
        <w:t>At least since</w:t>
      </w:r>
      <w:r w:rsidR="00D427BD">
        <w:rPr>
          <w:rFonts w:ascii="Times New Roman" w:hAnsi="Times New Roman" w:cs="Times New Roman"/>
        </w:rPr>
        <w:t xml:space="preserve"> Anaximander’s </w:t>
      </w:r>
      <w:r w:rsidR="00636091" w:rsidRPr="00636091">
        <w:rPr>
          <w:rFonts w:ascii="Times New Roman" w:hAnsi="Times New Roman" w:cs="Times New Roman"/>
        </w:rPr>
        <w:t>ἄπειρον</w:t>
      </w:r>
      <w:r w:rsidR="00636091">
        <w:rPr>
          <w:rFonts w:ascii="Times New Roman" w:hAnsi="Times New Roman" w:cs="Times New Roman"/>
        </w:rPr>
        <w:t xml:space="preserve">, there have been </w:t>
      </w:r>
      <w:r w:rsidR="0090138A">
        <w:rPr>
          <w:rFonts w:ascii="Times New Roman" w:hAnsi="Times New Roman" w:cs="Times New Roman"/>
        </w:rPr>
        <w:t xml:space="preserve">philosophical </w:t>
      </w:r>
      <w:r w:rsidR="00636091">
        <w:rPr>
          <w:rFonts w:ascii="Times New Roman" w:hAnsi="Times New Roman" w:cs="Times New Roman"/>
        </w:rPr>
        <w:t>questions about what, if anything, preceded the gods.</w:t>
      </w:r>
      <w:r w:rsidR="0090138A">
        <w:rPr>
          <w:rStyle w:val="FootnoteReference"/>
          <w:rFonts w:ascii="Times New Roman" w:hAnsi="Times New Roman" w:cs="Times New Roman"/>
        </w:rPr>
        <w:footnoteReference w:id="1"/>
      </w:r>
      <w:r w:rsidR="00636091">
        <w:rPr>
          <w:rFonts w:ascii="Times New Roman" w:hAnsi="Times New Roman" w:cs="Times New Roman"/>
        </w:rPr>
        <w:t xml:space="preserve"> </w:t>
      </w:r>
      <w:r w:rsidR="0090138A">
        <w:rPr>
          <w:rFonts w:ascii="Times New Roman" w:hAnsi="Times New Roman" w:cs="Times New Roman"/>
        </w:rPr>
        <w:t>But as</w:t>
      </w:r>
      <w:r w:rsidR="00125B66" w:rsidRPr="006E6422">
        <w:rPr>
          <w:rFonts w:ascii="Times New Roman" w:hAnsi="Times New Roman" w:cs="Times New Roman"/>
        </w:rPr>
        <w:t xml:space="preserve"> far as I know, t</w:t>
      </w:r>
      <w:r w:rsidR="00234E16" w:rsidRPr="006E6422">
        <w:rPr>
          <w:rFonts w:ascii="Times New Roman" w:hAnsi="Times New Roman" w:cs="Times New Roman"/>
        </w:rPr>
        <w:t xml:space="preserve">he </w:t>
      </w:r>
      <w:r w:rsidR="0090138A">
        <w:rPr>
          <w:rFonts w:ascii="Times New Roman" w:hAnsi="Times New Roman" w:cs="Times New Roman"/>
        </w:rPr>
        <w:t xml:space="preserve">precise </w:t>
      </w:r>
      <w:r w:rsidR="00234E16" w:rsidRPr="006E6422">
        <w:rPr>
          <w:rFonts w:ascii="Times New Roman" w:hAnsi="Times New Roman" w:cs="Times New Roman"/>
        </w:rPr>
        <w:t xml:space="preserve">question that I address in this </w:t>
      </w:r>
      <w:r w:rsidR="00C8619B">
        <w:rPr>
          <w:rFonts w:ascii="Times New Roman" w:hAnsi="Times New Roman" w:cs="Times New Roman"/>
        </w:rPr>
        <w:t xml:space="preserve">essay </w:t>
      </w:r>
      <w:r w:rsidR="00234E16" w:rsidRPr="006E6422">
        <w:rPr>
          <w:rFonts w:ascii="Times New Roman" w:hAnsi="Times New Roman" w:cs="Times New Roman"/>
        </w:rPr>
        <w:t xml:space="preserve">was </w:t>
      </w:r>
      <w:r w:rsidR="00125B66" w:rsidRPr="006E6422">
        <w:rPr>
          <w:rFonts w:ascii="Times New Roman" w:hAnsi="Times New Roman" w:cs="Times New Roman"/>
        </w:rPr>
        <w:t xml:space="preserve">first </w:t>
      </w:r>
      <w:r w:rsidR="002111CC" w:rsidRPr="006E6422">
        <w:rPr>
          <w:rFonts w:ascii="Times New Roman" w:hAnsi="Times New Roman" w:cs="Times New Roman"/>
        </w:rPr>
        <w:t xml:space="preserve">explicitly </w:t>
      </w:r>
      <w:r w:rsidR="0095613B" w:rsidRPr="006E6422">
        <w:rPr>
          <w:rFonts w:ascii="Times New Roman" w:hAnsi="Times New Roman" w:cs="Times New Roman"/>
        </w:rPr>
        <w:t xml:space="preserve">asked </w:t>
      </w:r>
      <w:r w:rsidR="00234E16" w:rsidRPr="006E6422">
        <w:rPr>
          <w:rFonts w:ascii="Times New Roman" w:hAnsi="Times New Roman" w:cs="Times New Roman"/>
        </w:rPr>
        <w:t>by Ronald Hepburn</w:t>
      </w:r>
      <w:r w:rsidR="002F0F2A" w:rsidRPr="006E6422">
        <w:rPr>
          <w:rFonts w:ascii="Times New Roman" w:hAnsi="Times New Roman" w:cs="Times New Roman"/>
        </w:rPr>
        <w:t>, i</w:t>
      </w:r>
      <w:r w:rsidR="00B710EE" w:rsidRPr="006E6422">
        <w:rPr>
          <w:rFonts w:ascii="Times New Roman" w:hAnsi="Times New Roman" w:cs="Times New Roman"/>
        </w:rPr>
        <w:t>n his essay ‘Restoring the Sacred:</w:t>
      </w:r>
      <w:r w:rsidR="005E68D9" w:rsidRPr="006E6422">
        <w:rPr>
          <w:rFonts w:ascii="Times New Roman" w:hAnsi="Times New Roman" w:cs="Times New Roman"/>
        </w:rPr>
        <w:t xml:space="preserve"> Sacred as a Concept of Aesthetics’</w:t>
      </w:r>
      <w:r w:rsidR="002F0F2A" w:rsidRPr="006E6422">
        <w:rPr>
          <w:rFonts w:ascii="Times New Roman" w:hAnsi="Times New Roman" w:cs="Times New Roman"/>
        </w:rPr>
        <w:t>.</w:t>
      </w:r>
      <w:r w:rsidR="00D44775" w:rsidRPr="006E6422">
        <w:rPr>
          <w:rStyle w:val="FootnoteReference"/>
          <w:rFonts w:ascii="Times New Roman" w:hAnsi="Times New Roman" w:cs="Times New Roman"/>
        </w:rPr>
        <w:footnoteReference w:id="2"/>
      </w:r>
      <w:r w:rsidR="005E68D9" w:rsidRPr="006E6422">
        <w:rPr>
          <w:rFonts w:ascii="Times New Roman" w:hAnsi="Times New Roman" w:cs="Times New Roman"/>
        </w:rPr>
        <w:t xml:space="preserve"> He cites two sources for </w:t>
      </w:r>
      <w:r w:rsidR="00AA5582">
        <w:rPr>
          <w:rFonts w:ascii="Times New Roman" w:hAnsi="Times New Roman" w:cs="Times New Roman"/>
        </w:rPr>
        <w:t xml:space="preserve">his </w:t>
      </w:r>
      <w:r w:rsidR="005E68D9" w:rsidRPr="006E6422">
        <w:rPr>
          <w:rFonts w:ascii="Times New Roman" w:hAnsi="Times New Roman" w:cs="Times New Roman"/>
        </w:rPr>
        <w:t>question</w:t>
      </w:r>
      <w:r w:rsidR="001D134F" w:rsidRPr="006E6422">
        <w:rPr>
          <w:rFonts w:ascii="Times New Roman" w:hAnsi="Times New Roman" w:cs="Times New Roman"/>
        </w:rPr>
        <w:t>:</w:t>
      </w:r>
      <w:r w:rsidR="005E68D9" w:rsidRPr="006E6422">
        <w:rPr>
          <w:rFonts w:ascii="Times New Roman" w:hAnsi="Times New Roman" w:cs="Times New Roman"/>
        </w:rPr>
        <w:t xml:space="preserve"> Martin Heidegger and Gaston Bachelard. </w:t>
      </w:r>
      <w:r w:rsidR="00A4361C" w:rsidRPr="006E6422">
        <w:rPr>
          <w:rFonts w:ascii="Times New Roman" w:hAnsi="Times New Roman" w:cs="Times New Roman"/>
        </w:rPr>
        <w:t>W</w:t>
      </w:r>
      <w:r w:rsidR="00B828BA" w:rsidRPr="006E6422">
        <w:rPr>
          <w:rFonts w:ascii="Times New Roman" w:hAnsi="Times New Roman" w:cs="Times New Roman"/>
        </w:rPr>
        <w:t xml:space="preserve">hile, in </w:t>
      </w:r>
      <w:r w:rsidR="00C41986" w:rsidRPr="006E6422">
        <w:rPr>
          <w:rFonts w:ascii="Times New Roman" w:hAnsi="Times New Roman" w:cs="Times New Roman"/>
        </w:rPr>
        <w:t xml:space="preserve">the </w:t>
      </w:r>
      <w:r w:rsidR="005E68D9" w:rsidRPr="006E6422">
        <w:rPr>
          <w:rFonts w:ascii="Times New Roman" w:hAnsi="Times New Roman" w:cs="Times New Roman"/>
        </w:rPr>
        <w:t>‘Letter on Humanism’</w:t>
      </w:r>
      <w:r w:rsidR="001D134F" w:rsidRPr="006E6422">
        <w:rPr>
          <w:rFonts w:ascii="Times New Roman" w:hAnsi="Times New Roman" w:cs="Times New Roman"/>
        </w:rPr>
        <w:t xml:space="preserve"> </w:t>
      </w:r>
      <w:r w:rsidR="00582542" w:rsidRPr="006E6422">
        <w:rPr>
          <w:rFonts w:ascii="Times New Roman" w:hAnsi="Times New Roman" w:cs="Times New Roman"/>
        </w:rPr>
        <w:t>Heidegger does</w:t>
      </w:r>
      <w:r w:rsidR="005A61E3">
        <w:rPr>
          <w:rFonts w:ascii="Times New Roman" w:hAnsi="Times New Roman" w:cs="Times New Roman"/>
        </w:rPr>
        <w:t xml:space="preserve"> no</w:t>
      </w:r>
      <w:r w:rsidR="00B828BA" w:rsidRPr="006E6422">
        <w:rPr>
          <w:rFonts w:ascii="Times New Roman" w:hAnsi="Times New Roman" w:cs="Times New Roman"/>
        </w:rPr>
        <w:t xml:space="preserve">t ask the question in so many words, he </w:t>
      </w:r>
      <w:r w:rsidR="005F76EA" w:rsidRPr="006E6422">
        <w:rPr>
          <w:rFonts w:ascii="Times New Roman" w:hAnsi="Times New Roman" w:cs="Times New Roman"/>
        </w:rPr>
        <w:t xml:space="preserve">does make </w:t>
      </w:r>
      <w:r w:rsidR="001D134F" w:rsidRPr="006E6422">
        <w:rPr>
          <w:rFonts w:ascii="Times New Roman" w:hAnsi="Times New Roman" w:cs="Times New Roman"/>
        </w:rPr>
        <w:t xml:space="preserve">some </w:t>
      </w:r>
      <w:r w:rsidR="00C8619B">
        <w:rPr>
          <w:rFonts w:ascii="Times New Roman" w:hAnsi="Times New Roman" w:cs="Times New Roman"/>
        </w:rPr>
        <w:t xml:space="preserve">characteristically </w:t>
      </w:r>
      <w:r w:rsidR="001D134F" w:rsidRPr="006E6422">
        <w:rPr>
          <w:rFonts w:ascii="Times New Roman" w:hAnsi="Times New Roman" w:cs="Times New Roman"/>
        </w:rPr>
        <w:t xml:space="preserve">suggestive </w:t>
      </w:r>
      <w:r w:rsidR="004F188E" w:rsidRPr="006E6422">
        <w:rPr>
          <w:rFonts w:ascii="Times New Roman" w:hAnsi="Times New Roman" w:cs="Times New Roman"/>
        </w:rPr>
        <w:t>remarks</w:t>
      </w:r>
      <w:r w:rsidR="00A4361C" w:rsidRPr="006E6422">
        <w:rPr>
          <w:rFonts w:ascii="Times New Roman" w:hAnsi="Times New Roman" w:cs="Times New Roman"/>
        </w:rPr>
        <w:t xml:space="preserve"> in this direction</w:t>
      </w:r>
      <w:r w:rsidR="00E87F22" w:rsidRPr="006E6422">
        <w:rPr>
          <w:rFonts w:ascii="Times New Roman" w:hAnsi="Times New Roman" w:cs="Times New Roman"/>
        </w:rPr>
        <w:t>:</w:t>
      </w:r>
      <w:r w:rsidR="005A61E3">
        <w:rPr>
          <w:rFonts w:ascii="Times New Roman" w:hAnsi="Times New Roman" w:cs="Times New Roman"/>
        </w:rPr>
        <w:t xml:space="preserve"> ‘</w:t>
      </w:r>
      <w:r w:rsidR="00E87F22" w:rsidRPr="006E6422">
        <w:rPr>
          <w:rFonts w:ascii="Times New Roman" w:hAnsi="Times New Roman" w:cs="Times New Roman"/>
        </w:rPr>
        <w:t xml:space="preserve">In such nearness [i.e., of Being], if at all, a decision can be made as to whether and how God and the gods withhold their presence and the night remains, whether and how the day of the holy dawns, </w:t>
      </w:r>
      <w:r w:rsidR="00DE4EEB" w:rsidRPr="006E6422">
        <w:rPr>
          <w:rFonts w:ascii="Times New Roman" w:hAnsi="Times New Roman" w:cs="Times New Roman"/>
        </w:rPr>
        <w:t>whether</w:t>
      </w:r>
      <w:r w:rsidR="00E87F22" w:rsidRPr="006E6422">
        <w:rPr>
          <w:rFonts w:ascii="Times New Roman" w:hAnsi="Times New Roman" w:cs="Times New Roman"/>
        </w:rPr>
        <w:t xml:space="preserve"> and how</w:t>
      </w:r>
      <w:r w:rsidR="00E80404" w:rsidRPr="006E6422">
        <w:rPr>
          <w:rFonts w:ascii="Times New Roman" w:hAnsi="Times New Roman" w:cs="Times New Roman"/>
        </w:rPr>
        <w:t xml:space="preserve"> in the upsurgence of the holy an epiphany of God and the gods can begin anew. But the holy, which affords a dimension for the gods and for God, comes to radiate only when Being itself beforehand and after extensive preparation has been illuminated and is experienced in</w:t>
      </w:r>
      <w:r w:rsidR="006C0A1D" w:rsidRPr="006E6422">
        <w:rPr>
          <w:rFonts w:ascii="Times New Roman" w:hAnsi="Times New Roman" w:cs="Times New Roman"/>
        </w:rPr>
        <w:t xml:space="preserve"> its truth.</w:t>
      </w:r>
      <w:r w:rsidR="005A61E3">
        <w:rPr>
          <w:rFonts w:ascii="Times New Roman" w:hAnsi="Times New Roman" w:cs="Times New Roman"/>
        </w:rPr>
        <w:t>’</w:t>
      </w:r>
      <w:r w:rsidR="006C0A1D" w:rsidRPr="006E6422">
        <w:rPr>
          <w:rStyle w:val="FootnoteReference"/>
          <w:rFonts w:ascii="Times New Roman" w:hAnsi="Times New Roman" w:cs="Times New Roman"/>
        </w:rPr>
        <w:footnoteReference w:id="3"/>
      </w:r>
    </w:p>
    <w:p w:rsidR="00AB1DB4" w:rsidRPr="006E6422" w:rsidRDefault="00FC6D8A" w:rsidP="006C76F6">
      <w:pPr>
        <w:spacing w:line="480" w:lineRule="auto"/>
        <w:ind w:firstLine="720"/>
        <w:rPr>
          <w:rFonts w:ascii="Times New Roman" w:hAnsi="Times New Roman" w:cs="Times New Roman"/>
        </w:rPr>
      </w:pPr>
      <w:r w:rsidRPr="006E6422">
        <w:rPr>
          <w:rFonts w:ascii="Times New Roman" w:hAnsi="Times New Roman" w:cs="Times New Roman"/>
        </w:rPr>
        <w:t xml:space="preserve">Bachelard is more explicit. In </w:t>
      </w:r>
      <w:r w:rsidR="00035C44" w:rsidRPr="006E6422">
        <w:rPr>
          <w:rFonts w:ascii="Times New Roman" w:hAnsi="Times New Roman" w:cs="Times New Roman"/>
        </w:rPr>
        <w:t xml:space="preserve">his </w:t>
      </w:r>
      <w:r w:rsidR="00035C44" w:rsidRPr="006E6422">
        <w:rPr>
          <w:rFonts w:ascii="Times New Roman" w:hAnsi="Times New Roman" w:cs="Times New Roman"/>
          <w:i/>
        </w:rPr>
        <w:t>Poetics of Space</w:t>
      </w:r>
      <w:r w:rsidR="00035C44" w:rsidRPr="006E6422">
        <w:rPr>
          <w:rFonts w:ascii="Times New Roman" w:hAnsi="Times New Roman" w:cs="Times New Roman"/>
        </w:rPr>
        <w:t xml:space="preserve">, in the context of </w:t>
      </w:r>
      <w:r w:rsidRPr="006E6422">
        <w:rPr>
          <w:rFonts w:ascii="Times New Roman" w:hAnsi="Times New Roman" w:cs="Times New Roman"/>
        </w:rPr>
        <w:t>a discussion of a poem by Pierre-Jean Jouve</w:t>
      </w:r>
      <w:r w:rsidR="00AB1DB4" w:rsidRPr="006E6422">
        <w:rPr>
          <w:rFonts w:ascii="Times New Roman" w:hAnsi="Times New Roman" w:cs="Times New Roman"/>
        </w:rPr>
        <w:t>, Bachelard writes:</w:t>
      </w:r>
      <w:r w:rsidR="005A61E3">
        <w:rPr>
          <w:rFonts w:ascii="Times New Roman" w:hAnsi="Times New Roman" w:cs="Times New Roman"/>
        </w:rPr>
        <w:t xml:space="preserve"> ‘</w:t>
      </w:r>
      <w:r w:rsidR="00AB1DB4" w:rsidRPr="006E6422">
        <w:rPr>
          <w:rFonts w:ascii="Times New Roman" w:hAnsi="Times New Roman" w:cs="Times New Roman"/>
        </w:rPr>
        <w:t xml:space="preserve">Pierre-Jean Jouve’s “forest” is </w:t>
      </w:r>
      <w:r w:rsidR="00AB1DB4" w:rsidRPr="006E6422">
        <w:rPr>
          <w:rFonts w:ascii="Times New Roman" w:hAnsi="Times New Roman" w:cs="Times New Roman"/>
          <w:i/>
        </w:rPr>
        <w:t xml:space="preserve">immediately </w:t>
      </w:r>
      <w:r w:rsidR="00AB1DB4" w:rsidRPr="006E6422">
        <w:rPr>
          <w:rFonts w:ascii="Times New Roman" w:hAnsi="Times New Roman" w:cs="Times New Roman"/>
          <w:i/>
        </w:rPr>
        <w:lastRenderedPageBreak/>
        <w:t>sacred</w:t>
      </w:r>
      <w:r w:rsidR="00AB1DB4" w:rsidRPr="006E6422">
        <w:rPr>
          <w:rFonts w:ascii="Times New Roman" w:hAnsi="Times New Roman" w:cs="Times New Roman"/>
        </w:rPr>
        <w:t>, sacred by virtue of the tradition of its nature, far from all history of men. Before the gods existed, the woods were sacred, and the gods ca</w:t>
      </w:r>
      <w:r w:rsidR="00D44775" w:rsidRPr="006E6422">
        <w:rPr>
          <w:rFonts w:ascii="Times New Roman" w:hAnsi="Times New Roman" w:cs="Times New Roman"/>
        </w:rPr>
        <w:t>me to dwell in these sacred woods.</w:t>
      </w:r>
      <w:r w:rsidR="005A61E3">
        <w:rPr>
          <w:rFonts w:ascii="Times New Roman" w:hAnsi="Times New Roman" w:cs="Times New Roman"/>
        </w:rPr>
        <w:t>’</w:t>
      </w:r>
      <w:r w:rsidR="00D44775" w:rsidRPr="006E6422">
        <w:rPr>
          <w:rStyle w:val="FootnoteReference"/>
          <w:rFonts w:ascii="Times New Roman" w:hAnsi="Times New Roman" w:cs="Times New Roman"/>
        </w:rPr>
        <w:footnoteReference w:id="4"/>
      </w:r>
    </w:p>
    <w:p w:rsidR="007E4775" w:rsidRPr="006E6422" w:rsidRDefault="00B3564D" w:rsidP="003549C7">
      <w:pPr>
        <w:spacing w:line="480" w:lineRule="auto"/>
        <w:ind w:firstLine="720"/>
        <w:rPr>
          <w:rFonts w:ascii="Times New Roman" w:hAnsi="Times New Roman" w:cs="Times New Roman"/>
        </w:rPr>
      </w:pPr>
      <w:r w:rsidRPr="006E6422">
        <w:rPr>
          <w:rFonts w:ascii="Times New Roman" w:hAnsi="Times New Roman" w:cs="Times New Roman"/>
        </w:rPr>
        <w:t xml:space="preserve">In his essay, </w:t>
      </w:r>
      <w:r w:rsidR="00434E89" w:rsidRPr="006E6422">
        <w:rPr>
          <w:rFonts w:ascii="Times New Roman" w:hAnsi="Times New Roman" w:cs="Times New Roman"/>
        </w:rPr>
        <w:t>Hepburn is interested in the</w:t>
      </w:r>
      <w:r w:rsidRPr="006E6422">
        <w:rPr>
          <w:rFonts w:ascii="Times New Roman" w:hAnsi="Times New Roman" w:cs="Times New Roman"/>
        </w:rPr>
        <w:t xml:space="preserve"> actual and potential relationships between religious </w:t>
      </w:r>
      <w:r w:rsidR="000C3E8A" w:rsidRPr="006E6422">
        <w:rPr>
          <w:rFonts w:ascii="Times New Roman" w:hAnsi="Times New Roman" w:cs="Times New Roman"/>
        </w:rPr>
        <w:t xml:space="preserve">and aesthetic uses of the concept of the sacred. </w:t>
      </w:r>
      <w:r w:rsidR="00693F90" w:rsidRPr="006E6422">
        <w:rPr>
          <w:rFonts w:ascii="Times New Roman" w:hAnsi="Times New Roman" w:cs="Times New Roman"/>
        </w:rPr>
        <w:t xml:space="preserve">Which leads him to the question: </w:t>
      </w:r>
      <w:r w:rsidR="000C3E8A" w:rsidRPr="006E6422">
        <w:rPr>
          <w:rFonts w:ascii="Times New Roman" w:hAnsi="Times New Roman" w:cs="Times New Roman"/>
        </w:rPr>
        <w:t>Does the concept have a valid</w:t>
      </w:r>
      <w:r w:rsidR="000B65BD" w:rsidRPr="006E6422">
        <w:rPr>
          <w:rFonts w:ascii="Times New Roman" w:hAnsi="Times New Roman" w:cs="Times New Roman"/>
        </w:rPr>
        <w:t xml:space="preserve"> </w:t>
      </w:r>
      <w:r w:rsidR="000C3E8A" w:rsidRPr="006E6422">
        <w:rPr>
          <w:rFonts w:ascii="Times New Roman" w:hAnsi="Times New Roman" w:cs="Times New Roman"/>
        </w:rPr>
        <w:t>meaning</w:t>
      </w:r>
      <w:r w:rsidR="0064692E" w:rsidRPr="006E6422">
        <w:rPr>
          <w:rFonts w:ascii="Times New Roman" w:hAnsi="Times New Roman" w:cs="Times New Roman"/>
        </w:rPr>
        <w:t>—</w:t>
      </w:r>
      <w:r w:rsidR="00644017" w:rsidRPr="006E6422">
        <w:rPr>
          <w:rFonts w:ascii="Times New Roman" w:hAnsi="Times New Roman" w:cs="Times New Roman"/>
        </w:rPr>
        <w:t xml:space="preserve">an aesthetic </w:t>
      </w:r>
      <w:r w:rsidR="003C013A" w:rsidRPr="006E6422">
        <w:rPr>
          <w:rFonts w:ascii="Times New Roman" w:hAnsi="Times New Roman" w:cs="Times New Roman"/>
        </w:rPr>
        <w:t>meaning</w:t>
      </w:r>
      <w:r w:rsidR="00644017" w:rsidRPr="006E6422">
        <w:rPr>
          <w:rFonts w:ascii="Times New Roman" w:hAnsi="Times New Roman" w:cs="Times New Roman"/>
        </w:rPr>
        <w:t>,</w:t>
      </w:r>
      <w:r w:rsidR="00023304">
        <w:rPr>
          <w:rFonts w:ascii="Times New Roman" w:hAnsi="Times New Roman" w:cs="Times New Roman"/>
        </w:rPr>
        <w:t xml:space="preserve"> say—that i</w:t>
      </w:r>
      <w:r w:rsidR="000C3E8A" w:rsidRPr="006E6422">
        <w:rPr>
          <w:rFonts w:ascii="Times New Roman" w:hAnsi="Times New Roman" w:cs="Times New Roman"/>
        </w:rPr>
        <w:t xml:space="preserve">s logically independent </w:t>
      </w:r>
      <w:r w:rsidR="0064692E" w:rsidRPr="006E6422">
        <w:rPr>
          <w:rFonts w:ascii="Times New Roman" w:hAnsi="Times New Roman" w:cs="Times New Roman"/>
        </w:rPr>
        <w:t>of</w:t>
      </w:r>
      <w:r w:rsidR="00F02890" w:rsidRPr="006E6422">
        <w:rPr>
          <w:rFonts w:ascii="Times New Roman" w:hAnsi="Times New Roman" w:cs="Times New Roman"/>
        </w:rPr>
        <w:t xml:space="preserve"> (</w:t>
      </w:r>
      <w:r w:rsidR="00095CE4" w:rsidRPr="006E6422">
        <w:rPr>
          <w:rFonts w:ascii="Times New Roman" w:hAnsi="Times New Roman" w:cs="Times New Roman"/>
        </w:rPr>
        <w:t xml:space="preserve">and </w:t>
      </w:r>
      <w:r w:rsidR="00ED4EA0" w:rsidRPr="006E6422">
        <w:rPr>
          <w:rFonts w:ascii="Times New Roman" w:hAnsi="Times New Roman" w:cs="Times New Roman"/>
        </w:rPr>
        <w:t xml:space="preserve">therefore </w:t>
      </w:r>
      <w:r w:rsidR="00095CE4" w:rsidRPr="006E6422">
        <w:rPr>
          <w:rFonts w:ascii="Times New Roman" w:hAnsi="Times New Roman" w:cs="Times New Roman"/>
        </w:rPr>
        <w:t>might have preceded</w:t>
      </w:r>
      <w:r w:rsidR="00F02890" w:rsidRPr="006E6422">
        <w:rPr>
          <w:rFonts w:ascii="Times New Roman" w:hAnsi="Times New Roman" w:cs="Times New Roman"/>
        </w:rPr>
        <w:t>)</w:t>
      </w:r>
      <w:r w:rsidR="0064692E" w:rsidRPr="006E6422">
        <w:rPr>
          <w:rFonts w:ascii="Times New Roman" w:hAnsi="Times New Roman" w:cs="Times New Roman"/>
        </w:rPr>
        <w:t xml:space="preserve"> the</w:t>
      </w:r>
      <w:r w:rsidR="00F02890" w:rsidRPr="006E6422">
        <w:rPr>
          <w:rFonts w:ascii="Times New Roman" w:hAnsi="Times New Roman" w:cs="Times New Roman"/>
        </w:rPr>
        <w:t xml:space="preserve"> religious one, which seems </w:t>
      </w:r>
      <w:r w:rsidR="009C59B5" w:rsidRPr="006E6422">
        <w:rPr>
          <w:rFonts w:ascii="Times New Roman" w:hAnsi="Times New Roman" w:cs="Times New Roman"/>
        </w:rPr>
        <w:t xml:space="preserve">most </w:t>
      </w:r>
      <w:r w:rsidR="00F02890" w:rsidRPr="006E6422">
        <w:rPr>
          <w:rFonts w:ascii="Times New Roman" w:hAnsi="Times New Roman" w:cs="Times New Roman"/>
        </w:rPr>
        <w:t>strongly associated with the</w:t>
      </w:r>
      <w:r w:rsidR="0064692E" w:rsidRPr="006E6422">
        <w:rPr>
          <w:rFonts w:ascii="Times New Roman" w:hAnsi="Times New Roman" w:cs="Times New Roman"/>
        </w:rPr>
        <w:t xml:space="preserve"> metaphysical belief that God or the gods exist</w:t>
      </w:r>
      <w:r w:rsidR="007D4E35" w:rsidRPr="006E6422">
        <w:rPr>
          <w:rFonts w:ascii="Times New Roman" w:hAnsi="Times New Roman" w:cs="Times New Roman"/>
        </w:rPr>
        <w:t>? In other words, is the sacred older than the gods?</w:t>
      </w:r>
      <w:r w:rsidR="004A1DB6" w:rsidRPr="006E6422">
        <w:rPr>
          <w:rFonts w:ascii="Times New Roman" w:hAnsi="Times New Roman" w:cs="Times New Roman"/>
        </w:rPr>
        <w:t xml:space="preserve"> </w:t>
      </w:r>
      <w:r w:rsidR="00CB6B00" w:rsidRPr="006E6422">
        <w:rPr>
          <w:rFonts w:ascii="Times New Roman" w:hAnsi="Times New Roman" w:cs="Times New Roman"/>
        </w:rPr>
        <w:t>It</w:t>
      </w:r>
      <w:r w:rsidR="00023304">
        <w:rPr>
          <w:rFonts w:ascii="Times New Roman" w:hAnsi="Times New Roman" w:cs="Times New Roman"/>
        </w:rPr>
        <w:t xml:space="preserve"> i</w:t>
      </w:r>
      <w:r w:rsidR="00CB6B00" w:rsidRPr="006E6422">
        <w:rPr>
          <w:rFonts w:ascii="Times New Roman" w:hAnsi="Times New Roman" w:cs="Times New Roman"/>
        </w:rPr>
        <w:t xml:space="preserve">s important to note </w:t>
      </w:r>
      <w:r w:rsidR="00221738" w:rsidRPr="006E6422">
        <w:rPr>
          <w:rFonts w:ascii="Times New Roman" w:hAnsi="Times New Roman" w:cs="Times New Roman"/>
        </w:rPr>
        <w:t xml:space="preserve">that </w:t>
      </w:r>
      <w:r w:rsidR="003835C3" w:rsidRPr="006E6422">
        <w:rPr>
          <w:rFonts w:ascii="Times New Roman" w:hAnsi="Times New Roman" w:cs="Times New Roman"/>
        </w:rPr>
        <w:t xml:space="preserve">Hepburn’s approach to this question </w:t>
      </w:r>
      <w:r w:rsidR="001D68EB" w:rsidRPr="006E6422">
        <w:rPr>
          <w:rFonts w:ascii="Times New Roman" w:hAnsi="Times New Roman" w:cs="Times New Roman"/>
        </w:rPr>
        <w:t xml:space="preserve">is synchronic, rather than diachronic. </w:t>
      </w:r>
      <w:r w:rsidR="00D91B8F">
        <w:rPr>
          <w:rFonts w:ascii="Times New Roman" w:hAnsi="Times New Roman" w:cs="Times New Roman"/>
        </w:rPr>
        <w:t>He i</w:t>
      </w:r>
      <w:r w:rsidR="00511448" w:rsidRPr="006E6422">
        <w:rPr>
          <w:rFonts w:ascii="Times New Roman" w:hAnsi="Times New Roman" w:cs="Times New Roman"/>
        </w:rPr>
        <w:t xml:space="preserve">s not so much interested in </w:t>
      </w:r>
      <w:r w:rsidR="001D68EB" w:rsidRPr="006E6422">
        <w:rPr>
          <w:rFonts w:ascii="Times New Roman" w:hAnsi="Times New Roman" w:cs="Times New Roman"/>
        </w:rPr>
        <w:t>the historical development of ideas</w:t>
      </w:r>
      <w:r w:rsidR="008E22F1" w:rsidRPr="006E6422">
        <w:rPr>
          <w:rFonts w:ascii="Times New Roman" w:hAnsi="Times New Roman" w:cs="Times New Roman"/>
        </w:rPr>
        <w:t xml:space="preserve"> </w:t>
      </w:r>
      <w:r w:rsidR="00511448" w:rsidRPr="006E6422">
        <w:rPr>
          <w:rFonts w:ascii="Times New Roman" w:hAnsi="Times New Roman" w:cs="Times New Roman"/>
        </w:rPr>
        <w:t xml:space="preserve">as </w:t>
      </w:r>
      <w:r w:rsidR="008E22F1" w:rsidRPr="006E6422">
        <w:rPr>
          <w:rFonts w:ascii="Times New Roman" w:hAnsi="Times New Roman" w:cs="Times New Roman"/>
        </w:rPr>
        <w:t>their logical relationships. He</w:t>
      </w:r>
      <w:r w:rsidR="004B623D" w:rsidRPr="006E6422">
        <w:rPr>
          <w:rFonts w:ascii="Times New Roman" w:hAnsi="Times New Roman" w:cs="Times New Roman"/>
        </w:rPr>
        <w:t xml:space="preserve"> </w:t>
      </w:r>
      <w:r w:rsidR="00BC638E" w:rsidRPr="006E6422">
        <w:rPr>
          <w:rFonts w:ascii="Times New Roman" w:hAnsi="Times New Roman" w:cs="Times New Roman"/>
        </w:rPr>
        <w:t xml:space="preserve">helpfully </w:t>
      </w:r>
      <w:r w:rsidR="00ED4E48" w:rsidRPr="006E6422">
        <w:rPr>
          <w:rFonts w:ascii="Times New Roman" w:hAnsi="Times New Roman" w:cs="Times New Roman"/>
        </w:rPr>
        <w:t xml:space="preserve">provides </w:t>
      </w:r>
      <w:r w:rsidR="00915CB3" w:rsidRPr="006E6422">
        <w:rPr>
          <w:rFonts w:ascii="Times New Roman" w:hAnsi="Times New Roman" w:cs="Times New Roman"/>
        </w:rPr>
        <w:t>further explication of</w:t>
      </w:r>
      <w:r w:rsidR="007E4775" w:rsidRPr="006E6422">
        <w:rPr>
          <w:rFonts w:ascii="Times New Roman" w:hAnsi="Times New Roman" w:cs="Times New Roman"/>
        </w:rPr>
        <w:t xml:space="preserve"> </w:t>
      </w:r>
      <w:r w:rsidR="00ED4E48" w:rsidRPr="006E6422">
        <w:rPr>
          <w:rFonts w:ascii="Times New Roman" w:hAnsi="Times New Roman" w:cs="Times New Roman"/>
        </w:rPr>
        <w:t xml:space="preserve">what </w:t>
      </w:r>
      <w:r w:rsidR="00310409" w:rsidRPr="006E6422">
        <w:rPr>
          <w:rFonts w:ascii="Times New Roman" w:hAnsi="Times New Roman" w:cs="Times New Roman"/>
        </w:rPr>
        <w:t xml:space="preserve">the </w:t>
      </w:r>
      <w:r w:rsidR="004E68AE" w:rsidRPr="006E6422">
        <w:rPr>
          <w:rFonts w:ascii="Times New Roman" w:hAnsi="Times New Roman" w:cs="Times New Roman"/>
        </w:rPr>
        <w:t xml:space="preserve">rather </w:t>
      </w:r>
      <w:r w:rsidR="007B2F73" w:rsidRPr="006E6422">
        <w:rPr>
          <w:rFonts w:ascii="Times New Roman" w:hAnsi="Times New Roman" w:cs="Times New Roman"/>
        </w:rPr>
        <w:t>poetic</w:t>
      </w:r>
      <w:r w:rsidR="00310409" w:rsidRPr="006E6422">
        <w:rPr>
          <w:rFonts w:ascii="Times New Roman" w:hAnsi="Times New Roman" w:cs="Times New Roman"/>
        </w:rPr>
        <w:t xml:space="preserve"> </w:t>
      </w:r>
      <w:r w:rsidR="001D5991" w:rsidRPr="006E6422">
        <w:rPr>
          <w:rFonts w:ascii="Times New Roman" w:hAnsi="Times New Roman" w:cs="Times New Roman"/>
        </w:rPr>
        <w:t xml:space="preserve">affirmative </w:t>
      </w:r>
      <w:r w:rsidR="00310409" w:rsidRPr="006E6422">
        <w:rPr>
          <w:rFonts w:ascii="Times New Roman" w:hAnsi="Times New Roman" w:cs="Times New Roman"/>
        </w:rPr>
        <w:t>answers of Heidegger and Bachelard</w:t>
      </w:r>
      <w:r w:rsidR="00D85CE8" w:rsidRPr="006E6422">
        <w:rPr>
          <w:rFonts w:ascii="Times New Roman" w:hAnsi="Times New Roman" w:cs="Times New Roman"/>
        </w:rPr>
        <w:t xml:space="preserve"> are actually </w:t>
      </w:r>
      <w:r w:rsidR="00310409" w:rsidRPr="006E6422">
        <w:rPr>
          <w:rFonts w:ascii="Times New Roman" w:hAnsi="Times New Roman" w:cs="Times New Roman"/>
        </w:rPr>
        <w:t>claiming</w:t>
      </w:r>
      <w:r w:rsidR="007B2F73" w:rsidRPr="006E6422">
        <w:rPr>
          <w:rFonts w:ascii="Times New Roman" w:hAnsi="Times New Roman" w:cs="Times New Roman"/>
        </w:rPr>
        <w:t>, as he reads them</w:t>
      </w:r>
      <w:r w:rsidR="00310409" w:rsidRPr="006E6422">
        <w:rPr>
          <w:rFonts w:ascii="Times New Roman" w:hAnsi="Times New Roman" w:cs="Times New Roman"/>
        </w:rPr>
        <w:t>:</w:t>
      </w:r>
    </w:p>
    <w:p w:rsidR="007E4775" w:rsidRPr="006E6422" w:rsidRDefault="00310409" w:rsidP="00554D9A">
      <w:pPr>
        <w:spacing w:line="480" w:lineRule="auto"/>
        <w:ind w:left="720"/>
        <w:rPr>
          <w:rFonts w:ascii="Times New Roman" w:hAnsi="Times New Roman" w:cs="Times New Roman"/>
        </w:rPr>
      </w:pPr>
      <w:r w:rsidRPr="006E6422">
        <w:rPr>
          <w:rFonts w:ascii="Times New Roman" w:hAnsi="Times New Roman" w:cs="Times New Roman"/>
        </w:rPr>
        <w:t>In less po</w:t>
      </w:r>
      <w:r w:rsidR="00D85CE8" w:rsidRPr="006E6422">
        <w:rPr>
          <w:rFonts w:ascii="Times New Roman" w:hAnsi="Times New Roman" w:cs="Times New Roman"/>
        </w:rPr>
        <w:t xml:space="preserve">etic terms, it is being claimed that we can make sense of ‘sacred’ without having already ‘grasped’ deity. ‘God is holy’ is not an analytic truth. If it </w:t>
      </w:r>
      <w:r w:rsidR="00D85CE8" w:rsidRPr="006E6422">
        <w:rPr>
          <w:rFonts w:ascii="Times New Roman" w:hAnsi="Times New Roman" w:cs="Times New Roman"/>
          <w:i/>
        </w:rPr>
        <w:t xml:space="preserve">were </w:t>
      </w:r>
      <w:r w:rsidR="00D85CE8" w:rsidRPr="006E6422">
        <w:rPr>
          <w:rFonts w:ascii="Times New Roman" w:hAnsi="Times New Roman" w:cs="Times New Roman"/>
        </w:rPr>
        <w:t>analytic, b</w:t>
      </w:r>
      <w:r w:rsidR="00CC1236" w:rsidRPr="006E6422">
        <w:rPr>
          <w:rFonts w:ascii="Times New Roman" w:hAnsi="Times New Roman" w:cs="Times New Roman"/>
        </w:rPr>
        <w:t>elievers would be unable to rejoice in his holiness, singing ‘</w:t>
      </w:r>
      <w:r w:rsidR="00CC1236" w:rsidRPr="006E6422">
        <w:rPr>
          <w:rFonts w:ascii="Times New Roman" w:hAnsi="Times New Roman" w:cs="Times New Roman"/>
          <w:i/>
        </w:rPr>
        <w:t>Sanctus, sanctus, sanctus</w:t>
      </w:r>
      <w:r w:rsidR="00CC1236" w:rsidRPr="006E6422">
        <w:rPr>
          <w:rFonts w:ascii="Times New Roman" w:hAnsi="Times New Roman" w:cs="Times New Roman"/>
        </w:rPr>
        <w:t>’ with thankfulness and wonder. The logic here is parallel with the familiar analysis of ‘God is good’. To be able to praise God for his goodness</w:t>
      </w:r>
      <w:r w:rsidR="004A49C7" w:rsidRPr="006E6422">
        <w:rPr>
          <w:rFonts w:ascii="Times New Roman" w:hAnsi="Times New Roman" w:cs="Times New Roman"/>
        </w:rPr>
        <w:t>, or to see ‘God is good’ as ‘news-giving’, cannot be simply a linguistic matter. ‘Sacred’, then, will also be logically independent of the concept of deity</w:t>
      </w:r>
      <w:proofErr w:type="gramStart"/>
      <w:r w:rsidR="004A49C7" w:rsidRPr="006E6422">
        <w:rPr>
          <w:rFonts w:ascii="Times New Roman" w:hAnsi="Times New Roman" w:cs="Times New Roman"/>
        </w:rPr>
        <w:t>—‘</w:t>
      </w:r>
      <w:proofErr w:type="gramEnd"/>
      <w:r w:rsidR="004A49C7" w:rsidRPr="006E6422">
        <w:rPr>
          <w:rFonts w:ascii="Times New Roman" w:hAnsi="Times New Roman" w:cs="Times New Roman"/>
        </w:rPr>
        <w:t>older than the gods’; and does it not follow that it is a concept we can deploy whether or not</w:t>
      </w:r>
      <w:r w:rsidR="002E37F0" w:rsidRPr="006E6422">
        <w:rPr>
          <w:rFonts w:ascii="Times New Roman" w:hAnsi="Times New Roman" w:cs="Times New Roman"/>
        </w:rPr>
        <w:t xml:space="preserve"> there is a God?</w:t>
      </w:r>
      <w:r w:rsidR="002E37F0" w:rsidRPr="006E6422">
        <w:rPr>
          <w:rStyle w:val="FootnoteReference"/>
          <w:rFonts w:ascii="Times New Roman" w:hAnsi="Times New Roman" w:cs="Times New Roman"/>
        </w:rPr>
        <w:footnoteReference w:id="5"/>
      </w:r>
    </w:p>
    <w:p w:rsidR="006F2A6B" w:rsidRPr="006E6422" w:rsidRDefault="004A1DB6" w:rsidP="00554D9A">
      <w:pPr>
        <w:spacing w:line="480" w:lineRule="auto"/>
        <w:ind w:firstLine="720"/>
        <w:rPr>
          <w:rFonts w:ascii="Times New Roman" w:hAnsi="Times New Roman" w:cs="Times New Roman"/>
        </w:rPr>
      </w:pPr>
      <w:r w:rsidRPr="006E6422">
        <w:rPr>
          <w:rFonts w:ascii="Times New Roman" w:hAnsi="Times New Roman" w:cs="Times New Roman"/>
        </w:rPr>
        <w:lastRenderedPageBreak/>
        <w:t>While he doe</w:t>
      </w:r>
      <w:r w:rsidR="00554D9A">
        <w:rPr>
          <w:rFonts w:ascii="Times New Roman" w:hAnsi="Times New Roman" w:cs="Times New Roman"/>
        </w:rPr>
        <w:t>s no</w:t>
      </w:r>
      <w:r w:rsidRPr="006E6422">
        <w:rPr>
          <w:rFonts w:ascii="Times New Roman" w:hAnsi="Times New Roman" w:cs="Times New Roman"/>
        </w:rPr>
        <w:t>t provide a definitive answer</w:t>
      </w:r>
      <w:r w:rsidR="00BC1B87" w:rsidRPr="006E6422">
        <w:rPr>
          <w:rFonts w:ascii="Times New Roman" w:hAnsi="Times New Roman" w:cs="Times New Roman"/>
        </w:rPr>
        <w:t>,</w:t>
      </w:r>
      <w:r w:rsidRPr="006E6422">
        <w:rPr>
          <w:rFonts w:ascii="Times New Roman" w:hAnsi="Times New Roman" w:cs="Times New Roman"/>
        </w:rPr>
        <w:t xml:space="preserve"> </w:t>
      </w:r>
      <w:r w:rsidR="00BC1B87" w:rsidRPr="006E6422">
        <w:rPr>
          <w:rFonts w:ascii="Times New Roman" w:hAnsi="Times New Roman" w:cs="Times New Roman"/>
        </w:rPr>
        <w:t xml:space="preserve">Hepburn </w:t>
      </w:r>
      <w:r w:rsidR="007164D4" w:rsidRPr="006E6422">
        <w:rPr>
          <w:rFonts w:ascii="Times New Roman" w:hAnsi="Times New Roman" w:cs="Times New Roman"/>
        </w:rPr>
        <w:t>adumbrates</w:t>
      </w:r>
      <w:r w:rsidR="00FA73D5" w:rsidRPr="006E6422">
        <w:rPr>
          <w:rFonts w:ascii="Times New Roman" w:hAnsi="Times New Roman" w:cs="Times New Roman"/>
        </w:rPr>
        <w:t xml:space="preserve"> </w:t>
      </w:r>
      <w:r w:rsidR="00BC1B87" w:rsidRPr="006E6422">
        <w:rPr>
          <w:rFonts w:ascii="Times New Roman" w:hAnsi="Times New Roman" w:cs="Times New Roman"/>
        </w:rPr>
        <w:t>his view</w:t>
      </w:r>
      <w:r w:rsidR="00380368" w:rsidRPr="006E6422">
        <w:rPr>
          <w:rFonts w:ascii="Times New Roman" w:hAnsi="Times New Roman" w:cs="Times New Roman"/>
        </w:rPr>
        <w:t xml:space="preserve"> on whether this claim is correct</w:t>
      </w:r>
      <w:r w:rsidR="00BC1B87" w:rsidRPr="006E6422">
        <w:rPr>
          <w:rFonts w:ascii="Times New Roman" w:hAnsi="Times New Roman" w:cs="Times New Roman"/>
        </w:rPr>
        <w:t xml:space="preserve">. </w:t>
      </w:r>
      <w:r w:rsidR="00405D0A" w:rsidRPr="006E6422">
        <w:rPr>
          <w:rFonts w:ascii="Times New Roman" w:hAnsi="Times New Roman" w:cs="Times New Roman"/>
        </w:rPr>
        <w:t xml:space="preserve">In </w:t>
      </w:r>
      <w:r w:rsidR="00ED772E" w:rsidRPr="006E6422">
        <w:rPr>
          <w:rFonts w:ascii="Times New Roman" w:hAnsi="Times New Roman" w:cs="Times New Roman"/>
        </w:rPr>
        <w:t xml:space="preserve">this </w:t>
      </w:r>
      <w:r w:rsidR="00554D9A">
        <w:rPr>
          <w:rFonts w:ascii="Times New Roman" w:hAnsi="Times New Roman" w:cs="Times New Roman"/>
        </w:rPr>
        <w:t xml:space="preserve">essay, </w:t>
      </w:r>
      <w:r w:rsidR="00405D0A" w:rsidRPr="006E6422">
        <w:rPr>
          <w:rFonts w:ascii="Times New Roman" w:hAnsi="Times New Roman" w:cs="Times New Roman"/>
        </w:rPr>
        <w:t>I</w:t>
      </w:r>
      <w:r w:rsidR="00CB5B58" w:rsidRPr="006E6422">
        <w:rPr>
          <w:rFonts w:ascii="Times New Roman" w:hAnsi="Times New Roman" w:cs="Times New Roman"/>
        </w:rPr>
        <w:t xml:space="preserve"> set </w:t>
      </w:r>
      <w:r w:rsidR="00405D0A" w:rsidRPr="006E6422">
        <w:rPr>
          <w:rFonts w:ascii="Times New Roman" w:hAnsi="Times New Roman" w:cs="Times New Roman"/>
        </w:rPr>
        <w:t>out my own answer</w:t>
      </w:r>
      <w:r w:rsidR="00FA73D5" w:rsidRPr="006E6422">
        <w:rPr>
          <w:rFonts w:ascii="Times New Roman" w:hAnsi="Times New Roman" w:cs="Times New Roman"/>
        </w:rPr>
        <w:t xml:space="preserve"> within </w:t>
      </w:r>
      <w:r w:rsidR="007164D4" w:rsidRPr="006E6422">
        <w:rPr>
          <w:rFonts w:ascii="Times New Roman" w:hAnsi="Times New Roman" w:cs="Times New Roman"/>
        </w:rPr>
        <w:t xml:space="preserve">the guidelines that </w:t>
      </w:r>
      <w:r w:rsidR="00FA73D5" w:rsidRPr="006E6422">
        <w:rPr>
          <w:rFonts w:ascii="Times New Roman" w:hAnsi="Times New Roman" w:cs="Times New Roman"/>
        </w:rPr>
        <w:t xml:space="preserve">Hepburn’s </w:t>
      </w:r>
      <w:r w:rsidR="007164D4" w:rsidRPr="006E6422">
        <w:rPr>
          <w:rFonts w:ascii="Times New Roman" w:hAnsi="Times New Roman" w:cs="Times New Roman"/>
        </w:rPr>
        <w:t xml:space="preserve">sketch has </w:t>
      </w:r>
      <w:r w:rsidR="00215773" w:rsidRPr="006E6422">
        <w:rPr>
          <w:rFonts w:ascii="Times New Roman" w:hAnsi="Times New Roman" w:cs="Times New Roman"/>
        </w:rPr>
        <w:t>laid out</w:t>
      </w:r>
      <w:r w:rsidR="007164D4" w:rsidRPr="006E6422">
        <w:rPr>
          <w:rFonts w:ascii="Times New Roman" w:hAnsi="Times New Roman" w:cs="Times New Roman"/>
        </w:rPr>
        <w:t>.</w:t>
      </w:r>
    </w:p>
    <w:p w:rsidR="00126D27" w:rsidRPr="006E6422" w:rsidRDefault="00126D27" w:rsidP="00554D9A">
      <w:pPr>
        <w:spacing w:line="480" w:lineRule="auto"/>
        <w:rPr>
          <w:rFonts w:ascii="Times New Roman" w:hAnsi="Times New Roman" w:cs="Times New Roman"/>
          <w:b/>
        </w:rPr>
      </w:pPr>
    </w:p>
    <w:p w:rsidR="00ED772E" w:rsidRPr="006E6422" w:rsidRDefault="00380368" w:rsidP="00554D9A">
      <w:pPr>
        <w:spacing w:line="480" w:lineRule="auto"/>
        <w:rPr>
          <w:rFonts w:ascii="Times New Roman" w:hAnsi="Times New Roman" w:cs="Times New Roman"/>
          <w:b/>
        </w:rPr>
      </w:pPr>
      <w:r w:rsidRPr="006E6422">
        <w:rPr>
          <w:rFonts w:ascii="Times New Roman" w:hAnsi="Times New Roman" w:cs="Times New Roman"/>
          <w:b/>
        </w:rPr>
        <w:t>I</w:t>
      </w:r>
    </w:p>
    <w:p w:rsidR="006F2A6B" w:rsidRPr="006E6422" w:rsidRDefault="006F2A6B" w:rsidP="005D4BA5">
      <w:pPr>
        <w:spacing w:line="480" w:lineRule="auto"/>
        <w:rPr>
          <w:rFonts w:ascii="Times New Roman" w:hAnsi="Times New Roman" w:cs="Times New Roman"/>
        </w:rPr>
      </w:pPr>
      <w:r w:rsidRPr="006E6422">
        <w:rPr>
          <w:rFonts w:ascii="Times New Roman" w:hAnsi="Times New Roman" w:cs="Times New Roman"/>
        </w:rPr>
        <w:t xml:space="preserve">In order to address the question, we </w:t>
      </w:r>
      <w:r w:rsidR="003A5AF4" w:rsidRPr="006E6422">
        <w:rPr>
          <w:rFonts w:ascii="Times New Roman" w:hAnsi="Times New Roman" w:cs="Times New Roman"/>
        </w:rPr>
        <w:t xml:space="preserve">must </w:t>
      </w:r>
      <w:r w:rsidR="00126D27" w:rsidRPr="006E6422">
        <w:rPr>
          <w:rFonts w:ascii="Times New Roman" w:hAnsi="Times New Roman" w:cs="Times New Roman"/>
        </w:rPr>
        <w:t xml:space="preserve">first </w:t>
      </w:r>
      <w:r w:rsidR="00272EB4">
        <w:rPr>
          <w:rFonts w:ascii="Times New Roman" w:hAnsi="Times New Roman" w:cs="Times New Roman"/>
        </w:rPr>
        <w:t>ask, what does Hepburn mean by ‘the sacred’</w:t>
      </w:r>
      <w:r w:rsidR="00734EDD" w:rsidRPr="006E6422">
        <w:rPr>
          <w:rFonts w:ascii="Times New Roman" w:hAnsi="Times New Roman" w:cs="Times New Roman"/>
        </w:rPr>
        <w:t xml:space="preserve"> in </w:t>
      </w:r>
      <w:r w:rsidR="00BD4B10" w:rsidRPr="006E6422">
        <w:rPr>
          <w:rFonts w:ascii="Times New Roman" w:hAnsi="Times New Roman" w:cs="Times New Roman"/>
        </w:rPr>
        <w:t xml:space="preserve">the </w:t>
      </w:r>
      <w:r w:rsidR="00084050" w:rsidRPr="006E6422">
        <w:rPr>
          <w:rFonts w:ascii="Times New Roman" w:hAnsi="Times New Roman" w:cs="Times New Roman"/>
        </w:rPr>
        <w:t xml:space="preserve">familiar </w:t>
      </w:r>
      <w:r w:rsidR="00224BE8" w:rsidRPr="006E6422">
        <w:rPr>
          <w:rFonts w:ascii="Times New Roman" w:hAnsi="Times New Roman" w:cs="Times New Roman"/>
        </w:rPr>
        <w:t xml:space="preserve">religious </w:t>
      </w:r>
      <w:r w:rsidR="00BD4B10" w:rsidRPr="006E6422">
        <w:rPr>
          <w:rFonts w:ascii="Times New Roman" w:hAnsi="Times New Roman" w:cs="Times New Roman"/>
        </w:rPr>
        <w:t>sense</w:t>
      </w:r>
      <w:r w:rsidRPr="006E6422">
        <w:rPr>
          <w:rFonts w:ascii="Times New Roman" w:hAnsi="Times New Roman" w:cs="Times New Roman"/>
        </w:rPr>
        <w:t xml:space="preserve">? </w:t>
      </w:r>
      <w:r w:rsidR="0079095F" w:rsidRPr="006E6422">
        <w:rPr>
          <w:rFonts w:ascii="Times New Roman" w:hAnsi="Times New Roman" w:cs="Times New Roman"/>
        </w:rPr>
        <w:t xml:space="preserve">He specifies </w:t>
      </w:r>
      <w:r w:rsidR="00186BF6" w:rsidRPr="006E6422">
        <w:rPr>
          <w:rFonts w:ascii="Times New Roman" w:hAnsi="Times New Roman" w:cs="Times New Roman"/>
        </w:rPr>
        <w:t xml:space="preserve">six </w:t>
      </w:r>
      <w:r w:rsidR="0079095F" w:rsidRPr="006E6422">
        <w:rPr>
          <w:rFonts w:ascii="Times New Roman" w:hAnsi="Times New Roman" w:cs="Times New Roman"/>
        </w:rPr>
        <w:t>elements</w:t>
      </w:r>
      <w:r w:rsidR="009E4554" w:rsidRPr="006E6422">
        <w:rPr>
          <w:rFonts w:ascii="Times New Roman" w:hAnsi="Times New Roman" w:cs="Times New Roman"/>
        </w:rPr>
        <w:t>:</w:t>
      </w:r>
    </w:p>
    <w:p w:rsidR="0079095F" w:rsidRPr="006E6422" w:rsidRDefault="0079095F" w:rsidP="005D4BA5">
      <w:pPr>
        <w:pStyle w:val="ListParagraph"/>
        <w:numPr>
          <w:ilvl w:val="0"/>
          <w:numId w:val="1"/>
        </w:numPr>
        <w:spacing w:line="480" w:lineRule="auto"/>
        <w:rPr>
          <w:rFonts w:ascii="Times New Roman" w:hAnsi="Times New Roman" w:cs="Times New Roman"/>
        </w:rPr>
      </w:pPr>
      <w:r w:rsidRPr="006E6422">
        <w:rPr>
          <w:rFonts w:ascii="Times New Roman" w:hAnsi="Times New Roman" w:cs="Times New Roman"/>
        </w:rPr>
        <w:t>A cognitive disclosure of a non-temporal divine reality that pervades the universe.</w:t>
      </w:r>
    </w:p>
    <w:p w:rsidR="0079095F" w:rsidRPr="006E6422" w:rsidRDefault="0079095F" w:rsidP="005D4BA5">
      <w:pPr>
        <w:pStyle w:val="ListParagraph"/>
        <w:numPr>
          <w:ilvl w:val="0"/>
          <w:numId w:val="1"/>
        </w:numPr>
        <w:spacing w:line="480" w:lineRule="auto"/>
        <w:rPr>
          <w:rFonts w:ascii="Times New Roman" w:hAnsi="Times New Roman" w:cs="Times New Roman"/>
        </w:rPr>
      </w:pPr>
      <w:r w:rsidRPr="006E6422">
        <w:rPr>
          <w:rFonts w:ascii="Times New Roman" w:hAnsi="Times New Roman" w:cs="Times New Roman"/>
        </w:rPr>
        <w:t>(Following Otto and Eliade)</w:t>
      </w:r>
      <w:r w:rsidR="007D140F" w:rsidRPr="006E6422">
        <w:rPr>
          <w:rFonts w:ascii="Times New Roman" w:hAnsi="Times New Roman" w:cs="Times New Roman"/>
        </w:rPr>
        <w:t xml:space="preserve"> </w:t>
      </w:r>
      <w:r w:rsidR="00BD4A1D">
        <w:rPr>
          <w:rFonts w:ascii="Times New Roman" w:hAnsi="Times New Roman" w:cs="Times New Roman"/>
        </w:rPr>
        <w:t xml:space="preserve">a reference </w:t>
      </w:r>
      <w:r w:rsidR="007D140F" w:rsidRPr="006E6422">
        <w:rPr>
          <w:rFonts w:ascii="Times New Roman" w:hAnsi="Times New Roman" w:cs="Times New Roman"/>
        </w:rPr>
        <w:t>to</w:t>
      </w:r>
      <w:r w:rsidR="007D0951" w:rsidRPr="006E6422">
        <w:rPr>
          <w:rFonts w:ascii="Times New Roman" w:hAnsi="Times New Roman" w:cs="Times New Roman"/>
        </w:rPr>
        <w:t xml:space="preserve"> something other than the forces of nature.</w:t>
      </w:r>
    </w:p>
    <w:p w:rsidR="007D0951" w:rsidRPr="006E6422" w:rsidRDefault="007D0951" w:rsidP="005D4BA5">
      <w:pPr>
        <w:pStyle w:val="ListParagraph"/>
        <w:numPr>
          <w:ilvl w:val="0"/>
          <w:numId w:val="1"/>
        </w:numPr>
        <w:spacing w:line="480" w:lineRule="auto"/>
        <w:rPr>
          <w:rFonts w:ascii="Times New Roman" w:hAnsi="Times New Roman" w:cs="Times New Roman"/>
        </w:rPr>
      </w:pPr>
      <w:r w:rsidRPr="006E6422">
        <w:rPr>
          <w:rFonts w:ascii="Times New Roman" w:hAnsi="Times New Roman" w:cs="Times New Roman"/>
        </w:rPr>
        <w:t>Yields access to a sense of life as meaningful or worthwhile.</w:t>
      </w:r>
    </w:p>
    <w:p w:rsidR="007D0951" w:rsidRPr="006E6422" w:rsidRDefault="007D0951" w:rsidP="005D4BA5">
      <w:pPr>
        <w:pStyle w:val="ListParagraph"/>
        <w:numPr>
          <w:ilvl w:val="0"/>
          <w:numId w:val="1"/>
        </w:numPr>
        <w:spacing w:line="480" w:lineRule="auto"/>
        <w:rPr>
          <w:rFonts w:ascii="Times New Roman" w:hAnsi="Times New Roman" w:cs="Times New Roman"/>
        </w:rPr>
      </w:pPr>
      <w:r w:rsidRPr="006E6422">
        <w:rPr>
          <w:rFonts w:ascii="Times New Roman" w:hAnsi="Times New Roman" w:cs="Times New Roman"/>
        </w:rPr>
        <w:t>Worthy of respect</w:t>
      </w:r>
      <w:r w:rsidR="007A34E4" w:rsidRPr="006E6422">
        <w:rPr>
          <w:rFonts w:ascii="Times New Roman" w:hAnsi="Times New Roman" w:cs="Times New Roman"/>
        </w:rPr>
        <w:t xml:space="preserve"> or veneration; not to be used as a means to ends.</w:t>
      </w:r>
    </w:p>
    <w:p w:rsidR="007A34E4" w:rsidRPr="006E6422" w:rsidRDefault="007A34E4" w:rsidP="005D4BA5">
      <w:pPr>
        <w:pStyle w:val="ListParagraph"/>
        <w:numPr>
          <w:ilvl w:val="0"/>
          <w:numId w:val="1"/>
        </w:numPr>
        <w:spacing w:line="480" w:lineRule="auto"/>
        <w:rPr>
          <w:rFonts w:ascii="Times New Roman" w:hAnsi="Times New Roman" w:cs="Times New Roman"/>
        </w:rPr>
      </w:pPr>
      <w:r w:rsidRPr="006E6422">
        <w:rPr>
          <w:rFonts w:ascii="Times New Roman" w:hAnsi="Times New Roman" w:cs="Times New Roman"/>
        </w:rPr>
        <w:t>Ineffable.</w:t>
      </w:r>
    </w:p>
    <w:p w:rsidR="000B11A9" w:rsidRPr="00BD4A1D" w:rsidRDefault="000B11A9" w:rsidP="005D4BA5">
      <w:pPr>
        <w:pStyle w:val="ListParagraph"/>
        <w:numPr>
          <w:ilvl w:val="0"/>
          <w:numId w:val="1"/>
        </w:numPr>
        <w:spacing w:line="480" w:lineRule="auto"/>
        <w:rPr>
          <w:rFonts w:ascii="Times New Roman" w:hAnsi="Times New Roman" w:cs="Times New Roman"/>
        </w:rPr>
      </w:pPr>
      <w:r w:rsidRPr="006E6422">
        <w:rPr>
          <w:rFonts w:ascii="Times New Roman" w:hAnsi="Times New Roman" w:cs="Times New Roman"/>
        </w:rPr>
        <w:t>Indispensable</w:t>
      </w:r>
      <w:r w:rsidR="007A34E4" w:rsidRPr="006E6422">
        <w:rPr>
          <w:rFonts w:ascii="Times New Roman" w:hAnsi="Times New Roman" w:cs="Times New Roman"/>
        </w:rPr>
        <w:t xml:space="preserve"> work done by background beliefs—</w:t>
      </w:r>
      <w:r w:rsidRPr="006E6422">
        <w:rPr>
          <w:rFonts w:ascii="Times New Roman" w:hAnsi="Times New Roman" w:cs="Times New Roman"/>
        </w:rPr>
        <w:t xml:space="preserve">e.g., refers to something </w:t>
      </w:r>
      <w:r w:rsidR="007A34E4" w:rsidRPr="006E6422">
        <w:rPr>
          <w:rFonts w:ascii="Times New Roman" w:hAnsi="Times New Roman" w:cs="Times New Roman"/>
        </w:rPr>
        <w:t>actualised in God.</w:t>
      </w:r>
      <w:r w:rsidR="00BB391C" w:rsidRPr="006E6422">
        <w:rPr>
          <w:rStyle w:val="FootnoteReference"/>
          <w:rFonts w:ascii="Times New Roman" w:hAnsi="Times New Roman" w:cs="Times New Roman"/>
        </w:rPr>
        <w:footnoteReference w:id="6"/>
      </w:r>
    </w:p>
    <w:p w:rsidR="00560A3D" w:rsidRPr="006E6422" w:rsidRDefault="000B11A9" w:rsidP="008638EE">
      <w:pPr>
        <w:spacing w:line="480" w:lineRule="auto"/>
        <w:ind w:firstLine="720"/>
        <w:rPr>
          <w:rFonts w:ascii="Times New Roman" w:hAnsi="Times New Roman" w:cs="Times New Roman"/>
        </w:rPr>
      </w:pPr>
      <w:r w:rsidRPr="006E6422">
        <w:rPr>
          <w:rFonts w:ascii="Times New Roman" w:hAnsi="Times New Roman" w:cs="Times New Roman"/>
        </w:rPr>
        <w:t>We can see that many of these elements</w:t>
      </w:r>
      <w:r w:rsidR="00CD7A79" w:rsidRPr="006E6422">
        <w:rPr>
          <w:rFonts w:ascii="Times New Roman" w:hAnsi="Times New Roman" w:cs="Times New Roman"/>
        </w:rPr>
        <w:t xml:space="preserve"> of the meaning of the sacred</w:t>
      </w:r>
      <w:r w:rsidR="005529B9" w:rsidRPr="006E6422">
        <w:rPr>
          <w:rFonts w:ascii="Times New Roman" w:hAnsi="Times New Roman" w:cs="Times New Roman"/>
        </w:rPr>
        <w:t xml:space="preserve"> imply, if they do</w:t>
      </w:r>
      <w:r w:rsidR="00BD4A1D">
        <w:rPr>
          <w:rFonts w:ascii="Times New Roman" w:hAnsi="Times New Roman" w:cs="Times New Roman"/>
        </w:rPr>
        <w:t xml:space="preserve"> no</w:t>
      </w:r>
      <w:r w:rsidR="00C20B4A" w:rsidRPr="006E6422">
        <w:rPr>
          <w:rFonts w:ascii="Times New Roman" w:hAnsi="Times New Roman" w:cs="Times New Roman"/>
        </w:rPr>
        <w:t>t</w:t>
      </w:r>
      <w:r w:rsidR="00E35E06" w:rsidRPr="006E6422">
        <w:rPr>
          <w:rFonts w:ascii="Times New Roman" w:hAnsi="Times New Roman" w:cs="Times New Roman"/>
        </w:rPr>
        <w:t xml:space="preserve"> actually refer to, God or the gods.</w:t>
      </w:r>
      <w:r w:rsidR="00510342" w:rsidRPr="006E6422">
        <w:rPr>
          <w:rFonts w:ascii="Times New Roman" w:hAnsi="Times New Roman" w:cs="Times New Roman"/>
        </w:rPr>
        <w:t xml:space="preserve"> They all seem, at first glance, compatible </w:t>
      </w:r>
      <w:r w:rsidR="001C3ED7" w:rsidRPr="006E6422">
        <w:rPr>
          <w:rFonts w:ascii="Times New Roman" w:hAnsi="Times New Roman" w:cs="Times New Roman"/>
        </w:rPr>
        <w:t xml:space="preserve">with </w:t>
      </w:r>
      <w:r w:rsidR="00966CD4" w:rsidRPr="006E6422">
        <w:rPr>
          <w:rFonts w:ascii="Times New Roman" w:hAnsi="Times New Roman" w:cs="Times New Roman"/>
        </w:rPr>
        <w:t xml:space="preserve">the belief that God or </w:t>
      </w:r>
      <w:r w:rsidR="00FC5581" w:rsidRPr="006E6422">
        <w:rPr>
          <w:rFonts w:ascii="Times New Roman" w:hAnsi="Times New Roman" w:cs="Times New Roman"/>
        </w:rPr>
        <w:t xml:space="preserve">the </w:t>
      </w:r>
      <w:r w:rsidR="00966CD4" w:rsidRPr="006E6422">
        <w:rPr>
          <w:rFonts w:ascii="Times New Roman" w:hAnsi="Times New Roman" w:cs="Times New Roman"/>
        </w:rPr>
        <w:t xml:space="preserve">gods exist. </w:t>
      </w:r>
      <w:r w:rsidR="005A6588" w:rsidRPr="006E6422">
        <w:rPr>
          <w:rFonts w:ascii="Times New Roman" w:hAnsi="Times New Roman" w:cs="Times New Roman"/>
        </w:rPr>
        <w:t xml:space="preserve">The first </w:t>
      </w:r>
      <w:r w:rsidR="00186BF6" w:rsidRPr="006E6422">
        <w:rPr>
          <w:rFonts w:ascii="Times New Roman" w:hAnsi="Times New Roman" w:cs="Times New Roman"/>
        </w:rPr>
        <w:t>and second</w:t>
      </w:r>
      <w:r w:rsidR="00D16EF0">
        <w:rPr>
          <w:rFonts w:ascii="Times New Roman" w:hAnsi="Times New Roman" w:cs="Times New Roman"/>
        </w:rPr>
        <w:t xml:space="preserve"> and fourth</w:t>
      </w:r>
      <w:r w:rsidR="00186BF6" w:rsidRPr="006E6422">
        <w:rPr>
          <w:rFonts w:ascii="Times New Roman" w:hAnsi="Times New Roman" w:cs="Times New Roman"/>
        </w:rPr>
        <w:t xml:space="preserve"> elements strongly imply</w:t>
      </w:r>
      <w:r w:rsidR="005A6588" w:rsidRPr="006E6422">
        <w:rPr>
          <w:rFonts w:ascii="Times New Roman" w:hAnsi="Times New Roman" w:cs="Times New Roman"/>
        </w:rPr>
        <w:t xml:space="preserve"> a divine object</w:t>
      </w:r>
      <w:r w:rsidR="005529B9" w:rsidRPr="006E6422">
        <w:rPr>
          <w:rFonts w:ascii="Times New Roman" w:hAnsi="Times New Roman" w:cs="Times New Roman"/>
        </w:rPr>
        <w:t xml:space="preserve"> of some sort</w:t>
      </w:r>
      <w:r w:rsidR="00186BF6" w:rsidRPr="006E6422">
        <w:rPr>
          <w:rFonts w:ascii="Times New Roman" w:hAnsi="Times New Roman" w:cs="Times New Roman"/>
        </w:rPr>
        <w:t xml:space="preserve">. The </w:t>
      </w:r>
      <w:r w:rsidR="008638EE">
        <w:rPr>
          <w:rFonts w:ascii="Times New Roman" w:hAnsi="Times New Roman" w:cs="Times New Roman"/>
        </w:rPr>
        <w:t>‘</w:t>
      </w:r>
      <w:r w:rsidR="00186BF6" w:rsidRPr="006E6422">
        <w:rPr>
          <w:rFonts w:ascii="Times New Roman" w:hAnsi="Times New Roman" w:cs="Times New Roman"/>
        </w:rPr>
        <w:t>background beliefs</w:t>
      </w:r>
      <w:r w:rsidR="008638EE">
        <w:rPr>
          <w:rFonts w:ascii="Times New Roman" w:hAnsi="Times New Roman" w:cs="Times New Roman"/>
        </w:rPr>
        <w:t>’</w:t>
      </w:r>
      <w:r w:rsidR="00186BF6" w:rsidRPr="006E6422">
        <w:rPr>
          <w:rFonts w:ascii="Times New Roman" w:hAnsi="Times New Roman" w:cs="Times New Roman"/>
        </w:rPr>
        <w:t xml:space="preserve"> mentioned in the sixth are metaphysical beliefs</w:t>
      </w:r>
      <w:r w:rsidR="002D5943" w:rsidRPr="006E6422">
        <w:rPr>
          <w:rFonts w:ascii="Times New Roman" w:hAnsi="Times New Roman" w:cs="Times New Roman"/>
        </w:rPr>
        <w:t xml:space="preserve">—and God is </w:t>
      </w:r>
      <w:r w:rsidR="00DB374B" w:rsidRPr="006E6422">
        <w:rPr>
          <w:rFonts w:ascii="Times New Roman" w:hAnsi="Times New Roman" w:cs="Times New Roman"/>
        </w:rPr>
        <w:t xml:space="preserve">explicitly </w:t>
      </w:r>
      <w:r w:rsidR="002D5943" w:rsidRPr="006E6422">
        <w:rPr>
          <w:rFonts w:ascii="Times New Roman" w:hAnsi="Times New Roman" w:cs="Times New Roman"/>
        </w:rPr>
        <w:t xml:space="preserve">given as the exemplar of an object in which a sense of the sacred is </w:t>
      </w:r>
      <w:r w:rsidR="00BB1E65" w:rsidRPr="006E6422">
        <w:rPr>
          <w:rFonts w:ascii="Times New Roman" w:hAnsi="Times New Roman" w:cs="Times New Roman"/>
        </w:rPr>
        <w:t xml:space="preserve">typically </w:t>
      </w:r>
      <w:r w:rsidR="002D5943" w:rsidRPr="006E6422">
        <w:rPr>
          <w:rFonts w:ascii="Times New Roman" w:hAnsi="Times New Roman" w:cs="Times New Roman"/>
        </w:rPr>
        <w:t>actualised.</w:t>
      </w:r>
      <w:r w:rsidR="005C4EBB" w:rsidRPr="006E6422">
        <w:rPr>
          <w:rFonts w:ascii="Times New Roman" w:hAnsi="Times New Roman" w:cs="Times New Roman"/>
        </w:rPr>
        <w:t xml:space="preserve"> </w:t>
      </w:r>
      <w:r w:rsidR="00287786" w:rsidRPr="006E6422">
        <w:rPr>
          <w:rFonts w:ascii="Times New Roman" w:hAnsi="Times New Roman" w:cs="Times New Roman"/>
        </w:rPr>
        <w:t xml:space="preserve">Even the fifth element </w:t>
      </w:r>
      <w:r w:rsidR="00D72645" w:rsidRPr="006E6422">
        <w:rPr>
          <w:rFonts w:ascii="Times New Roman" w:hAnsi="Times New Roman" w:cs="Times New Roman"/>
        </w:rPr>
        <w:t xml:space="preserve">of ineffability (which </w:t>
      </w:r>
      <w:r w:rsidR="008638EE">
        <w:rPr>
          <w:rFonts w:ascii="Times New Roman" w:hAnsi="Times New Roman" w:cs="Times New Roman"/>
        </w:rPr>
        <w:t>I shall discuss</w:t>
      </w:r>
      <w:r w:rsidR="00D72645" w:rsidRPr="006E6422">
        <w:rPr>
          <w:rFonts w:ascii="Times New Roman" w:hAnsi="Times New Roman" w:cs="Times New Roman"/>
        </w:rPr>
        <w:t xml:space="preserve"> in more detail)</w:t>
      </w:r>
      <w:r w:rsidR="00F546D9" w:rsidRPr="006E6422">
        <w:rPr>
          <w:rFonts w:ascii="Times New Roman" w:hAnsi="Times New Roman" w:cs="Times New Roman"/>
        </w:rPr>
        <w:t>,</w:t>
      </w:r>
      <w:r w:rsidR="00664F45" w:rsidRPr="006E6422">
        <w:rPr>
          <w:rFonts w:ascii="Times New Roman" w:hAnsi="Times New Roman" w:cs="Times New Roman"/>
        </w:rPr>
        <w:t xml:space="preserve"> </w:t>
      </w:r>
      <w:r w:rsidR="003C79D2" w:rsidRPr="006E6422">
        <w:rPr>
          <w:rFonts w:ascii="Times New Roman" w:hAnsi="Times New Roman" w:cs="Times New Roman"/>
        </w:rPr>
        <w:t xml:space="preserve">Hepburn explains </w:t>
      </w:r>
      <w:r w:rsidR="008638EE">
        <w:rPr>
          <w:rFonts w:ascii="Times New Roman" w:hAnsi="Times New Roman" w:cs="Times New Roman"/>
        </w:rPr>
        <w:t>in terms of an ‘</w:t>
      </w:r>
      <w:r w:rsidR="00664F45" w:rsidRPr="006E6422">
        <w:rPr>
          <w:rFonts w:ascii="Times New Roman" w:hAnsi="Times New Roman" w:cs="Times New Roman"/>
        </w:rPr>
        <w:t>ineffable intentional object</w:t>
      </w:r>
      <w:r w:rsidR="008638EE">
        <w:rPr>
          <w:rFonts w:ascii="Times New Roman" w:hAnsi="Times New Roman" w:cs="Times New Roman"/>
        </w:rPr>
        <w:t xml:space="preserve">’, which might well </w:t>
      </w:r>
      <w:r w:rsidR="008638EE">
        <w:rPr>
          <w:rFonts w:ascii="Times New Roman" w:hAnsi="Times New Roman" w:cs="Times New Roman"/>
        </w:rPr>
        <w:lastRenderedPageBreak/>
        <w:t>be a g</w:t>
      </w:r>
      <w:r w:rsidR="00215407" w:rsidRPr="006E6422">
        <w:rPr>
          <w:rFonts w:ascii="Times New Roman" w:hAnsi="Times New Roman" w:cs="Times New Roman"/>
        </w:rPr>
        <w:t>od</w:t>
      </w:r>
      <w:r w:rsidR="00D34176" w:rsidRPr="006E6422">
        <w:rPr>
          <w:rFonts w:ascii="Times New Roman" w:hAnsi="Times New Roman" w:cs="Times New Roman"/>
        </w:rPr>
        <w:t>. Here</w:t>
      </w:r>
      <w:r w:rsidR="00BD7EF4" w:rsidRPr="006E6422">
        <w:rPr>
          <w:rFonts w:ascii="Times New Roman" w:hAnsi="Times New Roman" w:cs="Times New Roman"/>
        </w:rPr>
        <w:t>,</w:t>
      </w:r>
      <w:r w:rsidR="00D34176" w:rsidRPr="006E6422">
        <w:rPr>
          <w:rFonts w:ascii="Times New Roman" w:hAnsi="Times New Roman" w:cs="Times New Roman"/>
        </w:rPr>
        <w:t xml:space="preserve"> </w:t>
      </w:r>
      <w:r w:rsidR="00D85386" w:rsidRPr="006E6422">
        <w:rPr>
          <w:rFonts w:ascii="Times New Roman" w:hAnsi="Times New Roman" w:cs="Times New Roman"/>
        </w:rPr>
        <w:t xml:space="preserve">he </w:t>
      </w:r>
      <w:r w:rsidR="00D34176" w:rsidRPr="006E6422">
        <w:rPr>
          <w:rFonts w:ascii="Times New Roman" w:hAnsi="Times New Roman" w:cs="Times New Roman"/>
        </w:rPr>
        <w:t xml:space="preserve">shares the perspective of many </w:t>
      </w:r>
      <w:r w:rsidR="007367F9" w:rsidRPr="006E6422">
        <w:rPr>
          <w:rFonts w:ascii="Times New Roman" w:hAnsi="Times New Roman" w:cs="Times New Roman"/>
        </w:rPr>
        <w:t>theologians</w:t>
      </w:r>
      <w:r w:rsidR="00D34176" w:rsidRPr="006E6422">
        <w:rPr>
          <w:rFonts w:ascii="Times New Roman" w:hAnsi="Times New Roman" w:cs="Times New Roman"/>
        </w:rPr>
        <w:t xml:space="preserve">, who explicate the notion of </w:t>
      </w:r>
      <w:r w:rsidR="007367F9" w:rsidRPr="006E6422">
        <w:rPr>
          <w:rFonts w:ascii="Times New Roman" w:hAnsi="Times New Roman" w:cs="Times New Roman"/>
        </w:rPr>
        <w:t>divine ineffability</w:t>
      </w:r>
      <w:r w:rsidR="00D34176" w:rsidRPr="006E6422">
        <w:rPr>
          <w:rFonts w:ascii="Times New Roman" w:hAnsi="Times New Roman" w:cs="Times New Roman"/>
        </w:rPr>
        <w:t xml:space="preserve"> in </w:t>
      </w:r>
      <w:r w:rsidR="00753ADB">
        <w:rPr>
          <w:rFonts w:ascii="Times New Roman" w:hAnsi="Times New Roman" w:cs="Times New Roman"/>
        </w:rPr>
        <w:t>the same</w:t>
      </w:r>
      <w:r w:rsidR="007F0B15" w:rsidRPr="006E6422">
        <w:rPr>
          <w:rFonts w:ascii="Times New Roman" w:hAnsi="Times New Roman" w:cs="Times New Roman"/>
        </w:rPr>
        <w:t xml:space="preserve"> </w:t>
      </w:r>
      <w:r w:rsidR="00D34176" w:rsidRPr="006E6422">
        <w:rPr>
          <w:rFonts w:ascii="Times New Roman" w:hAnsi="Times New Roman" w:cs="Times New Roman"/>
        </w:rPr>
        <w:t>terms</w:t>
      </w:r>
      <w:r w:rsidR="007367F9" w:rsidRPr="006E6422">
        <w:rPr>
          <w:rFonts w:ascii="Times New Roman" w:hAnsi="Times New Roman" w:cs="Times New Roman"/>
        </w:rPr>
        <w:t>.</w:t>
      </w:r>
      <w:r w:rsidR="003C79D2" w:rsidRPr="006E6422">
        <w:rPr>
          <w:rFonts w:ascii="Times New Roman" w:hAnsi="Times New Roman" w:cs="Times New Roman"/>
        </w:rPr>
        <w:t xml:space="preserve"> This series of strong connections between </w:t>
      </w:r>
      <w:r w:rsidR="00EC42BD" w:rsidRPr="006E6422">
        <w:rPr>
          <w:rFonts w:ascii="Times New Roman" w:hAnsi="Times New Roman" w:cs="Times New Roman"/>
        </w:rPr>
        <w:t xml:space="preserve">the sacred and the gods that Hepburn draws in the course of defining the </w:t>
      </w:r>
      <w:r w:rsidR="00F75CBF" w:rsidRPr="006E6422">
        <w:rPr>
          <w:rFonts w:ascii="Times New Roman" w:hAnsi="Times New Roman" w:cs="Times New Roman"/>
        </w:rPr>
        <w:t xml:space="preserve">former </w:t>
      </w:r>
      <w:r w:rsidR="00EC42BD" w:rsidRPr="006E6422">
        <w:rPr>
          <w:rFonts w:ascii="Times New Roman" w:hAnsi="Times New Roman" w:cs="Times New Roman"/>
        </w:rPr>
        <w:t xml:space="preserve">concept leads </w:t>
      </w:r>
      <w:r w:rsidR="00F75CBF" w:rsidRPr="006E6422">
        <w:rPr>
          <w:rFonts w:ascii="Times New Roman" w:hAnsi="Times New Roman" w:cs="Times New Roman"/>
        </w:rPr>
        <w:t xml:space="preserve">him, </w:t>
      </w:r>
      <w:r w:rsidR="00EC42BD" w:rsidRPr="006E6422">
        <w:rPr>
          <w:rFonts w:ascii="Times New Roman" w:hAnsi="Times New Roman" w:cs="Times New Roman"/>
        </w:rPr>
        <w:t>perhaps rather predictably</w:t>
      </w:r>
      <w:r w:rsidR="00F75CBF" w:rsidRPr="006E6422">
        <w:rPr>
          <w:rFonts w:ascii="Times New Roman" w:hAnsi="Times New Roman" w:cs="Times New Roman"/>
        </w:rPr>
        <w:t>,</w:t>
      </w:r>
      <w:r w:rsidR="00EC42BD" w:rsidRPr="006E6422">
        <w:rPr>
          <w:rFonts w:ascii="Times New Roman" w:hAnsi="Times New Roman" w:cs="Times New Roman"/>
        </w:rPr>
        <w:t xml:space="preserve"> </w:t>
      </w:r>
      <w:r w:rsidR="00D8066A" w:rsidRPr="006E6422">
        <w:rPr>
          <w:rFonts w:ascii="Times New Roman" w:hAnsi="Times New Roman" w:cs="Times New Roman"/>
        </w:rPr>
        <w:t xml:space="preserve">to </w:t>
      </w:r>
      <w:r w:rsidR="00F75CBF" w:rsidRPr="006E6422">
        <w:rPr>
          <w:rFonts w:ascii="Times New Roman" w:hAnsi="Times New Roman" w:cs="Times New Roman"/>
        </w:rPr>
        <w:t>sketch a negative answer to our central question.</w:t>
      </w:r>
      <w:r w:rsidR="00560A3D" w:rsidRPr="006E6422">
        <w:rPr>
          <w:rFonts w:ascii="Times New Roman" w:hAnsi="Times New Roman" w:cs="Times New Roman"/>
        </w:rPr>
        <w:t xml:space="preserve"> </w:t>
      </w:r>
      <w:r w:rsidR="00921350" w:rsidRPr="006E6422">
        <w:rPr>
          <w:rFonts w:ascii="Times New Roman" w:hAnsi="Times New Roman" w:cs="Times New Roman"/>
        </w:rPr>
        <w:t>Referring back to belief in the existence of God or the gods, h</w:t>
      </w:r>
      <w:r w:rsidR="00560A3D" w:rsidRPr="006E6422">
        <w:rPr>
          <w:rFonts w:ascii="Times New Roman" w:hAnsi="Times New Roman" w:cs="Times New Roman"/>
        </w:rPr>
        <w:t>e writes, at the very end of his essay</w:t>
      </w:r>
      <w:r w:rsidR="008638EE">
        <w:rPr>
          <w:rFonts w:ascii="Times New Roman" w:hAnsi="Times New Roman" w:cs="Times New Roman"/>
        </w:rPr>
        <w:t>, ‘t</w:t>
      </w:r>
      <w:r w:rsidR="00921350" w:rsidRPr="006E6422">
        <w:rPr>
          <w:rFonts w:ascii="Times New Roman" w:hAnsi="Times New Roman" w:cs="Times New Roman"/>
        </w:rPr>
        <w:t>o hold those reli</w:t>
      </w:r>
      <w:r w:rsidR="004F4326" w:rsidRPr="006E6422">
        <w:rPr>
          <w:rFonts w:ascii="Times New Roman" w:hAnsi="Times New Roman" w:cs="Times New Roman"/>
        </w:rPr>
        <w:t>gious-metaphysical meanings consistently in abeyance inevitably draws off much of what attracts us to the term [‘sacred’] in the first place. Perhaps centuries of Christian theism have so impregnated ‘sacred’ with its religious relational qualities—belonging to God, emanating from God</w:t>
      </w:r>
      <w:r w:rsidR="00CA5EB8" w:rsidRPr="006E6422">
        <w:rPr>
          <w:rFonts w:ascii="Times New Roman" w:hAnsi="Times New Roman" w:cs="Times New Roman"/>
        </w:rPr>
        <w:t>—that those strands are by now unsup</w:t>
      </w:r>
      <w:r w:rsidR="001C7D7F" w:rsidRPr="006E6422">
        <w:rPr>
          <w:rFonts w:ascii="Times New Roman" w:hAnsi="Times New Roman" w:cs="Times New Roman"/>
        </w:rPr>
        <w:t>p</w:t>
      </w:r>
      <w:r w:rsidR="00CA5EB8" w:rsidRPr="006E6422">
        <w:rPr>
          <w:rFonts w:ascii="Times New Roman" w:hAnsi="Times New Roman" w:cs="Times New Roman"/>
        </w:rPr>
        <w:t>ress</w:t>
      </w:r>
      <w:r w:rsidR="001C7D7F" w:rsidRPr="006E6422">
        <w:rPr>
          <w:rFonts w:ascii="Times New Roman" w:hAnsi="Times New Roman" w:cs="Times New Roman"/>
        </w:rPr>
        <w:t>i</w:t>
      </w:r>
      <w:r w:rsidR="00CA5EB8" w:rsidRPr="006E6422">
        <w:rPr>
          <w:rFonts w:ascii="Times New Roman" w:hAnsi="Times New Roman" w:cs="Times New Roman"/>
        </w:rPr>
        <w:t>ble, cannot admit of bracketing, but reassert themselves whether we like it or not, and no matter whether the sacred was or was not older than God or the gods.</w:t>
      </w:r>
      <w:r w:rsidR="005B1ECC">
        <w:rPr>
          <w:rFonts w:ascii="Times New Roman" w:hAnsi="Times New Roman" w:cs="Times New Roman"/>
        </w:rPr>
        <w:t>’</w:t>
      </w:r>
      <w:r w:rsidR="00F44AC1" w:rsidRPr="006E6422">
        <w:rPr>
          <w:rStyle w:val="FootnoteReference"/>
          <w:rFonts w:ascii="Times New Roman" w:hAnsi="Times New Roman" w:cs="Times New Roman"/>
        </w:rPr>
        <w:footnoteReference w:id="7"/>
      </w:r>
    </w:p>
    <w:p w:rsidR="00E70FC2" w:rsidRPr="006E6422" w:rsidRDefault="00560A3D" w:rsidP="005D4BA5">
      <w:pPr>
        <w:spacing w:line="480" w:lineRule="auto"/>
        <w:rPr>
          <w:rFonts w:ascii="Times New Roman" w:hAnsi="Times New Roman" w:cs="Times New Roman"/>
        </w:rPr>
      </w:pPr>
      <w:r w:rsidRPr="006E6422">
        <w:rPr>
          <w:rFonts w:ascii="Times New Roman" w:hAnsi="Times New Roman" w:cs="Times New Roman"/>
        </w:rPr>
        <w:tab/>
      </w:r>
      <w:r w:rsidR="00B51A07" w:rsidRPr="006E6422">
        <w:rPr>
          <w:rFonts w:ascii="Times New Roman" w:hAnsi="Times New Roman" w:cs="Times New Roman"/>
        </w:rPr>
        <w:t xml:space="preserve">We may note that Hepburn </w:t>
      </w:r>
      <w:r w:rsidR="004847EA" w:rsidRPr="006E6422">
        <w:rPr>
          <w:rFonts w:ascii="Times New Roman" w:hAnsi="Times New Roman" w:cs="Times New Roman"/>
        </w:rPr>
        <w:t>does</w:t>
      </w:r>
      <w:r w:rsidR="005B1ECC">
        <w:rPr>
          <w:rFonts w:ascii="Times New Roman" w:hAnsi="Times New Roman" w:cs="Times New Roman"/>
        </w:rPr>
        <w:t xml:space="preserve"> no</w:t>
      </w:r>
      <w:r w:rsidR="004847EA" w:rsidRPr="006E6422">
        <w:rPr>
          <w:rFonts w:ascii="Times New Roman" w:hAnsi="Times New Roman" w:cs="Times New Roman"/>
        </w:rPr>
        <w:t xml:space="preserve">t quite tell us whether he thinks the sacred is older than the gods—but he gives us reason to think he doubts it. He certainly </w:t>
      </w:r>
      <w:r w:rsidR="00466519" w:rsidRPr="006E6422">
        <w:rPr>
          <w:rFonts w:ascii="Times New Roman" w:hAnsi="Times New Roman" w:cs="Times New Roman"/>
        </w:rPr>
        <w:t xml:space="preserve">ventures the thought that </w:t>
      </w:r>
      <w:r w:rsidR="004847EA" w:rsidRPr="006E6422">
        <w:rPr>
          <w:rFonts w:ascii="Times New Roman" w:hAnsi="Times New Roman" w:cs="Times New Roman"/>
        </w:rPr>
        <w:t xml:space="preserve">there </w:t>
      </w:r>
      <w:r w:rsidR="00466519" w:rsidRPr="006E6422">
        <w:rPr>
          <w:rFonts w:ascii="Times New Roman" w:hAnsi="Times New Roman" w:cs="Times New Roman"/>
        </w:rPr>
        <w:t xml:space="preserve">may be </w:t>
      </w:r>
      <w:r w:rsidR="008F37D9" w:rsidRPr="006E6422">
        <w:rPr>
          <w:rFonts w:ascii="Times New Roman" w:hAnsi="Times New Roman" w:cs="Times New Roman"/>
        </w:rPr>
        <w:t xml:space="preserve">significant </w:t>
      </w:r>
      <w:r w:rsidR="00466519" w:rsidRPr="006E6422">
        <w:rPr>
          <w:rFonts w:ascii="Times New Roman" w:hAnsi="Times New Roman" w:cs="Times New Roman"/>
        </w:rPr>
        <w:t>difficulties involved in treating the concept of the sacred as logically independent from the concept of deity</w:t>
      </w:r>
      <w:r w:rsidR="00C56D4A" w:rsidRPr="006E6422">
        <w:rPr>
          <w:rFonts w:ascii="Times New Roman" w:hAnsi="Times New Roman" w:cs="Times New Roman"/>
        </w:rPr>
        <w:t>, given how intimately</w:t>
      </w:r>
      <w:r w:rsidR="00E96E56" w:rsidRPr="006E6422">
        <w:rPr>
          <w:rFonts w:ascii="Times New Roman" w:hAnsi="Times New Roman" w:cs="Times New Roman"/>
        </w:rPr>
        <w:t xml:space="preserve"> </w:t>
      </w:r>
      <w:r w:rsidR="00C56D4A" w:rsidRPr="006E6422">
        <w:rPr>
          <w:rFonts w:ascii="Times New Roman" w:hAnsi="Times New Roman" w:cs="Times New Roman"/>
        </w:rPr>
        <w:t xml:space="preserve">the two concepts have been associated with </w:t>
      </w:r>
      <w:r w:rsidR="00DE5F1B" w:rsidRPr="006E6422">
        <w:rPr>
          <w:rFonts w:ascii="Times New Roman" w:hAnsi="Times New Roman" w:cs="Times New Roman"/>
        </w:rPr>
        <w:t xml:space="preserve">one </w:t>
      </w:r>
      <w:r w:rsidR="00E96E56" w:rsidRPr="006E6422">
        <w:rPr>
          <w:rFonts w:ascii="Times New Roman" w:hAnsi="Times New Roman" w:cs="Times New Roman"/>
        </w:rPr>
        <w:t>other—and for how long.</w:t>
      </w:r>
    </w:p>
    <w:p w:rsidR="00E70FC2" w:rsidRPr="006E6422" w:rsidRDefault="00E70FC2" w:rsidP="005D4BA5">
      <w:pPr>
        <w:spacing w:line="480" w:lineRule="auto"/>
        <w:rPr>
          <w:rFonts w:ascii="Times New Roman" w:hAnsi="Times New Roman" w:cs="Times New Roman"/>
        </w:rPr>
      </w:pPr>
    </w:p>
    <w:p w:rsidR="00E70FC2" w:rsidRPr="006E6422" w:rsidRDefault="00E70FC2" w:rsidP="005B1ECC">
      <w:pPr>
        <w:spacing w:line="480" w:lineRule="auto"/>
        <w:rPr>
          <w:rFonts w:ascii="Times New Roman" w:hAnsi="Times New Roman" w:cs="Times New Roman"/>
          <w:b/>
        </w:rPr>
      </w:pPr>
      <w:r w:rsidRPr="006E6422">
        <w:rPr>
          <w:rFonts w:ascii="Times New Roman" w:hAnsi="Times New Roman" w:cs="Times New Roman"/>
          <w:b/>
        </w:rPr>
        <w:t>II</w:t>
      </w:r>
    </w:p>
    <w:p w:rsidR="00D14230" w:rsidRPr="006E6422" w:rsidRDefault="007057B9" w:rsidP="005D4BA5">
      <w:pPr>
        <w:spacing w:line="480" w:lineRule="auto"/>
        <w:rPr>
          <w:rFonts w:ascii="Times New Roman" w:hAnsi="Times New Roman" w:cs="Times New Roman"/>
        </w:rPr>
      </w:pPr>
      <w:r w:rsidRPr="006E6422">
        <w:rPr>
          <w:rFonts w:ascii="Times New Roman" w:hAnsi="Times New Roman" w:cs="Times New Roman"/>
        </w:rPr>
        <w:t>My own answer</w:t>
      </w:r>
      <w:r w:rsidR="00C450A2" w:rsidRPr="006E6422">
        <w:rPr>
          <w:rFonts w:ascii="Times New Roman" w:hAnsi="Times New Roman" w:cs="Times New Roman"/>
        </w:rPr>
        <w:t xml:space="preserve"> tends in the</w:t>
      </w:r>
      <w:r w:rsidR="004B2940" w:rsidRPr="006E6422">
        <w:rPr>
          <w:rFonts w:ascii="Times New Roman" w:hAnsi="Times New Roman" w:cs="Times New Roman"/>
        </w:rPr>
        <w:t xml:space="preserve"> opposite direction</w:t>
      </w:r>
      <w:r w:rsidR="003D1844" w:rsidRPr="006E6422">
        <w:rPr>
          <w:rFonts w:ascii="Times New Roman" w:hAnsi="Times New Roman" w:cs="Times New Roman"/>
        </w:rPr>
        <w:t xml:space="preserve"> because I think </w:t>
      </w:r>
      <w:r w:rsidR="00E45DCE" w:rsidRPr="006E6422">
        <w:rPr>
          <w:rFonts w:ascii="Times New Roman" w:hAnsi="Times New Roman" w:cs="Times New Roman"/>
        </w:rPr>
        <w:t xml:space="preserve">quite </w:t>
      </w:r>
      <w:r w:rsidR="003D1844" w:rsidRPr="006E6422">
        <w:rPr>
          <w:rFonts w:ascii="Times New Roman" w:hAnsi="Times New Roman" w:cs="Times New Roman"/>
        </w:rPr>
        <w:t xml:space="preserve">differently about </w:t>
      </w:r>
      <w:r w:rsidR="00AA4505" w:rsidRPr="006E6422">
        <w:rPr>
          <w:rFonts w:ascii="Times New Roman" w:hAnsi="Times New Roman" w:cs="Times New Roman"/>
        </w:rPr>
        <w:t>the concept of ineffability</w:t>
      </w:r>
      <w:r w:rsidR="009443A5" w:rsidRPr="006E6422">
        <w:rPr>
          <w:rFonts w:ascii="Times New Roman" w:hAnsi="Times New Roman" w:cs="Times New Roman"/>
        </w:rPr>
        <w:t xml:space="preserve">, </w:t>
      </w:r>
      <w:r w:rsidR="00AA4505" w:rsidRPr="006E6422">
        <w:rPr>
          <w:rFonts w:ascii="Times New Roman" w:hAnsi="Times New Roman" w:cs="Times New Roman"/>
        </w:rPr>
        <w:t xml:space="preserve">which </w:t>
      </w:r>
      <w:r w:rsidR="009443A5" w:rsidRPr="006E6422">
        <w:rPr>
          <w:rFonts w:ascii="Times New Roman" w:hAnsi="Times New Roman" w:cs="Times New Roman"/>
        </w:rPr>
        <w:t xml:space="preserve">appears as </w:t>
      </w:r>
      <w:r w:rsidR="00915CB3" w:rsidRPr="006E6422">
        <w:rPr>
          <w:rFonts w:ascii="Times New Roman" w:hAnsi="Times New Roman" w:cs="Times New Roman"/>
        </w:rPr>
        <w:t xml:space="preserve">Hepburn’s fifth element of the meaning of </w:t>
      </w:r>
      <w:r w:rsidR="009443A5" w:rsidRPr="006E6422">
        <w:rPr>
          <w:rFonts w:ascii="Times New Roman" w:hAnsi="Times New Roman" w:cs="Times New Roman"/>
        </w:rPr>
        <w:t xml:space="preserve">the </w:t>
      </w:r>
      <w:r w:rsidR="00915CB3" w:rsidRPr="006E6422">
        <w:rPr>
          <w:rFonts w:ascii="Times New Roman" w:hAnsi="Times New Roman" w:cs="Times New Roman"/>
        </w:rPr>
        <w:t>sacred</w:t>
      </w:r>
      <w:r w:rsidR="005B1ECC">
        <w:rPr>
          <w:rFonts w:ascii="Times New Roman" w:hAnsi="Times New Roman" w:cs="Times New Roman"/>
        </w:rPr>
        <w:t>. It i</w:t>
      </w:r>
      <w:r w:rsidR="00F248AD" w:rsidRPr="006E6422">
        <w:rPr>
          <w:rFonts w:ascii="Times New Roman" w:hAnsi="Times New Roman" w:cs="Times New Roman"/>
        </w:rPr>
        <w:t xml:space="preserve">s worth pointing out that his move here is not unusual—the concept of ineffability </w:t>
      </w:r>
      <w:r w:rsidR="00791667" w:rsidRPr="006E6422">
        <w:rPr>
          <w:rFonts w:ascii="Times New Roman" w:hAnsi="Times New Roman" w:cs="Times New Roman"/>
        </w:rPr>
        <w:t xml:space="preserve">has been an integral part of </w:t>
      </w:r>
      <w:r w:rsidR="00F248AD" w:rsidRPr="006E6422">
        <w:rPr>
          <w:rFonts w:ascii="Times New Roman" w:hAnsi="Times New Roman" w:cs="Times New Roman"/>
        </w:rPr>
        <w:t xml:space="preserve">almost every </w:t>
      </w:r>
      <w:r w:rsidR="00BE4ED0" w:rsidRPr="006E6422">
        <w:rPr>
          <w:rFonts w:ascii="Times New Roman" w:hAnsi="Times New Roman" w:cs="Times New Roman"/>
        </w:rPr>
        <w:t xml:space="preserve">philosophical </w:t>
      </w:r>
      <w:r w:rsidR="00F248AD" w:rsidRPr="006E6422">
        <w:rPr>
          <w:rFonts w:ascii="Times New Roman" w:hAnsi="Times New Roman" w:cs="Times New Roman"/>
        </w:rPr>
        <w:t xml:space="preserve">discussion </w:t>
      </w:r>
      <w:r w:rsidR="00791667" w:rsidRPr="006E6422">
        <w:rPr>
          <w:rFonts w:ascii="Times New Roman" w:hAnsi="Times New Roman" w:cs="Times New Roman"/>
        </w:rPr>
        <w:t xml:space="preserve">of religious experience since </w:t>
      </w:r>
      <w:r w:rsidR="00B87234" w:rsidRPr="006E6422">
        <w:rPr>
          <w:rFonts w:ascii="Times New Roman" w:hAnsi="Times New Roman" w:cs="Times New Roman"/>
        </w:rPr>
        <w:t>the early 1900s</w:t>
      </w:r>
      <w:r w:rsidR="00F248AD" w:rsidRPr="006E6422">
        <w:rPr>
          <w:rFonts w:ascii="Times New Roman" w:hAnsi="Times New Roman" w:cs="Times New Roman"/>
        </w:rPr>
        <w:t xml:space="preserve">, when </w:t>
      </w:r>
      <w:r w:rsidR="00791667" w:rsidRPr="006E6422">
        <w:rPr>
          <w:rFonts w:ascii="Times New Roman" w:hAnsi="Times New Roman" w:cs="Times New Roman"/>
        </w:rPr>
        <w:t>William James identified</w:t>
      </w:r>
      <w:r w:rsidR="00F248AD" w:rsidRPr="006E6422">
        <w:rPr>
          <w:rFonts w:ascii="Times New Roman" w:hAnsi="Times New Roman" w:cs="Times New Roman"/>
        </w:rPr>
        <w:t xml:space="preserve"> </w:t>
      </w:r>
      <w:r w:rsidR="00527FF1" w:rsidRPr="006E6422">
        <w:rPr>
          <w:rFonts w:ascii="Times New Roman" w:hAnsi="Times New Roman" w:cs="Times New Roman"/>
        </w:rPr>
        <w:t xml:space="preserve">ineffability </w:t>
      </w:r>
      <w:r w:rsidR="00F248AD" w:rsidRPr="006E6422">
        <w:rPr>
          <w:rFonts w:ascii="Times New Roman" w:hAnsi="Times New Roman" w:cs="Times New Roman"/>
        </w:rPr>
        <w:t xml:space="preserve">as one of the five </w:t>
      </w:r>
      <w:r w:rsidR="00A673D7">
        <w:rPr>
          <w:rFonts w:ascii="Times New Roman" w:hAnsi="Times New Roman" w:cs="Times New Roman"/>
        </w:rPr>
        <w:t>‘</w:t>
      </w:r>
      <w:r w:rsidR="00F248AD" w:rsidRPr="006E6422">
        <w:rPr>
          <w:rFonts w:ascii="Times New Roman" w:hAnsi="Times New Roman" w:cs="Times New Roman"/>
        </w:rPr>
        <w:t>marks</w:t>
      </w:r>
      <w:r w:rsidR="00A673D7">
        <w:rPr>
          <w:rFonts w:ascii="Times New Roman" w:hAnsi="Times New Roman" w:cs="Times New Roman"/>
        </w:rPr>
        <w:t>’</w:t>
      </w:r>
      <w:r w:rsidR="00F248AD" w:rsidRPr="006E6422">
        <w:rPr>
          <w:rFonts w:ascii="Times New Roman" w:hAnsi="Times New Roman" w:cs="Times New Roman"/>
        </w:rPr>
        <w:t xml:space="preserve"> </w:t>
      </w:r>
      <w:r w:rsidR="00F248AD" w:rsidRPr="006E6422">
        <w:rPr>
          <w:rFonts w:ascii="Times New Roman" w:hAnsi="Times New Roman" w:cs="Times New Roman"/>
        </w:rPr>
        <w:lastRenderedPageBreak/>
        <w:t>of mystical experience</w:t>
      </w:r>
      <w:r w:rsidR="00915CB3" w:rsidRPr="006E6422">
        <w:rPr>
          <w:rFonts w:ascii="Times New Roman" w:hAnsi="Times New Roman" w:cs="Times New Roman"/>
        </w:rPr>
        <w:t>.</w:t>
      </w:r>
      <w:r w:rsidR="005D4D21">
        <w:rPr>
          <w:rStyle w:val="FootnoteReference"/>
          <w:rFonts w:ascii="Times New Roman" w:hAnsi="Times New Roman" w:cs="Times New Roman"/>
        </w:rPr>
        <w:footnoteReference w:id="8"/>
      </w:r>
      <w:r w:rsidR="00BD7EF4" w:rsidRPr="006E6422">
        <w:rPr>
          <w:rFonts w:ascii="Times New Roman" w:hAnsi="Times New Roman" w:cs="Times New Roman"/>
        </w:rPr>
        <w:t xml:space="preserve"> I think </w:t>
      </w:r>
      <w:r w:rsidR="003C11F7" w:rsidRPr="006E6422">
        <w:rPr>
          <w:rFonts w:ascii="Times New Roman" w:hAnsi="Times New Roman" w:cs="Times New Roman"/>
        </w:rPr>
        <w:t>that</w:t>
      </w:r>
      <w:r w:rsidR="00150F53" w:rsidRPr="006E6422">
        <w:rPr>
          <w:rFonts w:ascii="Times New Roman" w:hAnsi="Times New Roman" w:cs="Times New Roman"/>
        </w:rPr>
        <w:t xml:space="preserve"> together with the third</w:t>
      </w:r>
      <w:r w:rsidR="00017B1C" w:rsidRPr="006E6422">
        <w:rPr>
          <w:rFonts w:ascii="Times New Roman" w:hAnsi="Times New Roman" w:cs="Times New Roman"/>
        </w:rPr>
        <w:t xml:space="preserve"> (the one about yielding access to a sense of life as </w:t>
      </w:r>
      <w:r w:rsidR="00580C42" w:rsidRPr="006E6422">
        <w:rPr>
          <w:rFonts w:ascii="Times New Roman" w:hAnsi="Times New Roman" w:cs="Times New Roman"/>
        </w:rPr>
        <w:t>meaningful</w:t>
      </w:r>
      <w:r w:rsidR="00017B1C" w:rsidRPr="006E6422">
        <w:rPr>
          <w:rFonts w:ascii="Times New Roman" w:hAnsi="Times New Roman" w:cs="Times New Roman"/>
        </w:rPr>
        <w:t>)</w:t>
      </w:r>
      <w:r w:rsidR="00150F53" w:rsidRPr="006E6422">
        <w:rPr>
          <w:rFonts w:ascii="Times New Roman" w:hAnsi="Times New Roman" w:cs="Times New Roman"/>
        </w:rPr>
        <w:t>,</w:t>
      </w:r>
      <w:r w:rsidR="003C11F7" w:rsidRPr="006E6422">
        <w:rPr>
          <w:rFonts w:ascii="Times New Roman" w:hAnsi="Times New Roman" w:cs="Times New Roman"/>
        </w:rPr>
        <w:t xml:space="preserve"> </w:t>
      </w:r>
      <w:r w:rsidR="00D14230" w:rsidRPr="006E6422">
        <w:rPr>
          <w:rFonts w:ascii="Times New Roman" w:hAnsi="Times New Roman" w:cs="Times New Roman"/>
        </w:rPr>
        <w:t>this</w:t>
      </w:r>
      <w:r w:rsidR="00CF16F5" w:rsidRPr="006E6422">
        <w:rPr>
          <w:rFonts w:ascii="Times New Roman" w:hAnsi="Times New Roman" w:cs="Times New Roman"/>
        </w:rPr>
        <w:t xml:space="preserve"> element </w:t>
      </w:r>
      <w:r w:rsidR="003C11F7" w:rsidRPr="006E6422">
        <w:rPr>
          <w:rFonts w:ascii="Times New Roman" w:hAnsi="Times New Roman" w:cs="Times New Roman"/>
        </w:rPr>
        <w:t xml:space="preserve">is </w:t>
      </w:r>
      <w:r w:rsidR="00CF16F5" w:rsidRPr="006E6422">
        <w:rPr>
          <w:rFonts w:ascii="Times New Roman" w:hAnsi="Times New Roman" w:cs="Times New Roman"/>
        </w:rPr>
        <w:t xml:space="preserve">of </w:t>
      </w:r>
      <w:r w:rsidR="004B2940" w:rsidRPr="006E6422">
        <w:rPr>
          <w:rFonts w:ascii="Times New Roman" w:hAnsi="Times New Roman" w:cs="Times New Roman"/>
        </w:rPr>
        <w:t xml:space="preserve">greatest </w:t>
      </w:r>
      <w:r w:rsidR="00CF16F5" w:rsidRPr="006E6422">
        <w:rPr>
          <w:rFonts w:ascii="Times New Roman" w:hAnsi="Times New Roman" w:cs="Times New Roman"/>
        </w:rPr>
        <w:t>importance when it comes to understanding the meaning of the sacred</w:t>
      </w:r>
      <w:r w:rsidR="00A673D7">
        <w:rPr>
          <w:rFonts w:ascii="Times New Roman" w:hAnsi="Times New Roman" w:cs="Times New Roman"/>
        </w:rPr>
        <w:t>. I a</w:t>
      </w:r>
      <w:r w:rsidR="00CF16F5" w:rsidRPr="006E6422">
        <w:rPr>
          <w:rFonts w:ascii="Times New Roman" w:hAnsi="Times New Roman" w:cs="Times New Roman"/>
        </w:rPr>
        <w:t xml:space="preserve">m also of the opinion that, </w:t>
      </w:r>
      <w:r w:rsidR="00017B1C" w:rsidRPr="006E6422">
        <w:rPr>
          <w:rFonts w:ascii="Times New Roman" w:hAnsi="Times New Roman" w:cs="Times New Roman"/>
        </w:rPr>
        <w:t>rightly interpreted</w:t>
      </w:r>
      <w:r w:rsidR="00CF16F5" w:rsidRPr="006E6422">
        <w:rPr>
          <w:rFonts w:ascii="Times New Roman" w:hAnsi="Times New Roman" w:cs="Times New Roman"/>
        </w:rPr>
        <w:t>,</w:t>
      </w:r>
      <w:r w:rsidR="00480BB9" w:rsidRPr="006E6422">
        <w:rPr>
          <w:rFonts w:ascii="Times New Roman" w:hAnsi="Times New Roman" w:cs="Times New Roman"/>
        </w:rPr>
        <w:t xml:space="preserve"> </w:t>
      </w:r>
      <w:r w:rsidR="00017B1C" w:rsidRPr="006E6422">
        <w:rPr>
          <w:rFonts w:ascii="Times New Roman" w:hAnsi="Times New Roman" w:cs="Times New Roman"/>
        </w:rPr>
        <w:t xml:space="preserve">these </w:t>
      </w:r>
      <w:r w:rsidR="000E08BE">
        <w:rPr>
          <w:rFonts w:ascii="Times New Roman" w:hAnsi="Times New Roman" w:cs="Times New Roman"/>
        </w:rPr>
        <w:t xml:space="preserve">two </w:t>
      </w:r>
      <w:r w:rsidR="006C1C24" w:rsidRPr="006E6422">
        <w:rPr>
          <w:rFonts w:ascii="Times New Roman" w:hAnsi="Times New Roman" w:cs="Times New Roman"/>
        </w:rPr>
        <w:t xml:space="preserve">complementary </w:t>
      </w:r>
      <w:r w:rsidR="00017B1C" w:rsidRPr="006E6422">
        <w:rPr>
          <w:rFonts w:ascii="Times New Roman" w:hAnsi="Times New Roman" w:cs="Times New Roman"/>
        </w:rPr>
        <w:t xml:space="preserve">elements are </w:t>
      </w:r>
      <w:r w:rsidR="00480BB9" w:rsidRPr="006E6422">
        <w:rPr>
          <w:rFonts w:ascii="Times New Roman" w:hAnsi="Times New Roman" w:cs="Times New Roman"/>
        </w:rPr>
        <w:t>logically incompatible with all the other elements that Hepburn lays out for us.</w:t>
      </w:r>
    </w:p>
    <w:p w:rsidR="00950E9B" w:rsidRPr="006E6422" w:rsidRDefault="0008506A" w:rsidP="000229C9">
      <w:pPr>
        <w:spacing w:line="480" w:lineRule="auto"/>
        <w:ind w:firstLine="720"/>
        <w:rPr>
          <w:rFonts w:ascii="Times New Roman" w:hAnsi="Times New Roman" w:cs="Times New Roman"/>
        </w:rPr>
      </w:pPr>
      <w:r w:rsidRPr="006E6422">
        <w:rPr>
          <w:rFonts w:ascii="Times New Roman" w:hAnsi="Times New Roman" w:cs="Times New Roman"/>
        </w:rPr>
        <w:t>Firstly, m</w:t>
      </w:r>
      <w:r w:rsidR="007F7F71" w:rsidRPr="006E6422">
        <w:rPr>
          <w:rFonts w:ascii="Times New Roman" w:hAnsi="Times New Roman" w:cs="Times New Roman"/>
        </w:rPr>
        <w:t>y reasons for attaching such importance to the notion of ineffability owe to an argument put forward by David</w:t>
      </w:r>
      <w:r w:rsidR="00580C42" w:rsidRPr="006E6422">
        <w:rPr>
          <w:rFonts w:ascii="Times New Roman" w:hAnsi="Times New Roman" w:cs="Times New Roman"/>
        </w:rPr>
        <w:t xml:space="preserve"> </w:t>
      </w:r>
      <w:r w:rsidR="00DE1EAF" w:rsidRPr="006E6422">
        <w:rPr>
          <w:rFonts w:ascii="Times New Roman" w:hAnsi="Times New Roman" w:cs="Times New Roman"/>
        </w:rPr>
        <w:t>Cooper</w:t>
      </w:r>
      <w:r w:rsidR="00950E9B" w:rsidRPr="006E6422">
        <w:rPr>
          <w:rFonts w:ascii="Times New Roman" w:hAnsi="Times New Roman" w:cs="Times New Roman"/>
        </w:rPr>
        <w:t>.</w:t>
      </w:r>
      <w:r w:rsidR="00B043F5" w:rsidRPr="006E6422">
        <w:rPr>
          <w:rStyle w:val="FootnoteReference"/>
          <w:rFonts w:ascii="Times New Roman" w:hAnsi="Times New Roman" w:cs="Times New Roman"/>
        </w:rPr>
        <w:footnoteReference w:id="9"/>
      </w:r>
      <w:r w:rsidR="00950E9B" w:rsidRPr="006E6422">
        <w:rPr>
          <w:rFonts w:ascii="Times New Roman" w:hAnsi="Times New Roman" w:cs="Times New Roman"/>
        </w:rPr>
        <w:t xml:space="preserve"> </w:t>
      </w:r>
      <w:r w:rsidR="004258C7" w:rsidRPr="006E6422">
        <w:rPr>
          <w:rFonts w:ascii="Times New Roman" w:hAnsi="Times New Roman" w:cs="Times New Roman"/>
        </w:rPr>
        <w:t xml:space="preserve">That argument concludes that the </w:t>
      </w:r>
      <w:r w:rsidR="00FE10F9" w:rsidRPr="006E6422">
        <w:rPr>
          <w:rFonts w:ascii="Times New Roman" w:hAnsi="Times New Roman" w:cs="Times New Roman"/>
        </w:rPr>
        <w:t xml:space="preserve">only way we can terminate the regression </w:t>
      </w:r>
      <w:r w:rsidR="00E534A0" w:rsidRPr="006E6422">
        <w:rPr>
          <w:rFonts w:ascii="Times New Roman" w:hAnsi="Times New Roman" w:cs="Times New Roman"/>
        </w:rPr>
        <w:t xml:space="preserve">regarding meaning </w:t>
      </w:r>
      <w:r w:rsidR="00021907" w:rsidRPr="006E6422">
        <w:rPr>
          <w:rFonts w:ascii="Times New Roman" w:hAnsi="Times New Roman" w:cs="Times New Roman"/>
        </w:rPr>
        <w:t xml:space="preserve">that results when we search for </w:t>
      </w:r>
      <w:r w:rsidR="00021907" w:rsidRPr="006E6422">
        <w:rPr>
          <w:rFonts w:ascii="Times New Roman" w:hAnsi="Times New Roman" w:cs="Times New Roman"/>
          <w:i/>
        </w:rPr>
        <w:t>ultimate</w:t>
      </w:r>
      <w:r w:rsidR="00021907" w:rsidRPr="006E6422">
        <w:rPr>
          <w:rFonts w:ascii="Times New Roman" w:hAnsi="Times New Roman" w:cs="Times New Roman"/>
        </w:rPr>
        <w:t xml:space="preserve"> meaning is by appeal to the concept of ineffability.</w:t>
      </w:r>
      <w:r w:rsidR="00F35AF2">
        <w:rPr>
          <w:rFonts w:ascii="Times New Roman" w:hAnsi="Times New Roman" w:cs="Times New Roman"/>
        </w:rPr>
        <w:t xml:space="preserve"> It i</w:t>
      </w:r>
      <w:r w:rsidR="006001B6" w:rsidRPr="006E6422">
        <w:rPr>
          <w:rFonts w:ascii="Times New Roman" w:hAnsi="Times New Roman" w:cs="Times New Roman"/>
        </w:rPr>
        <w:t>s only by appeal to the concept of ineffability, therefore, that</w:t>
      </w:r>
      <w:r w:rsidR="00F35AF2">
        <w:rPr>
          <w:rFonts w:ascii="Times New Roman" w:hAnsi="Times New Roman" w:cs="Times New Roman"/>
        </w:rPr>
        <w:t xml:space="preserve"> we can explain the meaning of L</w:t>
      </w:r>
      <w:r w:rsidR="006001B6" w:rsidRPr="006E6422">
        <w:rPr>
          <w:rFonts w:ascii="Times New Roman" w:hAnsi="Times New Roman" w:cs="Times New Roman"/>
        </w:rPr>
        <w:t>ife as a whole.</w:t>
      </w:r>
      <w:r w:rsidR="00F35AF2">
        <w:rPr>
          <w:rStyle w:val="FootnoteReference"/>
          <w:rFonts w:ascii="Times New Roman" w:hAnsi="Times New Roman" w:cs="Times New Roman"/>
        </w:rPr>
        <w:footnoteReference w:id="10"/>
      </w:r>
      <w:r w:rsidR="009863F9" w:rsidRPr="006E6422">
        <w:rPr>
          <w:rFonts w:ascii="Times New Roman" w:hAnsi="Times New Roman" w:cs="Times New Roman"/>
        </w:rPr>
        <w:t xml:space="preserve"> </w:t>
      </w:r>
      <w:r w:rsidR="00876372" w:rsidRPr="006E6422">
        <w:rPr>
          <w:rFonts w:ascii="Times New Roman" w:hAnsi="Times New Roman" w:cs="Times New Roman"/>
        </w:rPr>
        <w:t xml:space="preserve">And </w:t>
      </w:r>
      <w:r w:rsidR="00000B45" w:rsidRPr="006E6422">
        <w:rPr>
          <w:rFonts w:ascii="Times New Roman" w:hAnsi="Times New Roman" w:cs="Times New Roman"/>
        </w:rPr>
        <w:t>I agree with Hepburn that</w:t>
      </w:r>
      <w:r w:rsidR="001942B6" w:rsidRPr="006E6422">
        <w:rPr>
          <w:rFonts w:ascii="Times New Roman" w:hAnsi="Times New Roman" w:cs="Times New Roman"/>
        </w:rPr>
        <w:t>,</w:t>
      </w:r>
      <w:r w:rsidR="00876372" w:rsidRPr="006E6422">
        <w:rPr>
          <w:rFonts w:ascii="Times New Roman" w:hAnsi="Times New Roman" w:cs="Times New Roman"/>
        </w:rPr>
        <w:t xml:space="preserve"> </w:t>
      </w:r>
      <w:r w:rsidR="005D323A" w:rsidRPr="006E6422">
        <w:rPr>
          <w:rFonts w:ascii="Times New Roman" w:hAnsi="Times New Roman" w:cs="Times New Roman"/>
        </w:rPr>
        <w:t xml:space="preserve">if the concept of the sacred has any meaning at all, it will be as an </w:t>
      </w:r>
      <w:r w:rsidR="00B06BE6" w:rsidRPr="006E6422">
        <w:rPr>
          <w:rFonts w:ascii="Times New Roman" w:hAnsi="Times New Roman" w:cs="Times New Roman"/>
        </w:rPr>
        <w:t>appropriate designation for</w:t>
      </w:r>
      <w:r w:rsidR="00876372" w:rsidRPr="006E6422">
        <w:rPr>
          <w:rFonts w:ascii="Times New Roman" w:hAnsi="Times New Roman" w:cs="Times New Roman"/>
        </w:rPr>
        <w:t xml:space="preserve"> </w:t>
      </w:r>
      <w:r w:rsidR="00855FEB" w:rsidRPr="006E6422">
        <w:rPr>
          <w:rFonts w:ascii="Times New Roman" w:hAnsi="Times New Roman" w:cs="Times New Roman"/>
        </w:rPr>
        <w:t xml:space="preserve">that </w:t>
      </w:r>
      <w:r w:rsidR="00876372" w:rsidRPr="006E6422">
        <w:rPr>
          <w:rFonts w:ascii="Times New Roman" w:hAnsi="Times New Roman" w:cs="Times New Roman"/>
        </w:rPr>
        <w:t xml:space="preserve">which </w:t>
      </w:r>
      <w:r w:rsidR="00EC64DB" w:rsidRPr="006E6422">
        <w:rPr>
          <w:rFonts w:ascii="Times New Roman" w:hAnsi="Times New Roman" w:cs="Times New Roman"/>
        </w:rPr>
        <w:t xml:space="preserve">supplies ultimate meaning and therefore </w:t>
      </w:r>
      <w:r w:rsidR="00F35AF2">
        <w:rPr>
          <w:rFonts w:ascii="Times New Roman" w:hAnsi="Times New Roman" w:cs="Times New Roman"/>
        </w:rPr>
        <w:t>explains the meaning of L</w:t>
      </w:r>
      <w:r w:rsidR="00876372" w:rsidRPr="006E6422">
        <w:rPr>
          <w:rFonts w:ascii="Times New Roman" w:hAnsi="Times New Roman" w:cs="Times New Roman"/>
        </w:rPr>
        <w:t>ife</w:t>
      </w:r>
      <w:r w:rsidR="00B06BE6" w:rsidRPr="006E6422">
        <w:rPr>
          <w:rFonts w:ascii="Times New Roman" w:hAnsi="Times New Roman" w:cs="Times New Roman"/>
        </w:rPr>
        <w:t>.</w:t>
      </w:r>
      <w:r w:rsidR="004B300B" w:rsidRPr="006E6422">
        <w:rPr>
          <w:rFonts w:ascii="Times New Roman" w:hAnsi="Times New Roman" w:cs="Times New Roman"/>
        </w:rPr>
        <w:t xml:space="preserve"> If this is right, then the </w:t>
      </w:r>
      <w:r w:rsidR="00557E87" w:rsidRPr="006E6422">
        <w:rPr>
          <w:rFonts w:ascii="Times New Roman" w:hAnsi="Times New Roman" w:cs="Times New Roman"/>
        </w:rPr>
        <w:t xml:space="preserve">meaning of the </w:t>
      </w:r>
      <w:r w:rsidR="00A506ED" w:rsidRPr="006E6422">
        <w:rPr>
          <w:rFonts w:ascii="Times New Roman" w:hAnsi="Times New Roman" w:cs="Times New Roman"/>
        </w:rPr>
        <w:t xml:space="preserve">concept of the </w:t>
      </w:r>
      <w:r w:rsidR="004B300B" w:rsidRPr="006E6422">
        <w:rPr>
          <w:rFonts w:ascii="Times New Roman" w:hAnsi="Times New Roman" w:cs="Times New Roman"/>
        </w:rPr>
        <w:t xml:space="preserve">sacred must be </w:t>
      </w:r>
      <w:r w:rsidR="00A506ED" w:rsidRPr="006E6422">
        <w:rPr>
          <w:rFonts w:ascii="Times New Roman" w:hAnsi="Times New Roman" w:cs="Times New Roman"/>
        </w:rPr>
        <w:t>equivalent to that of ineffability</w:t>
      </w:r>
      <w:r w:rsidR="004B300B" w:rsidRPr="006E6422">
        <w:rPr>
          <w:rFonts w:ascii="Times New Roman" w:hAnsi="Times New Roman" w:cs="Times New Roman"/>
        </w:rPr>
        <w:t>.</w:t>
      </w:r>
      <w:r w:rsidR="00B06BE6" w:rsidRPr="006E6422">
        <w:rPr>
          <w:rFonts w:ascii="Times New Roman" w:hAnsi="Times New Roman" w:cs="Times New Roman"/>
        </w:rPr>
        <w:t xml:space="preserve"> </w:t>
      </w:r>
      <w:r w:rsidR="00F70D2C" w:rsidRPr="006E6422">
        <w:rPr>
          <w:rFonts w:ascii="Times New Roman" w:hAnsi="Times New Roman" w:cs="Times New Roman"/>
        </w:rPr>
        <w:t xml:space="preserve">Here, the concept of ineffability is understood to refer to what </w:t>
      </w:r>
      <w:r w:rsidR="00F70D2C" w:rsidRPr="006E6422">
        <w:rPr>
          <w:rFonts w:ascii="Times New Roman" w:hAnsi="Times New Roman" w:cs="Times New Roman"/>
          <w:i/>
        </w:rPr>
        <w:t>in principle</w:t>
      </w:r>
      <w:r w:rsidR="00F70D2C" w:rsidRPr="006E6422">
        <w:rPr>
          <w:rFonts w:ascii="Times New Roman" w:hAnsi="Times New Roman" w:cs="Times New Roman"/>
        </w:rPr>
        <w:t xml:space="preserve"> resist</w:t>
      </w:r>
      <w:r w:rsidR="003C072E" w:rsidRPr="006E6422">
        <w:rPr>
          <w:rFonts w:ascii="Times New Roman" w:hAnsi="Times New Roman" w:cs="Times New Roman"/>
        </w:rPr>
        <w:t xml:space="preserve">s conceptual grasp and literal linguistic articulation. And </w:t>
      </w:r>
      <w:r w:rsidR="009863F9" w:rsidRPr="006E6422">
        <w:rPr>
          <w:rFonts w:ascii="Times New Roman" w:hAnsi="Times New Roman" w:cs="Times New Roman"/>
        </w:rPr>
        <w:t>meaning is defined</w:t>
      </w:r>
      <w:r w:rsidR="00873E16" w:rsidRPr="006E6422">
        <w:rPr>
          <w:rFonts w:ascii="Times New Roman" w:hAnsi="Times New Roman" w:cs="Times New Roman"/>
        </w:rPr>
        <w:t xml:space="preserve"> </w:t>
      </w:r>
      <w:r w:rsidR="009863F9" w:rsidRPr="006E6422">
        <w:rPr>
          <w:rFonts w:ascii="Times New Roman" w:hAnsi="Times New Roman" w:cs="Times New Roman"/>
        </w:rPr>
        <w:t xml:space="preserve">as a relation of appropriateness that something has to </w:t>
      </w:r>
      <w:r w:rsidR="008912F2" w:rsidRPr="006E6422">
        <w:rPr>
          <w:rFonts w:ascii="Times New Roman" w:hAnsi="Times New Roman" w:cs="Times New Roman"/>
        </w:rPr>
        <w:t xml:space="preserve">a context broader than </w:t>
      </w:r>
      <w:r w:rsidR="009863F9" w:rsidRPr="006E6422">
        <w:rPr>
          <w:rFonts w:ascii="Times New Roman" w:hAnsi="Times New Roman" w:cs="Times New Roman"/>
        </w:rPr>
        <w:t xml:space="preserve">itself, </w:t>
      </w:r>
      <w:r w:rsidR="00F558A2" w:rsidRPr="006E6422">
        <w:rPr>
          <w:rFonts w:ascii="Times New Roman" w:hAnsi="Times New Roman" w:cs="Times New Roman"/>
        </w:rPr>
        <w:t xml:space="preserve">and </w:t>
      </w:r>
      <w:r w:rsidR="009863F9" w:rsidRPr="006E6422">
        <w:rPr>
          <w:rFonts w:ascii="Times New Roman" w:hAnsi="Times New Roman" w:cs="Times New Roman"/>
        </w:rPr>
        <w:t xml:space="preserve">ultimately </w:t>
      </w:r>
      <w:r w:rsidR="007038F3" w:rsidRPr="006E6422">
        <w:rPr>
          <w:rFonts w:ascii="Times New Roman" w:hAnsi="Times New Roman" w:cs="Times New Roman"/>
        </w:rPr>
        <w:t xml:space="preserve">a </w:t>
      </w:r>
      <w:r w:rsidR="00483860" w:rsidRPr="006E6422">
        <w:rPr>
          <w:rFonts w:ascii="Times New Roman" w:hAnsi="Times New Roman" w:cs="Times New Roman"/>
        </w:rPr>
        <w:t>relation</w:t>
      </w:r>
      <w:r w:rsidR="007038F3" w:rsidRPr="006E6422">
        <w:rPr>
          <w:rFonts w:ascii="Times New Roman" w:hAnsi="Times New Roman" w:cs="Times New Roman"/>
        </w:rPr>
        <w:t xml:space="preserve"> of </w:t>
      </w:r>
      <w:r w:rsidR="009863F9" w:rsidRPr="006E6422">
        <w:rPr>
          <w:rFonts w:ascii="Times New Roman" w:hAnsi="Times New Roman" w:cs="Times New Roman"/>
        </w:rPr>
        <w:t xml:space="preserve">appropriateness to </w:t>
      </w:r>
      <w:r w:rsidR="00A43D74" w:rsidRPr="006E6422">
        <w:rPr>
          <w:rFonts w:ascii="Times New Roman" w:hAnsi="Times New Roman" w:cs="Times New Roman"/>
        </w:rPr>
        <w:t xml:space="preserve">human </w:t>
      </w:r>
      <w:r w:rsidR="00C02BF8" w:rsidRPr="006E6422">
        <w:rPr>
          <w:rFonts w:ascii="Times New Roman" w:hAnsi="Times New Roman" w:cs="Times New Roman"/>
        </w:rPr>
        <w:t>L</w:t>
      </w:r>
      <w:r w:rsidR="009863F9" w:rsidRPr="006E6422">
        <w:rPr>
          <w:rFonts w:ascii="Times New Roman" w:hAnsi="Times New Roman" w:cs="Times New Roman"/>
        </w:rPr>
        <w:t>ife</w:t>
      </w:r>
      <w:r w:rsidR="009561C1" w:rsidRPr="006E6422">
        <w:rPr>
          <w:rFonts w:ascii="Times New Roman" w:hAnsi="Times New Roman" w:cs="Times New Roman"/>
        </w:rPr>
        <w:t>.</w:t>
      </w:r>
      <w:r w:rsidR="00C02BF8" w:rsidRPr="006E6422">
        <w:rPr>
          <w:rFonts w:ascii="Times New Roman" w:hAnsi="Times New Roman" w:cs="Times New Roman"/>
        </w:rPr>
        <w:t xml:space="preserve"> </w:t>
      </w:r>
      <w:r w:rsidR="00A734A0" w:rsidRPr="006E6422">
        <w:rPr>
          <w:rFonts w:ascii="Times New Roman" w:hAnsi="Times New Roman" w:cs="Times New Roman"/>
        </w:rPr>
        <w:t>Very b</w:t>
      </w:r>
      <w:r w:rsidR="00C02BF8" w:rsidRPr="006E6422">
        <w:rPr>
          <w:rFonts w:ascii="Times New Roman" w:hAnsi="Times New Roman" w:cs="Times New Roman"/>
        </w:rPr>
        <w:t xml:space="preserve">riefly, this is how </w:t>
      </w:r>
      <w:r w:rsidR="00057A3B" w:rsidRPr="006E6422">
        <w:rPr>
          <w:rFonts w:ascii="Times New Roman" w:hAnsi="Times New Roman" w:cs="Times New Roman"/>
        </w:rPr>
        <w:t xml:space="preserve">Cooper’s </w:t>
      </w:r>
      <w:r w:rsidR="000229C9">
        <w:rPr>
          <w:rFonts w:ascii="Times New Roman" w:hAnsi="Times New Roman" w:cs="Times New Roman"/>
        </w:rPr>
        <w:t>argument goes.</w:t>
      </w:r>
    </w:p>
    <w:p w:rsidR="00950E9B" w:rsidRPr="006E6422" w:rsidRDefault="00950E9B" w:rsidP="000229C9">
      <w:pPr>
        <w:spacing w:line="480" w:lineRule="auto"/>
        <w:ind w:firstLine="720"/>
        <w:rPr>
          <w:rFonts w:ascii="Times New Roman" w:hAnsi="Times New Roman" w:cs="Times New Roman"/>
        </w:rPr>
      </w:pPr>
      <w:r w:rsidRPr="006E6422">
        <w:rPr>
          <w:rFonts w:ascii="Times New Roman" w:hAnsi="Times New Roman" w:cs="Times New Roman"/>
        </w:rPr>
        <w:lastRenderedPageBreak/>
        <w:t>If the meanings of things, the concepts and values with which we invest them, must be explained in terms of their contribution to human concerns, practices, and projects—and therefore ultimately in terms of their relation of appropriateness to the human pe</w:t>
      </w:r>
      <w:r w:rsidR="00057A3B" w:rsidRPr="006E6422">
        <w:rPr>
          <w:rFonts w:ascii="Times New Roman" w:hAnsi="Times New Roman" w:cs="Times New Roman"/>
        </w:rPr>
        <w:t>rspective</w:t>
      </w:r>
      <w:r w:rsidRPr="006E6422">
        <w:rPr>
          <w:rFonts w:ascii="Times New Roman" w:hAnsi="Times New Roman" w:cs="Times New Roman"/>
        </w:rPr>
        <w:t xml:space="preserve"> </w:t>
      </w:r>
      <w:r w:rsidR="00057A3B" w:rsidRPr="006E6422">
        <w:rPr>
          <w:rFonts w:ascii="Times New Roman" w:hAnsi="Times New Roman" w:cs="Times New Roman"/>
        </w:rPr>
        <w:t>(</w:t>
      </w:r>
      <w:r w:rsidRPr="006E6422">
        <w:rPr>
          <w:rFonts w:ascii="Times New Roman" w:hAnsi="Times New Roman" w:cs="Times New Roman"/>
        </w:rPr>
        <w:t>the world of human Life to which those practices and concerns themselves contribute</w:t>
      </w:r>
      <w:r w:rsidR="00057A3B" w:rsidRPr="006E6422">
        <w:rPr>
          <w:rFonts w:ascii="Times New Roman" w:hAnsi="Times New Roman" w:cs="Times New Roman"/>
        </w:rPr>
        <w:t>)</w:t>
      </w:r>
      <w:r w:rsidRPr="006E6422">
        <w:rPr>
          <w:rFonts w:ascii="Times New Roman" w:hAnsi="Times New Roman" w:cs="Times New Roman"/>
        </w:rPr>
        <w:t xml:space="preserve">—how can Life itself and as a whole be said to have meaning? The answer is: only by placing it in a relation of appropriateness to what is beyond itself, independent of the human </w:t>
      </w:r>
      <w:r w:rsidR="00FF6C0F" w:rsidRPr="006E6422">
        <w:rPr>
          <w:rFonts w:ascii="Times New Roman" w:hAnsi="Times New Roman" w:cs="Times New Roman"/>
        </w:rPr>
        <w:t>contribution and t</w:t>
      </w:r>
      <w:r w:rsidR="000229C9">
        <w:rPr>
          <w:rFonts w:ascii="Times New Roman" w:hAnsi="Times New Roman" w:cs="Times New Roman"/>
        </w:rPr>
        <w:t>herefore ultimately real. This ‘</w:t>
      </w:r>
      <w:r w:rsidR="00FF6C0F" w:rsidRPr="006E6422">
        <w:rPr>
          <w:rFonts w:ascii="Times New Roman" w:hAnsi="Times New Roman" w:cs="Times New Roman"/>
        </w:rPr>
        <w:t>beyond</w:t>
      </w:r>
      <w:r w:rsidR="000229C9">
        <w:rPr>
          <w:rFonts w:ascii="Times New Roman" w:hAnsi="Times New Roman" w:cs="Times New Roman"/>
        </w:rPr>
        <w:t>’</w:t>
      </w:r>
      <w:r w:rsidR="00FF6C0F" w:rsidRPr="006E6422">
        <w:rPr>
          <w:rFonts w:ascii="Times New Roman" w:hAnsi="Times New Roman" w:cs="Times New Roman"/>
        </w:rPr>
        <w:t xml:space="preserve"> cannot, without circularity, be invested with the concepts and meanings that constitute Life—which it is invoked to explain—therefore it must be ineffable.</w:t>
      </w:r>
    </w:p>
    <w:p w:rsidR="00B15430" w:rsidRPr="006E6422" w:rsidRDefault="00873E16" w:rsidP="008626D2">
      <w:pPr>
        <w:spacing w:line="480" w:lineRule="auto"/>
        <w:ind w:firstLine="720"/>
        <w:rPr>
          <w:rFonts w:ascii="Times New Roman" w:hAnsi="Times New Roman" w:cs="Times New Roman"/>
        </w:rPr>
      </w:pPr>
      <w:r w:rsidRPr="006E6422">
        <w:rPr>
          <w:rFonts w:ascii="Times New Roman" w:hAnsi="Times New Roman" w:cs="Times New Roman"/>
        </w:rPr>
        <w:t xml:space="preserve">Secondly, the problem with Hepburn’s explication of ineffability in terms of </w:t>
      </w:r>
      <w:r w:rsidR="00923634" w:rsidRPr="006E6422">
        <w:rPr>
          <w:rFonts w:ascii="Times New Roman" w:hAnsi="Times New Roman" w:cs="Times New Roman"/>
        </w:rPr>
        <w:t xml:space="preserve">some </w:t>
      </w:r>
      <w:r w:rsidRPr="006E6422">
        <w:rPr>
          <w:rFonts w:ascii="Times New Roman" w:hAnsi="Times New Roman" w:cs="Times New Roman"/>
        </w:rPr>
        <w:t xml:space="preserve">object </w:t>
      </w:r>
      <w:r w:rsidR="00D95E61" w:rsidRPr="006E6422">
        <w:rPr>
          <w:rFonts w:ascii="Times New Roman" w:hAnsi="Times New Roman" w:cs="Times New Roman"/>
        </w:rPr>
        <w:t xml:space="preserve">is incoherent because it implies </w:t>
      </w:r>
      <w:r w:rsidR="00FA48B2" w:rsidRPr="006E6422">
        <w:rPr>
          <w:rFonts w:ascii="Times New Roman" w:hAnsi="Times New Roman" w:cs="Times New Roman"/>
        </w:rPr>
        <w:t xml:space="preserve">a </w:t>
      </w:r>
      <w:r w:rsidR="00D95E61" w:rsidRPr="006E6422">
        <w:rPr>
          <w:rFonts w:ascii="Times New Roman" w:hAnsi="Times New Roman" w:cs="Times New Roman"/>
        </w:rPr>
        <w:t>f</w:t>
      </w:r>
      <w:r w:rsidR="00457E6B" w:rsidRPr="006E6422">
        <w:rPr>
          <w:rFonts w:ascii="Times New Roman" w:hAnsi="Times New Roman" w:cs="Times New Roman"/>
        </w:rPr>
        <w:t>a</w:t>
      </w:r>
      <w:r w:rsidR="00FA48B2" w:rsidRPr="006E6422">
        <w:rPr>
          <w:rFonts w:ascii="Times New Roman" w:hAnsi="Times New Roman" w:cs="Times New Roman"/>
        </w:rPr>
        <w:t xml:space="preserve">miliar self-reference antinomy. </w:t>
      </w:r>
      <w:r w:rsidR="004C0C3C">
        <w:rPr>
          <w:rFonts w:ascii="Times New Roman" w:hAnsi="Times New Roman" w:cs="Times New Roman"/>
        </w:rPr>
        <w:t>In the literature on ineffability, i</w:t>
      </w:r>
      <w:r w:rsidR="000229C9">
        <w:rPr>
          <w:rFonts w:ascii="Times New Roman" w:hAnsi="Times New Roman" w:cs="Times New Roman"/>
        </w:rPr>
        <w:t>t ha</w:t>
      </w:r>
      <w:r w:rsidR="00923634" w:rsidRPr="006E6422">
        <w:rPr>
          <w:rFonts w:ascii="Times New Roman" w:hAnsi="Times New Roman" w:cs="Times New Roman"/>
        </w:rPr>
        <w:t>s been pointed out</w:t>
      </w:r>
      <w:r w:rsidR="000229C9">
        <w:rPr>
          <w:rFonts w:ascii="Times New Roman" w:hAnsi="Times New Roman" w:cs="Times New Roman"/>
        </w:rPr>
        <w:t xml:space="preserve"> </w:t>
      </w:r>
      <w:r w:rsidR="000229C9" w:rsidRPr="000229C9">
        <w:rPr>
          <w:rFonts w:ascii="Times New Roman" w:hAnsi="Times New Roman" w:cs="Times New Roman"/>
          <w:i/>
        </w:rPr>
        <w:t>ad nauseam</w:t>
      </w:r>
      <w:r w:rsidR="00923634" w:rsidRPr="006E6422">
        <w:rPr>
          <w:rFonts w:ascii="Times New Roman" w:hAnsi="Times New Roman" w:cs="Times New Roman"/>
        </w:rPr>
        <w:t xml:space="preserve"> </w:t>
      </w:r>
      <w:r w:rsidR="00656AC1" w:rsidRPr="006E6422">
        <w:rPr>
          <w:rFonts w:ascii="Times New Roman" w:hAnsi="Times New Roman" w:cs="Times New Roman"/>
        </w:rPr>
        <w:t xml:space="preserve">that </w:t>
      </w:r>
      <w:r w:rsidR="00923634" w:rsidRPr="006E6422">
        <w:rPr>
          <w:rFonts w:ascii="Times New Roman" w:hAnsi="Times New Roman" w:cs="Times New Roman"/>
        </w:rPr>
        <w:t xml:space="preserve">we must be able to say enough about </w:t>
      </w:r>
      <w:r w:rsidR="00277B8F" w:rsidRPr="006E6422">
        <w:rPr>
          <w:rFonts w:ascii="Times New Roman" w:hAnsi="Times New Roman" w:cs="Times New Roman"/>
        </w:rPr>
        <w:t xml:space="preserve">a </w:t>
      </w:r>
      <w:r w:rsidR="00923634" w:rsidRPr="006E6422">
        <w:rPr>
          <w:rFonts w:ascii="Times New Roman" w:hAnsi="Times New Roman" w:cs="Times New Roman"/>
        </w:rPr>
        <w:t>putatively</w:t>
      </w:r>
      <w:r w:rsidR="00277B8F" w:rsidRPr="006E6422">
        <w:rPr>
          <w:rFonts w:ascii="Times New Roman" w:hAnsi="Times New Roman" w:cs="Times New Roman"/>
        </w:rPr>
        <w:t xml:space="preserve"> ineffable object to</w:t>
      </w:r>
      <w:r w:rsidR="00923634" w:rsidRPr="006E6422">
        <w:rPr>
          <w:rFonts w:ascii="Times New Roman" w:hAnsi="Times New Roman" w:cs="Times New Roman"/>
        </w:rPr>
        <w:t xml:space="preserve"> </w:t>
      </w:r>
      <w:r w:rsidR="00277B8F" w:rsidRPr="006E6422">
        <w:rPr>
          <w:rFonts w:ascii="Times New Roman" w:hAnsi="Times New Roman" w:cs="Times New Roman"/>
        </w:rPr>
        <w:t xml:space="preserve">secure reference to it, identifying it as that to which the ineffability applies. </w:t>
      </w:r>
      <w:r w:rsidR="009220A8" w:rsidRPr="006E6422">
        <w:rPr>
          <w:rFonts w:ascii="Times New Roman" w:hAnsi="Times New Roman" w:cs="Times New Roman"/>
        </w:rPr>
        <w:t>And if we can say</w:t>
      </w:r>
      <w:r w:rsidR="004154A5" w:rsidRPr="006E6422">
        <w:rPr>
          <w:rFonts w:ascii="Times New Roman" w:hAnsi="Times New Roman" w:cs="Times New Roman"/>
        </w:rPr>
        <w:t xml:space="preserve"> even this much about an object (</w:t>
      </w:r>
      <w:r w:rsidR="00E62C45" w:rsidRPr="006E6422">
        <w:rPr>
          <w:rFonts w:ascii="Times New Roman" w:hAnsi="Times New Roman" w:cs="Times New Roman"/>
        </w:rPr>
        <w:t>as we must of any</w:t>
      </w:r>
      <w:r w:rsidR="005A2B49" w:rsidRPr="006E6422">
        <w:rPr>
          <w:rFonts w:ascii="Times New Roman" w:hAnsi="Times New Roman" w:cs="Times New Roman"/>
        </w:rPr>
        <w:t xml:space="preserve"> putatively ineffable</w:t>
      </w:r>
      <w:r w:rsidR="004154A5" w:rsidRPr="006E6422">
        <w:rPr>
          <w:rFonts w:ascii="Times New Roman" w:hAnsi="Times New Roman" w:cs="Times New Roman"/>
        </w:rPr>
        <w:t xml:space="preserve"> object)</w:t>
      </w:r>
      <w:r w:rsidR="00E62C45" w:rsidRPr="006E6422">
        <w:rPr>
          <w:rFonts w:ascii="Times New Roman" w:hAnsi="Times New Roman" w:cs="Times New Roman"/>
        </w:rPr>
        <w:t xml:space="preserve"> that object</w:t>
      </w:r>
      <w:r w:rsidR="00C6652F" w:rsidRPr="006E6422">
        <w:rPr>
          <w:rFonts w:ascii="Times New Roman" w:hAnsi="Times New Roman" w:cs="Times New Roman"/>
        </w:rPr>
        <w:t xml:space="preserve"> </w:t>
      </w:r>
      <w:r w:rsidR="009220A8" w:rsidRPr="006E6422">
        <w:rPr>
          <w:rFonts w:ascii="Times New Roman" w:hAnsi="Times New Roman" w:cs="Times New Roman"/>
        </w:rPr>
        <w:t>cannot be ineffable by definition.</w:t>
      </w:r>
      <w:r w:rsidR="00FD2BAE" w:rsidRPr="006E6422">
        <w:rPr>
          <w:rFonts w:ascii="Times New Roman" w:hAnsi="Times New Roman" w:cs="Times New Roman"/>
        </w:rPr>
        <w:t xml:space="preserve"> </w:t>
      </w:r>
      <w:r w:rsidR="00FF5A75" w:rsidRPr="006E6422">
        <w:rPr>
          <w:rFonts w:ascii="Times New Roman" w:hAnsi="Times New Roman" w:cs="Times New Roman"/>
        </w:rPr>
        <w:t>In other words</w:t>
      </w:r>
      <w:r w:rsidR="00606F10">
        <w:rPr>
          <w:rFonts w:ascii="Times New Roman" w:hAnsi="Times New Roman" w:cs="Times New Roman"/>
        </w:rPr>
        <w:t>,</w:t>
      </w:r>
      <w:r w:rsidR="002A74C7" w:rsidRPr="006E6422">
        <w:rPr>
          <w:rFonts w:ascii="Times New Roman" w:hAnsi="Times New Roman" w:cs="Times New Roman"/>
        </w:rPr>
        <w:t xml:space="preserve"> even the bare, essential claim </w:t>
      </w:r>
      <w:r w:rsidR="00606F10">
        <w:rPr>
          <w:rFonts w:ascii="Times New Roman" w:hAnsi="Times New Roman" w:cs="Times New Roman"/>
        </w:rPr>
        <w:t>‘</w:t>
      </w:r>
      <w:r w:rsidR="002A74C7" w:rsidRPr="006E6422">
        <w:rPr>
          <w:rFonts w:ascii="Times New Roman" w:hAnsi="Times New Roman" w:cs="Times New Roman"/>
          <w:i/>
        </w:rPr>
        <w:t>x</w:t>
      </w:r>
      <w:r w:rsidR="00FE4CA7" w:rsidRPr="006E6422">
        <w:rPr>
          <w:rFonts w:ascii="Times New Roman" w:hAnsi="Times New Roman" w:cs="Times New Roman"/>
        </w:rPr>
        <w:t xml:space="preserve"> is ineffable</w:t>
      </w:r>
      <w:r w:rsidR="00606F10">
        <w:rPr>
          <w:rFonts w:ascii="Times New Roman" w:hAnsi="Times New Roman" w:cs="Times New Roman"/>
        </w:rPr>
        <w:t>’</w:t>
      </w:r>
      <w:r w:rsidR="00FE4CA7" w:rsidRPr="006E6422">
        <w:rPr>
          <w:rFonts w:ascii="Times New Roman" w:hAnsi="Times New Roman" w:cs="Times New Roman"/>
        </w:rPr>
        <w:t xml:space="preserve"> seems</w:t>
      </w:r>
      <w:r w:rsidR="002A74C7" w:rsidRPr="006E6422">
        <w:rPr>
          <w:rFonts w:ascii="Times New Roman" w:hAnsi="Times New Roman" w:cs="Times New Roman"/>
        </w:rPr>
        <w:t xml:space="preserve"> enough to violate the ineffability of </w:t>
      </w:r>
      <w:r w:rsidR="002A74C7" w:rsidRPr="006E6422">
        <w:rPr>
          <w:rFonts w:ascii="Times New Roman" w:hAnsi="Times New Roman" w:cs="Times New Roman"/>
          <w:i/>
        </w:rPr>
        <w:t>x</w:t>
      </w:r>
      <w:r w:rsidR="002A74C7" w:rsidRPr="006E6422">
        <w:rPr>
          <w:rFonts w:ascii="Times New Roman" w:hAnsi="Times New Roman" w:cs="Times New Roman"/>
        </w:rPr>
        <w:t>.</w:t>
      </w:r>
      <w:r w:rsidR="00DF48B4" w:rsidRPr="006E6422">
        <w:rPr>
          <w:rFonts w:ascii="Times New Roman" w:hAnsi="Times New Roman" w:cs="Times New Roman"/>
        </w:rPr>
        <w:t xml:space="preserve"> </w:t>
      </w:r>
      <w:r w:rsidR="00ED7039" w:rsidRPr="006E6422">
        <w:rPr>
          <w:rFonts w:ascii="Times New Roman" w:hAnsi="Times New Roman" w:cs="Times New Roman"/>
        </w:rPr>
        <w:t>Cooper’s argument implies</w:t>
      </w:r>
      <w:r w:rsidR="001C7B0E" w:rsidRPr="006E6422">
        <w:rPr>
          <w:rFonts w:ascii="Times New Roman" w:hAnsi="Times New Roman" w:cs="Times New Roman"/>
        </w:rPr>
        <w:t xml:space="preserve">, to </w:t>
      </w:r>
      <w:r w:rsidR="00486B30" w:rsidRPr="006E6422">
        <w:rPr>
          <w:rFonts w:ascii="Times New Roman" w:hAnsi="Times New Roman" w:cs="Times New Roman"/>
        </w:rPr>
        <w:t xml:space="preserve">similar </w:t>
      </w:r>
      <w:r w:rsidR="001C7B0E" w:rsidRPr="006E6422">
        <w:rPr>
          <w:rFonts w:ascii="Times New Roman" w:hAnsi="Times New Roman" w:cs="Times New Roman"/>
        </w:rPr>
        <w:t>effect,</w:t>
      </w:r>
      <w:r w:rsidR="00606F10">
        <w:rPr>
          <w:rFonts w:ascii="Times New Roman" w:hAnsi="Times New Roman" w:cs="Times New Roman"/>
        </w:rPr>
        <w:t xml:space="preserve"> that it i</w:t>
      </w:r>
      <w:r w:rsidR="0008506A" w:rsidRPr="006E6422">
        <w:rPr>
          <w:rFonts w:ascii="Times New Roman" w:hAnsi="Times New Roman" w:cs="Times New Roman"/>
        </w:rPr>
        <w:t xml:space="preserve">s </w:t>
      </w:r>
      <w:r w:rsidR="00626571" w:rsidRPr="006E6422">
        <w:rPr>
          <w:rFonts w:ascii="Times New Roman" w:hAnsi="Times New Roman" w:cs="Times New Roman"/>
        </w:rPr>
        <w:t>impossible</w:t>
      </w:r>
      <w:r w:rsidR="00DF48B4" w:rsidRPr="006E6422">
        <w:rPr>
          <w:rFonts w:ascii="Times New Roman" w:hAnsi="Times New Roman" w:cs="Times New Roman"/>
        </w:rPr>
        <w:t>, w</w:t>
      </w:r>
      <w:r w:rsidR="002F097F" w:rsidRPr="006E6422">
        <w:rPr>
          <w:rFonts w:ascii="Times New Roman" w:hAnsi="Times New Roman" w:cs="Times New Roman"/>
        </w:rPr>
        <w:t xml:space="preserve">ithout </w:t>
      </w:r>
      <w:r w:rsidR="00486B30" w:rsidRPr="006E6422">
        <w:rPr>
          <w:rFonts w:ascii="Times New Roman" w:hAnsi="Times New Roman" w:cs="Times New Roman"/>
        </w:rPr>
        <w:t>circularity</w:t>
      </w:r>
      <w:r w:rsidR="002F097F" w:rsidRPr="006E6422">
        <w:rPr>
          <w:rFonts w:ascii="Times New Roman" w:hAnsi="Times New Roman" w:cs="Times New Roman"/>
        </w:rPr>
        <w:t xml:space="preserve">, to invest the ineffable </w:t>
      </w:r>
      <w:r w:rsidR="0008506A" w:rsidRPr="006E6422">
        <w:rPr>
          <w:rFonts w:ascii="Times New Roman" w:hAnsi="Times New Roman" w:cs="Times New Roman"/>
        </w:rPr>
        <w:t xml:space="preserve">with the concepts, </w:t>
      </w:r>
      <w:r w:rsidR="002F097F" w:rsidRPr="006E6422">
        <w:rPr>
          <w:rFonts w:ascii="Times New Roman" w:hAnsi="Times New Roman" w:cs="Times New Roman"/>
        </w:rPr>
        <w:t xml:space="preserve">meanings and values, with which </w:t>
      </w:r>
      <w:r w:rsidR="004154A5" w:rsidRPr="006E6422">
        <w:rPr>
          <w:rFonts w:ascii="Times New Roman" w:hAnsi="Times New Roman" w:cs="Times New Roman"/>
        </w:rPr>
        <w:t>L</w:t>
      </w:r>
      <w:r w:rsidR="002F097F" w:rsidRPr="006E6422">
        <w:rPr>
          <w:rFonts w:ascii="Times New Roman" w:hAnsi="Times New Roman" w:cs="Times New Roman"/>
        </w:rPr>
        <w:t xml:space="preserve">ife itself </w:t>
      </w:r>
      <w:r w:rsidR="00EB45E0" w:rsidRPr="006E6422">
        <w:rPr>
          <w:rFonts w:ascii="Times New Roman" w:hAnsi="Times New Roman" w:cs="Times New Roman"/>
        </w:rPr>
        <w:t xml:space="preserve">(and </w:t>
      </w:r>
      <w:r w:rsidR="00EB45E0" w:rsidRPr="006E6422">
        <w:rPr>
          <w:rFonts w:ascii="Times New Roman" w:hAnsi="Times New Roman" w:cs="Times New Roman"/>
          <w:i/>
        </w:rPr>
        <w:t>its</w:t>
      </w:r>
      <w:r w:rsidR="00EB45E0" w:rsidRPr="006E6422">
        <w:rPr>
          <w:rFonts w:ascii="Times New Roman" w:hAnsi="Times New Roman" w:cs="Times New Roman"/>
        </w:rPr>
        <w:t xml:space="preserve"> constituents) are </w:t>
      </w:r>
      <w:r w:rsidR="002F097F" w:rsidRPr="006E6422">
        <w:rPr>
          <w:rFonts w:ascii="Times New Roman" w:hAnsi="Times New Roman" w:cs="Times New Roman"/>
        </w:rPr>
        <w:t>invested—whose meaning is already in question</w:t>
      </w:r>
      <w:r w:rsidR="00626571" w:rsidRPr="006E6422">
        <w:rPr>
          <w:rFonts w:ascii="Times New Roman" w:hAnsi="Times New Roman" w:cs="Times New Roman"/>
        </w:rPr>
        <w:t xml:space="preserve">. </w:t>
      </w:r>
      <w:r w:rsidR="001C7B0E" w:rsidRPr="006E6422">
        <w:rPr>
          <w:rFonts w:ascii="Times New Roman" w:hAnsi="Times New Roman" w:cs="Times New Roman"/>
        </w:rPr>
        <w:t xml:space="preserve">From the phenomenological </w:t>
      </w:r>
      <w:r w:rsidR="00DA7937" w:rsidRPr="006E6422">
        <w:rPr>
          <w:rFonts w:ascii="Times New Roman" w:hAnsi="Times New Roman" w:cs="Times New Roman"/>
        </w:rPr>
        <w:t>and</w:t>
      </w:r>
      <w:r w:rsidR="007F311D" w:rsidRPr="006E6422">
        <w:rPr>
          <w:rFonts w:ascii="Times New Roman" w:hAnsi="Times New Roman" w:cs="Times New Roman"/>
        </w:rPr>
        <w:t xml:space="preserve"> pragmatist philosophical </w:t>
      </w:r>
      <w:r w:rsidR="00DA7937" w:rsidRPr="006E6422">
        <w:rPr>
          <w:rFonts w:ascii="Times New Roman" w:hAnsi="Times New Roman" w:cs="Times New Roman"/>
        </w:rPr>
        <w:t>perspectives</w:t>
      </w:r>
      <w:r w:rsidR="008626D2">
        <w:rPr>
          <w:rFonts w:ascii="Times New Roman" w:hAnsi="Times New Roman" w:cs="Times New Roman"/>
        </w:rPr>
        <w:t xml:space="preserve"> on which I draw</w:t>
      </w:r>
      <w:r w:rsidR="007F311D" w:rsidRPr="006E6422">
        <w:rPr>
          <w:rFonts w:ascii="Times New Roman" w:hAnsi="Times New Roman" w:cs="Times New Roman"/>
        </w:rPr>
        <w:t>,</w:t>
      </w:r>
      <w:r w:rsidR="001C7B0E" w:rsidRPr="006E6422">
        <w:rPr>
          <w:rFonts w:ascii="Times New Roman" w:hAnsi="Times New Roman" w:cs="Times New Roman"/>
        </w:rPr>
        <w:t xml:space="preserve"> t</w:t>
      </w:r>
      <w:r w:rsidR="00626571" w:rsidRPr="006E6422">
        <w:rPr>
          <w:rFonts w:ascii="Times New Roman" w:hAnsi="Times New Roman" w:cs="Times New Roman"/>
        </w:rPr>
        <w:t>he concept of existence must be included among these</w:t>
      </w:r>
      <w:r w:rsidR="001C7B0E" w:rsidRPr="006E6422">
        <w:rPr>
          <w:rFonts w:ascii="Times New Roman" w:hAnsi="Times New Roman" w:cs="Times New Roman"/>
        </w:rPr>
        <w:t xml:space="preserve">. </w:t>
      </w:r>
      <w:r w:rsidR="000E08BE">
        <w:rPr>
          <w:rFonts w:ascii="Times New Roman" w:hAnsi="Times New Roman" w:cs="Times New Roman"/>
        </w:rPr>
        <w:t>H</w:t>
      </w:r>
      <w:r w:rsidR="001C7B0E" w:rsidRPr="006E6422">
        <w:rPr>
          <w:rFonts w:ascii="Times New Roman" w:hAnsi="Times New Roman" w:cs="Times New Roman"/>
        </w:rPr>
        <w:t>ere is the polish philosopher Leszek Kołakowski</w:t>
      </w:r>
      <w:r w:rsidR="00B15430" w:rsidRPr="006E6422">
        <w:rPr>
          <w:rFonts w:ascii="Times New Roman" w:hAnsi="Times New Roman" w:cs="Times New Roman"/>
        </w:rPr>
        <w:t xml:space="preserve"> reading </w:t>
      </w:r>
      <w:r w:rsidR="00DA7937" w:rsidRPr="006E6422">
        <w:rPr>
          <w:rFonts w:ascii="Times New Roman" w:hAnsi="Times New Roman" w:cs="Times New Roman"/>
        </w:rPr>
        <w:t xml:space="preserve">the father of phenomenology, Edmund </w:t>
      </w:r>
      <w:r w:rsidR="00B15430" w:rsidRPr="006E6422">
        <w:rPr>
          <w:rFonts w:ascii="Times New Roman" w:hAnsi="Times New Roman" w:cs="Times New Roman"/>
        </w:rPr>
        <w:t>Husserl</w:t>
      </w:r>
      <w:r w:rsidR="00737535" w:rsidRPr="006E6422">
        <w:rPr>
          <w:rFonts w:ascii="Times New Roman" w:hAnsi="Times New Roman" w:cs="Times New Roman"/>
        </w:rPr>
        <w:t xml:space="preserve"> </w:t>
      </w:r>
      <w:r w:rsidR="008626D2">
        <w:rPr>
          <w:rFonts w:ascii="Times New Roman" w:hAnsi="Times New Roman" w:cs="Times New Roman"/>
        </w:rPr>
        <w:t>‘“</w:t>
      </w:r>
      <w:r w:rsidR="00B15430" w:rsidRPr="006E6422">
        <w:rPr>
          <w:rFonts w:ascii="Times New Roman" w:hAnsi="Times New Roman" w:cs="Times New Roman"/>
        </w:rPr>
        <w:t>Existence</w:t>
      </w:r>
      <w:r w:rsidR="008626D2">
        <w:rPr>
          <w:rFonts w:ascii="Times New Roman" w:hAnsi="Times New Roman" w:cs="Times New Roman"/>
        </w:rPr>
        <w:t>”</w:t>
      </w:r>
      <w:r w:rsidR="00B15430" w:rsidRPr="006E6422">
        <w:rPr>
          <w:rFonts w:ascii="Times New Roman" w:hAnsi="Times New Roman" w:cs="Times New Roman"/>
        </w:rPr>
        <w:t xml:space="preserve"> itself is a certain “sense” of an object. </w:t>
      </w:r>
      <w:proofErr w:type="gramStart"/>
      <w:r w:rsidR="00B15430" w:rsidRPr="006E6422">
        <w:rPr>
          <w:rFonts w:ascii="Times New Roman" w:hAnsi="Times New Roman" w:cs="Times New Roman"/>
        </w:rPr>
        <w:t>Consequently</w:t>
      </w:r>
      <w:proofErr w:type="gramEnd"/>
      <w:r w:rsidR="00B15430" w:rsidRPr="006E6422">
        <w:rPr>
          <w:rFonts w:ascii="Times New Roman" w:hAnsi="Times New Roman" w:cs="Times New Roman"/>
        </w:rPr>
        <w:t xml:space="preserve"> it would be absurd </w:t>
      </w:r>
      <w:r w:rsidR="00515BE6">
        <w:rPr>
          <w:rFonts w:ascii="Times New Roman" w:hAnsi="Times New Roman" w:cs="Times New Roman"/>
        </w:rPr>
        <w:t>[</w:t>
      </w:r>
      <w:r w:rsidR="00B15430" w:rsidRPr="006E6422">
        <w:rPr>
          <w:rFonts w:ascii="Times New Roman" w:hAnsi="Times New Roman" w:cs="Times New Roman"/>
        </w:rPr>
        <w:t>…</w:t>
      </w:r>
      <w:r w:rsidR="00515BE6">
        <w:rPr>
          <w:rFonts w:ascii="Times New Roman" w:hAnsi="Times New Roman" w:cs="Times New Roman"/>
        </w:rPr>
        <w:t>]</w:t>
      </w:r>
      <w:r w:rsidR="00B15430" w:rsidRPr="006E6422">
        <w:rPr>
          <w:rFonts w:ascii="Times New Roman" w:hAnsi="Times New Roman" w:cs="Times New Roman"/>
        </w:rPr>
        <w:t xml:space="preserve"> to say that an object “exists” </w:t>
      </w:r>
      <w:r w:rsidR="00B15430" w:rsidRPr="006E6422">
        <w:rPr>
          <w:rFonts w:ascii="Times New Roman" w:hAnsi="Times New Roman" w:cs="Times New Roman"/>
        </w:rPr>
        <w:lastRenderedPageBreak/>
        <w:t>independently of the meaning of the word “to exist”—independently of the act of constitution performed by the consciousness.</w:t>
      </w:r>
      <w:r w:rsidR="008626D2">
        <w:rPr>
          <w:rFonts w:ascii="Times New Roman" w:hAnsi="Times New Roman" w:cs="Times New Roman"/>
        </w:rPr>
        <w:t>’</w:t>
      </w:r>
      <w:r w:rsidR="00B15430" w:rsidRPr="006E6422">
        <w:rPr>
          <w:rStyle w:val="FootnoteReference"/>
          <w:rFonts w:ascii="Times New Roman" w:hAnsi="Times New Roman" w:cs="Times New Roman"/>
        </w:rPr>
        <w:footnoteReference w:id="11"/>
      </w:r>
    </w:p>
    <w:p w:rsidR="00B15430" w:rsidRPr="006E6422" w:rsidRDefault="00FE1CF3" w:rsidP="008626D2">
      <w:pPr>
        <w:spacing w:line="480" w:lineRule="auto"/>
        <w:ind w:firstLine="720"/>
        <w:rPr>
          <w:rFonts w:ascii="Times New Roman" w:hAnsi="Times New Roman" w:cs="Times New Roman"/>
        </w:rPr>
      </w:pPr>
      <w:r w:rsidRPr="006E6422">
        <w:rPr>
          <w:rFonts w:ascii="Times New Roman" w:hAnsi="Times New Roman" w:cs="Times New Roman"/>
        </w:rPr>
        <w:t xml:space="preserve">And finally, </w:t>
      </w:r>
      <w:r w:rsidR="005003F3" w:rsidRPr="006E6422">
        <w:rPr>
          <w:rFonts w:ascii="Times New Roman" w:hAnsi="Times New Roman" w:cs="Times New Roman"/>
        </w:rPr>
        <w:t xml:space="preserve">from a different </w:t>
      </w:r>
      <w:r w:rsidR="00DD351B">
        <w:rPr>
          <w:rFonts w:ascii="Times New Roman" w:hAnsi="Times New Roman" w:cs="Times New Roman"/>
        </w:rPr>
        <w:t>(</w:t>
      </w:r>
      <w:r w:rsidR="005003F3" w:rsidRPr="006E6422">
        <w:rPr>
          <w:rFonts w:ascii="Times New Roman" w:hAnsi="Times New Roman" w:cs="Times New Roman"/>
        </w:rPr>
        <w:t>but complementary</w:t>
      </w:r>
      <w:r w:rsidR="00DD351B">
        <w:rPr>
          <w:rFonts w:ascii="Times New Roman" w:hAnsi="Times New Roman" w:cs="Times New Roman"/>
        </w:rPr>
        <w:t>)</w:t>
      </w:r>
      <w:r w:rsidR="005003F3" w:rsidRPr="006E6422">
        <w:rPr>
          <w:rFonts w:ascii="Times New Roman" w:hAnsi="Times New Roman" w:cs="Times New Roman"/>
        </w:rPr>
        <w:t xml:space="preserve"> </w:t>
      </w:r>
      <w:r w:rsidR="007A7E03" w:rsidRPr="006E6422">
        <w:rPr>
          <w:rFonts w:ascii="Times New Roman" w:hAnsi="Times New Roman" w:cs="Times New Roman"/>
        </w:rPr>
        <w:t xml:space="preserve">philosophical </w:t>
      </w:r>
      <w:r w:rsidR="005003F3" w:rsidRPr="006E6422">
        <w:rPr>
          <w:rFonts w:ascii="Times New Roman" w:hAnsi="Times New Roman" w:cs="Times New Roman"/>
        </w:rPr>
        <w:t>angle</w:t>
      </w:r>
      <w:r w:rsidR="00DD351B">
        <w:rPr>
          <w:rFonts w:ascii="Times New Roman" w:hAnsi="Times New Roman" w:cs="Times New Roman"/>
        </w:rPr>
        <w:t>,</w:t>
      </w:r>
      <w:r w:rsidRPr="006E6422">
        <w:rPr>
          <w:rFonts w:ascii="Times New Roman" w:hAnsi="Times New Roman" w:cs="Times New Roman"/>
        </w:rPr>
        <w:t xml:space="preserve"> </w:t>
      </w:r>
      <w:r w:rsidR="00B256C1" w:rsidRPr="006E6422">
        <w:rPr>
          <w:rFonts w:ascii="Times New Roman" w:hAnsi="Times New Roman" w:cs="Times New Roman"/>
        </w:rPr>
        <w:t>Silvia Jona</w:t>
      </w:r>
      <w:r w:rsidR="006D5857" w:rsidRPr="006E6422">
        <w:rPr>
          <w:rFonts w:ascii="Times New Roman" w:hAnsi="Times New Roman" w:cs="Times New Roman"/>
        </w:rPr>
        <w:t>s</w:t>
      </w:r>
      <w:r w:rsidR="007A7E03" w:rsidRPr="006E6422">
        <w:rPr>
          <w:rFonts w:ascii="Times New Roman" w:hAnsi="Times New Roman" w:cs="Times New Roman"/>
        </w:rPr>
        <w:t>, in her recent</w:t>
      </w:r>
      <w:r w:rsidR="004154A5" w:rsidRPr="006E6422">
        <w:rPr>
          <w:rFonts w:ascii="Times New Roman" w:hAnsi="Times New Roman" w:cs="Times New Roman"/>
        </w:rPr>
        <w:t xml:space="preserve"> study of</w:t>
      </w:r>
      <w:r w:rsidR="00B256C1" w:rsidRPr="006E6422">
        <w:rPr>
          <w:rFonts w:ascii="Times New Roman" w:hAnsi="Times New Roman" w:cs="Times New Roman"/>
        </w:rPr>
        <w:t xml:space="preserve"> the metaphysics of ineffability, has</w:t>
      </w:r>
      <w:r w:rsidR="005003F3" w:rsidRPr="006E6422">
        <w:rPr>
          <w:rFonts w:ascii="Times New Roman" w:hAnsi="Times New Roman" w:cs="Times New Roman"/>
        </w:rPr>
        <w:t xml:space="preserve"> </w:t>
      </w:r>
      <w:r w:rsidR="00DD42F8" w:rsidRPr="006E6422">
        <w:rPr>
          <w:rFonts w:ascii="Times New Roman" w:hAnsi="Times New Roman" w:cs="Times New Roman"/>
        </w:rPr>
        <w:t xml:space="preserve">thoroughly dismissed </w:t>
      </w:r>
      <w:r w:rsidR="00286055">
        <w:rPr>
          <w:rFonts w:ascii="Times New Roman" w:hAnsi="Times New Roman" w:cs="Times New Roman"/>
        </w:rPr>
        <w:t>‘</w:t>
      </w:r>
      <w:r w:rsidR="005003F3" w:rsidRPr="006E6422">
        <w:rPr>
          <w:rFonts w:ascii="Times New Roman" w:hAnsi="Times New Roman" w:cs="Times New Roman"/>
        </w:rPr>
        <w:t>objects</w:t>
      </w:r>
      <w:r w:rsidR="00286055">
        <w:rPr>
          <w:rFonts w:ascii="Times New Roman" w:hAnsi="Times New Roman" w:cs="Times New Roman"/>
        </w:rPr>
        <w:t>’</w:t>
      </w:r>
      <w:r w:rsidR="005003F3" w:rsidRPr="006E6422">
        <w:rPr>
          <w:rFonts w:ascii="Times New Roman" w:hAnsi="Times New Roman" w:cs="Times New Roman"/>
        </w:rPr>
        <w:t xml:space="preserve"> </w:t>
      </w:r>
      <w:r w:rsidR="00DD42F8" w:rsidRPr="006E6422">
        <w:rPr>
          <w:rFonts w:ascii="Times New Roman" w:hAnsi="Times New Roman" w:cs="Times New Roman"/>
        </w:rPr>
        <w:t>(</w:t>
      </w:r>
      <w:r w:rsidR="005003F3" w:rsidRPr="006E6422">
        <w:rPr>
          <w:rFonts w:ascii="Times New Roman" w:hAnsi="Times New Roman" w:cs="Times New Roman"/>
        </w:rPr>
        <w:t xml:space="preserve">alongside </w:t>
      </w:r>
      <w:r w:rsidR="00286055">
        <w:rPr>
          <w:rFonts w:ascii="Times New Roman" w:hAnsi="Times New Roman" w:cs="Times New Roman"/>
        </w:rPr>
        <w:t>‘</w:t>
      </w:r>
      <w:r w:rsidR="00DD42F8" w:rsidRPr="006E6422">
        <w:rPr>
          <w:rFonts w:ascii="Times New Roman" w:hAnsi="Times New Roman" w:cs="Times New Roman"/>
        </w:rPr>
        <w:t>properties</w:t>
      </w:r>
      <w:r w:rsidR="00286055">
        <w:rPr>
          <w:rFonts w:ascii="Times New Roman" w:hAnsi="Times New Roman" w:cs="Times New Roman"/>
        </w:rPr>
        <w:t>’</w:t>
      </w:r>
      <w:r w:rsidR="00DD42F8" w:rsidRPr="006E6422">
        <w:rPr>
          <w:rFonts w:ascii="Times New Roman" w:hAnsi="Times New Roman" w:cs="Times New Roman"/>
        </w:rPr>
        <w:t xml:space="preserve">, </w:t>
      </w:r>
      <w:r w:rsidR="00286055">
        <w:rPr>
          <w:rFonts w:ascii="Times New Roman" w:hAnsi="Times New Roman" w:cs="Times New Roman"/>
        </w:rPr>
        <w:t>‘</w:t>
      </w:r>
      <w:r w:rsidR="00DD42F8" w:rsidRPr="006E6422">
        <w:rPr>
          <w:rFonts w:ascii="Times New Roman" w:hAnsi="Times New Roman" w:cs="Times New Roman"/>
        </w:rPr>
        <w:t>propositions</w:t>
      </w:r>
      <w:r w:rsidR="00286055">
        <w:rPr>
          <w:rFonts w:ascii="Times New Roman" w:hAnsi="Times New Roman" w:cs="Times New Roman"/>
        </w:rPr>
        <w:t>’</w:t>
      </w:r>
      <w:r w:rsidR="00DD42F8" w:rsidRPr="006E6422">
        <w:rPr>
          <w:rFonts w:ascii="Times New Roman" w:hAnsi="Times New Roman" w:cs="Times New Roman"/>
        </w:rPr>
        <w:t xml:space="preserve">, and </w:t>
      </w:r>
      <w:r w:rsidR="00286055">
        <w:rPr>
          <w:rFonts w:ascii="Times New Roman" w:hAnsi="Times New Roman" w:cs="Times New Roman"/>
        </w:rPr>
        <w:t>‘</w:t>
      </w:r>
      <w:r w:rsidR="00DD42F8" w:rsidRPr="006E6422">
        <w:rPr>
          <w:rFonts w:ascii="Times New Roman" w:hAnsi="Times New Roman" w:cs="Times New Roman"/>
        </w:rPr>
        <w:t>content</w:t>
      </w:r>
      <w:r w:rsidR="00286055">
        <w:rPr>
          <w:rFonts w:ascii="Times New Roman" w:hAnsi="Times New Roman" w:cs="Times New Roman"/>
        </w:rPr>
        <w:t>’</w:t>
      </w:r>
      <w:r w:rsidR="00DD42F8" w:rsidRPr="006E6422">
        <w:rPr>
          <w:rFonts w:ascii="Times New Roman" w:hAnsi="Times New Roman" w:cs="Times New Roman"/>
        </w:rPr>
        <w:t xml:space="preserve">) as plausible candidates for the </w:t>
      </w:r>
      <w:r w:rsidR="002F02E0">
        <w:rPr>
          <w:rFonts w:ascii="Times New Roman" w:hAnsi="Times New Roman" w:cs="Times New Roman"/>
        </w:rPr>
        <w:t xml:space="preserve">relevant, </w:t>
      </w:r>
      <w:r w:rsidR="00DD42F8" w:rsidRPr="006E6422">
        <w:rPr>
          <w:rFonts w:ascii="Times New Roman" w:hAnsi="Times New Roman" w:cs="Times New Roman"/>
        </w:rPr>
        <w:t>non-trivial kind of ineffability.</w:t>
      </w:r>
      <w:r w:rsidR="00D90509" w:rsidRPr="006E6422">
        <w:rPr>
          <w:rStyle w:val="FootnoteReference"/>
          <w:rFonts w:ascii="Times New Roman" w:hAnsi="Times New Roman" w:cs="Times New Roman"/>
        </w:rPr>
        <w:footnoteReference w:id="12"/>
      </w:r>
    </w:p>
    <w:p w:rsidR="005604C4" w:rsidRDefault="00EE7C5F" w:rsidP="005604C4">
      <w:pPr>
        <w:spacing w:line="480" w:lineRule="auto"/>
        <w:ind w:firstLine="720"/>
        <w:rPr>
          <w:rFonts w:ascii="Times New Roman" w:hAnsi="Times New Roman" w:cs="Times New Roman"/>
        </w:rPr>
      </w:pPr>
      <w:r w:rsidRPr="006E6422">
        <w:rPr>
          <w:rFonts w:ascii="Times New Roman" w:hAnsi="Times New Roman" w:cs="Times New Roman"/>
        </w:rPr>
        <w:t xml:space="preserve">If my views on the importance of the concept of ineffability </w:t>
      </w:r>
      <w:r w:rsidR="00CD2935" w:rsidRPr="006E6422">
        <w:rPr>
          <w:rFonts w:ascii="Times New Roman" w:hAnsi="Times New Roman" w:cs="Times New Roman"/>
        </w:rPr>
        <w:t xml:space="preserve">and </w:t>
      </w:r>
      <w:r w:rsidR="00E720E6" w:rsidRPr="006E6422">
        <w:rPr>
          <w:rFonts w:ascii="Times New Roman" w:hAnsi="Times New Roman" w:cs="Times New Roman"/>
        </w:rPr>
        <w:t xml:space="preserve">the incoherence of the notion of an ineffable object are </w:t>
      </w:r>
      <w:r w:rsidR="00211501" w:rsidRPr="006E6422">
        <w:rPr>
          <w:rFonts w:ascii="Times New Roman" w:hAnsi="Times New Roman" w:cs="Times New Roman"/>
        </w:rPr>
        <w:t>right, those</w:t>
      </w:r>
      <w:r w:rsidR="00E720E6" w:rsidRPr="006E6422">
        <w:rPr>
          <w:rFonts w:ascii="Times New Roman" w:hAnsi="Times New Roman" w:cs="Times New Roman"/>
        </w:rPr>
        <w:t xml:space="preserve"> </w:t>
      </w:r>
      <w:r w:rsidR="00F53ACA">
        <w:rPr>
          <w:rFonts w:ascii="Times New Roman" w:hAnsi="Times New Roman" w:cs="Times New Roman"/>
        </w:rPr>
        <w:t>‘</w:t>
      </w:r>
      <w:r w:rsidR="00E720E6" w:rsidRPr="006E6422">
        <w:rPr>
          <w:rFonts w:ascii="Times New Roman" w:hAnsi="Times New Roman" w:cs="Times New Roman"/>
        </w:rPr>
        <w:t>religious</w:t>
      </w:r>
      <w:r w:rsidR="00F257C4" w:rsidRPr="006E6422">
        <w:rPr>
          <w:rFonts w:ascii="Times New Roman" w:hAnsi="Times New Roman" w:cs="Times New Roman"/>
        </w:rPr>
        <w:t>-</w:t>
      </w:r>
      <w:r w:rsidR="00E720E6" w:rsidRPr="006E6422">
        <w:rPr>
          <w:rFonts w:ascii="Times New Roman" w:hAnsi="Times New Roman" w:cs="Times New Roman"/>
        </w:rPr>
        <w:t>relational qualities</w:t>
      </w:r>
      <w:r w:rsidR="00F53ACA">
        <w:rPr>
          <w:rFonts w:ascii="Times New Roman" w:hAnsi="Times New Roman" w:cs="Times New Roman"/>
        </w:rPr>
        <w:t>’</w:t>
      </w:r>
      <w:r w:rsidR="00EF77A7" w:rsidRPr="006E6422">
        <w:rPr>
          <w:rFonts w:ascii="Times New Roman" w:hAnsi="Times New Roman" w:cs="Times New Roman"/>
        </w:rPr>
        <w:t xml:space="preserve">, which </w:t>
      </w:r>
      <w:r w:rsidR="00CA27DA" w:rsidRPr="006E6422">
        <w:rPr>
          <w:rFonts w:ascii="Times New Roman" w:hAnsi="Times New Roman" w:cs="Times New Roman"/>
        </w:rPr>
        <w:t xml:space="preserve">Hepburn </w:t>
      </w:r>
      <w:r w:rsidR="00F257C4" w:rsidRPr="006E6422">
        <w:rPr>
          <w:rFonts w:ascii="Times New Roman" w:hAnsi="Times New Roman" w:cs="Times New Roman"/>
        </w:rPr>
        <w:t xml:space="preserve">rightly notices </w:t>
      </w:r>
      <w:r w:rsidR="00CA27DA" w:rsidRPr="006E6422">
        <w:rPr>
          <w:rFonts w:ascii="Times New Roman" w:hAnsi="Times New Roman" w:cs="Times New Roman"/>
        </w:rPr>
        <w:t xml:space="preserve">have </w:t>
      </w:r>
      <w:r w:rsidR="00F53ACA">
        <w:rPr>
          <w:rFonts w:ascii="Times New Roman" w:hAnsi="Times New Roman" w:cs="Times New Roman"/>
        </w:rPr>
        <w:t>impregnated the term ‘</w:t>
      </w:r>
      <w:r w:rsidR="00EC0780" w:rsidRPr="006E6422">
        <w:rPr>
          <w:rFonts w:ascii="Times New Roman" w:hAnsi="Times New Roman" w:cs="Times New Roman"/>
        </w:rPr>
        <w:t>sacred</w:t>
      </w:r>
      <w:r w:rsidR="00F53ACA">
        <w:rPr>
          <w:rFonts w:ascii="Times New Roman" w:hAnsi="Times New Roman" w:cs="Times New Roman"/>
        </w:rPr>
        <w:t>’</w:t>
      </w:r>
      <w:r w:rsidR="00EC0780" w:rsidRPr="006E6422">
        <w:rPr>
          <w:rFonts w:ascii="Times New Roman" w:hAnsi="Times New Roman" w:cs="Times New Roman"/>
        </w:rPr>
        <w:t xml:space="preserve"> for centuries</w:t>
      </w:r>
      <w:r w:rsidR="00EF77A7" w:rsidRPr="006E6422">
        <w:rPr>
          <w:rFonts w:ascii="Times New Roman" w:hAnsi="Times New Roman" w:cs="Times New Roman"/>
        </w:rPr>
        <w:t>,</w:t>
      </w:r>
      <w:r w:rsidR="00EC0780" w:rsidRPr="006E6422">
        <w:rPr>
          <w:rFonts w:ascii="Times New Roman" w:hAnsi="Times New Roman" w:cs="Times New Roman"/>
        </w:rPr>
        <w:t xml:space="preserve"> begin to evaporate.</w:t>
      </w:r>
      <w:r w:rsidR="00D07816" w:rsidRPr="006E6422">
        <w:rPr>
          <w:rFonts w:ascii="Times New Roman" w:hAnsi="Times New Roman" w:cs="Times New Roman"/>
        </w:rPr>
        <w:t xml:space="preserve"> If the sacred has to be ineffable in order</w:t>
      </w:r>
      <w:r w:rsidR="00F53ACA">
        <w:rPr>
          <w:rFonts w:ascii="Times New Roman" w:hAnsi="Times New Roman" w:cs="Times New Roman"/>
        </w:rPr>
        <w:t xml:space="preserve"> to be sacred, and if the term ‘</w:t>
      </w:r>
      <w:r w:rsidR="00D07816" w:rsidRPr="006E6422">
        <w:rPr>
          <w:rFonts w:ascii="Times New Roman" w:hAnsi="Times New Roman" w:cs="Times New Roman"/>
        </w:rPr>
        <w:t>ineffable</w:t>
      </w:r>
      <w:r w:rsidR="00F53ACA">
        <w:rPr>
          <w:rFonts w:ascii="Times New Roman" w:hAnsi="Times New Roman" w:cs="Times New Roman"/>
        </w:rPr>
        <w:t>’</w:t>
      </w:r>
      <w:r w:rsidR="00D07816" w:rsidRPr="006E6422">
        <w:rPr>
          <w:rFonts w:ascii="Times New Roman" w:hAnsi="Times New Roman" w:cs="Times New Roman"/>
        </w:rPr>
        <w:t xml:space="preserve"> ca</w:t>
      </w:r>
      <w:r w:rsidR="00F53ACA">
        <w:rPr>
          <w:rFonts w:ascii="Times New Roman" w:hAnsi="Times New Roman" w:cs="Times New Roman"/>
        </w:rPr>
        <w:t>nno</w:t>
      </w:r>
      <w:r w:rsidR="00D07816" w:rsidRPr="006E6422">
        <w:rPr>
          <w:rFonts w:ascii="Times New Roman" w:hAnsi="Times New Roman" w:cs="Times New Roman"/>
        </w:rPr>
        <w:t xml:space="preserve">t by definition </w:t>
      </w:r>
      <w:r w:rsidR="00E3522D" w:rsidRPr="006E6422">
        <w:rPr>
          <w:rFonts w:ascii="Times New Roman" w:hAnsi="Times New Roman" w:cs="Times New Roman"/>
        </w:rPr>
        <w:t>be coherently applied</w:t>
      </w:r>
      <w:r w:rsidR="00D07816" w:rsidRPr="006E6422">
        <w:rPr>
          <w:rFonts w:ascii="Times New Roman" w:hAnsi="Times New Roman" w:cs="Times New Roman"/>
        </w:rPr>
        <w:t xml:space="preserve"> to any objects, then </w:t>
      </w:r>
      <w:r w:rsidR="00E05F3B" w:rsidRPr="006E6422">
        <w:rPr>
          <w:rFonts w:ascii="Times New Roman" w:hAnsi="Times New Roman" w:cs="Times New Roman"/>
        </w:rPr>
        <w:t xml:space="preserve">an experience of </w:t>
      </w:r>
      <w:r w:rsidR="00905B92" w:rsidRPr="006E6422">
        <w:rPr>
          <w:rFonts w:ascii="Times New Roman" w:hAnsi="Times New Roman" w:cs="Times New Roman"/>
        </w:rPr>
        <w:t>the sacred ca</w:t>
      </w:r>
      <w:r w:rsidR="00F53ACA">
        <w:rPr>
          <w:rFonts w:ascii="Times New Roman" w:hAnsi="Times New Roman" w:cs="Times New Roman"/>
        </w:rPr>
        <w:t>nno</w:t>
      </w:r>
      <w:r w:rsidR="00D07816" w:rsidRPr="006E6422">
        <w:rPr>
          <w:rFonts w:ascii="Times New Roman" w:hAnsi="Times New Roman" w:cs="Times New Roman"/>
        </w:rPr>
        <w:t xml:space="preserve">t be </w:t>
      </w:r>
      <w:r w:rsidR="00E05F3B" w:rsidRPr="006E6422">
        <w:rPr>
          <w:rFonts w:ascii="Times New Roman" w:hAnsi="Times New Roman" w:cs="Times New Roman"/>
        </w:rPr>
        <w:t xml:space="preserve">the experience of some </w:t>
      </w:r>
      <w:r w:rsidR="004A2F23" w:rsidRPr="006E6422">
        <w:rPr>
          <w:rFonts w:ascii="Times New Roman" w:hAnsi="Times New Roman" w:cs="Times New Roman"/>
        </w:rPr>
        <w:t>object, including any</w:t>
      </w:r>
      <w:r w:rsidR="00737067" w:rsidRPr="006E6422">
        <w:rPr>
          <w:rFonts w:ascii="Times New Roman" w:hAnsi="Times New Roman" w:cs="Times New Roman"/>
        </w:rPr>
        <w:t xml:space="preserve"> gods. It follows that </w:t>
      </w:r>
      <w:r w:rsidR="006C1A58" w:rsidRPr="006E6422">
        <w:rPr>
          <w:rFonts w:ascii="Times New Roman" w:hAnsi="Times New Roman" w:cs="Times New Roman"/>
        </w:rPr>
        <w:t>the concept of the sacred,</w:t>
      </w:r>
      <w:r w:rsidR="00502B40" w:rsidRPr="006E6422">
        <w:rPr>
          <w:rFonts w:ascii="Times New Roman" w:hAnsi="Times New Roman" w:cs="Times New Roman"/>
        </w:rPr>
        <w:t xml:space="preserve"> not only can</w:t>
      </w:r>
      <w:r w:rsidR="006C1A58" w:rsidRPr="006E6422">
        <w:rPr>
          <w:rFonts w:ascii="Times New Roman" w:hAnsi="Times New Roman" w:cs="Times New Roman"/>
        </w:rPr>
        <w:t>,</w:t>
      </w:r>
      <w:r w:rsidR="00502B40" w:rsidRPr="006E6422">
        <w:rPr>
          <w:rFonts w:ascii="Times New Roman" w:hAnsi="Times New Roman" w:cs="Times New Roman"/>
        </w:rPr>
        <w:t xml:space="preserve"> but </w:t>
      </w:r>
      <w:r w:rsidR="00502B40" w:rsidRPr="006E6422">
        <w:rPr>
          <w:rFonts w:ascii="Times New Roman" w:hAnsi="Times New Roman" w:cs="Times New Roman"/>
          <w:i/>
        </w:rPr>
        <w:t>must</w:t>
      </w:r>
      <w:r w:rsidR="006C1A58" w:rsidRPr="006E6422">
        <w:rPr>
          <w:rFonts w:ascii="Times New Roman" w:hAnsi="Times New Roman" w:cs="Times New Roman"/>
        </w:rPr>
        <w:t>,</w:t>
      </w:r>
      <w:r w:rsidR="00502B40" w:rsidRPr="006E6422">
        <w:rPr>
          <w:rFonts w:ascii="Times New Roman" w:hAnsi="Times New Roman" w:cs="Times New Roman"/>
        </w:rPr>
        <w:t xml:space="preserve"> be regarded as logically indepen</w:t>
      </w:r>
      <w:r w:rsidR="00F53ACA">
        <w:rPr>
          <w:rFonts w:ascii="Times New Roman" w:hAnsi="Times New Roman" w:cs="Times New Roman"/>
        </w:rPr>
        <w:t>dent from the concept of deity.</w:t>
      </w:r>
    </w:p>
    <w:p w:rsidR="000E3605" w:rsidRPr="006E6422" w:rsidRDefault="00502B40" w:rsidP="005604C4">
      <w:pPr>
        <w:spacing w:line="480" w:lineRule="auto"/>
        <w:ind w:firstLine="720"/>
        <w:rPr>
          <w:rFonts w:ascii="Times New Roman" w:hAnsi="Times New Roman" w:cs="Times New Roman"/>
        </w:rPr>
      </w:pPr>
      <w:r w:rsidRPr="006E6422">
        <w:rPr>
          <w:rFonts w:ascii="Times New Roman" w:hAnsi="Times New Roman" w:cs="Times New Roman"/>
        </w:rPr>
        <w:t>The sacred is indeed older than the gods.</w:t>
      </w:r>
    </w:p>
    <w:p w:rsidR="00F96695" w:rsidRPr="006E6422" w:rsidRDefault="003B1224" w:rsidP="00F53ACA">
      <w:pPr>
        <w:spacing w:line="480" w:lineRule="auto"/>
        <w:ind w:firstLine="720"/>
        <w:rPr>
          <w:rFonts w:ascii="Times New Roman" w:hAnsi="Times New Roman" w:cs="Times New Roman"/>
        </w:rPr>
      </w:pPr>
      <w:r w:rsidRPr="006E6422">
        <w:rPr>
          <w:rFonts w:ascii="Times New Roman" w:hAnsi="Times New Roman" w:cs="Times New Roman"/>
        </w:rPr>
        <w:t>Silvia Jonas</w:t>
      </w:r>
      <w:r w:rsidR="00A46070" w:rsidRPr="006E6422">
        <w:rPr>
          <w:rFonts w:ascii="Times New Roman" w:hAnsi="Times New Roman" w:cs="Times New Roman"/>
        </w:rPr>
        <w:t xml:space="preserve"> </w:t>
      </w:r>
      <w:r w:rsidRPr="006E6422">
        <w:rPr>
          <w:rFonts w:ascii="Times New Roman" w:hAnsi="Times New Roman" w:cs="Times New Roman"/>
        </w:rPr>
        <w:t>suggests that we understand the metaphysics of ineffability</w:t>
      </w:r>
      <w:r w:rsidR="00F53ACA">
        <w:rPr>
          <w:rFonts w:ascii="Times New Roman" w:hAnsi="Times New Roman" w:cs="Times New Roman"/>
        </w:rPr>
        <w:t xml:space="preserve"> in terms of ‘</w:t>
      </w:r>
      <w:r w:rsidR="00070D66" w:rsidRPr="006E6422">
        <w:rPr>
          <w:rFonts w:ascii="Times New Roman" w:hAnsi="Times New Roman" w:cs="Times New Roman"/>
        </w:rPr>
        <w:t>S</w:t>
      </w:r>
      <w:r w:rsidR="00E05F3B" w:rsidRPr="006E6422">
        <w:rPr>
          <w:rFonts w:ascii="Times New Roman" w:hAnsi="Times New Roman" w:cs="Times New Roman"/>
        </w:rPr>
        <w:t>elf-acquaintance</w:t>
      </w:r>
      <w:r w:rsidR="00F53ACA">
        <w:rPr>
          <w:rFonts w:ascii="Times New Roman" w:hAnsi="Times New Roman" w:cs="Times New Roman"/>
        </w:rPr>
        <w:t>’</w:t>
      </w:r>
      <w:r w:rsidR="00E05F3B" w:rsidRPr="006E6422">
        <w:rPr>
          <w:rFonts w:ascii="Times New Roman" w:hAnsi="Times New Roman" w:cs="Times New Roman"/>
        </w:rPr>
        <w:t>, an experience in which the</w:t>
      </w:r>
      <w:r w:rsidR="00ED6AB5" w:rsidRPr="006E6422">
        <w:rPr>
          <w:rFonts w:ascii="Times New Roman" w:hAnsi="Times New Roman" w:cs="Times New Roman"/>
        </w:rPr>
        <w:t xml:space="preserve"> </w:t>
      </w:r>
      <w:r w:rsidR="00F53ACA">
        <w:rPr>
          <w:rFonts w:ascii="Times New Roman" w:hAnsi="Times New Roman" w:cs="Times New Roman"/>
        </w:rPr>
        <w:t>‘</w:t>
      </w:r>
      <w:r w:rsidR="00E05F3B" w:rsidRPr="006E6422">
        <w:rPr>
          <w:rFonts w:ascii="Times New Roman" w:hAnsi="Times New Roman" w:cs="Times New Roman"/>
        </w:rPr>
        <w:t>object</w:t>
      </w:r>
      <w:r w:rsidR="00F53ACA">
        <w:rPr>
          <w:rFonts w:ascii="Times New Roman" w:hAnsi="Times New Roman" w:cs="Times New Roman"/>
        </w:rPr>
        <w:t>’</w:t>
      </w:r>
      <w:r w:rsidR="00E05F3B" w:rsidRPr="006E6422">
        <w:rPr>
          <w:rFonts w:ascii="Times New Roman" w:hAnsi="Times New Roman" w:cs="Times New Roman"/>
        </w:rPr>
        <w:t xml:space="preserve"> </w:t>
      </w:r>
      <w:r w:rsidR="00070D66" w:rsidRPr="006E6422">
        <w:rPr>
          <w:rFonts w:ascii="Times New Roman" w:hAnsi="Times New Roman" w:cs="Times New Roman"/>
        </w:rPr>
        <w:t>turns ou</w:t>
      </w:r>
      <w:r w:rsidR="00F53ACA">
        <w:rPr>
          <w:rFonts w:ascii="Times New Roman" w:hAnsi="Times New Roman" w:cs="Times New Roman"/>
        </w:rPr>
        <w:t>t to be nothing other than the ‘</w:t>
      </w:r>
      <w:r w:rsidR="00070D66" w:rsidRPr="006E6422">
        <w:rPr>
          <w:rFonts w:ascii="Times New Roman" w:hAnsi="Times New Roman" w:cs="Times New Roman"/>
        </w:rPr>
        <w:t>subject</w:t>
      </w:r>
      <w:r w:rsidR="00F53ACA">
        <w:rPr>
          <w:rFonts w:ascii="Times New Roman" w:hAnsi="Times New Roman" w:cs="Times New Roman"/>
        </w:rPr>
        <w:t>’</w:t>
      </w:r>
      <w:r w:rsidR="00221A82" w:rsidRPr="006E6422">
        <w:rPr>
          <w:rFonts w:ascii="Times New Roman" w:hAnsi="Times New Roman" w:cs="Times New Roman"/>
        </w:rPr>
        <w:t xml:space="preserve">—our primitive point of view </w:t>
      </w:r>
      <w:r w:rsidR="00070D66" w:rsidRPr="006E6422">
        <w:rPr>
          <w:rFonts w:ascii="Times New Roman" w:hAnsi="Times New Roman" w:cs="Times New Roman"/>
        </w:rPr>
        <w:t>on the world</w:t>
      </w:r>
      <w:r w:rsidR="00737067" w:rsidRPr="006E6422">
        <w:rPr>
          <w:rFonts w:ascii="Times New Roman" w:hAnsi="Times New Roman" w:cs="Times New Roman"/>
        </w:rPr>
        <w:t>,</w:t>
      </w:r>
      <w:r w:rsidR="00070D66" w:rsidRPr="006E6422">
        <w:rPr>
          <w:rFonts w:ascii="Times New Roman" w:hAnsi="Times New Roman" w:cs="Times New Roman"/>
        </w:rPr>
        <w:t xml:space="preserve"> for which there are any objects at all.</w:t>
      </w:r>
      <w:r w:rsidR="00F53ACA">
        <w:rPr>
          <w:rFonts w:ascii="Times New Roman" w:hAnsi="Times New Roman" w:cs="Times New Roman"/>
        </w:rPr>
        <w:t xml:space="preserve"> I think it i</w:t>
      </w:r>
      <w:r w:rsidR="00793BFE" w:rsidRPr="006E6422">
        <w:rPr>
          <w:rFonts w:ascii="Times New Roman" w:hAnsi="Times New Roman" w:cs="Times New Roman"/>
        </w:rPr>
        <w:t>s for this reason that</w:t>
      </w:r>
      <w:r w:rsidR="00F53ACA">
        <w:rPr>
          <w:rFonts w:ascii="Times New Roman" w:hAnsi="Times New Roman" w:cs="Times New Roman"/>
        </w:rPr>
        <w:t>,</w:t>
      </w:r>
      <w:r w:rsidR="00793BFE" w:rsidRPr="006E6422">
        <w:rPr>
          <w:rFonts w:ascii="Times New Roman" w:hAnsi="Times New Roman" w:cs="Times New Roman"/>
        </w:rPr>
        <w:t xml:space="preserve"> in the closing pages of her book,</w:t>
      </w:r>
      <w:r w:rsidR="00F53ACA">
        <w:rPr>
          <w:rFonts w:ascii="Times New Roman" w:hAnsi="Times New Roman" w:cs="Times New Roman"/>
        </w:rPr>
        <w:t xml:space="preserve"> Jonas begins to use the terms ‘</w:t>
      </w:r>
      <w:r w:rsidR="00793BFE" w:rsidRPr="006E6422">
        <w:rPr>
          <w:rFonts w:ascii="Times New Roman" w:hAnsi="Times New Roman" w:cs="Times New Roman"/>
        </w:rPr>
        <w:t>experience of ineffability</w:t>
      </w:r>
      <w:r w:rsidR="00F53ACA">
        <w:rPr>
          <w:rFonts w:ascii="Times New Roman" w:hAnsi="Times New Roman" w:cs="Times New Roman"/>
        </w:rPr>
        <w:t>’</w:t>
      </w:r>
      <w:r w:rsidR="0066262C" w:rsidRPr="006E6422">
        <w:rPr>
          <w:rFonts w:ascii="Times New Roman" w:hAnsi="Times New Roman" w:cs="Times New Roman"/>
        </w:rPr>
        <w:t xml:space="preserve"> and </w:t>
      </w:r>
      <w:r w:rsidR="00F53ACA">
        <w:rPr>
          <w:rFonts w:ascii="Times New Roman" w:hAnsi="Times New Roman" w:cs="Times New Roman"/>
        </w:rPr>
        <w:t>‘</w:t>
      </w:r>
      <w:r w:rsidR="00793BFE" w:rsidRPr="006E6422">
        <w:rPr>
          <w:rFonts w:ascii="Times New Roman" w:hAnsi="Times New Roman" w:cs="Times New Roman"/>
        </w:rPr>
        <w:t>ineffable experience</w:t>
      </w:r>
      <w:r w:rsidR="00F53ACA">
        <w:rPr>
          <w:rFonts w:ascii="Times New Roman" w:hAnsi="Times New Roman" w:cs="Times New Roman"/>
        </w:rPr>
        <w:t>’</w:t>
      </w:r>
      <w:r w:rsidR="00793BFE" w:rsidRPr="006E6422">
        <w:rPr>
          <w:rFonts w:ascii="Times New Roman" w:hAnsi="Times New Roman" w:cs="Times New Roman"/>
        </w:rPr>
        <w:t xml:space="preserve"> interchangeably. </w:t>
      </w:r>
      <w:r w:rsidR="00F53ACA">
        <w:rPr>
          <w:rFonts w:ascii="Times New Roman" w:hAnsi="Times New Roman" w:cs="Times New Roman"/>
        </w:rPr>
        <w:t>If the ‘</w:t>
      </w:r>
      <w:r w:rsidR="00BE38EB" w:rsidRPr="006E6422">
        <w:rPr>
          <w:rFonts w:ascii="Times New Roman" w:hAnsi="Times New Roman" w:cs="Times New Roman"/>
        </w:rPr>
        <w:t>subject</w:t>
      </w:r>
      <w:r w:rsidR="00F53ACA">
        <w:rPr>
          <w:rFonts w:ascii="Times New Roman" w:hAnsi="Times New Roman" w:cs="Times New Roman"/>
        </w:rPr>
        <w:t>’ becomes the ‘</w:t>
      </w:r>
      <w:r w:rsidR="00303D42" w:rsidRPr="006E6422">
        <w:rPr>
          <w:rFonts w:ascii="Times New Roman" w:hAnsi="Times New Roman" w:cs="Times New Roman"/>
        </w:rPr>
        <w:t>object</w:t>
      </w:r>
      <w:r w:rsidR="00F53ACA">
        <w:rPr>
          <w:rFonts w:ascii="Times New Roman" w:hAnsi="Times New Roman" w:cs="Times New Roman"/>
        </w:rPr>
        <w:t>’</w:t>
      </w:r>
      <w:r w:rsidR="00BE38EB" w:rsidRPr="006E6422">
        <w:rPr>
          <w:rFonts w:ascii="Times New Roman" w:hAnsi="Times New Roman" w:cs="Times New Roman"/>
        </w:rPr>
        <w:t xml:space="preserve"> of an experience which for that reason shipwrecks the subject–object </w:t>
      </w:r>
      <w:r w:rsidR="00BE38EB" w:rsidRPr="006E6422">
        <w:rPr>
          <w:rFonts w:ascii="Times New Roman" w:hAnsi="Times New Roman" w:cs="Times New Roman"/>
        </w:rPr>
        <w:lastRenderedPageBreak/>
        <w:t>distinction, it will in that case see</w:t>
      </w:r>
      <w:r w:rsidR="00F53ACA">
        <w:rPr>
          <w:rFonts w:ascii="Times New Roman" w:hAnsi="Times New Roman" w:cs="Times New Roman"/>
        </w:rPr>
        <w:t>m quite natural to say that an ‘</w:t>
      </w:r>
      <w:r w:rsidR="00BE38EB" w:rsidRPr="006E6422">
        <w:rPr>
          <w:rFonts w:ascii="Times New Roman" w:hAnsi="Times New Roman" w:cs="Times New Roman"/>
        </w:rPr>
        <w:t>ineffable experience</w:t>
      </w:r>
      <w:r w:rsidR="00F53ACA">
        <w:rPr>
          <w:rFonts w:ascii="Times New Roman" w:hAnsi="Times New Roman" w:cs="Times New Roman"/>
        </w:rPr>
        <w:t>’</w:t>
      </w:r>
      <w:r w:rsidR="00BE38EB" w:rsidRPr="006E6422">
        <w:rPr>
          <w:rFonts w:ascii="Times New Roman" w:hAnsi="Times New Roman" w:cs="Times New Roman"/>
        </w:rPr>
        <w:t xml:space="preserve"> </w:t>
      </w:r>
      <w:r w:rsidR="00AE56A7" w:rsidRPr="006E6422">
        <w:rPr>
          <w:rFonts w:ascii="Times New Roman" w:hAnsi="Times New Roman" w:cs="Times New Roman"/>
        </w:rPr>
        <w:t>amounts</w:t>
      </w:r>
      <w:r w:rsidR="00F53ACA">
        <w:rPr>
          <w:rFonts w:ascii="Times New Roman" w:hAnsi="Times New Roman" w:cs="Times New Roman"/>
        </w:rPr>
        <w:t xml:space="preserve"> to an ‘</w:t>
      </w:r>
      <w:r w:rsidR="00BE38EB" w:rsidRPr="006E6422">
        <w:rPr>
          <w:rFonts w:ascii="Times New Roman" w:hAnsi="Times New Roman" w:cs="Times New Roman"/>
        </w:rPr>
        <w:t>experience of ineffability</w:t>
      </w:r>
      <w:r w:rsidR="00F53ACA">
        <w:rPr>
          <w:rFonts w:ascii="Times New Roman" w:hAnsi="Times New Roman" w:cs="Times New Roman"/>
        </w:rPr>
        <w:t>’</w:t>
      </w:r>
      <w:r w:rsidR="00BE38EB" w:rsidRPr="006E6422">
        <w:rPr>
          <w:rFonts w:ascii="Times New Roman" w:hAnsi="Times New Roman" w:cs="Times New Roman"/>
        </w:rPr>
        <w:t xml:space="preserve"> and </w:t>
      </w:r>
      <w:r w:rsidR="00BE38EB" w:rsidRPr="006E6422">
        <w:rPr>
          <w:rFonts w:ascii="Times New Roman" w:hAnsi="Times New Roman" w:cs="Times New Roman"/>
          <w:i/>
        </w:rPr>
        <w:t>vice versa</w:t>
      </w:r>
      <w:r w:rsidR="00BE38EB" w:rsidRPr="006E6422">
        <w:rPr>
          <w:rFonts w:ascii="Times New Roman" w:hAnsi="Times New Roman" w:cs="Times New Roman"/>
        </w:rPr>
        <w:t>.</w:t>
      </w:r>
      <w:r w:rsidR="00CC3376">
        <w:rPr>
          <w:rStyle w:val="FootnoteReference"/>
          <w:rFonts w:ascii="Times New Roman" w:hAnsi="Times New Roman" w:cs="Times New Roman"/>
        </w:rPr>
        <w:footnoteReference w:id="13"/>
      </w:r>
    </w:p>
    <w:p w:rsidR="001966BA" w:rsidRPr="006E6422" w:rsidRDefault="00AE56A7" w:rsidP="000E2E15">
      <w:pPr>
        <w:spacing w:line="480" w:lineRule="auto"/>
        <w:ind w:firstLine="720"/>
        <w:rPr>
          <w:rFonts w:ascii="Times New Roman" w:hAnsi="Times New Roman" w:cs="Times New Roman"/>
        </w:rPr>
      </w:pPr>
      <w:r w:rsidRPr="006E6422">
        <w:rPr>
          <w:rFonts w:ascii="Times New Roman" w:hAnsi="Times New Roman" w:cs="Times New Roman"/>
        </w:rPr>
        <w:t xml:space="preserve">From a </w:t>
      </w:r>
      <w:r w:rsidR="00401E9E" w:rsidRPr="006E6422">
        <w:rPr>
          <w:rFonts w:ascii="Times New Roman" w:hAnsi="Times New Roman" w:cs="Times New Roman"/>
        </w:rPr>
        <w:t xml:space="preserve">different </w:t>
      </w:r>
      <w:r w:rsidRPr="006E6422">
        <w:rPr>
          <w:rFonts w:ascii="Times New Roman" w:hAnsi="Times New Roman" w:cs="Times New Roman"/>
        </w:rPr>
        <w:t>angle</w:t>
      </w:r>
      <w:r w:rsidR="00737067" w:rsidRPr="006E6422">
        <w:rPr>
          <w:rFonts w:ascii="Times New Roman" w:hAnsi="Times New Roman" w:cs="Times New Roman"/>
        </w:rPr>
        <w:t xml:space="preserve">, </w:t>
      </w:r>
      <w:r w:rsidR="00441218" w:rsidRPr="006E6422">
        <w:rPr>
          <w:rFonts w:ascii="Times New Roman" w:hAnsi="Times New Roman" w:cs="Times New Roman"/>
        </w:rPr>
        <w:t xml:space="preserve">I follow phenomenologists like </w:t>
      </w:r>
      <w:r w:rsidR="00EB1043" w:rsidRPr="006E6422">
        <w:rPr>
          <w:rFonts w:ascii="Times New Roman" w:hAnsi="Times New Roman" w:cs="Times New Roman"/>
        </w:rPr>
        <w:t xml:space="preserve">Karl Jaspers and </w:t>
      </w:r>
      <w:r w:rsidR="00441218" w:rsidRPr="006E6422">
        <w:rPr>
          <w:rFonts w:ascii="Times New Roman" w:hAnsi="Times New Roman" w:cs="Times New Roman"/>
        </w:rPr>
        <w:t xml:space="preserve">Gabriel Marcel </w:t>
      </w:r>
      <w:r w:rsidR="00796825" w:rsidRPr="006E6422">
        <w:rPr>
          <w:rFonts w:ascii="Times New Roman" w:hAnsi="Times New Roman" w:cs="Times New Roman"/>
        </w:rPr>
        <w:t>to</w:t>
      </w:r>
      <w:r w:rsidR="00737067" w:rsidRPr="006E6422">
        <w:rPr>
          <w:rFonts w:ascii="Times New Roman" w:hAnsi="Times New Roman" w:cs="Times New Roman"/>
        </w:rPr>
        <w:t xml:space="preserve"> argue </w:t>
      </w:r>
      <w:r w:rsidR="00BE5AC0" w:rsidRPr="006E6422">
        <w:rPr>
          <w:rFonts w:ascii="Times New Roman" w:hAnsi="Times New Roman" w:cs="Times New Roman"/>
        </w:rPr>
        <w:t xml:space="preserve">to the same effect: </w:t>
      </w:r>
      <w:r w:rsidR="00737067" w:rsidRPr="006E6422">
        <w:rPr>
          <w:rFonts w:ascii="Times New Roman" w:hAnsi="Times New Roman" w:cs="Times New Roman"/>
        </w:rPr>
        <w:t xml:space="preserve">that </w:t>
      </w:r>
      <w:r w:rsidR="00E44A07" w:rsidRPr="006E6422">
        <w:rPr>
          <w:rFonts w:ascii="Times New Roman" w:hAnsi="Times New Roman" w:cs="Times New Roman"/>
        </w:rPr>
        <w:t>the relevant kind of experience</w:t>
      </w:r>
      <w:r w:rsidR="00D469CB" w:rsidRPr="006E6422">
        <w:rPr>
          <w:rFonts w:ascii="Times New Roman" w:hAnsi="Times New Roman" w:cs="Times New Roman"/>
        </w:rPr>
        <w:t xml:space="preserve">, </w:t>
      </w:r>
      <w:r w:rsidR="00793BFE" w:rsidRPr="006E6422">
        <w:rPr>
          <w:rFonts w:ascii="Times New Roman" w:hAnsi="Times New Roman" w:cs="Times New Roman"/>
        </w:rPr>
        <w:t>an experience of ineffability</w:t>
      </w:r>
      <w:r w:rsidR="00BD5C13" w:rsidRPr="006E6422">
        <w:rPr>
          <w:rFonts w:ascii="Times New Roman" w:hAnsi="Times New Roman" w:cs="Times New Roman"/>
        </w:rPr>
        <w:t>—</w:t>
      </w:r>
      <w:r w:rsidR="00D469CB" w:rsidRPr="006E6422">
        <w:rPr>
          <w:rFonts w:ascii="Times New Roman" w:hAnsi="Times New Roman" w:cs="Times New Roman"/>
        </w:rPr>
        <w:t xml:space="preserve">which we </w:t>
      </w:r>
      <w:r w:rsidR="008620FC" w:rsidRPr="006E6422">
        <w:rPr>
          <w:rFonts w:ascii="Times New Roman" w:hAnsi="Times New Roman" w:cs="Times New Roman"/>
        </w:rPr>
        <w:t xml:space="preserve">might </w:t>
      </w:r>
      <w:r w:rsidR="00796825" w:rsidRPr="006E6422">
        <w:rPr>
          <w:rFonts w:ascii="Times New Roman" w:hAnsi="Times New Roman" w:cs="Times New Roman"/>
        </w:rPr>
        <w:t xml:space="preserve">call </w:t>
      </w:r>
      <w:r w:rsidR="00A779F3">
        <w:rPr>
          <w:rFonts w:ascii="Times New Roman" w:hAnsi="Times New Roman" w:cs="Times New Roman"/>
        </w:rPr>
        <w:t>‘</w:t>
      </w:r>
      <w:r w:rsidR="00D469CB" w:rsidRPr="006E6422">
        <w:rPr>
          <w:rFonts w:ascii="Times New Roman" w:hAnsi="Times New Roman" w:cs="Times New Roman"/>
        </w:rPr>
        <w:t>religious experience</w:t>
      </w:r>
      <w:r w:rsidR="00A779F3">
        <w:rPr>
          <w:rFonts w:ascii="Times New Roman" w:hAnsi="Times New Roman" w:cs="Times New Roman"/>
        </w:rPr>
        <w:t>’</w:t>
      </w:r>
      <w:r w:rsidR="00D469CB" w:rsidRPr="006E6422">
        <w:rPr>
          <w:rFonts w:ascii="Times New Roman" w:hAnsi="Times New Roman" w:cs="Times New Roman"/>
        </w:rPr>
        <w:t xml:space="preserve">—shipwrecks the subject–object </w:t>
      </w:r>
      <w:r w:rsidR="0016330C" w:rsidRPr="006E6422">
        <w:rPr>
          <w:rFonts w:ascii="Times New Roman" w:hAnsi="Times New Roman" w:cs="Times New Roman"/>
        </w:rPr>
        <w:t>split</w:t>
      </w:r>
      <w:r w:rsidR="00796825" w:rsidRPr="006E6422">
        <w:rPr>
          <w:rFonts w:ascii="Times New Roman" w:hAnsi="Times New Roman" w:cs="Times New Roman"/>
        </w:rPr>
        <w:t>. Th</w:t>
      </w:r>
      <w:r w:rsidR="0075004B" w:rsidRPr="006E6422">
        <w:rPr>
          <w:rFonts w:ascii="Times New Roman" w:hAnsi="Times New Roman" w:cs="Times New Roman"/>
        </w:rPr>
        <w:t>at</w:t>
      </w:r>
      <w:r w:rsidR="00796825" w:rsidRPr="006E6422">
        <w:rPr>
          <w:rFonts w:ascii="Times New Roman" w:hAnsi="Times New Roman" w:cs="Times New Roman"/>
        </w:rPr>
        <w:t xml:space="preserve"> split is</w:t>
      </w:r>
      <w:r w:rsidR="0016330C" w:rsidRPr="006E6422">
        <w:rPr>
          <w:rFonts w:ascii="Times New Roman" w:hAnsi="Times New Roman" w:cs="Times New Roman"/>
        </w:rPr>
        <w:t xml:space="preserve"> best viewed, with John Dewey, as a useful distinction to be transcended rather than a dichotomy.</w:t>
      </w:r>
      <w:r w:rsidR="00B77BFA">
        <w:rPr>
          <w:rStyle w:val="FootnoteReference"/>
          <w:rFonts w:ascii="Times New Roman" w:hAnsi="Times New Roman" w:cs="Times New Roman"/>
        </w:rPr>
        <w:footnoteReference w:id="14"/>
      </w:r>
      <w:r w:rsidR="009F2856" w:rsidRPr="006E6422">
        <w:rPr>
          <w:rFonts w:ascii="Times New Roman" w:hAnsi="Times New Roman" w:cs="Times New Roman"/>
        </w:rPr>
        <w:t xml:space="preserve"> Marcel distinguishes between a </w:t>
      </w:r>
      <w:r w:rsidR="00B77BFA">
        <w:rPr>
          <w:rFonts w:ascii="Times New Roman" w:hAnsi="Times New Roman" w:cs="Times New Roman"/>
        </w:rPr>
        <w:t>‘</w:t>
      </w:r>
      <w:r w:rsidR="009F2856" w:rsidRPr="006E6422">
        <w:rPr>
          <w:rFonts w:ascii="Times New Roman" w:hAnsi="Times New Roman" w:cs="Times New Roman"/>
        </w:rPr>
        <w:t>problem</w:t>
      </w:r>
      <w:r w:rsidR="001F32DC">
        <w:rPr>
          <w:rFonts w:ascii="Times New Roman" w:hAnsi="Times New Roman" w:cs="Times New Roman"/>
        </w:rPr>
        <w:t>’,</w:t>
      </w:r>
      <w:r w:rsidR="007B6CAC" w:rsidRPr="006E6422">
        <w:rPr>
          <w:rFonts w:ascii="Times New Roman" w:hAnsi="Times New Roman" w:cs="Times New Roman"/>
        </w:rPr>
        <w:t xml:space="preserve"> which can be dissol</w:t>
      </w:r>
      <w:r w:rsidR="001F32DC">
        <w:rPr>
          <w:rFonts w:ascii="Times New Roman" w:hAnsi="Times New Roman" w:cs="Times New Roman"/>
        </w:rPr>
        <w:t>ved by rational thought, and a ‘mystery’</w:t>
      </w:r>
      <w:r w:rsidR="00B82532" w:rsidRPr="006E6422">
        <w:rPr>
          <w:rFonts w:ascii="Times New Roman" w:hAnsi="Times New Roman" w:cs="Times New Roman"/>
        </w:rPr>
        <w:t xml:space="preserve">, which eludes such objectification. </w:t>
      </w:r>
      <w:r w:rsidR="00A71AC6" w:rsidRPr="006E6422">
        <w:rPr>
          <w:rFonts w:ascii="Times New Roman" w:hAnsi="Times New Roman" w:cs="Times New Roman"/>
        </w:rPr>
        <w:t xml:space="preserve">He </w:t>
      </w:r>
      <w:r w:rsidR="00B82532" w:rsidRPr="006E6422">
        <w:rPr>
          <w:rFonts w:ascii="Times New Roman" w:hAnsi="Times New Roman" w:cs="Times New Roman"/>
        </w:rPr>
        <w:t>defines a mystery</w:t>
      </w:r>
      <w:r w:rsidR="001E56EA" w:rsidRPr="006E6422">
        <w:rPr>
          <w:rFonts w:ascii="Times New Roman" w:hAnsi="Times New Roman" w:cs="Times New Roman"/>
        </w:rPr>
        <w:t xml:space="preserve"> as</w:t>
      </w:r>
      <w:r w:rsidR="007B6CAC" w:rsidRPr="006E6422">
        <w:rPr>
          <w:rFonts w:ascii="Times New Roman" w:hAnsi="Times New Roman" w:cs="Times New Roman"/>
        </w:rPr>
        <w:t xml:space="preserve"> </w:t>
      </w:r>
      <w:r w:rsidR="001F32DC">
        <w:rPr>
          <w:rFonts w:ascii="Times New Roman" w:hAnsi="Times New Roman" w:cs="Times New Roman"/>
        </w:rPr>
        <w:t>‘</w:t>
      </w:r>
      <w:r w:rsidR="007F7C9E" w:rsidRPr="006E6422">
        <w:rPr>
          <w:rFonts w:ascii="Times New Roman" w:hAnsi="Times New Roman" w:cs="Times New Roman"/>
        </w:rPr>
        <w:t>a problem whi</w:t>
      </w:r>
      <w:r w:rsidR="001F32DC">
        <w:rPr>
          <w:rFonts w:ascii="Times New Roman" w:hAnsi="Times New Roman" w:cs="Times New Roman"/>
        </w:rPr>
        <w:t>ch encroaches upon its own data’</w:t>
      </w:r>
      <w:r w:rsidR="00F1766C" w:rsidRPr="006E6422">
        <w:rPr>
          <w:rFonts w:ascii="Times New Roman" w:hAnsi="Times New Roman" w:cs="Times New Roman"/>
        </w:rPr>
        <w:t>.</w:t>
      </w:r>
      <w:r w:rsidR="00F1766C" w:rsidRPr="006E6422">
        <w:rPr>
          <w:rStyle w:val="FootnoteReference"/>
          <w:rFonts w:ascii="Times New Roman" w:hAnsi="Times New Roman" w:cs="Times New Roman"/>
        </w:rPr>
        <w:footnoteReference w:id="15"/>
      </w:r>
      <w:r w:rsidR="00124100" w:rsidRPr="006E6422">
        <w:rPr>
          <w:rFonts w:ascii="Times New Roman" w:hAnsi="Times New Roman" w:cs="Times New Roman"/>
        </w:rPr>
        <w:t xml:space="preserve"> </w:t>
      </w:r>
      <w:r w:rsidR="00AF14D3" w:rsidRPr="006E6422">
        <w:rPr>
          <w:rFonts w:ascii="Times New Roman" w:hAnsi="Times New Roman" w:cs="Times New Roman"/>
        </w:rPr>
        <w:t xml:space="preserve">And the ineffable </w:t>
      </w:r>
      <w:r w:rsidR="00BD70AD">
        <w:rPr>
          <w:rFonts w:ascii="Times New Roman" w:hAnsi="Times New Roman" w:cs="Times New Roman"/>
        </w:rPr>
        <w:t xml:space="preserve">dimension of </w:t>
      </w:r>
      <w:r w:rsidR="00AF14D3" w:rsidRPr="006E6422">
        <w:rPr>
          <w:rFonts w:ascii="Times New Roman" w:hAnsi="Times New Roman" w:cs="Times New Roman"/>
        </w:rPr>
        <w:t xml:space="preserve">reality that Karl </w:t>
      </w:r>
      <w:r w:rsidR="001F32DC">
        <w:rPr>
          <w:rFonts w:ascii="Times New Roman" w:hAnsi="Times New Roman" w:cs="Times New Roman"/>
        </w:rPr>
        <w:t>Jaspers significantly calls ‘Transcendence or God’</w:t>
      </w:r>
      <w:r w:rsidR="00FF08BD" w:rsidRPr="006E6422">
        <w:rPr>
          <w:rFonts w:ascii="Times New Roman" w:hAnsi="Times New Roman" w:cs="Times New Roman"/>
        </w:rPr>
        <w:t xml:space="preserve"> is </w:t>
      </w:r>
      <w:r w:rsidR="00E6084D" w:rsidRPr="006E6422">
        <w:rPr>
          <w:rFonts w:ascii="Times New Roman" w:hAnsi="Times New Roman" w:cs="Times New Roman"/>
        </w:rPr>
        <w:t xml:space="preserve">for him </w:t>
      </w:r>
      <w:r w:rsidR="00FF08BD" w:rsidRPr="006E6422">
        <w:rPr>
          <w:rFonts w:ascii="Times New Roman" w:hAnsi="Times New Roman" w:cs="Times New Roman"/>
        </w:rPr>
        <w:t>strictly interdependent</w:t>
      </w:r>
      <w:r w:rsidR="00E6084D" w:rsidRPr="006E6422">
        <w:rPr>
          <w:rFonts w:ascii="Times New Roman" w:hAnsi="Times New Roman" w:cs="Times New Roman"/>
        </w:rPr>
        <w:t xml:space="preserve"> with human existence</w:t>
      </w:r>
      <w:r w:rsidR="00AF14D3" w:rsidRPr="006E6422">
        <w:rPr>
          <w:rFonts w:ascii="Times New Roman" w:hAnsi="Times New Roman" w:cs="Times New Roman"/>
        </w:rPr>
        <w:t>.</w:t>
      </w:r>
      <w:r w:rsidR="00124100" w:rsidRPr="006E6422">
        <w:rPr>
          <w:rFonts w:ascii="Times New Roman" w:hAnsi="Times New Roman" w:cs="Times New Roman"/>
        </w:rPr>
        <w:t xml:space="preserve"> </w:t>
      </w:r>
      <w:r w:rsidR="00AF14D3" w:rsidRPr="006E6422">
        <w:rPr>
          <w:rFonts w:ascii="Times New Roman" w:hAnsi="Times New Roman" w:cs="Times New Roman"/>
        </w:rPr>
        <w:t xml:space="preserve">Both existence and Transcendence are </w:t>
      </w:r>
      <w:r w:rsidR="009F2856" w:rsidRPr="006E6422">
        <w:rPr>
          <w:rFonts w:ascii="Times New Roman" w:hAnsi="Times New Roman" w:cs="Times New Roman"/>
        </w:rPr>
        <w:t xml:space="preserve">modes of </w:t>
      </w:r>
      <w:r w:rsidR="00124100" w:rsidRPr="006E6422">
        <w:rPr>
          <w:rFonts w:ascii="Times New Roman" w:hAnsi="Times New Roman" w:cs="Times New Roman"/>
        </w:rPr>
        <w:t xml:space="preserve">reality has a whole, which </w:t>
      </w:r>
      <w:r w:rsidR="001F32DC">
        <w:rPr>
          <w:rFonts w:ascii="Times New Roman" w:hAnsi="Times New Roman" w:cs="Times New Roman"/>
        </w:rPr>
        <w:t>he calls ‘the Encompassing’</w:t>
      </w:r>
      <w:r w:rsidR="00E6084D" w:rsidRPr="006E6422">
        <w:rPr>
          <w:rFonts w:ascii="Times New Roman" w:hAnsi="Times New Roman" w:cs="Times New Roman"/>
        </w:rPr>
        <w:t xml:space="preserve">. </w:t>
      </w:r>
      <w:r w:rsidR="009F2856" w:rsidRPr="006E6422">
        <w:rPr>
          <w:rFonts w:ascii="Times New Roman" w:hAnsi="Times New Roman" w:cs="Times New Roman"/>
        </w:rPr>
        <w:t>While w</w:t>
      </w:r>
      <w:r w:rsidR="00E6084D" w:rsidRPr="006E6422">
        <w:rPr>
          <w:rFonts w:ascii="Times New Roman" w:hAnsi="Times New Roman" w:cs="Times New Roman"/>
        </w:rPr>
        <w:t xml:space="preserve">e </w:t>
      </w:r>
      <w:r w:rsidR="009F2856" w:rsidRPr="006E6422">
        <w:rPr>
          <w:rFonts w:ascii="Times New Roman" w:hAnsi="Times New Roman" w:cs="Times New Roman"/>
        </w:rPr>
        <w:t xml:space="preserve">could, for the provisional purposes of analysis, </w:t>
      </w:r>
      <w:r w:rsidR="00B148CC" w:rsidRPr="006E6422">
        <w:rPr>
          <w:rFonts w:ascii="Times New Roman" w:hAnsi="Times New Roman" w:cs="Times New Roman"/>
        </w:rPr>
        <w:t>say that T</w:t>
      </w:r>
      <w:r w:rsidR="00E6084D" w:rsidRPr="006E6422">
        <w:rPr>
          <w:rFonts w:ascii="Times New Roman" w:hAnsi="Times New Roman" w:cs="Times New Roman"/>
        </w:rPr>
        <w:t xml:space="preserve">ranscendence lies on the objective side </w:t>
      </w:r>
      <w:r w:rsidR="009F2856" w:rsidRPr="006E6422">
        <w:rPr>
          <w:rFonts w:ascii="Times New Roman" w:hAnsi="Times New Roman" w:cs="Times New Roman"/>
        </w:rPr>
        <w:t xml:space="preserve">of the encompassing </w:t>
      </w:r>
      <w:r w:rsidR="007C5E09">
        <w:rPr>
          <w:rFonts w:ascii="Times New Roman" w:hAnsi="Times New Roman" w:cs="Times New Roman"/>
        </w:rPr>
        <w:t xml:space="preserve">while </w:t>
      </w:r>
      <w:r w:rsidR="009F2856" w:rsidRPr="006E6422">
        <w:rPr>
          <w:rFonts w:ascii="Times New Roman" w:hAnsi="Times New Roman" w:cs="Times New Roman"/>
        </w:rPr>
        <w:t xml:space="preserve">existence lies on the </w:t>
      </w:r>
      <w:r w:rsidR="004A4D32" w:rsidRPr="006E6422">
        <w:rPr>
          <w:rFonts w:ascii="Times New Roman" w:hAnsi="Times New Roman" w:cs="Times New Roman"/>
        </w:rPr>
        <w:t>sub</w:t>
      </w:r>
      <w:r w:rsidR="009F2856" w:rsidRPr="006E6422">
        <w:rPr>
          <w:rFonts w:ascii="Times New Roman" w:hAnsi="Times New Roman" w:cs="Times New Roman"/>
        </w:rPr>
        <w:t>jective side, Jaspers insists on their interdependence.</w:t>
      </w:r>
      <w:r w:rsidR="00CB63E3" w:rsidRPr="006E6422">
        <w:rPr>
          <w:rFonts w:ascii="Times New Roman" w:hAnsi="Times New Roman" w:cs="Times New Roman"/>
        </w:rPr>
        <w:t xml:space="preserve"> There is no existence without T</w:t>
      </w:r>
      <w:r w:rsidR="00124100" w:rsidRPr="006E6422">
        <w:rPr>
          <w:rFonts w:ascii="Times New Roman" w:hAnsi="Times New Roman" w:cs="Times New Roman"/>
        </w:rPr>
        <w:t>ranscendence: human existence is only</w:t>
      </w:r>
      <w:r w:rsidR="00FD5490" w:rsidRPr="006E6422">
        <w:rPr>
          <w:rFonts w:ascii="Times New Roman" w:hAnsi="Times New Roman" w:cs="Times New Roman"/>
        </w:rPr>
        <w:t xml:space="preserve"> realized in the presence of T</w:t>
      </w:r>
      <w:r w:rsidR="00124100" w:rsidRPr="006E6422">
        <w:rPr>
          <w:rFonts w:ascii="Times New Roman" w:hAnsi="Times New Roman" w:cs="Times New Roman"/>
        </w:rPr>
        <w:t>ranscendence,</w:t>
      </w:r>
      <w:r w:rsidR="00FD5490" w:rsidRPr="006E6422">
        <w:rPr>
          <w:rFonts w:ascii="Times New Roman" w:hAnsi="Times New Roman" w:cs="Times New Roman"/>
        </w:rPr>
        <w:t xml:space="preserve"> and T</w:t>
      </w:r>
      <w:r w:rsidR="00683E0F" w:rsidRPr="006E6422">
        <w:rPr>
          <w:rFonts w:ascii="Times New Roman" w:hAnsi="Times New Roman" w:cs="Times New Roman"/>
        </w:rPr>
        <w:t xml:space="preserve">ranscendence is, as it were, created in the same moment that it </w:t>
      </w:r>
      <w:r w:rsidR="003D75A7" w:rsidRPr="006E6422">
        <w:rPr>
          <w:rFonts w:ascii="Times New Roman" w:hAnsi="Times New Roman" w:cs="Times New Roman"/>
        </w:rPr>
        <w:t>is revealed</w:t>
      </w:r>
      <w:r w:rsidR="00683E0F" w:rsidRPr="006E6422">
        <w:rPr>
          <w:rFonts w:ascii="Times New Roman" w:hAnsi="Times New Roman" w:cs="Times New Roman"/>
        </w:rPr>
        <w:t xml:space="preserve"> to us</w:t>
      </w:r>
      <w:r w:rsidR="004B5C9C" w:rsidRPr="006E6422">
        <w:rPr>
          <w:rFonts w:ascii="Times New Roman" w:hAnsi="Times New Roman" w:cs="Times New Roman"/>
        </w:rPr>
        <w:t>. Jaspers sets this out as follows</w:t>
      </w:r>
      <w:r w:rsidR="0084466C" w:rsidRPr="006E6422">
        <w:rPr>
          <w:rFonts w:ascii="Times New Roman" w:hAnsi="Times New Roman" w:cs="Times New Roman"/>
        </w:rPr>
        <w:t>:</w:t>
      </w:r>
      <w:r w:rsidR="000E2E15">
        <w:rPr>
          <w:rFonts w:ascii="Times New Roman" w:hAnsi="Times New Roman" w:cs="Times New Roman"/>
        </w:rPr>
        <w:t xml:space="preserve"> ‘</w:t>
      </w:r>
      <w:r w:rsidR="001966BA" w:rsidRPr="006E6422">
        <w:rPr>
          <w:rFonts w:ascii="Times New Roman" w:hAnsi="Times New Roman" w:cs="Times New Roman"/>
        </w:rPr>
        <w:t xml:space="preserve">The encompassing that we are confronts the encompassing that is Being </w:t>
      </w:r>
      <w:r w:rsidR="001966BA" w:rsidRPr="006E6422">
        <w:rPr>
          <w:rFonts w:ascii="Times New Roman" w:hAnsi="Times New Roman" w:cs="Times New Roman"/>
        </w:rPr>
        <w:lastRenderedPageBreak/>
        <w:t>itself: the one encompas</w:t>
      </w:r>
      <w:r w:rsidR="001E56EA" w:rsidRPr="006E6422">
        <w:rPr>
          <w:rFonts w:ascii="Times New Roman" w:hAnsi="Times New Roman" w:cs="Times New Roman"/>
        </w:rPr>
        <w:t>sing encompasses the other. The</w:t>
      </w:r>
      <w:r w:rsidR="001966BA" w:rsidRPr="006E6422">
        <w:rPr>
          <w:rFonts w:ascii="Times New Roman" w:hAnsi="Times New Roman" w:cs="Times New Roman"/>
        </w:rPr>
        <w:t xml:space="preserve"> </w:t>
      </w:r>
      <w:r w:rsidR="00DA184E" w:rsidRPr="006E6422">
        <w:rPr>
          <w:rFonts w:ascii="Times New Roman" w:hAnsi="Times New Roman" w:cs="Times New Roman"/>
        </w:rPr>
        <w:t>being that we are is encompassed</w:t>
      </w:r>
      <w:r w:rsidR="00E80A0D" w:rsidRPr="006E6422">
        <w:rPr>
          <w:rFonts w:ascii="Times New Roman" w:hAnsi="Times New Roman" w:cs="Times New Roman"/>
        </w:rPr>
        <w:t xml:space="preserve"> by encompassing </w:t>
      </w:r>
      <w:proofErr w:type="gramStart"/>
      <w:r w:rsidR="00E80A0D" w:rsidRPr="006E6422">
        <w:rPr>
          <w:rFonts w:ascii="Times New Roman" w:hAnsi="Times New Roman" w:cs="Times New Roman"/>
        </w:rPr>
        <w:t>B</w:t>
      </w:r>
      <w:r w:rsidR="001966BA" w:rsidRPr="006E6422">
        <w:rPr>
          <w:rFonts w:ascii="Times New Roman" w:hAnsi="Times New Roman" w:cs="Times New Roman"/>
        </w:rPr>
        <w:t>eing, and</w:t>
      </w:r>
      <w:proofErr w:type="gramEnd"/>
      <w:r w:rsidR="001966BA" w:rsidRPr="006E6422">
        <w:rPr>
          <w:rFonts w:ascii="Times New Roman" w:hAnsi="Times New Roman" w:cs="Times New Roman"/>
        </w:rPr>
        <w:t xml:space="preserve"> Being is encompassed by the encompassing that we are.</w:t>
      </w:r>
      <w:r w:rsidR="000E2E15">
        <w:rPr>
          <w:rFonts w:ascii="Times New Roman" w:hAnsi="Times New Roman" w:cs="Times New Roman"/>
        </w:rPr>
        <w:t>’</w:t>
      </w:r>
      <w:r w:rsidR="00D275B8" w:rsidRPr="006E6422">
        <w:rPr>
          <w:rStyle w:val="FootnoteReference"/>
          <w:rFonts w:ascii="Times New Roman" w:hAnsi="Times New Roman" w:cs="Times New Roman"/>
        </w:rPr>
        <w:footnoteReference w:id="16"/>
      </w:r>
    </w:p>
    <w:p w:rsidR="00EB43EA" w:rsidRPr="006E6422" w:rsidRDefault="00FB5D8C" w:rsidP="00B823FB">
      <w:pPr>
        <w:spacing w:line="480" w:lineRule="auto"/>
        <w:ind w:firstLine="720"/>
        <w:rPr>
          <w:rFonts w:ascii="Times New Roman" w:hAnsi="Times New Roman" w:cs="Times New Roman"/>
        </w:rPr>
      </w:pPr>
      <w:r w:rsidRPr="006E6422">
        <w:rPr>
          <w:rFonts w:ascii="Times New Roman" w:hAnsi="Times New Roman" w:cs="Times New Roman"/>
        </w:rPr>
        <w:t xml:space="preserve">Not only is </w:t>
      </w:r>
      <w:r w:rsidR="003C01A9" w:rsidRPr="006E6422">
        <w:rPr>
          <w:rFonts w:ascii="Times New Roman" w:hAnsi="Times New Roman" w:cs="Times New Roman"/>
        </w:rPr>
        <w:t xml:space="preserve">the sacred </w:t>
      </w:r>
      <w:r w:rsidRPr="006E6422">
        <w:rPr>
          <w:rFonts w:ascii="Times New Roman" w:hAnsi="Times New Roman" w:cs="Times New Roman"/>
        </w:rPr>
        <w:t>older than the gods,</w:t>
      </w:r>
      <w:r w:rsidR="003C01A9" w:rsidRPr="006E6422">
        <w:rPr>
          <w:rFonts w:ascii="Times New Roman" w:hAnsi="Times New Roman" w:cs="Times New Roman"/>
        </w:rPr>
        <w:t xml:space="preserve"> </w:t>
      </w:r>
      <w:r w:rsidR="000E2E15">
        <w:rPr>
          <w:rFonts w:ascii="Times New Roman" w:hAnsi="Times New Roman" w:cs="Times New Roman"/>
        </w:rPr>
        <w:t xml:space="preserve">but </w:t>
      </w:r>
      <w:r w:rsidR="00A56B30" w:rsidRPr="006E6422">
        <w:rPr>
          <w:rFonts w:ascii="Times New Roman" w:hAnsi="Times New Roman" w:cs="Times New Roman"/>
        </w:rPr>
        <w:t>the</w:t>
      </w:r>
      <w:r w:rsidR="005B244F" w:rsidRPr="006E6422">
        <w:rPr>
          <w:rFonts w:ascii="Times New Roman" w:hAnsi="Times New Roman" w:cs="Times New Roman"/>
        </w:rPr>
        <w:t xml:space="preserve"> word</w:t>
      </w:r>
      <w:r w:rsidR="00A56B30" w:rsidRPr="006E6422">
        <w:rPr>
          <w:rFonts w:ascii="Times New Roman" w:hAnsi="Times New Roman" w:cs="Times New Roman"/>
        </w:rPr>
        <w:t xml:space="preserve"> </w:t>
      </w:r>
      <w:r w:rsidR="000E2E15">
        <w:rPr>
          <w:rFonts w:ascii="Times New Roman" w:hAnsi="Times New Roman" w:cs="Times New Roman"/>
        </w:rPr>
        <w:t>‘</w:t>
      </w:r>
      <w:r w:rsidR="00FC60B6" w:rsidRPr="006E6422">
        <w:rPr>
          <w:rFonts w:ascii="Times New Roman" w:hAnsi="Times New Roman" w:cs="Times New Roman"/>
        </w:rPr>
        <w:t>sacred</w:t>
      </w:r>
      <w:r w:rsidR="000E2E15">
        <w:rPr>
          <w:rFonts w:ascii="Times New Roman" w:hAnsi="Times New Roman" w:cs="Times New Roman"/>
        </w:rPr>
        <w:t>’</w:t>
      </w:r>
      <w:r w:rsidR="00FC60B6" w:rsidRPr="006E6422">
        <w:rPr>
          <w:rFonts w:ascii="Times New Roman" w:hAnsi="Times New Roman" w:cs="Times New Roman"/>
        </w:rPr>
        <w:t xml:space="preserve"> ca</w:t>
      </w:r>
      <w:r w:rsidR="000E2E15">
        <w:rPr>
          <w:rFonts w:ascii="Times New Roman" w:hAnsi="Times New Roman" w:cs="Times New Roman"/>
        </w:rPr>
        <w:t>nnot coherently be interpreted to</w:t>
      </w:r>
      <w:r w:rsidR="00FC60B6" w:rsidRPr="006E6422">
        <w:rPr>
          <w:rFonts w:ascii="Times New Roman" w:hAnsi="Times New Roman" w:cs="Times New Roman"/>
        </w:rPr>
        <w:t xml:space="preserve"> </w:t>
      </w:r>
      <w:r w:rsidR="005B244F" w:rsidRPr="006E6422">
        <w:rPr>
          <w:rFonts w:ascii="Times New Roman" w:hAnsi="Times New Roman" w:cs="Times New Roman"/>
        </w:rPr>
        <w:t xml:space="preserve">refer </w:t>
      </w:r>
      <w:r w:rsidR="00A56B30" w:rsidRPr="006E6422">
        <w:rPr>
          <w:rFonts w:ascii="Times New Roman" w:hAnsi="Times New Roman" w:cs="Times New Roman"/>
        </w:rPr>
        <w:t>an</w:t>
      </w:r>
      <w:r w:rsidRPr="006E6422">
        <w:rPr>
          <w:rFonts w:ascii="Times New Roman" w:hAnsi="Times New Roman" w:cs="Times New Roman"/>
        </w:rPr>
        <w:t>y</w:t>
      </w:r>
      <w:r w:rsidR="00A56B30" w:rsidRPr="006E6422">
        <w:rPr>
          <w:rFonts w:ascii="Times New Roman" w:hAnsi="Times New Roman" w:cs="Times New Roman"/>
        </w:rPr>
        <w:t xml:space="preserve"> object</w:t>
      </w:r>
      <w:r w:rsidRPr="006E6422">
        <w:rPr>
          <w:rFonts w:ascii="Times New Roman" w:hAnsi="Times New Roman" w:cs="Times New Roman"/>
        </w:rPr>
        <w:t xml:space="preserve"> at all</w:t>
      </w:r>
      <w:r w:rsidR="003C01A9" w:rsidRPr="006E6422">
        <w:rPr>
          <w:rFonts w:ascii="Times New Roman" w:hAnsi="Times New Roman" w:cs="Times New Roman"/>
        </w:rPr>
        <w:t xml:space="preserve">. </w:t>
      </w:r>
      <w:r w:rsidR="00A47A07" w:rsidRPr="006E6422">
        <w:rPr>
          <w:rFonts w:ascii="Times New Roman" w:hAnsi="Times New Roman" w:cs="Times New Roman"/>
        </w:rPr>
        <w:t>Twentieth-century theology has coped with this</w:t>
      </w:r>
      <w:r w:rsidR="004B0869" w:rsidRPr="006E6422">
        <w:rPr>
          <w:rFonts w:ascii="Times New Roman" w:hAnsi="Times New Roman" w:cs="Times New Roman"/>
        </w:rPr>
        <w:t xml:space="preserve"> </w:t>
      </w:r>
      <w:r w:rsidRPr="006E6422">
        <w:rPr>
          <w:rFonts w:ascii="Times New Roman" w:hAnsi="Times New Roman" w:cs="Times New Roman"/>
        </w:rPr>
        <w:t xml:space="preserve">disconcerting </w:t>
      </w:r>
      <w:r w:rsidR="004B0869" w:rsidRPr="006E6422">
        <w:rPr>
          <w:rFonts w:ascii="Times New Roman" w:hAnsi="Times New Roman" w:cs="Times New Roman"/>
        </w:rPr>
        <w:t xml:space="preserve">fact by means of a post-Heideggerian move, known </w:t>
      </w:r>
      <w:r w:rsidR="005957E6">
        <w:rPr>
          <w:rFonts w:ascii="Times New Roman" w:hAnsi="Times New Roman" w:cs="Times New Roman"/>
        </w:rPr>
        <w:t>as the critique of ontotheology (‘o</w:t>
      </w:r>
      <w:r w:rsidR="008E74EC" w:rsidRPr="006E6422">
        <w:rPr>
          <w:rFonts w:ascii="Times New Roman" w:hAnsi="Times New Roman" w:cs="Times New Roman"/>
        </w:rPr>
        <w:t>ntotheology</w:t>
      </w:r>
      <w:r w:rsidR="005957E6">
        <w:rPr>
          <w:rFonts w:ascii="Times New Roman" w:hAnsi="Times New Roman" w:cs="Times New Roman"/>
        </w:rPr>
        <w:t>’</w:t>
      </w:r>
      <w:r w:rsidR="008E74EC" w:rsidRPr="006E6422">
        <w:rPr>
          <w:rFonts w:ascii="Times New Roman" w:hAnsi="Times New Roman" w:cs="Times New Roman"/>
        </w:rPr>
        <w:t xml:space="preserve"> </w:t>
      </w:r>
      <w:r w:rsidR="000E2E15">
        <w:rPr>
          <w:rFonts w:ascii="Times New Roman" w:hAnsi="Times New Roman" w:cs="Times New Roman"/>
        </w:rPr>
        <w:t xml:space="preserve">being </w:t>
      </w:r>
      <w:r w:rsidR="00FF34BB">
        <w:rPr>
          <w:rFonts w:ascii="Times New Roman" w:hAnsi="Times New Roman" w:cs="Times New Roman"/>
        </w:rPr>
        <w:t xml:space="preserve">the jargon for </w:t>
      </w:r>
      <w:r w:rsidR="000E2E15">
        <w:rPr>
          <w:rFonts w:ascii="Times New Roman" w:hAnsi="Times New Roman" w:cs="Times New Roman"/>
        </w:rPr>
        <w:t>a</w:t>
      </w:r>
      <w:r w:rsidR="008E74EC" w:rsidRPr="006E6422">
        <w:rPr>
          <w:rFonts w:ascii="Times New Roman" w:hAnsi="Times New Roman" w:cs="Times New Roman"/>
        </w:rPr>
        <w:t xml:space="preserve"> system of theology in which God is regarded as a bein</w:t>
      </w:r>
      <w:r w:rsidR="005957E6">
        <w:rPr>
          <w:rFonts w:ascii="Times New Roman" w:hAnsi="Times New Roman" w:cs="Times New Roman"/>
        </w:rPr>
        <w:t>g, especially the Supreme Being</w:t>
      </w:r>
      <w:r w:rsidR="008E74EC" w:rsidRPr="006E6422">
        <w:rPr>
          <w:rFonts w:ascii="Times New Roman" w:hAnsi="Times New Roman" w:cs="Times New Roman"/>
        </w:rPr>
        <w:t>)</w:t>
      </w:r>
      <w:r w:rsidR="005957E6">
        <w:rPr>
          <w:rFonts w:ascii="Times New Roman" w:hAnsi="Times New Roman" w:cs="Times New Roman"/>
        </w:rPr>
        <w:t>.</w:t>
      </w:r>
      <w:r w:rsidR="004B0869" w:rsidRPr="006E6422">
        <w:rPr>
          <w:rFonts w:ascii="Times New Roman" w:hAnsi="Times New Roman" w:cs="Times New Roman"/>
        </w:rPr>
        <w:t xml:space="preserve"> Theologians</w:t>
      </w:r>
      <w:r w:rsidR="00EB43EA" w:rsidRPr="006E6422">
        <w:rPr>
          <w:rFonts w:ascii="Times New Roman" w:hAnsi="Times New Roman" w:cs="Times New Roman"/>
        </w:rPr>
        <w:t xml:space="preserve"> </w:t>
      </w:r>
      <w:r w:rsidR="00DA5C87" w:rsidRPr="006E6422">
        <w:rPr>
          <w:rFonts w:ascii="Times New Roman" w:hAnsi="Times New Roman" w:cs="Times New Roman"/>
        </w:rPr>
        <w:t>have continued to use th</w:t>
      </w:r>
      <w:r w:rsidR="004B0869" w:rsidRPr="006E6422">
        <w:rPr>
          <w:rFonts w:ascii="Times New Roman" w:hAnsi="Times New Roman" w:cs="Times New Roman"/>
        </w:rPr>
        <w:t xml:space="preserve">e traditional theistic language, </w:t>
      </w:r>
      <w:r w:rsidR="00DA5C87" w:rsidRPr="006E6422">
        <w:rPr>
          <w:rFonts w:ascii="Times New Roman" w:hAnsi="Times New Roman" w:cs="Times New Roman"/>
        </w:rPr>
        <w:t xml:space="preserve">while </w:t>
      </w:r>
      <w:r w:rsidR="004B0869" w:rsidRPr="006E6422">
        <w:rPr>
          <w:rFonts w:ascii="Times New Roman" w:hAnsi="Times New Roman" w:cs="Times New Roman"/>
        </w:rPr>
        <w:t xml:space="preserve">continually </w:t>
      </w:r>
      <w:r w:rsidR="00DA5C87" w:rsidRPr="006E6422">
        <w:rPr>
          <w:rFonts w:ascii="Times New Roman" w:hAnsi="Times New Roman" w:cs="Times New Roman"/>
        </w:rPr>
        <w:t xml:space="preserve">reminding the reader </w:t>
      </w:r>
      <w:r w:rsidR="004B0869" w:rsidRPr="006E6422">
        <w:rPr>
          <w:rFonts w:ascii="Times New Roman" w:hAnsi="Times New Roman" w:cs="Times New Roman"/>
        </w:rPr>
        <w:t>(with varying degrees of success</w:t>
      </w:r>
      <w:r w:rsidR="007D05F4" w:rsidRPr="006E6422">
        <w:rPr>
          <w:rFonts w:ascii="Times New Roman" w:hAnsi="Times New Roman" w:cs="Times New Roman"/>
        </w:rPr>
        <w:t>, it has to be said</w:t>
      </w:r>
      <w:r w:rsidR="004B0869" w:rsidRPr="006E6422">
        <w:rPr>
          <w:rFonts w:ascii="Times New Roman" w:hAnsi="Times New Roman" w:cs="Times New Roman"/>
        </w:rPr>
        <w:t xml:space="preserve">) </w:t>
      </w:r>
      <w:r w:rsidR="005957E6">
        <w:rPr>
          <w:rFonts w:ascii="Times New Roman" w:hAnsi="Times New Roman" w:cs="Times New Roman"/>
        </w:rPr>
        <w:t>that the word ‘</w:t>
      </w:r>
      <w:r w:rsidR="00DA5C87" w:rsidRPr="006E6422">
        <w:rPr>
          <w:rFonts w:ascii="Times New Roman" w:hAnsi="Times New Roman" w:cs="Times New Roman"/>
        </w:rPr>
        <w:t>God</w:t>
      </w:r>
      <w:r w:rsidR="005957E6">
        <w:rPr>
          <w:rFonts w:ascii="Times New Roman" w:hAnsi="Times New Roman" w:cs="Times New Roman"/>
        </w:rPr>
        <w:t>’</w:t>
      </w:r>
      <w:r w:rsidR="00DA5C87" w:rsidRPr="006E6422">
        <w:rPr>
          <w:rFonts w:ascii="Times New Roman" w:hAnsi="Times New Roman" w:cs="Times New Roman"/>
        </w:rPr>
        <w:t xml:space="preserve"> does</w:t>
      </w:r>
      <w:r w:rsidR="005957E6">
        <w:rPr>
          <w:rFonts w:ascii="Times New Roman" w:hAnsi="Times New Roman" w:cs="Times New Roman"/>
        </w:rPr>
        <w:t xml:space="preserve"> </w:t>
      </w:r>
      <w:r w:rsidR="00DA5C87" w:rsidRPr="006E6422">
        <w:rPr>
          <w:rFonts w:ascii="Times New Roman" w:hAnsi="Times New Roman" w:cs="Times New Roman"/>
        </w:rPr>
        <w:t>n</w:t>
      </w:r>
      <w:r w:rsidR="005957E6">
        <w:rPr>
          <w:rFonts w:ascii="Times New Roman" w:hAnsi="Times New Roman" w:cs="Times New Roman"/>
        </w:rPr>
        <w:t>o</w:t>
      </w:r>
      <w:r w:rsidR="004B0869" w:rsidRPr="006E6422">
        <w:rPr>
          <w:rFonts w:ascii="Times New Roman" w:hAnsi="Times New Roman" w:cs="Times New Roman"/>
        </w:rPr>
        <w:t>t</w:t>
      </w:r>
      <w:r w:rsidR="00DA5C87" w:rsidRPr="006E6422">
        <w:rPr>
          <w:rFonts w:ascii="Times New Roman" w:hAnsi="Times New Roman" w:cs="Times New Roman"/>
        </w:rPr>
        <w:t xml:space="preserve"> refer to a being.</w:t>
      </w:r>
      <w:r w:rsidR="00C64BFD" w:rsidRPr="006E6422">
        <w:rPr>
          <w:rFonts w:ascii="Times New Roman" w:hAnsi="Times New Roman" w:cs="Times New Roman"/>
        </w:rPr>
        <w:t xml:space="preserve"> </w:t>
      </w:r>
      <w:r w:rsidR="0062066A" w:rsidRPr="006E6422">
        <w:rPr>
          <w:rFonts w:ascii="Times New Roman" w:hAnsi="Times New Roman" w:cs="Times New Roman"/>
        </w:rPr>
        <w:t xml:space="preserve">Among others, </w:t>
      </w:r>
      <w:r w:rsidR="00C64BFD" w:rsidRPr="006E6422">
        <w:rPr>
          <w:rFonts w:ascii="Times New Roman" w:hAnsi="Times New Roman" w:cs="Times New Roman"/>
        </w:rPr>
        <w:t>Paul Tillich,</w:t>
      </w:r>
      <w:r w:rsidR="00012FB3" w:rsidRPr="006E6422">
        <w:rPr>
          <w:rStyle w:val="FootnoteReference"/>
          <w:rFonts w:ascii="Times New Roman" w:hAnsi="Times New Roman" w:cs="Times New Roman"/>
        </w:rPr>
        <w:footnoteReference w:id="17"/>
      </w:r>
      <w:r w:rsidR="00C64BFD" w:rsidRPr="006E6422">
        <w:rPr>
          <w:rFonts w:ascii="Times New Roman" w:hAnsi="Times New Roman" w:cs="Times New Roman"/>
        </w:rPr>
        <w:t xml:space="preserve"> Simone Weil,</w:t>
      </w:r>
      <w:r w:rsidR="00012FB3" w:rsidRPr="006E6422">
        <w:rPr>
          <w:rStyle w:val="FootnoteReference"/>
          <w:rFonts w:ascii="Times New Roman" w:hAnsi="Times New Roman" w:cs="Times New Roman"/>
        </w:rPr>
        <w:footnoteReference w:id="18"/>
      </w:r>
      <w:r w:rsidR="00C64BFD" w:rsidRPr="006E6422">
        <w:rPr>
          <w:rFonts w:ascii="Times New Roman" w:hAnsi="Times New Roman" w:cs="Times New Roman"/>
        </w:rPr>
        <w:t xml:space="preserve"> John Macquarrie,</w:t>
      </w:r>
      <w:r w:rsidR="00012FB3" w:rsidRPr="006E6422">
        <w:rPr>
          <w:rStyle w:val="FootnoteReference"/>
          <w:rFonts w:ascii="Times New Roman" w:hAnsi="Times New Roman" w:cs="Times New Roman"/>
        </w:rPr>
        <w:footnoteReference w:id="19"/>
      </w:r>
      <w:r w:rsidR="00C64BFD" w:rsidRPr="006E6422">
        <w:rPr>
          <w:rFonts w:ascii="Times New Roman" w:hAnsi="Times New Roman" w:cs="Times New Roman"/>
        </w:rPr>
        <w:t xml:space="preserve"> and Vito Mancuso</w:t>
      </w:r>
      <w:r w:rsidR="00060213" w:rsidRPr="006E6422">
        <w:rPr>
          <w:rStyle w:val="FootnoteReference"/>
          <w:rFonts w:ascii="Times New Roman" w:hAnsi="Times New Roman" w:cs="Times New Roman"/>
        </w:rPr>
        <w:footnoteReference w:id="20"/>
      </w:r>
      <w:r w:rsidR="00086EEB" w:rsidRPr="006E6422">
        <w:rPr>
          <w:rFonts w:ascii="Times New Roman" w:hAnsi="Times New Roman" w:cs="Times New Roman"/>
        </w:rPr>
        <w:t xml:space="preserve"> have all argued </w:t>
      </w:r>
      <w:r w:rsidR="00C64BFD" w:rsidRPr="006E6422">
        <w:rPr>
          <w:rFonts w:ascii="Times New Roman" w:hAnsi="Times New Roman" w:cs="Times New Roman"/>
        </w:rPr>
        <w:t>(I think rightly) that, if we are to think of God as the explanation for everything that exists</w:t>
      </w:r>
      <w:r w:rsidR="00671B6D" w:rsidRPr="006E6422">
        <w:rPr>
          <w:rFonts w:ascii="Times New Roman" w:hAnsi="Times New Roman" w:cs="Times New Roman"/>
        </w:rPr>
        <w:t xml:space="preserve">, the </w:t>
      </w:r>
      <w:r w:rsidR="00BC4783" w:rsidRPr="006E6422">
        <w:rPr>
          <w:rFonts w:ascii="Times New Roman" w:hAnsi="Times New Roman" w:cs="Times New Roman"/>
        </w:rPr>
        <w:t xml:space="preserve">sacred </w:t>
      </w:r>
      <w:r w:rsidR="00671B6D" w:rsidRPr="006E6422">
        <w:rPr>
          <w:rFonts w:ascii="Times New Roman" w:hAnsi="Times New Roman" w:cs="Times New Roman"/>
        </w:rPr>
        <w:t>ground and source of Being itself</w:t>
      </w:r>
      <w:r w:rsidR="00C64BFD" w:rsidRPr="006E6422">
        <w:rPr>
          <w:rFonts w:ascii="Times New Roman" w:hAnsi="Times New Roman" w:cs="Times New Roman"/>
        </w:rPr>
        <w:t>, we cannot also think of him as one of the things that exist—a thought which</w:t>
      </w:r>
      <w:r w:rsidR="005E6198" w:rsidRPr="006E6422">
        <w:rPr>
          <w:rFonts w:ascii="Times New Roman" w:hAnsi="Times New Roman" w:cs="Times New Roman"/>
        </w:rPr>
        <w:t xml:space="preserve"> would </w:t>
      </w:r>
      <w:r w:rsidR="001F3D68" w:rsidRPr="006E6422">
        <w:rPr>
          <w:rFonts w:ascii="Times New Roman" w:hAnsi="Times New Roman" w:cs="Times New Roman"/>
        </w:rPr>
        <w:t>introduce</w:t>
      </w:r>
      <w:r w:rsidR="00C64BFD" w:rsidRPr="006E6422">
        <w:rPr>
          <w:rFonts w:ascii="Times New Roman" w:hAnsi="Times New Roman" w:cs="Times New Roman"/>
        </w:rPr>
        <w:t xml:space="preserve"> circular reasoning into theological explanation.</w:t>
      </w:r>
      <w:r w:rsidR="00086EEB" w:rsidRPr="006E6422">
        <w:rPr>
          <w:rFonts w:ascii="Times New Roman" w:hAnsi="Times New Roman" w:cs="Times New Roman"/>
        </w:rPr>
        <w:t xml:space="preserve"> </w:t>
      </w:r>
      <w:r w:rsidR="003B4BDB" w:rsidRPr="006E6422">
        <w:rPr>
          <w:rFonts w:ascii="Times New Roman" w:hAnsi="Times New Roman" w:cs="Times New Roman"/>
        </w:rPr>
        <w:t>An</w:t>
      </w:r>
      <w:r w:rsidR="00DC643D" w:rsidRPr="006E6422">
        <w:rPr>
          <w:rFonts w:ascii="Times New Roman" w:hAnsi="Times New Roman" w:cs="Times New Roman"/>
        </w:rPr>
        <w:t xml:space="preserve">d </w:t>
      </w:r>
      <w:r w:rsidR="00DC643D" w:rsidRPr="006E6422">
        <w:rPr>
          <w:rFonts w:ascii="Times New Roman" w:hAnsi="Times New Roman" w:cs="Times New Roman"/>
        </w:rPr>
        <w:lastRenderedPageBreak/>
        <w:t>this is, of course, a thought</w:t>
      </w:r>
      <w:r w:rsidR="003B4BDB" w:rsidRPr="006E6422">
        <w:rPr>
          <w:rFonts w:ascii="Times New Roman" w:hAnsi="Times New Roman" w:cs="Times New Roman"/>
        </w:rPr>
        <w:t xml:space="preserve"> that has much more ancient </w:t>
      </w:r>
      <w:r w:rsidR="00B35CCA" w:rsidRPr="006E6422">
        <w:rPr>
          <w:rFonts w:ascii="Times New Roman" w:hAnsi="Times New Roman" w:cs="Times New Roman"/>
        </w:rPr>
        <w:t>roots in Christian Neoplatonism</w:t>
      </w:r>
      <w:r w:rsidR="005957E6">
        <w:rPr>
          <w:rFonts w:ascii="Times New Roman" w:hAnsi="Times New Roman" w:cs="Times New Roman"/>
        </w:rPr>
        <w:t>,</w:t>
      </w:r>
      <w:r w:rsidR="00B35CCA" w:rsidRPr="006E6422">
        <w:rPr>
          <w:rFonts w:ascii="Times New Roman" w:hAnsi="Times New Roman" w:cs="Times New Roman"/>
        </w:rPr>
        <w:t xml:space="preserve"> </w:t>
      </w:r>
      <w:r w:rsidR="00671B6D" w:rsidRPr="006E6422">
        <w:rPr>
          <w:rFonts w:ascii="Times New Roman" w:hAnsi="Times New Roman" w:cs="Times New Roman"/>
        </w:rPr>
        <w:t xml:space="preserve">as well as </w:t>
      </w:r>
      <w:r w:rsidR="006B582D" w:rsidRPr="006E6422">
        <w:rPr>
          <w:rFonts w:ascii="Times New Roman" w:hAnsi="Times New Roman" w:cs="Times New Roman"/>
        </w:rPr>
        <w:t>branches that extend</w:t>
      </w:r>
      <w:r w:rsidR="00B3235C" w:rsidRPr="006E6422">
        <w:rPr>
          <w:rFonts w:ascii="Times New Roman" w:hAnsi="Times New Roman" w:cs="Times New Roman"/>
        </w:rPr>
        <w:t xml:space="preserve"> far out to the fringes of orthodoxy.</w:t>
      </w:r>
    </w:p>
    <w:p w:rsidR="00EB43EA" w:rsidRPr="006E6422" w:rsidRDefault="00101084" w:rsidP="00B823FB">
      <w:pPr>
        <w:spacing w:line="480" w:lineRule="auto"/>
        <w:ind w:firstLine="720"/>
        <w:rPr>
          <w:rFonts w:ascii="Times New Roman" w:hAnsi="Times New Roman" w:cs="Times New Roman"/>
        </w:rPr>
      </w:pPr>
      <w:r w:rsidRPr="006E6422">
        <w:rPr>
          <w:rFonts w:ascii="Times New Roman" w:hAnsi="Times New Roman" w:cs="Times New Roman"/>
        </w:rPr>
        <w:t>We can tell from the fact that they do</w:t>
      </w:r>
      <w:r w:rsidR="00B823FB">
        <w:rPr>
          <w:rFonts w:ascii="Times New Roman" w:hAnsi="Times New Roman" w:cs="Times New Roman"/>
        </w:rPr>
        <w:t xml:space="preserve"> no</w:t>
      </w:r>
      <w:r w:rsidRPr="006E6422">
        <w:rPr>
          <w:rFonts w:ascii="Times New Roman" w:hAnsi="Times New Roman" w:cs="Times New Roman"/>
        </w:rPr>
        <w:t xml:space="preserve">t completely jettison the traditional </w:t>
      </w:r>
      <w:r w:rsidR="00E67831" w:rsidRPr="006E6422">
        <w:rPr>
          <w:rFonts w:ascii="Times New Roman" w:hAnsi="Times New Roman" w:cs="Times New Roman"/>
        </w:rPr>
        <w:t xml:space="preserve">theistic </w:t>
      </w:r>
      <w:r w:rsidR="00BE0170" w:rsidRPr="006E6422">
        <w:rPr>
          <w:rFonts w:ascii="Times New Roman" w:hAnsi="Times New Roman" w:cs="Times New Roman"/>
        </w:rPr>
        <w:t>language</w:t>
      </w:r>
      <w:r w:rsidRPr="006E6422">
        <w:rPr>
          <w:rFonts w:ascii="Times New Roman" w:hAnsi="Times New Roman" w:cs="Times New Roman"/>
        </w:rPr>
        <w:t xml:space="preserve"> (though they radically modify </w:t>
      </w:r>
      <w:r w:rsidR="00E67831" w:rsidRPr="006E6422">
        <w:rPr>
          <w:rFonts w:ascii="Times New Roman" w:hAnsi="Times New Roman" w:cs="Times New Roman"/>
        </w:rPr>
        <w:t xml:space="preserve">theistic concepts) that these contemporary </w:t>
      </w:r>
      <w:r w:rsidR="00B625DF" w:rsidRPr="006E6422">
        <w:rPr>
          <w:rFonts w:ascii="Times New Roman" w:hAnsi="Times New Roman" w:cs="Times New Roman"/>
        </w:rPr>
        <w:t xml:space="preserve">theologians </w:t>
      </w:r>
      <w:r w:rsidR="00E67831" w:rsidRPr="006E6422">
        <w:rPr>
          <w:rFonts w:ascii="Times New Roman" w:hAnsi="Times New Roman" w:cs="Times New Roman"/>
        </w:rPr>
        <w:t>have recognized something important:</w:t>
      </w:r>
      <w:r w:rsidR="00DB5C7B" w:rsidRPr="006E6422">
        <w:rPr>
          <w:rFonts w:ascii="Times New Roman" w:hAnsi="Times New Roman" w:cs="Times New Roman"/>
        </w:rPr>
        <w:t xml:space="preserve"> while the concept of the sacred may be logically </w:t>
      </w:r>
      <w:r w:rsidR="00E834BC" w:rsidRPr="006E6422">
        <w:rPr>
          <w:rFonts w:ascii="Times New Roman" w:hAnsi="Times New Roman" w:cs="Times New Roman"/>
        </w:rPr>
        <w:t xml:space="preserve">independent </w:t>
      </w:r>
      <w:r w:rsidR="007F00E2">
        <w:rPr>
          <w:rFonts w:ascii="Times New Roman" w:hAnsi="Times New Roman" w:cs="Times New Roman"/>
        </w:rPr>
        <w:t xml:space="preserve">of </w:t>
      </w:r>
      <w:r w:rsidR="00306F53" w:rsidRPr="006E6422">
        <w:rPr>
          <w:rFonts w:ascii="Times New Roman" w:hAnsi="Times New Roman" w:cs="Times New Roman"/>
        </w:rPr>
        <w:t xml:space="preserve">the concept </w:t>
      </w:r>
      <w:r w:rsidR="00E834BC" w:rsidRPr="006E6422">
        <w:rPr>
          <w:rFonts w:ascii="Times New Roman" w:hAnsi="Times New Roman" w:cs="Times New Roman"/>
        </w:rPr>
        <w:t>of deity</w:t>
      </w:r>
      <w:r w:rsidR="00DB5C7B" w:rsidRPr="006E6422">
        <w:rPr>
          <w:rFonts w:ascii="Times New Roman" w:hAnsi="Times New Roman" w:cs="Times New Roman"/>
        </w:rPr>
        <w:t>, it does</w:t>
      </w:r>
      <w:r w:rsidR="00B823FB">
        <w:rPr>
          <w:rFonts w:ascii="Times New Roman" w:hAnsi="Times New Roman" w:cs="Times New Roman"/>
        </w:rPr>
        <w:t xml:space="preserve"> no</w:t>
      </w:r>
      <w:r w:rsidR="00DB5C7B" w:rsidRPr="006E6422">
        <w:rPr>
          <w:rFonts w:ascii="Times New Roman" w:hAnsi="Times New Roman" w:cs="Times New Roman"/>
        </w:rPr>
        <w:t xml:space="preserve">t follow </w:t>
      </w:r>
      <w:r w:rsidR="00A80F4B" w:rsidRPr="006E6422">
        <w:rPr>
          <w:rFonts w:ascii="Times New Roman" w:hAnsi="Times New Roman" w:cs="Times New Roman"/>
        </w:rPr>
        <w:t xml:space="preserve">that </w:t>
      </w:r>
      <w:r w:rsidR="008E18A0" w:rsidRPr="006E6422">
        <w:rPr>
          <w:rFonts w:ascii="Times New Roman" w:hAnsi="Times New Roman" w:cs="Times New Roman"/>
        </w:rPr>
        <w:t xml:space="preserve">the </w:t>
      </w:r>
      <w:r w:rsidR="008E18A0" w:rsidRPr="006E6422">
        <w:rPr>
          <w:rFonts w:ascii="Times New Roman" w:hAnsi="Times New Roman" w:cs="Times New Roman"/>
          <w:i/>
        </w:rPr>
        <w:t>language</w:t>
      </w:r>
      <w:r w:rsidR="008E18A0" w:rsidRPr="006E6422">
        <w:rPr>
          <w:rFonts w:ascii="Times New Roman" w:hAnsi="Times New Roman" w:cs="Times New Roman"/>
        </w:rPr>
        <w:t xml:space="preserve"> </w:t>
      </w:r>
      <w:r w:rsidR="00E9665C" w:rsidRPr="006E6422">
        <w:rPr>
          <w:rFonts w:ascii="Times New Roman" w:hAnsi="Times New Roman" w:cs="Times New Roman"/>
        </w:rPr>
        <w:t xml:space="preserve">of deity </w:t>
      </w:r>
      <w:r w:rsidR="008E18A0" w:rsidRPr="006E6422">
        <w:rPr>
          <w:rFonts w:ascii="Times New Roman" w:hAnsi="Times New Roman" w:cs="Times New Roman"/>
        </w:rPr>
        <w:t xml:space="preserve">is completely irrelevant to </w:t>
      </w:r>
      <w:r w:rsidR="00E9665C" w:rsidRPr="006E6422">
        <w:rPr>
          <w:rFonts w:ascii="Times New Roman" w:hAnsi="Times New Roman" w:cs="Times New Roman"/>
        </w:rPr>
        <w:t>the concept of the sacred</w:t>
      </w:r>
      <w:r w:rsidR="00251788" w:rsidRPr="006E6422">
        <w:rPr>
          <w:rFonts w:ascii="Times New Roman" w:hAnsi="Times New Roman" w:cs="Times New Roman"/>
        </w:rPr>
        <w:t>. So</w:t>
      </w:r>
      <w:r w:rsidR="00D84AEA" w:rsidRPr="006E6422">
        <w:rPr>
          <w:rFonts w:ascii="Times New Roman" w:hAnsi="Times New Roman" w:cs="Times New Roman"/>
        </w:rPr>
        <w:t>,</w:t>
      </w:r>
      <w:r w:rsidR="00251788" w:rsidRPr="006E6422">
        <w:rPr>
          <w:rFonts w:ascii="Times New Roman" w:hAnsi="Times New Roman" w:cs="Times New Roman"/>
        </w:rPr>
        <w:t xml:space="preserve"> </w:t>
      </w:r>
      <w:r w:rsidR="004846AF" w:rsidRPr="006E6422">
        <w:rPr>
          <w:rFonts w:ascii="Times New Roman" w:hAnsi="Times New Roman" w:cs="Times New Roman"/>
        </w:rPr>
        <w:t>I</w:t>
      </w:r>
      <w:r w:rsidR="009116C6" w:rsidRPr="006E6422">
        <w:rPr>
          <w:rFonts w:ascii="Times New Roman" w:hAnsi="Times New Roman" w:cs="Times New Roman"/>
        </w:rPr>
        <w:t xml:space="preserve"> now want </w:t>
      </w:r>
      <w:r w:rsidR="004846AF" w:rsidRPr="006E6422">
        <w:rPr>
          <w:rFonts w:ascii="Times New Roman" w:hAnsi="Times New Roman" w:cs="Times New Roman"/>
        </w:rPr>
        <w:t xml:space="preserve">to set out </w:t>
      </w:r>
      <w:r w:rsidR="00251788" w:rsidRPr="006E6422">
        <w:rPr>
          <w:rFonts w:ascii="Times New Roman" w:hAnsi="Times New Roman" w:cs="Times New Roman"/>
        </w:rPr>
        <w:t xml:space="preserve">some thoughts on how the </w:t>
      </w:r>
      <w:r w:rsidR="00D75455">
        <w:rPr>
          <w:rFonts w:ascii="Times New Roman" w:hAnsi="Times New Roman" w:cs="Times New Roman"/>
        </w:rPr>
        <w:t xml:space="preserve">relationship between the </w:t>
      </w:r>
      <w:r w:rsidR="00251788" w:rsidRPr="006E6422">
        <w:rPr>
          <w:rFonts w:ascii="Times New Roman" w:hAnsi="Times New Roman" w:cs="Times New Roman"/>
        </w:rPr>
        <w:t>language of deity</w:t>
      </w:r>
      <w:r w:rsidR="00086EEB" w:rsidRPr="006E6422">
        <w:rPr>
          <w:rFonts w:ascii="Times New Roman" w:hAnsi="Times New Roman" w:cs="Times New Roman"/>
        </w:rPr>
        <w:t xml:space="preserve"> </w:t>
      </w:r>
      <w:r w:rsidR="00D75455">
        <w:rPr>
          <w:rFonts w:ascii="Times New Roman" w:hAnsi="Times New Roman" w:cs="Times New Roman"/>
        </w:rPr>
        <w:t>and</w:t>
      </w:r>
      <w:r w:rsidR="00086EEB" w:rsidRPr="006E6422">
        <w:rPr>
          <w:rFonts w:ascii="Times New Roman" w:hAnsi="Times New Roman" w:cs="Times New Roman"/>
        </w:rPr>
        <w:t xml:space="preserve"> the </w:t>
      </w:r>
      <w:r w:rsidR="00E9665C" w:rsidRPr="006E6422">
        <w:rPr>
          <w:rFonts w:ascii="Times New Roman" w:hAnsi="Times New Roman" w:cs="Times New Roman"/>
        </w:rPr>
        <w:t xml:space="preserve">concept </w:t>
      </w:r>
      <w:r w:rsidR="00BE0170" w:rsidRPr="006E6422">
        <w:rPr>
          <w:rFonts w:ascii="Times New Roman" w:hAnsi="Times New Roman" w:cs="Times New Roman"/>
        </w:rPr>
        <w:t>of the sacred</w:t>
      </w:r>
      <w:r w:rsidR="00D75455">
        <w:rPr>
          <w:rFonts w:ascii="Times New Roman" w:hAnsi="Times New Roman" w:cs="Times New Roman"/>
        </w:rPr>
        <w:t xml:space="preserve"> should be</w:t>
      </w:r>
      <w:r w:rsidR="007E6CEF">
        <w:rPr>
          <w:rFonts w:ascii="Times New Roman" w:hAnsi="Times New Roman" w:cs="Times New Roman"/>
        </w:rPr>
        <w:t xml:space="preserve"> </w:t>
      </w:r>
      <w:r w:rsidR="00D75455">
        <w:rPr>
          <w:rFonts w:ascii="Times New Roman" w:hAnsi="Times New Roman" w:cs="Times New Roman"/>
        </w:rPr>
        <w:t>construed</w:t>
      </w:r>
      <w:r w:rsidR="001F09E6" w:rsidRPr="006E6422">
        <w:rPr>
          <w:rFonts w:ascii="Times New Roman" w:hAnsi="Times New Roman" w:cs="Times New Roman"/>
        </w:rPr>
        <w:t>. This</w:t>
      </w:r>
      <w:r w:rsidR="00BE0170" w:rsidRPr="006E6422">
        <w:rPr>
          <w:rFonts w:ascii="Times New Roman" w:hAnsi="Times New Roman" w:cs="Times New Roman"/>
        </w:rPr>
        <w:t xml:space="preserve"> task wi</w:t>
      </w:r>
      <w:r w:rsidR="001F09E6" w:rsidRPr="006E6422">
        <w:rPr>
          <w:rFonts w:ascii="Times New Roman" w:hAnsi="Times New Roman" w:cs="Times New Roman"/>
        </w:rPr>
        <w:t xml:space="preserve">ll involve some contextualization of the </w:t>
      </w:r>
      <w:r w:rsidR="00E926C1" w:rsidRPr="006E6422">
        <w:rPr>
          <w:rFonts w:ascii="Times New Roman" w:hAnsi="Times New Roman" w:cs="Times New Roman"/>
        </w:rPr>
        <w:t>metaphysical language</w:t>
      </w:r>
      <w:r w:rsidR="00695BBC" w:rsidRPr="006E6422">
        <w:rPr>
          <w:rFonts w:ascii="Times New Roman" w:hAnsi="Times New Roman" w:cs="Times New Roman"/>
        </w:rPr>
        <w:t xml:space="preserve"> that Hepburn observed</w:t>
      </w:r>
      <w:r w:rsidR="00611AB6" w:rsidRPr="006E6422">
        <w:rPr>
          <w:rFonts w:ascii="Times New Roman" w:hAnsi="Times New Roman" w:cs="Times New Roman"/>
        </w:rPr>
        <w:t xml:space="preserve"> to have</w:t>
      </w:r>
      <w:r w:rsidR="001E08C1">
        <w:rPr>
          <w:rFonts w:ascii="Times New Roman" w:hAnsi="Times New Roman" w:cs="Times New Roman"/>
        </w:rPr>
        <w:t xml:space="preserve"> dominated for ‘</w:t>
      </w:r>
      <w:r w:rsidR="00695BBC" w:rsidRPr="006E6422">
        <w:rPr>
          <w:rFonts w:ascii="Times New Roman" w:hAnsi="Times New Roman" w:cs="Times New Roman"/>
        </w:rPr>
        <w:t>centuries of Christian th</w:t>
      </w:r>
      <w:r w:rsidR="001E08C1">
        <w:rPr>
          <w:rFonts w:ascii="Times New Roman" w:hAnsi="Times New Roman" w:cs="Times New Roman"/>
        </w:rPr>
        <w:t>eism’</w:t>
      </w:r>
      <w:r w:rsidR="00695BBC" w:rsidRPr="006E6422">
        <w:rPr>
          <w:rFonts w:ascii="Times New Roman" w:hAnsi="Times New Roman" w:cs="Times New Roman"/>
        </w:rPr>
        <w:t>—a languag</w:t>
      </w:r>
      <w:r w:rsidR="001E08C1">
        <w:rPr>
          <w:rFonts w:ascii="Times New Roman" w:hAnsi="Times New Roman" w:cs="Times New Roman"/>
        </w:rPr>
        <w:t>e whose resonance he thought ‘</w:t>
      </w:r>
      <w:r w:rsidR="00C83A1C" w:rsidRPr="006E6422">
        <w:rPr>
          <w:rFonts w:ascii="Times New Roman" w:hAnsi="Times New Roman" w:cs="Times New Roman"/>
        </w:rPr>
        <w:t>un</w:t>
      </w:r>
      <w:r w:rsidR="00695BBC" w:rsidRPr="006E6422">
        <w:rPr>
          <w:rFonts w:ascii="Times New Roman" w:hAnsi="Times New Roman" w:cs="Times New Roman"/>
        </w:rPr>
        <w:t>suppressible</w:t>
      </w:r>
      <w:r w:rsidR="001E08C1">
        <w:rPr>
          <w:rFonts w:ascii="Times New Roman" w:hAnsi="Times New Roman" w:cs="Times New Roman"/>
        </w:rPr>
        <w:t>’</w:t>
      </w:r>
      <w:r w:rsidR="00C83A1C" w:rsidRPr="006E6422">
        <w:rPr>
          <w:rFonts w:ascii="Times New Roman" w:hAnsi="Times New Roman" w:cs="Times New Roman"/>
        </w:rPr>
        <w:t xml:space="preserve"> when considering the concept of the sacred</w:t>
      </w:r>
      <w:r w:rsidR="004846AF" w:rsidRPr="006E6422">
        <w:rPr>
          <w:rFonts w:ascii="Times New Roman" w:hAnsi="Times New Roman" w:cs="Times New Roman"/>
        </w:rPr>
        <w:t>.</w:t>
      </w:r>
    </w:p>
    <w:p w:rsidR="00695BBC" w:rsidRPr="006E6422" w:rsidRDefault="00695BBC" w:rsidP="005D4BA5">
      <w:pPr>
        <w:spacing w:line="480" w:lineRule="auto"/>
        <w:rPr>
          <w:rFonts w:ascii="Times New Roman" w:hAnsi="Times New Roman" w:cs="Times New Roman"/>
        </w:rPr>
      </w:pPr>
    </w:p>
    <w:p w:rsidR="00EB43EA" w:rsidRPr="006E6422" w:rsidRDefault="00EB43EA" w:rsidP="001E08C1">
      <w:pPr>
        <w:spacing w:line="480" w:lineRule="auto"/>
        <w:rPr>
          <w:rFonts w:ascii="Times New Roman" w:hAnsi="Times New Roman" w:cs="Times New Roman"/>
          <w:b/>
        </w:rPr>
      </w:pPr>
      <w:r w:rsidRPr="006E6422">
        <w:rPr>
          <w:rFonts w:ascii="Times New Roman" w:hAnsi="Times New Roman" w:cs="Times New Roman"/>
          <w:b/>
        </w:rPr>
        <w:t>III</w:t>
      </w:r>
    </w:p>
    <w:p w:rsidR="002D68AA" w:rsidRPr="006E6422" w:rsidRDefault="002D68AA" w:rsidP="005D4BA5">
      <w:pPr>
        <w:spacing w:line="480" w:lineRule="auto"/>
        <w:rPr>
          <w:rFonts w:ascii="Times New Roman" w:hAnsi="Times New Roman" w:cs="Times New Roman"/>
        </w:rPr>
      </w:pPr>
      <w:proofErr w:type="gramStart"/>
      <w:r w:rsidRPr="006E6422">
        <w:rPr>
          <w:rFonts w:ascii="Times New Roman" w:hAnsi="Times New Roman" w:cs="Times New Roman"/>
        </w:rPr>
        <w:t>So</w:t>
      </w:r>
      <w:proofErr w:type="gramEnd"/>
      <w:r w:rsidRPr="006E6422">
        <w:rPr>
          <w:rFonts w:ascii="Times New Roman" w:hAnsi="Times New Roman" w:cs="Times New Roman"/>
        </w:rPr>
        <w:t xml:space="preserve"> my question is</w:t>
      </w:r>
      <w:r w:rsidR="008B35D2" w:rsidRPr="006E6422">
        <w:rPr>
          <w:rFonts w:ascii="Times New Roman" w:hAnsi="Times New Roman" w:cs="Times New Roman"/>
        </w:rPr>
        <w:t xml:space="preserve">: how </w:t>
      </w:r>
      <w:r w:rsidR="00B27C8D" w:rsidRPr="006E6422">
        <w:rPr>
          <w:rFonts w:ascii="Times New Roman" w:hAnsi="Times New Roman" w:cs="Times New Roman"/>
        </w:rPr>
        <w:t xml:space="preserve">best to </w:t>
      </w:r>
      <w:r w:rsidR="008C4997" w:rsidRPr="006E6422">
        <w:rPr>
          <w:rFonts w:ascii="Times New Roman" w:hAnsi="Times New Roman" w:cs="Times New Roman"/>
        </w:rPr>
        <w:t xml:space="preserve">resolve the tension </w:t>
      </w:r>
      <w:r w:rsidR="008B35D2" w:rsidRPr="006E6422">
        <w:rPr>
          <w:rFonts w:ascii="Times New Roman" w:hAnsi="Times New Roman" w:cs="Times New Roman"/>
        </w:rPr>
        <w:t xml:space="preserve">between </w:t>
      </w:r>
      <w:r w:rsidR="00226B26" w:rsidRPr="006E6422">
        <w:rPr>
          <w:rFonts w:ascii="Times New Roman" w:hAnsi="Times New Roman" w:cs="Times New Roman"/>
        </w:rPr>
        <w:t>a concept of the sacred as</w:t>
      </w:r>
      <w:r w:rsidR="00514073">
        <w:rPr>
          <w:rFonts w:ascii="Times New Roman" w:hAnsi="Times New Roman" w:cs="Times New Roman"/>
        </w:rPr>
        <w:t xml:space="preserve"> ‘older then the gods’</w:t>
      </w:r>
      <w:r w:rsidR="00226B26" w:rsidRPr="006E6422">
        <w:rPr>
          <w:rFonts w:ascii="Times New Roman" w:hAnsi="Times New Roman" w:cs="Times New Roman"/>
        </w:rPr>
        <w:t xml:space="preserve"> </w:t>
      </w:r>
      <w:r w:rsidR="001D22ED" w:rsidRPr="006E6422">
        <w:rPr>
          <w:rFonts w:ascii="Times New Roman" w:hAnsi="Times New Roman" w:cs="Times New Roman"/>
        </w:rPr>
        <w:t>(</w:t>
      </w:r>
      <w:r w:rsidR="00226B26" w:rsidRPr="006E6422">
        <w:rPr>
          <w:rFonts w:ascii="Times New Roman" w:hAnsi="Times New Roman" w:cs="Times New Roman"/>
        </w:rPr>
        <w:t xml:space="preserve">logically independent </w:t>
      </w:r>
      <w:r w:rsidR="00B27C8D" w:rsidRPr="006E6422">
        <w:rPr>
          <w:rFonts w:ascii="Times New Roman" w:hAnsi="Times New Roman" w:cs="Times New Roman"/>
        </w:rPr>
        <w:t xml:space="preserve">of </w:t>
      </w:r>
      <w:r w:rsidR="00226B26" w:rsidRPr="006E6422">
        <w:rPr>
          <w:rFonts w:ascii="Times New Roman" w:hAnsi="Times New Roman" w:cs="Times New Roman"/>
        </w:rPr>
        <w:t>that of deity)</w:t>
      </w:r>
      <w:r w:rsidR="00B27C8D" w:rsidRPr="006E6422">
        <w:rPr>
          <w:rFonts w:ascii="Times New Roman" w:hAnsi="Times New Roman" w:cs="Times New Roman"/>
        </w:rPr>
        <w:t xml:space="preserve"> and </w:t>
      </w:r>
      <w:r w:rsidR="008B35D2" w:rsidRPr="006E6422">
        <w:rPr>
          <w:rFonts w:ascii="Times New Roman" w:hAnsi="Times New Roman" w:cs="Times New Roman"/>
        </w:rPr>
        <w:t xml:space="preserve">the </w:t>
      </w:r>
      <w:r w:rsidR="00C85BFC" w:rsidRPr="006E6422">
        <w:rPr>
          <w:rFonts w:ascii="Times New Roman" w:hAnsi="Times New Roman" w:cs="Times New Roman"/>
        </w:rPr>
        <w:t xml:space="preserve">likely </w:t>
      </w:r>
      <w:r w:rsidR="00514073">
        <w:rPr>
          <w:rFonts w:ascii="Times New Roman" w:hAnsi="Times New Roman" w:cs="Times New Roman"/>
        </w:rPr>
        <w:t>‘</w:t>
      </w:r>
      <w:r w:rsidR="00C85BFC" w:rsidRPr="006E6422">
        <w:rPr>
          <w:rFonts w:ascii="Times New Roman" w:hAnsi="Times New Roman" w:cs="Times New Roman"/>
        </w:rPr>
        <w:t>unsuppressible</w:t>
      </w:r>
      <w:r w:rsidR="00514073">
        <w:rPr>
          <w:rFonts w:ascii="Times New Roman" w:hAnsi="Times New Roman" w:cs="Times New Roman"/>
        </w:rPr>
        <w:t>’</w:t>
      </w:r>
      <w:r w:rsidR="00C85BFC" w:rsidRPr="006E6422">
        <w:rPr>
          <w:rFonts w:ascii="Times New Roman" w:hAnsi="Times New Roman" w:cs="Times New Roman"/>
        </w:rPr>
        <w:t xml:space="preserve"> </w:t>
      </w:r>
      <w:r w:rsidR="008B35D2" w:rsidRPr="006E6422">
        <w:rPr>
          <w:rFonts w:ascii="Times New Roman" w:hAnsi="Times New Roman" w:cs="Times New Roman"/>
        </w:rPr>
        <w:t xml:space="preserve">language of </w:t>
      </w:r>
      <w:r w:rsidR="0059101D" w:rsidRPr="006E6422">
        <w:rPr>
          <w:rFonts w:ascii="Times New Roman" w:hAnsi="Times New Roman" w:cs="Times New Roman"/>
        </w:rPr>
        <w:t>metaphysical theism</w:t>
      </w:r>
      <w:r w:rsidR="00E63508" w:rsidRPr="006E6422">
        <w:rPr>
          <w:rFonts w:ascii="Times New Roman" w:hAnsi="Times New Roman" w:cs="Times New Roman"/>
        </w:rPr>
        <w:t xml:space="preserve">? </w:t>
      </w:r>
      <w:r w:rsidR="00482C87" w:rsidRPr="006E6422">
        <w:rPr>
          <w:rFonts w:ascii="Times New Roman" w:hAnsi="Times New Roman" w:cs="Times New Roman"/>
        </w:rPr>
        <w:t>G</w:t>
      </w:r>
      <w:r w:rsidR="00514073">
        <w:rPr>
          <w:rFonts w:ascii="Times New Roman" w:hAnsi="Times New Roman" w:cs="Times New Roman"/>
        </w:rPr>
        <w:t>iven that the sacred is indeed ‘older than the gods’</w:t>
      </w:r>
      <w:r w:rsidR="00482C87" w:rsidRPr="006E6422">
        <w:rPr>
          <w:rFonts w:ascii="Times New Roman" w:hAnsi="Times New Roman" w:cs="Times New Roman"/>
        </w:rPr>
        <w:t xml:space="preserve">, </w:t>
      </w:r>
      <w:r w:rsidR="00E63508" w:rsidRPr="006E6422">
        <w:rPr>
          <w:rFonts w:ascii="Times New Roman" w:hAnsi="Times New Roman" w:cs="Times New Roman"/>
        </w:rPr>
        <w:t xml:space="preserve">Hepburn </w:t>
      </w:r>
      <w:r w:rsidR="000A3EB4" w:rsidRPr="006E6422">
        <w:rPr>
          <w:rFonts w:ascii="Times New Roman" w:hAnsi="Times New Roman" w:cs="Times New Roman"/>
        </w:rPr>
        <w:t xml:space="preserve">assumes </w:t>
      </w:r>
      <w:r w:rsidR="0076147A" w:rsidRPr="006E6422">
        <w:rPr>
          <w:rFonts w:ascii="Times New Roman" w:hAnsi="Times New Roman" w:cs="Times New Roman"/>
        </w:rPr>
        <w:t>that</w:t>
      </w:r>
      <w:r w:rsidR="0059101D" w:rsidRPr="006E6422">
        <w:rPr>
          <w:rFonts w:ascii="Times New Roman" w:hAnsi="Times New Roman" w:cs="Times New Roman"/>
        </w:rPr>
        <w:t xml:space="preserve"> the familiar </w:t>
      </w:r>
      <w:r w:rsidR="00482C87" w:rsidRPr="006E6422">
        <w:rPr>
          <w:rFonts w:ascii="Times New Roman" w:hAnsi="Times New Roman" w:cs="Times New Roman"/>
        </w:rPr>
        <w:t xml:space="preserve">problems with </w:t>
      </w:r>
      <w:r w:rsidR="0059101D" w:rsidRPr="006E6422">
        <w:rPr>
          <w:rFonts w:ascii="Times New Roman" w:hAnsi="Times New Roman" w:cs="Times New Roman"/>
        </w:rPr>
        <w:t xml:space="preserve">metaphysical theism </w:t>
      </w:r>
      <w:r w:rsidR="00482C87" w:rsidRPr="006E6422">
        <w:rPr>
          <w:rFonts w:ascii="Times New Roman" w:hAnsi="Times New Roman" w:cs="Times New Roman"/>
        </w:rPr>
        <w:t xml:space="preserve">constitute </w:t>
      </w:r>
      <w:r w:rsidR="0059101D" w:rsidRPr="006E6422">
        <w:rPr>
          <w:rFonts w:ascii="Times New Roman" w:hAnsi="Times New Roman" w:cs="Times New Roman"/>
        </w:rPr>
        <w:t xml:space="preserve">a strong rational demand </w:t>
      </w:r>
      <w:r w:rsidR="009C4E8E" w:rsidRPr="006E6422">
        <w:rPr>
          <w:rFonts w:ascii="Times New Roman" w:hAnsi="Times New Roman" w:cs="Times New Roman"/>
        </w:rPr>
        <w:t>to jettison theistic language</w:t>
      </w:r>
      <w:r w:rsidR="00E90486" w:rsidRPr="006E6422">
        <w:rPr>
          <w:rFonts w:ascii="Times New Roman" w:hAnsi="Times New Roman" w:cs="Times New Roman"/>
        </w:rPr>
        <w:t xml:space="preserve"> completely</w:t>
      </w:r>
      <w:r w:rsidR="004C157D" w:rsidRPr="006E6422">
        <w:rPr>
          <w:rFonts w:ascii="Times New Roman" w:hAnsi="Times New Roman" w:cs="Times New Roman"/>
        </w:rPr>
        <w:t>—</w:t>
      </w:r>
      <w:r w:rsidR="006C79DA" w:rsidRPr="006E6422">
        <w:rPr>
          <w:rFonts w:ascii="Times New Roman" w:hAnsi="Times New Roman" w:cs="Times New Roman"/>
        </w:rPr>
        <w:t xml:space="preserve">or at least regard it as </w:t>
      </w:r>
      <w:r w:rsidR="009E405B" w:rsidRPr="006E6422">
        <w:rPr>
          <w:rFonts w:ascii="Times New Roman" w:hAnsi="Times New Roman" w:cs="Times New Roman"/>
        </w:rPr>
        <w:t>outdated and</w:t>
      </w:r>
      <w:r w:rsidR="00482C87" w:rsidRPr="006E6422">
        <w:rPr>
          <w:rFonts w:ascii="Times New Roman" w:hAnsi="Times New Roman" w:cs="Times New Roman"/>
        </w:rPr>
        <w:t xml:space="preserve"> </w:t>
      </w:r>
      <w:r w:rsidR="006C79DA" w:rsidRPr="006E6422">
        <w:rPr>
          <w:rFonts w:ascii="Times New Roman" w:hAnsi="Times New Roman" w:cs="Times New Roman"/>
        </w:rPr>
        <w:t xml:space="preserve">completely </w:t>
      </w:r>
      <w:r w:rsidR="00881A5A" w:rsidRPr="006E6422">
        <w:rPr>
          <w:rFonts w:ascii="Times New Roman" w:hAnsi="Times New Roman" w:cs="Times New Roman"/>
        </w:rPr>
        <w:t xml:space="preserve">irrelevant </w:t>
      </w:r>
      <w:r w:rsidR="006C79DA" w:rsidRPr="006E6422">
        <w:rPr>
          <w:rFonts w:ascii="Times New Roman" w:hAnsi="Times New Roman" w:cs="Times New Roman"/>
        </w:rPr>
        <w:t>to the concept of the sacred</w:t>
      </w:r>
      <w:r w:rsidR="000830E8" w:rsidRPr="006E6422">
        <w:rPr>
          <w:rFonts w:ascii="Times New Roman" w:hAnsi="Times New Roman" w:cs="Times New Roman"/>
        </w:rPr>
        <w:t>, which is best restored to its more rationally acceptable aesthetic context</w:t>
      </w:r>
      <w:r w:rsidR="00E90486" w:rsidRPr="006E6422">
        <w:rPr>
          <w:rFonts w:ascii="Times New Roman" w:hAnsi="Times New Roman" w:cs="Times New Roman"/>
        </w:rPr>
        <w:t xml:space="preserve">. </w:t>
      </w:r>
      <w:r w:rsidR="00662EB2" w:rsidRPr="006E6422">
        <w:rPr>
          <w:rFonts w:ascii="Times New Roman" w:hAnsi="Times New Roman" w:cs="Times New Roman"/>
        </w:rPr>
        <w:t xml:space="preserve">But </w:t>
      </w:r>
      <w:r w:rsidR="00A7159E" w:rsidRPr="006E6422">
        <w:rPr>
          <w:rFonts w:ascii="Times New Roman" w:hAnsi="Times New Roman" w:cs="Times New Roman"/>
        </w:rPr>
        <w:t>h</w:t>
      </w:r>
      <w:r w:rsidR="00E90486" w:rsidRPr="006E6422">
        <w:rPr>
          <w:rFonts w:ascii="Times New Roman" w:hAnsi="Times New Roman" w:cs="Times New Roman"/>
        </w:rPr>
        <w:t xml:space="preserve">e justifiably regards this </w:t>
      </w:r>
      <w:r w:rsidR="000A3EB4" w:rsidRPr="006E6422">
        <w:rPr>
          <w:rFonts w:ascii="Times New Roman" w:hAnsi="Times New Roman" w:cs="Times New Roman"/>
        </w:rPr>
        <w:t xml:space="preserve">demand as </w:t>
      </w:r>
      <w:r w:rsidR="009C4E8E" w:rsidRPr="006E6422">
        <w:rPr>
          <w:rFonts w:ascii="Times New Roman" w:hAnsi="Times New Roman" w:cs="Times New Roman"/>
        </w:rPr>
        <w:t>unrealistic</w:t>
      </w:r>
      <w:r w:rsidR="004153F9" w:rsidRPr="006E6422">
        <w:rPr>
          <w:rFonts w:ascii="Times New Roman" w:hAnsi="Times New Roman" w:cs="Times New Roman"/>
        </w:rPr>
        <w:t>,</w:t>
      </w:r>
      <w:r w:rsidR="009C4E8E" w:rsidRPr="006E6422">
        <w:rPr>
          <w:rFonts w:ascii="Times New Roman" w:hAnsi="Times New Roman" w:cs="Times New Roman"/>
        </w:rPr>
        <w:t xml:space="preserve"> given how deeply </w:t>
      </w:r>
      <w:r w:rsidR="00FE7A72" w:rsidRPr="006E6422">
        <w:rPr>
          <w:rFonts w:ascii="Times New Roman" w:hAnsi="Times New Roman" w:cs="Times New Roman"/>
        </w:rPr>
        <w:t xml:space="preserve">entrenched </w:t>
      </w:r>
      <w:r w:rsidR="00C66FAA" w:rsidRPr="006E6422">
        <w:rPr>
          <w:rFonts w:ascii="Times New Roman" w:hAnsi="Times New Roman" w:cs="Times New Roman"/>
        </w:rPr>
        <w:t xml:space="preserve">theistic </w:t>
      </w:r>
      <w:r w:rsidR="009C4E8E" w:rsidRPr="006E6422">
        <w:rPr>
          <w:rFonts w:ascii="Times New Roman" w:hAnsi="Times New Roman" w:cs="Times New Roman"/>
        </w:rPr>
        <w:t xml:space="preserve">language is in </w:t>
      </w:r>
      <w:r w:rsidR="004153F9" w:rsidRPr="006E6422">
        <w:rPr>
          <w:rFonts w:ascii="Times New Roman" w:hAnsi="Times New Roman" w:cs="Times New Roman"/>
        </w:rPr>
        <w:t xml:space="preserve">the history of </w:t>
      </w:r>
      <w:r w:rsidR="009C4E8E" w:rsidRPr="006E6422">
        <w:rPr>
          <w:rFonts w:ascii="Times New Roman" w:hAnsi="Times New Roman" w:cs="Times New Roman"/>
        </w:rPr>
        <w:t>Western thought.</w:t>
      </w:r>
      <w:r w:rsidR="00012105" w:rsidRPr="006E6422">
        <w:rPr>
          <w:rFonts w:ascii="Times New Roman" w:hAnsi="Times New Roman" w:cs="Times New Roman"/>
        </w:rPr>
        <w:t xml:space="preserve"> </w:t>
      </w:r>
      <w:r w:rsidR="00677B05" w:rsidRPr="006E6422">
        <w:rPr>
          <w:rFonts w:ascii="Times New Roman" w:hAnsi="Times New Roman" w:cs="Times New Roman"/>
        </w:rPr>
        <w:t xml:space="preserve">I </w:t>
      </w:r>
      <w:r w:rsidR="00497908" w:rsidRPr="006E6422">
        <w:rPr>
          <w:rFonts w:ascii="Times New Roman" w:hAnsi="Times New Roman" w:cs="Times New Roman"/>
        </w:rPr>
        <w:t xml:space="preserve">admire </w:t>
      </w:r>
      <w:r w:rsidR="003F3023" w:rsidRPr="006E6422">
        <w:rPr>
          <w:rFonts w:ascii="Times New Roman" w:hAnsi="Times New Roman" w:cs="Times New Roman"/>
        </w:rPr>
        <w:t>Hepburn’s pragmatism</w:t>
      </w:r>
      <w:r w:rsidR="00497908" w:rsidRPr="006E6422">
        <w:rPr>
          <w:rFonts w:ascii="Times New Roman" w:hAnsi="Times New Roman" w:cs="Times New Roman"/>
        </w:rPr>
        <w:t>, but</w:t>
      </w:r>
      <w:r w:rsidR="00C618C7" w:rsidRPr="006E6422">
        <w:rPr>
          <w:rFonts w:ascii="Times New Roman" w:hAnsi="Times New Roman" w:cs="Times New Roman"/>
        </w:rPr>
        <w:t xml:space="preserve"> given his inability to accept theism,</w:t>
      </w:r>
      <w:r w:rsidR="00D24169">
        <w:rPr>
          <w:rFonts w:ascii="Times New Roman" w:hAnsi="Times New Roman" w:cs="Times New Roman"/>
        </w:rPr>
        <w:t xml:space="preserve"> he i</w:t>
      </w:r>
      <w:r w:rsidR="00D9471E" w:rsidRPr="006E6422">
        <w:rPr>
          <w:rFonts w:ascii="Times New Roman" w:hAnsi="Times New Roman" w:cs="Times New Roman"/>
        </w:rPr>
        <w:t xml:space="preserve">s </w:t>
      </w:r>
      <w:r w:rsidR="00497908" w:rsidRPr="006E6422">
        <w:rPr>
          <w:rFonts w:ascii="Times New Roman" w:hAnsi="Times New Roman" w:cs="Times New Roman"/>
        </w:rPr>
        <w:t>caught in a dilemma.</w:t>
      </w:r>
      <w:r w:rsidR="00D24169">
        <w:rPr>
          <w:rFonts w:ascii="Times New Roman" w:hAnsi="Times New Roman" w:cs="Times New Roman"/>
        </w:rPr>
        <w:t xml:space="preserve"> We canno</w:t>
      </w:r>
      <w:r w:rsidR="00C618C7" w:rsidRPr="006E6422">
        <w:rPr>
          <w:rFonts w:ascii="Times New Roman" w:hAnsi="Times New Roman" w:cs="Times New Roman"/>
        </w:rPr>
        <w:t>t accept theism, given the familiar rational problems with it, but neither can we</w:t>
      </w:r>
      <w:r w:rsidR="00FA51A2">
        <w:rPr>
          <w:rFonts w:ascii="Times New Roman" w:hAnsi="Times New Roman" w:cs="Times New Roman"/>
        </w:rPr>
        <w:t xml:space="preserve"> realistically</w:t>
      </w:r>
      <w:r w:rsidR="00C618C7" w:rsidRPr="006E6422">
        <w:rPr>
          <w:rFonts w:ascii="Times New Roman" w:hAnsi="Times New Roman" w:cs="Times New Roman"/>
        </w:rPr>
        <w:t xml:space="preserve"> jettison theistic language</w:t>
      </w:r>
      <w:r w:rsidR="00FA51A2">
        <w:rPr>
          <w:rFonts w:ascii="Times New Roman" w:hAnsi="Times New Roman" w:cs="Times New Roman"/>
        </w:rPr>
        <w:t>,</w:t>
      </w:r>
      <w:r w:rsidR="00C618C7" w:rsidRPr="006E6422">
        <w:rPr>
          <w:rFonts w:ascii="Times New Roman" w:hAnsi="Times New Roman" w:cs="Times New Roman"/>
        </w:rPr>
        <w:t xml:space="preserve"> given its cultural entrenchment. What, then, </w:t>
      </w:r>
      <w:r w:rsidR="00C618C7" w:rsidRPr="006E6422">
        <w:rPr>
          <w:rFonts w:ascii="Times New Roman" w:hAnsi="Times New Roman" w:cs="Times New Roman"/>
          <w:i/>
        </w:rPr>
        <w:t>do</w:t>
      </w:r>
      <w:r w:rsidR="00C618C7" w:rsidRPr="006E6422">
        <w:rPr>
          <w:rFonts w:ascii="Times New Roman" w:hAnsi="Times New Roman" w:cs="Times New Roman"/>
        </w:rPr>
        <w:t xml:space="preserve"> we do? </w:t>
      </w:r>
      <w:r w:rsidR="00D24169">
        <w:rPr>
          <w:rFonts w:ascii="Times New Roman" w:hAnsi="Times New Roman" w:cs="Times New Roman"/>
        </w:rPr>
        <w:t>I ha</w:t>
      </w:r>
      <w:r w:rsidR="00FF0E19" w:rsidRPr="006E6422">
        <w:rPr>
          <w:rFonts w:ascii="Times New Roman" w:hAnsi="Times New Roman" w:cs="Times New Roman"/>
        </w:rPr>
        <w:t xml:space="preserve">ve </w:t>
      </w:r>
      <w:r w:rsidR="00A7159E" w:rsidRPr="006E6422">
        <w:rPr>
          <w:rFonts w:ascii="Times New Roman" w:hAnsi="Times New Roman" w:cs="Times New Roman"/>
        </w:rPr>
        <w:t>been arguing that the central</w:t>
      </w:r>
      <w:r w:rsidR="00FF0E19" w:rsidRPr="006E6422">
        <w:rPr>
          <w:rFonts w:ascii="Times New Roman" w:hAnsi="Times New Roman" w:cs="Times New Roman"/>
        </w:rPr>
        <w:t xml:space="preserve"> role of ineffability</w:t>
      </w:r>
      <w:r w:rsidR="00361A4F" w:rsidRPr="006E6422">
        <w:rPr>
          <w:rFonts w:ascii="Times New Roman" w:hAnsi="Times New Roman" w:cs="Times New Roman"/>
        </w:rPr>
        <w:t xml:space="preserve"> precludes us from understanding the sacred in </w:t>
      </w:r>
      <w:r w:rsidR="00361A4F" w:rsidRPr="006E6422">
        <w:rPr>
          <w:rFonts w:ascii="Times New Roman" w:hAnsi="Times New Roman" w:cs="Times New Roman"/>
        </w:rPr>
        <w:lastRenderedPageBreak/>
        <w:t xml:space="preserve">terms of </w:t>
      </w:r>
      <w:r w:rsidR="00596BAC" w:rsidRPr="006E6422">
        <w:rPr>
          <w:rFonts w:ascii="Times New Roman" w:hAnsi="Times New Roman" w:cs="Times New Roman"/>
        </w:rPr>
        <w:t>objects</w:t>
      </w:r>
      <w:r w:rsidR="00FC76D3" w:rsidRPr="006E6422">
        <w:rPr>
          <w:rFonts w:ascii="Times New Roman" w:hAnsi="Times New Roman" w:cs="Times New Roman"/>
        </w:rPr>
        <w:t>—for example</w:t>
      </w:r>
      <w:r w:rsidR="00A84FAF" w:rsidRPr="006E6422">
        <w:rPr>
          <w:rFonts w:ascii="Times New Roman" w:hAnsi="Times New Roman" w:cs="Times New Roman"/>
        </w:rPr>
        <w:t>,</w:t>
      </w:r>
      <w:r w:rsidR="00FC76D3" w:rsidRPr="006E6422">
        <w:rPr>
          <w:rFonts w:ascii="Times New Roman" w:hAnsi="Times New Roman" w:cs="Times New Roman"/>
        </w:rPr>
        <w:t xml:space="preserve"> in terms of theistic beliefs</w:t>
      </w:r>
      <w:r w:rsidR="00596BAC" w:rsidRPr="006E6422">
        <w:rPr>
          <w:rFonts w:ascii="Times New Roman" w:hAnsi="Times New Roman" w:cs="Times New Roman"/>
        </w:rPr>
        <w:t xml:space="preserve">. </w:t>
      </w:r>
      <w:r w:rsidR="00361A4F" w:rsidRPr="006E6422">
        <w:rPr>
          <w:rFonts w:ascii="Times New Roman" w:hAnsi="Times New Roman" w:cs="Times New Roman"/>
        </w:rPr>
        <w:t>So</w:t>
      </w:r>
      <w:r w:rsidR="00A7159E" w:rsidRPr="006E6422">
        <w:rPr>
          <w:rFonts w:ascii="Times New Roman" w:hAnsi="Times New Roman" w:cs="Times New Roman"/>
        </w:rPr>
        <w:t>,</w:t>
      </w:r>
      <w:r w:rsidR="00361A4F" w:rsidRPr="006E6422">
        <w:rPr>
          <w:rFonts w:ascii="Times New Roman" w:hAnsi="Times New Roman" w:cs="Times New Roman"/>
        </w:rPr>
        <w:t xml:space="preserve"> if the sacred is indeed older than the gods</w:t>
      </w:r>
      <w:r w:rsidR="00A7159E" w:rsidRPr="006E6422">
        <w:rPr>
          <w:rFonts w:ascii="Times New Roman" w:hAnsi="Times New Roman" w:cs="Times New Roman"/>
        </w:rPr>
        <w:t>,</w:t>
      </w:r>
      <w:r w:rsidR="0075160C" w:rsidRPr="006E6422">
        <w:rPr>
          <w:rFonts w:ascii="Times New Roman" w:hAnsi="Times New Roman" w:cs="Times New Roman"/>
        </w:rPr>
        <w:t xml:space="preserve"> </w:t>
      </w:r>
      <w:r w:rsidR="00FC76D3" w:rsidRPr="006E6422">
        <w:rPr>
          <w:rFonts w:ascii="Times New Roman" w:hAnsi="Times New Roman" w:cs="Times New Roman"/>
        </w:rPr>
        <w:t>and theistic language</w:t>
      </w:r>
      <w:r w:rsidR="00DE6BA2" w:rsidRPr="006E6422">
        <w:rPr>
          <w:rFonts w:ascii="Times New Roman" w:hAnsi="Times New Roman" w:cs="Times New Roman"/>
        </w:rPr>
        <w:t xml:space="preserve"> is indeed unsupressible, we need some account of how </w:t>
      </w:r>
      <w:r w:rsidR="00A84FAF" w:rsidRPr="006E6422">
        <w:rPr>
          <w:rFonts w:ascii="Times New Roman" w:hAnsi="Times New Roman" w:cs="Times New Roman"/>
        </w:rPr>
        <w:t xml:space="preserve">that </w:t>
      </w:r>
      <w:r w:rsidR="00DE6BA2" w:rsidRPr="006E6422">
        <w:rPr>
          <w:rFonts w:ascii="Times New Roman" w:hAnsi="Times New Roman" w:cs="Times New Roman"/>
        </w:rPr>
        <w:t>theistic language</w:t>
      </w:r>
      <w:r w:rsidR="007516EC" w:rsidRPr="006E6422">
        <w:rPr>
          <w:rFonts w:ascii="Times New Roman" w:hAnsi="Times New Roman" w:cs="Times New Roman"/>
        </w:rPr>
        <w:t xml:space="preserve"> (and other forms of religious expression)</w:t>
      </w:r>
      <w:r w:rsidR="00DE6BA2" w:rsidRPr="006E6422">
        <w:rPr>
          <w:rFonts w:ascii="Times New Roman" w:hAnsi="Times New Roman" w:cs="Times New Roman"/>
        </w:rPr>
        <w:t xml:space="preserve"> should be heard </w:t>
      </w:r>
      <w:r w:rsidR="0005787D" w:rsidRPr="006E6422">
        <w:rPr>
          <w:rFonts w:ascii="Times New Roman" w:hAnsi="Times New Roman" w:cs="Times New Roman"/>
        </w:rPr>
        <w:t>in relation to the</w:t>
      </w:r>
      <w:r w:rsidR="00A84FAF" w:rsidRPr="006E6422">
        <w:rPr>
          <w:rFonts w:ascii="Times New Roman" w:hAnsi="Times New Roman" w:cs="Times New Roman"/>
        </w:rPr>
        <w:t xml:space="preserve"> concept of the sacred.</w:t>
      </w:r>
    </w:p>
    <w:p w:rsidR="00B04B22" w:rsidRPr="006E6422" w:rsidRDefault="007516EC" w:rsidP="008676A3">
      <w:pPr>
        <w:spacing w:line="480" w:lineRule="auto"/>
        <w:ind w:firstLine="720"/>
        <w:rPr>
          <w:rFonts w:ascii="Times New Roman" w:hAnsi="Times New Roman" w:cs="Times New Roman"/>
        </w:rPr>
      </w:pPr>
      <w:r w:rsidRPr="006E6422">
        <w:rPr>
          <w:rFonts w:ascii="Times New Roman" w:hAnsi="Times New Roman" w:cs="Times New Roman"/>
        </w:rPr>
        <w:t xml:space="preserve">For our theological criticizers of ontotheology, this account is provided by theories of religious symbols. </w:t>
      </w:r>
      <w:r w:rsidR="00855D14" w:rsidRPr="006E6422">
        <w:rPr>
          <w:rFonts w:ascii="Times New Roman" w:hAnsi="Times New Roman" w:cs="Times New Roman"/>
        </w:rPr>
        <w:t xml:space="preserve">Such </w:t>
      </w:r>
      <w:r w:rsidR="00B70DFF" w:rsidRPr="006E6422">
        <w:rPr>
          <w:rFonts w:ascii="Times New Roman" w:hAnsi="Times New Roman" w:cs="Times New Roman"/>
        </w:rPr>
        <w:t xml:space="preserve">theologians </w:t>
      </w:r>
      <w:r w:rsidR="00855D14" w:rsidRPr="006E6422">
        <w:rPr>
          <w:rFonts w:ascii="Times New Roman" w:hAnsi="Times New Roman" w:cs="Times New Roman"/>
        </w:rPr>
        <w:t xml:space="preserve">maintain </w:t>
      </w:r>
      <w:r w:rsidR="00D42EFE" w:rsidRPr="006E6422">
        <w:rPr>
          <w:rFonts w:ascii="Times New Roman" w:hAnsi="Times New Roman" w:cs="Times New Roman"/>
        </w:rPr>
        <w:t xml:space="preserve">the </w:t>
      </w:r>
      <w:r w:rsidR="008A28D9" w:rsidRPr="006E6422">
        <w:rPr>
          <w:rFonts w:ascii="Times New Roman" w:hAnsi="Times New Roman" w:cs="Times New Roman"/>
        </w:rPr>
        <w:t xml:space="preserve">identification </w:t>
      </w:r>
      <w:r w:rsidR="00B12913" w:rsidRPr="006E6422">
        <w:rPr>
          <w:rFonts w:ascii="Times New Roman" w:hAnsi="Times New Roman" w:cs="Times New Roman"/>
        </w:rPr>
        <w:t xml:space="preserve">I </w:t>
      </w:r>
      <w:r w:rsidR="007C4182" w:rsidRPr="006E6422">
        <w:rPr>
          <w:rFonts w:ascii="Times New Roman" w:hAnsi="Times New Roman" w:cs="Times New Roman"/>
        </w:rPr>
        <w:t xml:space="preserve">affirmed </w:t>
      </w:r>
      <w:r w:rsidR="00D42EFE" w:rsidRPr="006E6422">
        <w:rPr>
          <w:rFonts w:ascii="Times New Roman" w:hAnsi="Times New Roman" w:cs="Times New Roman"/>
        </w:rPr>
        <w:t xml:space="preserve">between </w:t>
      </w:r>
      <w:r w:rsidR="00D4439F" w:rsidRPr="006E6422">
        <w:rPr>
          <w:rFonts w:ascii="Times New Roman" w:hAnsi="Times New Roman" w:cs="Times New Roman"/>
        </w:rPr>
        <w:t xml:space="preserve">the </w:t>
      </w:r>
      <w:r w:rsidR="00D42EFE" w:rsidRPr="006E6422">
        <w:rPr>
          <w:rFonts w:ascii="Times New Roman" w:hAnsi="Times New Roman" w:cs="Times New Roman"/>
        </w:rPr>
        <w:t xml:space="preserve">concept of the </w:t>
      </w:r>
      <w:r w:rsidR="00D4439F" w:rsidRPr="006E6422">
        <w:rPr>
          <w:rFonts w:ascii="Times New Roman" w:hAnsi="Times New Roman" w:cs="Times New Roman"/>
        </w:rPr>
        <w:t xml:space="preserve">sacred </w:t>
      </w:r>
      <w:r w:rsidR="00D42EFE" w:rsidRPr="006E6422">
        <w:rPr>
          <w:rFonts w:ascii="Times New Roman" w:hAnsi="Times New Roman" w:cs="Times New Roman"/>
        </w:rPr>
        <w:t xml:space="preserve">and that of </w:t>
      </w:r>
      <w:r w:rsidR="00AB23A3" w:rsidRPr="006E6422">
        <w:rPr>
          <w:rFonts w:ascii="Times New Roman" w:hAnsi="Times New Roman" w:cs="Times New Roman"/>
        </w:rPr>
        <w:t>ineffability</w:t>
      </w:r>
      <w:r w:rsidR="00085450" w:rsidRPr="006E6422">
        <w:rPr>
          <w:rFonts w:ascii="Times New Roman" w:hAnsi="Times New Roman" w:cs="Times New Roman"/>
        </w:rPr>
        <w:t>.</w:t>
      </w:r>
      <w:r w:rsidR="00D4439F" w:rsidRPr="006E6422">
        <w:rPr>
          <w:rFonts w:ascii="Times New Roman" w:hAnsi="Times New Roman" w:cs="Times New Roman"/>
        </w:rPr>
        <w:t xml:space="preserve"> </w:t>
      </w:r>
      <w:r w:rsidR="00085450" w:rsidRPr="006E6422">
        <w:rPr>
          <w:rFonts w:ascii="Times New Roman" w:hAnsi="Times New Roman" w:cs="Times New Roman"/>
        </w:rPr>
        <w:t xml:space="preserve">This </w:t>
      </w:r>
      <w:r w:rsidR="00D4439F" w:rsidRPr="006E6422">
        <w:rPr>
          <w:rFonts w:ascii="Times New Roman" w:hAnsi="Times New Roman" w:cs="Times New Roman"/>
        </w:rPr>
        <w:t xml:space="preserve">implies that it is, in the words of Paul Tillich, </w:t>
      </w:r>
      <w:r w:rsidR="008676A3">
        <w:rPr>
          <w:rFonts w:ascii="Times New Roman" w:hAnsi="Times New Roman" w:cs="Times New Roman"/>
        </w:rPr>
        <w:t>‘</w:t>
      </w:r>
      <w:r w:rsidR="00855D14" w:rsidRPr="006E6422">
        <w:rPr>
          <w:rFonts w:ascii="Times New Roman" w:hAnsi="Times New Roman" w:cs="Times New Roman"/>
        </w:rPr>
        <w:t>an insult to the divine hol</w:t>
      </w:r>
      <w:r w:rsidR="00D4439F" w:rsidRPr="006E6422">
        <w:rPr>
          <w:rFonts w:ascii="Times New Roman" w:hAnsi="Times New Roman" w:cs="Times New Roman"/>
        </w:rPr>
        <w:t>iness to talk about God as we do of objects whose existence or</w:t>
      </w:r>
      <w:r w:rsidR="008676A3">
        <w:rPr>
          <w:rFonts w:ascii="Times New Roman" w:hAnsi="Times New Roman" w:cs="Times New Roman"/>
        </w:rPr>
        <w:t xml:space="preserve"> non-existence can be discussed’</w:t>
      </w:r>
      <w:r w:rsidR="00D4439F" w:rsidRPr="006E6422">
        <w:rPr>
          <w:rFonts w:ascii="Times New Roman" w:hAnsi="Times New Roman" w:cs="Times New Roman"/>
        </w:rPr>
        <w:t>.</w:t>
      </w:r>
      <w:r w:rsidR="00D4439F" w:rsidRPr="006E6422">
        <w:rPr>
          <w:rStyle w:val="FootnoteReference"/>
          <w:rFonts w:ascii="Times New Roman" w:hAnsi="Times New Roman" w:cs="Times New Roman"/>
        </w:rPr>
        <w:footnoteReference w:id="21"/>
      </w:r>
      <w:r w:rsidR="00B04B22" w:rsidRPr="006E6422">
        <w:rPr>
          <w:rFonts w:ascii="Times New Roman" w:hAnsi="Times New Roman" w:cs="Times New Roman"/>
        </w:rPr>
        <w:t xml:space="preserve"> But</w:t>
      </w:r>
      <w:r w:rsidR="008E70CC" w:rsidRPr="006E6422">
        <w:rPr>
          <w:rFonts w:ascii="Times New Roman" w:hAnsi="Times New Roman" w:cs="Times New Roman"/>
        </w:rPr>
        <w:t>,</w:t>
      </w:r>
      <w:r w:rsidR="00B04B22" w:rsidRPr="006E6422">
        <w:rPr>
          <w:rFonts w:ascii="Times New Roman" w:hAnsi="Times New Roman" w:cs="Times New Roman"/>
        </w:rPr>
        <w:t xml:space="preserve"> </w:t>
      </w:r>
      <w:r w:rsidR="008E70CC" w:rsidRPr="006E6422">
        <w:rPr>
          <w:rFonts w:ascii="Times New Roman" w:hAnsi="Times New Roman" w:cs="Times New Roman"/>
        </w:rPr>
        <w:t xml:space="preserve">for these </w:t>
      </w:r>
      <w:r w:rsidR="00D839D4" w:rsidRPr="006E6422">
        <w:rPr>
          <w:rFonts w:ascii="Times New Roman" w:hAnsi="Times New Roman" w:cs="Times New Roman"/>
        </w:rPr>
        <w:t xml:space="preserve">religious </w:t>
      </w:r>
      <w:r w:rsidR="008E70CC" w:rsidRPr="006E6422">
        <w:rPr>
          <w:rFonts w:ascii="Times New Roman" w:hAnsi="Times New Roman" w:cs="Times New Roman"/>
        </w:rPr>
        <w:t xml:space="preserve">thinkers, </w:t>
      </w:r>
      <w:r w:rsidR="00B66F7D" w:rsidRPr="006E6422">
        <w:rPr>
          <w:rFonts w:ascii="Times New Roman" w:hAnsi="Times New Roman" w:cs="Times New Roman"/>
        </w:rPr>
        <w:t>it does</w:t>
      </w:r>
      <w:r w:rsidR="008676A3">
        <w:rPr>
          <w:rFonts w:ascii="Times New Roman" w:hAnsi="Times New Roman" w:cs="Times New Roman"/>
        </w:rPr>
        <w:t xml:space="preserve"> no</w:t>
      </w:r>
      <w:r w:rsidR="00B66F7D" w:rsidRPr="006E6422">
        <w:rPr>
          <w:rFonts w:ascii="Times New Roman" w:hAnsi="Times New Roman" w:cs="Times New Roman"/>
        </w:rPr>
        <w:t>t follow from this, in turn,</w:t>
      </w:r>
      <w:r w:rsidR="00B04B22" w:rsidRPr="006E6422">
        <w:rPr>
          <w:rFonts w:ascii="Times New Roman" w:hAnsi="Times New Roman" w:cs="Times New Roman"/>
        </w:rPr>
        <w:t xml:space="preserve"> that religious </w:t>
      </w:r>
      <w:r w:rsidR="00FA5A30" w:rsidRPr="006E6422">
        <w:rPr>
          <w:rFonts w:ascii="Times New Roman" w:hAnsi="Times New Roman" w:cs="Times New Roman"/>
        </w:rPr>
        <w:t>expression should be abandoned</w:t>
      </w:r>
      <w:r w:rsidR="00A115EC" w:rsidRPr="006E6422">
        <w:rPr>
          <w:rFonts w:ascii="Times New Roman" w:hAnsi="Times New Roman" w:cs="Times New Roman"/>
        </w:rPr>
        <w:t>—</w:t>
      </w:r>
      <w:r w:rsidR="00FA5A30" w:rsidRPr="006E6422">
        <w:rPr>
          <w:rFonts w:ascii="Times New Roman" w:hAnsi="Times New Roman" w:cs="Times New Roman"/>
        </w:rPr>
        <w:t>just re</w:t>
      </w:r>
      <w:r w:rsidR="00B04B22" w:rsidRPr="006E6422">
        <w:rPr>
          <w:rFonts w:ascii="Times New Roman" w:hAnsi="Times New Roman" w:cs="Times New Roman"/>
        </w:rPr>
        <w:t xml:space="preserve">interpreted </w:t>
      </w:r>
      <w:r w:rsidR="00A115EC" w:rsidRPr="006E6422">
        <w:rPr>
          <w:rFonts w:ascii="Times New Roman" w:hAnsi="Times New Roman" w:cs="Times New Roman"/>
        </w:rPr>
        <w:t xml:space="preserve">in symbolic terms, </w:t>
      </w:r>
      <w:r w:rsidR="00FA5A30" w:rsidRPr="006E6422">
        <w:rPr>
          <w:rFonts w:ascii="Times New Roman" w:hAnsi="Times New Roman" w:cs="Times New Roman"/>
        </w:rPr>
        <w:t>in</w:t>
      </w:r>
      <w:r w:rsidR="00712374" w:rsidRPr="006E6422">
        <w:rPr>
          <w:rFonts w:ascii="Times New Roman" w:hAnsi="Times New Roman" w:cs="Times New Roman"/>
        </w:rPr>
        <w:t xml:space="preserve"> order that it </w:t>
      </w:r>
      <w:r w:rsidR="00FA5A30" w:rsidRPr="006E6422">
        <w:rPr>
          <w:rFonts w:ascii="Times New Roman" w:hAnsi="Times New Roman" w:cs="Times New Roman"/>
        </w:rPr>
        <w:t xml:space="preserve">may become </w:t>
      </w:r>
      <w:r w:rsidR="00B66F7D" w:rsidRPr="006E6422">
        <w:rPr>
          <w:rFonts w:ascii="Times New Roman" w:hAnsi="Times New Roman" w:cs="Times New Roman"/>
        </w:rPr>
        <w:t xml:space="preserve">an </w:t>
      </w:r>
      <w:r w:rsidR="00FA5A30" w:rsidRPr="006E6422">
        <w:rPr>
          <w:rFonts w:ascii="Times New Roman" w:hAnsi="Times New Roman" w:cs="Times New Roman"/>
        </w:rPr>
        <w:t>iconic</w:t>
      </w:r>
      <w:r w:rsidR="00B66F7D" w:rsidRPr="006E6422">
        <w:rPr>
          <w:rFonts w:ascii="Times New Roman" w:hAnsi="Times New Roman" w:cs="Times New Roman"/>
        </w:rPr>
        <w:t xml:space="preserve"> for</w:t>
      </w:r>
      <w:r w:rsidR="00E3636F" w:rsidRPr="006E6422">
        <w:rPr>
          <w:rFonts w:ascii="Times New Roman" w:hAnsi="Times New Roman" w:cs="Times New Roman"/>
        </w:rPr>
        <w:t>m</w:t>
      </w:r>
      <w:r w:rsidR="00B66F7D" w:rsidRPr="006E6422">
        <w:rPr>
          <w:rFonts w:ascii="Times New Roman" w:hAnsi="Times New Roman" w:cs="Times New Roman"/>
        </w:rPr>
        <w:t xml:space="preserve"> of expression</w:t>
      </w:r>
      <w:r w:rsidR="00FA5A30" w:rsidRPr="006E6422">
        <w:rPr>
          <w:rFonts w:ascii="Times New Roman" w:hAnsi="Times New Roman" w:cs="Times New Roman"/>
        </w:rPr>
        <w:t xml:space="preserve">, rather than </w:t>
      </w:r>
      <w:r w:rsidR="00784AC5" w:rsidRPr="006E6422">
        <w:rPr>
          <w:rFonts w:ascii="Times New Roman" w:hAnsi="Times New Roman" w:cs="Times New Roman"/>
        </w:rPr>
        <w:t xml:space="preserve">a </w:t>
      </w:r>
      <w:r w:rsidR="00FA5A30" w:rsidRPr="006E6422">
        <w:rPr>
          <w:rFonts w:ascii="Times New Roman" w:hAnsi="Times New Roman" w:cs="Times New Roman"/>
        </w:rPr>
        <w:t>conceptually idolatrous</w:t>
      </w:r>
      <w:r w:rsidR="00B66F7D" w:rsidRPr="006E6422">
        <w:rPr>
          <w:rFonts w:ascii="Times New Roman" w:hAnsi="Times New Roman" w:cs="Times New Roman"/>
        </w:rPr>
        <w:t xml:space="preserve"> one</w:t>
      </w:r>
      <w:r w:rsidR="00B04B22" w:rsidRPr="006E6422">
        <w:rPr>
          <w:rFonts w:ascii="Times New Roman" w:hAnsi="Times New Roman" w:cs="Times New Roman"/>
        </w:rPr>
        <w:t>.</w:t>
      </w:r>
    </w:p>
    <w:p w:rsidR="007516EC" w:rsidRPr="006E6422" w:rsidRDefault="00140809" w:rsidP="008676A3">
      <w:pPr>
        <w:spacing w:line="480" w:lineRule="auto"/>
        <w:ind w:firstLine="720"/>
        <w:rPr>
          <w:rFonts w:ascii="Times New Roman" w:hAnsi="Times New Roman" w:cs="Times New Roman"/>
        </w:rPr>
      </w:pPr>
      <w:r w:rsidRPr="006E6422">
        <w:rPr>
          <w:rFonts w:ascii="Times New Roman" w:hAnsi="Times New Roman" w:cs="Times New Roman"/>
        </w:rPr>
        <w:t>There are many reasons to be dissatisfied with a symbolic reading of religious expression</w:t>
      </w:r>
      <w:r w:rsidR="004F0A2A" w:rsidRPr="006E6422">
        <w:rPr>
          <w:rFonts w:ascii="Times New Roman" w:hAnsi="Times New Roman" w:cs="Times New Roman"/>
        </w:rPr>
        <w:t>, and I ca</w:t>
      </w:r>
      <w:r w:rsidR="008676A3">
        <w:rPr>
          <w:rFonts w:ascii="Times New Roman" w:hAnsi="Times New Roman" w:cs="Times New Roman"/>
        </w:rPr>
        <w:t>nno</w:t>
      </w:r>
      <w:r w:rsidR="004F0A2A" w:rsidRPr="006E6422">
        <w:rPr>
          <w:rFonts w:ascii="Times New Roman" w:hAnsi="Times New Roman" w:cs="Times New Roman"/>
        </w:rPr>
        <w:t xml:space="preserve">t go into </w:t>
      </w:r>
      <w:r w:rsidR="008E70CC" w:rsidRPr="006E6422">
        <w:rPr>
          <w:rFonts w:ascii="Times New Roman" w:hAnsi="Times New Roman" w:cs="Times New Roman"/>
        </w:rPr>
        <w:t>detail here.</w:t>
      </w:r>
      <w:r w:rsidR="008676A3">
        <w:rPr>
          <w:rStyle w:val="FootnoteReference"/>
          <w:rFonts w:ascii="Times New Roman" w:hAnsi="Times New Roman" w:cs="Times New Roman"/>
        </w:rPr>
        <w:footnoteReference w:id="22"/>
      </w:r>
      <w:r w:rsidR="008E70CC" w:rsidRPr="006E6422">
        <w:rPr>
          <w:rFonts w:ascii="Times New Roman" w:hAnsi="Times New Roman" w:cs="Times New Roman"/>
        </w:rPr>
        <w:t xml:space="preserve"> But </w:t>
      </w:r>
      <w:r w:rsidR="006E53B5" w:rsidRPr="006E6422">
        <w:rPr>
          <w:rFonts w:ascii="Times New Roman" w:hAnsi="Times New Roman" w:cs="Times New Roman"/>
        </w:rPr>
        <w:t>I</w:t>
      </w:r>
      <w:r w:rsidR="00E61601" w:rsidRPr="006E6422">
        <w:rPr>
          <w:rFonts w:ascii="Times New Roman" w:hAnsi="Times New Roman" w:cs="Times New Roman"/>
        </w:rPr>
        <w:t xml:space="preserve"> want to contrast the idea of </w:t>
      </w:r>
      <w:r w:rsidR="00F117B9" w:rsidRPr="006E6422">
        <w:rPr>
          <w:rFonts w:ascii="Times New Roman" w:hAnsi="Times New Roman" w:cs="Times New Roman"/>
        </w:rPr>
        <w:t xml:space="preserve">symbols </w:t>
      </w:r>
      <w:r w:rsidR="007D7F8A">
        <w:rPr>
          <w:rFonts w:ascii="Times New Roman" w:hAnsi="Times New Roman" w:cs="Times New Roman"/>
        </w:rPr>
        <w:t>with what Karl Jaspers calls ‘</w:t>
      </w:r>
      <w:r w:rsidR="006E53B5" w:rsidRPr="006E6422">
        <w:rPr>
          <w:rFonts w:ascii="Times New Roman" w:hAnsi="Times New Roman" w:cs="Times New Roman"/>
        </w:rPr>
        <w:t>ciphers</w:t>
      </w:r>
      <w:r w:rsidR="007D7F8A">
        <w:rPr>
          <w:rFonts w:ascii="Times New Roman" w:hAnsi="Times New Roman" w:cs="Times New Roman"/>
        </w:rPr>
        <w:t>’</w:t>
      </w:r>
      <w:r w:rsidR="006E53B5" w:rsidRPr="006E6422">
        <w:rPr>
          <w:rFonts w:ascii="Times New Roman" w:hAnsi="Times New Roman" w:cs="Times New Roman"/>
        </w:rPr>
        <w:t>, comparing the latter favourably with the former.</w:t>
      </w:r>
    </w:p>
    <w:p w:rsidR="00E270ED" w:rsidRPr="006E6422" w:rsidRDefault="00F76C0D" w:rsidP="007D7F8A">
      <w:pPr>
        <w:spacing w:line="480" w:lineRule="auto"/>
        <w:ind w:firstLine="720"/>
        <w:rPr>
          <w:rFonts w:ascii="Times New Roman" w:hAnsi="Times New Roman" w:cs="Times New Roman"/>
        </w:rPr>
      </w:pPr>
      <w:r w:rsidRPr="006E6422">
        <w:rPr>
          <w:rFonts w:ascii="Times New Roman" w:hAnsi="Times New Roman" w:cs="Times New Roman"/>
        </w:rPr>
        <w:t>Briefly, the main problem is that symbols are objects which symbolically represent other objects</w:t>
      </w:r>
      <w:r w:rsidR="00573911" w:rsidRPr="006E6422">
        <w:rPr>
          <w:rFonts w:ascii="Times New Roman" w:hAnsi="Times New Roman" w:cs="Times New Roman"/>
        </w:rPr>
        <w:t>, e</w:t>
      </w:r>
      <w:r w:rsidRPr="006E6422">
        <w:rPr>
          <w:rFonts w:ascii="Times New Roman" w:hAnsi="Times New Roman" w:cs="Times New Roman"/>
        </w:rPr>
        <w:t xml:space="preserve">ven if these objects </w:t>
      </w:r>
      <w:r w:rsidR="00573911" w:rsidRPr="006E6422">
        <w:rPr>
          <w:rFonts w:ascii="Times New Roman" w:hAnsi="Times New Roman" w:cs="Times New Roman"/>
        </w:rPr>
        <w:t xml:space="preserve">are imaginary and </w:t>
      </w:r>
      <w:r w:rsidRPr="006E6422">
        <w:rPr>
          <w:rFonts w:ascii="Times New Roman" w:hAnsi="Times New Roman" w:cs="Times New Roman"/>
        </w:rPr>
        <w:t>do</w:t>
      </w:r>
      <w:r w:rsidR="007D7F8A">
        <w:rPr>
          <w:rFonts w:ascii="Times New Roman" w:hAnsi="Times New Roman" w:cs="Times New Roman"/>
        </w:rPr>
        <w:t xml:space="preserve"> no</w:t>
      </w:r>
      <w:r w:rsidRPr="006E6422">
        <w:rPr>
          <w:rFonts w:ascii="Times New Roman" w:hAnsi="Times New Roman" w:cs="Times New Roman"/>
        </w:rPr>
        <w:t>t exist outside the symbol</w:t>
      </w:r>
      <w:r w:rsidR="00A115EC" w:rsidRPr="006E6422">
        <w:rPr>
          <w:rFonts w:ascii="Times New Roman" w:hAnsi="Times New Roman" w:cs="Times New Roman"/>
        </w:rPr>
        <w:t>ic representation.</w:t>
      </w:r>
      <w:r w:rsidR="004A7509">
        <w:rPr>
          <w:rFonts w:ascii="Times New Roman" w:hAnsi="Times New Roman" w:cs="Times New Roman"/>
        </w:rPr>
        <w:t xml:space="preserve"> To take a prosaic example, a symbol </w:t>
      </w:r>
      <w:r w:rsidR="002A0011">
        <w:rPr>
          <w:rFonts w:ascii="Times New Roman" w:hAnsi="Times New Roman" w:cs="Times New Roman"/>
        </w:rPr>
        <w:t xml:space="preserve">operates like </w:t>
      </w:r>
      <w:r w:rsidR="004A7509">
        <w:rPr>
          <w:rFonts w:ascii="Times New Roman" w:hAnsi="Times New Roman" w:cs="Times New Roman"/>
        </w:rPr>
        <w:t xml:space="preserve">a road sign indicating </w:t>
      </w:r>
      <w:r w:rsidR="002A0011">
        <w:rPr>
          <w:rFonts w:ascii="Times New Roman" w:hAnsi="Times New Roman" w:cs="Times New Roman"/>
        </w:rPr>
        <w:t>a nearby tourist attraction.</w:t>
      </w:r>
      <w:r w:rsidR="00A51A4B" w:rsidRPr="006E6422">
        <w:rPr>
          <w:rFonts w:ascii="Times New Roman" w:hAnsi="Times New Roman" w:cs="Times New Roman"/>
        </w:rPr>
        <w:t xml:space="preserve"> But the concept of the sacred evokes an ineffable reality that transcends the subject–object distinction and is no representable object.</w:t>
      </w:r>
      <w:r w:rsidR="00A115EC" w:rsidRPr="006E6422">
        <w:rPr>
          <w:rFonts w:ascii="Times New Roman" w:hAnsi="Times New Roman" w:cs="Times New Roman"/>
        </w:rPr>
        <w:t xml:space="preserve"> </w:t>
      </w:r>
      <w:r w:rsidR="007D7F8A">
        <w:rPr>
          <w:rFonts w:ascii="Times New Roman" w:hAnsi="Times New Roman" w:cs="Times New Roman"/>
        </w:rPr>
        <w:t>It i</w:t>
      </w:r>
      <w:r w:rsidR="00A51A4B" w:rsidRPr="006E6422">
        <w:rPr>
          <w:rFonts w:ascii="Times New Roman" w:hAnsi="Times New Roman" w:cs="Times New Roman"/>
        </w:rPr>
        <w:t>s therefore incumbent upon the defender of religious symbols to explain</w:t>
      </w:r>
      <w:r w:rsidR="00E40681" w:rsidRPr="006E6422">
        <w:rPr>
          <w:rFonts w:ascii="Times New Roman" w:hAnsi="Times New Roman" w:cs="Times New Roman"/>
        </w:rPr>
        <w:t xml:space="preserve"> how a symbol (</w:t>
      </w:r>
      <w:r w:rsidR="00D72CBA" w:rsidRPr="006E6422">
        <w:rPr>
          <w:rFonts w:ascii="Times New Roman" w:hAnsi="Times New Roman" w:cs="Times New Roman"/>
        </w:rPr>
        <w:t xml:space="preserve">which is </w:t>
      </w:r>
      <w:r w:rsidR="00E40681" w:rsidRPr="006E6422">
        <w:rPr>
          <w:rFonts w:ascii="Times New Roman" w:hAnsi="Times New Roman" w:cs="Times New Roman"/>
        </w:rPr>
        <w:t>something within the subject–object distinction) can represent, or otherwise manifest,</w:t>
      </w:r>
      <w:r w:rsidR="00317490" w:rsidRPr="006E6422">
        <w:rPr>
          <w:rFonts w:ascii="Times New Roman" w:hAnsi="Times New Roman" w:cs="Times New Roman"/>
        </w:rPr>
        <w:t xml:space="preserve"> a </w:t>
      </w:r>
      <w:r w:rsidR="00317490" w:rsidRPr="006E6422">
        <w:rPr>
          <w:rFonts w:ascii="Times New Roman" w:hAnsi="Times New Roman" w:cs="Times New Roman"/>
        </w:rPr>
        <w:lastRenderedPageBreak/>
        <w:t>tran</w:t>
      </w:r>
      <w:r w:rsidR="007D7F8A">
        <w:rPr>
          <w:rFonts w:ascii="Times New Roman" w:hAnsi="Times New Roman" w:cs="Times New Roman"/>
        </w:rPr>
        <w:t>scendent reality that i</w:t>
      </w:r>
      <w:r w:rsidR="00317490" w:rsidRPr="006E6422">
        <w:rPr>
          <w:rFonts w:ascii="Times New Roman" w:hAnsi="Times New Roman" w:cs="Times New Roman"/>
        </w:rPr>
        <w:t>s un</w:t>
      </w:r>
      <w:r w:rsidR="00D72CBA" w:rsidRPr="006E6422">
        <w:rPr>
          <w:rFonts w:ascii="Times New Roman" w:hAnsi="Times New Roman" w:cs="Times New Roman"/>
        </w:rPr>
        <w:t>conditioned by that distinction. In my view</w:t>
      </w:r>
      <w:r w:rsidR="008F38C5" w:rsidRPr="006E6422">
        <w:rPr>
          <w:rFonts w:ascii="Times New Roman" w:hAnsi="Times New Roman" w:cs="Times New Roman"/>
        </w:rPr>
        <w:t>,</w:t>
      </w:r>
      <w:r w:rsidR="00D72CBA" w:rsidRPr="006E6422">
        <w:rPr>
          <w:rFonts w:ascii="Times New Roman" w:hAnsi="Times New Roman" w:cs="Times New Roman"/>
        </w:rPr>
        <w:t xml:space="preserve"> this is </w:t>
      </w:r>
      <w:r w:rsidR="00317490" w:rsidRPr="006E6422">
        <w:rPr>
          <w:rFonts w:ascii="Times New Roman" w:hAnsi="Times New Roman" w:cs="Times New Roman"/>
        </w:rPr>
        <w:t>an impossible task.</w:t>
      </w:r>
      <w:r w:rsidR="00891056" w:rsidRPr="006E6422">
        <w:rPr>
          <w:rFonts w:ascii="Times New Roman" w:hAnsi="Times New Roman" w:cs="Times New Roman"/>
        </w:rPr>
        <w:t xml:space="preserve"> </w:t>
      </w:r>
      <w:r w:rsidR="002058E0" w:rsidRPr="006E6422">
        <w:rPr>
          <w:rFonts w:ascii="Times New Roman" w:hAnsi="Times New Roman" w:cs="Times New Roman"/>
        </w:rPr>
        <w:t xml:space="preserve">What we need </w:t>
      </w:r>
      <w:r w:rsidR="00307861" w:rsidRPr="006E6422">
        <w:rPr>
          <w:rFonts w:ascii="Times New Roman" w:hAnsi="Times New Roman" w:cs="Times New Roman"/>
        </w:rPr>
        <w:t>are what Karl Jas</w:t>
      </w:r>
      <w:r w:rsidR="003717C7" w:rsidRPr="006E6422">
        <w:rPr>
          <w:rFonts w:ascii="Times New Roman" w:hAnsi="Times New Roman" w:cs="Times New Roman"/>
        </w:rPr>
        <w:t xml:space="preserve">per calls </w:t>
      </w:r>
      <w:r w:rsidR="007D7F8A">
        <w:rPr>
          <w:rFonts w:ascii="Times New Roman" w:hAnsi="Times New Roman" w:cs="Times New Roman"/>
        </w:rPr>
        <w:t>‘</w:t>
      </w:r>
      <w:r w:rsidR="003717C7" w:rsidRPr="006E6422">
        <w:rPr>
          <w:rFonts w:ascii="Times New Roman" w:hAnsi="Times New Roman" w:cs="Times New Roman"/>
        </w:rPr>
        <w:t>ciphers</w:t>
      </w:r>
      <w:r w:rsidR="007D7F8A">
        <w:rPr>
          <w:rFonts w:ascii="Times New Roman" w:hAnsi="Times New Roman" w:cs="Times New Roman"/>
        </w:rPr>
        <w:t>’</w:t>
      </w:r>
      <w:r w:rsidR="006D068C" w:rsidRPr="006E6422">
        <w:rPr>
          <w:rFonts w:ascii="Times New Roman" w:hAnsi="Times New Roman" w:cs="Times New Roman"/>
        </w:rPr>
        <w:t>, which are</w:t>
      </w:r>
      <w:r w:rsidR="002058E0" w:rsidRPr="006E6422">
        <w:rPr>
          <w:rFonts w:ascii="Times New Roman" w:hAnsi="Times New Roman" w:cs="Times New Roman"/>
        </w:rPr>
        <w:t xml:space="preserve"> similar to symbols, </w:t>
      </w:r>
      <w:r w:rsidR="00851046" w:rsidRPr="006E6422">
        <w:rPr>
          <w:rFonts w:ascii="Times New Roman" w:hAnsi="Times New Roman" w:cs="Times New Roman"/>
        </w:rPr>
        <w:t>but, crucially, have a</w:t>
      </w:r>
      <w:r w:rsidR="00651702" w:rsidRPr="006E6422">
        <w:rPr>
          <w:rFonts w:ascii="Times New Roman" w:hAnsi="Times New Roman" w:cs="Times New Roman"/>
        </w:rPr>
        <w:t>n</w:t>
      </w:r>
      <w:r w:rsidR="00851046" w:rsidRPr="006E6422">
        <w:rPr>
          <w:rFonts w:ascii="Times New Roman" w:hAnsi="Times New Roman" w:cs="Times New Roman"/>
        </w:rPr>
        <w:t xml:space="preserve"> ambiguous relationship to the</w:t>
      </w:r>
      <w:r w:rsidR="007D7F8A">
        <w:rPr>
          <w:rFonts w:ascii="Times New Roman" w:hAnsi="Times New Roman" w:cs="Times New Roman"/>
        </w:rPr>
        <w:t xml:space="preserve"> subject–object distinction. It i</w:t>
      </w:r>
      <w:r w:rsidR="00851046" w:rsidRPr="006E6422">
        <w:rPr>
          <w:rFonts w:ascii="Times New Roman" w:hAnsi="Times New Roman" w:cs="Times New Roman"/>
        </w:rPr>
        <w:t xml:space="preserve">s by means of this cardinal ambiguity that Jaspers thinks ciphers </w:t>
      </w:r>
      <w:r w:rsidR="006D068C" w:rsidRPr="006E6422">
        <w:rPr>
          <w:rFonts w:ascii="Times New Roman" w:hAnsi="Times New Roman" w:cs="Times New Roman"/>
        </w:rPr>
        <w:t xml:space="preserve">embody </w:t>
      </w:r>
      <w:r w:rsidR="007D7F8A">
        <w:rPr>
          <w:rFonts w:ascii="Times New Roman" w:hAnsi="Times New Roman" w:cs="Times New Roman"/>
        </w:rPr>
        <w:t>‘</w:t>
      </w:r>
      <w:r w:rsidR="00851046" w:rsidRPr="006E6422">
        <w:rPr>
          <w:rFonts w:ascii="Times New Roman" w:hAnsi="Times New Roman" w:cs="Times New Roman"/>
        </w:rPr>
        <w:t>Transcendence or God</w:t>
      </w:r>
      <w:r w:rsidR="007D7F8A">
        <w:rPr>
          <w:rFonts w:ascii="Times New Roman" w:hAnsi="Times New Roman" w:cs="Times New Roman"/>
        </w:rPr>
        <w:t>’</w:t>
      </w:r>
      <w:r w:rsidR="00851046" w:rsidRPr="006E6422">
        <w:rPr>
          <w:rFonts w:ascii="Times New Roman" w:hAnsi="Times New Roman" w:cs="Times New Roman"/>
        </w:rPr>
        <w:t>,</w:t>
      </w:r>
      <w:r w:rsidR="00507BEB" w:rsidRPr="006E6422">
        <w:rPr>
          <w:rFonts w:ascii="Times New Roman" w:hAnsi="Times New Roman" w:cs="Times New Roman"/>
        </w:rPr>
        <w:t xml:space="preserve"> which outruns that distinction, </w:t>
      </w:r>
      <w:r w:rsidR="007D7F8A">
        <w:rPr>
          <w:rFonts w:ascii="Times New Roman" w:hAnsi="Times New Roman" w:cs="Times New Roman"/>
        </w:rPr>
        <w:t xml:space="preserve">enabling </w:t>
      </w:r>
      <w:r w:rsidR="00507BEB" w:rsidRPr="006E6422">
        <w:rPr>
          <w:rFonts w:ascii="Times New Roman" w:hAnsi="Times New Roman" w:cs="Times New Roman"/>
        </w:rPr>
        <w:t>us to transcend it.</w:t>
      </w:r>
    </w:p>
    <w:p w:rsidR="002222FD" w:rsidRPr="006E6422" w:rsidRDefault="00507BEB" w:rsidP="007D7F8A">
      <w:pPr>
        <w:spacing w:line="480" w:lineRule="auto"/>
        <w:ind w:firstLine="720"/>
        <w:rPr>
          <w:rFonts w:ascii="Times New Roman" w:hAnsi="Times New Roman" w:cs="Times New Roman"/>
        </w:rPr>
      </w:pPr>
      <w:r w:rsidRPr="006E6422">
        <w:rPr>
          <w:rFonts w:ascii="Times New Roman" w:hAnsi="Times New Roman" w:cs="Times New Roman"/>
        </w:rPr>
        <w:t xml:space="preserve">Ciphers embody </w:t>
      </w:r>
      <w:r w:rsidR="004F17D1" w:rsidRPr="006E6422">
        <w:rPr>
          <w:rFonts w:ascii="Times New Roman" w:hAnsi="Times New Roman" w:cs="Times New Roman"/>
        </w:rPr>
        <w:t xml:space="preserve">Transcendence, which is </w:t>
      </w:r>
      <w:r w:rsidR="00574173" w:rsidRPr="006E6422">
        <w:rPr>
          <w:rFonts w:ascii="Times New Roman" w:hAnsi="Times New Roman" w:cs="Times New Roman"/>
        </w:rPr>
        <w:t>ineffable</w:t>
      </w:r>
      <w:r w:rsidR="004F17D1" w:rsidRPr="006E6422">
        <w:rPr>
          <w:rFonts w:ascii="Times New Roman" w:hAnsi="Times New Roman" w:cs="Times New Roman"/>
        </w:rPr>
        <w:t>,</w:t>
      </w:r>
      <w:r w:rsidR="00574173" w:rsidRPr="006E6422">
        <w:rPr>
          <w:rFonts w:ascii="Times New Roman" w:hAnsi="Times New Roman" w:cs="Times New Roman"/>
        </w:rPr>
        <w:t xml:space="preserve"> </w:t>
      </w:r>
      <w:r w:rsidR="002222FD" w:rsidRPr="006E6422">
        <w:rPr>
          <w:rFonts w:ascii="Times New Roman" w:hAnsi="Times New Roman" w:cs="Times New Roman"/>
        </w:rPr>
        <w:t>in the only way that it can be embodied</w:t>
      </w:r>
      <w:r w:rsidR="00574173" w:rsidRPr="006E6422">
        <w:rPr>
          <w:rFonts w:ascii="Times New Roman" w:hAnsi="Times New Roman" w:cs="Times New Roman"/>
        </w:rPr>
        <w:t>—</w:t>
      </w:r>
      <w:r w:rsidR="00063083" w:rsidRPr="006E6422">
        <w:rPr>
          <w:rFonts w:ascii="Times New Roman" w:hAnsi="Times New Roman" w:cs="Times New Roman"/>
        </w:rPr>
        <w:t>they don’t consist in statements about it, or otherwise represent it</w:t>
      </w:r>
      <w:r w:rsidR="002222FD" w:rsidRPr="006E6422">
        <w:rPr>
          <w:rFonts w:ascii="Times New Roman" w:hAnsi="Times New Roman" w:cs="Times New Roman"/>
        </w:rPr>
        <w:t>. Jaspers provides two metaphors to help us better under</w:t>
      </w:r>
      <w:r w:rsidR="007D7F8A">
        <w:rPr>
          <w:rFonts w:ascii="Times New Roman" w:hAnsi="Times New Roman" w:cs="Times New Roman"/>
        </w:rPr>
        <w:t>stand how this happens: one of ‘</w:t>
      </w:r>
      <w:r w:rsidR="002222FD" w:rsidRPr="006E6422">
        <w:rPr>
          <w:rFonts w:ascii="Times New Roman" w:hAnsi="Times New Roman" w:cs="Times New Roman"/>
        </w:rPr>
        <w:t>language</w:t>
      </w:r>
      <w:r w:rsidR="007D7F8A">
        <w:rPr>
          <w:rFonts w:ascii="Times New Roman" w:hAnsi="Times New Roman" w:cs="Times New Roman"/>
        </w:rPr>
        <w:t>’, the other of ‘physiognomy’</w:t>
      </w:r>
      <w:r w:rsidR="002222FD" w:rsidRPr="006E6422">
        <w:rPr>
          <w:rFonts w:ascii="Times New Roman" w:hAnsi="Times New Roman" w:cs="Times New Roman"/>
        </w:rPr>
        <w:t>. Ciphers</w:t>
      </w:r>
      <w:r w:rsidR="00063083" w:rsidRPr="006E6422">
        <w:rPr>
          <w:rFonts w:ascii="Times New Roman" w:hAnsi="Times New Roman" w:cs="Times New Roman"/>
        </w:rPr>
        <w:t>, he says,</w:t>
      </w:r>
      <w:r w:rsidR="002222FD" w:rsidRPr="006E6422">
        <w:rPr>
          <w:rFonts w:ascii="Times New Roman" w:hAnsi="Times New Roman" w:cs="Times New Roman"/>
        </w:rPr>
        <w:t xml:space="preserve"> are the</w:t>
      </w:r>
      <w:r w:rsidR="002A7745" w:rsidRPr="006E6422">
        <w:rPr>
          <w:rFonts w:ascii="Times New Roman" w:hAnsi="Times New Roman" w:cs="Times New Roman"/>
        </w:rPr>
        <w:t xml:space="preserve"> language of Transcendence (not T</w:t>
      </w:r>
      <w:r w:rsidR="002222FD" w:rsidRPr="006E6422">
        <w:rPr>
          <w:rFonts w:ascii="Times New Roman" w:hAnsi="Times New Roman" w:cs="Times New Roman"/>
        </w:rPr>
        <w:t>ranscendence itself). This metaphor stresses the intimacy and immediacy of the relationship betwee</w:t>
      </w:r>
      <w:r w:rsidR="007D7F8A">
        <w:rPr>
          <w:rFonts w:ascii="Times New Roman" w:hAnsi="Times New Roman" w:cs="Times New Roman"/>
        </w:rPr>
        <w:t>n ciphers and transcendence. It i</w:t>
      </w:r>
      <w:r w:rsidR="002222FD" w:rsidRPr="006E6422">
        <w:rPr>
          <w:rFonts w:ascii="Times New Roman" w:hAnsi="Times New Roman" w:cs="Times New Roman"/>
        </w:rPr>
        <w:t xml:space="preserve">s not that a cipher </w:t>
      </w:r>
      <w:r w:rsidR="002222FD" w:rsidRPr="006E6422">
        <w:rPr>
          <w:rFonts w:ascii="Times New Roman" w:hAnsi="Times New Roman" w:cs="Times New Roman"/>
          <w:i/>
          <w:iCs/>
        </w:rPr>
        <w:t xml:space="preserve">is </w:t>
      </w:r>
      <w:r w:rsidR="00450577" w:rsidRPr="006E6422">
        <w:rPr>
          <w:rFonts w:ascii="Times New Roman" w:hAnsi="Times New Roman" w:cs="Times New Roman"/>
        </w:rPr>
        <w:t>T</w:t>
      </w:r>
      <w:r w:rsidR="002222FD" w:rsidRPr="006E6422">
        <w:rPr>
          <w:rFonts w:ascii="Times New Roman" w:hAnsi="Times New Roman" w:cs="Times New Roman"/>
        </w:rPr>
        <w:t xml:space="preserve">ranscendence, any more than the phonemes of a language </w:t>
      </w:r>
      <w:r w:rsidR="002222FD" w:rsidRPr="006E6422">
        <w:rPr>
          <w:rFonts w:ascii="Times New Roman" w:hAnsi="Times New Roman" w:cs="Times New Roman"/>
          <w:i/>
          <w:iCs/>
        </w:rPr>
        <w:t>are</w:t>
      </w:r>
      <w:r w:rsidR="002222FD" w:rsidRPr="006E6422">
        <w:rPr>
          <w:rFonts w:ascii="Times New Roman" w:hAnsi="Times New Roman" w:cs="Times New Roman"/>
        </w:rPr>
        <w:t xml:space="preserve"> what a senten</w:t>
      </w:r>
      <w:r w:rsidR="00EE5CA9" w:rsidRPr="006E6422">
        <w:rPr>
          <w:rFonts w:ascii="Times New Roman" w:hAnsi="Times New Roman" w:cs="Times New Roman"/>
        </w:rPr>
        <w:t>ce of that language means. But T</w:t>
      </w:r>
      <w:r w:rsidR="002222FD" w:rsidRPr="006E6422">
        <w:rPr>
          <w:rFonts w:ascii="Times New Roman" w:hAnsi="Times New Roman" w:cs="Times New Roman"/>
        </w:rPr>
        <w:t xml:space="preserve">ranscendence needs ciphers to be realized, just as linguistic meaning needs concrete phonemes. </w:t>
      </w:r>
      <w:r w:rsidR="00C539C3" w:rsidRPr="006E6422">
        <w:rPr>
          <w:rFonts w:ascii="Times New Roman" w:hAnsi="Times New Roman" w:cs="Times New Roman"/>
        </w:rPr>
        <w:t xml:space="preserve">But unlike </w:t>
      </w:r>
      <w:r w:rsidR="005F6530">
        <w:rPr>
          <w:rFonts w:ascii="Times New Roman" w:hAnsi="Times New Roman" w:cs="Times New Roman"/>
        </w:rPr>
        <w:t>symbols and spoken languages</w:t>
      </w:r>
      <w:r w:rsidR="00C539C3" w:rsidRPr="006E6422">
        <w:rPr>
          <w:rFonts w:ascii="Times New Roman" w:hAnsi="Times New Roman" w:cs="Times New Roman"/>
        </w:rPr>
        <w:t>,</w:t>
      </w:r>
      <w:r w:rsidR="002222FD" w:rsidRPr="006E6422">
        <w:rPr>
          <w:rFonts w:ascii="Times New Roman" w:hAnsi="Times New Roman" w:cs="Times New Roman"/>
        </w:rPr>
        <w:t xml:space="preserve"> the languag</w:t>
      </w:r>
      <w:r w:rsidR="00BC189E">
        <w:rPr>
          <w:rFonts w:ascii="Times New Roman" w:hAnsi="Times New Roman" w:cs="Times New Roman"/>
        </w:rPr>
        <w:t xml:space="preserve">e of a cipher is untranslatable and remains indecipherable. </w:t>
      </w:r>
      <w:r w:rsidR="002222FD" w:rsidRPr="006E6422">
        <w:rPr>
          <w:rFonts w:ascii="Times New Roman" w:hAnsi="Times New Roman" w:cs="Times New Roman"/>
        </w:rPr>
        <w:t xml:space="preserve">What </w:t>
      </w:r>
      <w:r w:rsidR="00BC189E">
        <w:rPr>
          <w:rFonts w:ascii="Times New Roman" w:hAnsi="Times New Roman" w:cs="Times New Roman"/>
        </w:rPr>
        <w:t>a cipher</w:t>
      </w:r>
      <w:r w:rsidR="002222FD" w:rsidRPr="006E6422">
        <w:rPr>
          <w:rFonts w:ascii="Times New Roman" w:hAnsi="Times New Roman" w:cs="Times New Roman"/>
        </w:rPr>
        <w:t xml:space="preserve"> embodies does</w:t>
      </w:r>
      <w:r w:rsidR="0038673E">
        <w:rPr>
          <w:rFonts w:ascii="Times New Roman" w:hAnsi="Times New Roman" w:cs="Times New Roman"/>
        </w:rPr>
        <w:t xml:space="preserve"> no</w:t>
      </w:r>
      <w:r w:rsidR="002222FD" w:rsidRPr="006E6422">
        <w:rPr>
          <w:rFonts w:ascii="Times New Roman" w:hAnsi="Times New Roman" w:cs="Times New Roman"/>
        </w:rPr>
        <w:t xml:space="preserve">t exist outside it and </w:t>
      </w:r>
      <w:r w:rsidR="000121AD">
        <w:rPr>
          <w:rFonts w:ascii="Times New Roman" w:hAnsi="Times New Roman" w:cs="Times New Roman"/>
        </w:rPr>
        <w:t>is not independently accessible</w:t>
      </w:r>
      <w:r w:rsidR="00D40DD9" w:rsidRPr="00D40DD9">
        <w:rPr>
          <w:rFonts w:ascii="Times New Roman" w:hAnsi="Times New Roman" w:cs="Times New Roman"/>
        </w:rPr>
        <w:t xml:space="preserve">. When T. S. Eliot says in </w:t>
      </w:r>
      <w:r w:rsidR="00D40DD9" w:rsidRPr="00D40DD9">
        <w:rPr>
          <w:rFonts w:ascii="Times New Roman" w:hAnsi="Times New Roman" w:cs="Times New Roman"/>
          <w:i/>
        </w:rPr>
        <w:t>The Waste Land</w:t>
      </w:r>
      <w:r w:rsidR="00D40DD9" w:rsidRPr="00D40DD9">
        <w:rPr>
          <w:rFonts w:ascii="Times New Roman" w:hAnsi="Times New Roman" w:cs="Times New Roman"/>
        </w:rPr>
        <w:t>, ‘I will show you fear in a handful of dust’, only the most pedantic reader would try to translate the poetry into prose, insisting that Eliot made a category error</w:t>
      </w:r>
      <w:r w:rsidR="00D40DD9" w:rsidRPr="00D40DD9">
        <w:rPr>
          <w:rFonts w:ascii="Times New Roman" w:hAnsi="Times New Roman" w:cs="Times New Roman"/>
          <w:i/>
        </w:rPr>
        <w:t xml:space="preserve"> </w:t>
      </w:r>
      <w:r w:rsidR="00D40DD9" w:rsidRPr="00D40DD9">
        <w:rPr>
          <w:rFonts w:ascii="Times New Roman" w:hAnsi="Times New Roman" w:cs="Times New Roman"/>
        </w:rPr>
        <w:t>because a handful of dust cannot literally contain fear. When we read this phrase as a cipher of the ineffable, we see that the poetic language evokes what is already there, embodied in the sonority, the emotional and cultural resonance, of the poetry itself.</w:t>
      </w:r>
    </w:p>
    <w:p w:rsidR="002222FD" w:rsidRPr="006E6422" w:rsidRDefault="002222FD" w:rsidP="0038673E">
      <w:pPr>
        <w:spacing w:line="480" w:lineRule="auto"/>
        <w:ind w:firstLine="720"/>
        <w:rPr>
          <w:rFonts w:ascii="Times New Roman" w:hAnsi="Times New Roman" w:cs="Times New Roman"/>
        </w:rPr>
      </w:pPr>
      <w:r w:rsidRPr="006E6422">
        <w:rPr>
          <w:rFonts w:ascii="Times New Roman" w:hAnsi="Times New Roman" w:cs="Times New Roman"/>
        </w:rPr>
        <w:t>The physiognomic metaphor corrects the balance. Jaspers describes how a person’s involuntary gestures express something of his or her being. Similarly, with ciphers, Jaspers writes</w:t>
      </w:r>
      <w:r w:rsidR="0038673E">
        <w:rPr>
          <w:rFonts w:ascii="Times New Roman" w:hAnsi="Times New Roman" w:cs="Times New Roman"/>
        </w:rPr>
        <w:t>, ‘</w:t>
      </w:r>
      <w:r w:rsidRPr="006E6422">
        <w:rPr>
          <w:rFonts w:ascii="Times New Roman" w:hAnsi="Times New Roman" w:cs="Times New Roman"/>
        </w:rPr>
        <w:t xml:space="preserve">all things seem to express a being </w:t>
      </w:r>
      <w:r w:rsidR="00515BE6">
        <w:rPr>
          <w:rFonts w:ascii="Times New Roman" w:hAnsi="Times New Roman" w:cs="Times New Roman"/>
        </w:rPr>
        <w:t>[</w:t>
      </w:r>
      <w:r w:rsidRPr="006E6422">
        <w:rPr>
          <w:rFonts w:ascii="Times New Roman" w:hAnsi="Times New Roman" w:cs="Times New Roman"/>
        </w:rPr>
        <w:t>…</w:t>
      </w:r>
      <w:r w:rsidR="00515BE6">
        <w:rPr>
          <w:rFonts w:ascii="Times New Roman" w:hAnsi="Times New Roman" w:cs="Times New Roman"/>
        </w:rPr>
        <w:t>]</w:t>
      </w:r>
      <w:r w:rsidRPr="006E6422">
        <w:rPr>
          <w:rFonts w:ascii="Times New Roman" w:hAnsi="Times New Roman" w:cs="Times New Roman"/>
        </w:rPr>
        <w:t xml:space="preserve"> we experience th</w:t>
      </w:r>
      <w:r w:rsidR="0038673E">
        <w:rPr>
          <w:rFonts w:ascii="Times New Roman" w:hAnsi="Times New Roman" w:cs="Times New Roman"/>
        </w:rPr>
        <w:t xml:space="preserve">is physiognomy of all </w:t>
      </w:r>
      <w:r w:rsidR="0038673E">
        <w:rPr>
          <w:rFonts w:ascii="Times New Roman" w:hAnsi="Times New Roman" w:cs="Times New Roman"/>
        </w:rPr>
        <w:lastRenderedPageBreak/>
        <w:t>existence’</w:t>
      </w:r>
      <w:r w:rsidRPr="006E6422">
        <w:rPr>
          <w:rFonts w:ascii="Times New Roman" w:hAnsi="Times New Roman" w:cs="Times New Roman"/>
        </w:rPr>
        <w:t>.</w:t>
      </w:r>
      <w:r w:rsidR="007B745C" w:rsidRPr="006E6422">
        <w:rPr>
          <w:rStyle w:val="FootnoteReference"/>
          <w:rFonts w:ascii="Times New Roman" w:hAnsi="Times New Roman" w:cs="Times New Roman"/>
        </w:rPr>
        <w:footnoteReference w:id="23"/>
      </w:r>
      <w:r w:rsidRPr="006E6422">
        <w:rPr>
          <w:rFonts w:ascii="Times New Roman" w:hAnsi="Times New Roman" w:cs="Times New Roman"/>
        </w:rPr>
        <w:t xml:space="preserve"> Whereas human physiognomy arguably expresses something that’s accessible in other ways (throu</w:t>
      </w:r>
      <w:r w:rsidR="00450577" w:rsidRPr="006E6422">
        <w:rPr>
          <w:rFonts w:ascii="Times New Roman" w:hAnsi="Times New Roman" w:cs="Times New Roman"/>
        </w:rPr>
        <w:t>gh empirical psychology, say), T</w:t>
      </w:r>
      <w:r w:rsidRPr="006E6422">
        <w:rPr>
          <w:rFonts w:ascii="Times New Roman" w:hAnsi="Times New Roman" w:cs="Times New Roman"/>
        </w:rPr>
        <w:t xml:space="preserve">ranscendence is accessible only in and through its cipher physiognomy. Jaspers </w:t>
      </w:r>
      <w:r w:rsidR="002015F3" w:rsidRPr="006E6422">
        <w:rPr>
          <w:rFonts w:ascii="Times New Roman" w:hAnsi="Times New Roman" w:cs="Times New Roman"/>
        </w:rPr>
        <w:t>says</w:t>
      </w:r>
      <w:r w:rsidR="0038673E">
        <w:rPr>
          <w:rFonts w:ascii="Times New Roman" w:hAnsi="Times New Roman" w:cs="Times New Roman"/>
        </w:rPr>
        <w:t>, ‘</w:t>
      </w:r>
      <w:r w:rsidRPr="006E6422">
        <w:rPr>
          <w:rFonts w:ascii="Times New Roman" w:hAnsi="Times New Roman" w:cs="Times New Roman"/>
        </w:rPr>
        <w:t>This transparent view of existence is like a physiognomic viewing</w:t>
      </w:r>
      <w:r w:rsidR="002015F3" w:rsidRPr="006E6422">
        <w:rPr>
          <w:rFonts w:ascii="Times New Roman" w:hAnsi="Times New Roman" w:cs="Times New Roman"/>
        </w:rPr>
        <w:t>—</w:t>
      </w:r>
      <w:r w:rsidRPr="006E6422">
        <w:rPr>
          <w:rFonts w:ascii="Times New Roman" w:hAnsi="Times New Roman" w:cs="Times New Roman"/>
        </w:rPr>
        <w:t>but not like the bad physiognomy aimed at a form of knowledge, with inferences drawn, from signs, on something underneath; it is like the true physiognomy whose “knowledge” is all in the viewing</w:t>
      </w:r>
      <w:r w:rsidR="00894D80">
        <w:rPr>
          <w:rFonts w:ascii="Times New Roman" w:hAnsi="Times New Roman" w:cs="Times New Roman"/>
        </w:rPr>
        <w:t>.</w:t>
      </w:r>
      <w:r w:rsidR="0038673E">
        <w:rPr>
          <w:rFonts w:ascii="Times New Roman" w:hAnsi="Times New Roman" w:cs="Times New Roman"/>
        </w:rPr>
        <w:t>’</w:t>
      </w:r>
      <w:r w:rsidR="00AF62CF" w:rsidRPr="006E6422">
        <w:rPr>
          <w:rStyle w:val="FootnoteReference"/>
          <w:rFonts w:ascii="Times New Roman" w:hAnsi="Times New Roman" w:cs="Times New Roman"/>
        </w:rPr>
        <w:footnoteReference w:id="24"/>
      </w:r>
    </w:p>
    <w:p w:rsidR="0038673E" w:rsidRDefault="002222FD" w:rsidP="0038673E">
      <w:pPr>
        <w:spacing w:line="480" w:lineRule="auto"/>
        <w:ind w:firstLine="720"/>
        <w:rPr>
          <w:rFonts w:ascii="Times New Roman" w:hAnsi="Times New Roman" w:cs="Times New Roman"/>
        </w:rPr>
      </w:pPr>
      <w:r w:rsidRPr="006E6422">
        <w:rPr>
          <w:rFonts w:ascii="Times New Roman" w:hAnsi="Times New Roman" w:cs="Times New Roman"/>
        </w:rPr>
        <w:t xml:space="preserve">But human physiognomy is arguably just the same. Is what an angry gesture expresses located in some separate mental shrine </w:t>
      </w:r>
      <w:r w:rsidRPr="006E6422">
        <w:rPr>
          <w:rFonts w:ascii="Times New Roman" w:hAnsi="Times New Roman" w:cs="Times New Roman"/>
          <w:i/>
        </w:rPr>
        <w:t>beyond</w:t>
      </w:r>
      <w:r w:rsidRPr="006E6422">
        <w:rPr>
          <w:rFonts w:ascii="Times New Roman" w:hAnsi="Times New Roman" w:cs="Times New Roman"/>
        </w:rPr>
        <w:t xml:space="preserve"> the angry person’s body? Or is the anger inescapably bound up with, and realised through, the body and its gestures? </w:t>
      </w:r>
      <w:r w:rsidR="00F87B02" w:rsidRPr="006E6422">
        <w:rPr>
          <w:rFonts w:ascii="Times New Roman" w:hAnsi="Times New Roman" w:cs="Times New Roman"/>
        </w:rPr>
        <w:t>F</w:t>
      </w:r>
      <w:r w:rsidR="00D915D8" w:rsidRPr="006E6422">
        <w:rPr>
          <w:rFonts w:ascii="Times New Roman" w:hAnsi="Times New Roman" w:cs="Times New Roman"/>
        </w:rPr>
        <w:t xml:space="preserve">ellow phenomenologists, </w:t>
      </w:r>
      <w:r w:rsidRPr="006E6422">
        <w:rPr>
          <w:rFonts w:ascii="Times New Roman" w:hAnsi="Times New Roman" w:cs="Times New Roman"/>
        </w:rPr>
        <w:t>Maurice Merleau-Ponty and Hans-Georg Gadamer</w:t>
      </w:r>
      <w:r w:rsidR="002015F3" w:rsidRPr="006E6422">
        <w:rPr>
          <w:rFonts w:ascii="Times New Roman" w:hAnsi="Times New Roman" w:cs="Times New Roman"/>
        </w:rPr>
        <w:t xml:space="preserve"> both</w:t>
      </w:r>
      <w:r w:rsidRPr="006E6422">
        <w:rPr>
          <w:rFonts w:ascii="Times New Roman" w:hAnsi="Times New Roman" w:cs="Times New Roman"/>
        </w:rPr>
        <w:t xml:space="preserve"> a</w:t>
      </w:r>
      <w:r w:rsidR="0038673E">
        <w:rPr>
          <w:rFonts w:ascii="Times New Roman" w:hAnsi="Times New Roman" w:cs="Times New Roman"/>
        </w:rPr>
        <w:t>rgue, in Gadamer’s words, that ‘</w:t>
      </w:r>
      <w:r w:rsidRPr="006E6422">
        <w:rPr>
          <w:rFonts w:ascii="Times New Roman" w:hAnsi="Times New Roman" w:cs="Times New Roman"/>
        </w:rPr>
        <w:t xml:space="preserve">what a gesture </w:t>
      </w:r>
      <w:r w:rsidR="00894D80">
        <w:rPr>
          <w:rFonts w:ascii="Times New Roman" w:hAnsi="Times New Roman" w:cs="Times New Roman"/>
        </w:rPr>
        <w:t>expresses is “there”</w:t>
      </w:r>
      <w:r w:rsidRPr="006E6422">
        <w:rPr>
          <w:rFonts w:ascii="Times New Roman" w:hAnsi="Times New Roman" w:cs="Times New Roman"/>
        </w:rPr>
        <w:t xml:space="preserve"> in the gesture itself </w:t>
      </w:r>
      <w:r w:rsidR="00515BE6">
        <w:rPr>
          <w:rFonts w:ascii="Times New Roman" w:hAnsi="Times New Roman" w:cs="Times New Roman"/>
        </w:rPr>
        <w:t xml:space="preserve">[… </w:t>
      </w:r>
      <w:r w:rsidRPr="006E6422">
        <w:rPr>
          <w:rFonts w:ascii="Times New Roman" w:hAnsi="Times New Roman" w:cs="Times New Roman"/>
        </w:rPr>
        <w:t>it] reveals</w:t>
      </w:r>
      <w:r w:rsidR="0038673E">
        <w:rPr>
          <w:rFonts w:ascii="Times New Roman" w:hAnsi="Times New Roman" w:cs="Times New Roman"/>
        </w:rPr>
        <w:t xml:space="preserve"> no inner meaning behind itself’</w:t>
      </w:r>
      <w:r w:rsidRPr="006E6422">
        <w:rPr>
          <w:rFonts w:ascii="Times New Roman" w:hAnsi="Times New Roman" w:cs="Times New Roman"/>
        </w:rPr>
        <w:t>.</w:t>
      </w:r>
      <w:r w:rsidR="0066091E" w:rsidRPr="006E6422">
        <w:rPr>
          <w:rStyle w:val="FootnoteReference"/>
          <w:rFonts w:ascii="Times New Roman" w:hAnsi="Times New Roman" w:cs="Times New Roman"/>
        </w:rPr>
        <w:footnoteReference w:id="25"/>
      </w:r>
      <w:r w:rsidRPr="006E6422">
        <w:rPr>
          <w:rFonts w:ascii="Times New Roman" w:hAnsi="Times New Roman" w:cs="Times New Roman"/>
        </w:rPr>
        <w:t xml:space="preserve"> </w:t>
      </w:r>
      <w:r w:rsidR="00885A2E">
        <w:rPr>
          <w:rFonts w:ascii="Times New Roman" w:hAnsi="Times New Roman" w:cs="Times New Roman"/>
        </w:rPr>
        <w:t>Giving the example of a heated conversation with an</w:t>
      </w:r>
      <w:r w:rsidR="00474B82">
        <w:rPr>
          <w:rFonts w:ascii="Times New Roman" w:hAnsi="Times New Roman" w:cs="Times New Roman"/>
        </w:rPr>
        <w:t xml:space="preserve"> angry person </w:t>
      </w:r>
      <w:r w:rsidR="00885A2E">
        <w:rPr>
          <w:rFonts w:ascii="Times New Roman" w:hAnsi="Times New Roman" w:cs="Times New Roman"/>
        </w:rPr>
        <w:t xml:space="preserve">who is </w:t>
      </w:r>
      <w:r w:rsidR="00474B82">
        <w:rPr>
          <w:rFonts w:ascii="Times New Roman" w:hAnsi="Times New Roman" w:cs="Times New Roman"/>
        </w:rPr>
        <w:t xml:space="preserve">expressing his anger </w:t>
      </w:r>
      <w:r w:rsidR="00885A2E">
        <w:rPr>
          <w:rFonts w:ascii="Times New Roman" w:hAnsi="Times New Roman" w:cs="Times New Roman"/>
        </w:rPr>
        <w:t>by gesticulating and shouting, Merleau-Ponty observes that ‘I could not imagine the malice and cruelty which I discern in my opponent’s looks separated from his ge</w:t>
      </w:r>
      <w:r w:rsidR="00706077">
        <w:rPr>
          <w:rFonts w:ascii="Times New Roman" w:hAnsi="Times New Roman" w:cs="Times New Roman"/>
        </w:rPr>
        <w:t>stures, speech and body’.</w:t>
      </w:r>
      <w:r w:rsidR="00706077">
        <w:rPr>
          <w:rStyle w:val="FootnoteReference"/>
          <w:rFonts w:ascii="Times New Roman" w:hAnsi="Times New Roman" w:cs="Times New Roman"/>
        </w:rPr>
        <w:footnoteReference w:id="26"/>
      </w:r>
      <w:r w:rsidR="00706077">
        <w:rPr>
          <w:rFonts w:ascii="Times New Roman" w:hAnsi="Times New Roman" w:cs="Times New Roman"/>
        </w:rPr>
        <w:t xml:space="preserve"> He continues, with poetic eloquence:</w:t>
      </w:r>
    </w:p>
    <w:p w:rsidR="0011722A" w:rsidRDefault="00706077" w:rsidP="0011722A">
      <w:pPr>
        <w:spacing w:line="480" w:lineRule="auto"/>
        <w:ind w:left="720"/>
        <w:rPr>
          <w:rFonts w:ascii="Times New Roman" w:hAnsi="Times New Roman" w:cs="Times New Roman"/>
        </w:rPr>
      </w:pPr>
      <w:r w:rsidRPr="00706077">
        <w:rPr>
          <w:rFonts w:ascii="Times New Roman" w:hAnsi="Times New Roman" w:cs="Times New Roman"/>
        </w:rPr>
        <w:t xml:space="preserve">one of this takes place in some other-worldly realm, in some shrine located beyond the body of the angry man. It really is here, in this room and in this part of the room, that the anger breaks forth. It is in the space between him and me that it unfolds. I </w:t>
      </w:r>
      <w:r w:rsidRPr="00706077">
        <w:rPr>
          <w:rFonts w:ascii="Times New Roman" w:hAnsi="Times New Roman" w:cs="Times New Roman"/>
        </w:rPr>
        <w:lastRenderedPageBreak/>
        <w:t xml:space="preserve">would accept that the sense in which the place of my opponent’s anger is on his face is not the same as that in which, in a moment, tears may come to his eyes or a grimace may harden on his mouth. Yet anger inhabits </w:t>
      </w:r>
      <w:proofErr w:type="gramStart"/>
      <w:r w:rsidRPr="00706077">
        <w:rPr>
          <w:rFonts w:ascii="Times New Roman" w:hAnsi="Times New Roman" w:cs="Times New Roman"/>
        </w:rPr>
        <w:t>him</w:t>
      </w:r>
      <w:proofErr w:type="gramEnd"/>
      <w:r w:rsidRPr="00706077">
        <w:rPr>
          <w:rFonts w:ascii="Times New Roman" w:hAnsi="Times New Roman" w:cs="Times New Roman"/>
        </w:rPr>
        <w:t xml:space="preserve"> and it blossoms on the surface of his pale or purple cheeks, his bloodshot eyes and wheezing voice </w:t>
      </w:r>
      <w:r w:rsidR="00B5101D">
        <w:rPr>
          <w:rFonts w:ascii="Times New Roman" w:hAnsi="Times New Roman" w:cs="Times New Roman"/>
        </w:rPr>
        <w:t>…</w:t>
      </w:r>
      <w:r w:rsidRPr="00706077">
        <w:rPr>
          <w:rFonts w:ascii="Times New Roman" w:hAnsi="Times New Roman" w:cs="Times New Roman"/>
        </w:rPr>
        <w:t xml:space="preserve"> And if, for one moment, I step out of my own viewpoint as an external observer of this anger and try to remember what it is like for me when I am angry, I am forced to admit that it is no different </w:t>
      </w:r>
      <w:r w:rsidR="0011722A">
        <w:rPr>
          <w:rFonts w:ascii="Times New Roman" w:hAnsi="Times New Roman" w:cs="Times New Roman"/>
        </w:rPr>
        <w:t>[…].</w:t>
      </w:r>
      <w:r w:rsidRPr="00706077">
        <w:rPr>
          <w:rFonts w:ascii="Times New Roman" w:hAnsi="Times New Roman" w:cs="Times New Roman"/>
        </w:rPr>
        <w:t xml:space="preserve"> I am forced to acknowledge that this anger does not lie beyond my body, directing it from without, but rather that in some inexplicable sen</w:t>
      </w:r>
      <w:r w:rsidR="006504F3">
        <w:rPr>
          <w:rFonts w:ascii="Times New Roman" w:hAnsi="Times New Roman" w:cs="Times New Roman"/>
        </w:rPr>
        <w:t>se it is bound up with my body.</w:t>
      </w:r>
      <w:r w:rsidR="006504F3">
        <w:rPr>
          <w:rStyle w:val="FootnoteReference"/>
          <w:rFonts w:ascii="Times New Roman" w:hAnsi="Times New Roman" w:cs="Times New Roman"/>
        </w:rPr>
        <w:footnoteReference w:id="27"/>
      </w:r>
    </w:p>
    <w:p w:rsidR="00894D80" w:rsidRPr="006E6422" w:rsidRDefault="00E21A3F" w:rsidP="0011722A">
      <w:pPr>
        <w:spacing w:line="480" w:lineRule="auto"/>
        <w:rPr>
          <w:rFonts w:ascii="Times New Roman" w:hAnsi="Times New Roman" w:cs="Times New Roman"/>
        </w:rPr>
      </w:pPr>
      <w:r>
        <w:rPr>
          <w:rFonts w:ascii="Times New Roman" w:hAnsi="Times New Roman" w:cs="Times New Roman"/>
        </w:rPr>
        <w:t xml:space="preserve">Whether or not Merleau-Ponty </w:t>
      </w:r>
      <w:r w:rsidR="00894D80">
        <w:rPr>
          <w:rFonts w:ascii="Times New Roman" w:hAnsi="Times New Roman" w:cs="Times New Roman"/>
        </w:rPr>
        <w:t xml:space="preserve">is </w:t>
      </w:r>
      <w:r>
        <w:rPr>
          <w:rFonts w:ascii="Times New Roman" w:hAnsi="Times New Roman" w:cs="Times New Roman"/>
        </w:rPr>
        <w:t>correct about human physiognomy</w:t>
      </w:r>
      <w:r w:rsidR="002222FD" w:rsidRPr="006E6422">
        <w:rPr>
          <w:rFonts w:ascii="Times New Roman" w:hAnsi="Times New Roman" w:cs="Times New Roman"/>
        </w:rPr>
        <w:t>,</w:t>
      </w:r>
      <w:r>
        <w:rPr>
          <w:rFonts w:ascii="Times New Roman" w:hAnsi="Times New Roman" w:cs="Times New Roman"/>
        </w:rPr>
        <w:t xml:space="preserve"> the point of Jaspers’ metaphor</w:t>
      </w:r>
      <w:r w:rsidR="002222FD" w:rsidRPr="006E6422">
        <w:rPr>
          <w:rFonts w:ascii="Times New Roman" w:hAnsi="Times New Roman" w:cs="Times New Roman"/>
        </w:rPr>
        <w:t xml:space="preserve"> </w:t>
      </w:r>
      <w:proofErr w:type="gramStart"/>
      <w:r w:rsidR="002222FD" w:rsidRPr="006E6422">
        <w:rPr>
          <w:rFonts w:ascii="Times New Roman" w:hAnsi="Times New Roman" w:cs="Times New Roman"/>
        </w:rPr>
        <w:t>remains:</w:t>
      </w:r>
      <w:proofErr w:type="gramEnd"/>
      <w:r w:rsidR="002222FD" w:rsidRPr="006E6422">
        <w:rPr>
          <w:rFonts w:ascii="Times New Roman" w:hAnsi="Times New Roman" w:cs="Times New Roman"/>
        </w:rPr>
        <w:t xml:space="preserve"> ciphers are significations without there being any ob</w:t>
      </w:r>
      <w:r w:rsidR="0038673E">
        <w:rPr>
          <w:rFonts w:ascii="Times New Roman" w:hAnsi="Times New Roman" w:cs="Times New Roman"/>
        </w:rPr>
        <w:t>ject signified. As he puts it, ‘</w:t>
      </w:r>
      <w:r w:rsidR="002222FD" w:rsidRPr="006E6422">
        <w:rPr>
          <w:rFonts w:ascii="Times New Roman" w:hAnsi="Times New Roman" w:cs="Times New Roman"/>
        </w:rPr>
        <w:t>Signification is itself onl</w:t>
      </w:r>
      <w:r w:rsidR="0038673E">
        <w:rPr>
          <w:rFonts w:ascii="Times New Roman" w:hAnsi="Times New Roman" w:cs="Times New Roman"/>
        </w:rPr>
        <w:t>y a metaphor for being-a-cipher’</w:t>
      </w:r>
      <w:r w:rsidR="002222FD" w:rsidRPr="006E6422">
        <w:rPr>
          <w:rFonts w:ascii="Times New Roman" w:hAnsi="Times New Roman" w:cs="Times New Roman"/>
        </w:rPr>
        <w:t>.</w:t>
      </w:r>
      <w:r w:rsidR="001F46F5" w:rsidRPr="006E6422">
        <w:rPr>
          <w:rStyle w:val="FootnoteReference"/>
          <w:rFonts w:ascii="Times New Roman" w:hAnsi="Times New Roman" w:cs="Times New Roman"/>
        </w:rPr>
        <w:footnoteReference w:id="28"/>
      </w:r>
    </w:p>
    <w:p w:rsidR="00477685" w:rsidRPr="006E6422" w:rsidRDefault="001A61FF" w:rsidP="00361804">
      <w:pPr>
        <w:spacing w:line="480" w:lineRule="auto"/>
        <w:ind w:firstLine="720"/>
        <w:rPr>
          <w:rFonts w:ascii="Times New Roman" w:hAnsi="Times New Roman" w:cs="Times New Roman"/>
        </w:rPr>
      </w:pPr>
      <w:proofErr w:type="gramStart"/>
      <w:r w:rsidRPr="006E6422">
        <w:rPr>
          <w:rFonts w:ascii="Times New Roman" w:hAnsi="Times New Roman" w:cs="Times New Roman"/>
        </w:rPr>
        <w:t>So</w:t>
      </w:r>
      <w:proofErr w:type="gramEnd"/>
      <w:r w:rsidRPr="006E6422">
        <w:rPr>
          <w:rFonts w:ascii="Times New Roman" w:hAnsi="Times New Roman" w:cs="Times New Roman"/>
        </w:rPr>
        <w:t xml:space="preserve"> c</w:t>
      </w:r>
      <w:r w:rsidR="0068754F" w:rsidRPr="006E6422">
        <w:rPr>
          <w:rFonts w:ascii="Times New Roman" w:hAnsi="Times New Roman" w:cs="Times New Roman"/>
        </w:rPr>
        <w:t xml:space="preserve">iphers </w:t>
      </w:r>
      <w:r w:rsidR="00D452DF" w:rsidRPr="006E6422">
        <w:rPr>
          <w:rFonts w:ascii="Times New Roman" w:hAnsi="Times New Roman" w:cs="Times New Roman"/>
        </w:rPr>
        <w:t xml:space="preserve">are ambiguous </w:t>
      </w:r>
      <w:r w:rsidR="0068754F" w:rsidRPr="006E6422">
        <w:rPr>
          <w:rFonts w:ascii="Times New Roman" w:hAnsi="Times New Roman" w:cs="Times New Roman"/>
        </w:rPr>
        <w:t>with regard to the subject–object distinction. L</w:t>
      </w:r>
      <w:r w:rsidR="00477685" w:rsidRPr="006E6422">
        <w:rPr>
          <w:rFonts w:ascii="Times New Roman" w:hAnsi="Times New Roman" w:cs="Times New Roman"/>
        </w:rPr>
        <w:t xml:space="preserve">ike languages, </w:t>
      </w:r>
      <w:r w:rsidR="00280ED5" w:rsidRPr="006E6422">
        <w:rPr>
          <w:rFonts w:ascii="Times New Roman" w:hAnsi="Times New Roman" w:cs="Times New Roman"/>
        </w:rPr>
        <w:t>they</w:t>
      </w:r>
      <w:r w:rsidR="00361804">
        <w:rPr>
          <w:rFonts w:ascii="Times New Roman" w:hAnsi="Times New Roman" w:cs="Times New Roman"/>
        </w:rPr>
        <w:t xml:space="preserve"> a</w:t>
      </w:r>
      <w:r w:rsidR="00477685" w:rsidRPr="006E6422">
        <w:rPr>
          <w:rFonts w:ascii="Times New Roman" w:hAnsi="Times New Roman" w:cs="Times New Roman"/>
        </w:rPr>
        <w:t>re cultural phenomena that are both created and appropriated by us. Without us, there would be no ciphers. Yet ciphers must be appropriated from cultural and intellectual traditions that are older and greater than we are. In the terms of the subject–object distinction, Jaspers says, ciphers are subjective and objective at once.</w:t>
      </w:r>
      <w:r w:rsidR="002D23BD" w:rsidRPr="006E6422">
        <w:rPr>
          <w:rStyle w:val="FootnoteReference"/>
          <w:rFonts w:ascii="Times New Roman" w:hAnsi="Times New Roman" w:cs="Times New Roman"/>
        </w:rPr>
        <w:footnoteReference w:id="29"/>
      </w:r>
      <w:r w:rsidR="00477685" w:rsidRPr="006E6422">
        <w:rPr>
          <w:rFonts w:ascii="Times New Roman" w:hAnsi="Times New Roman" w:cs="Times New Roman"/>
        </w:rPr>
        <w:t xml:space="preserve"> </w:t>
      </w:r>
      <w:r w:rsidR="00361804">
        <w:rPr>
          <w:rFonts w:ascii="Times New Roman" w:hAnsi="Times New Roman" w:cs="Times New Roman"/>
        </w:rPr>
        <w:t>It i</w:t>
      </w:r>
      <w:r w:rsidR="00D452DF" w:rsidRPr="006E6422">
        <w:rPr>
          <w:rFonts w:ascii="Times New Roman" w:hAnsi="Times New Roman" w:cs="Times New Roman"/>
        </w:rPr>
        <w:t>s t</w:t>
      </w:r>
      <w:r w:rsidR="00477685" w:rsidRPr="006E6422">
        <w:rPr>
          <w:rFonts w:ascii="Times New Roman" w:hAnsi="Times New Roman" w:cs="Times New Roman"/>
        </w:rPr>
        <w:t>hrough this ambiguity,</w:t>
      </w:r>
      <w:r w:rsidR="00AB7C38" w:rsidRPr="006E6422">
        <w:rPr>
          <w:rFonts w:ascii="Times New Roman" w:hAnsi="Times New Roman" w:cs="Times New Roman"/>
        </w:rPr>
        <w:t xml:space="preserve"> which symbols lack, that</w:t>
      </w:r>
      <w:r w:rsidR="00477685" w:rsidRPr="006E6422">
        <w:rPr>
          <w:rFonts w:ascii="Times New Roman" w:hAnsi="Times New Roman" w:cs="Times New Roman"/>
        </w:rPr>
        <w:t xml:space="preserve"> ciphers </w:t>
      </w:r>
      <w:r w:rsidR="00787F73" w:rsidRPr="006E6422">
        <w:rPr>
          <w:rFonts w:ascii="Times New Roman" w:hAnsi="Times New Roman" w:cs="Times New Roman"/>
        </w:rPr>
        <w:t xml:space="preserve">can </w:t>
      </w:r>
      <w:r w:rsidR="00450577" w:rsidRPr="006E6422">
        <w:rPr>
          <w:rFonts w:ascii="Times New Roman" w:hAnsi="Times New Roman" w:cs="Times New Roman"/>
        </w:rPr>
        <w:t>embody Tr</w:t>
      </w:r>
      <w:r w:rsidR="00477685" w:rsidRPr="006E6422">
        <w:rPr>
          <w:rFonts w:ascii="Times New Roman" w:hAnsi="Times New Roman" w:cs="Times New Roman"/>
        </w:rPr>
        <w:t>anscendence, which outruns the subject–object distinction, eluding our cognitive and literal linguistic grasp.</w:t>
      </w:r>
    </w:p>
    <w:p w:rsidR="00FF4640" w:rsidRPr="006E6422" w:rsidRDefault="00737B8C" w:rsidP="005D4592">
      <w:pPr>
        <w:spacing w:line="480" w:lineRule="auto"/>
        <w:ind w:firstLine="720"/>
        <w:rPr>
          <w:rFonts w:ascii="Times New Roman" w:hAnsi="Times New Roman" w:cs="Times New Roman"/>
        </w:rPr>
      </w:pPr>
      <w:r w:rsidRPr="006E6422">
        <w:rPr>
          <w:rFonts w:ascii="Times New Roman" w:hAnsi="Times New Roman" w:cs="Times New Roman"/>
        </w:rPr>
        <w:lastRenderedPageBreak/>
        <w:t xml:space="preserve">Ciphers </w:t>
      </w:r>
      <w:r w:rsidR="00DE352D" w:rsidRPr="006E6422">
        <w:rPr>
          <w:rFonts w:ascii="Times New Roman" w:hAnsi="Times New Roman" w:cs="Times New Roman"/>
        </w:rPr>
        <w:t xml:space="preserve">lie </w:t>
      </w:r>
      <w:r w:rsidRPr="006E6422">
        <w:rPr>
          <w:rFonts w:ascii="Times New Roman" w:hAnsi="Times New Roman" w:cs="Times New Roman"/>
        </w:rPr>
        <w:t xml:space="preserve">not only on the border between subject and object </w:t>
      </w:r>
      <w:r w:rsidR="00AB7C38" w:rsidRPr="006E6422">
        <w:rPr>
          <w:rFonts w:ascii="Times New Roman" w:hAnsi="Times New Roman" w:cs="Times New Roman"/>
        </w:rPr>
        <w:t xml:space="preserve">but also between the aesthetic and the religious—a boundary </w:t>
      </w:r>
      <w:r w:rsidR="00852DE9" w:rsidRPr="006E6422">
        <w:rPr>
          <w:rFonts w:ascii="Times New Roman" w:hAnsi="Times New Roman" w:cs="Times New Roman"/>
        </w:rPr>
        <w:t xml:space="preserve">that greatly interested </w:t>
      </w:r>
      <w:r w:rsidR="00660BDE" w:rsidRPr="006E6422">
        <w:rPr>
          <w:rFonts w:ascii="Times New Roman" w:hAnsi="Times New Roman" w:cs="Times New Roman"/>
        </w:rPr>
        <w:t>Hepburn a</w:t>
      </w:r>
      <w:r w:rsidR="00AB5465" w:rsidRPr="006E6422">
        <w:rPr>
          <w:rFonts w:ascii="Times New Roman" w:hAnsi="Times New Roman" w:cs="Times New Roman"/>
        </w:rPr>
        <w:t xml:space="preserve">nd </w:t>
      </w:r>
      <w:r w:rsidR="000753ED" w:rsidRPr="006E6422">
        <w:rPr>
          <w:rFonts w:ascii="Times New Roman" w:hAnsi="Times New Roman" w:cs="Times New Roman"/>
        </w:rPr>
        <w:t xml:space="preserve">even </w:t>
      </w:r>
      <w:r w:rsidR="00361804">
        <w:rPr>
          <w:rFonts w:ascii="Times New Roman" w:hAnsi="Times New Roman" w:cs="Times New Roman"/>
        </w:rPr>
        <w:t>motivated the question that I ha</w:t>
      </w:r>
      <w:r w:rsidR="00AB5465" w:rsidRPr="006E6422">
        <w:rPr>
          <w:rFonts w:ascii="Times New Roman" w:hAnsi="Times New Roman" w:cs="Times New Roman"/>
        </w:rPr>
        <w:t xml:space="preserve">ve been addressing in this </w:t>
      </w:r>
      <w:r w:rsidR="00361804">
        <w:rPr>
          <w:rFonts w:ascii="Times New Roman" w:hAnsi="Times New Roman" w:cs="Times New Roman"/>
        </w:rPr>
        <w:t>essay</w:t>
      </w:r>
      <w:r w:rsidR="005353E3" w:rsidRPr="006E6422">
        <w:rPr>
          <w:rFonts w:ascii="Times New Roman" w:hAnsi="Times New Roman" w:cs="Times New Roman"/>
        </w:rPr>
        <w:t>. Ciphers are what</w:t>
      </w:r>
      <w:r w:rsidR="00630781" w:rsidRPr="006E6422">
        <w:rPr>
          <w:rFonts w:ascii="Times New Roman" w:hAnsi="Times New Roman" w:cs="Times New Roman"/>
        </w:rPr>
        <w:t xml:space="preserve"> George Steiner, in an aesthetic context, </w:t>
      </w:r>
      <w:r w:rsidR="00361804">
        <w:rPr>
          <w:rFonts w:ascii="Times New Roman" w:hAnsi="Times New Roman" w:cs="Times New Roman"/>
        </w:rPr>
        <w:t>called ‘</w:t>
      </w:r>
      <w:r w:rsidR="00D452DF" w:rsidRPr="006E6422">
        <w:rPr>
          <w:rFonts w:ascii="Times New Roman" w:hAnsi="Times New Roman" w:cs="Times New Roman"/>
        </w:rPr>
        <w:t>real presences</w:t>
      </w:r>
      <w:r w:rsidR="00361804">
        <w:rPr>
          <w:rFonts w:ascii="Times New Roman" w:hAnsi="Times New Roman" w:cs="Times New Roman"/>
        </w:rPr>
        <w:t>’</w:t>
      </w:r>
      <w:r w:rsidR="00D452DF" w:rsidRPr="006E6422">
        <w:rPr>
          <w:rFonts w:ascii="Times New Roman" w:hAnsi="Times New Roman" w:cs="Times New Roman"/>
        </w:rPr>
        <w:t xml:space="preserve">—the </w:t>
      </w:r>
      <w:r w:rsidR="00A457F3" w:rsidRPr="006E6422">
        <w:rPr>
          <w:rFonts w:ascii="Times New Roman" w:hAnsi="Times New Roman" w:cs="Times New Roman"/>
        </w:rPr>
        <w:t xml:space="preserve">meaningful </w:t>
      </w:r>
      <w:r w:rsidR="007E7E3F" w:rsidRPr="006E6422">
        <w:rPr>
          <w:rFonts w:ascii="Times New Roman" w:hAnsi="Times New Roman" w:cs="Times New Roman"/>
        </w:rPr>
        <w:t xml:space="preserve">embodiments, in printed letters, brush strokes, and so forth, </w:t>
      </w:r>
      <w:r w:rsidR="00D452DF" w:rsidRPr="006E6422">
        <w:rPr>
          <w:rFonts w:ascii="Times New Roman" w:hAnsi="Times New Roman" w:cs="Times New Roman"/>
        </w:rPr>
        <w:t xml:space="preserve">of </w:t>
      </w:r>
      <w:r w:rsidR="006051C3" w:rsidRPr="006E6422">
        <w:rPr>
          <w:rFonts w:ascii="Times New Roman" w:hAnsi="Times New Roman" w:cs="Times New Roman"/>
        </w:rPr>
        <w:t>a</w:t>
      </w:r>
      <w:r w:rsidR="003F499D" w:rsidRPr="006E6422">
        <w:rPr>
          <w:rFonts w:ascii="Times New Roman" w:hAnsi="Times New Roman" w:cs="Times New Roman"/>
        </w:rPr>
        <w:t>n ineffable,</w:t>
      </w:r>
      <w:r w:rsidR="006051C3" w:rsidRPr="006E6422">
        <w:rPr>
          <w:rFonts w:ascii="Times New Roman" w:hAnsi="Times New Roman" w:cs="Times New Roman"/>
        </w:rPr>
        <w:t xml:space="preserve"> transcendent reality that </w:t>
      </w:r>
      <w:r w:rsidR="00361804">
        <w:rPr>
          <w:rFonts w:ascii="Times New Roman" w:hAnsi="Times New Roman" w:cs="Times New Roman"/>
        </w:rPr>
        <w:t>can</w:t>
      </w:r>
      <w:r w:rsidR="005144B7" w:rsidRPr="006E6422">
        <w:rPr>
          <w:rFonts w:ascii="Times New Roman" w:hAnsi="Times New Roman" w:cs="Times New Roman"/>
        </w:rPr>
        <w:t xml:space="preserve"> be embodied in </w:t>
      </w:r>
      <w:r w:rsidR="00361804">
        <w:rPr>
          <w:rFonts w:ascii="Times New Roman" w:hAnsi="Times New Roman" w:cs="Times New Roman"/>
        </w:rPr>
        <w:t xml:space="preserve">no </w:t>
      </w:r>
      <w:r w:rsidR="005144B7" w:rsidRPr="006E6422">
        <w:rPr>
          <w:rFonts w:ascii="Times New Roman" w:hAnsi="Times New Roman" w:cs="Times New Roman"/>
        </w:rPr>
        <w:t>other way</w:t>
      </w:r>
      <w:r w:rsidR="007E7E3F" w:rsidRPr="006E6422">
        <w:rPr>
          <w:rFonts w:ascii="Times New Roman" w:hAnsi="Times New Roman" w:cs="Times New Roman"/>
        </w:rPr>
        <w:t xml:space="preserve">. For Steiner, </w:t>
      </w:r>
      <w:r w:rsidR="009A43B1" w:rsidRPr="006E6422">
        <w:rPr>
          <w:rFonts w:ascii="Times New Roman" w:hAnsi="Times New Roman" w:cs="Times New Roman"/>
        </w:rPr>
        <w:t xml:space="preserve">close attention to the way in which </w:t>
      </w:r>
      <w:r w:rsidR="007E7E3F" w:rsidRPr="006E6422">
        <w:rPr>
          <w:rFonts w:ascii="Times New Roman" w:hAnsi="Times New Roman" w:cs="Times New Roman"/>
        </w:rPr>
        <w:t xml:space="preserve">meaning </w:t>
      </w:r>
      <w:r w:rsidR="009256C4" w:rsidRPr="006E6422">
        <w:rPr>
          <w:rFonts w:ascii="Times New Roman" w:hAnsi="Times New Roman" w:cs="Times New Roman"/>
        </w:rPr>
        <w:t xml:space="preserve">is </w:t>
      </w:r>
      <w:r w:rsidR="00CA7DD6">
        <w:rPr>
          <w:rFonts w:ascii="Times New Roman" w:hAnsi="Times New Roman" w:cs="Times New Roman"/>
        </w:rPr>
        <w:t>‘</w:t>
      </w:r>
      <w:r w:rsidR="009256C4" w:rsidRPr="006E6422">
        <w:rPr>
          <w:rFonts w:ascii="Times New Roman" w:hAnsi="Times New Roman" w:cs="Times New Roman"/>
        </w:rPr>
        <w:t>incarnated</w:t>
      </w:r>
      <w:r w:rsidR="00CA7DD6">
        <w:rPr>
          <w:rFonts w:ascii="Times New Roman" w:hAnsi="Times New Roman" w:cs="Times New Roman"/>
        </w:rPr>
        <w:t>’</w:t>
      </w:r>
      <w:r w:rsidR="009256C4" w:rsidRPr="006E6422">
        <w:rPr>
          <w:rFonts w:ascii="Times New Roman" w:hAnsi="Times New Roman" w:cs="Times New Roman"/>
        </w:rPr>
        <w:t xml:space="preserve"> in </w:t>
      </w:r>
      <w:r w:rsidR="007E7E3F" w:rsidRPr="006E6422">
        <w:rPr>
          <w:rFonts w:ascii="Times New Roman" w:hAnsi="Times New Roman" w:cs="Times New Roman"/>
        </w:rPr>
        <w:t>works of art</w:t>
      </w:r>
      <w:r w:rsidR="0013609A" w:rsidRPr="006E6422">
        <w:rPr>
          <w:rFonts w:ascii="Times New Roman" w:hAnsi="Times New Roman" w:cs="Times New Roman"/>
        </w:rPr>
        <w:t>—analogous to the Real Presence</w:t>
      </w:r>
      <w:r w:rsidR="00660BDE" w:rsidRPr="006E6422">
        <w:rPr>
          <w:rFonts w:ascii="Times New Roman" w:hAnsi="Times New Roman" w:cs="Times New Roman"/>
        </w:rPr>
        <w:t xml:space="preserve"> </w:t>
      </w:r>
      <w:r w:rsidR="0013609A" w:rsidRPr="006E6422">
        <w:rPr>
          <w:rFonts w:ascii="Times New Roman" w:hAnsi="Times New Roman" w:cs="Times New Roman"/>
        </w:rPr>
        <w:t xml:space="preserve">of </w:t>
      </w:r>
      <w:r w:rsidR="009256C4" w:rsidRPr="006E6422">
        <w:rPr>
          <w:rFonts w:ascii="Times New Roman" w:hAnsi="Times New Roman" w:cs="Times New Roman"/>
        </w:rPr>
        <w:t xml:space="preserve">Christ in the Eucharist—raises </w:t>
      </w:r>
      <w:r w:rsidR="00122244" w:rsidRPr="006E6422">
        <w:rPr>
          <w:rFonts w:ascii="Times New Roman" w:hAnsi="Times New Roman" w:cs="Times New Roman"/>
        </w:rPr>
        <w:t>the question of an ultimate guarantor of meaning</w:t>
      </w:r>
      <w:r w:rsidR="002A1359" w:rsidRPr="006E6422">
        <w:rPr>
          <w:rFonts w:ascii="Times New Roman" w:hAnsi="Times New Roman" w:cs="Times New Roman"/>
        </w:rPr>
        <w:t xml:space="preserve">, which </w:t>
      </w:r>
      <w:r w:rsidR="008E0E42" w:rsidRPr="006E6422">
        <w:rPr>
          <w:rFonts w:ascii="Times New Roman" w:hAnsi="Times New Roman" w:cs="Times New Roman"/>
        </w:rPr>
        <w:t xml:space="preserve">we </w:t>
      </w:r>
      <w:r w:rsidR="002A1359" w:rsidRPr="006E6422">
        <w:rPr>
          <w:rFonts w:ascii="Times New Roman" w:hAnsi="Times New Roman" w:cs="Times New Roman"/>
        </w:rPr>
        <w:t xml:space="preserve">might </w:t>
      </w:r>
      <w:r w:rsidR="008E0E42" w:rsidRPr="006E6422">
        <w:rPr>
          <w:rFonts w:ascii="Times New Roman" w:hAnsi="Times New Roman" w:cs="Times New Roman"/>
        </w:rPr>
        <w:t xml:space="preserve">choose to </w:t>
      </w:r>
      <w:r w:rsidR="00581D45" w:rsidRPr="006E6422">
        <w:rPr>
          <w:rFonts w:ascii="Times New Roman" w:hAnsi="Times New Roman" w:cs="Times New Roman"/>
        </w:rPr>
        <w:t xml:space="preserve">evoke using </w:t>
      </w:r>
      <w:r w:rsidR="008E0E42" w:rsidRPr="006E6422">
        <w:rPr>
          <w:rFonts w:ascii="Times New Roman" w:hAnsi="Times New Roman" w:cs="Times New Roman"/>
        </w:rPr>
        <w:t>theistic language</w:t>
      </w:r>
      <w:r w:rsidR="009A43B1" w:rsidRPr="006E6422">
        <w:rPr>
          <w:rFonts w:ascii="Times New Roman" w:hAnsi="Times New Roman" w:cs="Times New Roman"/>
        </w:rPr>
        <w:t xml:space="preserve">. Note that it does </w:t>
      </w:r>
      <w:r w:rsidR="00BC6DF9" w:rsidRPr="006E6422">
        <w:rPr>
          <w:rFonts w:ascii="Times New Roman" w:hAnsi="Times New Roman" w:cs="Times New Roman"/>
        </w:rPr>
        <w:t xml:space="preserve">not </w:t>
      </w:r>
      <w:r w:rsidR="009256C4" w:rsidRPr="006E6422">
        <w:rPr>
          <w:rFonts w:ascii="Times New Roman" w:hAnsi="Times New Roman" w:cs="Times New Roman"/>
        </w:rPr>
        <w:t xml:space="preserve">provide us with a definite </w:t>
      </w:r>
      <w:r w:rsidR="009A43B1" w:rsidRPr="006E6422">
        <w:rPr>
          <w:rFonts w:ascii="Times New Roman" w:hAnsi="Times New Roman" w:cs="Times New Roman"/>
        </w:rPr>
        <w:t xml:space="preserve">answer </w:t>
      </w:r>
      <w:r w:rsidR="009256C4" w:rsidRPr="006E6422">
        <w:rPr>
          <w:rFonts w:ascii="Times New Roman" w:hAnsi="Times New Roman" w:cs="Times New Roman"/>
        </w:rPr>
        <w:t xml:space="preserve">to </w:t>
      </w:r>
      <w:r w:rsidR="00013D64" w:rsidRPr="006E6422">
        <w:rPr>
          <w:rFonts w:ascii="Times New Roman" w:hAnsi="Times New Roman" w:cs="Times New Roman"/>
        </w:rPr>
        <w:t>this</w:t>
      </w:r>
      <w:r w:rsidR="009A43B1" w:rsidRPr="006E6422">
        <w:rPr>
          <w:rFonts w:ascii="Times New Roman" w:hAnsi="Times New Roman" w:cs="Times New Roman"/>
        </w:rPr>
        <w:t xml:space="preserve"> question</w:t>
      </w:r>
      <w:r w:rsidR="002D61DB">
        <w:rPr>
          <w:rFonts w:ascii="Times New Roman" w:hAnsi="Times New Roman" w:cs="Times New Roman"/>
        </w:rPr>
        <w:t>, nor does it</w:t>
      </w:r>
      <w:r w:rsidR="00013D64" w:rsidRPr="006E6422">
        <w:rPr>
          <w:rFonts w:ascii="Times New Roman" w:hAnsi="Times New Roman" w:cs="Times New Roman"/>
        </w:rPr>
        <w:t xml:space="preserve"> imply</w:t>
      </w:r>
      <w:r w:rsidR="00C94049" w:rsidRPr="006E6422">
        <w:rPr>
          <w:rFonts w:ascii="Times New Roman" w:hAnsi="Times New Roman" w:cs="Times New Roman"/>
        </w:rPr>
        <w:t xml:space="preserve"> the existence of</w:t>
      </w:r>
      <w:r w:rsidR="00013D64" w:rsidRPr="006E6422">
        <w:rPr>
          <w:rFonts w:ascii="Times New Roman" w:hAnsi="Times New Roman" w:cs="Times New Roman"/>
        </w:rPr>
        <w:t xml:space="preserve"> </w:t>
      </w:r>
      <w:r w:rsidR="00D9246A" w:rsidRPr="006E6422">
        <w:rPr>
          <w:rFonts w:ascii="Times New Roman" w:hAnsi="Times New Roman" w:cs="Times New Roman"/>
        </w:rPr>
        <w:t xml:space="preserve">a being called </w:t>
      </w:r>
      <w:r w:rsidR="002D61DB">
        <w:rPr>
          <w:rFonts w:ascii="Times New Roman" w:hAnsi="Times New Roman" w:cs="Times New Roman"/>
        </w:rPr>
        <w:t>‘</w:t>
      </w:r>
      <w:r w:rsidR="00013D64" w:rsidRPr="006E6422">
        <w:rPr>
          <w:rFonts w:ascii="Times New Roman" w:hAnsi="Times New Roman" w:cs="Times New Roman"/>
        </w:rPr>
        <w:t>God</w:t>
      </w:r>
      <w:r w:rsidR="002D61DB">
        <w:rPr>
          <w:rFonts w:ascii="Times New Roman" w:hAnsi="Times New Roman" w:cs="Times New Roman"/>
        </w:rPr>
        <w:t>’</w:t>
      </w:r>
      <w:r w:rsidR="009A43B1" w:rsidRPr="006E6422">
        <w:rPr>
          <w:rFonts w:ascii="Times New Roman" w:hAnsi="Times New Roman" w:cs="Times New Roman"/>
        </w:rPr>
        <w:t xml:space="preserve">. </w:t>
      </w:r>
      <w:r w:rsidR="00415D6A" w:rsidRPr="006E6422">
        <w:rPr>
          <w:rFonts w:ascii="Times New Roman" w:hAnsi="Times New Roman" w:cs="Times New Roman"/>
        </w:rPr>
        <w:t xml:space="preserve">In his essay ‘Aesthetic and Religious: Boundaries, Overlaps and Intrusions’, Hepburn quotes Steiner as he raises the </w:t>
      </w:r>
      <w:r w:rsidR="00554686" w:rsidRPr="006E6422">
        <w:rPr>
          <w:rFonts w:ascii="Times New Roman" w:hAnsi="Times New Roman" w:cs="Times New Roman"/>
        </w:rPr>
        <w:t xml:space="preserve">twofold </w:t>
      </w:r>
      <w:r w:rsidR="00F07EB1">
        <w:rPr>
          <w:rFonts w:ascii="Times New Roman" w:hAnsi="Times New Roman" w:cs="Times New Roman"/>
        </w:rPr>
        <w:t>question ‘</w:t>
      </w:r>
      <w:r w:rsidR="00415D6A" w:rsidRPr="006E6422">
        <w:rPr>
          <w:rFonts w:ascii="Times New Roman" w:hAnsi="Times New Roman" w:cs="Times New Roman"/>
        </w:rPr>
        <w:t>Is there or is there not God? Is there or</w:t>
      </w:r>
      <w:r w:rsidR="00F07EB1">
        <w:rPr>
          <w:rFonts w:ascii="Times New Roman" w:hAnsi="Times New Roman" w:cs="Times New Roman"/>
        </w:rPr>
        <w:t xml:space="preserve"> is there not meaning to being?’</w:t>
      </w:r>
      <w:r w:rsidR="00415D6A" w:rsidRPr="006E6422">
        <w:rPr>
          <w:rFonts w:ascii="Times New Roman" w:hAnsi="Times New Roman" w:cs="Times New Roman"/>
        </w:rPr>
        <w:t>.</w:t>
      </w:r>
      <w:r w:rsidR="00415D6A" w:rsidRPr="006E6422">
        <w:rPr>
          <w:rStyle w:val="FootnoteReference"/>
          <w:rFonts w:ascii="Times New Roman" w:hAnsi="Times New Roman" w:cs="Times New Roman"/>
        </w:rPr>
        <w:footnoteReference w:id="30"/>
      </w:r>
      <w:r w:rsidR="008C7B37" w:rsidRPr="006E6422">
        <w:rPr>
          <w:rFonts w:ascii="Times New Roman" w:hAnsi="Times New Roman" w:cs="Times New Roman"/>
        </w:rPr>
        <w:t xml:space="preserve"> Hepburn (and he is not alone) sees an impermissi</w:t>
      </w:r>
      <w:r w:rsidR="00F07EB1">
        <w:rPr>
          <w:rFonts w:ascii="Times New Roman" w:hAnsi="Times New Roman" w:cs="Times New Roman"/>
        </w:rPr>
        <w:t>ble conflation here. He asks, ‘c</w:t>
      </w:r>
      <w:r w:rsidR="008C7B37" w:rsidRPr="006E6422">
        <w:rPr>
          <w:rFonts w:ascii="Times New Roman" w:hAnsi="Times New Roman" w:cs="Times New Roman"/>
        </w:rPr>
        <w:t>ould one not affirm that meaning exists, without thereby affirming that God exists also?</w:t>
      </w:r>
      <w:r w:rsidR="00F07EB1">
        <w:rPr>
          <w:rFonts w:ascii="Times New Roman" w:hAnsi="Times New Roman" w:cs="Times New Roman"/>
        </w:rPr>
        <w:t>’</w:t>
      </w:r>
      <w:r w:rsidR="008C7B37" w:rsidRPr="006E6422">
        <w:rPr>
          <w:rStyle w:val="FootnoteReference"/>
          <w:rFonts w:ascii="Times New Roman" w:hAnsi="Times New Roman" w:cs="Times New Roman"/>
        </w:rPr>
        <w:footnoteReference w:id="31"/>
      </w:r>
      <w:r w:rsidR="00F26840" w:rsidRPr="006E6422">
        <w:rPr>
          <w:rFonts w:ascii="Times New Roman" w:hAnsi="Times New Roman" w:cs="Times New Roman"/>
        </w:rPr>
        <w:t xml:space="preserve"> </w:t>
      </w:r>
      <w:r w:rsidR="00F2479D">
        <w:rPr>
          <w:rFonts w:ascii="Times New Roman" w:hAnsi="Times New Roman" w:cs="Times New Roman"/>
        </w:rPr>
        <w:t xml:space="preserve">The same </w:t>
      </w:r>
      <w:r w:rsidR="00E151F0">
        <w:rPr>
          <w:rFonts w:ascii="Times New Roman" w:hAnsi="Times New Roman" w:cs="Times New Roman"/>
        </w:rPr>
        <w:t xml:space="preserve">query </w:t>
      </w:r>
      <w:r w:rsidR="006606B0">
        <w:rPr>
          <w:rFonts w:ascii="Times New Roman" w:hAnsi="Times New Roman" w:cs="Times New Roman"/>
        </w:rPr>
        <w:t xml:space="preserve">underwrites </w:t>
      </w:r>
      <w:r w:rsidR="00064C11">
        <w:rPr>
          <w:rFonts w:ascii="Times New Roman" w:hAnsi="Times New Roman" w:cs="Times New Roman"/>
        </w:rPr>
        <w:t xml:space="preserve">James Wood’s strident critique of </w:t>
      </w:r>
      <w:r w:rsidR="006606B0">
        <w:rPr>
          <w:rFonts w:ascii="Times New Roman" w:hAnsi="Times New Roman" w:cs="Times New Roman"/>
        </w:rPr>
        <w:t xml:space="preserve">Steiner’s </w:t>
      </w:r>
      <w:r w:rsidR="00223B72">
        <w:rPr>
          <w:rFonts w:ascii="Times New Roman" w:hAnsi="Times New Roman" w:cs="Times New Roman"/>
        </w:rPr>
        <w:t xml:space="preserve">notion </w:t>
      </w:r>
      <w:r w:rsidR="00064C11">
        <w:rPr>
          <w:rFonts w:ascii="Times New Roman" w:hAnsi="Times New Roman" w:cs="Times New Roman"/>
        </w:rPr>
        <w:t>of Real Presences</w:t>
      </w:r>
      <w:r w:rsidR="00F3153B">
        <w:rPr>
          <w:rFonts w:ascii="Times New Roman" w:hAnsi="Times New Roman" w:cs="Times New Roman"/>
        </w:rPr>
        <w:t xml:space="preserve"> and </w:t>
      </w:r>
      <w:r w:rsidR="006606B0">
        <w:rPr>
          <w:rFonts w:ascii="Times New Roman" w:hAnsi="Times New Roman" w:cs="Times New Roman"/>
        </w:rPr>
        <w:t xml:space="preserve">the </w:t>
      </w:r>
      <w:r w:rsidR="00C44D6F">
        <w:rPr>
          <w:rFonts w:ascii="Times New Roman" w:hAnsi="Times New Roman" w:cs="Times New Roman"/>
        </w:rPr>
        <w:t xml:space="preserve">naïve </w:t>
      </w:r>
      <w:r w:rsidR="00F3153B">
        <w:rPr>
          <w:rFonts w:ascii="Times New Roman" w:hAnsi="Times New Roman" w:cs="Times New Roman"/>
        </w:rPr>
        <w:t>co</w:t>
      </w:r>
      <w:r w:rsidR="00223B72">
        <w:rPr>
          <w:rFonts w:ascii="Times New Roman" w:hAnsi="Times New Roman" w:cs="Times New Roman"/>
        </w:rPr>
        <w:t>nclusion that ‘in the end all</w:t>
      </w:r>
      <w:r w:rsidR="00F3153B">
        <w:rPr>
          <w:rFonts w:ascii="Times New Roman" w:hAnsi="Times New Roman" w:cs="Times New Roman"/>
        </w:rPr>
        <w:t xml:space="preserve"> </w:t>
      </w:r>
      <w:r w:rsidR="006606B0">
        <w:rPr>
          <w:rFonts w:ascii="Times New Roman" w:hAnsi="Times New Roman" w:cs="Times New Roman"/>
        </w:rPr>
        <w:t xml:space="preserve">he </w:t>
      </w:r>
      <w:r w:rsidR="00F3153B">
        <w:rPr>
          <w:rFonts w:ascii="Times New Roman" w:hAnsi="Times New Roman" w:cs="Times New Roman"/>
        </w:rPr>
        <w:t>offers is a hedged secularism written up religiously’.</w:t>
      </w:r>
      <w:r w:rsidR="00F3153B">
        <w:rPr>
          <w:rStyle w:val="FootnoteReference"/>
          <w:rFonts w:ascii="Times New Roman" w:hAnsi="Times New Roman" w:cs="Times New Roman"/>
        </w:rPr>
        <w:footnoteReference w:id="32"/>
      </w:r>
      <w:r w:rsidR="005D4592">
        <w:rPr>
          <w:rFonts w:ascii="Times New Roman" w:hAnsi="Times New Roman" w:cs="Times New Roman"/>
        </w:rPr>
        <w:t xml:space="preserve"> </w:t>
      </w:r>
      <w:r w:rsidR="002F5DDC" w:rsidRPr="006E6422">
        <w:rPr>
          <w:rFonts w:ascii="Times New Roman" w:hAnsi="Times New Roman" w:cs="Times New Roman"/>
        </w:rPr>
        <w:t>But</w:t>
      </w:r>
      <w:r w:rsidR="00F1164B">
        <w:rPr>
          <w:rFonts w:ascii="Times New Roman" w:hAnsi="Times New Roman" w:cs="Times New Roman"/>
        </w:rPr>
        <w:t xml:space="preserve"> Steiner </w:t>
      </w:r>
      <w:r w:rsidR="00C02383">
        <w:rPr>
          <w:rFonts w:ascii="Times New Roman" w:hAnsi="Times New Roman" w:cs="Times New Roman"/>
        </w:rPr>
        <w:t xml:space="preserve">is </w:t>
      </w:r>
      <w:r w:rsidR="00455AFA">
        <w:rPr>
          <w:rFonts w:ascii="Times New Roman" w:hAnsi="Times New Roman" w:cs="Times New Roman"/>
        </w:rPr>
        <w:t xml:space="preserve">not here </w:t>
      </w:r>
      <w:r w:rsidR="00CD50AC">
        <w:rPr>
          <w:rFonts w:ascii="Times New Roman" w:hAnsi="Times New Roman" w:cs="Times New Roman"/>
        </w:rPr>
        <w:t xml:space="preserve">making an </w:t>
      </w:r>
      <w:r w:rsidR="008201BD">
        <w:rPr>
          <w:rFonts w:ascii="Times New Roman" w:hAnsi="Times New Roman" w:cs="Times New Roman"/>
        </w:rPr>
        <w:t>attempt at</w:t>
      </w:r>
      <w:r w:rsidR="00C02383">
        <w:rPr>
          <w:rFonts w:ascii="Times New Roman" w:hAnsi="Times New Roman" w:cs="Times New Roman"/>
        </w:rPr>
        <w:t xml:space="preserve"> </w:t>
      </w:r>
      <w:r w:rsidR="008201BD" w:rsidRPr="008201BD">
        <w:rPr>
          <w:rFonts w:ascii="Times New Roman" w:hAnsi="Times New Roman" w:cs="Times New Roman"/>
          <w:i/>
        </w:rPr>
        <w:t>modus ponens</w:t>
      </w:r>
      <w:r w:rsidR="002F5DDC" w:rsidRPr="006E6422">
        <w:rPr>
          <w:rFonts w:ascii="Times New Roman" w:hAnsi="Times New Roman" w:cs="Times New Roman"/>
        </w:rPr>
        <w:t xml:space="preserve">. </w:t>
      </w:r>
      <w:r w:rsidR="00E52E5C">
        <w:rPr>
          <w:rFonts w:ascii="Times New Roman" w:hAnsi="Times New Roman" w:cs="Times New Roman"/>
        </w:rPr>
        <w:t xml:space="preserve">The </w:t>
      </w:r>
      <w:r w:rsidR="002F5DDC" w:rsidRPr="006E6422">
        <w:rPr>
          <w:rFonts w:ascii="Times New Roman" w:hAnsi="Times New Roman" w:cs="Times New Roman"/>
        </w:rPr>
        <w:t xml:space="preserve">point is that </w:t>
      </w:r>
      <w:r w:rsidR="0034457A" w:rsidRPr="006E6422">
        <w:rPr>
          <w:rFonts w:ascii="Times New Roman" w:hAnsi="Times New Roman" w:cs="Times New Roman"/>
          <w:i/>
        </w:rPr>
        <w:t>questions</w:t>
      </w:r>
      <w:r w:rsidR="0034457A" w:rsidRPr="006E6422">
        <w:rPr>
          <w:rFonts w:ascii="Times New Roman" w:hAnsi="Times New Roman" w:cs="Times New Roman"/>
        </w:rPr>
        <w:t xml:space="preserve"> in a theological register</w:t>
      </w:r>
      <w:r w:rsidR="00A51115" w:rsidRPr="006E6422">
        <w:rPr>
          <w:rFonts w:ascii="Times New Roman" w:hAnsi="Times New Roman" w:cs="Times New Roman"/>
        </w:rPr>
        <w:t xml:space="preserve"> (but not answers)</w:t>
      </w:r>
      <w:r w:rsidR="002F5DDC" w:rsidRPr="006E6422">
        <w:rPr>
          <w:rFonts w:ascii="Times New Roman" w:hAnsi="Times New Roman" w:cs="Times New Roman"/>
        </w:rPr>
        <w:t xml:space="preserve"> </w:t>
      </w:r>
      <w:r w:rsidR="00A51115" w:rsidRPr="006E6422">
        <w:rPr>
          <w:rFonts w:ascii="Times New Roman" w:hAnsi="Times New Roman" w:cs="Times New Roman"/>
        </w:rPr>
        <w:t>are</w:t>
      </w:r>
      <w:r w:rsidR="00571A9A" w:rsidRPr="006E6422">
        <w:rPr>
          <w:rFonts w:ascii="Times New Roman" w:hAnsi="Times New Roman" w:cs="Times New Roman"/>
        </w:rPr>
        <w:t xml:space="preserve"> prerequisite to a full </w:t>
      </w:r>
      <w:r w:rsidR="00A51115" w:rsidRPr="006E6422">
        <w:rPr>
          <w:rFonts w:ascii="Times New Roman" w:hAnsi="Times New Roman" w:cs="Times New Roman"/>
        </w:rPr>
        <w:t xml:space="preserve">understanding </w:t>
      </w:r>
      <w:r w:rsidR="00571A9A" w:rsidRPr="006E6422">
        <w:rPr>
          <w:rFonts w:ascii="Times New Roman" w:hAnsi="Times New Roman" w:cs="Times New Roman"/>
        </w:rPr>
        <w:t>of the meaning of artistic creation</w:t>
      </w:r>
      <w:r w:rsidR="00A51115" w:rsidRPr="006E6422">
        <w:rPr>
          <w:rFonts w:ascii="Times New Roman" w:hAnsi="Times New Roman" w:cs="Times New Roman"/>
        </w:rPr>
        <w:t>—</w:t>
      </w:r>
      <w:r w:rsidR="00A51115" w:rsidRPr="006E6422">
        <w:rPr>
          <w:rFonts w:ascii="Times New Roman" w:hAnsi="Times New Roman" w:cs="Times New Roman"/>
        </w:rPr>
        <w:lastRenderedPageBreak/>
        <w:t xml:space="preserve">and, indeed, </w:t>
      </w:r>
      <w:r w:rsidR="00571A9A" w:rsidRPr="006E6422">
        <w:rPr>
          <w:rFonts w:ascii="Times New Roman" w:hAnsi="Times New Roman" w:cs="Times New Roman"/>
        </w:rPr>
        <w:t>of meaning in general.</w:t>
      </w:r>
      <w:r w:rsidR="001012B3" w:rsidRPr="006E6422">
        <w:rPr>
          <w:rFonts w:ascii="Times New Roman" w:hAnsi="Times New Roman" w:cs="Times New Roman"/>
        </w:rPr>
        <w:t xml:space="preserve"> </w:t>
      </w:r>
      <w:r w:rsidR="006A6A70">
        <w:rPr>
          <w:rFonts w:ascii="Times New Roman" w:hAnsi="Times New Roman" w:cs="Times New Roman"/>
        </w:rPr>
        <w:t>T</w:t>
      </w:r>
      <w:r w:rsidR="00ED0E3D">
        <w:rPr>
          <w:rFonts w:ascii="Times New Roman" w:hAnsi="Times New Roman" w:cs="Times New Roman"/>
        </w:rPr>
        <w:t xml:space="preserve">he </w:t>
      </w:r>
      <w:r w:rsidR="00182545" w:rsidRPr="006E6422">
        <w:rPr>
          <w:rFonts w:ascii="Times New Roman" w:hAnsi="Times New Roman" w:cs="Times New Roman"/>
        </w:rPr>
        <w:t xml:space="preserve">ultimate </w:t>
      </w:r>
      <w:r w:rsidR="001012B3" w:rsidRPr="006E6422">
        <w:rPr>
          <w:rFonts w:ascii="Times New Roman" w:hAnsi="Times New Roman" w:cs="Times New Roman"/>
        </w:rPr>
        <w:t xml:space="preserve">guarantor </w:t>
      </w:r>
      <w:r w:rsidR="00796373" w:rsidRPr="006E6422">
        <w:rPr>
          <w:rFonts w:ascii="Times New Roman" w:hAnsi="Times New Roman" w:cs="Times New Roman"/>
        </w:rPr>
        <w:t xml:space="preserve">of meaning </w:t>
      </w:r>
      <w:r w:rsidR="00E3274A">
        <w:rPr>
          <w:rFonts w:ascii="Times New Roman" w:hAnsi="Times New Roman" w:cs="Times New Roman"/>
        </w:rPr>
        <w:t>turns out to be an</w:t>
      </w:r>
      <w:r w:rsidR="00E124D6" w:rsidRPr="006E6422">
        <w:rPr>
          <w:rFonts w:ascii="Times New Roman" w:hAnsi="Times New Roman" w:cs="Times New Roman"/>
        </w:rPr>
        <w:t xml:space="preserve"> ineffable r</w:t>
      </w:r>
      <w:r w:rsidR="00E3274A">
        <w:rPr>
          <w:rFonts w:ascii="Times New Roman" w:hAnsi="Times New Roman" w:cs="Times New Roman"/>
        </w:rPr>
        <w:t>eality that cannot be described (religiously or otherwise),</w:t>
      </w:r>
      <w:r w:rsidR="00E124D6" w:rsidRPr="006E6422">
        <w:rPr>
          <w:rFonts w:ascii="Times New Roman" w:hAnsi="Times New Roman" w:cs="Times New Roman"/>
        </w:rPr>
        <w:t xml:space="preserve"> onl</w:t>
      </w:r>
      <w:r w:rsidR="00D316A2" w:rsidRPr="006E6422">
        <w:rPr>
          <w:rFonts w:ascii="Times New Roman" w:hAnsi="Times New Roman" w:cs="Times New Roman"/>
        </w:rPr>
        <w:t xml:space="preserve">y bodied forth in ciphers: </w:t>
      </w:r>
      <w:r w:rsidR="00E124D6" w:rsidRPr="006E6422">
        <w:rPr>
          <w:rFonts w:ascii="Times New Roman" w:hAnsi="Times New Roman" w:cs="Times New Roman"/>
        </w:rPr>
        <w:t>works of art, literature, pieces of religious language</w:t>
      </w:r>
      <w:r w:rsidR="00E13B9B" w:rsidRPr="006E6422">
        <w:rPr>
          <w:rFonts w:ascii="Times New Roman" w:hAnsi="Times New Roman" w:cs="Times New Roman"/>
        </w:rPr>
        <w:t>,</w:t>
      </w:r>
      <w:r w:rsidR="00E124D6" w:rsidRPr="006E6422">
        <w:rPr>
          <w:rFonts w:ascii="Times New Roman" w:hAnsi="Times New Roman" w:cs="Times New Roman"/>
        </w:rPr>
        <w:t xml:space="preserve"> and ritual performances</w:t>
      </w:r>
      <w:r w:rsidR="00F07EB1">
        <w:rPr>
          <w:rFonts w:ascii="Times New Roman" w:hAnsi="Times New Roman" w:cs="Times New Roman"/>
        </w:rPr>
        <w:t>—</w:t>
      </w:r>
      <w:r w:rsidR="00D03E1D">
        <w:rPr>
          <w:rFonts w:ascii="Times New Roman" w:hAnsi="Times New Roman" w:cs="Times New Roman"/>
        </w:rPr>
        <w:t xml:space="preserve">phenomena </w:t>
      </w:r>
      <w:r w:rsidR="00E124D6" w:rsidRPr="006E6422">
        <w:rPr>
          <w:rFonts w:ascii="Times New Roman" w:hAnsi="Times New Roman" w:cs="Times New Roman"/>
        </w:rPr>
        <w:t xml:space="preserve">which </w:t>
      </w:r>
      <w:r w:rsidR="00D316A2" w:rsidRPr="006E6422">
        <w:rPr>
          <w:rFonts w:ascii="Times New Roman" w:hAnsi="Times New Roman" w:cs="Times New Roman"/>
        </w:rPr>
        <w:t>evoke</w:t>
      </w:r>
      <w:r w:rsidR="00343E65" w:rsidRPr="006E6422">
        <w:rPr>
          <w:rFonts w:ascii="Times New Roman" w:hAnsi="Times New Roman" w:cs="Times New Roman"/>
        </w:rPr>
        <w:t xml:space="preserve"> </w:t>
      </w:r>
      <w:r w:rsidR="00E124D6" w:rsidRPr="006E6422">
        <w:rPr>
          <w:rFonts w:ascii="Times New Roman" w:hAnsi="Times New Roman" w:cs="Times New Roman"/>
        </w:rPr>
        <w:t>but do not describe</w:t>
      </w:r>
      <w:r w:rsidR="00442259" w:rsidRPr="006E6422">
        <w:rPr>
          <w:rFonts w:ascii="Times New Roman" w:hAnsi="Times New Roman" w:cs="Times New Roman"/>
        </w:rPr>
        <w:t>.</w:t>
      </w:r>
    </w:p>
    <w:p w:rsidR="00D14ABE" w:rsidRPr="006E6422" w:rsidRDefault="001B4D54" w:rsidP="006B4A86">
      <w:pPr>
        <w:spacing w:line="480" w:lineRule="auto"/>
        <w:ind w:firstLine="720"/>
        <w:rPr>
          <w:rFonts w:ascii="Times New Roman" w:hAnsi="Times New Roman" w:cs="Times New Roman"/>
        </w:rPr>
      </w:pPr>
      <w:r w:rsidRPr="006E6422">
        <w:rPr>
          <w:rFonts w:ascii="Times New Roman" w:hAnsi="Times New Roman" w:cs="Times New Roman"/>
        </w:rPr>
        <w:t>The</w:t>
      </w:r>
      <w:r w:rsidR="004F1ABE" w:rsidRPr="006E6422">
        <w:rPr>
          <w:rFonts w:ascii="Times New Roman" w:hAnsi="Times New Roman" w:cs="Times New Roman"/>
        </w:rPr>
        <w:t xml:space="preserve"> fact that ciphers are untranslatable</w:t>
      </w:r>
      <w:r w:rsidR="00281505" w:rsidRPr="006E6422">
        <w:rPr>
          <w:rFonts w:ascii="Times New Roman" w:hAnsi="Times New Roman" w:cs="Times New Roman"/>
        </w:rPr>
        <w:t xml:space="preserve"> into other terms</w:t>
      </w:r>
      <w:r w:rsidRPr="006E6422">
        <w:rPr>
          <w:rFonts w:ascii="Times New Roman" w:hAnsi="Times New Roman" w:cs="Times New Roman"/>
        </w:rPr>
        <w:t xml:space="preserve"> </w:t>
      </w:r>
      <w:r w:rsidR="008D4AAE" w:rsidRPr="006E6422">
        <w:rPr>
          <w:rFonts w:ascii="Times New Roman" w:hAnsi="Times New Roman" w:cs="Times New Roman"/>
        </w:rPr>
        <w:t xml:space="preserve">brings to mind Jaspers’s </w:t>
      </w:r>
      <w:r w:rsidR="00490396">
        <w:rPr>
          <w:rFonts w:ascii="Times New Roman" w:hAnsi="Times New Roman" w:cs="Times New Roman"/>
        </w:rPr>
        <w:t xml:space="preserve">published </w:t>
      </w:r>
      <w:r w:rsidR="008D4AAE" w:rsidRPr="006E6422">
        <w:rPr>
          <w:rFonts w:ascii="Times New Roman" w:hAnsi="Times New Roman" w:cs="Times New Roman"/>
        </w:rPr>
        <w:t xml:space="preserve">debates </w:t>
      </w:r>
      <w:r w:rsidR="006D4841" w:rsidRPr="006E6422">
        <w:rPr>
          <w:rFonts w:ascii="Times New Roman" w:hAnsi="Times New Roman" w:cs="Times New Roman"/>
        </w:rPr>
        <w:t xml:space="preserve">with </w:t>
      </w:r>
      <w:r w:rsidR="008D4AAE" w:rsidRPr="006E6422">
        <w:rPr>
          <w:rFonts w:ascii="Times New Roman" w:hAnsi="Times New Roman" w:cs="Times New Roman"/>
        </w:rPr>
        <w:t xml:space="preserve">the </w:t>
      </w:r>
      <w:r w:rsidR="00CB6DF4" w:rsidRPr="006E6422">
        <w:rPr>
          <w:rFonts w:ascii="Times New Roman" w:hAnsi="Times New Roman" w:cs="Times New Roman"/>
        </w:rPr>
        <w:t xml:space="preserve">New Testament theologian </w:t>
      </w:r>
      <w:r w:rsidR="003E7396" w:rsidRPr="006E6422">
        <w:rPr>
          <w:rFonts w:ascii="Times New Roman" w:hAnsi="Times New Roman" w:cs="Times New Roman"/>
        </w:rPr>
        <w:t xml:space="preserve">Rudolf Bultmann, who attempted to </w:t>
      </w:r>
      <w:r w:rsidR="00F07EB1">
        <w:rPr>
          <w:rFonts w:ascii="Times New Roman" w:hAnsi="Times New Roman" w:cs="Times New Roman"/>
        </w:rPr>
        <w:t>‘</w:t>
      </w:r>
      <w:r w:rsidR="003E7396" w:rsidRPr="006E6422">
        <w:rPr>
          <w:rFonts w:ascii="Times New Roman" w:hAnsi="Times New Roman" w:cs="Times New Roman"/>
        </w:rPr>
        <w:t>demythologize</w:t>
      </w:r>
      <w:r w:rsidR="00F07EB1">
        <w:rPr>
          <w:rFonts w:ascii="Times New Roman" w:hAnsi="Times New Roman" w:cs="Times New Roman"/>
        </w:rPr>
        <w:t>’</w:t>
      </w:r>
      <w:r w:rsidR="003E7396" w:rsidRPr="006E6422">
        <w:rPr>
          <w:rFonts w:ascii="Times New Roman" w:hAnsi="Times New Roman" w:cs="Times New Roman"/>
        </w:rPr>
        <w:t xml:space="preserve"> religious </w:t>
      </w:r>
      <w:r w:rsidR="007C4C9E" w:rsidRPr="006E6422">
        <w:rPr>
          <w:rFonts w:ascii="Times New Roman" w:hAnsi="Times New Roman" w:cs="Times New Roman"/>
        </w:rPr>
        <w:t>myths</w:t>
      </w:r>
      <w:r w:rsidR="0079352A" w:rsidRPr="006E6422">
        <w:rPr>
          <w:rFonts w:ascii="Times New Roman" w:hAnsi="Times New Roman" w:cs="Times New Roman"/>
        </w:rPr>
        <w:t>,</w:t>
      </w:r>
      <w:r w:rsidR="007C4C9E" w:rsidRPr="006E6422">
        <w:rPr>
          <w:rFonts w:ascii="Times New Roman" w:hAnsi="Times New Roman" w:cs="Times New Roman"/>
        </w:rPr>
        <w:t xml:space="preserve"> </w:t>
      </w:r>
      <w:r w:rsidR="007A3979" w:rsidRPr="006E6422">
        <w:rPr>
          <w:rFonts w:ascii="Times New Roman" w:hAnsi="Times New Roman" w:cs="Times New Roman"/>
        </w:rPr>
        <w:t>translating</w:t>
      </w:r>
      <w:r w:rsidR="007C4C9E" w:rsidRPr="006E6422">
        <w:rPr>
          <w:rFonts w:ascii="Times New Roman" w:hAnsi="Times New Roman" w:cs="Times New Roman"/>
        </w:rPr>
        <w:t xml:space="preserve"> their meaning</w:t>
      </w:r>
      <w:r w:rsidR="00793C3E" w:rsidRPr="006E6422">
        <w:rPr>
          <w:rFonts w:ascii="Times New Roman" w:hAnsi="Times New Roman" w:cs="Times New Roman"/>
        </w:rPr>
        <w:t>, which he viewed as symbolic,</w:t>
      </w:r>
      <w:r w:rsidR="007C4C9E" w:rsidRPr="006E6422">
        <w:rPr>
          <w:rFonts w:ascii="Times New Roman" w:hAnsi="Times New Roman" w:cs="Times New Roman"/>
        </w:rPr>
        <w:t xml:space="preserve"> into </w:t>
      </w:r>
      <w:r w:rsidR="007D1C04" w:rsidRPr="006E6422">
        <w:rPr>
          <w:rFonts w:ascii="Times New Roman" w:hAnsi="Times New Roman" w:cs="Times New Roman"/>
        </w:rPr>
        <w:t xml:space="preserve">the </w:t>
      </w:r>
      <w:r w:rsidR="007C4C9E" w:rsidRPr="006E6422">
        <w:rPr>
          <w:rFonts w:ascii="Times New Roman" w:hAnsi="Times New Roman" w:cs="Times New Roman"/>
        </w:rPr>
        <w:t>secular terms</w:t>
      </w:r>
      <w:r w:rsidR="007D1C04" w:rsidRPr="006E6422">
        <w:rPr>
          <w:rFonts w:ascii="Times New Roman" w:hAnsi="Times New Roman" w:cs="Times New Roman"/>
        </w:rPr>
        <w:t xml:space="preserve"> of </w:t>
      </w:r>
      <w:r w:rsidR="000131A2" w:rsidRPr="006E6422">
        <w:rPr>
          <w:rFonts w:ascii="Times New Roman" w:hAnsi="Times New Roman" w:cs="Times New Roman"/>
        </w:rPr>
        <w:t xml:space="preserve">the early </w:t>
      </w:r>
      <w:r w:rsidR="007D1C04" w:rsidRPr="006E6422">
        <w:rPr>
          <w:rFonts w:ascii="Times New Roman" w:hAnsi="Times New Roman" w:cs="Times New Roman"/>
        </w:rPr>
        <w:t xml:space="preserve">Heidegger’s </w:t>
      </w:r>
      <w:r w:rsidR="000131A2" w:rsidRPr="006E6422">
        <w:rPr>
          <w:rFonts w:ascii="Times New Roman" w:hAnsi="Times New Roman" w:cs="Times New Roman"/>
        </w:rPr>
        <w:t xml:space="preserve">existentialist </w:t>
      </w:r>
      <w:r w:rsidR="007D1C04" w:rsidRPr="006E6422">
        <w:rPr>
          <w:rFonts w:ascii="Times New Roman" w:hAnsi="Times New Roman" w:cs="Times New Roman"/>
        </w:rPr>
        <w:t>philosophy</w:t>
      </w:r>
      <w:r w:rsidR="007C4C9E" w:rsidRPr="006E6422">
        <w:rPr>
          <w:rFonts w:ascii="Times New Roman" w:hAnsi="Times New Roman" w:cs="Times New Roman"/>
        </w:rPr>
        <w:t>.</w:t>
      </w:r>
      <w:r w:rsidR="00CF5E07">
        <w:rPr>
          <w:rStyle w:val="FootnoteReference"/>
          <w:rFonts w:ascii="Times New Roman" w:hAnsi="Times New Roman" w:cs="Times New Roman"/>
        </w:rPr>
        <w:footnoteReference w:id="33"/>
      </w:r>
      <w:r w:rsidR="007C4C9E" w:rsidRPr="006E6422">
        <w:rPr>
          <w:rFonts w:ascii="Times New Roman" w:hAnsi="Times New Roman" w:cs="Times New Roman"/>
        </w:rPr>
        <w:t xml:space="preserve"> </w:t>
      </w:r>
      <w:r w:rsidR="00A90AC8" w:rsidRPr="006E6422">
        <w:rPr>
          <w:rFonts w:ascii="Times New Roman" w:hAnsi="Times New Roman" w:cs="Times New Roman"/>
        </w:rPr>
        <w:t>If religious myths are best seen as untranslatable ciphers rather than symbols, then it will be impossible to demythologize them without hollowing out their religious meaning, leaving only an empty shell behind.</w:t>
      </w:r>
      <w:r w:rsidR="007A3979" w:rsidRPr="006E6422">
        <w:rPr>
          <w:rFonts w:ascii="Times New Roman" w:hAnsi="Times New Roman" w:cs="Times New Roman"/>
        </w:rPr>
        <w:t xml:space="preserve"> But Bultmann’s premise remains valid: that we no longer share the ancient world view out of which the New Testament texts emerged</w:t>
      </w:r>
      <w:r w:rsidR="00D02884" w:rsidRPr="006E6422">
        <w:rPr>
          <w:rFonts w:ascii="Times New Roman" w:hAnsi="Times New Roman" w:cs="Times New Roman"/>
        </w:rPr>
        <w:t xml:space="preserve">. </w:t>
      </w:r>
      <w:r w:rsidR="00915E16" w:rsidRPr="006E6422">
        <w:rPr>
          <w:rFonts w:ascii="Times New Roman" w:hAnsi="Times New Roman" w:cs="Times New Roman"/>
        </w:rPr>
        <w:t xml:space="preserve">Jaspers </w:t>
      </w:r>
      <w:r w:rsidR="000204B9" w:rsidRPr="006E6422">
        <w:rPr>
          <w:rFonts w:ascii="Times New Roman" w:hAnsi="Times New Roman" w:cs="Times New Roman"/>
        </w:rPr>
        <w:t xml:space="preserve">concurred </w:t>
      </w:r>
      <w:r w:rsidR="00915E16" w:rsidRPr="006E6422">
        <w:rPr>
          <w:rFonts w:ascii="Times New Roman" w:hAnsi="Times New Roman" w:cs="Times New Roman"/>
        </w:rPr>
        <w:t>that, i</w:t>
      </w:r>
      <w:r w:rsidR="00EB5ECE" w:rsidRPr="006E6422">
        <w:rPr>
          <w:rFonts w:ascii="Times New Roman" w:hAnsi="Times New Roman" w:cs="Times New Roman"/>
        </w:rPr>
        <w:t>n the ancient world, t</w:t>
      </w:r>
      <w:r w:rsidR="00D02884" w:rsidRPr="006E6422">
        <w:rPr>
          <w:rFonts w:ascii="Times New Roman" w:hAnsi="Times New Roman" w:cs="Times New Roman"/>
        </w:rPr>
        <w:t xml:space="preserve">he cipher language was also the public language—as </w:t>
      </w:r>
      <w:r w:rsidR="000204B9" w:rsidRPr="006E6422">
        <w:rPr>
          <w:rFonts w:ascii="Times New Roman" w:hAnsi="Times New Roman" w:cs="Times New Roman"/>
        </w:rPr>
        <w:t xml:space="preserve">he </w:t>
      </w:r>
      <w:r w:rsidR="00CB6DF4" w:rsidRPr="006E6422">
        <w:rPr>
          <w:rFonts w:ascii="Times New Roman" w:hAnsi="Times New Roman" w:cs="Times New Roman"/>
        </w:rPr>
        <w:t>put it</w:t>
      </w:r>
      <w:r w:rsidR="00EB5ECE" w:rsidRPr="006E6422">
        <w:rPr>
          <w:rFonts w:ascii="Times New Roman" w:hAnsi="Times New Roman" w:cs="Times New Roman"/>
        </w:rPr>
        <w:t>,</w:t>
      </w:r>
      <w:r w:rsidR="00060B31">
        <w:rPr>
          <w:rFonts w:ascii="Times New Roman" w:hAnsi="Times New Roman" w:cs="Times New Roman"/>
        </w:rPr>
        <w:t xml:space="preserve"> ‘I</w:t>
      </w:r>
      <w:r w:rsidR="00EB5ECE" w:rsidRPr="006E6422">
        <w:rPr>
          <w:rFonts w:ascii="Times New Roman" w:hAnsi="Times New Roman" w:cs="Times New Roman"/>
        </w:rPr>
        <w:t>t was the air you breathed.</w:t>
      </w:r>
      <w:r w:rsidR="00060B31">
        <w:rPr>
          <w:rFonts w:ascii="Times New Roman" w:hAnsi="Times New Roman" w:cs="Times New Roman"/>
        </w:rPr>
        <w:t>’</w:t>
      </w:r>
      <w:r w:rsidR="00EB5ECE" w:rsidRPr="006E6422">
        <w:rPr>
          <w:rStyle w:val="FootnoteReference"/>
          <w:rFonts w:ascii="Times New Roman" w:hAnsi="Times New Roman" w:cs="Times New Roman"/>
        </w:rPr>
        <w:footnoteReference w:id="34"/>
      </w:r>
      <w:r w:rsidR="007E2687" w:rsidRPr="006E6422">
        <w:rPr>
          <w:rFonts w:ascii="Times New Roman" w:hAnsi="Times New Roman" w:cs="Times New Roman"/>
        </w:rPr>
        <w:t xml:space="preserve"> </w:t>
      </w:r>
      <w:r w:rsidR="00A45168" w:rsidRPr="006E6422">
        <w:rPr>
          <w:rFonts w:ascii="Times New Roman" w:hAnsi="Times New Roman" w:cs="Times New Roman"/>
        </w:rPr>
        <w:t xml:space="preserve">Belief in spirits, for example, was taken for granted. </w:t>
      </w:r>
      <w:r w:rsidR="007E2687" w:rsidRPr="006E6422">
        <w:rPr>
          <w:rFonts w:ascii="Times New Roman" w:hAnsi="Times New Roman" w:cs="Times New Roman"/>
        </w:rPr>
        <w:t>On this, too, Hepburn is</w:t>
      </w:r>
      <w:r w:rsidR="00CB6DF4" w:rsidRPr="006E6422">
        <w:rPr>
          <w:rFonts w:ascii="Times New Roman" w:hAnsi="Times New Roman" w:cs="Times New Roman"/>
        </w:rPr>
        <w:t xml:space="preserve"> very</w:t>
      </w:r>
      <w:r w:rsidR="007E2687" w:rsidRPr="006E6422">
        <w:rPr>
          <w:rFonts w:ascii="Times New Roman" w:hAnsi="Times New Roman" w:cs="Times New Roman"/>
        </w:rPr>
        <w:t xml:space="preserve"> instructive</w:t>
      </w:r>
      <w:r w:rsidR="006B4A86">
        <w:rPr>
          <w:rFonts w:ascii="Times New Roman" w:hAnsi="Times New Roman" w:cs="Times New Roman"/>
        </w:rPr>
        <w:t>.</w:t>
      </w:r>
      <w:r w:rsidR="007E2687" w:rsidRPr="006E6422">
        <w:rPr>
          <w:rFonts w:ascii="Times New Roman" w:hAnsi="Times New Roman" w:cs="Times New Roman"/>
        </w:rPr>
        <w:t xml:space="preserve"> In his essay, </w:t>
      </w:r>
      <w:r w:rsidR="00D14ABE" w:rsidRPr="006E6422">
        <w:rPr>
          <w:rFonts w:ascii="Times New Roman" w:hAnsi="Times New Roman" w:cs="Times New Roman"/>
        </w:rPr>
        <w:t>‘The Gospel and The Claims of Logic’</w:t>
      </w:r>
      <w:r w:rsidR="009E5958" w:rsidRPr="006E6422">
        <w:rPr>
          <w:rFonts w:ascii="Times New Roman" w:hAnsi="Times New Roman" w:cs="Times New Roman"/>
        </w:rPr>
        <w:t xml:space="preserve">, </w:t>
      </w:r>
      <w:r w:rsidR="00D14ABE" w:rsidRPr="006E6422">
        <w:rPr>
          <w:rFonts w:ascii="Times New Roman" w:hAnsi="Times New Roman" w:cs="Times New Roman"/>
        </w:rPr>
        <w:t>he points out</w:t>
      </w:r>
      <w:r w:rsidR="00D0288E" w:rsidRPr="006E6422">
        <w:rPr>
          <w:rFonts w:ascii="Times New Roman" w:hAnsi="Times New Roman" w:cs="Times New Roman"/>
        </w:rPr>
        <w:t xml:space="preserve"> that</w:t>
      </w:r>
      <w:r w:rsidR="00D14ABE" w:rsidRPr="006E6422">
        <w:rPr>
          <w:rFonts w:ascii="Times New Roman" w:hAnsi="Times New Roman" w:cs="Times New Roman"/>
        </w:rPr>
        <w:t xml:space="preserve"> the </w:t>
      </w:r>
      <w:r w:rsidR="004A3F6F" w:rsidRPr="006E6422">
        <w:rPr>
          <w:rFonts w:ascii="Times New Roman" w:hAnsi="Times New Roman" w:cs="Times New Roman"/>
        </w:rPr>
        <w:t xml:space="preserve">difficulty </w:t>
      </w:r>
      <w:r w:rsidR="009E5958" w:rsidRPr="006E6422">
        <w:rPr>
          <w:rFonts w:ascii="Times New Roman" w:hAnsi="Times New Roman" w:cs="Times New Roman"/>
        </w:rPr>
        <w:t>is not just that</w:t>
      </w:r>
      <w:r w:rsidR="006B4A86">
        <w:rPr>
          <w:rFonts w:ascii="Times New Roman" w:hAnsi="Times New Roman" w:cs="Times New Roman"/>
        </w:rPr>
        <w:t xml:space="preserve"> ancient beliefs are no longer ‘</w:t>
      </w:r>
      <w:r w:rsidR="009E5958" w:rsidRPr="006E6422">
        <w:rPr>
          <w:rFonts w:ascii="Times New Roman" w:hAnsi="Times New Roman" w:cs="Times New Roman"/>
        </w:rPr>
        <w:t>in the air</w:t>
      </w:r>
      <w:r w:rsidR="006B4A86">
        <w:rPr>
          <w:rFonts w:ascii="Times New Roman" w:hAnsi="Times New Roman" w:cs="Times New Roman"/>
        </w:rPr>
        <w:t>’</w:t>
      </w:r>
      <w:r w:rsidR="006400E9" w:rsidRPr="006E6422">
        <w:rPr>
          <w:rFonts w:ascii="Times New Roman" w:hAnsi="Times New Roman" w:cs="Times New Roman"/>
        </w:rPr>
        <w:t xml:space="preserve"> but that </w:t>
      </w:r>
      <w:r w:rsidR="007D4798" w:rsidRPr="006E6422">
        <w:rPr>
          <w:rFonts w:ascii="Times New Roman" w:hAnsi="Times New Roman" w:cs="Times New Roman"/>
        </w:rPr>
        <w:t xml:space="preserve">beliefs </w:t>
      </w:r>
      <w:r w:rsidR="006400E9" w:rsidRPr="006E6422">
        <w:rPr>
          <w:rFonts w:ascii="Times New Roman" w:hAnsi="Times New Roman" w:cs="Times New Roman"/>
        </w:rPr>
        <w:t>are no l</w:t>
      </w:r>
      <w:r w:rsidR="00E0467D">
        <w:rPr>
          <w:rFonts w:ascii="Times New Roman" w:hAnsi="Times New Roman" w:cs="Times New Roman"/>
        </w:rPr>
        <w:t>onger warranted in the same way.</w:t>
      </w:r>
      <w:r w:rsidR="006B4A86">
        <w:rPr>
          <w:rFonts w:ascii="Times New Roman" w:hAnsi="Times New Roman" w:cs="Times New Roman"/>
        </w:rPr>
        <w:t xml:space="preserve"> ‘</w:t>
      </w:r>
      <w:r w:rsidR="00D14ABE" w:rsidRPr="006E6422">
        <w:rPr>
          <w:rFonts w:ascii="Times New Roman" w:hAnsi="Times New Roman" w:cs="Times New Roman"/>
        </w:rPr>
        <w:t>What serves in the New Testament account as the grounding and certifying</w:t>
      </w:r>
      <w:r w:rsidR="00C57D83" w:rsidRPr="006E6422">
        <w:rPr>
          <w:rFonts w:ascii="Times New Roman" w:hAnsi="Times New Roman" w:cs="Times New Roman"/>
        </w:rPr>
        <w:t xml:space="preserve"> of revelation is, to us, part of the collapsed world view itself.</w:t>
      </w:r>
      <w:r w:rsidR="006B4A86">
        <w:rPr>
          <w:rFonts w:ascii="Times New Roman" w:hAnsi="Times New Roman" w:cs="Times New Roman"/>
        </w:rPr>
        <w:t>’</w:t>
      </w:r>
      <w:r w:rsidR="00C57D83" w:rsidRPr="006E6422">
        <w:rPr>
          <w:rStyle w:val="FootnoteReference"/>
          <w:rFonts w:ascii="Times New Roman" w:hAnsi="Times New Roman" w:cs="Times New Roman"/>
        </w:rPr>
        <w:footnoteReference w:id="35"/>
      </w:r>
    </w:p>
    <w:p w:rsidR="005756CF" w:rsidRPr="006E6422" w:rsidRDefault="005756CF" w:rsidP="006B4A86">
      <w:pPr>
        <w:spacing w:line="480" w:lineRule="auto"/>
        <w:ind w:firstLine="720"/>
        <w:rPr>
          <w:rFonts w:ascii="Times New Roman" w:hAnsi="Times New Roman" w:cs="Times New Roman"/>
        </w:rPr>
      </w:pPr>
      <w:r w:rsidRPr="006E6422">
        <w:rPr>
          <w:rFonts w:ascii="Times New Roman" w:hAnsi="Times New Roman" w:cs="Times New Roman"/>
        </w:rPr>
        <w:lastRenderedPageBreak/>
        <w:t>The solution to this state of affairs is not to demythologize religious expression</w:t>
      </w:r>
      <w:r w:rsidR="00F26DEE" w:rsidRPr="006E6422">
        <w:rPr>
          <w:rFonts w:ascii="Times New Roman" w:hAnsi="Times New Roman" w:cs="Times New Roman"/>
        </w:rPr>
        <w:t>,</w:t>
      </w:r>
      <w:r w:rsidR="00B72601" w:rsidRPr="006E6422">
        <w:rPr>
          <w:rFonts w:ascii="Times New Roman" w:hAnsi="Times New Roman" w:cs="Times New Roman"/>
        </w:rPr>
        <w:t xml:space="preserve"> </w:t>
      </w:r>
      <w:r w:rsidR="00F26DEE" w:rsidRPr="006E6422">
        <w:rPr>
          <w:rFonts w:ascii="Times New Roman" w:hAnsi="Times New Roman" w:cs="Times New Roman"/>
        </w:rPr>
        <w:t>n</w:t>
      </w:r>
      <w:r w:rsidR="00B72601" w:rsidRPr="006E6422">
        <w:rPr>
          <w:rFonts w:ascii="Times New Roman" w:hAnsi="Times New Roman" w:cs="Times New Roman"/>
        </w:rPr>
        <w:t>or abandon it entirely</w:t>
      </w:r>
      <w:r w:rsidR="006B4A86">
        <w:rPr>
          <w:rFonts w:ascii="Times New Roman" w:hAnsi="Times New Roman" w:cs="Times New Roman"/>
        </w:rPr>
        <w:t>. (If Hepburn i</w:t>
      </w:r>
      <w:r w:rsidR="0098360C" w:rsidRPr="006E6422">
        <w:rPr>
          <w:rFonts w:ascii="Times New Roman" w:hAnsi="Times New Roman" w:cs="Times New Roman"/>
        </w:rPr>
        <w:t>s right</w:t>
      </w:r>
      <w:r w:rsidR="006E475E">
        <w:rPr>
          <w:rFonts w:ascii="Times New Roman" w:hAnsi="Times New Roman" w:cs="Times New Roman"/>
        </w:rPr>
        <w:t xml:space="preserve"> about its persistent cultural entrenchment</w:t>
      </w:r>
      <w:r w:rsidR="0098360C" w:rsidRPr="006E6422">
        <w:rPr>
          <w:rFonts w:ascii="Times New Roman" w:hAnsi="Times New Roman" w:cs="Times New Roman"/>
        </w:rPr>
        <w:t xml:space="preserve">, then abandoning </w:t>
      </w:r>
      <w:r w:rsidR="00DF2F1E" w:rsidRPr="006E6422">
        <w:rPr>
          <w:rFonts w:ascii="Times New Roman" w:hAnsi="Times New Roman" w:cs="Times New Roman"/>
        </w:rPr>
        <w:t xml:space="preserve">it </w:t>
      </w:r>
      <w:r w:rsidR="00953BB8" w:rsidRPr="006E6422">
        <w:rPr>
          <w:rFonts w:ascii="Times New Roman" w:hAnsi="Times New Roman" w:cs="Times New Roman"/>
        </w:rPr>
        <w:t xml:space="preserve">was never a </w:t>
      </w:r>
      <w:r w:rsidR="0098360C" w:rsidRPr="006E6422">
        <w:rPr>
          <w:rFonts w:ascii="Times New Roman" w:hAnsi="Times New Roman" w:cs="Times New Roman"/>
        </w:rPr>
        <w:t xml:space="preserve">realistic option.) Rather, we should </w:t>
      </w:r>
      <w:r w:rsidR="00DF2F1E" w:rsidRPr="006E6422">
        <w:rPr>
          <w:rFonts w:ascii="Times New Roman" w:hAnsi="Times New Roman" w:cs="Times New Roman"/>
        </w:rPr>
        <w:t>re-</w:t>
      </w:r>
      <w:r w:rsidR="0098360C" w:rsidRPr="006E6422">
        <w:rPr>
          <w:rFonts w:ascii="Times New Roman" w:hAnsi="Times New Roman" w:cs="Times New Roman"/>
        </w:rPr>
        <w:t xml:space="preserve">read </w:t>
      </w:r>
      <w:r w:rsidRPr="006E6422">
        <w:rPr>
          <w:rFonts w:ascii="Times New Roman" w:hAnsi="Times New Roman" w:cs="Times New Roman"/>
        </w:rPr>
        <w:t>it as a cipher of Transcendence.</w:t>
      </w:r>
      <w:r w:rsidR="002F0A61" w:rsidRPr="006E6422">
        <w:rPr>
          <w:rFonts w:ascii="Times New Roman" w:hAnsi="Times New Roman" w:cs="Times New Roman"/>
        </w:rPr>
        <w:t xml:space="preserve"> Jaspers strongly resisted the idea that there could ever be a definitive system of ciphers, but he allowed that </w:t>
      </w:r>
      <w:r w:rsidR="00C4754D" w:rsidRPr="006E6422">
        <w:rPr>
          <w:rFonts w:ascii="Times New Roman" w:hAnsi="Times New Roman" w:cs="Times New Roman"/>
        </w:rPr>
        <w:t>a system of thought could be read as a cipher among others.</w:t>
      </w:r>
      <w:r w:rsidR="00966FE8">
        <w:rPr>
          <w:rStyle w:val="FootnoteReference"/>
          <w:rFonts w:ascii="Times New Roman" w:hAnsi="Times New Roman" w:cs="Times New Roman"/>
        </w:rPr>
        <w:footnoteReference w:id="36"/>
      </w:r>
      <w:r w:rsidR="00C4754D" w:rsidRPr="006E6422">
        <w:rPr>
          <w:rFonts w:ascii="Times New Roman" w:hAnsi="Times New Roman" w:cs="Times New Roman"/>
        </w:rPr>
        <w:t xml:space="preserve"> </w:t>
      </w:r>
      <w:r w:rsidR="002F0A61" w:rsidRPr="006E6422">
        <w:rPr>
          <w:rFonts w:ascii="Times New Roman" w:hAnsi="Times New Roman" w:cs="Times New Roman"/>
        </w:rPr>
        <w:t xml:space="preserve">When discussing the theological implications of his theory, Jaspers </w:t>
      </w:r>
      <w:r w:rsidR="00C4754D" w:rsidRPr="006E6422">
        <w:rPr>
          <w:rFonts w:ascii="Times New Roman" w:hAnsi="Times New Roman" w:cs="Times New Roman"/>
        </w:rPr>
        <w:t xml:space="preserve">described the metamorphosis that the reading of religious expression </w:t>
      </w:r>
      <w:r w:rsidR="00A61031">
        <w:rPr>
          <w:rFonts w:ascii="Times New Roman" w:hAnsi="Times New Roman" w:cs="Times New Roman"/>
        </w:rPr>
        <w:t>as a cipher would effect.</w:t>
      </w:r>
      <w:r w:rsidR="006B4A86">
        <w:rPr>
          <w:rFonts w:ascii="Times New Roman" w:hAnsi="Times New Roman" w:cs="Times New Roman"/>
        </w:rPr>
        <w:t xml:space="preserve"> ‘</w:t>
      </w:r>
      <w:r w:rsidR="00C4754D" w:rsidRPr="006E6422">
        <w:rPr>
          <w:rFonts w:ascii="Times New Roman" w:hAnsi="Times New Roman" w:cs="Times New Roman"/>
        </w:rPr>
        <w:t xml:space="preserve">Dogmas, sacraments, rituals would be melted down, so to speak—not destroyed, but given other forms of conscious realization </w:t>
      </w:r>
      <w:r w:rsidR="00515BE6">
        <w:rPr>
          <w:rFonts w:ascii="Times New Roman" w:hAnsi="Times New Roman" w:cs="Times New Roman"/>
        </w:rPr>
        <w:t>[</w:t>
      </w:r>
      <w:r w:rsidR="00C4754D" w:rsidRPr="006E6422">
        <w:rPr>
          <w:rFonts w:ascii="Times New Roman" w:hAnsi="Times New Roman" w:cs="Times New Roman"/>
        </w:rPr>
        <w:t>…</w:t>
      </w:r>
      <w:r w:rsidR="00515BE6">
        <w:rPr>
          <w:rFonts w:ascii="Times New Roman" w:hAnsi="Times New Roman" w:cs="Times New Roman"/>
        </w:rPr>
        <w:t>]</w:t>
      </w:r>
      <w:r w:rsidR="00C4754D" w:rsidRPr="006E6422">
        <w:rPr>
          <w:rFonts w:ascii="Times New Roman" w:hAnsi="Times New Roman" w:cs="Times New Roman"/>
        </w:rPr>
        <w:t xml:space="preserve"> Not the substance, but the appearance in consciousness would change. Philosophy and theology would be on the road to reunification.</w:t>
      </w:r>
      <w:r w:rsidR="006B4A86">
        <w:rPr>
          <w:rFonts w:ascii="Times New Roman" w:hAnsi="Times New Roman" w:cs="Times New Roman"/>
        </w:rPr>
        <w:t>’</w:t>
      </w:r>
      <w:r w:rsidR="00C4754D" w:rsidRPr="006E6422">
        <w:rPr>
          <w:rStyle w:val="FootnoteReference"/>
          <w:rFonts w:ascii="Times New Roman" w:hAnsi="Times New Roman" w:cs="Times New Roman"/>
        </w:rPr>
        <w:footnoteReference w:id="37"/>
      </w:r>
    </w:p>
    <w:p w:rsidR="00734EDD" w:rsidRPr="006E6422" w:rsidRDefault="007D5949" w:rsidP="009B2839">
      <w:pPr>
        <w:spacing w:line="480" w:lineRule="auto"/>
        <w:ind w:firstLine="720"/>
        <w:rPr>
          <w:rFonts w:ascii="Times New Roman" w:hAnsi="Times New Roman" w:cs="Times New Roman"/>
        </w:rPr>
      </w:pPr>
      <w:r w:rsidRPr="006E6422">
        <w:rPr>
          <w:rFonts w:ascii="Times New Roman" w:hAnsi="Times New Roman" w:cs="Times New Roman"/>
        </w:rPr>
        <w:t>In conclusion, w</w:t>
      </w:r>
      <w:r w:rsidR="004C0A30" w:rsidRPr="006E6422">
        <w:rPr>
          <w:rFonts w:ascii="Times New Roman" w:hAnsi="Times New Roman" w:cs="Times New Roman"/>
        </w:rPr>
        <w:t xml:space="preserve">e </w:t>
      </w:r>
      <w:r w:rsidR="007E2F8E" w:rsidRPr="006E6422">
        <w:rPr>
          <w:rFonts w:ascii="Times New Roman" w:hAnsi="Times New Roman" w:cs="Times New Roman"/>
        </w:rPr>
        <w:t>can</w:t>
      </w:r>
      <w:r w:rsidR="00305B1A" w:rsidRPr="006E6422">
        <w:rPr>
          <w:rFonts w:ascii="Times New Roman" w:hAnsi="Times New Roman" w:cs="Times New Roman"/>
        </w:rPr>
        <w:t>not</w:t>
      </w:r>
      <w:r w:rsidR="007E2F8E" w:rsidRPr="006E6422">
        <w:rPr>
          <w:rFonts w:ascii="Times New Roman" w:hAnsi="Times New Roman" w:cs="Times New Roman"/>
        </w:rPr>
        <w:t xml:space="preserve"> </w:t>
      </w:r>
      <w:r w:rsidR="004C0A30" w:rsidRPr="006E6422">
        <w:rPr>
          <w:rFonts w:ascii="Times New Roman" w:hAnsi="Times New Roman" w:cs="Times New Roman"/>
        </w:rPr>
        <w:t>know whether the la</w:t>
      </w:r>
      <w:r w:rsidR="00CB6DF4" w:rsidRPr="006E6422">
        <w:rPr>
          <w:rFonts w:ascii="Times New Roman" w:hAnsi="Times New Roman" w:cs="Times New Roman"/>
        </w:rPr>
        <w:t xml:space="preserve">nguage of theistic metaphysics </w:t>
      </w:r>
      <w:r w:rsidR="004C0A30" w:rsidRPr="006E6422">
        <w:rPr>
          <w:rFonts w:ascii="Times New Roman" w:hAnsi="Times New Roman" w:cs="Times New Roman"/>
        </w:rPr>
        <w:t xml:space="preserve">is unsupressible, as Hepburn </w:t>
      </w:r>
      <w:r w:rsidR="00CB6DF4" w:rsidRPr="006E6422">
        <w:rPr>
          <w:rFonts w:ascii="Times New Roman" w:hAnsi="Times New Roman" w:cs="Times New Roman"/>
        </w:rPr>
        <w:t>supposed</w:t>
      </w:r>
      <w:r w:rsidR="004C0A30" w:rsidRPr="006E6422">
        <w:rPr>
          <w:rFonts w:ascii="Times New Roman" w:hAnsi="Times New Roman" w:cs="Times New Roman"/>
        </w:rPr>
        <w:t xml:space="preserve">. </w:t>
      </w:r>
      <w:proofErr w:type="gramStart"/>
      <w:r w:rsidR="00CB6DF4" w:rsidRPr="006E6422">
        <w:rPr>
          <w:rFonts w:ascii="Times New Roman" w:hAnsi="Times New Roman" w:cs="Times New Roman"/>
        </w:rPr>
        <w:t>But,</w:t>
      </w:r>
      <w:proofErr w:type="gramEnd"/>
      <w:r w:rsidR="00CB6DF4" w:rsidRPr="006E6422">
        <w:rPr>
          <w:rFonts w:ascii="Times New Roman" w:hAnsi="Times New Roman" w:cs="Times New Roman"/>
        </w:rPr>
        <w:t xml:space="preserve"> w</w:t>
      </w:r>
      <w:r w:rsidR="004C0A30" w:rsidRPr="006E6422">
        <w:rPr>
          <w:rFonts w:ascii="Times New Roman" w:hAnsi="Times New Roman" w:cs="Times New Roman"/>
        </w:rPr>
        <w:t>e may observe that it has so far proved remarkably resilient</w:t>
      </w:r>
      <w:r w:rsidR="00C53D13" w:rsidRPr="006E6422">
        <w:rPr>
          <w:rFonts w:ascii="Times New Roman" w:hAnsi="Times New Roman" w:cs="Times New Roman"/>
        </w:rPr>
        <w:t xml:space="preserve">, even to the </w:t>
      </w:r>
      <w:r w:rsidR="0020798C" w:rsidRPr="006E6422">
        <w:rPr>
          <w:rFonts w:ascii="Times New Roman" w:hAnsi="Times New Roman" w:cs="Times New Roman"/>
        </w:rPr>
        <w:t>deconstructive</w:t>
      </w:r>
      <w:r w:rsidR="00CC6085" w:rsidRPr="006E6422">
        <w:rPr>
          <w:rFonts w:ascii="Times New Roman" w:hAnsi="Times New Roman" w:cs="Times New Roman"/>
        </w:rPr>
        <w:t xml:space="preserve"> </w:t>
      </w:r>
      <w:r w:rsidR="006D09EE" w:rsidRPr="006E6422">
        <w:rPr>
          <w:rFonts w:ascii="Times New Roman" w:hAnsi="Times New Roman" w:cs="Times New Roman"/>
        </w:rPr>
        <w:t>spirit of demythologizing.</w:t>
      </w:r>
      <w:r w:rsidR="009C5E5D" w:rsidRPr="006E6422">
        <w:rPr>
          <w:rFonts w:ascii="Times New Roman" w:hAnsi="Times New Roman" w:cs="Times New Roman"/>
        </w:rPr>
        <w:t xml:space="preserve"> But assuming that Hepburn wa</w:t>
      </w:r>
      <w:r w:rsidR="00087938" w:rsidRPr="006E6422">
        <w:rPr>
          <w:rFonts w:ascii="Times New Roman" w:hAnsi="Times New Roman" w:cs="Times New Roman"/>
        </w:rPr>
        <w:t>s correct</w:t>
      </w:r>
      <w:r w:rsidR="004E78CA" w:rsidRPr="006E6422">
        <w:rPr>
          <w:rFonts w:ascii="Times New Roman" w:hAnsi="Times New Roman" w:cs="Times New Roman"/>
        </w:rPr>
        <w:t>,</w:t>
      </w:r>
      <w:r w:rsidR="00522B50" w:rsidRPr="006E6422">
        <w:rPr>
          <w:rFonts w:ascii="Times New Roman" w:hAnsi="Times New Roman" w:cs="Times New Roman"/>
        </w:rPr>
        <w:t xml:space="preserve"> the answer is not to take </w:t>
      </w:r>
      <w:r w:rsidR="00305B1A" w:rsidRPr="006E6422">
        <w:rPr>
          <w:rFonts w:ascii="Times New Roman" w:hAnsi="Times New Roman" w:cs="Times New Roman"/>
        </w:rPr>
        <w:t xml:space="preserve">theistic </w:t>
      </w:r>
      <w:r w:rsidR="00522B50" w:rsidRPr="006E6422">
        <w:rPr>
          <w:rFonts w:ascii="Times New Roman" w:hAnsi="Times New Roman" w:cs="Times New Roman"/>
        </w:rPr>
        <w:t xml:space="preserve">language literally and become mired in the hackneyed </w:t>
      </w:r>
      <w:r w:rsidR="00C543BD" w:rsidRPr="006E6422">
        <w:rPr>
          <w:rFonts w:ascii="Times New Roman" w:hAnsi="Times New Roman" w:cs="Times New Roman"/>
        </w:rPr>
        <w:t xml:space="preserve">rational difficulties of </w:t>
      </w:r>
      <w:r w:rsidR="00450577" w:rsidRPr="006E6422">
        <w:rPr>
          <w:rFonts w:ascii="Times New Roman" w:hAnsi="Times New Roman" w:cs="Times New Roman"/>
        </w:rPr>
        <w:t xml:space="preserve">old-style </w:t>
      </w:r>
      <w:r w:rsidR="00C543BD" w:rsidRPr="006E6422">
        <w:rPr>
          <w:rFonts w:ascii="Times New Roman" w:hAnsi="Times New Roman" w:cs="Times New Roman"/>
        </w:rPr>
        <w:t xml:space="preserve">philosophy of religion. Neither is it to reject the language </w:t>
      </w:r>
      <w:r w:rsidR="008561F2" w:rsidRPr="006E6422">
        <w:rPr>
          <w:rFonts w:ascii="Times New Roman" w:hAnsi="Times New Roman" w:cs="Times New Roman"/>
        </w:rPr>
        <w:t>as false</w:t>
      </w:r>
      <w:r w:rsidR="0020798C" w:rsidRPr="006E6422">
        <w:rPr>
          <w:rFonts w:ascii="Times New Roman" w:hAnsi="Times New Roman" w:cs="Times New Roman"/>
        </w:rPr>
        <w:t xml:space="preserve"> or </w:t>
      </w:r>
      <w:r w:rsidR="00F5684E" w:rsidRPr="006E6422">
        <w:rPr>
          <w:rFonts w:ascii="Times New Roman" w:hAnsi="Times New Roman" w:cs="Times New Roman"/>
        </w:rPr>
        <w:t xml:space="preserve">formally </w:t>
      </w:r>
      <w:r w:rsidR="0020798C" w:rsidRPr="006E6422">
        <w:rPr>
          <w:rFonts w:ascii="Times New Roman" w:hAnsi="Times New Roman" w:cs="Times New Roman"/>
        </w:rPr>
        <w:t>meaningless</w:t>
      </w:r>
      <w:r w:rsidR="008561F2" w:rsidRPr="006E6422">
        <w:rPr>
          <w:rFonts w:ascii="Times New Roman" w:hAnsi="Times New Roman" w:cs="Times New Roman"/>
        </w:rPr>
        <w:t xml:space="preserve">, </w:t>
      </w:r>
      <w:r w:rsidR="009A5644" w:rsidRPr="006E6422">
        <w:rPr>
          <w:rFonts w:ascii="Times New Roman" w:hAnsi="Times New Roman" w:cs="Times New Roman"/>
        </w:rPr>
        <w:t xml:space="preserve">barring </w:t>
      </w:r>
      <w:r w:rsidR="007F00E2">
        <w:rPr>
          <w:rFonts w:ascii="Times New Roman" w:hAnsi="Times New Roman" w:cs="Times New Roman"/>
        </w:rPr>
        <w:t>all access to</w:t>
      </w:r>
      <w:r w:rsidR="004E4ED1" w:rsidRPr="006E6422">
        <w:rPr>
          <w:rFonts w:ascii="Times New Roman" w:hAnsi="Times New Roman" w:cs="Times New Roman"/>
        </w:rPr>
        <w:t xml:space="preserve"> the sacred</w:t>
      </w:r>
      <w:r w:rsidR="00A673F0">
        <w:rPr>
          <w:rFonts w:ascii="Times New Roman" w:hAnsi="Times New Roman" w:cs="Times New Roman"/>
        </w:rPr>
        <w:t xml:space="preserve">, </w:t>
      </w:r>
      <w:r w:rsidR="004E4ED1" w:rsidRPr="006E6422">
        <w:rPr>
          <w:rFonts w:ascii="Times New Roman" w:hAnsi="Times New Roman" w:cs="Times New Roman"/>
        </w:rPr>
        <w:t xml:space="preserve">understood in terms of a </w:t>
      </w:r>
      <w:r w:rsidR="00490057" w:rsidRPr="006E6422">
        <w:rPr>
          <w:rFonts w:ascii="Times New Roman" w:hAnsi="Times New Roman" w:cs="Times New Roman"/>
        </w:rPr>
        <w:t xml:space="preserve">most likely </w:t>
      </w:r>
      <w:r w:rsidR="004E4ED1" w:rsidRPr="006E6422">
        <w:rPr>
          <w:rFonts w:ascii="Times New Roman" w:hAnsi="Times New Roman" w:cs="Times New Roman"/>
        </w:rPr>
        <w:t xml:space="preserve">non-existent </w:t>
      </w:r>
      <w:r w:rsidR="00490057" w:rsidRPr="006E6422">
        <w:rPr>
          <w:rFonts w:ascii="Times New Roman" w:hAnsi="Times New Roman" w:cs="Times New Roman"/>
        </w:rPr>
        <w:t xml:space="preserve">divine </w:t>
      </w:r>
      <w:r w:rsidR="004E4ED1" w:rsidRPr="006E6422">
        <w:rPr>
          <w:rFonts w:ascii="Times New Roman" w:hAnsi="Times New Roman" w:cs="Times New Roman"/>
        </w:rPr>
        <w:t xml:space="preserve">object. Nor is it to demythologize the language, retaining it only for the purposes of translation into </w:t>
      </w:r>
      <w:r w:rsidR="00CE6B58" w:rsidRPr="006E6422">
        <w:rPr>
          <w:rFonts w:ascii="Times New Roman" w:hAnsi="Times New Roman" w:cs="Times New Roman"/>
        </w:rPr>
        <w:t>the</w:t>
      </w:r>
      <w:r w:rsidR="00CB1437" w:rsidRPr="006E6422">
        <w:rPr>
          <w:rFonts w:ascii="Times New Roman" w:hAnsi="Times New Roman" w:cs="Times New Roman"/>
        </w:rPr>
        <w:t xml:space="preserve"> </w:t>
      </w:r>
      <w:r w:rsidR="004E4ED1" w:rsidRPr="006E6422">
        <w:rPr>
          <w:rFonts w:ascii="Times New Roman" w:hAnsi="Times New Roman" w:cs="Times New Roman"/>
        </w:rPr>
        <w:t>secular ter</w:t>
      </w:r>
      <w:r w:rsidR="00CE6B58" w:rsidRPr="006E6422">
        <w:rPr>
          <w:rFonts w:ascii="Times New Roman" w:hAnsi="Times New Roman" w:cs="Times New Roman"/>
        </w:rPr>
        <w:t xml:space="preserve">minology of aesthetics or Heideggerian philosophy. The answer is rather to read </w:t>
      </w:r>
      <w:r w:rsidR="00F30369" w:rsidRPr="006E6422">
        <w:rPr>
          <w:rFonts w:ascii="Times New Roman" w:hAnsi="Times New Roman" w:cs="Times New Roman"/>
        </w:rPr>
        <w:t xml:space="preserve">religious </w:t>
      </w:r>
      <w:r w:rsidR="00CE6B58" w:rsidRPr="006E6422">
        <w:rPr>
          <w:rFonts w:ascii="Times New Roman" w:hAnsi="Times New Roman" w:cs="Times New Roman"/>
        </w:rPr>
        <w:t>language</w:t>
      </w:r>
      <w:r w:rsidR="00450577" w:rsidRPr="006E6422">
        <w:rPr>
          <w:rFonts w:ascii="Times New Roman" w:hAnsi="Times New Roman" w:cs="Times New Roman"/>
        </w:rPr>
        <w:t xml:space="preserve"> (and </w:t>
      </w:r>
      <w:r w:rsidR="007F00E2">
        <w:rPr>
          <w:rFonts w:ascii="Times New Roman" w:hAnsi="Times New Roman" w:cs="Times New Roman"/>
        </w:rPr>
        <w:t xml:space="preserve">I think </w:t>
      </w:r>
      <w:r w:rsidR="00450577" w:rsidRPr="006E6422">
        <w:rPr>
          <w:rFonts w:ascii="Times New Roman" w:hAnsi="Times New Roman" w:cs="Times New Roman"/>
        </w:rPr>
        <w:t>religious expression more generally)</w:t>
      </w:r>
      <w:r w:rsidR="00CE6B58" w:rsidRPr="006E6422">
        <w:rPr>
          <w:rFonts w:ascii="Times New Roman" w:hAnsi="Times New Roman" w:cs="Times New Roman"/>
        </w:rPr>
        <w:t xml:space="preserve"> as cipher</w:t>
      </w:r>
      <w:r w:rsidR="00450577" w:rsidRPr="006E6422">
        <w:rPr>
          <w:rFonts w:ascii="Times New Roman" w:hAnsi="Times New Roman" w:cs="Times New Roman"/>
        </w:rPr>
        <w:t>s</w:t>
      </w:r>
      <w:r w:rsidR="00CE6B58" w:rsidRPr="006E6422">
        <w:rPr>
          <w:rFonts w:ascii="Times New Roman" w:hAnsi="Times New Roman" w:cs="Times New Roman"/>
        </w:rPr>
        <w:t xml:space="preserve"> of Transcendence, which may body forth the sacred in the only way that it can be </w:t>
      </w:r>
      <w:r w:rsidR="00F30369" w:rsidRPr="006E6422">
        <w:rPr>
          <w:rFonts w:ascii="Times New Roman" w:hAnsi="Times New Roman" w:cs="Times New Roman"/>
        </w:rPr>
        <w:t>bodied forth</w:t>
      </w:r>
      <w:r w:rsidR="00CE6B58" w:rsidRPr="006E6422">
        <w:rPr>
          <w:rFonts w:ascii="Times New Roman" w:hAnsi="Times New Roman" w:cs="Times New Roman"/>
        </w:rPr>
        <w:t>.</w:t>
      </w:r>
      <w:r w:rsidR="009B2839">
        <w:rPr>
          <w:rFonts w:ascii="Times New Roman" w:hAnsi="Times New Roman" w:cs="Times New Roman"/>
        </w:rPr>
        <w:t xml:space="preserve"> This ‘</w:t>
      </w:r>
      <w:r w:rsidR="00A661AA" w:rsidRPr="006E6422">
        <w:rPr>
          <w:rFonts w:ascii="Times New Roman" w:hAnsi="Times New Roman" w:cs="Times New Roman"/>
        </w:rPr>
        <w:t>melting down</w:t>
      </w:r>
      <w:r w:rsidR="009B2839">
        <w:rPr>
          <w:rFonts w:ascii="Times New Roman" w:hAnsi="Times New Roman" w:cs="Times New Roman"/>
        </w:rPr>
        <w:t>’</w:t>
      </w:r>
      <w:r w:rsidR="00A661AA" w:rsidRPr="006E6422">
        <w:rPr>
          <w:rFonts w:ascii="Times New Roman" w:hAnsi="Times New Roman" w:cs="Times New Roman"/>
        </w:rPr>
        <w:t xml:space="preserve"> of religious expression </w:t>
      </w:r>
      <w:r w:rsidR="00F51A2B" w:rsidRPr="006E6422">
        <w:rPr>
          <w:rFonts w:ascii="Times New Roman" w:hAnsi="Times New Roman" w:cs="Times New Roman"/>
        </w:rPr>
        <w:t>does</w:t>
      </w:r>
      <w:r w:rsidR="009B2839">
        <w:rPr>
          <w:rFonts w:ascii="Times New Roman" w:hAnsi="Times New Roman" w:cs="Times New Roman"/>
        </w:rPr>
        <w:t xml:space="preserve"> no</w:t>
      </w:r>
      <w:r w:rsidR="00F51A2B" w:rsidRPr="006E6422">
        <w:rPr>
          <w:rFonts w:ascii="Times New Roman" w:hAnsi="Times New Roman" w:cs="Times New Roman"/>
        </w:rPr>
        <w:t xml:space="preserve">t </w:t>
      </w:r>
      <w:r w:rsidR="00B720A9" w:rsidRPr="006E6422">
        <w:rPr>
          <w:rFonts w:ascii="Times New Roman" w:hAnsi="Times New Roman" w:cs="Times New Roman"/>
        </w:rPr>
        <w:t xml:space="preserve">immediately </w:t>
      </w:r>
      <w:r w:rsidR="00A661AA" w:rsidRPr="006E6422">
        <w:rPr>
          <w:rFonts w:ascii="Times New Roman" w:hAnsi="Times New Roman" w:cs="Times New Roman"/>
        </w:rPr>
        <w:t xml:space="preserve">destroy theistic language </w:t>
      </w:r>
      <w:r w:rsidR="00F51A2B" w:rsidRPr="006E6422">
        <w:rPr>
          <w:rFonts w:ascii="Times New Roman" w:hAnsi="Times New Roman" w:cs="Times New Roman"/>
        </w:rPr>
        <w:t xml:space="preserve">but allows it to be </w:t>
      </w:r>
      <w:r w:rsidR="008C505E">
        <w:rPr>
          <w:rFonts w:ascii="Times New Roman" w:hAnsi="Times New Roman" w:cs="Times New Roman"/>
        </w:rPr>
        <w:t xml:space="preserve">differently </w:t>
      </w:r>
      <w:r w:rsidR="00F51A2B" w:rsidRPr="006E6422">
        <w:rPr>
          <w:rFonts w:ascii="Times New Roman" w:hAnsi="Times New Roman" w:cs="Times New Roman"/>
        </w:rPr>
        <w:lastRenderedPageBreak/>
        <w:t xml:space="preserve">interpreted, </w:t>
      </w:r>
      <w:r w:rsidR="00A661AA" w:rsidRPr="006E6422">
        <w:rPr>
          <w:rFonts w:ascii="Times New Roman" w:hAnsi="Times New Roman" w:cs="Times New Roman"/>
        </w:rPr>
        <w:t>to appear in consciousness in altered form</w:t>
      </w:r>
      <w:r w:rsidR="008C70B7" w:rsidRPr="006E6422">
        <w:rPr>
          <w:rFonts w:ascii="Times New Roman" w:hAnsi="Times New Roman" w:cs="Times New Roman"/>
        </w:rPr>
        <w:t>s</w:t>
      </w:r>
      <w:r w:rsidR="00EF2300" w:rsidRPr="006E6422">
        <w:rPr>
          <w:rFonts w:ascii="Times New Roman" w:hAnsi="Times New Roman" w:cs="Times New Roman"/>
        </w:rPr>
        <w:t xml:space="preserve">. Jaspers </w:t>
      </w:r>
      <w:r w:rsidR="006A4D9E" w:rsidRPr="006E6422">
        <w:rPr>
          <w:rFonts w:ascii="Times New Roman" w:hAnsi="Times New Roman" w:cs="Times New Roman"/>
        </w:rPr>
        <w:t>was hope</w:t>
      </w:r>
      <w:r w:rsidR="00C86E6D" w:rsidRPr="006E6422">
        <w:rPr>
          <w:rFonts w:ascii="Times New Roman" w:hAnsi="Times New Roman" w:cs="Times New Roman"/>
        </w:rPr>
        <w:t>ful that</w:t>
      </w:r>
      <w:r w:rsidR="008C505E">
        <w:rPr>
          <w:rFonts w:ascii="Times New Roman" w:hAnsi="Times New Roman" w:cs="Times New Roman"/>
        </w:rPr>
        <w:t>,</w:t>
      </w:r>
      <w:r w:rsidR="00C86E6D" w:rsidRPr="006E6422">
        <w:rPr>
          <w:rFonts w:ascii="Times New Roman" w:hAnsi="Times New Roman" w:cs="Times New Roman"/>
        </w:rPr>
        <w:t xml:space="preserve"> </w:t>
      </w:r>
      <w:r w:rsidR="006C3DB5" w:rsidRPr="006E6422">
        <w:rPr>
          <w:rFonts w:ascii="Times New Roman" w:hAnsi="Times New Roman" w:cs="Times New Roman"/>
        </w:rPr>
        <w:t xml:space="preserve">carried on in relation to religion, </w:t>
      </w:r>
      <w:r w:rsidR="00C86E6D" w:rsidRPr="006E6422">
        <w:rPr>
          <w:rFonts w:ascii="Times New Roman" w:hAnsi="Times New Roman" w:cs="Times New Roman"/>
        </w:rPr>
        <w:t>this process of cipher-</w:t>
      </w:r>
      <w:r w:rsidR="006A4D9E" w:rsidRPr="006E6422">
        <w:rPr>
          <w:rFonts w:ascii="Times New Roman" w:hAnsi="Times New Roman" w:cs="Times New Roman"/>
        </w:rPr>
        <w:t xml:space="preserve">reading could </w:t>
      </w:r>
      <w:r w:rsidR="009556E1">
        <w:rPr>
          <w:rFonts w:ascii="Times New Roman" w:hAnsi="Times New Roman" w:cs="Times New Roman"/>
        </w:rPr>
        <w:t>clear the overgrown path between Athens and Jerusalem</w:t>
      </w:r>
      <w:r w:rsidR="00C86E6D" w:rsidRPr="006E6422">
        <w:rPr>
          <w:rFonts w:ascii="Times New Roman" w:hAnsi="Times New Roman" w:cs="Times New Roman"/>
        </w:rPr>
        <w:t xml:space="preserve">. </w:t>
      </w:r>
      <w:r w:rsidR="00EA0709" w:rsidRPr="006E6422">
        <w:rPr>
          <w:rFonts w:ascii="Times New Roman" w:hAnsi="Times New Roman" w:cs="Times New Roman"/>
        </w:rPr>
        <w:t xml:space="preserve">Whether </w:t>
      </w:r>
      <w:r w:rsidR="00826BFA" w:rsidRPr="006E6422">
        <w:rPr>
          <w:rFonts w:ascii="Times New Roman" w:hAnsi="Times New Roman" w:cs="Times New Roman"/>
        </w:rPr>
        <w:t>this reunification</w:t>
      </w:r>
      <w:r w:rsidR="00FC1783" w:rsidRPr="006E6422">
        <w:rPr>
          <w:rFonts w:ascii="Times New Roman" w:hAnsi="Times New Roman" w:cs="Times New Roman"/>
        </w:rPr>
        <w:t xml:space="preserve"> </w:t>
      </w:r>
      <w:r w:rsidR="00EA0709" w:rsidRPr="006E6422">
        <w:rPr>
          <w:rFonts w:ascii="Times New Roman" w:hAnsi="Times New Roman" w:cs="Times New Roman"/>
        </w:rPr>
        <w:t>will even</w:t>
      </w:r>
      <w:r w:rsidR="00FC1783" w:rsidRPr="006E6422">
        <w:rPr>
          <w:rFonts w:ascii="Times New Roman" w:hAnsi="Times New Roman" w:cs="Times New Roman"/>
        </w:rPr>
        <w:t>tually supress theistic language</w:t>
      </w:r>
      <w:r w:rsidR="00C07C13" w:rsidRPr="006E6422">
        <w:rPr>
          <w:rFonts w:ascii="Times New Roman" w:hAnsi="Times New Roman" w:cs="Times New Roman"/>
        </w:rPr>
        <w:t xml:space="preserve"> altogether</w:t>
      </w:r>
      <w:r w:rsidR="00B720A9" w:rsidRPr="006E6422">
        <w:rPr>
          <w:rFonts w:ascii="Times New Roman" w:hAnsi="Times New Roman" w:cs="Times New Roman"/>
        </w:rPr>
        <w:t xml:space="preserve"> remains to be seen.</w:t>
      </w:r>
      <w:r w:rsidR="009B2839">
        <w:rPr>
          <w:rFonts w:ascii="Times New Roman" w:hAnsi="Times New Roman" w:cs="Times New Roman"/>
        </w:rPr>
        <w:t xml:space="preserve"> </w:t>
      </w:r>
      <w:r w:rsidR="00B720A9" w:rsidRPr="006E6422">
        <w:rPr>
          <w:rFonts w:ascii="Times New Roman" w:hAnsi="Times New Roman" w:cs="Times New Roman"/>
        </w:rPr>
        <w:t>In answer to the question raised by Ronald Hepburn, then,</w:t>
      </w:r>
      <w:r w:rsidR="00C07C13" w:rsidRPr="006E6422">
        <w:rPr>
          <w:rFonts w:ascii="Times New Roman" w:hAnsi="Times New Roman" w:cs="Times New Roman"/>
        </w:rPr>
        <w:t xml:space="preserve"> n</w:t>
      </w:r>
      <w:r w:rsidR="00C86E6D" w:rsidRPr="006E6422">
        <w:rPr>
          <w:rFonts w:ascii="Times New Roman" w:hAnsi="Times New Roman" w:cs="Times New Roman"/>
        </w:rPr>
        <w:t xml:space="preserve">ot only is the sacred older than the gods, but </w:t>
      </w:r>
      <w:r w:rsidR="00623A7C">
        <w:rPr>
          <w:rFonts w:ascii="Times New Roman" w:hAnsi="Times New Roman" w:cs="Times New Roman"/>
        </w:rPr>
        <w:t xml:space="preserve">it </w:t>
      </w:r>
      <w:r w:rsidR="00C86E6D" w:rsidRPr="006E6422">
        <w:rPr>
          <w:rFonts w:ascii="Times New Roman" w:hAnsi="Times New Roman" w:cs="Times New Roman"/>
        </w:rPr>
        <w:t>may outlive them as well.</w:t>
      </w:r>
    </w:p>
    <w:sectPr w:rsidR="00734EDD" w:rsidRPr="006E6422" w:rsidSect="00B94417">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5AD" w:rsidRDefault="00A775AD" w:rsidP="009F7144">
      <w:r>
        <w:separator/>
      </w:r>
    </w:p>
  </w:endnote>
  <w:endnote w:type="continuationSeparator" w:id="0">
    <w:p w:rsidR="00A775AD" w:rsidRDefault="00A775AD" w:rsidP="009F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3EF" w:rsidRDefault="00D903EF" w:rsidP="00D903E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03EF" w:rsidRDefault="00D90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3EF" w:rsidRPr="002A5545" w:rsidRDefault="00D903EF" w:rsidP="00D903EF">
    <w:pPr>
      <w:pStyle w:val="Footer"/>
      <w:framePr w:wrap="none" w:vAnchor="text" w:hAnchor="margin" w:xAlign="center" w:y="1"/>
      <w:rPr>
        <w:rStyle w:val="PageNumber"/>
      </w:rPr>
    </w:pPr>
    <w:r w:rsidRPr="002A5545">
      <w:rPr>
        <w:rStyle w:val="PageNumber"/>
      </w:rPr>
      <w:fldChar w:fldCharType="begin"/>
    </w:r>
    <w:r w:rsidRPr="002A5545">
      <w:rPr>
        <w:rStyle w:val="PageNumber"/>
      </w:rPr>
      <w:instrText xml:space="preserve">PAGE  </w:instrText>
    </w:r>
    <w:r w:rsidRPr="002A5545">
      <w:rPr>
        <w:rStyle w:val="PageNumber"/>
      </w:rPr>
      <w:fldChar w:fldCharType="separate"/>
    </w:r>
    <w:r>
      <w:rPr>
        <w:rStyle w:val="PageNumber"/>
        <w:noProof/>
      </w:rPr>
      <w:t>1</w:t>
    </w:r>
    <w:r w:rsidRPr="002A5545">
      <w:rPr>
        <w:rStyle w:val="PageNumber"/>
      </w:rPr>
      <w:fldChar w:fldCharType="end"/>
    </w:r>
  </w:p>
  <w:p w:rsidR="00D903EF" w:rsidRDefault="00D903EF" w:rsidP="002A554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46A" w:rsidRDefault="00A57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5AD" w:rsidRDefault="00A775AD" w:rsidP="009F7144">
      <w:r>
        <w:separator/>
      </w:r>
    </w:p>
  </w:footnote>
  <w:footnote w:type="continuationSeparator" w:id="0">
    <w:p w:rsidR="00A775AD" w:rsidRDefault="00A775AD" w:rsidP="009F7144">
      <w:r>
        <w:continuationSeparator/>
      </w:r>
    </w:p>
  </w:footnote>
  <w:footnote w:id="1">
    <w:p w:rsidR="00D903EF" w:rsidRPr="00966FE8" w:rsidRDefault="00D903EF" w:rsidP="00966FE8">
      <w:pPr>
        <w:pStyle w:val="FootnoteText"/>
        <w:spacing w:line="480" w:lineRule="auto"/>
        <w:rPr>
          <w:rFonts w:ascii="Times New Roman" w:hAnsi="Times New Roman" w:cs="Times New Roman"/>
        </w:rPr>
      </w:pPr>
      <w:r w:rsidRPr="00966FE8">
        <w:rPr>
          <w:rStyle w:val="FootnoteReference"/>
          <w:rFonts w:ascii="Times New Roman" w:hAnsi="Times New Roman" w:cs="Times New Roman"/>
        </w:rPr>
        <w:footnoteRef/>
      </w:r>
      <w:r w:rsidRPr="00966FE8">
        <w:rPr>
          <w:rFonts w:ascii="Times New Roman" w:hAnsi="Times New Roman" w:cs="Times New Roman"/>
        </w:rPr>
        <w:t xml:space="preserve"> H. B. Gottschalk, ‘Anaximander’s Apeiron’, </w:t>
      </w:r>
      <w:r w:rsidRPr="00966FE8">
        <w:rPr>
          <w:rFonts w:ascii="Times New Roman" w:hAnsi="Times New Roman" w:cs="Times New Roman"/>
          <w:i/>
        </w:rPr>
        <w:t>Phronesis</w:t>
      </w:r>
      <w:r w:rsidRPr="00966FE8">
        <w:rPr>
          <w:rFonts w:ascii="Times New Roman" w:hAnsi="Times New Roman" w:cs="Times New Roman"/>
        </w:rPr>
        <w:t>,</w:t>
      </w:r>
      <w:r w:rsidRPr="00966FE8">
        <w:rPr>
          <w:rFonts w:ascii="Times New Roman" w:hAnsi="Times New Roman" w:cs="Times New Roman"/>
          <w:i/>
        </w:rPr>
        <w:t xml:space="preserve"> </w:t>
      </w:r>
      <w:r w:rsidRPr="00966FE8">
        <w:rPr>
          <w:rFonts w:ascii="Times New Roman" w:hAnsi="Times New Roman" w:cs="Times New Roman"/>
        </w:rPr>
        <w:t>10 (1965), 37–53, 50.</w:t>
      </w:r>
    </w:p>
  </w:footnote>
  <w:footnote w:id="2">
    <w:p w:rsidR="00D903EF" w:rsidRPr="00966FE8" w:rsidRDefault="00D903EF" w:rsidP="00966FE8">
      <w:pPr>
        <w:pStyle w:val="FootnoteText"/>
        <w:spacing w:line="480" w:lineRule="auto"/>
        <w:rPr>
          <w:rFonts w:ascii="Times New Roman" w:hAnsi="Times New Roman" w:cs="Times New Roman"/>
        </w:rPr>
      </w:pPr>
      <w:r w:rsidRPr="00966FE8">
        <w:rPr>
          <w:rStyle w:val="FootnoteReference"/>
          <w:rFonts w:ascii="Times New Roman" w:hAnsi="Times New Roman" w:cs="Times New Roman"/>
        </w:rPr>
        <w:footnoteRef/>
      </w:r>
      <w:r w:rsidRPr="00966FE8">
        <w:rPr>
          <w:rFonts w:ascii="Times New Roman" w:hAnsi="Times New Roman" w:cs="Times New Roman"/>
        </w:rPr>
        <w:t xml:space="preserve"> Ronald W. Hepburn, ‘Restoring the Sacred: Sacred as a Concept of Aesthetics’ in </w:t>
      </w:r>
      <w:r w:rsidRPr="00966FE8">
        <w:rPr>
          <w:rFonts w:ascii="Times New Roman" w:hAnsi="Times New Roman" w:cs="Times New Roman"/>
          <w:i/>
        </w:rPr>
        <w:t xml:space="preserve">The Reach of The Aesthetic: Collected Essays on Art and Nature </w:t>
      </w:r>
      <w:r w:rsidRPr="00966FE8">
        <w:rPr>
          <w:rFonts w:ascii="Times New Roman" w:hAnsi="Times New Roman" w:cs="Times New Roman"/>
        </w:rPr>
        <w:t>(Aldershot, 2001), 113–27.</w:t>
      </w:r>
    </w:p>
  </w:footnote>
  <w:footnote w:id="3">
    <w:p w:rsidR="00D903EF" w:rsidRPr="00966FE8" w:rsidRDefault="00D903EF" w:rsidP="00966FE8">
      <w:pPr>
        <w:pStyle w:val="FootnoteText"/>
        <w:spacing w:line="480" w:lineRule="auto"/>
        <w:rPr>
          <w:rFonts w:ascii="Times New Roman" w:hAnsi="Times New Roman" w:cs="Times New Roman"/>
        </w:rPr>
      </w:pPr>
      <w:r w:rsidRPr="00966FE8">
        <w:rPr>
          <w:rStyle w:val="FootnoteReference"/>
          <w:rFonts w:ascii="Times New Roman" w:hAnsi="Times New Roman" w:cs="Times New Roman"/>
        </w:rPr>
        <w:footnoteRef/>
      </w:r>
      <w:r w:rsidRPr="00966FE8">
        <w:rPr>
          <w:rFonts w:ascii="Times New Roman" w:hAnsi="Times New Roman" w:cs="Times New Roman"/>
        </w:rPr>
        <w:t xml:space="preserve"> Martin Heidegger, ‘Letter on Humanism’ in David Farrell Krell (ed.), </w:t>
      </w:r>
      <w:r w:rsidRPr="00966FE8">
        <w:rPr>
          <w:rFonts w:ascii="Times New Roman" w:hAnsi="Times New Roman" w:cs="Times New Roman"/>
          <w:i/>
        </w:rPr>
        <w:t>Basic Writings: Martin Heidegger</w:t>
      </w:r>
      <w:r w:rsidRPr="00966FE8">
        <w:rPr>
          <w:rFonts w:ascii="Times New Roman" w:hAnsi="Times New Roman" w:cs="Times New Roman"/>
        </w:rPr>
        <w:t>, rev. ed. (London, 1993), 213–265, 242.</w:t>
      </w:r>
    </w:p>
  </w:footnote>
  <w:footnote w:id="4">
    <w:p w:rsidR="00D903EF" w:rsidRPr="00966FE8" w:rsidRDefault="00D903EF" w:rsidP="00966FE8">
      <w:pPr>
        <w:pStyle w:val="FootnoteText"/>
        <w:spacing w:line="480" w:lineRule="auto"/>
        <w:rPr>
          <w:rFonts w:ascii="Times New Roman" w:hAnsi="Times New Roman" w:cs="Times New Roman"/>
        </w:rPr>
      </w:pPr>
      <w:r w:rsidRPr="00966FE8">
        <w:rPr>
          <w:rStyle w:val="FootnoteReference"/>
          <w:rFonts w:ascii="Times New Roman" w:hAnsi="Times New Roman" w:cs="Times New Roman"/>
        </w:rPr>
        <w:footnoteRef/>
      </w:r>
      <w:r w:rsidRPr="00966FE8">
        <w:rPr>
          <w:rFonts w:ascii="Times New Roman" w:hAnsi="Times New Roman" w:cs="Times New Roman"/>
        </w:rPr>
        <w:t xml:space="preserve"> Gaston Bachelard, </w:t>
      </w:r>
      <w:r w:rsidRPr="00966FE8">
        <w:rPr>
          <w:rFonts w:ascii="Times New Roman" w:hAnsi="Times New Roman" w:cs="Times New Roman"/>
          <w:i/>
        </w:rPr>
        <w:t>Poetics of Space</w:t>
      </w:r>
      <w:r w:rsidRPr="00966FE8">
        <w:rPr>
          <w:rFonts w:ascii="Times New Roman" w:hAnsi="Times New Roman" w:cs="Times New Roman"/>
        </w:rPr>
        <w:t>, trans. Maria Jolas (Boston, 1994),</w:t>
      </w:r>
      <w:r w:rsidRPr="00966FE8">
        <w:rPr>
          <w:rFonts w:ascii="Times New Roman" w:hAnsi="Times New Roman" w:cs="Times New Roman"/>
          <w:i/>
        </w:rPr>
        <w:t xml:space="preserve"> </w:t>
      </w:r>
      <w:r w:rsidRPr="00966FE8">
        <w:rPr>
          <w:rFonts w:ascii="Times New Roman" w:hAnsi="Times New Roman" w:cs="Times New Roman"/>
        </w:rPr>
        <w:t>186.</w:t>
      </w:r>
    </w:p>
  </w:footnote>
  <w:footnote w:id="5">
    <w:p w:rsidR="00D903EF" w:rsidRPr="00966FE8" w:rsidRDefault="00D903EF" w:rsidP="00966FE8">
      <w:pPr>
        <w:pStyle w:val="FootnoteText"/>
        <w:spacing w:line="480" w:lineRule="auto"/>
        <w:rPr>
          <w:rFonts w:ascii="Times New Roman" w:hAnsi="Times New Roman" w:cs="Times New Roman"/>
        </w:rPr>
      </w:pPr>
      <w:r w:rsidRPr="00966FE8">
        <w:rPr>
          <w:rStyle w:val="FootnoteReference"/>
          <w:rFonts w:ascii="Times New Roman" w:hAnsi="Times New Roman" w:cs="Times New Roman"/>
        </w:rPr>
        <w:footnoteRef/>
      </w:r>
      <w:r w:rsidRPr="00966FE8">
        <w:rPr>
          <w:rFonts w:ascii="Times New Roman" w:hAnsi="Times New Roman" w:cs="Times New Roman"/>
        </w:rPr>
        <w:t xml:space="preserve"> Hepburn, ‘Restoring the Sacred’, 116.</w:t>
      </w:r>
    </w:p>
  </w:footnote>
  <w:footnote w:id="6">
    <w:p w:rsidR="00D903EF" w:rsidRPr="00966FE8" w:rsidRDefault="00D903EF" w:rsidP="00966FE8">
      <w:pPr>
        <w:pStyle w:val="FootnoteText"/>
        <w:spacing w:line="480" w:lineRule="auto"/>
        <w:rPr>
          <w:rFonts w:ascii="Times New Roman" w:hAnsi="Times New Roman" w:cs="Times New Roman"/>
        </w:rPr>
      </w:pPr>
      <w:r w:rsidRPr="00966FE8">
        <w:rPr>
          <w:rStyle w:val="FootnoteReference"/>
          <w:rFonts w:ascii="Times New Roman" w:hAnsi="Times New Roman" w:cs="Times New Roman"/>
        </w:rPr>
        <w:footnoteRef/>
      </w:r>
      <w:r w:rsidRPr="00966FE8">
        <w:rPr>
          <w:rFonts w:ascii="Times New Roman" w:hAnsi="Times New Roman" w:cs="Times New Roman"/>
        </w:rPr>
        <w:t xml:space="preserve"> Ibid., 113–4.</w:t>
      </w:r>
    </w:p>
  </w:footnote>
  <w:footnote w:id="7">
    <w:p w:rsidR="00D903EF" w:rsidRPr="00966FE8" w:rsidRDefault="00D903EF" w:rsidP="00966FE8">
      <w:pPr>
        <w:pStyle w:val="FootnoteText"/>
        <w:spacing w:line="480" w:lineRule="auto"/>
        <w:rPr>
          <w:rFonts w:ascii="Times New Roman" w:hAnsi="Times New Roman" w:cs="Times New Roman"/>
        </w:rPr>
      </w:pPr>
      <w:r w:rsidRPr="00966FE8">
        <w:rPr>
          <w:rStyle w:val="FootnoteReference"/>
          <w:rFonts w:ascii="Times New Roman" w:hAnsi="Times New Roman" w:cs="Times New Roman"/>
        </w:rPr>
        <w:footnoteRef/>
      </w:r>
      <w:r w:rsidRPr="00966FE8">
        <w:rPr>
          <w:rFonts w:ascii="Times New Roman" w:hAnsi="Times New Roman" w:cs="Times New Roman"/>
        </w:rPr>
        <w:t xml:space="preserve"> Ibid., 127.</w:t>
      </w:r>
    </w:p>
  </w:footnote>
  <w:footnote w:id="8">
    <w:p w:rsidR="00D903EF" w:rsidRPr="00966FE8" w:rsidRDefault="00D903EF" w:rsidP="00966FE8">
      <w:pPr>
        <w:pStyle w:val="FootnoteText"/>
        <w:spacing w:line="480" w:lineRule="auto"/>
        <w:rPr>
          <w:rFonts w:ascii="Times New Roman" w:hAnsi="Times New Roman" w:cs="Times New Roman"/>
          <w:i/>
        </w:rPr>
      </w:pPr>
      <w:r w:rsidRPr="00966FE8">
        <w:rPr>
          <w:rStyle w:val="FootnoteReference"/>
          <w:rFonts w:ascii="Times New Roman" w:hAnsi="Times New Roman" w:cs="Times New Roman"/>
        </w:rPr>
        <w:footnoteRef/>
      </w:r>
      <w:r w:rsidRPr="00966FE8">
        <w:rPr>
          <w:rFonts w:ascii="Times New Roman" w:hAnsi="Times New Roman" w:cs="Times New Roman"/>
        </w:rPr>
        <w:t xml:space="preserve"> William James, </w:t>
      </w:r>
      <w:r w:rsidRPr="00966FE8">
        <w:rPr>
          <w:rFonts w:ascii="Times New Roman" w:hAnsi="Times New Roman" w:cs="Times New Roman"/>
          <w:i/>
        </w:rPr>
        <w:t xml:space="preserve">The Varieties of Religious Experience </w:t>
      </w:r>
      <w:r w:rsidRPr="00966FE8">
        <w:rPr>
          <w:rFonts w:ascii="Times New Roman" w:hAnsi="Times New Roman" w:cs="Times New Roman"/>
        </w:rPr>
        <w:t>(New York, 1958), 292–3</w:t>
      </w:r>
    </w:p>
  </w:footnote>
  <w:footnote w:id="9">
    <w:p w:rsidR="00D903EF" w:rsidRPr="00966FE8" w:rsidRDefault="00D903EF" w:rsidP="00966FE8">
      <w:pPr>
        <w:pStyle w:val="FootnoteText"/>
        <w:spacing w:line="480" w:lineRule="auto"/>
        <w:rPr>
          <w:rFonts w:ascii="Times New Roman" w:hAnsi="Times New Roman" w:cs="Times New Roman"/>
        </w:rPr>
      </w:pPr>
      <w:r w:rsidRPr="00966FE8">
        <w:rPr>
          <w:rStyle w:val="FootnoteReference"/>
          <w:rFonts w:ascii="Times New Roman" w:hAnsi="Times New Roman" w:cs="Times New Roman"/>
        </w:rPr>
        <w:footnoteRef/>
      </w:r>
      <w:r w:rsidRPr="00966FE8">
        <w:rPr>
          <w:rFonts w:ascii="Times New Roman" w:hAnsi="Times New Roman" w:cs="Times New Roman"/>
        </w:rPr>
        <w:t xml:space="preserve"> David E. Cooper, ‘Life and Meaning’, </w:t>
      </w:r>
      <w:r w:rsidRPr="00966FE8">
        <w:rPr>
          <w:rFonts w:ascii="Times New Roman" w:hAnsi="Times New Roman" w:cs="Times New Roman"/>
          <w:i/>
        </w:rPr>
        <w:t>Ratio</w:t>
      </w:r>
      <w:r w:rsidRPr="00966FE8">
        <w:rPr>
          <w:rFonts w:ascii="Times New Roman" w:hAnsi="Times New Roman" w:cs="Times New Roman"/>
        </w:rPr>
        <w:t xml:space="preserve">, XVIII (2005), 125–137; </w:t>
      </w:r>
      <w:r w:rsidRPr="00966FE8">
        <w:rPr>
          <w:rFonts w:ascii="Times New Roman" w:hAnsi="Times New Roman" w:cs="Times New Roman"/>
          <w:i/>
        </w:rPr>
        <w:t xml:space="preserve">The Measure of Things: Humanism, Humility, and Mystery </w:t>
      </w:r>
      <w:r w:rsidRPr="00966FE8">
        <w:rPr>
          <w:rFonts w:ascii="Times New Roman" w:hAnsi="Times New Roman" w:cs="Times New Roman"/>
        </w:rPr>
        <w:t>(Oxford, 2002).</w:t>
      </w:r>
    </w:p>
  </w:footnote>
  <w:footnote w:id="10">
    <w:p w:rsidR="00D903EF" w:rsidRPr="00966FE8" w:rsidRDefault="00D903EF" w:rsidP="00966FE8">
      <w:pPr>
        <w:pStyle w:val="FootnoteText"/>
        <w:spacing w:line="480" w:lineRule="auto"/>
        <w:rPr>
          <w:rFonts w:ascii="Times New Roman" w:hAnsi="Times New Roman" w:cs="Times New Roman"/>
        </w:rPr>
      </w:pPr>
      <w:r w:rsidRPr="00966FE8">
        <w:rPr>
          <w:rStyle w:val="FootnoteReference"/>
          <w:rFonts w:ascii="Times New Roman" w:hAnsi="Times New Roman" w:cs="Times New Roman"/>
        </w:rPr>
        <w:footnoteRef/>
      </w:r>
      <w:r w:rsidRPr="00966FE8">
        <w:rPr>
          <w:rFonts w:ascii="Times New Roman" w:hAnsi="Times New Roman" w:cs="Times New Roman"/>
        </w:rPr>
        <w:t xml:space="preserve"> The capitalization, which I adopt here, is used by Cooper to evoke Dilthey’s ‘</w:t>
      </w:r>
      <w:r w:rsidRPr="00966FE8">
        <w:rPr>
          <w:rFonts w:ascii="Times New Roman" w:hAnsi="Times New Roman" w:cs="Times New Roman"/>
          <w:i/>
        </w:rPr>
        <w:t>das Leben</w:t>
      </w:r>
      <w:r w:rsidRPr="00966FE8">
        <w:rPr>
          <w:rFonts w:ascii="Times New Roman" w:hAnsi="Times New Roman" w:cs="Times New Roman"/>
        </w:rPr>
        <w:t>’, which rules out purely biological senses of the term.</w:t>
      </w:r>
    </w:p>
  </w:footnote>
  <w:footnote w:id="11">
    <w:p w:rsidR="00D903EF" w:rsidRPr="00966FE8" w:rsidRDefault="00D903EF" w:rsidP="00966FE8">
      <w:pPr>
        <w:pStyle w:val="FootnoteText"/>
        <w:spacing w:line="480" w:lineRule="auto"/>
        <w:rPr>
          <w:rFonts w:ascii="Times New Roman" w:hAnsi="Times New Roman" w:cs="Times New Roman"/>
        </w:rPr>
      </w:pPr>
      <w:r w:rsidRPr="00966FE8">
        <w:rPr>
          <w:rStyle w:val="FootnoteReference"/>
          <w:rFonts w:ascii="Times New Roman" w:hAnsi="Times New Roman" w:cs="Times New Roman"/>
        </w:rPr>
        <w:footnoteRef/>
      </w:r>
      <w:r w:rsidRPr="00966FE8">
        <w:rPr>
          <w:rFonts w:ascii="Times New Roman" w:hAnsi="Times New Roman" w:cs="Times New Roman"/>
        </w:rPr>
        <w:t xml:space="preserve"> Leszek Kołakowski, </w:t>
      </w:r>
      <w:r w:rsidRPr="00966FE8">
        <w:rPr>
          <w:rFonts w:ascii="Times New Roman" w:hAnsi="Times New Roman" w:cs="Times New Roman"/>
          <w:i/>
        </w:rPr>
        <w:t xml:space="preserve">Husserl and the Search for </w:t>
      </w:r>
      <w:r w:rsidRPr="00966FE8">
        <w:rPr>
          <w:rFonts w:ascii="Times New Roman" w:hAnsi="Times New Roman" w:cs="Times New Roman"/>
        </w:rPr>
        <w:t>Certitude (London, 1975), 65.</w:t>
      </w:r>
    </w:p>
  </w:footnote>
  <w:footnote w:id="12">
    <w:p w:rsidR="00D903EF" w:rsidRPr="00966FE8" w:rsidRDefault="00D903EF" w:rsidP="00966FE8">
      <w:pPr>
        <w:pStyle w:val="FootnoteText"/>
        <w:spacing w:line="480" w:lineRule="auto"/>
        <w:rPr>
          <w:rFonts w:ascii="Times New Roman" w:hAnsi="Times New Roman" w:cs="Times New Roman"/>
        </w:rPr>
      </w:pPr>
      <w:r w:rsidRPr="00966FE8">
        <w:rPr>
          <w:rStyle w:val="FootnoteReference"/>
          <w:rFonts w:ascii="Times New Roman" w:hAnsi="Times New Roman" w:cs="Times New Roman"/>
        </w:rPr>
        <w:footnoteRef/>
      </w:r>
      <w:r w:rsidRPr="00966FE8">
        <w:rPr>
          <w:rFonts w:ascii="Times New Roman" w:hAnsi="Times New Roman" w:cs="Times New Roman"/>
        </w:rPr>
        <w:t xml:space="preserve"> Silvia Jonas, </w:t>
      </w:r>
      <w:r w:rsidRPr="00966FE8">
        <w:rPr>
          <w:rFonts w:ascii="Times New Roman" w:hAnsi="Times New Roman" w:cs="Times New Roman"/>
          <w:i/>
        </w:rPr>
        <w:t xml:space="preserve">Ineffability and Its Metaphysics: The Unspeakable in Art, Religion, and Philosophy </w:t>
      </w:r>
      <w:r w:rsidRPr="00966FE8">
        <w:rPr>
          <w:rFonts w:ascii="Times New Roman" w:hAnsi="Times New Roman" w:cs="Times New Roman"/>
        </w:rPr>
        <w:t xml:space="preserve">(Basingstoke, 2016), ch. 3; Guy Bennett-Hunter, </w:t>
      </w:r>
      <w:r w:rsidRPr="00966FE8">
        <w:rPr>
          <w:rFonts w:ascii="Times New Roman" w:hAnsi="Times New Roman" w:cs="Times New Roman"/>
          <w:i/>
        </w:rPr>
        <w:t xml:space="preserve">Ineffability and Religious Experience </w:t>
      </w:r>
      <w:r w:rsidRPr="00966FE8">
        <w:rPr>
          <w:rFonts w:ascii="Times New Roman" w:hAnsi="Times New Roman" w:cs="Times New Roman"/>
        </w:rPr>
        <w:t>(London, 2014).</w:t>
      </w:r>
    </w:p>
  </w:footnote>
  <w:footnote w:id="13">
    <w:p w:rsidR="00D903EF" w:rsidRPr="00966FE8" w:rsidRDefault="00D903EF" w:rsidP="00966FE8">
      <w:pPr>
        <w:pStyle w:val="FootnoteText"/>
        <w:spacing w:line="480" w:lineRule="auto"/>
        <w:rPr>
          <w:rFonts w:ascii="Times New Roman" w:hAnsi="Times New Roman" w:cs="Times New Roman"/>
        </w:rPr>
      </w:pPr>
      <w:r w:rsidRPr="00966FE8">
        <w:rPr>
          <w:rStyle w:val="FootnoteReference"/>
          <w:rFonts w:ascii="Times New Roman" w:hAnsi="Times New Roman" w:cs="Times New Roman"/>
        </w:rPr>
        <w:footnoteRef/>
      </w:r>
      <w:r w:rsidRPr="00966FE8">
        <w:rPr>
          <w:rFonts w:ascii="Times New Roman" w:hAnsi="Times New Roman" w:cs="Times New Roman"/>
        </w:rPr>
        <w:t xml:space="preserve"> Guy Bennett-Hunter, ‘New Work on Ineffability’, </w:t>
      </w:r>
      <w:r w:rsidRPr="00966FE8">
        <w:rPr>
          <w:rFonts w:ascii="Times New Roman" w:hAnsi="Times New Roman" w:cs="Times New Roman"/>
          <w:i/>
        </w:rPr>
        <w:t xml:space="preserve">Expository Times </w:t>
      </w:r>
      <w:r w:rsidRPr="00966FE8">
        <w:rPr>
          <w:rFonts w:ascii="Times New Roman" w:hAnsi="Times New Roman" w:cs="Times New Roman"/>
        </w:rPr>
        <w:t>128 (2016), 30–32.</w:t>
      </w:r>
    </w:p>
  </w:footnote>
  <w:footnote w:id="14">
    <w:p w:rsidR="00D903EF" w:rsidRPr="00966FE8" w:rsidRDefault="00D903EF" w:rsidP="00966FE8">
      <w:pPr>
        <w:pStyle w:val="FootnoteText"/>
        <w:spacing w:line="480" w:lineRule="auto"/>
        <w:rPr>
          <w:rFonts w:ascii="Times New Roman" w:hAnsi="Times New Roman" w:cs="Times New Roman"/>
        </w:rPr>
      </w:pPr>
      <w:r w:rsidRPr="00966FE8">
        <w:rPr>
          <w:rStyle w:val="FootnoteReference"/>
          <w:rFonts w:ascii="Times New Roman" w:hAnsi="Times New Roman" w:cs="Times New Roman"/>
        </w:rPr>
        <w:footnoteRef/>
      </w:r>
      <w:r w:rsidRPr="00966FE8">
        <w:rPr>
          <w:rFonts w:ascii="Times New Roman" w:hAnsi="Times New Roman" w:cs="Times New Roman"/>
        </w:rPr>
        <w:t xml:space="preserve"> John Dewey and Arthur F. Bentley, </w:t>
      </w:r>
      <w:r w:rsidRPr="00966FE8">
        <w:rPr>
          <w:rFonts w:ascii="Times New Roman" w:hAnsi="Times New Roman" w:cs="Times New Roman"/>
          <w:i/>
        </w:rPr>
        <w:t xml:space="preserve">Knowing and the Known </w:t>
      </w:r>
      <w:r w:rsidRPr="00966FE8">
        <w:rPr>
          <w:rFonts w:ascii="Times New Roman" w:hAnsi="Times New Roman" w:cs="Times New Roman"/>
        </w:rPr>
        <w:t>(Boston, 1949), https://www.aier.org/sites/default/files/otherpublications/KnowingKnown/KnowingKnownFullText.pdf, accessed 10 October 2013.</w:t>
      </w:r>
    </w:p>
  </w:footnote>
  <w:footnote w:id="15">
    <w:p w:rsidR="00D903EF" w:rsidRPr="00966FE8" w:rsidRDefault="00D903EF" w:rsidP="00966FE8">
      <w:pPr>
        <w:pStyle w:val="FootnoteText"/>
        <w:spacing w:line="480" w:lineRule="auto"/>
        <w:rPr>
          <w:rFonts w:ascii="Times New Roman" w:hAnsi="Times New Roman" w:cs="Times New Roman"/>
        </w:rPr>
      </w:pPr>
      <w:r w:rsidRPr="00966FE8">
        <w:rPr>
          <w:rStyle w:val="FootnoteReference"/>
          <w:rFonts w:ascii="Times New Roman" w:hAnsi="Times New Roman" w:cs="Times New Roman"/>
        </w:rPr>
        <w:footnoteRef/>
      </w:r>
      <w:r w:rsidRPr="00966FE8">
        <w:rPr>
          <w:rFonts w:ascii="Times New Roman" w:hAnsi="Times New Roman" w:cs="Times New Roman"/>
        </w:rPr>
        <w:t xml:space="preserve"> Gabriel Marcel, ‘On the Ontological Mystery’ in </w:t>
      </w:r>
      <w:r w:rsidRPr="00966FE8">
        <w:rPr>
          <w:rFonts w:ascii="Times New Roman" w:hAnsi="Times New Roman" w:cs="Times New Roman"/>
          <w:i/>
        </w:rPr>
        <w:t>The Philosophy of Existence</w:t>
      </w:r>
      <w:r w:rsidRPr="00966FE8">
        <w:rPr>
          <w:rFonts w:ascii="Times New Roman" w:hAnsi="Times New Roman" w:cs="Times New Roman"/>
        </w:rPr>
        <w:t>, trans. Manya Harari (London, 1948), 1–31, 8.</w:t>
      </w:r>
    </w:p>
  </w:footnote>
  <w:footnote w:id="16">
    <w:p w:rsidR="00D903EF" w:rsidRPr="00966FE8" w:rsidRDefault="00D903EF" w:rsidP="00966FE8">
      <w:pPr>
        <w:pStyle w:val="FootnoteText"/>
        <w:spacing w:line="480" w:lineRule="auto"/>
        <w:rPr>
          <w:rFonts w:ascii="Times New Roman" w:hAnsi="Times New Roman" w:cs="Times New Roman"/>
        </w:rPr>
      </w:pPr>
      <w:r w:rsidRPr="00966FE8">
        <w:rPr>
          <w:rStyle w:val="FootnoteReference"/>
          <w:rFonts w:ascii="Times New Roman" w:hAnsi="Times New Roman" w:cs="Times New Roman"/>
        </w:rPr>
        <w:footnoteRef/>
      </w:r>
      <w:r w:rsidRPr="00966FE8">
        <w:rPr>
          <w:rFonts w:ascii="Times New Roman" w:hAnsi="Times New Roman" w:cs="Times New Roman"/>
        </w:rPr>
        <w:t xml:space="preserve"> Karl Jaspers, </w:t>
      </w:r>
      <w:r w:rsidRPr="00966FE8">
        <w:rPr>
          <w:rFonts w:ascii="Times New Roman" w:hAnsi="Times New Roman" w:cs="Times New Roman"/>
          <w:i/>
        </w:rPr>
        <w:t>Philosophical Faith and Revelation</w:t>
      </w:r>
      <w:r w:rsidRPr="00966FE8">
        <w:rPr>
          <w:rFonts w:ascii="Times New Roman" w:hAnsi="Times New Roman" w:cs="Times New Roman"/>
        </w:rPr>
        <w:t>, trans E. B. Ashton (London, 1967),</w:t>
      </w:r>
      <w:r w:rsidRPr="00966FE8">
        <w:rPr>
          <w:rFonts w:ascii="Times New Roman" w:hAnsi="Times New Roman" w:cs="Times New Roman"/>
          <w:i/>
        </w:rPr>
        <w:t xml:space="preserve"> </w:t>
      </w:r>
      <w:r w:rsidRPr="00966FE8">
        <w:rPr>
          <w:rFonts w:ascii="Times New Roman" w:hAnsi="Times New Roman" w:cs="Times New Roman"/>
        </w:rPr>
        <w:t>71.</w:t>
      </w:r>
    </w:p>
  </w:footnote>
  <w:footnote w:id="17">
    <w:p w:rsidR="00D903EF" w:rsidRPr="00966FE8" w:rsidRDefault="00D903EF" w:rsidP="00966FE8">
      <w:pPr>
        <w:pStyle w:val="FootnoteText"/>
        <w:spacing w:line="480" w:lineRule="auto"/>
        <w:rPr>
          <w:rFonts w:ascii="Times New Roman" w:hAnsi="Times New Roman" w:cs="Times New Roman"/>
        </w:rPr>
      </w:pPr>
      <w:r w:rsidRPr="00966FE8">
        <w:rPr>
          <w:rStyle w:val="FootnoteReference"/>
          <w:rFonts w:ascii="Times New Roman" w:hAnsi="Times New Roman" w:cs="Times New Roman"/>
        </w:rPr>
        <w:footnoteRef/>
      </w:r>
      <w:r w:rsidRPr="00966FE8">
        <w:rPr>
          <w:rFonts w:ascii="Times New Roman" w:hAnsi="Times New Roman" w:cs="Times New Roman"/>
        </w:rPr>
        <w:t xml:space="preserve"> Paul Tillich, </w:t>
      </w:r>
      <w:r w:rsidRPr="00966FE8">
        <w:rPr>
          <w:rFonts w:ascii="Times New Roman" w:hAnsi="Times New Roman" w:cs="Times New Roman"/>
          <w:i/>
        </w:rPr>
        <w:t>Systematic Theology</w:t>
      </w:r>
      <w:r w:rsidRPr="00966FE8">
        <w:rPr>
          <w:rFonts w:ascii="Times New Roman" w:hAnsi="Times New Roman" w:cs="Times New Roman"/>
        </w:rPr>
        <w:t>, 3 vols (Welwyn, 1968), vol. 1, 227, 262–3, 301.</w:t>
      </w:r>
    </w:p>
  </w:footnote>
  <w:footnote w:id="18">
    <w:p w:rsidR="00D903EF" w:rsidRPr="00966FE8" w:rsidRDefault="00D903EF" w:rsidP="00966FE8">
      <w:pPr>
        <w:pStyle w:val="FootnoteText"/>
        <w:spacing w:line="480" w:lineRule="auto"/>
        <w:rPr>
          <w:rFonts w:ascii="Times New Roman" w:hAnsi="Times New Roman" w:cs="Times New Roman"/>
        </w:rPr>
      </w:pPr>
      <w:r w:rsidRPr="00966FE8">
        <w:rPr>
          <w:rStyle w:val="FootnoteReference"/>
          <w:rFonts w:ascii="Times New Roman" w:hAnsi="Times New Roman" w:cs="Times New Roman"/>
        </w:rPr>
        <w:footnoteRef/>
      </w:r>
      <w:r w:rsidRPr="00966FE8">
        <w:rPr>
          <w:rFonts w:ascii="Times New Roman" w:hAnsi="Times New Roman" w:cs="Times New Roman"/>
        </w:rPr>
        <w:t xml:space="preserve"> Rowan Williams, ‘Simone Weil and the Necessary Non-Existence of God’, in </w:t>
      </w:r>
      <w:r w:rsidRPr="00966FE8">
        <w:rPr>
          <w:rFonts w:ascii="Times New Roman" w:hAnsi="Times New Roman" w:cs="Times New Roman"/>
          <w:i/>
        </w:rPr>
        <w:t xml:space="preserve">Wrestling with Angels: Conversations in Modern Theology </w:t>
      </w:r>
      <w:r w:rsidRPr="00966FE8">
        <w:rPr>
          <w:rFonts w:ascii="Times New Roman" w:hAnsi="Times New Roman" w:cs="Times New Roman"/>
        </w:rPr>
        <w:t>(London, 2007), 203–27.</w:t>
      </w:r>
    </w:p>
  </w:footnote>
  <w:footnote w:id="19">
    <w:p w:rsidR="00D903EF" w:rsidRPr="00966FE8" w:rsidRDefault="00D903EF" w:rsidP="00966FE8">
      <w:pPr>
        <w:pStyle w:val="FootnoteText"/>
        <w:spacing w:line="480" w:lineRule="auto"/>
        <w:rPr>
          <w:rFonts w:ascii="Times New Roman" w:hAnsi="Times New Roman" w:cs="Times New Roman"/>
          <w:i/>
        </w:rPr>
      </w:pPr>
      <w:r w:rsidRPr="00966FE8">
        <w:rPr>
          <w:rStyle w:val="FootnoteReference"/>
          <w:rFonts w:ascii="Times New Roman" w:hAnsi="Times New Roman" w:cs="Times New Roman"/>
        </w:rPr>
        <w:footnoteRef/>
      </w:r>
      <w:r w:rsidRPr="00966FE8">
        <w:rPr>
          <w:rFonts w:ascii="Times New Roman" w:hAnsi="Times New Roman" w:cs="Times New Roman"/>
        </w:rPr>
        <w:t xml:space="preserve"> John Macquarrie, </w:t>
      </w:r>
      <w:r w:rsidRPr="00966FE8">
        <w:rPr>
          <w:rFonts w:ascii="Times New Roman" w:hAnsi="Times New Roman" w:cs="Times New Roman"/>
          <w:i/>
        </w:rPr>
        <w:t>In Search of Deity</w:t>
      </w:r>
      <w:r w:rsidRPr="00966FE8">
        <w:rPr>
          <w:rFonts w:ascii="Times New Roman" w:hAnsi="Times New Roman" w:cs="Times New Roman"/>
          <w:i/>
          <w:iCs/>
        </w:rPr>
        <w:t>: An Essay in Dialectical Theism (The Gifford Lectures Delivered at the University of St Andrews in Session 1983–4</w:t>
      </w:r>
      <w:r w:rsidRPr="00966FE8">
        <w:rPr>
          <w:rFonts w:ascii="Times New Roman" w:hAnsi="Times New Roman" w:cs="Times New Roman"/>
          <w:i/>
        </w:rPr>
        <w:t xml:space="preserve">) </w:t>
      </w:r>
      <w:r w:rsidRPr="00966FE8">
        <w:rPr>
          <w:rFonts w:ascii="Times New Roman" w:hAnsi="Times New Roman" w:cs="Times New Roman"/>
        </w:rPr>
        <w:t>(London, 1984),</w:t>
      </w:r>
      <w:r w:rsidRPr="00966FE8">
        <w:rPr>
          <w:rFonts w:ascii="Times New Roman" w:hAnsi="Times New Roman" w:cs="Times New Roman"/>
          <w:i/>
        </w:rPr>
        <w:t xml:space="preserve"> </w:t>
      </w:r>
      <w:r w:rsidRPr="00966FE8">
        <w:rPr>
          <w:rFonts w:ascii="Times New Roman" w:hAnsi="Times New Roman" w:cs="Times New Roman"/>
        </w:rPr>
        <w:t>186.</w:t>
      </w:r>
    </w:p>
  </w:footnote>
  <w:footnote w:id="20">
    <w:p w:rsidR="00D903EF" w:rsidRPr="00966FE8" w:rsidRDefault="00D903EF" w:rsidP="00966FE8">
      <w:pPr>
        <w:pStyle w:val="FootnoteText"/>
        <w:spacing w:line="480" w:lineRule="auto"/>
        <w:rPr>
          <w:rFonts w:ascii="Times New Roman" w:hAnsi="Times New Roman" w:cs="Times New Roman"/>
        </w:rPr>
      </w:pPr>
      <w:r w:rsidRPr="00966FE8">
        <w:rPr>
          <w:rStyle w:val="FootnoteReference"/>
          <w:rFonts w:ascii="Times New Roman" w:hAnsi="Times New Roman" w:cs="Times New Roman"/>
        </w:rPr>
        <w:footnoteRef/>
      </w:r>
      <w:r w:rsidRPr="00966FE8">
        <w:rPr>
          <w:rFonts w:ascii="Times New Roman" w:hAnsi="Times New Roman" w:cs="Times New Roman"/>
        </w:rPr>
        <w:t xml:space="preserve"> Corneliu C. </w:t>
      </w:r>
      <w:r w:rsidRPr="00966FE8">
        <w:rPr>
          <w:rFonts w:ascii="Times New Roman" w:hAnsi="Times New Roman" w:cs="Times New Roman"/>
          <w:bCs/>
        </w:rPr>
        <w:t>Simu</w:t>
      </w:r>
      <w:r w:rsidRPr="00966FE8">
        <w:rPr>
          <w:rFonts w:ascii="Times New Roman" w:hAnsi="Times New Roman" w:cs="Times New Roman"/>
        </w:rPr>
        <w:t xml:space="preserve">ț, ‘Vito Mancuso in English: Presenting the Thought of a Contemporary Radical Catholic Theologian and Philosopher to the English-Speaking World’, </w:t>
      </w:r>
      <w:r w:rsidRPr="00966FE8">
        <w:rPr>
          <w:rFonts w:ascii="Times New Roman" w:hAnsi="Times New Roman" w:cs="Times New Roman"/>
          <w:i/>
        </w:rPr>
        <w:t xml:space="preserve">Expository Times </w:t>
      </w:r>
      <w:r w:rsidRPr="00966FE8">
        <w:rPr>
          <w:rFonts w:ascii="Times New Roman" w:hAnsi="Times New Roman" w:cs="Times New Roman"/>
        </w:rPr>
        <w:t>128 (2016), 20–9.</w:t>
      </w:r>
    </w:p>
    <w:p w:rsidR="00D903EF" w:rsidRPr="00966FE8" w:rsidRDefault="00D903EF" w:rsidP="00966FE8">
      <w:pPr>
        <w:pStyle w:val="FootnoteText"/>
        <w:spacing w:line="480" w:lineRule="auto"/>
        <w:rPr>
          <w:rFonts w:ascii="Times New Roman" w:hAnsi="Times New Roman" w:cs="Times New Roman"/>
        </w:rPr>
      </w:pPr>
    </w:p>
  </w:footnote>
  <w:footnote w:id="21">
    <w:p w:rsidR="00D903EF" w:rsidRPr="00966FE8" w:rsidRDefault="00D903EF" w:rsidP="00966FE8">
      <w:pPr>
        <w:pStyle w:val="FootnoteText"/>
        <w:spacing w:line="480" w:lineRule="auto"/>
        <w:rPr>
          <w:rFonts w:ascii="Times New Roman" w:hAnsi="Times New Roman" w:cs="Times New Roman"/>
        </w:rPr>
      </w:pPr>
      <w:r w:rsidRPr="00966FE8">
        <w:rPr>
          <w:rStyle w:val="FootnoteReference"/>
          <w:rFonts w:ascii="Times New Roman" w:hAnsi="Times New Roman" w:cs="Times New Roman"/>
        </w:rPr>
        <w:footnoteRef/>
      </w:r>
      <w:r w:rsidRPr="00966FE8">
        <w:rPr>
          <w:rFonts w:ascii="Times New Roman" w:hAnsi="Times New Roman" w:cs="Times New Roman"/>
        </w:rPr>
        <w:t xml:space="preserve"> Tillich, </w:t>
      </w:r>
      <w:r w:rsidRPr="00966FE8">
        <w:rPr>
          <w:rFonts w:ascii="Times New Roman" w:hAnsi="Times New Roman" w:cs="Times New Roman"/>
          <w:i/>
        </w:rPr>
        <w:t>Systematic Theology</w:t>
      </w:r>
      <w:r w:rsidRPr="00966FE8">
        <w:rPr>
          <w:rFonts w:ascii="Times New Roman" w:hAnsi="Times New Roman" w:cs="Times New Roman"/>
        </w:rPr>
        <w:t>, vol. 1, 301.</w:t>
      </w:r>
    </w:p>
  </w:footnote>
  <w:footnote w:id="22">
    <w:p w:rsidR="00D903EF" w:rsidRPr="00966FE8" w:rsidRDefault="00D903EF" w:rsidP="00966FE8">
      <w:pPr>
        <w:pStyle w:val="FootnoteText"/>
        <w:spacing w:line="480" w:lineRule="auto"/>
        <w:rPr>
          <w:rFonts w:ascii="Times New Roman" w:hAnsi="Times New Roman" w:cs="Times New Roman"/>
        </w:rPr>
      </w:pPr>
      <w:r w:rsidRPr="00966FE8">
        <w:rPr>
          <w:rStyle w:val="FootnoteReference"/>
          <w:rFonts w:ascii="Times New Roman" w:hAnsi="Times New Roman" w:cs="Times New Roman"/>
        </w:rPr>
        <w:footnoteRef/>
      </w:r>
      <w:r w:rsidRPr="00966FE8">
        <w:rPr>
          <w:rFonts w:ascii="Times New Roman" w:hAnsi="Times New Roman" w:cs="Times New Roman"/>
        </w:rPr>
        <w:t xml:space="preserve"> For more detail, see Bennett-Hunter, </w:t>
      </w:r>
      <w:r w:rsidRPr="00966FE8">
        <w:rPr>
          <w:rFonts w:ascii="Times New Roman" w:hAnsi="Times New Roman" w:cs="Times New Roman"/>
          <w:i/>
        </w:rPr>
        <w:t>Ineffability and Religious Experience</w:t>
      </w:r>
      <w:r w:rsidRPr="00966FE8">
        <w:rPr>
          <w:rFonts w:ascii="Times New Roman" w:hAnsi="Times New Roman" w:cs="Times New Roman"/>
        </w:rPr>
        <w:t>, 67–75.</w:t>
      </w:r>
    </w:p>
  </w:footnote>
  <w:footnote w:id="23">
    <w:p w:rsidR="00D903EF" w:rsidRPr="00966FE8" w:rsidRDefault="00D903EF" w:rsidP="00966FE8">
      <w:pPr>
        <w:pStyle w:val="FootnoteText"/>
        <w:spacing w:line="480" w:lineRule="auto"/>
        <w:rPr>
          <w:rFonts w:ascii="Times New Roman" w:hAnsi="Times New Roman" w:cs="Times New Roman"/>
        </w:rPr>
      </w:pPr>
      <w:r w:rsidRPr="00966FE8">
        <w:rPr>
          <w:rStyle w:val="FootnoteReference"/>
          <w:rFonts w:ascii="Times New Roman" w:hAnsi="Times New Roman" w:cs="Times New Roman"/>
        </w:rPr>
        <w:footnoteRef/>
      </w:r>
      <w:r w:rsidRPr="00966FE8">
        <w:rPr>
          <w:rFonts w:ascii="Times New Roman" w:hAnsi="Times New Roman" w:cs="Times New Roman"/>
        </w:rPr>
        <w:t xml:space="preserve"> Jaspers, </w:t>
      </w:r>
      <w:r w:rsidRPr="00966FE8">
        <w:rPr>
          <w:rFonts w:ascii="Times New Roman" w:hAnsi="Times New Roman" w:cs="Times New Roman"/>
          <w:i/>
        </w:rPr>
        <w:t>Philosophy</w:t>
      </w:r>
      <w:r w:rsidRPr="00966FE8">
        <w:rPr>
          <w:rFonts w:ascii="Times New Roman" w:hAnsi="Times New Roman" w:cs="Times New Roman"/>
        </w:rPr>
        <w:t>, trans. E. B. Ashton, 3 vols (Chicago, 1969), vol. 3, 125.</w:t>
      </w:r>
    </w:p>
  </w:footnote>
  <w:footnote w:id="24">
    <w:p w:rsidR="00D903EF" w:rsidRPr="00966FE8" w:rsidRDefault="00D903EF" w:rsidP="00966FE8">
      <w:pPr>
        <w:pStyle w:val="FootnoteText"/>
        <w:spacing w:line="480" w:lineRule="auto"/>
        <w:rPr>
          <w:rFonts w:ascii="Times New Roman" w:hAnsi="Times New Roman" w:cs="Times New Roman"/>
        </w:rPr>
      </w:pPr>
      <w:r w:rsidRPr="00966FE8">
        <w:rPr>
          <w:rStyle w:val="FootnoteReference"/>
          <w:rFonts w:ascii="Times New Roman" w:hAnsi="Times New Roman" w:cs="Times New Roman"/>
        </w:rPr>
        <w:footnoteRef/>
      </w:r>
      <w:r w:rsidRPr="00966FE8">
        <w:rPr>
          <w:rFonts w:ascii="Times New Roman" w:hAnsi="Times New Roman" w:cs="Times New Roman"/>
        </w:rPr>
        <w:t xml:space="preserve"> </w:t>
      </w:r>
      <w:r w:rsidR="002C476B">
        <w:rPr>
          <w:rFonts w:ascii="Times New Roman" w:hAnsi="Times New Roman" w:cs="Times New Roman"/>
        </w:rPr>
        <w:t>Ibid.</w:t>
      </w:r>
      <w:r w:rsidRPr="00966FE8">
        <w:rPr>
          <w:rFonts w:ascii="Times New Roman" w:hAnsi="Times New Roman" w:cs="Times New Roman"/>
        </w:rPr>
        <w:t>, 134.</w:t>
      </w:r>
    </w:p>
  </w:footnote>
  <w:footnote w:id="25">
    <w:p w:rsidR="00D903EF" w:rsidRPr="00966FE8" w:rsidRDefault="00D903EF" w:rsidP="00966FE8">
      <w:pPr>
        <w:pStyle w:val="FootnoteText"/>
        <w:spacing w:line="480" w:lineRule="auto"/>
        <w:rPr>
          <w:rFonts w:ascii="Times New Roman" w:hAnsi="Times New Roman" w:cs="Times New Roman"/>
        </w:rPr>
      </w:pPr>
      <w:r w:rsidRPr="00966FE8">
        <w:rPr>
          <w:rStyle w:val="FootnoteReference"/>
          <w:rFonts w:ascii="Times New Roman" w:hAnsi="Times New Roman" w:cs="Times New Roman"/>
        </w:rPr>
        <w:footnoteRef/>
      </w:r>
      <w:r w:rsidRPr="00966FE8">
        <w:rPr>
          <w:rFonts w:ascii="Times New Roman" w:hAnsi="Times New Roman" w:cs="Times New Roman"/>
        </w:rPr>
        <w:t xml:space="preserve"> Hans-Georg Gadamer, ‘Image and Gesture’, in </w:t>
      </w:r>
      <w:r w:rsidR="00972A6A">
        <w:rPr>
          <w:rFonts w:ascii="Times New Roman" w:hAnsi="Times New Roman" w:cs="Times New Roman"/>
        </w:rPr>
        <w:t>Robert</w:t>
      </w:r>
      <w:r w:rsidR="00972A6A" w:rsidRPr="00966FE8">
        <w:rPr>
          <w:rFonts w:ascii="Times New Roman" w:hAnsi="Times New Roman" w:cs="Times New Roman"/>
        </w:rPr>
        <w:t xml:space="preserve"> Bernasconi</w:t>
      </w:r>
      <w:r w:rsidR="00972A6A">
        <w:rPr>
          <w:rFonts w:ascii="Times New Roman" w:hAnsi="Times New Roman" w:cs="Times New Roman"/>
        </w:rPr>
        <w:t xml:space="preserve"> (ed.),</w:t>
      </w:r>
      <w:r w:rsidR="00972A6A" w:rsidRPr="00966FE8">
        <w:rPr>
          <w:rFonts w:ascii="Times New Roman" w:hAnsi="Times New Roman" w:cs="Times New Roman"/>
          <w:i/>
        </w:rPr>
        <w:t xml:space="preserve"> </w:t>
      </w:r>
      <w:r w:rsidRPr="00966FE8">
        <w:rPr>
          <w:rFonts w:ascii="Times New Roman" w:hAnsi="Times New Roman" w:cs="Times New Roman"/>
          <w:i/>
        </w:rPr>
        <w:t>The Relevance of the Beautiful and Other Essays</w:t>
      </w:r>
      <w:r w:rsidR="00972A6A">
        <w:rPr>
          <w:rFonts w:ascii="Times New Roman" w:hAnsi="Times New Roman" w:cs="Times New Roman"/>
        </w:rPr>
        <w:t>,</w:t>
      </w:r>
      <w:r w:rsidRPr="00966FE8">
        <w:rPr>
          <w:rFonts w:ascii="Times New Roman" w:hAnsi="Times New Roman" w:cs="Times New Roman"/>
        </w:rPr>
        <w:t xml:space="preserve"> trans. N. Walker (Cambridge</w:t>
      </w:r>
      <w:r w:rsidR="006061D7">
        <w:rPr>
          <w:rFonts w:ascii="Times New Roman" w:hAnsi="Times New Roman" w:cs="Times New Roman"/>
        </w:rPr>
        <w:t>, 1986), 74–82,</w:t>
      </w:r>
      <w:r w:rsidRPr="00966FE8">
        <w:rPr>
          <w:rFonts w:ascii="Times New Roman" w:hAnsi="Times New Roman" w:cs="Times New Roman"/>
        </w:rPr>
        <w:t xml:space="preserve"> 79.</w:t>
      </w:r>
    </w:p>
  </w:footnote>
  <w:footnote w:id="26">
    <w:p w:rsidR="00D903EF" w:rsidRPr="00966FE8" w:rsidRDefault="00D903EF" w:rsidP="00966FE8">
      <w:pPr>
        <w:pStyle w:val="FootnoteText"/>
        <w:spacing w:line="480" w:lineRule="auto"/>
        <w:rPr>
          <w:rFonts w:ascii="Times New Roman" w:hAnsi="Times New Roman" w:cs="Times New Roman"/>
        </w:rPr>
      </w:pPr>
      <w:r w:rsidRPr="00966FE8">
        <w:rPr>
          <w:rStyle w:val="FootnoteReference"/>
          <w:rFonts w:ascii="Times New Roman" w:hAnsi="Times New Roman" w:cs="Times New Roman"/>
        </w:rPr>
        <w:footnoteRef/>
      </w:r>
      <w:r w:rsidRPr="00966FE8">
        <w:rPr>
          <w:rFonts w:ascii="Times New Roman" w:hAnsi="Times New Roman" w:cs="Times New Roman"/>
        </w:rPr>
        <w:t xml:space="preserve"> Maurice Merleau-Ponty, </w:t>
      </w:r>
      <w:r w:rsidRPr="00966FE8">
        <w:rPr>
          <w:rFonts w:ascii="Times New Roman" w:hAnsi="Times New Roman" w:cs="Times New Roman"/>
          <w:i/>
        </w:rPr>
        <w:t>The World of Perception</w:t>
      </w:r>
      <w:r w:rsidRPr="00966FE8">
        <w:rPr>
          <w:rFonts w:ascii="Times New Roman" w:hAnsi="Times New Roman" w:cs="Times New Roman"/>
        </w:rPr>
        <w:t>, trans, Oliver Davies (London, 2004), 83.</w:t>
      </w:r>
    </w:p>
  </w:footnote>
  <w:footnote w:id="27">
    <w:p w:rsidR="00D903EF" w:rsidRPr="00966FE8" w:rsidRDefault="00D903EF" w:rsidP="00966FE8">
      <w:pPr>
        <w:pStyle w:val="FootnoteText"/>
        <w:spacing w:line="480" w:lineRule="auto"/>
        <w:rPr>
          <w:rFonts w:ascii="Times New Roman" w:hAnsi="Times New Roman" w:cs="Times New Roman"/>
          <w:i/>
        </w:rPr>
      </w:pPr>
      <w:r w:rsidRPr="00966FE8">
        <w:rPr>
          <w:rStyle w:val="FootnoteReference"/>
          <w:rFonts w:ascii="Times New Roman" w:hAnsi="Times New Roman" w:cs="Times New Roman"/>
        </w:rPr>
        <w:footnoteRef/>
      </w:r>
      <w:r w:rsidRPr="00966FE8">
        <w:rPr>
          <w:rFonts w:ascii="Times New Roman" w:hAnsi="Times New Roman" w:cs="Times New Roman"/>
        </w:rPr>
        <w:t xml:space="preserve"> Ibid., 83–5.</w:t>
      </w:r>
    </w:p>
  </w:footnote>
  <w:footnote w:id="28">
    <w:p w:rsidR="00D903EF" w:rsidRPr="00966FE8" w:rsidRDefault="00D903EF" w:rsidP="00966FE8">
      <w:pPr>
        <w:pStyle w:val="FootnoteText"/>
        <w:spacing w:line="480" w:lineRule="auto"/>
        <w:rPr>
          <w:rFonts w:ascii="Times New Roman" w:hAnsi="Times New Roman" w:cs="Times New Roman"/>
        </w:rPr>
      </w:pPr>
      <w:r w:rsidRPr="00966FE8">
        <w:rPr>
          <w:rStyle w:val="FootnoteReference"/>
          <w:rFonts w:ascii="Times New Roman" w:hAnsi="Times New Roman" w:cs="Times New Roman"/>
        </w:rPr>
        <w:footnoteRef/>
      </w:r>
      <w:r w:rsidRPr="00966FE8">
        <w:rPr>
          <w:rFonts w:ascii="Times New Roman" w:hAnsi="Times New Roman" w:cs="Times New Roman"/>
        </w:rPr>
        <w:t xml:space="preserve"> Jaspers, </w:t>
      </w:r>
      <w:r w:rsidRPr="00966FE8">
        <w:rPr>
          <w:rFonts w:ascii="Times New Roman" w:hAnsi="Times New Roman" w:cs="Times New Roman"/>
          <w:i/>
        </w:rPr>
        <w:t xml:space="preserve">Truth and Symbol: From </w:t>
      </w:r>
      <w:r w:rsidRPr="00966FE8">
        <w:rPr>
          <w:rFonts w:ascii="Times New Roman" w:hAnsi="Times New Roman" w:cs="Times New Roman"/>
        </w:rPr>
        <w:t>Von der Wahrheit, trans. J. T. Wilde, W. Kluback &amp; W. Kimmel (London: Vision 1959), 42.</w:t>
      </w:r>
    </w:p>
  </w:footnote>
  <w:footnote w:id="29">
    <w:p w:rsidR="00D903EF" w:rsidRPr="00966FE8" w:rsidRDefault="00D903EF" w:rsidP="00966FE8">
      <w:pPr>
        <w:pStyle w:val="FootnoteText"/>
        <w:spacing w:line="480" w:lineRule="auto"/>
        <w:rPr>
          <w:rFonts w:ascii="Times New Roman" w:hAnsi="Times New Roman" w:cs="Times New Roman"/>
        </w:rPr>
      </w:pPr>
      <w:r w:rsidRPr="00966FE8">
        <w:rPr>
          <w:rStyle w:val="FootnoteReference"/>
          <w:rFonts w:ascii="Times New Roman" w:hAnsi="Times New Roman" w:cs="Times New Roman"/>
        </w:rPr>
        <w:footnoteRef/>
      </w:r>
      <w:r w:rsidRPr="00966FE8">
        <w:rPr>
          <w:rFonts w:ascii="Times New Roman" w:hAnsi="Times New Roman" w:cs="Times New Roman"/>
        </w:rPr>
        <w:t xml:space="preserve"> Jaspers, </w:t>
      </w:r>
      <w:r w:rsidRPr="00966FE8">
        <w:rPr>
          <w:rFonts w:ascii="Times New Roman" w:hAnsi="Times New Roman" w:cs="Times New Roman"/>
          <w:i/>
        </w:rPr>
        <w:t>Philosophy is for Everyman: A Short Course in Philosophical Thinking</w:t>
      </w:r>
      <w:r w:rsidRPr="00966FE8">
        <w:rPr>
          <w:rFonts w:ascii="Times New Roman" w:hAnsi="Times New Roman" w:cs="Times New Roman"/>
        </w:rPr>
        <w:t>, trans. R. F. C. Hull &amp; G. Wels (London: Hutchinson, 1969), 93–4.</w:t>
      </w:r>
    </w:p>
  </w:footnote>
  <w:footnote w:id="30">
    <w:p w:rsidR="00D903EF" w:rsidRPr="00966FE8" w:rsidRDefault="00D903EF" w:rsidP="00966FE8">
      <w:pPr>
        <w:pStyle w:val="FootnoteText"/>
        <w:spacing w:line="480" w:lineRule="auto"/>
        <w:rPr>
          <w:rFonts w:ascii="Times New Roman" w:hAnsi="Times New Roman" w:cs="Times New Roman"/>
        </w:rPr>
      </w:pPr>
      <w:r w:rsidRPr="00966FE8">
        <w:rPr>
          <w:rStyle w:val="FootnoteReference"/>
          <w:rFonts w:ascii="Times New Roman" w:hAnsi="Times New Roman" w:cs="Times New Roman"/>
        </w:rPr>
        <w:footnoteRef/>
      </w:r>
      <w:r w:rsidRPr="00966FE8">
        <w:rPr>
          <w:rFonts w:ascii="Times New Roman" w:hAnsi="Times New Roman" w:cs="Times New Roman"/>
        </w:rPr>
        <w:t xml:space="preserve"> Hepburn, ‘Aesthetic and Religious: Boundaries, Overlaps and Intrusions’, in </w:t>
      </w:r>
      <w:r w:rsidRPr="00966FE8">
        <w:rPr>
          <w:rFonts w:ascii="Times New Roman" w:hAnsi="Times New Roman" w:cs="Times New Roman"/>
          <w:i/>
        </w:rPr>
        <w:t>The Reach of the Aesthetic</w:t>
      </w:r>
      <w:r w:rsidRPr="00966FE8">
        <w:rPr>
          <w:rFonts w:ascii="Times New Roman" w:hAnsi="Times New Roman" w:cs="Times New Roman"/>
        </w:rPr>
        <w:t xml:space="preserve">, 96–112, on 103. Cf. G. Steiner, </w:t>
      </w:r>
      <w:r w:rsidRPr="00966FE8">
        <w:rPr>
          <w:rFonts w:ascii="Times New Roman" w:hAnsi="Times New Roman" w:cs="Times New Roman"/>
          <w:i/>
        </w:rPr>
        <w:t xml:space="preserve">Real Presences </w:t>
      </w:r>
      <w:r w:rsidRPr="00966FE8">
        <w:rPr>
          <w:rFonts w:ascii="Times New Roman" w:hAnsi="Times New Roman" w:cs="Times New Roman"/>
        </w:rPr>
        <w:t>(London: Faber, 1989), 220.</w:t>
      </w:r>
    </w:p>
  </w:footnote>
  <w:footnote w:id="31">
    <w:p w:rsidR="00D903EF" w:rsidRPr="00966FE8" w:rsidRDefault="00D903EF" w:rsidP="00966FE8">
      <w:pPr>
        <w:pStyle w:val="FootnoteText"/>
        <w:spacing w:line="480" w:lineRule="auto"/>
        <w:rPr>
          <w:rFonts w:ascii="Times New Roman" w:hAnsi="Times New Roman" w:cs="Times New Roman"/>
          <w:i/>
        </w:rPr>
      </w:pPr>
      <w:r w:rsidRPr="00966FE8">
        <w:rPr>
          <w:rStyle w:val="FootnoteReference"/>
          <w:rFonts w:ascii="Times New Roman" w:hAnsi="Times New Roman" w:cs="Times New Roman"/>
        </w:rPr>
        <w:footnoteRef/>
      </w:r>
      <w:r w:rsidRPr="00966FE8">
        <w:rPr>
          <w:rFonts w:ascii="Times New Roman" w:hAnsi="Times New Roman" w:cs="Times New Roman"/>
        </w:rPr>
        <w:t xml:space="preserve"> Hepburn, ‘Aesthetic and Religious’, 103.</w:t>
      </w:r>
    </w:p>
  </w:footnote>
  <w:footnote w:id="32">
    <w:p w:rsidR="00D903EF" w:rsidRPr="00966FE8" w:rsidRDefault="00D903EF" w:rsidP="00966FE8">
      <w:pPr>
        <w:pStyle w:val="FootnoteText"/>
        <w:spacing w:line="480" w:lineRule="auto"/>
        <w:rPr>
          <w:rFonts w:ascii="Times New Roman" w:hAnsi="Times New Roman" w:cs="Times New Roman"/>
        </w:rPr>
      </w:pPr>
      <w:r w:rsidRPr="00966FE8">
        <w:rPr>
          <w:rStyle w:val="FootnoteReference"/>
          <w:rFonts w:ascii="Times New Roman" w:hAnsi="Times New Roman" w:cs="Times New Roman"/>
        </w:rPr>
        <w:footnoteRef/>
      </w:r>
      <w:r w:rsidRPr="00966FE8">
        <w:rPr>
          <w:rFonts w:ascii="Times New Roman" w:hAnsi="Times New Roman" w:cs="Times New Roman"/>
        </w:rPr>
        <w:t xml:space="preserve"> James Wood, ‘Toppling the monument’, </w:t>
      </w:r>
      <w:r w:rsidRPr="00966FE8">
        <w:rPr>
          <w:rFonts w:ascii="Times New Roman" w:hAnsi="Times New Roman" w:cs="Times New Roman"/>
          <w:i/>
        </w:rPr>
        <w:t>prospectmagazine.co.uk</w:t>
      </w:r>
      <w:r w:rsidRPr="00966FE8">
        <w:rPr>
          <w:rFonts w:ascii="Times New Roman" w:hAnsi="Times New Roman" w:cs="Times New Roman"/>
        </w:rPr>
        <w:t xml:space="preserve">, 20 December 1996, https://www.prospectmagazine.co.uk/magazine/topplingthemonument, accessed 1 </w:t>
      </w:r>
      <w:proofErr w:type="gramStart"/>
      <w:r w:rsidRPr="00966FE8">
        <w:rPr>
          <w:rFonts w:ascii="Times New Roman" w:hAnsi="Times New Roman" w:cs="Times New Roman"/>
        </w:rPr>
        <w:t>August,</w:t>
      </w:r>
      <w:proofErr w:type="gramEnd"/>
      <w:r w:rsidRPr="00966FE8">
        <w:rPr>
          <w:rFonts w:ascii="Times New Roman" w:hAnsi="Times New Roman" w:cs="Times New Roman"/>
        </w:rPr>
        <w:t xml:space="preserve"> 2018.</w:t>
      </w:r>
    </w:p>
  </w:footnote>
  <w:footnote w:id="33">
    <w:p w:rsidR="00D903EF" w:rsidRPr="00966FE8" w:rsidRDefault="00D903EF" w:rsidP="00966FE8">
      <w:pPr>
        <w:pStyle w:val="FootnoteText"/>
        <w:spacing w:line="480" w:lineRule="auto"/>
        <w:rPr>
          <w:rFonts w:ascii="Times New Roman" w:hAnsi="Times New Roman" w:cs="Times New Roman"/>
        </w:rPr>
      </w:pPr>
      <w:r w:rsidRPr="00966FE8">
        <w:rPr>
          <w:rStyle w:val="FootnoteReference"/>
          <w:rFonts w:ascii="Times New Roman" w:hAnsi="Times New Roman" w:cs="Times New Roman"/>
        </w:rPr>
        <w:footnoteRef/>
      </w:r>
      <w:r w:rsidRPr="00966FE8">
        <w:rPr>
          <w:rFonts w:ascii="Times New Roman" w:hAnsi="Times New Roman" w:cs="Times New Roman"/>
        </w:rPr>
        <w:t xml:space="preserve"> Karl Jaspers and Rudolf Bultmann, </w:t>
      </w:r>
      <w:r w:rsidRPr="00966FE8">
        <w:rPr>
          <w:rFonts w:ascii="Times New Roman" w:hAnsi="Times New Roman" w:cs="Times New Roman"/>
          <w:i/>
        </w:rPr>
        <w:t xml:space="preserve">Myth and Christianity: An Inquiry into the Possibility of Religion Without Myth </w:t>
      </w:r>
      <w:r w:rsidRPr="00966FE8">
        <w:rPr>
          <w:rFonts w:ascii="Times New Roman" w:hAnsi="Times New Roman" w:cs="Times New Roman"/>
        </w:rPr>
        <w:t>(New York, 1958).</w:t>
      </w:r>
    </w:p>
  </w:footnote>
  <w:footnote w:id="34">
    <w:p w:rsidR="00D903EF" w:rsidRPr="00966FE8" w:rsidRDefault="00D903EF" w:rsidP="00966FE8">
      <w:pPr>
        <w:pStyle w:val="FootnoteText"/>
        <w:spacing w:line="480" w:lineRule="auto"/>
        <w:rPr>
          <w:rFonts w:ascii="Times New Roman" w:hAnsi="Times New Roman" w:cs="Times New Roman"/>
        </w:rPr>
      </w:pPr>
      <w:r w:rsidRPr="00966FE8">
        <w:rPr>
          <w:rStyle w:val="FootnoteReference"/>
          <w:rFonts w:ascii="Times New Roman" w:hAnsi="Times New Roman" w:cs="Times New Roman"/>
        </w:rPr>
        <w:footnoteRef/>
      </w:r>
      <w:r w:rsidRPr="00966FE8">
        <w:rPr>
          <w:rFonts w:ascii="Times New Roman" w:hAnsi="Times New Roman" w:cs="Times New Roman"/>
        </w:rPr>
        <w:t xml:space="preserve"> Jaspers, </w:t>
      </w:r>
      <w:r w:rsidRPr="00966FE8">
        <w:rPr>
          <w:rFonts w:ascii="Times New Roman" w:hAnsi="Times New Roman" w:cs="Times New Roman"/>
          <w:i/>
        </w:rPr>
        <w:t>Philosophical Faith and Revelation</w:t>
      </w:r>
      <w:r w:rsidRPr="00966FE8">
        <w:rPr>
          <w:rFonts w:ascii="Times New Roman" w:hAnsi="Times New Roman" w:cs="Times New Roman"/>
        </w:rPr>
        <w:t>, 104.</w:t>
      </w:r>
    </w:p>
  </w:footnote>
  <w:footnote w:id="35">
    <w:p w:rsidR="00D903EF" w:rsidRPr="00966FE8" w:rsidRDefault="00D903EF" w:rsidP="00966FE8">
      <w:pPr>
        <w:pStyle w:val="FootnoteText"/>
        <w:spacing w:line="480" w:lineRule="auto"/>
        <w:rPr>
          <w:rFonts w:ascii="Times New Roman" w:hAnsi="Times New Roman" w:cs="Times New Roman"/>
        </w:rPr>
      </w:pPr>
      <w:r w:rsidRPr="00966FE8">
        <w:rPr>
          <w:rStyle w:val="FootnoteReference"/>
          <w:rFonts w:ascii="Times New Roman" w:hAnsi="Times New Roman" w:cs="Times New Roman"/>
        </w:rPr>
        <w:footnoteRef/>
      </w:r>
      <w:r w:rsidRPr="00966FE8">
        <w:rPr>
          <w:rFonts w:ascii="Times New Roman" w:hAnsi="Times New Roman" w:cs="Times New Roman"/>
        </w:rPr>
        <w:t xml:space="preserve"> Hepburn, ‘The Gospel and the Claims of Logic’, in </w:t>
      </w:r>
      <w:r w:rsidRPr="00966FE8">
        <w:rPr>
          <w:rFonts w:ascii="Times New Roman" w:hAnsi="Times New Roman" w:cs="Times New Roman"/>
          <w:i/>
        </w:rPr>
        <w:t>Religion and Humanism</w:t>
      </w:r>
      <w:r w:rsidRPr="00966FE8">
        <w:rPr>
          <w:rFonts w:ascii="Times New Roman" w:hAnsi="Times New Roman" w:cs="Times New Roman"/>
        </w:rPr>
        <w:t xml:space="preserve"> (London, 1964), 11–18, 14.</w:t>
      </w:r>
    </w:p>
  </w:footnote>
  <w:footnote w:id="36">
    <w:p w:rsidR="00966FE8" w:rsidRPr="00966FE8" w:rsidRDefault="00966FE8" w:rsidP="00966FE8">
      <w:pPr>
        <w:pStyle w:val="FootnoteText"/>
        <w:spacing w:line="480" w:lineRule="auto"/>
        <w:rPr>
          <w:rFonts w:ascii="Times New Roman" w:hAnsi="Times New Roman" w:cs="Times New Roman"/>
        </w:rPr>
      </w:pPr>
      <w:r w:rsidRPr="00966FE8">
        <w:rPr>
          <w:rStyle w:val="FootnoteReference"/>
          <w:rFonts w:ascii="Times New Roman" w:hAnsi="Times New Roman" w:cs="Times New Roman"/>
        </w:rPr>
        <w:footnoteRef/>
      </w:r>
      <w:r w:rsidRPr="00966FE8">
        <w:rPr>
          <w:rFonts w:ascii="Times New Roman" w:hAnsi="Times New Roman" w:cs="Times New Roman"/>
        </w:rPr>
        <w:t xml:space="preserve"> Jaspers, </w:t>
      </w:r>
      <w:r w:rsidRPr="00966FE8">
        <w:rPr>
          <w:rFonts w:ascii="Times New Roman" w:hAnsi="Times New Roman" w:cs="Times New Roman"/>
          <w:i/>
        </w:rPr>
        <w:t>Philosophy</w:t>
      </w:r>
      <w:r>
        <w:rPr>
          <w:rFonts w:ascii="Times New Roman" w:hAnsi="Times New Roman" w:cs="Times New Roman"/>
        </w:rPr>
        <w:t>, vol. 3,</w:t>
      </w:r>
      <w:r w:rsidRPr="00966FE8">
        <w:rPr>
          <w:rFonts w:ascii="Times New Roman" w:hAnsi="Times New Roman" w:cs="Times New Roman"/>
        </w:rPr>
        <w:t xml:space="preserve"> 131.</w:t>
      </w:r>
    </w:p>
  </w:footnote>
  <w:footnote w:id="37">
    <w:p w:rsidR="00D903EF" w:rsidRPr="00966FE8" w:rsidRDefault="00D903EF" w:rsidP="00966FE8">
      <w:pPr>
        <w:pStyle w:val="FootnoteText"/>
        <w:spacing w:line="480" w:lineRule="auto"/>
        <w:rPr>
          <w:rFonts w:ascii="Times New Roman" w:hAnsi="Times New Roman" w:cs="Times New Roman"/>
        </w:rPr>
      </w:pPr>
      <w:r w:rsidRPr="00966FE8">
        <w:rPr>
          <w:rStyle w:val="FootnoteReference"/>
          <w:rFonts w:ascii="Times New Roman" w:hAnsi="Times New Roman" w:cs="Times New Roman"/>
        </w:rPr>
        <w:footnoteRef/>
      </w:r>
      <w:r w:rsidRPr="00966FE8">
        <w:rPr>
          <w:rFonts w:ascii="Times New Roman" w:hAnsi="Times New Roman" w:cs="Times New Roman"/>
        </w:rPr>
        <w:t xml:space="preserve"> Jaspers, </w:t>
      </w:r>
      <w:r w:rsidRPr="00966FE8">
        <w:rPr>
          <w:rFonts w:ascii="Times New Roman" w:hAnsi="Times New Roman" w:cs="Times New Roman"/>
          <w:i/>
        </w:rPr>
        <w:t>Philosophical Faith and Revelation</w:t>
      </w:r>
      <w:r w:rsidRPr="00966FE8">
        <w:rPr>
          <w:rFonts w:ascii="Times New Roman" w:hAnsi="Times New Roman" w:cs="Times New Roman"/>
        </w:rPr>
        <w:t>, 340.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3EF" w:rsidRDefault="00A775AD" w:rsidP="00D903EF">
    <w:pPr>
      <w:pStyle w:val="Header"/>
      <w:framePr w:wrap="none" w:vAnchor="text" w:hAnchor="margin" w:xAlign="center" w:y="1"/>
      <w:rPr>
        <w:rStyle w:val="PageNumber"/>
      </w:rPr>
    </w:pPr>
    <w:r>
      <w:rPr>
        <w:noProof/>
      </w:rPr>
      <w:pict w14:anchorId="4885D9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729175" o:spid="_x0000_s2051" type="#_x0000_t136" alt="" style="position:absolute;margin-left:0;margin-top:0;width:556.35pt;height:79.4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eprint Version"/>
        </v:shape>
      </w:pict>
    </w:r>
    <w:r w:rsidR="00D903EF">
      <w:rPr>
        <w:rStyle w:val="PageNumber"/>
      </w:rPr>
      <w:fldChar w:fldCharType="begin"/>
    </w:r>
    <w:r w:rsidR="00D903EF">
      <w:rPr>
        <w:rStyle w:val="PageNumber"/>
      </w:rPr>
      <w:instrText xml:space="preserve">PAGE  </w:instrText>
    </w:r>
    <w:r w:rsidR="00D903EF">
      <w:rPr>
        <w:rStyle w:val="PageNumber"/>
      </w:rPr>
      <w:fldChar w:fldCharType="end"/>
    </w:r>
  </w:p>
  <w:p w:rsidR="00D903EF" w:rsidRDefault="00D90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9D0" w:rsidRPr="008C29D0" w:rsidRDefault="00A775AD" w:rsidP="008C29D0">
    <w:pPr>
      <w:pStyle w:val="Header"/>
    </w:pPr>
    <w:r>
      <w:rPr>
        <w:noProof/>
      </w:rPr>
      <w:pict w14:anchorId="09BB3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729176" o:spid="_x0000_s2050" type="#_x0000_t136" alt="" style="position:absolute;margin-left:0;margin-top:0;width:556.35pt;height:79.4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eprint Version"/>
        </v:shape>
      </w:pict>
    </w:r>
    <w:r w:rsidR="008C29D0">
      <w:t xml:space="preserve">Preprint Version. Revised version published in </w:t>
    </w:r>
    <w:hyperlink r:id="rId1" w:tgtFrame="_blank" w:history="1">
      <w:r w:rsidR="008C29D0" w:rsidRPr="008C29D0">
        <w:rPr>
          <w:rStyle w:val="Hyperlink"/>
        </w:rPr>
        <w:t>‘Aesthetics, Nature and Religion: Ronald W. Hepburn and His Legacy’, special issue, Journal of Scottish Thought, 10</w:t>
      </w:r>
    </w:hyperlink>
    <w:r w:rsidR="008C29D0" w:rsidRPr="008C29D0">
      <w:t xml:space="preserve"> (2019): 13–25</w:t>
    </w:r>
    <w:r w:rsidR="008C29D0">
      <w:t>.</w:t>
    </w:r>
    <w:bookmarkStart w:id="0" w:name="_GoBack"/>
    <w:bookmarkEnd w:id="0"/>
  </w:p>
  <w:p w:rsidR="00A5746A" w:rsidRDefault="00A574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46A" w:rsidRDefault="00A775AD">
    <w:pPr>
      <w:pStyle w:val="Header"/>
    </w:pPr>
    <w:r>
      <w:rPr>
        <w:noProof/>
      </w:rPr>
      <w:pict w14:anchorId="15E91A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729174" o:spid="_x0000_s2049" type="#_x0000_t136" alt="" style="position:absolute;margin-left:0;margin-top:0;width:556.35pt;height:79.4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eprint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81084"/>
    <w:multiLevelType w:val="hybridMultilevel"/>
    <w:tmpl w:val="EAC64A98"/>
    <w:lvl w:ilvl="0" w:tplc="81E482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7C"/>
    <w:rsid w:val="00000B45"/>
    <w:rsid w:val="00001560"/>
    <w:rsid w:val="00002E9C"/>
    <w:rsid w:val="000067F7"/>
    <w:rsid w:val="00006C86"/>
    <w:rsid w:val="00012105"/>
    <w:rsid w:val="000121AD"/>
    <w:rsid w:val="00012FB3"/>
    <w:rsid w:val="000131A2"/>
    <w:rsid w:val="00013D64"/>
    <w:rsid w:val="000166AD"/>
    <w:rsid w:val="00016C86"/>
    <w:rsid w:val="00017B1C"/>
    <w:rsid w:val="000204B9"/>
    <w:rsid w:val="00021907"/>
    <w:rsid w:val="000229C9"/>
    <w:rsid w:val="00023304"/>
    <w:rsid w:val="00023EDE"/>
    <w:rsid w:val="00024A84"/>
    <w:rsid w:val="000272C2"/>
    <w:rsid w:val="0003261A"/>
    <w:rsid w:val="00034613"/>
    <w:rsid w:val="00035C44"/>
    <w:rsid w:val="000460C9"/>
    <w:rsid w:val="0005787D"/>
    <w:rsid w:val="00057A3B"/>
    <w:rsid w:val="00060213"/>
    <w:rsid w:val="00060B31"/>
    <w:rsid w:val="00060C42"/>
    <w:rsid w:val="00063083"/>
    <w:rsid w:val="00063F22"/>
    <w:rsid w:val="00064C11"/>
    <w:rsid w:val="00070D66"/>
    <w:rsid w:val="00072B3F"/>
    <w:rsid w:val="000753ED"/>
    <w:rsid w:val="000830E8"/>
    <w:rsid w:val="00084050"/>
    <w:rsid w:val="00084892"/>
    <w:rsid w:val="0008506A"/>
    <w:rsid w:val="00085450"/>
    <w:rsid w:val="00086E00"/>
    <w:rsid w:val="00086EEB"/>
    <w:rsid w:val="00087938"/>
    <w:rsid w:val="00095CE4"/>
    <w:rsid w:val="00097C68"/>
    <w:rsid w:val="000A0EAD"/>
    <w:rsid w:val="000A2A5C"/>
    <w:rsid w:val="000A3EB4"/>
    <w:rsid w:val="000A678E"/>
    <w:rsid w:val="000B11A9"/>
    <w:rsid w:val="000B65BD"/>
    <w:rsid w:val="000C2A82"/>
    <w:rsid w:val="000C3E8A"/>
    <w:rsid w:val="000C4222"/>
    <w:rsid w:val="000E08BE"/>
    <w:rsid w:val="000E2E15"/>
    <w:rsid w:val="000E3605"/>
    <w:rsid w:val="000F1AC6"/>
    <w:rsid w:val="000F50ED"/>
    <w:rsid w:val="00101084"/>
    <w:rsid w:val="001012B3"/>
    <w:rsid w:val="001057C6"/>
    <w:rsid w:val="00107E3D"/>
    <w:rsid w:val="00114854"/>
    <w:rsid w:val="0011722A"/>
    <w:rsid w:val="00122244"/>
    <w:rsid w:val="00124100"/>
    <w:rsid w:val="00125B66"/>
    <w:rsid w:val="00126D27"/>
    <w:rsid w:val="00131F2A"/>
    <w:rsid w:val="001320EF"/>
    <w:rsid w:val="0013609A"/>
    <w:rsid w:val="00140809"/>
    <w:rsid w:val="00143A59"/>
    <w:rsid w:val="00150F53"/>
    <w:rsid w:val="00152A01"/>
    <w:rsid w:val="0016330C"/>
    <w:rsid w:val="0017113E"/>
    <w:rsid w:val="0017216A"/>
    <w:rsid w:val="0017520A"/>
    <w:rsid w:val="00177CDD"/>
    <w:rsid w:val="00182545"/>
    <w:rsid w:val="001857D0"/>
    <w:rsid w:val="00185A06"/>
    <w:rsid w:val="00186BF6"/>
    <w:rsid w:val="00190DFE"/>
    <w:rsid w:val="00191081"/>
    <w:rsid w:val="001942B6"/>
    <w:rsid w:val="001966BA"/>
    <w:rsid w:val="001A4B21"/>
    <w:rsid w:val="001A61FF"/>
    <w:rsid w:val="001A7FE3"/>
    <w:rsid w:val="001B4D54"/>
    <w:rsid w:val="001C273A"/>
    <w:rsid w:val="001C3ED7"/>
    <w:rsid w:val="001C7B0E"/>
    <w:rsid w:val="001C7D7F"/>
    <w:rsid w:val="001D134F"/>
    <w:rsid w:val="001D22ED"/>
    <w:rsid w:val="001D2FA8"/>
    <w:rsid w:val="001D5991"/>
    <w:rsid w:val="001D68EB"/>
    <w:rsid w:val="001E08C1"/>
    <w:rsid w:val="001E3C02"/>
    <w:rsid w:val="001E3ECB"/>
    <w:rsid w:val="001E56EA"/>
    <w:rsid w:val="001F09E6"/>
    <w:rsid w:val="001F32DC"/>
    <w:rsid w:val="001F3D68"/>
    <w:rsid w:val="001F46F5"/>
    <w:rsid w:val="001F74AC"/>
    <w:rsid w:val="002008EA"/>
    <w:rsid w:val="002015F3"/>
    <w:rsid w:val="00205070"/>
    <w:rsid w:val="002058E0"/>
    <w:rsid w:val="0020798C"/>
    <w:rsid w:val="00210EE4"/>
    <w:rsid w:val="002111CC"/>
    <w:rsid w:val="00211501"/>
    <w:rsid w:val="00215407"/>
    <w:rsid w:val="00215773"/>
    <w:rsid w:val="002163F5"/>
    <w:rsid w:val="00221738"/>
    <w:rsid w:val="00221A82"/>
    <w:rsid w:val="002222FD"/>
    <w:rsid w:val="00223B72"/>
    <w:rsid w:val="00224BE8"/>
    <w:rsid w:val="00226B26"/>
    <w:rsid w:val="00226CA2"/>
    <w:rsid w:val="00231BA8"/>
    <w:rsid w:val="00234E16"/>
    <w:rsid w:val="00251788"/>
    <w:rsid w:val="00252CC2"/>
    <w:rsid w:val="002623D5"/>
    <w:rsid w:val="00265173"/>
    <w:rsid w:val="00272807"/>
    <w:rsid w:val="00272EB4"/>
    <w:rsid w:val="00277B8F"/>
    <w:rsid w:val="00280ED5"/>
    <w:rsid w:val="00281505"/>
    <w:rsid w:val="00282C35"/>
    <w:rsid w:val="00284F0F"/>
    <w:rsid w:val="00286055"/>
    <w:rsid w:val="00287786"/>
    <w:rsid w:val="00292834"/>
    <w:rsid w:val="00293E41"/>
    <w:rsid w:val="002951EB"/>
    <w:rsid w:val="002A0011"/>
    <w:rsid w:val="002A0DAC"/>
    <w:rsid w:val="002A1359"/>
    <w:rsid w:val="002A2F9F"/>
    <w:rsid w:val="002A5545"/>
    <w:rsid w:val="002A74C7"/>
    <w:rsid w:val="002A7745"/>
    <w:rsid w:val="002B0E2C"/>
    <w:rsid w:val="002B15D9"/>
    <w:rsid w:val="002C1624"/>
    <w:rsid w:val="002C476B"/>
    <w:rsid w:val="002D23BD"/>
    <w:rsid w:val="002D4CF9"/>
    <w:rsid w:val="002D5943"/>
    <w:rsid w:val="002D61DB"/>
    <w:rsid w:val="002D62ED"/>
    <w:rsid w:val="002D68AA"/>
    <w:rsid w:val="002E1F0B"/>
    <w:rsid w:val="002E37F0"/>
    <w:rsid w:val="002E6EB4"/>
    <w:rsid w:val="002F02E0"/>
    <w:rsid w:val="002F0334"/>
    <w:rsid w:val="002F097F"/>
    <w:rsid w:val="002F0A61"/>
    <w:rsid w:val="002F0F2A"/>
    <w:rsid w:val="002F5DDC"/>
    <w:rsid w:val="002F6A98"/>
    <w:rsid w:val="00303D42"/>
    <w:rsid w:val="00305B1A"/>
    <w:rsid w:val="00306F53"/>
    <w:rsid w:val="00307861"/>
    <w:rsid w:val="00307F00"/>
    <w:rsid w:val="00310409"/>
    <w:rsid w:val="00312986"/>
    <w:rsid w:val="00316B46"/>
    <w:rsid w:val="00317490"/>
    <w:rsid w:val="00322571"/>
    <w:rsid w:val="00325908"/>
    <w:rsid w:val="00331F45"/>
    <w:rsid w:val="00343E65"/>
    <w:rsid w:val="0034457A"/>
    <w:rsid w:val="003449ED"/>
    <w:rsid w:val="00351071"/>
    <w:rsid w:val="00353413"/>
    <w:rsid w:val="003549C7"/>
    <w:rsid w:val="00361804"/>
    <w:rsid w:val="00361A4F"/>
    <w:rsid w:val="003653B0"/>
    <w:rsid w:val="00366836"/>
    <w:rsid w:val="003717C7"/>
    <w:rsid w:val="003731B3"/>
    <w:rsid w:val="00380268"/>
    <w:rsid w:val="00380368"/>
    <w:rsid w:val="003820E7"/>
    <w:rsid w:val="003835C3"/>
    <w:rsid w:val="003863C5"/>
    <w:rsid w:val="0038673E"/>
    <w:rsid w:val="0039270C"/>
    <w:rsid w:val="003A3BC6"/>
    <w:rsid w:val="003A5AF4"/>
    <w:rsid w:val="003A6606"/>
    <w:rsid w:val="003B1224"/>
    <w:rsid w:val="003B4BDB"/>
    <w:rsid w:val="003C013A"/>
    <w:rsid w:val="003C01A9"/>
    <w:rsid w:val="003C072E"/>
    <w:rsid w:val="003C11F7"/>
    <w:rsid w:val="003C4058"/>
    <w:rsid w:val="003C79D2"/>
    <w:rsid w:val="003C7A72"/>
    <w:rsid w:val="003C7B19"/>
    <w:rsid w:val="003D0C8B"/>
    <w:rsid w:val="003D1844"/>
    <w:rsid w:val="003D75A7"/>
    <w:rsid w:val="003E7396"/>
    <w:rsid w:val="003F3023"/>
    <w:rsid w:val="003F3072"/>
    <w:rsid w:val="003F499D"/>
    <w:rsid w:val="003F5928"/>
    <w:rsid w:val="00401E9E"/>
    <w:rsid w:val="004039AB"/>
    <w:rsid w:val="00405D0A"/>
    <w:rsid w:val="004111D2"/>
    <w:rsid w:val="004153F9"/>
    <w:rsid w:val="004154A5"/>
    <w:rsid w:val="00415D6A"/>
    <w:rsid w:val="00420BAE"/>
    <w:rsid w:val="00424D9B"/>
    <w:rsid w:val="004258C7"/>
    <w:rsid w:val="0043004B"/>
    <w:rsid w:val="00434E89"/>
    <w:rsid w:val="004353F6"/>
    <w:rsid w:val="00441218"/>
    <w:rsid w:val="0044180D"/>
    <w:rsid w:val="00442259"/>
    <w:rsid w:val="00443F7E"/>
    <w:rsid w:val="00450577"/>
    <w:rsid w:val="00452FDB"/>
    <w:rsid w:val="0045593E"/>
    <w:rsid w:val="00455AFA"/>
    <w:rsid w:val="00456233"/>
    <w:rsid w:val="00457E6B"/>
    <w:rsid w:val="00462C2F"/>
    <w:rsid w:val="00466519"/>
    <w:rsid w:val="00473FDB"/>
    <w:rsid w:val="00474B82"/>
    <w:rsid w:val="00477685"/>
    <w:rsid w:val="00480BB9"/>
    <w:rsid w:val="00482C87"/>
    <w:rsid w:val="00483860"/>
    <w:rsid w:val="004846AF"/>
    <w:rsid w:val="004847EA"/>
    <w:rsid w:val="00485F8A"/>
    <w:rsid w:val="00486B30"/>
    <w:rsid w:val="00487BD2"/>
    <w:rsid w:val="00490057"/>
    <w:rsid w:val="00490396"/>
    <w:rsid w:val="004918C2"/>
    <w:rsid w:val="00494440"/>
    <w:rsid w:val="00497908"/>
    <w:rsid w:val="004A1DB6"/>
    <w:rsid w:val="004A2F23"/>
    <w:rsid w:val="004A3F6F"/>
    <w:rsid w:val="004A49C7"/>
    <w:rsid w:val="004A4D32"/>
    <w:rsid w:val="004A4DD8"/>
    <w:rsid w:val="004A6476"/>
    <w:rsid w:val="004A7509"/>
    <w:rsid w:val="004A7B96"/>
    <w:rsid w:val="004B0869"/>
    <w:rsid w:val="004B0B60"/>
    <w:rsid w:val="004B1704"/>
    <w:rsid w:val="004B2940"/>
    <w:rsid w:val="004B300B"/>
    <w:rsid w:val="004B5C9C"/>
    <w:rsid w:val="004B623D"/>
    <w:rsid w:val="004C0A30"/>
    <w:rsid w:val="004C0C3C"/>
    <w:rsid w:val="004C157D"/>
    <w:rsid w:val="004C5AC7"/>
    <w:rsid w:val="004E3278"/>
    <w:rsid w:val="004E4182"/>
    <w:rsid w:val="004E4425"/>
    <w:rsid w:val="004E4ED1"/>
    <w:rsid w:val="004E68AE"/>
    <w:rsid w:val="004E78CA"/>
    <w:rsid w:val="004F0A2A"/>
    <w:rsid w:val="004F17D1"/>
    <w:rsid w:val="004F188E"/>
    <w:rsid w:val="004F1ABE"/>
    <w:rsid w:val="004F4326"/>
    <w:rsid w:val="005003F3"/>
    <w:rsid w:val="00502B40"/>
    <w:rsid w:val="00504D19"/>
    <w:rsid w:val="00504DF7"/>
    <w:rsid w:val="00507BEB"/>
    <w:rsid w:val="00510342"/>
    <w:rsid w:val="00511448"/>
    <w:rsid w:val="00514073"/>
    <w:rsid w:val="005144B7"/>
    <w:rsid w:val="00515BE6"/>
    <w:rsid w:val="00517336"/>
    <w:rsid w:val="00522B50"/>
    <w:rsid w:val="00527FF1"/>
    <w:rsid w:val="005349CD"/>
    <w:rsid w:val="005353E3"/>
    <w:rsid w:val="005360E7"/>
    <w:rsid w:val="0054214C"/>
    <w:rsid w:val="00542F3E"/>
    <w:rsid w:val="005529B9"/>
    <w:rsid w:val="00554686"/>
    <w:rsid w:val="00554D9A"/>
    <w:rsid w:val="00555B4E"/>
    <w:rsid w:val="0055790D"/>
    <w:rsid w:val="00557E87"/>
    <w:rsid w:val="005604C4"/>
    <w:rsid w:val="00560A3D"/>
    <w:rsid w:val="0056780A"/>
    <w:rsid w:val="00571A9A"/>
    <w:rsid w:val="00573911"/>
    <w:rsid w:val="00574173"/>
    <w:rsid w:val="005756CF"/>
    <w:rsid w:val="00580C42"/>
    <w:rsid w:val="00581D45"/>
    <w:rsid w:val="00582542"/>
    <w:rsid w:val="00584EC7"/>
    <w:rsid w:val="0059092C"/>
    <w:rsid w:val="0059101D"/>
    <w:rsid w:val="005957E6"/>
    <w:rsid w:val="00596BAC"/>
    <w:rsid w:val="005A2B49"/>
    <w:rsid w:val="005A5655"/>
    <w:rsid w:val="005A61E3"/>
    <w:rsid w:val="005A6588"/>
    <w:rsid w:val="005B1ECC"/>
    <w:rsid w:val="005B244F"/>
    <w:rsid w:val="005B431D"/>
    <w:rsid w:val="005C4996"/>
    <w:rsid w:val="005C4EBB"/>
    <w:rsid w:val="005C5356"/>
    <w:rsid w:val="005D323A"/>
    <w:rsid w:val="005D4592"/>
    <w:rsid w:val="005D4BA5"/>
    <w:rsid w:val="005D4D21"/>
    <w:rsid w:val="005D6BF0"/>
    <w:rsid w:val="005E6198"/>
    <w:rsid w:val="005E68D9"/>
    <w:rsid w:val="005F5F1D"/>
    <w:rsid w:val="005F6530"/>
    <w:rsid w:val="005F76EA"/>
    <w:rsid w:val="006001B6"/>
    <w:rsid w:val="006013C8"/>
    <w:rsid w:val="006051C3"/>
    <w:rsid w:val="006061D7"/>
    <w:rsid w:val="00606F10"/>
    <w:rsid w:val="00611AB6"/>
    <w:rsid w:val="006125CC"/>
    <w:rsid w:val="006142BB"/>
    <w:rsid w:val="006156C8"/>
    <w:rsid w:val="0062066A"/>
    <w:rsid w:val="00623A7C"/>
    <w:rsid w:val="006262B6"/>
    <w:rsid w:val="00626571"/>
    <w:rsid w:val="00630781"/>
    <w:rsid w:val="00636091"/>
    <w:rsid w:val="006400E9"/>
    <w:rsid w:val="00640DC1"/>
    <w:rsid w:val="00644017"/>
    <w:rsid w:val="0064692E"/>
    <w:rsid w:val="006504F3"/>
    <w:rsid w:val="00651702"/>
    <w:rsid w:val="00656AC1"/>
    <w:rsid w:val="006573DB"/>
    <w:rsid w:val="00657447"/>
    <w:rsid w:val="006606B0"/>
    <w:rsid w:val="0066091E"/>
    <w:rsid w:val="00660BDE"/>
    <w:rsid w:val="0066262C"/>
    <w:rsid w:val="00662EB2"/>
    <w:rsid w:val="00664F45"/>
    <w:rsid w:val="00671B6D"/>
    <w:rsid w:val="00672956"/>
    <w:rsid w:val="00673319"/>
    <w:rsid w:val="00677B05"/>
    <w:rsid w:val="00680C30"/>
    <w:rsid w:val="00683E0F"/>
    <w:rsid w:val="0068754F"/>
    <w:rsid w:val="00692A24"/>
    <w:rsid w:val="00693F90"/>
    <w:rsid w:val="00695BBC"/>
    <w:rsid w:val="006A3DA6"/>
    <w:rsid w:val="006A4D9E"/>
    <w:rsid w:val="006A6A70"/>
    <w:rsid w:val="006B3FF4"/>
    <w:rsid w:val="006B4A86"/>
    <w:rsid w:val="006B5277"/>
    <w:rsid w:val="006B582D"/>
    <w:rsid w:val="006C0A1D"/>
    <w:rsid w:val="006C0CD5"/>
    <w:rsid w:val="006C1A58"/>
    <w:rsid w:val="006C1C24"/>
    <w:rsid w:val="006C3DB5"/>
    <w:rsid w:val="006C76F6"/>
    <w:rsid w:val="006C79DA"/>
    <w:rsid w:val="006C7E33"/>
    <w:rsid w:val="006D068C"/>
    <w:rsid w:val="006D09EE"/>
    <w:rsid w:val="006D4841"/>
    <w:rsid w:val="006D5857"/>
    <w:rsid w:val="006E475E"/>
    <w:rsid w:val="006E4A47"/>
    <w:rsid w:val="006E53B5"/>
    <w:rsid w:val="006E6422"/>
    <w:rsid w:val="006F2100"/>
    <w:rsid w:val="006F2A6B"/>
    <w:rsid w:val="007038F3"/>
    <w:rsid w:val="00704015"/>
    <w:rsid w:val="007057B9"/>
    <w:rsid w:val="00706077"/>
    <w:rsid w:val="00707DED"/>
    <w:rsid w:val="00712374"/>
    <w:rsid w:val="007164D4"/>
    <w:rsid w:val="00725DF4"/>
    <w:rsid w:val="007314E0"/>
    <w:rsid w:val="00734EDD"/>
    <w:rsid w:val="007367F9"/>
    <w:rsid w:val="00737067"/>
    <w:rsid w:val="00737535"/>
    <w:rsid w:val="00737B8C"/>
    <w:rsid w:val="00745948"/>
    <w:rsid w:val="0075004B"/>
    <w:rsid w:val="0075160C"/>
    <w:rsid w:val="007516EC"/>
    <w:rsid w:val="00751E0D"/>
    <w:rsid w:val="00753ADB"/>
    <w:rsid w:val="0076147A"/>
    <w:rsid w:val="00761A4C"/>
    <w:rsid w:val="0076732A"/>
    <w:rsid w:val="00782C0F"/>
    <w:rsid w:val="00784AC5"/>
    <w:rsid w:val="00787F73"/>
    <w:rsid w:val="0079095F"/>
    <w:rsid w:val="00791667"/>
    <w:rsid w:val="0079352A"/>
    <w:rsid w:val="00793543"/>
    <w:rsid w:val="00793BFE"/>
    <w:rsid w:val="00793C3E"/>
    <w:rsid w:val="00796373"/>
    <w:rsid w:val="00796825"/>
    <w:rsid w:val="007A34E4"/>
    <w:rsid w:val="007A3979"/>
    <w:rsid w:val="007A7E03"/>
    <w:rsid w:val="007A7FB8"/>
    <w:rsid w:val="007B2F73"/>
    <w:rsid w:val="007B4B9F"/>
    <w:rsid w:val="007B6CAC"/>
    <w:rsid w:val="007B745C"/>
    <w:rsid w:val="007C017C"/>
    <w:rsid w:val="007C1FC9"/>
    <w:rsid w:val="007C4182"/>
    <w:rsid w:val="007C4C9E"/>
    <w:rsid w:val="007C5E09"/>
    <w:rsid w:val="007D05F4"/>
    <w:rsid w:val="007D0951"/>
    <w:rsid w:val="007D140F"/>
    <w:rsid w:val="007D1C04"/>
    <w:rsid w:val="007D2C12"/>
    <w:rsid w:val="007D2ED4"/>
    <w:rsid w:val="007D331E"/>
    <w:rsid w:val="007D4798"/>
    <w:rsid w:val="007D4E35"/>
    <w:rsid w:val="007D5949"/>
    <w:rsid w:val="007D7F8A"/>
    <w:rsid w:val="007E1184"/>
    <w:rsid w:val="007E2687"/>
    <w:rsid w:val="007E2F8E"/>
    <w:rsid w:val="007E4775"/>
    <w:rsid w:val="007E6CEF"/>
    <w:rsid w:val="007E7E3F"/>
    <w:rsid w:val="007F00E2"/>
    <w:rsid w:val="007F0B15"/>
    <w:rsid w:val="007F0B34"/>
    <w:rsid w:val="007F2394"/>
    <w:rsid w:val="007F28F4"/>
    <w:rsid w:val="007F311D"/>
    <w:rsid w:val="007F7C9E"/>
    <w:rsid w:val="007F7F71"/>
    <w:rsid w:val="00807BD6"/>
    <w:rsid w:val="008201BD"/>
    <w:rsid w:val="00826BFA"/>
    <w:rsid w:val="0083733B"/>
    <w:rsid w:val="00837770"/>
    <w:rsid w:val="0084466C"/>
    <w:rsid w:val="00851046"/>
    <w:rsid w:val="00852637"/>
    <w:rsid w:val="00852DE9"/>
    <w:rsid w:val="00854F29"/>
    <w:rsid w:val="00855D14"/>
    <w:rsid w:val="00855FEB"/>
    <w:rsid w:val="008561F2"/>
    <w:rsid w:val="008620FC"/>
    <w:rsid w:val="008626D2"/>
    <w:rsid w:val="0086349A"/>
    <w:rsid w:val="008638EE"/>
    <w:rsid w:val="008676A3"/>
    <w:rsid w:val="00867C75"/>
    <w:rsid w:val="00873E16"/>
    <w:rsid w:val="00876372"/>
    <w:rsid w:val="00877B7A"/>
    <w:rsid w:val="00881A5A"/>
    <w:rsid w:val="00884957"/>
    <w:rsid w:val="00885359"/>
    <w:rsid w:val="00885A2E"/>
    <w:rsid w:val="00890046"/>
    <w:rsid w:val="00890E9D"/>
    <w:rsid w:val="00891056"/>
    <w:rsid w:val="008912F2"/>
    <w:rsid w:val="0089169E"/>
    <w:rsid w:val="00894D80"/>
    <w:rsid w:val="008968C2"/>
    <w:rsid w:val="00896FCD"/>
    <w:rsid w:val="008A28D9"/>
    <w:rsid w:val="008B35D2"/>
    <w:rsid w:val="008C29D0"/>
    <w:rsid w:val="008C4997"/>
    <w:rsid w:val="008C505E"/>
    <w:rsid w:val="008C70B7"/>
    <w:rsid w:val="008C7B37"/>
    <w:rsid w:val="008D4AAE"/>
    <w:rsid w:val="008D65E5"/>
    <w:rsid w:val="008D7354"/>
    <w:rsid w:val="008E0E42"/>
    <w:rsid w:val="008E18A0"/>
    <w:rsid w:val="008E22F1"/>
    <w:rsid w:val="008E70CC"/>
    <w:rsid w:val="008E74EC"/>
    <w:rsid w:val="008F37D9"/>
    <w:rsid w:val="008F38C5"/>
    <w:rsid w:val="008F4841"/>
    <w:rsid w:val="0090138A"/>
    <w:rsid w:val="00905045"/>
    <w:rsid w:val="00905B92"/>
    <w:rsid w:val="009116C6"/>
    <w:rsid w:val="00915486"/>
    <w:rsid w:val="00915CB3"/>
    <w:rsid w:val="00915E16"/>
    <w:rsid w:val="00917662"/>
    <w:rsid w:val="00921350"/>
    <w:rsid w:val="009220A8"/>
    <w:rsid w:val="00923634"/>
    <w:rsid w:val="009256C4"/>
    <w:rsid w:val="009349C5"/>
    <w:rsid w:val="0093762D"/>
    <w:rsid w:val="009413D6"/>
    <w:rsid w:val="009443A5"/>
    <w:rsid w:val="00950B47"/>
    <w:rsid w:val="00950E9B"/>
    <w:rsid w:val="00953BB8"/>
    <w:rsid w:val="009556E1"/>
    <w:rsid w:val="0095613B"/>
    <w:rsid w:val="009561C1"/>
    <w:rsid w:val="00957E43"/>
    <w:rsid w:val="00966CD4"/>
    <w:rsid w:val="00966FE8"/>
    <w:rsid w:val="00972A6A"/>
    <w:rsid w:val="0098360C"/>
    <w:rsid w:val="009863F9"/>
    <w:rsid w:val="00991675"/>
    <w:rsid w:val="00991AFC"/>
    <w:rsid w:val="00992510"/>
    <w:rsid w:val="009A43B1"/>
    <w:rsid w:val="009A5644"/>
    <w:rsid w:val="009A78B0"/>
    <w:rsid w:val="009B2839"/>
    <w:rsid w:val="009B36E6"/>
    <w:rsid w:val="009B5444"/>
    <w:rsid w:val="009C1784"/>
    <w:rsid w:val="009C4E8E"/>
    <w:rsid w:val="009C59B5"/>
    <w:rsid w:val="009C5E5D"/>
    <w:rsid w:val="009C7CB3"/>
    <w:rsid w:val="009D0338"/>
    <w:rsid w:val="009E3B06"/>
    <w:rsid w:val="009E405B"/>
    <w:rsid w:val="009E4554"/>
    <w:rsid w:val="009E481E"/>
    <w:rsid w:val="009E523B"/>
    <w:rsid w:val="009E5958"/>
    <w:rsid w:val="009E68EC"/>
    <w:rsid w:val="009F2856"/>
    <w:rsid w:val="009F48D7"/>
    <w:rsid w:val="009F4F83"/>
    <w:rsid w:val="009F598E"/>
    <w:rsid w:val="009F7144"/>
    <w:rsid w:val="00A03B14"/>
    <w:rsid w:val="00A06873"/>
    <w:rsid w:val="00A07C2A"/>
    <w:rsid w:val="00A115EC"/>
    <w:rsid w:val="00A12EE2"/>
    <w:rsid w:val="00A16C84"/>
    <w:rsid w:val="00A16CB9"/>
    <w:rsid w:val="00A25D14"/>
    <w:rsid w:val="00A2663B"/>
    <w:rsid w:val="00A3340F"/>
    <w:rsid w:val="00A341FA"/>
    <w:rsid w:val="00A4361C"/>
    <w:rsid w:val="00A43D74"/>
    <w:rsid w:val="00A45168"/>
    <w:rsid w:val="00A457F3"/>
    <w:rsid w:val="00A46070"/>
    <w:rsid w:val="00A47A07"/>
    <w:rsid w:val="00A506ED"/>
    <w:rsid w:val="00A51115"/>
    <w:rsid w:val="00A51A4B"/>
    <w:rsid w:val="00A56B30"/>
    <w:rsid w:val="00A5746A"/>
    <w:rsid w:val="00A61031"/>
    <w:rsid w:val="00A657F9"/>
    <w:rsid w:val="00A661AA"/>
    <w:rsid w:val="00A66F64"/>
    <w:rsid w:val="00A673D7"/>
    <w:rsid w:val="00A673F0"/>
    <w:rsid w:val="00A7159E"/>
    <w:rsid w:val="00A719B5"/>
    <w:rsid w:val="00A71AC6"/>
    <w:rsid w:val="00A734A0"/>
    <w:rsid w:val="00A75BCE"/>
    <w:rsid w:val="00A775AD"/>
    <w:rsid w:val="00A779F3"/>
    <w:rsid w:val="00A80F4B"/>
    <w:rsid w:val="00A811DD"/>
    <w:rsid w:val="00A84FAF"/>
    <w:rsid w:val="00A90AC8"/>
    <w:rsid w:val="00AA08F4"/>
    <w:rsid w:val="00AA09AD"/>
    <w:rsid w:val="00AA4505"/>
    <w:rsid w:val="00AA5582"/>
    <w:rsid w:val="00AB1DB4"/>
    <w:rsid w:val="00AB23A3"/>
    <w:rsid w:val="00AB5465"/>
    <w:rsid w:val="00AB5BEE"/>
    <w:rsid w:val="00AB5E7C"/>
    <w:rsid w:val="00AB7027"/>
    <w:rsid w:val="00AB7B9D"/>
    <w:rsid w:val="00AB7C38"/>
    <w:rsid w:val="00AD18B5"/>
    <w:rsid w:val="00AD2CE8"/>
    <w:rsid w:val="00AE0029"/>
    <w:rsid w:val="00AE021E"/>
    <w:rsid w:val="00AE56A7"/>
    <w:rsid w:val="00AE6682"/>
    <w:rsid w:val="00AF14D3"/>
    <w:rsid w:val="00AF62CF"/>
    <w:rsid w:val="00B043F5"/>
    <w:rsid w:val="00B04B22"/>
    <w:rsid w:val="00B06BE6"/>
    <w:rsid w:val="00B12913"/>
    <w:rsid w:val="00B148CC"/>
    <w:rsid w:val="00B15430"/>
    <w:rsid w:val="00B256C1"/>
    <w:rsid w:val="00B27C8D"/>
    <w:rsid w:val="00B3235C"/>
    <w:rsid w:val="00B33909"/>
    <w:rsid w:val="00B3564D"/>
    <w:rsid w:val="00B35CCA"/>
    <w:rsid w:val="00B37218"/>
    <w:rsid w:val="00B37381"/>
    <w:rsid w:val="00B42672"/>
    <w:rsid w:val="00B5101D"/>
    <w:rsid w:val="00B51A07"/>
    <w:rsid w:val="00B54308"/>
    <w:rsid w:val="00B577D8"/>
    <w:rsid w:val="00B625DF"/>
    <w:rsid w:val="00B66F7D"/>
    <w:rsid w:val="00B70DFF"/>
    <w:rsid w:val="00B710EE"/>
    <w:rsid w:val="00B720A9"/>
    <w:rsid w:val="00B72601"/>
    <w:rsid w:val="00B77BFA"/>
    <w:rsid w:val="00B806A3"/>
    <w:rsid w:val="00B823FB"/>
    <w:rsid w:val="00B82532"/>
    <w:rsid w:val="00B828BA"/>
    <w:rsid w:val="00B87234"/>
    <w:rsid w:val="00B94417"/>
    <w:rsid w:val="00BA54FA"/>
    <w:rsid w:val="00BB00DC"/>
    <w:rsid w:val="00BB1E65"/>
    <w:rsid w:val="00BB2865"/>
    <w:rsid w:val="00BB391C"/>
    <w:rsid w:val="00BC0668"/>
    <w:rsid w:val="00BC189E"/>
    <w:rsid w:val="00BC1B87"/>
    <w:rsid w:val="00BC3CA7"/>
    <w:rsid w:val="00BC4783"/>
    <w:rsid w:val="00BC638E"/>
    <w:rsid w:val="00BC64FE"/>
    <w:rsid w:val="00BC6DF9"/>
    <w:rsid w:val="00BD398A"/>
    <w:rsid w:val="00BD4A1D"/>
    <w:rsid w:val="00BD4B10"/>
    <w:rsid w:val="00BD5C13"/>
    <w:rsid w:val="00BD6166"/>
    <w:rsid w:val="00BD70AD"/>
    <w:rsid w:val="00BD774A"/>
    <w:rsid w:val="00BD7EF4"/>
    <w:rsid w:val="00BE0170"/>
    <w:rsid w:val="00BE38EB"/>
    <w:rsid w:val="00BE4ED0"/>
    <w:rsid w:val="00BE5936"/>
    <w:rsid w:val="00BE5AC0"/>
    <w:rsid w:val="00BF71CB"/>
    <w:rsid w:val="00BF766C"/>
    <w:rsid w:val="00C02383"/>
    <w:rsid w:val="00C02BF8"/>
    <w:rsid w:val="00C07C13"/>
    <w:rsid w:val="00C14676"/>
    <w:rsid w:val="00C14BCB"/>
    <w:rsid w:val="00C20B4A"/>
    <w:rsid w:val="00C41986"/>
    <w:rsid w:val="00C44D6F"/>
    <w:rsid w:val="00C450A2"/>
    <w:rsid w:val="00C4754D"/>
    <w:rsid w:val="00C539C3"/>
    <w:rsid w:val="00C53D13"/>
    <w:rsid w:val="00C543BD"/>
    <w:rsid w:val="00C56D4A"/>
    <w:rsid w:val="00C56DB1"/>
    <w:rsid w:val="00C57D83"/>
    <w:rsid w:val="00C618C7"/>
    <w:rsid w:val="00C6336E"/>
    <w:rsid w:val="00C64BFD"/>
    <w:rsid w:val="00C6652F"/>
    <w:rsid w:val="00C66FAA"/>
    <w:rsid w:val="00C72174"/>
    <w:rsid w:val="00C733AF"/>
    <w:rsid w:val="00C755FC"/>
    <w:rsid w:val="00C813D0"/>
    <w:rsid w:val="00C82F02"/>
    <w:rsid w:val="00C83A1C"/>
    <w:rsid w:val="00C85BFC"/>
    <w:rsid w:val="00C8619B"/>
    <w:rsid w:val="00C86E6D"/>
    <w:rsid w:val="00C9044E"/>
    <w:rsid w:val="00C92F85"/>
    <w:rsid w:val="00C94049"/>
    <w:rsid w:val="00C94F32"/>
    <w:rsid w:val="00CA27DA"/>
    <w:rsid w:val="00CA5EB8"/>
    <w:rsid w:val="00CA7DD6"/>
    <w:rsid w:val="00CB1437"/>
    <w:rsid w:val="00CB4B0D"/>
    <w:rsid w:val="00CB5B58"/>
    <w:rsid w:val="00CB63E3"/>
    <w:rsid w:val="00CB6B00"/>
    <w:rsid w:val="00CB6DF4"/>
    <w:rsid w:val="00CC1236"/>
    <w:rsid w:val="00CC3376"/>
    <w:rsid w:val="00CC42FE"/>
    <w:rsid w:val="00CC6085"/>
    <w:rsid w:val="00CD2935"/>
    <w:rsid w:val="00CD50AC"/>
    <w:rsid w:val="00CD7A79"/>
    <w:rsid w:val="00CE6B58"/>
    <w:rsid w:val="00CF16F5"/>
    <w:rsid w:val="00CF52A3"/>
    <w:rsid w:val="00CF5E07"/>
    <w:rsid w:val="00D01605"/>
    <w:rsid w:val="00D02884"/>
    <w:rsid w:val="00D0288E"/>
    <w:rsid w:val="00D03E1D"/>
    <w:rsid w:val="00D04B9B"/>
    <w:rsid w:val="00D07740"/>
    <w:rsid w:val="00D07816"/>
    <w:rsid w:val="00D11044"/>
    <w:rsid w:val="00D14230"/>
    <w:rsid w:val="00D14ABE"/>
    <w:rsid w:val="00D14BF1"/>
    <w:rsid w:val="00D16EF0"/>
    <w:rsid w:val="00D24169"/>
    <w:rsid w:val="00D26630"/>
    <w:rsid w:val="00D275B8"/>
    <w:rsid w:val="00D316A2"/>
    <w:rsid w:val="00D330B8"/>
    <w:rsid w:val="00D34176"/>
    <w:rsid w:val="00D40DD9"/>
    <w:rsid w:val="00D427BD"/>
    <w:rsid w:val="00D42B5F"/>
    <w:rsid w:val="00D42EFE"/>
    <w:rsid w:val="00D4439F"/>
    <w:rsid w:val="00D44775"/>
    <w:rsid w:val="00D452DF"/>
    <w:rsid w:val="00D469CB"/>
    <w:rsid w:val="00D63991"/>
    <w:rsid w:val="00D72645"/>
    <w:rsid w:val="00D72CBA"/>
    <w:rsid w:val="00D75455"/>
    <w:rsid w:val="00D8066A"/>
    <w:rsid w:val="00D82454"/>
    <w:rsid w:val="00D839D4"/>
    <w:rsid w:val="00D84AEA"/>
    <w:rsid w:val="00D85386"/>
    <w:rsid w:val="00D85CE8"/>
    <w:rsid w:val="00D903EF"/>
    <w:rsid w:val="00D90509"/>
    <w:rsid w:val="00D915D8"/>
    <w:rsid w:val="00D91B8F"/>
    <w:rsid w:val="00D9246A"/>
    <w:rsid w:val="00D9471E"/>
    <w:rsid w:val="00D95E61"/>
    <w:rsid w:val="00D972DE"/>
    <w:rsid w:val="00DA184E"/>
    <w:rsid w:val="00DA5C87"/>
    <w:rsid w:val="00DA7374"/>
    <w:rsid w:val="00DA7937"/>
    <w:rsid w:val="00DB374B"/>
    <w:rsid w:val="00DB5C7B"/>
    <w:rsid w:val="00DB7AEF"/>
    <w:rsid w:val="00DC1567"/>
    <w:rsid w:val="00DC643D"/>
    <w:rsid w:val="00DC710B"/>
    <w:rsid w:val="00DD351B"/>
    <w:rsid w:val="00DD42F8"/>
    <w:rsid w:val="00DD67FA"/>
    <w:rsid w:val="00DD7110"/>
    <w:rsid w:val="00DE1EAF"/>
    <w:rsid w:val="00DE352D"/>
    <w:rsid w:val="00DE4EEB"/>
    <w:rsid w:val="00DE5F1B"/>
    <w:rsid w:val="00DE6BA2"/>
    <w:rsid w:val="00DF2F1E"/>
    <w:rsid w:val="00DF48B4"/>
    <w:rsid w:val="00DF6949"/>
    <w:rsid w:val="00E0467D"/>
    <w:rsid w:val="00E05F3B"/>
    <w:rsid w:val="00E124D6"/>
    <w:rsid w:val="00E13B9B"/>
    <w:rsid w:val="00E151F0"/>
    <w:rsid w:val="00E21A3F"/>
    <w:rsid w:val="00E270ED"/>
    <w:rsid w:val="00E3274A"/>
    <w:rsid w:val="00E33F54"/>
    <w:rsid w:val="00E3522D"/>
    <w:rsid w:val="00E35E06"/>
    <w:rsid w:val="00E3636F"/>
    <w:rsid w:val="00E40681"/>
    <w:rsid w:val="00E44A07"/>
    <w:rsid w:val="00E45DCE"/>
    <w:rsid w:val="00E52284"/>
    <w:rsid w:val="00E52E5C"/>
    <w:rsid w:val="00E534A0"/>
    <w:rsid w:val="00E5661B"/>
    <w:rsid w:val="00E5703F"/>
    <w:rsid w:val="00E6084D"/>
    <w:rsid w:val="00E61601"/>
    <w:rsid w:val="00E62830"/>
    <w:rsid w:val="00E62C45"/>
    <w:rsid w:val="00E63508"/>
    <w:rsid w:val="00E63E36"/>
    <w:rsid w:val="00E658C5"/>
    <w:rsid w:val="00E67831"/>
    <w:rsid w:val="00E70FC2"/>
    <w:rsid w:val="00E720E6"/>
    <w:rsid w:val="00E80404"/>
    <w:rsid w:val="00E80A0D"/>
    <w:rsid w:val="00E834BC"/>
    <w:rsid w:val="00E87F22"/>
    <w:rsid w:val="00E90486"/>
    <w:rsid w:val="00E926C1"/>
    <w:rsid w:val="00E9274D"/>
    <w:rsid w:val="00E94159"/>
    <w:rsid w:val="00E9665C"/>
    <w:rsid w:val="00E96E56"/>
    <w:rsid w:val="00EA0709"/>
    <w:rsid w:val="00EA2AA7"/>
    <w:rsid w:val="00EA3007"/>
    <w:rsid w:val="00EB1043"/>
    <w:rsid w:val="00EB2F16"/>
    <w:rsid w:val="00EB43EA"/>
    <w:rsid w:val="00EB45E0"/>
    <w:rsid w:val="00EB5ECE"/>
    <w:rsid w:val="00EB6079"/>
    <w:rsid w:val="00EC0780"/>
    <w:rsid w:val="00EC42BD"/>
    <w:rsid w:val="00EC64DB"/>
    <w:rsid w:val="00ED0E3D"/>
    <w:rsid w:val="00ED3E05"/>
    <w:rsid w:val="00ED4E48"/>
    <w:rsid w:val="00ED4EA0"/>
    <w:rsid w:val="00ED508C"/>
    <w:rsid w:val="00ED6AB5"/>
    <w:rsid w:val="00ED7039"/>
    <w:rsid w:val="00ED71B6"/>
    <w:rsid w:val="00ED772E"/>
    <w:rsid w:val="00EE09C3"/>
    <w:rsid w:val="00EE5CA9"/>
    <w:rsid w:val="00EE7C5F"/>
    <w:rsid w:val="00EF2300"/>
    <w:rsid w:val="00EF5A4A"/>
    <w:rsid w:val="00EF5E6B"/>
    <w:rsid w:val="00EF77A7"/>
    <w:rsid w:val="00F02890"/>
    <w:rsid w:val="00F07EB1"/>
    <w:rsid w:val="00F11207"/>
    <w:rsid w:val="00F1164B"/>
    <w:rsid w:val="00F117B9"/>
    <w:rsid w:val="00F11852"/>
    <w:rsid w:val="00F1766C"/>
    <w:rsid w:val="00F177A3"/>
    <w:rsid w:val="00F20D84"/>
    <w:rsid w:val="00F211C3"/>
    <w:rsid w:val="00F244F3"/>
    <w:rsid w:val="00F2479D"/>
    <w:rsid w:val="00F248AD"/>
    <w:rsid w:val="00F257C4"/>
    <w:rsid w:val="00F26840"/>
    <w:rsid w:val="00F26DEE"/>
    <w:rsid w:val="00F27C35"/>
    <w:rsid w:val="00F30369"/>
    <w:rsid w:val="00F3153B"/>
    <w:rsid w:val="00F340C5"/>
    <w:rsid w:val="00F35AF2"/>
    <w:rsid w:val="00F365B0"/>
    <w:rsid w:val="00F37260"/>
    <w:rsid w:val="00F44AC1"/>
    <w:rsid w:val="00F51A2B"/>
    <w:rsid w:val="00F53ACA"/>
    <w:rsid w:val="00F546D9"/>
    <w:rsid w:val="00F558A2"/>
    <w:rsid w:val="00F566E8"/>
    <w:rsid w:val="00F5684E"/>
    <w:rsid w:val="00F6148F"/>
    <w:rsid w:val="00F66C0E"/>
    <w:rsid w:val="00F70D2C"/>
    <w:rsid w:val="00F75CBF"/>
    <w:rsid w:val="00F76A06"/>
    <w:rsid w:val="00F76C0D"/>
    <w:rsid w:val="00F777FD"/>
    <w:rsid w:val="00F87B02"/>
    <w:rsid w:val="00F91E53"/>
    <w:rsid w:val="00F96695"/>
    <w:rsid w:val="00F96A31"/>
    <w:rsid w:val="00FA48B2"/>
    <w:rsid w:val="00FA51A2"/>
    <w:rsid w:val="00FA5A30"/>
    <w:rsid w:val="00FA73D5"/>
    <w:rsid w:val="00FB18CA"/>
    <w:rsid w:val="00FB2E2A"/>
    <w:rsid w:val="00FB5D8C"/>
    <w:rsid w:val="00FC1783"/>
    <w:rsid w:val="00FC5581"/>
    <w:rsid w:val="00FC60B6"/>
    <w:rsid w:val="00FC6D8A"/>
    <w:rsid w:val="00FC76D3"/>
    <w:rsid w:val="00FD2BAE"/>
    <w:rsid w:val="00FD45D8"/>
    <w:rsid w:val="00FD5490"/>
    <w:rsid w:val="00FD7001"/>
    <w:rsid w:val="00FE10F9"/>
    <w:rsid w:val="00FE1650"/>
    <w:rsid w:val="00FE1CF3"/>
    <w:rsid w:val="00FE4CA7"/>
    <w:rsid w:val="00FE7A72"/>
    <w:rsid w:val="00FF08BD"/>
    <w:rsid w:val="00FF0E19"/>
    <w:rsid w:val="00FF2ECA"/>
    <w:rsid w:val="00FF34BB"/>
    <w:rsid w:val="00FF4640"/>
    <w:rsid w:val="00FF58E7"/>
    <w:rsid w:val="00FF5A75"/>
    <w:rsid w:val="00FF6C0F"/>
    <w:rsid w:val="00FF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1E914F1"/>
  <w15:chartTrackingRefBased/>
  <w15:docId w15:val="{63D3985D-F7E3-1349-BDD2-FCE20E66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413D6"/>
    <w:rPr>
      <w:rFonts w:ascii="Garamond" w:hAnsi="Garamond"/>
    </w:rPr>
  </w:style>
  <w:style w:type="character" w:customStyle="1" w:styleId="FootnoteTextChar">
    <w:name w:val="Footnote Text Char"/>
    <w:basedOn w:val="DefaultParagraphFont"/>
    <w:link w:val="FootnoteText"/>
    <w:uiPriority w:val="99"/>
    <w:rsid w:val="009413D6"/>
    <w:rPr>
      <w:rFonts w:ascii="Garamond" w:hAnsi="Garamond"/>
    </w:rPr>
  </w:style>
  <w:style w:type="character" w:styleId="FootnoteReference">
    <w:name w:val="footnote reference"/>
    <w:basedOn w:val="DefaultParagraphFont"/>
    <w:uiPriority w:val="99"/>
    <w:unhideWhenUsed/>
    <w:rsid w:val="009F7144"/>
    <w:rPr>
      <w:vertAlign w:val="superscript"/>
    </w:rPr>
  </w:style>
  <w:style w:type="paragraph" w:styleId="EndnoteText">
    <w:name w:val="endnote text"/>
    <w:basedOn w:val="Normal"/>
    <w:link w:val="EndnoteTextChar"/>
    <w:uiPriority w:val="99"/>
    <w:unhideWhenUsed/>
    <w:rsid w:val="009413D6"/>
    <w:rPr>
      <w:rFonts w:ascii="Garamond" w:hAnsi="Garamond"/>
    </w:rPr>
  </w:style>
  <w:style w:type="character" w:customStyle="1" w:styleId="EndnoteTextChar">
    <w:name w:val="Endnote Text Char"/>
    <w:basedOn w:val="DefaultParagraphFont"/>
    <w:link w:val="EndnoteText"/>
    <w:uiPriority w:val="99"/>
    <w:rsid w:val="009413D6"/>
    <w:rPr>
      <w:rFonts w:ascii="Garamond" w:hAnsi="Garamond"/>
    </w:rPr>
  </w:style>
  <w:style w:type="character" w:styleId="EndnoteReference">
    <w:name w:val="endnote reference"/>
    <w:basedOn w:val="DefaultParagraphFont"/>
    <w:uiPriority w:val="99"/>
    <w:unhideWhenUsed/>
    <w:rsid w:val="009413D6"/>
    <w:rPr>
      <w:vertAlign w:val="superscript"/>
    </w:rPr>
  </w:style>
  <w:style w:type="paragraph" w:styleId="Header">
    <w:name w:val="header"/>
    <w:basedOn w:val="Normal"/>
    <w:link w:val="HeaderChar"/>
    <w:uiPriority w:val="99"/>
    <w:unhideWhenUsed/>
    <w:rsid w:val="00452FDB"/>
    <w:pPr>
      <w:tabs>
        <w:tab w:val="center" w:pos="4513"/>
        <w:tab w:val="right" w:pos="9026"/>
      </w:tabs>
    </w:pPr>
    <w:rPr>
      <w:rFonts w:ascii="Garamond" w:hAnsi="Garamond"/>
    </w:rPr>
  </w:style>
  <w:style w:type="character" w:customStyle="1" w:styleId="HeaderChar">
    <w:name w:val="Header Char"/>
    <w:basedOn w:val="DefaultParagraphFont"/>
    <w:link w:val="Header"/>
    <w:uiPriority w:val="99"/>
    <w:rsid w:val="00452FDB"/>
    <w:rPr>
      <w:rFonts w:ascii="Garamond" w:hAnsi="Garamond"/>
    </w:rPr>
  </w:style>
  <w:style w:type="paragraph" w:styleId="Footer">
    <w:name w:val="footer"/>
    <w:basedOn w:val="Normal"/>
    <w:link w:val="FooterChar"/>
    <w:uiPriority w:val="99"/>
    <w:unhideWhenUsed/>
    <w:rsid w:val="00452FDB"/>
    <w:pPr>
      <w:tabs>
        <w:tab w:val="center" w:pos="4513"/>
        <w:tab w:val="right" w:pos="9026"/>
      </w:tabs>
    </w:pPr>
    <w:rPr>
      <w:rFonts w:ascii="Garamond" w:hAnsi="Garamond"/>
    </w:rPr>
  </w:style>
  <w:style w:type="character" w:customStyle="1" w:styleId="FooterChar">
    <w:name w:val="Footer Char"/>
    <w:basedOn w:val="DefaultParagraphFont"/>
    <w:link w:val="Footer"/>
    <w:uiPriority w:val="99"/>
    <w:rsid w:val="00452FDB"/>
    <w:rPr>
      <w:rFonts w:ascii="Garamond" w:hAnsi="Garamond"/>
    </w:rPr>
  </w:style>
  <w:style w:type="character" w:styleId="PageNumber">
    <w:name w:val="page number"/>
    <w:basedOn w:val="DefaultParagraphFont"/>
    <w:uiPriority w:val="99"/>
    <w:unhideWhenUsed/>
    <w:rsid w:val="00452FDB"/>
    <w:rPr>
      <w:rFonts w:ascii="Garamond" w:hAnsi="Garamond"/>
    </w:rPr>
  </w:style>
  <w:style w:type="paragraph" w:styleId="ListParagraph">
    <w:name w:val="List Paragraph"/>
    <w:basedOn w:val="Normal"/>
    <w:uiPriority w:val="34"/>
    <w:qFormat/>
    <w:rsid w:val="0079095F"/>
    <w:pPr>
      <w:ind w:left="720"/>
      <w:contextualSpacing/>
    </w:pPr>
  </w:style>
  <w:style w:type="paragraph" w:styleId="NormalWeb">
    <w:name w:val="Normal (Web)"/>
    <w:basedOn w:val="Normal"/>
    <w:uiPriority w:val="99"/>
    <w:semiHidden/>
    <w:unhideWhenUsed/>
    <w:rsid w:val="00950E9B"/>
    <w:rPr>
      <w:rFonts w:ascii="Times New Roman" w:hAnsi="Times New Roman" w:cs="Times New Roman"/>
    </w:rPr>
  </w:style>
  <w:style w:type="character" w:styleId="Hyperlink">
    <w:name w:val="Hyperlink"/>
    <w:basedOn w:val="DefaultParagraphFont"/>
    <w:uiPriority w:val="99"/>
    <w:unhideWhenUsed/>
    <w:rsid w:val="00F91E53"/>
    <w:rPr>
      <w:color w:val="0563C1" w:themeColor="hyperlink"/>
      <w:u w:val="single"/>
    </w:rPr>
  </w:style>
  <w:style w:type="character" w:styleId="UnresolvedMention">
    <w:name w:val="Unresolved Mention"/>
    <w:basedOn w:val="DefaultParagraphFont"/>
    <w:uiPriority w:val="99"/>
    <w:rsid w:val="00F91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36347">
      <w:bodyDiv w:val="1"/>
      <w:marLeft w:val="0"/>
      <w:marRight w:val="0"/>
      <w:marTop w:val="0"/>
      <w:marBottom w:val="0"/>
      <w:divBdr>
        <w:top w:val="none" w:sz="0" w:space="0" w:color="auto"/>
        <w:left w:val="none" w:sz="0" w:space="0" w:color="auto"/>
        <w:bottom w:val="none" w:sz="0" w:space="0" w:color="auto"/>
        <w:right w:val="none" w:sz="0" w:space="0" w:color="auto"/>
      </w:divBdr>
      <w:divsChild>
        <w:div w:id="1191838811">
          <w:marLeft w:val="0"/>
          <w:marRight w:val="0"/>
          <w:marTop w:val="0"/>
          <w:marBottom w:val="0"/>
          <w:divBdr>
            <w:top w:val="none" w:sz="0" w:space="0" w:color="auto"/>
            <w:left w:val="none" w:sz="0" w:space="0" w:color="auto"/>
            <w:bottom w:val="none" w:sz="0" w:space="0" w:color="auto"/>
            <w:right w:val="none" w:sz="0" w:space="0" w:color="auto"/>
          </w:divBdr>
          <w:divsChild>
            <w:div w:id="1374378179">
              <w:marLeft w:val="0"/>
              <w:marRight w:val="0"/>
              <w:marTop w:val="0"/>
              <w:marBottom w:val="0"/>
              <w:divBdr>
                <w:top w:val="none" w:sz="0" w:space="0" w:color="auto"/>
                <w:left w:val="none" w:sz="0" w:space="0" w:color="auto"/>
                <w:bottom w:val="none" w:sz="0" w:space="0" w:color="auto"/>
                <w:right w:val="none" w:sz="0" w:space="0" w:color="auto"/>
              </w:divBdr>
              <w:divsChild>
                <w:div w:id="17598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4501">
      <w:bodyDiv w:val="1"/>
      <w:marLeft w:val="0"/>
      <w:marRight w:val="0"/>
      <w:marTop w:val="0"/>
      <w:marBottom w:val="0"/>
      <w:divBdr>
        <w:top w:val="none" w:sz="0" w:space="0" w:color="auto"/>
        <w:left w:val="none" w:sz="0" w:space="0" w:color="auto"/>
        <w:bottom w:val="none" w:sz="0" w:space="0" w:color="auto"/>
        <w:right w:val="none" w:sz="0" w:space="0" w:color="auto"/>
      </w:divBdr>
      <w:divsChild>
        <w:div w:id="298340778">
          <w:marLeft w:val="0"/>
          <w:marRight w:val="0"/>
          <w:marTop w:val="0"/>
          <w:marBottom w:val="0"/>
          <w:divBdr>
            <w:top w:val="none" w:sz="0" w:space="0" w:color="auto"/>
            <w:left w:val="none" w:sz="0" w:space="0" w:color="auto"/>
            <w:bottom w:val="none" w:sz="0" w:space="0" w:color="auto"/>
            <w:right w:val="none" w:sz="0" w:space="0" w:color="auto"/>
          </w:divBdr>
          <w:divsChild>
            <w:div w:id="1517619628">
              <w:marLeft w:val="0"/>
              <w:marRight w:val="0"/>
              <w:marTop w:val="0"/>
              <w:marBottom w:val="0"/>
              <w:divBdr>
                <w:top w:val="none" w:sz="0" w:space="0" w:color="auto"/>
                <w:left w:val="none" w:sz="0" w:space="0" w:color="auto"/>
                <w:bottom w:val="none" w:sz="0" w:space="0" w:color="auto"/>
                <w:right w:val="none" w:sz="0" w:space="0" w:color="auto"/>
              </w:divBdr>
              <w:divsChild>
                <w:div w:id="18179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9143">
      <w:bodyDiv w:val="1"/>
      <w:marLeft w:val="0"/>
      <w:marRight w:val="0"/>
      <w:marTop w:val="0"/>
      <w:marBottom w:val="0"/>
      <w:divBdr>
        <w:top w:val="none" w:sz="0" w:space="0" w:color="auto"/>
        <w:left w:val="none" w:sz="0" w:space="0" w:color="auto"/>
        <w:bottom w:val="none" w:sz="0" w:space="0" w:color="auto"/>
        <w:right w:val="none" w:sz="0" w:space="0" w:color="auto"/>
      </w:divBdr>
      <w:divsChild>
        <w:div w:id="1493332216">
          <w:marLeft w:val="0"/>
          <w:marRight w:val="0"/>
          <w:marTop w:val="0"/>
          <w:marBottom w:val="0"/>
          <w:divBdr>
            <w:top w:val="none" w:sz="0" w:space="0" w:color="auto"/>
            <w:left w:val="none" w:sz="0" w:space="0" w:color="auto"/>
            <w:bottom w:val="none" w:sz="0" w:space="0" w:color="auto"/>
            <w:right w:val="none" w:sz="0" w:space="0" w:color="auto"/>
          </w:divBdr>
          <w:divsChild>
            <w:div w:id="1417170024">
              <w:marLeft w:val="0"/>
              <w:marRight w:val="0"/>
              <w:marTop w:val="0"/>
              <w:marBottom w:val="0"/>
              <w:divBdr>
                <w:top w:val="none" w:sz="0" w:space="0" w:color="auto"/>
                <w:left w:val="none" w:sz="0" w:space="0" w:color="auto"/>
                <w:bottom w:val="none" w:sz="0" w:space="0" w:color="auto"/>
                <w:right w:val="none" w:sz="0" w:space="0" w:color="auto"/>
              </w:divBdr>
              <w:divsChild>
                <w:div w:id="13053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750374">
      <w:bodyDiv w:val="1"/>
      <w:marLeft w:val="0"/>
      <w:marRight w:val="0"/>
      <w:marTop w:val="0"/>
      <w:marBottom w:val="0"/>
      <w:divBdr>
        <w:top w:val="none" w:sz="0" w:space="0" w:color="auto"/>
        <w:left w:val="none" w:sz="0" w:space="0" w:color="auto"/>
        <w:bottom w:val="none" w:sz="0" w:space="0" w:color="auto"/>
        <w:right w:val="none" w:sz="0" w:space="0" w:color="auto"/>
      </w:divBdr>
      <w:divsChild>
        <w:div w:id="345643531">
          <w:marLeft w:val="0"/>
          <w:marRight w:val="0"/>
          <w:marTop w:val="0"/>
          <w:marBottom w:val="0"/>
          <w:divBdr>
            <w:top w:val="none" w:sz="0" w:space="0" w:color="auto"/>
            <w:left w:val="none" w:sz="0" w:space="0" w:color="auto"/>
            <w:bottom w:val="none" w:sz="0" w:space="0" w:color="auto"/>
            <w:right w:val="none" w:sz="0" w:space="0" w:color="auto"/>
          </w:divBdr>
          <w:divsChild>
            <w:div w:id="1195575113">
              <w:marLeft w:val="0"/>
              <w:marRight w:val="0"/>
              <w:marTop w:val="0"/>
              <w:marBottom w:val="0"/>
              <w:divBdr>
                <w:top w:val="none" w:sz="0" w:space="0" w:color="auto"/>
                <w:left w:val="none" w:sz="0" w:space="0" w:color="auto"/>
                <w:bottom w:val="none" w:sz="0" w:space="0" w:color="auto"/>
                <w:right w:val="none" w:sz="0" w:space="0" w:color="auto"/>
              </w:divBdr>
              <w:divsChild>
                <w:div w:id="12717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91241">
      <w:bodyDiv w:val="1"/>
      <w:marLeft w:val="0"/>
      <w:marRight w:val="0"/>
      <w:marTop w:val="0"/>
      <w:marBottom w:val="0"/>
      <w:divBdr>
        <w:top w:val="none" w:sz="0" w:space="0" w:color="auto"/>
        <w:left w:val="none" w:sz="0" w:space="0" w:color="auto"/>
        <w:bottom w:val="none" w:sz="0" w:space="0" w:color="auto"/>
        <w:right w:val="none" w:sz="0" w:space="0" w:color="auto"/>
      </w:divBdr>
    </w:div>
    <w:div w:id="521407130">
      <w:bodyDiv w:val="1"/>
      <w:marLeft w:val="0"/>
      <w:marRight w:val="0"/>
      <w:marTop w:val="0"/>
      <w:marBottom w:val="0"/>
      <w:divBdr>
        <w:top w:val="none" w:sz="0" w:space="0" w:color="auto"/>
        <w:left w:val="none" w:sz="0" w:space="0" w:color="auto"/>
        <w:bottom w:val="none" w:sz="0" w:space="0" w:color="auto"/>
        <w:right w:val="none" w:sz="0" w:space="0" w:color="auto"/>
      </w:divBdr>
    </w:div>
    <w:div w:id="523329288">
      <w:bodyDiv w:val="1"/>
      <w:marLeft w:val="0"/>
      <w:marRight w:val="0"/>
      <w:marTop w:val="0"/>
      <w:marBottom w:val="0"/>
      <w:divBdr>
        <w:top w:val="none" w:sz="0" w:space="0" w:color="auto"/>
        <w:left w:val="none" w:sz="0" w:space="0" w:color="auto"/>
        <w:bottom w:val="none" w:sz="0" w:space="0" w:color="auto"/>
        <w:right w:val="none" w:sz="0" w:space="0" w:color="auto"/>
      </w:divBdr>
      <w:divsChild>
        <w:div w:id="1853954911">
          <w:marLeft w:val="0"/>
          <w:marRight w:val="0"/>
          <w:marTop w:val="0"/>
          <w:marBottom w:val="0"/>
          <w:divBdr>
            <w:top w:val="none" w:sz="0" w:space="0" w:color="auto"/>
            <w:left w:val="none" w:sz="0" w:space="0" w:color="auto"/>
            <w:bottom w:val="none" w:sz="0" w:space="0" w:color="auto"/>
            <w:right w:val="none" w:sz="0" w:space="0" w:color="auto"/>
          </w:divBdr>
          <w:divsChild>
            <w:div w:id="115100150">
              <w:marLeft w:val="0"/>
              <w:marRight w:val="0"/>
              <w:marTop w:val="0"/>
              <w:marBottom w:val="0"/>
              <w:divBdr>
                <w:top w:val="none" w:sz="0" w:space="0" w:color="auto"/>
                <w:left w:val="none" w:sz="0" w:space="0" w:color="auto"/>
                <w:bottom w:val="none" w:sz="0" w:space="0" w:color="auto"/>
                <w:right w:val="none" w:sz="0" w:space="0" w:color="auto"/>
              </w:divBdr>
              <w:divsChild>
                <w:div w:id="14526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03309">
      <w:bodyDiv w:val="1"/>
      <w:marLeft w:val="0"/>
      <w:marRight w:val="0"/>
      <w:marTop w:val="0"/>
      <w:marBottom w:val="0"/>
      <w:divBdr>
        <w:top w:val="none" w:sz="0" w:space="0" w:color="auto"/>
        <w:left w:val="none" w:sz="0" w:space="0" w:color="auto"/>
        <w:bottom w:val="none" w:sz="0" w:space="0" w:color="auto"/>
        <w:right w:val="none" w:sz="0" w:space="0" w:color="auto"/>
      </w:divBdr>
      <w:divsChild>
        <w:div w:id="327708384">
          <w:marLeft w:val="0"/>
          <w:marRight w:val="0"/>
          <w:marTop w:val="0"/>
          <w:marBottom w:val="0"/>
          <w:divBdr>
            <w:top w:val="none" w:sz="0" w:space="0" w:color="auto"/>
            <w:left w:val="none" w:sz="0" w:space="0" w:color="auto"/>
            <w:bottom w:val="none" w:sz="0" w:space="0" w:color="auto"/>
            <w:right w:val="none" w:sz="0" w:space="0" w:color="auto"/>
          </w:divBdr>
          <w:divsChild>
            <w:div w:id="2085714149">
              <w:marLeft w:val="0"/>
              <w:marRight w:val="0"/>
              <w:marTop w:val="0"/>
              <w:marBottom w:val="0"/>
              <w:divBdr>
                <w:top w:val="none" w:sz="0" w:space="0" w:color="auto"/>
                <w:left w:val="none" w:sz="0" w:space="0" w:color="auto"/>
                <w:bottom w:val="none" w:sz="0" w:space="0" w:color="auto"/>
                <w:right w:val="none" w:sz="0" w:space="0" w:color="auto"/>
              </w:divBdr>
              <w:divsChild>
                <w:div w:id="108530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18169">
      <w:bodyDiv w:val="1"/>
      <w:marLeft w:val="0"/>
      <w:marRight w:val="0"/>
      <w:marTop w:val="0"/>
      <w:marBottom w:val="0"/>
      <w:divBdr>
        <w:top w:val="none" w:sz="0" w:space="0" w:color="auto"/>
        <w:left w:val="none" w:sz="0" w:space="0" w:color="auto"/>
        <w:bottom w:val="none" w:sz="0" w:space="0" w:color="auto"/>
        <w:right w:val="none" w:sz="0" w:space="0" w:color="auto"/>
      </w:divBdr>
      <w:divsChild>
        <w:div w:id="1116602979">
          <w:marLeft w:val="0"/>
          <w:marRight w:val="0"/>
          <w:marTop w:val="0"/>
          <w:marBottom w:val="0"/>
          <w:divBdr>
            <w:top w:val="none" w:sz="0" w:space="0" w:color="auto"/>
            <w:left w:val="none" w:sz="0" w:space="0" w:color="auto"/>
            <w:bottom w:val="none" w:sz="0" w:space="0" w:color="auto"/>
            <w:right w:val="none" w:sz="0" w:space="0" w:color="auto"/>
          </w:divBdr>
          <w:divsChild>
            <w:div w:id="970288467">
              <w:marLeft w:val="0"/>
              <w:marRight w:val="0"/>
              <w:marTop w:val="0"/>
              <w:marBottom w:val="0"/>
              <w:divBdr>
                <w:top w:val="none" w:sz="0" w:space="0" w:color="auto"/>
                <w:left w:val="none" w:sz="0" w:space="0" w:color="auto"/>
                <w:bottom w:val="none" w:sz="0" w:space="0" w:color="auto"/>
                <w:right w:val="none" w:sz="0" w:space="0" w:color="auto"/>
              </w:divBdr>
              <w:divsChild>
                <w:div w:id="989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29587">
      <w:bodyDiv w:val="1"/>
      <w:marLeft w:val="0"/>
      <w:marRight w:val="0"/>
      <w:marTop w:val="0"/>
      <w:marBottom w:val="0"/>
      <w:divBdr>
        <w:top w:val="none" w:sz="0" w:space="0" w:color="auto"/>
        <w:left w:val="none" w:sz="0" w:space="0" w:color="auto"/>
        <w:bottom w:val="none" w:sz="0" w:space="0" w:color="auto"/>
        <w:right w:val="none" w:sz="0" w:space="0" w:color="auto"/>
      </w:divBdr>
    </w:div>
    <w:div w:id="752239754">
      <w:bodyDiv w:val="1"/>
      <w:marLeft w:val="0"/>
      <w:marRight w:val="0"/>
      <w:marTop w:val="0"/>
      <w:marBottom w:val="0"/>
      <w:divBdr>
        <w:top w:val="none" w:sz="0" w:space="0" w:color="auto"/>
        <w:left w:val="none" w:sz="0" w:space="0" w:color="auto"/>
        <w:bottom w:val="none" w:sz="0" w:space="0" w:color="auto"/>
        <w:right w:val="none" w:sz="0" w:space="0" w:color="auto"/>
      </w:divBdr>
      <w:divsChild>
        <w:div w:id="714621117">
          <w:marLeft w:val="0"/>
          <w:marRight w:val="0"/>
          <w:marTop w:val="0"/>
          <w:marBottom w:val="0"/>
          <w:divBdr>
            <w:top w:val="none" w:sz="0" w:space="0" w:color="auto"/>
            <w:left w:val="none" w:sz="0" w:space="0" w:color="auto"/>
            <w:bottom w:val="none" w:sz="0" w:space="0" w:color="auto"/>
            <w:right w:val="none" w:sz="0" w:space="0" w:color="auto"/>
          </w:divBdr>
          <w:divsChild>
            <w:div w:id="10112036">
              <w:marLeft w:val="0"/>
              <w:marRight w:val="0"/>
              <w:marTop w:val="0"/>
              <w:marBottom w:val="0"/>
              <w:divBdr>
                <w:top w:val="none" w:sz="0" w:space="0" w:color="auto"/>
                <w:left w:val="none" w:sz="0" w:space="0" w:color="auto"/>
                <w:bottom w:val="none" w:sz="0" w:space="0" w:color="auto"/>
                <w:right w:val="none" w:sz="0" w:space="0" w:color="auto"/>
              </w:divBdr>
              <w:divsChild>
                <w:div w:id="2728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32713">
      <w:bodyDiv w:val="1"/>
      <w:marLeft w:val="0"/>
      <w:marRight w:val="0"/>
      <w:marTop w:val="0"/>
      <w:marBottom w:val="0"/>
      <w:divBdr>
        <w:top w:val="none" w:sz="0" w:space="0" w:color="auto"/>
        <w:left w:val="none" w:sz="0" w:space="0" w:color="auto"/>
        <w:bottom w:val="none" w:sz="0" w:space="0" w:color="auto"/>
        <w:right w:val="none" w:sz="0" w:space="0" w:color="auto"/>
      </w:divBdr>
      <w:divsChild>
        <w:div w:id="1262641657">
          <w:marLeft w:val="0"/>
          <w:marRight w:val="0"/>
          <w:marTop w:val="0"/>
          <w:marBottom w:val="0"/>
          <w:divBdr>
            <w:top w:val="none" w:sz="0" w:space="0" w:color="auto"/>
            <w:left w:val="none" w:sz="0" w:space="0" w:color="auto"/>
            <w:bottom w:val="none" w:sz="0" w:space="0" w:color="auto"/>
            <w:right w:val="none" w:sz="0" w:space="0" w:color="auto"/>
          </w:divBdr>
          <w:divsChild>
            <w:div w:id="1813449350">
              <w:marLeft w:val="0"/>
              <w:marRight w:val="0"/>
              <w:marTop w:val="0"/>
              <w:marBottom w:val="0"/>
              <w:divBdr>
                <w:top w:val="none" w:sz="0" w:space="0" w:color="auto"/>
                <w:left w:val="none" w:sz="0" w:space="0" w:color="auto"/>
                <w:bottom w:val="none" w:sz="0" w:space="0" w:color="auto"/>
                <w:right w:val="none" w:sz="0" w:space="0" w:color="auto"/>
              </w:divBdr>
              <w:divsChild>
                <w:div w:id="7229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6006">
      <w:bodyDiv w:val="1"/>
      <w:marLeft w:val="0"/>
      <w:marRight w:val="0"/>
      <w:marTop w:val="0"/>
      <w:marBottom w:val="0"/>
      <w:divBdr>
        <w:top w:val="none" w:sz="0" w:space="0" w:color="auto"/>
        <w:left w:val="none" w:sz="0" w:space="0" w:color="auto"/>
        <w:bottom w:val="none" w:sz="0" w:space="0" w:color="auto"/>
        <w:right w:val="none" w:sz="0" w:space="0" w:color="auto"/>
      </w:divBdr>
      <w:divsChild>
        <w:div w:id="1818835807">
          <w:marLeft w:val="0"/>
          <w:marRight w:val="0"/>
          <w:marTop w:val="0"/>
          <w:marBottom w:val="0"/>
          <w:divBdr>
            <w:top w:val="none" w:sz="0" w:space="0" w:color="auto"/>
            <w:left w:val="none" w:sz="0" w:space="0" w:color="auto"/>
            <w:bottom w:val="none" w:sz="0" w:space="0" w:color="auto"/>
            <w:right w:val="none" w:sz="0" w:space="0" w:color="auto"/>
          </w:divBdr>
          <w:divsChild>
            <w:div w:id="955674064">
              <w:marLeft w:val="0"/>
              <w:marRight w:val="0"/>
              <w:marTop w:val="0"/>
              <w:marBottom w:val="0"/>
              <w:divBdr>
                <w:top w:val="none" w:sz="0" w:space="0" w:color="auto"/>
                <w:left w:val="none" w:sz="0" w:space="0" w:color="auto"/>
                <w:bottom w:val="none" w:sz="0" w:space="0" w:color="auto"/>
                <w:right w:val="none" w:sz="0" w:space="0" w:color="auto"/>
              </w:divBdr>
              <w:divsChild>
                <w:div w:id="21425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91724">
      <w:bodyDiv w:val="1"/>
      <w:marLeft w:val="0"/>
      <w:marRight w:val="0"/>
      <w:marTop w:val="0"/>
      <w:marBottom w:val="0"/>
      <w:divBdr>
        <w:top w:val="none" w:sz="0" w:space="0" w:color="auto"/>
        <w:left w:val="none" w:sz="0" w:space="0" w:color="auto"/>
        <w:bottom w:val="none" w:sz="0" w:space="0" w:color="auto"/>
        <w:right w:val="none" w:sz="0" w:space="0" w:color="auto"/>
      </w:divBdr>
      <w:divsChild>
        <w:div w:id="1195725831">
          <w:marLeft w:val="0"/>
          <w:marRight w:val="0"/>
          <w:marTop w:val="0"/>
          <w:marBottom w:val="0"/>
          <w:divBdr>
            <w:top w:val="none" w:sz="0" w:space="0" w:color="auto"/>
            <w:left w:val="none" w:sz="0" w:space="0" w:color="auto"/>
            <w:bottom w:val="none" w:sz="0" w:space="0" w:color="auto"/>
            <w:right w:val="none" w:sz="0" w:space="0" w:color="auto"/>
          </w:divBdr>
          <w:divsChild>
            <w:div w:id="233900450">
              <w:marLeft w:val="0"/>
              <w:marRight w:val="0"/>
              <w:marTop w:val="0"/>
              <w:marBottom w:val="0"/>
              <w:divBdr>
                <w:top w:val="none" w:sz="0" w:space="0" w:color="auto"/>
                <w:left w:val="none" w:sz="0" w:space="0" w:color="auto"/>
                <w:bottom w:val="none" w:sz="0" w:space="0" w:color="auto"/>
                <w:right w:val="none" w:sz="0" w:space="0" w:color="auto"/>
              </w:divBdr>
              <w:divsChild>
                <w:div w:id="1476798877">
                  <w:marLeft w:val="0"/>
                  <w:marRight w:val="0"/>
                  <w:marTop w:val="0"/>
                  <w:marBottom w:val="0"/>
                  <w:divBdr>
                    <w:top w:val="none" w:sz="0" w:space="0" w:color="auto"/>
                    <w:left w:val="none" w:sz="0" w:space="0" w:color="auto"/>
                    <w:bottom w:val="none" w:sz="0" w:space="0" w:color="auto"/>
                    <w:right w:val="none" w:sz="0" w:space="0" w:color="auto"/>
                  </w:divBdr>
                </w:div>
              </w:divsChild>
            </w:div>
            <w:div w:id="1965965318">
              <w:marLeft w:val="0"/>
              <w:marRight w:val="0"/>
              <w:marTop w:val="0"/>
              <w:marBottom w:val="0"/>
              <w:divBdr>
                <w:top w:val="none" w:sz="0" w:space="0" w:color="auto"/>
                <w:left w:val="none" w:sz="0" w:space="0" w:color="auto"/>
                <w:bottom w:val="none" w:sz="0" w:space="0" w:color="auto"/>
                <w:right w:val="none" w:sz="0" w:space="0" w:color="auto"/>
              </w:divBdr>
              <w:divsChild>
                <w:div w:id="3533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1414">
          <w:marLeft w:val="0"/>
          <w:marRight w:val="0"/>
          <w:marTop w:val="0"/>
          <w:marBottom w:val="0"/>
          <w:divBdr>
            <w:top w:val="none" w:sz="0" w:space="0" w:color="auto"/>
            <w:left w:val="none" w:sz="0" w:space="0" w:color="auto"/>
            <w:bottom w:val="none" w:sz="0" w:space="0" w:color="auto"/>
            <w:right w:val="none" w:sz="0" w:space="0" w:color="auto"/>
          </w:divBdr>
          <w:divsChild>
            <w:div w:id="24603925">
              <w:marLeft w:val="0"/>
              <w:marRight w:val="0"/>
              <w:marTop w:val="0"/>
              <w:marBottom w:val="0"/>
              <w:divBdr>
                <w:top w:val="none" w:sz="0" w:space="0" w:color="auto"/>
                <w:left w:val="none" w:sz="0" w:space="0" w:color="auto"/>
                <w:bottom w:val="none" w:sz="0" w:space="0" w:color="auto"/>
                <w:right w:val="none" w:sz="0" w:space="0" w:color="auto"/>
              </w:divBdr>
              <w:divsChild>
                <w:div w:id="1016689100">
                  <w:marLeft w:val="0"/>
                  <w:marRight w:val="0"/>
                  <w:marTop w:val="0"/>
                  <w:marBottom w:val="0"/>
                  <w:divBdr>
                    <w:top w:val="none" w:sz="0" w:space="0" w:color="auto"/>
                    <w:left w:val="none" w:sz="0" w:space="0" w:color="auto"/>
                    <w:bottom w:val="none" w:sz="0" w:space="0" w:color="auto"/>
                    <w:right w:val="none" w:sz="0" w:space="0" w:color="auto"/>
                  </w:divBdr>
                </w:div>
                <w:div w:id="1003509623">
                  <w:marLeft w:val="0"/>
                  <w:marRight w:val="0"/>
                  <w:marTop w:val="0"/>
                  <w:marBottom w:val="0"/>
                  <w:divBdr>
                    <w:top w:val="none" w:sz="0" w:space="0" w:color="auto"/>
                    <w:left w:val="none" w:sz="0" w:space="0" w:color="auto"/>
                    <w:bottom w:val="none" w:sz="0" w:space="0" w:color="auto"/>
                    <w:right w:val="none" w:sz="0" w:space="0" w:color="auto"/>
                  </w:divBdr>
                </w:div>
              </w:divsChild>
            </w:div>
            <w:div w:id="984890005">
              <w:marLeft w:val="0"/>
              <w:marRight w:val="0"/>
              <w:marTop w:val="0"/>
              <w:marBottom w:val="0"/>
              <w:divBdr>
                <w:top w:val="none" w:sz="0" w:space="0" w:color="auto"/>
                <w:left w:val="none" w:sz="0" w:space="0" w:color="auto"/>
                <w:bottom w:val="none" w:sz="0" w:space="0" w:color="auto"/>
                <w:right w:val="none" w:sz="0" w:space="0" w:color="auto"/>
              </w:divBdr>
              <w:divsChild>
                <w:div w:id="18155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3349">
      <w:bodyDiv w:val="1"/>
      <w:marLeft w:val="0"/>
      <w:marRight w:val="0"/>
      <w:marTop w:val="0"/>
      <w:marBottom w:val="0"/>
      <w:divBdr>
        <w:top w:val="none" w:sz="0" w:space="0" w:color="auto"/>
        <w:left w:val="none" w:sz="0" w:space="0" w:color="auto"/>
        <w:bottom w:val="none" w:sz="0" w:space="0" w:color="auto"/>
        <w:right w:val="none" w:sz="0" w:space="0" w:color="auto"/>
      </w:divBdr>
      <w:divsChild>
        <w:div w:id="1491752978">
          <w:marLeft w:val="0"/>
          <w:marRight w:val="0"/>
          <w:marTop w:val="0"/>
          <w:marBottom w:val="0"/>
          <w:divBdr>
            <w:top w:val="none" w:sz="0" w:space="0" w:color="auto"/>
            <w:left w:val="none" w:sz="0" w:space="0" w:color="auto"/>
            <w:bottom w:val="none" w:sz="0" w:space="0" w:color="auto"/>
            <w:right w:val="none" w:sz="0" w:space="0" w:color="auto"/>
          </w:divBdr>
          <w:divsChild>
            <w:div w:id="1693266706">
              <w:marLeft w:val="0"/>
              <w:marRight w:val="0"/>
              <w:marTop w:val="0"/>
              <w:marBottom w:val="0"/>
              <w:divBdr>
                <w:top w:val="none" w:sz="0" w:space="0" w:color="auto"/>
                <w:left w:val="none" w:sz="0" w:space="0" w:color="auto"/>
                <w:bottom w:val="none" w:sz="0" w:space="0" w:color="auto"/>
                <w:right w:val="none" w:sz="0" w:space="0" w:color="auto"/>
              </w:divBdr>
              <w:divsChild>
                <w:div w:id="13911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60582">
      <w:bodyDiv w:val="1"/>
      <w:marLeft w:val="0"/>
      <w:marRight w:val="0"/>
      <w:marTop w:val="0"/>
      <w:marBottom w:val="0"/>
      <w:divBdr>
        <w:top w:val="none" w:sz="0" w:space="0" w:color="auto"/>
        <w:left w:val="none" w:sz="0" w:space="0" w:color="auto"/>
        <w:bottom w:val="none" w:sz="0" w:space="0" w:color="auto"/>
        <w:right w:val="none" w:sz="0" w:space="0" w:color="auto"/>
      </w:divBdr>
      <w:divsChild>
        <w:div w:id="1342659892">
          <w:marLeft w:val="0"/>
          <w:marRight w:val="0"/>
          <w:marTop w:val="0"/>
          <w:marBottom w:val="0"/>
          <w:divBdr>
            <w:top w:val="none" w:sz="0" w:space="0" w:color="auto"/>
            <w:left w:val="none" w:sz="0" w:space="0" w:color="auto"/>
            <w:bottom w:val="none" w:sz="0" w:space="0" w:color="auto"/>
            <w:right w:val="none" w:sz="0" w:space="0" w:color="auto"/>
          </w:divBdr>
          <w:divsChild>
            <w:div w:id="1662614469">
              <w:marLeft w:val="0"/>
              <w:marRight w:val="0"/>
              <w:marTop w:val="0"/>
              <w:marBottom w:val="0"/>
              <w:divBdr>
                <w:top w:val="none" w:sz="0" w:space="0" w:color="auto"/>
                <w:left w:val="none" w:sz="0" w:space="0" w:color="auto"/>
                <w:bottom w:val="none" w:sz="0" w:space="0" w:color="auto"/>
                <w:right w:val="none" w:sz="0" w:space="0" w:color="auto"/>
              </w:divBdr>
              <w:divsChild>
                <w:div w:id="19628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6928">
      <w:bodyDiv w:val="1"/>
      <w:marLeft w:val="0"/>
      <w:marRight w:val="0"/>
      <w:marTop w:val="0"/>
      <w:marBottom w:val="0"/>
      <w:divBdr>
        <w:top w:val="none" w:sz="0" w:space="0" w:color="auto"/>
        <w:left w:val="none" w:sz="0" w:space="0" w:color="auto"/>
        <w:bottom w:val="none" w:sz="0" w:space="0" w:color="auto"/>
        <w:right w:val="none" w:sz="0" w:space="0" w:color="auto"/>
      </w:divBdr>
    </w:div>
    <w:div w:id="1802844792">
      <w:bodyDiv w:val="1"/>
      <w:marLeft w:val="0"/>
      <w:marRight w:val="0"/>
      <w:marTop w:val="0"/>
      <w:marBottom w:val="0"/>
      <w:divBdr>
        <w:top w:val="none" w:sz="0" w:space="0" w:color="auto"/>
        <w:left w:val="none" w:sz="0" w:space="0" w:color="auto"/>
        <w:bottom w:val="none" w:sz="0" w:space="0" w:color="auto"/>
        <w:right w:val="none" w:sz="0" w:space="0" w:color="auto"/>
      </w:divBdr>
      <w:divsChild>
        <w:div w:id="2020421972">
          <w:marLeft w:val="0"/>
          <w:marRight w:val="0"/>
          <w:marTop w:val="0"/>
          <w:marBottom w:val="0"/>
          <w:divBdr>
            <w:top w:val="none" w:sz="0" w:space="0" w:color="auto"/>
            <w:left w:val="none" w:sz="0" w:space="0" w:color="auto"/>
            <w:bottom w:val="none" w:sz="0" w:space="0" w:color="auto"/>
            <w:right w:val="none" w:sz="0" w:space="0" w:color="auto"/>
          </w:divBdr>
          <w:divsChild>
            <w:div w:id="1629626006">
              <w:marLeft w:val="0"/>
              <w:marRight w:val="0"/>
              <w:marTop w:val="0"/>
              <w:marBottom w:val="0"/>
              <w:divBdr>
                <w:top w:val="none" w:sz="0" w:space="0" w:color="auto"/>
                <w:left w:val="none" w:sz="0" w:space="0" w:color="auto"/>
                <w:bottom w:val="none" w:sz="0" w:space="0" w:color="auto"/>
                <w:right w:val="none" w:sz="0" w:space="0" w:color="auto"/>
              </w:divBdr>
              <w:divsChild>
                <w:div w:id="668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3646">
      <w:bodyDiv w:val="1"/>
      <w:marLeft w:val="0"/>
      <w:marRight w:val="0"/>
      <w:marTop w:val="0"/>
      <w:marBottom w:val="0"/>
      <w:divBdr>
        <w:top w:val="none" w:sz="0" w:space="0" w:color="auto"/>
        <w:left w:val="none" w:sz="0" w:space="0" w:color="auto"/>
        <w:bottom w:val="none" w:sz="0" w:space="0" w:color="auto"/>
        <w:right w:val="none" w:sz="0" w:space="0" w:color="auto"/>
      </w:divBdr>
      <w:divsChild>
        <w:div w:id="799104503">
          <w:marLeft w:val="0"/>
          <w:marRight w:val="0"/>
          <w:marTop w:val="0"/>
          <w:marBottom w:val="0"/>
          <w:divBdr>
            <w:top w:val="none" w:sz="0" w:space="0" w:color="auto"/>
            <w:left w:val="none" w:sz="0" w:space="0" w:color="auto"/>
            <w:bottom w:val="none" w:sz="0" w:space="0" w:color="auto"/>
            <w:right w:val="none" w:sz="0" w:space="0" w:color="auto"/>
          </w:divBdr>
          <w:divsChild>
            <w:div w:id="594830611">
              <w:marLeft w:val="0"/>
              <w:marRight w:val="0"/>
              <w:marTop w:val="0"/>
              <w:marBottom w:val="0"/>
              <w:divBdr>
                <w:top w:val="none" w:sz="0" w:space="0" w:color="auto"/>
                <w:left w:val="none" w:sz="0" w:space="0" w:color="auto"/>
                <w:bottom w:val="none" w:sz="0" w:space="0" w:color="auto"/>
                <w:right w:val="none" w:sz="0" w:space="0" w:color="auto"/>
              </w:divBdr>
              <w:divsChild>
                <w:div w:id="1211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9393">
      <w:bodyDiv w:val="1"/>
      <w:marLeft w:val="0"/>
      <w:marRight w:val="0"/>
      <w:marTop w:val="0"/>
      <w:marBottom w:val="0"/>
      <w:divBdr>
        <w:top w:val="none" w:sz="0" w:space="0" w:color="auto"/>
        <w:left w:val="none" w:sz="0" w:space="0" w:color="auto"/>
        <w:bottom w:val="none" w:sz="0" w:space="0" w:color="auto"/>
        <w:right w:val="none" w:sz="0" w:space="0" w:color="auto"/>
      </w:divBdr>
      <w:divsChild>
        <w:div w:id="2032951282">
          <w:marLeft w:val="0"/>
          <w:marRight w:val="0"/>
          <w:marTop w:val="0"/>
          <w:marBottom w:val="0"/>
          <w:divBdr>
            <w:top w:val="none" w:sz="0" w:space="0" w:color="auto"/>
            <w:left w:val="none" w:sz="0" w:space="0" w:color="auto"/>
            <w:bottom w:val="none" w:sz="0" w:space="0" w:color="auto"/>
            <w:right w:val="none" w:sz="0" w:space="0" w:color="auto"/>
          </w:divBdr>
          <w:divsChild>
            <w:div w:id="947662060">
              <w:marLeft w:val="0"/>
              <w:marRight w:val="0"/>
              <w:marTop w:val="0"/>
              <w:marBottom w:val="0"/>
              <w:divBdr>
                <w:top w:val="none" w:sz="0" w:space="0" w:color="auto"/>
                <w:left w:val="none" w:sz="0" w:space="0" w:color="auto"/>
                <w:bottom w:val="none" w:sz="0" w:space="0" w:color="auto"/>
                <w:right w:val="none" w:sz="0" w:space="0" w:color="auto"/>
              </w:divBdr>
              <w:divsChild>
                <w:div w:id="6700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29228">
      <w:bodyDiv w:val="1"/>
      <w:marLeft w:val="0"/>
      <w:marRight w:val="0"/>
      <w:marTop w:val="0"/>
      <w:marBottom w:val="0"/>
      <w:divBdr>
        <w:top w:val="none" w:sz="0" w:space="0" w:color="auto"/>
        <w:left w:val="none" w:sz="0" w:space="0" w:color="auto"/>
        <w:bottom w:val="none" w:sz="0" w:space="0" w:color="auto"/>
        <w:right w:val="none" w:sz="0" w:space="0" w:color="auto"/>
      </w:divBdr>
      <w:divsChild>
        <w:div w:id="2122335657">
          <w:blockQuote w:val="1"/>
          <w:marLeft w:val="617"/>
          <w:marRight w:val="617"/>
          <w:marTop w:val="0"/>
          <w:marBottom w:val="240"/>
          <w:divBdr>
            <w:top w:val="none" w:sz="0" w:space="0" w:color="auto"/>
            <w:left w:val="none" w:sz="0" w:space="0" w:color="auto"/>
            <w:bottom w:val="none" w:sz="0" w:space="0" w:color="auto"/>
            <w:right w:val="none" w:sz="0" w:space="0" w:color="auto"/>
          </w:divBdr>
        </w:div>
      </w:divsChild>
    </w:div>
    <w:div w:id="2031639906">
      <w:bodyDiv w:val="1"/>
      <w:marLeft w:val="0"/>
      <w:marRight w:val="0"/>
      <w:marTop w:val="0"/>
      <w:marBottom w:val="0"/>
      <w:divBdr>
        <w:top w:val="none" w:sz="0" w:space="0" w:color="auto"/>
        <w:left w:val="none" w:sz="0" w:space="0" w:color="auto"/>
        <w:bottom w:val="none" w:sz="0" w:space="0" w:color="auto"/>
        <w:right w:val="none" w:sz="0" w:space="0" w:color="auto"/>
      </w:divBdr>
      <w:divsChild>
        <w:div w:id="1122188749">
          <w:marLeft w:val="0"/>
          <w:marRight w:val="0"/>
          <w:marTop w:val="0"/>
          <w:marBottom w:val="0"/>
          <w:divBdr>
            <w:top w:val="none" w:sz="0" w:space="0" w:color="auto"/>
            <w:left w:val="none" w:sz="0" w:space="0" w:color="auto"/>
            <w:bottom w:val="none" w:sz="0" w:space="0" w:color="auto"/>
            <w:right w:val="none" w:sz="0" w:space="0" w:color="auto"/>
          </w:divBdr>
          <w:divsChild>
            <w:div w:id="1890990065">
              <w:marLeft w:val="0"/>
              <w:marRight w:val="0"/>
              <w:marTop w:val="0"/>
              <w:marBottom w:val="0"/>
              <w:divBdr>
                <w:top w:val="none" w:sz="0" w:space="0" w:color="auto"/>
                <w:left w:val="none" w:sz="0" w:space="0" w:color="auto"/>
                <w:bottom w:val="none" w:sz="0" w:space="0" w:color="auto"/>
                <w:right w:val="none" w:sz="0" w:space="0" w:color="auto"/>
              </w:divBdr>
              <w:divsChild>
                <w:div w:id="6590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store.abdn.ac.uk/product-catalogue/publications/research-institute-of-irish-and-scottish-studies/journal-of-scottish-thought-volume-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55DCF-E0BC-B844-B428-3D91D7AA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18</Pages>
  <Words>4297</Words>
  <Characters>24496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Guy Bennett-Hunter</dc:creator>
  <cp:keywords/>
  <dc:description/>
  <cp:lastModifiedBy>Dr. Guy Bennett-Hunter</cp:lastModifiedBy>
  <cp:revision>353</cp:revision>
  <cp:lastPrinted>2018-05-04T10:47:00Z</cp:lastPrinted>
  <dcterms:created xsi:type="dcterms:W3CDTF">2018-04-19T12:37:00Z</dcterms:created>
  <dcterms:modified xsi:type="dcterms:W3CDTF">2019-04-23T19:32:00Z</dcterms:modified>
</cp:coreProperties>
</file>