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6572" w14:textId="689AA70E" w:rsidR="00AB4F78" w:rsidRPr="00AB4F78" w:rsidRDefault="00AB4F78" w:rsidP="00AB4F78">
      <w:pPr>
        <w:jc w:val="center"/>
        <w:rPr>
          <w:rFonts w:ascii="Times New Roman" w:hAnsi="Times New Roman" w:cs="Times New Roman"/>
          <w:b/>
          <w:smallCaps/>
        </w:rPr>
      </w:pPr>
      <w:r w:rsidRPr="00AB4F78">
        <w:rPr>
          <w:rFonts w:ascii="Times New Roman" w:hAnsi="Times New Roman" w:cs="Times New Roman"/>
          <w:b/>
          <w:smallCaps/>
        </w:rPr>
        <w:t>Analytic Philosophy of Religion</w:t>
      </w:r>
      <w:r>
        <w:rPr>
          <w:rFonts w:ascii="Times New Roman" w:hAnsi="Times New Roman" w:cs="Times New Roman"/>
          <w:b/>
          <w:smallCaps/>
        </w:rPr>
        <w:t>,</w:t>
      </w:r>
      <w:r w:rsidRPr="00AB4F78">
        <w:rPr>
          <w:rFonts w:ascii="Times New Roman" w:hAnsi="Times New Roman" w:cs="Times New Roman"/>
          <w:b/>
          <w:smallCaps/>
        </w:rPr>
        <w:t xml:space="preserve"> Introduced</w:t>
      </w:r>
    </w:p>
    <w:p w14:paraId="5FFBA47B" w14:textId="77777777" w:rsidR="00AB4F78" w:rsidRDefault="00AB4F78" w:rsidP="00764B8B">
      <w:pPr>
        <w:rPr>
          <w:rFonts w:ascii="Times New Roman" w:hAnsi="Times New Roman" w:cs="Times New Roman"/>
        </w:rPr>
      </w:pPr>
    </w:p>
    <w:p w14:paraId="4D75C20C" w14:textId="2E0063A6" w:rsidR="00AA09AD" w:rsidRPr="000D109F" w:rsidRDefault="00764B8B" w:rsidP="00764B8B">
      <w:pPr>
        <w:rPr>
          <w:rFonts w:ascii="Times New Roman" w:hAnsi="Times New Roman" w:cs="Times New Roman"/>
        </w:rPr>
      </w:pPr>
      <w:r w:rsidRPr="000D109F">
        <w:rPr>
          <w:rFonts w:ascii="Times New Roman" w:hAnsi="Times New Roman" w:cs="Times New Roman"/>
        </w:rPr>
        <w:t xml:space="preserve">Tim Bayne, </w:t>
      </w:r>
      <w:r w:rsidRPr="000D109F">
        <w:rPr>
          <w:rFonts w:ascii="Times New Roman" w:hAnsi="Times New Roman" w:cs="Times New Roman"/>
          <w:i/>
        </w:rPr>
        <w:t xml:space="preserve">Philosophy of Religion: A Very Short Introduction </w:t>
      </w:r>
      <w:r w:rsidRPr="000D109F">
        <w:rPr>
          <w:rFonts w:ascii="Times New Roman" w:hAnsi="Times New Roman" w:cs="Times New Roman"/>
        </w:rPr>
        <w:t xml:space="preserve">(Oxford: OUP, </w:t>
      </w:r>
      <w:r w:rsidR="007445D0" w:rsidRPr="000D109F">
        <w:rPr>
          <w:rFonts w:ascii="Times New Roman" w:hAnsi="Times New Roman" w:cs="Times New Roman"/>
        </w:rPr>
        <w:t>2018. £7.99</w:t>
      </w:r>
      <w:r w:rsidR="00B12C84" w:rsidRPr="000D109F">
        <w:rPr>
          <w:rFonts w:ascii="Times New Roman" w:hAnsi="Times New Roman" w:cs="Times New Roman"/>
        </w:rPr>
        <w:t>. pp. 133. ISBN: 978-0-19-875496-1).</w:t>
      </w:r>
    </w:p>
    <w:p w14:paraId="39A2151C" w14:textId="77777777" w:rsidR="005B054C" w:rsidRPr="000D109F" w:rsidRDefault="005B054C" w:rsidP="00764B8B">
      <w:pPr>
        <w:rPr>
          <w:rFonts w:ascii="Times New Roman" w:hAnsi="Times New Roman" w:cs="Times New Roman"/>
        </w:rPr>
      </w:pPr>
    </w:p>
    <w:p w14:paraId="1A10A958" w14:textId="1DBE38C5" w:rsidR="005B054C" w:rsidRPr="000D109F" w:rsidRDefault="0090128F" w:rsidP="00764B8B">
      <w:pPr>
        <w:rPr>
          <w:rFonts w:ascii="Times New Roman" w:hAnsi="Times New Roman" w:cs="Times New Roman"/>
        </w:rPr>
      </w:pPr>
      <w:r w:rsidRPr="000D109F">
        <w:rPr>
          <w:rFonts w:ascii="Times New Roman" w:hAnsi="Times New Roman" w:cs="Times New Roman"/>
        </w:rPr>
        <w:t>Tim Bayne has written an accessible and engaging Very Short Introduction to philosophy of religion as it is usually practice</w:t>
      </w:r>
      <w:r w:rsidR="006F085B" w:rsidRPr="000D109F">
        <w:rPr>
          <w:rFonts w:ascii="Times New Roman" w:hAnsi="Times New Roman" w:cs="Times New Roman"/>
        </w:rPr>
        <w:t xml:space="preserve">d </w:t>
      </w:r>
      <w:r w:rsidR="00345F8C">
        <w:rPr>
          <w:rFonts w:ascii="Times New Roman" w:hAnsi="Times New Roman" w:cs="Times New Roman"/>
        </w:rPr>
        <w:t>by analytic</w:t>
      </w:r>
      <w:r w:rsidR="00FB6563">
        <w:rPr>
          <w:rFonts w:ascii="Times New Roman" w:hAnsi="Times New Roman" w:cs="Times New Roman"/>
        </w:rPr>
        <w:t xml:space="preserve"> </w:t>
      </w:r>
      <w:r w:rsidR="00345F8C">
        <w:rPr>
          <w:rFonts w:ascii="Times New Roman" w:hAnsi="Times New Roman" w:cs="Times New Roman"/>
        </w:rPr>
        <w:t>philosophers</w:t>
      </w:r>
      <w:r w:rsidR="006F085B" w:rsidRPr="000D109F">
        <w:rPr>
          <w:rFonts w:ascii="Times New Roman" w:hAnsi="Times New Roman" w:cs="Times New Roman"/>
        </w:rPr>
        <w:t xml:space="preserve">. For a book of this kind, aimed at the prospective undergraduate and the interested general reader, </w:t>
      </w:r>
      <w:r w:rsidR="00BA655A" w:rsidRPr="000D109F">
        <w:rPr>
          <w:rFonts w:ascii="Times New Roman" w:hAnsi="Times New Roman" w:cs="Times New Roman"/>
        </w:rPr>
        <w:t>this may be sufficient. He covers the standard territory with ease: foundational concepts (</w:t>
      </w:r>
      <w:proofErr w:type="spellStart"/>
      <w:r w:rsidR="000625F8" w:rsidRPr="000D109F">
        <w:rPr>
          <w:rFonts w:ascii="Times New Roman" w:hAnsi="Times New Roman" w:cs="Times New Roman"/>
        </w:rPr>
        <w:t>c</w:t>
      </w:r>
      <w:r w:rsidR="00BA655A" w:rsidRPr="000D109F">
        <w:rPr>
          <w:rFonts w:ascii="Times New Roman" w:hAnsi="Times New Roman" w:cs="Times New Roman"/>
        </w:rPr>
        <w:t>hs</w:t>
      </w:r>
      <w:proofErr w:type="spellEnd"/>
      <w:r w:rsidR="00BA655A" w:rsidRPr="000D109F">
        <w:rPr>
          <w:rFonts w:ascii="Times New Roman" w:hAnsi="Times New Roman" w:cs="Times New Roman"/>
        </w:rPr>
        <w:t xml:space="preserve"> 1–2), arguments for the existence of God (</w:t>
      </w:r>
      <w:proofErr w:type="spellStart"/>
      <w:r w:rsidR="000625F8" w:rsidRPr="000D109F">
        <w:rPr>
          <w:rFonts w:ascii="Times New Roman" w:hAnsi="Times New Roman" w:cs="Times New Roman"/>
        </w:rPr>
        <w:t>c</w:t>
      </w:r>
      <w:r w:rsidR="00BA655A" w:rsidRPr="000D109F">
        <w:rPr>
          <w:rFonts w:ascii="Times New Roman" w:hAnsi="Times New Roman" w:cs="Times New Roman"/>
        </w:rPr>
        <w:t>h</w:t>
      </w:r>
      <w:r w:rsidR="000625F8" w:rsidRPr="000D109F">
        <w:rPr>
          <w:rFonts w:ascii="Times New Roman" w:hAnsi="Times New Roman" w:cs="Times New Roman"/>
        </w:rPr>
        <w:t>.</w:t>
      </w:r>
      <w:proofErr w:type="spellEnd"/>
      <w:r w:rsidR="00BA655A" w:rsidRPr="000D109F">
        <w:rPr>
          <w:rFonts w:ascii="Times New Roman" w:hAnsi="Times New Roman" w:cs="Times New Roman"/>
        </w:rPr>
        <w:t xml:space="preserve"> 3)</w:t>
      </w:r>
      <w:r w:rsidR="000625F8" w:rsidRPr="000D109F">
        <w:rPr>
          <w:rFonts w:ascii="Times New Roman" w:hAnsi="Times New Roman" w:cs="Times New Roman"/>
        </w:rPr>
        <w:t>, divine hiddenness and the nature of faith (</w:t>
      </w:r>
      <w:proofErr w:type="spellStart"/>
      <w:r w:rsidR="000625F8" w:rsidRPr="000D109F">
        <w:rPr>
          <w:rFonts w:ascii="Times New Roman" w:hAnsi="Times New Roman" w:cs="Times New Roman"/>
        </w:rPr>
        <w:t>ch.</w:t>
      </w:r>
      <w:proofErr w:type="spellEnd"/>
      <w:r w:rsidR="000625F8" w:rsidRPr="000D109F">
        <w:rPr>
          <w:rFonts w:ascii="Times New Roman" w:hAnsi="Times New Roman" w:cs="Times New Roman"/>
        </w:rPr>
        <w:t xml:space="preserve"> 4), the problem of evil (</w:t>
      </w:r>
      <w:proofErr w:type="spellStart"/>
      <w:r w:rsidR="000625F8" w:rsidRPr="000D109F">
        <w:rPr>
          <w:rFonts w:ascii="Times New Roman" w:hAnsi="Times New Roman" w:cs="Times New Roman"/>
        </w:rPr>
        <w:t>ch.</w:t>
      </w:r>
      <w:proofErr w:type="spellEnd"/>
      <w:r w:rsidR="000625F8" w:rsidRPr="000D109F">
        <w:rPr>
          <w:rFonts w:ascii="Times New Roman" w:hAnsi="Times New Roman" w:cs="Times New Roman"/>
        </w:rPr>
        <w:t xml:space="preserve"> 5) psychology of religion</w:t>
      </w:r>
      <w:r w:rsidR="004520F7" w:rsidRPr="000D109F">
        <w:rPr>
          <w:rFonts w:ascii="Times New Roman" w:hAnsi="Times New Roman" w:cs="Times New Roman"/>
        </w:rPr>
        <w:t xml:space="preserve"> (</w:t>
      </w:r>
      <w:proofErr w:type="spellStart"/>
      <w:r w:rsidR="004520F7" w:rsidRPr="000D109F">
        <w:rPr>
          <w:rFonts w:ascii="Times New Roman" w:hAnsi="Times New Roman" w:cs="Times New Roman"/>
        </w:rPr>
        <w:t>ch.</w:t>
      </w:r>
      <w:proofErr w:type="spellEnd"/>
      <w:r w:rsidR="004520F7" w:rsidRPr="000D109F">
        <w:rPr>
          <w:rFonts w:ascii="Times New Roman" w:hAnsi="Times New Roman" w:cs="Times New Roman"/>
        </w:rPr>
        <w:t xml:space="preserve"> 6), religious language (</w:t>
      </w:r>
      <w:proofErr w:type="spellStart"/>
      <w:r w:rsidR="004520F7" w:rsidRPr="000D109F">
        <w:rPr>
          <w:rFonts w:ascii="Times New Roman" w:hAnsi="Times New Roman" w:cs="Times New Roman"/>
        </w:rPr>
        <w:t>ch.</w:t>
      </w:r>
      <w:proofErr w:type="spellEnd"/>
      <w:r w:rsidR="004520F7" w:rsidRPr="000D109F">
        <w:rPr>
          <w:rFonts w:ascii="Times New Roman" w:hAnsi="Times New Roman" w:cs="Times New Roman"/>
        </w:rPr>
        <w:t xml:space="preserve"> 7)</w:t>
      </w:r>
      <w:r w:rsidR="00687781">
        <w:rPr>
          <w:rFonts w:ascii="Times New Roman" w:hAnsi="Times New Roman" w:cs="Times New Roman"/>
        </w:rPr>
        <w:t>,</w:t>
      </w:r>
      <w:r w:rsidR="004520F7" w:rsidRPr="000D109F">
        <w:rPr>
          <w:rFonts w:ascii="Times New Roman" w:hAnsi="Times New Roman" w:cs="Times New Roman"/>
        </w:rPr>
        <w:t xml:space="preserve"> and the afterlife (</w:t>
      </w:r>
      <w:proofErr w:type="spellStart"/>
      <w:r w:rsidR="004520F7" w:rsidRPr="000D109F">
        <w:rPr>
          <w:rFonts w:ascii="Times New Roman" w:hAnsi="Times New Roman" w:cs="Times New Roman"/>
        </w:rPr>
        <w:t>ch.</w:t>
      </w:r>
      <w:proofErr w:type="spellEnd"/>
      <w:r w:rsidR="004520F7" w:rsidRPr="000D109F">
        <w:rPr>
          <w:rFonts w:ascii="Times New Roman" w:hAnsi="Times New Roman" w:cs="Times New Roman"/>
        </w:rPr>
        <w:t xml:space="preserve"> 8). </w:t>
      </w:r>
      <w:r w:rsidR="00C25003" w:rsidRPr="000D109F">
        <w:rPr>
          <w:rFonts w:ascii="Times New Roman" w:hAnsi="Times New Roman" w:cs="Times New Roman"/>
        </w:rPr>
        <w:t>Bayne deftly summari</w:t>
      </w:r>
      <w:r w:rsidR="004634EF">
        <w:rPr>
          <w:rFonts w:ascii="Times New Roman" w:hAnsi="Times New Roman" w:cs="Times New Roman"/>
        </w:rPr>
        <w:t>z</w:t>
      </w:r>
      <w:r w:rsidR="00C25003" w:rsidRPr="000D109F">
        <w:rPr>
          <w:rFonts w:ascii="Times New Roman" w:hAnsi="Times New Roman" w:cs="Times New Roman"/>
        </w:rPr>
        <w:t xml:space="preserve">es and illustrates the familiar logical puzzles thrown up </w:t>
      </w:r>
      <w:r w:rsidR="004202A8">
        <w:rPr>
          <w:rFonts w:ascii="Times New Roman" w:hAnsi="Times New Roman" w:cs="Times New Roman"/>
        </w:rPr>
        <w:t xml:space="preserve">for philosophers </w:t>
      </w:r>
      <w:r w:rsidR="00C25003" w:rsidRPr="000D109F">
        <w:rPr>
          <w:rFonts w:ascii="Times New Roman" w:hAnsi="Times New Roman" w:cs="Times New Roman"/>
        </w:rPr>
        <w:t>by religion</w:t>
      </w:r>
      <w:r w:rsidR="00372ED9" w:rsidRPr="000D109F">
        <w:rPr>
          <w:rFonts w:ascii="Times New Roman" w:hAnsi="Times New Roman" w:cs="Times New Roman"/>
        </w:rPr>
        <w:t xml:space="preserve">: for example, </w:t>
      </w:r>
      <w:r w:rsidR="00C25003" w:rsidRPr="000D109F">
        <w:rPr>
          <w:rFonts w:ascii="Times New Roman" w:hAnsi="Times New Roman" w:cs="Times New Roman"/>
        </w:rPr>
        <w:t>is divine omniscience compatible with free will</w:t>
      </w:r>
      <w:r w:rsidR="00372ED9" w:rsidRPr="000D109F">
        <w:rPr>
          <w:rFonts w:ascii="Times New Roman" w:hAnsi="Times New Roman" w:cs="Times New Roman"/>
        </w:rPr>
        <w:t xml:space="preserve"> </w:t>
      </w:r>
      <w:r w:rsidR="00C25003" w:rsidRPr="000D109F">
        <w:rPr>
          <w:rFonts w:ascii="Times New Roman" w:hAnsi="Times New Roman" w:cs="Times New Roman"/>
        </w:rPr>
        <w:t>(p.</w:t>
      </w:r>
      <w:r w:rsidR="00372ED9" w:rsidRPr="000D109F">
        <w:rPr>
          <w:rFonts w:ascii="Times New Roman" w:hAnsi="Times New Roman" w:cs="Times New Roman"/>
        </w:rPr>
        <w:t> </w:t>
      </w:r>
      <w:r w:rsidR="00C25003" w:rsidRPr="000D109F">
        <w:rPr>
          <w:rFonts w:ascii="Times New Roman" w:hAnsi="Times New Roman" w:cs="Times New Roman"/>
        </w:rPr>
        <w:t>18)</w:t>
      </w:r>
      <w:r w:rsidR="00372ED9" w:rsidRPr="000D109F">
        <w:rPr>
          <w:rFonts w:ascii="Times New Roman" w:hAnsi="Times New Roman" w:cs="Times New Roman"/>
        </w:rPr>
        <w:t>?</w:t>
      </w:r>
    </w:p>
    <w:p w14:paraId="0C3D441A" w14:textId="61AADCBB" w:rsidR="00F55895" w:rsidRPr="000D109F" w:rsidRDefault="00F55895" w:rsidP="00764B8B">
      <w:pPr>
        <w:rPr>
          <w:rFonts w:ascii="Times New Roman" w:hAnsi="Times New Roman" w:cs="Times New Roman"/>
        </w:rPr>
      </w:pPr>
      <w:r w:rsidRPr="000D109F">
        <w:rPr>
          <w:rFonts w:ascii="Times New Roman" w:hAnsi="Times New Roman" w:cs="Times New Roman"/>
        </w:rPr>
        <w:tab/>
        <w:t xml:space="preserve">The traditional arguments for God’s existence, which </w:t>
      </w:r>
      <w:r w:rsidR="00DA22A3">
        <w:rPr>
          <w:rFonts w:ascii="Times New Roman" w:hAnsi="Times New Roman" w:cs="Times New Roman"/>
        </w:rPr>
        <w:t xml:space="preserve">can </w:t>
      </w:r>
      <w:r w:rsidR="00A021F2" w:rsidRPr="000D109F">
        <w:rPr>
          <w:rFonts w:ascii="Times New Roman" w:hAnsi="Times New Roman" w:cs="Times New Roman"/>
        </w:rPr>
        <w:t xml:space="preserve">seem hackneyed to </w:t>
      </w:r>
      <w:r w:rsidR="00DA22A3">
        <w:rPr>
          <w:rFonts w:ascii="Times New Roman" w:hAnsi="Times New Roman" w:cs="Times New Roman"/>
        </w:rPr>
        <w:t xml:space="preserve">those </w:t>
      </w:r>
      <w:r w:rsidR="00140732">
        <w:rPr>
          <w:rFonts w:ascii="Times New Roman" w:hAnsi="Times New Roman" w:cs="Times New Roman"/>
        </w:rPr>
        <w:t xml:space="preserve">who are </w:t>
      </w:r>
      <w:r w:rsidR="0088560F">
        <w:rPr>
          <w:rFonts w:ascii="Times New Roman" w:hAnsi="Times New Roman" w:cs="Times New Roman"/>
        </w:rPr>
        <w:t xml:space="preserve">more </w:t>
      </w:r>
      <w:r w:rsidR="00140732">
        <w:rPr>
          <w:rFonts w:ascii="Times New Roman" w:hAnsi="Times New Roman" w:cs="Times New Roman"/>
        </w:rPr>
        <w:t>familiar with philosophy of religion</w:t>
      </w:r>
      <w:r w:rsidR="00A021F2" w:rsidRPr="000D109F">
        <w:rPr>
          <w:rFonts w:ascii="Times New Roman" w:hAnsi="Times New Roman" w:cs="Times New Roman"/>
        </w:rPr>
        <w:t>,</w:t>
      </w:r>
      <w:r w:rsidRPr="000D109F">
        <w:rPr>
          <w:rFonts w:ascii="Times New Roman" w:hAnsi="Times New Roman" w:cs="Times New Roman"/>
        </w:rPr>
        <w:t xml:space="preserve"> are given a new lease of life </w:t>
      </w:r>
      <w:r w:rsidR="00DA22A3">
        <w:rPr>
          <w:rFonts w:ascii="Times New Roman" w:hAnsi="Times New Roman" w:cs="Times New Roman"/>
        </w:rPr>
        <w:t>here</w:t>
      </w:r>
      <w:r w:rsidR="00A021F2" w:rsidRPr="000D109F">
        <w:rPr>
          <w:rFonts w:ascii="Times New Roman" w:hAnsi="Times New Roman" w:cs="Times New Roman"/>
        </w:rPr>
        <w:t>. He</w:t>
      </w:r>
      <w:r w:rsidR="006F3A0E" w:rsidRPr="000D109F">
        <w:rPr>
          <w:rFonts w:ascii="Times New Roman" w:hAnsi="Times New Roman" w:cs="Times New Roman"/>
        </w:rPr>
        <w:t xml:space="preserve"> helpfully distinguishes between temporal and </w:t>
      </w:r>
      <w:proofErr w:type="spellStart"/>
      <w:r w:rsidR="006F3A0E" w:rsidRPr="000D109F">
        <w:rPr>
          <w:rFonts w:ascii="Times New Roman" w:hAnsi="Times New Roman" w:cs="Times New Roman"/>
        </w:rPr>
        <w:t>atemporal</w:t>
      </w:r>
      <w:proofErr w:type="spellEnd"/>
      <w:r w:rsidR="006F3A0E" w:rsidRPr="000D109F">
        <w:rPr>
          <w:rFonts w:ascii="Times New Roman" w:hAnsi="Times New Roman" w:cs="Times New Roman"/>
        </w:rPr>
        <w:t xml:space="preserve"> versions of the cosmological argument</w:t>
      </w:r>
      <w:r w:rsidR="00FD5756">
        <w:rPr>
          <w:rFonts w:ascii="Times New Roman" w:hAnsi="Times New Roman" w:cs="Times New Roman"/>
        </w:rPr>
        <w:t xml:space="preserve">, </w:t>
      </w:r>
      <w:r w:rsidR="00A021F2" w:rsidRPr="000D109F">
        <w:rPr>
          <w:rFonts w:ascii="Times New Roman" w:hAnsi="Times New Roman" w:cs="Times New Roman"/>
        </w:rPr>
        <w:t>acknowledg</w:t>
      </w:r>
      <w:r w:rsidR="00FD5756">
        <w:rPr>
          <w:rFonts w:ascii="Times New Roman" w:hAnsi="Times New Roman" w:cs="Times New Roman"/>
        </w:rPr>
        <w:t xml:space="preserve">ing </w:t>
      </w:r>
      <w:r w:rsidR="00A021F2" w:rsidRPr="000D109F">
        <w:rPr>
          <w:rFonts w:ascii="Times New Roman" w:hAnsi="Times New Roman" w:cs="Times New Roman"/>
        </w:rPr>
        <w:t xml:space="preserve">the </w:t>
      </w:r>
      <w:r w:rsidR="00140732">
        <w:rPr>
          <w:rFonts w:ascii="Times New Roman" w:hAnsi="Times New Roman" w:cs="Times New Roman"/>
        </w:rPr>
        <w:t xml:space="preserve">early </w:t>
      </w:r>
      <w:r w:rsidR="00A021F2" w:rsidRPr="000D109F">
        <w:rPr>
          <w:rFonts w:ascii="Times New Roman" w:hAnsi="Times New Roman" w:cs="Times New Roman"/>
        </w:rPr>
        <w:t>Islamic influence</w:t>
      </w:r>
      <w:r w:rsidR="006F3A0E" w:rsidRPr="000D109F">
        <w:rPr>
          <w:rFonts w:ascii="Times New Roman" w:hAnsi="Times New Roman" w:cs="Times New Roman"/>
        </w:rPr>
        <w:t>.</w:t>
      </w:r>
      <w:r w:rsidR="0093389A" w:rsidRPr="000D109F">
        <w:rPr>
          <w:rFonts w:ascii="Times New Roman" w:hAnsi="Times New Roman" w:cs="Times New Roman"/>
        </w:rPr>
        <w:t xml:space="preserve"> </w:t>
      </w:r>
      <w:r w:rsidR="00924E0E">
        <w:rPr>
          <w:rFonts w:ascii="Times New Roman" w:hAnsi="Times New Roman" w:cs="Times New Roman"/>
        </w:rPr>
        <w:t xml:space="preserve">He </w:t>
      </w:r>
      <w:r w:rsidR="0093389A" w:rsidRPr="000D109F">
        <w:rPr>
          <w:rFonts w:ascii="Times New Roman" w:hAnsi="Times New Roman" w:cs="Times New Roman"/>
        </w:rPr>
        <w:t xml:space="preserve">clearly and </w:t>
      </w:r>
      <w:r w:rsidR="00FD5756">
        <w:rPr>
          <w:rFonts w:ascii="Times New Roman" w:hAnsi="Times New Roman" w:cs="Times New Roman"/>
        </w:rPr>
        <w:t xml:space="preserve">succinctly </w:t>
      </w:r>
      <w:r w:rsidR="0093389A" w:rsidRPr="000D109F">
        <w:rPr>
          <w:rFonts w:ascii="Times New Roman" w:hAnsi="Times New Roman" w:cs="Times New Roman"/>
        </w:rPr>
        <w:t>unpacks the fine-tuning argument’s underlying claims</w:t>
      </w:r>
      <w:r w:rsidR="00924E0E">
        <w:rPr>
          <w:rFonts w:ascii="Times New Roman" w:hAnsi="Times New Roman" w:cs="Times New Roman"/>
        </w:rPr>
        <w:t>, providing</w:t>
      </w:r>
      <w:r w:rsidR="0093389A" w:rsidRPr="000D109F">
        <w:rPr>
          <w:rFonts w:ascii="Times New Roman" w:hAnsi="Times New Roman" w:cs="Times New Roman"/>
        </w:rPr>
        <w:t xml:space="preserve"> helpful examples </w:t>
      </w:r>
      <w:r w:rsidR="00924E0E">
        <w:rPr>
          <w:rFonts w:ascii="Times New Roman" w:hAnsi="Times New Roman" w:cs="Times New Roman"/>
        </w:rPr>
        <w:t xml:space="preserve">of </w:t>
      </w:r>
      <w:r w:rsidR="0093389A" w:rsidRPr="000D109F">
        <w:rPr>
          <w:rFonts w:ascii="Times New Roman" w:hAnsi="Times New Roman" w:cs="Times New Roman"/>
        </w:rPr>
        <w:t xml:space="preserve">concepts </w:t>
      </w:r>
      <w:r w:rsidR="00887EFD">
        <w:rPr>
          <w:rFonts w:ascii="Times New Roman" w:hAnsi="Times New Roman" w:cs="Times New Roman"/>
        </w:rPr>
        <w:t>which might appear abstruse to</w:t>
      </w:r>
      <w:r w:rsidR="00924E0E">
        <w:rPr>
          <w:rFonts w:ascii="Times New Roman" w:hAnsi="Times New Roman" w:cs="Times New Roman"/>
        </w:rPr>
        <w:t xml:space="preserve"> the uninitiated</w:t>
      </w:r>
      <w:r w:rsidR="00887EFD">
        <w:rPr>
          <w:rFonts w:ascii="Times New Roman" w:hAnsi="Times New Roman" w:cs="Times New Roman"/>
        </w:rPr>
        <w:t xml:space="preserve">, </w:t>
      </w:r>
      <w:r w:rsidR="0093389A" w:rsidRPr="000D109F">
        <w:rPr>
          <w:rFonts w:ascii="Times New Roman" w:hAnsi="Times New Roman" w:cs="Times New Roman"/>
        </w:rPr>
        <w:t xml:space="preserve">such as </w:t>
      </w:r>
      <w:r w:rsidR="008F4EC1" w:rsidRPr="000D109F">
        <w:rPr>
          <w:rFonts w:ascii="Times New Roman" w:hAnsi="Times New Roman" w:cs="Times New Roman"/>
        </w:rPr>
        <w:t>the Inverse Gambler’s Fallacy</w:t>
      </w:r>
      <w:r w:rsidR="00924E0E">
        <w:rPr>
          <w:rFonts w:ascii="Times New Roman" w:hAnsi="Times New Roman" w:cs="Times New Roman"/>
        </w:rPr>
        <w:t>—</w:t>
      </w:r>
      <w:r w:rsidR="008F4EC1" w:rsidRPr="000D109F">
        <w:rPr>
          <w:rFonts w:ascii="Times New Roman" w:hAnsi="Times New Roman" w:cs="Times New Roman"/>
        </w:rPr>
        <w:t xml:space="preserve">the error of assuming that </w:t>
      </w:r>
      <w:r w:rsidR="00B726C2" w:rsidRPr="000D109F">
        <w:rPr>
          <w:rFonts w:ascii="Times New Roman" w:hAnsi="Times New Roman" w:cs="Times New Roman"/>
        </w:rPr>
        <w:t>because an event is unlikely, it must be one of a series of events</w:t>
      </w:r>
      <w:r w:rsidR="00924E0E">
        <w:rPr>
          <w:rFonts w:ascii="Times New Roman" w:hAnsi="Times New Roman" w:cs="Times New Roman"/>
        </w:rPr>
        <w:t xml:space="preserve"> (p. 38)</w:t>
      </w:r>
      <w:r w:rsidR="00625E54">
        <w:rPr>
          <w:rFonts w:ascii="Times New Roman" w:hAnsi="Times New Roman" w:cs="Times New Roman"/>
        </w:rPr>
        <w:t xml:space="preserve">—drawing out its relevance to </w:t>
      </w:r>
      <w:r w:rsidR="004716F6" w:rsidRPr="000D109F">
        <w:rPr>
          <w:rFonts w:ascii="Times New Roman" w:hAnsi="Times New Roman" w:cs="Times New Roman"/>
        </w:rPr>
        <w:t>the question whether we should find it surprising that the universe seems fine-tuned for the emergence of life.</w:t>
      </w:r>
    </w:p>
    <w:p w14:paraId="256A5697" w14:textId="37778B77" w:rsidR="00F122A0" w:rsidRDefault="003C59BC" w:rsidP="0077188D">
      <w:pPr>
        <w:rPr>
          <w:rFonts w:ascii="Times New Roman" w:hAnsi="Times New Roman" w:cs="Times New Roman"/>
        </w:rPr>
      </w:pPr>
      <w:r w:rsidRPr="000D109F">
        <w:rPr>
          <w:rFonts w:ascii="Times New Roman" w:hAnsi="Times New Roman" w:cs="Times New Roman"/>
        </w:rPr>
        <w:tab/>
        <w:t>Given the significant strengths of this short book</w:t>
      </w:r>
      <w:r w:rsidR="00A94040" w:rsidRPr="000D109F">
        <w:rPr>
          <w:rFonts w:ascii="Times New Roman" w:hAnsi="Times New Roman" w:cs="Times New Roman"/>
        </w:rPr>
        <w:t>, it may seem uncharitable to complain</w:t>
      </w:r>
      <w:r w:rsidR="000B29CA" w:rsidRPr="000D109F">
        <w:rPr>
          <w:rFonts w:ascii="Times New Roman" w:hAnsi="Times New Roman" w:cs="Times New Roman"/>
        </w:rPr>
        <w:t xml:space="preserve"> </w:t>
      </w:r>
      <w:r w:rsidR="003D5910" w:rsidRPr="000D109F">
        <w:rPr>
          <w:rFonts w:ascii="Times New Roman" w:hAnsi="Times New Roman" w:cs="Times New Roman"/>
        </w:rPr>
        <w:t xml:space="preserve">of </w:t>
      </w:r>
      <w:r w:rsidR="003106AD" w:rsidRPr="000D109F">
        <w:rPr>
          <w:rFonts w:ascii="Times New Roman" w:hAnsi="Times New Roman" w:cs="Times New Roman"/>
        </w:rPr>
        <w:t xml:space="preserve">limitations. </w:t>
      </w:r>
      <w:r w:rsidR="003755CF" w:rsidRPr="000D109F">
        <w:rPr>
          <w:rFonts w:ascii="Times New Roman" w:hAnsi="Times New Roman" w:cs="Times New Roman"/>
        </w:rPr>
        <w:t xml:space="preserve">But Bayne’s book provides an unduly restricted view of the field he </w:t>
      </w:r>
      <w:r w:rsidR="002D6763">
        <w:rPr>
          <w:rFonts w:ascii="Times New Roman" w:hAnsi="Times New Roman" w:cs="Times New Roman"/>
        </w:rPr>
        <w:t xml:space="preserve">aims to </w:t>
      </w:r>
      <w:r w:rsidR="003755CF" w:rsidRPr="000D109F">
        <w:rPr>
          <w:rFonts w:ascii="Times New Roman" w:hAnsi="Times New Roman" w:cs="Times New Roman"/>
        </w:rPr>
        <w:t>survey.</w:t>
      </w:r>
      <w:r w:rsidR="00B939B5" w:rsidRPr="000D109F">
        <w:rPr>
          <w:rFonts w:ascii="Times New Roman" w:hAnsi="Times New Roman" w:cs="Times New Roman"/>
        </w:rPr>
        <w:t xml:space="preserve"> In the opening pages</w:t>
      </w:r>
      <w:r w:rsidR="00661778">
        <w:rPr>
          <w:rFonts w:ascii="Times New Roman" w:hAnsi="Times New Roman" w:cs="Times New Roman"/>
        </w:rPr>
        <w:t xml:space="preserve"> </w:t>
      </w:r>
      <w:r w:rsidR="00661778" w:rsidRPr="000D109F">
        <w:rPr>
          <w:rFonts w:ascii="Times New Roman" w:hAnsi="Times New Roman" w:cs="Times New Roman"/>
        </w:rPr>
        <w:t>(p. 3)</w:t>
      </w:r>
      <w:r w:rsidR="00B939B5" w:rsidRPr="000D109F">
        <w:rPr>
          <w:rFonts w:ascii="Times New Roman" w:hAnsi="Times New Roman" w:cs="Times New Roman"/>
        </w:rPr>
        <w:t xml:space="preserve">, he recalls Pascal’s </w:t>
      </w:r>
      <w:r w:rsidR="005F19B2">
        <w:rPr>
          <w:rFonts w:ascii="Times New Roman" w:hAnsi="Times New Roman" w:cs="Times New Roman"/>
        </w:rPr>
        <w:t>famous</w:t>
      </w:r>
      <w:r w:rsidR="00C378AA">
        <w:rPr>
          <w:rFonts w:ascii="Times New Roman" w:hAnsi="Times New Roman" w:cs="Times New Roman"/>
        </w:rPr>
        <w:t>, incisive</w:t>
      </w:r>
      <w:r w:rsidR="005F19B2">
        <w:rPr>
          <w:rFonts w:ascii="Times New Roman" w:hAnsi="Times New Roman" w:cs="Times New Roman"/>
        </w:rPr>
        <w:t xml:space="preserve"> </w:t>
      </w:r>
      <w:r w:rsidR="00B939B5" w:rsidRPr="000D109F">
        <w:rPr>
          <w:rFonts w:ascii="Times New Roman" w:hAnsi="Times New Roman" w:cs="Times New Roman"/>
        </w:rPr>
        <w:t>contrast between the God of Abraham and Isaac and the God of the philosophers</w:t>
      </w:r>
      <w:r w:rsidR="000D109F">
        <w:rPr>
          <w:rFonts w:ascii="Times New Roman" w:hAnsi="Times New Roman" w:cs="Times New Roman"/>
        </w:rPr>
        <w:t>, only to go on to focus on something called ‘classical monotheism’</w:t>
      </w:r>
      <w:r w:rsidR="004A2FD1">
        <w:rPr>
          <w:rFonts w:ascii="Times New Roman" w:hAnsi="Times New Roman" w:cs="Times New Roman"/>
        </w:rPr>
        <w:t>—</w:t>
      </w:r>
      <w:r w:rsidR="000D109F">
        <w:rPr>
          <w:rFonts w:ascii="Times New Roman" w:hAnsi="Times New Roman" w:cs="Times New Roman"/>
        </w:rPr>
        <w:t>a</w:t>
      </w:r>
      <w:r w:rsidR="0077188D">
        <w:rPr>
          <w:rFonts w:ascii="Times New Roman" w:hAnsi="Times New Roman" w:cs="Times New Roman"/>
        </w:rPr>
        <w:t>n</w:t>
      </w:r>
      <w:r w:rsidR="004A2FD1">
        <w:rPr>
          <w:rFonts w:ascii="Times New Roman" w:hAnsi="Times New Roman" w:cs="Times New Roman"/>
        </w:rPr>
        <w:t xml:space="preserve"> </w:t>
      </w:r>
      <w:r w:rsidR="000D109F">
        <w:rPr>
          <w:rFonts w:ascii="Times New Roman" w:hAnsi="Times New Roman" w:cs="Times New Roman"/>
        </w:rPr>
        <w:t>abstraction</w:t>
      </w:r>
      <w:r w:rsidR="0077188D">
        <w:rPr>
          <w:rFonts w:ascii="Times New Roman" w:hAnsi="Times New Roman" w:cs="Times New Roman"/>
        </w:rPr>
        <w:t xml:space="preserve"> </w:t>
      </w:r>
      <w:r w:rsidR="00625E54">
        <w:rPr>
          <w:rFonts w:ascii="Times New Roman" w:hAnsi="Times New Roman" w:cs="Times New Roman"/>
        </w:rPr>
        <w:t xml:space="preserve">used to </w:t>
      </w:r>
      <w:r w:rsidR="0077188D">
        <w:rPr>
          <w:rFonts w:ascii="Times New Roman" w:hAnsi="Times New Roman" w:cs="Times New Roman"/>
        </w:rPr>
        <w:t xml:space="preserve">buy </w:t>
      </w:r>
      <w:r w:rsidR="007D0CB4">
        <w:rPr>
          <w:rFonts w:ascii="Times New Roman" w:hAnsi="Times New Roman" w:cs="Times New Roman"/>
        </w:rPr>
        <w:t xml:space="preserve">philosophical </w:t>
      </w:r>
      <w:r w:rsidR="0077188D">
        <w:rPr>
          <w:rFonts w:ascii="Times New Roman" w:hAnsi="Times New Roman" w:cs="Times New Roman"/>
        </w:rPr>
        <w:t xml:space="preserve">precision at the price of </w:t>
      </w:r>
      <w:r w:rsidR="005F19B2">
        <w:rPr>
          <w:rFonts w:ascii="Times New Roman" w:hAnsi="Times New Roman" w:cs="Times New Roman"/>
        </w:rPr>
        <w:t>near-</w:t>
      </w:r>
      <w:r w:rsidR="007D0CB4">
        <w:rPr>
          <w:rFonts w:ascii="Times New Roman" w:hAnsi="Times New Roman" w:cs="Times New Roman"/>
        </w:rPr>
        <w:t xml:space="preserve">irrelevance to </w:t>
      </w:r>
      <w:r w:rsidR="008B754E">
        <w:rPr>
          <w:rFonts w:ascii="Times New Roman" w:hAnsi="Times New Roman" w:cs="Times New Roman"/>
        </w:rPr>
        <w:t xml:space="preserve">the </w:t>
      </w:r>
      <w:r w:rsidR="00872955">
        <w:rPr>
          <w:rFonts w:ascii="Times New Roman" w:hAnsi="Times New Roman" w:cs="Times New Roman"/>
        </w:rPr>
        <w:t xml:space="preserve">actual practice of the </w:t>
      </w:r>
      <w:r w:rsidR="008B754E">
        <w:rPr>
          <w:rFonts w:ascii="Times New Roman" w:hAnsi="Times New Roman" w:cs="Times New Roman"/>
        </w:rPr>
        <w:t>world’s faiths.</w:t>
      </w:r>
      <w:r w:rsidR="007D0CB4">
        <w:rPr>
          <w:rFonts w:ascii="Times New Roman" w:hAnsi="Times New Roman" w:cs="Times New Roman"/>
        </w:rPr>
        <w:t xml:space="preserve"> At one point</w:t>
      </w:r>
      <w:r w:rsidR="007141FE">
        <w:rPr>
          <w:rFonts w:ascii="Times New Roman" w:hAnsi="Times New Roman" w:cs="Times New Roman"/>
        </w:rPr>
        <w:t xml:space="preserve"> (p.</w:t>
      </w:r>
      <w:r w:rsidR="008D6220">
        <w:rPr>
          <w:rFonts w:ascii="Times New Roman" w:hAnsi="Times New Roman" w:cs="Times New Roman"/>
        </w:rPr>
        <w:t> </w:t>
      </w:r>
      <w:r w:rsidR="007141FE">
        <w:rPr>
          <w:rFonts w:ascii="Times New Roman" w:hAnsi="Times New Roman" w:cs="Times New Roman"/>
        </w:rPr>
        <w:t>17)</w:t>
      </w:r>
      <w:r w:rsidR="004D12F1">
        <w:rPr>
          <w:rFonts w:ascii="Times New Roman" w:hAnsi="Times New Roman" w:cs="Times New Roman"/>
        </w:rPr>
        <w:t>,</w:t>
      </w:r>
      <w:r w:rsidR="007141FE">
        <w:rPr>
          <w:rFonts w:ascii="Times New Roman" w:hAnsi="Times New Roman" w:cs="Times New Roman"/>
        </w:rPr>
        <w:t xml:space="preserve"> Christianity is characterised as a ‘version’ of theism</w:t>
      </w:r>
      <w:r w:rsidR="00C24E35">
        <w:rPr>
          <w:rFonts w:ascii="Times New Roman" w:hAnsi="Times New Roman" w:cs="Times New Roman"/>
        </w:rPr>
        <w:t xml:space="preserve">, as though it were </w:t>
      </w:r>
      <w:r w:rsidR="004D12F1">
        <w:rPr>
          <w:rFonts w:ascii="Times New Roman" w:hAnsi="Times New Roman" w:cs="Times New Roman"/>
        </w:rPr>
        <w:t>some variant of a</w:t>
      </w:r>
      <w:r w:rsidR="00C24E35">
        <w:rPr>
          <w:rFonts w:ascii="Times New Roman" w:hAnsi="Times New Roman" w:cs="Times New Roman"/>
        </w:rPr>
        <w:t xml:space="preserve"> purely intellectual </w:t>
      </w:r>
      <w:r w:rsidR="004D12F1">
        <w:rPr>
          <w:rFonts w:ascii="Times New Roman" w:hAnsi="Times New Roman" w:cs="Times New Roman"/>
        </w:rPr>
        <w:t xml:space="preserve">position and not also </w:t>
      </w:r>
      <w:r w:rsidR="00C24E35">
        <w:rPr>
          <w:rFonts w:ascii="Times New Roman" w:hAnsi="Times New Roman" w:cs="Times New Roman"/>
        </w:rPr>
        <w:t xml:space="preserve">a </w:t>
      </w:r>
      <w:r w:rsidR="005F19B2">
        <w:rPr>
          <w:rFonts w:ascii="Times New Roman" w:hAnsi="Times New Roman" w:cs="Times New Roman"/>
        </w:rPr>
        <w:t>practiced religion</w:t>
      </w:r>
      <w:r w:rsidR="00C24E35">
        <w:rPr>
          <w:rFonts w:ascii="Times New Roman" w:hAnsi="Times New Roman" w:cs="Times New Roman"/>
        </w:rPr>
        <w:t>.</w:t>
      </w:r>
    </w:p>
    <w:p w14:paraId="7B889AB8" w14:textId="6C303BAC" w:rsidR="00C24E35" w:rsidRDefault="00C24E35" w:rsidP="003E5D1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‘Continental’ </w:t>
      </w:r>
      <w:r w:rsidR="00ED4F35">
        <w:rPr>
          <w:rFonts w:ascii="Times New Roman" w:hAnsi="Times New Roman" w:cs="Times New Roman"/>
        </w:rPr>
        <w:t xml:space="preserve">philosophers </w:t>
      </w:r>
      <w:r>
        <w:rPr>
          <w:rFonts w:ascii="Times New Roman" w:hAnsi="Times New Roman" w:cs="Times New Roman"/>
        </w:rPr>
        <w:t>are notable by their absence from Bayne’s book</w:t>
      </w:r>
      <w:r w:rsidR="00ED4F35">
        <w:rPr>
          <w:rFonts w:ascii="Times New Roman" w:hAnsi="Times New Roman" w:cs="Times New Roman"/>
        </w:rPr>
        <w:t xml:space="preserve">, and where they are mentioned, it is only in passing. </w:t>
      </w:r>
      <w:r w:rsidR="00B076C4">
        <w:rPr>
          <w:rFonts w:ascii="Times New Roman" w:hAnsi="Times New Roman" w:cs="Times New Roman"/>
        </w:rPr>
        <w:t xml:space="preserve">In connection with </w:t>
      </w:r>
      <w:r w:rsidR="00915B96">
        <w:rPr>
          <w:rFonts w:ascii="Times New Roman" w:hAnsi="Times New Roman" w:cs="Times New Roman"/>
        </w:rPr>
        <w:t>the story of Abraham and Isaac, Bayne asks whether worshipping God involves abandoning one’s role as a moral agent—but without mentioning Kierkegaard</w:t>
      </w:r>
      <w:r w:rsidR="003E5D18">
        <w:rPr>
          <w:rFonts w:ascii="Times New Roman" w:hAnsi="Times New Roman" w:cs="Times New Roman"/>
        </w:rPr>
        <w:t xml:space="preserve">, </w:t>
      </w:r>
      <w:r w:rsidR="00ED4F35">
        <w:rPr>
          <w:rFonts w:ascii="Times New Roman" w:hAnsi="Times New Roman" w:cs="Times New Roman"/>
        </w:rPr>
        <w:t>who seminally addressed th</w:t>
      </w:r>
      <w:r w:rsidR="00030E67">
        <w:rPr>
          <w:rFonts w:ascii="Times New Roman" w:hAnsi="Times New Roman" w:cs="Times New Roman"/>
        </w:rPr>
        <w:t>e</w:t>
      </w:r>
      <w:r w:rsidR="00ED4F35">
        <w:rPr>
          <w:rFonts w:ascii="Times New Roman" w:hAnsi="Times New Roman" w:cs="Times New Roman"/>
        </w:rPr>
        <w:t xml:space="preserve"> question in </w:t>
      </w:r>
      <w:r w:rsidR="00ED4F35">
        <w:rPr>
          <w:rFonts w:ascii="Times New Roman" w:hAnsi="Times New Roman" w:cs="Times New Roman"/>
          <w:i/>
        </w:rPr>
        <w:t>Fear and Trembling</w:t>
      </w:r>
      <w:r w:rsidR="00ED4F35" w:rsidRPr="00ED4F35">
        <w:rPr>
          <w:rFonts w:ascii="Times New Roman" w:hAnsi="Times New Roman" w:cs="Times New Roman"/>
        </w:rPr>
        <w:t>.</w:t>
      </w:r>
      <w:r w:rsidR="003E5D18">
        <w:rPr>
          <w:rFonts w:ascii="Times New Roman" w:hAnsi="Times New Roman" w:cs="Times New Roman"/>
        </w:rPr>
        <w:t xml:space="preserve"> Kierkegaard</w:t>
      </w:r>
      <w:r w:rsidR="006C609C">
        <w:rPr>
          <w:rFonts w:ascii="Times New Roman" w:hAnsi="Times New Roman" w:cs="Times New Roman"/>
        </w:rPr>
        <w:t xml:space="preserve"> </w:t>
      </w:r>
      <w:r w:rsidR="005831AF">
        <w:rPr>
          <w:rFonts w:ascii="Times New Roman" w:hAnsi="Times New Roman" w:cs="Times New Roman"/>
        </w:rPr>
        <w:t xml:space="preserve">is </w:t>
      </w:r>
      <w:r w:rsidR="006C609C">
        <w:rPr>
          <w:rFonts w:ascii="Times New Roman" w:hAnsi="Times New Roman" w:cs="Times New Roman"/>
        </w:rPr>
        <w:t xml:space="preserve">later </w:t>
      </w:r>
      <w:r w:rsidR="005831AF">
        <w:rPr>
          <w:rFonts w:ascii="Times New Roman" w:hAnsi="Times New Roman" w:cs="Times New Roman"/>
        </w:rPr>
        <w:t xml:space="preserve">mentioned </w:t>
      </w:r>
      <w:r w:rsidR="00216641">
        <w:rPr>
          <w:rFonts w:ascii="Times New Roman" w:hAnsi="Times New Roman" w:cs="Times New Roman"/>
        </w:rPr>
        <w:t xml:space="preserve">only briefly </w:t>
      </w:r>
      <w:r w:rsidR="00A6729E">
        <w:rPr>
          <w:rFonts w:ascii="Times New Roman" w:hAnsi="Times New Roman" w:cs="Times New Roman"/>
        </w:rPr>
        <w:t>a</w:t>
      </w:r>
      <w:r w:rsidR="00D3461E">
        <w:rPr>
          <w:rFonts w:ascii="Times New Roman" w:hAnsi="Times New Roman" w:cs="Times New Roman"/>
        </w:rPr>
        <w:t xml:space="preserve">s an </w:t>
      </w:r>
      <w:r w:rsidR="005831AF">
        <w:rPr>
          <w:rFonts w:ascii="Times New Roman" w:hAnsi="Times New Roman" w:cs="Times New Roman"/>
        </w:rPr>
        <w:t xml:space="preserve">example </w:t>
      </w:r>
      <w:r w:rsidR="00D3461E">
        <w:rPr>
          <w:rFonts w:ascii="Times New Roman" w:hAnsi="Times New Roman" w:cs="Times New Roman"/>
        </w:rPr>
        <w:t xml:space="preserve">of </w:t>
      </w:r>
      <w:r w:rsidR="00960123">
        <w:rPr>
          <w:rFonts w:ascii="Times New Roman" w:hAnsi="Times New Roman" w:cs="Times New Roman"/>
        </w:rPr>
        <w:t>a philosopher who took seriously the emotional and existential dimensions of religious faith</w:t>
      </w:r>
      <w:r w:rsidR="00A6729E">
        <w:rPr>
          <w:rFonts w:ascii="Times New Roman" w:hAnsi="Times New Roman" w:cs="Times New Roman"/>
        </w:rPr>
        <w:t xml:space="preserve"> </w:t>
      </w:r>
      <w:r w:rsidR="006C609C">
        <w:rPr>
          <w:rFonts w:ascii="Times New Roman" w:hAnsi="Times New Roman" w:cs="Times New Roman"/>
        </w:rPr>
        <w:t>(pp. 62–3).</w:t>
      </w:r>
    </w:p>
    <w:p w14:paraId="42A48A11" w14:textId="4343A57D" w:rsidR="003B4FC9" w:rsidRDefault="00A6729E" w:rsidP="00771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truth, </w:t>
      </w:r>
      <w:r w:rsidR="00030E67">
        <w:rPr>
          <w:rFonts w:ascii="Times New Roman" w:hAnsi="Times New Roman" w:cs="Times New Roman"/>
        </w:rPr>
        <w:t xml:space="preserve">the most </w:t>
      </w:r>
      <w:r w:rsidR="006A6F55">
        <w:rPr>
          <w:rFonts w:ascii="Times New Roman" w:hAnsi="Times New Roman" w:cs="Times New Roman"/>
        </w:rPr>
        <w:t xml:space="preserve">exciting </w:t>
      </w:r>
      <w:r w:rsidR="00B51F81">
        <w:rPr>
          <w:rFonts w:ascii="Times New Roman" w:hAnsi="Times New Roman" w:cs="Times New Roman"/>
        </w:rPr>
        <w:t xml:space="preserve">contemporary </w:t>
      </w:r>
      <w:r>
        <w:rPr>
          <w:rFonts w:ascii="Times New Roman" w:hAnsi="Times New Roman" w:cs="Times New Roman"/>
        </w:rPr>
        <w:t xml:space="preserve">work </w:t>
      </w:r>
      <w:r w:rsidR="00030E67">
        <w:rPr>
          <w:rFonts w:ascii="Times New Roman" w:hAnsi="Times New Roman" w:cs="Times New Roman"/>
        </w:rPr>
        <w:t xml:space="preserve">in philosophy of religion </w:t>
      </w:r>
      <w:r>
        <w:rPr>
          <w:rFonts w:ascii="Times New Roman" w:hAnsi="Times New Roman" w:cs="Times New Roman"/>
        </w:rPr>
        <w:t xml:space="preserve">is being done by </w:t>
      </w:r>
      <w:r w:rsidR="003E5D18">
        <w:rPr>
          <w:rFonts w:ascii="Times New Roman" w:hAnsi="Times New Roman" w:cs="Times New Roman"/>
        </w:rPr>
        <w:t>philosophers</w:t>
      </w:r>
      <w:r w:rsidR="00774800">
        <w:rPr>
          <w:rFonts w:ascii="Times New Roman" w:hAnsi="Times New Roman" w:cs="Times New Roman"/>
        </w:rPr>
        <w:t xml:space="preserve"> (John Cottingham and others)</w:t>
      </w:r>
      <w:bookmarkStart w:id="0" w:name="_GoBack"/>
      <w:bookmarkEnd w:id="0"/>
      <w:r w:rsidR="003E5D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who attempt to combine the rigor and precision of analytic philosophy with the </w:t>
      </w:r>
      <w:r w:rsidR="00D3461E">
        <w:rPr>
          <w:rFonts w:ascii="Times New Roman" w:hAnsi="Times New Roman" w:cs="Times New Roman"/>
        </w:rPr>
        <w:t xml:space="preserve">existential depth of </w:t>
      </w:r>
      <w:r w:rsidR="003B4FC9">
        <w:rPr>
          <w:rFonts w:ascii="Times New Roman" w:hAnsi="Times New Roman" w:cs="Times New Roman"/>
        </w:rPr>
        <w:t xml:space="preserve">European </w:t>
      </w:r>
      <w:r w:rsidR="008A4357">
        <w:rPr>
          <w:rFonts w:ascii="Times New Roman" w:hAnsi="Times New Roman" w:cs="Times New Roman"/>
        </w:rPr>
        <w:t xml:space="preserve">phenomenology </w:t>
      </w:r>
      <w:r w:rsidR="00F87078">
        <w:rPr>
          <w:rFonts w:ascii="Times New Roman" w:hAnsi="Times New Roman" w:cs="Times New Roman"/>
        </w:rPr>
        <w:t xml:space="preserve">in a more ‘humane’ approach to the discipline </w:t>
      </w:r>
      <w:r w:rsidR="008A4357">
        <w:rPr>
          <w:rFonts w:ascii="Times New Roman" w:hAnsi="Times New Roman" w:cs="Times New Roman"/>
        </w:rPr>
        <w:t>(</w:t>
      </w:r>
      <w:r w:rsidR="004202A8">
        <w:rPr>
          <w:rFonts w:ascii="Times New Roman" w:hAnsi="Times New Roman" w:cs="Times New Roman"/>
        </w:rPr>
        <w:t>see</w:t>
      </w:r>
      <w:r w:rsidR="00F87078">
        <w:rPr>
          <w:rFonts w:ascii="Times New Roman" w:hAnsi="Times New Roman" w:cs="Times New Roman"/>
        </w:rPr>
        <w:t xml:space="preserve"> </w:t>
      </w:r>
      <w:r w:rsidR="008A4357">
        <w:rPr>
          <w:rFonts w:ascii="Times New Roman" w:hAnsi="Times New Roman" w:cs="Times New Roman"/>
        </w:rPr>
        <w:t xml:space="preserve">Fiona Ellis </w:t>
      </w:r>
      <w:r w:rsidR="00F87078">
        <w:rPr>
          <w:rFonts w:ascii="Times New Roman" w:hAnsi="Times New Roman" w:cs="Times New Roman"/>
        </w:rPr>
        <w:t>(ed.)</w:t>
      </w:r>
      <w:r w:rsidR="008A4357">
        <w:rPr>
          <w:rFonts w:ascii="Times New Roman" w:hAnsi="Times New Roman" w:cs="Times New Roman"/>
        </w:rPr>
        <w:t xml:space="preserve">, </w:t>
      </w:r>
      <w:r w:rsidR="008A4357" w:rsidRPr="008A4357">
        <w:rPr>
          <w:rFonts w:ascii="Times New Roman" w:hAnsi="Times New Roman" w:cs="Times New Roman"/>
          <w:i/>
        </w:rPr>
        <w:t>New Models of Religious Understanding</w:t>
      </w:r>
      <w:r w:rsidR="00B51F81">
        <w:rPr>
          <w:rFonts w:ascii="Times New Roman" w:hAnsi="Times New Roman" w:cs="Times New Roman"/>
          <w:i/>
        </w:rPr>
        <w:t xml:space="preserve"> </w:t>
      </w:r>
      <w:r w:rsidR="00B51F81">
        <w:rPr>
          <w:rFonts w:ascii="Times New Roman" w:hAnsi="Times New Roman" w:cs="Times New Roman"/>
        </w:rPr>
        <w:t>(OUP, 2018</w:t>
      </w:r>
      <w:r w:rsidR="008A4357">
        <w:rPr>
          <w:rFonts w:ascii="Times New Roman" w:hAnsi="Times New Roman" w:cs="Times New Roman"/>
        </w:rPr>
        <w:t>)</w:t>
      </w:r>
      <w:r w:rsidR="00B51F81">
        <w:rPr>
          <w:rFonts w:ascii="Times New Roman" w:hAnsi="Times New Roman" w:cs="Times New Roman"/>
        </w:rPr>
        <w:t>)</w:t>
      </w:r>
      <w:r w:rsidR="00F87078">
        <w:rPr>
          <w:rFonts w:ascii="Times New Roman" w:hAnsi="Times New Roman" w:cs="Times New Roman"/>
        </w:rPr>
        <w:t xml:space="preserve">. </w:t>
      </w:r>
      <w:r w:rsidR="007C78F6">
        <w:rPr>
          <w:rFonts w:ascii="Times New Roman" w:hAnsi="Times New Roman" w:cs="Times New Roman"/>
        </w:rPr>
        <w:t xml:space="preserve">Ultimately, </w:t>
      </w:r>
      <w:r w:rsidR="00F87078">
        <w:rPr>
          <w:rFonts w:ascii="Times New Roman" w:hAnsi="Times New Roman" w:cs="Times New Roman"/>
        </w:rPr>
        <w:t>Bayne</w:t>
      </w:r>
      <w:r w:rsidR="003B4FC9">
        <w:rPr>
          <w:rFonts w:ascii="Times New Roman" w:hAnsi="Times New Roman" w:cs="Times New Roman"/>
        </w:rPr>
        <w:t>’s</w:t>
      </w:r>
      <w:r w:rsidR="00B076C4">
        <w:rPr>
          <w:rFonts w:ascii="Times New Roman" w:hAnsi="Times New Roman" w:cs="Times New Roman"/>
        </w:rPr>
        <w:t xml:space="preserve"> </w:t>
      </w:r>
      <w:r w:rsidR="00FC2684">
        <w:rPr>
          <w:rFonts w:ascii="Times New Roman" w:hAnsi="Times New Roman" w:cs="Times New Roman"/>
        </w:rPr>
        <w:t>one-sided</w:t>
      </w:r>
      <w:r w:rsidR="003B4FC9">
        <w:rPr>
          <w:rFonts w:ascii="Times New Roman" w:hAnsi="Times New Roman" w:cs="Times New Roman"/>
        </w:rPr>
        <w:t xml:space="preserve"> focus on </w:t>
      </w:r>
      <w:r w:rsidR="00A65441">
        <w:rPr>
          <w:rFonts w:ascii="Times New Roman" w:hAnsi="Times New Roman" w:cs="Times New Roman"/>
        </w:rPr>
        <w:t xml:space="preserve">narrowly </w:t>
      </w:r>
      <w:r w:rsidR="003B4FC9">
        <w:rPr>
          <w:rFonts w:ascii="Times New Roman" w:hAnsi="Times New Roman" w:cs="Times New Roman"/>
        </w:rPr>
        <w:t xml:space="preserve">analytic </w:t>
      </w:r>
      <w:r w:rsidR="004202A8">
        <w:rPr>
          <w:rFonts w:ascii="Times New Roman" w:hAnsi="Times New Roman" w:cs="Times New Roman"/>
        </w:rPr>
        <w:t xml:space="preserve">approaches </w:t>
      </w:r>
      <w:r w:rsidR="003B4FC9">
        <w:rPr>
          <w:rFonts w:ascii="Times New Roman" w:hAnsi="Times New Roman" w:cs="Times New Roman"/>
        </w:rPr>
        <w:t>left a</w:t>
      </w:r>
      <w:r w:rsidR="00DB4725">
        <w:rPr>
          <w:rFonts w:ascii="Times New Roman" w:hAnsi="Times New Roman" w:cs="Times New Roman"/>
        </w:rPr>
        <w:t xml:space="preserve"> familiar</w:t>
      </w:r>
      <w:r w:rsidR="000214E7">
        <w:rPr>
          <w:rFonts w:ascii="Times New Roman" w:hAnsi="Times New Roman" w:cs="Times New Roman"/>
        </w:rPr>
        <w:t>,</w:t>
      </w:r>
      <w:r w:rsidR="00E807D8">
        <w:rPr>
          <w:rFonts w:ascii="Times New Roman" w:hAnsi="Times New Roman" w:cs="Times New Roman"/>
        </w:rPr>
        <w:t xml:space="preserve"> </w:t>
      </w:r>
      <w:r w:rsidR="00B139C4">
        <w:rPr>
          <w:rFonts w:ascii="Times New Roman" w:hAnsi="Times New Roman" w:cs="Times New Roman"/>
        </w:rPr>
        <w:t>bland</w:t>
      </w:r>
      <w:r w:rsidR="00811492">
        <w:rPr>
          <w:rFonts w:ascii="Times New Roman" w:hAnsi="Times New Roman" w:cs="Times New Roman"/>
        </w:rPr>
        <w:t xml:space="preserve"> taste in the mouth of this reader</w:t>
      </w:r>
      <w:r w:rsidR="00B139C4">
        <w:rPr>
          <w:rFonts w:ascii="Times New Roman" w:hAnsi="Times New Roman" w:cs="Times New Roman"/>
        </w:rPr>
        <w:t>.</w:t>
      </w:r>
    </w:p>
    <w:p w14:paraId="7D111C09" w14:textId="2D925ADD" w:rsidR="007933DE" w:rsidRDefault="00CC0A45" w:rsidP="00771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Tim Bayne has written a </w:t>
      </w:r>
      <w:r w:rsidR="007D4CAF">
        <w:rPr>
          <w:rFonts w:ascii="Times New Roman" w:hAnsi="Times New Roman" w:cs="Times New Roman"/>
        </w:rPr>
        <w:t xml:space="preserve">lucid introduction </w:t>
      </w:r>
      <w:r>
        <w:rPr>
          <w:rFonts w:ascii="Times New Roman" w:hAnsi="Times New Roman" w:cs="Times New Roman"/>
        </w:rPr>
        <w:t xml:space="preserve">to philosophy of religion as it has been </w:t>
      </w:r>
      <w:r w:rsidR="00B139C4">
        <w:rPr>
          <w:rFonts w:ascii="Times New Roman" w:hAnsi="Times New Roman" w:cs="Times New Roman"/>
        </w:rPr>
        <w:t xml:space="preserve">practiced </w:t>
      </w:r>
      <w:r>
        <w:rPr>
          <w:rFonts w:ascii="Times New Roman" w:hAnsi="Times New Roman" w:cs="Times New Roman"/>
        </w:rPr>
        <w:t>for decades</w:t>
      </w:r>
      <w:r w:rsidR="00811492">
        <w:rPr>
          <w:rFonts w:ascii="Times New Roman" w:hAnsi="Times New Roman" w:cs="Times New Roman"/>
        </w:rPr>
        <w:t xml:space="preserve">. How much more </w:t>
      </w:r>
      <w:r w:rsidR="006A6F55">
        <w:rPr>
          <w:rFonts w:ascii="Times New Roman" w:hAnsi="Times New Roman" w:cs="Times New Roman"/>
        </w:rPr>
        <w:t xml:space="preserve">interesting </w:t>
      </w:r>
      <w:r w:rsidR="00811492">
        <w:rPr>
          <w:rFonts w:ascii="Times New Roman" w:hAnsi="Times New Roman" w:cs="Times New Roman"/>
        </w:rPr>
        <w:t>it would have been</w:t>
      </w:r>
      <w:r w:rsidR="00B139C4">
        <w:rPr>
          <w:rFonts w:ascii="Times New Roman" w:hAnsi="Times New Roman" w:cs="Times New Roman"/>
        </w:rPr>
        <w:t xml:space="preserve"> </w:t>
      </w:r>
      <w:r w:rsidR="007D4CAF">
        <w:rPr>
          <w:rFonts w:ascii="Times New Roman" w:hAnsi="Times New Roman" w:cs="Times New Roman"/>
        </w:rPr>
        <w:t xml:space="preserve">had he </w:t>
      </w:r>
      <w:r w:rsidR="00E807D8">
        <w:rPr>
          <w:rFonts w:ascii="Times New Roman" w:hAnsi="Times New Roman" w:cs="Times New Roman"/>
        </w:rPr>
        <w:t xml:space="preserve">given us </w:t>
      </w:r>
      <w:r w:rsidR="00C91E53">
        <w:rPr>
          <w:rFonts w:ascii="Times New Roman" w:hAnsi="Times New Roman" w:cs="Times New Roman"/>
        </w:rPr>
        <w:t xml:space="preserve">a more balanced picture of the </w:t>
      </w:r>
      <w:r w:rsidR="00387125">
        <w:rPr>
          <w:rFonts w:ascii="Times New Roman" w:hAnsi="Times New Roman" w:cs="Times New Roman"/>
        </w:rPr>
        <w:t xml:space="preserve">current </w:t>
      </w:r>
      <w:r w:rsidR="00C91E53">
        <w:rPr>
          <w:rFonts w:ascii="Times New Roman" w:hAnsi="Times New Roman" w:cs="Times New Roman"/>
        </w:rPr>
        <w:t>state</w:t>
      </w:r>
      <w:r w:rsidR="00324093">
        <w:rPr>
          <w:rFonts w:ascii="Times New Roman" w:hAnsi="Times New Roman" w:cs="Times New Roman"/>
        </w:rPr>
        <w:t xml:space="preserve"> and direction</w:t>
      </w:r>
      <w:r w:rsidR="00C91E53">
        <w:rPr>
          <w:rFonts w:ascii="Times New Roman" w:hAnsi="Times New Roman" w:cs="Times New Roman"/>
        </w:rPr>
        <w:t xml:space="preserve"> of the discipline</w:t>
      </w:r>
      <w:r w:rsidR="00324093">
        <w:rPr>
          <w:rFonts w:ascii="Times New Roman" w:hAnsi="Times New Roman" w:cs="Times New Roman"/>
        </w:rPr>
        <w:t>.</w:t>
      </w:r>
    </w:p>
    <w:p w14:paraId="537D1275" w14:textId="77777777" w:rsidR="007933DE" w:rsidRDefault="007933DE" w:rsidP="0077188D">
      <w:pPr>
        <w:rPr>
          <w:rFonts w:ascii="Times New Roman" w:hAnsi="Times New Roman" w:cs="Times New Roman"/>
        </w:rPr>
      </w:pPr>
    </w:p>
    <w:p w14:paraId="282B8C96" w14:textId="25AADBC2" w:rsidR="0088560F" w:rsidRPr="0088560F" w:rsidRDefault="0088560F" w:rsidP="0088560F">
      <w:pPr>
        <w:jc w:val="right"/>
        <w:rPr>
          <w:rFonts w:ascii="Times New Roman" w:hAnsi="Times New Roman" w:cs="Times New Roman"/>
          <w:smallCaps/>
        </w:rPr>
      </w:pPr>
      <w:r w:rsidRPr="0088560F">
        <w:rPr>
          <w:rFonts w:ascii="Times New Roman" w:hAnsi="Times New Roman" w:cs="Times New Roman"/>
          <w:smallCaps/>
        </w:rPr>
        <w:t>Guy Bennett-Hunter</w:t>
      </w:r>
    </w:p>
    <w:p w14:paraId="26BD78D8" w14:textId="7503FF96" w:rsidR="0088560F" w:rsidRPr="008A4357" w:rsidRDefault="0088560F" w:rsidP="008856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Edinburgh</w:t>
      </w:r>
    </w:p>
    <w:sectPr w:rsidR="0088560F" w:rsidRPr="008A4357" w:rsidSect="00B94417">
      <w:headerReference w:type="even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C8958" w14:textId="77777777" w:rsidR="00D41094" w:rsidRDefault="00D41094" w:rsidP="009F7144">
      <w:r>
        <w:separator/>
      </w:r>
    </w:p>
  </w:endnote>
  <w:endnote w:type="continuationSeparator" w:id="0">
    <w:p w14:paraId="089B071D" w14:textId="77777777" w:rsidR="00D41094" w:rsidRDefault="00D41094" w:rsidP="009F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725D" w14:textId="77777777" w:rsidR="002A5545" w:rsidRDefault="002A5545" w:rsidP="001B0C5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F336EC" w14:textId="77777777" w:rsidR="002A5545" w:rsidRDefault="002A5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68AF" w14:textId="77777777" w:rsidR="002A5545" w:rsidRPr="002A5545" w:rsidRDefault="002A5545" w:rsidP="001B0C54">
    <w:pPr>
      <w:pStyle w:val="Footer"/>
      <w:framePr w:wrap="none" w:vAnchor="text" w:hAnchor="margin" w:xAlign="center" w:y="1"/>
      <w:rPr>
        <w:rStyle w:val="PageNumber"/>
      </w:rPr>
    </w:pPr>
    <w:r w:rsidRPr="002A5545">
      <w:rPr>
        <w:rStyle w:val="PageNumber"/>
      </w:rPr>
      <w:fldChar w:fldCharType="begin"/>
    </w:r>
    <w:r w:rsidRPr="002A5545">
      <w:rPr>
        <w:rStyle w:val="PageNumber"/>
      </w:rPr>
      <w:instrText xml:space="preserve">PAGE  </w:instrText>
    </w:r>
    <w:r w:rsidRPr="002A5545">
      <w:rPr>
        <w:rStyle w:val="PageNumber"/>
      </w:rPr>
      <w:fldChar w:fldCharType="separate"/>
    </w:r>
    <w:r w:rsidR="00FD7001">
      <w:rPr>
        <w:rStyle w:val="PageNumber"/>
        <w:noProof/>
      </w:rPr>
      <w:t>1</w:t>
    </w:r>
    <w:r w:rsidRPr="002A5545">
      <w:rPr>
        <w:rStyle w:val="PageNumber"/>
      </w:rPr>
      <w:fldChar w:fldCharType="end"/>
    </w:r>
  </w:p>
  <w:p w14:paraId="5C4006A5" w14:textId="77777777" w:rsidR="002A5545" w:rsidRDefault="002A5545" w:rsidP="002A55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205B9" w14:textId="77777777" w:rsidR="00D41094" w:rsidRDefault="00D41094" w:rsidP="009F7144">
      <w:r>
        <w:separator/>
      </w:r>
    </w:p>
  </w:footnote>
  <w:footnote w:type="continuationSeparator" w:id="0">
    <w:p w14:paraId="1798F62C" w14:textId="77777777" w:rsidR="00D41094" w:rsidRDefault="00D41094" w:rsidP="009F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3F353" w14:textId="77777777" w:rsidR="00452FDB" w:rsidRDefault="00452FDB" w:rsidP="001B0C5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8AAAFD" w14:textId="77777777" w:rsidR="00452FDB" w:rsidRDefault="00452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8B"/>
    <w:rsid w:val="000214E7"/>
    <w:rsid w:val="00030E67"/>
    <w:rsid w:val="00032759"/>
    <w:rsid w:val="000452B1"/>
    <w:rsid w:val="000625F8"/>
    <w:rsid w:val="000B29CA"/>
    <w:rsid w:val="000C2A82"/>
    <w:rsid w:val="000D109F"/>
    <w:rsid w:val="00140732"/>
    <w:rsid w:val="00145921"/>
    <w:rsid w:val="001B2A7A"/>
    <w:rsid w:val="00216641"/>
    <w:rsid w:val="00245F8A"/>
    <w:rsid w:val="002A5545"/>
    <w:rsid w:val="002D6763"/>
    <w:rsid w:val="003106AD"/>
    <w:rsid w:val="00322571"/>
    <w:rsid w:val="00324093"/>
    <w:rsid w:val="00345F8C"/>
    <w:rsid w:val="00372ED9"/>
    <w:rsid w:val="003755CF"/>
    <w:rsid w:val="00387125"/>
    <w:rsid w:val="003B4FC9"/>
    <w:rsid w:val="003C59BC"/>
    <w:rsid w:val="003D5910"/>
    <w:rsid w:val="003E5D18"/>
    <w:rsid w:val="004202A8"/>
    <w:rsid w:val="004353F6"/>
    <w:rsid w:val="004520F7"/>
    <w:rsid w:val="00452FDB"/>
    <w:rsid w:val="004634EF"/>
    <w:rsid w:val="004716F6"/>
    <w:rsid w:val="00471A6C"/>
    <w:rsid w:val="00485F8A"/>
    <w:rsid w:val="00496A43"/>
    <w:rsid w:val="004A2FD1"/>
    <w:rsid w:val="004D12F1"/>
    <w:rsid w:val="005831AF"/>
    <w:rsid w:val="005B054C"/>
    <w:rsid w:val="005C7D30"/>
    <w:rsid w:val="005F19B2"/>
    <w:rsid w:val="00625E54"/>
    <w:rsid w:val="006559F3"/>
    <w:rsid w:val="00661778"/>
    <w:rsid w:val="00687781"/>
    <w:rsid w:val="006A6F55"/>
    <w:rsid w:val="006C609C"/>
    <w:rsid w:val="006F085B"/>
    <w:rsid w:val="006F3A0E"/>
    <w:rsid w:val="007141FE"/>
    <w:rsid w:val="007445D0"/>
    <w:rsid w:val="007515FA"/>
    <w:rsid w:val="00764B8B"/>
    <w:rsid w:val="0077188D"/>
    <w:rsid w:val="007724A9"/>
    <w:rsid w:val="00774800"/>
    <w:rsid w:val="007933DE"/>
    <w:rsid w:val="007B501A"/>
    <w:rsid w:val="007C78F6"/>
    <w:rsid w:val="007D0CB4"/>
    <w:rsid w:val="007D4CAF"/>
    <w:rsid w:val="00811492"/>
    <w:rsid w:val="00872955"/>
    <w:rsid w:val="00884957"/>
    <w:rsid w:val="0088560F"/>
    <w:rsid w:val="00887EFD"/>
    <w:rsid w:val="008A4357"/>
    <w:rsid w:val="008B754E"/>
    <w:rsid w:val="008B7F17"/>
    <w:rsid w:val="008C2524"/>
    <w:rsid w:val="008D6220"/>
    <w:rsid w:val="008F4EC1"/>
    <w:rsid w:val="0090128F"/>
    <w:rsid w:val="00915B96"/>
    <w:rsid w:val="00924E0E"/>
    <w:rsid w:val="0093389A"/>
    <w:rsid w:val="009413D6"/>
    <w:rsid w:val="00955424"/>
    <w:rsid w:val="00960123"/>
    <w:rsid w:val="009F48D7"/>
    <w:rsid w:val="009F7144"/>
    <w:rsid w:val="00A021F2"/>
    <w:rsid w:val="00A30776"/>
    <w:rsid w:val="00A65441"/>
    <w:rsid w:val="00A6729E"/>
    <w:rsid w:val="00A719B5"/>
    <w:rsid w:val="00A80258"/>
    <w:rsid w:val="00A94040"/>
    <w:rsid w:val="00AA09AD"/>
    <w:rsid w:val="00AB4F78"/>
    <w:rsid w:val="00AD2CE8"/>
    <w:rsid w:val="00B076C4"/>
    <w:rsid w:val="00B12C84"/>
    <w:rsid w:val="00B139C4"/>
    <w:rsid w:val="00B32D16"/>
    <w:rsid w:val="00B51F81"/>
    <w:rsid w:val="00B726C2"/>
    <w:rsid w:val="00B939B5"/>
    <w:rsid w:val="00B94417"/>
    <w:rsid w:val="00BA655A"/>
    <w:rsid w:val="00BB2865"/>
    <w:rsid w:val="00BF766C"/>
    <w:rsid w:val="00C24E35"/>
    <w:rsid w:val="00C25003"/>
    <w:rsid w:val="00C378AA"/>
    <w:rsid w:val="00C613D9"/>
    <w:rsid w:val="00C82F02"/>
    <w:rsid w:val="00C91E53"/>
    <w:rsid w:val="00C94F32"/>
    <w:rsid w:val="00CC0A45"/>
    <w:rsid w:val="00D3461E"/>
    <w:rsid w:val="00D41094"/>
    <w:rsid w:val="00DA22A3"/>
    <w:rsid w:val="00DB4725"/>
    <w:rsid w:val="00DF0AFD"/>
    <w:rsid w:val="00E0034F"/>
    <w:rsid w:val="00E114E5"/>
    <w:rsid w:val="00E43802"/>
    <w:rsid w:val="00E645E6"/>
    <w:rsid w:val="00E807D8"/>
    <w:rsid w:val="00EB5F5F"/>
    <w:rsid w:val="00ED4F35"/>
    <w:rsid w:val="00F122A0"/>
    <w:rsid w:val="00F55895"/>
    <w:rsid w:val="00F87078"/>
    <w:rsid w:val="00FA0A89"/>
    <w:rsid w:val="00FB6563"/>
    <w:rsid w:val="00FC2684"/>
    <w:rsid w:val="00FD5756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8226"/>
  <w15:chartTrackingRefBased/>
  <w15:docId w15:val="{77389F0E-3962-BF4C-8D99-8BFE5E8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413D6"/>
    <w:rPr>
      <w:rFonts w:ascii="Garamond" w:hAnsi="Garamon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3D6"/>
    <w:rPr>
      <w:rFonts w:ascii="Garamond" w:hAnsi="Garamond"/>
    </w:rPr>
  </w:style>
  <w:style w:type="character" w:styleId="FootnoteReference">
    <w:name w:val="footnote reference"/>
    <w:basedOn w:val="DefaultParagraphFont"/>
    <w:uiPriority w:val="99"/>
    <w:unhideWhenUsed/>
    <w:rsid w:val="009F71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413D6"/>
    <w:rPr>
      <w:rFonts w:ascii="Garamond" w:hAnsi="Garamond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413D6"/>
    <w:rPr>
      <w:rFonts w:ascii="Garamond" w:hAnsi="Garamond"/>
    </w:rPr>
  </w:style>
  <w:style w:type="character" w:styleId="EndnoteReference">
    <w:name w:val="endnote reference"/>
    <w:basedOn w:val="DefaultParagraphFont"/>
    <w:uiPriority w:val="99"/>
    <w:unhideWhenUsed/>
    <w:rsid w:val="009413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2FDB"/>
    <w:pPr>
      <w:tabs>
        <w:tab w:val="center" w:pos="4513"/>
        <w:tab w:val="right" w:pos="9026"/>
      </w:tabs>
    </w:pPr>
    <w:rPr>
      <w:rFonts w:ascii="Garamond" w:hAnsi="Garamond"/>
    </w:rPr>
  </w:style>
  <w:style w:type="character" w:customStyle="1" w:styleId="HeaderChar">
    <w:name w:val="Header Char"/>
    <w:basedOn w:val="DefaultParagraphFont"/>
    <w:link w:val="Header"/>
    <w:uiPriority w:val="99"/>
    <w:rsid w:val="00452FDB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452FDB"/>
    <w:pPr>
      <w:tabs>
        <w:tab w:val="center" w:pos="4513"/>
        <w:tab w:val="right" w:pos="9026"/>
      </w:tabs>
    </w:pPr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452FDB"/>
    <w:rPr>
      <w:rFonts w:ascii="Garamond" w:hAnsi="Garamond"/>
    </w:rPr>
  </w:style>
  <w:style w:type="character" w:styleId="PageNumber">
    <w:name w:val="page number"/>
    <w:basedOn w:val="DefaultParagraphFont"/>
    <w:uiPriority w:val="99"/>
    <w:unhideWhenUsed/>
    <w:rsid w:val="00452FDB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C057B9-5ACB-FC4D-BEA2-4A93BC28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Guy Bennett-Hunter</dc:creator>
  <cp:keywords/>
  <dc:description/>
  <cp:lastModifiedBy>Dr. Guy Bennett-Hunter</cp:lastModifiedBy>
  <cp:revision>13</cp:revision>
  <dcterms:created xsi:type="dcterms:W3CDTF">2019-02-27T15:57:00Z</dcterms:created>
  <dcterms:modified xsi:type="dcterms:W3CDTF">2019-02-28T09:23:00Z</dcterms:modified>
</cp:coreProperties>
</file>