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53A22" w14:textId="0CF2D0D6" w:rsidR="00E22C78" w:rsidRPr="00B05E1D" w:rsidRDefault="00E22C78" w:rsidP="00E22C78">
      <w:pPr>
        <w:ind w:firstLine="720"/>
        <w:jc w:val="center"/>
        <w:rPr>
          <w:rFonts w:ascii="EB Garamond" w:hAnsi="EB Garamond"/>
        </w:rPr>
      </w:pPr>
      <w:r w:rsidRPr="00B05E1D">
        <w:rPr>
          <w:rFonts w:ascii="EB Garamond" w:hAnsi="EB Garamond"/>
        </w:rPr>
        <w:t>The Epistemic and Axiological Significance of Experience</w:t>
      </w:r>
    </w:p>
    <w:p w14:paraId="7B0C0BBD" w14:textId="57E81460" w:rsidR="00E22C78" w:rsidRPr="00B05E1D" w:rsidRDefault="00E22C78" w:rsidP="00E22C78">
      <w:pPr>
        <w:ind w:firstLine="720"/>
        <w:jc w:val="center"/>
        <w:rPr>
          <w:rFonts w:ascii="EB Garamond" w:hAnsi="EB Garamond"/>
        </w:rPr>
      </w:pPr>
      <w:r w:rsidRPr="00B05E1D">
        <w:rPr>
          <w:rFonts w:ascii="EB Garamond" w:hAnsi="EB Garamond"/>
        </w:rPr>
        <w:t xml:space="preserve">Sofia Berinstein </w:t>
      </w:r>
    </w:p>
    <w:p w14:paraId="4843EEE4" w14:textId="480C4AA4" w:rsidR="00E22C78" w:rsidRPr="00B05E1D" w:rsidRDefault="00E22C78" w:rsidP="00E22C78">
      <w:pPr>
        <w:ind w:firstLine="720"/>
        <w:jc w:val="center"/>
        <w:rPr>
          <w:rFonts w:ascii="EB Garamond" w:hAnsi="EB Garamond"/>
        </w:rPr>
      </w:pPr>
      <w:r w:rsidRPr="00B05E1D">
        <w:rPr>
          <w:rFonts w:ascii="EB Garamond" w:hAnsi="EB Garamond"/>
        </w:rPr>
        <w:t>8/1</w:t>
      </w:r>
    </w:p>
    <w:p w14:paraId="0C38FF66" w14:textId="01AAB51D" w:rsidR="00E22C78" w:rsidRPr="00B05E1D" w:rsidRDefault="00E22C78" w:rsidP="00C7138F">
      <w:pPr>
        <w:ind w:firstLine="720"/>
        <w:rPr>
          <w:rFonts w:ascii="EB Garamond" w:hAnsi="EB Garamond"/>
        </w:rPr>
      </w:pPr>
      <w:r w:rsidRPr="00B05E1D">
        <w:rPr>
          <w:rFonts w:ascii="EB Garamond" w:hAnsi="EB Garamond"/>
        </w:rPr>
        <w:tab/>
      </w:r>
    </w:p>
    <w:p w14:paraId="07D48878" w14:textId="77777777" w:rsidR="00E22C78" w:rsidRPr="00B05E1D" w:rsidRDefault="00E22C78" w:rsidP="00C7138F">
      <w:pPr>
        <w:ind w:firstLine="720"/>
        <w:rPr>
          <w:rFonts w:ascii="EB Garamond" w:hAnsi="EB Garamond"/>
        </w:rPr>
      </w:pPr>
    </w:p>
    <w:p w14:paraId="3EFEA198" w14:textId="3F385B49" w:rsidR="00C7138F" w:rsidRPr="00B05E1D" w:rsidRDefault="00C7138F" w:rsidP="00A92B8A">
      <w:pPr>
        <w:ind w:firstLine="720"/>
        <w:rPr>
          <w:rFonts w:ascii="EB Garamond" w:hAnsi="EB Garamond"/>
        </w:rPr>
      </w:pPr>
      <w:r w:rsidRPr="00B05E1D">
        <w:rPr>
          <w:rFonts w:ascii="EB Garamond" w:hAnsi="EB Garamond"/>
        </w:rPr>
        <w:t xml:space="preserve">Often experiences don’t just </w:t>
      </w:r>
      <w:r w:rsidRPr="007937F9">
        <w:rPr>
          <w:rFonts w:ascii="EB Garamond" w:hAnsi="EB Garamond"/>
          <w:i/>
          <w:iCs/>
        </w:rPr>
        <w:t>describe</w:t>
      </w:r>
      <w:r w:rsidRPr="00312990">
        <w:rPr>
          <w:rFonts w:ascii="EB Garamond" w:hAnsi="EB Garamond"/>
        </w:rPr>
        <w:t xml:space="preserve"> </w:t>
      </w:r>
      <w:r w:rsidRPr="00B05E1D">
        <w:rPr>
          <w:rFonts w:ascii="EB Garamond" w:hAnsi="EB Garamond"/>
        </w:rPr>
        <w:t xml:space="preserve">how our environments are—they </w:t>
      </w:r>
      <w:r w:rsidRPr="007937F9">
        <w:rPr>
          <w:rFonts w:ascii="EB Garamond" w:hAnsi="EB Garamond"/>
          <w:i/>
          <w:iCs/>
        </w:rPr>
        <w:t>inherit</w:t>
      </w:r>
      <w:r w:rsidRPr="00B05E1D">
        <w:rPr>
          <w:rFonts w:ascii="EB Garamond" w:hAnsi="EB Garamond"/>
        </w:rPr>
        <w:t xml:space="preserve"> the value of objective features of the world. Imagine it’s August in lower Manhattan. You walk by a dumpster, one which is full of rotting garbage. It’s a putrid, permeating smell. The garbage itself is</w:t>
      </w:r>
      <w:r w:rsidR="00FE5443">
        <w:rPr>
          <w:rFonts w:ascii="EB Garamond" w:hAnsi="EB Garamond"/>
        </w:rPr>
        <w:t xml:space="preserve"> horrid</w:t>
      </w:r>
      <w:r w:rsidRPr="00B05E1D">
        <w:rPr>
          <w:rFonts w:ascii="EB Garamond" w:hAnsi="EB Garamond"/>
        </w:rPr>
        <w:t xml:space="preserve">—it would be terrible if it got on you. The </w:t>
      </w:r>
      <w:r w:rsidRPr="00B05E1D">
        <w:rPr>
          <w:rFonts w:ascii="EB Garamond" w:hAnsi="EB Garamond"/>
          <w:i/>
          <w:iCs/>
        </w:rPr>
        <w:t>smell</w:t>
      </w:r>
      <w:r w:rsidRPr="00B05E1D">
        <w:rPr>
          <w:rFonts w:ascii="EB Garamond" w:hAnsi="EB Garamond"/>
        </w:rPr>
        <w:t xml:space="preserve"> is also </w:t>
      </w:r>
      <w:proofErr w:type="gramStart"/>
      <w:r w:rsidRPr="00B05E1D">
        <w:rPr>
          <w:rFonts w:ascii="EB Garamond" w:hAnsi="EB Garamond"/>
          <w:i/>
          <w:iCs/>
        </w:rPr>
        <w:t>really bad</w:t>
      </w:r>
      <w:proofErr w:type="gramEnd"/>
      <w:r w:rsidRPr="00B05E1D">
        <w:rPr>
          <w:rFonts w:ascii="EB Garamond" w:hAnsi="EB Garamond"/>
        </w:rPr>
        <w:t xml:space="preserve">. Not only is the character of the experience intrinsically aversive, but you are worse off for undergoing it. So, it seems that the disvalue of the </w:t>
      </w:r>
      <w:r w:rsidRPr="00B05E1D">
        <w:rPr>
          <w:rFonts w:ascii="EB Garamond" w:hAnsi="EB Garamond"/>
          <w:i/>
          <w:iCs/>
        </w:rPr>
        <w:t>garbage</w:t>
      </w:r>
      <w:r w:rsidRPr="00B05E1D">
        <w:rPr>
          <w:rFonts w:ascii="EB Garamond" w:hAnsi="EB Garamond"/>
        </w:rPr>
        <w:t xml:space="preserve"> is inherited by the </w:t>
      </w:r>
      <w:r w:rsidRPr="00B05E1D">
        <w:rPr>
          <w:rFonts w:ascii="EB Garamond" w:hAnsi="EB Garamond"/>
          <w:i/>
          <w:iCs/>
        </w:rPr>
        <w:t>experience of the garbage</w:t>
      </w:r>
      <w:r w:rsidRPr="00B05E1D">
        <w:rPr>
          <w:rFonts w:ascii="EB Garamond" w:hAnsi="EB Garamond"/>
        </w:rPr>
        <w:t>: one is bad because the other is bad.</w:t>
      </w:r>
      <w:r w:rsidRPr="00B05E1D">
        <w:rPr>
          <w:rStyle w:val="FootnoteReference"/>
          <w:rFonts w:ascii="EB Garamond" w:hAnsi="EB Garamond"/>
        </w:rPr>
        <w:footnoteReference w:id="1"/>
      </w:r>
      <w:r w:rsidRPr="00B05E1D">
        <w:rPr>
          <w:rFonts w:ascii="EB Garamond" w:hAnsi="EB Garamond"/>
        </w:rPr>
        <w:t xml:space="preserve"> Consider </w:t>
      </w:r>
      <w:r w:rsidR="00E22C78" w:rsidRPr="00B05E1D">
        <w:rPr>
          <w:rFonts w:ascii="EB Garamond" w:hAnsi="EB Garamond"/>
        </w:rPr>
        <w:t>a</w:t>
      </w:r>
      <w:r w:rsidRPr="00B05E1D">
        <w:rPr>
          <w:rFonts w:ascii="EB Garamond" w:hAnsi="EB Garamond"/>
        </w:rPr>
        <w:t xml:space="preserve"> more pleasant experience. It’s April, but it’s been cloudy and </w:t>
      </w:r>
      <w:proofErr w:type="gramStart"/>
      <w:r w:rsidRPr="00B05E1D">
        <w:rPr>
          <w:rFonts w:ascii="EB Garamond" w:hAnsi="EB Garamond"/>
        </w:rPr>
        <w:t>cold</w:t>
      </w:r>
      <w:proofErr w:type="gramEnd"/>
      <w:r w:rsidRPr="00B05E1D">
        <w:rPr>
          <w:rFonts w:ascii="EB Garamond" w:hAnsi="EB Garamond"/>
        </w:rPr>
        <w:t xml:space="preserve"> and you’ve been working in your damp basement office. You walk outside into the garden to find the weather has shifted towards summer and the sky is blue. The feeling of warm sunlight on your skin is wonderful. In this case too, your experience, which is </w:t>
      </w:r>
      <w:r w:rsidRPr="00B05E1D">
        <w:rPr>
          <w:rFonts w:ascii="EB Garamond" w:hAnsi="EB Garamond"/>
          <w:i/>
          <w:iCs/>
        </w:rPr>
        <w:t xml:space="preserve">of </w:t>
      </w:r>
      <w:r w:rsidRPr="00B05E1D">
        <w:rPr>
          <w:rFonts w:ascii="EB Garamond" w:hAnsi="EB Garamond"/>
        </w:rPr>
        <w:t xml:space="preserve">something good, is itself </w:t>
      </w:r>
      <w:r w:rsidRPr="00B05E1D">
        <w:rPr>
          <w:rFonts w:ascii="EB Garamond" w:hAnsi="EB Garamond"/>
          <w:i/>
          <w:iCs/>
        </w:rPr>
        <w:t>good</w:t>
      </w:r>
      <w:r w:rsidRPr="00B05E1D">
        <w:rPr>
          <w:rFonts w:ascii="EB Garamond" w:hAnsi="EB Garamond"/>
        </w:rPr>
        <w:t xml:space="preserve">—the value of the experience again seems to be a function of the </w:t>
      </w:r>
      <w:r w:rsidR="00A92B8A" w:rsidRPr="00B05E1D">
        <w:rPr>
          <w:rFonts w:ascii="EB Garamond" w:hAnsi="EB Garamond"/>
        </w:rPr>
        <w:t>value of the objective circumstances</w:t>
      </w:r>
      <w:r w:rsidRPr="00B05E1D">
        <w:rPr>
          <w:rFonts w:ascii="EB Garamond" w:hAnsi="EB Garamond"/>
        </w:rPr>
        <w:t xml:space="preserve">. </w:t>
      </w:r>
    </w:p>
    <w:p w14:paraId="011D24F6" w14:textId="77777777" w:rsidR="00A92B8A" w:rsidRPr="00B05E1D" w:rsidRDefault="00A92B8A" w:rsidP="00A92B8A">
      <w:pPr>
        <w:ind w:firstLine="720"/>
        <w:rPr>
          <w:rFonts w:ascii="EB Garamond" w:hAnsi="EB Garamond"/>
        </w:rPr>
      </w:pPr>
    </w:p>
    <w:p w14:paraId="1EE8176B" w14:textId="1A71614F" w:rsidR="00F15948" w:rsidRPr="00B05E1D" w:rsidRDefault="00F905B3" w:rsidP="00F15948">
      <w:pPr>
        <w:ind w:firstLine="720"/>
        <w:rPr>
          <w:rFonts w:ascii="EB Garamond" w:hAnsi="EB Garamond"/>
        </w:rPr>
      </w:pPr>
      <w:r w:rsidRPr="00B05E1D">
        <w:rPr>
          <w:rFonts w:ascii="EB Garamond" w:hAnsi="EB Garamond"/>
        </w:rPr>
        <w:t xml:space="preserve">In this paper I will </w:t>
      </w:r>
      <w:r w:rsidR="00F15948" w:rsidRPr="00B05E1D">
        <w:rPr>
          <w:rFonts w:ascii="EB Garamond" w:hAnsi="EB Garamond"/>
        </w:rPr>
        <w:t xml:space="preserve">propose that this norm, that experiences </w:t>
      </w:r>
      <w:r w:rsidR="0095557B" w:rsidRPr="00B05E1D">
        <w:rPr>
          <w:rFonts w:ascii="EB Garamond" w:hAnsi="EB Garamond"/>
        </w:rPr>
        <w:t>inherit</w:t>
      </w:r>
      <w:r w:rsidR="00F15948" w:rsidRPr="00B05E1D">
        <w:rPr>
          <w:rFonts w:ascii="EB Garamond" w:hAnsi="EB Garamond"/>
        </w:rPr>
        <w:t xml:space="preserve"> the value of their objects</w:t>
      </w:r>
      <w:r w:rsidR="0095557B" w:rsidRPr="00B05E1D">
        <w:rPr>
          <w:rFonts w:ascii="EB Garamond" w:hAnsi="EB Garamond"/>
        </w:rPr>
        <w:t>,</w:t>
      </w:r>
      <w:r w:rsidR="00F15948" w:rsidRPr="00B05E1D">
        <w:rPr>
          <w:rFonts w:ascii="EB Garamond" w:hAnsi="EB Garamond"/>
        </w:rPr>
        <w:t xml:space="preserve"> is an epistemic norm that governs perceptual experience. A different </w:t>
      </w:r>
      <w:r w:rsidR="00FE5443">
        <w:rPr>
          <w:rFonts w:ascii="EB Garamond" w:hAnsi="EB Garamond"/>
        </w:rPr>
        <w:t>norm</w:t>
      </w:r>
      <w:r w:rsidR="00DC2C92">
        <w:rPr>
          <w:rFonts w:ascii="EB Garamond" w:hAnsi="EB Garamond"/>
        </w:rPr>
        <w:t xml:space="preserve"> </w:t>
      </w:r>
      <w:r w:rsidR="00F15948" w:rsidRPr="00B05E1D">
        <w:rPr>
          <w:rFonts w:ascii="EB Garamond" w:hAnsi="EB Garamond"/>
        </w:rPr>
        <w:t xml:space="preserve">has been nearly universally taken to characterize experience—a representational norm, which says that experience </w:t>
      </w:r>
      <w:r w:rsidR="00F15948" w:rsidRPr="00B05E1D">
        <w:rPr>
          <w:rFonts w:ascii="EB Garamond" w:hAnsi="EB Garamond"/>
          <w:i/>
          <w:iCs/>
        </w:rPr>
        <w:t>describes</w:t>
      </w:r>
      <w:r w:rsidR="00F15948" w:rsidRPr="00B05E1D">
        <w:rPr>
          <w:rFonts w:ascii="EB Garamond" w:hAnsi="EB Garamond"/>
        </w:rPr>
        <w:t xml:space="preserve"> how the world is: experiences conform to </w:t>
      </w:r>
      <w:r w:rsidR="00DC2C92">
        <w:rPr>
          <w:rFonts w:ascii="EB Garamond" w:hAnsi="EB Garamond"/>
        </w:rPr>
        <w:t>it</w:t>
      </w:r>
      <w:r w:rsidR="00F15948" w:rsidRPr="00B05E1D">
        <w:rPr>
          <w:rFonts w:ascii="EB Garamond" w:hAnsi="EB Garamond"/>
        </w:rPr>
        <w:t xml:space="preserve"> when their contents are true or accurate. I will defend the view that the descriptive epistemic norm </w:t>
      </w:r>
      <w:r w:rsidR="00D15BC1" w:rsidRPr="00B05E1D">
        <w:rPr>
          <w:rFonts w:ascii="EB Garamond" w:hAnsi="EB Garamond"/>
        </w:rPr>
        <w:t xml:space="preserve">and the new epistemic norm, which I call ‘the axiological inheritance principle’ are distinct. Thus, the kind of phenomena that we observe in the examples—experiences with a positive or negative affective character—can be captured by the axiological inheritance principle (AIP) but not by the descriptive epistemic norm. </w:t>
      </w:r>
    </w:p>
    <w:p w14:paraId="6E1679ED" w14:textId="77777777" w:rsidR="00D15BC1" w:rsidRPr="00B05E1D" w:rsidRDefault="00D15BC1" w:rsidP="00A9462B">
      <w:pPr>
        <w:rPr>
          <w:rFonts w:ascii="EB Garamond" w:hAnsi="EB Garamond"/>
        </w:rPr>
      </w:pPr>
    </w:p>
    <w:p w14:paraId="537FB321" w14:textId="18756F8A" w:rsidR="00F905B3" w:rsidRPr="00B05E1D" w:rsidRDefault="00A9462B" w:rsidP="00A9462B">
      <w:pPr>
        <w:ind w:firstLine="720"/>
        <w:rPr>
          <w:rFonts w:ascii="EB Garamond" w:hAnsi="EB Garamond"/>
        </w:rPr>
      </w:pPr>
      <w:r w:rsidRPr="00B05E1D">
        <w:rPr>
          <w:rFonts w:ascii="EB Garamond" w:hAnsi="EB Garamond"/>
        </w:rPr>
        <w:t>I will argue for my proposal by claiming that e</w:t>
      </w:r>
      <w:r w:rsidR="00F905B3" w:rsidRPr="00B05E1D">
        <w:rPr>
          <w:rFonts w:ascii="EB Garamond" w:hAnsi="EB Garamond"/>
        </w:rPr>
        <w:t>xperiences that inherit the value of their objects</w:t>
      </w:r>
      <w:r w:rsidRPr="00B05E1D">
        <w:rPr>
          <w:rFonts w:ascii="EB Garamond" w:hAnsi="EB Garamond"/>
        </w:rPr>
        <w:t xml:space="preserve"> have an </w:t>
      </w:r>
      <w:r w:rsidR="00F905B3" w:rsidRPr="00B05E1D">
        <w:rPr>
          <w:rFonts w:ascii="EB Garamond" w:hAnsi="EB Garamond"/>
          <w:i/>
          <w:iCs/>
        </w:rPr>
        <w:t>affective character</w:t>
      </w:r>
      <w:r w:rsidR="00F905B3" w:rsidRPr="00B05E1D">
        <w:rPr>
          <w:rFonts w:ascii="EB Garamond" w:hAnsi="EB Garamond"/>
        </w:rPr>
        <w:t>—an internal dimension of their phenomenology</w:t>
      </w:r>
      <w:r w:rsidR="00336A17" w:rsidRPr="00B05E1D">
        <w:rPr>
          <w:rFonts w:ascii="EB Garamond" w:hAnsi="EB Garamond"/>
        </w:rPr>
        <w:t xml:space="preserve"> which</w:t>
      </w:r>
      <w:r w:rsidR="00F905B3" w:rsidRPr="00B05E1D">
        <w:rPr>
          <w:rFonts w:ascii="EB Garamond" w:hAnsi="EB Garamond"/>
        </w:rPr>
        <w:t xml:space="preserve"> is negative or positive, painful or pleasant</w:t>
      </w:r>
      <w:r w:rsidRPr="00B05E1D">
        <w:rPr>
          <w:rFonts w:ascii="EB Garamond" w:hAnsi="EB Garamond"/>
        </w:rPr>
        <w:t>, or neutral.</w:t>
      </w:r>
      <w:r w:rsidR="00F905B3" w:rsidRPr="00B05E1D">
        <w:rPr>
          <w:rStyle w:val="FootnoteReference"/>
          <w:rFonts w:ascii="EB Garamond" w:hAnsi="EB Garamond"/>
        </w:rPr>
        <w:footnoteReference w:id="2"/>
      </w:r>
      <w:r w:rsidR="00F905B3" w:rsidRPr="00B05E1D">
        <w:rPr>
          <w:rFonts w:ascii="EB Garamond" w:hAnsi="EB Garamond"/>
        </w:rPr>
        <w:t xml:space="preserve"> </w:t>
      </w:r>
      <w:r w:rsidR="00F905B3" w:rsidRPr="00B05E1D">
        <w:rPr>
          <w:rFonts w:ascii="EB Garamond" w:hAnsi="EB Garamond"/>
        </w:rPr>
        <w:t>Second</w:t>
      </w:r>
      <w:r w:rsidR="00A25703" w:rsidRPr="00B05E1D">
        <w:rPr>
          <w:rFonts w:ascii="EB Garamond" w:hAnsi="EB Garamond"/>
        </w:rPr>
        <w:t>,</w:t>
      </w:r>
      <w:r w:rsidR="00F905B3" w:rsidRPr="00B05E1D">
        <w:rPr>
          <w:rFonts w:ascii="EB Garamond" w:hAnsi="EB Garamond"/>
        </w:rPr>
        <w:t xml:space="preserve"> I</w:t>
      </w:r>
      <w:r w:rsidR="00A92B8A" w:rsidRPr="00B05E1D">
        <w:rPr>
          <w:rFonts w:ascii="EB Garamond" w:hAnsi="EB Garamond"/>
        </w:rPr>
        <w:t>’ll</w:t>
      </w:r>
      <w:r w:rsidR="00F905B3" w:rsidRPr="00B05E1D">
        <w:rPr>
          <w:rFonts w:ascii="EB Garamond" w:hAnsi="EB Garamond"/>
        </w:rPr>
        <w:t xml:space="preserve"> argue that affective character </w:t>
      </w:r>
      <w:r w:rsidR="00F905B3" w:rsidRPr="00B05E1D">
        <w:rPr>
          <w:rFonts w:ascii="EB Garamond" w:hAnsi="EB Garamond"/>
        </w:rPr>
        <w:t xml:space="preserve">is </w:t>
      </w:r>
      <w:r w:rsidR="00F905B3" w:rsidRPr="00B05E1D">
        <w:rPr>
          <w:rFonts w:ascii="EB Garamond" w:hAnsi="EB Garamond"/>
          <w:i/>
          <w:iCs/>
        </w:rPr>
        <w:t>epistemically significant</w:t>
      </w:r>
      <w:r w:rsidR="00F905B3" w:rsidRPr="00B05E1D">
        <w:rPr>
          <w:rFonts w:ascii="EB Garamond" w:hAnsi="EB Garamond"/>
        </w:rPr>
        <w:t>—it</w:t>
      </w:r>
      <w:r w:rsidR="00A92B8A" w:rsidRPr="00B05E1D">
        <w:rPr>
          <w:rFonts w:ascii="EB Garamond" w:hAnsi="EB Garamond"/>
        </w:rPr>
        <w:t>s</w:t>
      </w:r>
      <w:r w:rsidR="00F905B3" w:rsidRPr="00B05E1D">
        <w:rPr>
          <w:rFonts w:ascii="EB Garamond" w:hAnsi="EB Garamond"/>
        </w:rPr>
        <w:t xml:space="preserve"> </w:t>
      </w:r>
      <w:r w:rsidR="00A92B8A" w:rsidRPr="00B05E1D">
        <w:rPr>
          <w:rFonts w:ascii="EB Garamond" w:hAnsi="EB Garamond"/>
        </w:rPr>
        <w:t xml:space="preserve">source is external, and it </w:t>
      </w:r>
      <w:r w:rsidR="00336A17" w:rsidRPr="00B05E1D">
        <w:rPr>
          <w:rFonts w:ascii="EB Garamond" w:hAnsi="EB Garamond"/>
        </w:rPr>
        <w:t xml:space="preserve">enables subjects to make </w:t>
      </w:r>
      <w:r w:rsidR="00A92B8A" w:rsidRPr="00B05E1D">
        <w:rPr>
          <w:rFonts w:ascii="EB Garamond" w:hAnsi="EB Garamond"/>
        </w:rPr>
        <w:t xml:space="preserve">apt </w:t>
      </w:r>
      <w:r w:rsidR="00336A17" w:rsidRPr="00B05E1D">
        <w:rPr>
          <w:rFonts w:ascii="EB Garamond" w:hAnsi="EB Garamond"/>
        </w:rPr>
        <w:t>perceptual</w:t>
      </w:r>
      <w:r w:rsidR="00F905B3" w:rsidRPr="00B05E1D">
        <w:rPr>
          <w:rFonts w:ascii="EB Garamond" w:hAnsi="EB Garamond"/>
        </w:rPr>
        <w:t xml:space="preserve"> judgments</w:t>
      </w:r>
      <w:r w:rsidR="00EC3841" w:rsidRPr="00B05E1D">
        <w:rPr>
          <w:rFonts w:ascii="EB Garamond" w:hAnsi="EB Garamond"/>
        </w:rPr>
        <w:t>.</w:t>
      </w:r>
      <w:r w:rsidR="00EC3841" w:rsidRPr="00B05E1D">
        <w:rPr>
          <w:rStyle w:val="FootnoteReference"/>
          <w:rFonts w:ascii="EB Garamond" w:hAnsi="EB Garamond"/>
        </w:rPr>
        <w:footnoteReference w:id="3"/>
      </w:r>
      <w:r w:rsidR="00EC3841" w:rsidRPr="00B05E1D">
        <w:rPr>
          <w:rFonts w:ascii="EB Garamond" w:hAnsi="EB Garamond"/>
        </w:rPr>
        <w:t xml:space="preserve"> </w:t>
      </w:r>
      <w:r w:rsidR="00A25703" w:rsidRPr="00B05E1D">
        <w:rPr>
          <w:rFonts w:ascii="EB Garamond" w:hAnsi="EB Garamond"/>
        </w:rPr>
        <w:t xml:space="preserve">This </w:t>
      </w:r>
      <w:r w:rsidR="00A25703" w:rsidRPr="00B05E1D">
        <w:rPr>
          <w:rFonts w:ascii="EB Garamond" w:hAnsi="EB Garamond"/>
        </w:rPr>
        <w:lastRenderedPageBreak/>
        <w:t xml:space="preserve">amounts to a very </w:t>
      </w:r>
      <w:r w:rsidR="00F905B3" w:rsidRPr="00B05E1D">
        <w:rPr>
          <w:rFonts w:ascii="EB Garamond" w:hAnsi="EB Garamond"/>
        </w:rPr>
        <w:t xml:space="preserve">different story about the epistemic significance of perceptual experiences than the one we normally tell. Roughly, this is because paradigm representations (or content-bearing states), which most theorists of perception model perception upon, do not inherit their value from the value of their objects. Rather, their </w:t>
      </w:r>
      <w:r w:rsidRPr="00B05E1D">
        <w:rPr>
          <w:rFonts w:ascii="EB Garamond" w:hAnsi="EB Garamond"/>
        </w:rPr>
        <w:t xml:space="preserve">epistemic </w:t>
      </w:r>
      <w:r w:rsidR="00F905B3" w:rsidRPr="00B05E1D">
        <w:rPr>
          <w:rFonts w:ascii="EB Garamond" w:hAnsi="EB Garamond"/>
        </w:rPr>
        <w:t xml:space="preserve">value is derived from how </w:t>
      </w:r>
      <w:r w:rsidR="00CB2858" w:rsidRPr="00B05E1D">
        <w:rPr>
          <w:rFonts w:ascii="EB Garamond" w:hAnsi="EB Garamond"/>
        </w:rPr>
        <w:t>well</w:t>
      </w:r>
      <w:r w:rsidR="00336A17" w:rsidRPr="00B05E1D">
        <w:rPr>
          <w:rFonts w:ascii="EB Garamond" w:hAnsi="EB Garamond"/>
        </w:rPr>
        <w:t xml:space="preserve"> </w:t>
      </w:r>
      <w:r w:rsidR="00DC2C92">
        <w:rPr>
          <w:rFonts w:ascii="EB Garamond" w:hAnsi="EB Garamond"/>
        </w:rPr>
        <w:t>they represent or</w:t>
      </w:r>
      <w:r w:rsidR="00F905B3" w:rsidRPr="00B05E1D">
        <w:rPr>
          <w:rFonts w:ascii="EB Garamond" w:hAnsi="EB Garamond"/>
        </w:rPr>
        <w:t xml:space="preserve"> enable subjects to </w:t>
      </w:r>
      <w:r w:rsidR="0095557B" w:rsidRPr="00B05E1D">
        <w:rPr>
          <w:rFonts w:ascii="EB Garamond" w:hAnsi="EB Garamond"/>
        </w:rPr>
        <w:t>tell apart and differentially respond to</w:t>
      </w:r>
      <w:r w:rsidR="00F905B3" w:rsidRPr="00B05E1D">
        <w:rPr>
          <w:rFonts w:ascii="EB Garamond" w:hAnsi="EB Garamond"/>
        </w:rPr>
        <w:t xml:space="preserve"> distinct </w:t>
      </w:r>
      <w:r w:rsidR="0095557B" w:rsidRPr="00B05E1D">
        <w:rPr>
          <w:rFonts w:ascii="EB Garamond" w:hAnsi="EB Garamond"/>
        </w:rPr>
        <w:t>properties of their objects</w:t>
      </w:r>
      <w:r w:rsidR="00F905B3" w:rsidRPr="00B05E1D">
        <w:rPr>
          <w:rFonts w:ascii="EB Garamond" w:hAnsi="EB Garamond"/>
        </w:rPr>
        <w:t xml:space="preserve">. </w:t>
      </w:r>
      <w:r w:rsidR="0095557B" w:rsidRPr="00B05E1D">
        <w:rPr>
          <w:rFonts w:ascii="EB Garamond" w:hAnsi="EB Garamond"/>
        </w:rPr>
        <w:t>I’ll argue that</w:t>
      </w:r>
      <w:r w:rsidR="00A25703" w:rsidRPr="00B05E1D">
        <w:rPr>
          <w:rFonts w:ascii="EB Garamond" w:hAnsi="EB Garamond"/>
        </w:rPr>
        <w:t xml:space="preserve"> </w:t>
      </w:r>
      <w:r w:rsidR="00DC2C92">
        <w:rPr>
          <w:rFonts w:ascii="EB Garamond" w:hAnsi="EB Garamond"/>
        </w:rPr>
        <w:t xml:space="preserve">AIP </w:t>
      </w:r>
      <w:r w:rsidR="0095557B" w:rsidRPr="00B05E1D">
        <w:rPr>
          <w:rFonts w:ascii="EB Garamond" w:hAnsi="EB Garamond"/>
        </w:rPr>
        <w:t>it is not a</w:t>
      </w:r>
      <w:r w:rsidRPr="00B05E1D">
        <w:rPr>
          <w:rFonts w:ascii="EB Garamond" w:hAnsi="EB Garamond"/>
        </w:rPr>
        <w:t xml:space="preserve"> matter of </w:t>
      </w:r>
      <w:r w:rsidR="005845DD">
        <w:rPr>
          <w:rFonts w:ascii="EB Garamond" w:hAnsi="EB Garamond"/>
        </w:rPr>
        <w:t xml:space="preserve">representing, </w:t>
      </w:r>
      <w:r w:rsidR="0095557B" w:rsidRPr="00B05E1D">
        <w:rPr>
          <w:rFonts w:ascii="EB Garamond" w:hAnsi="EB Garamond"/>
        </w:rPr>
        <w:t>descriptive adequacy</w:t>
      </w:r>
      <w:r w:rsidR="005845DD">
        <w:rPr>
          <w:rFonts w:ascii="EB Garamond" w:hAnsi="EB Garamond"/>
        </w:rPr>
        <w:t xml:space="preserve">, </w:t>
      </w:r>
      <w:r w:rsidR="0095557B" w:rsidRPr="00B05E1D">
        <w:rPr>
          <w:rFonts w:ascii="EB Garamond" w:hAnsi="EB Garamond"/>
        </w:rPr>
        <w:t xml:space="preserve">or telling things apart </w:t>
      </w:r>
      <w:proofErr w:type="gramStart"/>
      <w:r w:rsidR="0095557B" w:rsidRPr="00B05E1D">
        <w:rPr>
          <w:rFonts w:ascii="EB Garamond" w:hAnsi="EB Garamond"/>
        </w:rPr>
        <w:t>on the basis of</w:t>
      </w:r>
      <w:proofErr w:type="gramEnd"/>
      <w:r w:rsidR="0095557B" w:rsidRPr="00B05E1D">
        <w:rPr>
          <w:rFonts w:ascii="EB Garamond" w:hAnsi="EB Garamond"/>
        </w:rPr>
        <w:t xml:space="preserve"> distinct properties they have.</w:t>
      </w:r>
      <w:r w:rsidR="00286F3D">
        <w:rPr>
          <w:rFonts w:ascii="EB Garamond" w:hAnsi="EB Garamond"/>
        </w:rPr>
        <w:t xml:space="preserve"> </w:t>
      </w:r>
    </w:p>
    <w:p w14:paraId="53B58B5A" w14:textId="77777777" w:rsidR="00C7138F" w:rsidRPr="00B05E1D" w:rsidRDefault="00C7138F" w:rsidP="00C7138F">
      <w:pPr>
        <w:rPr>
          <w:rFonts w:ascii="EB Garamond" w:hAnsi="EB Garamond"/>
        </w:rPr>
      </w:pPr>
    </w:p>
    <w:p w14:paraId="53D90C58" w14:textId="33856EBC" w:rsidR="00C7138F" w:rsidRPr="00B05E1D" w:rsidRDefault="00C7138F" w:rsidP="00C7138F">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ab/>
      </w:r>
      <w:r w:rsidR="005845DD">
        <w:rPr>
          <w:rFonts w:ascii="EB Garamond" w:hAnsi="EB Garamond" w:cs="EB Garamond Regular"/>
          <w:sz w:val="24"/>
          <w:szCs w:val="24"/>
        </w:rPr>
        <w:t xml:space="preserve">We can easily see why experiences—especially visual and auditory ones—seem to describe the world. We see that a ball is red, or a door is open, or hear that a note is flat. Though these experiences are sensuous, we can understand why their value to perceivers is typically </w:t>
      </w:r>
      <w:r w:rsidR="005845DD" w:rsidRPr="007C54C1">
        <w:rPr>
          <w:rFonts w:ascii="EB Garamond" w:hAnsi="EB Garamond" w:cs="EB Garamond Regular"/>
          <w:sz w:val="24"/>
          <w:szCs w:val="24"/>
        </w:rPr>
        <w:t>taken to be ‘cognitive’, that is, a matter of being true or accurate relative to their objects.</w:t>
      </w:r>
      <w:r w:rsidR="005845DD">
        <w:rPr>
          <w:rFonts w:ascii="EB Garamond" w:hAnsi="EB Garamond" w:cs="EB Garamond Regular"/>
          <w:sz w:val="24"/>
          <w:szCs w:val="24"/>
        </w:rPr>
        <w:t xml:space="preserve"> </w:t>
      </w:r>
      <w:r w:rsidRPr="007C54C1">
        <w:rPr>
          <w:rFonts w:ascii="EB Garamond" w:hAnsi="EB Garamond" w:cs="EB Garamond Regular"/>
          <w:sz w:val="24"/>
          <w:szCs w:val="24"/>
        </w:rPr>
        <w:t>Representationalists</w:t>
      </w:r>
      <w:r w:rsidR="0095557B" w:rsidRPr="007C54C1">
        <w:rPr>
          <w:rFonts w:ascii="EB Garamond" w:hAnsi="EB Garamond" w:cs="EB Garamond Regular"/>
          <w:sz w:val="24"/>
          <w:szCs w:val="24"/>
        </w:rPr>
        <w:t xml:space="preserve">, </w:t>
      </w:r>
      <w:r w:rsidRPr="007C54C1">
        <w:rPr>
          <w:rFonts w:ascii="EB Garamond" w:hAnsi="EB Garamond" w:cs="EB Garamond Regular"/>
          <w:sz w:val="24"/>
          <w:szCs w:val="24"/>
        </w:rPr>
        <w:t xml:space="preserve">or proponents of </w:t>
      </w:r>
      <w:r w:rsidRPr="007C54C1">
        <w:rPr>
          <w:rFonts w:ascii="EB Garamond" w:hAnsi="EB Garamond" w:cs="EB Garamond Regular"/>
          <w:i/>
          <w:iCs/>
          <w:sz w:val="24"/>
          <w:szCs w:val="24"/>
        </w:rPr>
        <w:t>The Content</w:t>
      </w:r>
      <w:r w:rsidR="006428B7" w:rsidRPr="007C54C1">
        <w:rPr>
          <w:rFonts w:ascii="EB Garamond" w:hAnsi="EB Garamond" w:cs="EB Garamond Regular"/>
          <w:i/>
          <w:iCs/>
          <w:sz w:val="24"/>
          <w:szCs w:val="24"/>
        </w:rPr>
        <w:t xml:space="preserve"> </w:t>
      </w:r>
      <w:r w:rsidRPr="007C54C1">
        <w:rPr>
          <w:rFonts w:ascii="EB Garamond" w:hAnsi="EB Garamond" w:cs="EB Garamond Regular"/>
          <w:i/>
          <w:iCs/>
          <w:sz w:val="24"/>
          <w:szCs w:val="24"/>
        </w:rPr>
        <w:t>View</w:t>
      </w:r>
      <w:r w:rsidR="0095557B" w:rsidRPr="007C54C1">
        <w:rPr>
          <w:rFonts w:ascii="EB Garamond" w:hAnsi="EB Garamond" w:cs="EB Garamond Regular"/>
          <w:i/>
          <w:iCs/>
          <w:sz w:val="24"/>
          <w:szCs w:val="24"/>
        </w:rPr>
        <w:t>,</w:t>
      </w:r>
      <w:r w:rsidRPr="007C54C1">
        <w:rPr>
          <w:rFonts w:ascii="EB Garamond" w:hAnsi="EB Garamond" w:cs="EB Garamond Regular"/>
          <w:sz w:val="24"/>
          <w:szCs w:val="24"/>
        </w:rPr>
        <w:t xml:space="preserve"> </w:t>
      </w:r>
      <w:r w:rsidR="00BD6F08" w:rsidRPr="007C54C1">
        <w:rPr>
          <w:rFonts w:ascii="EB Garamond" w:hAnsi="EB Garamond" w:cs="EB Garamond Regular"/>
          <w:sz w:val="24"/>
          <w:szCs w:val="24"/>
        </w:rPr>
        <w:t>say that these experiences have</w:t>
      </w:r>
      <w:r w:rsidR="00535668" w:rsidRPr="007C54C1">
        <w:rPr>
          <w:rFonts w:ascii="EB Garamond" w:hAnsi="EB Garamond" w:cs="EB Garamond Regular"/>
          <w:sz w:val="24"/>
          <w:szCs w:val="24"/>
        </w:rPr>
        <w:t xml:space="preserve"> </w:t>
      </w:r>
      <w:r w:rsidR="00535668" w:rsidRPr="007C54C1">
        <w:rPr>
          <w:rFonts w:ascii="EB Garamond" w:hAnsi="EB Garamond" w:cs="EB Garamond Regular"/>
          <w:i/>
          <w:iCs/>
          <w:sz w:val="24"/>
          <w:szCs w:val="24"/>
        </w:rPr>
        <w:t xml:space="preserve">content </w:t>
      </w:r>
      <w:r w:rsidR="00BD6F08" w:rsidRPr="007C54C1">
        <w:rPr>
          <w:rFonts w:ascii="EB Garamond" w:hAnsi="EB Garamond" w:cs="EB Garamond Regular"/>
          <w:sz w:val="24"/>
          <w:szCs w:val="24"/>
        </w:rPr>
        <w:t>as a</w:t>
      </w:r>
      <w:r w:rsidR="00535668" w:rsidRPr="007C54C1">
        <w:rPr>
          <w:rFonts w:ascii="EB Garamond" w:hAnsi="EB Garamond" w:cs="EB Garamond Regular"/>
          <w:sz w:val="24"/>
          <w:szCs w:val="24"/>
        </w:rPr>
        <w:t xml:space="preserve"> function of </w:t>
      </w:r>
      <w:r w:rsidR="005845DD">
        <w:rPr>
          <w:rFonts w:ascii="EB Garamond" w:hAnsi="EB Garamond" w:cs="EB Garamond Regular"/>
          <w:sz w:val="24"/>
          <w:szCs w:val="24"/>
        </w:rPr>
        <w:t xml:space="preserve">their </w:t>
      </w:r>
      <w:r w:rsidRPr="007C54C1">
        <w:rPr>
          <w:rFonts w:ascii="EB Garamond" w:hAnsi="EB Garamond" w:cs="EB Garamond Regular"/>
          <w:i/>
          <w:iCs/>
          <w:sz w:val="24"/>
          <w:szCs w:val="24"/>
        </w:rPr>
        <w:t>accuracy conditions</w:t>
      </w:r>
      <w:r w:rsidRPr="007C54C1">
        <w:rPr>
          <w:rFonts w:ascii="EB Garamond" w:hAnsi="EB Garamond" w:cs="EB Garamond Regular"/>
          <w:sz w:val="24"/>
          <w:szCs w:val="24"/>
        </w:rPr>
        <w:t>:</w:t>
      </w:r>
      <w:r w:rsidR="00BD6F08" w:rsidRPr="007C54C1">
        <w:rPr>
          <w:rFonts w:ascii="EB Garamond" w:hAnsi="EB Garamond" w:cs="EB Garamond Regular"/>
          <w:sz w:val="24"/>
          <w:szCs w:val="24"/>
        </w:rPr>
        <w:t xml:space="preserve"> if the ball </w:t>
      </w:r>
      <w:r w:rsidR="00BD6F08" w:rsidRPr="005845DD">
        <w:rPr>
          <w:rFonts w:ascii="EB Garamond" w:hAnsi="EB Garamond" w:cs="EB Garamond Regular"/>
          <w:i/>
          <w:iCs/>
          <w:sz w:val="24"/>
          <w:szCs w:val="24"/>
        </w:rPr>
        <w:t xml:space="preserve">is </w:t>
      </w:r>
      <w:r w:rsidR="00BD6F08" w:rsidRPr="007C54C1">
        <w:rPr>
          <w:rFonts w:ascii="EB Garamond" w:hAnsi="EB Garamond" w:cs="EB Garamond Regular"/>
          <w:sz w:val="24"/>
          <w:szCs w:val="24"/>
        </w:rPr>
        <w:t>red, the door</w:t>
      </w:r>
      <w:r w:rsidR="00BD6F08" w:rsidRPr="005845DD">
        <w:rPr>
          <w:rFonts w:ascii="EB Garamond" w:hAnsi="EB Garamond" w:cs="EB Garamond Regular"/>
          <w:i/>
          <w:iCs/>
          <w:sz w:val="24"/>
          <w:szCs w:val="24"/>
        </w:rPr>
        <w:t xml:space="preserve"> is</w:t>
      </w:r>
      <w:r w:rsidR="00BD6F08" w:rsidRPr="007C54C1">
        <w:rPr>
          <w:rFonts w:ascii="EB Garamond" w:hAnsi="EB Garamond" w:cs="EB Garamond Regular"/>
          <w:sz w:val="24"/>
          <w:szCs w:val="24"/>
        </w:rPr>
        <w:t xml:space="preserve"> open, </w:t>
      </w:r>
      <w:r w:rsidR="005845DD">
        <w:rPr>
          <w:rFonts w:ascii="EB Garamond" w:hAnsi="EB Garamond" w:cs="EB Garamond Regular"/>
          <w:sz w:val="24"/>
          <w:szCs w:val="24"/>
        </w:rPr>
        <w:t xml:space="preserve">or </w:t>
      </w:r>
      <w:r w:rsidR="00BD6F08" w:rsidRPr="007C54C1">
        <w:rPr>
          <w:rFonts w:ascii="EB Garamond" w:hAnsi="EB Garamond" w:cs="EB Garamond Regular"/>
          <w:sz w:val="24"/>
          <w:szCs w:val="24"/>
        </w:rPr>
        <w:t>the note</w:t>
      </w:r>
      <w:r w:rsidR="00BD6F08" w:rsidRPr="005845DD">
        <w:rPr>
          <w:rFonts w:ascii="EB Garamond" w:hAnsi="EB Garamond" w:cs="EB Garamond Regular"/>
          <w:i/>
          <w:iCs/>
          <w:sz w:val="24"/>
          <w:szCs w:val="24"/>
        </w:rPr>
        <w:t xml:space="preserve"> is</w:t>
      </w:r>
      <w:r w:rsidR="00BD6F08" w:rsidRPr="007C54C1">
        <w:rPr>
          <w:rFonts w:ascii="EB Garamond" w:hAnsi="EB Garamond" w:cs="EB Garamond Regular"/>
          <w:sz w:val="24"/>
          <w:szCs w:val="24"/>
        </w:rPr>
        <w:t xml:space="preserve"> flat, </w:t>
      </w:r>
      <w:r w:rsidR="005845DD">
        <w:rPr>
          <w:rFonts w:ascii="EB Garamond" w:hAnsi="EB Garamond" w:cs="EB Garamond Regular"/>
          <w:sz w:val="24"/>
          <w:szCs w:val="24"/>
        </w:rPr>
        <w:t xml:space="preserve">then </w:t>
      </w:r>
      <w:r w:rsidR="00BD6F08" w:rsidRPr="007C54C1">
        <w:rPr>
          <w:rFonts w:ascii="EB Garamond" w:hAnsi="EB Garamond" w:cs="EB Garamond Regular"/>
          <w:sz w:val="24"/>
          <w:szCs w:val="24"/>
        </w:rPr>
        <w:t xml:space="preserve">those experiences obey the descriptive epistemic norm. </w:t>
      </w:r>
      <w:r w:rsidR="00535668" w:rsidRPr="007C54C1">
        <w:rPr>
          <w:rFonts w:ascii="EB Garamond" w:hAnsi="EB Garamond" w:cs="EB Garamond Regular"/>
          <w:sz w:val="24"/>
          <w:szCs w:val="24"/>
        </w:rPr>
        <w:t>Accordingly, a perception’s contents are both what make it epistemically significant and what explain</w:t>
      </w:r>
      <w:r w:rsidR="0095557B" w:rsidRPr="007C54C1">
        <w:rPr>
          <w:rFonts w:ascii="EB Garamond" w:hAnsi="EB Garamond" w:cs="EB Garamond Regular"/>
          <w:sz w:val="24"/>
          <w:szCs w:val="24"/>
        </w:rPr>
        <w:t>s</w:t>
      </w:r>
      <w:r w:rsidR="00535668" w:rsidRPr="007C54C1">
        <w:rPr>
          <w:rFonts w:ascii="EB Garamond" w:hAnsi="EB Garamond" w:cs="EB Garamond Regular"/>
          <w:sz w:val="24"/>
          <w:szCs w:val="24"/>
        </w:rPr>
        <w:t xml:space="preserve"> their phenomenal character</w:t>
      </w:r>
      <w:r w:rsidRPr="007C54C1">
        <w:rPr>
          <w:rFonts w:ascii="EB Garamond" w:hAnsi="EB Garamond" w:cs="EB Garamond Regular"/>
          <w:sz w:val="24"/>
          <w:szCs w:val="24"/>
        </w:rPr>
        <w:t xml:space="preserve">. </w:t>
      </w:r>
      <w:r w:rsidR="00BD6F08" w:rsidRPr="007C54C1">
        <w:rPr>
          <w:rFonts w:ascii="EB Garamond" w:hAnsi="EB Garamond" w:cs="EB Garamond Regular"/>
          <w:sz w:val="24"/>
          <w:szCs w:val="24"/>
        </w:rPr>
        <w:t xml:space="preserve">Sometimes </w:t>
      </w:r>
      <w:r w:rsidR="00286F3D" w:rsidRPr="007C54C1">
        <w:rPr>
          <w:rFonts w:ascii="EB Garamond" w:hAnsi="EB Garamond" w:cs="EB Garamond Regular"/>
          <w:sz w:val="24"/>
          <w:szCs w:val="24"/>
        </w:rPr>
        <w:t>representationalists</w:t>
      </w:r>
      <w:r w:rsidR="008D2DD8" w:rsidRPr="007C54C1">
        <w:rPr>
          <w:rFonts w:ascii="EB Garamond" w:hAnsi="EB Garamond" w:cs="EB Garamond Regular"/>
          <w:sz w:val="24"/>
          <w:szCs w:val="24"/>
        </w:rPr>
        <w:t xml:space="preserve"> also appeal to </w:t>
      </w:r>
      <w:r w:rsidR="008D2DD8" w:rsidRPr="007C54C1">
        <w:rPr>
          <w:rFonts w:ascii="EB Garamond" w:hAnsi="EB Garamond" w:cs="EB Garamond Regular"/>
          <w:sz w:val="24"/>
          <w:szCs w:val="24"/>
        </w:rPr>
        <w:t>the vehicle (or attitude</w:t>
      </w:r>
      <w:r w:rsidR="00BD6F08" w:rsidRPr="007C54C1">
        <w:rPr>
          <w:rFonts w:ascii="EB Garamond" w:hAnsi="EB Garamond" w:cs="EB Garamond Regular"/>
          <w:sz w:val="24"/>
          <w:szCs w:val="24"/>
        </w:rPr>
        <w:t xml:space="preserve">, mode, </w:t>
      </w:r>
      <w:r w:rsidR="00397704" w:rsidRPr="007C54C1">
        <w:rPr>
          <w:rFonts w:ascii="EB Garamond" w:hAnsi="EB Garamond" w:cs="EB Garamond Regular"/>
          <w:sz w:val="24"/>
          <w:szCs w:val="24"/>
        </w:rPr>
        <w:t xml:space="preserve">or </w:t>
      </w:r>
      <w:r w:rsidR="00BD6F08" w:rsidRPr="007C54C1">
        <w:rPr>
          <w:rFonts w:ascii="EB Garamond" w:hAnsi="EB Garamond" w:cs="EB Garamond Regular"/>
          <w:sz w:val="24"/>
          <w:szCs w:val="24"/>
        </w:rPr>
        <w:t>‘mental paint’</w:t>
      </w:r>
      <w:r w:rsidR="008D2DD8" w:rsidRPr="007C54C1">
        <w:rPr>
          <w:rFonts w:ascii="EB Garamond" w:hAnsi="EB Garamond" w:cs="EB Garamond Regular"/>
          <w:sz w:val="24"/>
          <w:szCs w:val="24"/>
        </w:rPr>
        <w:t xml:space="preserve">) of </w:t>
      </w:r>
      <w:r w:rsidR="00BD6F08" w:rsidRPr="007C54C1">
        <w:rPr>
          <w:rFonts w:ascii="EB Garamond" w:hAnsi="EB Garamond" w:cs="EB Garamond Regular"/>
          <w:sz w:val="24"/>
          <w:szCs w:val="24"/>
        </w:rPr>
        <w:t>a representation to explain what the experience is like for the perceiver to undergo, but these attitudinal features are not what make the experience epistemically significant because their source is not external.</w:t>
      </w:r>
      <w:r w:rsidR="0095557B" w:rsidRPr="007C54C1">
        <w:rPr>
          <w:rStyle w:val="FootnoteReference"/>
          <w:rFonts w:ascii="EB Garamond" w:hAnsi="EB Garamond" w:cs="EB Garamond Regular"/>
          <w:sz w:val="24"/>
          <w:szCs w:val="24"/>
        </w:rPr>
        <w:footnoteReference w:id="4"/>
      </w:r>
      <w:r w:rsidR="00BD6F08" w:rsidRPr="00B05E1D">
        <w:rPr>
          <w:rFonts w:ascii="EB Garamond" w:hAnsi="EB Garamond" w:cs="EB Garamond Regular"/>
          <w:sz w:val="24"/>
          <w:szCs w:val="24"/>
        </w:rPr>
        <w:t xml:space="preserve"> </w:t>
      </w:r>
    </w:p>
    <w:p w14:paraId="70DFEF64" w14:textId="3E47475D" w:rsidR="00286F3D" w:rsidRDefault="00286F3D" w:rsidP="00C7138F">
      <w:pPr>
        <w:pStyle w:val="mainbody"/>
        <w:spacing w:line="240" w:lineRule="auto"/>
        <w:rPr>
          <w:rFonts w:ascii="EB Garamond" w:hAnsi="EB Garamond" w:cs="EB Garamond Regular"/>
          <w:sz w:val="24"/>
          <w:szCs w:val="24"/>
        </w:rPr>
      </w:pPr>
      <w:r>
        <w:rPr>
          <w:rFonts w:ascii="EB Garamond" w:hAnsi="EB Garamond" w:cs="EB Garamond Regular"/>
          <w:sz w:val="24"/>
          <w:szCs w:val="24"/>
        </w:rPr>
        <w:t xml:space="preserve">Despite its neglect by the dominant </w:t>
      </w:r>
      <w:r w:rsidR="005845DD">
        <w:rPr>
          <w:rFonts w:ascii="EB Garamond" w:hAnsi="EB Garamond" w:cs="EB Garamond Regular"/>
          <w:sz w:val="24"/>
          <w:szCs w:val="24"/>
        </w:rPr>
        <w:t>view</w:t>
      </w:r>
      <w:r>
        <w:rPr>
          <w:rFonts w:ascii="EB Garamond" w:hAnsi="EB Garamond" w:cs="EB Garamond Regular"/>
          <w:sz w:val="24"/>
          <w:szCs w:val="24"/>
        </w:rPr>
        <w:t>, a</w:t>
      </w:r>
      <w:r w:rsidR="00397704" w:rsidRPr="00B05E1D">
        <w:rPr>
          <w:rFonts w:ascii="EB Garamond" w:hAnsi="EB Garamond" w:cs="EB Garamond Regular"/>
          <w:sz w:val="24"/>
          <w:szCs w:val="24"/>
        </w:rPr>
        <w:t xml:space="preserve">ffective character </w:t>
      </w:r>
      <w:r w:rsidR="0095557B" w:rsidRPr="00B05E1D">
        <w:rPr>
          <w:rFonts w:ascii="EB Garamond" w:hAnsi="EB Garamond" w:cs="EB Garamond Regular"/>
          <w:sz w:val="24"/>
          <w:szCs w:val="24"/>
        </w:rPr>
        <w:t>seems to be</w:t>
      </w:r>
      <w:r w:rsidR="00397704" w:rsidRPr="00B05E1D">
        <w:rPr>
          <w:rFonts w:ascii="EB Garamond" w:hAnsi="EB Garamond" w:cs="EB Garamond Regular"/>
          <w:sz w:val="24"/>
          <w:szCs w:val="24"/>
        </w:rPr>
        <w:t xml:space="preserve"> a pervasive aspect of perception across the canonical sense modalities: </w:t>
      </w:r>
      <w:r w:rsidR="00397704" w:rsidRPr="00B05E1D">
        <w:rPr>
          <w:rFonts w:ascii="EB Garamond" w:hAnsi="EB Garamond"/>
          <w:sz w:val="24"/>
          <w:szCs w:val="24"/>
        </w:rPr>
        <w:t xml:space="preserve">vision, hearing, taste, smell, and </w:t>
      </w:r>
      <w:r>
        <w:rPr>
          <w:rFonts w:ascii="EB Garamond" w:hAnsi="EB Garamond"/>
          <w:sz w:val="24"/>
          <w:szCs w:val="24"/>
        </w:rPr>
        <w:t>touch.</w:t>
      </w:r>
      <w:r w:rsidR="0095557B" w:rsidRPr="00B05E1D">
        <w:rPr>
          <w:rStyle w:val="FootnoteReference"/>
          <w:rFonts w:ascii="EB Garamond" w:hAnsi="EB Garamond"/>
          <w:sz w:val="24"/>
          <w:szCs w:val="24"/>
        </w:rPr>
        <w:footnoteReference w:id="5"/>
      </w:r>
      <w:r w:rsidR="00397704" w:rsidRPr="00B05E1D">
        <w:rPr>
          <w:rFonts w:ascii="EB Garamond" w:hAnsi="EB Garamond"/>
          <w:sz w:val="24"/>
          <w:szCs w:val="24"/>
        </w:rPr>
        <w:t xml:space="preserve"> </w:t>
      </w:r>
      <w:r w:rsidR="00397704" w:rsidRPr="00B05E1D">
        <w:rPr>
          <w:rFonts w:ascii="EB Garamond" w:hAnsi="EB Garamond" w:cs="EB Garamond Regular"/>
          <w:sz w:val="24"/>
          <w:szCs w:val="24"/>
        </w:rPr>
        <w:t>If affective character</w:t>
      </w:r>
      <w:r w:rsidR="00A36CF7" w:rsidRPr="00B05E1D">
        <w:rPr>
          <w:rFonts w:ascii="EB Garamond" w:hAnsi="EB Garamond" w:cs="EB Garamond Regular"/>
          <w:sz w:val="24"/>
          <w:szCs w:val="24"/>
        </w:rPr>
        <w:t xml:space="preserve"> is </w:t>
      </w:r>
      <w:r w:rsidR="00C7138F" w:rsidRPr="00B05E1D">
        <w:rPr>
          <w:rFonts w:ascii="EB Garamond" w:hAnsi="EB Garamond" w:cs="EB Garamond Regular"/>
          <w:sz w:val="24"/>
          <w:szCs w:val="24"/>
        </w:rPr>
        <w:t>epistemic</w:t>
      </w:r>
      <w:r w:rsidR="00A36CF7" w:rsidRPr="00B05E1D">
        <w:rPr>
          <w:rFonts w:ascii="EB Garamond" w:hAnsi="EB Garamond" w:cs="EB Garamond Regular"/>
          <w:sz w:val="24"/>
          <w:szCs w:val="24"/>
        </w:rPr>
        <w:t>ally</w:t>
      </w:r>
      <w:r w:rsidR="00C7138F" w:rsidRPr="00B05E1D">
        <w:rPr>
          <w:rFonts w:ascii="EB Garamond" w:hAnsi="EB Garamond" w:cs="EB Garamond Regular"/>
          <w:sz w:val="24"/>
          <w:szCs w:val="24"/>
        </w:rPr>
        <w:t xml:space="preserve"> significan</w:t>
      </w:r>
      <w:r w:rsidR="00A36CF7" w:rsidRPr="00B05E1D">
        <w:rPr>
          <w:rFonts w:ascii="EB Garamond" w:hAnsi="EB Garamond" w:cs="EB Garamond Regular"/>
          <w:sz w:val="24"/>
          <w:szCs w:val="24"/>
        </w:rPr>
        <w:t>t</w:t>
      </w:r>
      <w:r w:rsidR="00C7138F" w:rsidRPr="00B05E1D">
        <w:rPr>
          <w:rFonts w:ascii="EB Garamond" w:hAnsi="EB Garamond" w:cs="EB Garamond Regular"/>
          <w:sz w:val="24"/>
          <w:szCs w:val="24"/>
        </w:rPr>
        <w:t xml:space="preserve"> </w:t>
      </w:r>
      <w:r w:rsidR="008D2DD8" w:rsidRPr="00B05E1D">
        <w:rPr>
          <w:rFonts w:ascii="EB Garamond" w:hAnsi="EB Garamond" w:cs="EB Garamond Regular"/>
          <w:sz w:val="24"/>
          <w:szCs w:val="24"/>
        </w:rPr>
        <w:t xml:space="preserve">and cannot be explained </w:t>
      </w:r>
      <w:r w:rsidR="00397704" w:rsidRPr="00B05E1D">
        <w:rPr>
          <w:rFonts w:ascii="EB Garamond" w:hAnsi="EB Garamond" w:cs="EB Garamond Regular"/>
          <w:sz w:val="24"/>
          <w:szCs w:val="24"/>
        </w:rPr>
        <w:t xml:space="preserve">by the descriptive norm that is definitive of the content view, then we should not accept the cognitivist story about experience as full and sufficient. </w:t>
      </w:r>
      <w:r>
        <w:rPr>
          <w:rFonts w:ascii="EB Garamond" w:hAnsi="EB Garamond" w:cs="EB Garamond Regular"/>
          <w:sz w:val="24"/>
          <w:szCs w:val="24"/>
        </w:rPr>
        <w:t xml:space="preserve">Instead, I propose that we accept AIP as </w:t>
      </w:r>
      <w:r w:rsidR="005845DD">
        <w:rPr>
          <w:rFonts w:ascii="EB Garamond" w:hAnsi="EB Garamond" w:cs="EB Garamond Regular"/>
          <w:sz w:val="24"/>
          <w:szCs w:val="24"/>
        </w:rPr>
        <w:t>another norm of experience.</w:t>
      </w:r>
      <w:r w:rsidR="007C54C1">
        <w:rPr>
          <w:rFonts w:ascii="EB Garamond" w:hAnsi="EB Garamond" w:cs="EB Garamond Regular"/>
          <w:sz w:val="24"/>
          <w:szCs w:val="24"/>
        </w:rPr>
        <w:t xml:space="preserve"> This is compatible with maintaining that experiences have content, but not with the view that content </w:t>
      </w:r>
      <w:r w:rsidR="005845DD">
        <w:rPr>
          <w:rFonts w:ascii="EB Garamond" w:hAnsi="EB Garamond" w:cs="EB Garamond Regular"/>
          <w:sz w:val="24"/>
          <w:szCs w:val="24"/>
        </w:rPr>
        <w:t>is a</w:t>
      </w:r>
      <w:r w:rsidR="007C54C1">
        <w:rPr>
          <w:rFonts w:ascii="EB Garamond" w:hAnsi="EB Garamond" w:cs="EB Garamond Regular"/>
          <w:sz w:val="24"/>
          <w:szCs w:val="24"/>
        </w:rPr>
        <w:t xml:space="preserve"> sufficient </w:t>
      </w:r>
      <w:r w:rsidR="005845DD">
        <w:rPr>
          <w:rFonts w:ascii="EB Garamond" w:hAnsi="EB Garamond" w:cs="EB Garamond Regular"/>
          <w:sz w:val="24"/>
          <w:szCs w:val="24"/>
        </w:rPr>
        <w:t>basis</w:t>
      </w:r>
      <w:r w:rsidR="007C54C1">
        <w:rPr>
          <w:rFonts w:ascii="EB Garamond" w:hAnsi="EB Garamond" w:cs="EB Garamond Regular"/>
          <w:sz w:val="24"/>
          <w:szCs w:val="24"/>
        </w:rPr>
        <w:t xml:space="preserve"> of experience’s epistemic role.</w:t>
      </w:r>
      <w:r w:rsidR="005845DD">
        <w:rPr>
          <w:rFonts w:ascii="EB Garamond" w:hAnsi="EB Garamond" w:cs="EB Garamond Regular"/>
          <w:sz w:val="24"/>
          <w:szCs w:val="24"/>
        </w:rPr>
        <w:t xml:space="preserve"> I </w:t>
      </w:r>
      <w:r w:rsidR="00FE5443">
        <w:rPr>
          <w:rFonts w:ascii="EB Garamond" w:hAnsi="EB Garamond" w:cs="EB Garamond Regular"/>
          <w:sz w:val="24"/>
          <w:szCs w:val="24"/>
        </w:rPr>
        <w:t>will suggest</w:t>
      </w:r>
      <w:r w:rsidR="005845DD">
        <w:rPr>
          <w:rFonts w:ascii="EB Garamond" w:hAnsi="EB Garamond" w:cs="EB Garamond Regular"/>
          <w:sz w:val="24"/>
          <w:szCs w:val="24"/>
        </w:rPr>
        <w:t xml:space="preserve"> that </w:t>
      </w:r>
      <w:r w:rsidR="00FE5443">
        <w:rPr>
          <w:rFonts w:ascii="EB Garamond" w:hAnsi="EB Garamond" w:cs="EB Garamond Regular"/>
          <w:sz w:val="24"/>
          <w:szCs w:val="24"/>
        </w:rPr>
        <w:t>AIP is more at home in a</w:t>
      </w:r>
      <w:r w:rsidR="005845DD">
        <w:rPr>
          <w:rFonts w:ascii="EB Garamond" w:hAnsi="EB Garamond" w:cs="EB Garamond Regular"/>
          <w:sz w:val="24"/>
          <w:szCs w:val="24"/>
        </w:rPr>
        <w:t xml:space="preserve"> relationalist epistemic framework.</w:t>
      </w:r>
    </w:p>
    <w:p w14:paraId="1D63A0DD" w14:textId="32D176A6" w:rsidR="00CF4FA0" w:rsidRPr="007C54C1" w:rsidRDefault="00C7138F" w:rsidP="00C7138F">
      <w:pPr>
        <w:pStyle w:val="mainbody"/>
        <w:spacing w:line="240" w:lineRule="auto"/>
        <w:rPr>
          <w:rFonts w:ascii="EB Garamond" w:hAnsi="EB Garamond"/>
          <w:sz w:val="24"/>
          <w:szCs w:val="24"/>
        </w:rPr>
      </w:pPr>
      <w:r w:rsidRPr="007C54C1">
        <w:rPr>
          <w:rFonts w:ascii="EB Garamond" w:hAnsi="EB Garamond"/>
          <w:sz w:val="24"/>
          <w:szCs w:val="24"/>
        </w:rPr>
        <w:t xml:space="preserve">The plan for the paper is as follows. In </w:t>
      </w:r>
      <w:r w:rsidRPr="007C54C1">
        <w:rPr>
          <w:rFonts w:ascii="EB Garamond" w:hAnsi="EB Garamond" w:cs="EB Garamond Regular"/>
          <w:sz w:val="24"/>
          <w:szCs w:val="24"/>
        </w:rPr>
        <w:t>§</w:t>
      </w:r>
      <w:r w:rsidRPr="007C54C1">
        <w:rPr>
          <w:rFonts w:ascii="EB Garamond" w:hAnsi="EB Garamond"/>
          <w:sz w:val="24"/>
          <w:szCs w:val="24"/>
        </w:rPr>
        <w:t xml:space="preserve">1 I </w:t>
      </w:r>
      <w:r w:rsidR="00EC3841" w:rsidRPr="007C54C1">
        <w:rPr>
          <w:rFonts w:ascii="EB Garamond" w:hAnsi="EB Garamond"/>
          <w:sz w:val="24"/>
          <w:szCs w:val="24"/>
        </w:rPr>
        <w:t>offer four cases</w:t>
      </w:r>
      <w:r w:rsidR="00CF4FA0" w:rsidRPr="007C54C1">
        <w:rPr>
          <w:rFonts w:ascii="EB Garamond" w:hAnsi="EB Garamond"/>
          <w:sz w:val="24"/>
          <w:szCs w:val="24"/>
        </w:rPr>
        <w:t xml:space="preserve">. </w:t>
      </w:r>
      <w:r w:rsidR="00FE510C">
        <w:rPr>
          <w:rFonts w:ascii="EB Garamond" w:hAnsi="EB Garamond"/>
          <w:sz w:val="24"/>
          <w:szCs w:val="24"/>
        </w:rPr>
        <w:t xml:space="preserve">I argue that, first, </w:t>
      </w:r>
      <w:r w:rsidR="00CF4FA0" w:rsidRPr="007C54C1">
        <w:rPr>
          <w:rFonts w:ascii="EB Garamond" w:hAnsi="EB Garamond"/>
          <w:sz w:val="24"/>
          <w:szCs w:val="24"/>
        </w:rPr>
        <w:t>they exhibit the axiological inheritance principle</w:t>
      </w:r>
      <w:r w:rsidR="007C54C1">
        <w:rPr>
          <w:rFonts w:ascii="EB Garamond" w:hAnsi="EB Garamond"/>
          <w:sz w:val="24"/>
          <w:szCs w:val="24"/>
        </w:rPr>
        <w:t xml:space="preserve">. Second, </w:t>
      </w:r>
      <w:r w:rsidR="00FE510C">
        <w:rPr>
          <w:rFonts w:ascii="EB Garamond" w:hAnsi="EB Garamond"/>
          <w:sz w:val="24"/>
          <w:szCs w:val="24"/>
        </w:rPr>
        <w:t xml:space="preserve">that </w:t>
      </w:r>
      <w:r w:rsidR="002B40BE">
        <w:rPr>
          <w:rFonts w:ascii="EB Garamond" w:hAnsi="EB Garamond"/>
          <w:sz w:val="24"/>
          <w:szCs w:val="24"/>
        </w:rPr>
        <w:t xml:space="preserve">their </w:t>
      </w:r>
      <w:r w:rsidR="00FE510C">
        <w:rPr>
          <w:rFonts w:ascii="EB Garamond" w:hAnsi="EB Garamond"/>
          <w:sz w:val="24"/>
          <w:szCs w:val="24"/>
        </w:rPr>
        <w:t>affective character is</w:t>
      </w:r>
      <w:r w:rsidR="007C54C1">
        <w:rPr>
          <w:rFonts w:ascii="EB Garamond" w:hAnsi="EB Garamond"/>
          <w:sz w:val="24"/>
          <w:szCs w:val="24"/>
        </w:rPr>
        <w:t xml:space="preserve"> epistemically significant. Third, that without reference to AIP, we cannot explain a significant class of perceptual judgments, namely, judgments of choice-worthiness. Fourth</w:t>
      </w:r>
      <w:r w:rsidR="00FE510C">
        <w:rPr>
          <w:rFonts w:ascii="EB Garamond" w:hAnsi="EB Garamond"/>
          <w:sz w:val="24"/>
          <w:szCs w:val="24"/>
        </w:rPr>
        <w:t xml:space="preserve">, that </w:t>
      </w:r>
      <w:r w:rsidR="002B40BE">
        <w:rPr>
          <w:rFonts w:ascii="EB Garamond" w:hAnsi="EB Garamond"/>
          <w:sz w:val="24"/>
          <w:szCs w:val="24"/>
        </w:rPr>
        <w:t xml:space="preserve">the case of </w:t>
      </w:r>
      <w:r w:rsidR="00FE510C">
        <w:rPr>
          <w:rFonts w:ascii="EB Garamond" w:hAnsi="EB Garamond"/>
          <w:sz w:val="24"/>
          <w:szCs w:val="24"/>
        </w:rPr>
        <w:t xml:space="preserve">pain </w:t>
      </w:r>
      <w:r w:rsidR="002B40BE">
        <w:rPr>
          <w:rFonts w:ascii="EB Garamond" w:hAnsi="EB Garamond"/>
          <w:sz w:val="24"/>
          <w:szCs w:val="24"/>
        </w:rPr>
        <w:t xml:space="preserve">experiences </w:t>
      </w:r>
      <w:r w:rsidR="00FE510C">
        <w:rPr>
          <w:rFonts w:ascii="EB Garamond" w:hAnsi="EB Garamond"/>
          <w:sz w:val="24"/>
          <w:szCs w:val="24"/>
        </w:rPr>
        <w:t>supports AIP, and AIP helps us to understand the epistemic significance of pain</w:t>
      </w:r>
      <w:r w:rsidR="007C54C1">
        <w:rPr>
          <w:rFonts w:ascii="EB Garamond" w:hAnsi="EB Garamond"/>
          <w:sz w:val="24"/>
          <w:szCs w:val="24"/>
        </w:rPr>
        <w:t xml:space="preserve">. Fifth, that AIP is irreconcilable with the </w:t>
      </w:r>
      <w:r w:rsidR="007C54C1">
        <w:rPr>
          <w:rFonts w:ascii="EB Garamond" w:hAnsi="EB Garamond"/>
          <w:sz w:val="24"/>
          <w:szCs w:val="24"/>
        </w:rPr>
        <w:lastRenderedPageBreak/>
        <w:t>‘descriptive adequacy norm’ that is central to</w:t>
      </w:r>
      <w:r w:rsidR="002B40BE">
        <w:rPr>
          <w:rFonts w:ascii="EB Garamond" w:hAnsi="EB Garamond"/>
          <w:sz w:val="24"/>
          <w:szCs w:val="24"/>
        </w:rPr>
        <w:t xml:space="preserve"> view that experience’s epistemic significance turns on content</w:t>
      </w:r>
      <w:r w:rsidR="007C54C1">
        <w:rPr>
          <w:rFonts w:ascii="EB Garamond" w:hAnsi="EB Garamond"/>
          <w:sz w:val="24"/>
          <w:szCs w:val="24"/>
        </w:rPr>
        <w:t xml:space="preserve">. </w:t>
      </w:r>
      <w:r w:rsidR="00FE510C">
        <w:rPr>
          <w:rFonts w:ascii="EB Garamond" w:hAnsi="EB Garamond"/>
          <w:sz w:val="24"/>
          <w:szCs w:val="24"/>
        </w:rPr>
        <w:t xml:space="preserve">And sixth, I contend that perceiving, which is perceiving evaluatively, is distinct from representing value. </w:t>
      </w:r>
      <w:r w:rsidR="00FE510C" w:rsidRPr="007C54C1">
        <w:rPr>
          <w:rFonts w:ascii="EB Garamond" w:hAnsi="EB Garamond" w:cs="EB Garamond Regular"/>
          <w:sz w:val="24"/>
          <w:szCs w:val="24"/>
        </w:rPr>
        <w:t>§</w:t>
      </w:r>
      <w:r w:rsidR="00FE510C">
        <w:rPr>
          <w:rFonts w:ascii="EB Garamond" w:hAnsi="EB Garamond"/>
          <w:sz w:val="24"/>
          <w:szCs w:val="24"/>
        </w:rPr>
        <w:t>2 I offer a relationalist framework that can accommodate AIP. I</w:t>
      </w:r>
      <w:r w:rsidR="002B40BE">
        <w:rPr>
          <w:rFonts w:ascii="EB Garamond" w:hAnsi="EB Garamond"/>
          <w:sz w:val="24"/>
          <w:szCs w:val="24"/>
        </w:rPr>
        <w:t>n</w:t>
      </w:r>
      <w:r w:rsidR="00FE510C">
        <w:rPr>
          <w:rFonts w:ascii="EB Garamond" w:hAnsi="EB Garamond"/>
          <w:sz w:val="24"/>
          <w:szCs w:val="24"/>
        </w:rPr>
        <w:t xml:space="preserve"> </w:t>
      </w:r>
      <w:r w:rsidR="00FE510C" w:rsidRPr="007C54C1">
        <w:rPr>
          <w:rFonts w:ascii="EB Garamond" w:hAnsi="EB Garamond" w:cs="EB Garamond Regular"/>
          <w:sz w:val="24"/>
          <w:szCs w:val="24"/>
        </w:rPr>
        <w:t>§</w:t>
      </w:r>
      <w:r w:rsidR="00FE510C">
        <w:rPr>
          <w:rFonts w:ascii="EB Garamond" w:hAnsi="EB Garamond"/>
          <w:sz w:val="24"/>
          <w:szCs w:val="24"/>
        </w:rPr>
        <w:t xml:space="preserve">3 I </w:t>
      </w:r>
      <w:r w:rsidR="002B40BE">
        <w:rPr>
          <w:rFonts w:ascii="EB Garamond" w:hAnsi="EB Garamond"/>
          <w:sz w:val="24"/>
          <w:szCs w:val="24"/>
        </w:rPr>
        <w:t xml:space="preserve">argue that three existing accounts of affective character are inadequate to the phenomena. </w:t>
      </w:r>
    </w:p>
    <w:p w14:paraId="21EA0DD8" w14:textId="77777777" w:rsidR="00C7138F" w:rsidRPr="00B05E1D" w:rsidRDefault="00C7138F" w:rsidP="00C7138F">
      <w:pPr>
        <w:pStyle w:val="mainbody"/>
        <w:spacing w:line="240" w:lineRule="auto"/>
        <w:rPr>
          <w:rFonts w:ascii="EB Garamond" w:hAnsi="EB Garamond" w:cs="EB Garamond Regular"/>
          <w:b/>
          <w:bCs/>
          <w:sz w:val="24"/>
          <w:szCs w:val="24"/>
        </w:rPr>
      </w:pPr>
      <w:r w:rsidRPr="00B05E1D">
        <w:rPr>
          <w:rFonts w:ascii="EB Garamond" w:hAnsi="EB Garamond" w:cs="EB Garamond Regular"/>
          <w:b/>
          <w:bCs/>
          <w:sz w:val="24"/>
          <w:szCs w:val="24"/>
        </w:rPr>
        <w:t>§1 Relationalism and value</w:t>
      </w:r>
    </w:p>
    <w:p w14:paraId="4CD4DC2B" w14:textId="4931EB21" w:rsidR="00C7138F" w:rsidRPr="00B05E1D" w:rsidRDefault="00C7138F" w:rsidP="00C7138F">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 xml:space="preserve">My inquiry begins with the </w:t>
      </w:r>
      <w:r w:rsidRPr="00B05E1D">
        <w:rPr>
          <w:rFonts w:ascii="EB Garamond" w:hAnsi="EB Garamond" w:cs="EB Garamond Regular"/>
          <w:sz w:val="24"/>
          <w:szCs w:val="24"/>
        </w:rPr>
        <w:t xml:space="preserve">pre-theoretical </w:t>
      </w:r>
      <w:r w:rsidRPr="00B05E1D">
        <w:rPr>
          <w:rFonts w:ascii="EB Garamond" w:hAnsi="EB Garamond" w:cs="EB Garamond Regular"/>
          <w:sz w:val="24"/>
          <w:szCs w:val="24"/>
        </w:rPr>
        <w:t xml:space="preserve">observation that perceptual experiences can be good or bad, positive or negative, pleasant or unpleasant. </w:t>
      </w:r>
      <w:r w:rsidRPr="00B05E1D">
        <w:rPr>
          <w:rFonts w:ascii="EB Garamond" w:hAnsi="EB Garamond" w:cs="EB Garamond Regular"/>
          <w:sz w:val="24"/>
          <w:szCs w:val="24"/>
        </w:rPr>
        <w:t xml:space="preserve">It’s </w:t>
      </w:r>
      <w:r w:rsidR="00A01362" w:rsidRPr="00B05E1D">
        <w:rPr>
          <w:rFonts w:ascii="EB Garamond" w:hAnsi="EB Garamond" w:cs="EB Garamond Regular"/>
          <w:sz w:val="24"/>
          <w:szCs w:val="24"/>
        </w:rPr>
        <w:t xml:space="preserve">also </w:t>
      </w:r>
      <w:r w:rsidRPr="00B05E1D">
        <w:rPr>
          <w:rFonts w:ascii="EB Garamond" w:hAnsi="EB Garamond" w:cs="EB Garamond Regular"/>
          <w:sz w:val="24"/>
          <w:szCs w:val="24"/>
        </w:rPr>
        <w:t>notable that</w:t>
      </w:r>
      <w:r w:rsidR="00A01362" w:rsidRPr="00B05E1D">
        <w:rPr>
          <w:rFonts w:ascii="EB Garamond" w:hAnsi="EB Garamond" w:cs="EB Garamond Regular"/>
          <w:sz w:val="24"/>
          <w:szCs w:val="24"/>
        </w:rPr>
        <w:t xml:space="preserve"> there</w:t>
      </w:r>
      <w:r w:rsidRPr="00B05E1D">
        <w:rPr>
          <w:rFonts w:ascii="EB Garamond" w:hAnsi="EB Garamond" w:cs="EB Garamond Regular"/>
          <w:sz w:val="24"/>
          <w:szCs w:val="24"/>
        </w:rPr>
        <w:t xml:space="preserve"> is a good deal of science on how emotion, evaluation, and perception intertwine. For example, there is work that suggests that the emotional seat of the brain, the amygdala, which is responsible </w:t>
      </w:r>
      <w:r w:rsidR="00922270" w:rsidRPr="00B05E1D">
        <w:rPr>
          <w:rFonts w:ascii="EB Garamond" w:hAnsi="EB Garamond" w:cs="EB Garamond Regular"/>
          <w:sz w:val="24"/>
          <w:szCs w:val="24"/>
        </w:rPr>
        <w:t xml:space="preserve">for </w:t>
      </w:r>
      <w:r w:rsidR="00521CEE" w:rsidRPr="00B05E1D">
        <w:rPr>
          <w:rFonts w:ascii="EB Garamond" w:hAnsi="EB Garamond" w:cs="EB Garamond Regular"/>
          <w:sz w:val="24"/>
          <w:szCs w:val="24"/>
        </w:rPr>
        <w:t xml:space="preserve">the </w:t>
      </w:r>
      <w:r w:rsidR="00521CEE" w:rsidRPr="00B05E1D">
        <w:rPr>
          <w:rFonts w:ascii="EB Garamond" w:hAnsi="EB Garamond" w:cs="Segoe UI"/>
          <w:color w:val="212121"/>
          <w:sz w:val="24"/>
          <w:szCs w:val="24"/>
          <w:shd w:val="clear" w:color="auto" w:fill="FFFFFF"/>
        </w:rPr>
        <w:t>rapid and preferential processing of threat-relevant stimuli</w:t>
      </w:r>
      <w:r w:rsidR="00521CEE" w:rsidRPr="00B05E1D">
        <w:rPr>
          <w:rFonts w:ascii="EB Garamond" w:hAnsi="EB Garamond" w:cs="Segoe UI"/>
          <w:color w:val="212121"/>
          <w:sz w:val="24"/>
          <w:szCs w:val="24"/>
          <w:shd w:val="clear" w:color="auto" w:fill="FFFFFF"/>
        </w:rPr>
        <w:t xml:space="preserve"> and for marking their evaluative salience in experience, </w:t>
      </w:r>
      <w:r w:rsidR="00A36CF7" w:rsidRPr="00B05E1D">
        <w:rPr>
          <w:rFonts w:ascii="EB Garamond" w:hAnsi="EB Garamond" w:cs="Segoe UI"/>
          <w:color w:val="212121"/>
          <w:sz w:val="24"/>
          <w:szCs w:val="24"/>
          <w:shd w:val="clear" w:color="auto" w:fill="FFFFFF"/>
        </w:rPr>
        <w:t>plays a role in</w:t>
      </w:r>
      <w:r w:rsidR="00521CEE" w:rsidRPr="00B05E1D">
        <w:rPr>
          <w:rFonts w:ascii="EB Garamond" w:hAnsi="EB Garamond" w:cs="Segoe UI"/>
          <w:color w:val="212121"/>
          <w:sz w:val="24"/>
          <w:szCs w:val="24"/>
          <w:shd w:val="clear" w:color="auto" w:fill="FFFFFF"/>
        </w:rPr>
        <w:t xml:space="preserve"> primary sensory processing, such as early vision.</w:t>
      </w:r>
      <w:r w:rsidR="008D2DD8" w:rsidRPr="00B05E1D">
        <w:rPr>
          <w:rStyle w:val="FootnoteReference"/>
          <w:rFonts w:ascii="EB Garamond" w:hAnsi="EB Garamond" w:cs="Segoe UI"/>
          <w:color w:val="212121"/>
          <w:sz w:val="24"/>
          <w:szCs w:val="24"/>
          <w:shd w:val="clear" w:color="auto" w:fill="FFFFFF"/>
        </w:rPr>
        <w:footnoteReference w:id="6"/>
      </w:r>
      <w:r w:rsidR="00521CEE" w:rsidRPr="00B05E1D">
        <w:rPr>
          <w:rFonts w:ascii="EB Garamond" w:hAnsi="EB Garamond" w:cs="Segoe UI"/>
          <w:color w:val="212121"/>
          <w:sz w:val="24"/>
          <w:szCs w:val="24"/>
          <w:shd w:val="clear" w:color="auto" w:fill="FFFFFF"/>
        </w:rPr>
        <w:t xml:space="preserve"> T</w:t>
      </w:r>
      <w:r w:rsidR="00A36CF7" w:rsidRPr="00B05E1D">
        <w:rPr>
          <w:rFonts w:ascii="EB Garamond" w:hAnsi="EB Garamond" w:cs="Segoe UI"/>
          <w:color w:val="212121"/>
          <w:sz w:val="24"/>
          <w:szCs w:val="24"/>
          <w:shd w:val="clear" w:color="auto" w:fill="FFFFFF"/>
        </w:rPr>
        <w:t>hough this empirical work is not my focus in this paper</w:t>
      </w:r>
      <w:r w:rsidR="00521CEE" w:rsidRPr="00B05E1D">
        <w:rPr>
          <w:rFonts w:ascii="EB Garamond" w:hAnsi="EB Garamond" w:cs="Segoe UI"/>
          <w:color w:val="212121"/>
          <w:sz w:val="24"/>
          <w:szCs w:val="24"/>
          <w:shd w:val="clear" w:color="auto" w:fill="FFFFFF"/>
        </w:rPr>
        <w:t xml:space="preserve">, the science and the pre-theoretical observation together demand that any theory of perception be responsive to </w:t>
      </w:r>
      <w:r w:rsidR="00AA75C8" w:rsidRPr="00B05E1D">
        <w:rPr>
          <w:rFonts w:ascii="EB Garamond" w:hAnsi="EB Garamond" w:cs="Segoe UI"/>
          <w:color w:val="212121"/>
          <w:sz w:val="24"/>
          <w:szCs w:val="24"/>
          <w:shd w:val="clear" w:color="auto" w:fill="FFFFFF"/>
        </w:rPr>
        <w:t>affective</w:t>
      </w:r>
      <w:r w:rsidR="00521CEE" w:rsidRPr="00B05E1D">
        <w:rPr>
          <w:rFonts w:ascii="EB Garamond" w:hAnsi="EB Garamond" w:cs="Segoe UI"/>
          <w:color w:val="212121"/>
          <w:sz w:val="24"/>
          <w:szCs w:val="24"/>
          <w:shd w:val="clear" w:color="auto" w:fill="FFFFFF"/>
        </w:rPr>
        <w:t xml:space="preserve"> </w:t>
      </w:r>
      <w:r w:rsidR="00922270" w:rsidRPr="00B05E1D">
        <w:rPr>
          <w:rFonts w:ascii="EB Garamond" w:hAnsi="EB Garamond" w:cs="Segoe UI"/>
          <w:color w:val="212121"/>
          <w:sz w:val="24"/>
          <w:szCs w:val="24"/>
          <w:shd w:val="clear" w:color="auto" w:fill="FFFFFF"/>
        </w:rPr>
        <w:t xml:space="preserve">perceptual </w:t>
      </w:r>
      <w:r w:rsidR="00521CEE" w:rsidRPr="00B05E1D">
        <w:rPr>
          <w:rFonts w:ascii="EB Garamond" w:hAnsi="EB Garamond" w:cs="Segoe UI"/>
          <w:color w:val="212121"/>
          <w:sz w:val="24"/>
          <w:szCs w:val="24"/>
          <w:shd w:val="clear" w:color="auto" w:fill="FFFFFF"/>
        </w:rPr>
        <w:t>phenomena.</w:t>
      </w:r>
      <w:r w:rsidR="00922270" w:rsidRPr="00B05E1D">
        <w:rPr>
          <w:rStyle w:val="FootnoteReference"/>
          <w:rFonts w:ascii="EB Garamond" w:hAnsi="EB Garamond" w:cs="Segoe UI"/>
          <w:color w:val="212121"/>
          <w:sz w:val="24"/>
          <w:szCs w:val="24"/>
          <w:shd w:val="clear" w:color="auto" w:fill="FFFFFF"/>
        </w:rPr>
        <w:footnoteReference w:id="7"/>
      </w:r>
      <w:r w:rsidR="00521CEE" w:rsidRPr="00B05E1D">
        <w:rPr>
          <w:rFonts w:ascii="EB Garamond" w:hAnsi="EB Garamond" w:cs="Segoe UI"/>
          <w:color w:val="212121"/>
          <w:sz w:val="24"/>
          <w:szCs w:val="24"/>
          <w:shd w:val="clear" w:color="auto" w:fill="FFFFFF"/>
        </w:rPr>
        <w:t xml:space="preserve"> </w:t>
      </w:r>
    </w:p>
    <w:p w14:paraId="4B36751E" w14:textId="34D7C04C" w:rsidR="00C7138F" w:rsidRPr="00B05E1D" w:rsidRDefault="00C7138F" w:rsidP="00C7138F">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 xml:space="preserve">First, some preliminaries about the </w:t>
      </w:r>
      <w:r w:rsidR="00521CEE" w:rsidRPr="00B05E1D">
        <w:rPr>
          <w:rFonts w:ascii="EB Garamond" w:hAnsi="EB Garamond" w:cs="EB Garamond Regular"/>
          <w:sz w:val="24"/>
          <w:szCs w:val="24"/>
        </w:rPr>
        <w:t xml:space="preserve">concepts that figure in my argument and how to understand them. </w:t>
      </w:r>
      <w:r w:rsidR="00521CEE" w:rsidRPr="00B05E1D">
        <w:rPr>
          <w:rFonts w:ascii="EB Garamond" w:hAnsi="EB Garamond" w:cs="EB Garamond Regular"/>
          <w:sz w:val="24"/>
          <w:szCs w:val="24"/>
        </w:rPr>
        <w:t xml:space="preserve">I work with a thin notion of </w:t>
      </w:r>
      <w:r w:rsidR="00521CEE" w:rsidRPr="00B05E1D">
        <w:rPr>
          <w:rFonts w:ascii="EB Garamond" w:hAnsi="EB Garamond" w:cs="EB Garamond Regular"/>
          <w:i/>
          <w:iCs/>
          <w:sz w:val="24"/>
          <w:szCs w:val="24"/>
        </w:rPr>
        <w:t xml:space="preserve">appearances </w:t>
      </w:r>
      <w:r w:rsidR="00521CEE" w:rsidRPr="00B05E1D">
        <w:rPr>
          <w:rFonts w:ascii="EB Garamond" w:hAnsi="EB Garamond" w:cs="EB Garamond Regular"/>
          <w:sz w:val="24"/>
          <w:szCs w:val="24"/>
        </w:rPr>
        <w:t xml:space="preserve">that is consistent with a wide range of accounts of perception. </w:t>
      </w:r>
      <w:r w:rsidR="00521CEE" w:rsidRPr="00B05E1D">
        <w:rPr>
          <w:rFonts w:ascii="EB Garamond" w:hAnsi="EB Garamond" w:cs="EB Garamond Regular"/>
          <w:sz w:val="24"/>
          <w:szCs w:val="24"/>
        </w:rPr>
        <w:t xml:space="preserve">When a perceiver experiences an object, property, or relation (an ‘element’ in the world), they ‘enjoy’ or ‘undergo’ an appearance, which has a certain phenomenal character. </w:t>
      </w:r>
      <w:r w:rsidRPr="00B05E1D">
        <w:rPr>
          <w:rFonts w:ascii="EB Garamond" w:hAnsi="EB Garamond" w:cs="EB Garamond Regular"/>
          <w:color w:val="000000"/>
          <w:sz w:val="24"/>
          <w:szCs w:val="24"/>
        </w:rPr>
        <w:t>Appearances are things like smells and sounds</w:t>
      </w:r>
      <w:r w:rsidR="00E23174" w:rsidRPr="00B05E1D">
        <w:rPr>
          <w:rFonts w:ascii="EB Garamond" w:hAnsi="EB Garamond" w:cs="EB Garamond Regular"/>
          <w:color w:val="000000"/>
          <w:sz w:val="24"/>
          <w:szCs w:val="24"/>
        </w:rPr>
        <w:t>, visual appearances, tactile feels and tastes</w:t>
      </w:r>
      <w:r w:rsidRPr="00B05E1D">
        <w:rPr>
          <w:rFonts w:ascii="EB Garamond" w:hAnsi="EB Garamond" w:cs="EB Garamond Regular"/>
          <w:color w:val="000000"/>
          <w:sz w:val="24"/>
          <w:szCs w:val="24"/>
        </w:rPr>
        <w:t xml:space="preserve">. </w:t>
      </w:r>
    </w:p>
    <w:p w14:paraId="0337E309" w14:textId="1D9AE292" w:rsidR="00C7138F" w:rsidRPr="00B05E1D" w:rsidRDefault="00C7138F" w:rsidP="00C7138F">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 xml:space="preserve">To say that appearances can have an affective character means that </w:t>
      </w:r>
      <w:r w:rsidR="00E23174" w:rsidRPr="00B05E1D">
        <w:rPr>
          <w:rFonts w:ascii="EB Garamond" w:hAnsi="EB Garamond" w:cs="EB Garamond Regular"/>
          <w:sz w:val="24"/>
          <w:szCs w:val="24"/>
        </w:rPr>
        <w:t>appearances</w:t>
      </w:r>
      <w:r w:rsidRPr="00B05E1D">
        <w:rPr>
          <w:rFonts w:ascii="EB Garamond" w:hAnsi="EB Garamond" w:cs="EB Garamond Regular"/>
          <w:sz w:val="24"/>
          <w:szCs w:val="24"/>
        </w:rPr>
        <w:t xml:space="preserve"> can fall on a spectrum, constituted </w:t>
      </w:r>
      <w:r w:rsidR="00E23174" w:rsidRPr="00B05E1D">
        <w:rPr>
          <w:rFonts w:ascii="EB Garamond" w:hAnsi="EB Garamond" w:cs="EB Garamond Regular"/>
          <w:sz w:val="24"/>
          <w:szCs w:val="24"/>
        </w:rPr>
        <w:t>by strongly</w:t>
      </w:r>
      <w:r w:rsidRPr="00B05E1D">
        <w:rPr>
          <w:rFonts w:ascii="EB Garamond" w:hAnsi="EB Garamond" w:cs="EB Garamond Regular"/>
          <w:sz w:val="24"/>
          <w:szCs w:val="24"/>
        </w:rPr>
        <w:t xml:space="preserve"> positive/attractive/pleasant experiences at one pole, neutral/indifferent experiences at the center, and </w:t>
      </w:r>
      <w:r w:rsidR="00E23174" w:rsidRPr="00B05E1D">
        <w:rPr>
          <w:rFonts w:ascii="EB Garamond" w:hAnsi="EB Garamond" w:cs="EB Garamond Regular"/>
          <w:sz w:val="24"/>
          <w:szCs w:val="24"/>
        </w:rPr>
        <w:t xml:space="preserve">strongly </w:t>
      </w:r>
      <w:r w:rsidRPr="00B05E1D">
        <w:rPr>
          <w:rFonts w:ascii="EB Garamond" w:hAnsi="EB Garamond" w:cs="EB Garamond Regular"/>
          <w:sz w:val="24"/>
          <w:szCs w:val="24"/>
        </w:rPr>
        <w:t>negative/aversive/unpleasant experiences at the other pole.</w:t>
      </w:r>
      <w:r w:rsidRPr="00B05E1D">
        <w:rPr>
          <w:rStyle w:val="FootnoteReference"/>
          <w:rFonts w:ascii="EB Garamond" w:hAnsi="EB Garamond" w:cs="EB Garamond Regular"/>
          <w:sz w:val="24"/>
          <w:szCs w:val="24"/>
        </w:rPr>
        <w:footnoteReference w:id="8"/>
      </w:r>
      <w:r w:rsidRPr="00B05E1D">
        <w:rPr>
          <w:rFonts w:ascii="EB Garamond" w:hAnsi="EB Garamond" w:cs="EB Garamond Regular"/>
          <w:sz w:val="24"/>
          <w:szCs w:val="24"/>
        </w:rPr>
        <w:t xml:space="preserve"> As a matter of method I will focus on examples at the poles</w:t>
      </w:r>
      <w:r w:rsidR="00710EA1" w:rsidRPr="00B05E1D">
        <w:rPr>
          <w:rFonts w:ascii="EB Garamond" w:hAnsi="EB Garamond" w:cs="EB Garamond Regular"/>
          <w:sz w:val="24"/>
          <w:szCs w:val="24"/>
        </w:rPr>
        <w:t>. This is intended only to</w:t>
      </w:r>
      <w:r w:rsidRPr="00B05E1D">
        <w:rPr>
          <w:rFonts w:ascii="EB Garamond" w:hAnsi="EB Garamond" w:cs="EB Garamond Regular"/>
          <w:sz w:val="24"/>
          <w:szCs w:val="24"/>
        </w:rPr>
        <w:t xml:space="preserve"> make my points more salient</w:t>
      </w:r>
      <w:r w:rsidR="00710EA1" w:rsidRPr="00B05E1D">
        <w:rPr>
          <w:rFonts w:ascii="EB Garamond" w:hAnsi="EB Garamond" w:cs="EB Garamond Regular"/>
          <w:sz w:val="24"/>
          <w:szCs w:val="24"/>
        </w:rPr>
        <w:t>,</w:t>
      </w:r>
      <w:r w:rsidRPr="00B05E1D">
        <w:rPr>
          <w:rFonts w:ascii="EB Garamond" w:hAnsi="EB Garamond" w:cs="EB Garamond Regular"/>
          <w:sz w:val="24"/>
          <w:szCs w:val="24"/>
        </w:rPr>
        <w:t xml:space="preserve"> not </w:t>
      </w:r>
      <w:r w:rsidR="00710EA1" w:rsidRPr="00B05E1D">
        <w:rPr>
          <w:rFonts w:ascii="EB Garamond" w:hAnsi="EB Garamond" w:cs="EB Garamond Regular"/>
          <w:sz w:val="24"/>
          <w:szCs w:val="24"/>
        </w:rPr>
        <w:t xml:space="preserve">to imply that they are </w:t>
      </w:r>
      <w:r w:rsidRPr="00B05E1D">
        <w:rPr>
          <w:rFonts w:ascii="EB Garamond" w:hAnsi="EB Garamond" w:cs="EB Garamond Regular"/>
          <w:sz w:val="24"/>
          <w:szCs w:val="24"/>
        </w:rPr>
        <w:t xml:space="preserve">different in kind from experiences </w:t>
      </w:r>
      <w:r w:rsidR="00CA5004" w:rsidRPr="00B05E1D">
        <w:rPr>
          <w:rFonts w:ascii="EB Garamond" w:hAnsi="EB Garamond" w:cs="EB Garamond Regular"/>
          <w:sz w:val="24"/>
          <w:szCs w:val="24"/>
        </w:rPr>
        <w:t>at</w:t>
      </w:r>
      <w:r w:rsidR="00710EA1" w:rsidRPr="00B05E1D">
        <w:rPr>
          <w:rFonts w:ascii="EB Garamond" w:hAnsi="EB Garamond" w:cs="EB Garamond Regular"/>
          <w:sz w:val="24"/>
          <w:szCs w:val="24"/>
        </w:rPr>
        <w:t xml:space="preserve"> the center</w:t>
      </w:r>
      <w:r w:rsidR="00AE462B" w:rsidRPr="00B05E1D">
        <w:rPr>
          <w:rFonts w:ascii="EB Garamond" w:hAnsi="EB Garamond" w:cs="EB Garamond Regular"/>
          <w:sz w:val="24"/>
          <w:szCs w:val="24"/>
        </w:rPr>
        <w:t>.</w:t>
      </w:r>
    </w:p>
    <w:p w14:paraId="120D804D" w14:textId="5BD6D0F4" w:rsidR="00C7138F" w:rsidRPr="00B05E1D" w:rsidRDefault="0067321F" w:rsidP="00C7138F">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On my account, a</w:t>
      </w:r>
      <w:r w:rsidR="00AE462B" w:rsidRPr="00B05E1D">
        <w:rPr>
          <w:rFonts w:ascii="EB Garamond" w:hAnsi="EB Garamond" w:cs="EB Garamond Regular"/>
          <w:sz w:val="24"/>
          <w:szCs w:val="24"/>
        </w:rPr>
        <w:t>ffective</w:t>
      </w:r>
      <w:r w:rsidR="00C7138F" w:rsidRPr="00B05E1D">
        <w:rPr>
          <w:rFonts w:ascii="EB Garamond" w:hAnsi="EB Garamond" w:cs="EB Garamond Regular"/>
          <w:sz w:val="24"/>
          <w:szCs w:val="24"/>
        </w:rPr>
        <w:t xml:space="preserve"> character</w:t>
      </w:r>
      <w:r w:rsidR="00AE462B" w:rsidRPr="00B05E1D">
        <w:rPr>
          <w:rFonts w:ascii="EB Garamond" w:hAnsi="EB Garamond" w:cs="EB Garamond Regular"/>
          <w:sz w:val="24"/>
          <w:szCs w:val="24"/>
        </w:rPr>
        <w:t xml:space="preserve">, </w:t>
      </w:r>
      <w:r w:rsidR="00C7138F" w:rsidRPr="00B05E1D">
        <w:rPr>
          <w:rFonts w:ascii="EB Garamond" w:hAnsi="EB Garamond" w:cs="EB Garamond Regular"/>
          <w:sz w:val="24"/>
          <w:szCs w:val="24"/>
        </w:rPr>
        <w:t xml:space="preserve">is a </w:t>
      </w:r>
      <w:r w:rsidR="00C7138F" w:rsidRPr="00B05E1D">
        <w:rPr>
          <w:rFonts w:ascii="EB Garamond" w:hAnsi="EB Garamond" w:cs="EB Garamond Regular"/>
          <w:i/>
          <w:iCs/>
          <w:sz w:val="24"/>
          <w:szCs w:val="24"/>
        </w:rPr>
        <w:t>determination-dimension</w:t>
      </w:r>
      <w:r w:rsidR="00C7138F" w:rsidRPr="00B05E1D">
        <w:rPr>
          <w:rFonts w:ascii="EB Garamond" w:hAnsi="EB Garamond" w:cs="EB Garamond Regular"/>
          <w:sz w:val="24"/>
          <w:szCs w:val="24"/>
        </w:rPr>
        <w:t xml:space="preserve"> of other sensory aspects of </w:t>
      </w:r>
      <w:r w:rsidR="00C7138F" w:rsidRPr="00B05E1D">
        <w:rPr>
          <w:rFonts w:ascii="EB Garamond" w:hAnsi="EB Garamond" w:cs="EB Garamond Regular"/>
          <w:sz w:val="24"/>
          <w:szCs w:val="24"/>
        </w:rPr>
        <w:lastRenderedPageBreak/>
        <w:t>perceptual appearances</w:t>
      </w:r>
      <w:r w:rsidRPr="00B05E1D">
        <w:rPr>
          <w:rFonts w:ascii="EB Garamond" w:hAnsi="EB Garamond" w:cs="EB Garamond Regular"/>
          <w:sz w:val="24"/>
          <w:szCs w:val="24"/>
        </w:rPr>
        <w:t>, in the same way that brightness is a determination-dimension of light.</w:t>
      </w:r>
      <w:r w:rsidR="00C7138F" w:rsidRPr="00B05E1D">
        <w:rPr>
          <w:rStyle w:val="FootnoteReference"/>
          <w:rFonts w:ascii="EB Garamond" w:hAnsi="EB Garamond" w:cs="EB Garamond Regular"/>
          <w:sz w:val="24"/>
          <w:szCs w:val="24"/>
        </w:rPr>
        <w:footnoteReference w:id="9"/>
      </w:r>
      <w:r w:rsidR="00AE462B" w:rsidRPr="00B05E1D">
        <w:rPr>
          <w:rStyle w:val="FootnoteReference"/>
          <w:rFonts w:ascii="EB Garamond" w:hAnsi="EB Garamond" w:cs="EB Garamond Regular"/>
          <w:sz w:val="24"/>
          <w:szCs w:val="24"/>
        </w:rPr>
        <w:footnoteReference w:id="10"/>
      </w:r>
      <w:r w:rsidR="00C7138F" w:rsidRPr="00B05E1D">
        <w:rPr>
          <w:rFonts w:ascii="EB Garamond" w:hAnsi="EB Garamond" w:cs="EB Garamond Regular"/>
          <w:sz w:val="24"/>
          <w:szCs w:val="24"/>
        </w:rPr>
        <w:t xml:space="preserve"> Like </w:t>
      </w:r>
      <w:r w:rsidRPr="00B05E1D">
        <w:rPr>
          <w:rFonts w:ascii="EB Garamond" w:hAnsi="EB Garamond" w:cs="EB Garamond Regular"/>
          <w:sz w:val="24"/>
          <w:szCs w:val="24"/>
        </w:rPr>
        <w:t>brightness</w:t>
      </w:r>
      <w:r w:rsidR="00C7138F" w:rsidRPr="00B05E1D">
        <w:rPr>
          <w:rFonts w:ascii="EB Garamond" w:hAnsi="EB Garamond" w:cs="EB Garamond Regular"/>
          <w:sz w:val="24"/>
          <w:szCs w:val="24"/>
        </w:rPr>
        <w:t xml:space="preserve">, affective character cannot be instantiated independently of its determinable. </w:t>
      </w:r>
      <w:r w:rsidR="00AE462B" w:rsidRPr="00B05E1D">
        <w:rPr>
          <w:rFonts w:ascii="EB Garamond" w:hAnsi="EB Garamond" w:cs="EB Garamond Regular"/>
          <w:sz w:val="24"/>
          <w:szCs w:val="24"/>
        </w:rPr>
        <w:t xml:space="preserve">And, </w:t>
      </w:r>
      <w:r w:rsidR="00C7138F" w:rsidRPr="00B05E1D">
        <w:rPr>
          <w:rFonts w:ascii="EB Garamond" w:hAnsi="EB Garamond" w:cs="EB Garamond Regular"/>
          <w:sz w:val="24"/>
          <w:szCs w:val="24"/>
        </w:rPr>
        <w:t xml:space="preserve">being </w:t>
      </w:r>
      <w:r w:rsidR="00AE462B" w:rsidRPr="00B05E1D">
        <w:rPr>
          <w:rFonts w:ascii="EB Garamond" w:hAnsi="EB Garamond" w:cs="EB Garamond Regular"/>
          <w:sz w:val="24"/>
          <w:szCs w:val="24"/>
        </w:rPr>
        <w:t xml:space="preserve">wholly dependent </w:t>
      </w:r>
      <w:r w:rsidR="00474E40">
        <w:rPr>
          <w:rFonts w:ascii="EB Garamond" w:hAnsi="EB Garamond" w:cs="EB Garamond Regular"/>
          <w:sz w:val="24"/>
          <w:szCs w:val="24"/>
        </w:rPr>
        <w:t xml:space="preserve">on its determinable, </w:t>
      </w:r>
      <w:r w:rsidR="00C7138F" w:rsidRPr="00B05E1D">
        <w:rPr>
          <w:rFonts w:ascii="EB Garamond" w:hAnsi="EB Garamond"/>
          <w:sz w:val="24"/>
          <w:szCs w:val="24"/>
        </w:rPr>
        <w:t>negative</w:t>
      </w:r>
      <w:r w:rsidR="00C7138F" w:rsidRPr="00B05E1D">
        <w:rPr>
          <w:rFonts w:ascii="EB Garamond" w:hAnsi="EB Garamond" w:cs="EB Garamond Regular"/>
          <w:sz w:val="24"/>
          <w:szCs w:val="24"/>
        </w:rPr>
        <w:t xml:space="preserve"> and positive experiences, qua experience</w:t>
      </w:r>
      <w:r w:rsidR="00C7138F" w:rsidRPr="00B05E1D">
        <w:rPr>
          <w:rFonts w:ascii="EB Garamond" w:hAnsi="EB Garamond"/>
          <w:sz w:val="24"/>
          <w:szCs w:val="24"/>
        </w:rPr>
        <w:t xml:space="preserve"> </w:t>
      </w:r>
      <w:r w:rsidR="00C7138F" w:rsidRPr="00B05E1D">
        <w:rPr>
          <w:rFonts w:ascii="EB Garamond" w:hAnsi="EB Garamond"/>
          <w:i/>
          <w:iCs/>
          <w:sz w:val="24"/>
          <w:szCs w:val="24"/>
        </w:rPr>
        <w:t>types</w:t>
      </w:r>
      <w:r w:rsidR="00C7138F" w:rsidRPr="00B05E1D">
        <w:rPr>
          <w:rFonts w:ascii="EB Garamond" w:hAnsi="EB Garamond" w:cs="EB Garamond Regular"/>
          <w:sz w:val="24"/>
          <w:szCs w:val="24"/>
        </w:rPr>
        <w:t xml:space="preserve">, have no </w:t>
      </w:r>
      <w:proofErr w:type="gramStart"/>
      <w:r w:rsidR="00C7138F" w:rsidRPr="00B05E1D">
        <w:rPr>
          <w:rFonts w:ascii="EB Garamond" w:hAnsi="EB Garamond" w:cs="EB Garamond Regular"/>
          <w:sz w:val="24"/>
          <w:szCs w:val="24"/>
        </w:rPr>
        <w:t>particular phenomenal</w:t>
      </w:r>
      <w:proofErr w:type="gramEnd"/>
      <w:r w:rsidR="00C7138F" w:rsidRPr="00B05E1D">
        <w:rPr>
          <w:rFonts w:ascii="EB Garamond" w:hAnsi="EB Garamond" w:cs="EB Garamond Regular"/>
          <w:sz w:val="24"/>
          <w:szCs w:val="24"/>
        </w:rPr>
        <w:t xml:space="preserve"> identity</w:t>
      </w:r>
      <w:r w:rsidR="00817E1A" w:rsidRPr="00B05E1D">
        <w:rPr>
          <w:rFonts w:ascii="EB Garamond" w:hAnsi="EB Garamond" w:cs="EB Garamond Regular"/>
          <w:sz w:val="24"/>
          <w:szCs w:val="24"/>
        </w:rPr>
        <w:t>.</w:t>
      </w:r>
      <w:r w:rsidR="00817E1A" w:rsidRPr="00B05E1D">
        <w:rPr>
          <w:rStyle w:val="FootnoteReference"/>
          <w:rFonts w:ascii="EB Garamond" w:hAnsi="EB Garamond" w:cs="EB Garamond Regular"/>
          <w:sz w:val="24"/>
          <w:szCs w:val="24"/>
        </w:rPr>
        <w:footnoteReference w:id="11"/>
      </w:r>
    </w:p>
    <w:p w14:paraId="2AFFCE03" w14:textId="77777777" w:rsidR="00C7138F" w:rsidRPr="00B05E1D" w:rsidRDefault="00C7138F" w:rsidP="00C7138F">
      <w:pPr>
        <w:pStyle w:val="mainbody"/>
        <w:spacing w:line="240" w:lineRule="auto"/>
        <w:rPr>
          <w:rFonts w:ascii="EB Garamond" w:hAnsi="EB Garamond" w:cs="EB Garamond Regular"/>
          <w:sz w:val="24"/>
          <w:szCs w:val="24"/>
        </w:rPr>
      </w:pPr>
      <w:r w:rsidRPr="00B05E1D">
        <w:rPr>
          <w:rFonts w:ascii="EB Garamond" w:hAnsi="EB Garamond" w:cs="EB Garamond Regular"/>
          <w:b/>
          <w:bCs/>
          <w:sz w:val="24"/>
          <w:szCs w:val="24"/>
        </w:rPr>
        <w:t>1.1</w:t>
      </w:r>
      <w:r w:rsidRPr="00B05E1D">
        <w:rPr>
          <w:rFonts w:ascii="EB Garamond" w:hAnsi="EB Garamond" w:cs="EB Garamond Regular"/>
          <w:sz w:val="24"/>
          <w:szCs w:val="24"/>
        </w:rPr>
        <w:t xml:space="preserve"> </w:t>
      </w:r>
      <w:r w:rsidRPr="00B05E1D">
        <w:rPr>
          <w:rFonts w:ascii="EB Garamond" w:hAnsi="EB Garamond" w:cs="EB Garamond Regular"/>
          <w:b/>
          <w:bCs/>
          <w:sz w:val="24"/>
          <w:szCs w:val="24"/>
        </w:rPr>
        <w:t>Experience inherits the axiological character of its objects</w:t>
      </w:r>
      <w:r w:rsidRPr="00B05E1D">
        <w:rPr>
          <w:rFonts w:ascii="EB Garamond" w:hAnsi="EB Garamond" w:cs="EB Garamond Regular"/>
          <w:sz w:val="24"/>
          <w:szCs w:val="24"/>
        </w:rPr>
        <w:t xml:space="preserve"> </w:t>
      </w:r>
    </w:p>
    <w:p w14:paraId="328F10DF" w14:textId="7BB7CAF8" w:rsidR="00C7138F" w:rsidRPr="00B05E1D" w:rsidRDefault="00C7138F" w:rsidP="00C7138F">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I claim that experiences that exhibit affective character have a feature that distinguishes paradigm representations from perceptual states: they inherit the value of their objects.</w:t>
      </w:r>
      <w:r w:rsidRPr="00B05E1D">
        <w:rPr>
          <w:rStyle w:val="FootnoteReference"/>
          <w:rFonts w:ascii="EB Garamond" w:hAnsi="EB Garamond" w:cs="EB Garamond Regular"/>
          <w:sz w:val="24"/>
          <w:szCs w:val="24"/>
        </w:rPr>
        <w:footnoteReference w:id="12"/>
      </w:r>
      <w:r w:rsidRPr="00B05E1D">
        <w:rPr>
          <w:rFonts w:ascii="EB Garamond" w:hAnsi="EB Garamond" w:cs="EB Garamond Regular"/>
          <w:sz w:val="24"/>
          <w:szCs w:val="24"/>
        </w:rPr>
        <w:t xml:space="preserve"> We can see this in a wide range of cases, extending from sophisticated instances of engagement with ethical and aesthetic properties to the pri</w:t>
      </w:r>
      <w:r w:rsidR="009800B2" w:rsidRPr="00B05E1D">
        <w:rPr>
          <w:rFonts w:ascii="EB Garamond" w:hAnsi="EB Garamond" w:cs="EB Garamond Regular"/>
          <w:sz w:val="24"/>
          <w:szCs w:val="24"/>
        </w:rPr>
        <w:t>mitive</w:t>
      </w:r>
      <w:r w:rsidRPr="00B05E1D">
        <w:rPr>
          <w:rFonts w:ascii="EB Garamond" w:hAnsi="EB Garamond" w:cs="EB Garamond Regular"/>
          <w:sz w:val="24"/>
          <w:szCs w:val="24"/>
        </w:rPr>
        <w:t xml:space="preserve"> pleasures and pains that we share with </w:t>
      </w:r>
      <w:r w:rsidR="009800B2" w:rsidRPr="00B05E1D">
        <w:rPr>
          <w:rFonts w:ascii="EB Garamond" w:hAnsi="EB Garamond" w:cs="EB Garamond Regular"/>
          <w:sz w:val="24"/>
          <w:szCs w:val="24"/>
        </w:rPr>
        <w:t>relatively less sophisticat</w:t>
      </w:r>
      <w:r w:rsidR="00B9681A" w:rsidRPr="00B05E1D">
        <w:rPr>
          <w:rFonts w:ascii="EB Garamond" w:hAnsi="EB Garamond" w:cs="EB Garamond Regular"/>
          <w:sz w:val="24"/>
          <w:szCs w:val="24"/>
        </w:rPr>
        <w:t xml:space="preserve">ed </w:t>
      </w:r>
      <w:r w:rsidRPr="00B05E1D">
        <w:rPr>
          <w:rFonts w:ascii="EB Garamond" w:hAnsi="EB Garamond" w:cs="EB Garamond Regular"/>
          <w:sz w:val="24"/>
          <w:szCs w:val="24"/>
        </w:rPr>
        <w:t>animals.</w:t>
      </w:r>
      <w:r w:rsidRPr="00B05E1D">
        <w:rPr>
          <w:rStyle w:val="FootnoteReference"/>
          <w:rFonts w:ascii="EB Garamond" w:hAnsi="EB Garamond" w:cs="EB Garamond Regular"/>
          <w:sz w:val="24"/>
          <w:szCs w:val="24"/>
        </w:rPr>
        <w:footnoteReference w:id="13"/>
      </w:r>
      <w:r w:rsidRPr="00B05E1D">
        <w:rPr>
          <w:rFonts w:ascii="EB Garamond" w:hAnsi="EB Garamond" w:cs="EB Garamond Regular"/>
          <w:sz w:val="24"/>
          <w:szCs w:val="24"/>
        </w:rPr>
        <w:t xml:space="preserve">  </w:t>
      </w:r>
    </w:p>
    <w:p w14:paraId="3587154D" w14:textId="79095E71" w:rsidR="00C7138F" w:rsidRPr="00B05E1D" w:rsidRDefault="00C7138F" w:rsidP="00C7138F">
      <w:pPr>
        <w:pStyle w:val="mainbody"/>
        <w:spacing w:line="240" w:lineRule="auto"/>
        <w:rPr>
          <w:rFonts w:ascii="EB Garamond" w:hAnsi="EB Garamond" w:cs="EB Garamond Regular"/>
          <w:sz w:val="24"/>
          <w:szCs w:val="24"/>
        </w:rPr>
      </w:pPr>
      <w:r w:rsidRPr="00B05E1D">
        <w:rPr>
          <w:rFonts w:ascii="EB Garamond" w:hAnsi="EB Garamond" w:cs="EB Garamond Regular"/>
          <w:b/>
          <w:bCs/>
          <w:sz w:val="24"/>
          <w:szCs w:val="24"/>
        </w:rPr>
        <w:t>Music:</w:t>
      </w:r>
      <w:r w:rsidRPr="00B05E1D">
        <w:rPr>
          <w:rFonts w:ascii="EB Garamond" w:hAnsi="EB Garamond" w:cs="EB Garamond Regular"/>
          <w:sz w:val="24"/>
          <w:szCs w:val="24"/>
        </w:rPr>
        <w:t xml:space="preserve"> </w:t>
      </w:r>
      <w:r w:rsidRPr="00B05E1D">
        <w:rPr>
          <w:rFonts w:ascii="EB Garamond" w:hAnsi="EB Garamond" w:cs="EB Garamond Regular"/>
          <w:i/>
          <w:iCs/>
          <w:sz w:val="24"/>
          <w:szCs w:val="24"/>
        </w:rPr>
        <w:t xml:space="preserve">Breaking English </w:t>
      </w:r>
      <w:r w:rsidRPr="00B05E1D">
        <w:rPr>
          <w:rFonts w:ascii="EB Garamond" w:hAnsi="EB Garamond" w:cs="EB Garamond Regular"/>
          <w:sz w:val="24"/>
          <w:szCs w:val="24"/>
        </w:rPr>
        <w:t>is a track by the artist Rafiq Bhatia.</w:t>
      </w:r>
      <w:r w:rsidRPr="00B05E1D">
        <w:rPr>
          <w:rStyle w:val="FootnoteReference"/>
          <w:rFonts w:ascii="EB Garamond" w:hAnsi="EB Garamond" w:cs="EB Garamond Regular"/>
          <w:sz w:val="24"/>
          <w:szCs w:val="24"/>
        </w:rPr>
        <w:footnoteReference w:id="14"/>
      </w:r>
      <w:r w:rsidRPr="00B05E1D">
        <w:rPr>
          <w:rFonts w:ascii="EB Garamond" w:hAnsi="EB Garamond" w:cs="EB Garamond Regular"/>
          <w:sz w:val="24"/>
          <w:szCs w:val="24"/>
        </w:rPr>
        <w:t xml:space="preserve"> It combines traditional and dissonant chords, harmonic singing and architectural electronic elements while drawing on a wide range of influences</w:t>
      </w:r>
      <w:r w:rsidR="00C22CDF" w:rsidRPr="00B05E1D">
        <w:rPr>
          <w:rFonts w:ascii="EB Garamond" w:hAnsi="EB Garamond" w:cs="EB Garamond Regular"/>
          <w:sz w:val="24"/>
          <w:szCs w:val="24"/>
        </w:rPr>
        <w:t>,</w:t>
      </w:r>
      <w:r w:rsidRPr="00B05E1D">
        <w:rPr>
          <w:rFonts w:ascii="EB Garamond" w:hAnsi="EB Garamond" w:cs="EB Garamond Regular"/>
          <w:sz w:val="24"/>
          <w:szCs w:val="24"/>
        </w:rPr>
        <w:t xml:space="preserve"> </w:t>
      </w:r>
      <w:proofErr w:type="gramStart"/>
      <w:r w:rsidRPr="00B05E1D">
        <w:rPr>
          <w:rFonts w:ascii="EB Garamond" w:hAnsi="EB Garamond" w:cs="EB Garamond Regular"/>
          <w:sz w:val="24"/>
          <w:szCs w:val="24"/>
        </w:rPr>
        <w:t>from</w:t>
      </w:r>
      <w:r w:rsidR="00C22CDF" w:rsidRPr="00B05E1D">
        <w:rPr>
          <w:rFonts w:ascii="EB Garamond" w:hAnsi="EB Garamond" w:cs="EB Garamond Regular"/>
          <w:sz w:val="24"/>
          <w:szCs w:val="24"/>
        </w:rPr>
        <w:t xml:space="preserve"> </w:t>
      </w:r>
      <w:r w:rsidRPr="00B05E1D">
        <w:rPr>
          <w:rFonts w:ascii="EB Garamond" w:hAnsi="EB Garamond" w:cs="EB Garamond Regular"/>
          <w:sz w:val="24"/>
          <w:szCs w:val="24"/>
        </w:rPr>
        <w:t>Turkish prayer calls</w:t>
      </w:r>
      <w:r w:rsidR="00C22CDF" w:rsidRPr="00B05E1D">
        <w:rPr>
          <w:rFonts w:ascii="EB Garamond" w:hAnsi="EB Garamond" w:cs="EB Garamond Regular"/>
          <w:sz w:val="24"/>
          <w:szCs w:val="24"/>
        </w:rPr>
        <w:t xml:space="preserve"> </w:t>
      </w:r>
      <w:r w:rsidRPr="00B05E1D">
        <w:rPr>
          <w:rFonts w:ascii="EB Garamond" w:hAnsi="EB Garamond" w:cs="EB Garamond Regular"/>
          <w:sz w:val="24"/>
          <w:szCs w:val="24"/>
        </w:rPr>
        <w:t>and jazz</w:t>
      </w:r>
      <w:r w:rsidR="00C22CDF" w:rsidRPr="00B05E1D">
        <w:rPr>
          <w:rFonts w:ascii="EB Garamond" w:hAnsi="EB Garamond" w:cs="EB Garamond Regular"/>
          <w:sz w:val="24"/>
          <w:szCs w:val="24"/>
        </w:rPr>
        <w:t>,</w:t>
      </w:r>
      <w:proofErr w:type="gramEnd"/>
      <w:r w:rsidR="00C22CDF" w:rsidRPr="00B05E1D">
        <w:rPr>
          <w:rFonts w:ascii="EB Garamond" w:hAnsi="EB Garamond" w:cs="EB Garamond Regular"/>
          <w:sz w:val="24"/>
          <w:szCs w:val="24"/>
        </w:rPr>
        <w:t xml:space="preserve"> to the Olduvai gorge of Tanzania</w:t>
      </w:r>
      <w:r w:rsidRPr="00B05E1D">
        <w:rPr>
          <w:rFonts w:ascii="EB Garamond" w:hAnsi="EB Garamond" w:cs="EB Garamond Regular"/>
          <w:sz w:val="24"/>
          <w:szCs w:val="24"/>
        </w:rPr>
        <w:t>.</w:t>
      </w:r>
      <w:r w:rsidRPr="00B05E1D">
        <w:rPr>
          <w:rStyle w:val="FootnoteReference"/>
          <w:rFonts w:ascii="EB Garamond" w:hAnsi="EB Garamond" w:cs="EB Garamond Regular"/>
          <w:sz w:val="24"/>
          <w:szCs w:val="24"/>
        </w:rPr>
        <w:footnoteReference w:id="15"/>
      </w:r>
      <w:r w:rsidRPr="00B05E1D">
        <w:rPr>
          <w:rFonts w:ascii="EB Garamond" w:hAnsi="EB Garamond" w:cs="EB Garamond Regular"/>
          <w:sz w:val="24"/>
          <w:szCs w:val="24"/>
        </w:rPr>
        <w:t xml:space="preserve"> The experience of hearing it has a series of nuanced affective moments, some positive, some negative, that attunes us to the aesthetic purpose of these features. Overall, the experience of </w:t>
      </w:r>
      <w:r w:rsidRPr="00B05E1D">
        <w:rPr>
          <w:rFonts w:ascii="EB Garamond" w:hAnsi="EB Garamond" w:cs="EB Garamond Regular"/>
          <w:i/>
          <w:iCs/>
          <w:sz w:val="24"/>
          <w:szCs w:val="24"/>
        </w:rPr>
        <w:t xml:space="preserve">Breaking English </w:t>
      </w:r>
      <w:r w:rsidRPr="00B05E1D">
        <w:rPr>
          <w:rFonts w:ascii="EB Garamond" w:hAnsi="EB Garamond" w:cs="EB Garamond Regular"/>
          <w:sz w:val="24"/>
          <w:szCs w:val="24"/>
        </w:rPr>
        <w:t>h</w:t>
      </w:r>
      <w:r w:rsidR="005D6DB5" w:rsidRPr="00B05E1D">
        <w:rPr>
          <w:rFonts w:ascii="EB Garamond" w:hAnsi="EB Garamond" w:cs="EB Garamond Regular"/>
          <w:sz w:val="24"/>
          <w:szCs w:val="24"/>
        </w:rPr>
        <w:t>as a positive affective character</w:t>
      </w:r>
      <w:r w:rsidR="00817E1A" w:rsidRPr="00B05E1D">
        <w:rPr>
          <w:rFonts w:ascii="EB Garamond" w:hAnsi="EB Garamond" w:cs="EB Garamond Regular"/>
          <w:sz w:val="24"/>
          <w:szCs w:val="24"/>
        </w:rPr>
        <w:t xml:space="preserve">, </w:t>
      </w:r>
      <w:r w:rsidR="005D6DB5" w:rsidRPr="00B05E1D">
        <w:rPr>
          <w:rFonts w:ascii="EB Garamond" w:hAnsi="EB Garamond" w:cs="EB Garamond Regular"/>
          <w:sz w:val="24"/>
          <w:szCs w:val="24"/>
        </w:rPr>
        <w:t xml:space="preserve">which seems to be tied to specific aesthetic gestures within it. </w:t>
      </w:r>
    </w:p>
    <w:p w14:paraId="1A490018" w14:textId="69B23458" w:rsidR="00C7138F" w:rsidRPr="00B05E1D" w:rsidRDefault="00C7138F" w:rsidP="00C7138F">
      <w:pPr>
        <w:rPr>
          <w:rFonts w:ascii="EB Garamond" w:hAnsi="EB Garamond"/>
          <w:color w:val="000000"/>
        </w:rPr>
      </w:pPr>
      <w:r w:rsidRPr="00B05E1D">
        <w:rPr>
          <w:rFonts w:ascii="EB Garamond" w:hAnsi="EB Garamond"/>
          <w:b/>
          <w:bCs/>
          <w:color w:val="000000"/>
        </w:rPr>
        <w:t xml:space="preserve">Orcas: </w:t>
      </w:r>
      <w:r w:rsidR="00104FE3" w:rsidRPr="00B05E1D">
        <w:rPr>
          <w:rFonts w:ascii="EB Garamond" w:hAnsi="EB Garamond"/>
          <w:color w:val="000000"/>
        </w:rPr>
        <w:t>A</w:t>
      </w:r>
      <w:r w:rsidRPr="00B05E1D">
        <w:rPr>
          <w:rFonts w:ascii="EB Garamond" w:hAnsi="EB Garamond"/>
          <w:color w:val="000000"/>
        </w:rPr>
        <w:t xml:space="preserve"> pod of Orca whales were filmed hunting a sperm whale calf</w:t>
      </w:r>
      <w:r w:rsidR="00104FE3" w:rsidRPr="00B05E1D">
        <w:rPr>
          <w:rFonts w:ascii="EB Garamond" w:hAnsi="EB Garamond"/>
          <w:color w:val="000000"/>
        </w:rPr>
        <w:t xml:space="preserve"> in a BBC documentary</w:t>
      </w:r>
      <w:r w:rsidRPr="00B05E1D">
        <w:rPr>
          <w:rFonts w:ascii="EB Garamond" w:hAnsi="EB Garamond"/>
          <w:color w:val="000000"/>
        </w:rPr>
        <w:t xml:space="preserve">. </w:t>
      </w:r>
      <w:r w:rsidR="00267C20" w:rsidRPr="00B05E1D">
        <w:rPr>
          <w:rFonts w:ascii="EB Garamond" w:hAnsi="EB Garamond"/>
          <w:color w:val="000000"/>
        </w:rPr>
        <w:t xml:space="preserve">The mother whale </w:t>
      </w:r>
      <w:r w:rsidRPr="00B05E1D">
        <w:rPr>
          <w:rFonts w:ascii="EB Garamond" w:hAnsi="EB Garamond"/>
          <w:color w:val="000000"/>
        </w:rPr>
        <w:t>is unable to protect her baby from the Orcas</w:t>
      </w:r>
      <w:r w:rsidR="00267C20" w:rsidRPr="00B05E1D">
        <w:rPr>
          <w:rFonts w:ascii="EB Garamond" w:hAnsi="EB Garamond"/>
          <w:color w:val="000000"/>
        </w:rPr>
        <w:t xml:space="preserve"> because it cannot keep up her pace</w:t>
      </w:r>
      <w:r w:rsidRPr="00B05E1D">
        <w:rPr>
          <w:rFonts w:ascii="EB Garamond" w:hAnsi="EB Garamond"/>
          <w:color w:val="000000"/>
        </w:rPr>
        <w:t xml:space="preserve">. </w:t>
      </w:r>
      <w:r w:rsidR="00E23174" w:rsidRPr="00B05E1D">
        <w:rPr>
          <w:rFonts w:ascii="EB Garamond" w:hAnsi="EB Garamond"/>
          <w:color w:val="000000"/>
        </w:rPr>
        <w:t>T</w:t>
      </w:r>
      <w:r w:rsidRPr="00B05E1D">
        <w:rPr>
          <w:rFonts w:ascii="EB Garamond" w:hAnsi="EB Garamond"/>
          <w:color w:val="000000"/>
        </w:rPr>
        <w:t>he</w:t>
      </w:r>
      <w:r w:rsidR="00D3397C" w:rsidRPr="00B05E1D">
        <w:rPr>
          <w:rFonts w:ascii="EB Garamond" w:hAnsi="EB Garamond"/>
          <w:color w:val="000000"/>
        </w:rPr>
        <w:t xml:space="preserve"> Orcas</w:t>
      </w:r>
      <w:r w:rsidRPr="00B05E1D">
        <w:rPr>
          <w:rFonts w:ascii="EB Garamond" w:hAnsi="EB Garamond"/>
          <w:color w:val="000000"/>
        </w:rPr>
        <w:t xml:space="preserve"> </w:t>
      </w:r>
      <w:r w:rsidR="00E23174" w:rsidRPr="00B05E1D">
        <w:rPr>
          <w:rFonts w:ascii="EB Garamond" w:hAnsi="EB Garamond"/>
          <w:color w:val="000000"/>
        </w:rPr>
        <w:t>chase and kill</w:t>
      </w:r>
      <w:r w:rsidRPr="00B05E1D">
        <w:rPr>
          <w:rFonts w:ascii="EB Garamond" w:hAnsi="EB Garamond"/>
          <w:color w:val="000000"/>
        </w:rPr>
        <w:t xml:space="preserve"> the calf, </w:t>
      </w:r>
      <w:r w:rsidR="00E23174" w:rsidRPr="00B05E1D">
        <w:rPr>
          <w:rFonts w:ascii="EB Garamond" w:hAnsi="EB Garamond"/>
          <w:color w:val="000000"/>
        </w:rPr>
        <w:t>but</w:t>
      </w:r>
      <w:r w:rsidRPr="00B05E1D">
        <w:rPr>
          <w:rFonts w:ascii="EB Garamond" w:hAnsi="EB Garamond"/>
          <w:color w:val="000000"/>
        </w:rPr>
        <w:t xml:space="preserve"> do not consume the body</w:t>
      </w:r>
      <w:r w:rsidR="00D3397C" w:rsidRPr="00B05E1D">
        <w:rPr>
          <w:rFonts w:ascii="EB Garamond" w:hAnsi="EB Garamond"/>
          <w:color w:val="000000"/>
        </w:rPr>
        <w:t>, (so it appears it was a cruel game to them)</w:t>
      </w:r>
      <w:r w:rsidRPr="00B05E1D">
        <w:rPr>
          <w:rFonts w:ascii="EB Garamond" w:hAnsi="EB Garamond"/>
          <w:color w:val="000000"/>
        </w:rPr>
        <w:t>.</w:t>
      </w:r>
      <w:r w:rsidRPr="00B05E1D">
        <w:rPr>
          <w:rStyle w:val="FootnoteReference"/>
          <w:rFonts w:ascii="EB Garamond" w:hAnsi="EB Garamond"/>
          <w:color w:val="000000"/>
        </w:rPr>
        <w:footnoteReference w:id="16"/>
      </w:r>
      <w:r w:rsidRPr="00B05E1D">
        <w:rPr>
          <w:rFonts w:ascii="EB Garamond" w:hAnsi="EB Garamond"/>
          <w:color w:val="000000"/>
        </w:rPr>
        <w:t xml:space="preserve"> If one identifies </w:t>
      </w:r>
      <w:r w:rsidR="002D57FA">
        <w:rPr>
          <w:rFonts w:ascii="EB Garamond" w:hAnsi="EB Garamond"/>
          <w:color w:val="000000"/>
        </w:rPr>
        <w:t>with</w:t>
      </w:r>
      <w:r w:rsidRPr="00B05E1D">
        <w:rPr>
          <w:rFonts w:ascii="EB Garamond" w:hAnsi="EB Garamond"/>
          <w:color w:val="000000"/>
        </w:rPr>
        <w:t xml:space="preserve"> the calf’s or mother’s welfare, this is a visual representation of brutal harm. </w:t>
      </w:r>
      <w:r w:rsidR="00E23174" w:rsidRPr="00B05E1D">
        <w:rPr>
          <w:rFonts w:ascii="EB Garamond" w:hAnsi="EB Garamond"/>
          <w:color w:val="000000"/>
        </w:rPr>
        <w:t>One’s</w:t>
      </w:r>
      <w:r w:rsidRPr="00B05E1D">
        <w:rPr>
          <w:rFonts w:ascii="EB Garamond" w:hAnsi="EB Garamond"/>
          <w:color w:val="000000"/>
        </w:rPr>
        <w:t xml:space="preserve"> visual experience</w:t>
      </w:r>
      <w:r w:rsidR="00E23174" w:rsidRPr="00B05E1D">
        <w:rPr>
          <w:rFonts w:ascii="EB Garamond" w:hAnsi="EB Garamond"/>
          <w:color w:val="000000"/>
        </w:rPr>
        <w:t xml:space="preserve"> of the harm</w:t>
      </w:r>
      <w:r w:rsidRPr="00B05E1D">
        <w:rPr>
          <w:rFonts w:ascii="EB Garamond" w:hAnsi="EB Garamond"/>
          <w:color w:val="000000"/>
        </w:rPr>
        <w:t xml:space="preserve"> </w:t>
      </w:r>
      <w:r w:rsidR="00E23174" w:rsidRPr="00B05E1D">
        <w:rPr>
          <w:rFonts w:ascii="EB Garamond" w:hAnsi="EB Garamond"/>
          <w:color w:val="000000"/>
        </w:rPr>
        <w:t>may be</w:t>
      </w:r>
      <w:r w:rsidRPr="00B05E1D">
        <w:rPr>
          <w:rFonts w:ascii="EB Garamond" w:hAnsi="EB Garamond"/>
          <w:color w:val="000000"/>
        </w:rPr>
        <w:t xml:space="preserve"> strongly negatively valenced.</w:t>
      </w:r>
      <w:r w:rsidR="00E23174" w:rsidRPr="00B05E1D">
        <w:rPr>
          <w:rStyle w:val="FootnoteReference"/>
          <w:rFonts w:ascii="EB Garamond" w:hAnsi="EB Garamond"/>
          <w:color w:val="000000"/>
        </w:rPr>
        <w:footnoteReference w:id="17"/>
      </w:r>
      <w:r w:rsidRPr="00B05E1D">
        <w:rPr>
          <w:rFonts w:ascii="EB Garamond" w:hAnsi="EB Garamond"/>
          <w:color w:val="000000"/>
        </w:rPr>
        <w:t xml:space="preserve"> </w:t>
      </w:r>
    </w:p>
    <w:p w14:paraId="2F030836" w14:textId="77777777" w:rsidR="00817E1A" w:rsidRPr="00B05E1D" w:rsidRDefault="00817E1A" w:rsidP="00C7138F">
      <w:pPr>
        <w:rPr>
          <w:rFonts w:ascii="EB Garamond" w:hAnsi="EB Garamond"/>
          <w:color w:val="000000"/>
        </w:rPr>
      </w:pPr>
    </w:p>
    <w:p w14:paraId="5782B3CC" w14:textId="1ABBD173" w:rsidR="00F531E7" w:rsidRPr="00B05E1D" w:rsidRDefault="00C7138F" w:rsidP="00C7138F">
      <w:pPr>
        <w:rPr>
          <w:rFonts w:ascii="EB Garamond" w:hAnsi="EB Garamond"/>
          <w:color w:val="000000"/>
        </w:rPr>
      </w:pPr>
      <w:r w:rsidRPr="00B05E1D">
        <w:rPr>
          <w:rFonts w:ascii="EB Garamond" w:hAnsi="EB Garamond"/>
          <w:b/>
          <w:bCs/>
          <w:color w:val="000000"/>
        </w:rPr>
        <w:t xml:space="preserve">Snail: </w:t>
      </w:r>
      <w:r w:rsidRPr="00B05E1D">
        <w:rPr>
          <w:rFonts w:ascii="EB Garamond" w:hAnsi="EB Garamond"/>
          <w:color w:val="000000"/>
        </w:rPr>
        <w:t xml:space="preserve">Imagine that you are a snail on a beach. You find yourself on a hot piece of sand, which burns you and leeches the moisture out of your body. </w:t>
      </w:r>
      <w:r w:rsidR="00F531E7" w:rsidRPr="00B05E1D">
        <w:rPr>
          <w:rFonts w:ascii="EB Garamond" w:hAnsi="EB Garamond"/>
          <w:color w:val="000000"/>
        </w:rPr>
        <w:t xml:space="preserve">It hurts! </w:t>
      </w:r>
      <w:r w:rsidRPr="00B05E1D">
        <w:rPr>
          <w:rFonts w:ascii="EB Garamond" w:hAnsi="EB Garamond"/>
          <w:color w:val="000000"/>
        </w:rPr>
        <w:t>You navigate onto the underside of a smooth, damp rock. You feel great tactile relief.</w:t>
      </w:r>
      <w:r w:rsidR="00B9681A" w:rsidRPr="00B05E1D">
        <w:rPr>
          <w:rFonts w:ascii="EB Garamond" w:hAnsi="EB Garamond"/>
          <w:color w:val="000000"/>
        </w:rPr>
        <w:t xml:space="preserve"> </w:t>
      </w:r>
    </w:p>
    <w:p w14:paraId="16B3B277" w14:textId="77777777" w:rsidR="00C7138F" w:rsidRPr="00B05E1D" w:rsidRDefault="00C7138F" w:rsidP="00C7138F">
      <w:pPr>
        <w:rPr>
          <w:rFonts w:ascii="EB Garamond" w:hAnsi="EB Garamond"/>
          <w:color w:val="000000"/>
        </w:rPr>
      </w:pPr>
    </w:p>
    <w:p w14:paraId="4A9A79E8" w14:textId="54F293B7" w:rsidR="00457DE0" w:rsidRPr="00B05E1D" w:rsidRDefault="00C7138F" w:rsidP="00C7138F">
      <w:pPr>
        <w:rPr>
          <w:rFonts w:ascii="EB Garamond" w:hAnsi="EB Garamond"/>
          <w:color w:val="000000"/>
        </w:rPr>
      </w:pPr>
      <w:r w:rsidRPr="00B05E1D">
        <w:rPr>
          <w:rFonts w:ascii="EB Garamond" w:hAnsi="EB Garamond"/>
          <w:b/>
          <w:bCs/>
          <w:color w:val="000000"/>
        </w:rPr>
        <w:t xml:space="preserve">Coffee: </w:t>
      </w:r>
      <w:r w:rsidRPr="00B05E1D">
        <w:rPr>
          <w:rFonts w:ascii="EB Garamond" w:hAnsi="EB Garamond"/>
          <w:color w:val="000000"/>
        </w:rPr>
        <w:t xml:space="preserve">The coffee </w:t>
      </w:r>
      <w:r w:rsidR="00C22CDF" w:rsidRPr="00B05E1D">
        <w:rPr>
          <w:rFonts w:ascii="EB Garamond" w:hAnsi="EB Garamond"/>
          <w:color w:val="000000"/>
        </w:rPr>
        <w:t>Sam</w:t>
      </w:r>
      <w:r w:rsidRPr="00B05E1D">
        <w:rPr>
          <w:rFonts w:ascii="EB Garamond" w:hAnsi="EB Garamond"/>
          <w:color w:val="000000"/>
        </w:rPr>
        <w:t xml:space="preserve"> prefer</w:t>
      </w:r>
      <w:r w:rsidR="00C22CDF" w:rsidRPr="00B05E1D">
        <w:rPr>
          <w:rFonts w:ascii="EB Garamond" w:hAnsi="EB Garamond"/>
          <w:color w:val="000000"/>
        </w:rPr>
        <w:t>s</w:t>
      </w:r>
      <w:r w:rsidRPr="00B05E1D">
        <w:rPr>
          <w:rFonts w:ascii="EB Garamond" w:hAnsi="EB Garamond"/>
          <w:color w:val="000000"/>
        </w:rPr>
        <w:t xml:space="preserve"> is dark, rich, and slightly bitter and it pairs nicely with a flaky chocolate croissant. The combination has a specific value to</w:t>
      </w:r>
      <w:r w:rsidR="00C22CDF" w:rsidRPr="00B05E1D">
        <w:rPr>
          <w:rFonts w:ascii="EB Garamond" w:hAnsi="EB Garamond"/>
          <w:color w:val="000000"/>
        </w:rPr>
        <w:t xml:space="preserve"> Sam</w:t>
      </w:r>
      <w:r w:rsidRPr="00B05E1D">
        <w:rPr>
          <w:rFonts w:ascii="EB Garamond" w:hAnsi="EB Garamond"/>
          <w:color w:val="000000"/>
        </w:rPr>
        <w:t xml:space="preserve"> based on </w:t>
      </w:r>
      <w:r w:rsidR="00C22CDF" w:rsidRPr="00B05E1D">
        <w:rPr>
          <w:rFonts w:ascii="EB Garamond" w:hAnsi="EB Garamond"/>
          <w:color w:val="000000"/>
        </w:rPr>
        <w:t>her</w:t>
      </w:r>
      <w:r w:rsidRPr="00B05E1D">
        <w:rPr>
          <w:rFonts w:ascii="EB Garamond" w:hAnsi="EB Garamond"/>
          <w:color w:val="000000"/>
        </w:rPr>
        <w:t xml:space="preserve"> psychology</w:t>
      </w:r>
      <w:r w:rsidR="007F597B" w:rsidRPr="00B05E1D">
        <w:rPr>
          <w:rFonts w:ascii="EB Garamond" w:hAnsi="EB Garamond"/>
          <w:color w:val="000000"/>
        </w:rPr>
        <w:t>,</w:t>
      </w:r>
      <w:r w:rsidRPr="00B05E1D">
        <w:rPr>
          <w:rFonts w:ascii="EB Garamond" w:hAnsi="EB Garamond"/>
          <w:color w:val="000000"/>
        </w:rPr>
        <w:t xml:space="preserve"> culture</w:t>
      </w:r>
      <w:r w:rsidR="007F597B" w:rsidRPr="00B05E1D">
        <w:rPr>
          <w:rFonts w:ascii="EB Garamond" w:hAnsi="EB Garamond"/>
          <w:color w:val="000000"/>
        </w:rPr>
        <w:t>, and history</w:t>
      </w:r>
      <w:r w:rsidRPr="00B05E1D">
        <w:rPr>
          <w:rFonts w:ascii="EB Garamond" w:hAnsi="EB Garamond"/>
          <w:color w:val="000000"/>
        </w:rPr>
        <w:t xml:space="preserve">. </w:t>
      </w:r>
      <w:r w:rsidR="007F597B" w:rsidRPr="00B05E1D">
        <w:rPr>
          <w:rFonts w:ascii="EB Garamond" w:hAnsi="EB Garamond"/>
          <w:color w:val="000000"/>
        </w:rPr>
        <w:t xml:space="preserve">It’s hardly a rare preference, but it is personal. </w:t>
      </w:r>
      <w:r w:rsidRPr="00B05E1D">
        <w:rPr>
          <w:rFonts w:ascii="EB Garamond" w:hAnsi="EB Garamond"/>
          <w:color w:val="000000"/>
        </w:rPr>
        <w:t>Eating the calorically dense croissant is straightforwardly delicious. The coffee is a more complicated case—</w:t>
      </w:r>
      <w:r w:rsidR="00457DE0" w:rsidRPr="00B05E1D">
        <w:rPr>
          <w:rFonts w:ascii="EB Garamond" w:hAnsi="EB Garamond"/>
          <w:color w:val="000000"/>
        </w:rPr>
        <w:t xml:space="preserve">its contrasting bitterness </w:t>
      </w:r>
      <w:r w:rsidR="00105A0D" w:rsidRPr="00B05E1D">
        <w:rPr>
          <w:rFonts w:ascii="EB Garamond" w:hAnsi="EB Garamond"/>
          <w:color w:val="000000"/>
        </w:rPr>
        <w:t>(</w:t>
      </w:r>
      <w:r w:rsidR="00105A0D" w:rsidRPr="00B05E1D">
        <w:rPr>
          <w:rFonts w:ascii="EB Garamond" w:hAnsi="EB Garamond"/>
          <w:color w:val="000000"/>
        </w:rPr>
        <w:t>a negative gustatory a</w:t>
      </w:r>
      <w:r w:rsidR="00105A0D" w:rsidRPr="00B05E1D">
        <w:rPr>
          <w:rFonts w:ascii="EB Garamond" w:hAnsi="EB Garamond"/>
          <w:color w:val="000000"/>
        </w:rPr>
        <w:t xml:space="preserve">ppearance), lends to other aspects of the experience, such as the flavor and texture contrast, </w:t>
      </w:r>
      <w:r w:rsidR="007F597B" w:rsidRPr="00B05E1D">
        <w:rPr>
          <w:rFonts w:ascii="EB Garamond" w:hAnsi="EB Garamond"/>
          <w:color w:val="000000"/>
        </w:rPr>
        <w:t>which is overall strongly positive.</w:t>
      </w:r>
    </w:p>
    <w:p w14:paraId="6F79BDF9" w14:textId="77777777" w:rsidR="00C7138F" w:rsidRPr="00B05E1D" w:rsidRDefault="00C7138F" w:rsidP="00C7138F">
      <w:pPr>
        <w:rPr>
          <w:rFonts w:ascii="EB Garamond" w:hAnsi="EB Garamond"/>
          <w:color w:val="000000"/>
        </w:rPr>
      </w:pPr>
    </w:p>
    <w:p w14:paraId="2C79DC4A" w14:textId="77777777" w:rsidR="00C7138F" w:rsidRPr="00B05E1D" w:rsidRDefault="00C7138F" w:rsidP="00C7138F">
      <w:pPr>
        <w:rPr>
          <w:rFonts w:ascii="EB Garamond" w:hAnsi="EB Garamond"/>
          <w:color w:val="000000"/>
        </w:rPr>
      </w:pPr>
      <w:r w:rsidRPr="00B05E1D">
        <w:rPr>
          <w:rFonts w:ascii="EB Garamond" w:hAnsi="EB Garamond"/>
          <w:color w:val="000000"/>
        </w:rPr>
        <w:t xml:space="preserve">If we generalize over these cases we notice a deep pattern, which I’ll call the axiological inheritance principle (AIP): </w:t>
      </w:r>
    </w:p>
    <w:p w14:paraId="5A04CCD6" w14:textId="77777777" w:rsidR="00C7138F" w:rsidRPr="00B05E1D" w:rsidRDefault="00C7138F" w:rsidP="00C7138F">
      <w:pPr>
        <w:rPr>
          <w:rFonts w:ascii="EB Garamond" w:hAnsi="EB Garamond"/>
          <w:color w:val="000000"/>
        </w:rPr>
      </w:pPr>
    </w:p>
    <w:p w14:paraId="0533124D" w14:textId="77777777" w:rsidR="00C7138F" w:rsidRPr="00B05E1D" w:rsidRDefault="00C7138F" w:rsidP="00C7138F">
      <w:pPr>
        <w:rPr>
          <w:rFonts w:ascii="EB Garamond" w:hAnsi="EB Garamond"/>
          <w:color w:val="000000"/>
        </w:rPr>
      </w:pPr>
      <w:r w:rsidRPr="00B05E1D">
        <w:rPr>
          <w:rFonts w:ascii="EB Garamond" w:hAnsi="EB Garamond"/>
          <w:b/>
          <w:bCs/>
          <w:color w:val="000000"/>
        </w:rPr>
        <w:t xml:space="preserve">AIP: The axiological character of </w:t>
      </w:r>
      <w:r w:rsidRPr="00B05E1D">
        <w:rPr>
          <w:rFonts w:ascii="EB Garamond" w:hAnsi="EB Garamond"/>
          <w:b/>
          <w:bCs/>
          <w:i/>
          <w:iCs/>
          <w:color w:val="000000"/>
        </w:rPr>
        <w:t>an experience</w:t>
      </w:r>
      <w:r w:rsidRPr="00B05E1D">
        <w:rPr>
          <w:rFonts w:ascii="EB Garamond" w:hAnsi="EB Garamond"/>
          <w:b/>
          <w:bCs/>
          <w:color w:val="000000"/>
        </w:rPr>
        <w:t xml:space="preserve"> </w:t>
      </w:r>
      <w:r w:rsidRPr="00B05E1D">
        <w:rPr>
          <w:rFonts w:ascii="EB Garamond" w:hAnsi="EB Garamond"/>
          <w:color w:val="000000"/>
        </w:rPr>
        <w:t>(whether it is beneficial of harmful to undergo)</w:t>
      </w:r>
      <w:r w:rsidRPr="00B05E1D">
        <w:rPr>
          <w:rFonts w:ascii="EB Garamond" w:hAnsi="EB Garamond"/>
          <w:b/>
          <w:bCs/>
          <w:color w:val="000000"/>
        </w:rPr>
        <w:t xml:space="preserve"> is a function of the axiological character of </w:t>
      </w:r>
      <w:r w:rsidRPr="00B05E1D">
        <w:rPr>
          <w:rFonts w:ascii="EB Garamond" w:hAnsi="EB Garamond"/>
          <w:b/>
          <w:bCs/>
          <w:i/>
          <w:iCs/>
          <w:color w:val="000000"/>
        </w:rPr>
        <w:t>the object</w:t>
      </w:r>
      <w:r w:rsidRPr="00B05E1D">
        <w:rPr>
          <w:rFonts w:ascii="EB Garamond" w:hAnsi="EB Garamond"/>
          <w:b/>
          <w:bCs/>
          <w:color w:val="000000"/>
        </w:rPr>
        <w:t xml:space="preserve"> of experience </w:t>
      </w:r>
      <w:r w:rsidRPr="00B05E1D">
        <w:rPr>
          <w:rFonts w:ascii="EB Garamond" w:hAnsi="EB Garamond"/>
          <w:color w:val="000000"/>
        </w:rPr>
        <w:t>(whether it is objectively beneficial or harmful relative to the subject).</w:t>
      </w:r>
      <w:r w:rsidRPr="00B05E1D">
        <w:rPr>
          <w:rStyle w:val="FootnoteReference"/>
          <w:rFonts w:ascii="EB Garamond" w:hAnsi="EB Garamond"/>
          <w:color w:val="000000"/>
        </w:rPr>
        <w:footnoteReference w:id="18"/>
      </w:r>
      <w:r w:rsidRPr="00B05E1D">
        <w:rPr>
          <w:rFonts w:ascii="EB Garamond" w:hAnsi="EB Garamond"/>
          <w:color w:val="000000"/>
        </w:rPr>
        <w:t xml:space="preserve"> </w:t>
      </w:r>
    </w:p>
    <w:p w14:paraId="1351BE4F" w14:textId="77777777" w:rsidR="00C7138F" w:rsidRPr="00B05E1D" w:rsidRDefault="00C7138F" w:rsidP="00C7138F">
      <w:pPr>
        <w:rPr>
          <w:rFonts w:ascii="EB Garamond" w:hAnsi="EB Garamond"/>
          <w:color w:val="000000"/>
        </w:rPr>
      </w:pPr>
    </w:p>
    <w:p w14:paraId="41FEA83A" w14:textId="3863EC38" w:rsidR="00C7138F" w:rsidRPr="00B05E1D" w:rsidRDefault="00D3397C" w:rsidP="00C7138F">
      <w:pPr>
        <w:rPr>
          <w:rFonts w:ascii="EB Garamond" w:hAnsi="EB Garamond"/>
          <w:color w:val="000000"/>
        </w:rPr>
      </w:pPr>
      <w:r w:rsidRPr="00B05E1D">
        <w:rPr>
          <w:rFonts w:ascii="EB Garamond" w:hAnsi="EB Garamond"/>
          <w:color w:val="000000"/>
        </w:rPr>
        <w:t>I grant that AIP is schematic, nevertheless it we can see how the principle of</w:t>
      </w:r>
      <w:r w:rsidR="00C7138F" w:rsidRPr="00B05E1D">
        <w:rPr>
          <w:rFonts w:ascii="EB Garamond" w:hAnsi="EB Garamond"/>
          <w:color w:val="000000"/>
        </w:rPr>
        <w:t xml:space="preserve"> inheritance </w:t>
      </w:r>
      <w:r w:rsidRPr="00B05E1D">
        <w:rPr>
          <w:rFonts w:ascii="EB Garamond" w:hAnsi="EB Garamond"/>
          <w:color w:val="000000"/>
        </w:rPr>
        <w:t xml:space="preserve">captures something true to life about each of the cases: </w:t>
      </w:r>
    </w:p>
    <w:p w14:paraId="4254B017" w14:textId="77777777" w:rsidR="002D57FA" w:rsidRDefault="002D57FA" w:rsidP="00C7138F">
      <w:pPr>
        <w:rPr>
          <w:rFonts w:ascii="EB Garamond" w:hAnsi="EB Garamond"/>
          <w:color w:val="000000"/>
        </w:rPr>
      </w:pPr>
    </w:p>
    <w:p w14:paraId="37AD8EEE" w14:textId="4B7E2B6C" w:rsidR="007A2370" w:rsidRPr="00B05E1D" w:rsidRDefault="00C7138F" w:rsidP="00C7138F">
      <w:pPr>
        <w:rPr>
          <w:rFonts w:ascii="EB Garamond" w:hAnsi="EB Garamond"/>
          <w:color w:val="000000"/>
        </w:rPr>
      </w:pPr>
      <w:r w:rsidRPr="00B05E1D">
        <w:rPr>
          <w:rFonts w:ascii="EB Garamond" w:hAnsi="EB Garamond"/>
          <w:color w:val="000000"/>
        </w:rPr>
        <w:t xml:space="preserve">In </w:t>
      </w:r>
      <w:r w:rsidR="00701819" w:rsidRPr="00B05E1D">
        <w:rPr>
          <w:rFonts w:ascii="EB Garamond" w:hAnsi="EB Garamond"/>
          <w:b/>
          <w:bCs/>
          <w:color w:val="000000"/>
        </w:rPr>
        <w:t>m</w:t>
      </w:r>
      <w:r w:rsidRPr="00B05E1D">
        <w:rPr>
          <w:rFonts w:ascii="EB Garamond" w:hAnsi="EB Garamond"/>
          <w:b/>
          <w:bCs/>
          <w:color w:val="000000"/>
        </w:rPr>
        <w:t>usic</w:t>
      </w:r>
      <w:r w:rsidRPr="00B05E1D">
        <w:rPr>
          <w:rFonts w:ascii="EB Garamond" w:hAnsi="EB Garamond"/>
          <w:color w:val="000000"/>
        </w:rPr>
        <w:t xml:space="preserve">, there are aesthetic values within the object </w:t>
      </w:r>
      <w:r w:rsidRPr="00B05E1D">
        <w:rPr>
          <w:rFonts w:ascii="EB Garamond" w:hAnsi="EB Garamond"/>
          <w:i/>
          <w:iCs/>
          <w:color w:val="000000"/>
        </w:rPr>
        <w:t xml:space="preserve">Breaking English, </w:t>
      </w:r>
      <w:r w:rsidRPr="00B05E1D">
        <w:rPr>
          <w:rFonts w:ascii="EB Garamond" w:hAnsi="EB Garamond"/>
          <w:color w:val="000000"/>
        </w:rPr>
        <w:t xml:space="preserve">and there are affective contours to the experience that reflect those values. The experience inherits both the transient negative and positive affective moments within the track, and value of the </w:t>
      </w:r>
      <w:proofErr w:type="gramStart"/>
      <w:r w:rsidRPr="00B05E1D">
        <w:rPr>
          <w:rFonts w:ascii="EB Garamond" w:hAnsi="EB Garamond"/>
          <w:color w:val="000000"/>
        </w:rPr>
        <w:t>track as a whole</w:t>
      </w:r>
      <w:proofErr w:type="gramEnd"/>
      <w:r w:rsidRPr="00B05E1D">
        <w:rPr>
          <w:rFonts w:ascii="EB Garamond" w:hAnsi="EB Garamond"/>
          <w:color w:val="000000"/>
        </w:rPr>
        <w:t xml:space="preserve">. </w:t>
      </w:r>
    </w:p>
    <w:p w14:paraId="7AF1E790" w14:textId="77777777" w:rsidR="007A2370" w:rsidRPr="00B05E1D" w:rsidRDefault="007A2370" w:rsidP="00C7138F">
      <w:pPr>
        <w:rPr>
          <w:rFonts w:ascii="EB Garamond" w:hAnsi="EB Garamond"/>
          <w:color w:val="000000"/>
        </w:rPr>
      </w:pPr>
    </w:p>
    <w:p w14:paraId="10C8A0A3" w14:textId="77777777" w:rsidR="007A2370" w:rsidRPr="00B05E1D" w:rsidRDefault="00C7138F" w:rsidP="00C7138F">
      <w:pPr>
        <w:rPr>
          <w:rFonts w:ascii="EB Garamond" w:hAnsi="EB Garamond"/>
          <w:color w:val="000000"/>
        </w:rPr>
      </w:pPr>
      <w:r w:rsidRPr="00B05E1D">
        <w:rPr>
          <w:rFonts w:ascii="EB Garamond" w:hAnsi="EB Garamond"/>
          <w:color w:val="000000"/>
        </w:rPr>
        <w:t xml:space="preserve">In </w:t>
      </w:r>
      <w:r w:rsidR="00701819" w:rsidRPr="00B05E1D">
        <w:rPr>
          <w:rFonts w:ascii="EB Garamond" w:hAnsi="EB Garamond"/>
          <w:b/>
          <w:bCs/>
          <w:color w:val="000000"/>
        </w:rPr>
        <w:t>o</w:t>
      </w:r>
      <w:r w:rsidRPr="00B05E1D">
        <w:rPr>
          <w:rFonts w:ascii="EB Garamond" w:hAnsi="EB Garamond"/>
          <w:b/>
          <w:bCs/>
          <w:color w:val="000000"/>
        </w:rPr>
        <w:t>rcas</w:t>
      </w:r>
      <w:r w:rsidRPr="00B05E1D">
        <w:rPr>
          <w:rFonts w:ascii="EB Garamond" w:hAnsi="EB Garamond"/>
          <w:color w:val="000000"/>
        </w:rPr>
        <w:t>, a tragedy occurs. The experience of it is, in a certain sense, harmful to the perceiver</w:t>
      </w:r>
      <w:r w:rsidR="00E34D79" w:rsidRPr="00B05E1D">
        <w:rPr>
          <w:rFonts w:ascii="EB Garamond" w:hAnsi="EB Garamond"/>
          <w:color w:val="000000"/>
        </w:rPr>
        <w:t xml:space="preserve">. It’s illustrative that </w:t>
      </w:r>
      <w:r w:rsidRPr="00B05E1D">
        <w:rPr>
          <w:rFonts w:ascii="EB Garamond" w:hAnsi="EB Garamond"/>
          <w:color w:val="000000"/>
        </w:rPr>
        <w:t xml:space="preserve">we would </w:t>
      </w:r>
      <w:r w:rsidR="00701819" w:rsidRPr="00B05E1D">
        <w:rPr>
          <w:rFonts w:ascii="EB Garamond" w:hAnsi="EB Garamond"/>
          <w:color w:val="000000"/>
        </w:rPr>
        <w:t xml:space="preserve">fully </w:t>
      </w:r>
      <w:r w:rsidRPr="00B05E1D">
        <w:rPr>
          <w:rFonts w:ascii="EB Garamond" w:hAnsi="EB Garamond"/>
          <w:color w:val="000000"/>
        </w:rPr>
        <w:t>understand why someone would wish to avoid watching the film</w:t>
      </w:r>
      <w:r w:rsidR="00701819" w:rsidRPr="00B05E1D">
        <w:rPr>
          <w:rFonts w:ascii="EB Garamond" w:hAnsi="EB Garamond"/>
          <w:color w:val="000000"/>
        </w:rPr>
        <w:t xml:space="preserve"> to avoid this harm</w:t>
      </w:r>
      <w:r w:rsidR="00E34D79" w:rsidRPr="00B05E1D">
        <w:rPr>
          <w:rFonts w:ascii="EB Garamond" w:hAnsi="EB Garamond"/>
          <w:color w:val="000000"/>
        </w:rPr>
        <w:t>.</w:t>
      </w:r>
      <w:r w:rsidRPr="00B05E1D">
        <w:rPr>
          <w:rFonts w:ascii="EB Garamond" w:hAnsi="EB Garamond"/>
          <w:color w:val="000000"/>
        </w:rPr>
        <w:t xml:space="preserve"> </w:t>
      </w:r>
    </w:p>
    <w:p w14:paraId="27DE22E5" w14:textId="77777777" w:rsidR="007A2370" w:rsidRPr="00B05E1D" w:rsidRDefault="007A2370" w:rsidP="00C7138F">
      <w:pPr>
        <w:rPr>
          <w:rFonts w:ascii="EB Garamond" w:hAnsi="EB Garamond"/>
          <w:color w:val="000000"/>
        </w:rPr>
      </w:pPr>
    </w:p>
    <w:p w14:paraId="25F651A6" w14:textId="3E553578" w:rsidR="00E34D79" w:rsidRPr="00B05E1D" w:rsidRDefault="00C7138F" w:rsidP="00C7138F">
      <w:pPr>
        <w:rPr>
          <w:rFonts w:ascii="EB Garamond" w:hAnsi="EB Garamond"/>
          <w:color w:val="000000"/>
        </w:rPr>
      </w:pPr>
      <w:r w:rsidRPr="00B05E1D">
        <w:rPr>
          <w:rFonts w:ascii="EB Garamond" w:hAnsi="EB Garamond"/>
          <w:color w:val="000000"/>
        </w:rPr>
        <w:lastRenderedPageBreak/>
        <w:t xml:space="preserve">In </w:t>
      </w:r>
      <w:r w:rsidR="00701819" w:rsidRPr="00B05E1D">
        <w:rPr>
          <w:rFonts w:ascii="EB Garamond" w:hAnsi="EB Garamond"/>
          <w:b/>
          <w:bCs/>
          <w:color w:val="000000"/>
        </w:rPr>
        <w:t>s</w:t>
      </w:r>
      <w:r w:rsidRPr="00B05E1D">
        <w:rPr>
          <w:rFonts w:ascii="EB Garamond" w:hAnsi="EB Garamond"/>
          <w:b/>
          <w:bCs/>
          <w:color w:val="000000"/>
        </w:rPr>
        <w:t>nail</w:t>
      </w:r>
      <w:r w:rsidRPr="00B05E1D">
        <w:rPr>
          <w:rFonts w:ascii="EB Garamond" w:hAnsi="EB Garamond"/>
          <w:color w:val="000000"/>
        </w:rPr>
        <w:t>,</w:t>
      </w:r>
      <w:r w:rsidR="00E34D79" w:rsidRPr="00B05E1D">
        <w:rPr>
          <w:rFonts w:ascii="EB Garamond" w:hAnsi="EB Garamond"/>
          <w:color w:val="000000"/>
        </w:rPr>
        <w:t xml:space="preserve"> </w:t>
      </w:r>
      <w:r w:rsidR="00E34D79" w:rsidRPr="00B05E1D">
        <w:rPr>
          <w:rFonts w:ascii="EB Garamond" w:hAnsi="EB Garamond"/>
          <w:color w:val="000000"/>
        </w:rPr>
        <w:t xml:space="preserve">circumstances that affect the snail’s </w:t>
      </w:r>
      <w:r w:rsidR="00E34D79" w:rsidRPr="00B05E1D">
        <w:rPr>
          <w:rFonts w:ascii="EB Garamond" w:hAnsi="EB Garamond"/>
          <w:color w:val="000000"/>
        </w:rPr>
        <w:t xml:space="preserve">survival </w:t>
      </w:r>
      <w:r w:rsidR="00E34D79" w:rsidRPr="00B05E1D">
        <w:rPr>
          <w:rFonts w:ascii="EB Garamond" w:hAnsi="EB Garamond"/>
          <w:color w:val="000000"/>
        </w:rPr>
        <w:t xml:space="preserve">are directly reflected in the affective character of the experience. </w:t>
      </w:r>
      <w:r w:rsidR="00E34D79" w:rsidRPr="00B05E1D">
        <w:rPr>
          <w:rFonts w:ascii="EB Garamond" w:hAnsi="EB Garamond"/>
          <w:color w:val="000000"/>
        </w:rPr>
        <w:t xml:space="preserve">These benefits, though biological, are not </w:t>
      </w:r>
      <w:r w:rsidR="00E34D79" w:rsidRPr="00B05E1D">
        <w:rPr>
          <w:rFonts w:ascii="EB Garamond" w:hAnsi="EB Garamond"/>
          <w:i/>
          <w:iCs/>
          <w:color w:val="000000"/>
        </w:rPr>
        <w:t xml:space="preserve">only </w:t>
      </w:r>
      <w:r w:rsidR="00E34D79" w:rsidRPr="00B05E1D">
        <w:rPr>
          <w:rFonts w:ascii="EB Garamond" w:hAnsi="EB Garamond"/>
          <w:color w:val="000000"/>
        </w:rPr>
        <w:t xml:space="preserve">biological; if the snail has a welfare beyond its biology, then these circumstances matter in that way too. </w:t>
      </w:r>
      <w:r w:rsidR="007A2370" w:rsidRPr="00B05E1D">
        <w:rPr>
          <w:rFonts w:ascii="EB Garamond" w:hAnsi="EB Garamond"/>
          <w:color w:val="000000"/>
        </w:rPr>
        <w:t>It is b</w:t>
      </w:r>
      <w:r w:rsidR="00E34D79" w:rsidRPr="00B05E1D">
        <w:rPr>
          <w:rFonts w:ascii="EB Garamond" w:hAnsi="EB Garamond"/>
          <w:color w:val="000000"/>
        </w:rPr>
        <w:t xml:space="preserve">ecause </w:t>
      </w:r>
      <w:r w:rsidR="00E34D79" w:rsidRPr="00B05E1D">
        <w:rPr>
          <w:rFonts w:ascii="EB Garamond" w:hAnsi="EB Garamond"/>
          <w:color w:val="000000"/>
        </w:rPr>
        <w:t xml:space="preserve">the </w:t>
      </w:r>
      <w:r w:rsidR="00907AFE" w:rsidRPr="00B05E1D">
        <w:rPr>
          <w:rFonts w:ascii="EB Garamond" w:hAnsi="EB Garamond"/>
          <w:color w:val="000000"/>
        </w:rPr>
        <w:t xml:space="preserve">snail’s experience inherits the value of its objects </w:t>
      </w:r>
      <w:r w:rsidR="007A2370" w:rsidRPr="00B05E1D">
        <w:rPr>
          <w:rFonts w:ascii="EB Garamond" w:hAnsi="EB Garamond"/>
          <w:color w:val="000000"/>
        </w:rPr>
        <w:t xml:space="preserve">that </w:t>
      </w:r>
      <w:r w:rsidR="00907AFE" w:rsidRPr="00B05E1D">
        <w:rPr>
          <w:rFonts w:ascii="EB Garamond" w:hAnsi="EB Garamond"/>
          <w:color w:val="000000"/>
        </w:rPr>
        <w:t xml:space="preserve">it </w:t>
      </w:r>
      <w:proofErr w:type="gramStart"/>
      <w:r w:rsidR="00907AFE" w:rsidRPr="00B05E1D">
        <w:rPr>
          <w:rFonts w:ascii="EB Garamond" w:hAnsi="EB Garamond"/>
          <w:color w:val="000000"/>
        </w:rPr>
        <w:t xml:space="preserve">is </w:t>
      </w:r>
      <w:r w:rsidR="00E34D79" w:rsidRPr="00B05E1D">
        <w:rPr>
          <w:rFonts w:ascii="EB Garamond" w:hAnsi="EB Garamond"/>
          <w:color w:val="000000"/>
        </w:rPr>
        <w:t>able to</w:t>
      </w:r>
      <w:proofErr w:type="gramEnd"/>
      <w:r w:rsidR="00E34D79" w:rsidRPr="00B05E1D">
        <w:rPr>
          <w:rFonts w:ascii="EB Garamond" w:hAnsi="EB Garamond"/>
          <w:color w:val="000000"/>
        </w:rPr>
        <w:t xml:space="preserve"> move in an intelligent way toward what is good and away from what is bad</w:t>
      </w:r>
      <w:r w:rsidR="00907AFE" w:rsidRPr="00B05E1D">
        <w:rPr>
          <w:rFonts w:ascii="EB Garamond" w:hAnsi="EB Garamond"/>
          <w:color w:val="000000"/>
        </w:rPr>
        <w:t xml:space="preserve"> </w:t>
      </w:r>
      <w:r w:rsidR="00E34D79" w:rsidRPr="00B05E1D">
        <w:rPr>
          <w:rFonts w:ascii="EB Garamond" w:hAnsi="EB Garamond"/>
          <w:color w:val="000000"/>
        </w:rPr>
        <w:t xml:space="preserve">without having to </w:t>
      </w:r>
      <w:r w:rsidR="00E34D79" w:rsidRPr="00B05E1D">
        <w:rPr>
          <w:rFonts w:ascii="EB Garamond" w:hAnsi="EB Garamond"/>
          <w:i/>
          <w:iCs/>
          <w:color w:val="000000"/>
        </w:rPr>
        <w:t xml:space="preserve">be </w:t>
      </w:r>
      <w:r w:rsidR="00E34D79" w:rsidRPr="00B05E1D">
        <w:rPr>
          <w:rFonts w:ascii="EB Garamond" w:hAnsi="EB Garamond"/>
          <w:color w:val="000000"/>
        </w:rPr>
        <w:t>intelligent</w:t>
      </w:r>
      <w:r w:rsidR="00907AFE" w:rsidRPr="00B05E1D">
        <w:rPr>
          <w:rFonts w:ascii="EB Garamond" w:hAnsi="EB Garamond"/>
          <w:color w:val="000000"/>
        </w:rPr>
        <w:t xml:space="preserve"> (</w:t>
      </w:r>
      <w:r w:rsidR="00E34D79" w:rsidRPr="00B05E1D">
        <w:rPr>
          <w:rFonts w:ascii="EB Garamond" w:hAnsi="EB Garamond"/>
          <w:color w:val="000000"/>
        </w:rPr>
        <w:t>that is</w:t>
      </w:r>
      <w:r w:rsidR="00907AFE" w:rsidRPr="00B05E1D">
        <w:rPr>
          <w:rFonts w:ascii="EB Garamond" w:hAnsi="EB Garamond"/>
          <w:color w:val="000000"/>
        </w:rPr>
        <w:t>,</w:t>
      </w:r>
      <w:r w:rsidR="00E34D79" w:rsidRPr="00B05E1D">
        <w:rPr>
          <w:rFonts w:ascii="EB Garamond" w:hAnsi="EB Garamond"/>
          <w:color w:val="000000"/>
        </w:rPr>
        <w:t xml:space="preserve"> without having to understand </w:t>
      </w:r>
      <w:r w:rsidR="007A2370" w:rsidRPr="00B05E1D">
        <w:rPr>
          <w:rFonts w:ascii="EB Garamond" w:hAnsi="EB Garamond"/>
          <w:color w:val="000000"/>
        </w:rPr>
        <w:t xml:space="preserve">the </w:t>
      </w:r>
      <w:r w:rsidR="004E3EB6">
        <w:rPr>
          <w:rFonts w:ascii="EB Garamond" w:hAnsi="EB Garamond"/>
          <w:color w:val="000000"/>
        </w:rPr>
        <w:t>aims</w:t>
      </w:r>
      <w:r w:rsidR="007A2370" w:rsidRPr="00B05E1D">
        <w:rPr>
          <w:rFonts w:ascii="EB Garamond" w:hAnsi="EB Garamond"/>
          <w:color w:val="000000"/>
        </w:rPr>
        <w:t xml:space="preserve"> of its own movements). I take it to be a virtue of the principle that it shows us something that we may have in common with any other animal, just in virtue of our both being perceivers. </w:t>
      </w:r>
    </w:p>
    <w:p w14:paraId="4C2FAECD" w14:textId="77777777" w:rsidR="00701819" w:rsidRPr="00B05E1D" w:rsidRDefault="00701819" w:rsidP="00C7138F">
      <w:pPr>
        <w:rPr>
          <w:rFonts w:ascii="EB Garamond" w:hAnsi="EB Garamond"/>
          <w:color w:val="000000"/>
        </w:rPr>
      </w:pPr>
    </w:p>
    <w:p w14:paraId="1490C592" w14:textId="2C1F0054" w:rsidR="00C7138F" w:rsidRPr="00B05E1D" w:rsidRDefault="00C7138F" w:rsidP="00C7138F">
      <w:pPr>
        <w:rPr>
          <w:rFonts w:ascii="EB Garamond" w:hAnsi="EB Garamond"/>
          <w:color w:val="000000"/>
        </w:rPr>
      </w:pPr>
      <w:r w:rsidRPr="00B05E1D">
        <w:rPr>
          <w:rFonts w:ascii="EB Garamond" w:hAnsi="EB Garamond"/>
          <w:color w:val="000000"/>
        </w:rPr>
        <w:t xml:space="preserve">In </w:t>
      </w:r>
      <w:r w:rsidR="00D86523" w:rsidRPr="00B05E1D">
        <w:rPr>
          <w:rFonts w:ascii="EB Garamond" w:hAnsi="EB Garamond"/>
          <w:b/>
          <w:bCs/>
          <w:color w:val="000000"/>
        </w:rPr>
        <w:t>c</w:t>
      </w:r>
      <w:r w:rsidRPr="00B05E1D">
        <w:rPr>
          <w:rFonts w:ascii="EB Garamond" w:hAnsi="EB Garamond"/>
          <w:b/>
          <w:bCs/>
          <w:color w:val="000000"/>
        </w:rPr>
        <w:t>offee</w:t>
      </w:r>
      <w:r w:rsidRPr="00B05E1D">
        <w:rPr>
          <w:rFonts w:ascii="EB Garamond" w:hAnsi="EB Garamond"/>
          <w:color w:val="000000"/>
        </w:rPr>
        <w:t>, there are</w:t>
      </w:r>
      <w:r w:rsidR="00D37E0A" w:rsidRPr="00B05E1D">
        <w:rPr>
          <w:rFonts w:ascii="EB Garamond" w:hAnsi="EB Garamond"/>
          <w:color w:val="000000"/>
        </w:rPr>
        <w:t>, again,</w:t>
      </w:r>
      <w:r w:rsidRPr="00B05E1D">
        <w:rPr>
          <w:rFonts w:ascii="EB Garamond" w:hAnsi="EB Garamond"/>
          <w:color w:val="000000"/>
        </w:rPr>
        <w:t xml:space="preserve"> both biological values at issue (involving caloric energy and macronutrients) and aesthetic values (that of flavor, texture, and contrast).</w:t>
      </w:r>
      <w:r w:rsidRPr="00B05E1D">
        <w:rPr>
          <w:rStyle w:val="FootnoteReference"/>
          <w:rFonts w:ascii="EB Garamond" w:hAnsi="EB Garamond"/>
          <w:color w:val="000000"/>
        </w:rPr>
        <w:footnoteReference w:id="19"/>
      </w:r>
      <w:r w:rsidRPr="00B05E1D">
        <w:rPr>
          <w:rFonts w:ascii="EB Garamond" w:hAnsi="EB Garamond"/>
          <w:color w:val="000000"/>
        </w:rPr>
        <w:t xml:space="preserve"> These are not separate at the level of </w:t>
      </w:r>
      <w:r w:rsidR="00701819" w:rsidRPr="00B05E1D">
        <w:rPr>
          <w:rFonts w:ascii="EB Garamond" w:hAnsi="EB Garamond"/>
          <w:color w:val="000000"/>
        </w:rPr>
        <w:t>appearances</w:t>
      </w:r>
      <w:r w:rsidRPr="00B05E1D">
        <w:rPr>
          <w:rFonts w:ascii="EB Garamond" w:hAnsi="EB Garamond"/>
          <w:color w:val="000000"/>
        </w:rPr>
        <w:t xml:space="preserve">. The value of the coffee, which traces to ineffable </w:t>
      </w:r>
      <w:r w:rsidR="00701819" w:rsidRPr="00B05E1D">
        <w:rPr>
          <w:rFonts w:ascii="EB Garamond" w:hAnsi="EB Garamond"/>
          <w:color w:val="000000"/>
        </w:rPr>
        <w:t xml:space="preserve">objective </w:t>
      </w:r>
      <w:r w:rsidRPr="00B05E1D">
        <w:rPr>
          <w:rFonts w:ascii="EB Garamond" w:hAnsi="EB Garamond"/>
          <w:color w:val="000000"/>
        </w:rPr>
        <w:t>features</w:t>
      </w:r>
      <w:r w:rsidR="00701819" w:rsidRPr="00B05E1D">
        <w:rPr>
          <w:rFonts w:ascii="EB Garamond" w:hAnsi="EB Garamond"/>
          <w:color w:val="000000"/>
        </w:rPr>
        <w:t>, namely its chemical composition</w:t>
      </w:r>
      <w:r w:rsidRPr="00B05E1D">
        <w:rPr>
          <w:rFonts w:ascii="EB Garamond" w:hAnsi="EB Garamond"/>
          <w:color w:val="000000"/>
        </w:rPr>
        <w:t xml:space="preserve">, is inherited by its good taste, smell, and feel. </w:t>
      </w:r>
      <w:r w:rsidR="008D3F23" w:rsidRPr="00B05E1D">
        <w:rPr>
          <w:rFonts w:ascii="EB Garamond" w:hAnsi="EB Garamond"/>
          <w:color w:val="000000"/>
        </w:rPr>
        <w:t>S</w:t>
      </w:r>
      <w:r w:rsidRPr="00B05E1D">
        <w:rPr>
          <w:rFonts w:ascii="EB Garamond" w:hAnsi="EB Garamond"/>
          <w:color w:val="000000"/>
        </w:rPr>
        <w:t xml:space="preserve">omething </w:t>
      </w:r>
      <w:proofErr w:type="gramStart"/>
      <w:r w:rsidRPr="00B05E1D">
        <w:rPr>
          <w:rFonts w:ascii="EB Garamond" w:hAnsi="EB Garamond"/>
          <w:color w:val="000000"/>
        </w:rPr>
        <w:t>similar to</w:t>
      </w:r>
      <w:proofErr w:type="gramEnd"/>
      <w:r w:rsidRPr="00B05E1D">
        <w:rPr>
          <w:rFonts w:ascii="EB Garamond" w:hAnsi="EB Garamond"/>
          <w:color w:val="000000"/>
        </w:rPr>
        <w:t xml:space="preserve"> what goes on in </w:t>
      </w:r>
      <w:r w:rsidR="00D86523" w:rsidRPr="00B05E1D">
        <w:rPr>
          <w:rFonts w:ascii="EB Garamond" w:hAnsi="EB Garamond"/>
          <w:b/>
          <w:bCs/>
          <w:color w:val="000000"/>
        </w:rPr>
        <w:t>s</w:t>
      </w:r>
      <w:r w:rsidRPr="00B05E1D">
        <w:rPr>
          <w:rFonts w:ascii="EB Garamond" w:hAnsi="EB Garamond"/>
          <w:b/>
          <w:bCs/>
          <w:color w:val="000000"/>
        </w:rPr>
        <w:t>nail</w:t>
      </w:r>
      <w:r w:rsidRPr="00B05E1D">
        <w:rPr>
          <w:rFonts w:ascii="EB Garamond" w:hAnsi="EB Garamond"/>
          <w:b/>
          <w:bCs/>
          <w:i/>
          <w:iCs/>
          <w:color w:val="000000"/>
        </w:rPr>
        <w:t xml:space="preserve"> </w:t>
      </w:r>
      <w:r w:rsidRPr="00B05E1D">
        <w:rPr>
          <w:rFonts w:ascii="EB Garamond" w:hAnsi="EB Garamond"/>
          <w:color w:val="000000"/>
        </w:rPr>
        <w:t>occurs—a simple</w:t>
      </w:r>
      <w:r w:rsidR="00D86523" w:rsidRPr="00B05E1D">
        <w:rPr>
          <w:rFonts w:ascii="EB Garamond" w:hAnsi="EB Garamond"/>
          <w:color w:val="000000"/>
        </w:rPr>
        <w:t xml:space="preserve">, biological </w:t>
      </w:r>
      <w:r w:rsidRPr="00B05E1D">
        <w:rPr>
          <w:rFonts w:ascii="EB Garamond" w:hAnsi="EB Garamond"/>
          <w:color w:val="000000"/>
        </w:rPr>
        <w:t xml:space="preserve">benefit comes across as pleasure. </w:t>
      </w:r>
      <w:r w:rsidR="00D86523" w:rsidRPr="00B05E1D">
        <w:rPr>
          <w:rFonts w:ascii="EB Garamond" w:hAnsi="EB Garamond"/>
          <w:color w:val="000000"/>
        </w:rPr>
        <w:t>But s</w:t>
      </w:r>
      <w:r w:rsidRPr="00B05E1D">
        <w:rPr>
          <w:rFonts w:ascii="EB Garamond" w:hAnsi="EB Garamond"/>
          <w:color w:val="000000"/>
        </w:rPr>
        <w:t xml:space="preserve">omething </w:t>
      </w:r>
      <w:r w:rsidR="00D86523" w:rsidRPr="00B05E1D">
        <w:rPr>
          <w:rFonts w:ascii="EB Garamond" w:hAnsi="EB Garamond"/>
          <w:color w:val="000000"/>
        </w:rPr>
        <w:t>like</w:t>
      </w:r>
      <w:r w:rsidRPr="00B05E1D">
        <w:rPr>
          <w:rFonts w:ascii="EB Garamond" w:hAnsi="EB Garamond"/>
          <w:color w:val="000000"/>
        </w:rPr>
        <w:t xml:space="preserve"> what goes on in </w:t>
      </w:r>
      <w:r w:rsidR="00D86523" w:rsidRPr="00B05E1D">
        <w:rPr>
          <w:rFonts w:ascii="EB Garamond" w:hAnsi="EB Garamond"/>
          <w:b/>
          <w:bCs/>
          <w:color w:val="000000"/>
        </w:rPr>
        <w:t>m</w:t>
      </w:r>
      <w:r w:rsidRPr="00B05E1D">
        <w:rPr>
          <w:rFonts w:ascii="EB Garamond" w:hAnsi="EB Garamond"/>
          <w:b/>
          <w:bCs/>
          <w:color w:val="000000"/>
        </w:rPr>
        <w:t xml:space="preserve">usic </w:t>
      </w:r>
      <w:r w:rsidRPr="00B05E1D">
        <w:rPr>
          <w:rFonts w:ascii="EB Garamond" w:hAnsi="EB Garamond"/>
          <w:color w:val="000000"/>
        </w:rPr>
        <w:t>also occurs—a negative affective moment is part of th</w:t>
      </w:r>
      <w:r w:rsidR="00D86523" w:rsidRPr="00B05E1D">
        <w:rPr>
          <w:rFonts w:ascii="EB Garamond" w:hAnsi="EB Garamond"/>
          <w:color w:val="000000"/>
        </w:rPr>
        <w:t xml:space="preserve">e aesthetic character of the experience, which alerts the perceiver to something beyond the biological significance of the perceived object. </w:t>
      </w:r>
    </w:p>
    <w:p w14:paraId="64614CFE" w14:textId="77777777" w:rsidR="00D86523" w:rsidRPr="00B05E1D" w:rsidRDefault="00D86523" w:rsidP="00C7138F">
      <w:pPr>
        <w:rPr>
          <w:rFonts w:ascii="EB Garamond" w:hAnsi="EB Garamond" w:cs="EB Garamond Regular"/>
        </w:rPr>
      </w:pPr>
    </w:p>
    <w:p w14:paraId="705EEDFC" w14:textId="216E45A0" w:rsidR="00372C41" w:rsidRPr="00B05E1D" w:rsidRDefault="00372C41" w:rsidP="00372C41">
      <w:pPr>
        <w:pStyle w:val="mainbody"/>
        <w:spacing w:line="240" w:lineRule="auto"/>
        <w:rPr>
          <w:rFonts w:ascii="EB Garamond" w:hAnsi="EB Garamond" w:cs="EB Garamond Regular"/>
          <w:sz w:val="24"/>
          <w:szCs w:val="24"/>
        </w:rPr>
      </w:pPr>
      <w:r w:rsidRPr="00B05E1D">
        <w:rPr>
          <w:rFonts w:ascii="EB Garamond" w:hAnsi="EB Garamond" w:cs="EB Garamond Regular"/>
          <w:b/>
          <w:bCs/>
          <w:sz w:val="24"/>
          <w:szCs w:val="24"/>
        </w:rPr>
        <w:t>1.2</w:t>
      </w:r>
      <w:r w:rsidRPr="00B05E1D">
        <w:rPr>
          <w:rFonts w:ascii="EB Garamond" w:hAnsi="EB Garamond" w:cs="EB Garamond Regular"/>
          <w:sz w:val="24"/>
          <w:szCs w:val="24"/>
        </w:rPr>
        <w:t xml:space="preserve"> </w:t>
      </w:r>
      <w:r w:rsidRPr="00B05E1D">
        <w:rPr>
          <w:rFonts w:ascii="EB Garamond" w:hAnsi="EB Garamond" w:cs="EB Garamond Regular"/>
          <w:b/>
          <w:bCs/>
          <w:sz w:val="24"/>
          <w:szCs w:val="24"/>
        </w:rPr>
        <w:t>The epistemic significance of perception’s axiological character</w:t>
      </w:r>
    </w:p>
    <w:p w14:paraId="7DE53A00" w14:textId="702B2FB1" w:rsidR="00372C41" w:rsidRPr="00B05E1D" w:rsidRDefault="00372C41" w:rsidP="00372C41">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Here, I will argue that the affective character of appearances</w:t>
      </w:r>
      <w:r w:rsidR="002D57FA">
        <w:rPr>
          <w:rFonts w:ascii="EB Garamond" w:hAnsi="EB Garamond" w:cs="EB Garamond Regular"/>
          <w:sz w:val="24"/>
          <w:szCs w:val="24"/>
        </w:rPr>
        <w:t xml:space="preserve"> </w:t>
      </w:r>
      <w:r w:rsidRPr="00B05E1D">
        <w:rPr>
          <w:rFonts w:ascii="EB Garamond" w:hAnsi="EB Garamond" w:cs="EB Garamond Regular"/>
          <w:sz w:val="24"/>
          <w:szCs w:val="24"/>
        </w:rPr>
        <w:t xml:space="preserve">is a non-contingent feature of experience’s </w:t>
      </w:r>
      <w:r w:rsidRPr="00B05E1D">
        <w:rPr>
          <w:rFonts w:ascii="EB Garamond" w:hAnsi="EB Garamond" w:cs="EB Garamond Regular"/>
          <w:i/>
          <w:iCs/>
          <w:sz w:val="24"/>
          <w:szCs w:val="24"/>
        </w:rPr>
        <w:t>epistemic</w:t>
      </w:r>
      <w:r w:rsidRPr="00B05E1D">
        <w:rPr>
          <w:rFonts w:ascii="EB Garamond" w:hAnsi="EB Garamond" w:cs="EB Garamond Regular"/>
          <w:sz w:val="24"/>
          <w:szCs w:val="24"/>
        </w:rPr>
        <w:t xml:space="preserve"> character.</w:t>
      </w:r>
    </w:p>
    <w:p w14:paraId="1CF6F354" w14:textId="0BF2A3D2" w:rsidR="009726B3" w:rsidRPr="00B05E1D" w:rsidRDefault="00EA2B06" w:rsidP="00372C41">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 xml:space="preserve">For a phenomenal feature to be epistemically significant requires that </w:t>
      </w:r>
      <w:r w:rsidR="00372C41" w:rsidRPr="00B05E1D">
        <w:rPr>
          <w:rFonts w:ascii="EB Garamond" w:hAnsi="EB Garamond" w:cs="EB Garamond Regular"/>
          <w:sz w:val="24"/>
          <w:szCs w:val="24"/>
        </w:rPr>
        <w:t xml:space="preserve">(1) an </w:t>
      </w:r>
      <w:r w:rsidRPr="00B05E1D">
        <w:rPr>
          <w:rFonts w:ascii="EB Garamond" w:hAnsi="EB Garamond" w:cs="EB Garamond Regular"/>
          <w:sz w:val="24"/>
          <w:szCs w:val="24"/>
        </w:rPr>
        <w:t>epistemic basing</w:t>
      </w:r>
      <w:r w:rsidR="00372C41" w:rsidRPr="00B05E1D">
        <w:rPr>
          <w:rFonts w:ascii="EB Garamond" w:hAnsi="EB Garamond" w:cs="EB Garamond Regular"/>
          <w:sz w:val="24"/>
          <w:szCs w:val="24"/>
        </w:rPr>
        <w:t xml:space="preserve"> relation </w:t>
      </w:r>
      <w:r w:rsidR="009726B3" w:rsidRPr="00B05E1D">
        <w:rPr>
          <w:rFonts w:ascii="EB Garamond" w:hAnsi="EB Garamond" w:cs="EB Garamond Regular"/>
          <w:sz w:val="24"/>
          <w:szCs w:val="24"/>
        </w:rPr>
        <w:t xml:space="preserve">obtains </w:t>
      </w:r>
      <w:r w:rsidR="00372C41" w:rsidRPr="00B05E1D">
        <w:rPr>
          <w:rFonts w:ascii="EB Garamond" w:hAnsi="EB Garamond" w:cs="EB Garamond Regular"/>
          <w:sz w:val="24"/>
          <w:szCs w:val="24"/>
        </w:rPr>
        <w:t xml:space="preserve">between the experience and </w:t>
      </w:r>
      <w:r w:rsidR="00D37E0A" w:rsidRPr="00B05E1D">
        <w:rPr>
          <w:rFonts w:ascii="EB Garamond" w:hAnsi="EB Garamond" w:cs="EB Garamond Regular"/>
          <w:sz w:val="24"/>
          <w:szCs w:val="24"/>
        </w:rPr>
        <w:t>its elements</w:t>
      </w:r>
      <w:r w:rsidR="00372C41" w:rsidRPr="00B05E1D">
        <w:rPr>
          <w:rFonts w:ascii="EB Garamond" w:hAnsi="EB Garamond" w:cs="EB Garamond Regular"/>
          <w:sz w:val="24"/>
          <w:szCs w:val="24"/>
        </w:rPr>
        <w:t xml:space="preserve">, such as that an experience </w:t>
      </w:r>
      <w:r w:rsidR="00372C41" w:rsidRPr="00B05E1D">
        <w:rPr>
          <w:rFonts w:ascii="EB Garamond" w:hAnsi="EB Garamond" w:cs="EB Garamond Regular"/>
          <w:i/>
          <w:iCs/>
          <w:sz w:val="24"/>
          <w:szCs w:val="24"/>
        </w:rPr>
        <w:t xml:space="preserve">represents the </w:t>
      </w:r>
      <w:r w:rsidR="00D37E0A" w:rsidRPr="00B05E1D">
        <w:rPr>
          <w:rFonts w:ascii="EB Garamond" w:hAnsi="EB Garamond" w:cs="EB Garamond Regular"/>
          <w:i/>
          <w:iCs/>
          <w:sz w:val="24"/>
          <w:szCs w:val="24"/>
        </w:rPr>
        <w:t>elements</w:t>
      </w:r>
      <w:r w:rsidR="00372C41" w:rsidRPr="00B05E1D">
        <w:rPr>
          <w:rFonts w:ascii="EB Garamond" w:hAnsi="EB Garamond" w:cs="EB Garamond Regular"/>
          <w:sz w:val="24"/>
          <w:szCs w:val="24"/>
        </w:rPr>
        <w:t xml:space="preserve">, </w:t>
      </w:r>
      <w:r w:rsidR="00372C41" w:rsidRPr="00B05E1D">
        <w:rPr>
          <w:rFonts w:ascii="EB Garamond" w:hAnsi="EB Garamond" w:cs="EB Garamond Regular"/>
          <w:i/>
          <w:iCs/>
          <w:sz w:val="24"/>
          <w:szCs w:val="24"/>
        </w:rPr>
        <w:t xml:space="preserve">presents the </w:t>
      </w:r>
      <w:r w:rsidR="00D37E0A" w:rsidRPr="00B05E1D">
        <w:rPr>
          <w:rFonts w:ascii="EB Garamond" w:hAnsi="EB Garamond" w:cs="EB Garamond Regular"/>
          <w:i/>
          <w:iCs/>
          <w:sz w:val="24"/>
          <w:szCs w:val="24"/>
        </w:rPr>
        <w:t>elements</w:t>
      </w:r>
      <w:r w:rsidR="00372C41" w:rsidRPr="00B05E1D">
        <w:rPr>
          <w:rFonts w:ascii="EB Garamond" w:hAnsi="EB Garamond" w:cs="EB Garamond Regular"/>
          <w:sz w:val="24"/>
          <w:szCs w:val="24"/>
        </w:rPr>
        <w:t xml:space="preserve">, or is </w:t>
      </w:r>
      <w:r w:rsidR="00372C41" w:rsidRPr="00B05E1D">
        <w:rPr>
          <w:rFonts w:ascii="EB Garamond" w:hAnsi="EB Garamond" w:cs="EB Garamond Regular"/>
          <w:i/>
          <w:iCs/>
          <w:sz w:val="24"/>
          <w:szCs w:val="24"/>
        </w:rPr>
        <w:t xml:space="preserve">caused by the </w:t>
      </w:r>
      <w:r w:rsidR="00D37E0A" w:rsidRPr="00B05E1D">
        <w:rPr>
          <w:rFonts w:ascii="EB Garamond" w:hAnsi="EB Garamond" w:cs="EB Garamond Regular"/>
          <w:i/>
          <w:iCs/>
          <w:sz w:val="24"/>
          <w:szCs w:val="24"/>
        </w:rPr>
        <w:t>elements</w:t>
      </w:r>
      <w:r w:rsidR="00EB6A3A" w:rsidRPr="00B05E1D">
        <w:rPr>
          <w:rFonts w:ascii="EB Garamond" w:hAnsi="EB Garamond" w:cs="EB Garamond Regular"/>
          <w:i/>
          <w:iCs/>
          <w:sz w:val="24"/>
          <w:szCs w:val="24"/>
        </w:rPr>
        <w:t xml:space="preserve"> </w:t>
      </w:r>
      <w:r w:rsidR="00EB6A3A" w:rsidRPr="00B05E1D">
        <w:rPr>
          <w:rFonts w:ascii="EB Garamond" w:hAnsi="EB Garamond" w:cs="EB Garamond Regular"/>
          <w:sz w:val="24"/>
          <w:szCs w:val="24"/>
        </w:rPr>
        <w:t>and</w:t>
      </w:r>
      <w:r w:rsidR="00372C41" w:rsidRPr="00B05E1D">
        <w:rPr>
          <w:rFonts w:ascii="EB Garamond" w:hAnsi="EB Garamond" w:cs="EB Garamond Regular"/>
          <w:sz w:val="24"/>
          <w:szCs w:val="24"/>
        </w:rPr>
        <w:t xml:space="preserve"> (2) </w:t>
      </w:r>
      <w:r w:rsidR="00EB6A3A" w:rsidRPr="00B05E1D">
        <w:rPr>
          <w:rFonts w:ascii="EB Garamond" w:hAnsi="EB Garamond" w:cs="EB Garamond Regular"/>
          <w:sz w:val="24"/>
          <w:szCs w:val="24"/>
        </w:rPr>
        <w:t xml:space="preserve">that </w:t>
      </w:r>
      <w:r w:rsidR="00372C41" w:rsidRPr="00B05E1D">
        <w:rPr>
          <w:rFonts w:ascii="EB Garamond" w:hAnsi="EB Garamond" w:cs="EB Garamond Regular"/>
          <w:sz w:val="24"/>
          <w:szCs w:val="24"/>
        </w:rPr>
        <w:t>the experience stand</w:t>
      </w:r>
      <w:r w:rsidR="00EB6A3A" w:rsidRPr="00B05E1D">
        <w:rPr>
          <w:rFonts w:ascii="EB Garamond" w:hAnsi="EB Garamond" w:cs="EB Garamond Regular"/>
          <w:sz w:val="24"/>
          <w:szCs w:val="24"/>
        </w:rPr>
        <w:t xml:space="preserve">s ready </w:t>
      </w:r>
      <w:r w:rsidR="00372C41" w:rsidRPr="00B05E1D">
        <w:rPr>
          <w:rFonts w:ascii="EB Garamond" w:hAnsi="EB Garamond" w:cs="EB Garamond Regular"/>
          <w:sz w:val="24"/>
          <w:szCs w:val="24"/>
        </w:rPr>
        <w:t xml:space="preserve">to justify other epistemic states, such as perceptual beliefs. If the affective character of experience has </w:t>
      </w:r>
      <w:proofErr w:type="gramStart"/>
      <w:r w:rsidR="00372C41" w:rsidRPr="00B05E1D">
        <w:rPr>
          <w:rFonts w:ascii="EB Garamond" w:hAnsi="EB Garamond" w:cs="EB Garamond Regular"/>
          <w:sz w:val="24"/>
          <w:szCs w:val="24"/>
        </w:rPr>
        <w:t>both of these</w:t>
      </w:r>
      <w:proofErr w:type="gramEnd"/>
      <w:r w:rsidR="00372C41" w:rsidRPr="00B05E1D">
        <w:rPr>
          <w:rFonts w:ascii="EB Garamond" w:hAnsi="EB Garamond" w:cs="EB Garamond Regular"/>
          <w:sz w:val="24"/>
          <w:szCs w:val="24"/>
        </w:rPr>
        <w:t xml:space="preserve"> features, then it is part of what makes perception epistemically significant. </w:t>
      </w:r>
    </w:p>
    <w:p w14:paraId="6948C8AF" w14:textId="01C40DD9" w:rsidR="00372C41" w:rsidRPr="00B05E1D" w:rsidRDefault="009726B3" w:rsidP="00372C41">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 xml:space="preserve">Later in the paper I will </w:t>
      </w:r>
      <w:r w:rsidR="00387E33" w:rsidRPr="00B05E1D">
        <w:rPr>
          <w:rFonts w:ascii="EB Garamond" w:hAnsi="EB Garamond" w:cs="EB Garamond Regular"/>
          <w:sz w:val="24"/>
          <w:szCs w:val="24"/>
        </w:rPr>
        <w:t>argue</w:t>
      </w:r>
      <w:r w:rsidRPr="00B05E1D">
        <w:rPr>
          <w:rFonts w:ascii="EB Garamond" w:hAnsi="EB Garamond" w:cs="EB Garamond Regular"/>
          <w:sz w:val="24"/>
          <w:szCs w:val="24"/>
        </w:rPr>
        <w:t xml:space="preserve"> that affective character can be conceived </w:t>
      </w:r>
      <w:r w:rsidR="002D57FA">
        <w:rPr>
          <w:rFonts w:ascii="EB Garamond" w:hAnsi="EB Garamond" w:cs="EB Garamond Regular"/>
          <w:sz w:val="24"/>
          <w:szCs w:val="24"/>
        </w:rPr>
        <w:t xml:space="preserve">of </w:t>
      </w:r>
      <w:r w:rsidRPr="00B05E1D">
        <w:rPr>
          <w:rFonts w:ascii="EB Garamond" w:hAnsi="EB Garamond" w:cs="EB Garamond Regular"/>
          <w:sz w:val="24"/>
          <w:szCs w:val="24"/>
        </w:rPr>
        <w:t xml:space="preserve">as </w:t>
      </w:r>
      <w:r w:rsidR="002D57FA">
        <w:rPr>
          <w:rFonts w:ascii="EB Garamond" w:hAnsi="EB Garamond" w:cs="EB Garamond Regular"/>
          <w:sz w:val="24"/>
          <w:szCs w:val="24"/>
        </w:rPr>
        <w:t xml:space="preserve">the </w:t>
      </w:r>
      <w:r w:rsidRPr="00B05E1D">
        <w:rPr>
          <w:rFonts w:ascii="EB Garamond" w:hAnsi="EB Garamond" w:cs="EB Garamond Regular"/>
          <w:sz w:val="24"/>
          <w:szCs w:val="24"/>
        </w:rPr>
        <w:t xml:space="preserve">presentation of objective axiological relations such as benefit and harm. I will not argue here against views that are motivated to deny that point for </w:t>
      </w:r>
      <w:r w:rsidR="00387E33" w:rsidRPr="00B05E1D">
        <w:rPr>
          <w:rFonts w:ascii="EB Garamond" w:hAnsi="EB Garamond" w:cs="EB Garamond Regular"/>
          <w:sz w:val="24"/>
          <w:szCs w:val="24"/>
        </w:rPr>
        <w:t>distinct</w:t>
      </w:r>
      <w:r w:rsidRPr="00B05E1D">
        <w:rPr>
          <w:rFonts w:ascii="EB Garamond" w:hAnsi="EB Garamond" w:cs="EB Garamond Regular"/>
          <w:sz w:val="24"/>
          <w:szCs w:val="24"/>
        </w:rPr>
        <w:t xml:space="preserve"> reasons. In this context we can be prima facie justified in accepting (1) insofar as there is evidence for (2). </w:t>
      </w:r>
      <w:r w:rsidR="00387E33" w:rsidRPr="00B05E1D">
        <w:rPr>
          <w:rFonts w:ascii="EB Garamond" w:hAnsi="EB Garamond" w:cs="EB Garamond Regular"/>
          <w:sz w:val="24"/>
          <w:szCs w:val="24"/>
        </w:rPr>
        <w:t>And w</w:t>
      </w:r>
      <w:r w:rsidRPr="00B05E1D">
        <w:rPr>
          <w:rFonts w:ascii="EB Garamond" w:hAnsi="EB Garamond" w:cs="EB Garamond Regular"/>
          <w:sz w:val="24"/>
          <w:szCs w:val="24"/>
        </w:rPr>
        <w:t>e find</w:t>
      </w:r>
      <w:r w:rsidR="00372C41" w:rsidRPr="00B05E1D">
        <w:rPr>
          <w:rFonts w:ascii="EB Garamond" w:hAnsi="EB Garamond" w:cs="EB Garamond Regular"/>
          <w:sz w:val="24"/>
          <w:szCs w:val="24"/>
        </w:rPr>
        <w:t xml:space="preserve"> (2) on display in each of the four sample cases: </w:t>
      </w:r>
      <w:r w:rsidR="00372C41" w:rsidRPr="00B05E1D">
        <w:rPr>
          <w:rFonts w:ascii="EB Garamond" w:hAnsi="EB Garamond" w:cs="EB Garamond Regular"/>
          <w:b/>
          <w:bCs/>
          <w:sz w:val="24"/>
          <w:szCs w:val="24"/>
        </w:rPr>
        <w:t>music</w:t>
      </w:r>
      <w:r w:rsidR="00372C41" w:rsidRPr="00B05E1D">
        <w:rPr>
          <w:rFonts w:ascii="EB Garamond" w:hAnsi="EB Garamond" w:cs="EB Garamond Regular"/>
          <w:sz w:val="24"/>
          <w:szCs w:val="24"/>
        </w:rPr>
        <w:t xml:space="preserve">, </w:t>
      </w:r>
      <w:r w:rsidR="00372C41" w:rsidRPr="00B05E1D">
        <w:rPr>
          <w:rFonts w:ascii="EB Garamond" w:hAnsi="EB Garamond" w:cs="EB Garamond Regular"/>
          <w:b/>
          <w:bCs/>
          <w:sz w:val="24"/>
          <w:szCs w:val="24"/>
        </w:rPr>
        <w:t>orcas</w:t>
      </w:r>
      <w:r w:rsidR="00372C41" w:rsidRPr="00B05E1D">
        <w:rPr>
          <w:rFonts w:ascii="EB Garamond" w:hAnsi="EB Garamond" w:cs="EB Garamond Regular"/>
          <w:sz w:val="24"/>
          <w:szCs w:val="24"/>
        </w:rPr>
        <w:t xml:space="preserve">, </w:t>
      </w:r>
      <w:r w:rsidR="00372C41" w:rsidRPr="00B05E1D">
        <w:rPr>
          <w:rFonts w:ascii="EB Garamond" w:hAnsi="EB Garamond" w:cs="EB Garamond Regular"/>
          <w:b/>
          <w:bCs/>
          <w:sz w:val="24"/>
          <w:szCs w:val="24"/>
        </w:rPr>
        <w:t>snail</w:t>
      </w:r>
      <w:r w:rsidR="00372C41" w:rsidRPr="00B05E1D">
        <w:rPr>
          <w:rFonts w:ascii="EB Garamond" w:hAnsi="EB Garamond" w:cs="EB Garamond Regular"/>
          <w:sz w:val="24"/>
          <w:szCs w:val="24"/>
        </w:rPr>
        <w:t xml:space="preserve">, and </w:t>
      </w:r>
      <w:r w:rsidR="00372C41" w:rsidRPr="00B05E1D">
        <w:rPr>
          <w:rFonts w:ascii="EB Garamond" w:hAnsi="EB Garamond" w:cs="EB Garamond Regular"/>
          <w:b/>
          <w:bCs/>
          <w:sz w:val="24"/>
          <w:szCs w:val="24"/>
        </w:rPr>
        <w:t>coffee</w:t>
      </w:r>
      <w:r w:rsidR="00372C41" w:rsidRPr="00B05E1D">
        <w:rPr>
          <w:rFonts w:ascii="EB Garamond" w:hAnsi="EB Garamond" w:cs="EB Garamond Regular"/>
          <w:sz w:val="24"/>
          <w:szCs w:val="24"/>
        </w:rPr>
        <w:t xml:space="preserve">. </w:t>
      </w:r>
    </w:p>
    <w:p w14:paraId="20A992AA" w14:textId="77777777" w:rsidR="00EA2B06" w:rsidRPr="00B05E1D" w:rsidRDefault="00372C41" w:rsidP="00387E33">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 xml:space="preserve">Axiological character is essential to judgments of choice-worthiness, such as (as in </w:t>
      </w:r>
      <w:r w:rsidRPr="00B05E1D">
        <w:rPr>
          <w:rFonts w:ascii="EB Garamond" w:hAnsi="EB Garamond" w:cs="EB Garamond Regular"/>
          <w:b/>
          <w:bCs/>
          <w:sz w:val="24"/>
          <w:szCs w:val="24"/>
        </w:rPr>
        <w:t>music</w:t>
      </w:r>
      <w:r w:rsidRPr="00B05E1D">
        <w:rPr>
          <w:rFonts w:ascii="EB Garamond" w:hAnsi="EB Garamond" w:cs="EB Garamond Regular"/>
          <w:sz w:val="24"/>
          <w:szCs w:val="24"/>
        </w:rPr>
        <w:t xml:space="preserve">) believing that the track is good or choosing to listen to it. Were the peaks and valleys of affective character in </w:t>
      </w:r>
      <w:r w:rsidRPr="00B05E1D">
        <w:rPr>
          <w:rFonts w:ascii="EB Garamond" w:hAnsi="EB Garamond" w:cs="EB Garamond Regular"/>
          <w:i/>
          <w:iCs/>
          <w:sz w:val="24"/>
          <w:szCs w:val="24"/>
        </w:rPr>
        <w:t xml:space="preserve">Breaking English </w:t>
      </w:r>
      <w:r w:rsidRPr="00B05E1D">
        <w:rPr>
          <w:rFonts w:ascii="EB Garamond" w:hAnsi="EB Garamond" w:cs="EB Garamond Regular"/>
          <w:sz w:val="24"/>
          <w:szCs w:val="24"/>
        </w:rPr>
        <w:t xml:space="preserve">not available, the perceiver would not be able to make such judgments. </w:t>
      </w:r>
    </w:p>
    <w:p w14:paraId="6803C898" w14:textId="4301370C" w:rsidR="00372C41" w:rsidRPr="00B05E1D" w:rsidRDefault="00372C41" w:rsidP="00387E33">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 xml:space="preserve">In </w:t>
      </w:r>
      <w:r w:rsidRPr="00B05E1D">
        <w:rPr>
          <w:rFonts w:ascii="EB Garamond" w:hAnsi="EB Garamond" w:cs="EB Garamond Regular"/>
          <w:b/>
          <w:bCs/>
          <w:sz w:val="24"/>
          <w:szCs w:val="24"/>
        </w:rPr>
        <w:t>orcas</w:t>
      </w:r>
      <w:r w:rsidRPr="00B05E1D">
        <w:rPr>
          <w:rFonts w:ascii="EB Garamond" w:hAnsi="EB Garamond" w:cs="EB Garamond Regular"/>
          <w:sz w:val="24"/>
          <w:szCs w:val="24"/>
        </w:rPr>
        <w:t xml:space="preserve">, it is possible to </w:t>
      </w:r>
      <w:r w:rsidR="00EB6A3A" w:rsidRPr="00B05E1D">
        <w:rPr>
          <w:rFonts w:ascii="EB Garamond" w:hAnsi="EB Garamond" w:cs="EB Garamond Regular"/>
          <w:sz w:val="24"/>
          <w:szCs w:val="24"/>
        </w:rPr>
        <w:t>judge from</w:t>
      </w:r>
      <w:r w:rsidRPr="00B05E1D">
        <w:rPr>
          <w:rFonts w:ascii="EB Garamond" w:hAnsi="EB Garamond" w:cs="EB Garamond Regular"/>
          <w:sz w:val="24"/>
          <w:szCs w:val="24"/>
        </w:rPr>
        <w:t xml:space="preserve"> visual experience </w:t>
      </w:r>
      <w:r w:rsidR="00EB6A3A" w:rsidRPr="00B05E1D">
        <w:rPr>
          <w:rFonts w:ascii="EB Garamond" w:hAnsi="EB Garamond" w:cs="EB Garamond Regular"/>
          <w:sz w:val="24"/>
          <w:szCs w:val="24"/>
        </w:rPr>
        <w:t xml:space="preserve">that a </w:t>
      </w:r>
      <w:r w:rsidRPr="00B05E1D">
        <w:rPr>
          <w:rFonts w:ascii="EB Garamond" w:hAnsi="EB Garamond" w:cs="EB Garamond Regular"/>
          <w:sz w:val="24"/>
          <w:szCs w:val="24"/>
        </w:rPr>
        <w:t xml:space="preserve">harm has occurred. </w:t>
      </w:r>
      <w:r w:rsidR="00387E33" w:rsidRPr="00B05E1D">
        <w:rPr>
          <w:rFonts w:ascii="EB Garamond" w:hAnsi="EB Garamond" w:cs="EB Garamond Regular"/>
          <w:sz w:val="24"/>
          <w:szCs w:val="24"/>
        </w:rPr>
        <w:t>However, it is</w:t>
      </w:r>
      <w:r w:rsidRPr="00B05E1D">
        <w:rPr>
          <w:rFonts w:ascii="EB Garamond" w:hAnsi="EB Garamond" w:cs="EB Garamond Regular"/>
          <w:sz w:val="24"/>
          <w:szCs w:val="24"/>
        </w:rPr>
        <w:t xml:space="preserve"> also plausible that one could reach this conclusion </w:t>
      </w:r>
      <w:proofErr w:type="gramStart"/>
      <w:r w:rsidRPr="00B05E1D">
        <w:rPr>
          <w:rFonts w:ascii="EB Garamond" w:hAnsi="EB Garamond" w:cs="EB Garamond Regular"/>
          <w:sz w:val="24"/>
          <w:szCs w:val="24"/>
        </w:rPr>
        <w:t>on the basis of</w:t>
      </w:r>
      <w:proofErr w:type="gramEnd"/>
      <w:r w:rsidRPr="00B05E1D">
        <w:rPr>
          <w:rFonts w:ascii="EB Garamond" w:hAnsi="EB Garamond" w:cs="EB Garamond Regular"/>
          <w:sz w:val="24"/>
          <w:szCs w:val="24"/>
        </w:rPr>
        <w:t xml:space="preserve"> a mere description of the case</w:t>
      </w:r>
      <w:r w:rsidR="00387E33" w:rsidRPr="00B05E1D">
        <w:rPr>
          <w:rFonts w:ascii="EB Garamond" w:hAnsi="EB Garamond" w:cs="EB Garamond Regular"/>
          <w:sz w:val="24"/>
          <w:szCs w:val="24"/>
        </w:rPr>
        <w:t xml:space="preserve">. Why think that the conclusion is not an inference based upon descriptive rather than affective dimensions of the experience? First, it may not be obvious that a harm has occurred from such a description, so the </w:t>
      </w:r>
      <w:r w:rsidR="00387E33" w:rsidRPr="00B05E1D">
        <w:rPr>
          <w:rFonts w:ascii="EB Garamond" w:hAnsi="EB Garamond" w:cs="EB Garamond Regular"/>
          <w:sz w:val="24"/>
          <w:szCs w:val="24"/>
        </w:rPr>
        <w:lastRenderedPageBreak/>
        <w:t xml:space="preserve">affective character may in fact be what the evaluative judgment hangs on. But even if it </w:t>
      </w:r>
      <w:r w:rsidR="00EA2B06" w:rsidRPr="00B05E1D">
        <w:rPr>
          <w:rFonts w:ascii="EB Garamond" w:hAnsi="EB Garamond" w:cs="EB Garamond Regular"/>
          <w:sz w:val="24"/>
          <w:szCs w:val="24"/>
        </w:rPr>
        <w:t>is</w:t>
      </w:r>
      <w:r w:rsidR="00387E33" w:rsidRPr="00B05E1D">
        <w:rPr>
          <w:rFonts w:ascii="EB Garamond" w:hAnsi="EB Garamond" w:cs="EB Garamond Regular"/>
          <w:sz w:val="24"/>
          <w:szCs w:val="24"/>
        </w:rPr>
        <w:t xml:space="preserve">, </w:t>
      </w:r>
      <w:r w:rsidR="00EA2B06" w:rsidRPr="00B05E1D">
        <w:rPr>
          <w:rFonts w:ascii="EB Garamond" w:hAnsi="EB Garamond" w:cs="EB Garamond Regular"/>
          <w:sz w:val="24"/>
          <w:szCs w:val="24"/>
        </w:rPr>
        <w:t xml:space="preserve">it is possible to cite the affective character of the experience as </w:t>
      </w:r>
      <w:r w:rsidRPr="00B05E1D">
        <w:rPr>
          <w:rFonts w:ascii="EB Garamond" w:hAnsi="EB Garamond" w:cs="EB Garamond Regular"/>
          <w:sz w:val="24"/>
          <w:szCs w:val="24"/>
        </w:rPr>
        <w:t xml:space="preserve">distinct justification </w:t>
      </w:r>
      <w:r w:rsidR="00EA2B06" w:rsidRPr="00B05E1D">
        <w:rPr>
          <w:rFonts w:ascii="EB Garamond" w:hAnsi="EB Garamond" w:cs="EB Garamond Regular"/>
          <w:sz w:val="24"/>
          <w:szCs w:val="24"/>
        </w:rPr>
        <w:t xml:space="preserve">from the description that a </w:t>
      </w:r>
      <w:r w:rsidRPr="00B05E1D">
        <w:rPr>
          <w:rFonts w:ascii="EB Garamond" w:hAnsi="EB Garamond" w:cs="EB Garamond Regular"/>
          <w:sz w:val="24"/>
          <w:szCs w:val="24"/>
        </w:rPr>
        <w:t>harm occurred</w:t>
      </w:r>
      <w:r w:rsidR="00EA2B06" w:rsidRPr="00B05E1D">
        <w:rPr>
          <w:rFonts w:ascii="EB Garamond" w:hAnsi="EB Garamond" w:cs="EB Garamond Regular"/>
          <w:sz w:val="24"/>
          <w:szCs w:val="24"/>
        </w:rPr>
        <w:t>.</w:t>
      </w:r>
    </w:p>
    <w:p w14:paraId="236C38FC" w14:textId="0BDB5B43" w:rsidR="007933AD" w:rsidRPr="00B05E1D" w:rsidRDefault="007933AD" w:rsidP="00372C41">
      <w:pPr>
        <w:pStyle w:val="mainbody"/>
        <w:spacing w:line="240" w:lineRule="auto"/>
        <w:rPr>
          <w:rFonts w:ascii="EB Garamond" w:hAnsi="EB Garamond" w:cs="EB Garamond Regular"/>
          <w:sz w:val="24"/>
          <w:szCs w:val="24"/>
        </w:rPr>
      </w:pPr>
      <w:r w:rsidRPr="00B05E1D">
        <w:rPr>
          <w:rFonts w:ascii="EB Garamond" w:hAnsi="EB Garamond" w:cs="EB Garamond Regular"/>
          <w:b/>
          <w:bCs/>
          <w:sz w:val="24"/>
          <w:szCs w:val="24"/>
        </w:rPr>
        <w:t>Snail</w:t>
      </w:r>
      <w:r w:rsidRPr="00B05E1D">
        <w:rPr>
          <w:rFonts w:ascii="EB Garamond" w:hAnsi="EB Garamond" w:cs="EB Garamond Regular"/>
          <w:sz w:val="24"/>
          <w:szCs w:val="24"/>
        </w:rPr>
        <w:t xml:space="preserve"> highlights</w:t>
      </w:r>
      <w:r w:rsidR="00372C41" w:rsidRPr="00B05E1D">
        <w:rPr>
          <w:rFonts w:ascii="EB Garamond" w:hAnsi="EB Garamond" w:cs="EB Garamond Regular"/>
          <w:b/>
          <w:bCs/>
          <w:sz w:val="24"/>
          <w:szCs w:val="24"/>
        </w:rPr>
        <w:t xml:space="preserve"> </w:t>
      </w:r>
      <w:r w:rsidR="00372C41" w:rsidRPr="00B05E1D">
        <w:rPr>
          <w:rFonts w:ascii="EB Garamond" w:hAnsi="EB Garamond" w:cs="EB Garamond Regular"/>
          <w:sz w:val="24"/>
          <w:szCs w:val="24"/>
        </w:rPr>
        <w:t xml:space="preserve">the epistemic </w:t>
      </w:r>
      <w:r w:rsidR="007D60F6" w:rsidRPr="00B05E1D">
        <w:rPr>
          <w:rFonts w:ascii="EB Garamond" w:hAnsi="EB Garamond" w:cs="EB Garamond Regular"/>
          <w:sz w:val="24"/>
          <w:szCs w:val="24"/>
        </w:rPr>
        <w:t xml:space="preserve">significance of affective character </w:t>
      </w:r>
      <w:r w:rsidRPr="00B05E1D">
        <w:rPr>
          <w:rFonts w:ascii="EB Garamond" w:hAnsi="EB Garamond" w:cs="EB Garamond Regular"/>
          <w:sz w:val="24"/>
          <w:szCs w:val="24"/>
        </w:rPr>
        <w:t xml:space="preserve">because </w:t>
      </w:r>
      <w:r w:rsidR="00FF1966" w:rsidRPr="00B05E1D">
        <w:rPr>
          <w:rFonts w:ascii="EB Garamond" w:hAnsi="EB Garamond" w:cs="EB Garamond Regular"/>
          <w:sz w:val="24"/>
          <w:szCs w:val="24"/>
        </w:rPr>
        <w:t>it is a s</w:t>
      </w:r>
      <w:r w:rsidRPr="00B05E1D">
        <w:rPr>
          <w:rFonts w:ascii="EB Garamond" w:hAnsi="EB Garamond" w:cs="EB Garamond Regular"/>
          <w:sz w:val="24"/>
          <w:szCs w:val="24"/>
        </w:rPr>
        <w:t>ingle point of failure</w:t>
      </w:r>
      <w:r w:rsidR="00FF1966" w:rsidRPr="00B05E1D">
        <w:rPr>
          <w:rFonts w:ascii="EB Garamond" w:hAnsi="EB Garamond" w:cs="EB Garamond Regular"/>
          <w:sz w:val="24"/>
          <w:szCs w:val="24"/>
        </w:rPr>
        <w:t xml:space="preserve"> for access</w:t>
      </w:r>
      <w:r w:rsidR="007D60F6" w:rsidRPr="00B05E1D">
        <w:rPr>
          <w:rFonts w:ascii="EB Garamond" w:hAnsi="EB Garamond" w:cs="EB Garamond Regular"/>
          <w:sz w:val="24"/>
          <w:szCs w:val="24"/>
        </w:rPr>
        <w:t xml:space="preserve"> to the axiological facts</w:t>
      </w:r>
      <w:r w:rsidR="00FF1966" w:rsidRPr="00B05E1D">
        <w:rPr>
          <w:rFonts w:ascii="EB Garamond" w:hAnsi="EB Garamond" w:cs="EB Garamond Regular"/>
          <w:sz w:val="24"/>
          <w:szCs w:val="24"/>
        </w:rPr>
        <w:t xml:space="preserve">: without it </w:t>
      </w:r>
      <w:r w:rsidRPr="00B05E1D">
        <w:rPr>
          <w:rFonts w:ascii="EB Garamond" w:hAnsi="EB Garamond" w:cs="EB Garamond Regular"/>
          <w:sz w:val="24"/>
          <w:szCs w:val="24"/>
        </w:rPr>
        <w:t>the snail</w:t>
      </w:r>
      <w:r w:rsidR="007D60F6" w:rsidRPr="00B05E1D">
        <w:rPr>
          <w:rFonts w:ascii="EB Garamond" w:hAnsi="EB Garamond" w:cs="EB Garamond Regular"/>
          <w:sz w:val="24"/>
          <w:szCs w:val="24"/>
        </w:rPr>
        <w:t xml:space="preserve"> would </w:t>
      </w:r>
      <w:r w:rsidR="00FF1966" w:rsidRPr="00B05E1D">
        <w:rPr>
          <w:rFonts w:ascii="EB Garamond" w:hAnsi="EB Garamond" w:cs="EB Garamond Regular"/>
          <w:sz w:val="24"/>
          <w:szCs w:val="24"/>
        </w:rPr>
        <w:t xml:space="preserve">plausibly </w:t>
      </w:r>
      <w:r w:rsidR="007D60F6" w:rsidRPr="00B05E1D">
        <w:rPr>
          <w:rFonts w:ascii="EB Garamond" w:hAnsi="EB Garamond" w:cs="EB Garamond Regular"/>
          <w:sz w:val="24"/>
          <w:szCs w:val="24"/>
        </w:rPr>
        <w:t xml:space="preserve">lose its ability to navigate, spelling its demise. </w:t>
      </w:r>
      <w:r w:rsidR="00372C41" w:rsidRPr="00B05E1D">
        <w:rPr>
          <w:rFonts w:ascii="EB Garamond" w:hAnsi="EB Garamond" w:cs="EB Garamond Regular"/>
          <w:sz w:val="24"/>
          <w:szCs w:val="24"/>
        </w:rPr>
        <w:t xml:space="preserve">Even though humans have numerous </w:t>
      </w:r>
      <w:r w:rsidR="007D60F6" w:rsidRPr="00B05E1D">
        <w:rPr>
          <w:rFonts w:ascii="EB Garamond" w:hAnsi="EB Garamond" w:cs="EB Garamond Regular"/>
          <w:sz w:val="24"/>
          <w:szCs w:val="24"/>
        </w:rPr>
        <w:t xml:space="preserve">addition </w:t>
      </w:r>
      <w:r w:rsidR="009726B3" w:rsidRPr="00B05E1D">
        <w:rPr>
          <w:rFonts w:ascii="EB Garamond" w:hAnsi="EB Garamond" w:cs="EB Garamond Regular"/>
          <w:sz w:val="24"/>
          <w:szCs w:val="24"/>
        </w:rPr>
        <w:t xml:space="preserve">sources </w:t>
      </w:r>
      <w:r w:rsidR="00372C41" w:rsidRPr="00B05E1D">
        <w:rPr>
          <w:rFonts w:ascii="EB Garamond" w:hAnsi="EB Garamond" w:cs="EB Garamond Regular"/>
          <w:sz w:val="24"/>
          <w:szCs w:val="24"/>
        </w:rPr>
        <w:t xml:space="preserve">of </w:t>
      </w:r>
      <w:r w:rsidR="009726B3" w:rsidRPr="00B05E1D">
        <w:rPr>
          <w:rFonts w:ascii="EB Garamond" w:hAnsi="EB Garamond" w:cs="EB Garamond Regular"/>
          <w:sz w:val="24"/>
          <w:szCs w:val="24"/>
        </w:rPr>
        <w:t xml:space="preserve">epistemic </w:t>
      </w:r>
      <w:r w:rsidR="00372C41" w:rsidRPr="00B05E1D">
        <w:rPr>
          <w:rFonts w:ascii="EB Garamond" w:hAnsi="EB Garamond" w:cs="EB Garamond Regular"/>
          <w:sz w:val="24"/>
          <w:szCs w:val="24"/>
        </w:rPr>
        <w:t>access to benefit and harm</w:t>
      </w:r>
      <w:r w:rsidR="00662392" w:rsidRPr="00B05E1D">
        <w:rPr>
          <w:rFonts w:ascii="EB Garamond" w:hAnsi="EB Garamond" w:cs="EB Garamond Regular"/>
          <w:sz w:val="24"/>
          <w:szCs w:val="24"/>
        </w:rPr>
        <w:t>, and quite likely even ones that are grounded in the descriptive dimension of experience</w:t>
      </w:r>
      <w:r w:rsidR="00372C41" w:rsidRPr="00B05E1D">
        <w:rPr>
          <w:rFonts w:ascii="EB Garamond" w:hAnsi="EB Garamond" w:cs="EB Garamond Regular"/>
          <w:sz w:val="24"/>
          <w:szCs w:val="24"/>
        </w:rPr>
        <w:t xml:space="preserve">, unlike the snail, the possession of the same </w:t>
      </w:r>
      <w:r w:rsidR="00372C41" w:rsidRPr="00B05E1D">
        <w:rPr>
          <w:rFonts w:ascii="EB Garamond" w:hAnsi="EB Garamond" w:cs="EB Garamond Regular"/>
          <w:i/>
          <w:iCs/>
          <w:sz w:val="24"/>
          <w:szCs w:val="24"/>
        </w:rPr>
        <w:t xml:space="preserve">direct </w:t>
      </w:r>
      <w:r w:rsidR="00372C41" w:rsidRPr="00B05E1D">
        <w:rPr>
          <w:rFonts w:ascii="EB Garamond" w:hAnsi="EB Garamond" w:cs="EB Garamond Regular"/>
          <w:sz w:val="24"/>
          <w:szCs w:val="24"/>
        </w:rPr>
        <w:t xml:space="preserve">access to axiological relations that the snail has </w:t>
      </w:r>
      <w:r w:rsidR="009726B3" w:rsidRPr="00B05E1D">
        <w:rPr>
          <w:rFonts w:ascii="EB Garamond" w:hAnsi="EB Garamond" w:cs="EB Garamond Regular"/>
          <w:sz w:val="24"/>
          <w:szCs w:val="24"/>
        </w:rPr>
        <w:t>is plausibly</w:t>
      </w:r>
      <w:r w:rsidR="00372C41" w:rsidRPr="00B05E1D">
        <w:rPr>
          <w:rFonts w:ascii="EB Garamond" w:hAnsi="EB Garamond" w:cs="EB Garamond Regular"/>
          <w:sz w:val="24"/>
          <w:szCs w:val="24"/>
        </w:rPr>
        <w:t xml:space="preserve"> </w:t>
      </w:r>
      <w:r w:rsidR="009726B3" w:rsidRPr="00B05E1D">
        <w:rPr>
          <w:rFonts w:ascii="EB Garamond" w:hAnsi="EB Garamond" w:cs="EB Garamond Regular"/>
          <w:sz w:val="24"/>
          <w:szCs w:val="24"/>
        </w:rPr>
        <w:t xml:space="preserve">still </w:t>
      </w:r>
      <w:r w:rsidR="00372C41" w:rsidRPr="00B05E1D">
        <w:rPr>
          <w:rFonts w:ascii="EB Garamond" w:hAnsi="EB Garamond" w:cs="EB Garamond Regular"/>
          <w:sz w:val="24"/>
          <w:szCs w:val="24"/>
        </w:rPr>
        <w:t xml:space="preserve">foundational to our ability to </w:t>
      </w:r>
      <w:r w:rsidR="00EB6A3A" w:rsidRPr="00B05E1D">
        <w:rPr>
          <w:rFonts w:ascii="EB Garamond" w:hAnsi="EB Garamond" w:cs="EB Garamond Regular"/>
          <w:sz w:val="24"/>
          <w:szCs w:val="24"/>
        </w:rPr>
        <w:t xml:space="preserve">make evaluative </w:t>
      </w:r>
      <w:r w:rsidR="00372C41" w:rsidRPr="00B05E1D">
        <w:rPr>
          <w:rFonts w:ascii="EB Garamond" w:hAnsi="EB Garamond" w:cs="EB Garamond Regular"/>
          <w:sz w:val="24"/>
          <w:szCs w:val="24"/>
        </w:rPr>
        <w:t>judg</w:t>
      </w:r>
      <w:r w:rsidR="00EB6A3A" w:rsidRPr="00B05E1D">
        <w:rPr>
          <w:rFonts w:ascii="EB Garamond" w:hAnsi="EB Garamond" w:cs="EB Garamond Regular"/>
          <w:sz w:val="24"/>
          <w:szCs w:val="24"/>
        </w:rPr>
        <w:t>ments, such as judgments of choice-worthiness</w:t>
      </w:r>
      <w:r w:rsidR="00372C41" w:rsidRPr="00B05E1D">
        <w:rPr>
          <w:rFonts w:ascii="EB Garamond" w:hAnsi="EB Garamond" w:cs="EB Garamond Regular"/>
          <w:sz w:val="24"/>
          <w:szCs w:val="24"/>
        </w:rPr>
        <w:t>.</w:t>
      </w:r>
      <w:r w:rsidR="00372C41" w:rsidRPr="00B05E1D">
        <w:rPr>
          <w:rStyle w:val="FootnoteReference"/>
          <w:rFonts w:ascii="EB Garamond" w:hAnsi="EB Garamond" w:cs="EB Garamond Regular"/>
          <w:sz w:val="24"/>
          <w:szCs w:val="24"/>
        </w:rPr>
        <w:footnoteReference w:id="20"/>
      </w:r>
      <w:r w:rsidR="00662392" w:rsidRPr="00B05E1D">
        <w:rPr>
          <w:rFonts w:ascii="EB Garamond" w:hAnsi="EB Garamond" w:cs="EB Garamond Regular"/>
          <w:sz w:val="24"/>
          <w:szCs w:val="24"/>
        </w:rPr>
        <w:t xml:space="preserve"> </w:t>
      </w:r>
    </w:p>
    <w:p w14:paraId="1F4A298B" w14:textId="38768C2B" w:rsidR="00D828C8" w:rsidRPr="00B05E1D" w:rsidRDefault="007933AD" w:rsidP="00372C41">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 xml:space="preserve">The metaphor of navigation is a helpful one for understanding how axiological character might be similarly relevant to humans—it might orient us to the contours of ubiquitous social and aesthetic landscapes, by cluing us in to various things that might matter to </w:t>
      </w:r>
      <w:r w:rsidRPr="00B05E1D">
        <w:rPr>
          <w:rFonts w:ascii="EB Garamond" w:hAnsi="EB Garamond" w:cs="EB Garamond Regular"/>
          <w:i/>
          <w:iCs/>
          <w:sz w:val="24"/>
          <w:szCs w:val="24"/>
        </w:rPr>
        <w:t>us</w:t>
      </w:r>
      <w:r w:rsidRPr="00B05E1D">
        <w:rPr>
          <w:rFonts w:ascii="EB Garamond" w:hAnsi="EB Garamond" w:cs="EB Garamond Regular"/>
          <w:sz w:val="24"/>
          <w:szCs w:val="24"/>
        </w:rPr>
        <w:t xml:space="preserve"> </w:t>
      </w:r>
      <w:r w:rsidRPr="00B05E1D">
        <w:rPr>
          <w:rFonts w:ascii="EB Garamond" w:hAnsi="EB Garamond" w:cs="EB Garamond Regular"/>
          <w:sz w:val="24"/>
          <w:szCs w:val="24"/>
        </w:rPr>
        <w:t>given</w:t>
      </w:r>
      <w:r w:rsidRPr="00B05E1D">
        <w:rPr>
          <w:rFonts w:ascii="EB Garamond" w:hAnsi="EB Garamond" w:cs="EB Garamond Regular"/>
          <w:sz w:val="24"/>
          <w:szCs w:val="24"/>
        </w:rPr>
        <w:t xml:space="preserve"> the kind of sophisticated beings that we are. </w:t>
      </w:r>
      <w:r w:rsidRPr="00B05E1D">
        <w:rPr>
          <w:rFonts w:ascii="EB Garamond" w:hAnsi="EB Garamond" w:cs="EB Garamond Regular"/>
          <w:sz w:val="24"/>
          <w:szCs w:val="24"/>
        </w:rPr>
        <w:t>For example, it plausibly mediates</w:t>
      </w:r>
      <w:r w:rsidR="00662392" w:rsidRPr="00B05E1D">
        <w:rPr>
          <w:rFonts w:ascii="EB Garamond" w:hAnsi="EB Garamond" w:cs="EB Garamond Regular"/>
          <w:sz w:val="24"/>
          <w:szCs w:val="24"/>
        </w:rPr>
        <w:t xml:space="preserve"> perceptual judgments of choice-worthiness in</w:t>
      </w:r>
      <w:r w:rsidR="00251551" w:rsidRPr="00B05E1D">
        <w:rPr>
          <w:rFonts w:ascii="EB Garamond" w:hAnsi="EB Garamond" w:cs="EB Garamond Regular"/>
          <w:sz w:val="24"/>
          <w:szCs w:val="24"/>
        </w:rPr>
        <w:t xml:space="preserve"> </w:t>
      </w:r>
      <w:r w:rsidR="00662392" w:rsidRPr="00B05E1D">
        <w:rPr>
          <w:rFonts w:ascii="EB Garamond" w:hAnsi="EB Garamond" w:cs="EB Garamond Regular"/>
          <w:sz w:val="24"/>
          <w:szCs w:val="24"/>
        </w:rPr>
        <w:t xml:space="preserve">food, fashion, sex, </w:t>
      </w:r>
      <w:r w:rsidR="00925C8B" w:rsidRPr="00B05E1D">
        <w:rPr>
          <w:rFonts w:ascii="EB Garamond" w:hAnsi="EB Garamond" w:cs="EB Garamond Regular"/>
          <w:sz w:val="24"/>
          <w:szCs w:val="24"/>
        </w:rPr>
        <w:t>friendship</w:t>
      </w:r>
      <w:r w:rsidR="00662392" w:rsidRPr="00B05E1D">
        <w:rPr>
          <w:rFonts w:ascii="EB Garamond" w:hAnsi="EB Garamond" w:cs="EB Garamond Regular"/>
          <w:sz w:val="24"/>
          <w:szCs w:val="24"/>
        </w:rPr>
        <w:t xml:space="preserve">, </w:t>
      </w:r>
      <w:r w:rsidR="00251551" w:rsidRPr="00B05E1D">
        <w:rPr>
          <w:rFonts w:ascii="EB Garamond" w:hAnsi="EB Garamond" w:cs="EB Garamond Regular"/>
          <w:sz w:val="24"/>
          <w:szCs w:val="24"/>
        </w:rPr>
        <w:t xml:space="preserve">and </w:t>
      </w:r>
      <w:r w:rsidR="00662392" w:rsidRPr="00B05E1D">
        <w:rPr>
          <w:rFonts w:ascii="EB Garamond" w:hAnsi="EB Garamond" w:cs="EB Garamond Regular"/>
          <w:sz w:val="24"/>
          <w:szCs w:val="24"/>
        </w:rPr>
        <w:t>habitat</w:t>
      </w:r>
      <w:r w:rsidR="0033288E">
        <w:rPr>
          <w:rFonts w:ascii="EB Garamond" w:hAnsi="EB Garamond" w:cs="EB Garamond Regular"/>
          <w:sz w:val="24"/>
          <w:szCs w:val="24"/>
        </w:rPr>
        <w:t xml:space="preserve"> (domains in which we rarely if ever engage in inferential reasoning from descriptive facts).</w:t>
      </w:r>
      <w:r w:rsidRPr="00B05E1D">
        <w:rPr>
          <w:rFonts w:ascii="EB Garamond" w:hAnsi="EB Garamond" w:cs="EB Garamond Regular"/>
          <w:sz w:val="24"/>
          <w:szCs w:val="24"/>
        </w:rPr>
        <w:t xml:space="preserve"> </w:t>
      </w:r>
      <w:r w:rsidR="00251551" w:rsidRPr="00B05E1D">
        <w:rPr>
          <w:rFonts w:ascii="EB Garamond" w:hAnsi="EB Garamond" w:cs="EB Garamond Regular"/>
          <w:sz w:val="24"/>
          <w:szCs w:val="24"/>
        </w:rPr>
        <w:t>Yet</w:t>
      </w:r>
      <w:r w:rsidR="00F15B9B" w:rsidRPr="00B05E1D">
        <w:rPr>
          <w:rFonts w:ascii="EB Garamond" w:hAnsi="EB Garamond" w:cs="EB Garamond Regular"/>
          <w:sz w:val="24"/>
          <w:szCs w:val="24"/>
        </w:rPr>
        <w:t xml:space="preserve"> </w:t>
      </w:r>
      <w:r w:rsidR="00251551" w:rsidRPr="00B05E1D">
        <w:rPr>
          <w:rFonts w:ascii="EB Garamond" w:hAnsi="EB Garamond" w:cs="EB Garamond Regular"/>
          <w:sz w:val="24"/>
          <w:szCs w:val="24"/>
        </w:rPr>
        <w:t xml:space="preserve">the epistemic norm by which that is possible might be just the same one that governs how a snail navigates the landscape of hopes and threats relative to its survival. </w:t>
      </w:r>
      <w:r w:rsidR="00F15B9B" w:rsidRPr="00B05E1D">
        <w:rPr>
          <w:rFonts w:ascii="EB Garamond" w:hAnsi="EB Garamond" w:cs="EB Garamond Regular"/>
          <w:sz w:val="24"/>
          <w:szCs w:val="24"/>
        </w:rPr>
        <w:t xml:space="preserve"> </w:t>
      </w:r>
    </w:p>
    <w:p w14:paraId="4EEAFA98" w14:textId="0329273E" w:rsidR="00DB4813" w:rsidRPr="00B05E1D" w:rsidRDefault="00D828C8" w:rsidP="00372C41">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 xml:space="preserve">While the snail </w:t>
      </w:r>
      <w:r w:rsidR="00DB4813" w:rsidRPr="00B05E1D">
        <w:rPr>
          <w:rFonts w:ascii="EB Garamond" w:hAnsi="EB Garamond" w:cs="EB Garamond Regular"/>
          <w:sz w:val="24"/>
          <w:szCs w:val="24"/>
        </w:rPr>
        <w:t xml:space="preserve">faces limited </w:t>
      </w:r>
      <w:r w:rsidR="00251551" w:rsidRPr="00B05E1D">
        <w:rPr>
          <w:rFonts w:ascii="EB Garamond" w:hAnsi="EB Garamond" w:cs="EB Garamond Regular"/>
          <w:sz w:val="24"/>
          <w:szCs w:val="24"/>
        </w:rPr>
        <w:t>choices,</w:t>
      </w:r>
      <w:r w:rsidR="00372C41" w:rsidRPr="00B05E1D">
        <w:rPr>
          <w:rFonts w:ascii="EB Garamond" w:hAnsi="EB Garamond" w:cs="EB Garamond Regular"/>
          <w:sz w:val="24"/>
          <w:szCs w:val="24"/>
        </w:rPr>
        <w:t xml:space="preserve"> </w:t>
      </w:r>
      <w:r w:rsidRPr="00B05E1D">
        <w:rPr>
          <w:rFonts w:ascii="EB Garamond" w:hAnsi="EB Garamond" w:cs="EB Garamond Regular"/>
          <w:sz w:val="24"/>
          <w:szCs w:val="24"/>
        </w:rPr>
        <w:t xml:space="preserve">we </w:t>
      </w:r>
      <w:r w:rsidR="00DB4813" w:rsidRPr="00B05E1D">
        <w:rPr>
          <w:rFonts w:ascii="EB Garamond" w:hAnsi="EB Garamond" w:cs="EB Garamond Regular"/>
          <w:sz w:val="24"/>
          <w:szCs w:val="24"/>
        </w:rPr>
        <w:t xml:space="preserve">plausibly </w:t>
      </w:r>
      <w:r w:rsidRPr="00B05E1D">
        <w:rPr>
          <w:rFonts w:ascii="EB Garamond" w:hAnsi="EB Garamond" w:cs="EB Garamond Regular"/>
          <w:sz w:val="24"/>
          <w:szCs w:val="24"/>
        </w:rPr>
        <w:t xml:space="preserve">have more freedom. </w:t>
      </w:r>
      <w:r w:rsidR="00DB4813" w:rsidRPr="00B05E1D">
        <w:rPr>
          <w:rFonts w:ascii="EB Garamond" w:hAnsi="EB Garamond" w:cs="EB Garamond Regular"/>
          <w:sz w:val="24"/>
          <w:szCs w:val="24"/>
        </w:rPr>
        <w:t xml:space="preserve">Our valenced experiences may serve as input to our reasoning about </w:t>
      </w:r>
      <w:r w:rsidR="00372C41" w:rsidRPr="00B05E1D">
        <w:rPr>
          <w:rFonts w:ascii="EB Garamond" w:hAnsi="EB Garamond" w:cs="EB Garamond Regular"/>
          <w:sz w:val="24"/>
          <w:szCs w:val="24"/>
        </w:rPr>
        <w:t xml:space="preserve">what to do or what is good </w:t>
      </w:r>
      <w:r w:rsidR="00FF1966" w:rsidRPr="00B05E1D">
        <w:rPr>
          <w:rFonts w:ascii="EB Garamond" w:hAnsi="EB Garamond" w:cs="EB Garamond Regular"/>
          <w:sz w:val="24"/>
          <w:szCs w:val="24"/>
        </w:rPr>
        <w:t>‘</w:t>
      </w:r>
      <w:r w:rsidR="00372C41" w:rsidRPr="00B05E1D">
        <w:rPr>
          <w:rFonts w:ascii="EB Garamond" w:hAnsi="EB Garamond" w:cs="EB Garamond Regular"/>
          <w:sz w:val="24"/>
          <w:szCs w:val="24"/>
        </w:rPr>
        <w:t>all things considered</w:t>
      </w:r>
      <w:r w:rsidR="00FF1966" w:rsidRPr="00B05E1D">
        <w:rPr>
          <w:rFonts w:ascii="EB Garamond" w:hAnsi="EB Garamond" w:cs="EB Garamond Regular"/>
          <w:sz w:val="24"/>
          <w:szCs w:val="24"/>
        </w:rPr>
        <w:t>’</w:t>
      </w:r>
      <w:r w:rsidR="00251551" w:rsidRPr="00B05E1D">
        <w:rPr>
          <w:rFonts w:ascii="EB Garamond" w:hAnsi="EB Garamond" w:cs="EB Garamond Regular"/>
          <w:sz w:val="24"/>
          <w:szCs w:val="24"/>
        </w:rPr>
        <w:t>.</w:t>
      </w:r>
      <w:r w:rsidR="008F3FEC" w:rsidRPr="00B05E1D">
        <w:rPr>
          <w:rStyle w:val="FootnoteReference"/>
          <w:rFonts w:ascii="EB Garamond" w:hAnsi="EB Garamond" w:cs="EB Garamond Regular"/>
          <w:sz w:val="24"/>
          <w:szCs w:val="24"/>
        </w:rPr>
        <w:footnoteReference w:id="21"/>
      </w:r>
      <w:r w:rsidR="00F15B9B" w:rsidRPr="00B05E1D">
        <w:rPr>
          <w:rFonts w:ascii="EB Garamond" w:hAnsi="EB Garamond" w:cs="EB Garamond Regular"/>
          <w:sz w:val="24"/>
          <w:szCs w:val="24"/>
        </w:rPr>
        <w:t xml:space="preserve"> </w:t>
      </w:r>
      <w:r w:rsidR="00DB4813" w:rsidRPr="00B05E1D">
        <w:rPr>
          <w:rFonts w:ascii="EB Garamond" w:hAnsi="EB Garamond" w:cs="EB Garamond Regular"/>
          <w:sz w:val="24"/>
          <w:szCs w:val="24"/>
        </w:rPr>
        <w:t xml:space="preserve">In other words, </w:t>
      </w:r>
      <w:r w:rsidR="00251551" w:rsidRPr="00B05E1D">
        <w:rPr>
          <w:rFonts w:ascii="EB Garamond" w:hAnsi="EB Garamond" w:cs="EB Garamond Regular"/>
          <w:sz w:val="24"/>
          <w:szCs w:val="24"/>
        </w:rPr>
        <w:t>affective character’s</w:t>
      </w:r>
      <w:r w:rsidR="00DB4813" w:rsidRPr="00B05E1D">
        <w:rPr>
          <w:rFonts w:ascii="EB Garamond" w:hAnsi="EB Garamond" w:cs="EB Garamond Regular"/>
          <w:sz w:val="24"/>
          <w:szCs w:val="24"/>
        </w:rPr>
        <w:t xml:space="preserve"> epistemic significance can be an input to reasoning of many different kinds</w:t>
      </w:r>
      <w:r w:rsidR="00925C8B" w:rsidRPr="00B05E1D">
        <w:rPr>
          <w:rFonts w:ascii="EB Garamond" w:hAnsi="EB Garamond" w:cs="EB Garamond Regular"/>
          <w:sz w:val="24"/>
          <w:szCs w:val="24"/>
        </w:rPr>
        <w:t>. I</w:t>
      </w:r>
      <w:r w:rsidR="00251551" w:rsidRPr="00B05E1D">
        <w:rPr>
          <w:rFonts w:ascii="EB Garamond" w:hAnsi="EB Garamond" w:cs="EB Garamond Regular"/>
          <w:sz w:val="24"/>
          <w:szCs w:val="24"/>
        </w:rPr>
        <w:t>nsofar as the kind of value that it reflects is relative to, not just the kind of being the perceiver is, but also other, more finely grained differences among human perceivers</w:t>
      </w:r>
      <w:r w:rsidR="00925C8B" w:rsidRPr="00B05E1D">
        <w:rPr>
          <w:rFonts w:ascii="EB Garamond" w:hAnsi="EB Garamond" w:cs="EB Garamond Regular"/>
          <w:sz w:val="24"/>
          <w:szCs w:val="24"/>
        </w:rPr>
        <w:t>, this becomes especially plausible.</w:t>
      </w:r>
    </w:p>
    <w:p w14:paraId="2C291078" w14:textId="1A0B9FC6" w:rsidR="00372C41" w:rsidRPr="00B05E1D" w:rsidRDefault="00372C41" w:rsidP="00372C41">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 xml:space="preserve">In </w:t>
      </w:r>
      <w:r w:rsidRPr="00B05E1D">
        <w:rPr>
          <w:rFonts w:ascii="EB Garamond" w:hAnsi="EB Garamond" w:cs="EB Garamond Regular"/>
          <w:b/>
          <w:bCs/>
          <w:sz w:val="24"/>
          <w:szCs w:val="24"/>
        </w:rPr>
        <w:t xml:space="preserve">coffee, </w:t>
      </w:r>
      <w:r w:rsidRPr="00B05E1D">
        <w:rPr>
          <w:rFonts w:ascii="EB Garamond" w:hAnsi="EB Garamond" w:cs="EB Garamond Regular"/>
          <w:sz w:val="24"/>
          <w:szCs w:val="24"/>
        </w:rPr>
        <w:t xml:space="preserve">the way in which we </w:t>
      </w:r>
      <w:r w:rsidR="00DB4813" w:rsidRPr="00B05E1D">
        <w:rPr>
          <w:rFonts w:ascii="EB Garamond" w:hAnsi="EB Garamond" w:cs="EB Garamond Regular"/>
          <w:sz w:val="24"/>
          <w:szCs w:val="24"/>
        </w:rPr>
        <w:t xml:space="preserve">may sometimes be </w:t>
      </w:r>
      <w:r w:rsidR="002F5C12" w:rsidRPr="00B05E1D">
        <w:rPr>
          <w:rFonts w:ascii="EB Garamond" w:hAnsi="EB Garamond" w:cs="EB Garamond Regular"/>
          <w:sz w:val="24"/>
          <w:szCs w:val="24"/>
        </w:rPr>
        <w:t xml:space="preserve">slightly </w:t>
      </w:r>
      <w:proofErr w:type="gramStart"/>
      <w:r w:rsidR="00DB4813" w:rsidRPr="00B05E1D">
        <w:rPr>
          <w:rFonts w:ascii="EB Garamond" w:hAnsi="EB Garamond" w:cs="EB Garamond Regular"/>
          <w:sz w:val="24"/>
          <w:szCs w:val="24"/>
        </w:rPr>
        <w:t>similar to</w:t>
      </w:r>
      <w:proofErr w:type="gramEnd"/>
      <w:r w:rsidR="00824018" w:rsidRPr="00B05E1D">
        <w:rPr>
          <w:rFonts w:ascii="EB Garamond" w:hAnsi="EB Garamond" w:cs="EB Garamond Regular"/>
          <w:sz w:val="24"/>
          <w:szCs w:val="24"/>
        </w:rPr>
        <w:t xml:space="preserve"> the</w:t>
      </w:r>
      <w:r w:rsidRPr="00B05E1D">
        <w:rPr>
          <w:rFonts w:ascii="EB Garamond" w:hAnsi="EB Garamond" w:cs="EB Garamond Regular"/>
          <w:sz w:val="24"/>
          <w:szCs w:val="24"/>
        </w:rPr>
        <w:t xml:space="preserve"> snail in our pleasure-seeking is on display. </w:t>
      </w:r>
      <w:r w:rsidR="00DB4813" w:rsidRPr="00B05E1D">
        <w:rPr>
          <w:rFonts w:ascii="EB Garamond" w:hAnsi="EB Garamond" w:cs="EB Garamond Regular"/>
          <w:sz w:val="24"/>
          <w:szCs w:val="24"/>
        </w:rPr>
        <w:t>I suggest that w</w:t>
      </w:r>
      <w:r w:rsidR="00F15B9B" w:rsidRPr="00B05E1D">
        <w:rPr>
          <w:rFonts w:ascii="EB Garamond" w:hAnsi="EB Garamond" w:cs="EB Garamond Regular"/>
          <w:sz w:val="24"/>
          <w:szCs w:val="24"/>
        </w:rPr>
        <w:t>hen we select</w:t>
      </w:r>
      <w:r w:rsidR="00AA01A0" w:rsidRPr="00B05E1D">
        <w:rPr>
          <w:rFonts w:ascii="EB Garamond" w:hAnsi="EB Garamond" w:cs="EB Garamond Regular"/>
          <w:sz w:val="24"/>
          <w:szCs w:val="24"/>
        </w:rPr>
        <w:t xml:space="preserve"> </w:t>
      </w:r>
      <w:r w:rsidRPr="00B05E1D">
        <w:rPr>
          <w:rFonts w:ascii="EB Garamond" w:hAnsi="EB Garamond" w:cs="EB Garamond Regular"/>
          <w:sz w:val="24"/>
          <w:szCs w:val="24"/>
        </w:rPr>
        <w:t xml:space="preserve">food and </w:t>
      </w:r>
      <w:proofErr w:type="gramStart"/>
      <w:r w:rsidRPr="00B05E1D">
        <w:rPr>
          <w:rFonts w:ascii="EB Garamond" w:hAnsi="EB Garamond" w:cs="EB Garamond Regular"/>
          <w:sz w:val="24"/>
          <w:szCs w:val="24"/>
        </w:rPr>
        <w:t>drink</w:t>
      </w:r>
      <w:proofErr w:type="gramEnd"/>
      <w:r w:rsidRPr="00B05E1D">
        <w:rPr>
          <w:rFonts w:ascii="EB Garamond" w:hAnsi="EB Garamond" w:cs="EB Garamond Regular"/>
          <w:sz w:val="24"/>
          <w:szCs w:val="24"/>
        </w:rPr>
        <w:t xml:space="preserve"> we </w:t>
      </w:r>
      <w:r w:rsidR="00DB4813" w:rsidRPr="00B05E1D">
        <w:rPr>
          <w:rFonts w:ascii="EB Garamond" w:hAnsi="EB Garamond" w:cs="EB Garamond Regular"/>
          <w:sz w:val="24"/>
          <w:szCs w:val="24"/>
        </w:rPr>
        <w:t>may</w:t>
      </w:r>
      <w:r w:rsidRPr="00B05E1D">
        <w:rPr>
          <w:rFonts w:ascii="EB Garamond" w:hAnsi="EB Garamond" w:cs="EB Garamond Regular"/>
          <w:sz w:val="24"/>
          <w:szCs w:val="24"/>
        </w:rPr>
        <w:t xml:space="preserve"> make prominent use of the direct access that we have to axiological relations. We choose </w:t>
      </w:r>
      <w:r w:rsidRPr="00B05E1D">
        <w:rPr>
          <w:rFonts w:ascii="EB Garamond" w:hAnsi="EB Garamond" w:cs="EB Garamond Regular"/>
          <w:i/>
          <w:iCs/>
          <w:sz w:val="24"/>
          <w:szCs w:val="24"/>
        </w:rPr>
        <w:t xml:space="preserve">this </w:t>
      </w:r>
      <w:r w:rsidRPr="00B05E1D">
        <w:rPr>
          <w:rFonts w:ascii="EB Garamond" w:hAnsi="EB Garamond" w:cs="EB Garamond Regular"/>
          <w:sz w:val="24"/>
          <w:szCs w:val="24"/>
        </w:rPr>
        <w:t xml:space="preserve">coffee and </w:t>
      </w:r>
      <w:r w:rsidRPr="00B05E1D">
        <w:rPr>
          <w:rFonts w:ascii="EB Garamond" w:hAnsi="EB Garamond" w:cs="EB Garamond Regular"/>
          <w:i/>
          <w:iCs/>
          <w:sz w:val="24"/>
          <w:szCs w:val="24"/>
        </w:rPr>
        <w:t>th</w:t>
      </w:r>
      <w:r w:rsidR="00F15B9B" w:rsidRPr="00B05E1D">
        <w:rPr>
          <w:rFonts w:ascii="EB Garamond" w:hAnsi="EB Garamond" w:cs="EB Garamond Regular"/>
          <w:i/>
          <w:iCs/>
          <w:sz w:val="24"/>
          <w:szCs w:val="24"/>
        </w:rPr>
        <w:t>at</w:t>
      </w:r>
      <w:r w:rsidRPr="00B05E1D">
        <w:rPr>
          <w:rFonts w:ascii="EB Garamond" w:hAnsi="EB Garamond" w:cs="EB Garamond Regular"/>
          <w:i/>
          <w:iCs/>
          <w:sz w:val="24"/>
          <w:szCs w:val="24"/>
        </w:rPr>
        <w:t xml:space="preserve"> </w:t>
      </w:r>
      <w:r w:rsidRPr="00B05E1D">
        <w:rPr>
          <w:rFonts w:ascii="EB Garamond" w:hAnsi="EB Garamond" w:cs="EB Garamond Regular"/>
          <w:sz w:val="24"/>
          <w:szCs w:val="24"/>
        </w:rPr>
        <w:t xml:space="preserve">croissant because we expect that they will be good. </w:t>
      </w:r>
      <w:r w:rsidR="00925C8B" w:rsidRPr="00B05E1D">
        <w:rPr>
          <w:rFonts w:ascii="EB Garamond" w:hAnsi="EB Garamond" w:cs="EB Garamond Regular"/>
          <w:sz w:val="24"/>
          <w:szCs w:val="24"/>
        </w:rPr>
        <w:t>(</w:t>
      </w:r>
      <w:r w:rsidRPr="00B05E1D">
        <w:rPr>
          <w:rFonts w:ascii="EB Garamond" w:hAnsi="EB Garamond" w:cs="EB Garamond Regular"/>
          <w:sz w:val="24"/>
          <w:szCs w:val="24"/>
        </w:rPr>
        <w:t xml:space="preserve">The sense of ‘good’ there is precisely that of perception’s axiological </w:t>
      </w:r>
      <w:r w:rsidR="00DB4813" w:rsidRPr="00B05E1D">
        <w:rPr>
          <w:rFonts w:ascii="EB Garamond" w:hAnsi="EB Garamond" w:cs="EB Garamond Regular"/>
          <w:sz w:val="24"/>
          <w:szCs w:val="24"/>
        </w:rPr>
        <w:t>dimension.</w:t>
      </w:r>
      <w:r w:rsidR="00925C8B" w:rsidRPr="00B05E1D">
        <w:rPr>
          <w:rFonts w:ascii="EB Garamond" w:hAnsi="EB Garamond" w:cs="EB Garamond Regular"/>
          <w:sz w:val="24"/>
          <w:szCs w:val="24"/>
        </w:rPr>
        <w:t>)</w:t>
      </w:r>
    </w:p>
    <w:p w14:paraId="166A9541" w14:textId="3379C3BE" w:rsidR="00925C8B" w:rsidRPr="00B05E1D" w:rsidRDefault="00BC71B7" w:rsidP="00FF1966">
      <w:pPr>
        <w:pStyle w:val="FootnoteText"/>
        <w:rPr>
          <w:rFonts w:ascii="EB Garamond" w:hAnsi="EB Garamond"/>
          <w:sz w:val="24"/>
          <w:szCs w:val="24"/>
        </w:rPr>
      </w:pPr>
      <w:r w:rsidRPr="00B05E1D">
        <w:rPr>
          <w:rFonts w:ascii="EB Garamond" w:hAnsi="EB Garamond"/>
          <w:sz w:val="24"/>
          <w:szCs w:val="24"/>
        </w:rPr>
        <w:t xml:space="preserve">One could </w:t>
      </w:r>
      <w:r w:rsidR="00FF1966" w:rsidRPr="00B05E1D">
        <w:rPr>
          <w:rFonts w:ascii="EB Garamond" w:hAnsi="EB Garamond"/>
          <w:sz w:val="24"/>
          <w:szCs w:val="24"/>
        </w:rPr>
        <w:t xml:space="preserve">reasonably </w:t>
      </w:r>
      <w:r w:rsidRPr="00B05E1D">
        <w:rPr>
          <w:rFonts w:ascii="EB Garamond" w:hAnsi="EB Garamond"/>
          <w:sz w:val="24"/>
          <w:szCs w:val="24"/>
        </w:rPr>
        <w:t xml:space="preserve">worry that </w:t>
      </w:r>
      <w:r w:rsidR="00925C8B" w:rsidRPr="00B05E1D">
        <w:rPr>
          <w:rFonts w:ascii="EB Garamond" w:hAnsi="EB Garamond"/>
          <w:sz w:val="24"/>
          <w:szCs w:val="24"/>
        </w:rPr>
        <w:t xml:space="preserve">these kinds of </w:t>
      </w:r>
      <w:r w:rsidRPr="00B05E1D">
        <w:rPr>
          <w:rFonts w:ascii="EB Garamond" w:hAnsi="EB Garamond"/>
          <w:sz w:val="24"/>
          <w:szCs w:val="24"/>
        </w:rPr>
        <w:t>perception</w:t>
      </w:r>
      <w:r w:rsidR="00925C8B" w:rsidRPr="00B05E1D">
        <w:rPr>
          <w:rFonts w:ascii="EB Garamond" w:hAnsi="EB Garamond"/>
          <w:sz w:val="24"/>
          <w:szCs w:val="24"/>
        </w:rPr>
        <w:t>s</w:t>
      </w:r>
      <w:r w:rsidRPr="00B05E1D">
        <w:rPr>
          <w:rFonts w:ascii="EB Garamond" w:hAnsi="EB Garamond"/>
          <w:sz w:val="24"/>
          <w:szCs w:val="24"/>
        </w:rPr>
        <w:t xml:space="preserve"> </w:t>
      </w:r>
      <w:r w:rsidR="00925C8B" w:rsidRPr="00B05E1D">
        <w:rPr>
          <w:rFonts w:ascii="EB Garamond" w:hAnsi="EB Garamond"/>
          <w:sz w:val="24"/>
          <w:szCs w:val="24"/>
        </w:rPr>
        <w:t>are</w:t>
      </w:r>
      <w:r w:rsidRPr="00B05E1D">
        <w:rPr>
          <w:rFonts w:ascii="EB Garamond" w:hAnsi="EB Garamond"/>
          <w:sz w:val="24"/>
          <w:szCs w:val="24"/>
        </w:rPr>
        <w:t xml:space="preserve"> not discernin</w:t>
      </w:r>
      <w:r w:rsidR="00F15B9B" w:rsidRPr="00B05E1D">
        <w:rPr>
          <w:rFonts w:ascii="EB Garamond" w:hAnsi="EB Garamond"/>
          <w:sz w:val="24"/>
          <w:szCs w:val="24"/>
        </w:rPr>
        <w:t>g</w:t>
      </w:r>
      <w:r w:rsidRPr="00B05E1D">
        <w:rPr>
          <w:rFonts w:ascii="EB Garamond" w:hAnsi="EB Garamond"/>
          <w:sz w:val="24"/>
          <w:szCs w:val="24"/>
        </w:rPr>
        <w:t>, b</w:t>
      </w:r>
      <w:r w:rsidR="00DC74B0" w:rsidRPr="00B05E1D">
        <w:rPr>
          <w:rFonts w:ascii="EB Garamond" w:hAnsi="EB Garamond"/>
          <w:sz w:val="24"/>
          <w:szCs w:val="24"/>
        </w:rPr>
        <w:t xml:space="preserve">ecause </w:t>
      </w:r>
      <w:r w:rsidR="00925C8B" w:rsidRPr="00B05E1D">
        <w:rPr>
          <w:rFonts w:ascii="EB Garamond" w:hAnsi="EB Garamond"/>
          <w:sz w:val="24"/>
          <w:szCs w:val="24"/>
        </w:rPr>
        <w:t>their</w:t>
      </w:r>
      <w:r w:rsidR="00DC74B0" w:rsidRPr="00B05E1D">
        <w:rPr>
          <w:rFonts w:ascii="EB Garamond" w:hAnsi="EB Garamond"/>
          <w:sz w:val="24"/>
          <w:szCs w:val="24"/>
        </w:rPr>
        <w:t xml:space="preserve"> </w:t>
      </w:r>
      <w:r w:rsidR="00F15B9B" w:rsidRPr="00B05E1D">
        <w:rPr>
          <w:rFonts w:ascii="EB Garamond" w:hAnsi="EB Garamond"/>
          <w:sz w:val="24"/>
          <w:szCs w:val="24"/>
        </w:rPr>
        <w:t>affective character is derived from our desires</w:t>
      </w:r>
      <w:r w:rsidR="00875505" w:rsidRPr="00B05E1D">
        <w:rPr>
          <w:rFonts w:ascii="EB Garamond" w:hAnsi="EB Garamond"/>
          <w:sz w:val="24"/>
          <w:szCs w:val="24"/>
        </w:rPr>
        <w:t>.</w:t>
      </w:r>
      <w:r w:rsidR="0077779C" w:rsidRPr="00B05E1D">
        <w:rPr>
          <w:rStyle w:val="FootnoteReference"/>
          <w:rFonts w:ascii="EB Garamond" w:hAnsi="EB Garamond"/>
          <w:sz w:val="24"/>
          <w:szCs w:val="24"/>
        </w:rPr>
        <w:footnoteReference w:id="22"/>
      </w:r>
      <w:r w:rsidR="00F15B9B" w:rsidRPr="00B05E1D">
        <w:rPr>
          <w:rFonts w:ascii="EB Garamond" w:hAnsi="EB Garamond"/>
          <w:sz w:val="24"/>
          <w:szCs w:val="24"/>
        </w:rPr>
        <w:t xml:space="preserve"> </w:t>
      </w:r>
      <w:r w:rsidR="004E3EB6">
        <w:rPr>
          <w:rFonts w:ascii="EB Garamond" w:hAnsi="EB Garamond"/>
          <w:sz w:val="24"/>
          <w:szCs w:val="24"/>
        </w:rPr>
        <w:t xml:space="preserve">The aim of this paper doesn’t require me to </w:t>
      </w:r>
      <w:r w:rsidR="00925C8B" w:rsidRPr="00B05E1D">
        <w:rPr>
          <w:rFonts w:ascii="EB Garamond" w:hAnsi="EB Garamond"/>
          <w:sz w:val="24"/>
          <w:szCs w:val="24"/>
        </w:rPr>
        <w:t xml:space="preserve">deny that conative states (or further affective or doxastic states for that matter) could </w:t>
      </w:r>
      <w:r w:rsidR="0033288E">
        <w:rPr>
          <w:rFonts w:ascii="EB Garamond" w:hAnsi="EB Garamond"/>
          <w:sz w:val="24"/>
          <w:szCs w:val="24"/>
        </w:rPr>
        <w:t>contribute to</w:t>
      </w:r>
      <w:r w:rsidR="00925C8B" w:rsidRPr="00B05E1D">
        <w:rPr>
          <w:rFonts w:ascii="EB Garamond" w:hAnsi="EB Garamond"/>
          <w:sz w:val="24"/>
          <w:szCs w:val="24"/>
        </w:rPr>
        <w:t xml:space="preserve"> </w:t>
      </w:r>
      <w:r w:rsidR="0033288E">
        <w:rPr>
          <w:rFonts w:ascii="EB Garamond" w:hAnsi="EB Garamond"/>
          <w:sz w:val="24"/>
          <w:szCs w:val="24"/>
        </w:rPr>
        <w:t>affective character</w:t>
      </w:r>
      <w:r w:rsidR="00925C8B" w:rsidRPr="00B05E1D">
        <w:rPr>
          <w:rFonts w:ascii="EB Garamond" w:hAnsi="EB Garamond"/>
          <w:sz w:val="24"/>
          <w:szCs w:val="24"/>
        </w:rPr>
        <w:t xml:space="preserve">. </w:t>
      </w:r>
      <w:r w:rsidR="00925C8B" w:rsidRPr="00B05E1D">
        <w:rPr>
          <w:rFonts w:ascii="EB Garamond" w:hAnsi="EB Garamond"/>
          <w:sz w:val="24"/>
          <w:szCs w:val="24"/>
        </w:rPr>
        <w:t xml:space="preserve">This is because the reasons to think that affective character is epistemically significant are indifferent to </w:t>
      </w:r>
      <w:r w:rsidR="00925C8B" w:rsidRPr="00B05E1D">
        <w:rPr>
          <w:rFonts w:ascii="EB Garamond" w:hAnsi="EB Garamond"/>
          <w:sz w:val="24"/>
          <w:szCs w:val="24"/>
        </w:rPr>
        <w:lastRenderedPageBreak/>
        <w:t>their source</w:t>
      </w:r>
      <w:r w:rsidR="0033288E">
        <w:rPr>
          <w:rFonts w:ascii="EB Garamond" w:hAnsi="EB Garamond"/>
          <w:sz w:val="24"/>
          <w:szCs w:val="24"/>
        </w:rPr>
        <w:t xml:space="preserve">. </w:t>
      </w:r>
      <w:r w:rsidR="00FF1966" w:rsidRPr="00B05E1D">
        <w:rPr>
          <w:rFonts w:ascii="EB Garamond" w:hAnsi="EB Garamond"/>
          <w:sz w:val="24"/>
          <w:szCs w:val="24"/>
        </w:rPr>
        <w:t xml:space="preserve">First, like </w:t>
      </w:r>
      <w:r w:rsidR="007A3C8B" w:rsidRPr="00B05E1D">
        <w:rPr>
          <w:rFonts w:ascii="EB Garamond" w:hAnsi="EB Garamond"/>
          <w:sz w:val="24"/>
          <w:szCs w:val="24"/>
        </w:rPr>
        <w:t xml:space="preserve">other epistemically significant features of experience, affective character tends to vary with the independent axiological relevance of its objects, </w:t>
      </w:r>
      <w:r w:rsidR="00FF1966" w:rsidRPr="00B05E1D">
        <w:rPr>
          <w:rFonts w:ascii="EB Garamond" w:hAnsi="EB Garamond"/>
          <w:sz w:val="24"/>
          <w:szCs w:val="24"/>
        </w:rPr>
        <w:t>albeit fallibly (admitting of exceptions for deficient instances).</w:t>
      </w:r>
      <w:r w:rsidR="007A3C8B" w:rsidRPr="00B05E1D">
        <w:rPr>
          <w:rFonts w:ascii="EB Garamond" w:hAnsi="EB Garamond"/>
          <w:sz w:val="24"/>
          <w:szCs w:val="24"/>
        </w:rPr>
        <w:t xml:space="preserve"> That is, pain seems </w:t>
      </w:r>
      <w:proofErr w:type="gramStart"/>
      <w:r w:rsidR="007A3C8B" w:rsidRPr="00B05E1D">
        <w:rPr>
          <w:rFonts w:ascii="EB Garamond" w:hAnsi="EB Garamond"/>
          <w:sz w:val="24"/>
          <w:szCs w:val="24"/>
        </w:rPr>
        <w:t>to</w:t>
      </w:r>
      <w:proofErr w:type="gramEnd"/>
      <w:r w:rsidR="007A3C8B" w:rsidRPr="00B05E1D">
        <w:rPr>
          <w:rFonts w:ascii="EB Garamond" w:hAnsi="EB Garamond"/>
          <w:sz w:val="24"/>
          <w:szCs w:val="24"/>
        </w:rPr>
        <w:t xml:space="preserve"> non-arbitrarily track harm, and pleasure to non-arbitrarily track benefi</w:t>
      </w:r>
      <w:r w:rsidR="00FF1966" w:rsidRPr="00B05E1D">
        <w:rPr>
          <w:rFonts w:ascii="EB Garamond" w:hAnsi="EB Garamond"/>
          <w:sz w:val="24"/>
          <w:szCs w:val="24"/>
        </w:rPr>
        <w:t xml:space="preserve">t. </w:t>
      </w:r>
      <w:r w:rsidR="00DC74B0" w:rsidRPr="00B05E1D">
        <w:rPr>
          <w:rFonts w:ascii="EB Garamond" w:hAnsi="EB Garamond"/>
          <w:sz w:val="24"/>
          <w:szCs w:val="24"/>
        </w:rPr>
        <w:t xml:space="preserve">Second, </w:t>
      </w:r>
      <w:r w:rsidR="008F3FEC" w:rsidRPr="00B05E1D">
        <w:rPr>
          <w:rFonts w:ascii="EB Garamond" w:hAnsi="EB Garamond"/>
          <w:sz w:val="24"/>
          <w:szCs w:val="24"/>
        </w:rPr>
        <w:t xml:space="preserve">only on the condition that affective character is epistemically significant </w:t>
      </w:r>
      <w:r w:rsidR="007002CD" w:rsidRPr="00B05E1D">
        <w:rPr>
          <w:rFonts w:ascii="EB Garamond" w:hAnsi="EB Garamond"/>
          <w:sz w:val="24"/>
          <w:szCs w:val="24"/>
        </w:rPr>
        <w:t>would</w:t>
      </w:r>
      <w:r w:rsidR="007A3C8B" w:rsidRPr="00B05E1D">
        <w:rPr>
          <w:rFonts w:ascii="EB Garamond" w:hAnsi="EB Garamond"/>
          <w:sz w:val="24"/>
          <w:szCs w:val="24"/>
        </w:rPr>
        <w:t xml:space="preserve"> </w:t>
      </w:r>
      <w:r w:rsidR="00FF1966" w:rsidRPr="00B05E1D">
        <w:rPr>
          <w:rFonts w:ascii="EB Garamond" w:hAnsi="EB Garamond"/>
          <w:sz w:val="24"/>
          <w:szCs w:val="24"/>
        </w:rPr>
        <w:t>the axiological dimension of perception</w:t>
      </w:r>
      <w:r w:rsidR="008F3FEC" w:rsidRPr="00B05E1D">
        <w:rPr>
          <w:rFonts w:ascii="EB Garamond" w:hAnsi="EB Garamond"/>
          <w:sz w:val="24"/>
          <w:szCs w:val="24"/>
        </w:rPr>
        <w:t xml:space="preserve"> be adaptive</w:t>
      </w:r>
      <w:r w:rsidR="00335714" w:rsidRPr="00B05E1D">
        <w:rPr>
          <w:rFonts w:ascii="EB Garamond" w:hAnsi="EB Garamond"/>
          <w:sz w:val="24"/>
          <w:szCs w:val="24"/>
        </w:rPr>
        <w:t xml:space="preserve">. This </w:t>
      </w:r>
      <w:r w:rsidR="007002CD" w:rsidRPr="00B05E1D">
        <w:rPr>
          <w:rFonts w:ascii="EB Garamond" w:hAnsi="EB Garamond"/>
          <w:sz w:val="24"/>
          <w:szCs w:val="24"/>
        </w:rPr>
        <w:t>generate</w:t>
      </w:r>
      <w:r w:rsidR="00FF1966" w:rsidRPr="00B05E1D">
        <w:rPr>
          <w:rFonts w:ascii="EB Garamond" w:hAnsi="EB Garamond"/>
          <w:sz w:val="24"/>
          <w:szCs w:val="24"/>
        </w:rPr>
        <w:t>s</w:t>
      </w:r>
      <w:r w:rsidR="00EB78EC" w:rsidRPr="00B05E1D">
        <w:rPr>
          <w:rFonts w:ascii="EB Garamond" w:hAnsi="EB Garamond"/>
          <w:sz w:val="24"/>
          <w:szCs w:val="24"/>
        </w:rPr>
        <w:t xml:space="preserve"> </w:t>
      </w:r>
      <w:r w:rsidR="007002CD" w:rsidRPr="00B05E1D">
        <w:rPr>
          <w:rFonts w:ascii="EB Garamond" w:hAnsi="EB Garamond"/>
          <w:sz w:val="24"/>
          <w:szCs w:val="24"/>
        </w:rPr>
        <w:t>an abductive argument that it is</w:t>
      </w:r>
      <w:r w:rsidR="007A3C8B" w:rsidRPr="00B05E1D">
        <w:rPr>
          <w:rFonts w:ascii="EB Garamond" w:hAnsi="EB Garamond"/>
          <w:sz w:val="24"/>
          <w:szCs w:val="24"/>
        </w:rPr>
        <w:t xml:space="preserve"> epistemically significant rather than </w:t>
      </w:r>
      <w:r w:rsidR="00EB78EC" w:rsidRPr="00B05E1D">
        <w:rPr>
          <w:rFonts w:ascii="EB Garamond" w:hAnsi="EB Garamond"/>
          <w:sz w:val="24"/>
          <w:szCs w:val="24"/>
        </w:rPr>
        <w:t>incidental</w:t>
      </w:r>
      <w:r w:rsidR="00335714" w:rsidRPr="00B05E1D">
        <w:rPr>
          <w:rFonts w:ascii="EB Garamond" w:hAnsi="EB Garamond"/>
          <w:sz w:val="24"/>
          <w:szCs w:val="24"/>
        </w:rPr>
        <w:t xml:space="preserve">, </w:t>
      </w:r>
      <w:r w:rsidR="002F5C12" w:rsidRPr="00B05E1D">
        <w:rPr>
          <w:rFonts w:ascii="EB Garamond" w:hAnsi="EB Garamond"/>
          <w:sz w:val="24"/>
          <w:szCs w:val="24"/>
        </w:rPr>
        <w:t xml:space="preserve">granting that we have </w:t>
      </w:r>
      <w:r w:rsidR="00335714" w:rsidRPr="00B05E1D">
        <w:rPr>
          <w:rFonts w:ascii="EB Garamond" w:hAnsi="EB Garamond"/>
          <w:sz w:val="24"/>
          <w:szCs w:val="24"/>
        </w:rPr>
        <w:t xml:space="preserve">prima facie entitlement to </w:t>
      </w:r>
      <w:r w:rsidR="002F5C12" w:rsidRPr="00B05E1D">
        <w:rPr>
          <w:rFonts w:ascii="EB Garamond" w:hAnsi="EB Garamond"/>
          <w:sz w:val="24"/>
          <w:szCs w:val="24"/>
        </w:rPr>
        <w:t>accept that</w:t>
      </w:r>
      <w:r w:rsidR="00335714" w:rsidRPr="00B05E1D">
        <w:rPr>
          <w:rFonts w:ascii="EB Garamond" w:hAnsi="EB Garamond"/>
          <w:sz w:val="24"/>
          <w:szCs w:val="24"/>
        </w:rPr>
        <w:t xml:space="preserve"> </w:t>
      </w:r>
      <w:r w:rsidR="00020433">
        <w:rPr>
          <w:rFonts w:ascii="EB Garamond" w:hAnsi="EB Garamond"/>
          <w:sz w:val="24"/>
          <w:szCs w:val="24"/>
        </w:rPr>
        <w:t xml:space="preserve">core </w:t>
      </w:r>
      <w:r w:rsidR="00335714" w:rsidRPr="00B05E1D">
        <w:rPr>
          <w:rFonts w:ascii="EB Garamond" w:hAnsi="EB Garamond"/>
          <w:sz w:val="24"/>
          <w:szCs w:val="24"/>
        </w:rPr>
        <w:t>perceptual features are adaptive</w:t>
      </w:r>
      <w:r w:rsidR="007A3C8B" w:rsidRPr="00B05E1D">
        <w:rPr>
          <w:rFonts w:ascii="EB Garamond" w:hAnsi="EB Garamond"/>
          <w:sz w:val="24"/>
          <w:szCs w:val="24"/>
        </w:rPr>
        <w:t>.</w:t>
      </w:r>
      <w:r w:rsidR="008F3FEC" w:rsidRPr="00B05E1D">
        <w:rPr>
          <w:rFonts w:ascii="EB Garamond" w:hAnsi="EB Garamond"/>
          <w:sz w:val="24"/>
          <w:szCs w:val="24"/>
        </w:rPr>
        <w:t xml:space="preserve"> </w:t>
      </w:r>
      <w:r w:rsidR="00EB78EC" w:rsidRPr="00B05E1D">
        <w:rPr>
          <w:rFonts w:ascii="EB Garamond" w:hAnsi="EB Garamond"/>
          <w:sz w:val="24"/>
          <w:szCs w:val="24"/>
        </w:rPr>
        <w:t>T</w:t>
      </w:r>
      <w:r w:rsidR="00DB4813" w:rsidRPr="00B05E1D">
        <w:rPr>
          <w:rFonts w:ascii="EB Garamond" w:hAnsi="EB Garamond"/>
          <w:sz w:val="24"/>
          <w:szCs w:val="24"/>
        </w:rPr>
        <w:t>hird</w:t>
      </w:r>
      <w:r w:rsidR="002F5C12" w:rsidRPr="00B05E1D">
        <w:rPr>
          <w:rFonts w:ascii="EB Garamond" w:hAnsi="EB Garamond"/>
          <w:sz w:val="24"/>
          <w:szCs w:val="24"/>
        </w:rPr>
        <w:t>,</w:t>
      </w:r>
      <w:r w:rsidR="00DB4813" w:rsidRPr="00B05E1D">
        <w:rPr>
          <w:rFonts w:ascii="EB Garamond" w:hAnsi="EB Garamond"/>
          <w:sz w:val="24"/>
          <w:szCs w:val="24"/>
        </w:rPr>
        <w:t xml:space="preserve"> </w:t>
      </w:r>
      <w:r w:rsidR="00EB78EC" w:rsidRPr="00B05E1D">
        <w:rPr>
          <w:rFonts w:ascii="EB Garamond" w:hAnsi="EB Garamond"/>
          <w:sz w:val="24"/>
          <w:szCs w:val="24"/>
        </w:rPr>
        <w:t xml:space="preserve">affective character </w:t>
      </w:r>
      <w:r w:rsidR="00335714" w:rsidRPr="00B05E1D">
        <w:rPr>
          <w:rFonts w:ascii="EB Garamond" w:hAnsi="EB Garamond"/>
          <w:sz w:val="24"/>
          <w:szCs w:val="24"/>
        </w:rPr>
        <w:t>seems to be</w:t>
      </w:r>
      <w:r w:rsidR="0034388F" w:rsidRPr="00B05E1D">
        <w:rPr>
          <w:rFonts w:ascii="EB Garamond" w:hAnsi="EB Garamond"/>
          <w:sz w:val="24"/>
          <w:szCs w:val="24"/>
        </w:rPr>
        <w:t xml:space="preserve"> an independent force to organize our</w:t>
      </w:r>
      <w:r w:rsidR="00EB78EC" w:rsidRPr="00B05E1D">
        <w:rPr>
          <w:rFonts w:ascii="EB Garamond" w:hAnsi="EB Garamond"/>
          <w:sz w:val="24"/>
          <w:szCs w:val="24"/>
        </w:rPr>
        <w:t xml:space="preserve"> experience, orienting us to</w:t>
      </w:r>
      <w:r w:rsidR="0034388F" w:rsidRPr="00B05E1D">
        <w:rPr>
          <w:rFonts w:ascii="EB Garamond" w:hAnsi="EB Garamond"/>
          <w:sz w:val="24"/>
          <w:szCs w:val="24"/>
        </w:rPr>
        <w:t xml:space="preserve"> the</w:t>
      </w:r>
      <w:r w:rsidR="00EB78EC" w:rsidRPr="00B05E1D">
        <w:rPr>
          <w:rFonts w:ascii="EB Garamond" w:hAnsi="EB Garamond"/>
          <w:sz w:val="24"/>
          <w:szCs w:val="24"/>
        </w:rPr>
        <w:t xml:space="preserve"> situational relevance</w:t>
      </w:r>
      <w:r w:rsidR="0034388F" w:rsidRPr="00B05E1D">
        <w:rPr>
          <w:rFonts w:ascii="EB Garamond" w:hAnsi="EB Garamond"/>
          <w:sz w:val="24"/>
          <w:szCs w:val="24"/>
        </w:rPr>
        <w:t xml:space="preserve"> of whatever we encounter in the world</w:t>
      </w:r>
      <w:r w:rsidR="00EB78EC" w:rsidRPr="00B05E1D">
        <w:rPr>
          <w:rFonts w:ascii="EB Garamond" w:hAnsi="EB Garamond"/>
          <w:sz w:val="24"/>
          <w:szCs w:val="24"/>
        </w:rPr>
        <w:t xml:space="preserve">. </w:t>
      </w:r>
      <w:r w:rsidR="0034388F" w:rsidRPr="00B05E1D">
        <w:rPr>
          <w:rFonts w:ascii="EB Garamond" w:hAnsi="EB Garamond"/>
          <w:sz w:val="24"/>
          <w:szCs w:val="24"/>
        </w:rPr>
        <w:t>It is this, and the fact that</w:t>
      </w:r>
      <w:r w:rsidR="002F5C12" w:rsidRPr="00B05E1D">
        <w:rPr>
          <w:rFonts w:ascii="EB Garamond" w:hAnsi="EB Garamond"/>
          <w:sz w:val="24"/>
          <w:szCs w:val="24"/>
        </w:rPr>
        <w:t xml:space="preserve"> insofar as it does, it </w:t>
      </w:r>
      <w:r w:rsidR="0034388F" w:rsidRPr="00B05E1D">
        <w:rPr>
          <w:rFonts w:ascii="EB Garamond" w:hAnsi="EB Garamond"/>
          <w:sz w:val="24"/>
          <w:szCs w:val="24"/>
        </w:rPr>
        <w:t xml:space="preserve">demonstrably enables us </w:t>
      </w:r>
      <w:r w:rsidR="00721FBF" w:rsidRPr="00B05E1D">
        <w:rPr>
          <w:rFonts w:ascii="EB Garamond" w:hAnsi="EB Garamond"/>
          <w:sz w:val="24"/>
          <w:szCs w:val="24"/>
        </w:rPr>
        <w:t>to do thi</w:t>
      </w:r>
      <w:r w:rsidR="008F3FEC" w:rsidRPr="00B05E1D">
        <w:rPr>
          <w:rFonts w:ascii="EB Garamond" w:hAnsi="EB Garamond"/>
          <w:sz w:val="24"/>
          <w:szCs w:val="24"/>
        </w:rPr>
        <w:t>ngs</w:t>
      </w:r>
      <w:r w:rsidR="00721FBF" w:rsidRPr="00B05E1D">
        <w:rPr>
          <w:rFonts w:ascii="EB Garamond" w:hAnsi="EB Garamond"/>
          <w:sz w:val="24"/>
          <w:szCs w:val="24"/>
        </w:rPr>
        <w:t xml:space="preserve"> like select food and drink, participate in aesthetic practices, and navigate the social world</w:t>
      </w:r>
      <w:r w:rsidR="0034388F" w:rsidRPr="00B05E1D">
        <w:rPr>
          <w:rFonts w:ascii="EB Garamond" w:hAnsi="EB Garamond"/>
          <w:sz w:val="24"/>
          <w:szCs w:val="24"/>
        </w:rPr>
        <w:t>.</w:t>
      </w:r>
      <w:r w:rsidR="00335714" w:rsidRPr="00B05E1D">
        <w:rPr>
          <w:rStyle w:val="FootnoteReference"/>
          <w:rFonts w:ascii="EB Garamond" w:hAnsi="EB Garamond"/>
          <w:sz w:val="24"/>
          <w:szCs w:val="24"/>
        </w:rPr>
        <w:footnoteReference w:id="23"/>
      </w:r>
      <w:r w:rsidR="0034388F" w:rsidRPr="00B05E1D">
        <w:rPr>
          <w:rFonts w:ascii="EB Garamond" w:hAnsi="EB Garamond"/>
          <w:sz w:val="24"/>
          <w:szCs w:val="24"/>
        </w:rPr>
        <w:t xml:space="preserve"> </w:t>
      </w:r>
      <w:r w:rsidR="0033288E">
        <w:rPr>
          <w:rFonts w:ascii="EB Garamond" w:hAnsi="EB Garamond"/>
          <w:sz w:val="24"/>
          <w:szCs w:val="24"/>
        </w:rPr>
        <w:t>This suggests that if</w:t>
      </w:r>
      <w:r w:rsidR="002F5C12" w:rsidRPr="00B05E1D">
        <w:rPr>
          <w:rFonts w:ascii="EB Garamond" w:hAnsi="EB Garamond"/>
          <w:sz w:val="24"/>
          <w:szCs w:val="24"/>
        </w:rPr>
        <w:t xml:space="preserve"> </w:t>
      </w:r>
      <w:r w:rsidR="00925C8B" w:rsidRPr="00B05E1D">
        <w:rPr>
          <w:rFonts w:ascii="EB Garamond" w:hAnsi="EB Garamond"/>
          <w:sz w:val="24"/>
          <w:szCs w:val="24"/>
        </w:rPr>
        <w:t>conative states are the source of affective character</w:t>
      </w:r>
      <w:r w:rsidR="0033288E">
        <w:rPr>
          <w:rFonts w:ascii="EB Garamond" w:hAnsi="EB Garamond"/>
          <w:sz w:val="24"/>
          <w:szCs w:val="24"/>
        </w:rPr>
        <w:t>, they</w:t>
      </w:r>
      <w:r w:rsidR="00925C8B" w:rsidRPr="00B05E1D">
        <w:rPr>
          <w:rFonts w:ascii="EB Garamond" w:hAnsi="EB Garamond"/>
          <w:sz w:val="24"/>
          <w:szCs w:val="24"/>
        </w:rPr>
        <w:t xml:space="preserve"> are </w:t>
      </w:r>
      <w:r w:rsidR="002F5C12" w:rsidRPr="00B05E1D">
        <w:rPr>
          <w:rFonts w:ascii="EB Garamond" w:hAnsi="EB Garamond"/>
          <w:sz w:val="24"/>
          <w:szCs w:val="24"/>
        </w:rPr>
        <w:t>to that extent discerning</w:t>
      </w:r>
      <w:r w:rsidR="00335714" w:rsidRPr="00B05E1D">
        <w:rPr>
          <w:rFonts w:ascii="EB Garamond" w:hAnsi="EB Garamond"/>
          <w:sz w:val="24"/>
          <w:szCs w:val="24"/>
        </w:rPr>
        <w:t xml:space="preserve">, not that affective character </w:t>
      </w:r>
      <w:r w:rsidR="0033288E">
        <w:rPr>
          <w:rFonts w:ascii="EB Garamond" w:hAnsi="EB Garamond"/>
          <w:sz w:val="24"/>
          <w:szCs w:val="24"/>
        </w:rPr>
        <w:t xml:space="preserve">cannot be. </w:t>
      </w:r>
    </w:p>
    <w:p w14:paraId="613C61DC" w14:textId="77777777" w:rsidR="00875505" w:rsidRPr="00B05E1D" w:rsidRDefault="00875505" w:rsidP="00925C8B">
      <w:pPr>
        <w:pStyle w:val="FootnoteText"/>
        <w:rPr>
          <w:rFonts w:ascii="EB Garamond" w:hAnsi="EB Garamond"/>
          <w:sz w:val="24"/>
          <w:szCs w:val="24"/>
        </w:rPr>
      </w:pPr>
    </w:p>
    <w:p w14:paraId="41006730" w14:textId="7838BF29" w:rsidR="00CA5004" w:rsidRPr="00B05E1D" w:rsidRDefault="0034388F" w:rsidP="00C7138F">
      <w:pPr>
        <w:rPr>
          <w:rFonts w:ascii="EB Garamond" w:hAnsi="EB Garamond" w:cs="EB Garamond Regular"/>
          <w:b/>
          <w:bCs/>
        </w:rPr>
      </w:pPr>
      <w:r w:rsidRPr="00B05E1D">
        <w:rPr>
          <w:rFonts w:ascii="EB Garamond" w:hAnsi="EB Garamond" w:cs="EB Garamond Regular"/>
          <w:b/>
          <w:bCs/>
        </w:rPr>
        <w:t xml:space="preserve">1.3 The argument for AIP </w:t>
      </w:r>
      <w:r w:rsidR="001913F7" w:rsidRPr="00B05E1D">
        <w:rPr>
          <w:rFonts w:ascii="EB Garamond" w:hAnsi="EB Garamond" w:cs="EB Garamond Regular"/>
          <w:b/>
          <w:bCs/>
        </w:rPr>
        <w:t>from</w:t>
      </w:r>
      <w:r w:rsidRPr="00B05E1D">
        <w:rPr>
          <w:rFonts w:ascii="EB Garamond" w:hAnsi="EB Garamond" w:cs="EB Garamond Regular"/>
          <w:b/>
          <w:bCs/>
        </w:rPr>
        <w:t xml:space="preserve"> pain </w:t>
      </w:r>
    </w:p>
    <w:p w14:paraId="13AC51E7" w14:textId="77777777" w:rsidR="00CF4FA0" w:rsidRPr="00B05E1D" w:rsidRDefault="00CF4FA0" w:rsidP="00C7138F">
      <w:pPr>
        <w:rPr>
          <w:rFonts w:ascii="EB Garamond" w:hAnsi="EB Garamond" w:cs="EB Garamond Regular"/>
          <w:b/>
          <w:bCs/>
        </w:rPr>
      </w:pPr>
    </w:p>
    <w:p w14:paraId="5CF730A6" w14:textId="6D03AB80" w:rsidR="009054A7" w:rsidRPr="00B05E1D" w:rsidRDefault="00CA5004" w:rsidP="00CA5004">
      <w:pPr>
        <w:rPr>
          <w:rFonts w:ascii="EB Garamond" w:hAnsi="EB Garamond" w:cs="EB Garamond Regular"/>
        </w:rPr>
      </w:pPr>
      <w:r w:rsidRPr="00CA5004">
        <w:rPr>
          <w:rFonts w:ascii="EB Garamond" w:hAnsi="EB Garamond" w:cs="EB Garamond Regular"/>
        </w:rPr>
        <w:t xml:space="preserve">It has been recognized that pain poses a problem for representationalist theories, because the suggestion that pain represents bodily damage, or even that bodily damage is bad for the subject, doesn’t seem adequate to explain the most distinctive fact about pain: that it </w:t>
      </w:r>
      <w:r w:rsidRPr="00CA5004">
        <w:rPr>
          <w:rFonts w:ascii="EB Garamond" w:hAnsi="EB Garamond" w:cs="EB Garamond Regular"/>
          <w:i/>
          <w:iCs/>
        </w:rPr>
        <w:t>hurts.</w:t>
      </w:r>
      <w:r w:rsidRPr="00B05E1D">
        <w:rPr>
          <w:rStyle w:val="FootnoteReference"/>
          <w:rFonts w:ascii="EB Garamond" w:hAnsi="EB Garamond" w:cs="EB Garamond Regular"/>
        </w:rPr>
        <w:footnoteReference w:id="24"/>
      </w:r>
      <w:r w:rsidRPr="00CA5004">
        <w:rPr>
          <w:rFonts w:ascii="EB Garamond" w:hAnsi="EB Garamond" w:cs="EB Garamond Regular"/>
        </w:rPr>
        <w:t xml:space="preserve"> The </w:t>
      </w:r>
      <w:r w:rsidRPr="00CA5004">
        <w:rPr>
          <w:rFonts w:ascii="EB Garamond" w:hAnsi="EB Garamond" w:cs="EB Garamond Regular"/>
          <w:i/>
          <w:iCs/>
        </w:rPr>
        <w:t xml:space="preserve">painfulness </w:t>
      </w:r>
      <w:r w:rsidRPr="00CA5004">
        <w:rPr>
          <w:rFonts w:ascii="EB Garamond" w:hAnsi="EB Garamond" w:cs="EB Garamond Regular"/>
        </w:rPr>
        <w:t xml:space="preserve">of pain is precisely what I have termed experience’s </w:t>
      </w:r>
      <w:r w:rsidRPr="00CA5004">
        <w:rPr>
          <w:rFonts w:ascii="EB Garamond" w:hAnsi="EB Garamond" w:cs="EB Garamond Regular"/>
          <w:i/>
          <w:iCs/>
        </w:rPr>
        <w:t>affective character.</w:t>
      </w:r>
      <w:r w:rsidRPr="00CA5004">
        <w:rPr>
          <w:rFonts w:ascii="EB Garamond" w:hAnsi="EB Garamond" w:cs="EB Garamond Regular"/>
        </w:rPr>
        <w:t xml:space="preserve"> In pain’s case, the negative affective character can be as unbearable as the damage it represents is objectively </w:t>
      </w:r>
      <w:r w:rsidR="00341A94" w:rsidRPr="00B05E1D">
        <w:rPr>
          <w:rFonts w:ascii="EB Garamond" w:hAnsi="EB Garamond" w:cs="EB Garamond Regular"/>
        </w:rPr>
        <w:t xml:space="preserve">intolerable. </w:t>
      </w:r>
    </w:p>
    <w:p w14:paraId="1E42CA59" w14:textId="77777777" w:rsidR="00341A94" w:rsidRPr="00CA5004" w:rsidRDefault="00341A94" w:rsidP="00CA5004">
      <w:pPr>
        <w:rPr>
          <w:rFonts w:ascii="EB Garamond" w:hAnsi="EB Garamond" w:cs="EB Garamond Regular"/>
        </w:rPr>
      </w:pPr>
    </w:p>
    <w:p w14:paraId="79B75090" w14:textId="2B23DB3B" w:rsidR="004639B8" w:rsidRPr="00B05E1D" w:rsidRDefault="009054A7" w:rsidP="002022AE">
      <w:pPr>
        <w:rPr>
          <w:rFonts w:ascii="EB Garamond" w:hAnsi="EB Garamond"/>
        </w:rPr>
      </w:pPr>
      <w:r w:rsidRPr="00B05E1D">
        <w:rPr>
          <w:rFonts w:ascii="EB Garamond" w:hAnsi="EB Garamond"/>
        </w:rPr>
        <w:t>In this paper I assume that bodily pain is a kind interoceptive (internally directed) perceptual experience.</w:t>
      </w:r>
      <w:r w:rsidR="002022AE" w:rsidRPr="00B05E1D">
        <w:rPr>
          <w:rStyle w:val="FootnoteReference"/>
          <w:rFonts w:ascii="EB Garamond" w:hAnsi="EB Garamond" w:cs="EB Garamond Regular"/>
        </w:rPr>
        <w:t xml:space="preserve"> </w:t>
      </w:r>
      <w:r w:rsidR="002022AE" w:rsidRPr="00B05E1D">
        <w:rPr>
          <w:rStyle w:val="FootnoteReference"/>
          <w:rFonts w:ascii="EB Garamond" w:hAnsi="EB Garamond" w:cs="EB Garamond Regular"/>
        </w:rPr>
        <w:footnoteReference w:id="25"/>
      </w:r>
      <w:r w:rsidR="00125979" w:rsidRPr="00B05E1D">
        <w:rPr>
          <w:rFonts w:ascii="EB Garamond" w:hAnsi="EB Garamond" w:cs="EB Garamond Regular"/>
        </w:rPr>
        <w:t xml:space="preserve"> </w:t>
      </w:r>
      <w:r w:rsidRPr="00B05E1D">
        <w:rPr>
          <w:rFonts w:ascii="EB Garamond" w:hAnsi="EB Garamond"/>
        </w:rPr>
        <w:t xml:space="preserve">Though pain’s affective character is often more intense than that of other perceptual appearances, like other perceptions it also tells us about what is going on in (a special) part of the world: our own bodies. </w:t>
      </w:r>
      <w:r w:rsidR="001913F7" w:rsidRPr="00B05E1D">
        <w:rPr>
          <w:rFonts w:ascii="EB Garamond" w:hAnsi="EB Garamond"/>
        </w:rPr>
        <w:t xml:space="preserve">I employ the example of pain because it makes </w:t>
      </w:r>
      <w:r w:rsidR="001E3D09">
        <w:rPr>
          <w:rFonts w:ascii="EB Garamond" w:hAnsi="EB Garamond"/>
        </w:rPr>
        <w:t>two key points especially clear</w:t>
      </w:r>
      <w:r w:rsidR="001913F7" w:rsidRPr="00B05E1D">
        <w:rPr>
          <w:rFonts w:ascii="EB Garamond" w:hAnsi="EB Garamond"/>
        </w:rPr>
        <w:t xml:space="preserve">. First, since pain is a form of harm itself, as well as being </w:t>
      </w:r>
      <w:r w:rsidR="004E3EB6">
        <w:rPr>
          <w:rFonts w:ascii="EB Garamond" w:hAnsi="EB Garamond"/>
        </w:rPr>
        <w:t>a</w:t>
      </w:r>
      <w:r w:rsidR="001913F7" w:rsidRPr="00B05E1D">
        <w:rPr>
          <w:rFonts w:ascii="EB Garamond" w:hAnsi="EB Garamond"/>
        </w:rPr>
        <w:t xml:space="preserve"> way in which we discern harm, it is a paradigm instance of experience’s function as a </w:t>
      </w:r>
      <w:r w:rsidR="00BF73FE" w:rsidRPr="00B05E1D">
        <w:rPr>
          <w:rFonts w:ascii="EB Garamond" w:hAnsi="EB Garamond"/>
        </w:rPr>
        <w:t>conduit of value</w:t>
      </w:r>
      <w:r w:rsidR="001913F7" w:rsidRPr="00B05E1D">
        <w:rPr>
          <w:rFonts w:ascii="EB Garamond" w:hAnsi="EB Garamond"/>
        </w:rPr>
        <w:t>. Second, it is very plausible that the fact that pain hurts is essential to pain’s perceptual purpose of discerning harm</w:t>
      </w:r>
      <w:r w:rsidR="00BF73FE" w:rsidRPr="00B05E1D">
        <w:rPr>
          <w:rFonts w:ascii="EB Garamond" w:hAnsi="EB Garamond"/>
        </w:rPr>
        <w:t xml:space="preserve">, illustrating the idea that </w:t>
      </w:r>
      <w:r w:rsidR="001913F7" w:rsidRPr="00B05E1D">
        <w:rPr>
          <w:rFonts w:ascii="EB Garamond" w:hAnsi="EB Garamond"/>
        </w:rPr>
        <w:t>experience’s epistemic role can be a function</w:t>
      </w:r>
      <w:r w:rsidR="001913F7" w:rsidRPr="00B05E1D">
        <w:rPr>
          <w:rFonts w:ascii="EB Garamond" w:hAnsi="EB Garamond"/>
          <w:i/>
          <w:iCs/>
        </w:rPr>
        <w:t xml:space="preserve"> </w:t>
      </w:r>
      <w:r w:rsidR="001913F7" w:rsidRPr="00B05E1D">
        <w:rPr>
          <w:rFonts w:ascii="EB Garamond" w:hAnsi="EB Garamond"/>
        </w:rPr>
        <w:t xml:space="preserve">of its axiological value. </w:t>
      </w:r>
    </w:p>
    <w:p w14:paraId="20100F8F" w14:textId="77777777" w:rsidR="002022AE" w:rsidRPr="00B05E1D" w:rsidRDefault="002022AE" w:rsidP="002022AE">
      <w:pPr>
        <w:rPr>
          <w:rFonts w:ascii="EB Garamond" w:hAnsi="EB Garamond" w:cs="EB Garamond Regular"/>
        </w:rPr>
      </w:pPr>
    </w:p>
    <w:p w14:paraId="626E5B99" w14:textId="0C0DBA7F" w:rsidR="00C7138F" w:rsidRPr="00B05E1D" w:rsidRDefault="00C7138F" w:rsidP="001913F7">
      <w:pPr>
        <w:pStyle w:val="mainbody"/>
        <w:spacing w:line="240" w:lineRule="auto"/>
        <w:rPr>
          <w:rFonts w:ascii="EB Garamond" w:hAnsi="EB Garamond"/>
          <w:sz w:val="24"/>
          <w:szCs w:val="24"/>
        </w:rPr>
      </w:pPr>
      <w:r w:rsidRPr="00B05E1D">
        <w:rPr>
          <w:rFonts w:ascii="EB Garamond" w:hAnsi="EB Garamond" w:cs="EB Garamond Regular"/>
          <w:sz w:val="24"/>
          <w:szCs w:val="24"/>
        </w:rPr>
        <w:t>Consider this argument for AIP</w:t>
      </w:r>
      <w:r w:rsidR="00020433">
        <w:rPr>
          <w:rFonts w:ascii="EB Garamond" w:hAnsi="EB Garamond" w:cs="EB Garamond Regular"/>
          <w:sz w:val="24"/>
          <w:szCs w:val="24"/>
        </w:rPr>
        <w:t xml:space="preserve"> concerning the harm of bodily damage</w:t>
      </w:r>
      <w:r w:rsidR="00BF73FE" w:rsidRPr="00B05E1D">
        <w:rPr>
          <w:rFonts w:ascii="EB Garamond" w:hAnsi="EB Garamond" w:cs="EB Garamond Regular"/>
          <w:sz w:val="24"/>
          <w:szCs w:val="24"/>
        </w:rPr>
        <w:t>:</w:t>
      </w:r>
      <w:r w:rsidR="008D0BC8" w:rsidRPr="00B05E1D">
        <w:rPr>
          <w:rStyle w:val="FootnoteReference"/>
          <w:rFonts w:ascii="EB Garamond" w:hAnsi="EB Garamond" w:cs="EB Garamond Regular"/>
          <w:sz w:val="24"/>
          <w:szCs w:val="24"/>
        </w:rPr>
        <w:footnoteReference w:id="26"/>
      </w:r>
    </w:p>
    <w:p w14:paraId="3EBCE75B" w14:textId="10CB69A4" w:rsidR="00C7138F" w:rsidRPr="00B05E1D" w:rsidRDefault="001913F7" w:rsidP="001913F7">
      <w:pPr>
        <w:widowControl w:val="0"/>
        <w:rPr>
          <w:rFonts w:ascii="EB Garamond" w:hAnsi="EB Garamond"/>
          <w:color w:val="000000"/>
        </w:rPr>
      </w:pPr>
      <w:r w:rsidRPr="00B05E1D">
        <w:rPr>
          <w:rFonts w:ascii="EB Garamond" w:hAnsi="EB Garamond"/>
          <w:color w:val="000000"/>
        </w:rPr>
        <w:lastRenderedPageBreak/>
        <w:t xml:space="preserve">(P1) </w:t>
      </w:r>
      <w:r w:rsidR="00C7138F" w:rsidRPr="00B05E1D">
        <w:rPr>
          <w:rFonts w:ascii="EB Garamond" w:hAnsi="EB Garamond"/>
          <w:color w:val="000000"/>
        </w:rPr>
        <w:t xml:space="preserve">If </w:t>
      </w:r>
      <w:r w:rsidR="00C7138F" w:rsidRPr="00B05E1D">
        <w:rPr>
          <w:rFonts w:ascii="EB Garamond" w:hAnsi="EB Garamond"/>
          <w:i/>
          <w:iCs/>
          <w:color w:val="000000"/>
        </w:rPr>
        <w:t>x</w:t>
      </w:r>
      <w:r w:rsidR="00C7138F" w:rsidRPr="00B05E1D">
        <w:rPr>
          <w:rFonts w:ascii="EB Garamond" w:hAnsi="EB Garamond"/>
          <w:color w:val="000000"/>
        </w:rPr>
        <w:t xml:space="preserve"> is </w:t>
      </w:r>
      <w:r w:rsidR="00C7138F" w:rsidRPr="00B05E1D">
        <w:rPr>
          <w:rFonts w:ascii="EB Garamond" w:hAnsi="EB Garamond"/>
          <w:i/>
          <w:iCs/>
          <w:color w:val="000000"/>
        </w:rPr>
        <w:t>harmful</w:t>
      </w:r>
      <w:r w:rsidR="00C7138F" w:rsidRPr="00B05E1D">
        <w:rPr>
          <w:rFonts w:ascii="EB Garamond" w:hAnsi="EB Garamond"/>
          <w:color w:val="000000"/>
        </w:rPr>
        <w:t xml:space="preserve"> to the perceiver, the experience will signal that x is harmful through pain.  </w:t>
      </w:r>
    </w:p>
    <w:p w14:paraId="700461AD" w14:textId="071384B5" w:rsidR="00C7138F" w:rsidRPr="00B05E1D" w:rsidRDefault="001913F7" w:rsidP="001913F7">
      <w:pPr>
        <w:widowControl w:val="0"/>
        <w:rPr>
          <w:rFonts w:ascii="EB Garamond" w:hAnsi="EB Garamond"/>
          <w:color w:val="000000"/>
        </w:rPr>
      </w:pPr>
      <w:r w:rsidRPr="00B05E1D">
        <w:rPr>
          <w:rFonts w:ascii="EB Garamond" w:hAnsi="EB Garamond"/>
          <w:color w:val="000000"/>
        </w:rPr>
        <w:t xml:space="preserve">(P2) </w:t>
      </w:r>
      <w:r w:rsidR="00C7138F" w:rsidRPr="00B05E1D">
        <w:rPr>
          <w:rFonts w:ascii="EB Garamond" w:hAnsi="EB Garamond"/>
          <w:color w:val="000000"/>
        </w:rPr>
        <w:t xml:space="preserve">An experience that signals that x is harmful through pain is a </w:t>
      </w:r>
      <w:r w:rsidR="00C7138F" w:rsidRPr="00B05E1D">
        <w:rPr>
          <w:rFonts w:ascii="EB Garamond" w:hAnsi="EB Garamond"/>
          <w:i/>
          <w:iCs/>
          <w:color w:val="000000"/>
        </w:rPr>
        <w:t xml:space="preserve">painful </w:t>
      </w:r>
      <w:r w:rsidR="00C7138F" w:rsidRPr="00B05E1D">
        <w:rPr>
          <w:rFonts w:ascii="EB Garamond" w:hAnsi="EB Garamond"/>
          <w:color w:val="000000"/>
        </w:rPr>
        <w:t xml:space="preserve">experience. </w:t>
      </w:r>
    </w:p>
    <w:p w14:paraId="73241EF5" w14:textId="06EA74A5" w:rsidR="00C7138F" w:rsidRPr="00B05E1D" w:rsidRDefault="001913F7" w:rsidP="001913F7">
      <w:pPr>
        <w:widowControl w:val="0"/>
        <w:rPr>
          <w:rFonts w:ascii="EB Garamond" w:hAnsi="EB Garamond"/>
          <w:color w:val="000000"/>
        </w:rPr>
      </w:pPr>
      <w:r w:rsidRPr="00B05E1D">
        <w:rPr>
          <w:rFonts w:ascii="EB Garamond" w:hAnsi="EB Garamond"/>
          <w:color w:val="000000"/>
        </w:rPr>
        <w:t xml:space="preserve">(P3) </w:t>
      </w:r>
      <w:r w:rsidR="00C7138F" w:rsidRPr="00B05E1D">
        <w:rPr>
          <w:rFonts w:ascii="EB Garamond" w:hAnsi="EB Garamond"/>
          <w:color w:val="000000"/>
        </w:rPr>
        <w:t xml:space="preserve">If an experience is painful, it is in that respect harmful to the subject, all else being equal. </w:t>
      </w:r>
    </w:p>
    <w:p w14:paraId="4BC4999C" w14:textId="75CF7176" w:rsidR="00C7138F" w:rsidRPr="00B05E1D" w:rsidRDefault="001913F7" w:rsidP="001913F7">
      <w:pPr>
        <w:widowControl w:val="0"/>
        <w:rPr>
          <w:rFonts w:ascii="EB Garamond" w:hAnsi="EB Garamond"/>
          <w:color w:val="000000"/>
        </w:rPr>
      </w:pPr>
      <w:r w:rsidRPr="00B05E1D">
        <w:rPr>
          <w:rFonts w:ascii="EB Garamond" w:hAnsi="EB Garamond"/>
          <w:color w:val="000000"/>
        </w:rPr>
        <w:t xml:space="preserve">(C1) </w:t>
      </w:r>
      <w:r w:rsidR="00C7138F" w:rsidRPr="00B05E1D">
        <w:rPr>
          <w:rFonts w:ascii="EB Garamond" w:hAnsi="EB Garamond"/>
          <w:color w:val="000000"/>
        </w:rPr>
        <w:t>If x is harmful to the perceiver, the experience of x is harmful to the subject. (from (</w:t>
      </w:r>
      <w:r w:rsidR="00BF73FE" w:rsidRPr="00B05E1D">
        <w:rPr>
          <w:rFonts w:ascii="EB Garamond" w:hAnsi="EB Garamond"/>
          <w:color w:val="000000"/>
        </w:rPr>
        <w:t>P</w:t>
      </w:r>
      <w:r w:rsidR="00C7138F" w:rsidRPr="00B05E1D">
        <w:rPr>
          <w:rFonts w:ascii="EB Garamond" w:hAnsi="EB Garamond"/>
          <w:color w:val="000000"/>
        </w:rPr>
        <w:t>2) and (</w:t>
      </w:r>
      <w:r w:rsidR="00BF73FE" w:rsidRPr="00B05E1D">
        <w:rPr>
          <w:rFonts w:ascii="EB Garamond" w:hAnsi="EB Garamond"/>
          <w:color w:val="000000"/>
        </w:rPr>
        <w:t>P</w:t>
      </w:r>
      <w:r w:rsidR="00C7138F" w:rsidRPr="00B05E1D">
        <w:rPr>
          <w:rFonts w:ascii="EB Garamond" w:hAnsi="EB Garamond"/>
          <w:color w:val="000000"/>
        </w:rPr>
        <w:t>3))</w:t>
      </w:r>
    </w:p>
    <w:p w14:paraId="5045D235" w14:textId="2751214E" w:rsidR="00C7138F" w:rsidRPr="00B05E1D" w:rsidRDefault="001913F7" w:rsidP="001913F7">
      <w:pPr>
        <w:widowControl w:val="0"/>
        <w:rPr>
          <w:rFonts w:ascii="EB Garamond" w:hAnsi="EB Garamond"/>
          <w:color w:val="000000"/>
        </w:rPr>
      </w:pPr>
      <w:r w:rsidRPr="00B05E1D">
        <w:rPr>
          <w:rFonts w:ascii="EB Garamond" w:hAnsi="EB Garamond"/>
          <w:color w:val="000000"/>
        </w:rPr>
        <w:t xml:space="preserve">(C) </w:t>
      </w:r>
      <w:r w:rsidR="00C7138F" w:rsidRPr="00B05E1D">
        <w:rPr>
          <w:rFonts w:ascii="EB Garamond" w:hAnsi="EB Garamond"/>
          <w:color w:val="000000"/>
        </w:rPr>
        <w:t>An experience of x inherits the disvalue of x. (from (</w:t>
      </w:r>
      <w:r w:rsidR="00BF73FE" w:rsidRPr="00B05E1D">
        <w:rPr>
          <w:rFonts w:ascii="EB Garamond" w:hAnsi="EB Garamond"/>
          <w:color w:val="000000"/>
        </w:rPr>
        <w:t>C1</w:t>
      </w:r>
      <w:r w:rsidR="00C7138F" w:rsidRPr="00B05E1D">
        <w:rPr>
          <w:rFonts w:ascii="EB Garamond" w:hAnsi="EB Garamond"/>
          <w:color w:val="000000"/>
        </w:rPr>
        <w:t>))</w:t>
      </w:r>
    </w:p>
    <w:p w14:paraId="3190AC4A" w14:textId="77777777" w:rsidR="003B5DD3" w:rsidRPr="00B05E1D" w:rsidRDefault="003B5DD3" w:rsidP="003B5DD3">
      <w:pPr>
        <w:pStyle w:val="ListParagraph"/>
        <w:widowControl w:val="0"/>
        <w:ind w:left="360"/>
        <w:rPr>
          <w:rFonts w:ascii="EB Garamond" w:hAnsi="EB Garamond"/>
          <w:color w:val="000000"/>
        </w:rPr>
      </w:pPr>
    </w:p>
    <w:p w14:paraId="047460AC" w14:textId="6DE2CE34" w:rsidR="00BF73FE" w:rsidRPr="00B05E1D" w:rsidRDefault="00C7138F" w:rsidP="00C7138F">
      <w:pPr>
        <w:rPr>
          <w:rFonts w:ascii="EB Garamond" w:hAnsi="EB Garamond" w:cs="EB Garamond Regular"/>
        </w:rPr>
      </w:pPr>
      <w:r w:rsidRPr="00B05E1D">
        <w:rPr>
          <w:rFonts w:ascii="EB Garamond" w:hAnsi="EB Garamond" w:cs="EB Garamond Regular"/>
        </w:rPr>
        <w:t xml:space="preserve">The argument relies on two plausible assumptions. First, that someone in pain is worse off that someone not in pain, all else being equal. </w:t>
      </w:r>
      <w:r w:rsidR="00157695" w:rsidRPr="00B05E1D">
        <w:rPr>
          <w:rFonts w:ascii="EB Garamond" w:hAnsi="EB Garamond" w:cs="EB Garamond Regular"/>
        </w:rPr>
        <w:t>This doesn’t mean that all pain is bad</w:t>
      </w:r>
      <w:r w:rsidR="00BF73FE" w:rsidRPr="00B05E1D">
        <w:rPr>
          <w:rFonts w:ascii="EB Garamond" w:hAnsi="EB Garamond" w:cs="EB Garamond Regular"/>
        </w:rPr>
        <w:t xml:space="preserve"> generally speaking, it </w:t>
      </w:r>
      <w:r w:rsidR="00157695" w:rsidRPr="00B05E1D">
        <w:rPr>
          <w:rFonts w:ascii="EB Garamond" w:hAnsi="EB Garamond" w:cs="EB Garamond Regular"/>
        </w:rPr>
        <w:t xml:space="preserve">merely </w:t>
      </w:r>
      <w:r w:rsidR="00674D9A" w:rsidRPr="00B05E1D">
        <w:rPr>
          <w:rFonts w:ascii="EB Garamond" w:hAnsi="EB Garamond" w:cs="EB Garamond Regular"/>
        </w:rPr>
        <w:t>implies</w:t>
      </w:r>
      <w:r w:rsidR="00157695" w:rsidRPr="00B05E1D">
        <w:rPr>
          <w:rFonts w:ascii="EB Garamond" w:hAnsi="EB Garamond" w:cs="EB Garamond Regular"/>
        </w:rPr>
        <w:t xml:space="preserve"> that pain’s intrinsic qualit</w:t>
      </w:r>
      <w:r w:rsidR="008D0BC8" w:rsidRPr="00B05E1D">
        <w:rPr>
          <w:rFonts w:ascii="EB Garamond" w:hAnsi="EB Garamond" w:cs="EB Garamond Regular"/>
        </w:rPr>
        <w:t>y</w:t>
      </w:r>
      <w:r w:rsidR="00157695" w:rsidRPr="00B05E1D">
        <w:rPr>
          <w:rFonts w:ascii="EB Garamond" w:hAnsi="EB Garamond" w:cs="EB Garamond Regular"/>
        </w:rPr>
        <w:t xml:space="preserve"> </w:t>
      </w:r>
      <w:r w:rsidR="008D0BC8" w:rsidRPr="00B05E1D">
        <w:rPr>
          <w:rFonts w:ascii="EB Garamond" w:hAnsi="EB Garamond" w:cs="EB Garamond Regular"/>
        </w:rPr>
        <w:t>is</w:t>
      </w:r>
      <w:r w:rsidR="00157695" w:rsidRPr="00B05E1D">
        <w:rPr>
          <w:rFonts w:ascii="EB Garamond" w:hAnsi="EB Garamond" w:cs="EB Garamond Regular"/>
        </w:rPr>
        <w:t xml:space="preserve"> </w:t>
      </w:r>
      <w:r w:rsidR="00BF73FE" w:rsidRPr="00B05E1D">
        <w:rPr>
          <w:rFonts w:ascii="EB Garamond" w:hAnsi="EB Garamond" w:cs="EB Garamond Regular"/>
        </w:rPr>
        <w:t xml:space="preserve">intrinsically </w:t>
      </w:r>
      <w:r w:rsidR="00157695" w:rsidRPr="00B05E1D">
        <w:rPr>
          <w:rFonts w:ascii="EB Garamond" w:hAnsi="EB Garamond" w:cs="EB Garamond Regular"/>
        </w:rPr>
        <w:t>bad</w:t>
      </w:r>
      <w:r w:rsidR="008D0BC8" w:rsidRPr="00B05E1D">
        <w:rPr>
          <w:rFonts w:ascii="EB Garamond" w:hAnsi="EB Garamond" w:cs="EB Garamond Regular"/>
        </w:rPr>
        <w:t xml:space="preserve">. Its </w:t>
      </w:r>
      <w:r w:rsidR="00157695" w:rsidRPr="00B05E1D">
        <w:rPr>
          <w:rFonts w:ascii="EB Garamond" w:hAnsi="EB Garamond" w:cs="EB Garamond Regular"/>
        </w:rPr>
        <w:t xml:space="preserve">extrinsic </w:t>
      </w:r>
      <w:r w:rsidR="00434FA9" w:rsidRPr="00B05E1D">
        <w:rPr>
          <w:rFonts w:ascii="EB Garamond" w:hAnsi="EB Garamond" w:cs="EB Garamond Regular"/>
        </w:rPr>
        <w:t xml:space="preserve">or instrumental properties may yet be good, so its overall value is indeterminate. </w:t>
      </w:r>
      <w:r w:rsidR="00157695" w:rsidRPr="00B05E1D">
        <w:rPr>
          <w:rFonts w:ascii="EB Garamond" w:hAnsi="EB Garamond" w:cs="EB Garamond Regular"/>
        </w:rPr>
        <w:t>The second assumption is</w:t>
      </w:r>
      <w:r w:rsidRPr="00B05E1D">
        <w:rPr>
          <w:rFonts w:ascii="EB Garamond" w:hAnsi="EB Garamond" w:cs="EB Garamond Regular"/>
        </w:rPr>
        <w:t xml:space="preserve"> that </w:t>
      </w:r>
      <w:r w:rsidR="00BF73FE" w:rsidRPr="00B05E1D">
        <w:rPr>
          <w:rFonts w:ascii="EB Garamond" w:hAnsi="EB Garamond" w:cs="EB Garamond Regular"/>
        </w:rPr>
        <w:t>affect</w:t>
      </w:r>
      <w:r w:rsidR="002C5DE7" w:rsidRPr="00B05E1D">
        <w:rPr>
          <w:rFonts w:ascii="EB Garamond" w:hAnsi="EB Garamond" w:cs="EB Garamond Regular"/>
        </w:rPr>
        <w:t xml:space="preserve"> and value</w:t>
      </w:r>
      <w:r w:rsidR="00BF73FE" w:rsidRPr="00B05E1D">
        <w:rPr>
          <w:rFonts w:ascii="EB Garamond" w:hAnsi="EB Garamond" w:cs="EB Garamond Regular"/>
        </w:rPr>
        <w:t xml:space="preserve"> </w:t>
      </w:r>
      <w:r w:rsidR="002C5DE7" w:rsidRPr="00B05E1D">
        <w:rPr>
          <w:rFonts w:ascii="EB Garamond" w:hAnsi="EB Garamond" w:cs="EB Garamond Regular"/>
        </w:rPr>
        <w:t>are</w:t>
      </w:r>
      <w:r w:rsidR="00BF73FE" w:rsidRPr="00B05E1D">
        <w:rPr>
          <w:rFonts w:ascii="EB Garamond" w:hAnsi="EB Garamond" w:cs="EB Garamond Regular"/>
        </w:rPr>
        <w:t xml:space="preserve"> primitively connected</w:t>
      </w:r>
      <w:r w:rsidR="001E3D09">
        <w:rPr>
          <w:rFonts w:ascii="EB Garamond" w:hAnsi="EB Garamond" w:cs="EB Garamond Regular"/>
        </w:rPr>
        <w:t>:</w:t>
      </w:r>
      <w:r w:rsidR="00434FA9" w:rsidRPr="00B05E1D">
        <w:rPr>
          <w:rFonts w:ascii="EB Garamond" w:hAnsi="EB Garamond" w:cs="EB Garamond Regular"/>
        </w:rPr>
        <w:t xml:space="preserve"> </w:t>
      </w:r>
      <w:r w:rsidR="00FB2C79" w:rsidRPr="00B05E1D">
        <w:rPr>
          <w:rFonts w:ascii="EB Garamond" w:hAnsi="EB Garamond" w:cs="EB Garamond Regular"/>
        </w:rPr>
        <w:t>pain is the signature of harm, relative to consciousness</w:t>
      </w:r>
      <w:r w:rsidR="002C5DE7" w:rsidRPr="00B05E1D">
        <w:rPr>
          <w:rFonts w:ascii="EB Garamond" w:hAnsi="EB Garamond" w:cs="EB Garamond Regular"/>
        </w:rPr>
        <w:t xml:space="preserve">. </w:t>
      </w:r>
      <w:r w:rsidR="00157695" w:rsidRPr="00B05E1D">
        <w:rPr>
          <w:rFonts w:ascii="EB Garamond" w:hAnsi="EB Garamond" w:cs="EB Garamond Regular"/>
        </w:rPr>
        <w:t xml:space="preserve">This point </w:t>
      </w:r>
      <w:r w:rsidR="00434FA9" w:rsidRPr="00B05E1D">
        <w:rPr>
          <w:rFonts w:ascii="EB Garamond" w:hAnsi="EB Garamond" w:cs="EB Garamond Regular"/>
        </w:rPr>
        <w:t>is widely accepted</w:t>
      </w:r>
      <w:r w:rsidR="00157695" w:rsidRPr="00B05E1D">
        <w:rPr>
          <w:rFonts w:ascii="EB Garamond" w:hAnsi="EB Garamond" w:cs="EB Garamond Regular"/>
        </w:rPr>
        <w:t xml:space="preserve"> </w:t>
      </w:r>
      <w:r w:rsidR="001E3D09">
        <w:rPr>
          <w:rFonts w:ascii="EB Garamond" w:hAnsi="EB Garamond" w:cs="EB Garamond Regular"/>
        </w:rPr>
        <w:t>across several literatures in philosophy and psychology</w:t>
      </w:r>
      <w:r w:rsidR="00157695" w:rsidRPr="00B05E1D">
        <w:rPr>
          <w:rFonts w:ascii="EB Garamond" w:hAnsi="EB Garamond" w:cs="EB Garamond Regular"/>
        </w:rPr>
        <w:t>.</w:t>
      </w:r>
      <w:r w:rsidR="00BF73FE" w:rsidRPr="00B05E1D">
        <w:rPr>
          <w:rStyle w:val="FootnoteReference"/>
          <w:rFonts w:ascii="EB Garamond" w:hAnsi="EB Garamond" w:cs="EB Garamond Regular"/>
        </w:rPr>
        <w:footnoteReference w:id="27"/>
      </w:r>
      <w:r w:rsidR="00FB2C79" w:rsidRPr="00B05E1D">
        <w:rPr>
          <w:rFonts w:ascii="EB Garamond" w:hAnsi="EB Garamond" w:cs="EB Garamond Regular"/>
        </w:rPr>
        <w:t xml:space="preserve"> </w:t>
      </w:r>
    </w:p>
    <w:p w14:paraId="348EA795" w14:textId="77777777" w:rsidR="008D0BC8" w:rsidRPr="00B05E1D" w:rsidRDefault="008D0BC8" w:rsidP="00C7138F">
      <w:pPr>
        <w:rPr>
          <w:rFonts w:ascii="EB Garamond" w:hAnsi="EB Garamond" w:cs="EB Garamond Regular"/>
        </w:rPr>
      </w:pPr>
    </w:p>
    <w:p w14:paraId="75E04C2C" w14:textId="5A99D0B1" w:rsidR="001913F7" w:rsidRPr="00B05E1D" w:rsidRDefault="001913F7" w:rsidP="00C7138F">
      <w:pPr>
        <w:rPr>
          <w:rFonts w:ascii="EB Garamond" w:hAnsi="EB Garamond" w:cs="EB Garamond Regular"/>
          <w:b/>
          <w:bCs/>
        </w:rPr>
      </w:pPr>
      <w:r w:rsidRPr="00B05E1D">
        <w:rPr>
          <w:rFonts w:ascii="EB Garamond" w:hAnsi="EB Garamond" w:cs="EB Garamond Regular"/>
          <w:b/>
          <w:bCs/>
        </w:rPr>
        <w:t xml:space="preserve">1.4 </w:t>
      </w:r>
      <w:r w:rsidR="002C5DE7" w:rsidRPr="00B05E1D">
        <w:rPr>
          <w:rFonts w:ascii="EB Garamond" w:hAnsi="EB Garamond" w:cs="EB Garamond Regular"/>
          <w:b/>
          <w:bCs/>
        </w:rPr>
        <w:t xml:space="preserve">Affective character’s epistemic significance is </w:t>
      </w:r>
      <w:r w:rsidR="00583867" w:rsidRPr="00B05E1D">
        <w:rPr>
          <w:rFonts w:ascii="EB Garamond" w:hAnsi="EB Garamond" w:cs="EB Garamond Regular"/>
          <w:b/>
          <w:bCs/>
        </w:rPr>
        <w:t>different</w:t>
      </w:r>
    </w:p>
    <w:p w14:paraId="41AE6476" w14:textId="77777777" w:rsidR="001913F7" w:rsidRPr="00B05E1D" w:rsidRDefault="001913F7" w:rsidP="00C7138F">
      <w:pPr>
        <w:rPr>
          <w:rFonts w:ascii="EB Garamond" w:hAnsi="EB Garamond" w:cs="EB Garamond Regular"/>
          <w:b/>
          <w:bCs/>
        </w:rPr>
      </w:pPr>
    </w:p>
    <w:p w14:paraId="6FB155CB" w14:textId="26B9C0C3" w:rsidR="004639B8" w:rsidRPr="00B05E1D" w:rsidRDefault="001021D6" w:rsidP="004639B8">
      <w:pPr>
        <w:autoSpaceDE w:val="0"/>
        <w:autoSpaceDN w:val="0"/>
        <w:adjustRightInd w:val="0"/>
        <w:rPr>
          <w:rFonts w:ascii="EB Garamond" w:hAnsi="EB Garamond" w:cs="AppleSystemUIFont"/>
          <w:kern w:val="0"/>
        </w:rPr>
      </w:pPr>
      <w:r w:rsidRPr="00B05E1D">
        <w:rPr>
          <w:rFonts w:ascii="EB Garamond" w:hAnsi="EB Garamond" w:cs="AppleSystemUIFont"/>
          <w:kern w:val="0"/>
        </w:rPr>
        <w:t>AIP</w:t>
      </w:r>
      <w:r w:rsidRPr="00B05E1D">
        <w:rPr>
          <w:rFonts w:ascii="EB Garamond" w:hAnsi="EB Garamond" w:cs="AppleSystemUIFont"/>
          <w:kern w:val="0"/>
        </w:rPr>
        <w:t xml:space="preserve"> pinpoints something that is disanalogous between perceptual states and paradigm representational states, like beliefs. </w:t>
      </w:r>
      <w:proofErr w:type="gramStart"/>
      <w:r w:rsidRPr="00B05E1D">
        <w:rPr>
          <w:rFonts w:ascii="EB Garamond" w:hAnsi="EB Garamond" w:cs="AppleSystemUIFont"/>
          <w:kern w:val="0"/>
        </w:rPr>
        <w:t>Representationalists</w:t>
      </w:r>
      <w:proofErr w:type="gramEnd"/>
      <w:r w:rsidRPr="00B05E1D">
        <w:rPr>
          <w:rFonts w:ascii="EB Garamond" w:hAnsi="EB Garamond" w:cs="AppleSystemUIFont"/>
          <w:kern w:val="0"/>
        </w:rPr>
        <w:t xml:space="preserve"> they accept that ‘percepts’, like beliefs and other paradigm representational states, are truth-apt cognitive states, which are governed by </w:t>
      </w:r>
      <w:r w:rsidR="001E3D09">
        <w:rPr>
          <w:rFonts w:ascii="EB Garamond" w:hAnsi="EB Garamond" w:cs="AppleSystemUIFont"/>
          <w:kern w:val="0"/>
        </w:rPr>
        <w:t>a descriptive accuracy norm</w:t>
      </w:r>
      <w:r w:rsidRPr="00B05E1D">
        <w:rPr>
          <w:rFonts w:ascii="EB Garamond" w:hAnsi="EB Garamond" w:cs="AppleSystemUIFont"/>
          <w:kern w:val="0"/>
        </w:rPr>
        <w:t>.</w:t>
      </w:r>
      <w:r w:rsidR="00D441F4" w:rsidRPr="00B05E1D">
        <w:rPr>
          <w:rStyle w:val="FootnoteReference"/>
          <w:rFonts w:ascii="EB Garamond" w:hAnsi="EB Garamond" w:cs="AppleSystemUIFont"/>
          <w:kern w:val="0"/>
        </w:rPr>
        <w:footnoteReference w:id="28"/>
      </w:r>
      <w:r w:rsidRPr="00B05E1D">
        <w:rPr>
          <w:rFonts w:ascii="EB Garamond" w:hAnsi="EB Garamond" w:cs="AppleSystemUIFont"/>
          <w:kern w:val="0"/>
        </w:rPr>
        <w:t xml:space="preserve"> </w:t>
      </w:r>
    </w:p>
    <w:p w14:paraId="74461E7D" w14:textId="77777777" w:rsidR="004639B8" w:rsidRPr="00B05E1D" w:rsidRDefault="004639B8" w:rsidP="004639B8">
      <w:pPr>
        <w:autoSpaceDE w:val="0"/>
        <w:autoSpaceDN w:val="0"/>
        <w:adjustRightInd w:val="0"/>
        <w:rPr>
          <w:rFonts w:ascii="EB Garamond" w:hAnsi="EB Garamond" w:cs="AppleSystemUIFont"/>
          <w:kern w:val="0"/>
        </w:rPr>
      </w:pPr>
    </w:p>
    <w:p w14:paraId="724BF7A7" w14:textId="5146E603" w:rsidR="004639B8" w:rsidRPr="00B05E1D" w:rsidRDefault="001021D6" w:rsidP="001021D6">
      <w:pPr>
        <w:autoSpaceDE w:val="0"/>
        <w:autoSpaceDN w:val="0"/>
        <w:adjustRightInd w:val="0"/>
        <w:rPr>
          <w:rFonts w:ascii="EB Garamond" w:hAnsi="EB Garamond" w:cs="AppleSystemUIFont"/>
          <w:kern w:val="0"/>
        </w:rPr>
      </w:pPr>
      <w:r w:rsidRPr="00B05E1D">
        <w:rPr>
          <w:rFonts w:ascii="EB Garamond" w:hAnsi="EB Garamond" w:cs="AppleSystemUIFont"/>
          <w:kern w:val="0"/>
        </w:rPr>
        <w:t xml:space="preserve">Susanna Siegel, a </w:t>
      </w:r>
      <w:r w:rsidR="00BE72C3" w:rsidRPr="00B05E1D">
        <w:rPr>
          <w:rFonts w:ascii="EB Garamond" w:hAnsi="EB Garamond" w:cs="AppleSystemUIFont"/>
          <w:kern w:val="0"/>
        </w:rPr>
        <w:t xml:space="preserve">prominent </w:t>
      </w:r>
      <w:r w:rsidRPr="00B05E1D">
        <w:rPr>
          <w:rFonts w:ascii="EB Garamond" w:hAnsi="EB Garamond" w:cs="AppleSystemUIFont"/>
          <w:kern w:val="0"/>
        </w:rPr>
        <w:t xml:space="preserve">advocate of the content view, explains: </w:t>
      </w:r>
      <w:r w:rsidRPr="00B05E1D">
        <w:rPr>
          <w:rFonts w:ascii="EB Garamond" w:hAnsi="EB Garamond" w:cs="AppleSystemUIFont"/>
          <w:kern w:val="0"/>
        </w:rPr>
        <w:t>“The notion of representation is tied to the idea that experiences have contents, where contents are a kind of condition under which experiences are accurate, similar in many ways to the truth-conditions of beliefs.</w:t>
      </w:r>
      <w:r w:rsidRPr="00B05E1D">
        <w:rPr>
          <w:rFonts w:ascii="EB Garamond" w:hAnsi="EB Garamond" w:cs="AppleSystemUIFont"/>
          <w:kern w:val="0"/>
        </w:rPr>
        <w:t xml:space="preserve"> </w:t>
      </w:r>
      <w:r w:rsidRPr="00B05E1D">
        <w:rPr>
          <w:rFonts w:ascii="EB Garamond" w:eastAsia="Times New Roman" w:hAnsi="EB Garamond"/>
          <w:kern w:val="0"/>
          <w14:ligatures w14:val="none"/>
        </w:rPr>
        <w:t>I call this thesis the Content View</w:t>
      </w:r>
      <w:r w:rsidR="006537B6" w:rsidRPr="00B05E1D">
        <w:rPr>
          <w:rFonts w:ascii="EB Garamond" w:eastAsia="Times New Roman" w:hAnsi="EB Garamond"/>
          <w:kern w:val="0"/>
          <w14:ligatures w14:val="none"/>
        </w:rPr>
        <w:t>…B</w:t>
      </w:r>
      <w:r w:rsidRPr="00B05E1D">
        <w:rPr>
          <w:rFonts w:ascii="EB Garamond" w:eastAsia="Times New Roman" w:hAnsi="EB Garamond"/>
          <w:kern w:val="0"/>
          <w14:ligatures w14:val="none"/>
        </w:rPr>
        <w:t>eliefs are paradigms of mental states that can be true or false.</w:t>
      </w:r>
      <w:r w:rsidR="004639B8" w:rsidRPr="00B05E1D">
        <w:rPr>
          <w:rFonts w:ascii="EB Garamond" w:eastAsia="Times New Roman" w:hAnsi="EB Garamond"/>
          <w:kern w:val="0"/>
          <w14:ligatures w14:val="none"/>
        </w:rPr>
        <w:t>”</w:t>
      </w:r>
      <w:r w:rsidR="004639B8" w:rsidRPr="00B05E1D">
        <w:rPr>
          <w:rStyle w:val="FootnoteReference"/>
          <w:rFonts w:ascii="EB Garamond" w:eastAsia="Times New Roman" w:hAnsi="EB Garamond"/>
          <w:kern w:val="0"/>
          <w14:ligatures w14:val="none"/>
        </w:rPr>
        <w:footnoteReference w:id="29"/>
      </w:r>
      <w:r w:rsidRPr="00B05E1D">
        <w:rPr>
          <w:rFonts w:ascii="EB Garamond" w:eastAsia="Times New Roman" w:hAnsi="EB Garamond"/>
          <w:kern w:val="0"/>
          <w14:ligatures w14:val="none"/>
        </w:rPr>
        <w:t xml:space="preserve"> </w:t>
      </w:r>
      <w:r w:rsidR="00674D9A" w:rsidRPr="00B05E1D">
        <w:rPr>
          <w:rFonts w:ascii="EB Garamond" w:hAnsi="EB Garamond" w:cs="AppleSystemUIFont"/>
          <w:kern w:val="0"/>
        </w:rPr>
        <w:t xml:space="preserve">It is common among proponents of the content view to hold that the epistemic </w:t>
      </w:r>
      <w:r w:rsidR="00C75829" w:rsidRPr="00B05E1D">
        <w:rPr>
          <w:rFonts w:ascii="EB Garamond" w:hAnsi="EB Garamond" w:cs="AppleSystemUIFont"/>
          <w:kern w:val="0"/>
        </w:rPr>
        <w:t>significance</w:t>
      </w:r>
      <w:r w:rsidR="00674D9A" w:rsidRPr="00B05E1D">
        <w:rPr>
          <w:rFonts w:ascii="EB Garamond" w:hAnsi="EB Garamond" w:cs="AppleSystemUIFont"/>
          <w:kern w:val="0"/>
        </w:rPr>
        <w:t xml:space="preserve"> of </w:t>
      </w:r>
      <w:r w:rsidR="00C75829" w:rsidRPr="00B05E1D">
        <w:rPr>
          <w:rFonts w:ascii="EB Garamond" w:hAnsi="EB Garamond" w:cs="AppleSystemUIFont"/>
          <w:kern w:val="0"/>
        </w:rPr>
        <w:t>perceptual experience</w:t>
      </w:r>
      <w:r w:rsidR="00674D9A" w:rsidRPr="00B05E1D">
        <w:rPr>
          <w:rFonts w:ascii="EB Garamond" w:hAnsi="EB Garamond" w:cs="AppleSystemUIFont"/>
          <w:kern w:val="0"/>
        </w:rPr>
        <w:t xml:space="preserve"> is reducible to </w:t>
      </w:r>
      <w:r w:rsidR="00D441F4" w:rsidRPr="00B05E1D">
        <w:rPr>
          <w:rFonts w:ascii="EB Garamond" w:hAnsi="EB Garamond" w:cs="AppleSystemUIFont"/>
          <w:kern w:val="0"/>
        </w:rPr>
        <w:t>that of belief.</w:t>
      </w:r>
      <w:r w:rsidR="00CA695A">
        <w:rPr>
          <w:rFonts w:ascii="EB Garamond" w:hAnsi="EB Garamond" w:cs="AppleSystemUIFont"/>
          <w:kern w:val="0"/>
        </w:rPr>
        <w:t xml:space="preserve"> </w:t>
      </w:r>
      <w:r w:rsidRPr="00B05E1D">
        <w:rPr>
          <w:rFonts w:ascii="EB Garamond" w:hAnsi="EB Garamond" w:cs="AppleSystemUIFont"/>
          <w:kern w:val="0"/>
        </w:rPr>
        <w:t>The central reason</w:t>
      </w:r>
      <w:r w:rsidR="00C75829" w:rsidRPr="00B05E1D">
        <w:rPr>
          <w:rFonts w:ascii="EB Garamond" w:hAnsi="EB Garamond" w:cs="AppleSystemUIFont"/>
          <w:kern w:val="0"/>
        </w:rPr>
        <w:t xml:space="preserve"> they cite is that</w:t>
      </w:r>
      <w:r w:rsidRPr="00B05E1D">
        <w:rPr>
          <w:rFonts w:ascii="EB Garamond" w:hAnsi="EB Garamond" w:cs="AppleSystemUIFont"/>
          <w:kern w:val="0"/>
        </w:rPr>
        <w:t>, like beliefs,</w:t>
      </w:r>
      <w:r w:rsidR="00C75829" w:rsidRPr="00B05E1D">
        <w:rPr>
          <w:rFonts w:ascii="EB Garamond" w:hAnsi="EB Garamond" w:cs="AppleSystemUIFont"/>
          <w:kern w:val="0"/>
        </w:rPr>
        <w:t xml:space="preserve"> perceptions</w:t>
      </w:r>
      <w:r w:rsidRPr="00B05E1D">
        <w:rPr>
          <w:rFonts w:ascii="EB Garamond" w:hAnsi="EB Garamond" w:cs="AppleSystemUIFont"/>
          <w:kern w:val="0"/>
        </w:rPr>
        <w:t xml:space="preserve"> have accuracy conditions</w:t>
      </w:r>
      <w:r w:rsidR="004639B8" w:rsidRPr="00B05E1D">
        <w:rPr>
          <w:rFonts w:ascii="EB Garamond" w:hAnsi="EB Garamond" w:cs="AppleSystemUIFont"/>
          <w:kern w:val="0"/>
        </w:rPr>
        <w:t>. That is, if it seems to me in experience that the rug is blue, my experience is accurate if the rug is blue and inaccurate otherwise</w:t>
      </w:r>
      <w:r w:rsidR="006537B6" w:rsidRPr="00B05E1D">
        <w:rPr>
          <w:rFonts w:ascii="EB Garamond" w:hAnsi="EB Garamond" w:cs="AppleSystemUIFont"/>
          <w:kern w:val="0"/>
        </w:rPr>
        <w:t xml:space="preserve">—if the rug really has the properties that the contents </w:t>
      </w:r>
      <w:r w:rsidR="00583867" w:rsidRPr="00B05E1D">
        <w:rPr>
          <w:rFonts w:ascii="EB Garamond" w:hAnsi="EB Garamond" w:cs="AppleSystemUIFont"/>
          <w:kern w:val="0"/>
        </w:rPr>
        <w:t>ascribe to it</w:t>
      </w:r>
      <w:r w:rsidR="006537B6" w:rsidRPr="00B05E1D">
        <w:rPr>
          <w:rFonts w:ascii="EB Garamond" w:hAnsi="EB Garamond" w:cs="AppleSystemUIFont"/>
          <w:kern w:val="0"/>
        </w:rPr>
        <w:t xml:space="preserve">, then it is </w:t>
      </w:r>
      <w:r w:rsidR="00CA695A">
        <w:rPr>
          <w:rFonts w:ascii="EB Garamond" w:hAnsi="EB Garamond" w:cs="AppleSystemUIFont"/>
          <w:kern w:val="0"/>
        </w:rPr>
        <w:t>accurate</w:t>
      </w:r>
      <w:r w:rsidR="006537B6" w:rsidRPr="00B05E1D">
        <w:rPr>
          <w:rFonts w:ascii="EB Garamond" w:hAnsi="EB Garamond" w:cs="AppleSystemUIFont"/>
          <w:kern w:val="0"/>
        </w:rPr>
        <w:t xml:space="preserve">. </w:t>
      </w:r>
      <w:r w:rsidRPr="00B05E1D">
        <w:rPr>
          <w:rFonts w:ascii="EB Garamond" w:hAnsi="EB Garamond" w:cs="AppleSystemUIFont"/>
          <w:kern w:val="0"/>
        </w:rPr>
        <w:t xml:space="preserve">The contents of an experience </w:t>
      </w:r>
      <w:r w:rsidR="004639B8" w:rsidRPr="00B05E1D">
        <w:rPr>
          <w:rFonts w:ascii="EB Garamond" w:hAnsi="EB Garamond" w:cs="AppleSystemUIFont"/>
          <w:kern w:val="0"/>
        </w:rPr>
        <w:t>are in some ways intuitively like the</w:t>
      </w:r>
      <w:r w:rsidRPr="00B05E1D">
        <w:rPr>
          <w:rFonts w:ascii="EB Garamond" w:hAnsi="EB Garamond" w:cs="AppleSystemUIFont"/>
          <w:kern w:val="0"/>
        </w:rPr>
        <w:t xml:space="preserve"> contents of a newspaper, according to an analogy that Siegel employs</w:t>
      </w:r>
      <w:r w:rsidR="00583867" w:rsidRPr="00B05E1D">
        <w:rPr>
          <w:rFonts w:ascii="EB Garamond" w:hAnsi="EB Garamond" w:cs="AppleSystemUIFont"/>
          <w:kern w:val="0"/>
        </w:rPr>
        <w:t>—they</w:t>
      </w:r>
      <w:r w:rsidR="006537B6" w:rsidRPr="00B05E1D">
        <w:rPr>
          <w:rFonts w:ascii="EB Garamond" w:hAnsi="EB Garamond" w:cs="AppleSystemUIFont"/>
          <w:kern w:val="0"/>
        </w:rPr>
        <w:t xml:space="preserve"> too describe the world as being one way rather than another</w:t>
      </w:r>
      <w:r w:rsidRPr="00B05E1D">
        <w:rPr>
          <w:rFonts w:ascii="EB Garamond" w:hAnsi="EB Garamond" w:cs="AppleSystemUIFont"/>
          <w:kern w:val="0"/>
        </w:rPr>
        <w:t>.</w:t>
      </w:r>
      <w:r w:rsidR="00C75829" w:rsidRPr="00B05E1D">
        <w:rPr>
          <w:rStyle w:val="FootnoteReference"/>
          <w:rFonts w:ascii="EB Garamond" w:hAnsi="EB Garamond" w:cs="AppleSystemUIFont"/>
          <w:kern w:val="0"/>
        </w:rPr>
        <w:footnoteReference w:id="30"/>
      </w:r>
      <w:r w:rsidR="00AA3F5E" w:rsidRPr="00B05E1D">
        <w:rPr>
          <w:rFonts w:ascii="EB Garamond" w:hAnsi="EB Garamond" w:cs="AppleSystemUIFont"/>
          <w:kern w:val="0"/>
        </w:rPr>
        <w:t xml:space="preserve"> </w:t>
      </w:r>
    </w:p>
    <w:p w14:paraId="391EB6F8" w14:textId="77777777" w:rsidR="004639B8" w:rsidRPr="00B05E1D" w:rsidRDefault="004639B8" w:rsidP="001021D6">
      <w:pPr>
        <w:autoSpaceDE w:val="0"/>
        <w:autoSpaceDN w:val="0"/>
        <w:adjustRightInd w:val="0"/>
        <w:rPr>
          <w:rFonts w:ascii="EB Garamond" w:hAnsi="EB Garamond" w:cs="AppleSystemUIFont"/>
          <w:kern w:val="0"/>
        </w:rPr>
      </w:pPr>
    </w:p>
    <w:p w14:paraId="1E5E6031" w14:textId="224790CA" w:rsidR="004639B8" w:rsidRPr="00B05E1D" w:rsidRDefault="004639B8" w:rsidP="001021D6">
      <w:pPr>
        <w:autoSpaceDE w:val="0"/>
        <w:autoSpaceDN w:val="0"/>
        <w:adjustRightInd w:val="0"/>
        <w:rPr>
          <w:rFonts w:ascii="EB Garamond" w:hAnsi="EB Garamond" w:cs="AppleSystemUIFont"/>
          <w:kern w:val="0"/>
        </w:rPr>
      </w:pPr>
      <w:r w:rsidRPr="00B05E1D">
        <w:rPr>
          <w:rFonts w:ascii="EB Garamond" w:hAnsi="EB Garamond" w:cs="AppleSystemUIFont"/>
          <w:kern w:val="0"/>
        </w:rPr>
        <w:t xml:space="preserve">Another proponent of the content view, Susanna Schellenberg, tells us more about what makes these contents or accuracy conditions important in perception: </w:t>
      </w:r>
      <w:r w:rsidRPr="00B05E1D">
        <w:rPr>
          <w:rFonts w:ascii="EB Garamond" w:hAnsi="EB Garamond" w:cs="AppleSystemUIFont"/>
          <w:kern w:val="0"/>
        </w:rPr>
        <w:t xml:space="preserve">“representing perceived particulars is a </w:t>
      </w:r>
      <w:r w:rsidRPr="00B05E1D">
        <w:rPr>
          <w:rFonts w:ascii="EB Garamond" w:hAnsi="EB Garamond" w:cs="AppleSystemUIFont"/>
          <w:kern w:val="0"/>
        </w:rPr>
        <w:lastRenderedPageBreak/>
        <w:t xml:space="preserve">matter of employing perceptual capacities by means of which one </w:t>
      </w:r>
      <w:r w:rsidRPr="00B05E1D">
        <w:rPr>
          <w:rFonts w:ascii="EB Garamond" w:hAnsi="EB Garamond" w:cs="AppleSystemUIFont"/>
          <w:i/>
          <w:iCs/>
          <w:kern w:val="0"/>
        </w:rPr>
        <w:t>discriminates</w:t>
      </w:r>
      <w:r w:rsidRPr="00B05E1D">
        <w:rPr>
          <w:rFonts w:ascii="EB Garamond" w:hAnsi="EB Garamond" w:cs="AppleSystemUIFont"/>
          <w:kern w:val="0"/>
        </w:rPr>
        <w:t xml:space="preserve"> and </w:t>
      </w:r>
      <w:r w:rsidRPr="00B05E1D">
        <w:rPr>
          <w:rFonts w:ascii="EB Garamond" w:hAnsi="EB Garamond" w:cs="AppleSystemUIFont"/>
          <w:i/>
          <w:iCs/>
          <w:kern w:val="0"/>
        </w:rPr>
        <w:t>singles out</w:t>
      </w:r>
      <w:r w:rsidRPr="00B05E1D">
        <w:rPr>
          <w:rFonts w:ascii="EB Garamond" w:hAnsi="EB Garamond" w:cs="AppleSystemUIFont"/>
          <w:kern w:val="0"/>
        </w:rPr>
        <w:t xml:space="preserve"> those particulars.”</w:t>
      </w:r>
      <w:r w:rsidR="00C9503A">
        <w:rPr>
          <w:rStyle w:val="FootnoteReference"/>
          <w:rFonts w:ascii="EB Garamond" w:hAnsi="EB Garamond" w:cs="AppleSystemUIFont"/>
          <w:kern w:val="0"/>
        </w:rPr>
        <w:footnoteReference w:id="31"/>
      </w:r>
      <w:r w:rsidR="00861DD2" w:rsidRPr="00B05E1D">
        <w:rPr>
          <w:rFonts w:ascii="EB Garamond" w:hAnsi="EB Garamond" w:cs="AppleSystemUIFont"/>
          <w:kern w:val="0"/>
        </w:rPr>
        <w:t xml:space="preserve"> </w:t>
      </w:r>
      <w:r w:rsidR="00C9503A" w:rsidRPr="00B05E1D">
        <w:rPr>
          <w:rFonts w:ascii="EB Garamond" w:hAnsi="EB Garamond" w:cs="AppleSystemUIFont"/>
          <w:kern w:val="0"/>
        </w:rPr>
        <w:t xml:space="preserve">(emphasis mine) </w:t>
      </w:r>
      <w:r w:rsidR="00B913A3" w:rsidRPr="00B05E1D">
        <w:rPr>
          <w:rFonts w:ascii="EB Garamond" w:hAnsi="EB Garamond" w:cs="AppleSystemUIFont"/>
          <w:kern w:val="0"/>
        </w:rPr>
        <w:t xml:space="preserve">Being in a state with the </w:t>
      </w:r>
      <w:r w:rsidRPr="00B05E1D">
        <w:rPr>
          <w:rFonts w:ascii="EB Garamond" w:hAnsi="EB Garamond" w:cs="AppleSystemUIFont"/>
          <w:kern w:val="0"/>
        </w:rPr>
        <w:t xml:space="preserve">content that the rug is blue is </w:t>
      </w:r>
      <w:r w:rsidR="00B913A3" w:rsidRPr="00B05E1D">
        <w:rPr>
          <w:rFonts w:ascii="EB Garamond" w:hAnsi="EB Garamond" w:cs="AppleSystemUIFont"/>
          <w:kern w:val="0"/>
        </w:rPr>
        <w:t>differen</w:t>
      </w:r>
      <w:r w:rsidR="00861DD2" w:rsidRPr="00B05E1D">
        <w:rPr>
          <w:rFonts w:ascii="EB Garamond" w:hAnsi="EB Garamond" w:cs="AppleSystemUIFont"/>
          <w:kern w:val="0"/>
        </w:rPr>
        <w:t>t</w:t>
      </w:r>
      <w:r w:rsidR="00B913A3" w:rsidRPr="00B05E1D">
        <w:rPr>
          <w:rFonts w:ascii="EB Garamond" w:hAnsi="EB Garamond" w:cs="AppleSystemUIFont"/>
          <w:kern w:val="0"/>
        </w:rPr>
        <w:t xml:space="preserve"> from being in a state with the content that the chair is blue or that the rug is pink. </w:t>
      </w:r>
      <w:r w:rsidR="00CA695A">
        <w:rPr>
          <w:rFonts w:ascii="EB Garamond" w:hAnsi="EB Garamond" w:cs="AppleSystemUIFont"/>
          <w:kern w:val="0"/>
        </w:rPr>
        <w:t>In</w:t>
      </w:r>
      <w:r w:rsidR="00861DD2" w:rsidRPr="00B05E1D">
        <w:rPr>
          <w:rFonts w:ascii="EB Garamond" w:hAnsi="EB Garamond" w:cs="AppleSystemUIFont"/>
          <w:kern w:val="0"/>
        </w:rPr>
        <w:t xml:space="preserve"> virtue of being in one of those conten</w:t>
      </w:r>
      <w:r w:rsidR="00583867" w:rsidRPr="00B05E1D">
        <w:rPr>
          <w:rFonts w:ascii="EB Garamond" w:hAnsi="EB Garamond" w:cs="AppleSystemUIFont"/>
          <w:kern w:val="0"/>
        </w:rPr>
        <w:t>t-bearing</w:t>
      </w:r>
      <w:r w:rsidR="00861DD2" w:rsidRPr="00B05E1D">
        <w:rPr>
          <w:rFonts w:ascii="EB Garamond" w:hAnsi="EB Garamond" w:cs="AppleSystemUIFont"/>
          <w:kern w:val="0"/>
        </w:rPr>
        <w:t xml:space="preserve"> states rather than another,</w:t>
      </w:r>
      <w:r w:rsidR="00B913A3" w:rsidRPr="00B05E1D">
        <w:rPr>
          <w:rFonts w:ascii="EB Garamond" w:hAnsi="EB Garamond" w:cs="AppleSystemUIFont"/>
          <w:kern w:val="0"/>
        </w:rPr>
        <w:t xml:space="preserve"> </w:t>
      </w:r>
      <w:r w:rsidR="00B06477" w:rsidRPr="00B05E1D">
        <w:rPr>
          <w:rFonts w:ascii="EB Garamond" w:hAnsi="EB Garamond" w:cs="AppleSystemUIFont"/>
          <w:kern w:val="0"/>
        </w:rPr>
        <w:t xml:space="preserve">the subject has </w:t>
      </w:r>
      <w:r w:rsidR="00B913A3" w:rsidRPr="00B05E1D">
        <w:rPr>
          <w:rFonts w:ascii="EB Garamond" w:hAnsi="EB Garamond" w:cs="AppleSystemUIFont"/>
          <w:kern w:val="0"/>
        </w:rPr>
        <w:t>discriminated between objects that have the properties</w:t>
      </w:r>
      <w:r w:rsidR="00583867" w:rsidRPr="00B05E1D">
        <w:rPr>
          <w:rFonts w:ascii="EB Garamond" w:hAnsi="EB Garamond" w:cs="AppleSystemUIFont"/>
          <w:kern w:val="0"/>
        </w:rPr>
        <w:t xml:space="preserve"> ‘blue’ or ‘rug’ and those that do not.</w:t>
      </w:r>
      <w:r w:rsidR="00B913A3" w:rsidRPr="00B05E1D">
        <w:rPr>
          <w:rFonts w:ascii="EB Garamond" w:hAnsi="EB Garamond" w:cs="AppleSystemUIFont"/>
          <w:kern w:val="0"/>
        </w:rPr>
        <w:t xml:space="preserve"> Perception, plausibly, is one of our most basic capacities for </w:t>
      </w:r>
      <w:r w:rsidR="00C75829" w:rsidRPr="00B05E1D">
        <w:rPr>
          <w:rFonts w:ascii="EB Garamond" w:hAnsi="EB Garamond" w:cs="AppleSystemUIFont"/>
          <w:kern w:val="0"/>
        </w:rPr>
        <w:t>discriminating objects. Thus,</w:t>
      </w:r>
      <w:r w:rsidR="00861DD2" w:rsidRPr="00B05E1D">
        <w:rPr>
          <w:rFonts w:ascii="EB Garamond" w:hAnsi="EB Garamond" w:cs="AppleSystemUIFont"/>
          <w:kern w:val="0"/>
        </w:rPr>
        <w:t xml:space="preserve"> the content view vindicates that conception</w:t>
      </w:r>
      <w:r w:rsidR="00B913A3" w:rsidRPr="00B05E1D">
        <w:rPr>
          <w:rFonts w:ascii="EB Garamond" w:hAnsi="EB Garamond" w:cs="AppleSystemUIFont"/>
          <w:kern w:val="0"/>
        </w:rPr>
        <w:t xml:space="preserve">. </w:t>
      </w:r>
      <w:r w:rsidR="00861DD2" w:rsidRPr="00B05E1D">
        <w:rPr>
          <w:rFonts w:ascii="EB Garamond" w:hAnsi="EB Garamond" w:cs="AppleSystemUIFont"/>
          <w:kern w:val="0"/>
        </w:rPr>
        <w:t>Further, t</w:t>
      </w:r>
      <w:r w:rsidR="00B913A3" w:rsidRPr="00B05E1D">
        <w:rPr>
          <w:rFonts w:ascii="EB Garamond" w:hAnsi="EB Garamond" w:cs="AppleSystemUIFont"/>
          <w:kern w:val="0"/>
        </w:rPr>
        <w:t xml:space="preserve">elling things apart is a precondition on being able to single them out—to </w:t>
      </w:r>
      <w:r w:rsidR="00B913A3" w:rsidRPr="00B05E1D">
        <w:rPr>
          <w:rFonts w:ascii="EB Garamond" w:hAnsi="EB Garamond" w:cs="AppleSystemUIFont"/>
          <w:i/>
          <w:iCs/>
          <w:kern w:val="0"/>
        </w:rPr>
        <w:t>point</w:t>
      </w:r>
      <w:r w:rsidR="00B913A3" w:rsidRPr="00B05E1D">
        <w:rPr>
          <w:rFonts w:ascii="EB Garamond" w:hAnsi="EB Garamond" w:cs="AppleSystemUIFont"/>
          <w:kern w:val="0"/>
        </w:rPr>
        <w:t xml:space="preserve"> to the blue rug rather than the pink one, or to form the </w:t>
      </w:r>
      <w:r w:rsidR="00B06477" w:rsidRPr="00B05E1D">
        <w:rPr>
          <w:rFonts w:ascii="EB Garamond" w:hAnsi="EB Garamond" w:cs="AppleSystemUIFont"/>
          <w:kern w:val="0"/>
        </w:rPr>
        <w:t xml:space="preserve">singular </w:t>
      </w:r>
      <w:r w:rsidR="00B913A3" w:rsidRPr="00B05E1D">
        <w:rPr>
          <w:rFonts w:ascii="EB Garamond" w:hAnsi="EB Garamond" w:cs="AppleSystemUIFont"/>
          <w:kern w:val="0"/>
        </w:rPr>
        <w:t>judgment ‘</w:t>
      </w:r>
      <w:r w:rsidR="00B913A3" w:rsidRPr="00B05E1D">
        <w:rPr>
          <w:rFonts w:ascii="EB Garamond" w:hAnsi="EB Garamond" w:cs="AppleSystemUIFont"/>
          <w:i/>
          <w:iCs/>
          <w:kern w:val="0"/>
        </w:rPr>
        <w:t>th</w:t>
      </w:r>
      <w:r w:rsidR="00B06477" w:rsidRPr="00B05E1D">
        <w:rPr>
          <w:rFonts w:ascii="EB Garamond" w:hAnsi="EB Garamond" w:cs="AppleSystemUIFont"/>
          <w:i/>
          <w:iCs/>
          <w:kern w:val="0"/>
        </w:rPr>
        <w:t>at</w:t>
      </w:r>
      <w:r w:rsidR="00B913A3" w:rsidRPr="00B05E1D">
        <w:rPr>
          <w:rFonts w:ascii="EB Garamond" w:hAnsi="EB Garamond" w:cs="AppleSystemUIFont"/>
          <w:kern w:val="0"/>
        </w:rPr>
        <w:t xml:space="preserve"> rug is blue’</w:t>
      </w:r>
      <w:r w:rsidR="00B06477" w:rsidRPr="00B05E1D">
        <w:rPr>
          <w:rFonts w:ascii="EB Garamond" w:hAnsi="EB Garamond" w:cs="AppleSystemUIFont"/>
          <w:kern w:val="0"/>
        </w:rPr>
        <w:t xml:space="preserve">, </w:t>
      </w:r>
      <w:r w:rsidR="00861DD2" w:rsidRPr="00B05E1D">
        <w:rPr>
          <w:rFonts w:ascii="EB Garamond" w:hAnsi="EB Garamond" w:cs="AppleSystemUIFont"/>
          <w:kern w:val="0"/>
        </w:rPr>
        <w:t xml:space="preserve">abilities that we </w:t>
      </w:r>
      <w:r w:rsidR="00512601" w:rsidRPr="00B05E1D">
        <w:rPr>
          <w:rFonts w:ascii="EB Garamond" w:hAnsi="EB Garamond" w:cs="AppleSystemUIFont"/>
          <w:kern w:val="0"/>
        </w:rPr>
        <w:t xml:space="preserve">plausibly </w:t>
      </w:r>
      <w:r w:rsidR="00861DD2" w:rsidRPr="00B05E1D">
        <w:rPr>
          <w:rFonts w:ascii="EB Garamond" w:hAnsi="EB Garamond" w:cs="AppleSystemUIFont"/>
          <w:kern w:val="0"/>
        </w:rPr>
        <w:t xml:space="preserve">have </w:t>
      </w:r>
      <w:r w:rsidR="00512601" w:rsidRPr="00B05E1D">
        <w:rPr>
          <w:rFonts w:ascii="EB Garamond" w:hAnsi="EB Garamond" w:cs="AppleSystemUIFont"/>
          <w:kern w:val="0"/>
        </w:rPr>
        <w:t>as a function of being perceivers.</w:t>
      </w:r>
    </w:p>
    <w:p w14:paraId="250E314B" w14:textId="77777777" w:rsidR="00512601" w:rsidRPr="00B05E1D" w:rsidRDefault="00512601" w:rsidP="001021D6">
      <w:pPr>
        <w:autoSpaceDE w:val="0"/>
        <w:autoSpaceDN w:val="0"/>
        <w:adjustRightInd w:val="0"/>
        <w:rPr>
          <w:rFonts w:ascii="EB Garamond" w:hAnsi="EB Garamond" w:cs="AppleSystemUIFont"/>
          <w:kern w:val="0"/>
        </w:rPr>
      </w:pPr>
    </w:p>
    <w:p w14:paraId="780063CD" w14:textId="6C08D3A7" w:rsidR="008F6C45" w:rsidRPr="00B05E1D" w:rsidRDefault="00AA3F5E" w:rsidP="00030BA0">
      <w:pPr>
        <w:autoSpaceDE w:val="0"/>
        <w:autoSpaceDN w:val="0"/>
        <w:adjustRightInd w:val="0"/>
        <w:rPr>
          <w:rFonts w:ascii="EB Garamond" w:hAnsi="EB Garamond" w:cs="AppleSystemUIFont"/>
          <w:kern w:val="0"/>
        </w:rPr>
      </w:pPr>
      <w:r w:rsidRPr="00B05E1D">
        <w:rPr>
          <w:rFonts w:ascii="EB Garamond" w:hAnsi="EB Garamond" w:cs="AppleSystemUIFont"/>
          <w:kern w:val="0"/>
        </w:rPr>
        <w:t>Content</w:t>
      </w:r>
      <w:r w:rsidR="001021D6" w:rsidRPr="00B05E1D">
        <w:rPr>
          <w:rFonts w:ascii="EB Garamond" w:hAnsi="EB Garamond" w:cs="AppleSystemUIFont"/>
          <w:kern w:val="0"/>
        </w:rPr>
        <w:t xml:space="preserve"> </w:t>
      </w:r>
      <w:r w:rsidR="00030BA0" w:rsidRPr="00B05E1D">
        <w:rPr>
          <w:rFonts w:ascii="EB Garamond" w:hAnsi="EB Garamond" w:cs="AppleSystemUIFont"/>
          <w:kern w:val="0"/>
        </w:rPr>
        <w:t xml:space="preserve">is </w:t>
      </w:r>
      <w:r w:rsidRPr="00B05E1D">
        <w:rPr>
          <w:rFonts w:ascii="EB Garamond" w:hAnsi="EB Garamond" w:cs="AppleSystemUIFont"/>
          <w:kern w:val="0"/>
        </w:rPr>
        <w:t xml:space="preserve">commonly </w:t>
      </w:r>
      <w:r w:rsidR="00030BA0" w:rsidRPr="00B05E1D">
        <w:rPr>
          <w:rFonts w:ascii="EB Garamond" w:hAnsi="EB Garamond" w:cs="AppleSystemUIFont"/>
          <w:kern w:val="0"/>
        </w:rPr>
        <w:t>taken to fully characterize</w:t>
      </w:r>
      <w:r w:rsidR="001021D6" w:rsidRPr="00B05E1D">
        <w:rPr>
          <w:rFonts w:ascii="EB Garamond" w:hAnsi="EB Garamond" w:cs="AppleSystemUIFont"/>
          <w:kern w:val="0"/>
        </w:rPr>
        <w:t xml:space="preserve"> the connection between what a</w:t>
      </w:r>
      <w:r w:rsidRPr="00B05E1D">
        <w:rPr>
          <w:rFonts w:ascii="EB Garamond" w:hAnsi="EB Garamond" w:cs="AppleSystemUIFont"/>
          <w:kern w:val="0"/>
        </w:rPr>
        <w:t xml:space="preserve">n experience is </w:t>
      </w:r>
      <w:r w:rsidR="001021D6" w:rsidRPr="00B05E1D">
        <w:rPr>
          <w:rFonts w:ascii="EB Garamond" w:hAnsi="EB Garamond" w:cs="AppleSystemUIFont"/>
          <w:kern w:val="0"/>
        </w:rPr>
        <w:t xml:space="preserve">like </w:t>
      </w:r>
      <w:r w:rsidR="00B913A3" w:rsidRPr="00B05E1D">
        <w:rPr>
          <w:rFonts w:ascii="EB Garamond" w:hAnsi="EB Garamond" w:cs="AppleSystemUIFont"/>
          <w:kern w:val="0"/>
        </w:rPr>
        <w:t>subjectively</w:t>
      </w:r>
      <w:r w:rsidR="007838C7" w:rsidRPr="00B05E1D">
        <w:rPr>
          <w:rFonts w:ascii="EB Garamond" w:hAnsi="EB Garamond" w:cs="AppleSystemUIFont"/>
          <w:kern w:val="0"/>
        </w:rPr>
        <w:t xml:space="preserve"> and</w:t>
      </w:r>
      <w:r w:rsidR="00B913A3" w:rsidRPr="00B05E1D">
        <w:rPr>
          <w:rFonts w:ascii="EB Garamond" w:hAnsi="EB Garamond" w:cs="AppleSystemUIFont"/>
          <w:kern w:val="0"/>
        </w:rPr>
        <w:t xml:space="preserve"> </w:t>
      </w:r>
      <w:r w:rsidR="001021D6" w:rsidRPr="00B05E1D">
        <w:rPr>
          <w:rFonts w:ascii="EB Garamond" w:hAnsi="EB Garamond" w:cs="AppleSystemUIFont"/>
          <w:kern w:val="0"/>
        </w:rPr>
        <w:t>its epistemic role</w:t>
      </w:r>
      <w:r w:rsidR="00583867" w:rsidRPr="00B05E1D">
        <w:rPr>
          <w:rFonts w:ascii="EB Garamond" w:hAnsi="EB Garamond" w:cs="AppleSystemUIFont"/>
          <w:kern w:val="0"/>
        </w:rPr>
        <w:t>.</w:t>
      </w:r>
      <w:r w:rsidR="00CA695A">
        <w:rPr>
          <w:rStyle w:val="FootnoteReference"/>
          <w:rFonts w:ascii="EB Garamond" w:hAnsi="EB Garamond" w:cs="AppleSystemUIFont"/>
          <w:kern w:val="0"/>
        </w:rPr>
        <w:footnoteReference w:id="32"/>
      </w:r>
      <w:r w:rsidR="00583867" w:rsidRPr="00B05E1D">
        <w:rPr>
          <w:rFonts w:ascii="EB Garamond" w:hAnsi="EB Garamond" w:cs="AppleSystemUIFont"/>
          <w:kern w:val="0"/>
        </w:rPr>
        <w:t xml:space="preserve"> It is especially in this respect that proponents of the content view are ready to equate belief and perception</w:t>
      </w:r>
      <w:r w:rsidR="00B913A3" w:rsidRPr="00B05E1D">
        <w:rPr>
          <w:rFonts w:ascii="EB Garamond" w:hAnsi="EB Garamond" w:cs="AppleSystemUIFont"/>
          <w:kern w:val="0"/>
        </w:rPr>
        <w:t xml:space="preserve">. </w:t>
      </w:r>
      <w:r w:rsidR="00030BA0" w:rsidRPr="00B05E1D">
        <w:rPr>
          <w:rFonts w:ascii="EB Garamond" w:hAnsi="EB Garamond" w:cs="AppleSystemUIFont"/>
          <w:kern w:val="0"/>
        </w:rPr>
        <w:t xml:space="preserve">Just as the content of a belief dictates what transitions the subject is licensed to make to other epistemic states, the content of an experience determines which perceptual judgments the perceiver is justified in making. </w:t>
      </w:r>
      <w:r w:rsidR="00861DD2" w:rsidRPr="00B05E1D">
        <w:rPr>
          <w:rFonts w:ascii="EB Garamond" w:hAnsi="EB Garamond" w:cs="AppleSystemUIFont"/>
          <w:kern w:val="0"/>
        </w:rPr>
        <w:t>My experience of the rug as blue</w:t>
      </w:r>
      <w:r w:rsidR="001021D6" w:rsidRPr="00B05E1D">
        <w:rPr>
          <w:rFonts w:ascii="EB Garamond" w:hAnsi="EB Garamond" w:cs="AppleSystemUIFont"/>
          <w:kern w:val="0"/>
        </w:rPr>
        <w:t xml:space="preserve"> </w:t>
      </w:r>
      <w:r w:rsidR="00583867" w:rsidRPr="00B05E1D">
        <w:rPr>
          <w:rFonts w:ascii="EB Garamond" w:hAnsi="EB Garamond" w:cs="AppleSystemUIFont"/>
          <w:kern w:val="0"/>
        </w:rPr>
        <w:t>speaks to</w:t>
      </w:r>
      <w:r w:rsidR="00861DD2" w:rsidRPr="00B05E1D">
        <w:rPr>
          <w:rFonts w:ascii="EB Garamond" w:hAnsi="EB Garamond" w:cs="AppleSystemUIFont"/>
          <w:kern w:val="0"/>
        </w:rPr>
        <w:t xml:space="preserve"> why I </w:t>
      </w:r>
      <w:r w:rsidR="00030BA0" w:rsidRPr="00B05E1D">
        <w:rPr>
          <w:rFonts w:ascii="EB Garamond" w:hAnsi="EB Garamond" w:cs="AppleSystemUIFont"/>
          <w:kern w:val="0"/>
        </w:rPr>
        <w:t>may</w:t>
      </w:r>
      <w:r w:rsidR="00861DD2" w:rsidRPr="00B05E1D">
        <w:rPr>
          <w:rFonts w:ascii="EB Garamond" w:hAnsi="EB Garamond" w:cs="AppleSystemUIFont"/>
          <w:kern w:val="0"/>
        </w:rPr>
        <w:t xml:space="preserve"> be justified in believing the rug </w:t>
      </w:r>
      <w:r w:rsidR="00030BA0" w:rsidRPr="00B05E1D">
        <w:rPr>
          <w:rFonts w:ascii="EB Garamond" w:hAnsi="EB Garamond" w:cs="AppleSystemUIFont"/>
          <w:kern w:val="0"/>
        </w:rPr>
        <w:t>is</w:t>
      </w:r>
      <w:r w:rsidR="00861DD2" w:rsidRPr="00B05E1D">
        <w:rPr>
          <w:rFonts w:ascii="EB Garamond" w:hAnsi="EB Garamond" w:cs="AppleSystemUIFont"/>
          <w:kern w:val="0"/>
        </w:rPr>
        <w:t xml:space="preserve"> blue</w:t>
      </w:r>
      <w:r w:rsidR="001021D6" w:rsidRPr="00B05E1D">
        <w:rPr>
          <w:rFonts w:ascii="EB Garamond" w:hAnsi="EB Garamond" w:cs="AppleSystemUIFont"/>
          <w:kern w:val="0"/>
        </w:rPr>
        <w:t xml:space="preserve">. </w:t>
      </w:r>
      <w:r w:rsidR="00030BA0" w:rsidRPr="00B05E1D">
        <w:rPr>
          <w:rFonts w:ascii="EB Garamond" w:hAnsi="EB Garamond" w:cs="AppleSystemUIFont"/>
          <w:kern w:val="0"/>
        </w:rPr>
        <w:t xml:space="preserve">Call this the ‘cognitivist conception’ of experience’s epistemic significance. </w:t>
      </w:r>
    </w:p>
    <w:p w14:paraId="72F366F2" w14:textId="0F9590BA" w:rsidR="00030BA0" w:rsidRPr="00B05E1D" w:rsidRDefault="00030BA0" w:rsidP="00030BA0">
      <w:pPr>
        <w:autoSpaceDE w:val="0"/>
        <w:autoSpaceDN w:val="0"/>
        <w:adjustRightInd w:val="0"/>
        <w:rPr>
          <w:rFonts w:ascii="EB Garamond" w:hAnsi="EB Garamond" w:cs="AppleSystemUIFont"/>
          <w:kern w:val="0"/>
        </w:rPr>
      </w:pPr>
    </w:p>
    <w:p w14:paraId="28878A61" w14:textId="6BCA061A" w:rsidR="004E72E8" w:rsidRPr="00B05E1D" w:rsidRDefault="004E72E8" w:rsidP="003051D9">
      <w:pPr>
        <w:pStyle w:val="mainbody"/>
        <w:spacing w:line="240" w:lineRule="auto"/>
        <w:rPr>
          <w:rFonts w:ascii="EB Garamond" w:hAnsi="EB Garamond" w:cs="EB Garamond Regular"/>
          <w:sz w:val="24"/>
          <w:szCs w:val="24"/>
        </w:rPr>
      </w:pPr>
      <w:r w:rsidRPr="00B05E1D">
        <w:rPr>
          <w:rFonts w:ascii="EB Garamond" w:hAnsi="EB Garamond" w:cs="EB Garamond Regular"/>
          <w:sz w:val="24"/>
          <w:szCs w:val="24"/>
        </w:rPr>
        <w:t xml:space="preserve">The idea that inheriting the value of their objects is </w:t>
      </w:r>
      <w:r w:rsidR="00030BA0" w:rsidRPr="00B05E1D">
        <w:rPr>
          <w:rFonts w:ascii="EB Garamond" w:hAnsi="EB Garamond" w:cs="EB Garamond Regular"/>
          <w:sz w:val="24"/>
          <w:szCs w:val="24"/>
        </w:rPr>
        <w:t xml:space="preserve">also </w:t>
      </w:r>
      <w:r w:rsidRPr="00B05E1D">
        <w:rPr>
          <w:rFonts w:ascii="EB Garamond" w:hAnsi="EB Garamond" w:cs="EB Garamond Regular"/>
          <w:sz w:val="24"/>
          <w:szCs w:val="24"/>
        </w:rPr>
        <w:t xml:space="preserve">part of what makes experiences epistemically significant poses a challenge to </w:t>
      </w:r>
      <w:r w:rsidR="00B22193" w:rsidRPr="00B05E1D">
        <w:rPr>
          <w:rFonts w:ascii="EB Garamond" w:hAnsi="EB Garamond" w:cs="EB Garamond Regular"/>
          <w:sz w:val="24"/>
          <w:szCs w:val="24"/>
        </w:rPr>
        <w:t xml:space="preserve">the </w:t>
      </w:r>
      <w:r w:rsidRPr="00B05E1D">
        <w:rPr>
          <w:rFonts w:ascii="EB Garamond" w:hAnsi="EB Garamond" w:cs="EB Garamond Regular"/>
          <w:sz w:val="24"/>
          <w:szCs w:val="24"/>
        </w:rPr>
        <w:t>sufficiency of the cognitivist</w:t>
      </w:r>
      <w:r w:rsidR="00030BA0" w:rsidRPr="00B05E1D">
        <w:rPr>
          <w:rFonts w:ascii="EB Garamond" w:hAnsi="EB Garamond" w:cs="EB Garamond Regular"/>
          <w:sz w:val="24"/>
          <w:szCs w:val="24"/>
        </w:rPr>
        <w:t xml:space="preserve"> conception</w:t>
      </w:r>
      <w:r w:rsidRPr="00B05E1D">
        <w:rPr>
          <w:rFonts w:ascii="EB Garamond" w:hAnsi="EB Garamond" w:cs="EB Garamond Regular"/>
          <w:sz w:val="24"/>
          <w:szCs w:val="24"/>
        </w:rPr>
        <w:t xml:space="preserve">. In effect, AIP suggests that a distinct epistemic norm </w:t>
      </w:r>
      <w:r w:rsidR="00D72FD1" w:rsidRPr="00B05E1D">
        <w:rPr>
          <w:rFonts w:ascii="EB Garamond" w:hAnsi="EB Garamond" w:cs="EB Garamond Regular"/>
          <w:sz w:val="24"/>
          <w:szCs w:val="24"/>
        </w:rPr>
        <w:t xml:space="preserve">may govern </w:t>
      </w:r>
      <w:r w:rsidRPr="00B05E1D">
        <w:rPr>
          <w:rFonts w:ascii="EB Garamond" w:hAnsi="EB Garamond" w:cs="EB Garamond Regular"/>
          <w:sz w:val="24"/>
          <w:szCs w:val="24"/>
        </w:rPr>
        <w:t>experience</w:t>
      </w:r>
      <w:r w:rsidR="00D72FD1" w:rsidRPr="00B05E1D">
        <w:rPr>
          <w:rFonts w:ascii="EB Garamond" w:hAnsi="EB Garamond" w:cs="EB Garamond Regular"/>
          <w:sz w:val="24"/>
          <w:szCs w:val="24"/>
        </w:rPr>
        <w:t xml:space="preserve">. </w:t>
      </w:r>
      <w:r w:rsidR="00030BA0" w:rsidRPr="00B05E1D">
        <w:rPr>
          <w:rFonts w:ascii="EB Garamond" w:hAnsi="EB Garamond" w:cs="EB Garamond Regular"/>
          <w:sz w:val="24"/>
          <w:szCs w:val="24"/>
        </w:rPr>
        <w:t xml:space="preserve">The challenge to sufficiency will thus be satisfied if we can show that the norms are different. </w:t>
      </w:r>
    </w:p>
    <w:p w14:paraId="18750E58" w14:textId="28167A34" w:rsidR="00027E1B" w:rsidRPr="00B05E1D" w:rsidRDefault="00691AB6" w:rsidP="00C7138F">
      <w:pPr>
        <w:rPr>
          <w:rFonts w:ascii="EB Garamond" w:hAnsi="EB Garamond" w:cs="EB Garamond Regular"/>
        </w:rPr>
      </w:pPr>
      <w:r w:rsidRPr="00B05E1D">
        <w:rPr>
          <w:rFonts w:ascii="EB Garamond" w:hAnsi="EB Garamond" w:cs="EB Garamond Regular"/>
        </w:rPr>
        <w:t>Here is my hypothesis</w:t>
      </w:r>
      <w:r w:rsidR="00027E1B" w:rsidRPr="00B05E1D">
        <w:rPr>
          <w:rFonts w:ascii="EB Garamond" w:hAnsi="EB Garamond" w:cs="EB Garamond Regular"/>
        </w:rPr>
        <w:t>:</w:t>
      </w:r>
    </w:p>
    <w:p w14:paraId="5B89A6B0" w14:textId="77777777" w:rsidR="00027E1B" w:rsidRPr="00B05E1D" w:rsidRDefault="00027E1B" w:rsidP="00C7138F">
      <w:pPr>
        <w:rPr>
          <w:rFonts w:ascii="EB Garamond" w:hAnsi="EB Garamond" w:cs="EB Garamond Regular"/>
        </w:rPr>
      </w:pPr>
    </w:p>
    <w:p w14:paraId="41CC6FAE" w14:textId="27EE60FC" w:rsidR="00D72FD1" w:rsidRPr="00B05E1D" w:rsidRDefault="00327770" w:rsidP="00C7138F">
      <w:pPr>
        <w:rPr>
          <w:rFonts w:ascii="EB Garamond" w:hAnsi="EB Garamond" w:cs="EB Garamond Regular"/>
        </w:rPr>
      </w:pPr>
      <w:r w:rsidRPr="00B05E1D">
        <w:rPr>
          <w:rFonts w:ascii="EB Garamond" w:hAnsi="EB Garamond" w:cs="EB Garamond Regular"/>
        </w:rPr>
        <w:t xml:space="preserve"> </w:t>
      </w:r>
      <w:r w:rsidR="00D72FD1" w:rsidRPr="00B05E1D">
        <w:rPr>
          <w:rFonts w:ascii="EB Garamond" w:hAnsi="EB Garamond" w:cs="EB Garamond Regular"/>
        </w:rPr>
        <w:t xml:space="preserve">The norm that is essential to the content view’s picture centrally concerns </w:t>
      </w:r>
      <w:r w:rsidR="00D72FD1" w:rsidRPr="00B05E1D">
        <w:rPr>
          <w:rFonts w:ascii="EB Garamond" w:hAnsi="EB Garamond" w:cs="EB Garamond Regular"/>
          <w:i/>
          <w:iCs/>
        </w:rPr>
        <w:t xml:space="preserve">descriptive </w:t>
      </w:r>
      <w:r w:rsidR="002E2163" w:rsidRPr="00B05E1D">
        <w:rPr>
          <w:rFonts w:ascii="EB Garamond" w:hAnsi="EB Garamond" w:cs="EB Garamond Regular"/>
          <w:i/>
          <w:iCs/>
        </w:rPr>
        <w:t>epistemic</w:t>
      </w:r>
      <w:r w:rsidR="002E2163" w:rsidRPr="00B05E1D">
        <w:rPr>
          <w:rFonts w:ascii="EB Garamond" w:hAnsi="EB Garamond" w:cs="EB Garamond Regular"/>
        </w:rPr>
        <w:t xml:space="preserve"> </w:t>
      </w:r>
      <w:r w:rsidR="002E2163" w:rsidRPr="00B05E1D">
        <w:rPr>
          <w:rFonts w:ascii="EB Garamond" w:hAnsi="EB Garamond" w:cs="EB Garamond Regular"/>
          <w:i/>
          <w:iCs/>
        </w:rPr>
        <w:t>adequacy</w:t>
      </w:r>
      <w:r w:rsidRPr="00B05E1D">
        <w:rPr>
          <w:rFonts w:ascii="EB Garamond" w:hAnsi="EB Garamond" w:cs="EB Garamond Regular"/>
          <w:i/>
          <w:iCs/>
        </w:rPr>
        <w:t xml:space="preserve"> </w:t>
      </w:r>
      <w:r w:rsidRPr="00B05E1D">
        <w:rPr>
          <w:rFonts w:ascii="EB Garamond" w:hAnsi="EB Garamond" w:cs="EB Garamond Regular"/>
        </w:rPr>
        <w:t xml:space="preserve">(properties that a perceiver experiences </w:t>
      </w:r>
      <w:proofErr w:type="gramStart"/>
      <w:r w:rsidRPr="00B05E1D">
        <w:rPr>
          <w:rFonts w:ascii="EB Garamond" w:hAnsi="EB Garamond" w:cs="EB Garamond Regular"/>
        </w:rPr>
        <w:t>have to</w:t>
      </w:r>
      <w:proofErr w:type="gramEnd"/>
      <w:r w:rsidRPr="00B05E1D">
        <w:rPr>
          <w:rFonts w:ascii="EB Garamond" w:hAnsi="EB Garamond" w:cs="EB Garamond Regular"/>
        </w:rPr>
        <w:t xml:space="preserve"> be correctly described</w:t>
      </w:r>
      <w:r w:rsidR="00725125">
        <w:rPr>
          <w:rFonts w:ascii="EB Garamond" w:hAnsi="EB Garamond" w:cs="EB Garamond Regular"/>
        </w:rPr>
        <w:t>)</w:t>
      </w:r>
      <w:r w:rsidRPr="00B05E1D">
        <w:rPr>
          <w:rFonts w:ascii="EB Garamond" w:hAnsi="EB Garamond" w:cs="EB Garamond Regular"/>
        </w:rPr>
        <w:t xml:space="preserve">. Descriptive adequacy is </w:t>
      </w:r>
      <w:r w:rsidR="00D72FD1" w:rsidRPr="00B05E1D">
        <w:rPr>
          <w:rFonts w:ascii="EB Garamond" w:hAnsi="EB Garamond" w:cs="EB Garamond Regular"/>
          <w:i/>
          <w:iCs/>
        </w:rPr>
        <w:t>comparative</w:t>
      </w:r>
      <w:r w:rsidR="00D72FD1" w:rsidRPr="00B05E1D">
        <w:rPr>
          <w:rFonts w:ascii="EB Garamond" w:hAnsi="EB Garamond" w:cs="EB Garamond Regular"/>
        </w:rPr>
        <w:t xml:space="preserve"> </w:t>
      </w:r>
      <w:r w:rsidRPr="00B05E1D">
        <w:rPr>
          <w:rFonts w:ascii="EB Garamond" w:hAnsi="EB Garamond" w:cs="EB Garamond Regular"/>
        </w:rPr>
        <w:t>(</w:t>
      </w:r>
      <w:r w:rsidR="00027E1B" w:rsidRPr="00B05E1D">
        <w:rPr>
          <w:rFonts w:ascii="EB Garamond" w:hAnsi="EB Garamond" w:cs="EB Garamond Regular"/>
        </w:rPr>
        <w:t xml:space="preserve">about </w:t>
      </w:r>
      <w:r w:rsidR="00D72FD1" w:rsidRPr="00B05E1D">
        <w:rPr>
          <w:rFonts w:ascii="EB Garamond" w:hAnsi="EB Garamond" w:cs="EB Garamond Regular"/>
        </w:rPr>
        <w:t xml:space="preserve">telling </w:t>
      </w:r>
      <w:r w:rsidRPr="00B05E1D">
        <w:rPr>
          <w:rFonts w:ascii="EB Garamond" w:hAnsi="EB Garamond" w:cs="EB Garamond Regular"/>
        </w:rPr>
        <w:t xml:space="preserve">distinct things apart); </w:t>
      </w:r>
      <w:r w:rsidR="00D72FD1" w:rsidRPr="00B05E1D">
        <w:rPr>
          <w:rFonts w:ascii="EB Garamond" w:hAnsi="EB Garamond" w:cs="EB Garamond Regular"/>
          <w:i/>
          <w:iCs/>
        </w:rPr>
        <w:t>cognitive</w:t>
      </w:r>
      <w:r w:rsidRPr="00B05E1D">
        <w:rPr>
          <w:rFonts w:ascii="EB Garamond" w:hAnsi="EB Garamond" w:cs="EB Garamond Regular"/>
          <w:i/>
          <w:iCs/>
        </w:rPr>
        <w:t xml:space="preserve"> </w:t>
      </w:r>
      <w:r w:rsidRPr="00B05E1D">
        <w:rPr>
          <w:rFonts w:ascii="EB Garamond" w:hAnsi="EB Garamond" w:cs="EB Garamond Regular"/>
        </w:rPr>
        <w:t>(</w:t>
      </w:r>
      <w:r w:rsidR="00027E1B" w:rsidRPr="00B05E1D">
        <w:rPr>
          <w:rFonts w:ascii="EB Garamond" w:hAnsi="EB Garamond" w:cs="EB Garamond Regular"/>
        </w:rPr>
        <w:t xml:space="preserve">generates </w:t>
      </w:r>
      <w:r w:rsidR="00D72FD1" w:rsidRPr="00B05E1D">
        <w:rPr>
          <w:rFonts w:ascii="EB Garamond" w:hAnsi="EB Garamond" w:cs="EB Garamond Regular"/>
        </w:rPr>
        <w:t xml:space="preserve">descriptions </w:t>
      </w:r>
      <w:r w:rsidR="00B22193" w:rsidRPr="00B05E1D">
        <w:rPr>
          <w:rFonts w:ascii="EB Garamond" w:hAnsi="EB Garamond" w:cs="EB Garamond Regular"/>
        </w:rPr>
        <w:t xml:space="preserve">which </w:t>
      </w:r>
      <w:r w:rsidR="00D72FD1" w:rsidRPr="00B05E1D">
        <w:rPr>
          <w:rFonts w:ascii="EB Garamond" w:hAnsi="EB Garamond" w:cs="EB Garamond Regular"/>
        </w:rPr>
        <w:t>are truth-apt</w:t>
      </w:r>
      <w:r w:rsidR="00027E1B" w:rsidRPr="00B05E1D">
        <w:rPr>
          <w:rFonts w:ascii="EB Garamond" w:hAnsi="EB Garamond" w:cs="EB Garamond Regular"/>
        </w:rPr>
        <w:t>, i.e. contents</w:t>
      </w:r>
      <w:r w:rsidRPr="00B05E1D">
        <w:rPr>
          <w:rFonts w:ascii="EB Garamond" w:hAnsi="EB Garamond" w:cs="EB Garamond Regular"/>
        </w:rPr>
        <w:t xml:space="preserve">); and it is independent of </w:t>
      </w:r>
      <w:r w:rsidR="00D72FD1" w:rsidRPr="00B05E1D">
        <w:rPr>
          <w:rFonts w:ascii="EB Garamond" w:hAnsi="EB Garamond" w:cs="EB Garamond Regular"/>
        </w:rPr>
        <w:t>primitive axiological relations like the ones that connect pain and harm, pleasure and benefit</w:t>
      </w:r>
      <w:r w:rsidRPr="00B05E1D">
        <w:rPr>
          <w:rFonts w:ascii="EB Garamond" w:hAnsi="EB Garamond" w:cs="EB Garamond Regular"/>
        </w:rPr>
        <w:t xml:space="preserve"> (a description of harm need not be painful).</w:t>
      </w:r>
    </w:p>
    <w:p w14:paraId="2133AD76" w14:textId="77777777" w:rsidR="002E2163" w:rsidRPr="00B05E1D" w:rsidRDefault="002E2163" w:rsidP="00C7138F">
      <w:pPr>
        <w:rPr>
          <w:rFonts w:ascii="EB Garamond" w:hAnsi="EB Garamond" w:cs="EB Garamond Regular"/>
        </w:rPr>
      </w:pPr>
    </w:p>
    <w:p w14:paraId="42E50CB4" w14:textId="7AEE9210" w:rsidR="00FB74A1" w:rsidRPr="00B05E1D" w:rsidRDefault="00027E1B" w:rsidP="00C7138F">
      <w:pPr>
        <w:rPr>
          <w:rFonts w:ascii="EB Garamond" w:hAnsi="EB Garamond" w:cs="EB Garamond Regular"/>
        </w:rPr>
      </w:pPr>
      <w:r w:rsidRPr="00B05E1D">
        <w:rPr>
          <w:rFonts w:ascii="EB Garamond" w:hAnsi="EB Garamond" w:cs="EB Garamond Regular"/>
        </w:rPr>
        <w:t>In contrast, t</w:t>
      </w:r>
      <w:r w:rsidR="002E2163" w:rsidRPr="00B05E1D">
        <w:rPr>
          <w:rFonts w:ascii="EB Garamond" w:hAnsi="EB Garamond" w:cs="EB Garamond Regular"/>
        </w:rPr>
        <w:t xml:space="preserve">he kind of epistemic </w:t>
      </w:r>
      <w:r w:rsidR="00691AB6" w:rsidRPr="00B05E1D">
        <w:rPr>
          <w:rFonts w:ascii="EB Garamond" w:hAnsi="EB Garamond" w:cs="EB Garamond Regular"/>
        </w:rPr>
        <w:t>norm</w:t>
      </w:r>
      <w:r w:rsidR="00C82D61" w:rsidRPr="00B05E1D">
        <w:rPr>
          <w:rFonts w:ascii="EB Garamond" w:hAnsi="EB Garamond" w:cs="EB Garamond Regular"/>
        </w:rPr>
        <w:t xml:space="preserve"> that the AIP captures</w:t>
      </w:r>
      <w:r w:rsidR="002E2163" w:rsidRPr="00B05E1D">
        <w:rPr>
          <w:rFonts w:ascii="EB Garamond" w:hAnsi="EB Garamond" w:cs="EB Garamond Regular"/>
        </w:rPr>
        <w:t xml:space="preserve"> </w:t>
      </w:r>
      <w:r w:rsidRPr="00B05E1D">
        <w:rPr>
          <w:rFonts w:ascii="EB Garamond" w:hAnsi="EB Garamond" w:cs="EB Garamond Regular"/>
        </w:rPr>
        <w:t>is not</w:t>
      </w:r>
      <w:r w:rsidR="00C82D61" w:rsidRPr="00B05E1D">
        <w:rPr>
          <w:rFonts w:ascii="EB Garamond" w:hAnsi="EB Garamond" w:cs="EB Garamond Regular"/>
        </w:rPr>
        <w:t xml:space="preserve"> comparative</w:t>
      </w:r>
      <w:r w:rsidR="002E2163" w:rsidRPr="00B05E1D">
        <w:rPr>
          <w:rFonts w:ascii="EB Garamond" w:hAnsi="EB Garamond" w:cs="EB Garamond Regular"/>
        </w:rPr>
        <w:t xml:space="preserve"> (</w:t>
      </w:r>
      <w:r w:rsidR="00691AB6" w:rsidRPr="00B05E1D">
        <w:rPr>
          <w:rFonts w:ascii="EB Garamond" w:hAnsi="EB Garamond" w:cs="EB Garamond Regular"/>
        </w:rPr>
        <w:t xml:space="preserve">painfulness and pleasantness </w:t>
      </w:r>
      <w:r w:rsidR="00691AB6" w:rsidRPr="00B05E1D">
        <w:rPr>
          <w:rFonts w:ascii="EB Garamond" w:hAnsi="EB Garamond" w:cs="EB Garamond Regular"/>
        </w:rPr>
        <w:t>may fail to distinguish something as being better than or worse than another thing)</w:t>
      </w:r>
      <w:r w:rsidR="002E2163" w:rsidRPr="00B05E1D">
        <w:rPr>
          <w:rFonts w:ascii="EB Garamond" w:hAnsi="EB Garamond" w:cs="EB Garamond Regular"/>
        </w:rPr>
        <w:t>; is not cognitive (</w:t>
      </w:r>
      <w:r w:rsidR="00691AB6" w:rsidRPr="00B05E1D">
        <w:rPr>
          <w:rFonts w:ascii="EB Garamond" w:hAnsi="EB Garamond" w:cs="EB Garamond Regular"/>
        </w:rPr>
        <w:t>painfulness and pleasantness</w:t>
      </w:r>
      <w:r w:rsidR="002E2163" w:rsidRPr="00B05E1D">
        <w:rPr>
          <w:rFonts w:ascii="EB Garamond" w:hAnsi="EB Garamond" w:cs="EB Garamond Regular"/>
        </w:rPr>
        <w:t xml:space="preserve"> ha</w:t>
      </w:r>
      <w:r w:rsidRPr="00B05E1D">
        <w:rPr>
          <w:rFonts w:ascii="EB Garamond" w:hAnsi="EB Garamond" w:cs="EB Garamond Regular"/>
        </w:rPr>
        <w:t>ve</w:t>
      </w:r>
      <w:r w:rsidR="002E2163" w:rsidRPr="00B05E1D">
        <w:rPr>
          <w:rFonts w:ascii="EB Garamond" w:hAnsi="EB Garamond" w:cs="EB Garamond Regular"/>
        </w:rPr>
        <w:t xml:space="preserve"> no truth-conditions</w:t>
      </w:r>
      <w:r w:rsidR="00691AB6" w:rsidRPr="00B05E1D">
        <w:rPr>
          <w:rFonts w:ascii="EB Garamond" w:hAnsi="EB Garamond" w:cs="EB Garamond Regular"/>
        </w:rPr>
        <w:t xml:space="preserve"> because </w:t>
      </w:r>
      <w:r w:rsidRPr="00B05E1D">
        <w:rPr>
          <w:rFonts w:ascii="EB Garamond" w:hAnsi="EB Garamond" w:cs="EB Garamond Regular"/>
        </w:rPr>
        <w:t>they</w:t>
      </w:r>
      <w:r w:rsidR="00691AB6" w:rsidRPr="00B05E1D">
        <w:rPr>
          <w:rFonts w:ascii="EB Garamond" w:hAnsi="EB Garamond" w:cs="EB Garamond Regular"/>
        </w:rPr>
        <w:t xml:space="preserve"> neither describe nor compare</w:t>
      </w:r>
      <w:r w:rsidR="002E2163" w:rsidRPr="00B05E1D">
        <w:rPr>
          <w:rFonts w:ascii="EB Garamond" w:hAnsi="EB Garamond" w:cs="EB Garamond Regular"/>
        </w:rPr>
        <w:t xml:space="preserve">); but it </w:t>
      </w:r>
      <w:r w:rsidR="002E2163" w:rsidRPr="00725125">
        <w:rPr>
          <w:rFonts w:ascii="EB Garamond" w:hAnsi="EB Garamond" w:cs="EB Garamond Regular"/>
          <w:i/>
          <w:iCs/>
        </w:rPr>
        <w:t>is</w:t>
      </w:r>
      <w:r w:rsidR="002E2163" w:rsidRPr="00B05E1D">
        <w:rPr>
          <w:rFonts w:ascii="EB Garamond" w:hAnsi="EB Garamond" w:cs="EB Garamond Regular"/>
        </w:rPr>
        <w:t xml:space="preserve"> invariably governed by the </w:t>
      </w:r>
      <w:r w:rsidR="00483330" w:rsidRPr="00B05E1D">
        <w:rPr>
          <w:rFonts w:ascii="EB Garamond" w:hAnsi="EB Garamond" w:cs="EB Garamond Regular"/>
        </w:rPr>
        <w:t>primitive axiological connections</w:t>
      </w:r>
      <w:r w:rsidR="002E2163" w:rsidRPr="00B05E1D">
        <w:rPr>
          <w:rFonts w:ascii="EB Garamond" w:hAnsi="EB Garamond" w:cs="EB Garamond Regular"/>
        </w:rPr>
        <w:t xml:space="preserve"> (apt experiences of harm inherit the disvalue of their objects and apt experiences of benefit inherit the value of theirs). </w:t>
      </w:r>
    </w:p>
    <w:p w14:paraId="75583EB0" w14:textId="77777777" w:rsidR="00FB74A1" w:rsidRPr="00B05E1D" w:rsidRDefault="00FB74A1" w:rsidP="00C7138F">
      <w:pPr>
        <w:rPr>
          <w:rFonts w:ascii="EB Garamond" w:hAnsi="EB Garamond" w:cs="EB Garamond Regular"/>
        </w:rPr>
      </w:pPr>
    </w:p>
    <w:p w14:paraId="7DACD930" w14:textId="48DD263D" w:rsidR="00C82D61" w:rsidRPr="00B05E1D" w:rsidRDefault="002022AE" w:rsidP="00C7138F">
      <w:pPr>
        <w:rPr>
          <w:rFonts w:ascii="EB Garamond" w:hAnsi="EB Garamond" w:cs="EB Garamond Regular"/>
        </w:rPr>
      </w:pPr>
      <w:r w:rsidRPr="00B05E1D">
        <w:rPr>
          <w:rFonts w:ascii="EB Garamond" w:hAnsi="EB Garamond" w:cs="EB Garamond Regular"/>
        </w:rPr>
        <w:t xml:space="preserve">The notion that affective character is not comparative is especially </w:t>
      </w:r>
      <w:r w:rsidR="00FB74A1" w:rsidRPr="00B05E1D">
        <w:rPr>
          <w:rFonts w:ascii="EB Garamond" w:hAnsi="EB Garamond" w:cs="EB Garamond Regular"/>
        </w:rPr>
        <w:t xml:space="preserve">helpful in distinguishing the norms. When something is pleasant or painful, this does not typically allow us to single out what makes it </w:t>
      </w:r>
      <w:r w:rsidR="00FB74A1" w:rsidRPr="00B05E1D">
        <w:rPr>
          <w:rFonts w:ascii="EB Garamond" w:hAnsi="EB Garamond" w:cs="EB Garamond Regular"/>
        </w:rPr>
        <w:lastRenderedPageBreak/>
        <w:t xml:space="preserve">pleasant or painful. Affective character </w:t>
      </w:r>
      <w:r w:rsidR="00725125">
        <w:rPr>
          <w:rFonts w:ascii="EB Garamond" w:hAnsi="EB Garamond" w:cs="EB Garamond Regular"/>
        </w:rPr>
        <w:t xml:space="preserve">alone </w:t>
      </w:r>
      <w:r w:rsidR="00FB74A1" w:rsidRPr="00B05E1D">
        <w:rPr>
          <w:rFonts w:ascii="EB Garamond" w:hAnsi="EB Garamond" w:cs="EB Garamond Regular"/>
        </w:rPr>
        <w:t xml:space="preserve">is </w:t>
      </w:r>
      <w:r w:rsidR="004E3EB6">
        <w:rPr>
          <w:rFonts w:ascii="EB Garamond" w:hAnsi="EB Garamond" w:cs="EB Garamond Regular"/>
        </w:rPr>
        <w:t xml:space="preserve">incapable of </w:t>
      </w:r>
      <w:r w:rsidR="00FB74A1" w:rsidRPr="00B05E1D">
        <w:rPr>
          <w:rFonts w:ascii="EB Garamond" w:hAnsi="EB Garamond" w:cs="EB Garamond Regular"/>
        </w:rPr>
        <w:t>pinpoint</w:t>
      </w:r>
      <w:r w:rsidR="004E3EB6">
        <w:rPr>
          <w:rFonts w:ascii="EB Garamond" w:hAnsi="EB Garamond" w:cs="EB Garamond Regular"/>
        </w:rPr>
        <w:t>ing</w:t>
      </w:r>
      <w:r w:rsidR="00FB74A1" w:rsidRPr="00B05E1D">
        <w:rPr>
          <w:rFonts w:ascii="EB Garamond" w:hAnsi="EB Garamond" w:cs="EB Garamond Regular"/>
        </w:rPr>
        <w:t xml:space="preserve"> what </w:t>
      </w:r>
      <w:r w:rsidR="004E3EB6">
        <w:rPr>
          <w:rFonts w:ascii="EB Garamond" w:hAnsi="EB Garamond" w:cs="EB Garamond Regular"/>
        </w:rPr>
        <w:t>properties</w:t>
      </w:r>
      <w:r w:rsidR="00FB74A1" w:rsidRPr="00B05E1D">
        <w:rPr>
          <w:rFonts w:ascii="EB Garamond" w:hAnsi="EB Garamond" w:cs="EB Garamond Regular"/>
        </w:rPr>
        <w:t xml:space="preserve"> make the object harmful or beneficial. For instance, we might </w:t>
      </w:r>
      <w:r w:rsidR="004E3EB6">
        <w:rPr>
          <w:rFonts w:ascii="EB Garamond" w:hAnsi="EB Garamond" w:cs="EB Garamond Regular"/>
        </w:rPr>
        <w:t>be oblivious</w:t>
      </w:r>
      <w:r w:rsidR="00FB74A1" w:rsidRPr="00B05E1D">
        <w:rPr>
          <w:rFonts w:ascii="EB Garamond" w:hAnsi="EB Garamond" w:cs="EB Garamond Regular"/>
        </w:rPr>
        <w:t xml:space="preserve"> what it </w:t>
      </w:r>
      <w:r w:rsidR="00AA3F5E" w:rsidRPr="00B05E1D">
        <w:rPr>
          <w:rFonts w:ascii="EB Garamond" w:hAnsi="EB Garamond" w:cs="EB Garamond Regular"/>
        </w:rPr>
        <w:t>is about the coffee that</w:t>
      </w:r>
      <w:r w:rsidR="00FB74A1" w:rsidRPr="00B05E1D">
        <w:rPr>
          <w:rFonts w:ascii="EB Garamond" w:hAnsi="EB Garamond" w:cs="EB Garamond Regular"/>
        </w:rPr>
        <w:t xml:space="preserve"> </w:t>
      </w:r>
      <w:r w:rsidR="00AA3F5E" w:rsidRPr="00B05E1D">
        <w:rPr>
          <w:rFonts w:ascii="EB Garamond" w:hAnsi="EB Garamond" w:cs="EB Garamond Regular"/>
        </w:rPr>
        <w:t xml:space="preserve">makes it </w:t>
      </w:r>
      <w:r w:rsidR="00FB74A1" w:rsidRPr="00B05E1D">
        <w:rPr>
          <w:rFonts w:ascii="EB Garamond" w:hAnsi="EB Garamond" w:cs="EB Garamond Regular"/>
        </w:rPr>
        <w:t>pair well with a croissant</w:t>
      </w:r>
      <w:r w:rsidR="00AA3F5E" w:rsidRPr="00B05E1D">
        <w:rPr>
          <w:rFonts w:ascii="EB Garamond" w:hAnsi="EB Garamond" w:cs="EB Garamond Regular"/>
        </w:rPr>
        <w:t>,</w:t>
      </w:r>
      <w:r w:rsidR="00FB74A1" w:rsidRPr="00B05E1D">
        <w:rPr>
          <w:rFonts w:ascii="EB Garamond" w:hAnsi="EB Garamond" w:cs="EB Garamond Regular"/>
        </w:rPr>
        <w:t xml:space="preserve"> we just have a sense that </w:t>
      </w:r>
      <w:r w:rsidR="00AA3F5E" w:rsidRPr="00B05E1D">
        <w:rPr>
          <w:rFonts w:ascii="EB Garamond" w:hAnsi="EB Garamond" w:cs="EB Garamond Regular"/>
        </w:rPr>
        <w:t>they are delicious together</w:t>
      </w:r>
      <w:r w:rsidR="00FB74A1" w:rsidRPr="00B05E1D">
        <w:rPr>
          <w:rFonts w:ascii="EB Garamond" w:hAnsi="EB Garamond" w:cs="EB Garamond Regular"/>
        </w:rPr>
        <w:t xml:space="preserve">. Similarly, physical pain alerts us that something is wrong, but we may well need to go to a physician to figure out </w:t>
      </w:r>
      <w:r w:rsidR="00FB74A1" w:rsidRPr="00B05E1D">
        <w:rPr>
          <w:rFonts w:ascii="EB Garamond" w:hAnsi="EB Garamond" w:cs="EB Garamond Regular"/>
          <w:i/>
          <w:iCs/>
        </w:rPr>
        <w:t xml:space="preserve">what </w:t>
      </w:r>
      <w:r w:rsidR="00FB74A1" w:rsidRPr="00B05E1D">
        <w:rPr>
          <w:rFonts w:ascii="EB Garamond" w:hAnsi="EB Garamond" w:cs="EB Garamond Regular"/>
        </w:rPr>
        <w:t xml:space="preserve">exactly is wrong. </w:t>
      </w:r>
      <w:r w:rsidR="00FB74A1" w:rsidRPr="00B05E1D">
        <w:rPr>
          <w:rFonts w:ascii="EB Garamond" w:hAnsi="EB Garamond" w:cs="EB Garamond Regular"/>
        </w:rPr>
        <w:t xml:space="preserve">It is in this way that affective character is </w:t>
      </w:r>
      <w:r w:rsidR="00FB74A1" w:rsidRPr="00B05E1D">
        <w:rPr>
          <w:rFonts w:ascii="EB Garamond" w:hAnsi="EB Garamond" w:cs="EB Garamond Regular"/>
          <w:i/>
          <w:iCs/>
        </w:rPr>
        <w:t xml:space="preserve">discerning </w:t>
      </w:r>
      <w:r w:rsidR="00FB74A1" w:rsidRPr="00B05E1D">
        <w:rPr>
          <w:rFonts w:ascii="EB Garamond" w:hAnsi="EB Garamond" w:cs="EB Garamond Regular"/>
        </w:rPr>
        <w:t xml:space="preserve">without being </w:t>
      </w:r>
      <w:r w:rsidR="00FB74A1" w:rsidRPr="00B05E1D">
        <w:rPr>
          <w:rFonts w:ascii="EB Garamond" w:hAnsi="EB Garamond" w:cs="EB Garamond Regular"/>
          <w:i/>
          <w:iCs/>
        </w:rPr>
        <w:t>discriminating.</w:t>
      </w:r>
    </w:p>
    <w:p w14:paraId="21DD459E" w14:textId="77777777" w:rsidR="00C82D61" w:rsidRPr="00B05E1D" w:rsidRDefault="00C82D61" w:rsidP="00C7138F">
      <w:pPr>
        <w:rPr>
          <w:rFonts w:ascii="EB Garamond" w:hAnsi="EB Garamond" w:cs="EB Garamond Regular"/>
        </w:rPr>
      </w:pPr>
    </w:p>
    <w:p w14:paraId="2EDCBD12" w14:textId="0503527F" w:rsidR="00430A6B" w:rsidRPr="00B05E1D" w:rsidRDefault="00430A6B" w:rsidP="00C7138F">
      <w:pPr>
        <w:rPr>
          <w:rFonts w:ascii="EB Garamond" w:hAnsi="EB Garamond" w:cs="EB Garamond Regular"/>
        </w:rPr>
      </w:pPr>
      <w:r w:rsidRPr="00B05E1D">
        <w:rPr>
          <w:rFonts w:ascii="EB Garamond" w:hAnsi="EB Garamond" w:cs="EB Garamond Regular"/>
          <w:b/>
          <w:bCs/>
        </w:rPr>
        <w:t>1.5</w:t>
      </w:r>
      <w:r w:rsidRPr="00B05E1D">
        <w:rPr>
          <w:rFonts w:ascii="EB Garamond" w:hAnsi="EB Garamond" w:cs="EB Garamond Regular"/>
        </w:rPr>
        <w:t xml:space="preserve"> </w:t>
      </w:r>
      <w:r w:rsidRPr="00B05E1D">
        <w:rPr>
          <w:rFonts w:ascii="EB Garamond" w:hAnsi="EB Garamond" w:cs="EB Garamond Regular"/>
          <w:b/>
          <w:bCs/>
        </w:rPr>
        <w:t>Perceiving evaluatively is not representing value</w:t>
      </w:r>
    </w:p>
    <w:p w14:paraId="026B928C" w14:textId="77777777" w:rsidR="00430A6B" w:rsidRPr="00B05E1D" w:rsidRDefault="00430A6B" w:rsidP="00C7138F">
      <w:pPr>
        <w:rPr>
          <w:rFonts w:ascii="EB Garamond" w:hAnsi="EB Garamond" w:cs="EB Garamond Regular"/>
        </w:rPr>
      </w:pPr>
    </w:p>
    <w:p w14:paraId="6BF1AA7D" w14:textId="52EEA005" w:rsidR="009339F9" w:rsidRPr="00B05E1D" w:rsidRDefault="00691AB6" w:rsidP="00C7138F">
      <w:pPr>
        <w:rPr>
          <w:rFonts w:ascii="EB Garamond" w:hAnsi="EB Garamond" w:cs="EB Garamond Regular"/>
        </w:rPr>
      </w:pPr>
      <w:r w:rsidRPr="00B05E1D">
        <w:rPr>
          <w:rFonts w:ascii="EB Garamond" w:hAnsi="EB Garamond" w:cs="EB Garamond Regular"/>
        </w:rPr>
        <w:t>Th</w:t>
      </w:r>
      <w:r w:rsidR="00430A6B" w:rsidRPr="00B05E1D">
        <w:rPr>
          <w:rFonts w:ascii="EB Garamond" w:hAnsi="EB Garamond" w:cs="EB Garamond Regular"/>
        </w:rPr>
        <w:t>e</w:t>
      </w:r>
      <w:r w:rsidRPr="00B05E1D">
        <w:rPr>
          <w:rFonts w:ascii="EB Garamond" w:hAnsi="EB Garamond" w:cs="EB Garamond Regular"/>
        </w:rPr>
        <w:t xml:space="preserve"> hypothesis </w:t>
      </w:r>
      <w:r w:rsidR="00E544BB" w:rsidRPr="00B05E1D">
        <w:rPr>
          <w:rFonts w:ascii="EB Garamond" w:hAnsi="EB Garamond" w:cs="EB Garamond Regular"/>
        </w:rPr>
        <w:t xml:space="preserve">that there is more than one epistemic norm at play </w:t>
      </w:r>
      <w:r w:rsidRPr="00B05E1D">
        <w:rPr>
          <w:rFonts w:ascii="EB Garamond" w:hAnsi="EB Garamond" w:cs="EB Garamond Regular"/>
        </w:rPr>
        <w:t xml:space="preserve">predicts that representing values or evaluative properties (descriptive adequacy relative </w:t>
      </w:r>
      <w:r w:rsidR="00327770" w:rsidRPr="00B05E1D">
        <w:rPr>
          <w:rFonts w:ascii="EB Garamond" w:hAnsi="EB Garamond" w:cs="EB Garamond Regular"/>
        </w:rPr>
        <w:t>to</w:t>
      </w:r>
      <w:r w:rsidR="00AD061B" w:rsidRPr="00B05E1D">
        <w:rPr>
          <w:rFonts w:ascii="EB Garamond" w:hAnsi="EB Garamond" w:cs="EB Garamond Regular"/>
        </w:rPr>
        <w:t xml:space="preserve"> </w:t>
      </w:r>
      <w:r w:rsidRPr="00B05E1D">
        <w:rPr>
          <w:rFonts w:ascii="EB Garamond" w:hAnsi="EB Garamond" w:cs="EB Garamond Regular"/>
        </w:rPr>
        <w:t>value</w:t>
      </w:r>
      <w:r w:rsidR="00725125">
        <w:rPr>
          <w:rFonts w:ascii="EB Garamond" w:hAnsi="EB Garamond" w:cs="EB Garamond Regular"/>
        </w:rPr>
        <w:t>s</w:t>
      </w:r>
      <w:r w:rsidR="00327770" w:rsidRPr="00B05E1D">
        <w:rPr>
          <w:rFonts w:ascii="EB Garamond" w:hAnsi="EB Garamond" w:cs="EB Garamond Regular"/>
        </w:rPr>
        <w:t xml:space="preserve"> or evaluative properties specifically</w:t>
      </w:r>
      <w:r w:rsidRPr="00B05E1D">
        <w:rPr>
          <w:rFonts w:ascii="EB Garamond" w:hAnsi="EB Garamond" w:cs="EB Garamond Regular"/>
        </w:rPr>
        <w:t>)</w:t>
      </w:r>
      <w:r w:rsidR="00AD061B" w:rsidRPr="00B05E1D">
        <w:rPr>
          <w:rFonts w:ascii="EB Garamond" w:hAnsi="EB Garamond" w:cs="EB Garamond Regular"/>
        </w:rPr>
        <w:t xml:space="preserve"> would be</w:t>
      </w:r>
      <w:r w:rsidRPr="00B05E1D">
        <w:rPr>
          <w:rFonts w:ascii="EB Garamond" w:hAnsi="EB Garamond" w:cs="EB Garamond Regular"/>
        </w:rPr>
        <w:t xml:space="preserve"> different than undergoing experiences governed by the AIP (</w:t>
      </w:r>
      <w:r w:rsidR="00327770" w:rsidRPr="00B05E1D">
        <w:rPr>
          <w:rFonts w:ascii="EB Garamond" w:hAnsi="EB Garamond" w:cs="EB Garamond Regular"/>
        </w:rPr>
        <w:t xml:space="preserve">some kind of </w:t>
      </w:r>
      <w:r w:rsidRPr="00B05E1D">
        <w:rPr>
          <w:rFonts w:ascii="EB Garamond" w:hAnsi="EB Garamond" w:cs="EB Garamond Regular"/>
        </w:rPr>
        <w:t xml:space="preserve">axiological adequacy </w:t>
      </w:r>
      <w:r w:rsidR="00E544BB" w:rsidRPr="00B05E1D">
        <w:rPr>
          <w:rFonts w:ascii="EB Garamond" w:hAnsi="EB Garamond" w:cs="EB Garamond Regular"/>
        </w:rPr>
        <w:t xml:space="preserve">relative to </w:t>
      </w:r>
      <w:r w:rsidR="00725125">
        <w:rPr>
          <w:rFonts w:ascii="EB Garamond" w:hAnsi="EB Garamond" w:cs="EB Garamond Regular"/>
        </w:rPr>
        <w:t>anything’s</w:t>
      </w:r>
      <w:r w:rsidR="00AD061B" w:rsidRPr="00B05E1D">
        <w:rPr>
          <w:rFonts w:ascii="EB Garamond" w:hAnsi="EB Garamond" w:cs="EB Garamond Regular"/>
        </w:rPr>
        <w:t xml:space="preserve"> </w:t>
      </w:r>
      <w:r w:rsidR="00725125">
        <w:rPr>
          <w:rFonts w:ascii="EB Garamond" w:hAnsi="EB Garamond" w:cs="EB Garamond Regular"/>
        </w:rPr>
        <w:t>axiological relation to the perceiver</w:t>
      </w:r>
      <w:r w:rsidR="00AD061B" w:rsidRPr="00B05E1D">
        <w:rPr>
          <w:rFonts w:ascii="EB Garamond" w:hAnsi="EB Garamond" w:cs="EB Garamond Regular"/>
        </w:rPr>
        <w:t>)</w:t>
      </w:r>
      <w:r w:rsidR="00E544BB" w:rsidRPr="00B05E1D">
        <w:rPr>
          <w:rFonts w:ascii="EB Garamond" w:hAnsi="EB Garamond" w:cs="EB Garamond Regular"/>
        </w:rPr>
        <w:t xml:space="preserve">. That is in fact what we find. </w:t>
      </w:r>
    </w:p>
    <w:p w14:paraId="55F2E616" w14:textId="77777777" w:rsidR="00AD061B" w:rsidRPr="00B05E1D" w:rsidRDefault="00AD061B" w:rsidP="00C7138F">
      <w:pPr>
        <w:rPr>
          <w:rFonts w:ascii="EB Garamond" w:hAnsi="EB Garamond" w:cs="EB Garamond Regular"/>
        </w:rPr>
      </w:pPr>
    </w:p>
    <w:p w14:paraId="7081DAE3" w14:textId="6D5BC11A" w:rsidR="00AD061B" w:rsidRPr="00725125" w:rsidRDefault="00AD061B" w:rsidP="00725125">
      <w:pPr>
        <w:rPr>
          <w:rFonts w:ascii="EB Garamond" w:hAnsi="EB Garamond" w:cs="EB Garamond Regular"/>
        </w:rPr>
      </w:pPr>
      <w:r w:rsidRPr="00B05E1D">
        <w:rPr>
          <w:rFonts w:ascii="EB Garamond" w:hAnsi="EB Garamond" w:cs="EB Garamond Regular"/>
        </w:rPr>
        <w:t>Dustin Stokes</w:t>
      </w:r>
      <w:r w:rsidR="00355973" w:rsidRPr="00B05E1D">
        <w:rPr>
          <w:rFonts w:ascii="EB Garamond" w:hAnsi="EB Garamond" w:cs="EB Garamond Regular"/>
        </w:rPr>
        <w:t xml:space="preserve"> and</w:t>
      </w:r>
      <w:r w:rsidRPr="00B05E1D">
        <w:rPr>
          <w:rFonts w:ascii="EB Garamond" w:hAnsi="EB Garamond" w:cs="EB Garamond Regular"/>
        </w:rPr>
        <w:t xml:space="preserve"> Paul Noordhof </w:t>
      </w:r>
      <w:r w:rsidR="00355973" w:rsidRPr="00B05E1D">
        <w:rPr>
          <w:rFonts w:ascii="EB Garamond" w:hAnsi="EB Garamond" w:cs="EB Garamond Regular"/>
        </w:rPr>
        <w:t xml:space="preserve">are proponents of the view that </w:t>
      </w:r>
      <w:r w:rsidRPr="00B05E1D">
        <w:rPr>
          <w:rFonts w:ascii="EB Garamond" w:hAnsi="EB Garamond" w:cs="EB Garamond Regular"/>
        </w:rPr>
        <w:t>some perceptual experiences are accurate only if they represent evaluative properties.</w:t>
      </w:r>
      <w:r w:rsidRPr="00B05E1D">
        <w:rPr>
          <w:rStyle w:val="FootnoteReference"/>
          <w:rFonts w:ascii="EB Garamond" w:hAnsi="EB Garamond" w:cs="EB Garamond Regular"/>
        </w:rPr>
        <w:footnoteReference w:id="33"/>
      </w:r>
      <w:r w:rsidRPr="00B05E1D">
        <w:rPr>
          <w:rFonts w:ascii="EB Garamond" w:hAnsi="EB Garamond" w:cs="EB Garamond Regular"/>
        </w:rPr>
        <w:t xml:space="preserve"> </w:t>
      </w:r>
      <w:r w:rsidR="00355973" w:rsidRPr="00B05E1D">
        <w:rPr>
          <w:rFonts w:ascii="EB Garamond" w:hAnsi="EB Garamond" w:cs="EB Garamond Regular"/>
        </w:rPr>
        <w:t>On Stokes’ view, aesthetic properties like ‘impressionistic’</w:t>
      </w:r>
      <w:r w:rsidR="0014576E" w:rsidRPr="00B05E1D">
        <w:rPr>
          <w:rFonts w:ascii="EB Garamond" w:hAnsi="EB Garamond" w:cs="EB Garamond Regular"/>
        </w:rPr>
        <w:t xml:space="preserve"> can figure in perceptual contents</w:t>
      </w:r>
      <w:r w:rsidR="00430A6B" w:rsidRPr="00B05E1D">
        <w:rPr>
          <w:rFonts w:ascii="EB Garamond" w:hAnsi="EB Garamond" w:cs="EB Garamond Regular"/>
        </w:rPr>
        <w:t xml:space="preserve"> thusly: </w:t>
      </w:r>
      <w:r w:rsidR="00355973" w:rsidRPr="00B05E1D">
        <w:rPr>
          <w:rFonts w:ascii="EB Garamond" w:hAnsi="EB Garamond"/>
          <w:color w:val="000000"/>
        </w:rPr>
        <w:t>“Impressionist paintings are typified by a number of perceptible features: highlighting of natural light and reflection; a regular (but not categorical) use of lighter colours; identifiable quick, short strokes of paint; an emphasis on a scene rather than any one figure or group of figures; use of angles and composition creating a candid rather than posed depiction of people and events. To know impressionism, is to know and respond to some cluster of these features.”</w:t>
      </w:r>
      <w:r w:rsidR="00355973" w:rsidRPr="00B05E1D">
        <w:rPr>
          <w:rFonts w:ascii="EB Garamond" w:hAnsi="EB Garamond" w:cs="Garamond"/>
          <w:vertAlign w:val="superscript"/>
        </w:rPr>
        <w:footnoteReference w:id="34"/>
      </w:r>
      <w:r w:rsidR="00355973" w:rsidRPr="00B05E1D">
        <w:rPr>
          <w:rFonts w:ascii="EB Garamond" w:hAnsi="EB Garamond"/>
        </w:rPr>
        <w:t xml:space="preserve"> </w:t>
      </w:r>
      <w:r w:rsidR="00F629CE" w:rsidRPr="00B05E1D">
        <w:rPr>
          <w:rFonts w:ascii="EB Garamond" w:hAnsi="EB Garamond" w:cs="EB Garamond Regular"/>
        </w:rPr>
        <w:t xml:space="preserve">Noordhof </w:t>
      </w:r>
      <w:r w:rsidR="0014576E" w:rsidRPr="00B05E1D">
        <w:rPr>
          <w:rFonts w:ascii="EB Garamond" w:hAnsi="EB Garamond" w:cs="EB Garamond Regular"/>
        </w:rPr>
        <w:t>considers how to account for the negative affective character of pain as a representation of the prudential (dis)value of damage to the body. He offers: “[T]</w:t>
      </w:r>
      <w:r w:rsidR="0014576E" w:rsidRPr="00B05E1D">
        <w:rPr>
          <w:rFonts w:ascii="EB Garamond" w:eastAsia="Times New Roman" w:hAnsi="EB Garamond" w:cs="EB Garamond Regular"/>
          <w:kern w:val="0"/>
          <w14:ligatures w14:val="none"/>
        </w:rPr>
        <w:t>he awfulness of pain is represented by a creature’s pain experience involving, as part of its representational properties, the disposition to have a distinctive aversive response: attempting to rid itself of the pain in certain specified ways W in circumstances C, and so on</w:t>
      </w:r>
      <w:r w:rsidR="0014576E" w:rsidRPr="00B05E1D">
        <w:rPr>
          <w:rFonts w:ascii="EB Garamond" w:hAnsi="EB Garamond" w:cs="EB Garamond Regular"/>
        </w:rPr>
        <w:t xml:space="preserve">.” </w:t>
      </w:r>
      <w:r w:rsidR="00F629CE" w:rsidRPr="00B05E1D">
        <w:rPr>
          <w:rFonts w:ascii="EB Garamond" w:hAnsi="EB Garamond"/>
          <w:color w:val="000000"/>
        </w:rPr>
        <w:t xml:space="preserve">As </w:t>
      </w:r>
      <w:r w:rsidR="00F629CE" w:rsidRPr="00B05E1D">
        <w:rPr>
          <w:rFonts w:ascii="EB Garamond" w:hAnsi="EB Garamond"/>
          <w:color w:val="000000"/>
        </w:rPr>
        <w:t>o</w:t>
      </w:r>
      <w:r w:rsidR="00F629CE" w:rsidRPr="00B05E1D">
        <w:rPr>
          <w:rFonts w:ascii="EB Garamond" w:hAnsi="EB Garamond"/>
          <w:color w:val="000000"/>
        </w:rPr>
        <w:t xml:space="preserve">n Stokes’ view, </w:t>
      </w:r>
      <w:r w:rsidR="00CB35E3" w:rsidRPr="00B05E1D">
        <w:rPr>
          <w:rFonts w:ascii="EB Garamond" w:hAnsi="EB Garamond"/>
          <w:color w:val="000000"/>
        </w:rPr>
        <w:t>what represents (in this case the dispositions) are non-affective.</w:t>
      </w:r>
    </w:p>
    <w:p w14:paraId="6BBC63C9" w14:textId="30D3B200" w:rsidR="00430A6B" w:rsidRPr="002D3156" w:rsidRDefault="00341EAB" w:rsidP="00F629CE">
      <w:pPr>
        <w:pStyle w:val="mainbody"/>
        <w:spacing w:line="240" w:lineRule="auto"/>
        <w:rPr>
          <w:rFonts w:ascii="EB Garamond" w:hAnsi="EB Garamond" w:cs="EB Garamond Regular"/>
          <w:sz w:val="24"/>
          <w:szCs w:val="24"/>
        </w:rPr>
      </w:pPr>
      <w:r w:rsidRPr="00B05E1D">
        <w:rPr>
          <w:rFonts w:ascii="EB Garamond" w:hAnsi="EB Garamond"/>
          <w:color w:val="000000"/>
          <w:sz w:val="24"/>
          <w:szCs w:val="24"/>
        </w:rPr>
        <w:t>Both theorists are wrestling with what could possibly make the representation specifically evaluative</w:t>
      </w:r>
      <w:r w:rsidR="00764C66" w:rsidRPr="00B05E1D">
        <w:rPr>
          <w:rFonts w:ascii="EB Garamond" w:hAnsi="EB Garamond"/>
          <w:color w:val="000000"/>
          <w:sz w:val="24"/>
          <w:szCs w:val="24"/>
        </w:rPr>
        <w:t xml:space="preserve">. Neither </w:t>
      </w:r>
      <w:r w:rsidR="00430A6B" w:rsidRPr="00B05E1D">
        <w:rPr>
          <w:rFonts w:ascii="EB Garamond" w:hAnsi="EB Garamond"/>
          <w:color w:val="000000"/>
          <w:sz w:val="24"/>
          <w:szCs w:val="24"/>
        </w:rPr>
        <w:t>appeals to affective character: both the artistic features that mark the painting as ‘impressionistic’ and the dispositions are non-</w:t>
      </w:r>
      <w:r w:rsidR="00764C66" w:rsidRPr="00B05E1D">
        <w:rPr>
          <w:rFonts w:ascii="EB Garamond" w:hAnsi="EB Garamond"/>
          <w:color w:val="000000"/>
          <w:sz w:val="24"/>
          <w:szCs w:val="24"/>
        </w:rPr>
        <w:t>evaluative</w:t>
      </w:r>
      <w:r w:rsidR="00430A6B" w:rsidRPr="00B05E1D">
        <w:rPr>
          <w:rFonts w:ascii="EB Garamond" w:hAnsi="EB Garamond"/>
          <w:color w:val="000000"/>
          <w:sz w:val="24"/>
          <w:szCs w:val="24"/>
        </w:rPr>
        <w:t xml:space="preserve"> features. </w:t>
      </w:r>
      <w:r w:rsidR="00764C66" w:rsidRPr="00B05E1D">
        <w:rPr>
          <w:rFonts w:ascii="EB Garamond" w:hAnsi="EB Garamond"/>
          <w:color w:val="000000"/>
          <w:sz w:val="24"/>
          <w:szCs w:val="24"/>
        </w:rPr>
        <w:t xml:space="preserve">Stokes suggests that the ability to discriminate a </w:t>
      </w:r>
      <w:r w:rsidR="00764C66" w:rsidRPr="00B05E1D">
        <w:rPr>
          <w:rFonts w:ascii="EB Garamond" w:hAnsi="EB Garamond" w:cs="EB Garamond Regular"/>
          <w:sz w:val="24"/>
          <w:szCs w:val="24"/>
        </w:rPr>
        <w:t>broad host of descriptive features</w:t>
      </w:r>
      <w:r w:rsidR="007939AA">
        <w:rPr>
          <w:rFonts w:ascii="EB Garamond" w:hAnsi="EB Garamond" w:cs="EB Garamond Regular"/>
          <w:sz w:val="24"/>
          <w:szCs w:val="24"/>
        </w:rPr>
        <w:t xml:space="preserve">, </w:t>
      </w:r>
      <w:r w:rsidR="00764C66" w:rsidRPr="00B05E1D">
        <w:rPr>
          <w:rFonts w:ascii="EB Garamond" w:hAnsi="EB Garamond" w:cs="EB Garamond Regular"/>
          <w:sz w:val="24"/>
          <w:szCs w:val="24"/>
        </w:rPr>
        <w:t>upon</w:t>
      </w:r>
      <w:r w:rsidR="00764C66" w:rsidRPr="00B05E1D">
        <w:rPr>
          <w:rFonts w:ascii="EB Garamond" w:hAnsi="EB Garamond" w:cs="EB Garamond Regular"/>
          <w:sz w:val="24"/>
          <w:szCs w:val="24"/>
        </w:rPr>
        <w:t xml:space="preserve"> which the painting</w:t>
      </w:r>
      <w:r w:rsidR="007939AA">
        <w:rPr>
          <w:rFonts w:ascii="EB Garamond" w:hAnsi="EB Garamond" w:cs="EB Garamond Regular"/>
          <w:sz w:val="24"/>
          <w:szCs w:val="24"/>
        </w:rPr>
        <w:t>’</w:t>
      </w:r>
      <w:r w:rsidR="00764C66" w:rsidRPr="00B05E1D">
        <w:rPr>
          <w:rFonts w:ascii="EB Garamond" w:hAnsi="EB Garamond" w:cs="EB Garamond Regular"/>
          <w:sz w:val="24"/>
          <w:szCs w:val="24"/>
        </w:rPr>
        <w:t>s evaluative property depends</w:t>
      </w:r>
      <w:r w:rsidR="007939AA">
        <w:rPr>
          <w:rFonts w:ascii="EB Garamond" w:hAnsi="EB Garamond" w:cs="EB Garamond Regular"/>
          <w:sz w:val="24"/>
          <w:szCs w:val="24"/>
        </w:rPr>
        <w:t>,</w:t>
      </w:r>
      <w:r w:rsidR="00764C66" w:rsidRPr="00B05E1D">
        <w:rPr>
          <w:rFonts w:ascii="EB Garamond" w:hAnsi="EB Garamond" w:cs="EB Garamond Regular"/>
          <w:sz w:val="24"/>
          <w:szCs w:val="24"/>
        </w:rPr>
        <w:t xml:space="preserve"> counts as the representation of value. Noordhof, in contrast, </w:t>
      </w:r>
      <w:r w:rsidR="00764C66" w:rsidRPr="00B05E1D">
        <w:rPr>
          <w:rFonts w:ascii="EB Garamond" w:hAnsi="EB Garamond" w:cs="EB Garamond Regular"/>
          <w:sz w:val="24"/>
          <w:szCs w:val="24"/>
        </w:rPr>
        <w:t xml:space="preserve">cites a disposition </w:t>
      </w:r>
      <w:r w:rsidR="00764C66" w:rsidRPr="00B05E1D">
        <w:rPr>
          <w:rFonts w:ascii="EB Garamond" w:hAnsi="EB Garamond" w:cs="EB Garamond Regular"/>
          <w:sz w:val="24"/>
          <w:szCs w:val="24"/>
        </w:rPr>
        <w:t xml:space="preserve">which seems to have something to do with pain’s affective character (its tendency to cause subjects to try to escape it) and tries to get value into the representation by identifying this disposition with the representation itself. </w:t>
      </w:r>
      <w:r w:rsidR="00036F63" w:rsidRPr="00B05E1D">
        <w:rPr>
          <w:rFonts w:ascii="EB Garamond" w:hAnsi="EB Garamond" w:cs="EB Garamond Regular"/>
          <w:sz w:val="24"/>
          <w:szCs w:val="24"/>
        </w:rPr>
        <w:t xml:space="preserve">Both views are </w:t>
      </w:r>
      <w:r w:rsidR="007939AA">
        <w:rPr>
          <w:rFonts w:ascii="EB Garamond" w:hAnsi="EB Garamond" w:cs="EB Garamond Regular"/>
          <w:sz w:val="24"/>
          <w:szCs w:val="24"/>
        </w:rPr>
        <w:t xml:space="preserve">contrived and </w:t>
      </w:r>
      <w:r w:rsidR="00036F63" w:rsidRPr="00B05E1D">
        <w:rPr>
          <w:rFonts w:ascii="EB Garamond" w:hAnsi="EB Garamond" w:cs="EB Garamond Regular"/>
          <w:sz w:val="24"/>
          <w:szCs w:val="24"/>
        </w:rPr>
        <w:t xml:space="preserve">unconvincing relative to the </w:t>
      </w:r>
      <w:r w:rsidR="007939AA">
        <w:rPr>
          <w:rFonts w:ascii="EB Garamond" w:hAnsi="EB Garamond" w:cs="EB Garamond Regular"/>
          <w:sz w:val="24"/>
          <w:szCs w:val="24"/>
        </w:rPr>
        <w:t>phenomena.</w:t>
      </w:r>
    </w:p>
    <w:p w14:paraId="00E15DDD" w14:textId="56E43A27" w:rsidR="00CB35E3" w:rsidRPr="00B05E1D" w:rsidRDefault="00D6536E" w:rsidP="00C7138F">
      <w:pPr>
        <w:rPr>
          <w:rFonts w:ascii="EB Garamond" w:hAnsi="EB Garamond" w:cs="EB Garamond Regular"/>
        </w:rPr>
      </w:pPr>
      <w:r w:rsidRPr="00B05E1D">
        <w:rPr>
          <w:rFonts w:ascii="EB Garamond" w:hAnsi="EB Garamond" w:cs="EB Garamond Regular"/>
        </w:rPr>
        <w:t xml:space="preserve">Often </w:t>
      </w:r>
      <w:r w:rsidR="00F279EF" w:rsidRPr="00B05E1D">
        <w:rPr>
          <w:rFonts w:ascii="EB Garamond" w:hAnsi="EB Garamond" w:cs="EB Garamond Regular"/>
        </w:rPr>
        <w:t xml:space="preserve">our meaningful engagement with </w:t>
      </w:r>
      <w:r w:rsidR="00036F63" w:rsidRPr="00B05E1D">
        <w:rPr>
          <w:rFonts w:ascii="EB Garamond" w:hAnsi="EB Garamond" w:cs="EB Garamond Regular"/>
        </w:rPr>
        <w:t xml:space="preserve">an artwork </w:t>
      </w:r>
      <w:r w:rsidR="00F279EF" w:rsidRPr="00B05E1D">
        <w:rPr>
          <w:rFonts w:ascii="EB Garamond" w:hAnsi="EB Garamond" w:cs="EB Garamond Regular"/>
        </w:rPr>
        <w:t>does not</w:t>
      </w:r>
      <w:r w:rsidRPr="00B05E1D">
        <w:rPr>
          <w:rFonts w:ascii="EB Garamond" w:hAnsi="EB Garamond" w:cs="EB Garamond Regular"/>
        </w:rPr>
        <w:t xml:space="preserve"> require that we discriminate </w:t>
      </w:r>
      <w:r w:rsidR="00F279EF" w:rsidRPr="00B05E1D">
        <w:rPr>
          <w:rFonts w:ascii="EB Garamond" w:hAnsi="EB Garamond" w:cs="EB Garamond Regular"/>
        </w:rPr>
        <w:t>a broad host of descriptive features upon</w:t>
      </w:r>
      <w:r w:rsidRPr="00B05E1D">
        <w:rPr>
          <w:rFonts w:ascii="EB Garamond" w:hAnsi="EB Garamond" w:cs="EB Garamond Regular"/>
        </w:rPr>
        <w:t xml:space="preserve"> </w:t>
      </w:r>
      <w:r w:rsidR="00F279EF" w:rsidRPr="00B05E1D">
        <w:rPr>
          <w:rFonts w:ascii="EB Garamond" w:hAnsi="EB Garamond" w:cs="EB Garamond Regular"/>
        </w:rPr>
        <w:t xml:space="preserve">which </w:t>
      </w:r>
      <w:r w:rsidR="00036F63" w:rsidRPr="00B05E1D">
        <w:rPr>
          <w:rFonts w:ascii="EB Garamond" w:hAnsi="EB Garamond" w:cs="EB Garamond Regular"/>
        </w:rPr>
        <w:t>its</w:t>
      </w:r>
      <w:r w:rsidR="00F279EF" w:rsidRPr="00B05E1D">
        <w:rPr>
          <w:rFonts w:ascii="EB Garamond" w:hAnsi="EB Garamond" w:cs="EB Garamond Regular"/>
        </w:rPr>
        <w:t xml:space="preserve"> value depends. Rather, when we experience the art</w:t>
      </w:r>
      <w:r w:rsidR="007939AA">
        <w:rPr>
          <w:rFonts w:ascii="EB Garamond" w:hAnsi="EB Garamond" w:cs="EB Garamond Regular"/>
        </w:rPr>
        <w:t xml:space="preserve"> </w:t>
      </w:r>
      <w:r w:rsidR="00F279EF" w:rsidRPr="00B05E1D">
        <w:rPr>
          <w:rFonts w:ascii="EB Garamond" w:hAnsi="EB Garamond" w:cs="EB Garamond Regular"/>
        </w:rPr>
        <w:t>we</w:t>
      </w:r>
      <w:r w:rsidR="00F279EF" w:rsidRPr="00B05E1D">
        <w:rPr>
          <w:rFonts w:ascii="EB Garamond" w:hAnsi="EB Garamond" w:cs="EB Garamond Regular"/>
          <w:i/>
          <w:iCs/>
        </w:rPr>
        <w:t xml:space="preserve"> feel</w:t>
      </w:r>
      <w:r w:rsidR="00F279EF" w:rsidRPr="00B05E1D">
        <w:rPr>
          <w:rFonts w:ascii="EB Garamond" w:hAnsi="EB Garamond" w:cs="EB Garamond Regular"/>
        </w:rPr>
        <w:t xml:space="preserve"> its value, regardless of whether we also attend to these descriptive features. </w:t>
      </w:r>
      <w:r w:rsidR="00036F63" w:rsidRPr="00B05E1D">
        <w:rPr>
          <w:rFonts w:ascii="EB Garamond" w:hAnsi="EB Garamond" w:cs="EB Garamond Regular"/>
        </w:rPr>
        <w:t xml:space="preserve">On AIP, what makes the experience of the artwork sensitive to its value is that it inherits the artwork’s axiological relationship to </w:t>
      </w:r>
      <w:r w:rsidR="00036F63" w:rsidRPr="00B05E1D">
        <w:rPr>
          <w:rFonts w:ascii="EB Garamond" w:hAnsi="EB Garamond" w:cs="EB Garamond Regular"/>
        </w:rPr>
        <w:lastRenderedPageBreak/>
        <w:t xml:space="preserve">the perceiver. </w:t>
      </w:r>
      <w:r w:rsidR="002D3156">
        <w:rPr>
          <w:rFonts w:ascii="EB Garamond" w:hAnsi="EB Garamond" w:cs="EB Garamond Regular"/>
        </w:rPr>
        <w:t xml:space="preserve">Nor can pain’s negative affective character be explained by the puzzling identification of perceptual representations with dispositions to flee or cringe. </w:t>
      </w:r>
      <w:r w:rsidR="00036F63" w:rsidRPr="00B05E1D">
        <w:rPr>
          <w:rFonts w:ascii="EB Garamond" w:hAnsi="EB Garamond" w:cs="EB Garamond Regular"/>
        </w:rPr>
        <w:t>Similarly, t</w:t>
      </w:r>
      <w:r w:rsidR="00F279EF" w:rsidRPr="00B05E1D">
        <w:rPr>
          <w:rFonts w:ascii="EB Garamond" w:hAnsi="EB Garamond" w:cs="EB Garamond Regular"/>
        </w:rPr>
        <w:t xml:space="preserve">he distinctive badness of pain is explained </w:t>
      </w:r>
      <w:r w:rsidR="00036F63" w:rsidRPr="00B05E1D">
        <w:rPr>
          <w:rFonts w:ascii="EB Garamond" w:hAnsi="EB Garamond" w:cs="EB Garamond Regular"/>
        </w:rPr>
        <w:t xml:space="preserve">directly </w:t>
      </w:r>
      <w:r w:rsidR="00F279EF" w:rsidRPr="00B05E1D">
        <w:rPr>
          <w:rFonts w:ascii="EB Garamond" w:hAnsi="EB Garamond" w:cs="EB Garamond Regular"/>
        </w:rPr>
        <w:t xml:space="preserve">by the </w:t>
      </w:r>
      <w:r w:rsidR="00036F63" w:rsidRPr="00B05E1D">
        <w:rPr>
          <w:rFonts w:ascii="EB Garamond" w:hAnsi="EB Garamond" w:cs="EB Garamond Regular"/>
        </w:rPr>
        <w:t xml:space="preserve">axiological relation of </w:t>
      </w:r>
      <w:r w:rsidR="00F279EF" w:rsidRPr="00B05E1D">
        <w:rPr>
          <w:rFonts w:ascii="EB Garamond" w:hAnsi="EB Garamond" w:cs="EB Garamond Regular"/>
        </w:rPr>
        <w:t>(e.g.) tissue damage</w:t>
      </w:r>
      <w:r w:rsidR="00036F63" w:rsidRPr="00B05E1D">
        <w:rPr>
          <w:rFonts w:ascii="EB Garamond" w:hAnsi="EB Garamond" w:cs="EB Garamond Regular"/>
        </w:rPr>
        <w:t xml:space="preserve"> to the subject</w:t>
      </w:r>
      <w:r w:rsidR="00F279EF" w:rsidRPr="00B05E1D">
        <w:rPr>
          <w:rFonts w:ascii="EB Garamond" w:hAnsi="EB Garamond" w:cs="EB Garamond Regular"/>
        </w:rPr>
        <w:t xml:space="preserve">. </w:t>
      </w:r>
    </w:p>
    <w:p w14:paraId="49B5893C" w14:textId="77777777" w:rsidR="00430A6B" w:rsidRPr="00B05E1D" w:rsidRDefault="00430A6B" w:rsidP="00C7138F">
      <w:pPr>
        <w:rPr>
          <w:rFonts w:ascii="EB Garamond" w:hAnsi="EB Garamond" w:cs="EB Garamond Regular"/>
        </w:rPr>
      </w:pPr>
    </w:p>
    <w:p w14:paraId="7AB5074A" w14:textId="7145F94F" w:rsidR="00ED116D" w:rsidRPr="00B05E1D" w:rsidRDefault="00ED116D" w:rsidP="00C7138F">
      <w:pPr>
        <w:rPr>
          <w:rFonts w:ascii="EB Garamond" w:hAnsi="EB Garamond" w:cs="EB Garamond Regular"/>
        </w:rPr>
      </w:pPr>
      <w:r w:rsidRPr="00B05E1D">
        <w:rPr>
          <w:rFonts w:ascii="EB Garamond" w:hAnsi="EB Garamond" w:cs="EB Garamond Regular"/>
          <w:b/>
          <w:bCs/>
        </w:rPr>
        <w:t xml:space="preserve">Snail </w:t>
      </w:r>
      <w:r w:rsidRPr="00B05E1D">
        <w:rPr>
          <w:rFonts w:ascii="EB Garamond" w:hAnsi="EB Garamond" w:cs="EB Garamond Regular"/>
        </w:rPr>
        <w:t xml:space="preserve">also illustrates why perceiving evaluatively cannot be representing value. Let’s suppose that </w:t>
      </w:r>
      <w:r w:rsidR="002D3156">
        <w:rPr>
          <w:rFonts w:ascii="EB Garamond" w:hAnsi="EB Garamond" w:cs="EB Garamond Regular"/>
        </w:rPr>
        <w:t xml:space="preserve">the </w:t>
      </w:r>
      <w:r w:rsidRPr="00B05E1D">
        <w:rPr>
          <w:rFonts w:ascii="EB Garamond" w:hAnsi="EB Garamond" w:cs="EB Garamond Regular"/>
        </w:rPr>
        <w:t xml:space="preserve">snail is very intellectually primitive and cannot </w:t>
      </w:r>
      <w:r w:rsidRPr="00B05E1D">
        <w:rPr>
          <w:rFonts w:ascii="EB Garamond" w:hAnsi="EB Garamond" w:cs="EB Garamond Regular"/>
        </w:rPr>
        <w:t xml:space="preserve">grasp that the hot sand is </w:t>
      </w:r>
      <w:proofErr w:type="gramStart"/>
      <w:r w:rsidRPr="00B05E1D">
        <w:rPr>
          <w:rFonts w:ascii="EB Garamond" w:hAnsi="EB Garamond" w:cs="EB Garamond Regular"/>
        </w:rPr>
        <w:t>bad</w:t>
      </w:r>
      <w:proofErr w:type="gramEnd"/>
      <w:r w:rsidRPr="00B05E1D">
        <w:rPr>
          <w:rFonts w:ascii="EB Garamond" w:hAnsi="EB Garamond" w:cs="EB Garamond Regular"/>
        </w:rPr>
        <w:t xml:space="preserve"> or the damp rock is good per se, even at the level of perception</w:t>
      </w:r>
      <w:r w:rsidRPr="00B05E1D">
        <w:rPr>
          <w:rFonts w:ascii="EB Garamond" w:hAnsi="EB Garamond" w:cs="EB Garamond Regular"/>
        </w:rPr>
        <w:t xml:space="preserve">. What truth-apt representations could it possibly have that would explain its ability to intelligently navigate from the sand to the rock? The answer might be that it has none. AIP </w:t>
      </w:r>
      <w:r w:rsidR="006D1D1B" w:rsidRPr="00B05E1D">
        <w:rPr>
          <w:rFonts w:ascii="EB Garamond" w:hAnsi="EB Garamond" w:cs="EB Garamond Regular"/>
        </w:rPr>
        <w:t>explains</w:t>
      </w:r>
      <w:r w:rsidR="002D3156">
        <w:rPr>
          <w:rFonts w:ascii="EB Garamond" w:hAnsi="EB Garamond" w:cs="EB Garamond Regular"/>
        </w:rPr>
        <w:t xml:space="preserve">: these </w:t>
      </w:r>
      <w:r w:rsidRPr="00B05E1D">
        <w:rPr>
          <w:rFonts w:ascii="EB Garamond" w:hAnsi="EB Garamond" w:cs="EB Garamond Regular"/>
        </w:rPr>
        <w:t xml:space="preserve">perceptual states </w:t>
      </w:r>
      <w:r w:rsidR="002D3156">
        <w:rPr>
          <w:rFonts w:ascii="EB Garamond" w:hAnsi="EB Garamond" w:cs="EB Garamond Regular"/>
        </w:rPr>
        <w:t xml:space="preserve">are </w:t>
      </w:r>
      <w:r w:rsidRPr="00B05E1D">
        <w:rPr>
          <w:rFonts w:ascii="EB Garamond" w:hAnsi="EB Garamond" w:cs="EB Garamond Regular"/>
          <w:i/>
          <w:iCs/>
        </w:rPr>
        <w:t>apt</w:t>
      </w:r>
      <w:r w:rsidR="006D1D1B" w:rsidRPr="00B05E1D">
        <w:rPr>
          <w:rFonts w:ascii="EB Garamond" w:hAnsi="EB Garamond" w:cs="EB Garamond Regular"/>
          <w:i/>
          <w:iCs/>
        </w:rPr>
        <w:t xml:space="preserve"> </w:t>
      </w:r>
      <w:r w:rsidR="006D1D1B" w:rsidRPr="00B05E1D">
        <w:rPr>
          <w:rFonts w:ascii="EB Garamond" w:hAnsi="EB Garamond" w:cs="EB Garamond Regular"/>
        </w:rPr>
        <w:t>because they are discerning, but not truth-apt, because they lack content.</w:t>
      </w:r>
      <w:r w:rsidR="006D1D1B" w:rsidRPr="00B05E1D">
        <w:rPr>
          <w:rStyle w:val="FootnoteReference"/>
          <w:rFonts w:ascii="EB Garamond" w:hAnsi="EB Garamond" w:cs="EB Garamond Regular"/>
        </w:rPr>
        <w:footnoteReference w:id="35"/>
      </w:r>
      <w:r w:rsidR="006D1D1B" w:rsidRPr="00B05E1D">
        <w:rPr>
          <w:rFonts w:ascii="EB Garamond" w:hAnsi="EB Garamond" w:cs="EB Garamond Regular"/>
        </w:rPr>
        <w:t xml:space="preserve"> </w:t>
      </w:r>
      <w:r w:rsidR="002D3156">
        <w:rPr>
          <w:rFonts w:ascii="EB Garamond" w:hAnsi="EB Garamond" w:cs="EB Garamond Regular"/>
        </w:rPr>
        <w:t xml:space="preserve">Plausibly, the snail also lacks </w:t>
      </w:r>
      <w:r w:rsidR="006D1D1B" w:rsidRPr="00B05E1D">
        <w:rPr>
          <w:rFonts w:ascii="EB Garamond" w:hAnsi="EB Garamond" w:cs="EB Garamond Regular"/>
        </w:rPr>
        <w:t>comparative dimensions of value, i.e. better and worse</w:t>
      </w:r>
      <w:r w:rsidR="002D3156">
        <w:rPr>
          <w:rFonts w:ascii="EB Garamond" w:hAnsi="EB Garamond" w:cs="EB Garamond Regular"/>
        </w:rPr>
        <w:t xml:space="preserve">, which again, AIP can explain, but </w:t>
      </w:r>
      <w:r w:rsidR="003E4B43">
        <w:rPr>
          <w:rFonts w:ascii="EB Garamond" w:hAnsi="EB Garamond" w:cs="EB Garamond Regular"/>
        </w:rPr>
        <w:t>the content view cannot.</w:t>
      </w:r>
    </w:p>
    <w:p w14:paraId="5D862F70" w14:textId="77777777" w:rsidR="00BE1D8A" w:rsidRPr="00B05E1D" w:rsidRDefault="00BE1D8A" w:rsidP="00C7138F">
      <w:pPr>
        <w:rPr>
          <w:rFonts w:ascii="EB Garamond" w:hAnsi="EB Garamond" w:cs="EB Garamond Regular"/>
        </w:rPr>
      </w:pPr>
    </w:p>
    <w:p w14:paraId="446562B5" w14:textId="1B0A1F94" w:rsidR="00603228" w:rsidRDefault="006D1D1B" w:rsidP="00C7138F">
      <w:pPr>
        <w:rPr>
          <w:rFonts w:ascii="EB Garamond" w:hAnsi="EB Garamond" w:cs="EB Garamond Regular"/>
        </w:rPr>
      </w:pPr>
      <w:r w:rsidRPr="00B05E1D">
        <w:rPr>
          <w:rFonts w:ascii="EB Garamond" w:hAnsi="EB Garamond" w:cs="EB Garamond Regular"/>
        </w:rPr>
        <w:t xml:space="preserve">Many theorists have been attracted by the possibility of explaining affective character as </w:t>
      </w:r>
      <w:r w:rsidR="003C4FB1" w:rsidRPr="00B05E1D">
        <w:rPr>
          <w:rFonts w:ascii="EB Garamond" w:hAnsi="EB Garamond" w:cs="EB Garamond Regular"/>
        </w:rPr>
        <w:t>the representation of</w:t>
      </w:r>
      <w:r w:rsidR="00FB59B4" w:rsidRPr="00B05E1D">
        <w:rPr>
          <w:rFonts w:ascii="EB Garamond" w:hAnsi="EB Garamond" w:cs="EB Garamond Regular"/>
        </w:rPr>
        <w:t xml:space="preserve"> </w:t>
      </w:r>
      <w:r w:rsidR="003C4FB1" w:rsidRPr="00B05E1D">
        <w:rPr>
          <w:rFonts w:ascii="EB Garamond" w:hAnsi="EB Garamond" w:cs="EB Garamond Regular"/>
        </w:rPr>
        <w:t>content</w:t>
      </w:r>
      <w:r w:rsidR="003E4B43">
        <w:rPr>
          <w:rFonts w:ascii="EB Garamond" w:hAnsi="EB Garamond" w:cs="EB Garamond Regular"/>
        </w:rPr>
        <w:t>s</w:t>
      </w:r>
      <w:r w:rsidR="007838C7" w:rsidRPr="00B05E1D">
        <w:rPr>
          <w:rFonts w:ascii="EB Garamond" w:hAnsi="EB Garamond" w:cs="EB Garamond Regular"/>
        </w:rPr>
        <w:t xml:space="preserve"> </w:t>
      </w:r>
      <w:r w:rsidR="00FB59B4" w:rsidRPr="00B05E1D">
        <w:rPr>
          <w:rFonts w:ascii="EB Garamond" w:hAnsi="EB Garamond" w:cs="EB Garamond Regular"/>
          <w:i/>
          <w:iCs/>
        </w:rPr>
        <w:t>in an evaluative way.</w:t>
      </w:r>
      <w:r w:rsidR="00FB59B4" w:rsidRPr="00B05E1D">
        <w:rPr>
          <w:rFonts w:ascii="EB Garamond" w:hAnsi="EB Garamond" w:cs="EB Garamond Regular"/>
        </w:rPr>
        <w:t xml:space="preserve"> </w:t>
      </w:r>
      <w:r w:rsidR="003C4FB1" w:rsidRPr="00B05E1D">
        <w:rPr>
          <w:rFonts w:ascii="EB Garamond" w:hAnsi="EB Garamond" w:cs="EB Garamond Regular"/>
        </w:rPr>
        <w:t xml:space="preserve">I have </w:t>
      </w:r>
      <w:r w:rsidR="0002716E" w:rsidRPr="00B05E1D">
        <w:rPr>
          <w:rFonts w:ascii="EB Garamond" w:hAnsi="EB Garamond" w:cs="EB Garamond Regular"/>
        </w:rPr>
        <w:t xml:space="preserve">only </w:t>
      </w:r>
      <w:r w:rsidR="003C4FB1" w:rsidRPr="00B05E1D">
        <w:rPr>
          <w:rFonts w:ascii="EB Garamond" w:hAnsi="EB Garamond" w:cs="EB Garamond Regular"/>
        </w:rPr>
        <w:t xml:space="preserve">argued against the possibility that evaluative contents are </w:t>
      </w:r>
      <w:r w:rsidR="003E4B43">
        <w:rPr>
          <w:rFonts w:ascii="EB Garamond" w:hAnsi="EB Garamond" w:cs="EB Garamond Regular"/>
        </w:rPr>
        <w:t xml:space="preserve">(on their own) </w:t>
      </w:r>
      <w:r w:rsidR="003C4FB1" w:rsidRPr="00B05E1D">
        <w:rPr>
          <w:rFonts w:ascii="EB Garamond" w:hAnsi="EB Garamond" w:cs="EB Garamond Regular"/>
        </w:rPr>
        <w:t xml:space="preserve">capable of accounting for the phenomena. </w:t>
      </w:r>
      <w:r w:rsidR="0002716E" w:rsidRPr="00B05E1D">
        <w:rPr>
          <w:rFonts w:ascii="EB Garamond" w:hAnsi="EB Garamond" w:cs="EB Garamond Regular"/>
        </w:rPr>
        <w:t>However, o</w:t>
      </w:r>
      <w:r w:rsidR="003C4FB1" w:rsidRPr="00B05E1D">
        <w:rPr>
          <w:rFonts w:ascii="EB Garamond" w:hAnsi="EB Garamond" w:cs="EB Garamond Regular"/>
        </w:rPr>
        <w:t>nce this is established, the prospect of accounting for them by appeal to attitude</w:t>
      </w:r>
      <w:r w:rsidR="0002716E" w:rsidRPr="00B05E1D">
        <w:rPr>
          <w:rFonts w:ascii="EB Garamond" w:hAnsi="EB Garamond" w:cs="EB Garamond Regular"/>
        </w:rPr>
        <w:t>, vehicle, or mode</w:t>
      </w:r>
      <w:r w:rsidR="003C4FB1" w:rsidRPr="00B05E1D">
        <w:rPr>
          <w:rFonts w:ascii="EB Garamond" w:hAnsi="EB Garamond" w:cs="EB Garamond Regular"/>
        </w:rPr>
        <w:t xml:space="preserve"> is unpromising</w:t>
      </w:r>
      <w:r w:rsidR="0002716E" w:rsidRPr="00B05E1D">
        <w:rPr>
          <w:rFonts w:ascii="EB Garamond" w:hAnsi="EB Garamond" w:cs="EB Garamond Regular"/>
        </w:rPr>
        <w:t>.</w:t>
      </w:r>
      <w:r w:rsidR="003C4FB1" w:rsidRPr="00B05E1D">
        <w:rPr>
          <w:rFonts w:ascii="EB Garamond" w:hAnsi="EB Garamond" w:cs="EB Garamond Regular"/>
        </w:rPr>
        <w:t xml:space="preserve"> Th</w:t>
      </w:r>
      <w:r w:rsidR="0002716E" w:rsidRPr="00B05E1D">
        <w:rPr>
          <w:rFonts w:ascii="EB Garamond" w:hAnsi="EB Garamond" w:cs="EB Garamond Regular"/>
        </w:rPr>
        <w:t>at’s because the</w:t>
      </w:r>
      <w:r w:rsidR="003C4FB1" w:rsidRPr="00B05E1D">
        <w:rPr>
          <w:rFonts w:ascii="EB Garamond" w:hAnsi="EB Garamond" w:cs="EB Garamond Regular"/>
        </w:rPr>
        <w:t xml:space="preserve"> epistemic significance of a representation </w:t>
      </w:r>
      <w:r w:rsidR="0002716E" w:rsidRPr="00B05E1D">
        <w:rPr>
          <w:rFonts w:ascii="EB Garamond" w:hAnsi="EB Garamond" w:cs="EB Garamond Regular"/>
        </w:rPr>
        <w:t>hinges</w:t>
      </w:r>
      <w:r w:rsidR="003C4FB1" w:rsidRPr="00B05E1D">
        <w:rPr>
          <w:rFonts w:ascii="EB Garamond" w:hAnsi="EB Garamond" w:cs="EB Garamond Regular"/>
        </w:rPr>
        <w:t xml:space="preserve"> on how its contents depend on objective accuracy conditions. </w:t>
      </w:r>
      <w:r w:rsidR="003C4FB1" w:rsidRPr="00B05E1D">
        <w:rPr>
          <w:rFonts w:ascii="EB Garamond" w:hAnsi="EB Garamond" w:cs="EB Garamond Regular"/>
        </w:rPr>
        <w:t xml:space="preserve">No matter what </w:t>
      </w:r>
      <w:r w:rsidR="003C4FB1" w:rsidRPr="00B05E1D">
        <w:rPr>
          <w:rFonts w:ascii="EB Garamond" w:hAnsi="EB Garamond" w:cs="EB Garamond Regular"/>
          <w:i/>
          <w:iCs/>
        </w:rPr>
        <w:t xml:space="preserve">way </w:t>
      </w:r>
      <w:r w:rsidR="003C4FB1" w:rsidRPr="00B05E1D">
        <w:rPr>
          <w:rFonts w:ascii="EB Garamond" w:hAnsi="EB Garamond" w:cs="EB Garamond Regular"/>
        </w:rPr>
        <w:t xml:space="preserve">content is represented, </w:t>
      </w:r>
      <w:proofErr w:type="gramStart"/>
      <w:r w:rsidR="003C4FB1" w:rsidRPr="00B05E1D">
        <w:rPr>
          <w:rFonts w:ascii="EB Garamond" w:hAnsi="EB Garamond" w:cs="EB Garamond Regular"/>
        </w:rPr>
        <w:t>by definition its</w:t>
      </w:r>
      <w:proofErr w:type="gramEnd"/>
      <w:r w:rsidR="003C4FB1" w:rsidRPr="00B05E1D">
        <w:rPr>
          <w:rFonts w:ascii="EB Garamond" w:hAnsi="EB Garamond" w:cs="EB Garamond Regular"/>
        </w:rPr>
        <w:t xml:space="preserve"> accuracy conditions are unchanged.</w:t>
      </w:r>
      <w:r w:rsidR="003C4FB1" w:rsidRPr="00B05E1D">
        <w:rPr>
          <w:rFonts w:ascii="EB Garamond" w:hAnsi="EB Garamond" w:cs="EB Garamond Regular"/>
        </w:rPr>
        <w:t xml:space="preserve"> Thus, </w:t>
      </w:r>
      <w:r w:rsidR="00F70A29">
        <w:rPr>
          <w:rFonts w:ascii="EB Garamond" w:hAnsi="EB Garamond" w:cs="EB Garamond Regular"/>
        </w:rPr>
        <w:t xml:space="preserve">to be of help, </w:t>
      </w:r>
      <w:r w:rsidR="0002716E" w:rsidRPr="00B05E1D">
        <w:rPr>
          <w:rFonts w:ascii="EB Garamond" w:hAnsi="EB Garamond" w:cs="EB Garamond Regular"/>
        </w:rPr>
        <w:t xml:space="preserve">the attitudinal view must </w:t>
      </w:r>
      <w:r w:rsidR="00F70A29">
        <w:rPr>
          <w:rFonts w:ascii="EB Garamond" w:hAnsi="EB Garamond" w:cs="EB Garamond Regular"/>
        </w:rPr>
        <w:t xml:space="preserve">either </w:t>
      </w:r>
      <w:r w:rsidR="000C16D6" w:rsidRPr="00B05E1D">
        <w:rPr>
          <w:rFonts w:ascii="EB Garamond" w:hAnsi="EB Garamond" w:cs="EB Garamond Regular"/>
        </w:rPr>
        <w:t>defeat</w:t>
      </w:r>
      <w:r w:rsidR="0002716E" w:rsidRPr="00B05E1D">
        <w:rPr>
          <w:rFonts w:ascii="EB Garamond" w:hAnsi="EB Garamond" w:cs="EB Garamond Regular"/>
        </w:rPr>
        <w:t xml:space="preserve"> the three arguments for affective character’s epistemic significance I advanced in 1.2</w:t>
      </w:r>
      <w:r w:rsidR="000C16D6" w:rsidRPr="00B05E1D">
        <w:rPr>
          <w:rFonts w:ascii="EB Garamond" w:hAnsi="EB Garamond" w:cs="EB Garamond Regular"/>
        </w:rPr>
        <w:t xml:space="preserve"> </w:t>
      </w:r>
      <w:r w:rsidR="00F70A29">
        <w:rPr>
          <w:rFonts w:ascii="EB Garamond" w:hAnsi="EB Garamond" w:cs="EB Garamond Regular"/>
        </w:rPr>
        <w:t>or find a way to explain the epistemic significance of attitude without appeal to content (including the content of other states, such as emotions, attitude, or desires, since that would only generate a regress).</w:t>
      </w:r>
    </w:p>
    <w:p w14:paraId="78DE0805" w14:textId="77777777" w:rsidR="00F70A29" w:rsidRPr="00B05E1D" w:rsidRDefault="00F70A29" w:rsidP="00C7138F">
      <w:pPr>
        <w:rPr>
          <w:rFonts w:ascii="EB Garamond" w:hAnsi="EB Garamond" w:cs="EB Garamond Regular"/>
        </w:rPr>
      </w:pPr>
    </w:p>
    <w:p w14:paraId="45276D9D" w14:textId="3980C01E" w:rsidR="009E085A" w:rsidRPr="00B05E1D" w:rsidRDefault="00010F34" w:rsidP="00C7138F">
      <w:pPr>
        <w:rPr>
          <w:rFonts w:ascii="EB Garamond" w:hAnsi="EB Garamond" w:cs="EB Garamond Regular"/>
        </w:rPr>
      </w:pPr>
      <w:r w:rsidRPr="00B05E1D">
        <w:rPr>
          <w:rFonts w:ascii="EB Garamond" w:hAnsi="EB Garamond" w:cs="EB Garamond Regular"/>
        </w:rPr>
        <w:t>In summary, a</w:t>
      </w:r>
      <w:r w:rsidR="00603228" w:rsidRPr="00B05E1D">
        <w:rPr>
          <w:rFonts w:ascii="EB Garamond" w:hAnsi="EB Garamond" w:cs="EB Garamond Regular"/>
        </w:rPr>
        <w:t xml:space="preserve">ffective character is recalcitrant to explanation by </w:t>
      </w:r>
      <w:r w:rsidR="000C16D6" w:rsidRPr="00B05E1D">
        <w:rPr>
          <w:rFonts w:ascii="EB Garamond" w:hAnsi="EB Garamond" w:cs="EB Garamond Regular"/>
        </w:rPr>
        <w:t>versions of the content view that re</w:t>
      </w:r>
      <w:r w:rsidR="005F19A5">
        <w:rPr>
          <w:rFonts w:ascii="EB Garamond" w:hAnsi="EB Garamond" w:cs="EB Garamond Regular"/>
        </w:rPr>
        <w:t>lies on a cognitivist epistemology</w:t>
      </w:r>
      <w:r w:rsidR="00603228" w:rsidRPr="00B05E1D">
        <w:rPr>
          <w:rFonts w:ascii="EB Garamond" w:hAnsi="EB Garamond" w:cs="EB Garamond Regular"/>
        </w:rPr>
        <w:t xml:space="preserve">. </w:t>
      </w:r>
      <w:r w:rsidR="009E085A" w:rsidRPr="00B05E1D">
        <w:rPr>
          <w:rFonts w:ascii="EB Garamond" w:hAnsi="EB Garamond" w:cs="EB Garamond Regular"/>
        </w:rPr>
        <w:t>I have challenged</w:t>
      </w:r>
      <w:r w:rsidR="005F19A5">
        <w:rPr>
          <w:rFonts w:ascii="EB Garamond" w:hAnsi="EB Garamond" w:cs="EB Garamond Regular"/>
        </w:rPr>
        <w:t xml:space="preserve"> the</w:t>
      </w:r>
      <w:r w:rsidR="009E085A" w:rsidRPr="00B05E1D">
        <w:rPr>
          <w:rFonts w:ascii="EB Garamond" w:hAnsi="EB Garamond" w:cs="EB Garamond Regular"/>
        </w:rPr>
        <w:t xml:space="preserve"> sufficienc</w:t>
      </w:r>
      <w:r w:rsidR="005F19A5">
        <w:rPr>
          <w:rFonts w:ascii="EB Garamond" w:hAnsi="EB Garamond" w:cs="EB Garamond Regular"/>
        </w:rPr>
        <w:t>y of the representationalist conception of perception</w:t>
      </w:r>
      <w:r w:rsidR="009E085A" w:rsidRPr="00B05E1D">
        <w:rPr>
          <w:rFonts w:ascii="EB Garamond" w:hAnsi="EB Garamond" w:cs="EB Garamond Regular"/>
        </w:rPr>
        <w:t xml:space="preserve"> by claiming that AIP is a distinct epistemic norm. </w:t>
      </w:r>
      <w:r w:rsidR="005F19A5">
        <w:rPr>
          <w:rFonts w:ascii="EB Garamond" w:hAnsi="EB Garamond" w:cs="EB Garamond Regular"/>
        </w:rPr>
        <w:t>And I’ve argued that v</w:t>
      </w:r>
      <w:r w:rsidR="009E085A" w:rsidRPr="00B05E1D">
        <w:rPr>
          <w:rFonts w:ascii="EB Garamond" w:hAnsi="EB Garamond" w:cs="EB Garamond Regular"/>
        </w:rPr>
        <w:t xml:space="preserve">iews like Stokes’ and Noordhof’s </w:t>
      </w:r>
      <w:r w:rsidR="005F19A5">
        <w:rPr>
          <w:rFonts w:ascii="EB Garamond" w:hAnsi="EB Garamond" w:cs="EB Garamond Regular"/>
        </w:rPr>
        <w:t xml:space="preserve">are inadequate to the phenomena </w:t>
      </w:r>
      <w:r w:rsidR="00583DDD">
        <w:rPr>
          <w:rFonts w:ascii="EB Garamond" w:hAnsi="EB Garamond" w:cs="EB Garamond Regular"/>
        </w:rPr>
        <w:t xml:space="preserve">for this reason. </w:t>
      </w:r>
    </w:p>
    <w:p w14:paraId="284EB6EF" w14:textId="77777777" w:rsidR="00C7138F" w:rsidRPr="00B05E1D" w:rsidRDefault="00C7138F" w:rsidP="00C7138F">
      <w:pPr>
        <w:rPr>
          <w:rFonts w:ascii="EB Garamond" w:hAnsi="EB Garamond" w:cs="EB Garamond Regular"/>
        </w:rPr>
      </w:pPr>
    </w:p>
    <w:p w14:paraId="6ECCADE9" w14:textId="5C85BFE6" w:rsidR="00C7138F" w:rsidRPr="00B05E1D" w:rsidRDefault="00CF4FA0" w:rsidP="00C7138F">
      <w:pPr>
        <w:pStyle w:val="mainbody"/>
        <w:spacing w:line="240" w:lineRule="auto"/>
        <w:rPr>
          <w:rFonts w:ascii="EB Garamond" w:hAnsi="EB Garamond" w:cs="EB Garamond Regular"/>
          <w:b/>
          <w:bCs/>
          <w:sz w:val="24"/>
          <w:szCs w:val="24"/>
        </w:rPr>
      </w:pPr>
      <w:r w:rsidRPr="00B05E1D">
        <w:rPr>
          <w:rFonts w:ascii="EB Garamond" w:hAnsi="EB Garamond"/>
          <w:sz w:val="24"/>
          <w:szCs w:val="24"/>
        </w:rPr>
        <w:t>§</w:t>
      </w:r>
      <w:r w:rsidRPr="00B05E1D">
        <w:rPr>
          <w:rFonts w:ascii="EB Garamond" w:hAnsi="EB Garamond" w:cs="EB Garamond Regular"/>
          <w:b/>
          <w:bCs/>
          <w:sz w:val="24"/>
          <w:szCs w:val="24"/>
        </w:rPr>
        <w:t>2</w:t>
      </w:r>
      <w:r w:rsidR="00C7138F" w:rsidRPr="00B05E1D">
        <w:rPr>
          <w:rFonts w:ascii="EB Garamond" w:hAnsi="EB Garamond" w:cs="EB Garamond Regular"/>
          <w:b/>
          <w:bCs/>
          <w:sz w:val="24"/>
          <w:szCs w:val="24"/>
        </w:rPr>
        <w:t xml:space="preserve"> </w:t>
      </w:r>
      <w:r w:rsidR="008C572C" w:rsidRPr="00B05E1D">
        <w:rPr>
          <w:rFonts w:ascii="EB Garamond" w:hAnsi="EB Garamond" w:cs="EB Garamond Regular"/>
          <w:b/>
          <w:bCs/>
          <w:sz w:val="24"/>
          <w:szCs w:val="24"/>
        </w:rPr>
        <w:t xml:space="preserve">Relationalism is a more accommodating framework for </w:t>
      </w:r>
      <w:r w:rsidR="00D2144F" w:rsidRPr="00B05E1D">
        <w:rPr>
          <w:rFonts w:ascii="EB Garamond" w:hAnsi="EB Garamond" w:cs="EB Garamond Regular"/>
          <w:b/>
          <w:bCs/>
          <w:sz w:val="24"/>
          <w:szCs w:val="24"/>
        </w:rPr>
        <w:t>AIP</w:t>
      </w:r>
    </w:p>
    <w:p w14:paraId="3139227B" w14:textId="3038EA33" w:rsidR="001732AA" w:rsidRDefault="001732AA" w:rsidP="001732AA">
      <w:pPr>
        <w:pStyle w:val="mainbody"/>
        <w:spacing w:line="240" w:lineRule="auto"/>
        <w:rPr>
          <w:rFonts w:ascii="EB Garamond" w:hAnsi="EB Garamond" w:cs="EB Garamond Regular"/>
          <w:sz w:val="24"/>
          <w:szCs w:val="24"/>
        </w:rPr>
      </w:pPr>
      <w:r w:rsidRPr="000958BA">
        <w:rPr>
          <w:rFonts w:ascii="EB Garamond" w:hAnsi="EB Garamond" w:cs="EB Garamond Regular"/>
          <w:i/>
          <w:iCs/>
          <w:sz w:val="24"/>
          <w:szCs w:val="24"/>
        </w:rPr>
        <w:t xml:space="preserve">Relationalism </w:t>
      </w:r>
      <w:r w:rsidRPr="000958BA">
        <w:rPr>
          <w:rFonts w:ascii="EB Garamond" w:hAnsi="EB Garamond" w:cs="EB Garamond Regular"/>
          <w:sz w:val="24"/>
          <w:szCs w:val="24"/>
        </w:rPr>
        <w:t xml:space="preserve">is a </w:t>
      </w:r>
      <w:r w:rsidRPr="00B05E1D">
        <w:rPr>
          <w:rFonts w:ascii="EB Garamond" w:hAnsi="EB Garamond" w:cs="EB Garamond Regular"/>
          <w:sz w:val="24"/>
          <w:szCs w:val="24"/>
        </w:rPr>
        <w:t xml:space="preserve">framework for </w:t>
      </w:r>
      <w:r>
        <w:rPr>
          <w:rFonts w:ascii="EB Garamond" w:hAnsi="EB Garamond" w:cs="EB Garamond Regular"/>
          <w:sz w:val="24"/>
          <w:szCs w:val="24"/>
        </w:rPr>
        <w:t xml:space="preserve">perception </w:t>
      </w:r>
      <w:r w:rsidRPr="000958BA">
        <w:rPr>
          <w:rFonts w:ascii="EB Garamond" w:hAnsi="EB Garamond" w:cs="EB Garamond Regular"/>
          <w:sz w:val="24"/>
          <w:szCs w:val="24"/>
        </w:rPr>
        <w:t>that conceives of the perceptual relation as sui generis.</w:t>
      </w:r>
      <w:r w:rsidR="003E4B43">
        <w:rPr>
          <w:rStyle w:val="FootnoteReference"/>
          <w:rFonts w:ascii="EB Garamond" w:hAnsi="EB Garamond" w:cs="EB Garamond Regular"/>
          <w:sz w:val="24"/>
          <w:szCs w:val="24"/>
        </w:rPr>
        <w:footnoteReference w:id="36"/>
      </w:r>
      <w:r w:rsidRPr="000958BA">
        <w:rPr>
          <w:rFonts w:ascii="EB Garamond" w:hAnsi="EB Garamond" w:cs="EB Garamond Regular"/>
          <w:sz w:val="24"/>
          <w:szCs w:val="24"/>
        </w:rPr>
        <w:t xml:space="preserve"> Relationalists generally accept that elements are </w:t>
      </w:r>
      <w:r w:rsidRPr="000958BA">
        <w:rPr>
          <w:rFonts w:ascii="EB Garamond" w:hAnsi="EB Garamond" w:cs="EB Garamond Regular"/>
          <w:i/>
          <w:sz w:val="24"/>
          <w:szCs w:val="24"/>
        </w:rPr>
        <w:t xml:space="preserve">presented </w:t>
      </w:r>
      <w:r w:rsidRPr="000958BA">
        <w:rPr>
          <w:rFonts w:ascii="EB Garamond" w:hAnsi="EB Garamond" w:cs="EB Garamond Regular"/>
          <w:sz w:val="24"/>
          <w:szCs w:val="24"/>
        </w:rPr>
        <w:t xml:space="preserve">to a subject in experience and that these elements </w:t>
      </w:r>
      <w:r w:rsidRPr="000958BA">
        <w:rPr>
          <w:rFonts w:ascii="EB Garamond" w:hAnsi="EB Garamond" w:cs="EB Garamond Regular"/>
          <w:i/>
          <w:iCs/>
          <w:sz w:val="24"/>
          <w:szCs w:val="24"/>
        </w:rPr>
        <w:t>constitute</w:t>
      </w:r>
      <w:r w:rsidRPr="000958BA">
        <w:rPr>
          <w:rFonts w:ascii="EB Garamond" w:hAnsi="EB Garamond" w:cs="EB Garamond Regular"/>
          <w:sz w:val="24"/>
          <w:szCs w:val="24"/>
        </w:rPr>
        <w:t xml:space="preserve"> perception’s phenomenology.</w:t>
      </w:r>
      <w:r w:rsidRPr="001732AA">
        <w:rPr>
          <w:rStyle w:val="FootnoteReference"/>
          <w:rFonts w:ascii="EB Garamond" w:hAnsi="EB Garamond" w:cs="EB Garamond Regular"/>
          <w:sz w:val="24"/>
          <w:szCs w:val="24"/>
        </w:rPr>
        <w:t xml:space="preserve"> </w:t>
      </w:r>
      <w:r w:rsidRPr="00B05E1D">
        <w:rPr>
          <w:rStyle w:val="FootnoteReference"/>
          <w:rFonts w:ascii="EB Garamond" w:hAnsi="EB Garamond" w:cs="EB Garamond Regular"/>
          <w:sz w:val="24"/>
          <w:szCs w:val="24"/>
        </w:rPr>
        <w:footnoteReference w:id="37"/>
      </w:r>
      <w:r>
        <w:rPr>
          <w:rFonts w:ascii="EB Garamond" w:hAnsi="EB Garamond" w:cs="EB Garamond Regular"/>
          <w:sz w:val="24"/>
          <w:szCs w:val="24"/>
        </w:rPr>
        <w:t xml:space="preserve"> </w:t>
      </w:r>
      <w:r w:rsidRPr="000958BA">
        <w:rPr>
          <w:rFonts w:ascii="EB Garamond" w:hAnsi="EB Garamond" w:cs="EB Garamond Regular"/>
          <w:sz w:val="24"/>
          <w:szCs w:val="24"/>
        </w:rPr>
        <w:t>Relationalists</w:t>
      </w:r>
      <w:r>
        <w:rPr>
          <w:rFonts w:ascii="EB Garamond" w:hAnsi="EB Garamond" w:cs="EB Garamond Regular"/>
          <w:sz w:val="24"/>
          <w:szCs w:val="24"/>
        </w:rPr>
        <w:t xml:space="preserve">’ </w:t>
      </w:r>
      <w:r w:rsidRPr="000958BA">
        <w:rPr>
          <w:rFonts w:ascii="EB Garamond" w:hAnsi="EB Garamond" w:cs="EB Garamond Regular"/>
          <w:sz w:val="24"/>
          <w:szCs w:val="24"/>
        </w:rPr>
        <w:t xml:space="preserve">way of explaining epistemic significance is </w:t>
      </w:r>
      <w:r w:rsidRPr="000958BA">
        <w:rPr>
          <w:rFonts w:ascii="EB Garamond" w:hAnsi="EB Garamond" w:cs="EB Garamond Regular"/>
          <w:i/>
          <w:iCs/>
          <w:sz w:val="24"/>
          <w:szCs w:val="24"/>
        </w:rPr>
        <w:t>non-cognitivist</w:t>
      </w:r>
      <w:r>
        <w:rPr>
          <w:rFonts w:ascii="EB Garamond" w:hAnsi="EB Garamond" w:cs="EB Garamond Regular"/>
          <w:sz w:val="24"/>
          <w:szCs w:val="24"/>
        </w:rPr>
        <w:t xml:space="preserve">, since it </w:t>
      </w:r>
      <w:r w:rsidRPr="000958BA">
        <w:rPr>
          <w:rFonts w:ascii="EB Garamond" w:hAnsi="EB Garamond" w:cs="EB Garamond Regular"/>
          <w:sz w:val="24"/>
          <w:szCs w:val="24"/>
        </w:rPr>
        <w:t xml:space="preserve">doesn’t explain it by reference to appearances being either true or false relative to </w:t>
      </w:r>
      <w:r>
        <w:rPr>
          <w:rFonts w:ascii="EB Garamond" w:hAnsi="EB Garamond" w:cs="EB Garamond Regular"/>
          <w:sz w:val="24"/>
          <w:szCs w:val="24"/>
        </w:rPr>
        <w:t>its objects, though they may accept that experiences have content</w:t>
      </w:r>
      <w:r w:rsidRPr="000958BA">
        <w:rPr>
          <w:rFonts w:ascii="EB Garamond" w:hAnsi="EB Garamond" w:cs="EB Garamond Regular"/>
          <w:sz w:val="24"/>
          <w:szCs w:val="24"/>
        </w:rPr>
        <w:t>.</w:t>
      </w:r>
      <w:r w:rsidRPr="00B05E1D">
        <w:rPr>
          <w:rStyle w:val="FootnoteReference"/>
          <w:rFonts w:ascii="EB Garamond" w:hAnsi="EB Garamond" w:cs="EB Garamond Regular"/>
          <w:sz w:val="24"/>
          <w:szCs w:val="24"/>
        </w:rPr>
        <w:footnoteReference w:id="38"/>
      </w:r>
    </w:p>
    <w:p w14:paraId="02E5FA66" w14:textId="3C9FBBAC" w:rsidR="001732AA" w:rsidRDefault="001732AA" w:rsidP="00C7138F">
      <w:pPr>
        <w:pStyle w:val="mainbody"/>
        <w:spacing w:line="240" w:lineRule="auto"/>
        <w:rPr>
          <w:rFonts w:ascii="EB Garamond" w:hAnsi="EB Garamond" w:cs="EB Garamond Regular"/>
          <w:sz w:val="24"/>
          <w:szCs w:val="24"/>
        </w:rPr>
      </w:pPr>
      <w:r w:rsidRPr="000958BA">
        <w:rPr>
          <w:rFonts w:ascii="EB Garamond" w:hAnsi="EB Garamond" w:cs="EB Garamond Regular"/>
          <w:sz w:val="24"/>
          <w:szCs w:val="24"/>
        </w:rPr>
        <w:t xml:space="preserve">This framework is well suited to embrace the inheritance principle. If not just the </w:t>
      </w:r>
      <w:r w:rsidRPr="000958BA">
        <w:rPr>
          <w:rFonts w:ascii="EB Garamond" w:hAnsi="EB Garamond" w:cs="EB Garamond Regular"/>
          <w:i/>
          <w:iCs/>
          <w:sz w:val="24"/>
          <w:szCs w:val="24"/>
        </w:rPr>
        <w:t>objects</w:t>
      </w:r>
      <w:r w:rsidRPr="000958BA">
        <w:rPr>
          <w:rFonts w:ascii="EB Garamond" w:hAnsi="EB Garamond" w:cs="EB Garamond Regular"/>
          <w:sz w:val="24"/>
          <w:szCs w:val="24"/>
        </w:rPr>
        <w:t xml:space="preserve"> of experience, </w:t>
      </w:r>
      <w:r w:rsidRPr="000958BA">
        <w:rPr>
          <w:rFonts w:ascii="EB Garamond" w:hAnsi="EB Garamond" w:cs="EB Garamond Regular"/>
          <w:sz w:val="24"/>
          <w:szCs w:val="24"/>
        </w:rPr>
        <w:lastRenderedPageBreak/>
        <w:t xml:space="preserve">but also their </w:t>
      </w:r>
      <w:r w:rsidRPr="000958BA">
        <w:rPr>
          <w:rFonts w:ascii="EB Garamond" w:hAnsi="EB Garamond" w:cs="EB Garamond Regular"/>
          <w:i/>
          <w:iCs/>
          <w:sz w:val="24"/>
          <w:szCs w:val="24"/>
        </w:rPr>
        <w:t>values</w:t>
      </w:r>
      <w:r w:rsidRPr="000958BA">
        <w:rPr>
          <w:rFonts w:ascii="EB Garamond" w:hAnsi="EB Garamond" w:cs="EB Garamond Regular"/>
          <w:sz w:val="24"/>
          <w:szCs w:val="24"/>
        </w:rPr>
        <w:t xml:space="preserve"> relative to the perceiver, constitute the experience, it makes sense that the experience could have the same value relative to the perceiver that the object does. I.e., the views say parallel things about experience in general and evaluative experience: where AIP says that experiences inherit the value of their objects, relationalist says that experiences inherit whatever they are like from elements in virtue of being constituted by them.</w:t>
      </w:r>
      <w:r>
        <w:rPr>
          <w:rFonts w:ascii="EB Garamond" w:hAnsi="EB Garamond" w:cs="EB Garamond Regular"/>
          <w:sz w:val="24"/>
          <w:szCs w:val="24"/>
        </w:rPr>
        <w:t xml:space="preserve"> </w:t>
      </w:r>
      <w:r w:rsidR="00C7138F" w:rsidRPr="00B05E1D">
        <w:rPr>
          <w:rFonts w:ascii="EB Garamond" w:hAnsi="EB Garamond" w:cs="EB Garamond Regular"/>
          <w:sz w:val="24"/>
          <w:szCs w:val="24"/>
        </w:rPr>
        <w:t>Th</w:t>
      </w:r>
      <w:r>
        <w:rPr>
          <w:rFonts w:ascii="EB Garamond" w:hAnsi="EB Garamond" w:cs="EB Garamond Regular"/>
          <w:sz w:val="24"/>
          <w:szCs w:val="24"/>
        </w:rPr>
        <w:t>us, there</w:t>
      </w:r>
      <w:r w:rsidR="00C7138F" w:rsidRPr="00B05E1D">
        <w:rPr>
          <w:rFonts w:ascii="EB Garamond" w:hAnsi="EB Garamond" w:cs="EB Garamond Regular"/>
          <w:sz w:val="24"/>
          <w:szCs w:val="24"/>
        </w:rPr>
        <w:t xml:space="preserve"> is nothing incompatible </w:t>
      </w:r>
      <w:r>
        <w:rPr>
          <w:rFonts w:ascii="EB Garamond" w:hAnsi="EB Garamond" w:cs="EB Garamond Regular"/>
          <w:sz w:val="24"/>
          <w:szCs w:val="24"/>
        </w:rPr>
        <w:t xml:space="preserve">between AIP and relationalism. </w:t>
      </w:r>
    </w:p>
    <w:p w14:paraId="083BB60D" w14:textId="24ED65A7" w:rsidR="001732AA" w:rsidRDefault="001732AA" w:rsidP="001732AA">
      <w:pPr>
        <w:pStyle w:val="mainbody"/>
        <w:spacing w:line="240" w:lineRule="auto"/>
        <w:rPr>
          <w:rFonts w:ascii="EB Garamond" w:hAnsi="EB Garamond" w:cs="EB Garamond Regular"/>
          <w:sz w:val="24"/>
          <w:szCs w:val="24"/>
        </w:rPr>
      </w:pPr>
      <w:r>
        <w:rPr>
          <w:rFonts w:ascii="EB Garamond" w:hAnsi="EB Garamond" w:cs="EB Garamond Regular"/>
          <w:sz w:val="24"/>
          <w:szCs w:val="24"/>
        </w:rPr>
        <w:t>Relationalists</w:t>
      </w:r>
      <w:r w:rsidRPr="000958BA">
        <w:rPr>
          <w:rFonts w:ascii="EB Garamond" w:hAnsi="EB Garamond" w:cs="EB Garamond Regular"/>
          <w:sz w:val="24"/>
          <w:szCs w:val="24"/>
        </w:rPr>
        <w:t xml:space="preserve"> commitment to </w:t>
      </w:r>
      <w:r>
        <w:rPr>
          <w:rFonts w:ascii="EB Garamond" w:hAnsi="EB Garamond" w:cs="EB Garamond Regular"/>
          <w:sz w:val="24"/>
          <w:szCs w:val="24"/>
        </w:rPr>
        <w:t>appearances being constituted by objects</w:t>
      </w:r>
      <w:r w:rsidRPr="000958BA">
        <w:rPr>
          <w:rFonts w:ascii="EB Garamond" w:hAnsi="EB Garamond" w:cs="EB Garamond Regular"/>
          <w:sz w:val="24"/>
          <w:szCs w:val="24"/>
        </w:rPr>
        <w:t xml:space="preserve"> raises </w:t>
      </w:r>
      <w:r w:rsidR="00A76DAF">
        <w:rPr>
          <w:rFonts w:ascii="EB Garamond" w:hAnsi="EB Garamond" w:cs="EB Garamond Regular"/>
          <w:sz w:val="24"/>
          <w:szCs w:val="24"/>
        </w:rPr>
        <w:t>a</w:t>
      </w:r>
      <w:r w:rsidRPr="000958BA">
        <w:rPr>
          <w:rFonts w:ascii="EB Garamond" w:hAnsi="EB Garamond" w:cs="EB Garamond Regular"/>
          <w:sz w:val="24"/>
          <w:szCs w:val="24"/>
        </w:rPr>
        <w:t xml:space="preserve"> prima facie worry that affective character cannot be identified with the character of perceived elements. Consider </w:t>
      </w:r>
      <w:r w:rsidRPr="000958BA">
        <w:rPr>
          <w:rFonts w:ascii="EB Garamond" w:hAnsi="EB Garamond" w:cs="EB Garamond Regular"/>
          <w:b/>
          <w:bCs/>
          <w:sz w:val="24"/>
          <w:szCs w:val="24"/>
        </w:rPr>
        <w:t>snail</w:t>
      </w:r>
      <w:r w:rsidRPr="001732AA">
        <w:rPr>
          <w:rFonts w:ascii="EB Garamond" w:hAnsi="EB Garamond" w:cs="EB Garamond Regular"/>
          <w:sz w:val="24"/>
          <w:szCs w:val="24"/>
        </w:rPr>
        <w:t>—if</w:t>
      </w:r>
      <w:r>
        <w:rPr>
          <w:rFonts w:ascii="EB Garamond" w:hAnsi="EB Garamond" w:cs="EB Garamond Regular"/>
          <w:b/>
          <w:bCs/>
          <w:sz w:val="24"/>
          <w:szCs w:val="24"/>
        </w:rPr>
        <w:t xml:space="preserve"> </w:t>
      </w:r>
      <w:r w:rsidRPr="000958BA">
        <w:rPr>
          <w:rFonts w:ascii="EB Garamond" w:hAnsi="EB Garamond" w:cs="EB Garamond Regular"/>
          <w:sz w:val="24"/>
          <w:szCs w:val="24"/>
        </w:rPr>
        <w:t xml:space="preserve">we identify the character of perceived elements with affective character it entails that </w:t>
      </w:r>
      <w:r w:rsidRPr="000958BA">
        <w:rPr>
          <w:rFonts w:ascii="EB Garamond" w:hAnsi="EB Garamond" w:cs="EB Garamond Regular"/>
          <w:i/>
          <w:iCs/>
          <w:sz w:val="24"/>
          <w:szCs w:val="24"/>
        </w:rPr>
        <w:t>pleasure</w:t>
      </w:r>
      <w:r w:rsidRPr="000958BA">
        <w:rPr>
          <w:rFonts w:ascii="EB Garamond" w:hAnsi="EB Garamond" w:cs="EB Garamond Regular"/>
          <w:sz w:val="24"/>
          <w:szCs w:val="24"/>
        </w:rPr>
        <w:t xml:space="preserve"> is a property of damp rocks or that </w:t>
      </w:r>
      <w:r w:rsidRPr="000958BA">
        <w:rPr>
          <w:rFonts w:ascii="EB Garamond" w:hAnsi="EB Garamond" w:cs="EB Garamond Regular"/>
          <w:i/>
          <w:iCs/>
          <w:sz w:val="24"/>
          <w:szCs w:val="24"/>
        </w:rPr>
        <w:t>pain</w:t>
      </w:r>
      <w:r w:rsidRPr="000958BA">
        <w:rPr>
          <w:rFonts w:ascii="EB Garamond" w:hAnsi="EB Garamond" w:cs="EB Garamond Regular"/>
          <w:sz w:val="24"/>
          <w:szCs w:val="24"/>
        </w:rPr>
        <w:t xml:space="preserve"> a property of hot sand.</w:t>
      </w:r>
      <w:r w:rsidR="00A76DAF">
        <w:rPr>
          <w:rStyle w:val="FootnoteReference"/>
          <w:rFonts w:ascii="EB Garamond" w:hAnsi="EB Garamond" w:cs="EB Garamond Regular"/>
          <w:sz w:val="24"/>
          <w:szCs w:val="24"/>
        </w:rPr>
        <w:footnoteReference w:id="39"/>
      </w:r>
      <w:r w:rsidRPr="000958BA">
        <w:rPr>
          <w:rFonts w:ascii="EB Garamond" w:hAnsi="EB Garamond" w:cs="EB Garamond Regular"/>
          <w:sz w:val="24"/>
          <w:szCs w:val="24"/>
        </w:rPr>
        <w:t xml:space="preserve"> </w:t>
      </w:r>
    </w:p>
    <w:p w14:paraId="3D044FB9" w14:textId="60579F6E" w:rsidR="001732AA" w:rsidRDefault="00A76DAF" w:rsidP="00C7138F">
      <w:pPr>
        <w:pStyle w:val="mainbody"/>
        <w:spacing w:line="240" w:lineRule="auto"/>
        <w:rPr>
          <w:rFonts w:ascii="EB Garamond" w:hAnsi="EB Garamond" w:cs="EB Garamond Regular"/>
          <w:sz w:val="24"/>
          <w:szCs w:val="24"/>
        </w:rPr>
      </w:pPr>
      <w:r>
        <w:rPr>
          <w:rFonts w:ascii="EB Garamond" w:hAnsi="EB Garamond" w:cs="EB Garamond Regular"/>
          <w:sz w:val="24"/>
          <w:szCs w:val="24"/>
        </w:rPr>
        <w:t>A version of the view that avoids the worry holds that the relation between the perceiver and the elements as well as the elements themselves can contribute to the character of experience. It views the contribution of the perceiver to the relation as accounting for the difference between an element (such as harm) and its appearance (pain).</w:t>
      </w:r>
      <w:r w:rsidR="00DE78E4">
        <w:rPr>
          <w:rStyle w:val="FootnoteReference"/>
          <w:rFonts w:ascii="EB Garamond" w:hAnsi="EB Garamond" w:cs="EB Garamond Regular"/>
          <w:sz w:val="24"/>
          <w:szCs w:val="24"/>
        </w:rPr>
        <w:footnoteReference w:id="40"/>
      </w:r>
      <w:r>
        <w:rPr>
          <w:rFonts w:ascii="EB Garamond" w:hAnsi="EB Garamond" w:cs="EB Garamond Regular"/>
          <w:sz w:val="24"/>
          <w:szCs w:val="24"/>
        </w:rPr>
        <w:t xml:space="preserve"> The version of the view that I advocate also places a limit on the extent of this contribution: pain must manifest a negative affective character </w:t>
      </w:r>
      <w:r w:rsidR="00DE78E4">
        <w:rPr>
          <w:rFonts w:ascii="EB Garamond" w:hAnsi="EB Garamond" w:cs="EB Garamond Regular"/>
          <w:sz w:val="24"/>
          <w:szCs w:val="24"/>
        </w:rPr>
        <w:t xml:space="preserve">(and pleasure a positive affective character) </w:t>
      </w:r>
      <w:r>
        <w:rPr>
          <w:rFonts w:ascii="EB Garamond" w:hAnsi="EB Garamond" w:cs="EB Garamond Regular"/>
          <w:sz w:val="24"/>
          <w:szCs w:val="24"/>
        </w:rPr>
        <w:t xml:space="preserve">for the appearance not to be a defective instance. </w:t>
      </w:r>
      <w:r w:rsidR="00DE78E4">
        <w:rPr>
          <w:rFonts w:ascii="EB Garamond" w:hAnsi="EB Garamond" w:cs="EB Garamond Regular"/>
          <w:sz w:val="24"/>
          <w:szCs w:val="24"/>
        </w:rPr>
        <w:t xml:space="preserve">This ‘resemblance requirement’ preserves the plausibility of the claim that constitution grounds the epistemic significance of appearances. </w:t>
      </w:r>
    </w:p>
    <w:p w14:paraId="590B9B08" w14:textId="56EF7FBD" w:rsidR="00C7138F" w:rsidRPr="00B05E1D" w:rsidRDefault="00D27D47" w:rsidP="00C7138F">
      <w:pPr>
        <w:pStyle w:val="mainbody"/>
        <w:spacing w:line="240" w:lineRule="auto"/>
        <w:rPr>
          <w:rFonts w:ascii="EB Garamond" w:hAnsi="EB Garamond"/>
          <w:b/>
          <w:bCs/>
          <w:sz w:val="24"/>
          <w:szCs w:val="24"/>
        </w:rPr>
      </w:pPr>
      <w:r w:rsidRPr="00B05E1D">
        <w:rPr>
          <w:rFonts w:ascii="EB Garamond" w:hAnsi="EB Garamond"/>
          <w:sz w:val="24"/>
          <w:szCs w:val="24"/>
        </w:rPr>
        <w:t>§</w:t>
      </w:r>
      <w:r>
        <w:rPr>
          <w:rFonts w:ascii="EB Garamond" w:hAnsi="EB Garamond" w:cs="EB Garamond Regular"/>
          <w:b/>
          <w:bCs/>
          <w:sz w:val="24"/>
          <w:szCs w:val="24"/>
        </w:rPr>
        <w:t xml:space="preserve">3 </w:t>
      </w:r>
      <w:r w:rsidR="00C9594C" w:rsidRPr="00B05E1D">
        <w:rPr>
          <w:rFonts w:ascii="EB Garamond" w:hAnsi="EB Garamond"/>
          <w:b/>
          <w:bCs/>
          <w:sz w:val="24"/>
          <w:szCs w:val="24"/>
        </w:rPr>
        <w:t>Current</w:t>
      </w:r>
      <w:r w:rsidR="00C7138F" w:rsidRPr="00B05E1D">
        <w:rPr>
          <w:rFonts w:ascii="EB Garamond" w:hAnsi="EB Garamond"/>
          <w:b/>
          <w:bCs/>
          <w:sz w:val="24"/>
          <w:szCs w:val="24"/>
        </w:rPr>
        <w:t xml:space="preserve"> accounts of experience’s axiological character are </w:t>
      </w:r>
      <w:r>
        <w:rPr>
          <w:rFonts w:ascii="EB Garamond" w:hAnsi="EB Garamond"/>
          <w:b/>
          <w:bCs/>
          <w:sz w:val="24"/>
          <w:szCs w:val="24"/>
        </w:rPr>
        <w:t>inadequate</w:t>
      </w:r>
    </w:p>
    <w:p w14:paraId="2D47590D" w14:textId="25739BB8" w:rsidR="00C7138F" w:rsidRPr="00B05E1D" w:rsidRDefault="00C7138F" w:rsidP="00C7138F">
      <w:pPr>
        <w:pStyle w:val="mainbody"/>
        <w:spacing w:line="240" w:lineRule="auto"/>
        <w:rPr>
          <w:rFonts w:ascii="EB Garamond" w:hAnsi="EB Garamond"/>
          <w:sz w:val="24"/>
          <w:szCs w:val="24"/>
        </w:rPr>
      </w:pPr>
      <w:r w:rsidRPr="00B05E1D">
        <w:rPr>
          <w:rFonts w:ascii="EB Garamond" w:hAnsi="EB Garamond"/>
          <w:sz w:val="24"/>
          <w:szCs w:val="24"/>
        </w:rPr>
        <w:t>Though the affective character of perception is a much-neglected feature of perception, there have been efforts to theorize it within the representationalist framework. The</w:t>
      </w:r>
      <w:r w:rsidR="000D77F7" w:rsidRPr="00B05E1D">
        <w:rPr>
          <w:rFonts w:ascii="EB Garamond" w:hAnsi="EB Garamond"/>
          <w:sz w:val="24"/>
          <w:szCs w:val="24"/>
        </w:rPr>
        <w:t>se</w:t>
      </w:r>
      <w:r w:rsidRPr="00B05E1D">
        <w:rPr>
          <w:rFonts w:ascii="EB Garamond" w:hAnsi="EB Garamond"/>
          <w:sz w:val="24"/>
          <w:szCs w:val="24"/>
        </w:rPr>
        <w:t xml:space="preserve"> views break down along two important lines: (1) whether affective character is epistemically significant, and (2) whether the basis of its epistemic significance is </w:t>
      </w:r>
      <w:r w:rsidRPr="00B05E1D">
        <w:rPr>
          <w:rFonts w:ascii="EB Garamond" w:hAnsi="EB Garamond"/>
          <w:i/>
          <w:iCs/>
          <w:sz w:val="24"/>
          <w:szCs w:val="24"/>
        </w:rPr>
        <w:t xml:space="preserve">content </w:t>
      </w:r>
      <w:r w:rsidRPr="00B05E1D">
        <w:rPr>
          <w:rFonts w:ascii="EB Garamond" w:hAnsi="EB Garamond"/>
          <w:sz w:val="24"/>
          <w:szCs w:val="24"/>
        </w:rPr>
        <w:t xml:space="preserve">or </w:t>
      </w:r>
      <w:r w:rsidRPr="00B05E1D">
        <w:rPr>
          <w:rFonts w:ascii="EB Garamond" w:hAnsi="EB Garamond"/>
          <w:i/>
          <w:iCs/>
          <w:sz w:val="24"/>
          <w:szCs w:val="24"/>
        </w:rPr>
        <w:t>attitude</w:t>
      </w:r>
      <w:r w:rsidRPr="00B05E1D">
        <w:rPr>
          <w:rFonts w:ascii="EB Garamond" w:hAnsi="EB Garamond"/>
          <w:sz w:val="24"/>
          <w:szCs w:val="24"/>
        </w:rPr>
        <w:t xml:space="preserve">. </w:t>
      </w:r>
    </w:p>
    <w:p w14:paraId="212847D1" w14:textId="2CAF1A2F" w:rsidR="007002CD" w:rsidRPr="00B05E1D" w:rsidRDefault="00C7138F" w:rsidP="00C7138F">
      <w:pPr>
        <w:pStyle w:val="mainbody"/>
        <w:spacing w:line="240" w:lineRule="auto"/>
        <w:rPr>
          <w:rFonts w:ascii="EB Garamond" w:hAnsi="EB Garamond"/>
          <w:color w:val="000000"/>
          <w:sz w:val="24"/>
          <w:szCs w:val="24"/>
        </w:rPr>
      </w:pPr>
      <w:r w:rsidRPr="00B05E1D">
        <w:rPr>
          <w:rFonts w:ascii="EB Garamond" w:hAnsi="EB Garamond"/>
          <w:color w:val="000000"/>
          <w:sz w:val="24"/>
          <w:szCs w:val="24"/>
        </w:rPr>
        <w:t xml:space="preserve">According to the </w:t>
      </w:r>
      <w:r w:rsidRPr="00B05E1D">
        <w:rPr>
          <w:rFonts w:ascii="EB Garamond" w:hAnsi="EB Garamond"/>
          <w:i/>
          <w:iCs/>
          <w:color w:val="000000"/>
          <w:sz w:val="24"/>
          <w:szCs w:val="24"/>
        </w:rPr>
        <w:t xml:space="preserve">Attitudinal-Representational Theory </w:t>
      </w:r>
      <w:r w:rsidRPr="00B05E1D">
        <w:rPr>
          <w:rFonts w:ascii="EB Garamond" w:hAnsi="EB Garamond"/>
          <w:color w:val="000000"/>
          <w:sz w:val="24"/>
          <w:szCs w:val="24"/>
        </w:rPr>
        <w:t>(ART)</w:t>
      </w:r>
      <w:r w:rsidRPr="00B05E1D">
        <w:rPr>
          <w:rFonts w:ascii="EB Garamond" w:hAnsi="EB Garamond"/>
          <w:i/>
          <w:iCs/>
          <w:color w:val="000000"/>
          <w:sz w:val="24"/>
          <w:szCs w:val="24"/>
        </w:rPr>
        <w:t xml:space="preserve">, </w:t>
      </w:r>
      <w:r w:rsidRPr="00B05E1D">
        <w:rPr>
          <w:rFonts w:ascii="EB Garamond" w:hAnsi="EB Garamond"/>
          <w:color w:val="000000"/>
          <w:sz w:val="24"/>
          <w:szCs w:val="24"/>
        </w:rPr>
        <w:t>defended by Hilla Jacobson</w:t>
      </w:r>
      <w:r w:rsidR="000D77F7" w:rsidRPr="00B05E1D">
        <w:rPr>
          <w:rFonts w:ascii="EB Garamond" w:hAnsi="EB Garamond"/>
          <w:color w:val="000000"/>
          <w:sz w:val="24"/>
          <w:szCs w:val="24"/>
        </w:rPr>
        <w:t>,</w:t>
      </w:r>
      <w:r w:rsidRPr="00B05E1D">
        <w:rPr>
          <w:rFonts w:ascii="EB Garamond" w:hAnsi="EB Garamond"/>
          <w:color w:val="000000"/>
          <w:sz w:val="24"/>
          <w:szCs w:val="24"/>
        </w:rPr>
        <w:t xml:space="preserve"> </w:t>
      </w:r>
      <w:r w:rsidR="000D77F7" w:rsidRPr="00B05E1D">
        <w:rPr>
          <w:rFonts w:ascii="EB Garamond" w:hAnsi="EB Garamond"/>
          <w:color w:val="000000"/>
          <w:sz w:val="24"/>
          <w:szCs w:val="24"/>
        </w:rPr>
        <w:t xml:space="preserve">affective character is not epistemically </w:t>
      </w:r>
      <w:r w:rsidR="00064F6A" w:rsidRPr="00B05E1D">
        <w:rPr>
          <w:rFonts w:ascii="EB Garamond" w:hAnsi="EB Garamond"/>
          <w:color w:val="000000"/>
          <w:sz w:val="24"/>
          <w:szCs w:val="24"/>
        </w:rPr>
        <w:t>significant,</w:t>
      </w:r>
      <w:r w:rsidR="00005BE0" w:rsidRPr="00B05E1D">
        <w:rPr>
          <w:rFonts w:ascii="EB Garamond" w:hAnsi="EB Garamond"/>
          <w:color w:val="000000"/>
          <w:sz w:val="24"/>
          <w:szCs w:val="24"/>
        </w:rPr>
        <w:t xml:space="preserve"> and its source is attitudinal.</w:t>
      </w:r>
      <w:r w:rsidR="000D77F7" w:rsidRPr="00B05E1D">
        <w:rPr>
          <w:rFonts w:ascii="EB Garamond" w:hAnsi="EB Garamond"/>
          <w:color w:val="000000"/>
          <w:sz w:val="24"/>
          <w:szCs w:val="24"/>
        </w:rPr>
        <w:t xml:space="preserve"> </w:t>
      </w:r>
      <w:r w:rsidR="00005BE0" w:rsidRPr="00B05E1D">
        <w:rPr>
          <w:rFonts w:ascii="EB Garamond" w:hAnsi="EB Garamond"/>
          <w:color w:val="000000"/>
          <w:sz w:val="24"/>
          <w:szCs w:val="24"/>
        </w:rPr>
        <w:t>The</w:t>
      </w:r>
      <w:r w:rsidR="000D77F7" w:rsidRPr="00B05E1D">
        <w:rPr>
          <w:rFonts w:ascii="EB Garamond" w:hAnsi="EB Garamond"/>
          <w:color w:val="000000"/>
          <w:sz w:val="24"/>
          <w:szCs w:val="24"/>
        </w:rPr>
        <w:t xml:space="preserve"> valence of the experience </w:t>
      </w:r>
      <w:r w:rsidRPr="00B05E1D">
        <w:rPr>
          <w:rFonts w:ascii="EB Garamond" w:hAnsi="EB Garamond"/>
          <w:color w:val="000000"/>
          <w:sz w:val="24"/>
          <w:szCs w:val="24"/>
        </w:rPr>
        <w:t>is determined by the perceiver’s conative states (desires, needs, wishes)</w:t>
      </w:r>
      <w:r w:rsidR="000D77F7" w:rsidRPr="00B05E1D">
        <w:rPr>
          <w:rFonts w:ascii="EB Garamond" w:hAnsi="EB Garamond"/>
          <w:color w:val="000000"/>
          <w:sz w:val="24"/>
          <w:szCs w:val="24"/>
        </w:rPr>
        <w:t>. Jacobso</w:t>
      </w:r>
      <w:r w:rsidR="007002CD" w:rsidRPr="00B05E1D">
        <w:rPr>
          <w:rFonts w:ascii="EB Garamond" w:hAnsi="EB Garamond"/>
          <w:color w:val="000000"/>
          <w:sz w:val="24"/>
          <w:szCs w:val="24"/>
        </w:rPr>
        <w:t xml:space="preserve">n argues that affective character thus has a </w:t>
      </w:r>
      <w:r w:rsidRPr="00B05E1D">
        <w:rPr>
          <w:rFonts w:ascii="EB Garamond" w:hAnsi="EB Garamond"/>
          <w:color w:val="000000"/>
          <w:sz w:val="24"/>
          <w:szCs w:val="24"/>
        </w:rPr>
        <w:t xml:space="preserve">world-to-mind ‘direction of fit’: they reflect how the perceiver </w:t>
      </w:r>
      <w:r w:rsidRPr="00B05E1D">
        <w:rPr>
          <w:rFonts w:ascii="EB Garamond" w:hAnsi="EB Garamond"/>
          <w:i/>
          <w:iCs/>
          <w:color w:val="000000"/>
          <w:sz w:val="24"/>
          <w:szCs w:val="24"/>
        </w:rPr>
        <w:t xml:space="preserve">wants the world to be </w:t>
      </w:r>
      <w:r w:rsidRPr="00B05E1D">
        <w:rPr>
          <w:rFonts w:ascii="EB Garamond" w:hAnsi="EB Garamond"/>
          <w:color w:val="000000"/>
          <w:sz w:val="24"/>
          <w:szCs w:val="24"/>
        </w:rPr>
        <w:t xml:space="preserve">rather than how the world is. </w:t>
      </w:r>
      <w:r w:rsidR="00005BE0" w:rsidRPr="00B05E1D">
        <w:rPr>
          <w:rFonts w:ascii="EB Garamond" w:hAnsi="EB Garamond"/>
          <w:color w:val="000000"/>
          <w:sz w:val="24"/>
          <w:szCs w:val="24"/>
        </w:rPr>
        <w:t xml:space="preserve">In principle, Jacobson could have held that </w:t>
      </w:r>
      <w:r w:rsidR="003E4B43">
        <w:rPr>
          <w:rFonts w:ascii="EB Garamond" w:hAnsi="EB Garamond"/>
          <w:color w:val="000000"/>
          <w:sz w:val="24"/>
          <w:szCs w:val="24"/>
        </w:rPr>
        <w:t>affective character is also</w:t>
      </w:r>
      <w:r w:rsidR="00005BE0" w:rsidRPr="00B05E1D">
        <w:rPr>
          <w:rFonts w:ascii="EB Garamond" w:hAnsi="EB Garamond"/>
          <w:color w:val="000000"/>
          <w:sz w:val="24"/>
          <w:szCs w:val="24"/>
        </w:rPr>
        <w:t xml:space="preserve"> </w:t>
      </w:r>
      <w:r w:rsidR="00064F6A" w:rsidRPr="00B05E1D">
        <w:rPr>
          <w:rFonts w:ascii="EB Garamond" w:hAnsi="EB Garamond"/>
          <w:color w:val="000000"/>
          <w:sz w:val="24"/>
          <w:szCs w:val="24"/>
        </w:rPr>
        <w:t>discerning</w:t>
      </w:r>
      <w:r w:rsidR="00005BE0" w:rsidRPr="00B05E1D">
        <w:rPr>
          <w:rFonts w:ascii="EB Garamond" w:hAnsi="EB Garamond"/>
          <w:color w:val="000000"/>
          <w:sz w:val="24"/>
          <w:szCs w:val="24"/>
        </w:rPr>
        <w:t>, but her stated view is not consistent with that position</w:t>
      </w:r>
      <w:r w:rsidR="00910998" w:rsidRPr="00B05E1D">
        <w:rPr>
          <w:rFonts w:ascii="EB Garamond" w:hAnsi="EB Garamond"/>
          <w:color w:val="000000"/>
          <w:sz w:val="24"/>
          <w:szCs w:val="24"/>
        </w:rPr>
        <w:t>—it</w:t>
      </w:r>
      <w:r w:rsidR="00005BE0" w:rsidRPr="00B05E1D">
        <w:rPr>
          <w:rFonts w:ascii="EB Garamond" w:hAnsi="EB Garamond"/>
          <w:color w:val="000000"/>
          <w:sz w:val="24"/>
          <w:szCs w:val="24"/>
        </w:rPr>
        <w:t xml:space="preserve"> rests on an argument that </w:t>
      </w:r>
      <w:r w:rsidR="00005BE0" w:rsidRPr="00B05E1D">
        <w:rPr>
          <w:rFonts w:ascii="EB Garamond" w:hAnsi="EB Garamond"/>
          <w:color w:val="000000"/>
          <w:sz w:val="24"/>
          <w:szCs w:val="24"/>
        </w:rPr>
        <w:lastRenderedPageBreak/>
        <w:t xml:space="preserve">affective character </w:t>
      </w:r>
      <w:r w:rsidR="00910998" w:rsidRPr="00B05E1D">
        <w:rPr>
          <w:rFonts w:ascii="EB Garamond" w:hAnsi="EB Garamond"/>
          <w:color w:val="000000"/>
          <w:sz w:val="24"/>
          <w:szCs w:val="24"/>
        </w:rPr>
        <w:t xml:space="preserve">does not </w:t>
      </w:r>
      <w:r w:rsidR="00005BE0" w:rsidRPr="00B05E1D">
        <w:rPr>
          <w:rFonts w:ascii="EB Garamond" w:hAnsi="EB Garamond"/>
          <w:color w:val="000000"/>
          <w:sz w:val="24"/>
          <w:szCs w:val="24"/>
        </w:rPr>
        <w:t xml:space="preserve">covary with any putative values. </w:t>
      </w:r>
    </w:p>
    <w:p w14:paraId="11A99220" w14:textId="50FE32AF" w:rsidR="009E7012" w:rsidRDefault="008E6484" w:rsidP="00282FA5">
      <w:pPr>
        <w:tabs>
          <w:tab w:val="left" w:pos="360"/>
          <w:tab w:val="left" w:pos="720"/>
          <w:tab w:val="left" w:pos="1080"/>
          <w:tab w:val="left" w:pos="1440"/>
          <w:tab w:val="left" w:pos="1800"/>
          <w:tab w:val="left" w:pos="2160"/>
          <w:tab w:val="left" w:pos="2880"/>
          <w:tab w:val="left" w:pos="3600"/>
          <w:tab w:val="left" w:pos="4320"/>
        </w:tabs>
        <w:rPr>
          <w:rFonts w:ascii="EB Garamond" w:hAnsi="EB Garamond" w:cs="EB Garamond Regular"/>
        </w:rPr>
      </w:pPr>
      <w:r w:rsidRPr="00B05E1D">
        <w:rPr>
          <w:rFonts w:ascii="EB Garamond" w:hAnsi="EB Garamond"/>
          <w:color w:val="000000"/>
        </w:rPr>
        <w:t xml:space="preserve">Jacobson’s argument against affective character turns on restricting the domain of </w:t>
      </w:r>
      <w:r w:rsidR="00D438D7" w:rsidRPr="00B05E1D">
        <w:rPr>
          <w:rFonts w:ascii="EB Garamond" w:hAnsi="EB Garamond" w:cs="EB Garamond Regular"/>
        </w:rPr>
        <w:t>objective relation</w:t>
      </w:r>
      <w:r w:rsidR="00064F6A">
        <w:rPr>
          <w:rFonts w:ascii="EB Garamond" w:hAnsi="EB Garamond" w:cs="EB Garamond Regular"/>
        </w:rPr>
        <w:t>al</w:t>
      </w:r>
      <w:r w:rsidR="00D438D7" w:rsidRPr="00B05E1D">
        <w:rPr>
          <w:rFonts w:ascii="EB Garamond" w:hAnsi="EB Garamond" w:cs="EB Garamond Regular"/>
        </w:rPr>
        <w:t xml:space="preserve"> values to</w:t>
      </w:r>
      <w:r w:rsidR="00D438D7" w:rsidRPr="00B05E1D">
        <w:rPr>
          <w:rFonts w:ascii="EB Garamond" w:hAnsi="EB Garamond" w:cs="EB Garamond Regular"/>
          <w:i/>
          <w:iCs/>
        </w:rPr>
        <w:t xml:space="preserve"> biological </w:t>
      </w:r>
      <w:r w:rsidR="00D438D7" w:rsidRPr="00B05E1D">
        <w:rPr>
          <w:rFonts w:ascii="EB Garamond" w:hAnsi="EB Garamond" w:cs="EB Garamond Regular"/>
        </w:rPr>
        <w:t>values</w:t>
      </w:r>
      <w:r w:rsidR="00064F6A">
        <w:rPr>
          <w:rFonts w:ascii="EB Garamond" w:hAnsi="EB Garamond" w:cs="EB Garamond Regular"/>
        </w:rPr>
        <w:t>, which is ad hoc</w:t>
      </w:r>
      <w:r w:rsidRPr="00B05E1D">
        <w:rPr>
          <w:rFonts w:ascii="EB Garamond" w:hAnsi="EB Garamond" w:cs="EB Garamond Regular"/>
        </w:rPr>
        <w:t>.</w:t>
      </w:r>
      <w:r w:rsidRPr="00B05E1D">
        <w:rPr>
          <w:rStyle w:val="FootnoteReference"/>
          <w:rFonts w:ascii="EB Garamond" w:hAnsi="EB Garamond" w:cs="EB Garamond Regular"/>
        </w:rPr>
        <w:footnoteReference w:id="41"/>
      </w:r>
      <w:r w:rsidRPr="00B05E1D">
        <w:rPr>
          <w:rFonts w:ascii="EB Garamond" w:hAnsi="EB Garamond" w:cs="EB Garamond Regular"/>
        </w:rPr>
        <w:t xml:space="preserve"> </w:t>
      </w:r>
      <w:r w:rsidR="002054A3" w:rsidRPr="00B05E1D">
        <w:rPr>
          <w:rFonts w:ascii="EB Garamond" w:hAnsi="EB Garamond" w:cs="EB Garamond Regular"/>
        </w:rPr>
        <w:t>Realists about the good countenance individuals, not just human</w:t>
      </w:r>
      <w:r w:rsidRPr="00B05E1D">
        <w:rPr>
          <w:rFonts w:ascii="EB Garamond" w:hAnsi="EB Garamond" w:cs="EB Garamond Regular"/>
        </w:rPr>
        <w:t>s as a species</w:t>
      </w:r>
      <w:r w:rsidR="002054A3" w:rsidRPr="00B05E1D">
        <w:rPr>
          <w:rFonts w:ascii="EB Garamond" w:hAnsi="EB Garamond" w:cs="EB Garamond Regular"/>
        </w:rPr>
        <w:t xml:space="preserve">, and they </w:t>
      </w:r>
      <w:r w:rsidR="00FC0703" w:rsidRPr="00B05E1D">
        <w:rPr>
          <w:rFonts w:ascii="EB Garamond" w:hAnsi="EB Garamond" w:cs="EB Garamond Regular"/>
        </w:rPr>
        <w:t xml:space="preserve">conceive of the good broadly, </w:t>
      </w:r>
      <w:r w:rsidR="00063B40">
        <w:rPr>
          <w:rFonts w:ascii="EB Garamond" w:hAnsi="EB Garamond" w:cs="EB Garamond Regular"/>
        </w:rPr>
        <w:t xml:space="preserve">as involving, among other things, </w:t>
      </w:r>
      <w:r w:rsidR="002054A3" w:rsidRPr="00B05E1D">
        <w:rPr>
          <w:rFonts w:ascii="EB Garamond" w:hAnsi="EB Garamond" w:cs="EB Garamond Regular"/>
        </w:rPr>
        <w:t xml:space="preserve">art, knowledge, </w:t>
      </w:r>
      <w:r w:rsidR="00063B40">
        <w:rPr>
          <w:rFonts w:ascii="EB Garamond" w:hAnsi="EB Garamond" w:cs="EB Garamond Regular"/>
        </w:rPr>
        <w:t xml:space="preserve">pleasure </w:t>
      </w:r>
      <w:r w:rsidR="00FC0703" w:rsidRPr="00B05E1D">
        <w:rPr>
          <w:rFonts w:ascii="EB Garamond" w:hAnsi="EB Garamond" w:cs="EB Garamond Regular"/>
        </w:rPr>
        <w:t>and justice.</w:t>
      </w:r>
      <w:r w:rsidRPr="00B05E1D">
        <w:rPr>
          <w:rFonts w:ascii="EB Garamond" w:hAnsi="EB Garamond" w:cs="EB Garamond Regular"/>
        </w:rPr>
        <w:t xml:space="preserve"> </w:t>
      </w:r>
      <w:r w:rsidR="00064F6A">
        <w:rPr>
          <w:rFonts w:ascii="EB Garamond" w:hAnsi="EB Garamond" w:cs="EB Garamond Regular"/>
        </w:rPr>
        <w:t>Without this restriction in place there is no further reason to accept that affective character cannot covary with relational</w:t>
      </w:r>
      <w:r w:rsidR="000029DC">
        <w:rPr>
          <w:rFonts w:ascii="EB Garamond" w:hAnsi="EB Garamond" w:cs="EB Garamond Regular"/>
        </w:rPr>
        <w:t xml:space="preserve"> value.</w:t>
      </w:r>
      <w:r w:rsidR="00C1248A">
        <w:rPr>
          <w:rFonts w:ascii="EB Garamond" w:hAnsi="EB Garamond" w:cs="EB Garamond Regular"/>
        </w:rPr>
        <w:t xml:space="preserve"> </w:t>
      </w:r>
      <w:r w:rsidR="009E7012">
        <w:rPr>
          <w:rFonts w:ascii="EB Garamond" w:hAnsi="EB Garamond" w:cs="EB Garamond Regular"/>
        </w:rPr>
        <w:t>The chief motivation for ART is the denial of the possibility that affective character is epistemically significant</w:t>
      </w:r>
      <w:r w:rsidR="009E7012">
        <w:rPr>
          <w:rFonts w:ascii="EB Garamond" w:hAnsi="EB Garamond" w:cs="EB Garamond Regular"/>
        </w:rPr>
        <w:t>.</w:t>
      </w:r>
      <w:r w:rsidR="009E7012">
        <w:rPr>
          <w:rStyle w:val="FootnoteReference"/>
          <w:rFonts w:ascii="EB Garamond" w:hAnsi="EB Garamond" w:cs="EB Garamond Regular"/>
        </w:rPr>
        <w:footnoteReference w:id="42"/>
      </w:r>
    </w:p>
    <w:p w14:paraId="7A516E5A" w14:textId="77777777" w:rsidR="00282FA5" w:rsidRPr="00B05E1D" w:rsidRDefault="00282FA5" w:rsidP="00282FA5">
      <w:pPr>
        <w:tabs>
          <w:tab w:val="left" w:pos="360"/>
          <w:tab w:val="left" w:pos="720"/>
          <w:tab w:val="left" w:pos="1080"/>
          <w:tab w:val="left" w:pos="1440"/>
          <w:tab w:val="left" w:pos="1800"/>
          <w:tab w:val="left" w:pos="2160"/>
          <w:tab w:val="left" w:pos="2880"/>
          <w:tab w:val="left" w:pos="3600"/>
          <w:tab w:val="left" w:pos="4320"/>
        </w:tabs>
        <w:rPr>
          <w:rFonts w:ascii="EB Garamond" w:hAnsi="EB Garamond" w:cs="EB Garamond Regular"/>
          <w:color w:val="000000"/>
        </w:rPr>
      </w:pPr>
    </w:p>
    <w:p w14:paraId="21A62857" w14:textId="3BAB7E54" w:rsidR="00C7138F" w:rsidRPr="00B05E1D" w:rsidRDefault="00FC0703" w:rsidP="00C7138F">
      <w:pPr>
        <w:pStyle w:val="mainbody"/>
        <w:spacing w:line="240" w:lineRule="auto"/>
        <w:rPr>
          <w:rFonts w:ascii="EB Garamond" w:hAnsi="EB Garamond" w:cs="Helvetica Neue"/>
          <w:sz w:val="24"/>
          <w:szCs w:val="24"/>
        </w:rPr>
      </w:pPr>
      <w:r w:rsidRPr="00B05E1D">
        <w:rPr>
          <w:rFonts w:ascii="EB Garamond" w:hAnsi="EB Garamond"/>
          <w:color w:val="000000"/>
          <w:sz w:val="24"/>
          <w:szCs w:val="24"/>
        </w:rPr>
        <w:t xml:space="preserve">Another view, </w:t>
      </w:r>
      <w:r w:rsidR="00C7138F" w:rsidRPr="00B05E1D">
        <w:rPr>
          <w:rFonts w:ascii="EB Garamond" w:hAnsi="EB Garamond"/>
          <w:i/>
          <w:iCs/>
          <w:color w:val="000000"/>
          <w:sz w:val="24"/>
          <w:szCs w:val="24"/>
        </w:rPr>
        <w:t>The Layered-Attitude Model</w:t>
      </w:r>
      <w:r w:rsidR="00C7138F" w:rsidRPr="00B05E1D">
        <w:rPr>
          <w:rFonts w:ascii="EB Garamond" w:hAnsi="EB Garamond" w:cs="Helvetica Neue"/>
          <w:sz w:val="24"/>
          <w:szCs w:val="24"/>
        </w:rPr>
        <w:t xml:space="preserve">, </w:t>
      </w:r>
      <w:r w:rsidRPr="00B05E1D">
        <w:rPr>
          <w:rFonts w:ascii="EB Garamond" w:hAnsi="EB Garamond" w:cs="Helvetica Neue"/>
          <w:sz w:val="24"/>
          <w:szCs w:val="24"/>
        </w:rPr>
        <w:t xml:space="preserve">has been recently defended by </w:t>
      </w:r>
      <w:r w:rsidRPr="00B05E1D">
        <w:rPr>
          <w:rFonts w:ascii="EB Garamond" w:hAnsi="EB Garamond"/>
          <w:sz w:val="24"/>
          <w:szCs w:val="24"/>
        </w:rPr>
        <w:t xml:space="preserve">Frederique de </w:t>
      </w:r>
      <w:proofErr w:type="spellStart"/>
      <w:r w:rsidRPr="00B05E1D">
        <w:rPr>
          <w:rFonts w:ascii="EB Garamond" w:hAnsi="EB Garamond"/>
          <w:sz w:val="24"/>
          <w:szCs w:val="24"/>
        </w:rPr>
        <w:t>Vignemont</w:t>
      </w:r>
      <w:proofErr w:type="spellEnd"/>
      <w:r w:rsidRPr="00B05E1D">
        <w:rPr>
          <w:rFonts w:ascii="EB Garamond" w:hAnsi="EB Garamond"/>
          <w:sz w:val="24"/>
          <w:szCs w:val="24"/>
        </w:rPr>
        <w:t>.</w:t>
      </w:r>
      <w:r w:rsidR="00282FA5" w:rsidRPr="00B05E1D">
        <w:rPr>
          <w:rFonts w:ascii="EB Garamond" w:hAnsi="EB Garamond"/>
          <w:sz w:val="24"/>
          <w:szCs w:val="24"/>
        </w:rPr>
        <w:t xml:space="preserve"> </w:t>
      </w:r>
      <w:r w:rsidRPr="00B05E1D">
        <w:rPr>
          <w:rFonts w:ascii="EB Garamond" w:hAnsi="EB Garamond" w:cs="Helvetica Neue"/>
          <w:sz w:val="24"/>
          <w:szCs w:val="24"/>
        </w:rPr>
        <w:t xml:space="preserve">It </w:t>
      </w:r>
      <w:r w:rsidR="000029DC">
        <w:rPr>
          <w:rFonts w:ascii="EB Garamond" w:hAnsi="EB Garamond" w:cs="Helvetica Neue"/>
          <w:sz w:val="24"/>
          <w:szCs w:val="24"/>
        </w:rPr>
        <w:t xml:space="preserve">putatively supports the epistemic significance of affective character </w:t>
      </w:r>
      <w:proofErr w:type="gramStart"/>
      <w:r w:rsidR="000029DC">
        <w:rPr>
          <w:rFonts w:ascii="EB Garamond" w:hAnsi="EB Garamond" w:cs="Helvetica Neue"/>
          <w:sz w:val="24"/>
          <w:szCs w:val="24"/>
        </w:rPr>
        <w:t xml:space="preserve">and </w:t>
      </w:r>
      <w:r w:rsidRPr="00B05E1D">
        <w:rPr>
          <w:rFonts w:ascii="EB Garamond" w:hAnsi="EB Garamond" w:cs="Helvetica Neue"/>
          <w:sz w:val="24"/>
          <w:szCs w:val="24"/>
        </w:rPr>
        <w:t>also</w:t>
      </w:r>
      <w:proofErr w:type="gramEnd"/>
      <w:r w:rsidRPr="00B05E1D">
        <w:rPr>
          <w:rFonts w:ascii="EB Garamond" w:hAnsi="EB Garamond" w:cs="Helvetica Neue"/>
          <w:sz w:val="24"/>
          <w:szCs w:val="24"/>
        </w:rPr>
        <w:t xml:space="preserve"> proposes that it a function of attitude, rather than content. The view holds that a </w:t>
      </w:r>
      <w:r w:rsidR="00C7138F" w:rsidRPr="00B05E1D">
        <w:rPr>
          <w:rFonts w:ascii="EB Garamond" w:hAnsi="EB Garamond" w:cs="Helvetica Neue"/>
          <w:sz w:val="24"/>
          <w:szCs w:val="24"/>
        </w:rPr>
        <w:t>subject’s affective visual experience consists in both (1) a visual representation of the world and (2) an evaluative attitude directed toward what is seen that is bound with the visual experience.</w:t>
      </w:r>
      <w:r w:rsidRPr="00B05E1D">
        <w:rPr>
          <w:rStyle w:val="FootnoteReference"/>
          <w:rFonts w:ascii="EB Garamond" w:hAnsi="EB Garamond" w:cs="Helvetica Neue"/>
          <w:sz w:val="24"/>
          <w:szCs w:val="24"/>
        </w:rPr>
        <w:footnoteReference w:id="43"/>
      </w:r>
      <w:r w:rsidR="00C7138F" w:rsidRPr="00B05E1D">
        <w:rPr>
          <w:rFonts w:ascii="EB Garamond" w:hAnsi="EB Garamond" w:cs="Helvetica Neue"/>
          <w:sz w:val="24"/>
          <w:szCs w:val="24"/>
        </w:rPr>
        <w:t xml:space="preserve"> Because they become bound to the perceptual content, they color it in negative or positive ways</w:t>
      </w:r>
      <w:r w:rsidR="00B14C74" w:rsidRPr="00B05E1D">
        <w:rPr>
          <w:rFonts w:ascii="EB Garamond" w:hAnsi="EB Garamond" w:cs="Helvetica Neue"/>
          <w:sz w:val="24"/>
          <w:szCs w:val="24"/>
        </w:rPr>
        <w:t xml:space="preserve">, accounting for its valence. </w:t>
      </w:r>
    </w:p>
    <w:p w14:paraId="0DCD4E8B" w14:textId="1151D518" w:rsidR="00771FED" w:rsidRPr="00B05E1D" w:rsidRDefault="004F5135" w:rsidP="009B5783">
      <w:pPr>
        <w:pStyle w:val="mainbody"/>
        <w:spacing w:line="240" w:lineRule="auto"/>
        <w:rPr>
          <w:rFonts w:ascii="EB Garamond" w:hAnsi="EB Garamond" w:cs="Helvetica Neue"/>
          <w:sz w:val="24"/>
          <w:szCs w:val="24"/>
        </w:rPr>
      </w:pPr>
      <w:r w:rsidRPr="00B05E1D">
        <w:rPr>
          <w:rFonts w:ascii="EB Garamond" w:hAnsi="EB Garamond" w:cs="Helvetica Neue"/>
          <w:sz w:val="24"/>
          <w:szCs w:val="24"/>
        </w:rPr>
        <w:t xml:space="preserve">Views like this are motived by counterexamples </w:t>
      </w:r>
      <w:r w:rsidR="000029DC">
        <w:rPr>
          <w:rFonts w:ascii="EB Garamond" w:hAnsi="EB Garamond" w:cs="Helvetica Neue"/>
          <w:sz w:val="24"/>
          <w:szCs w:val="24"/>
        </w:rPr>
        <w:t>to content’s ability to capture affectivity (those which find explanation in AIP)</w:t>
      </w:r>
      <w:r w:rsidRPr="00B05E1D">
        <w:rPr>
          <w:rFonts w:ascii="EB Garamond" w:hAnsi="EB Garamond" w:cs="Helvetica Neue"/>
          <w:sz w:val="24"/>
          <w:szCs w:val="24"/>
        </w:rPr>
        <w:t>. In her words, experiences with bad things in their contents can</w:t>
      </w:r>
      <w:r w:rsidR="00B14C74" w:rsidRPr="00B05E1D">
        <w:rPr>
          <w:rFonts w:ascii="EB Garamond" w:hAnsi="EB Garamond" w:cs="Helvetica Neue"/>
          <w:sz w:val="24"/>
          <w:szCs w:val="24"/>
        </w:rPr>
        <w:t xml:space="preserve"> ‘leave the subject cold’. </w:t>
      </w:r>
      <w:r w:rsidR="00762653" w:rsidRPr="00B05E1D">
        <w:rPr>
          <w:rFonts w:ascii="EB Garamond" w:hAnsi="EB Garamond" w:cs="Helvetica Neue"/>
          <w:sz w:val="24"/>
          <w:szCs w:val="24"/>
        </w:rPr>
        <w:t>She asserts that assigning affective character to attitude will make the difference: “</w:t>
      </w:r>
      <w:r w:rsidR="00762653" w:rsidRPr="00B05E1D">
        <w:rPr>
          <w:rFonts w:ascii="EB Garamond" w:hAnsi="EB Garamond" w:cs="Helvetica Neue"/>
          <w:sz w:val="24"/>
          <w:szCs w:val="24"/>
        </w:rPr>
        <w:t xml:space="preserve">What matters, indeed, is </w:t>
      </w:r>
      <w:r w:rsidR="00762653" w:rsidRPr="000029DC">
        <w:rPr>
          <w:rFonts w:ascii="EB Garamond" w:hAnsi="EB Garamond" w:cs="Helvetica Neue"/>
          <w:sz w:val="24"/>
          <w:szCs w:val="24"/>
        </w:rPr>
        <w:t>how the rally driver relates to his non-conceptual badness content</w:t>
      </w:r>
      <w:r w:rsidR="00762653" w:rsidRPr="00B05E1D">
        <w:rPr>
          <w:rFonts w:ascii="EB Garamond" w:hAnsi="EB Garamond" w:cs="Helvetica Neue"/>
          <w:sz w:val="24"/>
          <w:szCs w:val="24"/>
        </w:rPr>
        <w:t>. Merely seeing things as being bad is not the same as seeing them negatively.</w:t>
      </w:r>
      <w:r w:rsidR="00762653" w:rsidRPr="00B05E1D">
        <w:rPr>
          <w:rFonts w:ascii="EB Garamond" w:hAnsi="EB Garamond" w:cs="Helvetica Neue"/>
          <w:sz w:val="24"/>
          <w:szCs w:val="24"/>
        </w:rPr>
        <w:t xml:space="preserve">” In section 1.5 I argued that there is a principled barrier to this approaching helping to explain affective character. </w:t>
      </w:r>
      <w:r w:rsidR="009B5783" w:rsidRPr="00B05E1D">
        <w:rPr>
          <w:rFonts w:ascii="EB Garamond" w:hAnsi="EB Garamond" w:cs="Helvetica Neue"/>
          <w:sz w:val="24"/>
          <w:szCs w:val="24"/>
        </w:rPr>
        <w:t xml:space="preserve">Additionally, de </w:t>
      </w:r>
      <w:proofErr w:type="spellStart"/>
      <w:r w:rsidR="009B5783" w:rsidRPr="00B05E1D">
        <w:rPr>
          <w:rFonts w:ascii="EB Garamond" w:hAnsi="EB Garamond" w:cs="Helvetica Neue"/>
          <w:sz w:val="24"/>
          <w:szCs w:val="24"/>
        </w:rPr>
        <w:t>Vignemont’s</w:t>
      </w:r>
      <w:proofErr w:type="spellEnd"/>
      <w:r w:rsidR="009B5783" w:rsidRPr="00B05E1D">
        <w:rPr>
          <w:rFonts w:ascii="EB Garamond" w:hAnsi="EB Garamond" w:cs="Helvetica Neue"/>
          <w:sz w:val="24"/>
          <w:szCs w:val="24"/>
        </w:rPr>
        <w:t xml:space="preserve"> view is </w:t>
      </w:r>
      <w:r w:rsidR="00282FA5" w:rsidRPr="00B05E1D">
        <w:rPr>
          <w:rFonts w:ascii="EB Garamond" w:hAnsi="EB Garamond" w:cs="Helvetica Neue"/>
          <w:sz w:val="24"/>
          <w:szCs w:val="24"/>
        </w:rPr>
        <w:t xml:space="preserve">in jeopardy of </w:t>
      </w:r>
      <w:r w:rsidR="009D2284" w:rsidRPr="00B05E1D">
        <w:rPr>
          <w:rFonts w:ascii="EB Garamond" w:hAnsi="EB Garamond" w:cs="Helvetica Neue"/>
          <w:sz w:val="24"/>
          <w:szCs w:val="24"/>
        </w:rPr>
        <w:t>generat</w:t>
      </w:r>
      <w:r w:rsidR="00282FA5" w:rsidRPr="00B05E1D">
        <w:rPr>
          <w:rFonts w:ascii="EB Garamond" w:hAnsi="EB Garamond" w:cs="Helvetica Neue"/>
          <w:sz w:val="24"/>
          <w:szCs w:val="24"/>
        </w:rPr>
        <w:t>ing</w:t>
      </w:r>
      <w:r w:rsidR="009D2284" w:rsidRPr="00B05E1D">
        <w:rPr>
          <w:rFonts w:ascii="EB Garamond" w:hAnsi="EB Garamond" w:cs="Helvetica Neue"/>
          <w:sz w:val="24"/>
          <w:szCs w:val="24"/>
        </w:rPr>
        <w:t xml:space="preserve"> a </w:t>
      </w:r>
      <w:r w:rsidR="009B5783" w:rsidRPr="00B05E1D">
        <w:rPr>
          <w:rFonts w:ascii="EB Garamond" w:hAnsi="EB Garamond" w:cs="Helvetica Neue"/>
          <w:sz w:val="24"/>
          <w:szCs w:val="24"/>
        </w:rPr>
        <w:t xml:space="preserve">vicious </w:t>
      </w:r>
      <w:r w:rsidR="009D2284" w:rsidRPr="00B05E1D">
        <w:rPr>
          <w:rFonts w:ascii="EB Garamond" w:hAnsi="EB Garamond" w:cs="Helvetica Neue"/>
          <w:sz w:val="24"/>
          <w:szCs w:val="24"/>
        </w:rPr>
        <w:t>regress</w:t>
      </w:r>
      <w:r w:rsidR="009B5783" w:rsidRPr="00B05E1D">
        <w:rPr>
          <w:rFonts w:ascii="EB Garamond" w:hAnsi="EB Garamond" w:cs="Helvetica Neue"/>
          <w:sz w:val="24"/>
          <w:szCs w:val="24"/>
        </w:rPr>
        <w:t xml:space="preserve"> unless it offers a deeper explanation of affective character’s distinctively pleasant and painful character:</w:t>
      </w:r>
      <w:r w:rsidR="00282FA5" w:rsidRPr="00B05E1D">
        <w:rPr>
          <w:rFonts w:ascii="EB Garamond" w:hAnsi="EB Garamond" w:cs="Helvetica Neue"/>
          <w:sz w:val="24"/>
          <w:szCs w:val="24"/>
        </w:rPr>
        <w:t xml:space="preserve"> if she claims that the </w:t>
      </w:r>
      <w:r w:rsidR="008E40CD" w:rsidRPr="00B05E1D">
        <w:rPr>
          <w:rFonts w:ascii="EB Garamond" w:hAnsi="EB Garamond" w:cs="Helvetica Neue"/>
          <w:sz w:val="24"/>
          <w:szCs w:val="24"/>
        </w:rPr>
        <w:t xml:space="preserve">non-perceptual </w:t>
      </w:r>
      <w:r w:rsidR="00282FA5" w:rsidRPr="00B05E1D">
        <w:rPr>
          <w:rFonts w:ascii="EB Garamond" w:hAnsi="EB Garamond" w:cs="Helvetica Neue"/>
          <w:sz w:val="24"/>
          <w:szCs w:val="24"/>
        </w:rPr>
        <w:t xml:space="preserve">attitude which is </w:t>
      </w:r>
      <w:r w:rsidR="00282FA5" w:rsidRPr="00B05E1D">
        <w:rPr>
          <w:rFonts w:ascii="EB Garamond" w:hAnsi="EB Garamond" w:cs="Helvetica Neue"/>
          <w:i/>
          <w:iCs/>
          <w:sz w:val="24"/>
          <w:szCs w:val="24"/>
        </w:rPr>
        <w:t xml:space="preserve">layered </w:t>
      </w:r>
      <w:r w:rsidR="00282FA5" w:rsidRPr="00B05E1D">
        <w:rPr>
          <w:rFonts w:ascii="EB Garamond" w:hAnsi="EB Garamond" w:cs="Helvetica Neue"/>
          <w:sz w:val="24"/>
          <w:szCs w:val="24"/>
        </w:rPr>
        <w:t>onto the perception is itself epistemically significant due to its content</w:t>
      </w:r>
      <w:r w:rsidR="009B5783" w:rsidRPr="00B05E1D">
        <w:rPr>
          <w:rFonts w:ascii="EB Garamond" w:hAnsi="EB Garamond" w:cs="Helvetica Neue"/>
          <w:sz w:val="24"/>
          <w:szCs w:val="24"/>
        </w:rPr>
        <w:t>, she will merely have pushed the problem back a level</w:t>
      </w:r>
      <w:r w:rsidR="00282FA5" w:rsidRPr="00B05E1D">
        <w:rPr>
          <w:rFonts w:ascii="EB Garamond" w:hAnsi="EB Garamond" w:cs="Helvetica Neue"/>
          <w:sz w:val="24"/>
          <w:szCs w:val="24"/>
        </w:rPr>
        <w:t xml:space="preserve">. </w:t>
      </w:r>
      <w:r w:rsidR="008E40CD" w:rsidRPr="00B05E1D">
        <w:rPr>
          <w:rFonts w:ascii="EB Garamond" w:hAnsi="EB Garamond" w:cs="Helvetica Neue"/>
          <w:sz w:val="24"/>
          <w:szCs w:val="24"/>
        </w:rPr>
        <w:t xml:space="preserve">(What will make </w:t>
      </w:r>
      <w:r w:rsidR="008E40CD" w:rsidRPr="00B05E1D">
        <w:rPr>
          <w:rFonts w:ascii="EB Garamond" w:hAnsi="EB Garamond" w:cs="Helvetica Neue"/>
          <w:i/>
          <w:iCs/>
          <w:sz w:val="24"/>
          <w:szCs w:val="24"/>
        </w:rPr>
        <w:t xml:space="preserve">that </w:t>
      </w:r>
      <w:r w:rsidR="008E40CD" w:rsidRPr="00B05E1D">
        <w:rPr>
          <w:rFonts w:ascii="EB Garamond" w:hAnsi="EB Garamond" w:cs="Helvetica Neue"/>
          <w:sz w:val="24"/>
          <w:szCs w:val="24"/>
        </w:rPr>
        <w:t xml:space="preserve">content affective? And why couldn’t it be the content </w:t>
      </w:r>
      <w:r w:rsidR="008E40CD" w:rsidRPr="00B05E1D">
        <w:rPr>
          <w:rFonts w:ascii="EB Garamond" w:hAnsi="EB Garamond" w:cs="Helvetica Neue"/>
          <w:i/>
          <w:iCs/>
          <w:sz w:val="24"/>
          <w:szCs w:val="24"/>
        </w:rPr>
        <w:t xml:space="preserve">of the perception </w:t>
      </w:r>
      <w:r w:rsidR="008E40CD" w:rsidRPr="00B05E1D">
        <w:rPr>
          <w:rFonts w:ascii="EB Garamond" w:hAnsi="EB Garamond" w:cs="Helvetica Neue"/>
          <w:sz w:val="24"/>
          <w:szCs w:val="24"/>
        </w:rPr>
        <w:t xml:space="preserve">rather than the </w:t>
      </w:r>
      <w:r w:rsidR="009B5783" w:rsidRPr="00B05E1D">
        <w:rPr>
          <w:rFonts w:ascii="EB Garamond" w:hAnsi="EB Garamond" w:cs="Helvetica Neue"/>
          <w:sz w:val="24"/>
          <w:szCs w:val="24"/>
        </w:rPr>
        <w:t xml:space="preserve">layered </w:t>
      </w:r>
      <w:r w:rsidR="008E40CD" w:rsidRPr="00B05E1D">
        <w:rPr>
          <w:rFonts w:ascii="EB Garamond" w:hAnsi="EB Garamond" w:cs="Helvetica Neue"/>
          <w:sz w:val="24"/>
          <w:szCs w:val="24"/>
        </w:rPr>
        <w:t>attitude?)</w:t>
      </w:r>
      <w:r w:rsidR="009B5783" w:rsidRPr="00B05E1D">
        <w:rPr>
          <w:rFonts w:ascii="EB Garamond" w:hAnsi="EB Garamond" w:cs="Helvetica Neue"/>
          <w:sz w:val="24"/>
          <w:szCs w:val="24"/>
        </w:rPr>
        <w:t xml:space="preserve"> In contrast, because my </w:t>
      </w:r>
      <w:proofErr w:type="gramStart"/>
      <w:r w:rsidR="009B5783" w:rsidRPr="00B05E1D">
        <w:rPr>
          <w:rFonts w:ascii="EB Garamond" w:hAnsi="EB Garamond" w:cs="Helvetica Neue"/>
          <w:sz w:val="24"/>
          <w:szCs w:val="24"/>
        </w:rPr>
        <w:t xml:space="preserve">view </w:t>
      </w:r>
      <w:proofErr w:type="spellStart"/>
      <w:r w:rsidR="009B5783" w:rsidRPr="00B05E1D">
        <w:rPr>
          <w:rFonts w:ascii="EB Garamond" w:hAnsi="EB Garamond" w:cs="Helvetica Neue"/>
          <w:sz w:val="24"/>
          <w:szCs w:val="24"/>
        </w:rPr>
        <w:t>points</w:t>
      </w:r>
      <w:proofErr w:type="spellEnd"/>
      <w:proofErr w:type="gramEnd"/>
      <w:r w:rsidR="009B5783" w:rsidRPr="00B05E1D">
        <w:rPr>
          <w:rFonts w:ascii="EB Garamond" w:hAnsi="EB Garamond" w:cs="Helvetica Neue"/>
          <w:sz w:val="24"/>
          <w:szCs w:val="24"/>
        </w:rPr>
        <w:t xml:space="preserve"> us to a non-cognitive epistemic norm, it responds to the source of the regress.    </w:t>
      </w:r>
    </w:p>
    <w:p w14:paraId="4FC34575" w14:textId="77777777" w:rsidR="00B96805" w:rsidRDefault="00596FF2" w:rsidP="005A2B96">
      <w:pPr>
        <w:pStyle w:val="mainbody"/>
        <w:spacing w:line="240" w:lineRule="auto"/>
        <w:rPr>
          <w:rFonts w:ascii="EB Garamond" w:hAnsi="EB Garamond"/>
          <w:color w:val="000000"/>
          <w:sz w:val="24"/>
          <w:szCs w:val="24"/>
        </w:rPr>
      </w:pPr>
      <w:r w:rsidRPr="00B05E1D">
        <w:rPr>
          <w:rFonts w:ascii="EB Garamond" w:hAnsi="EB Garamond" w:cs="Helvetica Neue"/>
          <w:sz w:val="24"/>
          <w:szCs w:val="24"/>
        </w:rPr>
        <w:t xml:space="preserve">Accounting for affective character, as an epistemically significant feature, is </w:t>
      </w:r>
      <w:r w:rsidR="00E3043B" w:rsidRPr="00B05E1D">
        <w:rPr>
          <w:rFonts w:ascii="EB Garamond" w:hAnsi="EB Garamond" w:cs="Helvetica Neue"/>
          <w:sz w:val="24"/>
          <w:szCs w:val="24"/>
        </w:rPr>
        <w:t xml:space="preserve">most naturally achieved by reference to content. Views that attempt this face a variety of serious objections: (1) They lack principled explanations of why affective character is affective or ‘hot’; (2) They make implausible predictions about the discriminations that animals </w:t>
      </w:r>
      <w:proofErr w:type="gramStart"/>
      <w:r w:rsidR="00E3043B" w:rsidRPr="00B05E1D">
        <w:rPr>
          <w:rFonts w:ascii="EB Garamond" w:hAnsi="EB Garamond" w:cs="Helvetica Neue"/>
          <w:sz w:val="24"/>
          <w:szCs w:val="24"/>
        </w:rPr>
        <w:t>are able to</w:t>
      </w:r>
      <w:proofErr w:type="gramEnd"/>
      <w:r w:rsidR="00E3043B" w:rsidRPr="00B05E1D">
        <w:rPr>
          <w:rFonts w:ascii="EB Garamond" w:hAnsi="EB Garamond" w:cs="Helvetica Neue"/>
          <w:sz w:val="24"/>
          <w:szCs w:val="24"/>
        </w:rPr>
        <w:t xml:space="preserve"> make perceptually; (3) They mischaracterize what it is like to engage with art; and (4) they fail to bridge the ethical domain with perception in a naturalistically plausible way. I have argued that, by adopting the axiological inheritance principle as an epistemic norm on experience we have a new resource to address </w:t>
      </w:r>
      <w:proofErr w:type="gramStart"/>
      <w:r w:rsidR="00E3043B" w:rsidRPr="00B05E1D">
        <w:rPr>
          <w:rFonts w:ascii="EB Garamond" w:hAnsi="EB Garamond" w:cs="Helvetica Neue"/>
          <w:sz w:val="24"/>
          <w:szCs w:val="24"/>
        </w:rPr>
        <w:t>all of</w:t>
      </w:r>
      <w:proofErr w:type="gramEnd"/>
      <w:r w:rsidR="00E3043B" w:rsidRPr="00B05E1D">
        <w:rPr>
          <w:rFonts w:ascii="EB Garamond" w:hAnsi="EB Garamond" w:cs="Helvetica Neue"/>
          <w:sz w:val="24"/>
          <w:szCs w:val="24"/>
        </w:rPr>
        <w:t xml:space="preserve"> these </w:t>
      </w:r>
      <w:r w:rsidR="00E3043B" w:rsidRPr="00B05E1D">
        <w:rPr>
          <w:rFonts w:ascii="EB Garamond" w:hAnsi="EB Garamond" w:cs="Helvetica Neue"/>
          <w:sz w:val="24"/>
          <w:szCs w:val="24"/>
        </w:rPr>
        <w:lastRenderedPageBreak/>
        <w:t xml:space="preserve">problems. </w:t>
      </w:r>
    </w:p>
    <w:p w14:paraId="2BD314B5" w14:textId="49F6F70E" w:rsidR="00C7138F" w:rsidRPr="004D6D2D" w:rsidRDefault="002A0ECD" w:rsidP="005A2B96">
      <w:pPr>
        <w:pStyle w:val="mainbody"/>
        <w:spacing w:line="240" w:lineRule="auto"/>
        <w:rPr>
          <w:rFonts w:ascii="EB Garamond" w:hAnsi="EB Garamond"/>
          <w:color w:val="000000"/>
          <w:sz w:val="24"/>
          <w:szCs w:val="24"/>
        </w:rPr>
      </w:pPr>
      <w:r w:rsidRPr="00B05E1D">
        <w:rPr>
          <w:rFonts w:ascii="EB Garamond" w:hAnsi="EB Garamond"/>
          <w:color w:val="000000"/>
          <w:sz w:val="24"/>
          <w:szCs w:val="24"/>
        </w:rPr>
        <w:t>Visual, auditory, gustatory, olfactory, and tactile appearances are ubiquitously affectively valenced,</w:t>
      </w:r>
      <w:r w:rsidR="004D6D2D">
        <w:rPr>
          <w:rFonts w:ascii="EB Garamond" w:hAnsi="EB Garamond"/>
          <w:color w:val="000000"/>
          <w:sz w:val="24"/>
          <w:szCs w:val="24"/>
        </w:rPr>
        <w:t xml:space="preserve"> </w:t>
      </w:r>
      <w:r w:rsidRPr="00B05E1D">
        <w:rPr>
          <w:rFonts w:ascii="EB Garamond" w:hAnsi="EB Garamond"/>
          <w:color w:val="000000"/>
          <w:sz w:val="24"/>
          <w:szCs w:val="24"/>
        </w:rPr>
        <w:t xml:space="preserve">especially when you note that they may also be </w:t>
      </w:r>
      <w:r w:rsidRPr="004D6D2D">
        <w:rPr>
          <w:rFonts w:ascii="EB Garamond" w:hAnsi="EB Garamond"/>
          <w:color w:val="000000"/>
          <w:sz w:val="24"/>
          <w:szCs w:val="24"/>
        </w:rPr>
        <w:t xml:space="preserve">neutrally </w:t>
      </w:r>
      <w:r w:rsidRPr="00B05E1D">
        <w:rPr>
          <w:rFonts w:ascii="EB Garamond" w:hAnsi="EB Garamond"/>
          <w:color w:val="000000"/>
          <w:sz w:val="24"/>
          <w:szCs w:val="24"/>
        </w:rPr>
        <w:t xml:space="preserve">valenced. </w:t>
      </w:r>
      <w:r w:rsidR="00B96805">
        <w:rPr>
          <w:rFonts w:ascii="EB Garamond" w:hAnsi="EB Garamond"/>
          <w:color w:val="000000"/>
          <w:sz w:val="24"/>
          <w:szCs w:val="24"/>
        </w:rPr>
        <w:t xml:space="preserve">Thus, </w:t>
      </w:r>
      <w:r w:rsidR="004D6D2D">
        <w:rPr>
          <w:rFonts w:ascii="EB Garamond" w:hAnsi="EB Garamond"/>
          <w:color w:val="000000"/>
          <w:sz w:val="24"/>
          <w:szCs w:val="24"/>
        </w:rPr>
        <w:t xml:space="preserve">I suggest in this paper that perceivers </w:t>
      </w:r>
      <w:r w:rsidR="004D6D2D" w:rsidRPr="004D6D2D">
        <w:rPr>
          <w:rFonts w:ascii="EB Garamond" w:hAnsi="EB Garamond"/>
          <w:color w:val="000000"/>
          <w:sz w:val="24"/>
          <w:szCs w:val="24"/>
        </w:rPr>
        <w:t>are invariably evaluating</w:t>
      </w:r>
      <w:r w:rsidR="004D6D2D">
        <w:rPr>
          <w:rFonts w:ascii="EB Garamond" w:hAnsi="EB Garamond"/>
          <w:color w:val="000000"/>
          <w:sz w:val="24"/>
          <w:szCs w:val="24"/>
        </w:rPr>
        <w:t xml:space="preserve"> simply by perceiving. </w:t>
      </w:r>
      <w:r w:rsidR="00B96805">
        <w:rPr>
          <w:rFonts w:ascii="EB Garamond" w:hAnsi="EB Garamond"/>
          <w:color w:val="000000"/>
          <w:sz w:val="24"/>
          <w:szCs w:val="24"/>
        </w:rPr>
        <w:t>I have argued that representations do not inherit their value from their objects, and so are not inherently evaluative. Though perceptions may be like</w:t>
      </w:r>
      <w:r w:rsidRPr="00B05E1D">
        <w:rPr>
          <w:rFonts w:ascii="EB Garamond" w:hAnsi="EB Garamond"/>
          <w:i/>
          <w:iCs/>
          <w:color w:val="000000"/>
          <w:sz w:val="24"/>
          <w:szCs w:val="24"/>
        </w:rPr>
        <w:t xml:space="preserve"> </w:t>
      </w:r>
      <w:r w:rsidRPr="00B05E1D">
        <w:rPr>
          <w:rFonts w:ascii="EB Garamond" w:hAnsi="EB Garamond"/>
          <w:color w:val="000000"/>
          <w:sz w:val="24"/>
          <w:szCs w:val="24"/>
        </w:rPr>
        <w:t xml:space="preserve">representations in </w:t>
      </w:r>
      <w:r w:rsidR="00B96805">
        <w:rPr>
          <w:rFonts w:ascii="EB Garamond" w:hAnsi="EB Garamond"/>
          <w:color w:val="000000"/>
          <w:sz w:val="24"/>
          <w:szCs w:val="24"/>
        </w:rPr>
        <w:t>other ways</w:t>
      </w:r>
      <w:r w:rsidRPr="00B05E1D">
        <w:rPr>
          <w:rFonts w:ascii="EB Garamond" w:hAnsi="EB Garamond"/>
          <w:color w:val="000000"/>
          <w:sz w:val="24"/>
          <w:szCs w:val="24"/>
        </w:rPr>
        <w:t xml:space="preserve">, they are importantly different from them in this crucial respect. </w:t>
      </w:r>
    </w:p>
    <w:p w14:paraId="58954F0B" w14:textId="77777777" w:rsidR="002A0ECD" w:rsidRPr="00B05E1D" w:rsidRDefault="002A0ECD" w:rsidP="00C7138F">
      <w:pPr>
        <w:pStyle w:val="mainbody"/>
        <w:spacing w:line="240" w:lineRule="auto"/>
        <w:rPr>
          <w:rFonts w:ascii="EB Garamond" w:hAnsi="EB Garamond"/>
          <w:sz w:val="24"/>
          <w:szCs w:val="24"/>
        </w:rPr>
      </w:pPr>
    </w:p>
    <w:p w14:paraId="2BBBBCFC" w14:textId="77777777" w:rsidR="005A2B96" w:rsidRPr="00B05E1D" w:rsidRDefault="005A2B96" w:rsidP="00512601">
      <w:pPr>
        <w:spacing w:after="400" w:line="288" w:lineRule="auto"/>
        <w:rPr>
          <w:rFonts w:ascii="EB Garamond" w:hAnsi="EB Garamond"/>
          <w:color w:val="0E121D"/>
        </w:rPr>
      </w:pPr>
    </w:p>
    <w:p w14:paraId="30677606" w14:textId="77777777" w:rsidR="005A2B96" w:rsidRDefault="005A2B96" w:rsidP="00512601">
      <w:pPr>
        <w:spacing w:after="400" w:line="288" w:lineRule="auto"/>
        <w:rPr>
          <w:rFonts w:ascii="EB Garamond" w:hAnsi="EB Garamond"/>
          <w:color w:val="0E121D"/>
        </w:rPr>
      </w:pPr>
    </w:p>
    <w:p w14:paraId="05C91784" w14:textId="77777777" w:rsidR="00D27D47" w:rsidRDefault="00D27D47" w:rsidP="00512601">
      <w:pPr>
        <w:spacing w:after="400" w:line="288" w:lineRule="auto"/>
        <w:rPr>
          <w:rFonts w:ascii="EB Garamond" w:hAnsi="EB Garamond"/>
          <w:color w:val="0E121D"/>
        </w:rPr>
      </w:pPr>
    </w:p>
    <w:p w14:paraId="74882EEB" w14:textId="77777777" w:rsidR="00D27D47" w:rsidRDefault="00D27D47" w:rsidP="00512601">
      <w:pPr>
        <w:spacing w:after="400" w:line="288" w:lineRule="auto"/>
        <w:rPr>
          <w:rFonts w:ascii="EB Garamond" w:hAnsi="EB Garamond"/>
          <w:color w:val="0E121D"/>
        </w:rPr>
      </w:pPr>
    </w:p>
    <w:p w14:paraId="7F81E8D6" w14:textId="77777777" w:rsidR="00D27D47" w:rsidRDefault="00D27D47" w:rsidP="00512601">
      <w:pPr>
        <w:spacing w:after="400" w:line="288" w:lineRule="auto"/>
        <w:rPr>
          <w:rFonts w:ascii="EB Garamond" w:hAnsi="EB Garamond"/>
          <w:color w:val="0E121D"/>
        </w:rPr>
      </w:pPr>
    </w:p>
    <w:p w14:paraId="451EAFF6" w14:textId="77777777" w:rsidR="00D27D47" w:rsidRDefault="00D27D47" w:rsidP="00512601">
      <w:pPr>
        <w:spacing w:after="400" w:line="288" w:lineRule="auto"/>
        <w:rPr>
          <w:rFonts w:ascii="EB Garamond" w:hAnsi="EB Garamond"/>
          <w:color w:val="0E121D"/>
        </w:rPr>
      </w:pPr>
    </w:p>
    <w:p w14:paraId="5AC982BA" w14:textId="77777777" w:rsidR="00D27D47" w:rsidRDefault="00D27D47" w:rsidP="00512601">
      <w:pPr>
        <w:spacing w:after="400" w:line="288" w:lineRule="auto"/>
        <w:rPr>
          <w:rFonts w:ascii="EB Garamond" w:hAnsi="EB Garamond"/>
          <w:color w:val="0E121D"/>
        </w:rPr>
      </w:pPr>
    </w:p>
    <w:p w14:paraId="107D6A16" w14:textId="77777777" w:rsidR="00D27D47" w:rsidRPr="00B05E1D" w:rsidRDefault="00D27D47" w:rsidP="00512601">
      <w:pPr>
        <w:spacing w:after="400" w:line="288" w:lineRule="auto"/>
        <w:rPr>
          <w:rFonts w:ascii="EB Garamond" w:hAnsi="EB Garamond"/>
          <w:color w:val="0E121D"/>
        </w:rPr>
      </w:pPr>
    </w:p>
    <w:p w14:paraId="72249B18" w14:textId="0DC17A9B" w:rsidR="00512601" w:rsidRPr="00B05E1D" w:rsidRDefault="005A2B96" w:rsidP="00512601">
      <w:pPr>
        <w:spacing w:after="400" w:line="288" w:lineRule="auto"/>
        <w:rPr>
          <w:rFonts w:ascii="EB Garamond" w:hAnsi="EB Garamond"/>
        </w:rPr>
      </w:pPr>
      <w:r w:rsidRPr="00B05E1D">
        <w:rPr>
          <w:rFonts w:ascii="EB Garamond" w:hAnsi="EB Garamond"/>
          <w:color w:val="0E121D"/>
        </w:rPr>
        <w:t>References</w:t>
      </w:r>
    </w:p>
    <w:p w14:paraId="31A93243" w14:textId="77777777" w:rsidR="00512601" w:rsidRPr="00B05E1D" w:rsidRDefault="00512601" w:rsidP="00512601">
      <w:pPr>
        <w:spacing w:after="400" w:line="288" w:lineRule="auto"/>
        <w:rPr>
          <w:rFonts w:ascii="EB Garamond" w:hAnsi="EB Garamond"/>
        </w:rPr>
      </w:pPr>
      <w:proofErr w:type="spellStart"/>
      <w:r w:rsidRPr="00B05E1D">
        <w:rPr>
          <w:rFonts w:ascii="EB Garamond" w:hAnsi="EB Garamond"/>
          <w:color w:val="29313F"/>
        </w:rPr>
        <w:t>Aydede</w:t>
      </w:r>
      <w:proofErr w:type="spellEnd"/>
      <w:r w:rsidRPr="00B05E1D">
        <w:rPr>
          <w:rFonts w:ascii="EB Garamond" w:hAnsi="EB Garamond"/>
          <w:color w:val="29313F"/>
        </w:rPr>
        <w:t xml:space="preserve">, M. (2000). An Analysis of Pleasure Vis-à-Vis Pain. </w:t>
      </w:r>
      <w:r w:rsidRPr="00B05E1D">
        <w:rPr>
          <w:rFonts w:ascii="EB Garamond" w:hAnsi="EB Garamond"/>
          <w:i/>
          <w:color w:val="29313F"/>
        </w:rPr>
        <w:t>Philosophy and Phenomenological Research, 61</w:t>
      </w:r>
      <w:r w:rsidRPr="00B05E1D">
        <w:rPr>
          <w:rFonts w:ascii="EB Garamond" w:hAnsi="EB Garamond"/>
          <w:color w:val="29313F"/>
        </w:rPr>
        <w:t>, 537-570.</w:t>
      </w:r>
    </w:p>
    <w:p w14:paraId="42F9F049" w14:textId="77777777" w:rsidR="00512601" w:rsidRDefault="00512601" w:rsidP="00512601">
      <w:pPr>
        <w:spacing w:after="400" w:line="288" w:lineRule="auto"/>
        <w:rPr>
          <w:rFonts w:ascii="EB Garamond" w:hAnsi="EB Garamond"/>
          <w:color w:val="29313F"/>
        </w:rPr>
      </w:pPr>
      <w:proofErr w:type="spellStart"/>
      <w:r w:rsidRPr="00B05E1D">
        <w:rPr>
          <w:rFonts w:ascii="EB Garamond" w:hAnsi="EB Garamond"/>
          <w:color w:val="29313F"/>
        </w:rPr>
        <w:t>Aydede</w:t>
      </w:r>
      <w:proofErr w:type="spellEnd"/>
      <w:r w:rsidRPr="00B05E1D">
        <w:rPr>
          <w:rFonts w:ascii="EB Garamond" w:hAnsi="EB Garamond"/>
          <w:color w:val="29313F"/>
        </w:rPr>
        <w:t xml:space="preserve">, M. (2009). Is Feeling Pain the Perception of Something? </w:t>
      </w:r>
      <w:r w:rsidRPr="00B05E1D">
        <w:rPr>
          <w:rFonts w:ascii="EB Garamond" w:hAnsi="EB Garamond"/>
          <w:i/>
          <w:color w:val="29313F"/>
        </w:rPr>
        <w:t>The Journal of Philosophy, 10</w:t>
      </w:r>
      <w:r w:rsidRPr="00B05E1D">
        <w:rPr>
          <w:rFonts w:ascii="EB Garamond" w:hAnsi="EB Garamond"/>
          <w:color w:val="29313F"/>
        </w:rPr>
        <w:t>(106), 531-567.</w:t>
      </w:r>
    </w:p>
    <w:p w14:paraId="381A7B8D" w14:textId="77777777" w:rsidR="00B05E1D" w:rsidRPr="00B05E1D" w:rsidRDefault="00B05E1D" w:rsidP="00B05E1D">
      <w:pPr>
        <w:spacing w:after="400" w:line="288" w:lineRule="auto"/>
        <w:rPr>
          <w:rFonts w:ascii="EB Garamond" w:hAnsi="EB Garamond"/>
        </w:rPr>
      </w:pPr>
      <w:proofErr w:type="spellStart"/>
      <w:r w:rsidRPr="00B05E1D">
        <w:rPr>
          <w:rFonts w:ascii="EB Garamond" w:hAnsi="EB Garamond"/>
        </w:rPr>
        <w:t>Barbot</w:t>
      </w:r>
      <w:proofErr w:type="spellEnd"/>
      <w:r w:rsidRPr="00B05E1D">
        <w:rPr>
          <w:rFonts w:ascii="EB Garamond" w:hAnsi="EB Garamond"/>
        </w:rPr>
        <w:t xml:space="preserve">, A. and M. Carrasco 2018. Emotion and Anxiety Potentiate the Way Attention Alters Visual </w:t>
      </w:r>
    </w:p>
    <w:p w14:paraId="26590BD2" w14:textId="3218E80A" w:rsidR="00B05E1D" w:rsidRPr="00B05E1D" w:rsidRDefault="00B05E1D" w:rsidP="00512601">
      <w:pPr>
        <w:spacing w:after="400" w:line="288" w:lineRule="auto"/>
        <w:rPr>
          <w:rFonts w:ascii="EB Garamond" w:hAnsi="EB Garamond"/>
        </w:rPr>
      </w:pPr>
      <w:r w:rsidRPr="00B05E1D">
        <w:rPr>
          <w:rFonts w:ascii="EB Garamond" w:hAnsi="EB Garamond"/>
        </w:rPr>
        <w:lastRenderedPageBreak/>
        <w:t>Appearance, Scientific Reports 8/1: 1–10.</w:t>
      </w:r>
    </w:p>
    <w:p w14:paraId="24EDD6CE"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Bain, D. (2013). What makes Pains Unpleasant? </w:t>
      </w:r>
      <w:r w:rsidRPr="00B05E1D">
        <w:rPr>
          <w:rFonts w:ascii="EB Garamond" w:hAnsi="EB Garamond"/>
          <w:i/>
          <w:color w:val="29313F"/>
        </w:rPr>
        <w:t>Philosophical Studies, 166</w:t>
      </w:r>
      <w:r w:rsidRPr="00B05E1D">
        <w:rPr>
          <w:rFonts w:ascii="EB Garamond" w:hAnsi="EB Garamond"/>
          <w:color w:val="29313F"/>
        </w:rPr>
        <w:t>(1), 69-89.</w:t>
      </w:r>
    </w:p>
    <w:p w14:paraId="53565FBF" w14:textId="77777777" w:rsidR="00512601" w:rsidRPr="00B05E1D" w:rsidRDefault="00512601" w:rsidP="00512601">
      <w:pPr>
        <w:spacing w:after="400" w:line="288" w:lineRule="auto"/>
        <w:rPr>
          <w:rFonts w:ascii="EB Garamond" w:hAnsi="EB Garamond"/>
          <w:color w:val="29313F"/>
        </w:rPr>
      </w:pPr>
      <w:r w:rsidRPr="00B05E1D">
        <w:rPr>
          <w:rFonts w:ascii="EB Garamond" w:hAnsi="EB Garamond"/>
          <w:color w:val="29313F"/>
        </w:rPr>
        <w:t xml:space="preserve">Bain, D. (2017). Evaluativist Accounts of Pain’s Unpleasantness. In J. Corns (Ed.), </w:t>
      </w:r>
      <w:r w:rsidRPr="00B05E1D">
        <w:rPr>
          <w:rFonts w:ascii="EB Garamond" w:hAnsi="EB Garamond"/>
          <w:i/>
          <w:color w:val="29313F"/>
        </w:rPr>
        <w:t>The Routledge Handbook of Philosophy of Pain</w:t>
      </w:r>
      <w:r w:rsidRPr="00B05E1D">
        <w:rPr>
          <w:rFonts w:ascii="EB Garamond" w:hAnsi="EB Garamond"/>
          <w:color w:val="29313F"/>
        </w:rPr>
        <w:t xml:space="preserve"> (pp. 40–50). London: Routledge.</w:t>
      </w:r>
    </w:p>
    <w:p w14:paraId="33A40418"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Bain, D., Corns, J., &amp; Brady, M. (2019). </w:t>
      </w:r>
      <w:r w:rsidRPr="00B05E1D">
        <w:rPr>
          <w:rFonts w:ascii="EB Garamond" w:hAnsi="EB Garamond"/>
          <w:i/>
          <w:color w:val="29313F"/>
        </w:rPr>
        <w:t>The Philosophy of Pain: Unpleasantness, Emotion, and Deviance</w:t>
      </w:r>
      <w:r w:rsidRPr="00B05E1D">
        <w:rPr>
          <w:rFonts w:ascii="EB Garamond" w:hAnsi="EB Garamond"/>
          <w:color w:val="29313F"/>
        </w:rPr>
        <w:t>. London: Routledge.</w:t>
      </w:r>
    </w:p>
    <w:p w14:paraId="363DE12A"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Bergqvist, A., &amp; Cowan, R. (2018). Evaluative Perception: Introduction. In A. Bergqvist &amp; R. Cowan (Eds.), </w:t>
      </w:r>
      <w:r w:rsidRPr="00B05E1D">
        <w:rPr>
          <w:rFonts w:ascii="EB Garamond" w:hAnsi="EB Garamond"/>
          <w:i/>
          <w:color w:val="29313F"/>
        </w:rPr>
        <w:t>Evaluative Perception</w:t>
      </w:r>
      <w:r w:rsidRPr="00B05E1D">
        <w:rPr>
          <w:rFonts w:ascii="EB Garamond" w:hAnsi="EB Garamond"/>
          <w:color w:val="29313F"/>
        </w:rPr>
        <w:t>. Oxford: Oxford University Press.</w:t>
      </w:r>
    </w:p>
    <w:p w14:paraId="1FB3E3E4"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Cohen, J., &amp; Fulkerson, M. (2014). Affect, Rationalization, and Motivation. </w:t>
      </w:r>
      <w:r w:rsidRPr="00B05E1D">
        <w:rPr>
          <w:rFonts w:ascii="EB Garamond" w:hAnsi="EB Garamond"/>
          <w:i/>
          <w:color w:val="29313F"/>
        </w:rPr>
        <w:t>Review of Philosophy and Psychology, 5</w:t>
      </w:r>
      <w:r w:rsidRPr="00B05E1D">
        <w:rPr>
          <w:rFonts w:ascii="EB Garamond" w:hAnsi="EB Garamond"/>
          <w:color w:val="29313F"/>
        </w:rPr>
        <w:t>, 103-118.</w:t>
      </w:r>
    </w:p>
    <w:p w14:paraId="533A6B2F"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Fulkerson, M. (2020). Emotional Perception. </w:t>
      </w:r>
      <w:r w:rsidRPr="00B05E1D">
        <w:rPr>
          <w:rFonts w:ascii="EB Garamond" w:hAnsi="EB Garamond"/>
          <w:i/>
          <w:color w:val="29313F"/>
        </w:rPr>
        <w:t>Australasian Journal of Philosophy, 98</w:t>
      </w:r>
      <w:r w:rsidRPr="00B05E1D">
        <w:rPr>
          <w:rFonts w:ascii="EB Garamond" w:hAnsi="EB Garamond"/>
          <w:color w:val="29313F"/>
        </w:rPr>
        <w:t>(1), 16-30.</w:t>
      </w:r>
    </w:p>
    <w:p w14:paraId="032EBD40" w14:textId="77777777" w:rsidR="00512601" w:rsidRPr="00B05E1D" w:rsidRDefault="00512601" w:rsidP="00512601">
      <w:pPr>
        <w:spacing w:after="400" w:line="288" w:lineRule="auto"/>
        <w:rPr>
          <w:rFonts w:ascii="EB Garamond" w:hAnsi="EB Garamond"/>
        </w:rPr>
      </w:pPr>
      <w:r w:rsidRPr="00B05E1D">
        <w:rPr>
          <w:rFonts w:ascii="EB Garamond" w:hAnsi="EB Garamond"/>
          <w:color w:val="0D0D0D"/>
        </w:rPr>
        <w:t xml:space="preserve">French, C. (2014) "Naïve Realist Perspectives on Seeing Blurrily." </w:t>
      </w:r>
      <w:r w:rsidRPr="00B05E1D">
        <w:rPr>
          <w:rFonts w:ascii="EB Garamond" w:hAnsi="EB Garamond"/>
          <w:i/>
          <w:color w:val="0D0D0D"/>
        </w:rPr>
        <w:t>Ratio</w:t>
      </w:r>
      <w:r w:rsidRPr="00B05E1D">
        <w:rPr>
          <w:rFonts w:ascii="EB Garamond" w:hAnsi="EB Garamond"/>
          <w:color w:val="0D0D0D"/>
        </w:rPr>
        <w:t xml:space="preserve">, </w:t>
      </w:r>
      <w:r w:rsidRPr="00B05E1D">
        <w:rPr>
          <w:rFonts w:ascii="EB Garamond" w:hAnsi="EB Garamond"/>
          <w:i/>
          <w:color w:val="0D0D0D"/>
        </w:rPr>
        <w:t>27</w:t>
      </w:r>
      <w:r w:rsidRPr="00B05E1D">
        <w:rPr>
          <w:rFonts w:ascii="EB Garamond" w:hAnsi="EB Garamond"/>
          <w:color w:val="0D0D0D"/>
        </w:rPr>
        <w:t>, 393–413.</w:t>
      </w:r>
    </w:p>
    <w:p w14:paraId="331EE531" w14:textId="77777777" w:rsidR="00512601" w:rsidRPr="00B05E1D" w:rsidRDefault="00512601" w:rsidP="00512601">
      <w:pPr>
        <w:spacing w:after="400" w:line="288" w:lineRule="auto"/>
        <w:rPr>
          <w:rFonts w:ascii="EB Garamond" w:hAnsi="EB Garamond"/>
        </w:rPr>
      </w:pPr>
      <w:r w:rsidRPr="00B05E1D">
        <w:rPr>
          <w:rFonts w:ascii="EB Garamond" w:hAnsi="EB Garamond"/>
          <w:color w:val="000000"/>
        </w:rPr>
        <w:t xml:space="preserve">French, C. and Phillips, I. (2020). “Austerity and Illusion” </w:t>
      </w:r>
      <w:r w:rsidRPr="00B05E1D">
        <w:rPr>
          <w:rFonts w:ascii="EB Garamond" w:hAnsi="EB Garamond"/>
          <w:i/>
          <w:color w:val="000000"/>
        </w:rPr>
        <w:t xml:space="preserve">Philosopher’s Imprint. </w:t>
      </w:r>
      <w:r w:rsidRPr="00B05E1D">
        <w:rPr>
          <w:rFonts w:ascii="EB Garamond" w:hAnsi="EB Garamond"/>
          <w:color w:val="000000"/>
        </w:rPr>
        <w:t>20 (15).</w:t>
      </w:r>
    </w:p>
    <w:p w14:paraId="434B5155" w14:textId="77777777" w:rsidR="00512601" w:rsidRPr="00B05E1D" w:rsidRDefault="00512601" w:rsidP="00512601">
      <w:pPr>
        <w:spacing w:after="400" w:line="288" w:lineRule="auto"/>
        <w:rPr>
          <w:rFonts w:ascii="EB Garamond" w:hAnsi="EB Garamond"/>
        </w:rPr>
      </w:pPr>
      <w:proofErr w:type="spellStart"/>
      <w:r w:rsidRPr="00B05E1D">
        <w:rPr>
          <w:rFonts w:ascii="EB Garamond" w:hAnsi="EB Garamond"/>
          <w:color w:val="29313F"/>
        </w:rPr>
        <w:t>Genone</w:t>
      </w:r>
      <w:proofErr w:type="spellEnd"/>
      <w:r w:rsidRPr="00B05E1D">
        <w:rPr>
          <w:rFonts w:ascii="EB Garamond" w:hAnsi="EB Garamond"/>
          <w:color w:val="29313F"/>
        </w:rPr>
        <w:t xml:space="preserve">, J. (2014). Appearance and Illusion. </w:t>
      </w:r>
      <w:r w:rsidRPr="00B05E1D">
        <w:rPr>
          <w:rFonts w:ascii="EB Garamond" w:hAnsi="EB Garamond"/>
          <w:i/>
          <w:color w:val="29313F"/>
        </w:rPr>
        <w:t>Mind, 123</w:t>
      </w:r>
      <w:r w:rsidRPr="00B05E1D">
        <w:rPr>
          <w:rFonts w:ascii="EB Garamond" w:hAnsi="EB Garamond"/>
          <w:color w:val="29313F"/>
        </w:rPr>
        <w:t>(490), 339-376.</w:t>
      </w:r>
    </w:p>
    <w:p w14:paraId="3B7C1421"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Gupta, A. (2019). </w:t>
      </w:r>
      <w:r w:rsidRPr="00B05E1D">
        <w:rPr>
          <w:rFonts w:ascii="EB Garamond" w:hAnsi="EB Garamond"/>
          <w:i/>
          <w:color w:val="29313F"/>
        </w:rPr>
        <w:t>Conscious Experience: A Logical Inquiry</w:t>
      </w:r>
      <w:r w:rsidRPr="00B05E1D">
        <w:rPr>
          <w:rFonts w:ascii="EB Garamond" w:hAnsi="EB Garamond"/>
          <w:color w:val="29313F"/>
        </w:rPr>
        <w:t>. Harvard University Press.</w:t>
      </w:r>
    </w:p>
    <w:p w14:paraId="221CFF32"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Jacobson, H. (2014). </w:t>
      </w:r>
      <w:r w:rsidRPr="00B05E1D">
        <w:rPr>
          <w:rFonts w:ascii="EB Garamond" w:hAnsi="EB Garamond"/>
          <w:i/>
          <w:color w:val="0D0E0E"/>
        </w:rPr>
        <w:t>Phenomenal Consciousness: A Conative-Evaluative Point of View</w:t>
      </w:r>
      <w:r w:rsidRPr="00B05E1D">
        <w:rPr>
          <w:rFonts w:ascii="EB Garamond" w:hAnsi="EB Garamond"/>
          <w:color w:val="0D0E0E"/>
        </w:rPr>
        <w:t>. Scholars Press.</w:t>
      </w:r>
    </w:p>
    <w:p w14:paraId="4D76E666"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Jacobson, H. (2019). Not Only a Messenger: Towards an Attitudinal-Representational Theory of Pain. </w:t>
      </w:r>
      <w:r w:rsidRPr="00B05E1D">
        <w:rPr>
          <w:rFonts w:ascii="EB Garamond" w:hAnsi="EB Garamond"/>
          <w:i/>
          <w:color w:val="29313F"/>
        </w:rPr>
        <w:t>Philosophy and Phenomenological Research, 99</w:t>
      </w:r>
      <w:r w:rsidRPr="00B05E1D">
        <w:rPr>
          <w:rFonts w:ascii="EB Garamond" w:hAnsi="EB Garamond"/>
          <w:color w:val="29313F"/>
        </w:rPr>
        <w:t>(2), 382-408.</w:t>
      </w:r>
    </w:p>
    <w:p w14:paraId="6571AA99"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Jacobson, H. (2021). The Role of Valence in Perception: An </w:t>
      </w:r>
      <w:proofErr w:type="spellStart"/>
      <w:r w:rsidRPr="00B05E1D">
        <w:rPr>
          <w:rFonts w:ascii="EB Garamond" w:hAnsi="EB Garamond"/>
          <w:color w:val="29313F"/>
        </w:rPr>
        <w:t>ARTistic</w:t>
      </w:r>
      <w:proofErr w:type="spellEnd"/>
      <w:r w:rsidRPr="00B05E1D">
        <w:rPr>
          <w:rFonts w:ascii="EB Garamond" w:hAnsi="EB Garamond"/>
          <w:color w:val="29313F"/>
        </w:rPr>
        <w:t xml:space="preserve"> Treatment. </w:t>
      </w:r>
      <w:r w:rsidRPr="00B05E1D">
        <w:rPr>
          <w:rFonts w:ascii="EB Garamond" w:hAnsi="EB Garamond"/>
          <w:i/>
          <w:color w:val="29313F"/>
        </w:rPr>
        <w:t>Philosophical Review, 130</w:t>
      </w:r>
      <w:r w:rsidRPr="00B05E1D">
        <w:rPr>
          <w:rFonts w:ascii="EB Garamond" w:hAnsi="EB Garamond"/>
          <w:color w:val="29313F"/>
        </w:rPr>
        <w:t>(4), 481-531.</w:t>
      </w:r>
    </w:p>
    <w:p w14:paraId="54AA9DBA" w14:textId="77777777" w:rsidR="00512601" w:rsidRPr="00B05E1D" w:rsidRDefault="00512601" w:rsidP="00512601">
      <w:pPr>
        <w:spacing w:after="400" w:line="288" w:lineRule="auto"/>
        <w:rPr>
          <w:rFonts w:ascii="EB Garamond" w:hAnsi="EB Garamond"/>
        </w:rPr>
      </w:pPr>
      <w:proofErr w:type="spellStart"/>
      <w:r w:rsidRPr="00B05E1D">
        <w:rPr>
          <w:rFonts w:ascii="EB Garamond" w:hAnsi="EB Garamond"/>
          <w:color w:val="29313F"/>
        </w:rPr>
        <w:lastRenderedPageBreak/>
        <w:t>Korsgaard</w:t>
      </w:r>
      <w:proofErr w:type="spellEnd"/>
      <w:r w:rsidRPr="00B05E1D">
        <w:rPr>
          <w:rFonts w:ascii="EB Garamond" w:hAnsi="EB Garamond"/>
          <w:color w:val="29313F"/>
        </w:rPr>
        <w:t xml:space="preserve">, C. (1983). Two Distinctions in Goodness. </w:t>
      </w:r>
      <w:r w:rsidRPr="00B05E1D">
        <w:rPr>
          <w:rFonts w:ascii="EB Garamond" w:hAnsi="EB Garamond"/>
          <w:i/>
          <w:color w:val="29313F"/>
        </w:rPr>
        <w:t>Philosophical Review, 92</w:t>
      </w:r>
      <w:r w:rsidRPr="00B05E1D">
        <w:rPr>
          <w:rFonts w:ascii="EB Garamond" w:hAnsi="EB Garamond"/>
          <w:color w:val="29313F"/>
        </w:rPr>
        <w:t>(2), 169-195.</w:t>
      </w:r>
    </w:p>
    <w:p w14:paraId="3071C2DC"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Kraut, R. (2011). </w:t>
      </w:r>
      <w:r w:rsidRPr="00B05E1D">
        <w:rPr>
          <w:rFonts w:ascii="EB Garamond" w:hAnsi="EB Garamond"/>
          <w:i/>
          <w:color w:val="29313F"/>
        </w:rPr>
        <w:t>Against Absolute Goodness</w:t>
      </w:r>
      <w:r w:rsidRPr="00B05E1D">
        <w:rPr>
          <w:rFonts w:ascii="EB Garamond" w:hAnsi="EB Garamond"/>
          <w:color w:val="29313F"/>
        </w:rPr>
        <w:t>. New York, US: OUP USA.</w:t>
      </w:r>
    </w:p>
    <w:p w14:paraId="174D470B" w14:textId="77777777" w:rsidR="00512601" w:rsidRPr="00B05E1D" w:rsidRDefault="00512601" w:rsidP="00512601">
      <w:pPr>
        <w:spacing w:after="400" w:line="288" w:lineRule="auto"/>
        <w:rPr>
          <w:rFonts w:ascii="EB Garamond" w:hAnsi="EB Garamond"/>
        </w:rPr>
      </w:pPr>
      <w:proofErr w:type="spellStart"/>
      <w:r w:rsidRPr="00B05E1D">
        <w:rPr>
          <w:rFonts w:ascii="EB Garamond" w:hAnsi="EB Garamond"/>
          <w:color w:val="29313F"/>
        </w:rPr>
        <w:t>Kriegel</w:t>
      </w:r>
      <w:proofErr w:type="spellEnd"/>
      <w:r w:rsidRPr="00B05E1D">
        <w:rPr>
          <w:rFonts w:ascii="EB Garamond" w:hAnsi="EB Garamond"/>
          <w:color w:val="29313F"/>
        </w:rPr>
        <w:t xml:space="preserve">, U. (2017). Reductive Representationalism and Emotional Phenomenology. </w:t>
      </w:r>
      <w:r w:rsidRPr="00B05E1D">
        <w:rPr>
          <w:rFonts w:ascii="EB Garamond" w:hAnsi="EB Garamond"/>
          <w:i/>
          <w:color w:val="29313F"/>
        </w:rPr>
        <w:t>Midwest Studies in Philosophy, 41</w:t>
      </w:r>
      <w:r w:rsidRPr="00B05E1D">
        <w:rPr>
          <w:rFonts w:ascii="EB Garamond" w:hAnsi="EB Garamond"/>
          <w:color w:val="29313F"/>
        </w:rPr>
        <w:t>(1).</w:t>
      </w:r>
    </w:p>
    <w:p w14:paraId="0AAB31AA" w14:textId="77777777" w:rsidR="00512601" w:rsidRPr="00B05E1D" w:rsidRDefault="00512601" w:rsidP="00512601">
      <w:pPr>
        <w:spacing w:after="400" w:line="288" w:lineRule="auto"/>
        <w:rPr>
          <w:rFonts w:ascii="EB Garamond" w:hAnsi="EB Garamond"/>
        </w:rPr>
      </w:pPr>
      <w:proofErr w:type="spellStart"/>
      <w:r w:rsidRPr="00B05E1D">
        <w:rPr>
          <w:rFonts w:ascii="EB Garamond" w:hAnsi="EB Garamond"/>
          <w:color w:val="29313F"/>
        </w:rPr>
        <w:t>Lebrecht</w:t>
      </w:r>
      <w:proofErr w:type="spellEnd"/>
      <w:r w:rsidRPr="00B05E1D">
        <w:rPr>
          <w:rFonts w:ascii="EB Garamond" w:hAnsi="EB Garamond"/>
          <w:color w:val="29313F"/>
        </w:rPr>
        <w:t xml:space="preserve">, S. (2012). </w:t>
      </w:r>
      <w:r w:rsidRPr="00B05E1D">
        <w:rPr>
          <w:rFonts w:ascii="EB Garamond" w:hAnsi="EB Garamond"/>
          <w:i/>
          <w:color w:val="29313F"/>
        </w:rPr>
        <w:t>Micro-valences: Affective Valence in ‘Neutral’ Everyday Objects</w:t>
      </w:r>
      <w:r w:rsidRPr="00B05E1D">
        <w:rPr>
          <w:rFonts w:ascii="EB Garamond" w:hAnsi="EB Garamond"/>
          <w:color w:val="29313F"/>
        </w:rPr>
        <w:t xml:space="preserve"> (PhD dissertation). Brown University.</w:t>
      </w:r>
    </w:p>
    <w:p w14:paraId="649CF0DE" w14:textId="77777777" w:rsidR="00512601" w:rsidRPr="00B05E1D" w:rsidRDefault="00512601" w:rsidP="00512601">
      <w:pPr>
        <w:spacing w:after="400" w:line="288" w:lineRule="auto"/>
        <w:rPr>
          <w:rFonts w:ascii="EB Garamond" w:hAnsi="EB Garamond"/>
        </w:rPr>
      </w:pPr>
      <w:proofErr w:type="spellStart"/>
      <w:r w:rsidRPr="00B05E1D">
        <w:rPr>
          <w:rFonts w:ascii="EB Garamond" w:hAnsi="EB Garamond"/>
          <w:color w:val="29313F"/>
        </w:rPr>
        <w:t>Lebrecht</w:t>
      </w:r>
      <w:proofErr w:type="spellEnd"/>
      <w:r w:rsidRPr="00B05E1D">
        <w:rPr>
          <w:rFonts w:ascii="EB Garamond" w:hAnsi="EB Garamond"/>
          <w:color w:val="29313F"/>
        </w:rPr>
        <w:t xml:space="preserve">, S., Bar, M., Barrett, L. F., &amp; </w:t>
      </w:r>
      <w:proofErr w:type="spellStart"/>
      <w:r w:rsidRPr="00B05E1D">
        <w:rPr>
          <w:rFonts w:ascii="EB Garamond" w:hAnsi="EB Garamond"/>
          <w:color w:val="29313F"/>
        </w:rPr>
        <w:t>Tarr</w:t>
      </w:r>
      <w:proofErr w:type="spellEnd"/>
      <w:r w:rsidRPr="00B05E1D">
        <w:rPr>
          <w:rFonts w:ascii="EB Garamond" w:hAnsi="EB Garamond"/>
          <w:color w:val="29313F"/>
        </w:rPr>
        <w:t xml:space="preserve">, M. J. (2012). Micro-valences: Perceiving Affective Valence in Everyday Objects. </w:t>
      </w:r>
      <w:r w:rsidRPr="00B05E1D">
        <w:rPr>
          <w:rFonts w:ascii="EB Garamond" w:hAnsi="EB Garamond"/>
          <w:i/>
          <w:color w:val="29313F"/>
        </w:rPr>
        <w:t>Frontiers in Psychology, 3</w:t>
      </w:r>
      <w:r w:rsidRPr="00B05E1D">
        <w:rPr>
          <w:rFonts w:ascii="EB Garamond" w:hAnsi="EB Garamond"/>
          <w:color w:val="29313F"/>
        </w:rPr>
        <w:t>, 107.</w:t>
      </w:r>
    </w:p>
    <w:p w14:paraId="73D151A2" w14:textId="77777777" w:rsidR="00512601" w:rsidRPr="00B05E1D" w:rsidRDefault="00512601" w:rsidP="00512601">
      <w:pPr>
        <w:spacing w:after="400" w:line="288" w:lineRule="auto"/>
        <w:rPr>
          <w:rFonts w:ascii="EB Garamond" w:hAnsi="EB Garamond"/>
        </w:rPr>
      </w:pPr>
      <w:proofErr w:type="spellStart"/>
      <w:r w:rsidRPr="00B05E1D">
        <w:rPr>
          <w:rFonts w:ascii="EB Garamond" w:hAnsi="EB Garamond"/>
          <w:color w:val="29313F"/>
        </w:rPr>
        <w:t>Lebrecht</w:t>
      </w:r>
      <w:proofErr w:type="spellEnd"/>
      <w:r w:rsidRPr="00B05E1D">
        <w:rPr>
          <w:rFonts w:ascii="EB Garamond" w:hAnsi="EB Garamond"/>
          <w:color w:val="29313F"/>
        </w:rPr>
        <w:t xml:space="preserve">, S., &amp; </w:t>
      </w:r>
      <w:proofErr w:type="spellStart"/>
      <w:r w:rsidRPr="00B05E1D">
        <w:rPr>
          <w:rFonts w:ascii="EB Garamond" w:hAnsi="EB Garamond"/>
          <w:color w:val="29313F"/>
        </w:rPr>
        <w:t>Tarr</w:t>
      </w:r>
      <w:proofErr w:type="spellEnd"/>
      <w:r w:rsidRPr="00B05E1D">
        <w:rPr>
          <w:rFonts w:ascii="EB Garamond" w:hAnsi="EB Garamond"/>
          <w:color w:val="29313F"/>
        </w:rPr>
        <w:t xml:space="preserve">, M. (2010). Defining an Object’s Micro-valence through Implicit Measures. </w:t>
      </w:r>
      <w:r w:rsidRPr="00B05E1D">
        <w:rPr>
          <w:rFonts w:ascii="EB Garamond" w:hAnsi="EB Garamond"/>
          <w:i/>
          <w:color w:val="29313F"/>
        </w:rPr>
        <w:t>Journal of Vision, 10</w:t>
      </w:r>
      <w:r w:rsidRPr="00B05E1D">
        <w:rPr>
          <w:rFonts w:ascii="EB Garamond" w:hAnsi="EB Garamond"/>
          <w:color w:val="29313F"/>
        </w:rPr>
        <w:t>(7), 966.</w:t>
      </w:r>
    </w:p>
    <w:p w14:paraId="40359DA7" w14:textId="77777777" w:rsidR="00512601" w:rsidRPr="00B05E1D" w:rsidRDefault="00512601" w:rsidP="00512601">
      <w:pPr>
        <w:spacing w:line="288" w:lineRule="auto"/>
        <w:rPr>
          <w:rFonts w:ascii="EB Garamond" w:hAnsi="EB Garamond"/>
          <w:color w:val="191919"/>
        </w:rPr>
      </w:pPr>
      <w:r w:rsidRPr="00B05E1D">
        <w:rPr>
          <w:rFonts w:ascii="EB Garamond" w:hAnsi="EB Garamond"/>
          <w:color w:val="191919"/>
        </w:rPr>
        <w:t xml:space="preserve">Logue, H. (2012). Why Naive Realism? </w:t>
      </w:r>
      <w:r w:rsidRPr="00B05E1D">
        <w:rPr>
          <w:rFonts w:ascii="EB Garamond" w:hAnsi="EB Garamond"/>
          <w:i/>
          <w:color w:val="191919"/>
        </w:rPr>
        <w:t>Proceedings of the Aristotelian Society,</w:t>
      </w:r>
      <w:r w:rsidRPr="00B05E1D">
        <w:rPr>
          <w:rFonts w:ascii="EB Garamond" w:hAnsi="EB Garamond"/>
          <w:color w:val="191919"/>
        </w:rPr>
        <w:t xml:space="preserve"> </w:t>
      </w:r>
      <w:r w:rsidRPr="00B05E1D">
        <w:rPr>
          <w:rFonts w:ascii="EB Garamond" w:hAnsi="EB Garamond"/>
          <w:i/>
          <w:color w:val="191919"/>
        </w:rPr>
        <w:t>112</w:t>
      </w:r>
      <w:r w:rsidRPr="00B05E1D">
        <w:rPr>
          <w:rFonts w:ascii="EB Garamond" w:hAnsi="EB Garamond"/>
          <w:color w:val="191919"/>
        </w:rPr>
        <w:t xml:space="preserve"> (2), 211-237. </w:t>
      </w:r>
    </w:p>
    <w:p w14:paraId="63EDD56D" w14:textId="77777777" w:rsidR="00512601" w:rsidRPr="00B05E1D" w:rsidRDefault="00512601" w:rsidP="00512601">
      <w:pPr>
        <w:spacing w:line="288" w:lineRule="auto"/>
        <w:rPr>
          <w:rFonts w:ascii="EB Garamond" w:hAnsi="EB Garamond"/>
          <w:color w:val="191919"/>
        </w:rPr>
      </w:pPr>
    </w:p>
    <w:p w14:paraId="3621948F" w14:textId="57916ADD" w:rsidR="00512601" w:rsidRPr="00B05E1D" w:rsidRDefault="00512601" w:rsidP="005126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EB Garamond" w:hAnsi="EB Garamond" w:cs="Garamond"/>
          <w:color w:val="000000"/>
        </w:rPr>
      </w:pPr>
      <w:r w:rsidRPr="00B05E1D">
        <w:rPr>
          <w:rFonts w:ascii="EB Garamond" w:hAnsi="EB Garamond" w:cs="Garamond"/>
          <w:color w:val="000000"/>
        </w:rPr>
        <w:t>Martin, M</w:t>
      </w:r>
      <w:r w:rsidR="00B05E1D">
        <w:rPr>
          <w:rFonts w:ascii="EB Garamond" w:hAnsi="EB Garamond" w:cs="Garamond"/>
          <w:color w:val="000000"/>
        </w:rPr>
        <w:t>.</w:t>
      </w:r>
      <w:r w:rsidRPr="00B05E1D">
        <w:rPr>
          <w:rFonts w:ascii="EB Garamond" w:hAnsi="EB Garamond" w:cs="Garamond"/>
          <w:color w:val="000000"/>
        </w:rPr>
        <w:t>G</w:t>
      </w:r>
      <w:r w:rsidR="00B05E1D">
        <w:rPr>
          <w:rFonts w:ascii="EB Garamond" w:hAnsi="EB Garamond" w:cs="Garamond"/>
          <w:color w:val="000000"/>
        </w:rPr>
        <w:t>.</w:t>
      </w:r>
      <w:r w:rsidRPr="00B05E1D">
        <w:rPr>
          <w:rFonts w:ascii="EB Garamond" w:hAnsi="EB Garamond" w:cs="Garamond"/>
          <w:color w:val="000000"/>
        </w:rPr>
        <w:t>F</w:t>
      </w:r>
      <w:r w:rsidR="00B05E1D">
        <w:rPr>
          <w:rFonts w:ascii="EB Garamond" w:hAnsi="EB Garamond" w:cs="Garamond"/>
          <w:color w:val="000000"/>
        </w:rPr>
        <w:t>.</w:t>
      </w:r>
      <w:r w:rsidRPr="00B05E1D">
        <w:rPr>
          <w:rFonts w:ascii="EB Garamond" w:hAnsi="EB Garamond" w:cs="Garamond"/>
          <w:color w:val="000000"/>
        </w:rPr>
        <w:t xml:space="preserve"> (1997). The Reality of Appearances. In M. Sainsbury (Ed.), </w:t>
      </w:r>
      <w:r w:rsidRPr="00B05E1D">
        <w:rPr>
          <w:rFonts w:ascii="EB Garamond" w:hAnsi="EB Garamond" w:cs="Garamond"/>
          <w:i/>
          <w:iCs/>
          <w:color w:val="000000"/>
        </w:rPr>
        <w:t>Thought and Ontology</w:t>
      </w:r>
      <w:r w:rsidRPr="00B05E1D">
        <w:rPr>
          <w:rFonts w:ascii="EB Garamond" w:hAnsi="EB Garamond" w:cs="Garamond"/>
          <w:color w:val="000000"/>
        </w:rPr>
        <w:t xml:space="preserve">. Franco </w:t>
      </w:r>
      <w:proofErr w:type="spellStart"/>
      <w:r w:rsidRPr="00B05E1D">
        <w:rPr>
          <w:rFonts w:ascii="EB Garamond" w:hAnsi="EB Garamond" w:cs="Garamond"/>
          <w:color w:val="000000"/>
        </w:rPr>
        <w:t>Angeli</w:t>
      </w:r>
      <w:proofErr w:type="spellEnd"/>
      <w:r w:rsidRPr="00B05E1D">
        <w:rPr>
          <w:rFonts w:ascii="EB Garamond" w:hAnsi="EB Garamond" w:cs="Garamond"/>
          <w:color w:val="000000"/>
        </w:rPr>
        <w:t>.</w:t>
      </w:r>
    </w:p>
    <w:p w14:paraId="414D033F" w14:textId="77777777" w:rsidR="00512601" w:rsidRPr="00B05E1D" w:rsidRDefault="00512601" w:rsidP="005126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EB Garamond" w:hAnsi="EB Garamond" w:cs="Garamond"/>
          <w:color w:val="000000"/>
        </w:rPr>
      </w:pPr>
    </w:p>
    <w:p w14:paraId="1F61C8F1" w14:textId="201FA334" w:rsidR="00512601" w:rsidRPr="00B05E1D" w:rsidRDefault="00512601" w:rsidP="005126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EB Garamond" w:hAnsi="EB Garamond" w:cs="Garamond"/>
          <w:color w:val="000000"/>
        </w:rPr>
      </w:pPr>
      <w:r w:rsidRPr="00B05E1D">
        <w:rPr>
          <w:rFonts w:ascii="EB Garamond" w:hAnsi="EB Garamond" w:cs="Garamond"/>
          <w:color w:val="000000"/>
        </w:rPr>
        <w:t>Martin, M</w:t>
      </w:r>
      <w:r w:rsidR="00B05E1D">
        <w:rPr>
          <w:rFonts w:ascii="EB Garamond" w:hAnsi="EB Garamond" w:cs="Garamond"/>
          <w:color w:val="000000"/>
        </w:rPr>
        <w:t>.</w:t>
      </w:r>
      <w:r w:rsidRPr="00B05E1D">
        <w:rPr>
          <w:rFonts w:ascii="EB Garamond" w:hAnsi="EB Garamond" w:cs="Garamond"/>
          <w:color w:val="000000"/>
        </w:rPr>
        <w:t>G</w:t>
      </w:r>
      <w:r w:rsidR="00B05E1D">
        <w:rPr>
          <w:rFonts w:ascii="EB Garamond" w:hAnsi="EB Garamond" w:cs="Garamond"/>
          <w:color w:val="000000"/>
        </w:rPr>
        <w:t>.</w:t>
      </w:r>
      <w:r w:rsidRPr="00B05E1D">
        <w:rPr>
          <w:rFonts w:ascii="EB Garamond" w:hAnsi="EB Garamond" w:cs="Garamond"/>
          <w:color w:val="000000"/>
        </w:rPr>
        <w:t>F</w:t>
      </w:r>
      <w:r w:rsidR="00B05E1D">
        <w:rPr>
          <w:rFonts w:ascii="EB Garamond" w:hAnsi="EB Garamond" w:cs="Garamond"/>
          <w:color w:val="000000"/>
        </w:rPr>
        <w:t>.</w:t>
      </w:r>
      <w:r w:rsidRPr="00B05E1D">
        <w:rPr>
          <w:rFonts w:ascii="EB Garamond" w:hAnsi="EB Garamond" w:cs="Garamond"/>
          <w:color w:val="000000"/>
        </w:rPr>
        <w:t xml:space="preserve"> (1998). Setting Things Before the Mind. In Anthony </w:t>
      </w:r>
      <w:proofErr w:type="spellStart"/>
      <w:r w:rsidRPr="00B05E1D">
        <w:rPr>
          <w:rFonts w:ascii="EB Garamond" w:hAnsi="EB Garamond" w:cs="Garamond"/>
          <w:color w:val="000000"/>
        </w:rPr>
        <w:t>O’Hear</w:t>
      </w:r>
      <w:proofErr w:type="spellEnd"/>
      <w:r w:rsidRPr="00B05E1D">
        <w:rPr>
          <w:rFonts w:ascii="EB Garamond" w:hAnsi="EB Garamond" w:cs="Garamond"/>
          <w:color w:val="000000"/>
        </w:rPr>
        <w:t xml:space="preserve"> (Ed.), </w:t>
      </w:r>
      <w:r w:rsidRPr="00B05E1D">
        <w:rPr>
          <w:rFonts w:ascii="EB Garamond" w:hAnsi="EB Garamond" w:cs="Garamond"/>
          <w:i/>
          <w:iCs/>
          <w:color w:val="000000"/>
        </w:rPr>
        <w:t>Contemporary Issues in the Philosophy of Mind</w:t>
      </w:r>
      <w:r w:rsidRPr="00B05E1D">
        <w:rPr>
          <w:rFonts w:ascii="EB Garamond" w:hAnsi="EB Garamond" w:cs="Garamond"/>
          <w:color w:val="000000"/>
        </w:rPr>
        <w:t xml:space="preserve">. Cambridge University Press.  </w:t>
      </w:r>
    </w:p>
    <w:p w14:paraId="05668F6F" w14:textId="77777777" w:rsidR="00512601" w:rsidRPr="00B05E1D" w:rsidRDefault="00512601" w:rsidP="00512601">
      <w:pPr>
        <w:spacing w:line="288" w:lineRule="auto"/>
        <w:rPr>
          <w:rFonts w:ascii="EB Garamond" w:hAnsi="EB Garamond"/>
        </w:rPr>
      </w:pPr>
    </w:p>
    <w:p w14:paraId="4A994C8C" w14:textId="77777777" w:rsidR="00512601" w:rsidRPr="00B05E1D" w:rsidRDefault="00512601" w:rsidP="00512601">
      <w:pPr>
        <w:spacing w:line="288" w:lineRule="auto"/>
        <w:rPr>
          <w:rFonts w:ascii="EB Garamond" w:hAnsi="EB Garamond"/>
        </w:rPr>
      </w:pPr>
      <w:r w:rsidRPr="00B05E1D">
        <w:rPr>
          <w:rFonts w:ascii="EB Garamond" w:hAnsi="EB Garamond"/>
          <w:color w:val="000000"/>
        </w:rPr>
        <w:t xml:space="preserve">Martin, M. G. F. (2004). The Limits of Self-Awareness. </w:t>
      </w:r>
      <w:r w:rsidRPr="00B05E1D">
        <w:rPr>
          <w:rFonts w:ascii="EB Garamond" w:hAnsi="EB Garamond"/>
          <w:i/>
          <w:color w:val="000000"/>
        </w:rPr>
        <w:t>Philosophical Studies</w:t>
      </w:r>
      <w:r w:rsidRPr="00B05E1D">
        <w:rPr>
          <w:rFonts w:ascii="EB Garamond" w:hAnsi="EB Garamond"/>
          <w:color w:val="000000"/>
        </w:rPr>
        <w:t xml:space="preserve"> 120 (1), 37-89.</w:t>
      </w:r>
    </w:p>
    <w:p w14:paraId="761A6BAD" w14:textId="77777777" w:rsidR="00512601" w:rsidRPr="00B05E1D" w:rsidRDefault="00512601" w:rsidP="00512601">
      <w:pPr>
        <w:spacing w:line="288" w:lineRule="auto"/>
        <w:rPr>
          <w:rFonts w:ascii="EB Garamond" w:hAnsi="EB Garamond"/>
        </w:rPr>
      </w:pPr>
    </w:p>
    <w:p w14:paraId="6EA1BD5D"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McDowell, J. (1994). </w:t>
      </w:r>
      <w:r w:rsidRPr="00B05E1D">
        <w:rPr>
          <w:rFonts w:ascii="EB Garamond" w:hAnsi="EB Garamond"/>
          <w:i/>
          <w:color w:val="29313F"/>
        </w:rPr>
        <w:t>Mind and World</w:t>
      </w:r>
      <w:r w:rsidRPr="00B05E1D">
        <w:rPr>
          <w:rFonts w:ascii="EB Garamond" w:hAnsi="EB Garamond"/>
          <w:color w:val="29313F"/>
        </w:rPr>
        <w:t>. Cambridge: Harvard University Press.</w:t>
      </w:r>
    </w:p>
    <w:p w14:paraId="4DEA79D1"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McDowell, J. (1985). Values and Secondary Qualities. In J. Rachels (Ed.), </w:t>
      </w:r>
      <w:r w:rsidRPr="00B05E1D">
        <w:rPr>
          <w:rFonts w:ascii="EB Garamond" w:hAnsi="EB Garamond"/>
          <w:i/>
          <w:color w:val="29313F"/>
        </w:rPr>
        <w:t>Ethical Theory 1</w:t>
      </w:r>
      <w:r w:rsidRPr="00B05E1D">
        <w:rPr>
          <w:rFonts w:ascii="EB Garamond" w:hAnsi="EB Garamond"/>
          <w:color w:val="29313F"/>
        </w:rPr>
        <w:t>. Oxford: Oxford University Press, 210–226.</w:t>
      </w:r>
    </w:p>
    <w:p w14:paraId="37502975" w14:textId="77777777" w:rsidR="00512601" w:rsidRPr="00B05E1D" w:rsidRDefault="00512601" w:rsidP="00512601">
      <w:pPr>
        <w:spacing w:after="400" w:line="288" w:lineRule="auto"/>
        <w:rPr>
          <w:rFonts w:ascii="EB Garamond" w:hAnsi="EB Garamond"/>
          <w:color w:val="29313F"/>
        </w:rPr>
      </w:pPr>
      <w:proofErr w:type="spellStart"/>
      <w:r w:rsidRPr="00B05E1D">
        <w:rPr>
          <w:rFonts w:ascii="EB Garamond" w:hAnsi="EB Garamond"/>
          <w:color w:val="29313F"/>
        </w:rPr>
        <w:t>Matthen</w:t>
      </w:r>
      <w:proofErr w:type="spellEnd"/>
      <w:r w:rsidRPr="00B05E1D">
        <w:rPr>
          <w:rFonts w:ascii="EB Garamond" w:hAnsi="EB Garamond"/>
          <w:color w:val="29313F"/>
        </w:rPr>
        <w:t xml:space="preserve">, M. (2010). How Things Look (And What Things Look That Way). In B. Nanay (Ed.), </w:t>
      </w:r>
      <w:r w:rsidRPr="00B05E1D">
        <w:rPr>
          <w:rFonts w:ascii="EB Garamond" w:hAnsi="EB Garamond"/>
          <w:i/>
          <w:color w:val="29313F"/>
        </w:rPr>
        <w:t>Perceiving the World</w:t>
      </w:r>
      <w:r w:rsidRPr="00B05E1D">
        <w:rPr>
          <w:rFonts w:ascii="EB Garamond" w:hAnsi="EB Garamond"/>
          <w:color w:val="29313F"/>
        </w:rPr>
        <w:t>. Oxford University Press.</w:t>
      </w:r>
    </w:p>
    <w:p w14:paraId="195341E0" w14:textId="77777777" w:rsidR="00512601" w:rsidRPr="00B05E1D" w:rsidRDefault="00512601" w:rsidP="00512601">
      <w:pPr>
        <w:spacing w:after="400" w:line="288" w:lineRule="auto"/>
        <w:rPr>
          <w:rFonts w:ascii="EB Garamond" w:hAnsi="EB Garamond"/>
          <w:color w:val="29313F"/>
        </w:rPr>
      </w:pPr>
      <w:proofErr w:type="spellStart"/>
      <w:r w:rsidRPr="00B05E1D">
        <w:rPr>
          <w:rFonts w:ascii="EB Garamond" w:hAnsi="EB Garamond"/>
          <w:color w:val="29313F"/>
        </w:rPr>
        <w:lastRenderedPageBreak/>
        <w:t>Melzack</w:t>
      </w:r>
      <w:proofErr w:type="spellEnd"/>
      <w:r w:rsidRPr="00B05E1D">
        <w:rPr>
          <w:rFonts w:ascii="EB Garamond" w:hAnsi="EB Garamond"/>
          <w:color w:val="29313F"/>
        </w:rPr>
        <w:t xml:space="preserve">, R. &amp; Casey, K. (1968). Sensory, Motivational and Central Control Determinants of Pain: A New Conceptual Model. In </w:t>
      </w:r>
      <w:r w:rsidRPr="00B05E1D">
        <w:rPr>
          <w:rFonts w:ascii="EB Garamond" w:hAnsi="EB Garamond"/>
          <w:i/>
          <w:iCs/>
          <w:color w:val="29313F"/>
        </w:rPr>
        <w:t>The Skin Senses: Proceedings of the First International Symposium on the Skin Senses Held at the Florida State Universit</w:t>
      </w:r>
      <w:r w:rsidRPr="00B05E1D">
        <w:rPr>
          <w:rFonts w:ascii="EB Garamond" w:hAnsi="EB Garamond"/>
          <w:color w:val="29313F"/>
        </w:rPr>
        <w:t xml:space="preserve">y. (Ed.) D.R. </w:t>
      </w:r>
      <w:proofErr w:type="spellStart"/>
      <w:r w:rsidRPr="00B05E1D">
        <w:rPr>
          <w:rFonts w:ascii="EB Garamond" w:hAnsi="EB Garamond"/>
          <w:color w:val="29313F"/>
        </w:rPr>
        <w:t>Kenshalo</w:t>
      </w:r>
      <w:proofErr w:type="spellEnd"/>
      <w:r w:rsidRPr="00B05E1D">
        <w:rPr>
          <w:rFonts w:ascii="EB Garamond" w:hAnsi="EB Garamond"/>
          <w:color w:val="29313F"/>
        </w:rPr>
        <w:t>. Charles C. Thomas Publisher.</w:t>
      </w:r>
    </w:p>
    <w:p w14:paraId="2A12F615"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Moss, J. (2010) </w:t>
      </w:r>
      <w:r w:rsidRPr="00B05E1D">
        <w:rPr>
          <w:rFonts w:ascii="EB Garamond" w:hAnsi="EB Garamond"/>
          <w:color w:val="000000"/>
        </w:rPr>
        <w:t xml:space="preserve">Aristotle’s Non-Trivial, Non-Insane View that Everyone Always Desires Things under the Guise of the Good. In S. Tenenbaum (Ed.), </w:t>
      </w:r>
      <w:r w:rsidRPr="00B05E1D">
        <w:rPr>
          <w:rFonts w:ascii="EB Garamond" w:hAnsi="EB Garamond"/>
          <w:i/>
          <w:color w:val="000000"/>
        </w:rPr>
        <w:t xml:space="preserve">Desire, Practical Reason, and the Good. </w:t>
      </w:r>
      <w:r w:rsidRPr="00B05E1D">
        <w:rPr>
          <w:rFonts w:ascii="EB Garamond" w:hAnsi="EB Garamond"/>
          <w:color w:val="000000"/>
        </w:rPr>
        <w:t xml:space="preserve">Oxford University Press. </w:t>
      </w:r>
    </w:p>
    <w:p w14:paraId="347756F3" w14:textId="77777777" w:rsidR="00512601" w:rsidRPr="00B05E1D" w:rsidRDefault="00512601" w:rsidP="00512601">
      <w:pPr>
        <w:spacing w:after="400" w:line="288" w:lineRule="auto"/>
        <w:rPr>
          <w:rFonts w:ascii="EB Garamond" w:hAnsi="EB Garamond"/>
          <w:color w:val="29313F"/>
        </w:rPr>
      </w:pPr>
      <w:r w:rsidRPr="00B05E1D">
        <w:rPr>
          <w:rFonts w:ascii="EB Garamond" w:hAnsi="EB Garamond"/>
          <w:color w:val="29313F"/>
        </w:rPr>
        <w:t xml:space="preserve">Nagel, T. (1986). </w:t>
      </w:r>
      <w:r w:rsidRPr="00B05E1D">
        <w:rPr>
          <w:rFonts w:ascii="EB Garamond" w:hAnsi="EB Garamond"/>
          <w:i/>
          <w:color w:val="29313F"/>
        </w:rPr>
        <w:t xml:space="preserve">The View </w:t>
      </w:r>
      <w:proofErr w:type="gramStart"/>
      <w:r w:rsidRPr="00B05E1D">
        <w:rPr>
          <w:rFonts w:ascii="EB Garamond" w:hAnsi="EB Garamond"/>
          <w:i/>
          <w:color w:val="29313F"/>
        </w:rPr>
        <w:t>From</w:t>
      </w:r>
      <w:proofErr w:type="gramEnd"/>
      <w:r w:rsidRPr="00B05E1D">
        <w:rPr>
          <w:rFonts w:ascii="EB Garamond" w:hAnsi="EB Garamond"/>
          <w:i/>
          <w:color w:val="29313F"/>
        </w:rPr>
        <w:t xml:space="preserve"> Nowhere</w:t>
      </w:r>
      <w:r w:rsidRPr="00B05E1D">
        <w:rPr>
          <w:rFonts w:ascii="EB Garamond" w:hAnsi="EB Garamond"/>
          <w:color w:val="29313F"/>
        </w:rPr>
        <w:t>. New York: Oxford University Press.</w:t>
      </w:r>
    </w:p>
    <w:p w14:paraId="614F8184"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Nussbaum, M. (2001). </w:t>
      </w:r>
      <w:r w:rsidRPr="00B05E1D">
        <w:rPr>
          <w:rFonts w:ascii="EB Garamond" w:hAnsi="EB Garamond"/>
          <w:i/>
          <w:iCs/>
          <w:color w:val="29313F"/>
        </w:rPr>
        <w:t>Upheavals of Thought: The Intelligence of Emotions</w:t>
      </w:r>
      <w:r w:rsidRPr="00B05E1D">
        <w:rPr>
          <w:rFonts w:ascii="EB Garamond" w:hAnsi="EB Garamond"/>
          <w:color w:val="29313F"/>
        </w:rPr>
        <w:t xml:space="preserve">. Chicago University Press. </w:t>
      </w:r>
    </w:p>
    <w:p w14:paraId="42288B9B"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Noordhof, P. (2018). Response-Dependent Representation. In A. Bergqvist &amp; R. Cowan (Eds.), </w:t>
      </w:r>
      <w:r w:rsidRPr="00B05E1D">
        <w:rPr>
          <w:rFonts w:ascii="EB Garamond" w:hAnsi="EB Garamond"/>
          <w:i/>
          <w:color w:val="29313F"/>
        </w:rPr>
        <w:t>Evaluative Perception</w:t>
      </w:r>
      <w:r w:rsidRPr="00B05E1D">
        <w:rPr>
          <w:rFonts w:ascii="EB Garamond" w:hAnsi="EB Garamond"/>
          <w:color w:val="29313F"/>
        </w:rPr>
        <w:t>. Oxford: Oxford University Press.</w:t>
      </w:r>
    </w:p>
    <w:p w14:paraId="28808D4E" w14:textId="77777777" w:rsidR="00512601" w:rsidRPr="00B05E1D" w:rsidRDefault="00512601" w:rsidP="00512601">
      <w:pPr>
        <w:spacing w:after="400" w:line="288" w:lineRule="auto"/>
        <w:rPr>
          <w:rFonts w:ascii="EB Garamond" w:hAnsi="EB Garamond"/>
          <w:color w:val="29313F"/>
        </w:rPr>
      </w:pPr>
      <w:r w:rsidRPr="00B05E1D">
        <w:rPr>
          <w:rFonts w:ascii="EB Garamond" w:hAnsi="EB Garamond"/>
          <w:color w:val="29313F"/>
        </w:rPr>
        <w:t xml:space="preserve">Pitcher, G. (1970). Pain Perception. </w:t>
      </w:r>
      <w:r w:rsidRPr="00B05E1D">
        <w:rPr>
          <w:rFonts w:ascii="EB Garamond" w:hAnsi="EB Garamond"/>
          <w:i/>
          <w:color w:val="29313F"/>
        </w:rPr>
        <w:t>Philosophical Review, 79</w:t>
      </w:r>
      <w:r w:rsidRPr="00B05E1D">
        <w:rPr>
          <w:rFonts w:ascii="EB Garamond" w:hAnsi="EB Garamond"/>
          <w:color w:val="29313F"/>
        </w:rPr>
        <w:t>(3), 368-393.</w:t>
      </w:r>
    </w:p>
    <w:p w14:paraId="66B9B490" w14:textId="77777777" w:rsidR="00512601" w:rsidRPr="00B05E1D" w:rsidRDefault="00512601" w:rsidP="00512601">
      <w:pPr>
        <w:spacing w:after="400" w:line="288" w:lineRule="auto"/>
        <w:rPr>
          <w:rFonts w:ascii="EB Garamond" w:hAnsi="EB Garamond"/>
        </w:rPr>
      </w:pPr>
      <w:r w:rsidRPr="00B05E1D">
        <w:rPr>
          <w:rFonts w:ascii="EB Garamond" w:hAnsi="EB Garamond"/>
        </w:rPr>
        <w:t xml:space="preserve">Price, D.D. and S.W. Harkins (1992). The Affective-Motivational Dimension of Pain: A Two-Stage Model, APS Journal 1/4: 229–39. </w:t>
      </w:r>
    </w:p>
    <w:p w14:paraId="7D50E03C"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Raz, J. (2001). </w:t>
      </w:r>
      <w:r w:rsidRPr="00B05E1D">
        <w:rPr>
          <w:rFonts w:ascii="EB Garamond" w:hAnsi="EB Garamond"/>
          <w:i/>
          <w:color w:val="29313F"/>
        </w:rPr>
        <w:t>Value, Respect, and Attachment</w:t>
      </w:r>
      <w:r w:rsidRPr="00B05E1D">
        <w:rPr>
          <w:rFonts w:ascii="EB Garamond" w:hAnsi="EB Garamond"/>
          <w:color w:val="29313F"/>
        </w:rPr>
        <w:t>. New York: Cambridge University Press.</w:t>
      </w:r>
    </w:p>
    <w:p w14:paraId="22B75B87"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Rosati, CS. (2006). Personal Good. In T. Horgan and M. Timmons (Eds.), </w:t>
      </w:r>
      <w:r w:rsidRPr="00B05E1D">
        <w:rPr>
          <w:rFonts w:ascii="EB Garamond" w:hAnsi="EB Garamond"/>
          <w:i/>
          <w:color w:val="29313F"/>
        </w:rPr>
        <w:t xml:space="preserve">Metaethics after Moore. </w:t>
      </w:r>
      <w:r w:rsidRPr="00B05E1D">
        <w:rPr>
          <w:rFonts w:ascii="EB Garamond" w:hAnsi="EB Garamond"/>
          <w:color w:val="29313F"/>
        </w:rPr>
        <w:t xml:space="preserve">Oxford: Oxford University Press. </w:t>
      </w:r>
    </w:p>
    <w:p w14:paraId="6F3F1BF0"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Rosati, CS. (2008) Objectivism and Relational Good. </w:t>
      </w:r>
      <w:r w:rsidRPr="00B05E1D">
        <w:rPr>
          <w:rFonts w:ascii="EB Garamond" w:hAnsi="EB Garamond"/>
          <w:i/>
          <w:color w:val="29313F"/>
        </w:rPr>
        <w:t>Social Philosophy &amp; Policy</w:t>
      </w:r>
      <w:r w:rsidRPr="00B05E1D">
        <w:rPr>
          <w:rFonts w:ascii="EB Garamond" w:hAnsi="EB Garamond"/>
          <w:color w:val="29313F"/>
        </w:rPr>
        <w:t xml:space="preserve">, </w:t>
      </w:r>
      <w:r w:rsidRPr="00B05E1D">
        <w:rPr>
          <w:rFonts w:ascii="EB Garamond" w:hAnsi="EB Garamond"/>
          <w:i/>
          <w:color w:val="29313F"/>
        </w:rPr>
        <w:t xml:space="preserve">25, </w:t>
      </w:r>
      <w:r w:rsidRPr="00B05E1D">
        <w:rPr>
          <w:rFonts w:ascii="EB Garamond" w:hAnsi="EB Garamond"/>
          <w:color w:val="29313F"/>
        </w:rPr>
        <w:t>314-349.</w:t>
      </w:r>
    </w:p>
    <w:p w14:paraId="631FB47B" w14:textId="77777777" w:rsidR="00512601" w:rsidRPr="00B05E1D" w:rsidRDefault="00512601" w:rsidP="00512601">
      <w:pPr>
        <w:spacing w:after="400" w:line="288" w:lineRule="auto"/>
        <w:rPr>
          <w:rFonts w:ascii="EB Garamond" w:hAnsi="EB Garamond"/>
          <w:color w:val="29313F"/>
        </w:rPr>
      </w:pPr>
      <w:r w:rsidRPr="00B05E1D">
        <w:rPr>
          <w:rFonts w:ascii="EB Garamond" w:hAnsi="EB Garamond"/>
          <w:color w:val="29313F"/>
        </w:rPr>
        <w:t xml:space="preserve">Siegel, S. (2006). Which Properties Are Represented in Perception? In T. S. </w:t>
      </w:r>
      <w:proofErr w:type="spellStart"/>
      <w:r w:rsidRPr="00B05E1D">
        <w:rPr>
          <w:rFonts w:ascii="EB Garamond" w:hAnsi="EB Garamond"/>
          <w:color w:val="29313F"/>
        </w:rPr>
        <w:t>Gendler</w:t>
      </w:r>
      <w:proofErr w:type="spellEnd"/>
      <w:r w:rsidRPr="00B05E1D">
        <w:rPr>
          <w:rFonts w:ascii="EB Garamond" w:hAnsi="EB Garamond"/>
          <w:color w:val="29313F"/>
        </w:rPr>
        <w:t xml:space="preserve"> &amp; J. Hawthorne (Eds.), </w:t>
      </w:r>
      <w:r w:rsidRPr="00B05E1D">
        <w:rPr>
          <w:rFonts w:ascii="EB Garamond" w:hAnsi="EB Garamond"/>
          <w:i/>
          <w:color w:val="29313F"/>
        </w:rPr>
        <w:t>Perceptual Experience</w:t>
      </w:r>
      <w:r w:rsidRPr="00B05E1D">
        <w:rPr>
          <w:rFonts w:ascii="EB Garamond" w:hAnsi="EB Garamond"/>
          <w:color w:val="29313F"/>
        </w:rPr>
        <w:t>. Oxford: Oxford University Press.</w:t>
      </w:r>
    </w:p>
    <w:p w14:paraId="525BBAE8" w14:textId="77777777" w:rsidR="00512601" w:rsidRPr="00B05E1D" w:rsidRDefault="00512601" w:rsidP="00512601">
      <w:pPr>
        <w:spacing w:line="288" w:lineRule="auto"/>
        <w:rPr>
          <w:rFonts w:ascii="EB Garamond" w:hAnsi="EB Garamond"/>
          <w:color w:val="29313F"/>
        </w:rPr>
      </w:pPr>
      <w:r w:rsidRPr="00B05E1D">
        <w:rPr>
          <w:rFonts w:ascii="EB Garamond" w:hAnsi="EB Garamond"/>
          <w:color w:val="29313F"/>
        </w:rPr>
        <w:t xml:space="preserve">Siegel, Susanna. (2010a). Do Experiences Have Contents? In B. Nanay (Ed.), </w:t>
      </w:r>
      <w:r w:rsidRPr="00B05E1D">
        <w:rPr>
          <w:rFonts w:ascii="EB Garamond" w:hAnsi="EB Garamond"/>
          <w:i/>
          <w:iCs/>
          <w:color w:val="29313F"/>
        </w:rPr>
        <w:t>Perceiving the World</w:t>
      </w:r>
      <w:r w:rsidRPr="00B05E1D">
        <w:rPr>
          <w:rFonts w:ascii="EB Garamond" w:hAnsi="EB Garamond"/>
          <w:color w:val="29313F"/>
        </w:rPr>
        <w:t xml:space="preserve">. Oxford University Press. </w:t>
      </w:r>
    </w:p>
    <w:p w14:paraId="241E4986" w14:textId="77777777" w:rsidR="00512601" w:rsidRPr="00B05E1D" w:rsidRDefault="00512601" w:rsidP="00512601">
      <w:pPr>
        <w:spacing w:line="288" w:lineRule="auto"/>
        <w:rPr>
          <w:rFonts w:ascii="EB Garamond" w:hAnsi="EB Garamond"/>
          <w:color w:val="29313F"/>
        </w:rPr>
      </w:pPr>
    </w:p>
    <w:p w14:paraId="38F75B18" w14:textId="77777777" w:rsidR="00512601" w:rsidRPr="00B05E1D" w:rsidRDefault="00512601" w:rsidP="00512601">
      <w:pPr>
        <w:spacing w:line="288" w:lineRule="auto"/>
        <w:rPr>
          <w:rFonts w:ascii="EB Garamond" w:hAnsi="EB Garamond"/>
          <w:color w:val="29313F"/>
        </w:rPr>
      </w:pPr>
      <w:r w:rsidRPr="00B05E1D">
        <w:rPr>
          <w:rFonts w:ascii="EB Garamond" w:hAnsi="EB Garamond"/>
          <w:color w:val="29313F"/>
        </w:rPr>
        <w:lastRenderedPageBreak/>
        <w:t xml:space="preserve">Siegel, Susanna. (2010b). </w:t>
      </w:r>
      <w:r w:rsidRPr="00B05E1D">
        <w:rPr>
          <w:rFonts w:ascii="EB Garamond" w:hAnsi="EB Garamond"/>
          <w:i/>
          <w:iCs/>
          <w:color w:val="29313F"/>
        </w:rPr>
        <w:t>The Contents of Visual Experience</w:t>
      </w:r>
      <w:r w:rsidRPr="00B05E1D">
        <w:rPr>
          <w:rFonts w:ascii="EB Garamond" w:hAnsi="EB Garamond"/>
          <w:color w:val="29313F"/>
        </w:rPr>
        <w:t>. Oxford University Press.</w:t>
      </w:r>
    </w:p>
    <w:p w14:paraId="046E7127" w14:textId="77777777" w:rsidR="00512601" w:rsidRPr="00B05E1D" w:rsidRDefault="00512601" w:rsidP="00512601">
      <w:pPr>
        <w:spacing w:line="288" w:lineRule="auto"/>
        <w:rPr>
          <w:rFonts w:ascii="EB Garamond" w:hAnsi="EB Garamond"/>
          <w:color w:val="29313F"/>
        </w:rPr>
      </w:pPr>
    </w:p>
    <w:p w14:paraId="6C21DEFC" w14:textId="77777777" w:rsidR="00512601" w:rsidRPr="00B05E1D" w:rsidRDefault="00512601" w:rsidP="00512601">
      <w:pPr>
        <w:spacing w:line="288" w:lineRule="auto"/>
        <w:rPr>
          <w:rFonts w:ascii="EB Garamond" w:hAnsi="EB Garamond"/>
        </w:rPr>
      </w:pPr>
      <w:r w:rsidRPr="00B05E1D">
        <w:rPr>
          <w:rFonts w:ascii="EB Garamond" w:hAnsi="EB Garamond"/>
          <w:color w:val="191919"/>
        </w:rPr>
        <w:t xml:space="preserve">Sethi, U. (2023). Sensible individuation. </w:t>
      </w:r>
      <w:r w:rsidRPr="00B05E1D">
        <w:rPr>
          <w:rFonts w:ascii="EB Garamond" w:hAnsi="EB Garamond"/>
          <w:i/>
          <w:color w:val="191919"/>
        </w:rPr>
        <w:t>Philosophy and phenomenological research</w:t>
      </w:r>
      <w:r w:rsidRPr="00B05E1D">
        <w:rPr>
          <w:rFonts w:ascii="EB Garamond" w:hAnsi="EB Garamond"/>
          <w:color w:val="191919"/>
        </w:rPr>
        <w:t xml:space="preserve">, </w:t>
      </w:r>
      <w:r w:rsidRPr="00B05E1D">
        <w:rPr>
          <w:rFonts w:ascii="EB Garamond" w:hAnsi="EB Garamond"/>
          <w:i/>
          <w:color w:val="191919"/>
        </w:rPr>
        <w:t>107</w:t>
      </w:r>
      <w:r w:rsidRPr="00B05E1D">
        <w:rPr>
          <w:rFonts w:ascii="EB Garamond" w:hAnsi="EB Garamond"/>
          <w:color w:val="191919"/>
        </w:rPr>
        <w:t>(1), 168-191.</w:t>
      </w:r>
    </w:p>
    <w:p w14:paraId="6A745FA2" w14:textId="77777777" w:rsidR="00512601" w:rsidRPr="00B05E1D" w:rsidRDefault="00512601" w:rsidP="00512601">
      <w:pPr>
        <w:spacing w:line="288" w:lineRule="auto"/>
        <w:rPr>
          <w:rFonts w:ascii="EB Garamond" w:hAnsi="EB Garamond"/>
        </w:rPr>
      </w:pPr>
    </w:p>
    <w:p w14:paraId="0D85ADE2" w14:textId="77777777" w:rsidR="00512601" w:rsidRPr="00B05E1D" w:rsidRDefault="00512601" w:rsidP="00512601">
      <w:pPr>
        <w:spacing w:after="560" w:line="288" w:lineRule="auto"/>
        <w:rPr>
          <w:rFonts w:ascii="EB Garamond" w:hAnsi="EB Garamond"/>
        </w:rPr>
      </w:pPr>
      <w:r w:rsidRPr="00B05E1D">
        <w:rPr>
          <w:rFonts w:ascii="EB Garamond" w:hAnsi="EB Garamond"/>
          <w:color w:val="323232"/>
        </w:rPr>
        <w:t>Sethi, U. (Forthcoming). “</w:t>
      </w:r>
      <w:hyperlink r:id="rId7">
        <w:r w:rsidRPr="00B05E1D">
          <w:rPr>
            <w:rFonts w:ascii="EB Garamond" w:hAnsi="EB Garamond"/>
            <w:color w:val="0E0E0E"/>
            <w:u w:val="single"/>
          </w:rPr>
          <w:t>A (Qualified) Defense of Diaphaneity.</w:t>
        </w:r>
      </w:hyperlink>
      <w:r w:rsidRPr="00B05E1D">
        <w:rPr>
          <w:rFonts w:ascii="EB Garamond" w:hAnsi="EB Garamond"/>
          <w:color w:val="323232"/>
        </w:rPr>
        <w:t xml:space="preserve">” To appear in Farid Masrour &amp; Ori Beck (Eds.), </w:t>
      </w:r>
      <w:r w:rsidRPr="00B05E1D">
        <w:rPr>
          <w:rFonts w:ascii="EB Garamond" w:hAnsi="EB Garamond"/>
          <w:i/>
          <w:color w:val="323232"/>
        </w:rPr>
        <w:t>The Relational View of Perception: New Essays</w:t>
      </w:r>
      <w:r w:rsidRPr="00B05E1D">
        <w:rPr>
          <w:rFonts w:ascii="EB Garamond" w:hAnsi="EB Garamond"/>
          <w:color w:val="323232"/>
        </w:rPr>
        <w:t>. Routledge.</w:t>
      </w:r>
    </w:p>
    <w:p w14:paraId="5C6C7D62" w14:textId="77777777" w:rsidR="00512601" w:rsidRPr="00B05E1D" w:rsidRDefault="00512601" w:rsidP="00512601">
      <w:pPr>
        <w:spacing w:after="560" w:line="288" w:lineRule="auto"/>
        <w:rPr>
          <w:rFonts w:ascii="EB Garamond" w:hAnsi="EB Garamond"/>
        </w:rPr>
      </w:pPr>
      <w:r w:rsidRPr="00B05E1D">
        <w:rPr>
          <w:rFonts w:ascii="EB Garamond" w:hAnsi="EB Garamond"/>
          <w:color w:val="323232"/>
        </w:rPr>
        <w:t>Sethi, U. (Forthcoming). “</w:t>
      </w:r>
      <w:hyperlink r:id="rId8">
        <w:r w:rsidRPr="00B05E1D">
          <w:rPr>
            <w:rFonts w:ascii="EB Garamond" w:hAnsi="EB Garamond"/>
            <w:color w:val="0E0E0E"/>
            <w:u w:val="single"/>
          </w:rPr>
          <w:t>Diaphaneity and the Ways Things Appear.</w:t>
        </w:r>
      </w:hyperlink>
      <w:r w:rsidRPr="00B05E1D">
        <w:rPr>
          <w:rFonts w:ascii="EB Garamond" w:hAnsi="EB Garamond"/>
          <w:color w:val="323232"/>
        </w:rPr>
        <w:t xml:space="preserve">” To appear in </w:t>
      </w:r>
      <w:proofErr w:type="spellStart"/>
      <w:r w:rsidRPr="00B05E1D">
        <w:rPr>
          <w:rFonts w:ascii="EB Garamond" w:hAnsi="EB Garamond"/>
          <w:color w:val="323232"/>
        </w:rPr>
        <w:t>Otavio</w:t>
      </w:r>
      <w:proofErr w:type="spellEnd"/>
      <w:r w:rsidRPr="00B05E1D">
        <w:rPr>
          <w:rFonts w:ascii="EB Garamond" w:hAnsi="EB Garamond"/>
          <w:color w:val="323232"/>
        </w:rPr>
        <w:t xml:space="preserve"> Bueno &amp; Jan </w:t>
      </w:r>
      <w:proofErr w:type="spellStart"/>
      <w:r w:rsidRPr="00B05E1D">
        <w:rPr>
          <w:rFonts w:ascii="EB Garamond" w:hAnsi="EB Garamond"/>
          <w:color w:val="323232"/>
        </w:rPr>
        <w:t>Voshoolz</w:t>
      </w:r>
      <w:proofErr w:type="spellEnd"/>
      <w:r w:rsidRPr="00B05E1D">
        <w:rPr>
          <w:rFonts w:ascii="EB Garamond" w:hAnsi="EB Garamond"/>
          <w:color w:val="323232"/>
        </w:rPr>
        <w:t xml:space="preserve"> (Eds). </w:t>
      </w:r>
      <w:r w:rsidRPr="00B05E1D">
        <w:rPr>
          <w:rFonts w:ascii="EB Garamond" w:hAnsi="EB Garamond"/>
          <w:i/>
          <w:color w:val="323232"/>
        </w:rPr>
        <w:t>Essays on Markus Gabriel’s New Realism.</w:t>
      </w:r>
      <w:r w:rsidRPr="00B05E1D">
        <w:rPr>
          <w:rFonts w:ascii="EB Garamond" w:hAnsi="EB Garamond"/>
          <w:color w:val="323232"/>
        </w:rPr>
        <w:t xml:space="preserve"> </w:t>
      </w:r>
      <w:proofErr w:type="spellStart"/>
      <w:r w:rsidRPr="00B05E1D">
        <w:rPr>
          <w:rFonts w:ascii="EB Garamond" w:hAnsi="EB Garamond"/>
          <w:color w:val="323232"/>
        </w:rPr>
        <w:t>Synthese</w:t>
      </w:r>
      <w:proofErr w:type="spellEnd"/>
      <w:r w:rsidRPr="00B05E1D">
        <w:rPr>
          <w:rFonts w:ascii="EB Garamond" w:hAnsi="EB Garamond"/>
          <w:color w:val="323232"/>
        </w:rPr>
        <w:t xml:space="preserve"> Library, Springer.</w:t>
      </w:r>
    </w:p>
    <w:p w14:paraId="491300FA" w14:textId="77777777" w:rsidR="00512601" w:rsidRPr="00B05E1D" w:rsidRDefault="00512601" w:rsidP="00512601">
      <w:pPr>
        <w:spacing w:after="400" w:line="288" w:lineRule="auto"/>
        <w:rPr>
          <w:rFonts w:ascii="EB Garamond" w:hAnsi="EB Garamond"/>
        </w:rPr>
      </w:pPr>
      <w:r w:rsidRPr="00B05E1D">
        <w:rPr>
          <w:rFonts w:ascii="EB Garamond" w:hAnsi="EB Garamond"/>
          <w:color w:val="29313F"/>
        </w:rPr>
        <w:t xml:space="preserve">Stokes, D. (2018). Rich Perceptual Content and Aesthetic Properties. In A. Bergqvist &amp; R. Cowan (Eds.), </w:t>
      </w:r>
      <w:r w:rsidRPr="00B05E1D">
        <w:rPr>
          <w:rFonts w:ascii="EB Garamond" w:hAnsi="EB Garamond"/>
          <w:i/>
          <w:color w:val="29313F"/>
        </w:rPr>
        <w:t>Evaluative Perception</w:t>
      </w:r>
      <w:r w:rsidRPr="00B05E1D">
        <w:rPr>
          <w:rFonts w:ascii="EB Garamond" w:hAnsi="EB Garamond"/>
          <w:color w:val="29313F"/>
        </w:rPr>
        <w:t>. Oxford: Oxford University Press.</w:t>
      </w:r>
    </w:p>
    <w:p w14:paraId="791951A1" w14:textId="77777777" w:rsidR="00512601" w:rsidRPr="00B05E1D" w:rsidRDefault="00512601" w:rsidP="00512601">
      <w:pPr>
        <w:spacing w:after="560" w:line="288" w:lineRule="auto"/>
        <w:rPr>
          <w:rFonts w:ascii="EB Garamond" w:hAnsi="EB Garamond"/>
          <w:color w:val="29313F"/>
        </w:rPr>
      </w:pPr>
      <w:proofErr w:type="spellStart"/>
      <w:r w:rsidRPr="00B05E1D">
        <w:rPr>
          <w:rFonts w:ascii="EB Garamond" w:hAnsi="EB Garamond"/>
          <w:color w:val="29313F"/>
        </w:rPr>
        <w:t>Tappolet</w:t>
      </w:r>
      <w:proofErr w:type="spellEnd"/>
      <w:r w:rsidRPr="00B05E1D">
        <w:rPr>
          <w:rFonts w:ascii="EB Garamond" w:hAnsi="EB Garamond"/>
          <w:color w:val="29313F"/>
        </w:rPr>
        <w:t xml:space="preserve">, C. (2016). </w:t>
      </w:r>
      <w:r w:rsidRPr="00B05E1D">
        <w:rPr>
          <w:rFonts w:ascii="EB Garamond" w:hAnsi="EB Garamond"/>
          <w:i/>
          <w:color w:val="29313F"/>
        </w:rPr>
        <w:t>Emotions, Values, and Agency</w:t>
      </w:r>
      <w:r w:rsidRPr="00B05E1D">
        <w:rPr>
          <w:rFonts w:ascii="EB Garamond" w:hAnsi="EB Garamond"/>
          <w:color w:val="29313F"/>
        </w:rPr>
        <w:t xml:space="preserve">. Oxford University Press. </w:t>
      </w:r>
    </w:p>
    <w:p w14:paraId="5B5D9362" w14:textId="77777777" w:rsidR="00512601" w:rsidRPr="00B05E1D" w:rsidRDefault="00512601" w:rsidP="00512601">
      <w:pPr>
        <w:spacing w:after="560" w:line="288" w:lineRule="auto"/>
        <w:rPr>
          <w:rFonts w:ascii="EB Garamond" w:hAnsi="EB Garamond"/>
        </w:rPr>
      </w:pPr>
      <w:r w:rsidRPr="00B05E1D">
        <w:rPr>
          <w:rFonts w:ascii="EB Garamond" w:hAnsi="EB Garamond"/>
          <w:color w:val="29313F"/>
        </w:rPr>
        <w:t xml:space="preserve">Tye, M. (1995). </w:t>
      </w:r>
      <w:r w:rsidRPr="00B05E1D">
        <w:rPr>
          <w:rFonts w:ascii="EB Garamond" w:hAnsi="EB Garamond"/>
          <w:i/>
          <w:iCs/>
          <w:color w:val="29313F"/>
        </w:rPr>
        <w:t xml:space="preserve">Ten Problems of Consciousness. </w:t>
      </w:r>
      <w:r w:rsidRPr="00B05E1D">
        <w:rPr>
          <w:rFonts w:ascii="EB Garamond" w:hAnsi="EB Garamond"/>
          <w:color w:val="29313F"/>
        </w:rPr>
        <w:t xml:space="preserve">MIT Press. </w:t>
      </w:r>
    </w:p>
    <w:p w14:paraId="2FEC0738" w14:textId="77777777" w:rsidR="00512601" w:rsidRPr="00B05E1D" w:rsidRDefault="00512601" w:rsidP="00512601">
      <w:pPr>
        <w:spacing w:after="560" w:line="288" w:lineRule="auto"/>
        <w:rPr>
          <w:rFonts w:ascii="EB Garamond" w:hAnsi="EB Garamond"/>
          <w:color w:val="29313F"/>
        </w:rPr>
      </w:pPr>
      <w:r w:rsidRPr="00B05E1D">
        <w:rPr>
          <w:rFonts w:ascii="EB Garamond" w:hAnsi="EB Garamond"/>
          <w:color w:val="29313F"/>
        </w:rPr>
        <w:t xml:space="preserve">Tye, M. (1997). A Representational Theory of Pains and Their Phenomenal Character. In N. Block, O. Flanagan, &amp; G. </w:t>
      </w:r>
      <w:proofErr w:type="spellStart"/>
      <w:r w:rsidRPr="00B05E1D">
        <w:rPr>
          <w:rFonts w:ascii="EB Garamond" w:hAnsi="EB Garamond"/>
          <w:color w:val="29313F"/>
        </w:rPr>
        <w:t>Guzeldere</w:t>
      </w:r>
      <w:proofErr w:type="spellEnd"/>
      <w:r w:rsidRPr="00B05E1D">
        <w:rPr>
          <w:rFonts w:ascii="EB Garamond" w:hAnsi="EB Garamond"/>
          <w:color w:val="29313F"/>
        </w:rPr>
        <w:t xml:space="preserve"> (Eds.), </w:t>
      </w:r>
      <w:r w:rsidRPr="00B05E1D">
        <w:rPr>
          <w:rFonts w:ascii="EB Garamond" w:hAnsi="EB Garamond"/>
          <w:i/>
          <w:color w:val="29313F"/>
        </w:rPr>
        <w:t>The Nature of Consciousness: Philosophical Debates</w:t>
      </w:r>
      <w:r w:rsidRPr="00B05E1D">
        <w:rPr>
          <w:rFonts w:ascii="EB Garamond" w:hAnsi="EB Garamond"/>
          <w:color w:val="29313F"/>
        </w:rPr>
        <w:t>. MIT Press.</w:t>
      </w:r>
    </w:p>
    <w:p w14:paraId="56E1993B" w14:textId="2F8270E5" w:rsidR="00BF7B68" w:rsidRPr="00B05E1D" w:rsidRDefault="00512601" w:rsidP="00B05E1D">
      <w:pPr>
        <w:spacing w:after="560" w:line="288" w:lineRule="auto"/>
        <w:rPr>
          <w:rFonts w:ascii="EB Garamond" w:hAnsi="EB Garamond"/>
          <w:color w:val="212121"/>
        </w:rPr>
      </w:pPr>
      <w:r w:rsidRPr="00B05E1D">
        <w:rPr>
          <w:rFonts w:ascii="EB Garamond" w:hAnsi="EB Garamond"/>
          <w:color w:val="212121"/>
        </w:rPr>
        <w:t xml:space="preserve">Tye. M. (2015). The Nature of Pain and the Appearance/Reality Distinction. In P. Coates &amp; S. Coleman (Eds), </w:t>
      </w:r>
      <w:r w:rsidRPr="00B05E1D">
        <w:rPr>
          <w:rFonts w:ascii="EB Garamond" w:hAnsi="EB Garamond"/>
          <w:i/>
          <w:iCs/>
          <w:color w:val="212121"/>
        </w:rPr>
        <w:t>Phenomenal Qualities: Sense, Perception, and Consciousness</w:t>
      </w:r>
      <w:r w:rsidRPr="00B05E1D">
        <w:rPr>
          <w:rFonts w:ascii="EB Garamond" w:hAnsi="EB Garamond"/>
          <w:color w:val="212121"/>
        </w:rPr>
        <w:t>. Oxford University Press.</w:t>
      </w:r>
      <w:r w:rsidRPr="00B05E1D">
        <w:rPr>
          <w:rFonts w:ascii="EB Garamond" w:hAnsi="EB Garamond"/>
          <w:color w:val="212121"/>
        </w:rPr>
        <w:tab/>
      </w:r>
      <w:r w:rsidRPr="00B05E1D">
        <w:rPr>
          <w:rFonts w:ascii="EB Garamond" w:hAnsi="EB Garamond"/>
          <w:color w:val="212121"/>
        </w:rPr>
        <w:tab/>
      </w:r>
    </w:p>
    <w:sectPr w:rsidR="00BF7B68" w:rsidRPr="00B05E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53196" w14:textId="77777777" w:rsidR="000B07A5" w:rsidRDefault="000B07A5" w:rsidP="00C7138F">
      <w:r>
        <w:separator/>
      </w:r>
    </w:p>
  </w:endnote>
  <w:endnote w:type="continuationSeparator" w:id="0">
    <w:p w14:paraId="2FC9895F" w14:textId="77777777" w:rsidR="000B07A5" w:rsidRDefault="000B07A5" w:rsidP="00C71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2F82C25-7CBA-614F-8091-8B9CC79BA8FD}"/>
    <w:embedBold r:id="rId2" w:fontKey="{9BF3B5FD-136D-434A-9285-F98CECC37688}"/>
    <w:embedItalic r:id="rId3" w:fontKey="{D5BE0ABA-89C1-1148-A88C-90D3B4204A67}"/>
    <w:embedBoldItalic r:id="rId4" w:fontKey="{6FE6EE19-6E72-364C-BE97-856FCC4EC095}"/>
  </w:font>
  <w:font w:name="Aptos">
    <w:panose1 w:val="020B0004020202020204"/>
    <w:charset w:val="00"/>
    <w:family w:val="swiss"/>
    <w:pitch w:val="variable"/>
    <w:sig w:usb0="20000287" w:usb1="00000003" w:usb2="00000000" w:usb3="00000000" w:csb0="0000019F" w:csb1="00000000"/>
    <w:embedRegular r:id="rId5" w:fontKey="{17D74925-1598-5747-A83A-F9D389B7F674}"/>
    <w:embedBold r:id="rId6" w:fontKey="{FF9A34D0-27BB-F547-920B-B15D06081343}"/>
    <w:embedItalic r:id="rId7" w:fontKey="{F9E22A45-FC32-F94D-9FEE-9CC777AEC0B1}"/>
    <w:embedBoldItalic r:id="rId8" w:fontKey="{BE8AD671-F324-2244-93DB-76E796E6EC04}"/>
  </w:font>
  <w:font w:name="Aptos Display">
    <w:panose1 w:val="020B0004020202020204"/>
    <w:charset w:val="00"/>
    <w:family w:val="swiss"/>
    <w:pitch w:val="variable"/>
    <w:sig w:usb0="20000287" w:usb1="00000003" w:usb2="00000000" w:usb3="00000000" w:csb0="0000019F" w:csb1="00000000"/>
    <w:embedRegular r:id="rId9" w:fontKey="{FFF92D70-6481-0442-A959-0D050E89156D}"/>
  </w:font>
  <w:font w:name="Helvetica">
    <w:panose1 w:val="00000000000000000000"/>
    <w:charset w:val="00"/>
    <w:family w:val="auto"/>
    <w:pitch w:val="variable"/>
    <w:sig w:usb0="E00002FF" w:usb1="5000785B" w:usb2="00000000" w:usb3="00000000" w:csb0="0000019F" w:csb1="00000000"/>
  </w:font>
  <w:font w:name="EB Garamond Regular">
    <w:altName w:val="EB Garamond"/>
    <w:panose1 w:val="020B0604020202020204"/>
    <w:charset w:val="00"/>
    <w:family w:val="auto"/>
    <w:pitch w:val="default"/>
  </w:font>
  <w:font w:name="EB Garamond">
    <w:panose1 w:val="00000500000000000000"/>
    <w:charset w:val="00"/>
    <w:family w:val="auto"/>
    <w:pitch w:val="variable"/>
    <w:sig w:usb0="E00002FF" w:usb1="02000413" w:usb2="00000000" w:usb3="00000000" w:csb0="0000019F" w:csb1="00000000"/>
    <w:embedRegular r:id="rId16" w:fontKey="{0C092821-6667-E04B-B727-4D741E0BDF15}"/>
    <w:embedBold r:id="rId17" w:fontKey="{B5D87A1B-DF1A-B94C-AE82-6B181718D22C}"/>
    <w:embedItalic r:id="rId18" w:fontKey="{33B6470A-7188-3C42-AF7B-56F6BEC552C7}"/>
    <w:embedBoldItalic r:id="rId19" w:fontKey="{76655729-B3C5-7A49-9A2D-DAD4596079E7}"/>
  </w:font>
  <w:font w:name="Segoe UI">
    <w:panose1 w:val="020B0604020202020204"/>
    <w:charset w:val="00"/>
    <w:family w:val="swiss"/>
    <w:pitch w:val="variable"/>
    <w:sig w:usb0="E4002EFF" w:usb1="C000E47F" w:usb2="00000009" w:usb3="00000000" w:csb0="000001FF" w:csb1="00000000"/>
    <w:embedRegular r:id="rId20" w:fontKey="{24D2D3FF-CB46-824C-B5E0-AB05EFBC6A2A}"/>
  </w:font>
  <w:font w:name="Garamond">
    <w:panose1 w:val="02020404030301010803"/>
    <w:charset w:val="00"/>
    <w:family w:val="roman"/>
    <w:pitch w:val="variable"/>
    <w:sig w:usb0="00000287" w:usb1="00000002" w:usb2="00000000" w:usb3="00000000" w:csb0="0000009F" w:csb1="00000000"/>
    <w:embedRegular r:id="rId21" w:fontKey="{6C7C8671-04D6-1047-AB17-ACC2746B4420}"/>
    <w:embedItalic r:id="rId22" w:fontKey="{F68DC1F9-E96E-9748-88A2-5E29DAE0C577}"/>
  </w:font>
  <w:font w:name="AppleSystemUIFont">
    <w:altName w:val="Calibri"/>
    <w:panose1 w:val="020B0604020202020204"/>
    <w:charset w:val="00"/>
    <w:family w:val="auto"/>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9DA7C" w14:textId="77777777" w:rsidR="000B07A5" w:rsidRDefault="000B07A5" w:rsidP="00C7138F">
      <w:r>
        <w:separator/>
      </w:r>
    </w:p>
  </w:footnote>
  <w:footnote w:type="continuationSeparator" w:id="0">
    <w:p w14:paraId="373625D8" w14:textId="77777777" w:rsidR="000B07A5" w:rsidRDefault="000B07A5" w:rsidP="00C7138F">
      <w:r>
        <w:continuationSeparator/>
      </w:r>
    </w:p>
  </w:footnote>
  <w:footnote w:id="1">
    <w:p w14:paraId="6D0BAD50" w14:textId="2FCC4F78" w:rsidR="00C7138F" w:rsidRPr="000C16D6" w:rsidRDefault="00C7138F" w:rsidP="00C7138F">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I grant that this description admits of many exceptions, that is, cases in which the value of an experience’s object does </w:t>
      </w:r>
      <w:r w:rsidR="00331E23" w:rsidRPr="000C16D6">
        <w:rPr>
          <w:rFonts w:ascii="EB Garamond" w:hAnsi="EB Garamond"/>
          <w:sz w:val="22"/>
          <w:szCs w:val="22"/>
        </w:rPr>
        <w:t xml:space="preserve">not </w:t>
      </w:r>
      <w:r w:rsidRPr="000C16D6">
        <w:rPr>
          <w:rFonts w:ascii="EB Garamond" w:hAnsi="EB Garamond"/>
          <w:sz w:val="22"/>
          <w:szCs w:val="22"/>
        </w:rPr>
        <w:t xml:space="preserve">match the value of the experience. </w:t>
      </w:r>
      <w:r w:rsidR="006E3B94" w:rsidRPr="000C16D6">
        <w:rPr>
          <w:rFonts w:ascii="EB Garamond" w:hAnsi="EB Garamond"/>
          <w:sz w:val="22"/>
          <w:szCs w:val="22"/>
        </w:rPr>
        <w:t xml:space="preserve">In light of the significant covariance and evidence of epistemic significance, I suggest that we regard these exceptions as deficient cases, which is merely evidence </w:t>
      </w:r>
      <w:proofErr w:type="gramStart"/>
      <w:r w:rsidR="006E3B94" w:rsidRPr="000C16D6">
        <w:rPr>
          <w:rFonts w:ascii="EB Garamond" w:hAnsi="EB Garamond"/>
          <w:sz w:val="22"/>
          <w:szCs w:val="22"/>
        </w:rPr>
        <w:t>of  fallibility</w:t>
      </w:r>
      <w:proofErr w:type="gramEnd"/>
      <w:r w:rsidR="006E3B94" w:rsidRPr="000C16D6">
        <w:rPr>
          <w:rFonts w:ascii="EB Garamond" w:hAnsi="EB Garamond"/>
          <w:sz w:val="22"/>
          <w:szCs w:val="22"/>
        </w:rPr>
        <w:t xml:space="preserve"> of the capacity, rather than the inapplicability of the principle.</w:t>
      </w:r>
    </w:p>
  </w:footnote>
  <w:footnote w:id="2">
    <w:p w14:paraId="6507E0B0" w14:textId="77777777" w:rsidR="00F905B3" w:rsidRPr="000C16D6" w:rsidRDefault="00F905B3" w:rsidP="00F905B3">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The ‘internal’ affective character of phenomenology does not determine whether the experience itself is pleasing or painful </w:t>
      </w:r>
      <w:r w:rsidRPr="000C16D6">
        <w:rPr>
          <w:rFonts w:ascii="EB Garamond" w:hAnsi="EB Garamond"/>
          <w:i/>
          <w:iCs/>
          <w:sz w:val="22"/>
          <w:szCs w:val="22"/>
        </w:rPr>
        <w:t>in general</w:t>
      </w:r>
      <w:r w:rsidRPr="000C16D6">
        <w:rPr>
          <w:rFonts w:ascii="EB Garamond" w:hAnsi="EB Garamond"/>
          <w:sz w:val="22"/>
          <w:szCs w:val="22"/>
        </w:rPr>
        <w:t xml:space="preserve">, that is, whether one has the affective attitude or emotion of being pleased or pained </w:t>
      </w:r>
      <w:r w:rsidRPr="000C16D6">
        <w:rPr>
          <w:rFonts w:ascii="EB Garamond" w:hAnsi="EB Garamond"/>
          <w:i/>
          <w:iCs/>
          <w:sz w:val="22"/>
          <w:szCs w:val="22"/>
        </w:rPr>
        <w:t xml:space="preserve">in response </w:t>
      </w:r>
      <w:r w:rsidRPr="000C16D6">
        <w:rPr>
          <w:rFonts w:ascii="EB Garamond" w:hAnsi="EB Garamond"/>
          <w:sz w:val="22"/>
          <w:szCs w:val="22"/>
        </w:rPr>
        <w:t xml:space="preserve">to the experience. I take it that any range of emotions or attitudes are compatible with any perceptual phenomenology, under the relevant circumstances. </w:t>
      </w:r>
    </w:p>
  </w:footnote>
  <w:footnote w:id="3">
    <w:p w14:paraId="5AC13489" w14:textId="03A131BD" w:rsidR="00EC3841" w:rsidRPr="000C16D6" w:rsidRDefault="00EC3841">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00AB56FC" w:rsidRPr="000C16D6">
        <w:rPr>
          <w:rFonts w:ascii="EB Garamond" w:hAnsi="EB Garamond"/>
          <w:sz w:val="22"/>
          <w:szCs w:val="22"/>
        </w:rPr>
        <w:t xml:space="preserve">In saying that affective character’s source is external, I meant that it is at least partly external. This is meant to rule out that its source is wholly internal, not that it lacks </w:t>
      </w:r>
      <w:r w:rsidR="00AB56FC" w:rsidRPr="000C16D6">
        <w:rPr>
          <w:rFonts w:ascii="EB Garamond" w:hAnsi="EB Garamond"/>
          <w:sz w:val="22"/>
          <w:szCs w:val="22"/>
        </w:rPr>
        <w:t xml:space="preserve">other inputs. Throughout the paper </w:t>
      </w:r>
      <w:r w:rsidRPr="000C16D6">
        <w:rPr>
          <w:rFonts w:ascii="EB Garamond" w:hAnsi="EB Garamond"/>
          <w:sz w:val="22"/>
          <w:szCs w:val="22"/>
        </w:rPr>
        <w:t xml:space="preserve">I use the terms ‘epistemically significant’ and ‘discerning’ interchangeably. By these I mean that some feature of experience </w:t>
      </w:r>
      <w:r w:rsidRPr="000C16D6">
        <w:rPr>
          <w:rFonts w:ascii="EB Garamond" w:hAnsi="EB Garamond"/>
          <w:sz w:val="22"/>
          <w:szCs w:val="22"/>
        </w:rPr>
        <w:t xml:space="preserve">is </w:t>
      </w:r>
      <w:r w:rsidRPr="000C16D6">
        <w:rPr>
          <w:rFonts w:ascii="EB Garamond" w:hAnsi="EB Garamond"/>
          <w:sz w:val="22"/>
          <w:szCs w:val="22"/>
        </w:rPr>
        <w:t xml:space="preserve">grounded in some objective element x, such that it </w:t>
      </w:r>
      <w:r w:rsidRPr="000C16D6">
        <w:rPr>
          <w:rFonts w:ascii="EB Garamond" w:hAnsi="EB Garamond"/>
          <w:sz w:val="22"/>
          <w:szCs w:val="22"/>
        </w:rPr>
        <w:t>stands to guide judgments about x</w:t>
      </w:r>
      <w:r w:rsidRPr="000C16D6">
        <w:rPr>
          <w:rFonts w:ascii="EB Garamond" w:hAnsi="EB Garamond"/>
          <w:sz w:val="22"/>
          <w:szCs w:val="22"/>
        </w:rPr>
        <w:t>.</w:t>
      </w:r>
    </w:p>
  </w:footnote>
  <w:footnote w:id="4">
    <w:p w14:paraId="23C22235" w14:textId="24D2BE8F" w:rsidR="0095557B" w:rsidRPr="000C16D6" w:rsidRDefault="0095557B" w:rsidP="0095557B">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Representationalism comes in many varieties. On </w:t>
      </w:r>
      <w:r w:rsidRPr="000C16D6">
        <w:rPr>
          <w:rFonts w:ascii="EB Garamond" w:hAnsi="EB Garamond"/>
          <w:i/>
          <w:iCs/>
          <w:sz w:val="22"/>
          <w:szCs w:val="22"/>
        </w:rPr>
        <w:t>strong</w:t>
      </w:r>
      <w:r w:rsidRPr="000C16D6">
        <w:rPr>
          <w:rFonts w:ascii="EB Garamond" w:hAnsi="EB Garamond"/>
          <w:sz w:val="22"/>
          <w:szCs w:val="22"/>
        </w:rPr>
        <w:t xml:space="preserve"> representationalism, contents exhaust the character of experience, while on </w:t>
      </w:r>
      <w:r w:rsidRPr="000C16D6">
        <w:rPr>
          <w:rFonts w:ascii="EB Garamond" w:hAnsi="EB Garamond"/>
          <w:i/>
          <w:iCs/>
          <w:sz w:val="22"/>
          <w:szCs w:val="22"/>
        </w:rPr>
        <w:t>weak</w:t>
      </w:r>
      <w:r w:rsidRPr="000C16D6">
        <w:rPr>
          <w:rFonts w:ascii="EB Garamond" w:hAnsi="EB Garamond"/>
          <w:sz w:val="22"/>
          <w:szCs w:val="22"/>
        </w:rPr>
        <w:t xml:space="preserve"> representationalism both the contents of experience and the </w:t>
      </w:r>
      <w:r w:rsidRPr="000C16D6">
        <w:rPr>
          <w:rFonts w:ascii="EB Garamond" w:hAnsi="EB Garamond"/>
          <w:sz w:val="22"/>
          <w:szCs w:val="22"/>
        </w:rPr>
        <w:t xml:space="preserve">vehicle </w:t>
      </w:r>
      <w:r w:rsidRPr="000C16D6">
        <w:rPr>
          <w:rFonts w:ascii="EB Garamond" w:hAnsi="EB Garamond"/>
          <w:sz w:val="22"/>
          <w:szCs w:val="22"/>
        </w:rPr>
        <w:t xml:space="preserve">contribute to the experience’s character. </w:t>
      </w:r>
      <w:r w:rsidR="00922270" w:rsidRPr="000C16D6">
        <w:rPr>
          <w:rFonts w:ascii="EB Garamond" w:hAnsi="EB Garamond"/>
          <w:sz w:val="22"/>
          <w:szCs w:val="22"/>
        </w:rPr>
        <w:t>The arguments I put forward apply to both positions, because both characterize experience in terms of only the descriptive epistemic norm. More specifically, I am not hopeful that the appeal to attitude to explain affective character has good prospects of explaining why it enables the perceiver to make apt perceptual judgments (</w:t>
      </w:r>
      <w:r w:rsidR="006E3B94" w:rsidRPr="000C16D6">
        <w:rPr>
          <w:rFonts w:ascii="EB Garamond" w:hAnsi="EB Garamond"/>
          <w:sz w:val="22"/>
          <w:szCs w:val="22"/>
        </w:rPr>
        <w:t>even if it suffices</w:t>
      </w:r>
      <w:r w:rsidR="00922270" w:rsidRPr="000C16D6">
        <w:rPr>
          <w:rFonts w:ascii="EB Garamond" w:hAnsi="EB Garamond"/>
          <w:sz w:val="22"/>
          <w:szCs w:val="22"/>
        </w:rPr>
        <w:t xml:space="preserve"> to explain why it has the phenomenal character that it does). </w:t>
      </w:r>
    </w:p>
  </w:footnote>
  <w:footnote w:id="5">
    <w:p w14:paraId="1D47A4F1" w14:textId="7CFD097F" w:rsidR="0095557B" w:rsidRPr="000C16D6" w:rsidRDefault="0095557B">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Jacobson, 2021</w:t>
      </w:r>
    </w:p>
  </w:footnote>
  <w:footnote w:id="6">
    <w:p w14:paraId="72F483B1" w14:textId="622D0288" w:rsidR="008D2DD8" w:rsidRPr="000C16D6" w:rsidRDefault="008D2DD8" w:rsidP="00817E1A">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00AA75C8" w:rsidRPr="000C16D6">
        <w:rPr>
          <w:rFonts w:ascii="EB Garamond" w:hAnsi="EB Garamond"/>
          <w:sz w:val="22"/>
          <w:szCs w:val="22"/>
        </w:rPr>
        <w:t xml:space="preserve">See </w:t>
      </w:r>
      <w:proofErr w:type="spellStart"/>
      <w:r w:rsidR="00EE1E65" w:rsidRPr="000C16D6">
        <w:rPr>
          <w:rFonts w:ascii="EB Garamond" w:hAnsi="EB Garamond"/>
          <w:sz w:val="22"/>
          <w:szCs w:val="22"/>
        </w:rPr>
        <w:t>Barbot</w:t>
      </w:r>
      <w:proofErr w:type="spellEnd"/>
      <w:r w:rsidR="00EE1E65" w:rsidRPr="000C16D6">
        <w:rPr>
          <w:rFonts w:ascii="EB Garamond" w:hAnsi="EB Garamond"/>
          <w:sz w:val="22"/>
          <w:szCs w:val="22"/>
        </w:rPr>
        <w:t xml:space="preserve"> and Carrasco 2018</w:t>
      </w:r>
      <w:r w:rsidR="00EE1E65" w:rsidRPr="000C16D6">
        <w:rPr>
          <w:rFonts w:ascii="EB Garamond" w:hAnsi="EB Garamond"/>
          <w:sz w:val="22"/>
          <w:szCs w:val="22"/>
        </w:rPr>
        <w:t xml:space="preserve">; </w:t>
      </w:r>
      <w:proofErr w:type="spellStart"/>
      <w:r w:rsidR="00AA75C8" w:rsidRPr="000C16D6">
        <w:rPr>
          <w:rFonts w:ascii="EB Garamond" w:hAnsi="EB Garamond"/>
          <w:sz w:val="22"/>
          <w:szCs w:val="22"/>
        </w:rPr>
        <w:t>Pourtois</w:t>
      </w:r>
      <w:proofErr w:type="spellEnd"/>
      <w:r w:rsidR="00AA75C8" w:rsidRPr="000C16D6">
        <w:rPr>
          <w:rFonts w:ascii="EB Garamond" w:hAnsi="EB Garamond"/>
          <w:sz w:val="22"/>
          <w:szCs w:val="22"/>
        </w:rPr>
        <w:t>, Schettino,</w:t>
      </w:r>
      <w:r w:rsidR="00AA75C8" w:rsidRPr="000C16D6">
        <w:rPr>
          <w:rFonts w:ascii="EB Garamond" w:hAnsi="EB Garamond"/>
          <w:sz w:val="22"/>
          <w:szCs w:val="22"/>
        </w:rPr>
        <w:t xml:space="preserve"> </w:t>
      </w:r>
      <w:r w:rsidR="00AA75C8" w:rsidRPr="000C16D6">
        <w:rPr>
          <w:rFonts w:ascii="EB Garamond" w:hAnsi="EB Garamond"/>
          <w:sz w:val="22"/>
          <w:szCs w:val="22"/>
        </w:rPr>
        <w:t xml:space="preserve">&amp; </w:t>
      </w:r>
      <w:proofErr w:type="spellStart"/>
      <w:r w:rsidR="00AA75C8" w:rsidRPr="000C16D6">
        <w:rPr>
          <w:rFonts w:ascii="EB Garamond" w:hAnsi="EB Garamond"/>
          <w:sz w:val="22"/>
          <w:szCs w:val="22"/>
        </w:rPr>
        <w:t>Vuilleumier</w:t>
      </w:r>
      <w:proofErr w:type="spellEnd"/>
      <w:r w:rsidR="00AA75C8" w:rsidRPr="000C16D6">
        <w:rPr>
          <w:rFonts w:ascii="EB Garamond" w:hAnsi="EB Garamond"/>
          <w:sz w:val="22"/>
          <w:szCs w:val="22"/>
        </w:rPr>
        <w:t>,</w:t>
      </w:r>
      <w:r w:rsidR="00AA75C8" w:rsidRPr="000C16D6">
        <w:rPr>
          <w:rFonts w:ascii="EB Garamond" w:hAnsi="EB Garamond"/>
          <w:sz w:val="22"/>
          <w:szCs w:val="22"/>
        </w:rPr>
        <w:t xml:space="preserve"> 2013; </w:t>
      </w:r>
      <w:r w:rsidR="00AA75C8" w:rsidRPr="000C16D6">
        <w:rPr>
          <w:rFonts w:ascii="EB Garamond" w:hAnsi="EB Garamond"/>
          <w:sz w:val="22"/>
          <w:szCs w:val="22"/>
        </w:rPr>
        <w:t xml:space="preserve">Pessoa &amp; </w:t>
      </w:r>
      <w:proofErr w:type="spellStart"/>
      <w:r w:rsidR="00AA75C8" w:rsidRPr="000C16D6">
        <w:rPr>
          <w:rFonts w:ascii="EB Garamond" w:hAnsi="EB Garamond"/>
          <w:sz w:val="22"/>
          <w:szCs w:val="22"/>
        </w:rPr>
        <w:t>Adolphs</w:t>
      </w:r>
      <w:proofErr w:type="spellEnd"/>
      <w:r w:rsidR="00AA75C8" w:rsidRPr="000C16D6">
        <w:rPr>
          <w:rFonts w:ascii="EB Garamond" w:hAnsi="EB Garamond"/>
          <w:sz w:val="22"/>
          <w:szCs w:val="22"/>
        </w:rPr>
        <w:t xml:space="preserve"> 2010; </w:t>
      </w:r>
      <w:proofErr w:type="spellStart"/>
      <w:r w:rsidR="00AA75C8" w:rsidRPr="000C16D6">
        <w:rPr>
          <w:rFonts w:ascii="EB Garamond" w:hAnsi="EB Garamond"/>
          <w:sz w:val="22"/>
          <w:szCs w:val="22"/>
        </w:rPr>
        <w:t>Vuilleumier</w:t>
      </w:r>
      <w:proofErr w:type="spellEnd"/>
      <w:r w:rsidR="00AA75C8" w:rsidRPr="000C16D6">
        <w:rPr>
          <w:rFonts w:ascii="EB Garamond" w:hAnsi="EB Garamond"/>
          <w:sz w:val="22"/>
          <w:szCs w:val="22"/>
        </w:rPr>
        <w:t xml:space="preserve"> 2005</w:t>
      </w:r>
      <w:r w:rsidR="00AA75C8" w:rsidRPr="000C16D6">
        <w:rPr>
          <w:rFonts w:ascii="EB Garamond" w:hAnsi="EB Garamond"/>
          <w:sz w:val="22"/>
          <w:szCs w:val="22"/>
        </w:rPr>
        <w:t xml:space="preserve">. </w:t>
      </w:r>
      <w:r w:rsidR="006E3B94" w:rsidRPr="000C16D6">
        <w:rPr>
          <w:rFonts w:ascii="EB Garamond" w:hAnsi="EB Garamond"/>
          <w:sz w:val="22"/>
          <w:szCs w:val="22"/>
        </w:rPr>
        <w:t xml:space="preserve">For evidence that visual perception is valenced, see Sophie </w:t>
      </w:r>
      <w:proofErr w:type="spellStart"/>
      <w:r w:rsidR="006E3B94" w:rsidRPr="000C16D6">
        <w:rPr>
          <w:rFonts w:ascii="EB Garamond" w:hAnsi="EB Garamond"/>
          <w:sz w:val="22"/>
          <w:szCs w:val="22"/>
        </w:rPr>
        <w:t>Lebrecht</w:t>
      </w:r>
      <w:proofErr w:type="spellEnd"/>
      <w:r w:rsidR="006E3B94" w:rsidRPr="000C16D6">
        <w:rPr>
          <w:rFonts w:ascii="EB Garamond" w:hAnsi="EB Garamond"/>
          <w:sz w:val="22"/>
          <w:szCs w:val="22"/>
        </w:rPr>
        <w:t xml:space="preserve"> 2012; </w:t>
      </w:r>
      <w:proofErr w:type="spellStart"/>
      <w:r w:rsidR="006E3B94" w:rsidRPr="000C16D6">
        <w:rPr>
          <w:rFonts w:ascii="EB Garamond" w:hAnsi="EB Garamond"/>
          <w:sz w:val="22"/>
          <w:szCs w:val="22"/>
        </w:rPr>
        <w:t>Lebrecht</w:t>
      </w:r>
      <w:proofErr w:type="spellEnd"/>
      <w:r w:rsidR="006E3B94" w:rsidRPr="000C16D6">
        <w:rPr>
          <w:rFonts w:ascii="EB Garamond" w:hAnsi="EB Garamond"/>
          <w:sz w:val="22"/>
          <w:szCs w:val="22"/>
        </w:rPr>
        <w:t xml:space="preserve">, Bar, Barrett </w:t>
      </w:r>
      <w:r w:rsidR="006E3B94" w:rsidRPr="000C16D6">
        <w:rPr>
          <w:rFonts w:ascii="EB Garamond" w:hAnsi="EB Garamond"/>
          <w:sz w:val="22"/>
          <w:szCs w:val="22"/>
        </w:rPr>
        <w:t>&amp;</w:t>
      </w:r>
      <w:r w:rsidR="006E3B94" w:rsidRPr="000C16D6">
        <w:rPr>
          <w:rFonts w:ascii="EB Garamond" w:hAnsi="EB Garamond"/>
          <w:sz w:val="22"/>
          <w:szCs w:val="22"/>
        </w:rPr>
        <w:t xml:space="preserve"> </w:t>
      </w:r>
      <w:proofErr w:type="spellStart"/>
      <w:r w:rsidR="006E3B94" w:rsidRPr="000C16D6">
        <w:rPr>
          <w:rFonts w:ascii="EB Garamond" w:hAnsi="EB Garamond"/>
          <w:sz w:val="22"/>
          <w:szCs w:val="22"/>
        </w:rPr>
        <w:t>Tarr</w:t>
      </w:r>
      <w:proofErr w:type="spellEnd"/>
      <w:r w:rsidR="006E3B94" w:rsidRPr="000C16D6">
        <w:rPr>
          <w:rFonts w:ascii="EB Garamond" w:hAnsi="EB Garamond"/>
          <w:sz w:val="22"/>
          <w:szCs w:val="22"/>
        </w:rPr>
        <w:t xml:space="preserve"> 2012; and </w:t>
      </w:r>
      <w:proofErr w:type="spellStart"/>
      <w:r w:rsidR="006E3B94" w:rsidRPr="000C16D6">
        <w:rPr>
          <w:rFonts w:ascii="EB Garamond" w:hAnsi="EB Garamond"/>
          <w:sz w:val="22"/>
          <w:szCs w:val="22"/>
        </w:rPr>
        <w:t>Lebrecht</w:t>
      </w:r>
      <w:proofErr w:type="spellEnd"/>
      <w:r w:rsidR="006E3B94" w:rsidRPr="000C16D6">
        <w:rPr>
          <w:rFonts w:ascii="EB Garamond" w:hAnsi="EB Garamond"/>
          <w:sz w:val="22"/>
          <w:szCs w:val="22"/>
        </w:rPr>
        <w:t xml:space="preserve"> </w:t>
      </w:r>
      <w:r w:rsidR="006E3B94" w:rsidRPr="000C16D6">
        <w:rPr>
          <w:rFonts w:ascii="EB Garamond" w:hAnsi="EB Garamond"/>
          <w:sz w:val="22"/>
          <w:szCs w:val="22"/>
        </w:rPr>
        <w:t>&amp;</w:t>
      </w:r>
      <w:r w:rsidR="006E3B94" w:rsidRPr="000C16D6">
        <w:rPr>
          <w:rFonts w:ascii="EB Garamond" w:hAnsi="EB Garamond"/>
          <w:sz w:val="22"/>
          <w:szCs w:val="22"/>
        </w:rPr>
        <w:t xml:space="preserve"> </w:t>
      </w:r>
      <w:proofErr w:type="spellStart"/>
      <w:r w:rsidR="006E3B94" w:rsidRPr="000C16D6">
        <w:rPr>
          <w:rFonts w:ascii="EB Garamond" w:hAnsi="EB Garamond"/>
          <w:sz w:val="22"/>
          <w:szCs w:val="22"/>
        </w:rPr>
        <w:t>Tarr</w:t>
      </w:r>
      <w:proofErr w:type="spellEnd"/>
      <w:r w:rsidR="006E3B94" w:rsidRPr="000C16D6">
        <w:rPr>
          <w:rFonts w:ascii="EB Garamond" w:hAnsi="EB Garamond"/>
          <w:sz w:val="22"/>
          <w:szCs w:val="22"/>
        </w:rPr>
        <w:t xml:space="preserve"> 2010.</w:t>
      </w:r>
    </w:p>
  </w:footnote>
  <w:footnote w:id="7">
    <w:p w14:paraId="1CCBDABC" w14:textId="7ABA2F17" w:rsidR="00474E40" w:rsidRPr="00474E40" w:rsidRDefault="00922270" w:rsidP="00474E40">
      <w:pPr>
        <w:pStyle w:val="NormalWeb"/>
        <w:rPr>
          <w:rFonts w:ascii="EB Garamond" w:eastAsia="Times New Roman" w:hAnsi="EB Garamond"/>
          <w:kern w:val="0"/>
          <w:sz w:val="22"/>
          <w:szCs w:val="22"/>
          <w14:ligatures w14:val="none"/>
        </w:rPr>
      </w:pPr>
      <w:r w:rsidRPr="000C16D6">
        <w:rPr>
          <w:rStyle w:val="FootnoteReference"/>
          <w:rFonts w:ascii="EB Garamond" w:hAnsi="EB Garamond"/>
          <w:sz w:val="22"/>
          <w:szCs w:val="22"/>
        </w:rPr>
        <w:footnoteRef/>
      </w:r>
      <w:r w:rsidRPr="000C16D6">
        <w:rPr>
          <w:rFonts w:ascii="EB Garamond" w:hAnsi="EB Garamond"/>
          <w:sz w:val="22"/>
          <w:szCs w:val="22"/>
        </w:rPr>
        <w:t xml:space="preserve"> There is a rich</w:t>
      </w:r>
      <w:r w:rsidR="00474E40">
        <w:rPr>
          <w:rFonts w:ascii="EB Garamond" w:hAnsi="EB Garamond"/>
          <w:sz w:val="22"/>
          <w:szCs w:val="22"/>
        </w:rPr>
        <w:t>er</w:t>
      </w:r>
      <w:r w:rsidRPr="000C16D6">
        <w:rPr>
          <w:rFonts w:ascii="EB Garamond" w:hAnsi="EB Garamond"/>
          <w:sz w:val="22"/>
          <w:szCs w:val="22"/>
        </w:rPr>
        <w:t xml:space="preserve"> literature on </w:t>
      </w:r>
      <w:r w:rsidR="00FE4683" w:rsidRPr="000C16D6">
        <w:rPr>
          <w:rFonts w:ascii="EB Garamond" w:hAnsi="EB Garamond"/>
          <w:i/>
          <w:iCs/>
          <w:sz w:val="22"/>
          <w:szCs w:val="22"/>
        </w:rPr>
        <w:t>emotion</w:t>
      </w:r>
      <w:r w:rsidR="00FE4683" w:rsidRPr="000C16D6">
        <w:rPr>
          <w:rFonts w:ascii="EB Garamond" w:hAnsi="EB Garamond"/>
          <w:sz w:val="22"/>
          <w:szCs w:val="22"/>
        </w:rPr>
        <w:t xml:space="preserve"> and its relationship to value</w:t>
      </w:r>
      <w:r w:rsidR="00474E40">
        <w:rPr>
          <w:rFonts w:ascii="EB Garamond" w:hAnsi="EB Garamond"/>
          <w:sz w:val="22"/>
          <w:szCs w:val="22"/>
        </w:rPr>
        <w:t xml:space="preserve"> than on perception’s relationship to value</w:t>
      </w:r>
      <w:r w:rsidR="00FE4683" w:rsidRPr="000C16D6">
        <w:rPr>
          <w:rFonts w:ascii="EB Garamond" w:hAnsi="EB Garamond"/>
          <w:sz w:val="22"/>
          <w:szCs w:val="22"/>
        </w:rPr>
        <w:t xml:space="preserve">. Notably, there are theorists who say that emotion </w:t>
      </w:r>
      <w:r w:rsidR="00FE4683" w:rsidRPr="00474E40">
        <w:rPr>
          <w:rFonts w:ascii="EB Garamond" w:hAnsi="EB Garamond"/>
          <w:i/>
          <w:iCs/>
          <w:sz w:val="22"/>
          <w:szCs w:val="22"/>
        </w:rPr>
        <w:t>is</w:t>
      </w:r>
      <w:r w:rsidR="00FE4683" w:rsidRPr="000C16D6">
        <w:rPr>
          <w:rFonts w:ascii="EB Garamond" w:hAnsi="EB Garamond"/>
          <w:sz w:val="22"/>
          <w:szCs w:val="22"/>
        </w:rPr>
        <w:t xml:space="preserve"> the perception of value</w:t>
      </w:r>
      <w:r w:rsidR="00474E40">
        <w:rPr>
          <w:rFonts w:ascii="EB Garamond" w:hAnsi="EB Garamond"/>
          <w:sz w:val="22"/>
          <w:szCs w:val="22"/>
        </w:rPr>
        <w:t xml:space="preserve"> </w:t>
      </w:r>
      <w:r w:rsidR="00474E40" w:rsidRPr="00474E40">
        <w:rPr>
          <w:rFonts w:ascii="EB Garamond" w:hAnsi="EB Garamond"/>
          <w:sz w:val="22"/>
          <w:szCs w:val="22"/>
        </w:rPr>
        <w:t>(</w:t>
      </w:r>
      <w:r w:rsidR="00474E40" w:rsidRPr="00474E40">
        <w:rPr>
          <w:rFonts w:ascii="EB Garamond" w:eastAsia="Times New Roman" w:hAnsi="EB Garamond"/>
          <w:kern w:val="0"/>
          <w:sz w:val="22"/>
          <w:szCs w:val="22"/>
          <w14:ligatures w14:val="none"/>
        </w:rPr>
        <w:t xml:space="preserve">Prinz </w:t>
      </w:r>
      <w:r w:rsidR="00474E40" w:rsidRPr="00474E40">
        <w:rPr>
          <w:rFonts w:ascii="EB Garamond" w:eastAsia="Times New Roman" w:hAnsi="EB Garamond"/>
          <w:color w:val="000082"/>
          <w:kern w:val="0"/>
          <w:sz w:val="22"/>
          <w:szCs w:val="22"/>
          <w14:ligatures w14:val="none"/>
        </w:rPr>
        <w:t>2004</w:t>
      </w:r>
      <w:r w:rsidR="00474E40" w:rsidRPr="00474E40">
        <w:rPr>
          <w:rFonts w:ascii="EB Garamond" w:eastAsia="Times New Roman" w:hAnsi="EB Garamond"/>
          <w:kern w:val="0"/>
          <w:sz w:val="22"/>
          <w:szCs w:val="22"/>
          <w14:ligatures w14:val="none"/>
        </w:rPr>
        <w:t xml:space="preserve">; </w:t>
      </w:r>
      <w:proofErr w:type="spellStart"/>
      <w:r w:rsidR="00474E40" w:rsidRPr="00474E40">
        <w:rPr>
          <w:rFonts w:ascii="EB Garamond" w:eastAsia="Times New Roman" w:hAnsi="EB Garamond"/>
          <w:kern w:val="0"/>
          <w:sz w:val="22"/>
          <w:szCs w:val="22"/>
          <w14:ligatures w14:val="none"/>
        </w:rPr>
        <w:t>Döring</w:t>
      </w:r>
      <w:proofErr w:type="spellEnd"/>
      <w:r w:rsidR="00474E40" w:rsidRPr="00474E40">
        <w:rPr>
          <w:rFonts w:ascii="EB Garamond" w:eastAsia="Times New Roman" w:hAnsi="EB Garamond"/>
          <w:kern w:val="0"/>
          <w:sz w:val="22"/>
          <w:szCs w:val="22"/>
          <w14:ligatures w14:val="none"/>
        </w:rPr>
        <w:t xml:space="preserve"> </w:t>
      </w:r>
      <w:proofErr w:type="gramStart"/>
      <w:r w:rsidR="00474E40" w:rsidRPr="00474E40">
        <w:rPr>
          <w:rFonts w:ascii="EB Garamond" w:eastAsia="Times New Roman" w:hAnsi="EB Garamond"/>
          <w:color w:val="000082"/>
          <w:kern w:val="0"/>
          <w:sz w:val="22"/>
          <w:szCs w:val="22"/>
          <w14:ligatures w14:val="none"/>
        </w:rPr>
        <w:t>2007</w:t>
      </w:r>
      <w:r w:rsidR="00474E40" w:rsidRPr="00474E40">
        <w:rPr>
          <w:rFonts w:ascii="EB Garamond" w:eastAsia="Times New Roman" w:hAnsi="EB Garamond"/>
          <w:kern w:val="0"/>
          <w:sz w:val="22"/>
          <w:szCs w:val="22"/>
          <w14:ligatures w14:val="none"/>
        </w:rPr>
        <w:t>;</w:t>
      </w:r>
      <w:proofErr w:type="gramEnd"/>
      <w:r w:rsidR="00474E40" w:rsidRPr="00474E40">
        <w:rPr>
          <w:rFonts w:ascii="EB Garamond" w:eastAsia="Times New Roman" w:hAnsi="EB Garamond"/>
          <w:kern w:val="0"/>
          <w:sz w:val="22"/>
          <w:szCs w:val="22"/>
          <w14:ligatures w14:val="none"/>
        </w:rPr>
        <w:t xml:space="preserve"> </w:t>
      </w:r>
    </w:p>
    <w:p w14:paraId="63F7B80D" w14:textId="600ADE04" w:rsidR="00FE4683" w:rsidRPr="000C16D6" w:rsidRDefault="00474E40" w:rsidP="00474E40">
      <w:pPr>
        <w:pStyle w:val="FootnoteText"/>
        <w:rPr>
          <w:rFonts w:ascii="EB Garamond" w:hAnsi="EB Garamond"/>
          <w:sz w:val="22"/>
          <w:szCs w:val="22"/>
        </w:rPr>
      </w:pPr>
      <w:proofErr w:type="spellStart"/>
      <w:r w:rsidRPr="00474E40">
        <w:rPr>
          <w:rFonts w:ascii="EB Garamond" w:hAnsi="EB Garamond"/>
          <w:sz w:val="22"/>
          <w:szCs w:val="22"/>
        </w:rPr>
        <w:t>Tappolet</w:t>
      </w:r>
      <w:proofErr w:type="spellEnd"/>
      <w:r w:rsidRPr="00474E40">
        <w:rPr>
          <w:rFonts w:ascii="EB Garamond" w:hAnsi="EB Garamond"/>
          <w:sz w:val="22"/>
          <w:szCs w:val="22"/>
        </w:rPr>
        <w:t xml:space="preserve"> 2016).</w:t>
      </w:r>
      <w:r>
        <w:rPr>
          <w:rFonts w:ascii="EB Garamond" w:hAnsi="EB Garamond"/>
          <w:sz w:val="22"/>
          <w:szCs w:val="22"/>
        </w:rPr>
        <w:t xml:space="preserve"> </w:t>
      </w:r>
      <w:r w:rsidR="00FE4683" w:rsidRPr="000C16D6">
        <w:rPr>
          <w:rFonts w:ascii="EB Garamond" w:hAnsi="EB Garamond"/>
          <w:sz w:val="22"/>
          <w:szCs w:val="22"/>
        </w:rPr>
        <w:t xml:space="preserve">I will constrain my inquiry in this paper to the topic of </w:t>
      </w:r>
      <w:r w:rsidR="00FE4683" w:rsidRPr="000C16D6">
        <w:rPr>
          <w:rFonts w:ascii="EB Garamond" w:hAnsi="EB Garamond"/>
          <w:i/>
          <w:iCs/>
          <w:sz w:val="22"/>
          <w:szCs w:val="22"/>
        </w:rPr>
        <w:t>perception’s</w:t>
      </w:r>
      <w:r w:rsidR="00FE4683" w:rsidRPr="000C16D6">
        <w:rPr>
          <w:rFonts w:ascii="EB Garamond" w:hAnsi="EB Garamond"/>
          <w:sz w:val="22"/>
          <w:szCs w:val="22"/>
        </w:rPr>
        <w:t xml:space="preserve"> affective character exclusively. Correspondingly, throughout, my references to affect and feeling are restricted to an internal dimension of sensory perceptual phenomenology. </w:t>
      </w:r>
    </w:p>
  </w:footnote>
  <w:footnote w:id="8">
    <w:p w14:paraId="5BCE3400" w14:textId="459D01E5" w:rsidR="00C7138F" w:rsidRPr="000C16D6" w:rsidRDefault="00C7138F" w:rsidP="00817E1A">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Pr="000C16D6">
        <w:rPr>
          <w:rFonts w:ascii="EB Garamond" w:hAnsi="EB Garamond"/>
          <w:i/>
          <w:iCs/>
          <w:sz w:val="22"/>
          <w:szCs w:val="22"/>
        </w:rPr>
        <w:t>Neutral</w:t>
      </w:r>
      <w:r w:rsidRPr="000C16D6">
        <w:rPr>
          <w:rFonts w:ascii="EB Garamond" w:hAnsi="EB Garamond"/>
          <w:sz w:val="22"/>
          <w:szCs w:val="22"/>
        </w:rPr>
        <w:t xml:space="preserve"> affectively valenced experiences are those that </w:t>
      </w:r>
      <w:r w:rsidR="00FE4683" w:rsidRPr="000C16D6">
        <w:rPr>
          <w:rFonts w:ascii="EB Garamond" w:hAnsi="EB Garamond"/>
          <w:sz w:val="22"/>
          <w:szCs w:val="22"/>
        </w:rPr>
        <w:t xml:space="preserve">inherit that their objects stand in </w:t>
      </w:r>
      <w:proofErr w:type="gramStart"/>
      <w:r w:rsidR="00FE4683" w:rsidRPr="000C16D6">
        <w:rPr>
          <w:rFonts w:ascii="EB Garamond" w:hAnsi="EB Garamond"/>
          <w:sz w:val="22"/>
          <w:szCs w:val="22"/>
        </w:rPr>
        <w:t>no</w:t>
      </w:r>
      <w:proofErr w:type="gramEnd"/>
      <w:r w:rsidRPr="000C16D6">
        <w:rPr>
          <w:rFonts w:ascii="EB Garamond" w:hAnsi="EB Garamond"/>
          <w:sz w:val="22"/>
          <w:szCs w:val="22"/>
        </w:rPr>
        <w:t xml:space="preserve"> distinctively beneficial or harmful relation to the perceiver. They can be distinguished from non-valenced experiences, which are not determined in the dimension of affective character and thus convey nothing about the axiological relation of the object to the perceiver. </w:t>
      </w:r>
    </w:p>
  </w:footnote>
  <w:footnote w:id="9">
    <w:p w14:paraId="10ADD273" w14:textId="552150D5" w:rsidR="00C7138F" w:rsidRPr="000C16D6" w:rsidRDefault="00C7138F" w:rsidP="00817E1A">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This ‘other sensory aspect’ of appearances is only nominally distinct from the affective character. We can think of </w:t>
      </w:r>
      <w:r w:rsidR="00AE462B" w:rsidRPr="000C16D6">
        <w:rPr>
          <w:rFonts w:ascii="EB Garamond" w:hAnsi="EB Garamond"/>
          <w:sz w:val="22"/>
          <w:szCs w:val="22"/>
        </w:rPr>
        <w:t>it</w:t>
      </w:r>
      <w:r w:rsidRPr="000C16D6">
        <w:rPr>
          <w:rFonts w:ascii="EB Garamond" w:hAnsi="EB Garamond"/>
          <w:sz w:val="22"/>
          <w:szCs w:val="22"/>
        </w:rPr>
        <w:t xml:space="preserve"> as the aspect of the appearance that discriminates garbage </w:t>
      </w:r>
      <w:r w:rsidRPr="000C16D6">
        <w:rPr>
          <w:rFonts w:ascii="EB Garamond" w:hAnsi="EB Garamond"/>
          <w:i/>
          <w:iCs/>
          <w:sz w:val="22"/>
          <w:szCs w:val="22"/>
        </w:rPr>
        <w:t xml:space="preserve">as garbage </w:t>
      </w:r>
      <w:r w:rsidRPr="000C16D6">
        <w:rPr>
          <w:rFonts w:ascii="EB Garamond" w:hAnsi="EB Garamond"/>
          <w:sz w:val="22"/>
          <w:szCs w:val="22"/>
        </w:rPr>
        <w:t xml:space="preserve">through the modality of smell, as opposed to the aspect that is negative or aversive. </w:t>
      </w:r>
    </w:p>
  </w:footnote>
  <w:footnote w:id="10">
    <w:p w14:paraId="18EF4053" w14:textId="5F9C4960" w:rsidR="00AE462B" w:rsidRPr="000C16D6" w:rsidRDefault="00AE462B" w:rsidP="00817E1A">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I follow Jacobson (2021) in characterizing affective character as a determination-dimension. </w:t>
      </w:r>
      <w:r w:rsidRPr="000C16D6">
        <w:rPr>
          <w:rFonts w:ascii="EB Garamond" w:hAnsi="EB Garamond" w:cs="Garamond"/>
          <w:color w:val="000000"/>
          <w:sz w:val="22"/>
          <w:szCs w:val="22"/>
        </w:rPr>
        <w:t xml:space="preserve">The determinable-determinate relation is such that a determinate exclusively characterizes objects </w:t>
      </w:r>
      <w:r w:rsidRPr="000C16D6">
        <w:rPr>
          <w:rFonts w:ascii="EB Garamond" w:hAnsi="EB Garamond" w:cs="Garamond"/>
          <w:color w:val="000000"/>
          <w:sz w:val="22"/>
          <w:szCs w:val="22"/>
        </w:rPr>
        <w:t>relative to</w:t>
      </w:r>
      <w:r w:rsidRPr="000C16D6">
        <w:rPr>
          <w:rFonts w:ascii="EB Garamond" w:hAnsi="EB Garamond" w:cs="Garamond"/>
          <w:color w:val="000000"/>
          <w:sz w:val="22"/>
          <w:szCs w:val="22"/>
        </w:rPr>
        <w:t xml:space="preserve"> </w:t>
      </w:r>
      <w:r w:rsidR="0067321F" w:rsidRPr="000C16D6">
        <w:rPr>
          <w:rFonts w:ascii="EB Garamond" w:hAnsi="EB Garamond" w:cs="Garamond"/>
          <w:color w:val="000000"/>
          <w:sz w:val="22"/>
          <w:szCs w:val="22"/>
        </w:rPr>
        <w:t>a certain</w:t>
      </w:r>
      <w:r w:rsidRPr="000C16D6">
        <w:rPr>
          <w:rFonts w:ascii="EB Garamond" w:hAnsi="EB Garamond" w:cs="Garamond"/>
          <w:color w:val="000000"/>
          <w:sz w:val="22"/>
          <w:szCs w:val="22"/>
        </w:rPr>
        <w:t xml:space="preserve"> determinable</w:t>
      </w:r>
      <w:r w:rsidRPr="000C16D6">
        <w:rPr>
          <w:rFonts w:ascii="EB Garamond" w:hAnsi="EB Garamond" w:cs="Garamond"/>
          <w:color w:val="000000"/>
          <w:sz w:val="22"/>
          <w:szCs w:val="22"/>
        </w:rPr>
        <w:t>.</w:t>
      </w:r>
    </w:p>
  </w:footnote>
  <w:footnote w:id="11">
    <w:p w14:paraId="2B0EBEB7" w14:textId="595A1691" w:rsidR="00817E1A" w:rsidRPr="000C16D6" w:rsidRDefault="00817E1A">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Pace Jacobson 2021.</w:t>
      </w:r>
    </w:p>
  </w:footnote>
  <w:footnote w:id="12">
    <w:p w14:paraId="7F73159C" w14:textId="77777777" w:rsidR="00C7138F" w:rsidRPr="000C16D6" w:rsidRDefault="00C7138F" w:rsidP="00C7138F">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I use both the term ‘object’ and the term ‘element’ interchangeably, to mean things that experience is directed at. ‘Elements’ is a bit of technical vocabulary that I adopt </w:t>
      </w:r>
      <w:proofErr w:type="gramStart"/>
      <w:r w:rsidRPr="000C16D6">
        <w:rPr>
          <w:rFonts w:ascii="EB Garamond" w:hAnsi="EB Garamond"/>
          <w:sz w:val="22"/>
          <w:szCs w:val="22"/>
        </w:rPr>
        <w:t>in order to</w:t>
      </w:r>
      <w:proofErr w:type="gramEnd"/>
      <w:r w:rsidRPr="000C16D6">
        <w:rPr>
          <w:rFonts w:ascii="EB Garamond" w:hAnsi="EB Garamond"/>
          <w:sz w:val="22"/>
          <w:szCs w:val="22"/>
        </w:rPr>
        <w:t xml:space="preserve"> be able to simultaneously reference ordinary objects (tables, people, streetlights), properties (red, wide, rough), and relations (being to the left of, being absent from, being good for, harming, belonging to). </w:t>
      </w:r>
    </w:p>
  </w:footnote>
  <w:footnote w:id="13">
    <w:p w14:paraId="7D11108F" w14:textId="1DCC79D1" w:rsidR="00C7138F" w:rsidRPr="000C16D6" w:rsidRDefault="00C7138F" w:rsidP="00C7138F">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00817E1A" w:rsidRPr="000C16D6">
        <w:rPr>
          <w:rFonts w:ascii="EB Garamond" w:hAnsi="EB Garamond"/>
          <w:sz w:val="22"/>
          <w:szCs w:val="22"/>
        </w:rPr>
        <w:t xml:space="preserve">The view that I hold is that the value that experience </w:t>
      </w:r>
      <w:r w:rsidR="006A4A96" w:rsidRPr="000C16D6">
        <w:rPr>
          <w:rFonts w:ascii="EB Garamond" w:hAnsi="EB Garamond"/>
          <w:sz w:val="22"/>
          <w:szCs w:val="22"/>
        </w:rPr>
        <w:t>relays</w:t>
      </w:r>
      <w:r w:rsidR="00817E1A" w:rsidRPr="000C16D6">
        <w:rPr>
          <w:rFonts w:ascii="EB Garamond" w:hAnsi="EB Garamond"/>
          <w:sz w:val="22"/>
          <w:szCs w:val="22"/>
        </w:rPr>
        <w:t xml:space="preserve"> is value relative to the perceiver. </w:t>
      </w:r>
      <w:r w:rsidR="00817E1A" w:rsidRPr="000C16D6">
        <w:rPr>
          <w:rFonts w:ascii="EB Garamond" w:hAnsi="EB Garamond"/>
          <w:sz w:val="22"/>
          <w:szCs w:val="22"/>
        </w:rPr>
        <w:t>The</w:t>
      </w:r>
      <w:r w:rsidRPr="000C16D6">
        <w:rPr>
          <w:rFonts w:ascii="EB Garamond" w:hAnsi="EB Garamond"/>
          <w:sz w:val="22"/>
          <w:szCs w:val="22"/>
        </w:rPr>
        <w:t xml:space="preserve"> affective character of a given experience </w:t>
      </w:r>
      <w:r w:rsidR="00817E1A" w:rsidRPr="000C16D6">
        <w:rPr>
          <w:rFonts w:ascii="EB Garamond" w:hAnsi="EB Garamond"/>
          <w:sz w:val="22"/>
          <w:szCs w:val="22"/>
        </w:rPr>
        <w:t xml:space="preserve">thus </w:t>
      </w:r>
      <w:r w:rsidRPr="000C16D6">
        <w:rPr>
          <w:rFonts w:ascii="EB Garamond" w:hAnsi="EB Garamond"/>
          <w:sz w:val="22"/>
          <w:szCs w:val="22"/>
        </w:rPr>
        <w:t>depends in part on whose experience it is</w:t>
      </w:r>
      <w:r w:rsidR="006A4A96" w:rsidRPr="000C16D6">
        <w:rPr>
          <w:rFonts w:ascii="EB Garamond" w:hAnsi="EB Garamond"/>
          <w:sz w:val="22"/>
          <w:szCs w:val="22"/>
        </w:rPr>
        <w:t xml:space="preserve">. </w:t>
      </w:r>
      <w:r w:rsidRPr="000C16D6">
        <w:rPr>
          <w:rFonts w:ascii="EB Garamond" w:hAnsi="EB Garamond"/>
          <w:sz w:val="22"/>
          <w:szCs w:val="22"/>
        </w:rPr>
        <w:t xml:space="preserve">Thus, these examples are volunteered only as hypotheticals </w:t>
      </w:r>
      <w:r w:rsidR="006A4A96" w:rsidRPr="000C16D6">
        <w:rPr>
          <w:rFonts w:ascii="EB Garamond" w:hAnsi="EB Garamond"/>
          <w:sz w:val="22"/>
          <w:szCs w:val="22"/>
        </w:rPr>
        <w:t xml:space="preserve">relative to a given perceiver. </w:t>
      </w:r>
    </w:p>
  </w:footnote>
  <w:footnote w:id="14">
    <w:p w14:paraId="12B526C7" w14:textId="2BA4FACE" w:rsidR="00C7138F" w:rsidRPr="000C16D6" w:rsidRDefault="00C7138F" w:rsidP="00C7138F">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00267C20" w:rsidRPr="000C16D6">
        <w:rPr>
          <w:rFonts w:ascii="EB Garamond" w:hAnsi="EB Garamond"/>
          <w:sz w:val="22"/>
          <w:szCs w:val="22"/>
        </w:rPr>
        <w:t xml:space="preserve">Listen to it </w:t>
      </w:r>
      <w:proofErr w:type="gramStart"/>
      <w:r w:rsidR="00267C20" w:rsidRPr="000C16D6">
        <w:rPr>
          <w:rFonts w:ascii="EB Garamond" w:hAnsi="EB Garamond"/>
          <w:sz w:val="22"/>
          <w:szCs w:val="22"/>
        </w:rPr>
        <w:t>here!:</w:t>
      </w:r>
      <w:proofErr w:type="gramEnd"/>
      <w:r w:rsidR="00267C20" w:rsidRPr="000C16D6">
        <w:rPr>
          <w:rFonts w:ascii="EB Garamond" w:hAnsi="EB Garamond"/>
          <w:sz w:val="22"/>
          <w:szCs w:val="22"/>
        </w:rPr>
        <w:t xml:space="preserve"> </w:t>
      </w:r>
      <w:r w:rsidRPr="000C16D6">
        <w:rPr>
          <w:rFonts w:ascii="EB Garamond" w:hAnsi="EB Garamond"/>
          <w:sz w:val="22"/>
          <w:szCs w:val="22"/>
        </w:rPr>
        <w:t>https://www.youtube.com/watch?v=AMv-c11hCCE</w:t>
      </w:r>
    </w:p>
  </w:footnote>
  <w:footnote w:id="15">
    <w:p w14:paraId="4A9D5844" w14:textId="77777777" w:rsidR="00C7138F" w:rsidRPr="000C16D6" w:rsidRDefault="00C7138F" w:rsidP="00C7138F">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https://www.nytimes.com/2018/04/06/arts/music/rafiq-bhatia-breaking-english-son-lux.html</w:t>
      </w:r>
    </w:p>
  </w:footnote>
  <w:footnote w:id="16">
    <w:p w14:paraId="114FF67B" w14:textId="3432C3A5" w:rsidR="00C7138F" w:rsidRPr="000C16D6" w:rsidRDefault="00C7138F" w:rsidP="00C7138F">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Though this is an artwork </w:t>
      </w:r>
      <w:proofErr w:type="gramStart"/>
      <w:r w:rsidRPr="000C16D6">
        <w:rPr>
          <w:rFonts w:ascii="EB Garamond" w:hAnsi="EB Garamond"/>
          <w:sz w:val="22"/>
          <w:szCs w:val="22"/>
        </w:rPr>
        <w:t>too, and</w:t>
      </w:r>
      <w:proofErr w:type="gramEnd"/>
      <w:r w:rsidRPr="000C16D6">
        <w:rPr>
          <w:rFonts w:ascii="EB Garamond" w:hAnsi="EB Garamond"/>
          <w:sz w:val="22"/>
          <w:szCs w:val="22"/>
        </w:rPr>
        <w:t xml:space="preserve"> can be assessed as an experience of an artwork, </w:t>
      </w:r>
      <w:r w:rsidR="00E15233" w:rsidRPr="000C16D6">
        <w:rPr>
          <w:rFonts w:ascii="EB Garamond" w:hAnsi="EB Garamond"/>
          <w:sz w:val="22"/>
          <w:szCs w:val="22"/>
        </w:rPr>
        <w:t>the case could also be rendered such that one witnesses the event first-hand</w:t>
      </w:r>
      <w:r w:rsidRPr="000C16D6">
        <w:rPr>
          <w:rFonts w:ascii="EB Garamond" w:hAnsi="EB Garamond"/>
          <w:sz w:val="22"/>
          <w:szCs w:val="22"/>
        </w:rPr>
        <w:t xml:space="preserve">. Both </w:t>
      </w:r>
      <w:r w:rsidR="00E15233" w:rsidRPr="000C16D6">
        <w:rPr>
          <w:rFonts w:ascii="EB Garamond" w:hAnsi="EB Garamond"/>
          <w:sz w:val="22"/>
          <w:szCs w:val="22"/>
        </w:rPr>
        <w:t xml:space="preserve">such </w:t>
      </w:r>
      <w:r w:rsidRPr="000C16D6">
        <w:rPr>
          <w:rFonts w:ascii="EB Garamond" w:hAnsi="EB Garamond"/>
          <w:sz w:val="22"/>
          <w:szCs w:val="22"/>
        </w:rPr>
        <w:t>versions have the relevant feature of inheritance</w:t>
      </w:r>
      <w:r w:rsidR="002D57FA">
        <w:rPr>
          <w:rFonts w:ascii="EB Garamond" w:hAnsi="EB Garamond"/>
          <w:sz w:val="22"/>
          <w:szCs w:val="22"/>
        </w:rPr>
        <w:t xml:space="preserve">, I think. </w:t>
      </w:r>
    </w:p>
  </w:footnote>
  <w:footnote w:id="17">
    <w:p w14:paraId="69902B7E" w14:textId="0A98A2FF" w:rsidR="000144F8" w:rsidRPr="000C16D6" w:rsidRDefault="00E23174">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006A4A96" w:rsidRPr="000C16D6">
        <w:rPr>
          <w:rFonts w:ascii="EB Garamond" w:hAnsi="EB Garamond"/>
          <w:sz w:val="22"/>
          <w:szCs w:val="22"/>
        </w:rPr>
        <w:t xml:space="preserve">There is a fair question of whether the value in this example </w:t>
      </w:r>
      <w:proofErr w:type="gramStart"/>
      <w:r w:rsidR="006A4A96" w:rsidRPr="000C16D6">
        <w:rPr>
          <w:rFonts w:ascii="EB Garamond" w:hAnsi="EB Garamond"/>
          <w:sz w:val="22"/>
          <w:szCs w:val="22"/>
        </w:rPr>
        <w:t>is value</w:t>
      </w:r>
      <w:proofErr w:type="gramEnd"/>
      <w:r w:rsidR="006A4A96" w:rsidRPr="000C16D6">
        <w:rPr>
          <w:rFonts w:ascii="EB Garamond" w:hAnsi="EB Garamond"/>
          <w:sz w:val="22"/>
          <w:szCs w:val="22"/>
        </w:rPr>
        <w:t xml:space="preserve"> </w:t>
      </w:r>
      <w:r w:rsidR="006A4A96" w:rsidRPr="000C16D6">
        <w:rPr>
          <w:rFonts w:ascii="EB Garamond" w:hAnsi="EB Garamond"/>
          <w:i/>
          <w:iCs/>
          <w:sz w:val="22"/>
          <w:szCs w:val="22"/>
        </w:rPr>
        <w:t>relative to the perceiver</w:t>
      </w:r>
      <w:r w:rsidR="006A4A96" w:rsidRPr="000C16D6">
        <w:rPr>
          <w:rFonts w:ascii="EB Garamond" w:hAnsi="EB Garamond"/>
          <w:sz w:val="22"/>
          <w:szCs w:val="22"/>
        </w:rPr>
        <w:t xml:space="preserve">. </w:t>
      </w:r>
      <w:r w:rsidRPr="000C16D6">
        <w:rPr>
          <w:rFonts w:ascii="EB Garamond" w:hAnsi="EB Garamond"/>
          <w:sz w:val="22"/>
          <w:szCs w:val="22"/>
        </w:rPr>
        <w:t xml:space="preserve">I prefer a view on which the harm that befalls the whale calf redounds to other beings </w:t>
      </w:r>
      <w:r w:rsidR="00F531E7" w:rsidRPr="000C16D6">
        <w:rPr>
          <w:rFonts w:ascii="EB Garamond" w:hAnsi="EB Garamond"/>
          <w:sz w:val="22"/>
          <w:szCs w:val="22"/>
        </w:rPr>
        <w:t xml:space="preserve">in </w:t>
      </w:r>
      <w:r w:rsidR="00E15233" w:rsidRPr="000C16D6">
        <w:rPr>
          <w:rFonts w:ascii="EB Garamond" w:hAnsi="EB Garamond"/>
          <w:sz w:val="22"/>
          <w:szCs w:val="22"/>
        </w:rPr>
        <w:t>a</w:t>
      </w:r>
      <w:r w:rsidR="00F531E7" w:rsidRPr="000C16D6">
        <w:rPr>
          <w:rFonts w:ascii="EB Garamond" w:hAnsi="EB Garamond"/>
          <w:sz w:val="22"/>
          <w:szCs w:val="22"/>
        </w:rPr>
        <w:t xml:space="preserve"> sphere of concern</w:t>
      </w:r>
      <w:r w:rsidR="00E15233" w:rsidRPr="000C16D6">
        <w:rPr>
          <w:rFonts w:ascii="EB Garamond" w:hAnsi="EB Garamond"/>
          <w:sz w:val="22"/>
          <w:szCs w:val="22"/>
        </w:rPr>
        <w:t>, perhaps one that we enter when we watch the film</w:t>
      </w:r>
      <w:r w:rsidR="00F531E7" w:rsidRPr="000C16D6">
        <w:rPr>
          <w:rFonts w:ascii="EB Garamond" w:hAnsi="EB Garamond"/>
          <w:sz w:val="22"/>
          <w:szCs w:val="22"/>
        </w:rPr>
        <w:t>. So</w:t>
      </w:r>
      <w:r w:rsidR="000144F8" w:rsidRPr="000C16D6">
        <w:rPr>
          <w:rFonts w:ascii="EB Garamond" w:hAnsi="EB Garamond"/>
          <w:sz w:val="22"/>
          <w:szCs w:val="22"/>
        </w:rPr>
        <w:t>,</w:t>
      </w:r>
      <w:r w:rsidR="00F531E7" w:rsidRPr="000C16D6">
        <w:rPr>
          <w:rFonts w:ascii="EB Garamond" w:hAnsi="EB Garamond"/>
          <w:sz w:val="22"/>
          <w:szCs w:val="22"/>
        </w:rPr>
        <w:t xml:space="preserve"> although the harm </w:t>
      </w:r>
      <w:r w:rsidR="00E15233" w:rsidRPr="000C16D6">
        <w:rPr>
          <w:rFonts w:ascii="EB Garamond" w:hAnsi="EB Garamond"/>
          <w:sz w:val="22"/>
          <w:szCs w:val="22"/>
        </w:rPr>
        <w:t xml:space="preserve">concerned here </w:t>
      </w:r>
      <w:r w:rsidR="00F531E7" w:rsidRPr="000C16D6">
        <w:rPr>
          <w:rFonts w:ascii="EB Garamond" w:hAnsi="EB Garamond"/>
          <w:sz w:val="22"/>
          <w:szCs w:val="22"/>
        </w:rPr>
        <w:t xml:space="preserve">is </w:t>
      </w:r>
      <w:r w:rsidR="00E15233" w:rsidRPr="000C16D6">
        <w:rPr>
          <w:rFonts w:ascii="EB Garamond" w:hAnsi="EB Garamond"/>
          <w:sz w:val="22"/>
          <w:szCs w:val="22"/>
        </w:rPr>
        <w:t xml:space="preserve">obviously </w:t>
      </w:r>
      <w:r w:rsidR="00F531E7" w:rsidRPr="000C16D6">
        <w:rPr>
          <w:rFonts w:ascii="EB Garamond" w:hAnsi="EB Garamond"/>
          <w:sz w:val="22"/>
          <w:szCs w:val="22"/>
        </w:rPr>
        <w:t xml:space="preserve">not </w:t>
      </w:r>
      <w:r w:rsidR="00F531E7" w:rsidRPr="000C16D6">
        <w:rPr>
          <w:rFonts w:ascii="EB Garamond" w:hAnsi="EB Garamond"/>
          <w:i/>
          <w:iCs/>
          <w:sz w:val="22"/>
          <w:szCs w:val="22"/>
        </w:rPr>
        <w:t xml:space="preserve">direct </w:t>
      </w:r>
      <w:r w:rsidR="00F531E7" w:rsidRPr="000C16D6">
        <w:rPr>
          <w:rFonts w:ascii="EB Garamond" w:hAnsi="EB Garamond"/>
          <w:sz w:val="22"/>
          <w:szCs w:val="22"/>
        </w:rPr>
        <w:t>harm to the perceiver</w:t>
      </w:r>
      <w:r w:rsidR="00E15233" w:rsidRPr="000C16D6">
        <w:rPr>
          <w:rFonts w:ascii="EB Garamond" w:hAnsi="EB Garamond"/>
          <w:sz w:val="22"/>
          <w:szCs w:val="22"/>
        </w:rPr>
        <w:t xml:space="preserve">, </w:t>
      </w:r>
      <w:r w:rsidR="00F531E7" w:rsidRPr="000C16D6">
        <w:rPr>
          <w:rFonts w:ascii="EB Garamond" w:hAnsi="EB Garamond"/>
          <w:sz w:val="22"/>
          <w:szCs w:val="22"/>
        </w:rPr>
        <w:t xml:space="preserve">it </w:t>
      </w:r>
      <w:r w:rsidR="00E15233" w:rsidRPr="000C16D6">
        <w:rPr>
          <w:rFonts w:ascii="EB Garamond" w:hAnsi="EB Garamond"/>
          <w:sz w:val="22"/>
          <w:szCs w:val="22"/>
        </w:rPr>
        <w:t>may</w:t>
      </w:r>
      <w:r w:rsidR="00F531E7" w:rsidRPr="000C16D6">
        <w:rPr>
          <w:rFonts w:ascii="EB Garamond" w:hAnsi="EB Garamond"/>
          <w:sz w:val="22"/>
          <w:szCs w:val="22"/>
        </w:rPr>
        <w:t xml:space="preserve"> nevertheless ha</w:t>
      </w:r>
      <w:r w:rsidR="00E15233" w:rsidRPr="000C16D6">
        <w:rPr>
          <w:rFonts w:ascii="EB Garamond" w:hAnsi="EB Garamond"/>
          <w:sz w:val="22"/>
          <w:szCs w:val="22"/>
        </w:rPr>
        <w:t>rm them</w:t>
      </w:r>
      <w:r w:rsidR="00F531E7" w:rsidRPr="000C16D6">
        <w:rPr>
          <w:rFonts w:ascii="EB Garamond" w:hAnsi="EB Garamond"/>
          <w:sz w:val="22"/>
          <w:szCs w:val="22"/>
        </w:rPr>
        <w:t xml:space="preserve">. </w:t>
      </w:r>
      <w:r w:rsidR="00E15233" w:rsidRPr="000C16D6">
        <w:rPr>
          <w:rFonts w:ascii="EB Garamond" w:hAnsi="EB Garamond"/>
          <w:sz w:val="22"/>
          <w:szCs w:val="22"/>
        </w:rPr>
        <w:t xml:space="preserve">Given this, AIP can still be applied consistently across the cases. </w:t>
      </w:r>
      <w:r w:rsidR="000144F8" w:rsidRPr="000C16D6">
        <w:rPr>
          <w:rFonts w:ascii="EB Garamond" w:hAnsi="EB Garamond"/>
          <w:sz w:val="22"/>
          <w:szCs w:val="22"/>
        </w:rPr>
        <w:t xml:space="preserve">If one rejects the premise that indirect harm could be inherited by experience, one </w:t>
      </w:r>
      <w:r w:rsidR="002D57FA">
        <w:rPr>
          <w:rFonts w:ascii="EB Garamond" w:hAnsi="EB Garamond"/>
          <w:sz w:val="22"/>
          <w:szCs w:val="22"/>
        </w:rPr>
        <w:t xml:space="preserve">may </w:t>
      </w:r>
      <w:r w:rsidR="000144F8" w:rsidRPr="000C16D6">
        <w:rPr>
          <w:rFonts w:ascii="EB Garamond" w:hAnsi="EB Garamond"/>
          <w:sz w:val="22"/>
          <w:szCs w:val="22"/>
        </w:rPr>
        <w:t xml:space="preserve">run the argument with reference only to the other three cases.  </w:t>
      </w:r>
    </w:p>
  </w:footnote>
  <w:footnote w:id="18">
    <w:p w14:paraId="6764DCC5" w14:textId="5E38FE3C" w:rsidR="00C7138F" w:rsidRPr="002D57FA" w:rsidRDefault="00C7138F" w:rsidP="002D57FA">
      <w:pPr>
        <w:rPr>
          <w:rFonts w:ascii="EB Garamond" w:hAnsi="EB Garamond"/>
          <w:color w:val="000000"/>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000144F8" w:rsidRPr="000C16D6">
        <w:rPr>
          <w:rFonts w:ascii="EB Garamond" w:hAnsi="EB Garamond"/>
          <w:color w:val="000000"/>
          <w:sz w:val="22"/>
          <w:szCs w:val="22"/>
        </w:rPr>
        <w:t xml:space="preserve">There are some implications of the principle that </w:t>
      </w:r>
      <w:r w:rsidR="00267C20" w:rsidRPr="000C16D6">
        <w:rPr>
          <w:rFonts w:ascii="EB Garamond" w:hAnsi="EB Garamond"/>
          <w:color w:val="000000"/>
          <w:sz w:val="22"/>
          <w:szCs w:val="22"/>
        </w:rPr>
        <w:t xml:space="preserve">might generate certain worries. </w:t>
      </w:r>
      <w:r w:rsidRPr="000C16D6">
        <w:rPr>
          <w:rFonts w:ascii="EB Garamond" w:hAnsi="EB Garamond"/>
          <w:color w:val="000000"/>
          <w:sz w:val="22"/>
          <w:szCs w:val="22"/>
        </w:rPr>
        <w:t xml:space="preserve">One would be </w:t>
      </w:r>
      <w:r w:rsidR="00267C20" w:rsidRPr="000C16D6">
        <w:rPr>
          <w:rFonts w:ascii="EB Garamond" w:hAnsi="EB Garamond"/>
          <w:color w:val="000000"/>
          <w:sz w:val="22"/>
          <w:szCs w:val="22"/>
        </w:rPr>
        <w:t>that</w:t>
      </w:r>
      <w:r w:rsidRPr="000C16D6">
        <w:rPr>
          <w:rFonts w:ascii="EB Garamond" w:hAnsi="EB Garamond"/>
          <w:color w:val="000000"/>
          <w:sz w:val="22"/>
          <w:szCs w:val="22"/>
        </w:rPr>
        <w:t xml:space="preserve"> </w:t>
      </w:r>
      <w:r w:rsidR="000144F8" w:rsidRPr="000C16D6">
        <w:rPr>
          <w:rFonts w:ascii="EB Garamond" w:hAnsi="EB Garamond"/>
          <w:color w:val="000000"/>
          <w:sz w:val="22"/>
          <w:szCs w:val="22"/>
        </w:rPr>
        <w:t xml:space="preserve">(e.g.) </w:t>
      </w:r>
      <w:r w:rsidRPr="000C16D6">
        <w:rPr>
          <w:rFonts w:ascii="EB Garamond" w:hAnsi="EB Garamond"/>
          <w:color w:val="000000"/>
          <w:sz w:val="22"/>
          <w:szCs w:val="22"/>
        </w:rPr>
        <w:t>the musical elements in a</w:t>
      </w:r>
      <w:r w:rsidR="000144F8" w:rsidRPr="000C16D6">
        <w:rPr>
          <w:rFonts w:ascii="EB Garamond" w:hAnsi="EB Garamond"/>
          <w:color w:val="000000"/>
          <w:sz w:val="22"/>
          <w:szCs w:val="22"/>
        </w:rPr>
        <w:t xml:space="preserve"> track </w:t>
      </w:r>
      <w:r w:rsidR="00234BC3" w:rsidRPr="000C16D6">
        <w:rPr>
          <w:rFonts w:ascii="EB Garamond" w:hAnsi="EB Garamond"/>
          <w:color w:val="000000"/>
          <w:sz w:val="22"/>
          <w:szCs w:val="22"/>
        </w:rPr>
        <w:t xml:space="preserve">are </w:t>
      </w:r>
      <w:r w:rsidR="00267C20" w:rsidRPr="000C16D6">
        <w:rPr>
          <w:rFonts w:ascii="EB Garamond" w:hAnsi="EB Garamond"/>
          <w:color w:val="000000"/>
          <w:sz w:val="22"/>
          <w:szCs w:val="22"/>
        </w:rPr>
        <w:t xml:space="preserve">not </w:t>
      </w:r>
      <w:r w:rsidR="00234BC3" w:rsidRPr="000C16D6">
        <w:rPr>
          <w:rFonts w:ascii="EB Garamond" w:hAnsi="EB Garamond"/>
          <w:color w:val="000000"/>
          <w:sz w:val="22"/>
          <w:szCs w:val="22"/>
        </w:rPr>
        <w:t xml:space="preserve">harmful or beneficial </w:t>
      </w:r>
      <w:r w:rsidRPr="000C16D6">
        <w:rPr>
          <w:rFonts w:ascii="EB Garamond" w:hAnsi="EB Garamond"/>
          <w:color w:val="000000"/>
          <w:sz w:val="22"/>
          <w:szCs w:val="22"/>
        </w:rPr>
        <w:t>independently of the experience</w:t>
      </w:r>
      <w:r w:rsidR="002D57FA">
        <w:rPr>
          <w:rFonts w:ascii="EB Garamond" w:hAnsi="EB Garamond"/>
          <w:color w:val="000000"/>
          <w:sz w:val="22"/>
          <w:szCs w:val="22"/>
        </w:rPr>
        <w:t>; a</w:t>
      </w:r>
      <w:r w:rsidR="00267C20" w:rsidRPr="000C16D6">
        <w:rPr>
          <w:rFonts w:ascii="EB Garamond" w:hAnsi="EB Garamond"/>
          <w:color w:val="000000"/>
          <w:sz w:val="22"/>
          <w:szCs w:val="22"/>
        </w:rPr>
        <w:t xml:space="preserve">nother is that there is a need to determine the </w:t>
      </w:r>
      <w:r w:rsidR="000144F8" w:rsidRPr="000C16D6">
        <w:rPr>
          <w:rFonts w:ascii="EB Garamond" w:hAnsi="EB Garamond"/>
          <w:color w:val="000000"/>
          <w:sz w:val="22"/>
          <w:szCs w:val="22"/>
        </w:rPr>
        <w:t>scope of objective harm</w:t>
      </w:r>
      <w:r w:rsidR="00267C20" w:rsidRPr="000C16D6">
        <w:rPr>
          <w:rFonts w:ascii="EB Garamond" w:hAnsi="EB Garamond"/>
          <w:color w:val="000000"/>
          <w:sz w:val="22"/>
          <w:szCs w:val="22"/>
        </w:rPr>
        <w:t>s</w:t>
      </w:r>
      <w:r w:rsidR="000144F8" w:rsidRPr="000C16D6">
        <w:rPr>
          <w:rFonts w:ascii="EB Garamond" w:hAnsi="EB Garamond"/>
          <w:color w:val="000000"/>
          <w:sz w:val="22"/>
          <w:szCs w:val="22"/>
        </w:rPr>
        <w:t xml:space="preserve"> to which experience is sensitive</w:t>
      </w:r>
      <w:r w:rsidR="002D57FA">
        <w:rPr>
          <w:rFonts w:ascii="EB Garamond" w:hAnsi="EB Garamond"/>
          <w:color w:val="000000"/>
          <w:sz w:val="22"/>
          <w:szCs w:val="22"/>
        </w:rPr>
        <w:t>; anothe</w:t>
      </w:r>
      <w:r w:rsidR="00267C20" w:rsidRPr="000C16D6">
        <w:rPr>
          <w:rFonts w:ascii="EB Garamond" w:hAnsi="EB Garamond"/>
          <w:color w:val="000000"/>
          <w:sz w:val="22"/>
          <w:szCs w:val="22"/>
        </w:rPr>
        <w:t xml:space="preserve">r that it is inapt to call the experience itself harmful or beneficial when the </w:t>
      </w:r>
      <w:r w:rsidR="000144F8" w:rsidRPr="000C16D6">
        <w:rPr>
          <w:rFonts w:ascii="EB Garamond" w:hAnsi="EB Garamond"/>
          <w:color w:val="000000"/>
          <w:sz w:val="22"/>
          <w:szCs w:val="22"/>
        </w:rPr>
        <w:t xml:space="preserve">experience is </w:t>
      </w:r>
      <w:r w:rsidR="00267C20" w:rsidRPr="000C16D6">
        <w:rPr>
          <w:rFonts w:ascii="EB Garamond" w:hAnsi="EB Garamond"/>
          <w:color w:val="000000"/>
          <w:sz w:val="22"/>
          <w:szCs w:val="22"/>
        </w:rPr>
        <w:t xml:space="preserve">either </w:t>
      </w:r>
      <w:r w:rsidR="000144F8" w:rsidRPr="000C16D6">
        <w:rPr>
          <w:rFonts w:ascii="EB Garamond" w:hAnsi="EB Garamond"/>
          <w:color w:val="000000"/>
          <w:sz w:val="22"/>
          <w:szCs w:val="22"/>
        </w:rPr>
        <w:t xml:space="preserve">trivial </w:t>
      </w:r>
      <w:r w:rsidR="00267C20" w:rsidRPr="000C16D6">
        <w:rPr>
          <w:rFonts w:ascii="EB Garamond" w:hAnsi="EB Garamond"/>
          <w:color w:val="000000"/>
          <w:sz w:val="22"/>
          <w:szCs w:val="22"/>
        </w:rPr>
        <w:t xml:space="preserve">(as in Sam’s experience) or instrumental (as in the snail’s experience). I believe there are good responses to these concerns, but I will not be able to get to them here. </w:t>
      </w:r>
    </w:p>
  </w:footnote>
  <w:footnote w:id="19">
    <w:p w14:paraId="23764FC1" w14:textId="77777777" w:rsidR="00C7138F" w:rsidRPr="000C16D6" w:rsidRDefault="00C7138F" w:rsidP="00C7138F">
      <w:pPr>
        <w:rPr>
          <w:rFonts w:ascii="EB Garamond" w:hAnsi="EB Garamond"/>
          <w:color w:val="000000"/>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Pr="000C16D6">
        <w:rPr>
          <w:rFonts w:ascii="EB Garamond" w:hAnsi="EB Garamond"/>
          <w:color w:val="000000"/>
          <w:sz w:val="22"/>
          <w:szCs w:val="22"/>
        </w:rPr>
        <w:t xml:space="preserve">What underlies the pleasantness of coffee overall? Certain ineffable chemical signatures, presumably, which happen to matter to the individual due to cultural and psychological factors. </w:t>
      </w:r>
    </w:p>
  </w:footnote>
  <w:footnote w:id="20">
    <w:p w14:paraId="732DC553" w14:textId="77777777" w:rsidR="00372C41" w:rsidRPr="000C16D6" w:rsidRDefault="00372C41" w:rsidP="00372C41">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These additional channels could be emotional or intellectual. There could also be additional perceptual access to axiologically relevant facts based on non-affective or descriptive elements, which, </w:t>
      </w:r>
      <w:proofErr w:type="gramStart"/>
      <w:r w:rsidRPr="000C16D6">
        <w:rPr>
          <w:rFonts w:ascii="EB Garamond" w:hAnsi="EB Garamond"/>
          <w:sz w:val="22"/>
          <w:szCs w:val="22"/>
        </w:rPr>
        <w:t>in light of</w:t>
      </w:r>
      <w:proofErr w:type="gramEnd"/>
      <w:r w:rsidRPr="000C16D6">
        <w:rPr>
          <w:rFonts w:ascii="EB Garamond" w:hAnsi="EB Garamond"/>
          <w:sz w:val="22"/>
          <w:szCs w:val="22"/>
        </w:rPr>
        <w:t xml:space="preserve"> background knowledge, could license </w:t>
      </w:r>
      <w:r w:rsidRPr="000C16D6">
        <w:rPr>
          <w:rFonts w:ascii="EB Garamond" w:hAnsi="EB Garamond"/>
          <w:i/>
          <w:iCs/>
          <w:sz w:val="22"/>
          <w:szCs w:val="22"/>
        </w:rPr>
        <w:t xml:space="preserve">inferential </w:t>
      </w:r>
      <w:r w:rsidRPr="000C16D6">
        <w:rPr>
          <w:rFonts w:ascii="EB Garamond" w:hAnsi="EB Garamond"/>
          <w:sz w:val="22"/>
          <w:szCs w:val="22"/>
        </w:rPr>
        <w:t xml:space="preserve">evaluative judgments on the basis of perception. </w:t>
      </w:r>
    </w:p>
  </w:footnote>
  <w:footnote w:id="21">
    <w:p w14:paraId="244496F9" w14:textId="699FBBC1" w:rsidR="008F3FEC" w:rsidRPr="000C16D6" w:rsidRDefault="008F3FEC">
      <w:pPr>
        <w:pStyle w:val="FootnoteText"/>
        <w:rPr>
          <w:sz w:val="22"/>
          <w:szCs w:val="22"/>
        </w:rPr>
      </w:pPr>
      <w:r w:rsidRPr="000C16D6">
        <w:rPr>
          <w:rStyle w:val="FootnoteReference"/>
          <w:sz w:val="22"/>
          <w:szCs w:val="22"/>
        </w:rPr>
        <w:footnoteRef/>
      </w:r>
      <w:r w:rsidRPr="000C16D6">
        <w:rPr>
          <w:sz w:val="22"/>
          <w:szCs w:val="22"/>
        </w:rPr>
        <w:t xml:space="preserve"> As I see it, perception is a capacity that is prior to the division between the theoretical and the practical domains, since it guides theoretical and practical judgments alike. </w:t>
      </w:r>
    </w:p>
  </w:footnote>
  <w:footnote w:id="22">
    <w:p w14:paraId="617DA4E7" w14:textId="1B3CFF06" w:rsidR="0077779C" w:rsidRPr="000C16D6" w:rsidRDefault="0077779C">
      <w:pPr>
        <w:pStyle w:val="FootnoteText"/>
        <w:rPr>
          <w:sz w:val="22"/>
          <w:szCs w:val="22"/>
        </w:rPr>
      </w:pPr>
      <w:r w:rsidRPr="000C16D6">
        <w:rPr>
          <w:rStyle w:val="FootnoteReference"/>
          <w:sz w:val="22"/>
          <w:szCs w:val="22"/>
        </w:rPr>
        <w:footnoteRef/>
      </w:r>
      <w:r w:rsidRPr="000C16D6">
        <w:rPr>
          <w:sz w:val="22"/>
          <w:szCs w:val="22"/>
        </w:rPr>
        <w:t xml:space="preserve"> See Jacobson 2014, 2021 for a developed form of this objection. </w:t>
      </w:r>
    </w:p>
  </w:footnote>
  <w:footnote w:id="23">
    <w:p w14:paraId="7270EF2F" w14:textId="4144C256" w:rsidR="00335714" w:rsidRPr="000C16D6" w:rsidRDefault="00335714">
      <w:pPr>
        <w:pStyle w:val="FootnoteText"/>
        <w:rPr>
          <w:sz w:val="22"/>
          <w:szCs w:val="22"/>
        </w:rPr>
      </w:pPr>
      <w:r w:rsidRPr="000C16D6">
        <w:rPr>
          <w:rStyle w:val="FootnoteReference"/>
          <w:sz w:val="22"/>
          <w:szCs w:val="22"/>
        </w:rPr>
        <w:footnoteRef/>
      </w:r>
      <w:r w:rsidRPr="000C16D6">
        <w:rPr>
          <w:sz w:val="22"/>
          <w:szCs w:val="22"/>
        </w:rPr>
        <w:t xml:space="preserve"> </w:t>
      </w:r>
      <w:r w:rsidRPr="000C16D6">
        <w:rPr>
          <w:rFonts w:ascii="EB Garamond" w:hAnsi="EB Garamond"/>
          <w:sz w:val="22"/>
          <w:szCs w:val="22"/>
        </w:rPr>
        <w:t xml:space="preserve">In 1.4 I will offer reasons to accept that its epistemic significance is not consistent with its being a </w:t>
      </w:r>
      <w:r w:rsidRPr="000C16D6">
        <w:rPr>
          <w:rFonts w:ascii="EB Garamond" w:hAnsi="EB Garamond"/>
          <w:i/>
          <w:iCs/>
          <w:sz w:val="22"/>
          <w:szCs w:val="22"/>
        </w:rPr>
        <w:t>description</w:t>
      </w:r>
      <w:r w:rsidRPr="000C16D6">
        <w:rPr>
          <w:rFonts w:ascii="EB Garamond" w:hAnsi="EB Garamond"/>
          <w:sz w:val="22"/>
          <w:szCs w:val="22"/>
        </w:rPr>
        <w:t xml:space="preserve"> of the value of things.</w:t>
      </w:r>
    </w:p>
  </w:footnote>
  <w:footnote w:id="24">
    <w:p w14:paraId="03D30AD3" w14:textId="6E9E4E63" w:rsidR="00CA5004" w:rsidRPr="000C16D6" w:rsidRDefault="00CA5004">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00FB2C79" w:rsidRPr="000C16D6">
        <w:rPr>
          <w:rFonts w:ascii="EB Garamond" w:hAnsi="EB Garamond"/>
          <w:sz w:val="22"/>
          <w:szCs w:val="22"/>
        </w:rPr>
        <w:t>See Michael Tye 1997 and 2015; David Bain 2013 and 2017</w:t>
      </w:r>
      <w:r w:rsidR="00FB2C79" w:rsidRPr="000C16D6">
        <w:rPr>
          <w:rFonts w:ascii="EB Garamond" w:hAnsi="EB Garamond"/>
          <w:sz w:val="22"/>
          <w:szCs w:val="22"/>
        </w:rPr>
        <w:t xml:space="preserve">; </w:t>
      </w:r>
      <w:proofErr w:type="spellStart"/>
      <w:r w:rsidR="00875505" w:rsidRPr="000C16D6">
        <w:rPr>
          <w:rFonts w:ascii="EB Garamond" w:hAnsi="EB Garamond"/>
          <w:sz w:val="22"/>
          <w:szCs w:val="22"/>
        </w:rPr>
        <w:t>Aydede</w:t>
      </w:r>
      <w:proofErr w:type="spellEnd"/>
      <w:r w:rsidR="00875505" w:rsidRPr="000C16D6">
        <w:rPr>
          <w:rFonts w:ascii="EB Garamond" w:hAnsi="EB Garamond"/>
          <w:sz w:val="22"/>
          <w:szCs w:val="22"/>
        </w:rPr>
        <w:t xml:space="preserve"> </w:t>
      </w:r>
      <w:r w:rsidR="00125979" w:rsidRPr="000C16D6">
        <w:rPr>
          <w:rFonts w:ascii="EB Garamond" w:hAnsi="EB Garamond"/>
          <w:sz w:val="22"/>
          <w:szCs w:val="22"/>
        </w:rPr>
        <w:t>&amp; Fulkerson 2013.</w:t>
      </w:r>
    </w:p>
  </w:footnote>
  <w:footnote w:id="25">
    <w:p w14:paraId="74730B6A" w14:textId="7A2C8D72" w:rsidR="002022AE" w:rsidRPr="000C16D6" w:rsidRDefault="002022AE" w:rsidP="002022AE">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Pr="00CA5004">
        <w:rPr>
          <w:rFonts w:ascii="EB Garamond" w:hAnsi="EB Garamond"/>
          <w:sz w:val="22"/>
          <w:szCs w:val="22"/>
        </w:rPr>
        <w:t>T</w:t>
      </w:r>
      <w:r w:rsidRPr="000C16D6">
        <w:rPr>
          <w:rFonts w:ascii="EB Garamond" w:hAnsi="EB Garamond"/>
          <w:sz w:val="22"/>
          <w:szCs w:val="22"/>
        </w:rPr>
        <w:t>he reason to treat pain as perceptual, unlike mere reactions to the environment</w:t>
      </w:r>
      <w:r w:rsidR="00674D9A" w:rsidRPr="000C16D6">
        <w:rPr>
          <w:rFonts w:ascii="EB Garamond" w:hAnsi="EB Garamond"/>
          <w:sz w:val="22"/>
          <w:szCs w:val="22"/>
        </w:rPr>
        <w:t xml:space="preserve">, </w:t>
      </w:r>
      <w:r w:rsidRPr="000C16D6">
        <w:rPr>
          <w:rFonts w:ascii="EB Garamond" w:hAnsi="EB Garamond"/>
          <w:sz w:val="22"/>
          <w:szCs w:val="22"/>
        </w:rPr>
        <w:t>e.g.</w:t>
      </w:r>
      <w:r w:rsidR="00674D9A" w:rsidRPr="000C16D6">
        <w:rPr>
          <w:rFonts w:ascii="EB Garamond" w:hAnsi="EB Garamond"/>
          <w:sz w:val="22"/>
          <w:szCs w:val="22"/>
        </w:rPr>
        <w:t xml:space="preserve"> </w:t>
      </w:r>
      <w:r w:rsidRPr="000C16D6">
        <w:rPr>
          <w:rFonts w:ascii="EB Garamond" w:hAnsi="EB Garamond"/>
          <w:sz w:val="22"/>
          <w:szCs w:val="22"/>
        </w:rPr>
        <w:t>sneezing</w:t>
      </w:r>
      <w:r w:rsidR="00674D9A" w:rsidRPr="000C16D6">
        <w:rPr>
          <w:rFonts w:ascii="EB Garamond" w:hAnsi="EB Garamond"/>
          <w:sz w:val="22"/>
          <w:szCs w:val="22"/>
        </w:rPr>
        <w:t xml:space="preserve"> when there is pollen in the air</w:t>
      </w:r>
      <w:r w:rsidRPr="000C16D6">
        <w:rPr>
          <w:rFonts w:ascii="EB Garamond" w:hAnsi="EB Garamond"/>
          <w:sz w:val="22"/>
          <w:szCs w:val="22"/>
        </w:rPr>
        <w:t xml:space="preserve">, is that pain resembles its objects sufficiently, and is related to them in a </w:t>
      </w:r>
      <w:r w:rsidR="00674D9A" w:rsidRPr="000C16D6">
        <w:rPr>
          <w:rFonts w:ascii="EB Garamond" w:hAnsi="EB Garamond"/>
          <w:sz w:val="22"/>
          <w:szCs w:val="22"/>
        </w:rPr>
        <w:t xml:space="preserve">way governed by </w:t>
      </w:r>
      <w:r w:rsidRPr="000C16D6">
        <w:rPr>
          <w:rFonts w:ascii="EB Garamond" w:hAnsi="EB Garamond"/>
          <w:sz w:val="22"/>
          <w:szCs w:val="22"/>
        </w:rPr>
        <w:t xml:space="preserve">epistemic </w:t>
      </w:r>
      <w:r w:rsidR="00674D9A" w:rsidRPr="000C16D6">
        <w:rPr>
          <w:rFonts w:ascii="EB Garamond" w:hAnsi="EB Garamond"/>
          <w:sz w:val="22"/>
          <w:szCs w:val="22"/>
        </w:rPr>
        <w:t>norms</w:t>
      </w:r>
      <w:r w:rsidR="00FB2C79" w:rsidRPr="000C16D6">
        <w:rPr>
          <w:rFonts w:ascii="EB Garamond" w:hAnsi="EB Garamond"/>
          <w:sz w:val="22"/>
          <w:szCs w:val="22"/>
        </w:rPr>
        <w:t xml:space="preserve">. </w:t>
      </w:r>
      <w:r w:rsidR="00125979" w:rsidRPr="000C16D6">
        <w:rPr>
          <w:rFonts w:ascii="EB Garamond" w:hAnsi="EB Garamond"/>
          <w:sz w:val="22"/>
          <w:szCs w:val="22"/>
        </w:rPr>
        <w:t xml:space="preserve">For views that pain is perceptual </w:t>
      </w:r>
      <w:r w:rsidR="006857BE" w:rsidRPr="000C16D6">
        <w:rPr>
          <w:rFonts w:ascii="EB Garamond" w:hAnsi="EB Garamond"/>
          <w:sz w:val="22"/>
          <w:szCs w:val="22"/>
        </w:rPr>
        <w:t xml:space="preserve">or has imperatival content see </w:t>
      </w:r>
      <w:r w:rsidR="001E3D09">
        <w:rPr>
          <w:rFonts w:ascii="EB Garamond" w:hAnsi="EB Garamond"/>
          <w:sz w:val="22"/>
          <w:szCs w:val="22"/>
        </w:rPr>
        <w:t xml:space="preserve">Pitcher 1970; </w:t>
      </w:r>
      <w:r w:rsidR="006857BE" w:rsidRPr="000C16D6">
        <w:rPr>
          <w:rFonts w:ascii="EB Garamond" w:hAnsi="EB Garamond"/>
          <w:sz w:val="22"/>
          <w:szCs w:val="22"/>
        </w:rPr>
        <w:t xml:space="preserve">Richard Hall 2008; Colin Klein 2011; Manolo Martínez 2011, 2013; </w:t>
      </w:r>
      <w:r w:rsidR="0077779C" w:rsidRPr="000C16D6">
        <w:rPr>
          <w:rFonts w:ascii="EB Garamond" w:hAnsi="EB Garamond"/>
          <w:sz w:val="22"/>
          <w:szCs w:val="22"/>
        </w:rPr>
        <w:t xml:space="preserve">and </w:t>
      </w:r>
      <w:r w:rsidR="006857BE" w:rsidRPr="000C16D6">
        <w:rPr>
          <w:rFonts w:ascii="EB Garamond" w:hAnsi="EB Garamond"/>
          <w:sz w:val="22"/>
          <w:szCs w:val="22"/>
        </w:rPr>
        <w:t xml:space="preserve">Cutter </w:t>
      </w:r>
      <w:r w:rsidR="0077779C" w:rsidRPr="000C16D6">
        <w:rPr>
          <w:rFonts w:ascii="EB Garamond" w:hAnsi="EB Garamond"/>
          <w:sz w:val="22"/>
          <w:szCs w:val="22"/>
        </w:rPr>
        <w:t>&amp;</w:t>
      </w:r>
      <w:r w:rsidR="006857BE" w:rsidRPr="000C16D6">
        <w:rPr>
          <w:rFonts w:ascii="EB Garamond" w:hAnsi="EB Garamond"/>
          <w:sz w:val="22"/>
          <w:szCs w:val="22"/>
        </w:rPr>
        <w:t xml:space="preserve"> Tye 2011</w:t>
      </w:r>
      <w:r w:rsidR="0077779C" w:rsidRPr="000C16D6">
        <w:rPr>
          <w:rFonts w:ascii="EB Garamond" w:hAnsi="EB Garamond"/>
          <w:sz w:val="22"/>
          <w:szCs w:val="22"/>
        </w:rPr>
        <w:t xml:space="preserve">. For a </w:t>
      </w:r>
      <w:r w:rsidR="00674D9A" w:rsidRPr="000C16D6">
        <w:rPr>
          <w:rFonts w:ascii="EB Garamond" w:hAnsi="EB Garamond"/>
          <w:sz w:val="22"/>
          <w:szCs w:val="22"/>
        </w:rPr>
        <w:t>discussion</w:t>
      </w:r>
      <w:r w:rsidR="0077779C" w:rsidRPr="000C16D6">
        <w:rPr>
          <w:rFonts w:ascii="EB Garamond" w:hAnsi="EB Garamond"/>
          <w:sz w:val="22"/>
          <w:szCs w:val="22"/>
        </w:rPr>
        <w:t xml:space="preserve"> of the empirical </w:t>
      </w:r>
      <w:r w:rsidR="00674D9A" w:rsidRPr="000C16D6">
        <w:rPr>
          <w:rFonts w:ascii="EB Garamond" w:hAnsi="EB Garamond"/>
          <w:sz w:val="22"/>
          <w:szCs w:val="22"/>
        </w:rPr>
        <w:t>literature</w:t>
      </w:r>
      <w:r w:rsidR="0077779C" w:rsidRPr="000C16D6">
        <w:rPr>
          <w:rFonts w:ascii="EB Garamond" w:hAnsi="EB Garamond"/>
          <w:sz w:val="22"/>
          <w:szCs w:val="22"/>
        </w:rPr>
        <w:t xml:space="preserve"> on pain’s relation to perception see </w:t>
      </w:r>
      <w:proofErr w:type="spellStart"/>
      <w:r w:rsidR="0077779C" w:rsidRPr="000C16D6">
        <w:rPr>
          <w:rFonts w:ascii="EB Garamond" w:hAnsi="EB Garamond"/>
          <w:sz w:val="22"/>
          <w:szCs w:val="22"/>
        </w:rPr>
        <w:t>Auvray</w:t>
      </w:r>
      <w:proofErr w:type="spellEnd"/>
      <w:r w:rsidR="0077779C" w:rsidRPr="000C16D6">
        <w:rPr>
          <w:rFonts w:ascii="EB Garamond" w:hAnsi="EB Garamond"/>
          <w:sz w:val="22"/>
          <w:szCs w:val="22"/>
        </w:rPr>
        <w:t xml:space="preserve">, </w:t>
      </w:r>
      <w:proofErr w:type="spellStart"/>
      <w:r w:rsidR="0077779C" w:rsidRPr="000C16D6">
        <w:rPr>
          <w:rFonts w:ascii="EB Garamond" w:hAnsi="EB Garamond"/>
          <w:sz w:val="22"/>
          <w:szCs w:val="22"/>
        </w:rPr>
        <w:t>Myin</w:t>
      </w:r>
      <w:proofErr w:type="spellEnd"/>
      <w:r w:rsidR="0077779C" w:rsidRPr="000C16D6">
        <w:rPr>
          <w:rFonts w:ascii="EB Garamond" w:hAnsi="EB Garamond"/>
          <w:sz w:val="22"/>
          <w:szCs w:val="22"/>
        </w:rPr>
        <w:t xml:space="preserve"> &amp; Spence (2010)</w:t>
      </w:r>
      <w:r w:rsidR="0077779C" w:rsidRPr="000C16D6">
        <w:rPr>
          <w:rFonts w:ascii="EB Garamond" w:hAnsi="EB Garamond"/>
          <w:sz w:val="22"/>
          <w:szCs w:val="22"/>
        </w:rPr>
        <w:t>.</w:t>
      </w:r>
    </w:p>
  </w:footnote>
  <w:footnote w:id="26">
    <w:p w14:paraId="6EE6DFD5" w14:textId="640E3C12" w:rsidR="008D0BC8" w:rsidRPr="000C16D6" w:rsidRDefault="008D0BC8">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Pr="000C16D6">
        <w:rPr>
          <w:rFonts w:ascii="EB Garamond" w:hAnsi="EB Garamond"/>
          <w:sz w:val="22"/>
          <w:szCs w:val="22"/>
        </w:rPr>
        <w:t xml:space="preserve">A parallel argument could be made for pleasurable experiences, on the assumptions that (1) someone undergoing pleasure is better off than someone not undergoing pleasure, all else being equal and (2) that pleasure is the way that perceivers discern benefit. </w:t>
      </w:r>
    </w:p>
  </w:footnote>
  <w:footnote w:id="27">
    <w:p w14:paraId="58F0469C" w14:textId="77777777" w:rsidR="00BF73FE" w:rsidRPr="000C16D6" w:rsidRDefault="00BF73FE" w:rsidP="00BF73FE">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I set to the side the topic of pain’s motivational character. For the purposes of this paper, I seek to understand the epistemic significance of affective character independently of its motivational significance. </w:t>
      </w:r>
    </w:p>
  </w:footnote>
  <w:footnote w:id="28">
    <w:p w14:paraId="3F82E2AF" w14:textId="07E06AA9" w:rsidR="00D441F4" w:rsidRPr="000C16D6" w:rsidRDefault="00D441F4">
      <w:pPr>
        <w:pStyle w:val="FootnoteText"/>
        <w:rPr>
          <w:sz w:val="22"/>
          <w:szCs w:val="22"/>
        </w:rPr>
      </w:pPr>
      <w:r w:rsidRPr="000C16D6">
        <w:rPr>
          <w:rStyle w:val="FootnoteReference"/>
          <w:sz w:val="22"/>
          <w:szCs w:val="22"/>
        </w:rPr>
        <w:footnoteRef/>
      </w:r>
      <w:r w:rsidRPr="000C16D6">
        <w:rPr>
          <w:sz w:val="22"/>
          <w:szCs w:val="22"/>
        </w:rPr>
        <w:t xml:space="preserve"> </w:t>
      </w:r>
      <w:r w:rsidR="00C75829" w:rsidRPr="000C16D6">
        <w:rPr>
          <w:sz w:val="22"/>
          <w:szCs w:val="22"/>
        </w:rPr>
        <w:t>See</w:t>
      </w:r>
      <w:r w:rsidR="0014649D" w:rsidRPr="000C16D6">
        <w:rPr>
          <w:sz w:val="22"/>
          <w:szCs w:val="22"/>
        </w:rPr>
        <w:t xml:space="preserve"> Siegel 2010a, 2010b</w:t>
      </w:r>
    </w:p>
  </w:footnote>
  <w:footnote w:id="29">
    <w:p w14:paraId="60D2C2C2" w14:textId="7BB94711" w:rsidR="004639B8" w:rsidRPr="000C16D6" w:rsidRDefault="004639B8">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00FB74A1" w:rsidRPr="000C16D6">
        <w:rPr>
          <w:rFonts w:ascii="EB Garamond" w:hAnsi="EB Garamond"/>
          <w:sz w:val="22"/>
          <w:szCs w:val="22"/>
        </w:rPr>
        <w:t xml:space="preserve">Siegel </w:t>
      </w:r>
      <w:r w:rsidR="00512601" w:rsidRPr="000C16D6">
        <w:rPr>
          <w:rFonts w:ascii="EB Garamond" w:hAnsi="EB Garamond"/>
          <w:sz w:val="22"/>
          <w:szCs w:val="22"/>
        </w:rPr>
        <w:t xml:space="preserve">2010b. </w:t>
      </w:r>
    </w:p>
  </w:footnote>
  <w:footnote w:id="30">
    <w:p w14:paraId="1DF53CC5" w14:textId="17DCBF56" w:rsidR="00C75829" w:rsidRPr="000C16D6" w:rsidRDefault="00C75829">
      <w:pPr>
        <w:pStyle w:val="FootnoteText"/>
        <w:rPr>
          <w:sz w:val="22"/>
          <w:szCs w:val="22"/>
        </w:rPr>
      </w:pPr>
      <w:r w:rsidRPr="000C16D6">
        <w:rPr>
          <w:rStyle w:val="FootnoteReference"/>
          <w:sz w:val="22"/>
          <w:szCs w:val="22"/>
        </w:rPr>
        <w:footnoteRef/>
      </w:r>
      <w:r w:rsidRPr="000C16D6">
        <w:rPr>
          <w:sz w:val="22"/>
          <w:szCs w:val="22"/>
        </w:rPr>
        <w:t xml:space="preserve"> </w:t>
      </w:r>
      <w:r w:rsidR="00CA695A">
        <w:rPr>
          <w:sz w:val="22"/>
          <w:szCs w:val="22"/>
        </w:rPr>
        <w:t>Siegel 2010b, p. 28.</w:t>
      </w:r>
    </w:p>
  </w:footnote>
  <w:footnote w:id="31">
    <w:p w14:paraId="0EC3BA21" w14:textId="0A382BA0" w:rsidR="00C9503A" w:rsidRDefault="00C9503A">
      <w:pPr>
        <w:pStyle w:val="FootnoteText"/>
      </w:pPr>
      <w:r>
        <w:rPr>
          <w:rStyle w:val="FootnoteReference"/>
        </w:rPr>
        <w:footnoteRef/>
      </w:r>
      <w:r>
        <w:t xml:space="preserve"> Schellenberg </w:t>
      </w:r>
      <w:r w:rsidR="00725125">
        <w:t>2018, p. 110.</w:t>
      </w:r>
    </w:p>
  </w:footnote>
  <w:footnote w:id="32">
    <w:p w14:paraId="29ACA0D6" w14:textId="6564A3B1" w:rsidR="00CA695A" w:rsidRDefault="00CA695A">
      <w:pPr>
        <w:pStyle w:val="FootnoteText"/>
      </w:pPr>
      <w:r>
        <w:rPr>
          <w:rStyle w:val="FootnoteReference"/>
        </w:rPr>
        <w:footnoteRef/>
      </w:r>
      <w:r>
        <w:t xml:space="preserve"> </w:t>
      </w:r>
      <w:r w:rsidR="00C9503A" w:rsidRPr="00725125">
        <w:rPr>
          <w:sz w:val="22"/>
          <w:szCs w:val="22"/>
        </w:rPr>
        <w:t>See</w:t>
      </w:r>
      <w:r w:rsidRPr="00725125">
        <w:rPr>
          <w:sz w:val="22"/>
          <w:szCs w:val="22"/>
        </w:rPr>
        <w:t xml:space="preserve"> Siegel </w:t>
      </w:r>
      <w:r w:rsidR="00C9503A" w:rsidRPr="00725125">
        <w:rPr>
          <w:sz w:val="22"/>
          <w:szCs w:val="22"/>
        </w:rPr>
        <w:t>&amp;</w:t>
      </w:r>
      <w:r w:rsidRPr="00725125">
        <w:rPr>
          <w:sz w:val="22"/>
          <w:szCs w:val="22"/>
        </w:rPr>
        <w:t xml:space="preserve"> Silins 2015</w:t>
      </w:r>
      <w:r w:rsidR="00C9503A" w:rsidRPr="00725125">
        <w:rPr>
          <w:sz w:val="22"/>
          <w:szCs w:val="22"/>
        </w:rPr>
        <w:t>.</w:t>
      </w:r>
    </w:p>
  </w:footnote>
  <w:footnote w:id="33">
    <w:p w14:paraId="4CAE12D7" w14:textId="77777777" w:rsidR="00AD061B" w:rsidRPr="000C16D6" w:rsidRDefault="00AD061B" w:rsidP="00AD061B">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Bergqvist and Cowan p. 5. </w:t>
      </w:r>
    </w:p>
  </w:footnote>
  <w:footnote w:id="34">
    <w:p w14:paraId="49327B81" w14:textId="77777777" w:rsidR="00355973" w:rsidRPr="000C16D6" w:rsidRDefault="00355973" w:rsidP="003559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rPr>
          <w:rFonts w:ascii="EB Garamond" w:hAnsi="EB Garamond" w:cs="Garamond"/>
          <w:sz w:val="22"/>
          <w:szCs w:val="22"/>
        </w:rPr>
      </w:pPr>
      <w:r w:rsidRPr="000C16D6">
        <w:rPr>
          <w:rFonts w:ascii="EB Garamond" w:hAnsi="EB Garamond" w:cs="Garamond"/>
          <w:color w:val="000000"/>
          <w:sz w:val="22"/>
          <w:szCs w:val="22"/>
          <w:vertAlign w:val="superscript"/>
        </w:rPr>
        <w:footnoteRef/>
      </w:r>
      <w:r w:rsidRPr="000C16D6">
        <w:rPr>
          <w:rFonts w:ascii="EB Garamond" w:hAnsi="EB Garamond" w:cs="Garamond"/>
          <w:color w:val="000000"/>
          <w:sz w:val="22"/>
          <w:szCs w:val="22"/>
        </w:rPr>
        <w:t xml:space="preserve"> Stokes 2018, p. 23.</w:t>
      </w:r>
    </w:p>
  </w:footnote>
  <w:footnote w:id="35">
    <w:p w14:paraId="6AC51BF8" w14:textId="77777777" w:rsidR="006D1D1B" w:rsidRPr="000C16D6" w:rsidRDefault="006D1D1B" w:rsidP="006D1D1B">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On the contrast between these ‘</w:t>
      </w:r>
      <w:proofErr w:type="spellStart"/>
      <w:r w:rsidRPr="000C16D6">
        <w:rPr>
          <w:rFonts w:ascii="EB Garamond" w:hAnsi="EB Garamond"/>
          <w:sz w:val="22"/>
          <w:szCs w:val="22"/>
        </w:rPr>
        <w:t>aptic</w:t>
      </w:r>
      <w:proofErr w:type="spellEnd"/>
      <w:r w:rsidRPr="000C16D6">
        <w:rPr>
          <w:rFonts w:ascii="EB Garamond" w:hAnsi="EB Garamond"/>
          <w:sz w:val="22"/>
          <w:szCs w:val="22"/>
        </w:rPr>
        <w:t>’ categories see Selim Berker forthcoming.</w:t>
      </w:r>
    </w:p>
  </w:footnote>
  <w:footnote w:id="36">
    <w:p w14:paraId="127D6D90" w14:textId="3E7E2D24" w:rsidR="003E4B43" w:rsidRDefault="003E4B43">
      <w:pPr>
        <w:pStyle w:val="FootnoteText"/>
      </w:pPr>
      <w:r>
        <w:rPr>
          <w:rStyle w:val="FootnoteReference"/>
        </w:rPr>
        <w:footnoteRef/>
      </w:r>
      <w:r>
        <w:t xml:space="preserve"> See Wilson &amp; Locatelli </w:t>
      </w:r>
    </w:p>
  </w:footnote>
  <w:footnote w:id="37">
    <w:p w14:paraId="133AEA35" w14:textId="77777777" w:rsidR="001732AA" w:rsidRPr="000C16D6" w:rsidRDefault="001732AA" w:rsidP="001732AA">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M.G.F. Martin 2002, 2004; Campbell 2002; Travis 2004; William Fish 2009; Bill Brewer 2006, 2007, 2011; Logue 2012; </w:t>
      </w:r>
      <w:proofErr w:type="spellStart"/>
      <w:r w:rsidRPr="000C16D6">
        <w:rPr>
          <w:rFonts w:ascii="EB Garamond" w:hAnsi="EB Garamond"/>
          <w:sz w:val="22"/>
          <w:szCs w:val="22"/>
        </w:rPr>
        <w:t>Genone</w:t>
      </w:r>
      <w:proofErr w:type="spellEnd"/>
      <w:r w:rsidRPr="000C16D6">
        <w:rPr>
          <w:rFonts w:ascii="EB Garamond" w:hAnsi="EB Garamond"/>
          <w:sz w:val="22"/>
          <w:szCs w:val="22"/>
        </w:rPr>
        <w:t xml:space="preserve"> 2014; Sethi 2021, forthcoming; Beck 2018.</w:t>
      </w:r>
    </w:p>
  </w:footnote>
  <w:footnote w:id="38">
    <w:p w14:paraId="3CF28A80" w14:textId="4F66EC66" w:rsidR="001732AA" w:rsidRPr="000C16D6" w:rsidRDefault="001732AA" w:rsidP="001732AA">
      <w:pPr>
        <w:pStyle w:val="FootnoteText"/>
        <w:rPr>
          <w:sz w:val="22"/>
          <w:szCs w:val="22"/>
        </w:rPr>
      </w:pPr>
      <w:r w:rsidRPr="000C16D6">
        <w:rPr>
          <w:rStyle w:val="FootnoteReference"/>
          <w:sz w:val="22"/>
          <w:szCs w:val="22"/>
        </w:rPr>
        <w:footnoteRef/>
      </w:r>
      <w:r w:rsidRPr="000C16D6">
        <w:rPr>
          <w:sz w:val="22"/>
          <w:szCs w:val="22"/>
        </w:rPr>
        <w:t xml:space="preserve"> See </w:t>
      </w:r>
      <w:r>
        <w:rPr>
          <w:sz w:val="22"/>
          <w:szCs w:val="22"/>
        </w:rPr>
        <w:t xml:space="preserve">Siegel 2010b; </w:t>
      </w:r>
      <w:r w:rsidRPr="000C16D6">
        <w:rPr>
          <w:sz w:val="22"/>
          <w:szCs w:val="22"/>
        </w:rPr>
        <w:t xml:space="preserve">McDowell 2013; </w:t>
      </w:r>
      <w:r w:rsidR="00064F6A">
        <w:rPr>
          <w:sz w:val="22"/>
          <w:szCs w:val="22"/>
        </w:rPr>
        <w:t xml:space="preserve">Logue 2014; </w:t>
      </w:r>
      <w:r w:rsidRPr="000C16D6">
        <w:rPr>
          <w:sz w:val="22"/>
          <w:szCs w:val="22"/>
        </w:rPr>
        <w:t>Schellenberg 2017,</w:t>
      </w:r>
      <w:r>
        <w:rPr>
          <w:sz w:val="22"/>
          <w:szCs w:val="22"/>
        </w:rPr>
        <w:t xml:space="preserve"> </w:t>
      </w:r>
      <w:r w:rsidRPr="000C16D6">
        <w:rPr>
          <w:sz w:val="22"/>
          <w:szCs w:val="22"/>
        </w:rPr>
        <w:t>2018</w:t>
      </w:r>
      <w:r w:rsidR="00064F6A">
        <w:rPr>
          <w:sz w:val="22"/>
          <w:szCs w:val="22"/>
        </w:rPr>
        <w:t>.</w:t>
      </w:r>
    </w:p>
  </w:footnote>
  <w:footnote w:id="39">
    <w:p w14:paraId="42617E2D" w14:textId="0D699B0A" w:rsidR="00A76DAF" w:rsidRPr="00A76DAF" w:rsidRDefault="00A76DAF" w:rsidP="00A76DAF">
      <w:pPr>
        <w:pStyle w:val="mainbody"/>
        <w:spacing w:line="240" w:lineRule="auto"/>
        <w:rPr>
          <w:rFonts w:ascii="EB Garamond" w:hAnsi="EB Garamond" w:cs="EB Garamond Regular"/>
          <w:sz w:val="24"/>
          <w:szCs w:val="24"/>
        </w:rPr>
      </w:pPr>
      <w:r>
        <w:rPr>
          <w:rStyle w:val="FootnoteReference"/>
        </w:rPr>
        <w:footnoteRef/>
      </w:r>
      <w:r>
        <w:t xml:space="preserve"> </w:t>
      </w:r>
      <w:r>
        <w:rPr>
          <w:rFonts w:ascii="EB Garamond" w:hAnsi="EB Garamond" w:cs="EB Garamond Regular"/>
          <w:sz w:val="24"/>
          <w:szCs w:val="24"/>
        </w:rPr>
        <w:t>Phenomenal externalism extends on a</w:t>
      </w:r>
      <w:r w:rsidRPr="000958BA">
        <w:rPr>
          <w:rFonts w:ascii="EB Garamond" w:hAnsi="EB Garamond" w:cs="EB Garamond Regular"/>
          <w:sz w:val="24"/>
          <w:szCs w:val="24"/>
        </w:rPr>
        <w:t xml:space="preserve"> spectrum, with some </w:t>
      </w:r>
      <w:proofErr w:type="spellStart"/>
      <w:r w:rsidRPr="000958BA">
        <w:rPr>
          <w:rFonts w:ascii="EB Garamond" w:hAnsi="EB Garamond" w:cs="EB Garamond Regular"/>
          <w:sz w:val="24"/>
          <w:szCs w:val="24"/>
        </w:rPr>
        <w:t>relationalists</w:t>
      </w:r>
      <w:proofErr w:type="spellEnd"/>
      <w:r w:rsidRPr="000958BA">
        <w:rPr>
          <w:rFonts w:ascii="EB Garamond" w:hAnsi="EB Garamond" w:cs="EB Garamond Regular"/>
          <w:sz w:val="24"/>
          <w:szCs w:val="24"/>
        </w:rPr>
        <w:t xml:space="preserve"> being </w:t>
      </w:r>
      <w:r w:rsidRPr="000958BA">
        <w:rPr>
          <w:rFonts w:ascii="EB Garamond" w:hAnsi="EB Garamond" w:cs="EB Garamond Regular"/>
          <w:i/>
          <w:iCs/>
          <w:sz w:val="24"/>
          <w:szCs w:val="24"/>
        </w:rPr>
        <w:t>more permissive</w:t>
      </w:r>
      <w:r w:rsidRPr="000958BA">
        <w:rPr>
          <w:rFonts w:ascii="EB Garamond" w:hAnsi="EB Garamond" w:cs="EB Garamond Regular"/>
          <w:sz w:val="24"/>
          <w:szCs w:val="24"/>
        </w:rPr>
        <w:t xml:space="preserve"> and others </w:t>
      </w:r>
      <w:r w:rsidRPr="000958BA">
        <w:rPr>
          <w:rFonts w:ascii="EB Garamond" w:hAnsi="EB Garamond" w:cs="EB Garamond Regular"/>
          <w:i/>
          <w:iCs/>
          <w:sz w:val="24"/>
          <w:szCs w:val="24"/>
        </w:rPr>
        <w:t>less permissive</w:t>
      </w:r>
      <w:r w:rsidRPr="000958BA">
        <w:rPr>
          <w:rFonts w:ascii="EB Garamond" w:hAnsi="EB Garamond" w:cs="EB Garamond Regular"/>
          <w:sz w:val="24"/>
          <w:szCs w:val="24"/>
        </w:rPr>
        <w:t xml:space="preserve"> of with respect to how closely matched phenomenal character and the character of perceived elements must be to identify one with the other. For example, if a white ball appears pink at sunset, a </w:t>
      </w:r>
      <w:r w:rsidRPr="000958BA">
        <w:rPr>
          <w:rFonts w:ascii="EB Garamond" w:hAnsi="EB Garamond" w:cs="EB Garamond Regular"/>
          <w:i/>
          <w:iCs/>
          <w:sz w:val="24"/>
          <w:szCs w:val="24"/>
        </w:rPr>
        <w:t>permissive</w:t>
      </w:r>
      <w:r w:rsidRPr="000958BA">
        <w:rPr>
          <w:rFonts w:ascii="EB Garamond" w:hAnsi="EB Garamond" w:cs="EB Garamond Regular"/>
          <w:sz w:val="24"/>
          <w:szCs w:val="24"/>
        </w:rPr>
        <w:t xml:space="preserve"> relationalist might say that pink is a just a </w:t>
      </w:r>
      <w:r w:rsidRPr="000958BA">
        <w:rPr>
          <w:rFonts w:ascii="EB Garamond" w:hAnsi="EB Garamond" w:cs="EB Garamond Regular"/>
          <w:i/>
          <w:iCs/>
          <w:sz w:val="24"/>
          <w:szCs w:val="24"/>
        </w:rPr>
        <w:t>way</w:t>
      </w:r>
      <w:r w:rsidRPr="000958BA">
        <w:rPr>
          <w:rFonts w:ascii="EB Garamond" w:hAnsi="EB Garamond" w:cs="EB Garamond Regular"/>
          <w:sz w:val="24"/>
          <w:szCs w:val="24"/>
        </w:rPr>
        <w:t xml:space="preserve"> that the ball’s white color appears (requiring a kind of loose match), while an </w:t>
      </w:r>
      <w:proofErr w:type="spellStart"/>
      <w:r w:rsidRPr="000958BA">
        <w:rPr>
          <w:rFonts w:ascii="EB Garamond" w:hAnsi="EB Garamond" w:cs="EB Garamond Regular"/>
          <w:i/>
          <w:iCs/>
          <w:sz w:val="24"/>
          <w:szCs w:val="24"/>
        </w:rPr>
        <w:t>impermissive</w:t>
      </w:r>
      <w:proofErr w:type="spellEnd"/>
      <w:r w:rsidRPr="000958BA">
        <w:rPr>
          <w:rFonts w:ascii="EB Garamond" w:hAnsi="EB Garamond" w:cs="EB Garamond Regular"/>
          <w:sz w:val="24"/>
          <w:szCs w:val="24"/>
        </w:rPr>
        <w:t xml:space="preserve"> relationalist might say that </w:t>
      </w:r>
      <w:r w:rsidRPr="000958BA">
        <w:rPr>
          <w:rFonts w:ascii="EB Garamond" w:hAnsi="EB Garamond" w:cs="EB Garamond Regular"/>
          <w:i/>
          <w:iCs/>
          <w:sz w:val="24"/>
          <w:szCs w:val="24"/>
        </w:rPr>
        <w:t xml:space="preserve">pinkness </w:t>
      </w:r>
      <w:r w:rsidRPr="000958BA">
        <w:rPr>
          <w:rFonts w:ascii="EB Garamond" w:hAnsi="EB Garamond" w:cs="EB Garamond Regular"/>
          <w:sz w:val="24"/>
          <w:szCs w:val="24"/>
        </w:rPr>
        <w:t>is an ‘appearance-property’ of the white ball (requiring a tight match).</w:t>
      </w:r>
    </w:p>
  </w:footnote>
  <w:footnote w:id="40">
    <w:p w14:paraId="1C8C37F9" w14:textId="1AFB475A" w:rsidR="00DE78E4" w:rsidRDefault="00DE78E4">
      <w:pPr>
        <w:pStyle w:val="FootnoteText"/>
      </w:pPr>
      <w:r>
        <w:rPr>
          <w:rStyle w:val="FootnoteReference"/>
        </w:rPr>
        <w:footnoteRef/>
      </w:r>
      <w:r>
        <w:t xml:space="preserve"> There is compelling precedent for this form of moderation among a rising movement of ‘new wave’ </w:t>
      </w:r>
      <w:proofErr w:type="spellStart"/>
      <w:r>
        <w:t>relationalists</w:t>
      </w:r>
      <w:proofErr w:type="spellEnd"/>
      <w:r w:rsidR="00A5663E">
        <w:t>:</w:t>
      </w:r>
      <w:r w:rsidR="00AA6C1B">
        <w:t xml:space="preserve"> Logue 2012</w:t>
      </w:r>
      <w:r w:rsidR="00A5663E">
        <w:t>;</w:t>
      </w:r>
      <w:r w:rsidR="00A5663E" w:rsidRPr="00A5663E">
        <w:t xml:space="preserve"> </w:t>
      </w:r>
      <w:r w:rsidR="00A5663E">
        <w:t xml:space="preserve">French 2013; </w:t>
      </w:r>
      <w:r w:rsidR="00A5663E">
        <w:t>Beck 2018;</w:t>
      </w:r>
      <w:r w:rsidR="00A5663E" w:rsidRPr="00A5663E">
        <w:t xml:space="preserve"> </w:t>
      </w:r>
      <w:r w:rsidR="00A5663E">
        <w:t>French and Phillips 2020</w:t>
      </w:r>
      <w:r w:rsidR="00A5663E">
        <w:t xml:space="preserve">; </w:t>
      </w:r>
      <w:r w:rsidR="00064F6A">
        <w:rPr>
          <w:sz w:val="22"/>
          <w:szCs w:val="22"/>
        </w:rPr>
        <w:t>Sethi, forthcoming.</w:t>
      </w:r>
    </w:p>
  </w:footnote>
  <w:footnote w:id="41">
    <w:p w14:paraId="0EA968C2" w14:textId="4ACD90B3" w:rsidR="008E6484" w:rsidRDefault="008E6484">
      <w:pPr>
        <w:pStyle w:val="FootnoteText"/>
      </w:pPr>
      <w:r>
        <w:rPr>
          <w:rStyle w:val="FootnoteReference"/>
        </w:rPr>
        <w:footnoteRef/>
      </w:r>
      <w:r>
        <w:t xml:space="preserve"> Biological values are ones that involve the perceiver’s survival or fitness qua member of a species. </w:t>
      </w:r>
    </w:p>
  </w:footnote>
  <w:footnote w:id="42">
    <w:p w14:paraId="2E838796" w14:textId="77777777" w:rsidR="009E7012" w:rsidRDefault="009E7012" w:rsidP="009E7012">
      <w:pPr>
        <w:pStyle w:val="FootnoteText"/>
      </w:pPr>
      <w:r>
        <w:rPr>
          <w:rStyle w:val="FootnoteReference"/>
        </w:rPr>
        <w:footnoteRef/>
      </w:r>
      <w:r>
        <w:t xml:space="preserve"> Jacobson 2021, p. 524.</w:t>
      </w:r>
    </w:p>
  </w:footnote>
  <w:footnote w:id="43">
    <w:p w14:paraId="20F45818" w14:textId="15D73192" w:rsidR="00FC0703" w:rsidRPr="000C16D6" w:rsidRDefault="00FC0703">
      <w:pPr>
        <w:pStyle w:val="FootnoteText"/>
        <w:rPr>
          <w:rFonts w:ascii="EB Garamond" w:hAnsi="EB Garamond"/>
          <w:sz w:val="22"/>
          <w:szCs w:val="22"/>
        </w:rPr>
      </w:pPr>
      <w:r w:rsidRPr="000C16D6">
        <w:rPr>
          <w:rStyle w:val="FootnoteReference"/>
          <w:rFonts w:ascii="EB Garamond" w:hAnsi="EB Garamond"/>
          <w:sz w:val="22"/>
          <w:szCs w:val="22"/>
        </w:rPr>
        <w:footnoteRef/>
      </w:r>
      <w:r w:rsidRPr="000C16D6">
        <w:rPr>
          <w:rFonts w:ascii="EB Garamond" w:hAnsi="EB Garamond"/>
          <w:sz w:val="22"/>
          <w:szCs w:val="22"/>
        </w:rPr>
        <w:t xml:space="preserve"> </w:t>
      </w:r>
      <w:r w:rsidRPr="000C16D6">
        <w:rPr>
          <w:rFonts w:ascii="EB Garamond" w:hAnsi="EB Garamond" w:cs="Helvetica Neue"/>
          <w:sz w:val="22"/>
          <w:szCs w:val="22"/>
        </w:rPr>
        <w:t>Thus</w:t>
      </w:r>
      <w:r w:rsidR="00B14C74" w:rsidRPr="000C16D6">
        <w:rPr>
          <w:rFonts w:ascii="EB Garamond" w:hAnsi="EB Garamond" w:cs="Helvetica Neue"/>
          <w:sz w:val="22"/>
          <w:szCs w:val="22"/>
        </w:rPr>
        <w:t>,</w:t>
      </w:r>
      <w:r w:rsidRPr="000C16D6">
        <w:rPr>
          <w:rFonts w:ascii="EB Garamond" w:hAnsi="EB Garamond" w:cs="Helvetica Neue"/>
          <w:sz w:val="22"/>
          <w:szCs w:val="22"/>
        </w:rPr>
        <w:t xml:space="preserve"> an evaluative attitude </w:t>
      </w:r>
      <w:r w:rsidRPr="000C16D6">
        <w:rPr>
          <w:rFonts w:ascii="EB Garamond" w:hAnsi="EB Garamond" w:cs="Helvetica Neue"/>
          <w:i/>
          <w:iCs/>
          <w:sz w:val="22"/>
          <w:szCs w:val="22"/>
        </w:rPr>
        <w:t>beyond the sensory representation</w:t>
      </w:r>
      <w:r w:rsidRPr="000C16D6">
        <w:rPr>
          <w:rFonts w:ascii="EB Garamond" w:hAnsi="EB Garamond" w:cs="Helvetica Neue"/>
          <w:sz w:val="22"/>
          <w:szCs w:val="22"/>
        </w:rPr>
        <w:t xml:space="preserve"> determines the affective character of a perception. For all we know, these ‘affective </w:t>
      </w:r>
      <w:proofErr w:type="gramStart"/>
      <w:r w:rsidRPr="000C16D6">
        <w:rPr>
          <w:rFonts w:ascii="EB Garamond" w:hAnsi="EB Garamond" w:cs="Helvetica Neue"/>
          <w:sz w:val="22"/>
          <w:szCs w:val="22"/>
        </w:rPr>
        <w:t>attitudes’</w:t>
      </w:r>
      <w:proofErr w:type="gramEnd"/>
      <w:r w:rsidRPr="000C16D6">
        <w:rPr>
          <w:rFonts w:ascii="EB Garamond" w:hAnsi="EB Garamond" w:cs="Helvetica Neue"/>
          <w:sz w:val="22"/>
          <w:szCs w:val="22"/>
        </w:rPr>
        <w:t xml:space="preserve"> or emotions could be discerning of value</w:t>
      </w:r>
      <w:r w:rsidR="00B14C74" w:rsidRPr="000C16D6">
        <w:rPr>
          <w:rFonts w:ascii="EB Garamond" w:hAnsi="EB Garamond" w:cs="Helvetica Neue"/>
          <w:sz w:val="22"/>
          <w:szCs w:val="22"/>
        </w:rPr>
        <w:t xml:space="preserve">, though </w:t>
      </w:r>
      <w:proofErr w:type="spellStart"/>
      <w:r w:rsidR="00B14C74" w:rsidRPr="000C16D6">
        <w:rPr>
          <w:rFonts w:ascii="EB Garamond" w:hAnsi="EB Garamond" w:cs="Helvetica Neue"/>
          <w:sz w:val="22"/>
          <w:szCs w:val="22"/>
        </w:rPr>
        <w:t>DeVignemont</w:t>
      </w:r>
      <w:proofErr w:type="spellEnd"/>
      <w:r w:rsidR="00B14C74" w:rsidRPr="000C16D6">
        <w:rPr>
          <w:rFonts w:ascii="EB Garamond" w:hAnsi="EB Garamond" w:cs="Helvetica Neue"/>
          <w:sz w:val="22"/>
          <w:szCs w:val="22"/>
        </w:rPr>
        <w:t xml:space="preserve"> neither argues that they are. (Nor is she explicit that affective character is epistemically significant, though her argument implies that it 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C6856"/>
    <w:multiLevelType w:val="hybridMultilevel"/>
    <w:tmpl w:val="BC269B54"/>
    <w:lvl w:ilvl="0" w:tplc="560201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295876"/>
    <w:multiLevelType w:val="hybridMultilevel"/>
    <w:tmpl w:val="C03E928A"/>
    <w:lvl w:ilvl="0" w:tplc="E43096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46B0D82"/>
    <w:multiLevelType w:val="hybridMultilevel"/>
    <w:tmpl w:val="5FFCA90A"/>
    <w:lvl w:ilvl="0" w:tplc="5998B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CE73A4"/>
    <w:multiLevelType w:val="hybridMultilevel"/>
    <w:tmpl w:val="BC269B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175455481">
    <w:abstractNumId w:val="2"/>
  </w:num>
  <w:num w:numId="2" w16cid:durableId="1553692590">
    <w:abstractNumId w:val="0"/>
  </w:num>
  <w:num w:numId="3" w16cid:durableId="594872262">
    <w:abstractNumId w:val="3"/>
  </w:num>
  <w:num w:numId="4" w16cid:durableId="4347099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38F"/>
    <w:rsid w:val="000029DC"/>
    <w:rsid w:val="00005BE0"/>
    <w:rsid w:val="00007A4D"/>
    <w:rsid w:val="00010F34"/>
    <w:rsid w:val="000129CC"/>
    <w:rsid w:val="000144F8"/>
    <w:rsid w:val="00020433"/>
    <w:rsid w:val="0002716E"/>
    <w:rsid w:val="00027E1B"/>
    <w:rsid w:val="00030BA0"/>
    <w:rsid w:val="00036F63"/>
    <w:rsid w:val="00042606"/>
    <w:rsid w:val="00063B40"/>
    <w:rsid w:val="00064F6A"/>
    <w:rsid w:val="00077B3B"/>
    <w:rsid w:val="000B07A5"/>
    <w:rsid w:val="000B1B86"/>
    <w:rsid w:val="000C16D6"/>
    <w:rsid w:val="000D4E79"/>
    <w:rsid w:val="000D77F7"/>
    <w:rsid w:val="000E18D0"/>
    <w:rsid w:val="001021D6"/>
    <w:rsid w:val="00104398"/>
    <w:rsid w:val="00104FE3"/>
    <w:rsid w:val="00105A0D"/>
    <w:rsid w:val="00125979"/>
    <w:rsid w:val="0014576E"/>
    <w:rsid w:val="0014649D"/>
    <w:rsid w:val="00157695"/>
    <w:rsid w:val="001732AA"/>
    <w:rsid w:val="001913F7"/>
    <w:rsid w:val="001B034A"/>
    <w:rsid w:val="001C6BE0"/>
    <w:rsid w:val="001E3D09"/>
    <w:rsid w:val="002022AE"/>
    <w:rsid w:val="002054A3"/>
    <w:rsid w:val="00234BC3"/>
    <w:rsid w:val="00251551"/>
    <w:rsid w:val="00252512"/>
    <w:rsid w:val="002623C5"/>
    <w:rsid w:val="00267C20"/>
    <w:rsid w:val="0027700B"/>
    <w:rsid w:val="00282FA5"/>
    <w:rsid w:val="00286F3D"/>
    <w:rsid w:val="002A0ECD"/>
    <w:rsid w:val="002A1CDF"/>
    <w:rsid w:val="002A441F"/>
    <w:rsid w:val="002B40BE"/>
    <w:rsid w:val="002C5DE7"/>
    <w:rsid w:val="002D3156"/>
    <w:rsid w:val="002D57FA"/>
    <w:rsid w:val="002E2163"/>
    <w:rsid w:val="002E57B4"/>
    <w:rsid w:val="002F4143"/>
    <w:rsid w:val="002F5C12"/>
    <w:rsid w:val="002F6812"/>
    <w:rsid w:val="003051D9"/>
    <w:rsid w:val="00312990"/>
    <w:rsid w:val="00321ABE"/>
    <w:rsid w:val="00327770"/>
    <w:rsid w:val="00331E23"/>
    <w:rsid w:val="0033288E"/>
    <w:rsid w:val="00335714"/>
    <w:rsid w:val="00336A17"/>
    <w:rsid w:val="00341A94"/>
    <w:rsid w:val="00341EAB"/>
    <w:rsid w:val="0034388F"/>
    <w:rsid w:val="00355973"/>
    <w:rsid w:val="00372C41"/>
    <w:rsid w:val="00387E33"/>
    <w:rsid w:val="00397704"/>
    <w:rsid w:val="003A5258"/>
    <w:rsid w:val="003B5DD3"/>
    <w:rsid w:val="003C4FB1"/>
    <w:rsid w:val="003D03A4"/>
    <w:rsid w:val="003E4B43"/>
    <w:rsid w:val="00430A6B"/>
    <w:rsid w:val="00434FA9"/>
    <w:rsid w:val="00440F9D"/>
    <w:rsid w:val="00457DE0"/>
    <w:rsid w:val="004639B8"/>
    <w:rsid w:val="00474E40"/>
    <w:rsid w:val="0048200D"/>
    <w:rsid w:val="00483330"/>
    <w:rsid w:val="004D6D2D"/>
    <w:rsid w:val="004E3EB6"/>
    <w:rsid w:val="004E72E8"/>
    <w:rsid w:val="004F5135"/>
    <w:rsid w:val="00512601"/>
    <w:rsid w:val="00521CEE"/>
    <w:rsid w:val="00535668"/>
    <w:rsid w:val="0057679D"/>
    <w:rsid w:val="00583867"/>
    <w:rsid w:val="00583DDD"/>
    <w:rsid w:val="005845DD"/>
    <w:rsid w:val="00596FF2"/>
    <w:rsid w:val="005A2B96"/>
    <w:rsid w:val="005D6DB5"/>
    <w:rsid w:val="005F19A5"/>
    <w:rsid w:val="005F5C52"/>
    <w:rsid w:val="00603228"/>
    <w:rsid w:val="00631461"/>
    <w:rsid w:val="006318A4"/>
    <w:rsid w:val="006428B7"/>
    <w:rsid w:val="006537B6"/>
    <w:rsid w:val="00662392"/>
    <w:rsid w:val="00663FEC"/>
    <w:rsid w:val="0067321F"/>
    <w:rsid w:val="00674D9A"/>
    <w:rsid w:val="006857BE"/>
    <w:rsid w:val="00691AB6"/>
    <w:rsid w:val="006942D1"/>
    <w:rsid w:val="006A4A96"/>
    <w:rsid w:val="006D1D1B"/>
    <w:rsid w:val="006E3B94"/>
    <w:rsid w:val="007002CD"/>
    <w:rsid w:val="00701819"/>
    <w:rsid w:val="00710EA1"/>
    <w:rsid w:val="00721FBF"/>
    <w:rsid w:val="00725125"/>
    <w:rsid w:val="00762653"/>
    <w:rsid w:val="00763063"/>
    <w:rsid w:val="00764C66"/>
    <w:rsid w:val="00771FED"/>
    <w:rsid w:val="0077779C"/>
    <w:rsid w:val="007838C7"/>
    <w:rsid w:val="007933AD"/>
    <w:rsid w:val="007937F9"/>
    <w:rsid w:val="007939AA"/>
    <w:rsid w:val="007A2370"/>
    <w:rsid w:val="007A3C8B"/>
    <w:rsid w:val="007B5722"/>
    <w:rsid w:val="007C0751"/>
    <w:rsid w:val="007C54C1"/>
    <w:rsid w:val="007D60F6"/>
    <w:rsid w:val="007E1EFE"/>
    <w:rsid w:val="007E4CD3"/>
    <w:rsid w:val="007F597B"/>
    <w:rsid w:val="00817E1A"/>
    <w:rsid w:val="00824018"/>
    <w:rsid w:val="00845003"/>
    <w:rsid w:val="00861DD2"/>
    <w:rsid w:val="00875505"/>
    <w:rsid w:val="008C572C"/>
    <w:rsid w:val="008D0BC8"/>
    <w:rsid w:val="008D2DD8"/>
    <w:rsid w:val="008D3F23"/>
    <w:rsid w:val="008E40CD"/>
    <w:rsid w:val="008E44A8"/>
    <w:rsid w:val="008E6484"/>
    <w:rsid w:val="008F3FEC"/>
    <w:rsid w:val="008F53CC"/>
    <w:rsid w:val="008F6C45"/>
    <w:rsid w:val="009054A7"/>
    <w:rsid w:val="00907AFE"/>
    <w:rsid w:val="00910998"/>
    <w:rsid w:val="00922270"/>
    <w:rsid w:val="00925C8B"/>
    <w:rsid w:val="009339F9"/>
    <w:rsid w:val="0095557B"/>
    <w:rsid w:val="00962121"/>
    <w:rsid w:val="009726B3"/>
    <w:rsid w:val="009800B2"/>
    <w:rsid w:val="00997EB2"/>
    <w:rsid w:val="009B5783"/>
    <w:rsid w:val="009D2284"/>
    <w:rsid w:val="009E0429"/>
    <w:rsid w:val="009E085A"/>
    <w:rsid w:val="009E7012"/>
    <w:rsid w:val="00A01362"/>
    <w:rsid w:val="00A10BED"/>
    <w:rsid w:val="00A25703"/>
    <w:rsid w:val="00A36CF7"/>
    <w:rsid w:val="00A5663E"/>
    <w:rsid w:val="00A6089C"/>
    <w:rsid w:val="00A76DAF"/>
    <w:rsid w:val="00A8375B"/>
    <w:rsid w:val="00A92B8A"/>
    <w:rsid w:val="00A9462B"/>
    <w:rsid w:val="00AA01A0"/>
    <w:rsid w:val="00AA3F5E"/>
    <w:rsid w:val="00AA6C1B"/>
    <w:rsid w:val="00AA75C8"/>
    <w:rsid w:val="00AB56FC"/>
    <w:rsid w:val="00AD061B"/>
    <w:rsid w:val="00AE462B"/>
    <w:rsid w:val="00B05E1D"/>
    <w:rsid w:val="00B06477"/>
    <w:rsid w:val="00B14C74"/>
    <w:rsid w:val="00B22193"/>
    <w:rsid w:val="00B23F49"/>
    <w:rsid w:val="00B3214B"/>
    <w:rsid w:val="00B34624"/>
    <w:rsid w:val="00B62BC0"/>
    <w:rsid w:val="00B72187"/>
    <w:rsid w:val="00B913A3"/>
    <w:rsid w:val="00B96805"/>
    <w:rsid w:val="00B9681A"/>
    <w:rsid w:val="00BB3BA8"/>
    <w:rsid w:val="00BB7A2E"/>
    <w:rsid w:val="00BC1560"/>
    <w:rsid w:val="00BC4D5B"/>
    <w:rsid w:val="00BC71B7"/>
    <w:rsid w:val="00BD638C"/>
    <w:rsid w:val="00BD65AE"/>
    <w:rsid w:val="00BD6F08"/>
    <w:rsid w:val="00BE1D8A"/>
    <w:rsid w:val="00BE72C3"/>
    <w:rsid w:val="00BF73FE"/>
    <w:rsid w:val="00BF7B68"/>
    <w:rsid w:val="00C1248A"/>
    <w:rsid w:val="00C22CDF"/>
    <w:rsid w:val="00C339A9"/>
    <w:rsid w:val="00C7138F"/>
    <w:rsid w:val="00C72383"/>
    <w:rsid w:val="00C75829"/>
    <w:rsid w:val="00C82D61"/>
    <w:rsid w:val="00C9503A"/>
    <w:rsid w:val="00C9594C"/>
    <w:rsid w:val="00CA5004"/>
    <w:rsid w:val="00CA695A"/>
    <w:rsid w:val="00CB2858"/>
    <w:rsid w:val="00CB35E3"/>
    <w:rsid w:val="00CE732F"/>
    <w:rsid w:val="00CF4FA0"/>
    <w:rsid w:val="00CF6CD3"/>
    <w:rsid w:val="00D15BC1"/>
    <w:rsid w:val="00D2144F"/>
    <w:rsid w:val="00D27D47"/>
    <w:rsid w:val="00D3397C"/>
    <w:rsid w:val="00D37E0A"/>
    <w:rsid w:val="00D40BBC"/>
    <w:rsid w:val="00D438D7"/>
    <w:rsid w:val="00D441F4"/>
    <w:rsid w:val="00D6536E"/>
    <w:rsid w:val="00D72FD1"/>
    <w:rsid w:val="00D75D92"/>
    <w:rsid w:val="00D828C8"/>
    <w:rsid w:val="00D86523"/>
    <w:rsid w:val="00D90E3A"/>
    <w:rsid w:val="00DA4D11"/>
    <w:rsid w:val="00DB4813"/>
    <w:rsid w:val="00DC2C92"/>
    <w:rsid w:val="00DC74B0"/>
    <w:rsid w:val="00DD4330"/>
    <w:rsid w:val="00DE78E4"/>
    <w:rsid w:val="00E15233"/>
    <w:rsid w:val="00E22C78"/>
    <w:rsid w:val="00E23174"/>
    <w:rsid w:val="00E3043B"/>
    <w:rsid w:val="00E34D79"/>
    <w:rsid w:val="00E544BB"/>
    <w:rsid w:val="00EA2B06"/>
    <w:rsid w:val="00EB6A3A"/>
    <w:rsid w:val="00EB78EC"/>
    <w:rsid w:val="00EC3841"/>
    <w:rsid w:val="00ED116D"/>
    <w:rsid w:val="00EE1E65"/>
    <w:rsid w:val="00F15948"/>
    <w:rsid w:val="00F15B9B"/>
    <w:rsid w:val="00F22957"/>
    <w:rsid w:val="00F279EF"/>
    <w:rsid w:val="00F3067C"/>
    <w:rsid w:val="00F3752C"/>
    <w:rsid w:val="00F531E7"/>
    <w:rsid w:val="00F62972"/>
    <w:rsid w:val="00F629CE"/>
    <w:rsid w:val="00F70A29"/>
    <w:rsid w:val="00F905B3"/>
    <w:rsid w:val="00F933C5"/>
    <w:rsid w:val="00FB2C79"/>
    <w:rsid w:val="00FB59B4"/>
    <w:rsid w:val="00FB74A1"/>
    <w:rsid w:val="00FC0703"/>
    <w:rsid w:val="00FE4683"/>
    <w:rsid w:val="00FE510C"/>
    <w:rsid w:val="00FE5443"/>
    <w:rsid w:val="00FF1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EC5079"/>
  <w15:chartTrackingRefBased/>
  <w15:docId w15:val="{8497CCFE-177B-794C-82D2-E5E1BA02E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38F"/>
  </w:style>
  <w:style w:type="paragraph" w:styleId="Heading1">
    <w:name w:val="heading 1"/>
    <w:basedOn w:val="Normal"/>
    <w:next w:val="Normal"/>
    <w:link w:val="Heading1Char"/>
    <w:uiPriority w:val="9"/>
    <w:qFormat/>
    <w:rsid w:val="00C713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13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13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13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13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138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138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138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138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3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13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13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13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13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13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13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13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138F"/>
    <w:rPr>
      <w:rFonts w:eastAsiaTheme="majorEastAsia" w:cstheme="majorBidi"/>
      <w:color w:val="272727" w:themeColor="text1" w:themeTint="D8"/>
    </w:rPr>
  </w:style>
  <w:style w:type="paragraph" w:styleId="Title">
    <w:name w:val="Title"/>
    <w:basedOn w:val="Normal"/>
    <w:next w:val="Normal"/>
    <w:link w:val="TitleChar"/>
    <w:uiPriority w:val="10"/>
    <w:qFormat/>
    <w:rsid w:val="00C7138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13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138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13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138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7138F"/>
    <w:rPr>
      <w:i/>
      <w:iCs/>
      <w:color w:val="404040" w:themeColor="text1" w:themeTint="BF"/>
    </w:rPr>
  </w:style>
  <w:style w:type="paragraph" w:styleId="ListParagraph">
    <w:name w:val="List Paragraph"/>
    <w:basedOn w:val="Normal"/>
    <w:uiPriority w:val="34"/>
    <w:qFormat/>
    <w:rsid w:val="00C7138F"/>
    <w:pPr>
      <w:ind w:left="720"/>
      <w:contextualSpacing/>
    </w:pPr>
  </w:style>
  <w:style w:type="character" w:styleId="IntenseEmphasis">
    <w:name w:val="Intense Emphasis"/>
    <w:basedOn w:val="DefaultParagraphFont"/>
    <w:uiPriority w:val="21"/>
    <w:qFormat/>
    <w:rsid w:val="00C7138F"/>
    <w:rPr>
      <w:i/>
      <w:iCs/>
      <w:color w:val="0F4761" w:themeColor="accent1" w:themeShade="BF"/>
    </w:rPr>
  </w:style>
  <w:style w:type="paragraph" w:styleId="IntenseQuote">
    <w:name w:val="Intense Quote"/>
    <w:basedOn w:val="Normal"/>
    <w:next w:val="Normal"/>
    <w:link w:val="IntenseQuoteChar"/>
    <w:uiPriority w:val="30"/>
    <w:qFormat/>
    <w:rsid w:val="00C713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138F"/>
    <w:rPr>
      <w:i/>
      <w:iCs/>
      <w:color w:val="0F4761" w:themeColor="accent1" w:themeShade="BF"/>
    </w:rPr>
  </w:style>
  <w:style w:type="character" w:styleId="IntenseReference">
    <w:name w:val="Intense Reference"/>
    <w:basedOn w:val="DefaultParagraphFont"/>
    <w:uiPriority w:val="32"/>
    <w:qFormat/>
    <w:rsid w:val="00C7138F"/>
    <w:rPr>
      <w:b/>
      <w:bCs/>
      <w:smallCaps/>
      <w:color w:val="0F4761" w:themeColor="accent1" w:themeShade="BF"/>
      <w:spacing w:val="5"/>
    </w:rPr>
  </w:style>
  <w:style w:type="paragraph" w:customStyle="1" w:styleId="mainbody">
    <w:name w:val="main body"/>
    <w:rsid w:val="00C71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40" w:line="480" w:lineRule="auto"/>
    </w:pPr>
    <w:rPr>
      <w:rFonts w:ascii="Helvetica" w:eastAsia="Times New Roman" w:hAnsi="Helvetica" w:cs="Helvetica"/>
      <w:kern w:val="0"/>
      <w:sz w:val="22"/>
      <w:szCs w:val="20"/>
      <w14:ligatures w14:val="none"/>
    </w:rPr>
  </w:style>
  <w:style w:type="paragraph" w:styleId="FootnoteText">
    <w:name w:val="footnote text"/>
    <w:basedOn w:val="Normal"/>
    <w:link w:val="FootnoteTextChar"/>
    <w:uiPriority w:val="99"/>
    <w:unhideWhenUsed/>
    <w:rsid w:val="00C7138F"/>
    <w:pPr>
      <w:widowControl w:val="0"/>
    </w:pPr>
    <w:rPr>
      <w:rFonts w:ascii="EB Garamond Regular" w:eastAsia="Times New Roman" w:hAnsi="EB Garamond Regular" w:cs="EB Garamond Regular"/>
      <w:kern w:val="0"/>
      <w:sz w:val="20"/>
      <w:szCs w:val="20"/>
      <w14:ligatures w14:val="none"/>
    </w:rPr>
  </w:style>
  <w:style w:type="character" w:customStyle="1" w:styleId="FootnoteTextChar">
    <w:name w:val="Footnote Text Char"/>
    <w:basedOn w:val="DefaultParagraphFont"/>
    <w:link w:val="FootnoteText"/>
    <w:uiPriority w:val="99"/>
    <w:rsid w:val="00C7138F"/>
    <w:rPr>
      <w:rFonts w:ascii="EB Garamond Regular" w:eastAsia="Times New Roman" w:hAnsi="EB Garamond Regular" w:cs="EB Garamond Regular"/>
      <w:kern w:val="0"/>
      <w:sz w:val="20"/>
      <w:szCs w:val="20"/>
      <w14:ligatures w14:val="none"/>
    </w:rPr>
  </w:style>
  <w:style w:type="character" w:styleId="FootnoteReference">
    <w:name w:val="footnote reference"/>
    <w:basedOn w:val="DefaultParagraphFont"/>
    <w:uiPriority w:val="99"/>
    <w:semiHidden/>
    <w:unhideWhenUsed/>
    <w:rsid w:val="00C7138F"/>
    <w:rPr>
      <w:vertAlign w:val="superscript"/>
    </w:rPr>
  </w:style>
  <w:style w:type="paragraph" w:styleId="NormalWeb">
    <w:name w:val="Normal (Web)"/>
    <w:basedOn w:val="Normal"/>
    <w:uiPriority w:val="99"/>
    <w:unhideWhenUsed/>
    <w:rsid w:val="00C7138F"/>
    <w:rPr>
      <w:rFonts w:ascii="Times New Roman" w:hAnsi="Times New Roman" w:cs="Times New Roman"/>
    </w:rPr>
  </w:style>
  <w:style w:type="character" w:customStyle="1" w:styleId="apple-converted-space">
    <w:name w:val="apple-converted-space"/>
    <w:basedOn w:val="DefaultParagraphFont"/>
    <w:rsid w:val="00521CEE"/>
  </w:style>
  <w:style w:type="character" w:styleId="CommentReference">
    <w:name w:val="annotation reference"/>
    <w:basedOn w:val="DefaultParagraphFont"/>
    <w:uiPriority w:val="99"/>
    <w:semiHidden/>
    <w:unhideWhenUsed/>
    <w:rsid w:val="00104398"/>
    <w:rPr>
      <w:sz w:val="16"/>
      <w:szCs w:val="16"/>
    </w:rPr>
  </w:style>
  <w:style w:type="paragraph" w:styleId="CommentText">
    <w:name w:val="annotation text"/>
    <w:basedOn w:val="Normal"/>
    <w:link w:val="CommentTextChar"/>
    <w:uiPriority w:val="99"/>
    <w:semiHidden/>
    <w:unhideWhenUsed/>
    <w:rsid w:val="00104398"/>
    <w:rPr>
      <w:sz w:val="20"/>
      <w:szCs w:val="20"/>
    </w:rPr>
  </w:style>
  <w:style w:type="character" w:customStyle="1" w:styleId="CommentTextChar">
    <w:name w:val="Comment Text Char"/>
    <w:basedOn w:val="DefaultParagraphFont"/>
    <w:link w:val="CommentText"/>
    <w:uiPriority w:val="99"/>
    <w:semiHidden/>
    <w:rsid w:val="00104398"/>
    <w:rPr>
      <w:sz w:val="20"/>
      <w:szCs w:val="20"/>
    </w:rPr>
  </w:style>
  <w:style w:type="paragraph" w:styleId="CommentSubject">
    <w:name w:val="annotation subject"/>
    <w:basedOn w:val="CommentText"/>
    <w:next w:val="CommentText"/>
    <w:link w:val="CommentSubjectChar"/>
    <w:uiPriority w:val="99"/>
    <w:semiHidden/>
    <w:unhideWhenUsed/>
    <w:rsid w:val="00104398"/>
    <w:rPr>
      <w:b/>
      <w:bCs/>
    </w:rPr>
  </w:style>
  <w:style w:type="character" w:customStyle="1" w:styleId="CommentSubjectChar">
    <w:name w:val="Comment Subject Char"/>
    <w:basedOn w:val="CommentTextChar"/>
    <w:link w:val="CommentSubject"/>
    <w:uiPriority w:val="99"/>
    <w:semiHidden/>
    <w:rsid w:val="001043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1674">
      <w:bodyDiv w:val="1"/>
      <w:marLeft w:val="0"/>
      <w:marRight w:val="0"/>
      <w:marTop w:val="0"/>
      <w:marBottom w:val="0"/>
      <w:divBdr>
        <w:top w:val="none" w:sz="0" w:space="0" w:color="auto"/>
        <w:left w:val="none" w:sz="0" w:space="0" w:color="auto"/>
        <w:bottom w:val="none" w:sz="0" w:space="0" w:color="auto"/>
        <w:right w:val="none" w:sz="0" w:space="0" w:color="auto"/>
      </w:divBdr>
      <w:divsChild>
        <w:div w:id="1743139139">
          <w:marLeft w:val="0"/>
          <w:marRight w:val="0"/>
          <w:marTop w:val="0"/>
          <w:marBottom w:val="0"/>
          <w:divBdr>
            <w:top w:val="none" w:sz="0" w:space="0" w:color="auto"/>
            <w:left w:val="none" w:sz="0" w:space="0" w:color="auto"/>
            <w:bottom w:val="none" w:sz="0" w:space="0" w:color="auto"/>
            <w:right w:val="none" w:sz="0" w:space="0" w:color="auto"/>
          </w:divBdr>
          <w:divsChild>
            <w:div w:id="842822176">
              <w:marLeft w:val="0"/>
              <w:marRight w:val="0"/>
              <w:marTop w:val="0"/>
              <w:marBottom w:val="0"/>
              <w:divBdr>
                <w:top w:val="none" w:sz="0" w:space="0" w:color="auto"/>
                <w:left w:val="none" w:sz="0" w:space="0" w:color="auto"/>
                <w:bottom w:val="none" w:sz="0" w:space="0" w:color="auto"/>
                <w:right w:val="none" w:sz="0" w:space="0" w:color="auto"/>
              </w:divBdr>
              <w:divsChild>
                <w:div w:id="17463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1903">
      <w:bodyDiv w:val="1"/>
      <w:marLeft w:val="0"/>
      <w:marRight w:val="0"/>
      <w:marTop w:val="0"/>
      <w:marBottom w:val="0"/>
      <w:divBdr>
        <w:top w:val="none" w:sz="0" w:space="0" w:color="auto"/>
        <w:left w:val="none" w:sz="0" w:space="0" w:color="auto"/>
        <w:bottom w:val="none" w:sz="0" w:space="0" w:color="auto"/>
        <w:right w:val="none" w:sz="0" w:space="0" w:color="auto"/>
      </w:divBdr>
      <w:divsChild>
        <w:div w:id="1807815007">
          <w:marLeft w:val="0"/>
          <w:marRight w:val="0"/>
          <w:marTop w:val="0"/>
          <w:marBottom w:val="0"/>
          <w:divBdr>
            <w:top w:val="none" w:sz="0" w:space="0" w:color="auto"/>
            <w:left w:val="none" w:sz="0" w:space="0" w:color="auto"/>
            <w:bottom w:val="none" w:sz="0" w:space="0" w:color="auto"/>
            <w:right w:val="none" w:sz="0" w:space="0" w:color="auto"/>
          </w:divBdr>
          <w:divsChild>
            <w:div w:id="1621911115">
              <w:marLeft w:val="0"/>
              <w:marRight w:val="0"/>
              <w:marTop w:val="0"/>
              <w:marBottom w:val="0"/>
              <w:divBdr>
                <w:top w:val="none" w:sz="0" w:space="0" w:color="auto"/>
                <w:left w:val="none" w:sz="0" w:space="0" w:color="auto"/>
                <w:bottom w:val="none" w:sz="0" w:space="0" w:color="auto"/>
                <w:right w:val="none" w:sz="0" w:space="0" w:color="auto"/>
              </w:divBdr>
              <w:divsChild>
                <w:div w:id="16920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6021">
      <w:bodyDiv w:val="1"/>
      <w:marLeft w:val="0"/>
      <w:marRight w:val="0"/>
      <w:marTop w:val="0"/>
      <w:marBottom w:val="0"/>
      <w:divBdr>
        <w:top w:val="none" w:sz="0" w:space="0" w:color="auto"/>
        <w:left w:val="none" w:sz="0" w:space="0" w:color="auto"/>
        <w:bottom w:val="none" w:sz="0" w:space="0" w:color="auto"/>
        <w:right w:val="none" w:sz="0" w:space="0" w:color="auto"/>
      </w:divBdr>
      <w:divsChild>
        <w:div w:id="1957829040">
          <w:marLeft w:val="0"/>
          <w:marRight w:val="0"/>
          <w:marTop w:val="0"/>
          <w:marBottom w:val="0"/>
          <w:divBdr>
            <w:top w:val="none" w:sz="0" w:space="0" w:color="auto"/>
            <w:left w:val="none" w:sz="0" w:space="0" w:color="auto"/>
            <w:bottom w:val="none" w:sz="0" w:space="0" w:color="auto"/>
            <w:right w:val="none" w:sz="0" w:space="0" w:color="auto"/>
          </w:divBdr>
          <w:divsChild>
            <w:div w:id="547492214">
              <w:marLeft w:val="0"/>
              <w:marRight w:val="0"/>
              <w:marTop w:val="0"/>
              <w:marBottom w:val="0"/>
              <w:divBdr>
                <w:top w:val="none" w:sz="0" w:space="0" w:color="auto"/>
                <w:left w:val="none" w:sz="0" w:space="0" w:color="auto"/>
                <w:bottom w:val="none" w:sz="0" w:space="0" w:color="auto"/>
                <w:right w:val="none" w:sz="0" w:space="0" w:color="auto"/>
              </w:divBdr>
              <w:divsChild>
                <w:div w:id="19840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74306">
      <w:bodyDiv w:val="1"/>
      <w:marLeft w:val="0"/>
      <w:marRight w:val="0"/>
      <w:marTop w:val="0"/>
      <w:marBottom w:val="0"/>
      <w:divBdr>
        <w:top w:val="none" w:sz="0" w:space="0" w:color="auto"/>
        <w:left w:val="none" w:sz="0" w:space="0" w:color="auto"/>
        <w:bottom w:val="none" w:sz="0" w:space="0" w:color="auto"/>
        <w:right w:val="none" w:sz="0" w:space="0" w:color="auto"/>
      </w:divBdr>
      <w:divsChild>
        <w:div w:id="1307197975">
          <w:marLeft w:val="0"/>
          <w:marRight w:val="0"/>
          <w:marTop w:val="0"/>
          <w:marBottom w:val="0"/>
          <w:divBdr>
            <w:top w:val="none" w:sz="0" w:space="0" w:color="auto"/>
            <w:left w:val="none" w:sz="0" w:space="0" w:color="auto"/>
            <w:bottom w:val="none" w:sz="0" w:space="0" w:color="auto"/>
            <w:right w:val="none" w:sz="0" w:space="0" w:color="auto"/>
          </w:divBdr>
          <w:divsChild>
            <w:div w:id="1513687353">
              <w:marLeft w:val="0"/>
              <w:marRight w:val="0"/>
              <w:marTop w:val="0"/>
              <w:marBottom w:val="0"/>
              <w:divBdr>
                <w:top w:val="none" w:sz="0" w:space="0" w:color="auto"/>
                <w:left w:val="none" w:sz="0" w:space="0" w:color="auto"/>
                <w:bottom w:val="none" w:sz="0" w:space="0" w:color="auto"/>
                <w:right w:val="none" w:sz="0" w:space="0" w:color="auto"/>
              </w:divBdr>
              <w:divsChild>
                <w:div w:id="7517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73977">
      <w:bodyDiv w:val="1"/>
      <w:marLeft w:val="0"/>
      <w:marRight w:val="0"/>
      <w:marTop w:val="0"/>
      <w:marBottom w:val="0"/>
      <w:divBdr>
        <w:top w:val="none" w:sz="0" w:space="0" w:color="auto"/>
        <w:left w:val="none" w:sz="0" w:space="0" w:color="auto"/>
        <w:bottom w:val="none" w:sz="0" w:space="0" w:color="auto"/>
        <w:right w:val="none" w:sz="0" w:space="0" w:color="auto"/>
      </w:divBdr>
      <w:divsChild>
        <w:div w:id="1294868469">
          <w:marLeft w:val="0"/>
          <w:marRight w:val="0"/>
          <w:marTop w:val="0"/>
          <w:marBottom w:val="0"/>
          <w:divBdr>
            <w:top w:val="none" w:sz="0" w:space="0" w:color="auto"/>
            <w:left w:val="none" w:sz="0" w:space="0" w:color="auto"/>
            <w:bottom w:val="none" w:sz="0" w:space="0" w:color="auto"/>
            <w:right w:val="none" w:sz="0" w:space="0" w:color="auto"/>
          </w:divBdr>
          <w:divsChild>
            <w:div w:id="1137185895">
              <w:marLeft w:val="0"/>
              <w:marRight w:val="0"/>
              <w:marTop w:val="0"/>
              <w:marBottom w:val="0"/>
              <w:divBdr>
                <w:top w:val="none" w:sz="0" w:space="0" w:color="auto"/>
                <w:left w:val="none" w:sz="0" w:space="0" w:color="auto"/>
                <w:bottom w:val="none" w:sz="0" w:space="0" w:color="auto"/>
                <w:right w:val="none" w:sz="0" w:space="0" w:color="auto"/>
              </w:divBdr>
              <w:divsChild>
                <w:div w:id="1997224909">
                  <w:marLeft w:val="0"/>
                  <w:marRight w:val="0"/>
                  <w:marTop w:val="0"/>
                  <w:marBottom w:val="0"/>
                  <w:divBdr>
                    <w:top w:val="none" w:sz="0" w:space="0" w:color="auto"/>
                    <w:left w:val="none" w:sz="0" w:space="0" w:color="auto"/>
                    <w:bottom w:val="none" w:sz="0" w:space="0" w:color="auto"/>
                    <w:right w:val="none" w:sz="0" w:space="0" w:color="auto"/>
                  </w:divBdr>
                  <w:divsChild>
                    <w:div w:id="19103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270627">
      <w:bodyDiv w:val="1"/>
      <w:marLeft w:val="0"/>
      <w:marRight w:val="0"/>
      <w:marTop w:val="0"/>
      <w:marBottom w:val="0"/>
      <w:divBdr>
        <w:top w:val="none" w:sz="0" w:space="0" w:color="auto"/>
        <w:left w:val="none" w:sz="0" w:space="0" w:color="auto"/>
        <w:bottom w:val="none" w:sz="0" w:space="0" w:color="auto"/>
        <w:right w:val="none" w:sz="0" w:space="0" w:color="auto"/>
      </w:divBdr>
      <w:divsChild>
        <w:div w:id="792216715">
          <w:marLeft w:val="0"/>
          <w:marRight w:val="0"/>
          <w:marTop w:val="0"/>
          <w:marBottom w:val="0"/>
          <w:divBdr>
            <w:top w:val="none" w:sz="0" w:space="0" w:color="auto"/>
            <w:left w:val="none" w:sz="0" w:space="0" w:color="auto"/>
            <w:bottom w:val="none" w:sz="0" w:space="0" w:color="auto"/>
            <w:right w:val="none" w:sz="0" w:space="0" w:color="auto"/>
          </w:divBdr>
          <w:divsChild>
            <w:div w:id="330568420">
              <w:marLeft w:val="0"/>
              <w:marRight w:val="0"/>
              <w:marTop w:val="0"/>
              <w:marBottom w:val="0"/>
              <w:divBdr>
                <w:top w:val="none" w:sz="0" w:space="0" w:color="auto"/>
                <w:left w:val="none" w:sz="0" w:space="0" w:color="auto"/>
                <w:bottom w:val="none" w:sz="0" w:space="0" w:color="auto"/>
                <w:right w:val="none" w:sz="0" w:space="0" w:color="auto"/>
              </w:divBdr>
              <w:divsChild>
                <w:div w:id="7541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57988">
      <w:bodyDiv w:val="1"/>
      <w:marLeft w:val="0"/>
      <w:marRight w:val="0"/>
      <w:marTop w:val="0"/>
      <w:marBottom w:val="0"/>
      <w:divBdr>
        <w:top w:val="none" w:sz="0" w:space="0" w:color="auto"/>
        <w:left w:val="none" w:sz="0" w:space="0" w:color="auto"/>
        <w:bottom w:val="none" w:sz="0" w:space="0" w:color="auto"/>
        <w:right w:val="none" w:sz="0" w:space="0" w:color="auto"/>
      </w:divBdr>
      <w:divsChild>
        <w:div w:id="912549302">
          <w:marLeft w:val="0"/>
          <w:marRight w:val="0"/>
          <w:marTop w:val="0"/>
          <w:marBottom w:val="0"/>
          <w:divBdr>
            <w:top w:val="none" w:sz="0" w:space="0" w:color="auto"/>
            <w:left w:val="none" w:sz="0" w:space="0" w:color="auto"/>
            <w:bottom w:val="none" w:sz="0" w:space="0" w:color="auto"/>
            <w:right w:val="none" w:sz="0" w:space="0" w:color="auto"/>
          </w:divBdr>
          <w:divsChild>
            <w:div w:id="653686176">
              <w:marLeft w:val="0"/>
              <w:marRight w:val="0"/>
              <w:marTop w:val="0"/>
              <w:marBottom w:val="0"/>
              <w:divBdr>
                <w:top w:val="none" w:sz="0" w:space="0" w:color="auto"/>
                <w:left w:val="none" w:sz="0" w:space="0" w:color="auto"/>
                <w:bottom w:val="none" w:sz="0" w:space="0" w:color="auto"/>
                <w:right w:val="none" w:sz="0" w:space="0" w:color="auto"/>
              </w:divBdr>
              <w:divsChild>
                <w:div w:id="174367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81977">
      <w:bodyDiv w:val="1"/>
      <w:marLeft w:val="0"/>
      <w:marRight w:val="0"/>
      <w:marTop w:val="0"/>
      <w:marBottom w:val="0"/>
      <w:divBdr>
        <w:top w:val="none" w:sz="0" w:space="0" w:color="auto"/>
        <w:left w:val="none" w:sz="0" w:space="0" w:color="auto"/>
        <w:bottom w:val="none" w:sz="0" w:space="0" w:color="auto"/>
        <w:right w:val="none" w:sz="0" w:space="0" w:color="auto"/>
      </w:divBdr>
      <w:divsChild>
        <w:div w:id="259609824">
          <w:marLeft w:val="0"/>
          <w:marRight w:val="0"/>
          <w:marTop w:val="0"/>
          <w:marBottom w:val="0"/>
          <w:divBdr>
            <w:top w:val="none" w:sz="0" w:space="0" w:color="auto"/>
            <w:left w:val="none" w:sz="0" w:space="0" w:color="auto"/>
            <w:bottom w:val="none" w:sz="0" w:space="0" w:color="auto"/>
            <w:right w:val="none" w:sz="0" w:space="0" w:color="auto"/>
          </w:divBdr>
          <w:divsChild>
            <w:div w:id="283855848">
              <w:marLeft w:val="0"/>
              <w:marRight w:val="0"/>
              <w:marTop w:val="0"/>
              <w:marBottom w:val="0"/>
              <w:divBdr>
                <w:top w:val="none" w:sz="0" w:space="0" w:color="auto"/>
                <w:left w:val="none" w:sz="0" w:space="0" w:color="auto"/>
                <w:bottom w:val="none" w:sz="0" w:space="0" w:color="auto"/>
                <w:right w:val="none" w:sz="0" w:space="0" w:color="auto"/>
              </w:divBdr>
              <w:divsChild>
                <w:div w:id="16658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364383">
      <w:bodyDiv w:val="1"/>
      <w:marLeft w:val="0"/>
      <w:marRight w:val="0"/>
      <w:marTop w:val="0"/>
      <w:marBottom w:val="0"/>
      <w:divBdr>
        <w:top w:val="none" w:sz="0" w:space="0" w:color="auto"/>
        <w:left w:val="none" w:sz="0" w:space="0" w:color="auto"/>
        <w:bottom w:val="none" w:sz="0" w:space="0" w:color="auto"/>
        <w:right w:val="none" w:sz="0" w:space="0" w:color="auto"/>
      </w:divBdr>
      <w:divsChild>
        <w:div w:id="595602503">
          <w:marLeft w:val="0"/>
          <w:marRight w:val="0"/>
          <w:marTop w:val="0"/>
          <w:marBottom w:val="0"/>
          <w:divBdr>
            <w:top w:val="none" w:sz="0" w:space="0" w:color="auto"/>
            <w:left w:val="none" w:sz="0" w:space="0" w:color="auto"/>
            <w:bottom w:val="none" w:sz="0" w:space="0" w:color="auto"/>
            <w:right w:val="none" w:sz="0" w:space="0" w:color="auto"/>
          </w:divBdr>
          <w:divsChild>
            <w:div w:id="494305093">
              <w:marLeft w:val="0"/>
              <w:marRight w:val="0"/>
              <w:marTop w:val="0"/>
              <w:marBottom w:val="0"/>
              <w:divBdr>
                <w:top w:val="none" w:sz="0" w:space="0" w:color="auto"/>
                <w:left w:val="none" w:sz="0" w:space="0" w:color="auto"/>
                <w:bottom w:val="none" w:sz="0" w:space="0" w:color="auto"/>
                <w:right w:val="none" w:sz="0" w:space="0" w:color="auto"/>
              </w:divBdr>
              <w:divsChild>
                <w:div w:id="14471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56353">
      <w:bodyDiv w:val="1"/>
      <w:marLeft w:val="0"/>
      <w:marRight w:val="0"/>
      <w:marTop w:val="0"/>
      <w:marBottom w:val="0"/>
      <w:divBdr>
        <w:top w:val="none" w:sz="0" w:space="0" w:color="auto"/>
        <w:left w:val="none" w:sz="0" w:space="0" w:color="auto"/>
        <w:bottom w:val="none" w:sz="0" w:space="0" w:color="auto"/>
        <w:right w:val="none" w:sz="0" w:space="0" w:color="auto"/>
      </w:divBdr>
      <w:divsChild>
        <w:div w:id="576398233">
          <w:marLeft w:val="0"/>
          <w:marRight w:val="0"/>
          <w:marTop w:val="0"/>
          <w:marBottom w:val="0"/>
          <w:divBdr>
            <w:top w:val="none" w:sz="0" w:space="0" w:color="auto"/>
            <w:left w:val="none" w:sz="0" w:space="0" w:color="auto"/>
            <w:bottom w:val="none" w:sz="0" w:space="0" w:color="auto"/>
            <w:right w:val="none" w:sz="0" w:space="0" w:color="auto"/>
          </w:divBdr>
          <w:divsChild>
            <w:div w:id="1594122818">
              <w:marLeft w:val="0"/>
              <w:marRight w:val="0"/>
              <w:marTop w:val="0"/>
              <w:marBottom w:val="0"/>
              <w:divBdr>
                <w:top w:val="none" w:sz="0" w:space="0" w:color="auto"/>
                <w:left w:val="none" w:sz="0" w:space="0" w:color="auto"/>
                <w:bottom w:val="none" w:sz="0" w:space="0" w:color="auto"/>
                <w:right w:val="none" w:sz="0" w:space="0" w:color="auto"/>
              </w:divBdr>
              <w:divsChild>
                <w:div w:id="14453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59226">
      <w:bodyDiv w:val="1"/>
      <w:marLeft w:val="0"/>
      <w:marRight w:val="0"/>
      <w:marTop w:val="0"/>
      <w:marBottom w:val="0"/>
      <w:divBdr>
        <w:top w:val="none" w:sz="0" w:space="0" w:color="auto"/>
        <w:left w:val="none" w:sz="0" w:space="0" w:color="auto"/>
        <w:bottom w:val="none" w:sz="0" w:space="0" w:color="auto"/>
        <w:right w:val="none" w:sz="0" w:space="0" w:color="auto"/>
      </w:divBdr>
      <w:divsChild>
        <w:div w:id="1392732546">
          <w:marLeft w:val="0"/>
          <w:marRight w:val="0"/>
          <w:marTop w:val="0"/>
          <w:marBottom w:val="0"/>
          <w:divBdr>
            <w:top w:val="none" w:sz="0" w:space="0" w:color="auto"/>
            <w:left w:val="none" w:sz="0" w:space="0" w:color="auto"/>
            <w:bottom w:val="none" w:sz="0" w:space="0" w:color="auto"/>
            <w:right w:val="none" w:sz="0" w:space="0" w:color="auto"/>
          </w:divBdr>
          <w:divsChild>
            <w:div w:id="542644428">
              <w:marLeft w:val="0"/>
              <w:marRight w:val="0"/>
              <w:marTop w:val="0"/>
              <w:marBottom w:val="0"/>
              <w:divBdr>
                <w:top w:val="none" w:sz="0" w:space="0" w:color="auto"/>
                <w:left w:val="none" w:sz="0" w:space="0" w:color="auto"/>
                <w:bottom w:val="none" w:sz="0" w:space="0" w:color="auto"/>
                <w:right w:val="none" w:sz="0" w:space="0" w:color="auto"/>
              </w:divBdr>
              <w:divsChild>
                <w:div w:id="7620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0852">
      <w:bodyDiv w:val="1"/>
      <w:marLeft w:val="0"/>
      <w:marRight w:val="0"/>
      <w:marTop w:val="0"/>
      <w:marBottom w:val="0"/>
      <w:divBdr>
        <w:top w:val="none" w:sz="0" w:space="0" w:color="auto"/>
        <w:left w:val="none" w:sz="0" w:space="0" w:color="auto"/>
        <w:bottom w:val="none" w:sz="0" w:space="0" w:color="auto"/>
        <w:right w:val="none" w:sz="0" w:space="0" w:color="auto"/>
      </w:divBdr>
      <w:divsChild>
        <w:div w:id="560289550">
          <w:marLeft w:val="0"/>
          <w:marRight w:val="0"/>
          <w:marTop w:val="0"/>
          <w:marBottom w:val="0"/>
          <w:divBdr>
            <w:top w:val="none" w:sz="0" w:space="0" w:color="auto"/>
            <w:left w:val="none" w:sz="0" w:space="0" w:color="auto"/>
            <w:bottom w:val="none" w:sz="0" w:space="0" w:color="auto"/>
            <w:right w:val="none" w:sz="0" w:space="0" w:color="auto"/>
          </w:divBdr>
          <w:divsChild>
            <w:div w:id="1828669479">
              <w:marLeft w:val="0"/>
              <w:marRight w:val="0"/>
              <w:marTop w:val="0"/>
              <w:marBottom w:val="0"/>
              <w:divBdr>
                <w:top w:val="none" w:sz="0" w:space="0" w:color="auto"/>
                <w:left w:val="none" w:sz="0" w:space="0" w:color="auto"/>
                <w:bottom w:val="none" w:sz="0" w:space="0" w:color="auto"/>
                <w:right w:val="none" w:sz="0" w:space="0" w:color="auto"/>
              </w:divBdr>
              <w:divsChild>
                <w:div w:id="2091072606">
                  <w:marLeft w:val="0"/>
                  <w:marRight w:val="0"/>
                  <w:marTop w:val="0"/>
                  <w:marBottom w:val="0"/>
                  <w:divBdr>
                    <w:top w:val="none" w:sz="0" w:space="0" w:color="auto"/>
                    <w:left w:val="none" w:sz="0" w:space="0" w:color="auto"/>
                    <w:bottom w:val="none" w:sz="0" w:space="0" w:color="auto"/>
                    <w:right w:val="none" w:sz="0" w:space="0" w:color="auto"/>
                  </w:divBdr>
                  <w:divsChild>
                    <w:div w:id="15578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74383">
      <w:bodyDiv w:val="1"/>
      <w:marLeft w:val="0"/>
      <w:marRight w:val="0"/>
      <w:marTop w:val="0"/>
      <w:marBottom w:val="0"/>
      <w:divBdr>
        <w:top w:val="none" w:sz="0" w:space="0" w:color="auto"/>
        <w:left w:val="none" w:sz="0" w:space="0" w:color="auto"/>
        <w:bottom w:val="none" w:sz="0" w:space="0" w:color="auto"/>
        <w:right w:val="none" w:sz="0" w:space="0" w:color="auto"/>
      </w:divBdr>
      <w:divsChild>
        <w:div w:id="756170869">
          <w:marLeft w:val="0"/>
          <w:marRight w:val="0"/>
          <w:marTop w:val="0"/>
          <w:marBottom w:val="0"/>
          <w:divBdr>
            <w:top w:val="none" w:sz="0" w:space="0" w:color="auto"/>
            <w:left w:val="none" w:sz="0" w:space="0" w:color="auto"/>
            <w:bottom w:val="none" w:sz="0" w:space="0" w:color="auto"/>
            <w:right w:val="none" w:sz="0" w:space="0" w:color="auto"/>
          </w:divBdr>
          <w:divsChild>
            <w:div w:id="1729643899">
              <w:marLeft w:val="0"/>
              <w:marRight w:val="0"/>
              <w:marTop w:val="0"/>
              <w:marBottom w:val="0"/>
              <w:divBdr>
                <w:top w:val="none" w:sz="0" w:space="0" w:color="auto"/>
                <w:left w:val="none" w:sz="0" w:space="0" w:color="auto"/>
                <w:bottom w:val="none" w:sz="0" w:space="0" w:color="auto"/>
                <w:right w:val="none" w:sz="0" w:space="0" w:color="auto"/>
              </w:divBdr>
              <w:divsChild>
                <w:div w:id="16610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21566">
      <w:bodyDiv w:val="1"/>
      <w:marLeft w:val="0"/>
      <w:marRight w:val="0"/>
      <w:marTop w:val="0"/>
      <w:marBottom w:val="0"/>
      <w:divBdr>
        <w:top w:val="none" w:sz="0" w:space="0" w:color="auto"/>
        <w:left w:val="none" w:sz="0" w:space="0" w:color="auto"/>
        <w:bottom w:val="none" w:sz="0" w:space="0" w:color="auto"/>
        <w:right w:val="none" w:sz="0" w:space="0" w:color="auto"/>
      </w:divBdr>
      <w:divsChild>
        <w:div w:id="1266034363">
          <w:marLeft w:val="0"/>
          <w:marRight w:val="0"/>
          <w:marTop w:val="0"/>
          <w:marBottom w:val="0"/>
          <w:divBdr>
            <w:top w:val="none" w:sz="0" w:space="0" w:color="auto"/>
            <w:left w:val="none" w:sz="0" w:space="0" w:color="auto"/>
            <w:bottom w:val="none" w:sz="0" w:space="0" w:color="auto"/>
            <w:right w:val="none" w:sz="0" w:space="0" w:color="auto"/>
          </w:divBdr>
          <w:divsChild>
            <w:div w:id="1496847487">
              <w:marLeft w:val="0"/>
              <w:marRight w:val="0"/>
              <w:marTop w:val="0"/>
              <w:marBottom w:val="0"/>
              <w:divBdr>
                <w:top w:val="none" w:sz="0" w:space="0" w:color="auto"/>
                <w:left w:val="none" w:sz="0" w:space="0" w:color="auto"/>
                <w:bottom w:val="none" w:sz="0" w:space="0" w:color="auto"/>
                <w:right w:val="none" w:sz="0" w:space="0" w:color="auto"/>
              </w:divBdr>
              <w:divsChild>
                <w:div w:id="13024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24225">
      <w:bodyDiv w:val="1"/>
      <w:marLeft w:val="0"/>
      <w:marRight w:val="0"/>
      <w:marTop w:val="0"/>
      <w:marBottom w:val="0"/>
      <w:divBdr>
        <w:top w:val="none" w:sz="0" w:space="0" w:color="auto"/>
        <w:left w:val="none" w:sz="0" w:space="0" w:color="auto"/>
        <w:bottom w:val="none" w:sz="0" w:space="0" w:color="auto"/>
        <w:right w:val="none" w:sz="0" w:space="0" w:color="auto"/>
      </w:divBdr>
      <w:divsChild>
        <w:div w:id="933128552">
          <w:marLeft w:val="0"/>
          <w:marRight w:val="0"/>
          <w:marTop w:val="0"/>
          <w:marBottom w:val="0"/>
          <w:divBdr>
            <w:top w:val="none" w:sz="0" w:space="0" w:color="auto"/>
            <w:left w:val="none" w:sz="0" w:space="0" w:color="auto"/>
            <w:bottom w:val="none" w:sz="0" w:space="0" w:color="auto"/>
            <w:right w:val="none" w:sz="0" w:space="0" w:color="auto"/>
          </w:divBdr>
          <w:divsChild>
            <w:div w:id="181862628">
              <w:marLeft w:val="0"/>
              <w:marRight w:val="0"/>
              <w:marTop w:val="0"/>
              <w:marBottom w:val="0"/>
              <w:divBdr>
                <w:top w:val="none" w:sz="0" w:space="0" w:color="auto"/>
                <w:left w:val="none" w:sz="0" w:space="0" w:color="auto"/>
                <w:bottom w:val="none" w:sz="0" w:space="0" w:color="auto"/>
                <w:right w:val="none" w:sz="0" w:space="0" w:color="auto"/>
              </w:divBdr>
              <w:divsChild>
                <w:div w:id="581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9350">
      <w:bodyDiv w:val="1"/>
      <w:marLeft w:val="0"/>
      <w:marRight w:val="0"/>
      <w:marTop w:val="0"/>
      <w:marBottom w:val="0"/>
      <w:divBdr>
        <w:top w:val="none" w:sz="0" w:space="0" w:color="auto"/>
        <w:left w:val="none" w:sz="0" w:space="0" w:color="auto"/>
        <w:bottom w:val="none" w:sz="0" w:space="0" w:color="auto"/>
        <w:right w:val="none" w:sz="0" w:space="0" w:color="auto"/>
      </w:divBdr>
      <w:divsChild>
        <w:div w:id="114913084">
          <w:marLeft w:val="0"/>
          <w:marRight w:val="0"/>
          <w:marTop w:val="0"/>
          <w:marBottom w:val="0"/>
          <w:divBdr>
            <w:top w:val="none" w:sz="0" w:space="0" w:color="auto"/>
            <w:left w:val="none" w:sz="0" w:space="0" w:color="auto"/>
            <w:bottom w:val="none" w:sz="0" w:space="0" w:color="auto"/>
            <w:right w:val="none" w:sz="0" w:space="0" w:color="auto"/>
          </w:divBdr>
          <w:divsChild>
            <w:div w:id="349069112">
              <w:marLeft w:val="0"/>
              <w:marRight w:val="0"/>
              <w:marTop w:val="0"/>
              <w:marBottom w:val="0"/>
              <w:divBdr>
                <w:top w:val="none" w:sz="0" w:space="0" w:color="auto"/>
                <w:left w:val="none" w:sz="0" w:space="0" w:color="auto"/>
                <w:bottom w:val="none" w:sz="0" w:space="0" w:color="auto"/>
                <w:right w:val="none" w:sz="0" w:space="0" w:color="auto"/>
              </w:divBdr>
              <w:divsChild>
                <w:div w:id="20667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37876">
      <w:bodyDiv w:val="1"/>
      <w:marLeft w:val="0"/>
      <w:marRight w:val="0"/>
      <w:marTop w:val="0"/>
      <w:marBottom w:val="0"/>
      <w:divBdr>
        <w:top w:val="none" w:sz="0" w:space="0" w:color="auto"/>
        <w:left w:val="none" w:sz="0" w:space="0" w:color="auto"/>
        <w:bottom w:val="none" w:sz="0" w:space="0" w:color="auto"/>
        <w:right w:val="none" w:sz="0" w:space="0" w:color="auto"/>
      </w:divBdr>
      <w:divsChild>
        <w:div w:id="1766607466">
          <w:marLeft w:val="0"/>
          <w:marRight w:val="0"/>
          <w:marTop w:val="0"/>
          <w:marBottom w:val="0"/>
          <w:divBdr>
            <w:top w:val="none" w:sz="0" w:space="0" w:color="auto"/>
            <w:left w:val="none" w:sz="0" w:space="0" w:color="auto"/>
            <w:bottom w:val="none" w:sz="0" w:space="0" w:color="auto"/>
            <w:right w:val="none" w:sz="0" w:space="0" w:color="auto"/>
          </w:divBdr>
          <w:divsChild>
            <w:div w:id="1355885427">
              <w:marLeft w:val="0"/>
              <w:marRight w:val="0"/>
              <w:marTop w:val="0"/>
              <w:marBottom w:val="0"/>
              <w:divBdr>
                <w:top w:val="none" w:sz="0" w:space="0" w:color="auto"/>
                <w:left w:val="none" w:sz="0" w:space="0" w:color="auto"/>
                <w:bottom w:val="none" w:sz="0" w:space="0" w:color="auto"/>
                <w:right w:val="none" w:sz="0" w:space="0" w:color="auto"/>
              </w:divBdr>
              <w:divsChild>
                <w:div w:id="51538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raosethi.com/s/diaphaneity-and-appearances-sx8y.pdf" TargetMode="External"/><Relationship Id="rId3" Type="http://schemas.openxmlformats.org/officeDocument/2006/relationships/settings" Target="settings.xml"/><Relationship Id="rId7" Type="http://schemas.openxmlformats.org/officeDocument/2006/relationships/hyperlink" Target="http://www.umraosethi.com/s/Sethi-A-qualified-defense-of-diaphaneity-final-revision.doc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4069</TotalTime>
  <Pages>19</Pages>
  <Words>6719</Words>
  <Characters>38299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Berinstein, Sofia R</dc:creator>
  <cp:keywords/>
  <dc:description/>
  <cp:lastModifiedBy>Berinstein, Sofia R</cp:lastModifiedBy>
  <cp:revision>16</cp:revision>
  <dcterms:created xsi:type="dcterms:W3CDTF">2024-08-01T18:43:00Z</dcterms:created>
  <dcterms:modified xsi:type="dcterms:W3CDTF">2024-08-06T21:03:00Z</dcterms:modified>
</cp:coreProperties>
</file>