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CC12" w14:textId="52DF067E" w:rsidR="00EF1CCF" w:rsidRPr="00EF1CCF" w:rsidRDefault="00EF1CCF" w:rsidP="009B5767">
      <w:pPr>
        <w:autoSpaceDE w:val="0"/>
        <w:autoSpaceDN w:val="0"/>
        <w:adjustRightInd w:val="0"/>
        <w:spacing w:after="0" w:line="360" w:lineRule="auto"/>
        <w:jc w:val="both"/>
        <w:rPr>
          <w:rFonts w:ascii="Times New Roman" w:hAnsi="Times New Roman" w:cs="Times New Roman"/>
          <w:noProof/>
          <w:sz w:val="24"/>
          <w:szCs w:val="24"/>
          <w:lang w:val="fr-FR"/>
        </w:rPr>
      </w:pPr>
      <w:r>
        <w:rPr>
          <w:rFonts w:ascii="Times New Roman" w:hAnsi="Times New Roman" w:cs="Times New Roman"/>
          <w:i/>
          <w:iCs/>
          <w:noProof/>
          <w:sz w:val="24"/>
          <w:szCs w:val="24"/>
          <w:lang w:val="fr-FR"/>
        </w:rPr>
        <w:t xml:space="preserve">Rivista di filosofia </w:t>
      </w:r>
      <w:r>
        <w:rPr>
          <w:rFonts w:ascii="Times New Roman" w:hAnsi="Times New Roman" w:cs="Times New Roman"/>
          <w:noProof/>
          <w:sz w:val="24"/>
          <w:szCs w:val="24"/>
          <w:lang w:val="fr-FR"/>
        </w:rPr>
        <w:t xml:space="preserve">113 (2) (2022): 341-360. </w:t>
      </w:r>
    </w:p>
    <w:p w14:paraId="0808A443" w14:textId="77777777" w:rsidR="00EF1CCF" w:rsidRDefault="00EF1CCF" w:rsidP="009B5767">
      <w:pPr>
        <w:autoSpaceDE w:val="0"/>
        <w:autoSpaceDN w:val="0"/>
        <w:adjustRightInd w:val="0"/>
        <w:spacing w:after="0" w:line="360" w:lineRule="auto"/>
        <w:jc w:val="both"/>
        <w:rPr>
          <w:rFonts w:ascii="Times New Roman" w:hAnsi="Times New Roman" w:cs="Times New Roman"/>
          <w:noProof/>
          <w:sz w:val="24"/>
          <w:szCs w:val="24"/>
          <w:lang w:val="fr-FR"/>
        </w:rPr>
      </w:pPr>
    </w:p>
    <w:p w14:paraId="0B5BD274" w14:textId="7603BA22" w:rsidR="00293EBD" w:rsidRPr="007201C3" w:rsidRDefault="00293EBD" w:rsidP="009B5767">
      <w:p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ANDREAS BLANK</w:t>
      </w:r>
    </w:p>
    <w:p w14:paraId="1A261D84" w14:textId="3D088825" w:rsidR="003015B7" w:rsidRPr="007201C3" w:rsidRDefault="00B96B29" w:rsidP="009B5767">
      <w:pPr>
        <w:autoSpaceDE w:val="0"/>
        <w:autoSpaceDN w:val="0"/>
        <w:adjustRightInd w:val="0"/>
        <w:spacing w:after="0" w:line="360" w:lineRule="auto"/>
        <w:jc w:val="both"/>
        <w:rPr>
          <w:rFonts w:ascii="Times New Roman" w:hAnsi="Times New Roman" w:cs="Times New Roman"/>
          <w:noProof/>
          <w:sz w:val="28"/>
          <w:szCs w:val="28"/>
          <w:lang w:val="fr-FR"/>
        </w:rPr>
      </w:pPr>
      <w:r w:rsidRPr="007201C3">
        <w:rPr>
          <w:rFonts w:ascii="Times New Roman" w:hAnsi="Times New Roman" w:cs="Times New Roman"/>
          <w:noProof/>
          <w:sz w:val="28"/>
          <w:szCs w:val="28"/>
          <w:lang w:val="fr-FR"/>
        </w:rPr>
        <w:t xml:space="preserve">Bentham </w:t>
      </w:r>
      <w:r w:rsidR="00AC4323" w:rsidRPr="007201C3">
        <w:rPr>
          <w:rFonts w:ascii="Times New Roman" w:hAnsi="Times New Roman" w:cs="Times New Roman"/>
          <w:noProof/>
          <w:sz w:val="28"/>
          <w:szCs w:val="28"/>
          <w:lang w:val="fr-FR"/>
        </w:rPr>
        <w:t xml:space="preserve">and </w:t>
      </w:r>
      <w:r w:rsidR="00875F7A" w:rsidRPr="007201C3">
        <w:rPr>
          <w:rFonts w:ascii="Times New Roman" w:hAnsi="Times New Roman" w:cs="Times New Roman"/>
          <w:noProof/>
          <w:sz w:val="28"/>
          <w:szCs w:val="28"/>
          <w:lang w:val="fr-FR"/>
        </w:rPr>
        <w:t xml:space="preserve">Helvétius on </w:t>
      </w:r>
      <w:r w:rsidR="00AC4323" w:rsidRPr="007201C3">
        <w:rPr>
          <w:rFonts w:ascii="Times New Roman" w:hAnsi="Times New Roman" w:cs="Times New Roman"/>
          <w:noProof/>
          <w:sz w:val="28"/>
          <w:szCs w:val="28"/>
          <w:lang w:val="fr-FR"/>
        </w:rPr>
        <w:t>the</w:t>
      </w:r>
      <w:r w:rsidR="00875F7A" w:rsidRPr="007201C3">
        <w:rPr>
          <w:rFonts w:ascii="Times New Roman" w:hAnsi="Times New Roman" w:cs="Times New Roman"/>
          <w:noProof/>
          <w:sz w:val="28"/>
          <w:szCs w:val="28"/>
          <w:lang w:val="fr-FR"/>
        </w:rPr>
        <w:t xml:space="preserve"> Morality of the</w:t>
      </w:r>
      <w:r w:rsidR="00AC4323" w:rsidRPr="007201C3">
        <w:rPr>
          <w:rFonts w:ascii="Times New Roman" w:hAnsi="Times New Roman" w:cs="Times New Roman"/>
          <w:noProof/>
          <w:sz w:val="28"/>
          <w:szCs w:val="28"/>
          <w:lang w:val="fr-FR"/>
        </w:rPr>
        <w:t xml:space="preserve"> Desire for Esteem</w:t>
      </w:r>
    </w:p>
    <w:p w14:paraId="599C8A0C" w14:textId="3B0EACD0" w:rsidR="0043556D" w:rsidRPr="007201C3" w:rsidRDefault="0043556D" w:rsidP="009B5767">
      <w:pPr>
        <w:autoSpaceDE w:val="0"/>
        <w:autoSpaceDN w:val="0"/>
        <w:adjustRightInd w:val="0"/>
        <w:spacing w:after="0" w:line="360" w:lineRule="auto"/>
        <w:jc w:val="both"/>
        <w:rPr>
          <w:rFonts w:ascii="Times New Roman" w:hAnsi="Times New Roman" w:cs="Times New Roman"/>
          <w:noProof/>
          <w:sz w:val="24"/>
          <w:szCs w:val="24"/>
          <w:lang w:val="fr-FR"/>
        </w:rPr>
      </w:pPr>
    </w:p>
    <w:p w14:paraId="11409703" w14:textId="28694B19" w:rsidR="00756AE1" w:rsidRPr="00756AE1" w:rsidRDefault="00756AE1" w:rsidP="00756AE1">
      <w:pPr>
        <w:autoSpaceDE w:val="0"/>
        <w:autoSpaceDN w:val="0"/>
        <w:adjustRightInd w:val="0"/>
        <w:spacing w:after="0" w:line="360" w:lineRule="auto"/>
        <w:jc w:val="both"/>
        <w:rPr>
          <w:rFonts w:ascii="Times New Roman" w:hAnsi="Times New Roman" w:cs="Times New Roman"/>
          <w:noProof/>
          <w:lang w:val="fr-FR"/>
        </w:rPr>
      </w:pPr>
      <w:r w:rsidRPr="00756AE1">
        <w:rPr>
          <w:rFonts w:ascii="Times New Roman" w:hAnsi="Times New Roman" w:cs="Times New Roman"/>
          <w:noProof/>
          <w:lang w:val="fr-FR"/>
        </w:rPr>
        <w:t>Abstract</w:t>
      </w:r>
    </w:p>
    <w:p w14:paraId="6A72CD21" w14:textId="51345D07" w:rsidR="00756AE1" w:rsidRPr="00756AE1" w:rsidRDefault="00756AE1" w:rsidP="00756AE1">
      <w:pPr>
        <w:autoSpaceDE w:val="0"/>
        <w:autoSpaceDN w:val="0"/>
        <w:adjustRightInd w:val="0"/>
        <w:spacing w:after="0" w:line="360" w:lineRule="auto"/>
        <w:jc w:val="both"/>
        <w:rPr>
          <w:rFonts w:ascii="Times New Roman" w:hAnsi="Times New Roman" w:cs="Times New Roman"/>
          <w:noProof/>
          <w:lang w:val="fr-FR"/>
        </w:rPr>
      </w:pPr>
    </w:p>
    <w:p w14:paraId="63F0CDBF" w14:textId="77777777" w:rsidR="00756AE1" w:rsidRPr="00756AE1" w:rsidRDefault="00756AE1" w:rsidP="00756AE1">
      <w:pPr>
        <w:spacing w:line="360" w:lineRule="auto"/>
        <w:jc w:val="both"/>
        <w:rPr>
          <w:lang w:val="en-GB"/>
        </w:rPr>
      </w:pPr>
      <w:r w:rsidRPr="00756AE1">
        <w:rPr>
          <w:rFonts w:ascii="Times New Roman" w:hAnsi="Times New Roman" w:cs="Times New Roman"/>
          <w:noProof/>
          <w:lang w:val="fr-FR"/>
        </w:rPr>
        <w:t>The present article draws attention to some specific similarities between Helvétius and Bentham in their treatments of the morality of the desire for esteem. These similarities can be observed in three fields: (1) Helvétius and Bentham integrate the desire for esteem into more general accounts of how sensible interest motivates human action; (2) they analyse various everyday situations in which the desire for esteems has consequences that are detrimental for social life; and (3) they emphasize republican constitution building as an instrument for making the desire for esteem virtue-supporting.</w:t>
      </w:r>
    </w:p>
    <w:p w14:paraId="60E1C0EA" w14:textId="705305E6" w:rsidR="00756AE1" w:rsidRPr="00756AE1" w:rsidRDefault="00756AE1" w:rsidP="007E1587">
      <w:pPr>
        <w:autoSpaceDE w:val="0"/>
        <w:autoSpaceDN w:val="0"/>
        <w:adjustRightInd w:val="0"/>
        <w:spacing w:after="0" w:line="360" w:lineRule="auto"/>
        <w:jc w:val="both"/>
        <w:rPr>
          <w:rFonts w:ascii="Times New Roman" w:hAnsi="Times New Roman" w:cs="Times New Roman"/>
          <w:noProof/>
          <w:lang w:val="fr-FR"/>
        </w:rPr>
      </w:pPr>
    </w:p>
    <w:p w14:paraId="3C162AC9" w14:textId="35427DB5" w:rsidR="00756AE1" w:rsidRPr="00756AE1" w:rsidRDefault="00756AE1" w:rsidP="007E1587">
      <w:pPr>
        <w:autoSpaceDE w:val="0"/>
        <w:autoSpaceDN w:val="0"/>
        <w:adjustRightInd w:val="0"/>
        <w:spacing w:after="0" w:line="360" w:lineRule="auto"/>
        <w:jc w:val="both"/>
        <w:rPr>
          <w:rFonts w:ascii="Times New Roman" w:hAnsi="Times New Roman" w:cs="Times New Roman"/>
          <w:noProof/>
          <w:lang w:val="fr-FR"/>
        </w:rPr>
      </w:pPr>
      <w:r w:rsidRPr="00756AE1">
        <w:rPr>
          <w:rFonts w:ascii="Times New Roman" w:hAnsi="Times New Roman" w:cs="Times New Roman"/>
          <w:noProof/>
          <w:lang w:val="fr-FR"/>
        </w:rPr>
        <w:t>Key-words: social esteem, self-esteem, sensible interest, despotism, republicanism</w:t>
      </w:r>
    </w:p>
    <w:p w14:paraId="4A9E9CBB" w14:textId="0F514ED3" w:rsidR="00756AE1" w:rsidRDefault="00756AE1" w:rsidP="007E1587">
      <w:pPr>
        <w:autoSpaceDE w:val="0"/>
        <w:autoSpaceDN w:val="0"/>
        <w:adjustRightInd w:val="0"/>
        <w:spacing w:after="0" w:line="360" w:lineRule="auto"/>
        <w:jc w:val="both"/>
        <w:rPr>
          <w:rFonts w:ascii="Times New Roman" w:hAnsi="Times New Roman" w:cs="Times New Roman"/>
          <w:noProof/>
          <w:sz w:val="24"/>
          <w:szCs w:val="24"/>
          <w:lang w:val="fr-FR"/>
        </w:rPr>
      </w:pPr>
    </w:p>
    <w:p w14:paraId="3D499D6A" w14:textId="77777777" w:rsidR="00756AE1" w:rsidRPr="005D2AD4" w:rsidRDefault="00756AE1" w:rsidP="007E1587">
      <w:pPr>
        <w:autoSpaceDE w:val="0"/>
        <w:autoSpaceDN w:val="0"/>
        <w:adjustRightInd w:val="0"/>
        <w:spacing w:after="0" w:line="360" w:lineRule="auto"/>
        <w:jc w:val="both"/>
        <w:rPr>
          <w:rFonts w:ascii="Times New Roman" w:hAnsi="Times New Roman" w:cs="Times New Roman"/>
          <w:noProof/>
          <w:sz w:val="24"/>
          <w:szCs w:val="24"/>
          <w:lang w:val="fr-FR"/>
        </w:rPr>
      </w:pPr>
    </w:p>
    <w:p w14:paraId="1B48E8A8" w14:textId="36A9BBB7" w:rsidR="004812F6" w:rsidRPr="007201C3" w:rsidRDefault="00165363" w:rsidP="009B5767">
      <w:pPr>
        <w:autoSpaceDE w:val="0"/>
        <w:autoSpaceDN w:val="0"/>
        <w:adjustRightInd w:val="0"/>
        <w:spacing w:after="0" w:line="360" w:lineRule="auto"/>
        <w:jc w:val="both"/>
        <w:rPr>
          <w:rFonts w:ascii="Times New Roman" w:hAnsi="Times New Roman" w:cs="Times New Roman"/>
          <w:noProof/>
          <w:sz w:val="24"/>
          <w:szCs w:val="24"/>
          <w:lang w:val="fr-FR"/>
        </w:rPr>
      </w:pPr>
      <w:r w:rsidRPr="005D2AD4">
        <w:rPr>
          <w:rFonts w:ascii="Times New Roman" w:hAnsi="Times New Roman" w:cs="Times New Roman"/>
          <w:noProof/>
          <w:sz w:val="24"/>
          <w:szCs w:val="24"/>
          <w:lang w:val="fr-FR"/>
        </w:rPr>
        <w:t xml:space="preserve">Famously, </w:t>
      </w:r>
      <w:r w:rsidR="007808F1" w:rsidRPr="005D2AD4">
        <w:rPr>
          <w:rFonts w:ascii="Times New Roman" w:hAnsi="Times New Roman" w:cs="Times New Roman"/>
          <w:noProof/>
          <w:sz w:val="24"/>
          <w:szCs w:val="24"/>
          <w:lang w:val="fr-FR"/>
        </w:rPr>
        <w:t xml:space="preserve">Jeremy </w:t>
      </w:r>
      <w:r w:rsidRPr="005D2AD4">
        <w:rPr>
          <w:rFonts w:ascii="Times New Roman" w:hAnsi="Times New Roman" w:cs="Times New Roman"/>
          <w:noProof/>
          <w:sz w:val="24"/>
          <w:szCs w:val="24"/>
          <w:lang w:val="fr-FR"/>
        </w:rPr>
        <w:t>Bentham</w:t>
      </w:r>
      <w:r w:rsidR="007808F1" w:rsidRPr="005D2AD4">
        <w:rPr>
          <w:rFonts w:ascii="Times New Roman" w:hAnsi="Times New Roman" w:cs="Times New Roman"/>
          <w:noProof/>
          <w:sz w:val="24"/>
          <w:szCs w:val="24"/>
          <w:lang w:val="fr-FR"/>
        </w:rPr>
        <w:t xml:space="preserve"> (</w:t>
      </w:r>
      <w:r w:rsidR="00BE0087" w:rsidRPr="005D2AD4">
        <w:rPr>
          <w:rFonts w:ascii="Times New Roman" w:hAnsi="Times New Roman" w:cs="Times New Roman"/>
          <w:noProof/>
          <w:sz w:val="24"/>
          <w:szCs w:val="24"/>
          <w:lang w:val="fr-FR"/>
        </w:rPr>
        <w:t>1748</w:t>
      </w:r>
      <w:r w:rsidR="005D2AD4" w:rsidRPr="005D2AD4">
        <w:rPr>
          <w:rFonts w:ascii="Times New Roman" w:hAnsi="Times New Roman" w:cs="Times New Roman"/>
          <w:noProof/>
          <w:sz w:val="24"/>
          <w:szCs w:val="24"/>
          <w:lang w:val="fr-FR"/>
        </w:rPr>
        <w:t xml:space="preserve"> – </w:t>
      </w:r>
      <w:r w:rsidR="00BE0087" w:rsidRPr="005D2AD4">
        <w:rPr>
          <w:rFonts w:ascii="Times New Roman" w:hAnsi="Times New Roman" w:cs="Times New Roman"/>
          <w:noProof/>
          <w:sz w:val="24"/>
          <w:szCs w:val="24"/>
          <w:lang w:val="fr-FR"/>
        </w:rPr>
        <w:t>1832</w:t>
      </w:r>
      <w:r w:rsidR="007808F1" w:rsidRPr="005D2AD4">
        <w:rPr>
          <w:rFonts w:ascii="Times New Roman" w:hAnsi="Times New Roman" w:cs="Times New Roman"/>
          <w:noProof/>
          <w:sz w:val="24"/>
          <w:szCs w:val="24"/>
          <w:lang w:val="fr-FR"/>
        </w:rPr>
        <w:t>)</w:t>
      </w:r>
      <w:r w:rsidRPr="005D2AD4">
        <w:rPr>
          <w:rFonts w:ascii="Times New Roman" w:hAnsi="Times New Roman" w:cs="Times New Roman"/>
          <w:noProof/>
          <w:sz w:val="24"/>
          <w:szCs w:val="24"/>
          <w:lang w:val="fr-FR"/>
        </w:rPr>
        <w:t xml:space="preserve"> ascribed to his reading</w:t>
      </w:r>
      <w:r w:rsidR="0043556D" w:rsidRPr="005D2AD4">
        <w:rPr>
          <w:rFonts w:ascii="Times New Roman" w:hAnsi="Times New Roman" w:cs="Times New Roman"/>
          <w:noProof/>
          <w:sz w:val="24"/>
          <w:szCs w:val="24"/>
          <w:lang w:val="fr-FR"/>
        </w:rPr>
        <w:t xml:space="preserve"> of</w:t>
      </w:r>
      <w:r w:rsidRPr="005D2AD4">
        <w:rPr>
          <w:rFonts w:ascii="Times New Roman" w:hAnsi="Times New Roman" w:cs="Times New Roman"/>
          <w:noProof/>
          <w:sz w:val="24"/>
          <w:szCs w:val="24"/>
          <w:lang w:val="fr-FR"/>
        </w:rPr>
        <w:t xml:space="preserve"> Helvétius’s </w:t>
      </w:r>
      <w:r w:rsidRPr="005D2AD4">
        <w:rPr>
          <w:rFonts w:ascii="Times New Roman" w:hAnsi="Times New Roman" w:cs="Times New Roman"/>
          <w:i/>
          <w:iCs/>
          <w:noProof/>
          <w:sz w:val="24"/>
          <w:szCs w:val="24"/>
          <w:lang w:val="fr-FR"/>
        </w:rPr>
        <w:t>De l’</w:t>
      </w:r>
      <w:r w:rsidR="00FC080A" w:rsidRPr="005D2AD4">
        <w:rPr>
          <w:rFonts w:ascii="Times New Roman" w:hAnsi="Times New Roman" w:cs="Times New Roman"/>
          <w:i/>
          <w:iCs/>
          <w:noProof/>
          <w:sz w:val="24"/>
          <w:szCs w:val="24"/>
          <w:lang w:val="fr-FR"/>
        </w:rPr>
        <w:t>é</w:t>
      </w:r>
      <w:r w:rsidRPr="005D2AD4">
        <w:rPr>
          <w:rFonts w:ascii="Times New Roman" w:hAnsi="Times New Roman" w:cs="Times New Roman"/>
          <w:i/>
          <w:iCs/>
          <w:noProof/>
          <w:sz w:val="24"/>
          <w:szCs w:val="24"/>
          <w:lang w:val="fr-FR"/>
        </w:rPr>
        <w:t>sprit</w:t>
      </w:r>
      <w:r w:rsidRPr="005D2AD4">
        <w:rPr>
          <w:rFonts w:ascii="Times New Roman" w:hAnsi="Times New Roman" w:cs="Times New Roman"/>
          <w:noProof/>
          <w:sz w:val="24"/>
          <w:szCs w:val="24"/>
          <w:lang w:val="fr-FR"/>
        </w:rPr>
        <w:t xml:space="preserve"> </w:t>
      </w:r>
      <w:r w:rsidR="00BB525A" w:rsidRPr="005D2AD4">
        <w:rPr>
          <w:rFonts w:ascii="Times New Roman" w:hAnsi="Times New Roman" w:cs="Times New Roman"/>
          <w:noProof/>
          <w:sz w:val="24"/>
          <w:szCs w:val="24"/>
          <w:lang w:val="fr-FR"/>
        </w:rPr>
        <w:t>(</w:t>
      </w:r>
      <w:r w:rsidR="00262238" w:rsidRPr="005D2AD4">
        <w:rPr>
          <w:rFonts w:ascii="Times New Roman" w:hAnsi="Times New Roman" w:cs="Times New Roman"/>
          <w:noProof/>
          <w:sz w:val="24"/>
          <w:szCs w:val="24"/>
          <w:lang w:val="fr-FR"/>
        </w:rPr>
        <w:t>1757</w:t>
      </w:r>
      <w:r w:rsidR="00BB525A" w:rsidRPr="005D2AD4">
        <w:rPr>
          <w:rFonts w:ascii="Times New Roman" w:hAnsi="Times New Roman" w:cs="Times New Roman"/>
          <w:noProof/>
          <w:sz w:val="24"/>
          <w:szCs w:val="24"/>
          <w:lang w:val="fr-FR"/>
        </w:rPr>
        <w:t xml:space="preserve">) </w:t>
      </w:r>
      <w:r w:rsidRPr="005D2AD4">
        <w:rPr>
          <w:rFonts w:ascii="Times New Roman" w:hAnsi="Times New Roman" w:cs="Times New Roman"/>
          <w:noProof/>
          <w:sz w:val="24"/>
          <w:szCs w:val="24"/>
          <w:lang w:val="fr-FR"/>
        </w:rPr>
        <w:t>a crucial influence on his own</w:t>
      </w:r>
      <w:r w:rsidRPr="007201C3">
        <w:rPr>
          <w:rFonts w:ascii="Times New Roman" w:hAnsi="Times New Roman" w:cs="Times New Roman"/>
          <w:noProof/>
          <w:sz w:val="24"/>
          <w:szCs w:val="24"/>
          <w:lang w:val="fr-FR"/>
        </w:rPr>
        <w:t xml:space="preserve"> intellectual development.</w:t>
      </w:r>
      <w:r w:rsidR="002B12E4" w:rsidRPr="007201C3">
        <w:rPr>
          <w:rStyle w:val="Funotenzeichen"/>
          <w:rFonts w:ascii="Times New Roman" w:hAnsi="Times New Roman" w:cs="Times New Roman"/>
          <w:noProof/>
          <w:sz w:val="24"/>
          <w:szCs w:val="24"/>
          <w:lang w:val="fr-FR"/>
        </w:rPr>
        <w:footnoteReference w:id="1"/>
      </w:r>
      <w:r w:rsidRPr="007201C3">
        <w:rPr>
          <w:rFonts w:ascii="Times New Roman" w:hAnsi="Times New Roman" w:cs="Times New Roman"/>
          <w:noProof/>
          <w:sz w:val="24"/>
          <w:szCs w:val="24"/>
          <w:lang w:val="fr-FR"/>
        </w:rPr>
        <w:t xml:space="preserve"> </w:t>
      </w:r>
      <w:r w:rsidR="0002466F" w:rsidRPr="007201C3">
        <w:rPr>
          <w:rFonts w:ascii="Times New Roman" w:hAnsi="Times New Roman" w:cs="Times New Roman"/>
          <w:noProof/>
          <w:sz w:val="24"/>
          <w:szCs w:val="24"/>
          <w:lang w:val="fr-FR"/>
        </w:rPr>
        <w:t>It has not eluded his commentators that</w:t>
      </w:r>
      <w:r w:rsidRPr="007201C3">
        <w:rPr>
          <w:rFonts w:ascii="Times New Roman" w:hAnsi="Times New Roman" w:cs="Times New Roman"/>
          <w:noProof/>
          <w:sz w:val="24"/>
          <w:szCs w:val="24"/>
          <w:lang w:val="fr-FR"/>
        </w:rPr>
        <w:t xml:space="preserve"> two of Bentham’s central ideas—the view that there is </w:t>
      </w:r>
      <w:r w:rsidR="00266C3D" w:rsidRPr="007201C3">
        <w:rPr>
          <w:rFonts w:ascii="Times New Roman" w:hAnsi="Times New Roman" w:cs="Times New Roman"/>
          <w:noProof/>
          <w:sz w:val="24"/>
          <w:szCs w:val="24"/>
          <w:lang w:val="fr-FR"/>
        </w:rPr>
        <w:t xml:space="preserve">a </w:t>
      </w:r>
      <w:r w:rsidRPr="007201C3">
        <w:rPr>
          <w:rFonts w:ascii="Times New Roman" w:hAnsi="Times New Roman" w:cs="Times New Roman"/>
          <w:noProof/>
          <w:sz w:val="24"/>
          <w:szCs w:val="24"/>
          <w:lang w:val="fr-FR"/>
        </w:rPr>
        <w:t>duty to contribute as much as possible to the happiness of as many people as possible,</w:t>
      </w:r>
      <w:r w:rsidR="00AD7B23"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and the view that expected happiness </w:t>
      </w:r>
      <w:r w:rsidR="00F04B40" w:rsidRPr="007201C3">
        <w:rPr>
          <w:rFonts w:ascii="Times New Roman" w:hAnsi="Times New Roman" w:cs="Times New Roman"/>
          <w:noProof/>
          <w:sz w:val="24"/>
          <w:szCs w:val="24"/>
          <w:lang w:val="fr-FR"/>
        </w:rPr>
        <w:t xml:space="preserve">could </w:t>
      </w:r>
      <w:r w:rsidRPr="007201C3">
        <w:rPr>
          <w:rFonts w:ascii="Times New Roman" w:hAnsi="Times New Roman" w:cs="Times New Roman"/>
          <w:noProof/>
          <w:sz w:val="24"/>
          <w:szCs w:val="24"/>
          <w:lang w:val="fr-FR"/>
        </w:rPr>
        <w:t>be measured by weighing expected pleasures against expected displeasures—can be traced back to Helvétius.</w:t>
      </w:r>
      <w:r w:rsidR="009364BD" w:rsidRPr="007201C3">
        <w:rPr>
          <w:rStyle w:val="Funotenzeichen"/>
          <w:rFonts w:ascii="Times New Roman" w:hAnsi="Times New Roman" w:cs="Times New Roman"/>
          <w:noProof/>
          <w:sz w:val="24"/>
          <w:szCs w:val="24"/>
          <w:lang w:val="fr-FR"/>
        </w:rPr>
        <w:footnoteReference w:id="2"/>
      </w:r>
      <w:r w:rsidRPr="007201C3">
        <w:rPr>
          <w:rFonts w:ascii="Times New Roman" w:hAnsi="Times New Roman" w:cs="Times New Roman"/>
          <w:noProof/>
          <w:sz w:val="24"/>
          <w:szCs w:val="24"/>
          <w:lang w:val="fr-FR"/>
        </w:rPr>
        <w:t xml:space="preserve"> However, his interpreters have always been puzzled by the apparent lack of more specific points of influence. Bentham cites Helvétius only infrequently, and many of Bentham’s writings concern issues that Helvétius did not write about. Bentham may have been Helvétius</w:t>
      </w:r>
      <w:r w:rsidR="007E552F" w:rsidRPr="007201C3">
        <w:rPr>
          <w:rFonts w:ascii="Times New Roman" w:hAnsi="Times New Roman" w:cs="Times New Roman"/>
          <w:noProof/>
          <w:sz w:val="24"/>
          <w:szCs w:val="24"/>
          <w:lang w:val="fr-FR"/>
        </w:rPr>
        <w:t>’s disciple</w:t>
      </w:r>
      <w:r w:rsidRPr="007201C3">
        <w:rPr>
          <w:rFonts w:ascii="Times New Roman" w:hAnsi="Times New Roman" w:cs="Times New Roman"/>
          <w:noProof/>
          <w:sz w:val="24"/>
          <w:szCs w:val="24"/>
          <w:lang w:val="fr-FR"/>
        </w:rPr>
        <w:t>, but he</w:t>
      </w:r>
      <w:r w:rsidR="004812F6"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was not Helvétius’s clone. </w:t>
      </w:r>
      <w:r w:rsidR="00F04B40" w:rsidRPr="007201C3">
        <w:rPr>
          <w:rFonts w:ascii="Times New Roman" w:hAnsi="Times New Roman" w:cs="Times New Roman"/>
          <w:noProof/>
          <w:sz w:val="24"/>
          <w:szCs w:val="24"/>
          <w:lang w:val="fr-FR"/>
        </w:rPr>
        <w:t>Thus</w:t>
      </w:r>
      <w:r w:rsidR="005D0DF9" w:rsidRPr="007201C3">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it is not surprising that </w:t>
      </w:r>
      <w:r w:rsidR="0069303C" w:rsidRPr="007201C3">
        <w:rPr>
          <w:rFonts w:ascii="Times New Roman" w:hAnsi="Times New Roman" w:cs="Times New Roman"/>
          <w:noProof/>
          <w:sz w:val="24"/>
          <w:szCs w:val="24"/>
          <w:lang w:val="fr-FR"/>
        </w:rPr>
        <w:t xml:space="preserve">a significant part of the </w:t>
      </w:r>
      <w:r w:rsidRPr="007201C3">
        <w:rPr>
          <w:rFonts w:ascii="Times New Roman" w:hAnsi="Times New Roman" w:cs="Times New Roman"/>
          <w:noProof/>
          <w:sz w:val="24"/>
          <w:szCs w:val="24"/>
          <w:lang w:val="fr-FR"/>
        </w:rPr>
        <w:t>scholarship concerning the relation between Helvétius and Bentham has tended to emphasi</w:t>
      </w:r>
      <w:r w:rsidR="00875F7A" w:rsidRPr="007201C3">
        <w:rPr>
          <w:rFonts w:ascii="Times New Roman" w:hAnsi="Times New Roman" w:cs="Times New Roman"/>
          <w:noProof/>
          <w:sz w:val="24"/>
          <w:szCs w:val="24"/>
          <w:lang w:val="fr-FR"/>
        </w:rPr>
        <w:t>z</w:t>
      </w:r>
      <w:r w:rsidRPr="007201C3">
        <w:rPr>
          <w:rFonts w:ascii="Times New Roman" w:hAnsi="Times New Roman" w:cs="Times New Roman"/>
          <w:noProof/>
          <w:sz w:val="24"/>
          <w:szCs w:val="24"/>
          <w:lang w:val="fr-FR"/>
        </w:rPr>
        <w:t xml:space="preserve">e the </w:t>
      </w:r>
      <w:r w:rsidRPr="007201C3">
        <w:rPr>
          <w:rFonts w:ascii="Times New Roman" w:hAnsi="Times New Roman" w:cs="Times New Roman"/>
          <w:i/>
          <w:iCs/>
          <w:noProof/>
          <w:sz w:val="24"/>
          <w:szCs w:val="24"/>
          <w:lang w:val="fr-FR"/>
        </w:rPr>
        <w:t>divergences</w:t>
      </w:r>
      <w:r w:rsidRPr="007201C3">
        <w:rPr>
          <w:rFonts w:ascii="Times New Roman" w:hAnsi="Times New Roman" w:cs="Times New Roman"/>
          <w:noProof/>
          <w:sz w:val="24"/>
          <w:szCs w:val="24"/>
          <w:lang w:val="fr-FR"/>
        </w:rPr>
        <w:t xml:space="preserve"> between the two thinkers.</w:t>
      </w:r>
      <w:r w:rsidR="0069303C" w:rsidRPr="007201C3">
        <w:rPr>
          <w:rFonts w:ascii="Times New Roman" w:hAnsi="Times New Roman" w:cs="Times New Roman"/>
          <w:noProof/>
          <w:sz w:val="24"/>
          <w:szCs w:val="24"/>
          <w:lang w:val="fr-FR"/>
        </w:rPr>
        <w:t xml:space="preserve"> For instance, Élie Halévy contrast</w:t>
      </w:r>
      <w:r w:rsidR="000E5B2E" w:rsidRPr="007201C3">
        <w:rPr>
          <w:rFonts w:ascii="Times New Roman" w:hAnsi="Times New Roman" w:cs="Times New Roman"/>
          <w:noProof/>
          <w:sz w:val="24"/>
          <w:szCs w:val="24"/>
          <w:lang w:val="fr-FR"/>
        </w:rPr>
        <w:t>s</w:t>
      </w:r>
      <w:r w:rsidR="0069303C" w:rsidRPr="007201C3">
        <w:rPr>
          <w:rFonts w:ascii="Times New Roman" w:hAnsi="Times New Roman" w:cs="Times New Roman"/>
          <w:noProof/>
          <w:sz w:val="24"/>
          <w:szCs w:val="24"/>
          <w:lang w:val="fr-FR"/>
        </w:rPr>
        <w:t xml:space="preserve"> Helvétius’s scientific approach to moral philosophy with Bentham’s scientific </w:t>
      </w:r>
      <w:r w:rsidR="0069303C" w:rsidRPr="007201C3">
        <w:rPr>
          <w:rFonts w:ascii="Times New Roman" w:hAnsi="Times New Roman" w:cs="Times New Roman"/>
          <w:noProof/>
          <w:sz w:val="24"/>
          <w:szCs w:val="24"/>
          <w:lang w:val="fr-FR"/>
        </w:rPr>
        <w:lastRenderedPageBreak/>
        <w:t>approach to legislation.</w:t>
      </w:r>
      <w:r w:rsidR="0069303C" w:rsidRPr="007201C3">
        <w:rPr>
          <w:rStyle w:val="Funotenzeichen"/>
          <w:rFonts w:ascii="Times New Roman" w:hAnsi="Times New Roman" w:cs="Times New Roman"/>
          <w:noProof/>
          <w:sz w:val="24"/>
          <w:szCs w:val="24"/>
          <w:lang w:val="fr-FR"/>
        </w:rPr>
        <w:footnoteReference w:id="3"/>
      </w:r>
      <w:r w:rsidR="0069303C" w:rsidRPr="007201C3">
        <w:rPr>
          <w:rFonts w:ascii="Times New Roman" w:hAnsi="Times New Roman" w:cs="Times New Roman"/>
          <w:noProof/>
          <w:sz w:val="24"/>
          <w:szCs w:val="24"/>
          <w:lang w:val="fr-FR"/>
        </w:rPr>
        <w:t xml:space="preserve"> Irving Louis Horowitz contrast</w:t>
      </w:r>
      <w:r w:rsidR="007B65FB" w:rsidRPr="007201C3">
        <w:rPr>
          <w:rFonts w:ascii="Times New Roman" w:hAnsi="Times New Roman" w:cs="Times New Roman"/>
          <w:noProof/>
          <w:sz w:val="24"/>
          <w:szCs w:val="24"/>
          <w:lang w:val="fr-FR"/>
        </w:rPr>
        <w:t>s</w:t>
      </w:r>
      <w:r w:rsidR="0069303C" w:rsidRPr="007201C3">
        <w:rPr>
          <w:rFonts w:ascii="Times New Roman" w:hAnsi="Times New Roman" w:cs="Times New Roman"/>
          <w:noProof/>
          <w:sz w:val="24"/>
          <w:szCs w:val="24"/>
          <w:lang w:val="fr-FR"/>
        </w:rPr>
        <w:t xml:space="preserve"> Helvétius’s universalistic approach to sensualistic ethics with </w:t>
      </w:r>
      <w:r w:rsidR="00F04B40" w:rsidRPr="007201C3">
        <w:rPr>
          <w:rFonts w:ascii="Times New Roman" w:hAnsi="Times New Roman" w:cs="Times New Roman"/>
          <w:noProof/>
          <w:sz w:val="24"/>
          <w:szCs w:val="24"/>
          <w:lang w:val="fr-FR"/>
        </w:rPr>
        <w:t xml:space="preserve">Bentham’s </w:t>
      </w:r>
      <w:r w:rsidR="0069303C" w:rsidRPr="007201C3">
        <w:rPr>
          <w:rFonts w:ascii="Times New Roman" w:hAnsi="Times New Roman" w:cs="Times New Roman"/>
          <w:noProof/>
          <w:sz w:val="24"/>
          <w:szCs w:val="24"/>
          <w:lang w:val="fr-FR"/>
        </w:rPr>
        <w:t>attention to the class-interests of the bourgeoisie.</w:t>
      </w:r>
      <w:r w:rsidR="0069303C" w:rsidRPr="007201C3">
        <w:rPr>
          <w:rStyle w:val="Funotenzeichen"/>
          <w:rFonts w:ascii="Times New Roman" w:hAnsi="Times New Roman" w:cs="Times New Roman"/>
          <w:noProof/>
          <w:sz w:val="24"/>
          <w:szCs w:val="24"/>
          <w:lang w:val="fr-FR"/>
        </w:rPr>
        <w:footnoteReference w:id="4"/>
      </w:r>
      <w:r w:rsidR="0069303C" w:rsidRPr="007201C3">
        <w:rPr>
          <w:rFonts w:ascii="Times New Roman" w:hAnsi="Times New Roman" w:cs="Times New Roman"/>
          <w:noProof/>
          <w:sz w:val="24"/>
          <w:szCs w:val="24"/>
          <w:lang w:val="fr-FR"/>
        </w:rPr>
        <w:t xml:space="preserve"> Édouard Pacaud contrast</w:t>
      </w:r>
      <w:r w:rsidR="000E5B2E" w:rsidRPr="007201C3">
        <w:rPr>
          <w:rFonts w:ascii="Times New Roman" w:hAnsi="Times New Roman" w:cs="Times New Roman"/>
          <w:noProof/>
          <w:sz w:val="24"/>
          <w:szCs w:val="24"/>
          <w:lang w:val="fr-FR"/>
        </w:rPr>
        <w:t>s</w:t>
      </w:r>
      <w:r w:rsidR="0069303C" w:rsidRPr="007201C3">
        <w:rPr>
          <w:rFonts w:ascii="Times New Roman" w:hAnsi="Times New Roman" w:cs="Times New Roman"/>
          <w:noProof/>
          <w:sz w:val="24"/>
          <w:szCs w:val="24"/>
          <w:lang w:val="fr-FR"/>
        </w:rPr>
        <w:t xml:space="preserve"> Helvétius’s idea of an intuitive weighing of expected pleasures and pains with Bentham’s idea of a quantifiable calculation of </w:t>
      </w:r>
      <w:r w:rsidR="00F04B40" w:rsidRPr="007201C3">
        <w:rPr>
          <w:rFonts w:ascii="Times New Roman" w:hAnsi="Times New Roman" w:cs="Times New Roman"/>
          <w:noProof/>
          <w:sz w:val="24"/>
          <w:szCs w:val="24"/>
          <w:lang w:val="fr-FR"/>
        </w:rPr>
        <w:t xml:space="preserve">expected </w:t>
      </w:r>
      <w:r w:rsidR="0069303C" w:rsidRPr="007201C3">
        <w:rPr>
          <w:rFonts w:ascii="Times New Roman" w:hAnsi="Times New Roman" w:cs="Times New Roman"/>
          <w:noProof/>
          <w:sz w:val="24"/>
          <w:szCs w:val="24"/>
          <w:lang w:val="fr-FR"/>
        </w:rPr>
        <w:t>pleasures and pains.</w:t>
      </w:r>
      <w:r w:rsidR="00BB2C22" w:rsidRPr="007201C3">
        <w:rPr>
          <w:rStyle w:val="Funotenzeichen"/>
          <w:rFonts w:ascii="Times New Roman" w:hAnsi="Times New Roman" w:cs="Times New Roman"/>
          <w:noProof/>
          <w:sz w:val="24"/>
          <w:szCs w:val="24"/>
          <w:lang w:val="fr-FR"/>
        </w:rPr>
        <w:footnoteReference w:id="5"/>
      </w:r>
      <w:r w:rsidR="002114D4" w:rsidRPr="007201C3">
        <w:rPr>
          <w:rFonts w:ascii="Times New Roman" w:hAnsi="Times New Roman" w:cs="Times New Roman"/>
          <w:noProof/>
          <w:sz w:val="24"/>
          <w:szCs w:val="24"/>
          <w:lang w:val="fr-FR"/>
        </w:rPr>
        <w:t xml:space="preserve"> </w:t>
      </w:r>
      <w:r w:rsidR="002527D3" w:rsidRPr="007201C3">
        <w:rPr>
          <w:rFonts w:ascii="Times New Roman" w:hAnsi="Times New Roman" w:cs="Times New Roman"/>
          <w:noProof/>
          <w:sz w:val="24"/>
          <w:szCs w:val="24"/>
          <w:lang w:val="fr-FR"/>
        </w:rPr>
        <w:t>Mark Hulliung emphasiz</w:t>
      </w:r>
      <w:r w:rsidR="000E5B2E" w:rsidRPr="007201C3">
        <w:rPr>
          <w:rFonts w:ascii="Times New Roman" w:hAnsi="Times New Roman" w:cs="Times New Roman"/>
          <w:noProof/>
          <w:sz w:val="24"/>
          <w:szCs w:val="24"/>
          <w:lang w:val="fr-FR"/>
        </w:rPr>
        <w:t>es</w:t>
      </w:r>
      <w:r w:rsidR="002527D3" w:rsidRPr="007201C3">
        <w:rPr>
          <w:rFonts w:ascii="Times New Roman" w:hAnsi="Times New Roman" w:cs="Times New Roman"/>
          <w:noProof/>
          <w:sz w:val="24"/>
          <w:szCs w:val="24"/>
          <w:lang w:val="fr-FR"/>
        </w:rPr>
        <w:t xml:space="preserve"> </w:t>
      </w:r>
      <w:r w:rsidR="00F04B40" w:rsidRPr="007201C3">
        <w:rPr>
          <w:rFonts w:ascii="Times New Roman" w:hAnsi="Times New Roman" w:cs="Times New Roman"/>
          <w:noProof/>
          <w:sz w:val="24"/>
          <w:szCs w:val="24"/>
          <w:lang w:val="fr-FR"/>
        </w:rPr>
        <w:t xml:space="preserve">Helvétius’s </w:t>
      </w:r>
      <w:r w:rsidR="002527D3" w:rsidRPr="007201C3">
        <w:rPr>
          <w:rFonts w:ascii="Times New Roman" w:hAnsi="Times New Roman" w:cs="Times New Roman"/>
          <w:noProof/>
          <w:sz w:val="24"/>
          <w:szCs w:val="24"/>
          <w:lang w:val="fr-FR"/>
        </w:rPr>
        <w:t xml:space="preserve">thought experiment about a </w:t>
      </w:r>
      <w:r w:rsidR="009B1EC0" w:rsidRPr="007201C3">
        <w:rPr>
          <w:rFonts w:ascii="Times New Roman" w:hAnsi="Times New Roman" w:cs="Times New Roman"/>
          <w:noProof/>
          <w:sz w:val="24"/>
          <w:szCs w:val="24"/>
          <w:lang w:val="fr-FR"/>
        </w:rPr>
        <w:t xml:space="preserve">hypothetical country in which </w:t>
      </w:r>
      <w:r w:rsidR="00754B9A">
        <w:rPr>
          <w:rFonts w:ascii="Times New Roman" w:hAnsi="Times New Roman" w:cs="Times New Roman"/>
          <w:noProof/>
          <w:sz w:val="24"/>
          <w:szCs w:val="24"/>
          <w:lang w:val="fr-FR"/>
        </w:rPr>
        <w:t>«</w:t>
      </w:r>
      <w:r w:rsidR="009B1EC0" w:rsidRPr="007201C3">
        <w:rPr>
          <w:rFonts w:ascii="Times New Roman" w:hAnsi="Times New Roman" w:cs="Times New Roman"/>
          <w:noProof/>
          <w:sz w:val="24"/>
          <w:szCs w:val="24"/>
          <w:lang w:val="fr-FR"/>
        </w:rPr>
        <w:t>the</w:t>
      </w:r>
      <w:r w:rsidR="006E03D1" w:rsidRPr="007201C3">
        <w:rPr>
          <w:rFonts w:ascii="Times New Roman" w:hAnsi="Times New Roman" w:cs="Times New Roman"/>
          <w:noProof/>
          <w:sz w:val="24"/>
          <w:szCs w:val="24"/>
          <w:lang w:val="fr-FR"/>
        </w:rPr>
        <w:t xml:space="preserve"> </w:t>
      </w:r>
      <w:r w:rsidR="009B1EC0" w:rsidRPr="007201C3">
        <w:rPr>
          <w:rFonts w:ascii="Times New Roman" w:hAnsi="Times New Roman" w:cs="Times New Roman"/>
          <w:noProof/>
          <w:sz w:val="24"/>
          <w:szCs w:val="24"/>
          <w:lang w:val="fr-FR"/>
        </w:rPr>
        <w:t>women were common and the children declared children of the state</w:t>
      </w:r>
      <w:r w:rsidR="00754B9A">
        <w:rPr>
          <w:rFonts w:ascii="Times New Roman" w:hAnsi="Times New Roman" w:cs="Times New Roman"/>
          <w:noProof/>
          <w:sz w:val="24"/>
          <w:szCs w:val="24"/>
          <w:lang w:val="fr-FR"/>
        </w:rPr>
        <w:t>»</w:t>
      </w:r>
      <w:r w:rsidR="000E5B2E" w:rsidRPr="007201C3">
        <w:rPr>
          <w:rFonts w:ascii="Times New Roman" w:hAnsi="Times New Roman" w:cs="Times New Roman"/>
          <w:noProof/>
          <w:sz w:val="24"/>
          <w:szCs w:val="24"/>
          <w:lang w:val="fr-FR"/>
        </w:rPr>
        <w:t>—an idea completely foreign to Bentham’s moral universe.</w:t>
      </w:r>
      <w:r w:rsidR="009B1EC0" w:rsidRPr="007201C3">
        <w:rPr>
          <w:rStyle w:val="Funotenzeichen"/>
          <w:rFonts w:ascii="Times New Roman" w:hAnsi="Times New Roman" w:cs="Times New Roman"/>
          <w:noProof/>
          <w:sz w:val="24"/>
          <w:szCs w:val="24"/>
          <w:lang w:val="fr-FR"/>
        </w:rPr>
        <w:footnoteReference w:id="6"/>
      </w:r>
      <w:r w:rsidR="006E03D1" w:rsidRPr="007201C3">
        <w:rPr>
          <w:rFonts w:ascii="Times New Roman" w:hAnsi="Times New Roman" w:cs="Times New Roman"/>
          <w:noProof/>
          <w:sz w:val="24"/>
          <w:szCs w:val="24"/>
          <w:lang w:val="fr-FR"/>
        </w:rPr>
        <w:t xml:space="preserve"> </w:t>
      </w:r>
      <w:r w:rsidR="000E5B2E" w:rsidRPr="007201C3">
        <w:rPr>
          <w:rFonts w:ascii="Times New Roman" w:hAnsi="Times New Roman" w:cs="Times New Roman"/>
          <w:noProof/>
          <w:sz w:val="24"/>
          <w:szCs w:val="24"/>
          <w:lang w:val="fr-FR"/>
        </w:rPr>
        <w:t xml:space="preserve">Hulliung also contrasts </w:t>
      </w:r>
      <w:r w:rsidR="006E03D1" w:rsidRPr="007201C3">
        <w:rPr>
          <w:rFonts w:ascii="Times New Roman" w:hAnsi="Times New Roman" w:cs="Times New Roman"/>
          <w:noProof/>
          <w:sz w:val="24"/>
          <w:szCs w:val="24"/>
          <w:lang w:val="fr-FR"/>
        </w:rPr>
        <w:t xml:space="preserve">Helvétius’s occasional references to natural law </w:t>
      </w:r>
      <w:r w:rsidR="000E5B2E" w:rsidRPr="007201C3">
        <w:rPr>
          <w:rFonts w:ascii="Times New Roman" w:hAnsi="Times New Roman" w:cs="Times New Roman"/>
          <w:noProof/>
          <w:sz w:val="24"/>
          <w:szCs w:val="24"/>
          <w:lang w:val="fr-FR"/>
        </w:rPr>
        <w:t>with</w:t>
      </w:r>
      <w:r w:rsidR="006E03D1" w:rsidRPr="007201C3">
        <w:rPr>
          <w:rFonts w:ascii="Times New Roman" w:hAnsi="Times New Roman" w:cs="Times New Roman"/>
          <w:noProof/>
          <w:sz w:val="24"/>
          <w:szCs w:val="24"/>
          <w:lang w:val="fr-FR"/>
        </w:rPr>
        <w:t xml:space="preserve"> Bentham’s dismissal of the concept of natural law</w:t>
      </w:r>
      <w:r w:rsidR="000E5B2E" w:rsidRPr="007201C3">
        <w:rPr>
          <w:rFonts w:ascii="Times New Roman" w:hAnsi="Times New Roman" w:cs="Times New Roman"/>
          <w:noProof/>
          <w:sz w:val="24"/>
          <w:szCs w:val="24"/>
          <w:lang w:val="fr-FR"/>
        </w:rPr>
        <w:t>,</w:t>
      </w:r>
      <w:r w:rsidR="006E03D1" w:rsidRPr="007201C3">
        <w:rPr>
          <w:rStyle w:val="Funotenzeichen"/>
          <w:rFonts w:ascii="Times New Roman" w:hAnsi="Times New Roman" w:cs="Times New Roman"/>
          <w:noProof/>
          <w:sz w:val="24"/>
          <w:szCs w:val="24"/>
          <w:lang w:val="fr-FR"/>
        </w:rPr>
        <w:footnoteReference w:id="7"/>
      </w:r>
      <w:r w:rsidR="001614E6" w:rsidRPr="007201C3">
        <w:rPr>
          <w:rFonts w:ascii="Times New Roman" w:hAnsi="Times New Roman" w:cs="Times New Roman"/>
          <w:noProof/>
          <w:sz w:val="24"/>
          <w:szCs w:val="24"/>
          <w:lang w:val="fr-FR"/>
        </w:rPr>
        <w:t xml:space="preserve"> Helvétius’s defen</w:t>
      </w:r>
      <w:r w:rsidR="003A6A75" w:rsidRPr="007201C3">
        <w:rPr>
          <w:rFonts w:ascii="Times New Roman" w:hAnsi="Times New Roman" w:cs="Times New Roman"/>
          <w:noProof/>
          <w:sz w:val="24"/>
          <w:szCs w:val="24"/>
          <w:lang w:val="fr-FR"/>
        </w:rPr>
        <w:t>c</w:t>
      </w:r>
      <w:r w:rsidR="001614E6" w:rsidRPr="007201C3">
        <w:rPr>
          <w:rFonts w:ascii="Times New Roman" w:hAnsi="Times New Roman" w:cs="Times New Roman"/>
          <w:noProof/>
          <w:sz w:val="24"/>
          <w:szCs w:val="24"/>
          <w:lang w:val="fr-FR"/>
        </w:rPr>
        <w:t xml:space="preserve">e of </w:t>
      </w:r>
      <w:r w:rsidR="009022FE" w:rsidRPr="007201C3">
        <w:rPr>
          <w:rFonts w:ascii="Times New Roman" w:hAnsi="Times New Roman" w:cs="Times New Roman"/>
          <w:noProof/>
          <w:sz w:val="24"/>
          <w:szCs w:val="24"/>
          <w:lang w:val="fr-FR"/>
        </w:rPr>
        <w:t xml:space="preserve">the public utility of </w:t>
      </w:r>
      <w:r w:rsidR="00CF0969" w:rsidRPr="007201C3">
        <w:rPr>
          <w:rFonts w:ascii="Times New Roman" w:hAnsi="Times New Roman" w:cs="Times New Roman"/>
          <w:noProof/>
          <w:sz w:val="24"/>
          <w:szCs w:val="24"/>
          <w:lang w:val="fr-FR"/>
        </w:rPr>
        <w:t xml:space="preserve">the </w:t>
      </w:r>
      <w:r w:rsidR="009022FE" w:rsidRPr="007201C3">
        <w:rPr>
          <w:rFonts w:ascii="Times New Roman" w:hAnsi="Times New Roman" w:cs="Times New Roman"/>
          <w:noProof/>
          <w:sz w:val="24"/>
          <w:szCs w:val="24"/>
          <w:lang w:val="fr-FR"/>
        </w:rPr>
        <w:t>fine</w:t>
      </w:r>
      <w:r w:rsidR="001614E6" w:rsidRPr="007201C3">
        <w:rPr>
          <w:rFonts w:ascii="Times New Roman" w:hAnsi="Times New Roman" w:cs="Times New Roman"/>
          <w:noProof/>
          <w:sz w:val="24"/>
          <w:szCs w:val="24"/>
          <w:lang w:val="fr-FR"/>
        </w:rPr>
        <w:t xml:space="preserve"> arts </w:t>
      </w:r>
      <w:r w:rsidR="000E5B2E" w:rsidRPr="007201C3">
        <w:rPr>
          <w:rFonts w:ascii="Times New Roman" w:hAnsi="Times New Roman" w:cs="Times New Roman"/>
          <w:noProof/>
          <w:sz w:val="24"/>
          <w:szCs w:val="24"/>
          <w:lang w:val="fr-FR"/>
        </w:rPr>
        <w:t>with</w:t>
      </w:r>
      <w:r w:rsidR="001614E6" w:rsidRPr="007201C3">
        <w:rPr>
          <w:rFonts w:ascii="Times New Roman" w:hAnsi="Times New Roman" w:cs="Times New Roman"/>
          <w:noProof/>
          <w:sz w:val="24"/>
          <w:szCs w:val="24"/>
          <w:lang w:val="fr-FR"/>
        </w:rPr>
        <w:t xml:space="preserve"> Bentham’s view </w:t>
      </w:r>
      <w:r w:rsidR="009022FE" w:rsidRPr="007201C3">
        <w:rPr>
          <w:rFonts w:ascii="Times New Roman" w:hAnsi="Times New Roman" w:cs="Times New Roman"/>
          <w:noProof/>
          <w:sz w:val="24"/>
          <w:szCs w:val="24"/>
          <w:lang w:val="fr-FR"/>
        </w:rPr>
        <w:t xml:space="preserve">of </w:t>
      </w:r>
      <w:r w:rsidR="00CF0969" w:rsidRPr="007201C3">
        <w:rPr>
          <w:rFonts w:ascii="Times New Roman" w:hAnsi="Times New Roman" w:cs="Times New Roman"/>
          <w:noProof/>
          <w:sz w:val="24"/>
          <w:szCs w:val="24"/>
          <w:lang w:val="fr-FR"/>
        </w:rPr>
        <w:t xml:space="preserve">the </w:t>
      </w:r>
      <w:r w:rsidR="009022FE" w:rsidRPr="007201C3">
        <w:rPr>
          <w:rFonts w:ascii="Times New Roman" w:hAnsi="Times New Roman" w:cs="Times New Roman"/>
          <w:noProof/>
          <w:sz w:val="24"/>
          <w:szCs w:val="24"/>
          <w:lang w:val="fr-FR"/>
        </w:rPr>
        <w:t>fine arts as mere decorations and potential dangers to the state</w:t>
      </w:r>
      <w:r w:rsidR="000E5B2E" w:rsidRPr="007201C3">
        <w:rPr>
          <w:rFonts w:ascii="Times New Roman" w:hAnsi="Times New Roman" w:cs="Times New Roman"/>
          <w:noProof/>
          <w:sz w:val="24"/>
          <w:szCs w:val="24"/>
          <w:lang w:val="fr-FR"/>
        </w:rPr>
        <w:t>,</w:t>
      </w:r>
      <w:r w:rsidR="001614E6" w:rsidRPr="007201C3">
        <w:rPr>
          <w:rStyle w:val="Funotenzeichen"/>
          <w:rFonts w:ascii="Times New Roman" w:hAnsi="Times New Roman" w:cs="Times New Roman"/>
          <w:noProof/>
          <w:sz w:val="24"/>
          <w:szCs w:val="24"/>
          <w:lang w:val="fr-FR"/>
        </w:rPr>
        <w:footnoteReference w:id="8"/>
      </w:r>
      <w:r w:rsidR="000E5B2E" w:rsidRPr="007201C3">
        <w:rPr>
          <w:rFonts w:ascii="Times New Roman" w:hAnsi="Times New Roman" w:cs="Times New Roman"/>
          <w:noProof/>
          <w:sz w:val="24"/>
          <w:szCs w:val="24"/>
          <w:lang w:val="fr-FR"/>
        </w:rPr>
        <w:t xml:space="preserve"> and </w:t>
      </w:r>
      <w:r w:rsidR="00CF0969" w:rsidRPr="007201C3">
        <w:rPr>
          <w:rFonts w:ascii="Times New Roman" w:hAnsi="Times New Roman" w:cs="Times New Roman"/>
          <w:noProof/>
          <w:sz w:val="24"/>
          <w:szCs w:val="24"/>
          <w:lang w:val="fr-FR"/>
        </w:rPr>
        <w:t xml:space="preserve">Helvétius’s </w:t>
      </w:r>
      <w:r w:rsidR="000E5B2E" w:rsidRPr="007201C3">
        <w:rPr>
          <w:rFonts w:ascii="Times New Roman" w:hAnsi="Times New Roman" w:cs="Times New Roman"/>
          <w:noProof/>
          <w:sz w:val="24"/>
          <w:szCs w:val="24"/>
          <w:lang w:val="fr-FR"/>
        </w:rPr>
        <w:t>acceptance of aspects of</w:t>
      </w:r>
      <w:r w:rsidR="003D57C5" w:rsidRPr="007201C3">
        <w:rPr>
          <w:rFonts w:ascii="Times New Roman" w:hAnsi="Times New Roman" w:cs="Times New Roman"/>
          <w:noProof/>
          <w:sz w:val="24"/>
          <w:szCs w:val="24"/>
          <w:lang w:val="fr-FR"/>
        </w:rPr>
        <w:t xml:space="preserve"> heroic et</w:t>
      </w:r>
      <w:r w:rsidR="003A6A75" w:rsidRPr="007201C3">
        <w:rPr>
          <w:rFonts w:ascii="Times New Roman" w:hAnsi="Times New Roman" w:cs="Times New Roman"/>
          <w:noProof/>
          <w:sz w:val="24"/>
          <w:szCs w:val="24"/>
          <w:lang w:val="fr-FR"/>
        </w:rPr>
        <w:t>h</w:t>
      </w:r>
      <w:r w:rsidR="003D57C5" w:rsidRPr="007201C3">
        <w:rPr>
          <w:rFonts w:ascii="Times New Roman" w:hAnsi="Times New Roman" w:cs="Times New Roman"/>
          <w:noProof/>
          <w:sz w:val="24"/>
          <w:szCs w:val="24"/>
          <w:lang w:val="fr-FR"/>
        </w:rPr>
        <w:t>ics</w:t>
      </w:r>
      <w:r w:rsidR="000E5B2E" w:rsidRPr="007201C3">
        <w:rPr>
          <w:rFonts w:ascii="Times New Roman" w:hAnsi="Times New Roman" w:cs="Times New Roman"/>
          <w:noProof/>
          <w:sz w:val="24"/>
          <w:szCs w:val="24"/>
          <w:lang w:val="fr-FR"/>
        </w:rPr>
        <w:t xml:space="preserve"> with the</w:t>
      </w:r>
      <w:r w:rsidR="003D57C5" w:rsidRPr="007201C3">
        <w:rPr>
          <w:rFonts w:ascii="Times New Roman" w:hAnsi="Times New Roman" w:cs="Times New Roman"/>
          <w:noProof/>
          <w:sz w:val="24"/>
          <w:szCs w:val="24"/>
          <w:lang w:val="fr-FR"/>
        </w:rPr>
        <w:t xml:space="preserve"> absence of </w:t>
      </w:r>
      <w:r w:rsidR="00EC5F97" w:rsidRPr="007201C3">
        <w:rPr>
          <w:rFonts w:ascii="Times New Roman" w:hAnsi="Times New Roman" w:cs="Times New Roman"/>
          <w:noProof/>
          <w:sz w:val="24"/>
          <w:szCs w:val="24"/>
          <w:lang w:val="fr-FR"/>
        </w:rPr>
        <w:t>any trace of heroism</w:t>
      </w:r>
      <w:r w:rsidR="003D57C5" w:rsidRPr="007201C3">
        <w:rPr>
          <w:rFonts w:ascii="Times New Roman" w:hAnsi="Times New Roman" w:cs="Times New Roman"/>
          <w:noProof/>
          <w:sz w:val="24"/>
          <w:szCs w:val="24"/>
          <w:lang w:val="fr-FR"/>
        </w:rPr>
        <w:t xml:space="preserve"> in Bentham.</w:t>
      </w:r>
      <w:r w:rsidR="003D57C5" w:rsidRPr="007201C3">
        <w:rPr>
          <w:rStyle w:val="Funotenzeichen"/>
          <w:rFonts w:ascii="Times New Roman" w:hAnsi="Times New Roman" w:cs="Times New Roman"/>
          <w:noProof/>
          <w:sz w:val="24"/>
          <w:szCs w:val="24"/>
          <w:lang w:val="fr-FR"/>
        </w:rPr>
        <w:footnoteReference w:id="9"/>
      </w:r>
    </w:p>
    <w:p w14:paraId="171BC8EF" w14:textId="65D1EAB2" w:rsidR="00641CA3" w:rsidRPr="007201C3" w:rsidRDefault="0002466F" w:rsidP="007B65FB">
      <w:pPr>
        <w:autoSpaceDE w:val="0"/>
        <w:autoSpaceDN w:val="0"/>
        <w:adjustRightInd w:val="0"/>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I</w:t>
      </w:r>
      <w:r w:rsidR="00C82D0E" w:rsidRPr="007201C3">
        <w:rPr>
          <w:rFonts w:ascii="Times New Roman" w:hAnsi="Times New Roman" w:cs="Times New Roman"/>
          <w:noProof/>
          <w:sz w:val="24"/>
          <w:szCs w:val="24"/>
          <w:lang w:val="fr-FR"/>
        </w:rPr>
        <w:t>’m</w:t>
      </w:r>
      <w:r w:rsidRPr="007201C3">
        <w:rPr>
          <w:rFonts w:ascii="Times New Roman" w:hAnsi="Times New Roman" w:cs="Times New Roman"/>
          <w:noProof/>
          <w:sz w:val="24"/>
          <w:szCs w:val="24"/>
          <w:lang w:val="fr-FR"/>
        </w:rPr>
        <w:t xml:space="preserve"> not contest</w:t>
      </w:r>
      <w:r w:rsidR="00C82D0E" w:rsidRPr="007201C3">
        <w:rPr>
          <w:rFonts w:ascii="Times New Roman" w:hAnsi="Times New Roman" w:cs="Times New Roman"/>
          <w:noProof/>
          <w:sz w:val="24"/>
          <w:szCs w:val="24"/>
          <w:lang w:val="fr-FR"/>
        </w:rPr>
        <w:t>ing</w:t>
      </w:r>
      <w:r w:rsidRPr="007201C3">
        <w:rPr>
          <w:rFonts w:ascii="Times New Roman" w:hAnsi="Times New Roman" w:cs="Times New Roman"/>
          <w:noProof/>
          <w:sz w:val="24"/>
          <w:szCs w:val="24"/>
          <w:lang w:val="fr-FR"/>
        </w:rPr>
        <w:t xml:space="preserve"> </w:t>
      </w:r>
      <w:r w:rsidR="002616D8" w:rsidRPr="007201C3">
        <w:rPr>
          <w:rFonts w:ascii="Times New Roman" w:hAnsi="Times New Roman" w:cs="Times New Roman"/>
          <w:noProof/>
          <w:sz w:val="24"/>
          <w:szCs w:val="24"/>
          <w:lang w:val="fr-FR"/>
        </w:rPr>
        <w:t xml:space="preserve">the reality of </w:t>
      </w:r>
      <w:r w:rsidR="001614E6" w:rsidRPr="007201C3">
        <w:rPr>
          <w:rFonts w:ascii="Times New Roman" w:hAnsi="Times New Roman" w:cs="Times New Roman"/>
          <w:noProof/>
          <w:sz w:val="24"/>
          <w:szCs w:val="24"/>
          <w:lang w:val="fr-FR"/>
        </w:rPr>
        <w:t>these</w:t>
      </w:r>
      <w:r w:rsidRPr="007201C3">
        <w:rPr>
          <w:rFonts w:ascii="Times New Roman" w:hAnsi="Times New Roman" w:cs="Times New Roman"/>
          <w:noProof/>
          <w:sz w:val="24"/>
          <w:szCs w:val="24"/>
          <w:lang w:val="fr-FR"/>
        </w:rPr>
        <w:t xml:space="preserve"> divergences. </w:t>
      </w:r>
      <w:r w:rsidR="001614E6" w:rsidRPr="007201C3">
        <w:rPr>
          <w:rFonts w:ascii="Times New Roman" w:hAnsi="Times New Roman" w:cs="Times New Roman"/>
          <w:noProof/>
          <w:sz w:val="24"/>
          <w:szCs w:val="24"/>
          <w:lang w:val="fr-FR"/>
        </w:rPr>
        <w:t xml:space="preserve">But do they imply that, as Hulliung puts it, </w:t>
      </w:r>
      <w:r w:rsidR="00754B9A">
        <w:rPr>
          <w:rFonts w:ascii="Times New Roman" w:hAnsi="Times New Roman" w:cs="Times New Roman"/>
          <w:noProof/>
          <w:sz w:val="24"/>
          <w:szCs w:val="24"/>
          <w:lang w:val="fr-FR"/>
        </w:rPr>
        <w:t>«</w:t>
      </w:r>
      <w:r w:rsidR="001614E6" w:rsidRPr="007201C3">
        <w:rPr>
          <w:rFonts w:ascii="Times New Roman" w:hAnsi="Times New Roman" w:cs="Times New Roman"/>
          <w:noProof/>
          <w:sz w:val="24"/>
          <w:szCs w:val="24"/>
          <w:lang w:val="fr-FR"/>
        </w:rPr>
        <w:t>any resemblance between [Helvétius’s] thought and Bentham’s utilitarianism is purely coincidental</w:t>
      </w:r>
      <w:r w:rsidR="00754B9A">
        <w:rPr>
          <w:rFonts w:ascii="Times New Roman" w:hAnsi="Times New Roman" w:cs="Times New Roman"/>
          <w:noProof/>
          <w:sz w:val="24"/>
          <w:szCs w:val="24"/>
          <w:lang w:val="fr-FR"/>
        </w:rPr>
        <w:t>»</w:t>
      </w:r>
      <w:r w:rsidR="001614E6" w:rsidRPr="007201C3">
        <w:rPr>
          <w:rFonts w:ascii="Times New Roman" w:hAnsi="Times New Roman" w:cs="Times New Roman"/>
          <w:noProof/>
          <w:sz w:val="24"/>
          <w:szCs w:val="24"/>
          <w:lang w:val="fr-FR"/>
        </w:rPr>
        <w:t>?</w:t>
      </w:r>
      <w:r w:rsidR="001614E6" w:rsidRPr="007201C3">
        <w:rPr>
          <w:rStyle w:val="Funotenzeichen"/>
          <w:rFonts w:ascii="Times New Roman" w:hAnsi="Times New Roman" w:cs="Times New Roman"/>
          <w:noProof/>
          <w:sz w:val="24"/>
          <w:szCs w:val="24"/>
          <w:lang w:val="fr-FR"/>
        </w:rPr>
        <w:footnoteReference w:id="10"/>
      </w:r>
      <w:r w:rsidR="001614E6" w:rsidRPr="007201C3">
        <w:rPr>
          <w:rFonts w:ascii="Times New Roman" w:hAnsi="Times New Roman" w:cs="Times New Roman"/>
          <w:noProof/>
          <w:sz w:val="24"/>
          <w:szCs w:val="24"/>
          <w:lang w:val="fr-FR"/>
        </w:rPr>
        <w:t xml:space="preserve"> </w:t>
      </w:r>
      <w:r w:rsidR="00266C3D" w:rsidRPr="007201C3">
        <w:rPr>
          <w:rFonts w:ascii="Times New Roman" w:hAnsi="Times New Roman" w:cs="Times New Roman"/>
          <w:noProof/>
          <w:sz w:val="24"/>
          <w:szCs w:val="24"/>
          <w:lang w:val="fr-FR"/>
        </w:rPr>
        <w:t>In the absence of textual evidence, I will remain non-committal as to matters of influence. However, I would like to draw</w:t>
      </w:r>
      <w:r w:rsidR="00165363" w:rsidRPr="007201C3">
        <w:rPr>
          <w:rFonts w:ascii="Times New Roman" w:hAnsi="Times New Roman" w:cs="Times New Roman"/>
          <w:noProof/>
          <w:sz w:val="24"/>
          <w:szCs w:val="24"/>
          <w:lang w:val="fr-FR"/>
        </w:rPr>
        <w:t xml:space="preserve"> attention to </w:t>
      </w:r>
      <w:r w:rsidR="00585E16" w:rsidRPr="007201C3">
        <w:rPr>
          <w:rFonts w:ascii="Times New Roman" w:hAnsi="Times New Roman" w:cs="Times New Roman"/>
          <w:noProof/>
          <w:sz w:val="24"/>
          <w:szCs w:val="24"/>
          <w:lang w:val="fr-FR"/>
        </w:rPr>
        <w:t>some</w:t>
      </w:r>
      <w:r w:rsidRPr="007201C3">
        <w:rPr>
          <w:rFonts w:ascii="Times New Roman" w:hAnsi="Times New Roman" w:cs="Times New Roman"/>
          <w:noProof/>
          <w:sz w:val="24"/>
          <w:szCs w:val="24"/>
          <w:lang w:val="fr-FR"/>
        </w:rPr>
        <w:t xml:space="preserve"> specific</w:t>
      </w:r>
      <w:r w:rsidR="007705F7" w:rsidRPr="007201C3">
        <w:rPr>
          <w:rFonts w:ascii="Times New Roman" w:hAnsi="Times New Roman" w:cs="Times New Roman"/>
          <w:noProof/>
          <w:sz w:val="24"/>
          <w:szCs w:val="24"/>
          <w:lang w:val="fr-FR"/>
        </w:rPr>
        <w:t xml:space="preserve"> </w:t>
      </w:r>
      <w:r w:rsidR="00165363" w:rsidRPr="007201C3">
        <w:rPr>
          <w:rFonts w:ascii="Times New Roman" w:hAnsi="Times New Roman" w:cs="Times New Roman"/>
          <w:noProof/>
          <w:sz w:val="24"/>
          <w:szCs w:val="24"/>
          <w:lang w:val="fr-FR"/>
        </w:rPr>
        <w:t>similarities between Helvétius and Bentham</w:t>
      </w:r>
      <w:r w:rsidR="001B6FBA" w:rsidRPr="007201C3">
        <w:rPr>
          <w:rFonts w:ascii="Times New Roman" w:hAnsi="Times New Roman" w:cs="Times New Roman"/>
          <w:noProof/>
          <w:sz w:val="24"/>
          <w:szCs w:val="24"/>
          <w:lang w:val="fr-FR"/>
        </w:rPr>
        <w:t xml:space="preserve"> in </w:t>
      </w:r>
      <w:r w:rsidR="007E552F" w:rsidRPr="007201C3">
        <w:rPr>
          <w:rFonts w:ascii="Times New Roman" w:hAnsi="Times New Roman" w:cs="Times New Roman"/>
          <w:noProof/>
          <w:sz w:val="24"/>
          <w:szCs w:val="24"/>
          <w:lang w:val="fr-FR"/>
        </w:rPr>
        <w:t>their treatments of the</w:t>
      </w:r>
      <w:r w:rsidR="00AE528D" w:rsidRPr="007201C3">
        <w:rPr>
          <w:rFonts w:ascii="Times New Roman" w:hAnsi="Times New Roman" w:cs="Times New Roman"/>
          <w:noProof/>
          <w:sz w:val="24"/>
          <w:szCs w:val="24"/>
          <w:lang w:val="fr-FR"/>
        </w:rPr>
        <w:t xml:space="preserve"> morality of the</w:t>
      </w:r>
      <w:r w:rsidR="007E552F" w:rsidRPr="007201C3">
        <w:rPr>
          <w:rFonts w:ascii="Times New Roman" w:hAnsi="Times New Roman" w:cs="Times New Roman"/>
          <w:noProof/>
          <w:sz w:val="24"/>
          <w:szCs w:val="24"/>
          <w:lang w:val="fr-FR"/>
        </w:rPr>
        <w:t xml:space="preserve"> desire for esteem</w:t>
      </w:r>
      <w:r w:rsidR="007E1587" w:rsidRPr="007201C3">
        <w:rPr>
          <w:rFonts w:ascii="Times New Roman" w:hAnsi="Times New Roman" w:cs="Times New Roman"/>
          <w:noProof/>
          <w:sz w:val="24"/>
          <w:szCs w:val="24"/>
          <w:lang w:val="fr-FR"/>
        </w:rPr>
        <w:t>—similarities</w:t>
      </w:r>
      <w:r w:rsidR="00585E16" w:rsidRPr="007201C3">
        <w:rPr>
          <w:rFonts w:ascii="Times New Roman" w:hAnsi="Times New Roman" w:cs="Times New Roman"/>
          <w:noProof/>
          <w:sz w:val="24"/>
          <w:szCs w:val="24"/>
          <w:lang w:val="fr-FR"/>
        </w:rPr>
        <w:t xml:space="preserve"> </w:t>
      </w:r>
      <w:r w:rsidR="00585E16" w:rsidRPr="007201C3">
        <w:rPr>
          <w:rFonts w:ascii="Times New Roman" w:hAnsi="Times New Roman" w:cs="Times New Roman"/>
          <w:noProof/>
          <w:sz w:val="24"/>
          <w:szCs w:val="24"/>
          <w:lang w:val="fr-FR"/>
        </w:rPr>
        <w:lastRenderedPageBreak/>
        <w:t>that I have not seen emphasized in the literature.</w:t>
      </w:r>
      <w:r w:rsidR="00585E16" w:rsidRPr="007201C3">
        <w:rPr>
          <w:rStyle w:val="Funotenzeichen"/>
          <w:rFonts w:ascii="Times New Roman" w:hAnsi="Times New Roman" w:cs="Times New Roman"/>
          <w:noProof/>
          <w:sz w:val="24"/>
          <w:szCs w:val="24"/>
          <w:lang w:val="fr-FR"/>
        </w:rPr>
        <w:footnoteReference w:id="11"/>
      </w:r>
      <w:r w:rsidR="00266C3D" w:rsidRPr="007201C3">
        <w:rPr>
          <w:rFonts w:ascii="Times New Roman" w:hAnsi="Times New Roman" w:cs="Times New Roman"/>
          <w:noProof/>
          <w:sz w:val="24"/>
          <w:szCs w:val="24"/>
          <w:lang w:val="fr-FR"/>
        </w:rPr>
        <w:t xml:space="preserve"> Using Helvétius as a point of comparison, </w:t>
      </w:r>
      <w:r w:rsidR="00641CA3" w:rsidRPr="007201C3">
        <w:rPr>
          <w:rFonts w:ascii="Times New Roman" w:hAnsi="Times New Roman" w:cs="Times New Roman"/>
          <w:noProof/>
          <w:sz w:val="24"/>
          <w:szCs w:val="24"/>
          <w:lang w:val="fr-FR"/>
        </w:rPr>
        <w:t xml:space="preserve">I hope, will make a strand of thought that occurs in several of Bentham’s philosophical writings more visible than it would otherwise be. </w:t>
      </w:r>
    </w:p>
    <w:p w14:paraId="5357E6F8" w14:textId="5159D1CE" w:rsidR="00BB525A" w:rsidRPr="007201C3" w:rsidRDefault="007E1587" w:rsidP="00042482">
      <w:pPr>
        <w:autoSpaceDE w:val="0"/>
        <w:autoSpaceDN w:val="0"/>
        <w:adjustRightInd w:val="0"/>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Helvétius’s and Bentham’s views on esteem</w:t>
      </w:r>
      <w:r w:rsidR="007705F7" w:rsidRPr="007201C3">
        <w:rPr>
          <w:rFonts w:ascii="Times New Roman" w:hAnsi="Times New Roman" w:cs="Times New Roman"/>
          <w:noProof/>
          <w:sz w:val="24"/>
          <w:szCs w:val="24"/>
          <w:lang w:val="fr-FR"/>
        </w:rPr>
        <w:t xml:space="preserve"> are of </w:t>
      </w:r>
      <w:r w:rsidR="00064089">
        <w:rPr>
          <w:rFonts w:ascii="Times New Roman" w:hAnsi="Times New Roman" w:cs="Times New Roman"/>
          <w:noProof/>
          <w:sz w:val="24"/>
          <w:szCs w:val="24"/>
          <w:lang w:val="fr-FR"/>
        </w:rPr>
        <w:t xml:space="preserve">persisting </w:t>
      </w:r>
      <w:r w:rsidR="007705F7" w:rsidRPr="007201C3">
        <w:rPr>
          <w:rFonts w:ascii="Times New Roman" w:hAnsi="Times New Roman" w:cs="Times New Roman"/>
          <w:noProof/>
          <w:sz w:val="24"/>
          <w:szCs w:val="24"/>
          <w:lang w:val="fr-FR"/>
        </w:rPr>
        <w:t>philosophical</w:t>
      </w:r>
      <w:r w:rsidR="00064089">
        <w:rPr>
          <w:rFonts w:ascii="Times New Roman" w:hAnsi="Times New Roman" w:cs="Times New Roman"/>
          <w:noProof/>
          <w:sz w:val="24"/>
          <w:szCs w:val="24"/>
          <w:lang w:val="en-US"/>
        </w:rPr>
        <w:t xml:space="preserve"> significance</w:t>
      </w:r>
      <w:r w:rsidR="007705F7" w:rsidRPr="007201C3">
        <w:rPr>
          <w:rFonts w:ascii="Times New Roman" w:hAnsi="Times New Roman" w:cs="Times New Roman"/>
          <w:noProof/>
          <w:sz w:val="24"/>
          <w:szCs w:val="24"/>
          <w:lang w:val="fr-FR"/>
        </w:rPr>
        <w:t>, for t</w:t>
      </w:r>
      <w:r w:rsidR="005A7A40" w:rsidRPr="007201C3">
        <w:rPr>
          <w:rFonts w:ascii="Times New Roman" w:hAnsi="Times New Roman" w:cs="Times New Roman"/>
          <w:noProof/>
          <w:sz w:val="24"/>
          <w:szCs w:val="24"/>
          <w:lang w:val="fr-FR"/>
        </w:rPr>
        <w:t>hree interrelated</w:t>
      </w:r>
      <w:r w:rsidR="007705F7" w:rsidRPr="007201C3">
        <w:rPr>
          <w:rFonts w:ascii="Times New Roman" w:hAnsi="Times New Roman" w:cs="Times New Roman"/>
          <w:noProof/>
          <w:sz w:val="24"/>
          <w:szCs w:val="24"/>
          <w:lang w:val="fr-FR"/>
        </w:rPr>
        <w:t xml:space="preserve"> reasons</w:t>
      </w:r>
      <w:r w:rsidR="007E552F" w:rsidRPr="007201C3">
        <w:rPr>
          <w:rFonts w:ascii="Times New Roman" w:hAnsi="Times New Roman" w:cs="Times New Roman"/>
          <w:noProof/>
          <w:sz w:val="24"/>
          <w:szCs w:val="24"/>
          <w:lang w:val="fr-FR"/>
        </w:rPr>
        <w:t xml:space="preserve">. </w:t>
      </w:r>
      <w:r w:rsidR="00AE528D" w:rsidRPr="007201C3">
        <w:rPr>
          <w:rFonts w:ascii="Times New Roman" w:hAnsi="Times New Roman" w:cs="Times New Roman"/>
          <w:noProof/>
          <w:sz w:val="24"/>
          <w:szCs w:val="24"/>
          <w:lang w:val="fr-FR"/>
        </w:rPr>
        <w:t>First, both Helvétius and Bentham argue that esteem is sought for its instrumental value in securing sensible pleasure and averting sensible displeasure. Thereby, they question the assumption that we seek esteem for its own sake, and integrate the desire for esteem into more general accounts of how sensible interest motivates human action</w:t>
      </w:r>
      <w:r w:rsidR="00C63A0E" w:rsidRPr="007201C3">
        <w:rPr>
          <w:rFonts w:ascii="Times New Roman" w:hAnsi="Times New Roman" w:cs="Times New Roman"/>
          <w:noProof/>
          <w:sz w:val="24"/>
          <w:szCs w:val="24"/>
          <w:lang w:val="fr-FR"/>
        </w:rPr>
        <w:t xml:space="preserve"> (section I)</w:t>
      </w:r>
      <w:r w:rsidR="00AE528D" w:rsidRPr="007201C3">
        <w:rPr>
          <w:rFonts w:ascii="Times New Roman" w:hAnsi="Times New Roman" w:cs="Times New Roman"/>
          <w:noProof/>
          <w:sz w:val="24"/>
          <w:szCs w:val="24"/>
          <w:lang w:val="fr-FR"/>
        </w:rPr>
        <w:t>.</w:t>
      </w:r>
      <w:r w:rsidR="00667CD4" w:rsidRPr="007201C3">
        <w:rPr>
          <w:rFonts w:ascii="Times New Roman" w:hAnsi="Times New Roman" w:cs="Times New Roman"/>
          <w:noProof/>
          <w:sz w:val="24"/>
          <w:szCs w:val="24"/>
          <w:lang w:val="fr-FR"/>
        </w:rPr>
        <w:t xml:space="preserve"> </w:t>
      </w:r>
      <w:r w:rsidR="005A7A40" w:rsidRPr="007201C3">
        <w:rPr>
          <w:rFonts w:ascii="Times New Roman" w:hAnsi="Times New Roman" w:cs="Times New Roman"/>
          <w:noProof/>
          <w:sz w:val="24"/>
          <w:szCs w:val="24"/>
          <w:lang w:val="fr-FR"/>
        </w:rPr>
        <w:t>Second</w:t>
      </w:r>
      <w:r w:rsidR="007705F7" w:rsidRPr="007201C3">
        <w:rPr>
          <w:rFonts w:ascii="Times New Roman" w:hAnsi="Times New Roman" w:cs="Times New Roman"/>
          <w:noProof/>
          <w:sz w:val="24"/>
          <w:szCs w:val="24"/>
          <w:lang w:val="fr-FR"/>
        </w:rPr>
        <w:t>, b</w:t>
      </w:r>
      <w:r w:rsidR="007E552F" w:rsidRPr="007201C3">
        <w:rPr>
          <w:rFonts w:ascii="Times New Roman" w:hAnsi="Times New Roman" w:cs="Times New Roman"/>
          <w:noProof/>
          <w:sz w:val="24"/>
          <w:szCs w:val="24"/>
          <w:lang w:val="fr-FR"/>
        </w:rPr>
        <w:t>oth Helvétius and Bentham are acutely aware of</w:t>
      </w:r>
      <w:r w:rsidR="005A7A40" w:rsidRPr="007201C3">
        <w:rPr>
          <w:rFonts w:ascii="Times New Roman" w:hAnsi="Times New Roman" w:cs="Times New Roman"/>
          <w:noProof/>
          <w:sz w:val="24"/>
          <w:szCs w:val="24"/>
          <w:lang w:val="fr-FR"/>
        </w:rPr>
        <w:t xml:space="preserve"> the many ways in which sensible interest can lead to</w:t>
      </w:r>
      <w:r w:rsidR="007E552F" w:rsidRPr="007201C3">
        <w:rPr>
          <w:rFonts w:ascii="Times New Roman" w:hAnsi="Times New Roman" w:cs="Times New Roman"/>
          <w:noProof/>
          <w:sz w:val="24"/>
          <w:szCs w:val="24"/>
          <w:lang w:val="fr-FR"/>
        </w:rPr>
        <w:t xml:space="preserve"> everyday pathologies of esteem</w:t>
      </w:r>
      <w:r w:rsidR="007705F7" w:rsidRPr="007201C3">
        <w:rPr>
          <w:rFonts w:ascii="Times New Roman" w:hAnsi="Times New Roman" w:cs="Times New Roman"/>
          <w:noProof/>
          <w:sz w:val="24"/>
          <w:szCs w:val="24"/>
          <w:lang w:val="fr-FR"/>
        </w:rPr>
        <w:t>—</w:t>
      </w:r>
      <w:r w:rsidR="005A7A40" w:rsidRPr="007201C3">
        <w:rPr>
          <w:rFonts w:ascii="Times New Roman" w:hAnsi="Times New Roman" w:cs="Times New Roman"/>
          <w:noProof/>
          <w:sz w:val="24"/>
          <w:szCs w:val="24"/>
          <w:lang w:val="fr-FR"/>
        </w:rPr>
        <w:t>situations where individuals want to be esteemed more highly than they deserve, where they want to be esteemed for things that do not deserve esteem at all, or where they esteem others less than they deserve</w:t>
      </w:r>
      <w:r w:rsidR="007705F7" w:rsidRPr="007201C3">
        <w:rPr>
          <w:rFonts w:ascii="Times New Roman" w:hAnsi="Times New Roman" w:cs="Times New Roman"/>
          <w:noProof/>
          <w:sz w:val="24"/>
          <w:szCs w:val="24"/>
          <w:lang w:val="fr-FR"/>
        </w:rPr>
        <w:t>. This</w:t>
      </w:r>
      <w:r w:rsidR="007E552F" w:rsidRPr="007201C3">
        <w:rPr>
          <w:rFonts w:ascii="Times New Roman" w:hAnsi="Times New Roman" w:cs="Times New Roman"/>
          <w:noProof/>
          <w:sz w:val="24"/>
          <w:szCs w:val="24"/>
          <w:lang w:val="fr-FR"/>
        </w:rPr>
        <w:t xml:space="preserve"> is why </w:t>
      </w:r>
      <w:r w:rsidR="007705F7" w:rsidRPr="007201C3">
        <w:rPr>
          <w:rFonts w:ascii="Times New Roman" w:hAnsi="Times New Roman" w:cs="Times New Roman"/>
          <w:noProof/>
          <w:sz w:val="24"/>
          <w:szCs w:val="24"/>
          <w:lang w:val="fr-FR"/>
        </w:rPr>
        <w:t>Helvétius’s and Bentham’s</w:t>
      </w:r>
      <w:r w:rsidR="007E552F" w:rsidRPr="007201C3">
        <w:rPr>
          <w:rFonts w:ascii="Times New Roman" w:hAnsi="Times New Roman" w:cs="Times New Roman"/>
          <w:noProof/>
          <w:sz w:val="24"/>
          <w:szCs w:val="24"/>
          <w:lang w:val="fr-FR"/>
        </w:rPr>
        <w:t xml:space="preserve"> considerations c</w:t>
      </w:r>
      <w:r w:rsidR="00BB7471" w:rsidRPr="007201C3">
        <w:rPr>
          <w:rFonts w:ascii="Times New Roman" w:hAnsi="Times New Roman" w:cs="Times New Roman"/>
          <w:noProof/>
          <w:sz w:val="24"/>
          <w:szCs w:val="24"/>
          <w:lang w:val="fr-FR"/>
        </w:rPr>
        <w:t>aution against</w:t>
      </w:r>
      <w:r w:rsidR="007E552F" w:rsidRPr="007201C3">
        <w:rPr>
          <w:rFonts w:ascii="Times New Roman" w:hAnsi="Times New Roman" w:cs="Times New Roman"/>
          <w:noProof/>
          <w:sz w:val="24"/>
          <w:szCs w:val="24"/>
          <w:lang w:val="fr-FR"/>
        </w:rPr>
        <w:t xml:space="preserve"> the optimistic assumption that, in ordinary cases, the desire for esteem is supportive of virtue</w:t>
      </w:r>
      <w:r w:rsidR="00C63A0E" w:rsidRPr="007201C3">
        <w:rPr>
          <w:rFonts w:ascii="Times New Roman" w:hAnsi="Times New Roman" w:cs="Times New Roman"/>
          <w:noProof/>
          <w:sz w:val="24"/>
          <w:szCs w:val="24"/>
          <w:lang w:val="fr-FR"/>
        </w:rPr>
        <w:t xml:space="preserve"> (section II)</w:t>
      </w:r>
      <w:r w:rsidR="005A7A40" w:rsidRPr="007201C3">
        <w:rPr>
          <w:rFonts w:ascii="Times New Roman" w:hAnsi="Times New Roman" w:cs="Times New Roman"/>
          <w:noProof/>
          <w:sz w:val="24"/>
          <w:szCs w:val="24"/>
          <w:lang w:val="fr-FR"/>
        </w:rPr>
        <w:t>.</w:t>
      </w:r>
      <w:r w:rsidR="007E552F" w:rsidRPr="007201C3">
        <w:rPr>
          <w:rFonts w:ascii="Times New Roman" w:hAnsi="Times New Roman" w:cs="Times New Roman"/>
          <w:noProof/>
          <w:sz w:val="24"/>
          <w:szCs w:val="24"/>
          <w:lang w:val="fr-FR"/>
        </w:rPr>
        <w:t xml:space="preserve"> </w:t>
      </w:r>
      <w:r w:rsidR="005A7A40" w:rsidRPr="007201C3">
        <w:rPr>
          <w:rFonts w:ascii="Times New Roman" w:hAnsi="Times New Roman" w:cs="Times New Roman"/>
          <w:noProof/>
          <w:sz w:val="24"/>
          <w:szCs w:val="24"/>
          <w:lang w:val="fr-FR"/>
        </w:rPr>
        <w:t>Third</w:t>
      </w:r>
      <w:r w:rsidR="002114D4" w:rsidRPr="007201C3">
        <w:rPr>
          <w:rFonts w:ascii="Times New Roman" w:hAnsi="Times New Roman" w:cs="Times New Roman"/>
          <w:noProof/>
          <w:sz w:val="24"/>
          <w:szCs w:val="24"/>
          <w:lang w:val="fr-FR"/>
        </w:rPr>
        <w:t>, Helvétius and Bentham share</w:t>
      </w:r>
      <w:r w:rsidR="005A7A40" w:rsidRPr="007201C3">
        <w:rPr>
          <w:rFonts w:ascii="Times New Roman" w:hAnsi="Times New Roman" w:cs="Times New Roman"/>
          <w:noProof/>
          <w:sz w:val="24"/>
          <w:szCs w:val="24"/>
          <w:lang w:val="fr-FR"/>
        </w:rPr>
        <w:t xml:space="preserve"> the</w:t>
      </w:r>
      <w:r w:rsidR="002114D4" w:rsidRPr="007201C3">
        <w:rPr>
          <w:rFonts w:ascii="Times New Roman" w:hAnsi="Times New Roman" w:cs="Times New Roman"/>
          <w:noProof/>
          <w:sz w:val="24"/>
          <w:szCs w:val="24"/>
          <w:lang w:val="fr-FR"/>
        </w:rPr>
        <w:t xml:space="preserve"> view that</w:t>
      </w:r>
      <w:r w:rsidR="00BB525A" w:rsidRPr="007201C3">
        <w:rPr>
          <w:rFonts w:ascii="Times New Roman" w:hAnsi="Times New Roman" w:cs="Times New Roman"/>
          <w:noProof/>
          <w:sz w:val="24"/>
          <w:szCs w:val="24"/>
          <w:lang w:val="fr-FR"/>
        </w:rPr>
        <w:t>, if the desire for esteem i</w:t>
      </w:r>
      <w:r w:rsidR="00585E16" w:rsidRPr="007201C3">
        <w:rPr>
          <w:rFonts w:ascii="Times New Roman" w:hAnsi="Times New Roman" w:cs="Times New Roman"/>
          <w:noProof/>
          <w:sz w:val="24"/>
          <w:szCs w:val="24"/>
          <w:lang w:val="fr-FR"/>
        </w:rPr>
        <w:t>s to become supportive of socially useful action</w:t>
      </w:r>
      <w:r w:rsidR="00BB525A" w:rsidRPr="007201C3">
        <w:rPr>
          <w:rFonts w:ascii="Times New Roman" w:hAnsi="Times New Roman" w:cs="Times New Roman"/>
          <w:noProof/>
          <w:sz w:val="24"/>
          <w:szCs w:val="24"/>
          <w:lang w:val="fr-FR"/>
        </w:rPr>
        <w:t xml:space="preserve"> on a large scale, legislation has to connect </w:t>
      </w:r>
      <w:r w:rsidR="00585E16" w:rsidRPr="007201C3">
        <w:rPr>
          <w:rFonts w:ascii="Times New Roman" w:hAnsi="Times New Roman" w:cs="Times New Roman"/>
          <w:noProof/>
          <w:sz w:val="24"/>
          <w:szCs w:val="24"/>
          <w:lang w:val="fr-FR"/>
        </w:rPr>
        <w:t>esteem with pleasure and disesteem with a loss of pleasure</w:t>
      </w:r>
      <w:r w:rsidR="00BB525A" w:rsidRPr="007201C3">
        <w:rPr>
          <w:rFonts w:ascii="Times New Roman" w:hAnsi="Times New Roman" w:cs="Times New Roman"/>
          <w:noProof/>
          <w:sz w:val="24"/>
          <w:szCs w:val="24"/>
          <w:lang w:val="fr-FR"/>
        </w:rPr>
        <w:t>.</w:t>
      </w:r>
      <w:r w:rsidR="002114D4" w:rsidRPr="007201C3">
        <w:rPr>
          <w:rFonts w:ascii="Times New Roman" w:hAnsi="Times New Roman" w:cs="Times New Roman"/>
          <w:noProof/>
          <w:sz w:val="24"/>
          <w:szCs w:val="24"/>
          <w:lang w:val="fr-FR"/>
        </w:rPr>
        <w:t xml:space="preserve"> In their view, this is a consequence of the widespread pathologies of esteem. </w:t>
      </w:r>
      <w:r w:rsidR="00473603" w:rsidRPr="007201C3">
        <w:rPr>
          <w:rFonts w:ascii="Times New Roman" w:hAnsi="Times New Roman" w:cs="Times New Roman"/>
          <w:noProof/>
          <w:sz w:val="24"/>
          <w:szCs w:val="24"/>
          <w:lang w:val="fr-FR"/>
        </w:rPr>
        <w:t>Thus,</w:t>
      </w:r>
      <w:r w:rsidR="00585E16" w:rsidRPr="007201C3">
        <w:rPr>
          <w:rFonts w:ascii="Times New Roman" w:hAnsi="Times New Roman" w:cs="Times New Roman"/>
          <w:noProof/>
          <w:sz w:val="24"/>
          <w:szCs w:val="24"/>
          <w:lang w:val="fr-FR"/>
        </w:rPr>
        <w:t xml:space="preserve"> Helvétius and Bentham hold that</w:t>
      </w:r>
      <w:r w:rsidR="00BB7471" w:rsidRPr="007201C3">
        <w:rPr>
          <w:rFonts w:ascii="Times New Roman" w:hAnsi="Times New Roman" w:cs="Times New Roman"/>
          <w:noProof/>
          <w:sz w:val="24"/>
          <w:szCs w:val="24"/>
          <w:lang w:val="fr-FR"/>
        </w:rPr>
        <w:t xml:space="preserve"> pathologies of esteem can only be overcome by</w:t>
      </w:r>
      <w:r w:rsidR="002114D4" w:rsidRPr="007201C3">
        <w:rPr>
          <w:rFonts w:ascii="Times New Roman" w:hAnsi="Times New Roman" w:cs="Times New Roman"/>
          <w:noProof/>
          <w:sz w:val="24"/>
          <w:szCs w:val="24"/>
          <w:lang w:val="fr-FR"/>
        </w:rPr>
        <w:t xml:space="preserve"> institutional arrangements</w:t>
      </w:r>
      <w:r w:rsidR="00BB7471" w:rsidRPr="007201C3">
        <w:rPr>
          <w:rFonts w:ascii="Times New Roman" w:hAnsi="Times New Roman" w:cs="Times New Roman"/>
          <w:noProof/>
          <w:sz w:val="24"/>
          <w:szCs w:val="24"/>
          <w:lang w:val="fr-FR"/>
        </w:rPr>
        <w:t xml:space="preserve"> that regulate the distribution of esteem</w:t>
      </w:r>
      <w:r w:rsidR="00C63A0E" w:rsidRPr="007201C3">
        <w:rPr>
          <w:rFonts w:ascii="Times New Roman" w:hAnsi="Times New Roman" w:cs="Times New Roman"/>
          <w:noProof/>
          <w:sz w:val="24"/>
          <w:szCs w:val="24"/>
          <w:lang w:val="fr-FR"/>
        </w:rPr>
        <w:t xml:space="preserve"> (section III). </w:t>
      </w:r>
    </w:p>
    <w:p w14:paraId="2C0DD933" w14:textId="77777777" w:rsidR="00293EBD" w:rsidRPr="007201C3" w:rsidRDefault="00293EBD"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3EBCDFA1" w14:textId="77777777" w:rsidR="00585E16" w:rsidRPr="007201C3" w:rsidRDefault="00585E16"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4D5D566C" w14:textId="6A2E3B6D" w:rsidR="00ED2094" w:rsidRPr="007201C3" w:rsidRDefault="00293EBD"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I. </w:t>
      </w:r>
      <w:r w:rsidR="007F6B2E" w:rsidRPr="007201C3">
        <w:rPr>
          <w:rFonts w:ascii="Times New Roman" w:hAnsi="Times New Roman" w:cs="Times New Roman"/>
          <w:noProof/>
          <w:sz w:val="24"/>
          <w:szCs w:val="24"/>
          <w:lang w:val="fr-FR"/>
        </w:rPr>
        <w:t xml:space="preserve">Esteem and </w:t>
      </w:r>
      <w:r w:rsidR="00140805" w:rsidRPr="007201C3">
        <w:rPr>
          <w:rFonts w:ascii="Times New Roman" w:hAnsi="Times New Roman" w:cs="Times New Roman"/>
          <w:noProof/>
          <w:sz w:val="24"/>
          <w:szCs w:val="24"/>
          <w:lang w:val="fr-FR"/>
        </w:rPr>
        <w:t>Sensible Interest</w:t>
      </w:r>
      <w:r w:rsidRPr="007201C3">
        <w:rPr>
          <w:rFonts w:ascii="Times New Roman" w:hAnsi="Times New Roman" w:cs="Times New Roman"/>
          <w:noProof/>
          <w:sz w:val="24"/>
          <w:szCs w:val="24"/>
          <w:lang w:val="fr-FR"/>
        </w:rPr>
        <w:t xml:space="preserve"> </w:t>
      </w:r>
    </w:p>
    <w:p w14:paraId="131D6812" w14:textId="77777777" w:rsidR="00ED2094" w:rsidRPr="007201C3" w:rsidRDefault="00ED2094"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1AD2FFCD" w14:textId="7A50DAD5" w:rsidR="00ED3E27" w:rsidRPr="007201C3" w:rsidRDefault="00875F7A"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Helvétius claims that individuals desire esteem </w:t>
      </w:r>
      <w:r w:rsidR="005A0F4B">
        <w:rPr>
          <w:rFonts w:ascii="Times New Roman" w:hAnsi="Times New Roman" w:cs="Times New Roman"/>
          <w:noProof/>
          <w:sz w:val="24"/>
          <w:szCs w:val="24"/>
          <w:lang w:val="fr-FR"/>
        </w:rPr>
        <w:t>only because they</w:t>
      </w:r>
      <w:r w:rsidRPr="007201C3">
        <w:rPr>
          <w:rFonts w:ascii="Times New Roman" w:hAnsi="Times New Roman" w:cs="Times New Roman"/>
          <w:noProof/>
          <w:sz w:val="24"/>
          <w:szCs w:val="24"/>
          <w:lang w:val="fr-FR"/>
        </w:rPr>
        <w:t xml:space="preserve"> expect that being esteemed will lead to pleasurable experiences.</w:t>
      </w:r>
      <w:r w:rsidR="00BB2C22" w:rsidRPr="007201C3">
        <w:rPr>
          <w:rStyle w:val="EndnoteAnchor"/>
          <w:rFonts w:ascii="Times New Roman" w:hAnsi="Times New Roman" w:cs="Times New Roman"/>
          <w:noProof/>
          <w:sz w:val="24"/>
          <w:szCs w:val="24"/>
          <w:lang w:val="fr-FR"/>
        </w:rPr>
        <w:footnoteReference w:id="12"/>
      </w:r>
      <w:r w:rsidR="00BB2C22"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As he observes,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the desire for esteem is common to all </w:t>
      </w:r>
      <w:r w:rsidRPr="007201C3">
        <w:rPr>
          <w:rFonts w:ascii="Times New Roman" w:hAnsi="Times New Roman" w:cs="Times New Roman"/>
          <w:noProof/>
          <w:sz w:val="24"/>
          <w:szCs w:val="24"/>
          <w:lang w:val="fr-FR"/>
        </w:rPr>
        <w:lastRenderedPageBreak/>
        <w:t>humans, not as if no-one would not want to join to the pleasure of being admired the merit of disdaining admiration; but this disdain is not true, and the admirer is never stupid in the eyes of the admired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xml:space="preserve">, 1: 195). More specifically, the passion for esteem is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an effect of physical sensibility</w:t>
      </w:r>
      <w:r w:rsidR="00042482" w:rsidRPr="007201C3">
        <w:rPr>
          <w:rFonts w:ascii="Times New Roman" w:hAnsi="Times New Roman" w:cs="Times New Roman"/>
          <w:noProof/>
          <w:sz w:val="24"/>
          <w:szCs w:val="24"/>
          <w:lang w:val="fr-FR"/>
        </w:rPr>
        <w:t>,</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namely, of the desire for the benefits for our sensible life that being esteemed brings with it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112). In this way, Helvétius reduces the love of esteem to the love of the pleasures connected with esteem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115</w:t>
      </w:r>
      <w:r w:rsidR="00746C8B">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6). This has the consequence that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our love of esteem is proportional to the advantages that it provides to us</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113).</w:t>
      </w:r>
    </w:p>
    <w:p w14:paraId="2BAC12D9" w14:textId="4E8D1C76" w:rsidR="00ED3E27" w:rsidRPr="007201C3" w:rsidRDefault="00ED3E27" w:rsidP="00ED3E27">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The question, of course, is why we should believe that the services we receive or expect to receive from others should be regarded </w:t>
      </w:r>
      <w:r w:rsidR="00473603" w:rsidRPr="007201C3">
        <w:rPr>
          <w:rFonts w:ascii="Times New Roman" w:hAnsi="Times New Roman" w:cs="Times New Roman"/>
          <w:noProof/>
          <w:sz w:val="24"/>
          <w:szCs w:val="24"/>
          <w:lang w:val="fr-FR"/>
        </w:rPr>
        <w:t>as</w:t>
      </w:r>
      <w:r w:rsidRPr="007201C3">
        <w:rPr>
          <w:rFonts w:ascii="Times New Roman" w:hAnsi="Times New Roman" w:cs="Times New Roman"/>
          <w:noProof/>
          <w:sz w:val="24"/>
          <w:szCs w:val="24"/>
          <w:lang w:val="fr-FR"/>
        </w:rPr>
        <w:t xml:space="preserve"> the only reason we desire esteem. Helvétius offers a group of arguments: (1) The first argument </w:t>
      </w:r>
      <w:r w:rsidR="00B77C28">
        <w:rPr>
          <w:rFonts w:ascii="Times New Roman" w:hAnsi="Times New Roman" w:cs="Times New Roman"/>
          <w:noProof/>
          <w:sz w:val="24"/>
          <w:szCs w:val="24"/>
          <w:lang w:val="fr-FR"/>
        </w:rPr>
        <w:t>invokes</w:t>
      </w:r>
      <w:r w:rsidRPr="007201C3">
        <w:rPr>
          <w:rFonts w:ascii="Times New Roman" w:hAnsi="Times New Roman" w:cs="Times New Roman"/>
          <w:noProof/>
          <w:sz w:val="24"/>
          <w:szCs w:val="24"/>
          <w:lang w:val="fr-FR"/>
        </w:rPr>
        <w:t xml:space="preserve"> a thought experiment: </w:t>
      </w:r>
      <w:r w:rsidR="00CA05E7" w:rsidRPr="007201C3">
        <w:rPr>
          <w:rFonts w:ascii="Times New Roman" w:hAnsi="Times New Roman" w:cs="Times New Roman"/>
          <w:noProof/>
          <w:sz w:val="24"/>
          <w:szCs w:val="24"/>
          <w:lang w:val="fr-FR"/>
        </w:rPr>
        <w:t xml:space="preserve">imagine </w:t>
      </w:r>
      <w:r w:rsidRPr="007201C3">
        <w:rPr>
          <w:rFonts w:ascii="Times New Roman" w:hAnsi="Times New Roman" w:cs="Times New Roman"/>
          <w:noProof/>
          <w:sz w:val="24"/>
          <w:szCs w:val="24"/>
          <w:lang w:val="fr-FR"/>
        </w:rPr>
        <w:t>that there were other inhabited worlds, and that some beings with super-human powers were able to spread your fame in these other worlds. Would you prefer galactic esteem over national esteem? Helvétius suggests that everyone would prefer national esteem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113). As a related consideration concerning esteem in remote regions of our planet, he suggests this is so because our co-nationals (in contrast with inhabitants of other worlds and inhabitants of remote regions of our planet) can do something useful for us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xml:space="preserve">, 2: 114). (2) Humans show a desire for high political positions </w:t>
      </w:r>
      <w:r w:rsidR="00F7607E">
        <w:rPr>
          <w:rFonts w:ascii="Times New Roman" w:hAnsi="Times New Roman" w:cs="Times New Roman"/>
          <w:noProof/>
          <w:sz w:val="24"/>
          <w:szCs w:val="24"/>
          <w:lang w:val="fr-FR"/>
        </w:rPr>
        <w:t>in spite of</w:t>
      </w:r>
      <w:r w:rsidRPr="007201C3">
        <w:rPr>
          <w:rFonts w:ascii="Times New Roman" w:hAnsi="Times New Roman" w:cs="Times New Roman"/>
          <w:noProof/>
          <w:sz w:val="24"/>
          <w:szCs w:val="24"/>
          <w:lang w:val="fr-FR"/>
        </w:rPr>
        <w:t xml:space="preserve"> circumstances </w:t>
      </w:r>
      <w:r w:rsidR="00F7607E">
        <w:rPr>
          <w:rFonts w:ascii="Times New Roman" w:hAnsi="Times New Roman" w:cs="Times New Roman"/>
          <w:noProof/>
          <w:sz w:val="24"/>
          <w:szCs w:val="24"/>
          <w:lang w:val="fr-FR"/>
        </w:rPr>
        <w:t>under which</w:t>
      </w:r>
      <w:r w:rsidRPr="007201C3">
        <w:rPr>
          <w:rFonts w:ascii="Times New Roman" w:hAnsi="Times New Roman" w:cs="Times New Roman"/>
          <w:noProof/>
          <w:sz w:val="24"/>
          <w:szCs w:val="24"/>
          <w:lang w:val="fr-FR"/>
        </w:rPr>
        <w:t xml:space="preserve"> it is politically impossible to achieve much. People have this desire </w:t>
      </w:r>
      <w:r w:rsidR="00F7607E">
        <w:rPr>
          <w:rFonts w:ascii="Times New Roman" w:hAnsi="Times New Roman" w:cs="Times New Roman"/>
          <w:noProof/>
          <w:sz w:val="24"/>
          <w:szCs w:val="24"/>
          <w:lang w:val="fr-FR"/>
        </w:rPr>
        <w:t>although</w:t>
      </w:r>
      <w:r w:rsidRPr="007201C3">
        <w:rPr>
          <w:rFonts w:ascii="Times New Roman" w:hAnsi="Times New Roman" w:cs="Times New Roman"/>
          <w:noProof/>
          <w:sz w:val="24"/>
          <w:szCs w:val="24"/>
          <w:lang w:val="fr-FR"/>
        </w:rPr>
        <w:t xml:space="preserve"> they know that they will attract public contempt for their indifference toward public esteem. Hence, in situations where they can procure for themselves personal advantages without gaining esteem, they will prefer these advantages over being esteemed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xml:space="preserve">, 2: 113). (3) One is more flattered by esteem from the powerful than from those in low positions; hence, </w:t>
      </w:r>
      <w:r w:rsidR="00CA05E7" w:rsidRPr="007201C3">
        <w:rPr>
          <w:rFonts w:ascii="Times New Roman" w:hAnsi="Times New Roman" w:cs="Times New Roman"/>
          <w:noProof/>
          <w:sz w:val="24"/>
          <w:szCs w:val="24"/>
          <w:lang w:val="fr-FR"/>
        </w:rPr>
        <w:t xml:space="preserve">the </w:t>
      </w:r>
      <w:r w:rsidRPr="007201C3">
        <w:rPr>
          <w:rFonts w:ascii="Times New Roman" w:hAnsi="Times New Roman" w:cs="Times New Roman"/>
          <w:noProof/>
          <w:sz w:val="24"/>
          <w:szCs w:val="24"/>
          <w:lang w:val="fr-FR"/>
        </w:rPr>
        <w:t>interest in being esteemed is proportional to the advantages that esteem can procure (ibid.). (4) Everyone in France prefers military fame to literary fame because the public gives more esteem to a general than to a philosopher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111</w:t>
      </w:r>
      <w:r w:rsidR="00746C8B">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2). And, as Helvétius notes, almost everyone prefers the esteem of the unenlightened multitude over the esteem of some few enlightened persons because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the larger number of admirers recalls to our mind the enjoyable image of the pleasures that they can procure for us</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Pr="007201C3">
        <w:rPr>
          <w:rFonts w:ascii="Times New Roman" w:hAnsi="Times New Roman" w:cs="Times New Roman"/>
          <w:i/>
          <w:iCs/>
          <w:noProof/>
          <w:sz w:val="24"/>
          <w:szCs w:val="24"/>
          <w:lang w:val="fr-FR"/>
        </w:rPr>
        <w:t>Oeuvres</w:t>
      </w:r>
      <w:r w:rsidRPr="007201C3">
        <w:rPr>
          <w:rFonts w:ascii="Times New Roman" w:hAnsi="Times New Roman" w:cs="Times New Roman"/>
          <w:noProof/>
          <w:sz w:val="24"/>
          <w:szCs w:val="24"/>
          <w:lang w:val="fr-FR"/>
        </w:rPr>
        <w:t>, 2: 112).</w:t>
      </w:r>
    </w:p>
    <w:p w14:paraId="56579CD3" w14:textId="6E17BAB1" w:rsidR="004342D0" w:rsidRPr="007201C3" w:rsidRDefault="00ED3E27" w:rsidP="00682E1B">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lastRenderedPageBreak/>
        <w:t>Bentham does not offer comparably detailed arguments</w:t>
      </w:r>
      <w:r w:rsidR="00F7607E">
        <w:rPr>
          <w:rFonts w:ascii="Times New Roman" w:hAnsi="Times New Roman" w:cs="Times New Roman"/>
          <w:noProof/>
          <w:sz w:val="24"/>
          <w:szCs w:val="24"/>
          <w:lang w:val="fr-FR"/>
        </w:rPr>
        <w:t>. Nevertheless,</w:t>
      </w:r>
      <w:r w:rsidR="00AA6764" w:rsidRPr="007201C3">
        <w:rPr>
          <w:rFonts w:ascii="Times New Roman" w:hAnsi="Times New Roman" w:cs="Times New Roman"/>
          <w:noProof/>
          <w:sz w:val="24"/>
          <w:szCs w:val="24"/>
          <w:lang w:val="fr-FR"/>
        </w:rPr>
        <w:t xml:space="preserve"> </w:t>
      </w:r>
      <w:r w:rsidR="00905D91">
        <w:rPr>
          <w:rFonts w:ascii="Times New Roman" w:hAnsi="Times New Roman" w:cs="Times New Roman"/>
          <w:noProof/>
          <w:sz w:val="24"/>
          <w:szCs w:val="24"/>
          <w:lang w:val="fr-FR"/>
        </w:rPr>
        <w:t xml:space="preserve">like Helvétius </w:t>
      </w:r>
      <w:r w:rsidRPr="007201C3">
        <w:rPr>
          <w:rFonts w:ascii="Times New Roman" w:hAnsi="Times New Roman" w:cs="Times New Roman"/>
          <w:noProof/>
          <w:sz w:val="24"/>
          <w:szCs w:val="24"/>
          <w:lang w:val="fr-FR"/>
        </w:rPr>
        <w:t xml:space="preserve">he </w:t>
      </w:r>
      <w:r w:rsidR="004342D0" w:rsidRPr="007201C3">
        <w:rPr>
          <w:rFonts w:ascii="Times New Roman" w:hAnsi="Times New Roman" w:cs="Times New Roman"/>
          <w:noProof/>
          <w:sz w:val="24"/>
          <w:szCs w:val="24"/>
          <w:lang w:val="fr-FR"/>
        </w:rPr>
        <w:t>ascribes a purely instrumental value to social esteem—a value in procuring the services of others</w:t>
      </w:r>
      <w:r w:rsidR="00AA6764" w:rsidRPr="007201C3">
        <w:rPr>
          <w:rFonts w:ascii="Times New Roman" w:hAnsi="Times New Roman" w:cs="Times New Roman"/>
          <w:noProof/>
          <w:sz w:val="24"/>
          <w:szCs w:val="24"/>
          <w:lang w:val="fr-FR"/>
        </w:rPr>
        <w:t xml:space="preserve">. In </w:t>
      </w:r>
      <w:r w:rsidR="00905107" w:rsidRPr="007201C3">
        <w:rPr>
          <w:rFonts w:ascii="Times New Roman" w:hAnsi="Times New Roman" w:cs="Times New Roman"/>
          <w:i/>
          <w:noProof/>
          <w:sz w:val="24"/>
          <w:szCs w:val="24"/>
          <w:lang w:val="fr-FR"/>
        </w:rPr>
        <w:t>An I</w:t>
      </w:r>
      <w:r w:rsidR="00AA6764" w:rsidRPr="007201C3">
        <w:rPr>
          <w:rFonts w:ascii="Times New Roman" w:hAnsi="Times New Roman" w:cs="Times New Roman"/>
          <w:i/>
          <w:noProof/>
          <w:sz w:val="24"/>
          <w:szCs w:val="24"/>
          <w:lang w:val="fr-FR"/>
        </w:rPr>
        <w:t>ntroduction to the Principles of Morals and Legislation</w:t>
      </w:r>
      <w:r w:rsidR="00AA6764" w:rsidRPr="007201C3">
        <w:rPr>
          <w:rFonts w:ascii="Times New Roman" w:hAnsi="Times New Roman" w:cs="Times New Roman"/>
          <w:iCs/>
          <w:noProof/>
          <w:sz w:val="24"/>
          <w:szCs w:val="24"/>
          <w:lang w:val="fr-FR"/>
        </w:rPr>
        <w:t>,</w:t>
      </w:r>
      <w:r w:rsidR="00905107" w:rsidRPr="007201C3">
        <w:rPr>
          <w:rStyle w:val="Funotenzeichen"/>
          <w:rFonts w:ascii="Times New Roman" w:hAnsi="Times New Roman" w:cs="Times New Roman"/>
          <w:iCs/>
          <w:noProof/>
          <w:sz w:val="24"/>
          <w:szCs w:val="24"/>
          <w:lang w:val="fr-FR"/>
        </w:rPr>
        <w:footnoteReference w:id="13"/>
      </w:r>
      <w:r w:rsidR="00AA6764" w:rsidRPr="007201C3">
        <w:rPr>
          <w:rFonts w:ascii="Times New Roman" w:hAnsi="Times New Roman" w:cs="Times New Roman"/>
          <w:iCs/>
          <w:noProof/>
          <w:sz w:val="24"/>
          <w:szCs w:val="24"/>
          <w:lang w:val="fr-FR"/>
        </w:rPr>
        <w:t xml:space="preserve"> </w:t>
      </w:r>
      <w:r w:rsidR="00AA6764" w:rsidRPr="007201C3">
        <w:rPr>
          <w:rFonts w:ascii="Times New Roman" w:hAnsi="Times New Roman" w:cs="Times New Roman"/>
          <w:noProof/>
          <w:sz w:val="24"/>
          <w:szCs w:val="24"/>
          <w:lang w:val="fr-FR"/>
        </w:rPr>
        <w:t xml:space="preserve">he maintains that </w:t>
      </w:r>
      <w:r w:rsidR="00754B9A">
        <w:rPr>
          <w:rFonts w:ascii="Times New Roman" w:hAnsi="Times New Roman" w:cs="Times New Roman"/>
          <w:noProof/>
          <w:sz w:val="24"/>
          <w:szCs w:val="24"/>
          <w:lang w:val="fr-FR"/>
        </w:rPr>
        <w:t>«</w:t>
      </w:r>
      <w:r w:rsidR="00AA6764" w:rsidRPr="007201C3">
        <w:rPr>
          <w:rFonts w:ascii="Times New Roman" w:hAnsi="Times New Roman" w:cs="Times New Roman"/>
          <w:noProof/>
          <w:sz w:val="24"/>
          <w:szCs w:val="24"/>
          <w:lang w:val="fr-FR"/>
        </w:rPr>
        <w:t>[t]</w:t>
      </w:r>
      <w:r w:rsidR="004342D0" w:rsidRPr="007201C3">
        <w:rPr>
          <w:rFonts w:ascii="Times New Roman" w:hAnsi="Times New Roman" w:cs="Times New Roman"/>
          <w:noProof/>
          <w:sz w:val="24"/>
          <w:szCs w:val="24"/>
          <w:lang w:val="fr-FR"/>
        </w:rPr>
        <w:t>he pleasures of a good name are the pleasures that accompany the persuasion of a man’s being in the acquisition of the possession of the good-will of the world about him; that is, of such members of society as he is likely to have concerns with; and as a means of it, either their love or their esteem, or both: and as a fruit of it, of his being in the way to have the benefit of their spontaneous and gratuitous services</w:t>
      </w:r>
      <w:r w:rsidR="00754B9A">
        <w:rPr>
          <w:rFonts w:ascii="Times New Roman" w:hAnsi="Times New Roman" w:cs="Times New Roman"/>
          <w:noProof/>
          <w:sz w:val="24"/>
          <w:szCs w:val="24"/>
          <w:lang w:val="fr-FR"/>
        </w:rPr>
        <w:t>»</w:t>
      </w:r>
      <w:r w:rsidR="004342D0" w:rsidRPr="007201C3">
        <w:rPr>
          <w:rFonts w:ascii="Times New Roman" w:hAnsi="Times New Roman" w:cs="Times New Roman"/>
          <w:noProof/>
          <w:sz w:val="24"/>
          <w:szCs w:val="24"/>
          <w:lang w:val="fr-FR"/>
        </w:rPr>
        <w:t xml:space="preserve"> (</w:t>
      </w:r>
      <w:r w:rsidR="004342D0" w:rsidRPr="007201C3">
        <w:rPr>
          <w:rFonts w:ascii="Times New Roman" w:hAnsi="Times New Roman" w:cs="Times New Roman"/>
          <w:i/>
          <w:iCs/>
          <w:noProof/>
          <w:sz w:val="24"/>
          <w:szCs w:val="24"/>
          <w:lang w:val="fr-FR"/>
        </w:rPr>
        <w:t>Principles</w:t>
      </w:r>
      <w:r w:rsidR="004342D0" w:rsidRPr="007201C3">
        <w:rPr>
          <w:rFonts w:ascii="Times New Roman" w:hAnsi="Times New Roman" w:cs="Times New Roman"/>
          <w:noProof/>
          <w:sz w:val="24"/>
          <w:szCs w:val="24"/>
          <w:lang w:val="fr-FR"/>
        </w:rPr>
        <w:t xml:space="preserve"> 5.7.5)</w:t>
      </w:r>
      <w:r w:rsidR="00AA6764" w:rsidRPr="007201C3">
        <w:rPr>
          <w:rFonts w:ascii="Times New Roman" w:hAnsi="Times New Roman" w:cs="Times New Roman"/>
          <w:noProof/>
          <w:sz w:val="24"/>
          <w:szCs w:val="24"/>
          <w:lang w:val="fr-FR"/>
        </w:rPr>
        <w:t>. Accordingly</w:t>
      </w:r>
      <w:r w:rsidR="006E3B6C" w:rsidRPr="007201C3">
        <w:rPr>
          <w:rFonts w:ascii="Times New Roman" w:hAnsi="Times New Roman" w:cs="Times New Roman"/>
          <w:noProof/>
          <w:sz w:val="24"/>
          <w:szCs w:val="24"/>
          <w:lang w:val="fr-FR"/>
        </w:rPr>
        <w:t>,</w:t>
      </w:r>
      <w:r w:rsidR="004342D0" w:rsidRPr="007201C3">
        <w:rPr>
          <w:rFonts w:ascii="Times New Roman" w:hAnsi="Times New Roman" w:cs="Times New Roman"/>
          <w:noProof/>
          <w:sz w:val="24"/>
          <w:szCs w:val="24"/>
          <w:lang w:val="fr-FR"/>
        </w:rPr>
        <w:t xml:space="preserve"> diminishing the esteem in which someone is held is </w:t>
      </w:r>
      <w:r w:rsidR="00F7607E">
        <w:rPr>
          <w:rFonts w:ascii="Times New Roman" w:hAnsi="Times New Roman" w:cs="Times New Roman"/>
          <w:noProof/>
          <w:sz w:val="24"/>
          <w:szCs w:val="24"/>
          <w:lang w:val="fr-FR"/>
        </w:rPr>
        <w:t>bad because</w:t>
      </w:r>
      <w:r w:rsidR="004342D0" w:rsidRPr="007201C3">
        <w:rPr>
          <w:rFonts w:ascii="Times New Roman" w:hAnsi="Times New Roman" w:cs="Times New Roman"/>
          <w:noProof/>
          <w:sz w:val="24"/>
          <w:szCs w:val="24"/>
          <w:lang w:val="fr-FR"/>
        </w:rPr>
        <w:t xml:space="preserve"> it </w:t>
      </w:r>
      <w:r w:rsidR="00682E1B" w:rsidRPr="007201C3">
        <w:rPr>
          <w:rFonts w:ascii="Times New Roman" w:hAnsi="Times New Roman" w:cs="Times New Roman"/>
          <w:noProof/>
          <w:sz w:val="24"/>
          <w:szCs w:val="24"/>
          <w:lang w:val="fr-FR"/>
        </w:rPr>
        <w:t>makes it more difficult</w:t>
      </w:r>
      <w:r w:rsidR="004342D0" w:rsidRPr="007201C3">
        <w:rPr>
          <w:rFonts w:ascii="Times New Roman" w:hAnsi="Times New Roman" w:cs="Times New Roman"/>
          <w:noProof/>
          <w:sz w:val="24"/>
          <w:szCs w:val="24"/>
          <w:lang w:val="fr-FR"/>
        </w:rPr>
        <w:t xml:space="preserve"> to </w:t>
      </w:r>
      <w:r w:rsidR="00682E1B" w:rsidRPr="007201C3">
        <w:rPr>
          <w:rFonts w:ascii="Times New Roman" w:hAnsi="Times New Roman" w:cs="Times New Roman"/>
          <w:noProof/>
          <w:sz w:val="24"/>
          <w:szCs w:val="24"/>
          <w:lang w:val="fr-FR"/>
        </w:rPr>
        <w:t>derive happiness or security from</w:t>
      </w:r>
      <w:r w:rsidR="004342D0" w:rsidRPr="007201C3">
        <w:rPr>
          <w:rFonts w:ascii="Times New Roman" w:hAnsi="Times New Roman" w:cs="Times New Roman"/>
          <w:noProof/>
          <w:sz w:val="24"/>
          <w:szCs w:val="24"/>
          <w:lang w:val="fr-FR"/>
        </w:rPr>
        <w:t xml:space="preserve"> services from others (</w:t>
      </w:r>
      <w:r w:rsidR="004342D0" w:rsidRPr="007201C3">
        <w:rPr>
          <w:rFonts w:ascii="Times New Roman" w:hAnsi="Times New Roman" w:cs="Times New Roman"/>
          <w:i/>
          <w:iCs/>
          <w:noProof/>
          <w:sz w:val="24"/>
          <w:szCs w:val="24"/>
          <w:lang w:val="fr-FR"/>
        </w:rPr>
        <w:t>Principles</w:t>
      </w:r>
      <w:r w:rsidR="004342D0" w:rsidRPr="007201C3">
        <w:rPr>
          <w:rFonts w:ascii="Times New Roman" w:hAnsi="Times New Roman" w:cs="Times New Roman"/>
          <w:noProof/>
          <w:sz w:val="24"/>
          <w:szCs w:val="24"/>
          <w:lang w:val="fr-FR"/>
        </w:rPr>
        <w:t>, 16.11)</w:t>
      </w:r>
      <w:r w:rsidR="00682E1B" w:rsidRPr="007201C3">
        <w:rPr>
          <w:rFonts w:ascii="Times New Roman" w:hAnsi="Times New Roman" w:cs="Times New Roman"/>
          <w:noProof/>
          <w:sz w:val="24"/>
          <w:szCs w:val="24"/>
          <w:lang w:val="fr-FR"/>
        </w:rPr>
        <w:t>. A</w:t>
      </w:r>
      <w:r w:rsidR="00F7607E">
        <w:rPr>
          <w:rFonts w:ascii="Times New Roman" w:hAnsi="Times New Roman" w:cs="Times New Roman"/>
          <w:noProof/>
          <w:sz w:val="24"/>
          <w:szCs w:val="24"/>
          <w:lang w:val="fr-FR"/>
        </w:rPr>
        <w:t>lso,</w:t>
      </w:r>
      <w:r w:rsidR="00682E1B" w:rsidRPr="007201C3">
        <w:rPr>
          <w:rFonts w:ascii="Times New Roman" w:hAnsi="Times New Roman" w:cs="Times New Roman"/>
          <w:noProof/>
          <w:sz w:val="24"/>
          <w:szCs w:val="24"/>
          <w:lang w:val="fr-FR"/>
        </w:rPr>
        <w:t xml:space="preserve"> the thought that one has lost the good-will of others is part of why having a low reputation is painful</w:t>
      </w:r>
      <w:r w:rsidR="004342D0" w:rsidRPr="007201C3">
        <w:rPr>
          <w:rFonts w:ascii="Times New Roman" w:hAnsi="Times New Roman" w:cs="Times New Roman"/>
          <w:noProof/>
          <w:sz w:val="24"/>
          <w:szCs w:val="24"/>
          <w:lang w:val="fr-FR"/>
        </w:rPr>
        <w:t xml:space="preserve"> (</w:t>
      </w:r>
      <w:r w:rsidR="004342D0" w:rsidRPr="007201C3">
        <w:rPr>
          <w:rFonts w:ascii="Times New Roman" w:hAnsi="Times New Roman" w:cs="Times New Roman"/>
          <w:i/>
          <w:iCs/>
          <w:noProof/>
          <w:sz w:val="24"/>
          <w:szCs w:val="24"/>
          <w:lang w:val="fr-FR"/>
        </w:rPr>
        <w:t>Principles</w:t>
      </w:r>
      <w:r w:rsidR="00682E1B" w:rsidRPr="007201C3">
        <w:rPr>
          <w:rFonts w:ascii="Times New Roman" w:hAnsi="Times New Roman" w:cs="Times New Roman"/>
          <w:noProof/>
          <w:sz w:val="24"/>
          <w:szCs w:val="24"/>
          <w:lang w:val="fr-FR"/>
        </w:rPr>
        <w:t xml:space="preserve">, </w:t>
      </w:r>
      <w:r w:rsidR="004342D0" w:rsidRPr="007201C3">
        <w:rPr>
          <w:rFonts w:ascii="Times New Roman" w:hAnsi="Times New Roman" w:cs="Times New Roman"/>
          <w:noProof/>
          <w:sz w:val="24"/>
          <w:szCs w:val="24"/>
          <w:lang w:val="fr-FR"/>
        </w:rPr>
        <w:t>5.24.5)</w:t>
      </w:r>
    </w:p>
    <w:p w14:paraId="7FFC3703" w14:textId="7246BD05" w:rsidR="004342D0" w:rsidRPr="007201C3" w:rsidRDefault="00AE6A3E" w:rsidP="00F92FAE">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Even if </w:t>
      </w:r>
      <w:r w:rsidR="00AA6764" w:rsidRPr="007201C3">
        <w:rPr>
          <w:rFonts w:ascii="Times New Roman" w:hAnsi="Times New Roman" w:cs="Times New Roman"/>
          <w:noProof/>
          <w:sz w:val="24"/>
          <w:szCs w:val="24"/>
          <w:lang w:val="fr-FR"/>
        </w:rPr>
        <w:t xml:space="preserve">Bentham later came to distance himself from his early </w:t>
      </w:r>
      <w:r w:rsidRPr="007201C3">
        <w:rPr>
          <w:rFonts w:ascii="Times New Roman" w:hAnsi="Times New Roman" w:cs="Times New Roman"/>
          <w:i/>
          <w:iCs/>
          <w:noProof/>
          <w:sz w:val="24"/>
          <w:szCs w:val="24"/>
          <w:lang w:val="fr-FR"/>
        </w:rPr>
        <w:t>Introduction to the P</w:t>
      </w:r>
      <w:r w:rsidR="00AA6764" w:rsidRPr="007201C3">
        <w:rPr>
          <w:rFonts w:ascii="Times New Roman" w:hAnsi="Times New Roman" w:cs="Times New Roman"/>
          <w:i/>
          <w:iCs/>
          <w:noProof/>
          <w:sz w:val="24"/>
          <w:szCs w:val="24"/>
          <w:lang w:val="fr-FR"/>
        </w:rPr>
        <w:t>rinciples of Morals and Legislation</w:t>
      </w:r>
      <w:r w:rsidR="00AA6764" w:rsidRPr="007201C3">
        <w:rPr>
          <w:rFonts w:ascii="Times New Roman" w:hAnsi="Times New Roman" w:cs="Times New Roman"/>
          <w:noProof/>
          <w:sz w:val="24"/>
          <w:szCs w:val="24"/>
          <w:lang w:val="fr-FR"/>
        </w:rPr>
        <w:t xml:space="preserve">, some of his later remarks concerning esteem take up his earlier remarks, refining them and thinking through their consequences. </w:t>
      </w:r>
      <w:r w:rsidR="00F7607E">
        <w:rPr>
          <w:rFonts w:ascii="Times New Roman" w:hAnsi="Times New Roman" w:cs="Times New Roman"/>
          <w:noProof/>
          <w:sz w:val="24"/>
          <w:szCs w:val="24"/>
          <w:lang w:val="fr-FR"/>
        </w:rPr>
        <w:t>A</w:t>
      </w:r>
      <w:r w:rsidR="004342D0" w:rsidRPr="007201C3">
        <w:rPr>
          <w:rFonts w:ascii="Times New Roman" w:hAnsi="Times New Roman" w:cs="Times New Roman"/>
          <w:noProof/>
          <w:sz w:val="24"/>
          <w:szCs w:val="24"/>
          <w:lang w:val="fr-FR"/>
        </w:rPr>
        <w:t xml:space="preserve"> modification introduce</w:t>
      </w:r>
      <w:r w:rsidR="00F7607E">
        <w:rPr>
          <w:rFonts w:ascii="Times New Roman" w:hAnsi="Times New Roman" w:cs="Times New Roman"/>
          <w:noProof/>
          <w:sz w:val="24"/>
          <w:szCs w:val="24"/>
          <w:lang w:val="fr-FR"/>
        </w:rPr>
        <w:t>d</w:t>
      </w:r>
      <w:r w:rsidR="004342D0" w:rsidRPr="007201C3">
        <w:rPr>
          <w:rFonts w:ascii="Times New Roman" w:hAnsi="Times New Roman" w:cs="Times New Roman"/>
          <w:noProof/>
          <w:sz w:val="24"/>
          <w:szCs w:val="24"/>
          <w:lang w:val="fr-FR"/>
        </w:rPr>
        <w:t xml:space="preserve"> in the </w:t>
      </w:r>
      <w:r w:rsidR="004342D0" w:rsidRPr="007201C3">
        <w:rPr>
          <w:rFonts w:ascii="Times New Roman" w:hAnsi="Times New Roman" w:cs="Times New Roman"/>
          <w:i/>
          <w:iCs/>
          <w:noProof/>
          <w:sz w:val="24"/>
          <w:szCs w:val="24"/>
          <w:lang w:val="fr-FR"/>
        </w:rPr>
        <w:t>Theory of Legislation</w:t>
      </w:r>
      <w:r w:rsidR="0008645E" w:rsidRPr="007201C3">
        <w:rPr>
          <w:rStyle w:val="Funotenzeichen"/>
          <w:rFonts w:ascii="Times New Roman" w:hAnsi="Times New Roman" w:cs="Times New Roman"/>
          <w:noProof/>
          <w:sz w:val="24"/>
          <w:szCs w:val="24"/>
          <w:lang w:val="fr-FR"/>
        </w:rPr>
        <w:footnoteReference w:id="14"/>
      </w:r>
      <w:r w:rsidR="004342D0" w:rsidRPr="007201C3">
        <w:rPr>
          <w:rFonts w:ascii="Times New Roman" w:hAnsi="Times New Roman" w:cs="Times New Roman"/>
          <w:noProof/>
          <w:sz w:val="24"/>
          <w:szCs w:val="24"/>
          <w:lang w:val="fr-FR"/>
        </w:rPr>
        <w:t xml:space="preserve"> emphasizes that the pleasures of being held in good esteem not only consist in the services that others actually offer to us but also in the expectation that they will offer such services in case we should need them</w:t>
      </w:r>
      <w:r w:rsidR="00F7607E">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 xml:space="preserve"> </w:t>
      </w:r>
      <w:r w:rsidR="00F7607E">
        <w:rPr>
          <w:rFonts w:ascii="Times New Roman" w:hAnsi="Times New Roman" w:cs="Times New Roman"/>
          <w:noProof/>
          <w:sz w:val="24"/>
          <w:szCs w:val="24"/>
          <w:lang w:val="fr-FR"/>
        </w:rPr>
        <w:t>A</w:t>
      </w:r>
      <w:r w:rsidR="00CA05E7" w:rsidRPr="007201C3">
        <w:rPr>
          <w:rFonts w:ascii="Times New Roman" w:hAnsi="Times New Roman" w:cs="Times New Roman"/>
          <w:noProof/>
          <w:sz w:val="24"/>
          <w:szCs w:val="24"/>
          <w:lang w:val="fr-FR"/>
        </w:rPr>
        <w:t xml:space="preserve">mong </w:t>
      </w:r>
      <w:r w:rsidR="00F92FAE" w:rsidRPr="007201C3">
        <w:rPr>
          <w:rFonts w:ascii="Times New Roman" w:hAnsi="Times New Roman" w:cs="Times New Roman"/>
          <w:noProof/>
          <w:sz w:val="24"/>
          <w:szCs w:val="24"/>
          <w:lang w:val="fr-FR"/>
        </w:rPr>
        <w:t xml:space="preserve">the </w:t>
      </w:r>
      <w:r w:rsidR="00754B9A">
        <w:rPr>
          <w:rFonts w:ascii="Times New Roman" w:hAnsi="Times New Roman" w:cs="Times New Roman"/>
          <w:noProof/>
          <w:sz w:val="24"/>
          <w:szCs w:val="24"/>
          <w:lang w:val="fr-FR"/>
        </w:rPr>
        <w:t>«</w:t>
      </w:r>
      <w:r w:rsidR="004342D0" w:rsidRPr="007201C3">
        <w:rPr>
          <w:rFonts w:ascii="Times New Roman" w:hAnsi="Times New Roman" w:cs="Times New Roman"/>
          <w:noProof/>
          <w:sz w:val="24"/>
          <w:szCs w:val="24"/>
          <w:lang w:val="fr-FR"/>
        </w:rPr>
        <w:t>Pleasures of a good Reputation</w:t>
      </w:r>
      <w:r w:rsidR="00754B9A">
        <w:rPr>
          <w:rFonts w:ascii="Times New Roman" w:hAnsi="Times New Roman" w:cs="Times New Roman"/>
          <w:noProof/>
          <w:sz w:val="24"/>
          <w:szCs w:val="24"/>
          <w:lang w:val="fr-FR"/>
        </w:rPr>
        <w:t>»</w:t>
      </w:r>
      <w:r w:rsidR="00F7607E">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 xml:space="preserve"> </w:t>
      </w:r>
      <w:r w:rsidR="00F7607E">
        <w:rPr>
          <w:rFonts w:ascii="Times New Roman" w:hAnsi="Times New Roman" w:cs="Times New Roman"/>
          <w:noProof/>
          <w:sz w:val="24"/>
          <w:szCs w:val="24"/>
          <w:lang w:val="fr-FR"/>
        </w:rPr>
        <w:t>Bentham</w:t>
      </w:r>
      <w:r w:rsidR="00F92FAE" w:rsidRPr="007201C3">
        <w:rPr>
          <w:rFonts w:ascii="Times New Roman" w:hAnsi="Times New Roman" w:cs="Times New Roman"/>
          <w:noProof/>
          <w:sz w:val="24"/>
          <w:szCs w:val="24"/>
          <w:lang w:val="fr-FR"/>
        </w:rPr>
        <w:t xml:space="preserve"> counts </w:t>
      </w:r>
      <w:r w:rsidR="00754B9A">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[t]</w:t>
      </w:r>
      <w:r w:rsidR="004342D0" w:rsidRPr="007201C3">
        <w:rPr>
          <w:rFonts w:ascii="Times New Roman" w:hAnsi="Times New Roman" w:cs="Times New Roman"/>
          <w:noProof/>
          <w:sz w:val="24"/>
          <w:szCs w:val="24"/>
          <w:lang w:val="fr-FR"/>
        </w:rPr>
        <w:t>hose which accompany the possession or acquisition of the esteem and good will of the people about us, the persons with whom we may have relations or common interests; and as a fruit of this disposition on their part, the right of expecting their voluntary and gratuitous services, should we happen to need them</w:t>
      </w:r>
      <w:r w:rsidR="00754B9A">
        <w:rPr>
          <w:rFonts w:ascii="Times New Roman" w:hAnsi="Times New Roman" w:cs="Times New Roman"/>
          <w:noProof/>
          <w:sz w:val="24"/>
          <w:szCs w:val="24"/>
          <w:lang w:val="fr-FR"/>
        </w:rPr>
        <w:t>»</w:t>
      </w:r>
      <w:r w:rsidR="004342D0" w:rsidRPr="007201C3">
        <w:rPr>
          <w:rFonts w:ascii="Times New Roman" w:hAnsi="Times New Roman" w:cs="Times New Roman"/>
          <w:noProof/>
          <w:sz w:val="24"/>
          <w:szCs w:val="24"/>
          <w:lang w:val="fr-FR"/>
        </w:rPr>
        <w:t xml:space="preserve"> (</w:t>
      </w:r>
      <w:r w:rsidR="004342D0" w:rsidRPr="007201C3">
        <w:rPr>
          <w:rFonts w:ascii="Times New Roman" w:hAnsi="Times New Roman" w:cs="Times New Roman"/>
          <w:i/>
          <w:iCs/>
          <w:noProof/>
          <w:sz w:val="24"/>
          <w:szCs w:val="24"/>
          <w:lang w:val="fr-FR"/>
        </w:rPr>
        <w:t>Theory of Legislation</w:t>
      </w:r>
      <w:r w:rsidR="004342D0" w:rsidRPr="007201C3">
        <w:rPr>
          <w:rFonts w:ascii="Times New Roman" w:hAnsi="Times New Roman" w:cs="Times New Roman"/>
          <w:noProof/>
          <w:sz w:val="24"/>
          <w:szCs w:val="24"/>
          <w:lang w:val="fr-FR"/>
        </w:rPr>
        <w:t>, 22)</w:t>
      </w:r>
      <w:r w:rsidR="00F92FAE" w:rsidRPr="007201C3">
        <w:rPr>
          <w:rFonts w:ascii="Times New Roman" w:hAnsi="Times New Roman" w:cs="Times New Roman"/>
          <w:noProof/>
          <w:sz w:val="24"/>
          <w:szCs w:val="24"/>
          <w:lang w:val="fr-FR"/>
        </w:rPr>
        <w:t>.</w:t>
      </w:r>
    </w:p>
    <w:p w14:paraId="64D8A1A9" w14:textId="0A5F575B" w:rsidR="001E5814" w:rsidRPr="007201C3" w:rsidRDefault="00AE6A3E" w:rsidP="001E5814">
      <w:pPr>
        <w:spacing w:after="0" w:line="360" w:lineRule="auto"/>
        <w:ind w:firstLine="397"/>
        <w:contextualSpacing/>
        <w:jc w:val="both"/>
        <w:rPr>
          <w:rStyle w:val="Endnotenzeichen1"/>
          <w:rFonts w:ascii="Times New Roman" w:hAnsi="Times New Roman" w:cs="Times New Roman"/>
          <w:noProof/>
          <w:sz w:val="24"/>
          <w:vertAlign w:val="baseline"/>
          <w:lang w:val="fr-FR"/>
        </w:rPr>
      </w:pPr>
      <w:r w:rsidRPr="007201C3">
        <w:rPr>
          <w:rFonts w:ascii="Times New Roman" w:hAnsi="Times New Roman" w:cs="Times New Roman"/>
          <w:noProof/>
          <w:sz w:val="24"/>
          <w:szCs w:val="24"/>
          <w:lang w:val="fr-FR"/>
        </w:rPr>
        <w:t xml:space="preserve">Helvétius and Bentham thus would agree that </w:t>
      </w:r>
      <w:r w:rsidR="00493898" w:rsidRPr="007201C3">
        <w:rPr>
          <w:rFonts w:ascii="Times New Roman" w:hAnsi="Times New Roman" w:cs="Times New Roman"/>
          <w:noProof/>
          <w:sz w:val="24"/>
          <w:szCs w:val="24"/>
          <w:lang w:val="fr-FR"/>
        </w:rPr>
        <w:t>what ultimately motivates the desire for</w:t>
      </w:r>
      <w:r w:rsidRPr="007201C3">
        <w:rPr>
          <w:rFonts w:ascii="Times New Roman" w:hAnsi="Times New Roman" w:cs="Times New Roman"/>
          <w:noProof/>
          <w:sz w:val="24"/>
          <w:szCs w:val="24"/>
          <w:lang w:val="fr-FR"/>
        </w:rPr>
        <w:t xml:space="preserve"> esteem </w:t>
      </w:r>
      <w:r w:rsidR="00493898" w:rsidRPr="007201C3">
        <w:rPr>
          <w:rFonts w:ascii="Times New Roman" w:hAnsi="Times New Roman" w:cs="Times New Roman"/>
          <w:noProof/>
          <w:sz w:val="24"/>
          <w:szCs w:val="24"/>
          <w:lang w:val="fr-FR"/>
        </w:rPr>
        <w:t>is the desire for pleasure</w:t>
      </w:r>
      <w:r w:rsidRPr="007201C3">
        <w:rPr>
          <w:rFonts w:ascii="Times New Roman" w:hAnsi="Times New Roman" w:cs="Times New Roman"/>
          <w:noProof/>
          <w:sz w:val="24"/>
          <w:szCs w:val="24"/>
          <w:lang w:val="fr-FR"/>
        </w:rPr>
        <w:t xml:space="preserve">. </w:t>
      </w:r>
      <w:r w:rsidR="00055315" w:rsidRPr="007201C3">
        <w:rPr>
          <w:rFonts w:ascii="Times New Roman" w:hAnsi="Times New Roman" w:cs="Times New Roman"/>
          <w:noProof/>
          <w:sz w:val="24"/>
          <w:szCs w:val="24"/>
          <w:lang w:val="fr-FR"/>
        </w:rPr>
        <w:t xml:space="preserve">They would also agree that there is nothing intrinsically bad about this fact. On the contrary, the connection between the esteem and sensible interest makes the desire for esteem a powerful motivation of human action. Moreover, it is a motivation for acting virtuously, because doing so is most likely to secure the esteem of others. </w:t>
      </w:r>
      <w:r w:rsidR="002527D3" w:rsidRPr="007201C3">
        <w:rPr>
          <w:rFonts w:ascii="Times New Roman" w:hAnsi="Times New Roman" w:cs="Times New Roman"/>
          <w:noProof/>
          <w:sz w:val="24"/>
          <w:szCs w:val="24"/>
          <w:lang w:val="fr-FR"/>
        </w:rPr>
        <w:t xml:space="preserve">For instance, Helvétius holds that </w:t>
      </w:r>
      <w:r w:rsidR="00754B9A">
        <w:rPr>
          <w:rStyle w:val="Endnotenzeichen1"/>
          <w:rFonts w:ascii="Times New Roman" w:hAnsi="Times New Roman" w:cs="Times New Roman"/>
          <w:noProof/>
          <w:sz w:val="24"/>
          <w:vertAlign w:val="baseline"/>
          <w:lang w:val="fr-FR"/>
        </w:rPr>
        <w:t>«</w:t>
      </w:r>
      <w:r w:rsidR="002527D3" w:rsidRPr="007201C3">
        <w:rPr>
          <w:rStyle w:val="Endnotenzeichen1"/>
          <w:rFonts w:ascii="Times New Roman" w:hAnsi="Times New Roman" w:cs="Times New Roman"/>
          <w:noProof/>
          <w:sz w:val="24"/>
          <w:vertAlign w:val="baseline"/>
          <w:lang w:val="fr-FR"/>
        </w:rPr>
        <w:t>[p]ride is the seed of so many virtues and talents that one must not hope to destroy it, nor even to try to weaken it, but only to direct it toward honourable things</w:t>
      </w:r>
      <w:r w:rsidR="00754B9A">
        <w:rPr>
          <w:rStyle w:val="Endnotenzeichen1"/>
          <w:rFonts w:ascii="Times New Roman" w:hAnsi="Times New Roman" w:cs="Times New Roman"/>
          <w:noProof/>
          <w:sz w:val="24"/>
          <w:vertAlign w:val="baseline"/>
          <w:lang w:val="fr-FR"/>
        </w:rPr>
        <w:t>»</w:t>
      </w:r>
      <w:r w:rsidR="002527D3" w:rsidRPr="007201C3">
        <w:rPr>
          <w:rStyle w:val="Endnotenzeichen1"/>
          <w:rFonts w:ascii="Times New Roman" w:hAnsi="Times New Roman" w:cs="Times New Roman"/>
          <w:noProof/>
          <w:sz w:val="24"/>
          <w:vertAlign w:val="baseline"/>
          <w:lang w:val="fr-FR"/>
        </w:rPr>
        <w:t xml:space="preserve"> (</w:t>
      </w:r>
      <w:r w:rsidR="002527D3" w:rsidRPr="007201C3">
        <w:rPr>
          <w:rFonts w:ascii="Times New Roman" w:hAnsi="Times New Roman" w:cs="Times New Roman"/>
          <w:i/>
          <w:noProof/>
          <w:sz w:val="24"/>
          <w:szCs w:val="24"/>
          <w:lang w:val="fr-FR"/>
        </w:rPr>
        <w:t>Oeuvres</w:t>
      </w:r>
      <w:r w:rsidR="002527D3" w:rsidRPr="007201C3">
        <w:rPr>
          <w:rFonts w:ascii="Times New Roman" w:hAnsi="Times New Roman" w:cs="Times New Roman"/>
          <w:noProof/>
          <w:sz w:val="24"/>
          <w:szCs w:val="24"/>
          <w:lang w:val="fr-FR"/>
        </w:rPr>
        <w:t>,</w:t>
      </w:r>
      <w:r w:rsidR="002527D3" w:rsidRPr="007201C3">
        <w:rPr>
          <w:rStyle w:val="Endnotenzeichen1"/>
          <w:rFonts w:ascii="Times New Roman" w:hAnsi="Times New Roman" w:cs="Times New Roman"/>
          <w:noProof/>
          <w:sz w:val="24"/>
          <w:vertAlign w:val="baseline"/>
          <w:lang w:val="fr-FR"/>
        </w:rPr>
        <w:t xml:space="preserve"> 1:</w:t>
      </w:r>
      <w:r w:rsidR="00C30B62" w:rsidRPr="007201C3">
        <w:rPr>
          <w:rStyle w:val="Endnotenzeichen1"/>
          <w:rFonts w:ascii="Times New Roman" w:hAnsi="Times New Roman" w:cs="Times New Roman"/>
          <w:noProof/>
          <w:sz w:val="24"/>
          <w:vertAlign w:val="baseline"/>
          <w:lang w:val="fr-FR"/>
        </w:rPr>
        <w:t xml:space="preserve"> </w:t>
      </w:r>
      <w:r w:rsidR="002527D3" w:rsidRPr="007201C3">
        <w:rPr>
          <w:rStyle w:val="Endnotenzeichen1"/>
          <w:rFonts w:ascii="Times New Roman" w:hAnsi="Times New Roman" w:cs="Times New Roman"/>
          <w:noProof/>
          <w:sz w:val="24"/>
          <w:vertAlign w:val="baseline"/>
          <w:lang w:val="fr-FR"/>
        </w:rPr>
        <w:t xml:space="preserve">226). </w:t>
      </w:r>
      <w:r w:rsidR="00493898" w:rsidRPr="007201C3">
        <w:rPr>
          <w:rStyle w:val="Endnotenzeichen1"/>
          <w:rFonts w:ascii="Times New Roman" w:hAnsi="Times New Roman" w:cs="Times New Roman"/>
          <w:noProof/>
          <w:sz w:val="24"/>
          <w:vertAlign w:val="baseline"/>
          <w:lang w:val="fr-FR"/>
        </w:rPr>
        <w:t>Likewise, Bentham maintains that seeking reputation</w:t>
      </w:r>
      <w:r w:rsidR="001E5814" w:rsidRPr="007201C3">
        <w:rPr>
          <w:rStyle w:val="Endnotenzeichen1"/>
          <w:rFonts w:ascii="Times New Roman" w:hAnsi="Times New Roman" w:cs="Times New Roman"/>
          <w:noProof/>
          <w:sz w:val="24"/>
          <w:vertAlign w:val="baseline"/>
          <w:lang w:val="fr-FR"/>
        </w:rPr>
        <w:t>—</w:t>
      </w:r>
      <w:r w:rsidR="00754B9A">
        <w:rPr>
          <w:rStyle w:val="Endnotenzeichen1"/>
          <w:rFonts w:ascii="Times New Roman" w:hAnsi="Times New Roman" w:cs="Times New Roman"/>
          <w:noProof/>
          <w:sz w:val="24"/>
          <w:vertAlign w:val="baseline"/>
          <w:lang w:val="fr-FR"/>
        </w:rPr>
        <w:t>«</w:t>
      </w:r>
      <w:r w:rsidR="001E5814" w:rsidRPr="007201C3">
        <w:rPr>
          <w:rStyle w:val="Endnotenzeichen1"/>
          <w:rFonts w:ascii="Times New Roman" w:hAnsi="Times New Roman" w:cs="Times New Roman"/>
          <w:noProof/>
          <w:sz w:val="24"/>
          <w:vertAlign w:val="baseline"/>
          <w:lang w:val="fr-FR"/>
        </w:rPr>
        <w:t>the interest created by the power of the popular or moral sanction</w:t>
      </w:r>
      <w:r w:rsidR="00754B9A">
        <w:rPr>
          <w:rStyle w:val="Endnotenzeichen1"/>
          <w:rFonts w:ascii="Times New Roman" w:hAnsi="Times New Roman" w:cs="Times New Roman"/>
          <w:noProof/>
          <w:sz w:val="24"/>
          <w:vertAlign w:val="baseline"/>
          <w:lang w:val="fr-FR"/>
        </w:rPr>
        <w:t>»</w:t>
      </w:r>
      <w:r w:rsidR="001E5814" w:rsidRPr="007201C3">
        <w:rPr>
          <w:rStyle w:val="Endnotenzeichen1"/>
          <w:rFonts w:ascii="Times New Roman" w:hAnsi="Times New Roman" w:cs="Times New Roman"/>
          <w:noProof/>
          <w:sz w:val="24"/>
          <w:vertAlign w:val="baseline"/>
          <w:lang w:val="fr-FR"/>
        </w:rPr>
        <w:t>—</w:t>
      </w:r>
      <w:r w:rsidR="00493898" w:rsidRPr="007201C3">
        <w:rPr>
          <w:rStyle w:val="Endnotenzeichen1"/>
          <w:rFonts w:ascii="Times New Roman" w:hAnsi="Times New Roman" w:cs="Times New Roman"/>
          <w:noProof/>
          <w:sz w:val="24"/>
          <w:vertAlign w:val="baseline"/>
          <w:lang w:val="fr-FR"/>
        </w:rPr>
        <w:t xml:space="preserve">is one of the best examples of how a kind of self-interest at the same time motivates </w:t>
      </w:r>
      <w:r w:rsidR="001E5814" w:rsidRPr="007201C3">
        <w:rPr>
          <w:rStyle w:val="Endnotenzeichen1"/>
          <w:rFonts w:ascii="Times New Roman" w:hAnsi="Times New Roman" w:cs="Times New Roman"/>
          <w:noProof/>
          <w:sz w:val="24"/>
          <w:vertAlign w:val="baseline"/>
          <w:lang w:val="fr-FR"/>
        </w:rPr>
        <w:t>acting according to</w:t>
      </w:r>
      <w:r w:rsidR="00493898" w:rsidRPr="007201C3">
        <w:rPr>
          <w:rStyle w:val="Endnotenzeichen1"/>
          <w:rFonts w:ascii="Times New Roman" w:hAnsi="Times New Roman" w:cs="Times New Roman"/>
          <w:noProof/>
          <w:sz w:val="24"/>
          <w:vertAlign w:val="baseline"/>
          <w:lang w:val="fr-FR"/>
        </w:rPr>
        <w:t xml:space="preserve"> what Bentham calls the </w:t>
      </w:r>
      <w:r w:rsidR="00754B9A">
        <w:rPr>
          <w:rStyle w:val="Endnotenzeichen1"/>
          <w:rFonts w:ascii="Times New Roman" w:hAnsi="Times New Roman" w:cs="Times New Roman"/>
          <w:noProof/>
          <w:sz w:val="24"/>
          <w:vertAlign w:val="baseline"/>
          <w:lang w:val="fr-FR"/>
        </w:rPr>
        <w:t>«</w:t>
      </w:r>
      <w:r w:rsidR="00493898" w:rsidRPr="007201C3">
        <w:rPr>
          <w:rStyle w:val="Endnotenzeichen1"/>
          <w:rFonts w:ascii="Times New Roman" w:hAnsi="Times New Roman" w:cs="Times New Roman"/>
          <w:noProof/>
          <w:sz w:val="24"/>
          <w:vertAlign w:val="baseline"/>
          <w:lang w:val="fr-FR"/>
        </w:rPr>
        <w:t>extra-</w:t>
      </w:r>
      <w:r w:rsidR="00493898" w:rsidRPr="007201C3">
        <w:rPr>
          <w:rStyle w:val="Endnotenzeichen1"/>
          <w:rFonts w:ascii="Times New Roman" w:hAnsi="Times New Roman" w:cs="Times New Roman"/>
          <w:noProof/>
          <w:sz w:val="24"/>
          <w:vertAlign w:val="baseline"/>
          <w:lang w:val="fr-FR"/>
        </w:rPr>
        <w:lastRenderedPageBreak/>
        <w:t>regarding interest,</w:t>
      </w:r>
      <w:r w:rsidR="00754B9A">
        <w:rPr>
          <w:rStyle w:val="Endnotenzeichen1"/>
          <w:rFonts w:ascii="Times New Roman" w:hAnsi="Times New Roman" w:cs="Times New Roman"/>
          <w:noProof/>
          <w:sz w:val="24"/>
          <w:vertAlign w:val="baseline"/>
          <w:lang w:val="fr-FR"/>
        </w:rPr>
        <w:t>»</w:t>
      </w:r>
      <w:r w:rsidR="00493898" w:rsidRPr="007201C3">
        <w:rPr>
          <w:rStyle w:val="Endnotenzeichen1"/>
          <w:rFonts w:ascii="Times New Roman" w:hAnsi="Times New Roman" w:cs="Times New Roman"/>
          <w:noProof/>
          <w:sz w:val="24"/>
          <w:vertAlign w:val="baseline"/>
          <w:lang w:val="fr-FR"/>
        </w:rPr>
        <w:t xml:space="preserve"> that is, </w:t>
      </w:r>
      <w:r w:rsidR="00754B9A">
        <w:rPr>
          <w:rStyle w:val="Endnotenzeichen1"/>
          <w:rFonts w:ascii="Times New Roman" w:hAnsi="Times New Roman" w:cs="Times New Roman"/>
          <w:noProof/>
          <w:sz w:val="24"/>
          <w:vertAlign w:val="baseline"/>
          <w:lang w:val="fr-FR"/>
        </w:rPr>
        <w:t>«</w:t>
      </w:r>
      <w:r w:rsidR="00493898" w:rsidRPr="007201C3">
        <w:rPr>
          <w:rStyle w:val="Endnotenzeichen1"/>
          <w:rFonts w:ascii="Times New Roman" w:hAnsi="Times New Roman" w:cs="Times New Roman"/>
          <w:noProof/>
          <w:sz w:val="24"/>
          <w:vertAlign w:val="baseline"/>
          <w:lang w:val="fr-FR"/>
        </w:rPr>
        <w:t>the interest constituted</w:t>
      </w:r>
      <w:r w:rsidR="001E5814" w:rsidRPr="007201C3">
        <w:rPr>
          <w:rStyle w:val="Endnotenzeichen1"/>
          <w:rFonts w:ascii="Times New Roman" w:hAnsi="Times New Roman" w:cs="Times New Roman"/>
          <w:noProof/>
          <w:sz w:val="24"/>
          <w:vertAlign w:val="baseline"/>
          <w:lang w:val="fr-FR"/>
        </w:rPr>
        <w:t xml:space="preserve"> </w:t>
      </w:r>
      <w:r w:rsidR="00493898" w:rsidRPr="007201C3">
        <w:rPr>
          <w:rStyle w:val="Endnotenzeichen1"/>
          <w:rFonts w:ascii="Times New Roman" w:hAnsi="Times New Roman" w:cs="Times New Roman"/>
          <w:noProof/>
          <w:sz w:val="24"/>
          <w:vertAlign w:val="baseline"/>
          <w:lang w:val="fr-FR"/>
        </w:rPr>
        <w:t>by the pleasure or ex</w:t>
      </w:r>
      <w:r w:rsidR="001E5814" w:rsidRPr="007201C3">
        <w:rPr>
          <w:rStyle w:val="Endnotenzeichen1"/>
          <w:rFonts w:ascii="Times New Roman" w:hAnsi="Times New Roman" w:cs="Times New Roman"/>
          <w:noProof/>
          <w:sz w:val="24"/>
          <w:vertAlign w:val="baseline"/>
          <w:lang w:val="fr-FR"/>
        </w:rPr>
        <w:t>e</w:t>
      </w:r>
      <w:r w:rsidR="00493898" w:rsidRPr="007201C3">
        <w:rPr>
          <w:rStyle w:val="Endnotenzeichen1"/>
          <w:rFonts w:ascii="Times New Roman" w:hAnsi="Times New Roman" w:cs="Times New Roman"/>
          <w:noProof/>
          <w:sz w:val="24"/>
          <w:vertAlign w:val="baseline"/>
          <w:lang w:val="fr-FR"/>
        </w:rPr>
        <w:t>mptions from pains of others</w:t>
      </w:r>
      <w:r w:rsidR="00754B9A">
        <w:rPr>
          <w:rStyle w:val="Endnotenzeichen1"/>
          <w:rFonts w:ascii="Times New Roman" w:hAnsi="Times New Roman" w:cs="Times New Roman"/>
          <w:noProof/>
          <w:sz w:val="24"/>
          <w:vertAlign w:val="baseline"/>
          <w:lang w:val="fr-FR"/>
        </w:rPr>
        <w:t>»</w:t>
      </w:r>
      <w:r w:rsidR="00493898" w:rsidRPr="007201C3">
        <w:rPr>
          <w:rStyle w:val="Endnotenzeichen1"/>
          <w:rFonts w:ascii="Times New Roman" w:hAnsi="Times New Roman" w:cs="Times New Roman"/>
          <w:noProof/>
          <w:sz w:val="24"/>
          <w:vertAlign w:val="baseline"/>
          <w:lang w:val="fr-FR"/>
        </w:rPr>
        <w:t xml:space="preserve"> (</w:t>
      </w:r>
      <w:r w:rsidR="00493898" w:rsidRPr="007201C3">
        <w:rPr>
          <w:rStyle w:val="Endnotenzeichen1"/>
          <w:rFonts w:ascii="Times New Roman" w:hAnsi="Times New Roman" w:cs="Times New Roman"/>
          <w:i/>
          <w:iCs/>
          <w:noProof/>
          <w:sz w:val="24"/>
          <w:vertAlign w:val="baseline"/>
          <w:lang w:val="fr-FR"/>
        </w:rPr>
        <w:t>Deontology</w:t>
      </w:r>
      <w:r w:rsidR="00493898" w:rsidRPr="007201C3">
        <w:rPr>
          <w:rStyle w:val="Endnotenzeichen1"/>
          <w:rFonts w:ascii="Times New Roman" w:hAnsi="Times New Roman" w:cs="Times New Roman"/>
          <w:noProof/>
          <w:sz w:val="24"/>
          <w:vertAlign w:val="baseline"/>
          <w:lang w:val="fr-FR"/>
        </w:rPr>
        <w:t>, 192</w:t>
      </w:r>
      <w:r w:rsidR="001E5814" w:rsidRPr="007201C3">
        <w:rPr>
          <w:rStyle w:val="Endnotenzeichen1"/>
          <w:rFonts w:ascii="Times New Roman" w:hAnsi="Times New Roman" w:cs="Times New Roman"/>
          <w:noProof/>
          <w:sz w:val="24"/>
          <w:vertAlign w:val="baseline"/>
          <w:lang w:val="fr-FR"/>
        </w:rPr>
        <w:t>-4</w:t>
      </w:r>
      <w:r w:rsidR="00493898" w:rsidRPr="007201C3">
        <w:rPr>
          <w:rStyle w:val="Endnotenzeichen1"/>
          <w:rFonts w:ascii="Times New Roman" w:hAnsi="Times New Roman" w:cs="Times New Roman"/>
          <w:noProof/>
          <w:sz w:val="24"/>
          <w:vertAlign w:val="baseline"/>
          <w:lang w:val="fr-FR"/>
        </w:rPr>
        <w:t>)</w:t>
      </w:r>
      <w:r w:rsidR="001E5814" w:rsidRPr="007201C3">
        <w:rPr>
          <w:rStyle w:val="Endnotenzeichen1"/>
          <w:rFonts w:ascii="Times New Roman" w:hAnsi="Times New Roman" w:cs="Times New Roman"/>
          <w:noProof/>
          <w:sz w:val="24"/>
          <w:vertAlign w:val="baseline"/>
          <w:lang w:val="fr-FR"/>
        </w:rPr>
        <w:t>.</w:t>
      </w:r>
      <w:r w:rsidR="001E5814" w:rsidRPr="007201C3">
        <w:rPr>
          <w:rStyle w:val="Funotenzeichen"/>
          <w:rFonts w:ascii="Times New Roman" w:hAnsi="Times New Roman" w:cs="Times New Roman"/>
          <w:noProof/>
          <w:sz w:val="24"/>
          <w:szCs w:val="24"/>
          <w:lang w:val="fr-FR"/>
        </w:rPr>
        <w:footnoteReference w:id="15"/>
      </w:r>
      <w:r w:rsidR="001E5814" w:rsidRPr="007201C3">
        <w:rPr>
          <w:rStyle w:val="Endnotenzeichen1"/>
          <w:rFonts w:ascii="Times New Roman" w:hAnsi="Times New Roman" w:cs="Times New Roman"/>
          <w:noProof/>
          <w:sz w:val="24"/>
          <w:vertAlign w:val="baseline"/>
          <w:lang w:val="fr-FR"/>
        </w:rPr>
        <w:t xml:space="preserve"> </w:t>
      </w:r>
    </w:p>
    <w:p w14:paraId="6564CFF4" w14:textId="54093F86" w:rsidR="00AE6A3E" w:rsidRPr="007201C3" w:rsidRDefault="00C30B62" w:rsidP="001E5814">
      <w:pPr>
        <w:spacing w:after="0" w:line="360" w:lineRule="auto"/>
        <w:ind w:firstLine="397"/>
        <w:contextualSpacing/>
        <w:jc w:val="both"/>
        <w:rPr>
          <w:rFonts w:ascii="Times New Roman" w:hAnsi="Times New Roman" w:cs="Times New Roman"/>
          <w:noProof/>
          <w:color w:val="000000"/>
          <w:sz w:val="24"/>
          <w:lang w:val="fr-FR"/>
        </w:rPr>
      </w:pPr>
      <w:r w:rsidRPr="007201C3">
        <w:rPr>
          <w:rFonts w:ascii="Times New Roman" w:hAnsi="Times New Roman" w:cs="Times New Roman"/>
          <w:noProof/>
          <w:sz w:val="24"/>
          <w:szCs w:val="24"/>
          <w:lang w:val="fr-FR"/>
        </w:rPr>
        <w:t xml:space="preserve">But even if </w:t>
      </w:r>
      <w:r w:rsidR="0070269F" w:rsidRPr="007201C3">
        <w:rPr>
          <w:rFonts w:ascii="Times New Roman" w:hAnsi="Times New Roman" w:cs="Times New Roman"/>
          <w:noProof/>
          <w:sz w:val="24"/>
          <w:szCs w:val="24"/>
          <w:lang w:val="fr-FR"/>
        </w:rPr>
        <w:t>Helvétius and Bentham agree that the dynamic of social esteem could work in a socially beneficial way, they are aware that sensible interest itself can lead to distortions of this dynamic. I</w:t>
      </w:r>
      <w:r w:rsidR="00AE6A3E" w:rsidRPr="007201C3">
        <w:rPr>
          <w:rFonts w:ascii="Times New Roman" w:hAnsi="Times New Roman" w:cs="Times New Roman"/>
          <w:noProof/>
          <w:sz w:val="24"/>
          <w:szCs w:val="24"/>
          <w:lang w:val="fr-FR"/>
        </w:rPr>
        <w:t>f the only value of being esteemed is instrumental</w:t>
      </w:r>
      <w:r w:rsidR="00D65738" w:rsidRPr="007201C3">
        <w:rPr>
          <w:rFonts w:ascii="Times New Roman" w:hAnsi="Times New Roman" w:cs="Times New Roman"/>
          <w:noProof/>
          <w:sz w:val="24"/>
          <w:szCs w:val="24"/>
          <w:lang w:val="fr-FR"/>
        </w:rPr>
        <w:t>—</w:t>
      </w:r>
      <w:r w:rsidR="00955B77" w:rsidRPr="007201C3">
        <w:rPr>
          <w:rFonts w:ascii="Times New Roman" w:hAnsi="Times New Roman" w:cs="Times New Roman"/>
          <w:noProof/>
          <w:sz w:val="24"/>
          <w:szCs w:val="24"/>
          <w:lang w:val="fr-FR"/>
        </w:rPr>
        <w:t xml:space="preserve">its </w:t>
      </w:r>
      <w:r w:rsidR="00D65738" w:rsidRPr="007201C3">
        <w:rPr>
          <w:rFonts w:ascii="Times New Roman" w:hAnsi="Times New Roman" w:cs="Times New Roman"/>
          <w:noProof/>
          <w:sz w:val="24"/>
          <w:szCs w:val="24"/>
          <w:lang w:val="fr-FR"/>
        </w:rPr>
        <w:t xml:space="preserve">contribution in </w:t>
      </w:r>
      <w:r w:rsidR="00AE6A3E" w:rsidRPr="007201C3">
        <w:rPr>
          <w:rFonts w:ascii="Times New Roman" w:hAnsi="Times New Roman" w:cs="Times New Roman"/>
          <w:noProof/>
          <w:sz w:val="24"/>
          <w:szCs w:val="24"/>
          <w:lang w:val="fr-FR"/>
        </w:rPr>
        <w:t>securing the pleasures that we seek for their own sake</w:t>
      </w:r>
      <w:r w:rsidR="00D65738" w:rsidRPr="007201C3">
        <w:rPr>
          <w:rFonts w:ascii="Times New Roman" w:hAnsi="Times New Roman" w:cs="Times New Roman"/>
          <w:noProof/>
          <w:sz w:val="24"/>
          <w:szCs w:val="24"/>
          <w:lang w:val="fr-FR"/>
        </w:rPr>
        <w:t>—</w:t>
      </w:r>
      <w:r w:rsidR="00AE6A3E" w:rsidRPr="007201C3">
        <w:rPr>
          <w:rFonts w:ascii="Times New Roman" w:hAnsi="Times New Roman" w:cs="Times New Roman"/>
          <w:noProof/>
          <w:sz w:val="24"/>
          <w:szCs w:val="24"/>
          <w:lang w:val="fr-FR"/>
        </w:rPr>
        <w:t xml:space="preserve">then the desire for the esteem of others competes with other desires that are meant to secure pleasures. Some of these other desires turn out to be contrary to the desire for social esteem. This is why both Helvétius and Bentham are aware of the many ways in which the dynamics of esteem can be distorted—not only in exceptional circumstances but also in ordinary, everyday situations. </w:t>
      </w:r>
    </w:p>
    <w:p w14:paraId="660EB14D" w14:textId="5108F899" w:rsidR="000346D4" w:rsidRDefault="000346D4" w:rsidP="00AE6A3E">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6035E3D7" w14:textId="77777777" w:rsidR="00EF1CCF" w:rsidRPr="007201C3" w:rsidRDefault="00EF1CCF" w:rsidP="00AE6A3E">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176C4913" w14:textId="568EF251" w:rsidR="00ED2094" w:rsidRPr="007201C3" w:rsidRDefault="00293EBD"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II. </w:t>
      </w:r>
      <w:r w:rsidR="00ED2094" w:rsidRPr="007201C3">
        <w:rPr>
          <w:rFonts w:ascii="Times New Roman" w:hAnsi="Times New Roman" w:cs="Times New Roman"/>
          <w:noProof/>
          <w:sz w:val="24"/>
          <w:szCs w:val="24"/>
          <w:lang w:val="fr-FR"/>
        </w:rPr>
        <w:t xml:space="preserve">Everyday </w:t>
      </w:r>
      <w:r w:rsidR="00AC4323" w:rsidRPr="007201C3">
        <w:rPr>
          <w:rFonts w:ascii="Times New Roman" w:hAnsi="Times New Roman" w:cs="Times New Roman"/>
          <w:noProof/>
          <w:sz w:val="24"/>
          <w:szCs w:val="24"/>
          <w:lang w:val="fr-FR"/>
        </w:rPr>
        <w:t>Pathologies of Esteem</w:t>
      </w:r>
      <w:r w:rsidRPr="007201C3">
        <w:rPr>
          <w:rFonts w:ascii="Times New Roman" w:hAnsi="Times New Roman" w:cs="Times New Roman"/>
          <w:noProof/>
          <w:sz w:val="24"/>
          <w:szCs w:val="24"/>
          <w:lang w:val="fr-FR"/>
        </w:rPr>
        <w:t xml:space="preserve"> </w:t>
      </w:r>
    </w:p>
    <w:p w14:paraId="0A56F4B8" w14:textId="7A147903" w:rsidR="00ED2094" w:rsidRPr="007201C3" w:rsidRDefault="00ED2094" w:rsidP="009B5767">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0833CE02" w14:textId="2242EFE3" w:rsidR="008A6584" w:rsidRPr="007201C3" w:rsidRDefault="0070269F" w:rsidP="00DF78BD">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Helvétius claims that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personal interest is the unique and universal ground for appreciating human actions</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Pr="007201C3">
        <w:rPr>
          <w:rFonts w:ascii="Times New Roman" w:hAnsi="Times New Roman" w:cs="Times New Roman"/>
          <w:i/>
          <w:noProof/>
          <w:sz w:val="24"/>
          <w:szCs w:val="24"/>
          <w:lang w:val="fr-FR"/>
        </w:rPr>
        <w:t>Oeuvres</w:t>
      </w:r>
      <w:r w:rsidRPr="007201C3">
        <w:rPr>
          <w:rFonts w:ascii="Times New Roman" w:hAnsi="Times New Roman" w:cs="Times New Roman"/>
          <w:noProof/>
          <w:sz w:val="24"/>
          <w:szCs w:val="24"/>
          <w:lang w:val="fr-FR"/>
        </w:rPr>
        <w:t>, 1:</w:t>
      </w:r>
      <w:r w:rsidR="006414DE"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185). </w:t>
      </w:r>
      <w:r w:rsidR="005A664A" w:rsidRPr="007201C3">
        <w:rPr>
          <w:rFonts w:ascii="Times New Roman" w:hAnsi="Times New Roman" w:cs="Times New Roman"/>
          <w:noProof/>
          <w:sz w:val="24"/>
          <w:szCs w:val="24"/>
          <w:lang w:val="fr-FR"/>
        </w:rPr>
        <w:t xml:space="preserve">Personal interest depends on what we take to be useful for ourselves: </w:t>
      </w:r>
      <w:r w:rsidR="00754B9A">
        <w:rPr>
          <w:rFonts w:ascii="Times New Roman" w:hAnsi="Times New Roman" w:cs="Times New Roman"/>
          <w:noProof/>
          <w:sz w:val="24"/>
          <w:szCs w:val="24"/>
          <w:lang w:val="fr-FR"/>
        </w:rPr>
        <w:t>«</w:t>
      </w:r>
      <w:r w:rsidR="00955B77" w:rsidRPr="007201C3">
        <w:rPr>
          <w:rFonts w:ascii="Times New Roman" w:hAnsi="Times New Roman" w:cs="Times New Roman"/>
          <w:noProof/>
          <w:sz w:val="24"/>
          <w:szCs w:val="24"/>
          <w:lang w:val="fr-FR"/>
        </w:rPr>
        <w:t xml:space="preserve">we </w:t>
      </w:r>
      <w:r w:rsidR="005A664A" w:rsidRPr="007201C3">
        <w:rPr>
          <w:rFonts w:ascii="Times New Roman" w:hAnsi="Times New Roman" w:cs="Times New Roman"/>
          <w:noProof/>
          <w:sz w:val="24"/>
          <w:szCs w:val="24"/>
          <w:lang w:val="fr-FR"/>
        </w:rPr>
        <w:t>take more interest in an idea the more this idea is useful for us</w:t>
      </w:r>
      <w:r w:rsidR="00754B9A">
        <w:rPr>
          <w:rFonts w:ascii="Times New Roman" w:hAnsi="Times New Roman" w:cs="Times New Roman"/>
          <w:noProof/>
          <w:sz w:val="24"/>
          <w:szCs w:val="24"/>
          <w:lang w:val="fr-FR"/>
        </w:rPr>
        <w:t>»</w:t>
      </w:r>
      <w:r w:rsidR="005A664A" w:rsidRPr="007201C3">
        <w:rPr>
          <w:rFonts w:ascii="Times New Roman" w:hAnsi="Times New Roman" w:cs="Times New Roman"/>
          <w:noProof/>
          <w:sz w:val="24"/>
          <w:szCs w:val="24"/>
          <w:lang w:val="fr-FR"/>
        </w:rPr>
        <w:t xml:space="preserve"> (ibid.). This is why</w:t>
      </w:r>
      <w:r w:rsidR="002C1354" w:rsidRPr="007201C3">
        <w:rPr>
          <w:rFonts w:ascii="Times New Roman" w:hAnsi="Times New Roman" w:cs="Times New Roman"/>
          <w:noProof/>
          <w:sz w:val="24"/>
          <w:szCs w:val="24"/>
          <w:lang w:val="fr-FR"/>
        </w:rPr>
        <w:t xml:space="preserve"> sensible interest can lead to a discrepancy between what we take to be useful for ourselves and what is useful for society (and, hence, for ourselves). W</w:t>
      </w:r>
      <w:r w:rsidR="008A6584" w:rsidRPr="007201C3">
        <w:rPr>
          <w:rFonts w:ascii="Times New Roman" w:hAnsi="Times New Roman" w:cs="Times New Roman"/>
          <w:noProof/>
          <w:sz w:val="24"/>
          <w:szCs w:val="24"/>
          <w:lang w:val="fr-FR"/>
        </w:rPr>
        <w:t xml:space="preserve">hen it comes to ideas that relate to our passions and tastes, </w:t>
      </w:r>
      <w:r w:rsidR="002C1354" w:rsidRPr="007201C3">
        <w:rPr>
          <w:rFonts w:ascii="Times New Roman" w:hAnsi="Times New Roman" w:cs="Times New Roman"/>
          <w:noProof/>
          <w:sz w:val="24"/>
          <w:szCs w:val="24"/>
          <w:lang w:val="fr-FR"/>
        </w:rPr>
        <w:t xml:space="preserve">Helvétius notes, </w:t>
      </w:r>
      <w:r w:rsidR="008A6584" w:rsidRPr="007201C3">
        <w:rPr>
          <w:rFonts w:ascii="Times New Roman" w:hAnsi="Times New Roman" w:cs="Times New Roman"/>
          <w:noProof/>
          <w:sz w:val="24"/>
          <w:szCs w:val="24"/>
          <w:lang w:val="fr-FR"/>
        </w:rPr>
        <w:t>we will always prefer those that are flattering to our own passions and tastes over those ideas that challenge them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1:</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 xml:space="preserve">186). </w:t>
      </w:r>
      <w:r w:rsidR="002C1354" w:rsidRPr="007201C3">
        <w:rPr>
          <w:rFonts w:ascii="Times New Roman" w:hAnsi="Times New Roman" w:cs="Times New Roman"/>
          <w:noProof/>
          <w:sz w:val="24"/>
          <w:szCs w:val="24"/>
          <w:lang w:val="fr-FR"/>
        </w:rPr>
        <w:t>As he</w:t>
      </w:r>
      <w:r w:rsidR="008A6584" w:rsidRPr="007201C3">
        <w:rPr>
          <w:rFonts w:ascii="Times New Roman" w:hAnsi="Times New Roman" w:cs="Times New Roman"/>
          <w:noProof/>
          <w:sz w:val="24"/>
          <w:szCs w:val="24"/>
          <w:lang w:val="fr-FR"/>
        </w:rPr>
        <w:t xml:space="preserve"> argues</w:t>
      </w:r>
      <w:r w:rsidR="002C1354" w:rsidRPr="007201C3">
        <w:rPr>
          <w:rFonts w:ascii="Times New Roman" w:hAnsi="Times New Roman" w:cs="Times New Roman"/>
          <w:noProof/>
          <w:sz w:val="24"/>
          <w:szCs w:val="24"/>
          <w:lang w:val="fr-FR"/>
        </w:rPr>
        <w:t>,</w:t>
      </w:r>
      <w:r w:rsidR="008A6584" w:rsidRPr="007201C3">
        <w:rPr>
          <w:rFonts w:ascii="Times New Roman" w:hAnsi="Times New Roman" w:cs="Times New Roman"/>
          <w:noProof/>
          <w:sz w:val="24"/>
          <w:szCs w:val="24"/>
          <w:lang w:val="fr-FR"/>
        </w:rPr>
        <w:t xml:space="preserve"> this is so because these ideas are suitable to justify the high opinion that </w:t>
      </w:r>
      <w:r w:rsidR="0028351D" w:rsidRPr="007201C3">
        <w:rPr>
          <w:rFonts w:ascii="Times New Roman" w:hAnsi="Times New Roman" w:cs="Times New Roman"/>
          <w:noProof/>
          <w:sz w:val="24"/>
          <w:szCs w:val="24"/>
          <w:lang w:val="fr-FR"/>
        </w:rPr>
        <w:t>we</w:t>
      </w:r>
      <w:r w:rsidR="008A6584" w:rsidRPr="007201C3">
        <w:rPr>
          <w:rFonts w:ascii="Times New Roman" w:hAnsi="Times New Roman" w:cs="Times New Roman"/>
          <w:noProof/>
          <w:sz w:val="24"/>
          <w:szCs w:val="24"/>
          <w:lang w:val="fr-FR"/>
        </w:rPr>
        <w:t xml:space="preserve"> all have of the rightness of </w:t>
      </w:r>
      <w:r w:rsidR="0028351D" w:rsidRPr="007201C3">
        <w:rPr>
          <w:rFonts w:ascii="Times New Roman" w:hAnsi="Times New Roman" w:cs="Times New Roman"/>
          <w:noProof/>
          <w:sz w:val="24"/>
          <w:szCs w:val="24"/>
          <w:lang w:val="fr-FR"/>
        </w:rPr>
        <w:t xml:space="preserve">our own </w:t>
      </w:r>
      <w:r w:rsidR="008A6584" w:rsidRPr="007201C3">
        <w:rPr>
          <w:rFonts w:ascii="Times New Roman" w:hAnsi="Times New Roman" w:cs="Times New Roman"/>
          <w:noProof/>
          <w:sz w:val="24"/>
          <w:szCs w:val="24"/>
          <w:lang w:val="fr-FR"/>
        </w:rPr>
        <w:t>mind</w:t>
      </w:r>
      <w:r w:rsidR="0028351D" w:rsidRPr="007201C3">
        <w:rPr>
          <w:rFonts w:ascii="Times New Roman" w:hAnsi="Times New Roman" w:cs="Times New Roman"/>
          <w:noProof/>
          <w:sz w:val="24"/>
          <w:szCs w:val="24"/>
          <w:lang w:val="fr-FR"/>
        </w:rPr>
        <w:t>s</w:t>
      </w:r>
      <w:r w:rsidR="008A6584" w:rsidRPr="007201C3">
        <w:rPr>
          <w:rFonts w:ascii="Times New Roman" w:hAnsi="Times New Roman" w:cs="Times New Roman"/>
          <w:noProof/>
          <w:sz w:val="24"/>
          <w:szCs w:val="24"/>
          <w:lang w:val="fr-FR"/>
        </w:rPr>
        <w:t xml:space="preserve">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1:</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 xml:space="preserve">187)—that is, they are suitable </w:t>
      </w:r>
      <w:r w:rsidR="00955B77" w:rsidRPr="007201C3">
        <w:rPr>
          <w:rFonts w:ascii="Times New Roman" w:hAnsi="Times New Roman" w:cs="Times New Roman"/>
          <w:noProof/>
          <w:sz w:val="24"/>
          <w:szCs w:val="24"/>
          <w:lang w:val="fr-FR"/>
        </w:rPr>
        <w:t>for giving</w:t>
      </w:r>
      <w:r w:rsidR="008A6584" w:rsidRPr="007201C3">
        <w:rPr>
          <w:rFonts w:ascii="Times New Roman" w:hAnsi="Times New Roman" w:cs="Times New Roman"/>
          <w:noProof/>
          <w:sz w:val="24"/>
          <w:szCs w:val="24"/>
          <w:lang w:val="fr-FR"/>
        </w:rPr>
        <w:t xml:space="preserve"> us a pleasant feeling about ourselves. </w:t>
      </w:r>
      <w:r w:rsidR="0028351D" w:rsidRPr="007201C3">
        <w:rPr>
          <w:rFonts w:ascii="Times New Roman" w:hAnsi="Times New Roman" w:cs="Times New Roman"/>
          <w:noProof/>
          <w:sz w:val="24"/>
          <w:szCs w:val="24"/>
          <w:lang w:val="fr-FR"/>
        </w:rPr>
        <w:t>Also</w:t>
      </w:r>
      <w:r w:rsidR="008A6584" w:rsidRPr="007201C3">
        <w:rPr>
          <w:rFonts w:ascii="Times New Roman" w:hAnsi="Times New Roman" w:cs="Times New Roman"/>
          <w:noProof/>
          <w:sz w:val="24"/>
          <w:szCs w:val="24"/>
          <w:lang w:val="fr-FR"/>
        </w:rPr>
        <w:t>, he notes that thinking about ideas that diverge from one’s own requires effort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1:</w:t>
      </w:r>
      <w:r w:rsidR="00DF78BD" w:rsidRPr="007201C3">
        <w:rPr>
          <w:rFonts w:ascii="Times New Roman" w:hAnsi="Times New Roman" w:cs="Times New Roman"/>
          <w:noProof/>
          <w:sz w:val="24"/>
          <w:szCs w:val="24"/>
          <w:lang w:val="fr-FR"/>
        </w:rPr>
        <w:t xml:space="preserve"> </w:t>
      </w:r>
      <w:r w:rsidR="008A6584" w:rsidRPr="007201C3">
        <w:rPr>
          <w:rFonts w:ascii="Times New Roman" w:hAnsi="Times New Roman" w:cs="Times New Roman"/>
          <w:noProof/>
          <w:sz w:val="24"/>
          <w:szCs w:val="24"/>
          <w:lang w:val="fr-FR"/>
        </w:rPr>
        <w:t>195</w:t>
      </w:r>
      <w:r w:rsidR="00746C8B">
        <w:rPr>
          <w:rFonts w:ascii="Times New Roman" w:hAnsi="Times New Roman" w:cs="Times New Roman"/>
          <w:noProof/>
          <w:sz w:val="24"/>
          <w:szCs w:val="24"/>
          <w:lang w:val="fr-FR"/>
        </w:rPr>
        <w:t>-</w:t>
      </w:r>
      <w:r w:rsidR="008A6584" w:rsidRPr="007201C3">
        <w:rPr>
          <w:rFonts w:ascii="Times New Roman" w:hAnsi="Times New Roman" w:cs="Times New Roman"/>
          <w:noProof/>
          <w:sz w:val="24"/>
          <w:szCs w:val="24"/>
          <w:lang w:val="fr-FR"/>
        </w:rPr>
        <w:t>6)—that is, they force us into a labo</w:t>
      </w:r>
      <w:r w:rsidR="00FE62C4" w:rsidRPr="007201C3">
        <w:rPr>
          <w:rFonts w:ascii="Times New Roman" w:hAnsi="Times New Roman" w:cs="Times New Roman"/>
          <w:noProof/>
          <w:sz w:val="24"/>
          <w:szCs w:val="24"/>
          <w:lang w:val="fr-FR"/>
        </w:rPr>
        <w:t>u</w:t>
      </w:r>
      <w:r w:rsidR="008A6584" w:rsidRPr="007201C3">
        <w:rPr>
          <w:rFonts w:ascii="Times New Roman" w:hAnsi="Times New Roman" w:cs="Times New Roman"/>
          <w:noProof/>
          <w:sz w:val="24"/>
          <w:szCs w:val="24"/>
          <w:lang w:val="fr-FR"/>
        </w:rPr>
        <w:t>r that, for most people, has an unpleasant feeling.</w:t>
      </w:r>
    </w:p>
    <w:p w14:paraId="73898951" w14:textId="19F5E1B8" w:rsidR="00710AD2" w:rsidRPr="007201C3" w:rsidRDefault="007B0BB9" w:rsidP="00CE363B">
      <w:pPr>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The high opinion that we have of ourselves and the admiration that we show for ourselves is </w:t>
      </w:r>
      <w:r w:rsidR="005F1B0D" w:rsidRPr="007201C3">
        <w:rPr>
          <w:rFonts w:ascii="Times New Roman" w:hAnsi="Times New Roman" w:cs="Times New Roman"/>
          <w:noProof/>
          <w:sz w:val="24"/>
          <w:szCs w:val="24"/>
          <w:lang w:val="fr-FR"/>
        </w:rPr>
        <w:t xml:space="preserve">therefore </w:t>
      </w:r>
      <w:r w:rsidRPr="007201C3">
        <w:rPr>
          <w:rFonts w:ascii="Times New Roman" w:hAnsi="Times New Roman" w:cs="Times New Roman"/>
          <w:noProof/>
          <w:sz w:val="24"/>
          <w:szCs w:val="24"/>
          <w:lang w:val="fr-FR"/>
        </w:rPr>
        <w:t xml:space="preserve">not so much the result of pride than of the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necessity in which we are to esteem ourselves in preference over others</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1: 201). Moreover, since no two humans have exactly similar ideas, we think that we think better than anyone else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1: 202). This does not exclude the insight that one is much inferior to others in highly specialized skills; still, one believes in one’s own superiority over specialists by denying the importance of their skills </w:t>
      </w:r>
      <w:r w:rsidRPr="007201C3">
        <w:rPr>
          <w:rFonts w:ascii="Times New Roman" w:hAnsi="Times New Roman" w:cs="Times New Roman"/>
          <w:noProof/>
          <w:sz w:val="24"/>
          <w:szCs w:val="24"/>
          <w:lang w:val="fr-FR"/>
        </w:rPr>
        <w:lastRenderedPageBreak/>
        <w:t>and by elevating the importance of common sense and social versatility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1: 204). Another aspect of irrational practices of esteem shows itself in systematically distorted low esteem for others. One example that Helvétius mentions is the contempt between members of different social classes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1: 227)</w:t>
      </w:r>
      <w:r w:rsidR="007F6626" w:rsidRPr="007201C3">
        <w:rPr>
          <w:rFonts w:ascii="Times New Roman" w:hAnsi="Times New Roman" w:cs="Times New Roman"/>
          <w:noProof/>
          <w:sz w:val="24"/>
          <w:szCs w:val="24"/>
          <w:lang w:val="fr-FR"/>
        </w:rPr>
        <w:t>; another example is the contempt that we have for other historical ages (</w:t>
      </w:r>
      <w:r w:rsidR="007E1587" w:rsidRPr="007201C3">
        <w:rPr>
          <w:rFonts w:ascii="Times New Roman" w:hAnsi="Times New Roman" w:cs="Times New Roman"/>
          <w:i/>
          <w:iCs/>
          <w:noProof/>
          <w:sz w:val="24"/>
          <w:szCs w:val="24"/>
          <w:lang w:val="fr-FR"/>
        </w:rPr>
        <w:t>Oeuvres</w:t>
      </w:r>
      <w:r w:rsidR="007E1587" w:rsidRPr="007201C3">
        <w:rPr>
          <w:rFonts w:ascii="Times New Roman" w:hAnsi="Times New Roman" w:cs="Times New Roman"/>
          <w:noProof/>
          <w:sz w:val="24"/>
          <w:szCs w:val="24"/>
          <w:lang w:val="fr-FR"/>
        </w:rPr>
        <w:t>, 1: 324</w:t>
      </w:r>
      <w:r w:rsidR="007F6626" w:rsidRPr="007201C3">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w:t>
      </w:r>
    </w:p>
    <w:p w14:paraId="7F134822" w14:textId="1F049368" w:rsidR="00710AD2" w:rsidRPr="007201C3" w:rsidRDefault="00710AD2" w:rsidP="007E2378">
      <w:pPr>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Helvétius invokes the same psychological mechanism to explain why </w:t>
      </w:r>
      <w:r w:rsidR="00224E59" w:rsidRPr="007201C3">
        <w:rPr>
          <w:rFonts w:ascii="Times New Roman" w:hAnsi="Times New Roman" w:cs="Times New Roman"/>
          <w:noProof/>
          <w:sz w:val="24"/>
          <w:szCs w:val="24"/>
          <w:lang w:val="fr-FR"/>
        </w:rPr>
        <w:t>we</w:t>
      </w:r>
      <w:r w:rsidRPr="007201C3">
        <w:rPr>
          <w:rFonts w:ascii="Times New Roman" w:hAnsi="Times New Roman" w:cs="Times New Roman"/>
          <w:noProof/>
          <w:sz w:val="24"/>
          <w:szCs w:val="24"/>
          <w:lang w:val="fr-FR"/>
        </w:rPr>
        <w:t xml:space="preserve"> esteem the ideas of other societies according to their correspondence </w:t>
      </w:r>
      <w:r w:rsidR="001634DC" w:rsidRPr="007201C3">
        <w:rPr>
          <w:rFonts w:ascii="Times New Roman" w:hAnsi="Times New Roman" w:cs="Times New Roman"/>
          <w:noProof/>
          <w:sz w:val="24"/>
          <w:szCs w:val="24"/>
          <w:lang w:val="fr-FR"/>
        </w:rPr>
        <w:t xml:space="preserve">with </w:t>
      </w:r>
      <w:r w:rsidR="00224E59" w:rsidRPr="007201C3">
        <w:rPr>
          <w:rFonts w:ascii="Times New Roman" w:hAnsi="Times New Roman" w:cs="Times New Roman"/>
          <w:noProof/>
          <w:sz w:val="24"/>
          <w:szCs w:val="24"/>
          <w:lang w:val="fr-FR"/>
        </w:rPr>
        <w:t>our</w:t>
      </w:r>
      <w:r w:rsidRPr="007201C3">
        <w:rPr>
          <w:rFonts w:ascii="Times New Roman" w:hAnsi="Times New Roman" w:cs="Times New Roman"/>
          <w:noProof/>
          <w:sz w:val="24"/>
          <w:szCs w:val="24"/>
          <w:lang w:val="fr-FR"/>
        </w:rPr>
        <w:t xml:space="preserve"> own ideas (</w:t>
      </w:r>
      <w:r w:rsidR="005A664A" w:rsidRPr="007201C3">
        <w:rPr>
          <w:rFonts w:ascii="Times New Roman" w:hAnsi="Times New Roman" w:cs="Times New Roman"/>
          <w:i/>
          <w:iCs/>
          <w:noProof/>
          <w:sz w:val="24"/>
          <w:szCs w:val="24"/>
          <w:lang w:val="fr-FR"/>
        </w:rPr>
        <w:t>Oeuvres</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1:</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219). In his view, the resulting attitudes toward other nations are systematically flawed: </w:t>
      </w:r>
      <w:r w:rsidR="007E2378">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This folly, common to all nations, … leads them not only to disdain the ways of living and the customs different from their own, but also leads them to regard the superiority that some have over others as a gift of nature—a superiority that they owe only to the political constitution of their state</w:t>
      </w:r>
      <w:r w:rsidR="007E2378">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005A664A" w:rsidRPr="007201C3">
        <w:rPr>
          <w:rFonts w:ascii="Times New Roman" w:hAnsi="Times New Roman" w:cs="Times New Roman"/>
          <w:i/>
          <w:iCs/>
          <w:noProof/>
          <w:sz w:val="24"/>
          <w:szCs w:val="24"/>
          <w:lang w:val="fr-FR"/>
        </w:rPr>
        <w:t>Oeuvres</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1:</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369)</w:t>
      </w:r>
      <w:r w:rsidR="007E2378">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Accordingly, </w:t>
      </w:r>
      <w:r w:rsidR="00224E59" w:rsidRPr="007201C3">
        <w:rPr>
          <w:rFonts w:ascii="Times New Roman" w:hAnsi="Times New Roman" w:cs="Times New Roman"/>
          <w:noProof/>
          <w:sz w:val="24"/>
          <w:szCs w:val="24"/>
          <w:lang w:val="fr-FR"/>
        </w:rPr>
        <w:t>Helvétius</w:t>
      </w:r>
      <w:r w:rsidRPr="007201C3">
        <w:rPr>
          <w:rFonts w:ascii="Times New Roman" w:hAnsi="Times New Roman" w:cs="Times New Roman"/>
          <w:noProof/>
          <w:sz w:val="24"/>
          <w:szCs w:val="24"/>
          <w:lang w:val="fr-FR"/>
        </w:rPr>
        <w:t xml:space="preserve"> holds that </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contempt for a nation is always an unjust contempt</w:t>
      </w:r>
      <w:r w:rsidR="00754B9A">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t>
      </w:r>
      <w:r w:rsidR="005A664A" w:rsidRPr="007201C3">
        <w:rPr>
          <w:rFonts w:ascii="Times New Roman" w:hAnsi="Times New Roman" w:cs="Times New Roman"/>
          <w:i/>
          <w:iCs/>
          <w:noProof/>
          <w:sz w:val="24"/>
          <w:szCs w:val="24"/>
          <w:lang w:val="fr-FR"/>
        </w:rPr>
        <w:t>Oeuvres</w:t>
      </w:r>
      <w:r w:rsidR="005A664A" w:rsidRPr="007201C3">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1:</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370</w:t>
      </w:r>
      <w:r w:rsidR="00746C8B">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1). But no matter how unjust contempt between nations may be, he nevertheless describes it as being grounded in human nature (</w:t>
      </w:r>
      <w:r w:rsidR="005A664A" w:rsidRPr="007201C3">
        <w:rPr>
          <w:rFonts w:ascii="Times New Roman" w:hAnsi="Times New Roman" w:cs="Times New Roman"/>
          <w:i/>
          <w:iCs/>
          <w:noProof/>
          <w:sz w:val="24"/>
          <w:szCs w:val="24"/>
          <w:lang w:val="fr-FR"/>
        </w:rPr>
        <w:t>Oeuvres</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1:</w:t>
      </w:r>
      <w:r w:rsidR="005A664A"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226).</w:t>
      </w:r>
    </w:p>
    <w:p w14:paraId="7657E6F6" w14:textId="75BB7DFC" w:rsidR="007B0BB9" w:rsidRPr="007201C3" w:rsidRDefault="005F1B0D" w:rsidP="00224E59">
      <w:pPr>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Bentham, too, is aware that most individuals try to uphold an unjustifiably high self-esteem through developing contempt for others:</w:t>
      </w:r>
      <w:r w:rsidR="007B0BB9" w:rsidRPr="007201C3">
        <w:rPr>
          <w:rFonts w:ascii="Times New Roman" w:hAnsi="Times New Roman" w:cs="Times New Roman"/>
          <w:noProof/>
          <w:sz w:val="24"/>
          <w:szCs w:val="24"/>
          <w:lang w:val="fr-FR"/>
        </w:rPr>
        <w:t xml:space="preserve"> </w:t>
      </w:r>
    </w:p>
    <w:p w14:paraId="194AC7F5" w14:textId="77777777" w:rsidR="00481850" w:rsidRPr="007201C3" w:rsidRDefault="00481850" w:rsidP="009B5767">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68BBEE82" w14:textId="2AB12BCB" w:rsidR="00A81AC6" w:rsidRPr="007201C3" w:rsidRDefault="007E2378" w:rsidP="005F1B0D">
      <w:pPr>
        <w:autoSpaceDE w:val="0"/>
        <w:autoSpaceDN w:val="0"/>
        <w:adjustRightInd w:val="0"/>
        <w:spacing w:after="0" w:line="360" w:lineRule="auto"/>
        <w:ind w:left="397"/>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1C6683" w:rsidRPr="007201C3">
        <w:rPr>
          <w:rFonts w:ascii="Times New Roman" w:hAnsi="Times New Roman" w:cs="Times New Roman"/>
          <w:noProof/>
          <w:sz w:val="24"/>
          <w:szCs w:val="24"/>
          <w:lang w:val="fr-FR"/>
        </w:rPr>
        <w:t>The bulk of mankind, ever ready to depreciate the character of their neighbours, in order, indirectly, to exalt their own, will take occasion to refer a motive to the class of bad ones as often as they can find one still better, to which the act might have owed its birth. Conscious that his own motives are not of the best class, or persuaded that if they be, they will not be referred to that class by others; afraid of being taken for a dupe, and anxious to show the reach of his penetration; each man takes care, in the first place, to impute the conduct of every other man to the least laudable of the motives that can account for it: in the next place, when he has gone as far that way as he can, and cannot drive down the individual motive to any lower class, he changes his battery, and attacks the very class itself. To the love of reputation he will accordingly give a bad name upon every occasion, calling it ostentation, vanity, or vain-glory.</w:t>
      </w:r>
      <w:r>
        <w:rPr>
          <w:rFonts w:ascii="Times New Roman" w:hAnsi="Times New Roman" w:cs="Times New Roman"/>
          <w:noProof/>
          <w:sz w:val="24"/>
          <w:szCs w:val="24"/>
          <w:lang w:val="fr-FR"/>
        </w:rPr>
        <w:t>»</w:t>
      </w:r>
      <w:r w:rsidR="00EC2D7C" w:rsidRPr="007201C3">
        <w:rPr>
          <w:rFonts w:ascii="Times New Roman" w:hAnsi="Times New Roman" w:cs="Times New Roman"/>
          <w:noProof/>
          <w:sz w:val="24"/>
          <w:szCs w:val="24"/>
          <w:lang w:val="fr-FR"/>
        </w:rPr>
        <w:t xml:space="preserve"> (</w:t>
      </w:r>
      <w:r w:rsidR="00EC2D7C" w:rsidRPr="007201C3">
        <w:rPr>
          <w:rFonts w:ascii="Times New Roman" w:hAnsi="Times New Roman" w:cs="Times New Roman"/>
          <w:i/>
          <w:iCs/>
          <w:noProof/>
          <w:sz w:val="24"/>
          <w:szCs w:val="24"/>
          <w:lang w:val="fr-FR"/>
        </w:rPr>
        <w:t>Principles</w:t>
      </w:r>
      <w:r w:rsidR="00EC2D7C" w:rsidRPr="007201C3">
        <w:rPr>
          <w:rFonts w:ascii="Times New Roman" w:hAnsi="Times New Roman" w:cs="Times New Roman"/>
          <w:noProof/>
          <w:sz w:val="24"/>
          <w:szCs w:val="24"/>
          <w:lang w:val="fr-FR"/>
        </w:rPr>
        <w:t>, 11.17.5, note 1)</w:t>
      </w:r>
    </w:p>
    <w:p w14:paraId="4D3D3394" w14:textId="58622524" w:rsidR="00F92FAE" w:rsidRPr="007201C3" w:rsidRDefault="00F92FAE" w:rsidP="005F1B0D">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1C6689D6" w14:textId="77833D4C" w:rsidR="00F92FAE" w:rsidRPr="007201C3" w:rsidRDefault="00B77C28" w:rsidP="00741614">
      <w:pPr>
        <w:spacing w:after="0" w:line="36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While Bentham’s portrayal of the distorting effects of inflated self-esteem for social life is similar to the protrayal given by Helvétius, t</w:t>
      </w:r>
      <w:r w:rsidR="007F2DC9" w:rsidRPr="007201C3">
        <w:rPr>
          <w:rFonts w:ascii="Times New Roman" w:hAnsi="Times New Roman" w:cs="Times New Roman"/>
          <w:noProof/>
          <w:sz w:val="24"/>
          <w:szCs w:val="24"/>
          <w:lang w:val="fr-FR"/>
        </w:rPr>
        <w:t xml:space="preserve">here are two aspects in which Bentham’s account of pathologies of esteem goes beyond Helvétius’s. First, </w:t>
      </w:r>
      <w:r w:rsidR="002D0315" w:rsidRPr="007201C3">
        <w:rPr>
          <w:rFonts w:ascii="Times New Roman" w:hAnsi="Times New Roman" w:cs="Times New Roman"/>
          <w:noProof/>
          <w:sz w:val="24"/>
          <w:szCs w:val="24"/>
          <w:lang w:val="fr-FR"/>
        </w:rPr>
        <w:t>Bentham</w:t>
      </w:r>
      <w:r w:rsidR="00A768C2" w:rsidRPr="007201C3">
        <w:rPr>
          <w:rFonts w:ascii="Times New Roman" w:hAnsi="Times New Roman" w:cs="Times New Roman"/>
          <w:noProof/>
          <w:sz w:val="24"/>
          <w:szCs w:val="24"/>
          <w:lang w:val="fr-FR"/>
        </w:rPr>
        <w:t xml:space="preserve"> analyses the psychological mechanisms that detraction sets </w:t>
      </w:r>
      <w:r w:rsidR="001634DC" w:rsidRPr="007201C3">
        <w:rPr>
          <w:rFonts w:ascii="Times New Roman" w:hAnsi="Times New Roman" w:cs="Times New Roman"/>
          <w:noProof/>
          <w:sz w:val="24"/>
          <w:szCs w:val="24"/>
          <w:lang w:val="fr-FR"/>
        </w:rPr>
        <w:t xml:space="preserve">in </w:t>
      </w:r>
      <w:r w:rsidR="00A768C2" w:rsidRPr="007201C3">
        <w:rPr>
          <w:rFonts w:ascii="Times New Roman" w:hAnsi="Times New Roman" w:cs="Times New Roman"/>
          <w:noProof/>
          <w:sz w:val="24"/>
          <w:szCs w:val="24"/>
          <w:lang w:val="fr-FR"/>
        </w:rPr>
        <w:t>motion in others</w:t>
      </w:r>
      <w:r w:rsidR="002D0315" w:rsidRPr="007201C3">
        <w:rPr>
          <w:rFonts w:ascii="Times New Roman" w:hAnsi="Times New Roman" w:cs="Times New Roman"/>
          <w:noProof/>
          <w:sz w:val="24"/>
          <w:szCs w:val="24"/>
          <w:lang w:val="fr-FR"/>
        </w:rPr>
        <w:t>:</w:t>
      </w:r>
      <w:r w:rsidR="007E2378">
        <w:rPr>
          <w:rFonts w:ascii="Times New Roman" w:hAnsi="Times New Roman" w:cs="Times New Roman"/>
          <w:noProof/>
          <w:sz w:val="24"/>
          <w:szCs w:val="24"/>
          <w:lang w:val="fr-FR"/>
        </w:rPr>
        <w:t xml:space="preserve"> «</w:t>
      </w:r>
      <w:r w:rsidR="00542289" w:rsidRPr="007201C3">
        <w:rPr>
          <w:rFonts w:ascii="Times New Roman" w:hAnsi="Times New Roman" w:cs="Times New Roman"/>
          <w:noProof/>
          <w:sz w:val="24"/>
          <w:szCs w:val="24"/>
          <w:lang w:val="fr-FR"/>
        </w:rPr>
        <w:t>[S]</w:t>
      </w:r>
      <w:r w:rsidR="00F92FAE" w:rsidRPr="007201C3">
        <w:rPr>
          <w:rFonts w:ascii="Times New Roman" w:hAnsi="Times New Roman" w:cs="Times New Roman"/>
          <w:noProof/>
          <w:sz w:val="24"/>
          <w:szCs w:val="24"/>
          <w:lang w:val="fr-FR"/>
        </w:rPr>
        <w:t xml:space="preserve">uch is the constitution of human nature, and such the force of prejudice, that a man merely by manifesting his own want of good-will </w:t>
      </w:r>
      <w:r w:rsidR="00F92FAE" w:rsidRPr="007201C3">
        <w:rPr>
          <w:rFonts w:ascii="Times New Roman" w:hAnsi="Times New Roman" w:cs="Times New Roman"/>
          <w:noProof/>
          <w:sz w:val="24"/>
          <w:szCs w:val="24"/>
          <w:lang w:val="fr-FR"/>
        </w:rPr>
        <w:lastRenderedPageBreak/>
        <w:t>towards you, though ever so unjust in itself, and ever so unlawfully expressed, may in a manner force others to withdraw from you a part of theirs</w:t>
      </w:r>
      <w:r w:rsidR="007E2378">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 xml:space="preserve"> (</w:t>
      </w:r>
      <w:r w:rsidR="00F92FAE" w:rsidRPr="007201C3">
        <w:rPr>
          <w:rFonts w:ascii="Times New Roman" w:hAnsi="Times New Roman" w:cs="Times New Roman"/>
          <w:i/>
          <w:iCs/>
          <w:noProof/>
          <w:sz w:val="24"/>
          <w:szCs w:val="24"/>
          <w:lang w:val="fr-FR"/>
        </w:rPr>
        <w:t>Principles</w:t>
      </w:r>
      <w:r w:rsidR="00F92FAE" w:rsidRPr="007201C3">
        <w:rPr>
          <w:rFonts w:ascii="Times New Roman" w:hAnsi="Times New Roman" w:cs="Times New Roman"/>
          <w:noProof/>
          <w:sz w:val="24"/>
          <w:szCs w:val="24"/>
          <w:lang w:val="fr-FR"/>
        </w:rPr>
        <w:t>, 16.34)</w:t>
      </w:r>
      <w:r w:rsidR="007E2378">
        <w:rPr>
          <w:rFonts w:ascii="Times New Roman" w:hAnsi="Times New Roman" w:cs="Times New Roman"/>
          <w:noProof/>
          <w:sz w:val="24"/>
          <w:szCs w:val="24"/>
          <w:lang w:val="fr-FR"/>
        </w:rPr>
        <w:t xml:space="preserve">. </w:t>
      </w:r>
      <w:r w:rsidR="00E411F9" w:rsidRPr="007201C3">
        <w:rPr>
          <w:rFonts w:ascii="Times New Roman" w:hAnsi="Times New Roman" w:cs="Times New Roman"/>
          <w:noProof/>
          <w:sz w:val="24"/>
          <w:szCs w:val="24"/>
          <w:lang w:val="fr-FR"/>
        </w:rPr>
        <w:t xml:space="preserve">As </w:t>
      </w:r>
      <w:r w:rsidR="002D0315" w:rsidRPr="007201C3">
        <w:rPr>
          <w:rFonts w:ascii="Times New Roman" w:hAnsi="Times New Roman" w:cs="Times New Roman"/>
          <w:noProof/>
          <w:sz w:val="24"/>
          <w:szCs w:val="24"/>
          <w:lang w:val="fr-FR"/>
        </w:rPr>
        <w:t>Bentham</w:t>
      </w:r>
      <w:r w:rsidR="00A355D6" w:rsidRPr="007201C3">
        <w:rPr>
          <w:rFonts w:ascii="Times New Roman" w:hAnsi="Times New Roman" w:cs="Times New Roman"/>
          <w:noProof/>
          <w:sz w:val="24"/>
          <w:szCs w:val="24"/>
          <w:lang w:val="fr-FR"/>
        </w:rPr>
        <w:t xml:space="preserve"> </w:t>
      </w:r>
      <w:r w:rsidR="00E411F9" w:rsidRPr="007201C3">
        <w:rPr>
          <w:rFonts w:ascii="Times New Roman" w:hAnsi="Times New Roman" w:cs="Times New Roman"/>
          <w:noProof/>
          <w:sz w:val="24"/>
          <w:szCs w:val="24"/>
          <w:lang w:val="fr-FR"/>
        </w:rPr>
        <w:t xml:space="preserve">describes it, an </w:t>
      </w:r>
      <w:r w:rsidR="00A355D6" w:rsidRPr="007201C3">
        <w:rPr>
          <w:rFonts w:ascii="Times New Roman" w:hAnsi="Times New Roman" w:cs="Times New Roman"/>
          <w:noProof/>
          <w:sz w:val="24"/>
          <w:szCs w:val="24"/>
          <w:lang w:val="fr-FR"/>
        </w:rPr>
        <w:t>essential part of the evil of actions that express contempt consists</w:t>
      </w:r>
      <w:r w:rsidR="00F92FAE" w:rsidRPr="007201C3">
        <w:rPr>
          <w:rFonts w:ascii="Times New Roman" w:hAnsi="Times New Roman" w:cs="Times New Roman"/>
          <w:noProof/>
          <w:sz w:val="24"/>
          <w:szCs w:val="24"/>
          <w:lang w:val="fr-FR"/>
        </w:rPr>
        <w:t xml:space="preserve"> in </w:t>
      </w:r>
      <w:r w:rsidR="00A355D6" w:rsidRPr="007201C3">
        <w:rPr>
          <w:rFonts w:ascii="Times New Roman" w:hAnsi="Times New Roman" w:cs="Times New Roman"/>
          <w:noProof/>
          <w:sz w:val="24"/>
          <w:szCs w:val="24"/>
          <w:lang w:val="fr-FR"/>
        </w:rPr>
        <w:t>a</w:t>
      </w:r>
      <w:r w:rsidR="00F92FAE" w:rsidRPr="007201C3">
        <w:rPr>
          <w:rFonts w:ascii="Times New Roman" w:hAnsi="Times New Roman" w:cs="Times New Roman"/>
          <w:noProof/>
          <w:sz w:val="24"/>
          <w:szCs w:val="24"/>
          <w:lang w:val="fr-FR"/>
        </w:rPr>
        <w:t xml:space="preserve"> change in sentiments</w:t>
      </w:r>
      <w:r w:rsidR="008625EB" w:rsidRPr="007201C3">
        <w:rPr>
          <w:rFonts w:ascii="Times New Roman" w:hAnsi="Times New Roman" w:cs="Times New Roman"/>
          <w:noProof/>
          <w:sz w:val="24"/>
          <w:szCs w:val="24"/>
          <w:lang w:val="fr-FR"/>
        </w:rPr>
        <w:t xml:space="preserve"> that lead</w:t>
      </w:r>
      <w:r w:rsidR="00710AD2" w:rsidRPr="007201C3">
        <w:rPr>
          <w:rFonts w:ascii="Times New Roman" w:hAnsi="Times New Roman" w:cs="Times New Roman"/>
          <w:noProof/>
          <w:sz w:val="24"/>
          <w:szCs w:val="24"/>
          <w:lang w:val="fr-FR"/>
        </w:rPr>
        <w:t xml:space="preserve">s </w:t>
      </w:r>
      <w:r w:rsidR="00754B9A">
        <w:rPr>
          <w:rFonts w:ascii="Times New Roman" w:hAnsi="Times New Roman" w:cs="Times New Roman"/>
          <w:noProof/>
          <w:sz w:val="24"/>
          <w:szCs w:val="24"/>
          <w:lang w:val="fr-FR"/>
        </w:rPr>
        <w:t>individuals</w:t>
      </w:r>
      <w:r w:rsidR="008625EB" w:rsidRPr="007201C3">
        <w:rPr>
          <w:rFonts w:ascii="Times New Roman" w:hAnsi="Times New Roman" w:cs="Times New Roman"/>
          <w:noProof/>
          <w:sz w:val="24"/>
          <w:szCs w:val="24"/>
          <w:lang w:val="fr-FR"/>
        </w:rPr>
        <w:t xml:space="preserve"> to take sides </w:t>
      </w:r>
      <w:r w:rsidR="008625EB" w:rsidRPr="007201C3">
        <w:rPr>
          <w:rFonts w:ascii="Times New Roman" w:hAnsi="Times New Roman" w:cs="Times New Roman"/>
          <w:i/>
          <w:iCs/>
          <w:noProof/>
          <w:sz w:val="24"/>
          <w:szCs w:val="24"/>
          <w:lang w:val="fr-FR"/>
        </w:rPr>
        <w:t>against</w:t>
      </w:r>
      <w:r w:rsidR="008625EB" w:rsidRPr="007201C3">
        <w:rPr>
          <w:rFonts w:ascii="Times New Roman" w:hAnsi="Times New Roman" w:cs="Times New Roman"/>
          <w:noProof/>
          <w:sz w:val="24"/>
          <w:szCs w:val="24"/>
          <w:lang w:val="fr-FR"/>
        </w:rPr>
        <w:t xml:space="preserve"> the victim</w:t>
      </w:r>
      <w:r w:rsidR="00F92FAE" w:rsidRPr="007201C3">
        <w:rPr>
          <w:rFonts w:ascii="Times New Roman" w:hAnsi="Times New Roman" w:cs="Times New Roman"/>
          <w:noProof/>
          <w:sz w:val="24"/>
          <w:szCs w:val="24"/>
          <w:lang w:val="fr-FR"/>
        </w:rPr>
        <w:t xml:space="preserve"> </w:t>
      </w:r>
      <w:r w:rsidR="008625EB" w:rsidRPr="007201C3">
        <w:rPr>
          <w:rFonts w:ascii="Times New Roman" w:hAnsi="Times New Roman" w:cs="Times New Roman"/>
          <w:noProof/>
          <w:sz w:val="24"/>
          <w:szCs w:val="24"/>
          <w:lang w:val="fr-FR"/>
        </w:rPr>
        <w:t xml:space="preserve">with </w:t>
      </w:r>
      <w:r w:rsidR="00754B9A">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a succession of cowardly sarcasms and neglects</w:t>
      </w:r>
      <w:r w:rsidR="00754B9A">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 xml:space="preserve"> (</w:t>
      </w:r>
      <w:r w:rsidR="00F92FAE" w:rsidRPr="007201C3">
        <w:rPr>
          <w:rFonts w:ascii="Times New Roman" w:hAnsi="Times New Roman" w:cs="Times New Roman"/>
          <w:i/>
          <w:iCs/>
          <w:noProof/>
          <w:sz w:val="24"/>
          <w:szCs w:val="24"/>
          <w:lang w:val="fr-FR"/>
        </w:rPr>
        <w:t>Theory of Legislation</w:t>
      </w:r>
      <w:r w:rsidR="00F92FAE" w:rsidRPr="007201C3">
        <w:rPr>
          <w:rFonts w:ascii="Times New Roman" w:hAnsi="Times New Roman" w:cs="Times New Roman"/>
          <w:noProof/>
          <w:sz w:val="24"/>
          <w:szCs w:val="24"/>
          <w:lang w:val="fr-FR"/>
        </w:rPr>
        <w:t>, 295)</w:t>
      </w:r>
      <w:r w:rsidR="008625EB" w:rsidRPr="007201C3">
        <w:rPr>
          <w:rFonts w:ascii="Times New Roman" w:hAnsi="Times New Roman" w:cs="Times New Roman"/>
          <w:noProof/>
          <w:sz w:val="24"/>
          <w:szCs w:val="24"/>
          <w:lang w:val="fr-FR"/>
        </w:rPr>
        <w:t xml:space="preserve">. And what explains this unjustified change of sentiments is </w:t>
      </w:r>
      <w:r w:rsidR="002B3BF9" w:rsidRPr="007201C3">
        <w:rPr>
          <w:rFonts w:ascii="Times New Roman" w:hAnsi="Times New Roman" w:cs="Times New Roman"/>
          <w:noProof/>
          <w:sz w:val="24"/>
          <w:szCs w:val="24"/>
          <w:lang w:val="fr-FR"/>
        </w:rPr>
        <w:t xml:space="preserve">that others can </w:t>
      </w:r>
      <w:r w:rsidR="00710AD2" w:rsidRPr="007201C3">
        <w:rPr>
          <w:rFonts w:ascii="Times New Roman" w:hAnsi="Times New Roman" w:cs="Times New Roman"/>
          <w:noProof/>
          <w:sz w:val="24"/>
          <w:szCs w:val="24"/>
          <w:lang w:val="fr-FR"/>
        </w:rPr>
        <w:t xml:space="preserve">gain a </w:t>
      </w:r>
      <w:r w:rsidR="002B3BF9" w:rsidRPr="007201C3">
        <w:rPr>
          <w:rFonts w:ascii="Times New Roman" w:hAnsi="Times New Roman" w:cs="Times New Roman"/>
          <w:noProof/>
          <w:sz w:val="24"/>
          <w:szCs w:val="24"/>
          <w:lang w:val="fr-FR"/>
        </w:rPr>
        <w:t>heighten</w:t>
      </w:r>
      <w:r w:rsidR="00710AD2" w:rsidRPr="007201C3">
        <w:rPr>
          <w:rFonts w:ascii="Times New Roman" w:hAnsi="Times New Roman" w:cs="Times New Roman"/>
          <w:noProof/>
          <w:sz w:val="24"/>
          <w:szCs w:val="24"/>
          <w:lang w:val="fr-FR"/>
        </w:rPr>
        <w:t>ed</w:t>
      </w:r>
      <w:r w:rsidR="002B3BF9" w:rsidRPr="007201C3">
        <w:rPr>
          <w:rFonts w:ascii="Times New Roman" w:hAnsi="Times New Roman" w:cs="Times New Roman"/>
          <w:noProof/>
          <w:sz w:val="24"/>
          <w:szCs w:val="24"/>
          <w:lang w:val="fr-FR"/>
        </w:rPr>
        <w:t xml:space="preserve"> sense of self-worth by looking down upon someone who has become the object of contempt</w:t>
      </w:r>
      <w:r w:rsidR="00741614">
        <w:rPr>
          <w:rFonts w:ascii="Times New Roman" w:hAnsi="Times New Roman" w:cs="Times New Roman"/>
          <w:noProof/>
          <w:sz w:val="24"/>
          <w:szCs w:val="24"/>
          <w:lang w:val="fr-FR"/>
        </w:rPr>
        <w:t xml:space="preserve">. And this interest in self-esteem </w:t>
      </w:r>
      <w:r w:rsidR="00741614" w:rsidRPr="007201C3">
        <w:rPr>
          <w:rFonts w:ascii="Times New Roman" w:hAnsi="Times New Roman" w:cs="Times New Roman"/>
          <w:noProof/>
          <w:sz w:val="24"/>
          <w:szCs w:val="24"/>
          <w:lang w:val="fr-FR"/>
        </w:rPr>
        <w:t xml:space="preserve">makes expressions of contempt so dangerous </w:t>
      </w:r>
      <w:r w:rsidR="00741614">
        <w:rPr>
          <w:rFonts w:ascii="Times New Roman" w:hAnsi="Times New Roman" w:cs="Times New Roman"/>
          <w:noProof/>
          <w:sz w:val="24"/>
          <w:szCs w:val="24"/>
          <w:lang w:val="fr-FR"/>
        </w:rPr>
        <w:t>because these expressions can</w:t>
      </w:r>
      <w:r w:rsidR="00741614" w:rsidRPr="007201C3">
        <w:rPr>
          <w:rFonts w:ascii="Times New Roman" w:hAnsi="Times New Roman" w:cs="Times New Roman"/>
          <w:noProof/>
          <w:sz w:val="24"/>
          <w:szCs w:val="24"/>
          <w:lang w:val="fr-FR"/>
        </w:rPr>
        <w:t xml:space="preserve"> trigger public disesteem</w:t>
      </w:r>
      <w:r w:rsidR="00741614">
        <w:rPr>
          <w:rFonts w:ascii="Times New Roman" w:hAnsi="Times New Roman" w:cs="Times New Roman"/>
          <w:noProof/>
          <w:sz w:val="24"/>
          <w:szCs w:val="24"/>
          <w:lang w:val="fr-FR"/>
        </w:rPr>
        <w:t> :</w:t>
      </w:r>
    </w:p>
    <w:p w14:paraId="24C29F80" w14:textId="77777777" w:rsidR="00F92FAE" w:rsidRPr="007201C3" w:rsidRDefault="00F92FAE" w:rsidP="00F92FAE">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596DB349" w14:textId="32C38F95" w:rsidR="00F92FAE" w:rsidRPr="007201C3" w:rsidRDefault="007E2378" w:rsidP="00CE363B">
      <w:pPr>
        <w:autoSpaceDE w:val="0"/>
        <w:autoSpaceDN w:val="0"/>
        <w:adjustRightInd w:val="0"/>
        <w:spacing w:after="0" w:line="360" w:lineRule="auto"/>
        <w:ind w:left="397"/>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Whether an insult be deserved or not, is a question which nobody deigns to ask; deserved or not, it furnishes a triumph not only to its insolent author, but to everybody else who chooses to assist in aggravating it. People take honour to themselves for trading on the fallen; an affront received separates a man from his equals; and, like a social excommunication, renders him impure in their eyes. Thus the real evil—the ignominy—is more the work of other men than of the first offender; he has but pointed out the game, they have torn it to pieces; he orders the punishment, they are the executioners. For example, let a man go so far as publicly to spit in another's face. In itself, what is this evil?—a drop of water, forgotten as soon as felt. But this drop of water turns into a corrosive poison which torments the sufferer through his whole life. What works the change? Public opinion, that opinion which distributes at pleasure honour and shame. The cruel enemy who inflicted it knew well that this affront would be the forerunner and the signal for a torrent of contempt.</w:t>
      </w:r>
      <w:r>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 xml:space="preserve"> (</w:t>
      </w:r>
      <w:r w:rsidR="00F92FAE" w:rsidRPr="007201C3">
        <w:rPr>
          <w:rFonts w:ascii="Times New Roman" w:hAnsi="Times New Roman" w:cs="Times New Roman"/>
          <w:i/>
          <w:iCs/>
          <w:noProof/>
          <w:sz w:val="24"/>
          <w:szCs w:val="24"/>
          <w:lang w:val="fr-FR"/>
        </w:rPr>
        <w:t>Theory of Legislation</w:t>
      </w:r>
      <w:r w:rsidR="00F92FAE" w:rsidRPr="007201C3">
        <w:rPr>
          <w:rFonts w:ascii="Times New Roman" w:hAnsi="Times New Roman" w:cs="Times New Roman"/>
          <w:noProof/>
          <w:sz w:val="24"/>
          <w:szCs w:val="24"/>
          <w:lang w:val="fr-FR"/>
        </w:rPr>
        <w:t>, 295</w:t>
      </w:r>
      <w:r w:rsidR="00746C8B">
        <w:rPr>
          <w:rFonts w:ascii="Times New Roman" w:hAnsi="Times New Roman" w:cs="Times New Roman"/>
          <w:noProof/>
          <w:sz w:val="24"/>
          <w:szCs w:val="24"/>
          <w:lang w:val="fr-FR"/>
        </w:rPr>
        <w:t>-</w:t>
      </w:r>
      <w:r w:rsidR="00F92FAE" w:rsidRPr="007201C3">
        <w:rPr>
          <w:rFonts w:ascii="Times New Roman" w:hAnsi="Times New Roman" w:cs="Times New Roman"/>
          <w:noProof/>
          <w:sz w:val="24"/>
          <w:szCs w:val="24"/>
          <w:lang w:val="fr-FR"/>
        </w:rPr>
        <w:t>6)</w:t>
      </w:r>
    </w:p>
    <w:p w14:paraId="1DD26953" w14:textId="3073385C" w:rsidR="002B3BF9" w:rsidRPr="007201C3" w:rsidRDefault="002B3BF9" w:rsidP="00CE363B">
      <w:pPr>
        <w:spacing w:after="0" w:line="360" w:lineRule="auto"/>
        <w:contextualSpacing/>
        <w:jc w:val="both"/>
        <w:rPr>
          <w:rFonts w:ascii="Times New Roman" w:hAnsi="Times New Roman" w:cs="Times New Roman"/>
          <w:noProof/>
          <w:sz w:val="24"/>
          <w:szCs w:val="24"/>
          <w:lang w:val="fr-FR"/>
        </w:rPr>
      </w:pPr>
    </w:p>
    <w:p w14:paraId="41844E18" w14:textId="5EF22A21" w:rsidR="00CA46BD" w:rsidRPr="007201C3" w:rsidRDefault="00CA46BD" w:rsidP="007B6D8B">
      <w:pPr>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A second respect in which Bentham’s analysis of how the desire for pleasure can lead to socially detrimental forms of striving for esteem concerns political agency, both national and international. In </w:t>
      </w:r>
      <w:r w:rsidRPr="007201C3">
        <w:rPr>
          <w:rFonts w:ascii="Times New Roman" w:hAnsi="Times New Roman" w:cs="Times New Roman"/>
          <w:i/>
          <w:iCs/>
          <w:noProof/>
          <w:sz w:val="24"/>
          <w:szCs w:val="24"/>
          <w:lang w:val="fr-FR"/>
        </w:rPr>
        <w:t>Deontology</w:t>
      </w:r>
      <w:r w:rsidRPr="007201C3">
        <w:rPr>
          <w:rFonts w:ascii="Times New Roman" w:hAnsi="Times New Roman" w:cs="Times New Roman"/>
          <w:noProof/>
          <w:sz w:val="24"/>
          <w:szCs w:val="24"/>
          <w:lang w:val="fr-FR"/>
        </w:rPr>
        <w:t xml:space="preserve">, he gives detailed consideration to how the sovereign’s desire for </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honour, glory, fame, renown, encrease of dignity</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leads to the </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invasion of popular rights and, in case of non-resistance, oppression and misrule, in case of resistance, civil war</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and to </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foreign conquest</w:t>
      </w:r>
      <w:r w:rsidR="000E0AE7" w:rsidRPr="007201C3">
        <w:rPr>
          <w:rFonts w:ascii="Times New Roman" w:hAnsi="Times New Roman" w:cs="Times New Roman"/>
          <w:noProof/>
          <w:sz w:val="24"/>
          <w:szCs w:val="24"/>
          <w:lang w:val="fr-FR"/>
        </w:rPr>
        <w:t xml:space="preserve"> …, murder, rape</w:t>
      </w:r>
      <w:r w:rsidR="00CD0BA9" w:rsidRPr="007201C3">
        <w:rPr>
          <w:rFonts w:ascii="Times New Roman" w:hAnsi="Times New Roman" w:cs="Times New Roman"/>
          <w:noProof/>
          <w:sz w:val="24"/>
          <w:szCs w:val="24"/>
          <w:lang w:val="fr-FR"/>
        </w:rPr>
        <w:t>,</w:t>
      </w:r>
      <w:r w:rsidR="000E0AE7" w:rsidRPr="007201C3">
        <w:rPr>
          <w:rFonts w:ascii="Times New Roman" w:hAnsi="Times New Roman" w:cs="Times New Roman"/>
          <w:noProof/>
          <w:sz w:val="24"/>
          <w:szCs w:val="24"/>
          <w:lang w:val="fr-FR"/>
        </w:rPr>
        <w:t xml:space="preserve"> depredation and destruction committed abroad</w:t>
      </w:r>
      <w:r w:rsidR="00F7298D">
        <w:rPr>
          <w:rFonts w:ascii="Times New Roman" w:hAnsi="Times New Roman" w:cs="Times New Roman"/>
          <w:noProof/>
          <w:sz w:val="24"/>
          <w:szCs w:val="24"/>
          <w:lang w:val="fr-FR"/>
        </w:rPr>
        <w:t>»</w:t>
      </w:r>
      <w:r w:rsidR="000E0AE7"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w:t>
      </w:r>
      <w:r w:rsidRPr="007201C3">
        <w:rPr>
          <w:rFonts w:ascii="Times New Roman" w:hAnsi="Times New Roman" w:cs="Times New Roman"/>
          <w:i/>
          <w:iCs/>
          <w:noProof/>
          <w:sz w:val="24"/>
          <w:szCs w:val="24"/>
          <w:lang w:val="fr-FR"/>
        </w:rPr>
        <w:t>Deontology</w:t>
      </w:r>
      <w:r w:rsidRPr="007201C3">
        <w:rPr>
          <w:rFonts w:ascii="Times New Roman" w:hAnsi="Times New Roman" w:cs="Times New Roman"/>
          <w:noProof/>
          <w:sz w:val="24"/>
          <w:szCs w:val="24"/>
          <w:lang w:val="fr-FR"/>
        </w:rPr>
        <w:t>, 230-1).</w:t>
      </w:r>
      <w:r w:rsidR="000E0AE7" w:rsidRPr="007201C3">
        <w:rPr>
          <w:rFonts w:ascii="Times New Roman" w:hAnsi="Times New Roman" w:cs="Times New Roman"/>
          <w:noProof/>
          <w:sz w:val="24"/>
          <w:szCs w:val="24"/>
          <w:lang w:val="fr-FR"/>
        </w:rPr>
        <w:t xml:space="preserve"> As Bentham notes, </w:t>
      </w:r>
      <w:r w:rsidR="00F7298D">
        <w:rPr>
          <w:rFonts w:ascii="Times New Roman" w:hAnsi="Times New Roman" w:cs="Times New Roman"/>
          <w:noProof/>
          <w:sz w:val="24"/>
          <w:szCs w:val="24"/>
          <w:lang w:val="fr-FR"/>
        </w:rPr>
        <w:t>«</w:t>
      </w:r>
      <w:r w:rsidR="000E0AE7" w:rsidRPr="007201C3">
        <w:rPr>
          <w:rFonts w:ascii="Times New Roman" w:hAnsi="Times New Roman" w:cs="Times New Roman"/>
          <w:noProof/>
          <w:sz w:val="24"/>
          <w:szCs w:val="24"/>
          <w:lang w:val="fr-FR"/>
        </w:rPr>
        <w:t>the quantity of these idea</w:t>
      </w:r>
      <w:r w:rsidR="00CD0BA9" w:rsidRPr="007201C3">
        <w:rPr>
          <w:rFonts w:ascii="Times New Roman" w:hAnsi="Times New Roman" w:cs="Times New Roman"/>
          <w:noProof/>
          <w:sz w:val="24"/>
          <w:szCs w:val="24"/>
          <w:lang w:val="fr-FR"/>
        </w:rPr>
        <w:t>l</w:t>
      </w:r>
      <w:r w:rsidR="000E0AE7" w:rsidRPr="007201C3">
        <w:rPr>
          <w:rFonts w:ascii="Times New Roman" w:hAnsi="Times New Roman" w:cs="Times New Roman"/>
          <w:noProof/>
          <w:sz w:val="24"/>
          <w:szCs w:val="24"/>
          <w:lang w:val="fr-FR"/>
        </w:rPr>
        <w:t xml:space="preserve"> possessions which, in the situation of </w:t>
      </w:r>
      <w:r w:rsidR="007F3BC5" w:rsidRPr="007201C3">
        <w:rPr>
          <w:rFonts w:ascii="Times New Roman" w:hAnsi="Times New Roman" w:cs="Times New Roman"/>
          <w:noProof/>
          <w:sz w:val="24"/>
          <w:szCs w:val="24"/>
          <w:lang w:val="fr-FR"/>
        </w:rPr>
        <w:t>the</w:t>
      </w:r>
      <w:r w:rsidR="00CD0BA9" w:rsidRPr="007201C3">
        <w:rPr>
          <w:rFonts w:ascii="Times New Roman" w:hAnsi="Times New Roman" w:cs="Times New Roman"/>
          <w:noProof/>
          <w:sz w:val="24"/>
          <w:szCs w:val="24"/>
          <w:lang w:val="fr-FR"/>
        </w:rPr>
        <w:t xml:space="preserve"> </w:t>
      </w:r>
      <w:r w:rsidR="000E0AE7" w:rsidRPr="007201C3">
        <w:rPr>
          <w:rFonts w:ascii="Times New Roman" w:hAnsi="Times New Roman" w:cs="Times New Roman"/>
          <w:noProof/>
          <w:sz w:val="24"/>
          <w:szCs w:val="24"/>
          <w:lang w:val="fr-FR"/>
        </w:rPr>
        <w:t xml:space="preserve">sovereign, it will be in a man’s power to possess will be in proportion to the quantity of power in the </w:t>
      </w:r>
      <w:r w:rsidR="000E0AE7" w:rsidRPr="007201C3">
        <w:rPr>
          <w:rFonts w:ascii="Times New Roman" w:hAnsi="Times New Roman" w:cs="Times New Roman"/>
          <w:i/>
          <w:iCs/>
          <w:noProof/>
          <w:sz w:val="24"/>
          <w:szCs w:val="24"/>
          <w:lang w:val="fr-FR"/>
        </w:rPr>
        <w:t xml:space="preserve">international </w:t>
      </w:r>
      <w:r w:rsidR="000E0AE7" w:rsidRPr="007201C3">
        <w:rPr>
          <w:rFonts w:ascii="Times New Roman" w:hAnsi="Times New Roman" w:cs="Times New Roman"/>
          <w:noProof/>
          <w:sz w:val="24"/>
          <w:szCs w:val="24"/>
          <w:lang w:val="fr-FR"/>
        </w:rPr>
        <w:t xml:space="preserve">and in the </w:t>
      </w:r>
      <w:r w:rsidR="000E0AE7" w:rsidRPr="007201C3">
        <w:rPr>
          <w:rFonts w:ascii="Times New Roman" w:hAnsi="Times New Roman" w:cs="Times New Roman"/>
          <w:i/>
          <w:iCs/>
          <w:noProof/>
          <w:sz w:val="24"/>
          <w:szCs w:val="24"/>
          <w:lang w:val="fr-FR"/>
        </w:rPr>
        <w:t xml:space="preserve">natural </w:t>
      </w:r>
      <w:r w:rsidR="000E0AE7" w:rsidRPr="007201C3">
        <w:rPr>
          <w:rFonts w:ascii="Times New Roman" w:hAnsi="Times New Roman" w:cs="Times New Roman"/>
          <w:noProof/>
          <w:sz w:val="24"/>
          <w:szCs w:val="24"/>
          <w:lang w:val="fr-FR"/>
        </w:rPr>
        <w:t>sense which he possesses</w:t>
      </w:r>
      <w:r w:rsidR="00F7298D">
        <w:rPr>
          <w:rFonts w:ascii="Times New Roman" w:hAnsi="Times New Roman" w:cs="Times New Roman"/>
          <w:noProof/>
          <w:sz w:val="24"/>
          <w:szCs w:val="24"/>
          <w:lang w:val="fr-FR"/>
        </w:rPr>
        <w:t xml:space="preserve">» </w:t>
      </w:r>
      <w:r w:rsidR="00F7298D" w:rsidRPr="007201C3">
        <w:rPr>
          <w:rFonts w:ascii="Times New Roman" w:hAnsi="Times New Roman" w:cs="Times New Roman"/>
          <w:noProof/>
          <w:sz w:val="24"/>
          <w:szCs w:val="24"/>
          <w:lang w:val="fr-FR"/>
        </w:rPr>
        <w:t>(</w:t>
      </w:r>
      <w:r w:rsidR="00F7298D" w:rsidRPr="007201C3">
        <w:rPr>
          <w:rFonts w:ascii="Times New Roman" w:hAnsi="Times New Roman" w:cs="Times New Roman"/>
          <w:i/>
          <w:noProof/>
          <w:sz w:val="24"/>
          <w:szCs w:val="24"/>
          <w:lang w:val="fr-FR"/>
        </w:rPr>
        <w:t>Deontology</w:t>
      </w:r>
      <w:r w:rsidR="00F7298D" w:rsidRPr="007201C3">
        <w:rPr>
          <w:rFonts w:ascii="Times New Roman" w:hAnsi="Times New Roman" w:cs="Times New Roman"/>
          <w:iCs/>
          <w:noProof/>
          <w:sz w:val="24"/>
          <w:szCs w:val="24"/>
          <w:lang w:val="fr-FR"/>
        </w:rPr>
        <w:t>, 231).</w:t>
      </w:r>
      <w:r w:rsidR="000E0AE7" w:rsidRPr="007201C3">
        <w:rPr>
          <w:rFonts w:ascii="Times New Roman" w:hAnsi="Times New Roman" w:cs="Times New Roman"/>
          <w:noProof/>
          <w:sz w:val="24"/>
          <w:szCs w:val="24"/>
          <w:lang w:val="fr-FR"/>
        </w:rPr>
        <w:t xml:space="preserve"> Moreover, from the perspective of the sovereign, there can be no limit to striving for this kind of esteem: </w:t>
      </w:r>
      <w:r w:rsidR="00F7298D">
        <w:rPr>
          <w:rFonts w:ascii="Times New Roman" w:hAnsi="Times New Roman" w:cs="Times New Roman"/>
          <w:noProof/>
          <w:sz w:val="24"/>
          <w:szCs w:val="24"/>
          <w:lang w:val="fr-FR"/>
        </w:rPr>
        <w:t>«</w:t>
      </w:r>
      <w:r w:rsidR="000E0AE7" w:rsidRPr="007201C3">
        <w:rPr>
          <w:rFonts w:ascii="Times New Roman" w:hAnsi="Times New Roman" w:cs="Times New Roman"/>
          <w:noProof/>
          <w:sz w:val="24"/>
          <w:szCs w:val="24"/>
          <w:lang w:val="fr-FR"/>
        </w:rPr>
        <w:t xml:space="preserve">according to the notions respectively attached to these names, </w:t>
      </w:r>
      <w:r w:rsidR="000E0AE7" w:rsidRPr="007201C3">
        <w:rPr>
          <w:rFonts w:ascii="Times New Roman" w:hAnsi="Times New Roman" w:cs="Times New Roman"/>
          <w:noProof/>
          <w:sz w:val="24"/>
          <w:szCs w:val="24"/>
          <w:lang w:val="fr-FR"/>
        </w:rPr>
        <w:lastRenderedPageBreak/>
        <w:t>the desire of national honour, national glory, national fame, national renown, natural dignity, can be not be carried to excess</w:t>
      </w:r>
      <w:r w:rsidR="00F7298D">
        <w:rPr>
          <w:rFonts w:ascii="Times New Roman" w:hAnsi="Times New Roman" w:cs="Times New Roman"/>
          <w:noProof/>
          <w:sz w:val="24"/>
          <w:szCs w:val="24"/>
          <w:lang w:val="fr-FR"/>
        </w:rPr>
        <w:t>»</w:t>
      </w:r>
      <w:r w:rsidR="000E0AE7" w:rsidRPr="007201C3">
        <w:rPr>
          <w:rFonts w:ascii="Times New Roman" w:hAnsi="Times New Roman" w:cs="Times New Roman"/>
          <w:noProof/>
          <w:sz w:val="24"/>
          <w:szCs w:val="24"/>
          <w:lang w:val="fr-FR"/>
        </w:rPr>
        <w:t xml:space="preserve"> (</w:t>
      </w:r>
      <w:r w:rsidR="00746C8B">
        <w:rPr>
          <w:rFonts w:ascii="Times New Roman" w:hAnsi="Times New Roman" w:cs="Times New Roman"/>
          <w:iCs/>
          <w:noProof/>
          <w:sz w:val="24"/>
          <w:szCs w:val="24"/>
          <w:lang w:val="fr-FR"/>
        </w:rPr>
        <w:t>ibid.</w:t>
      </w:r>
      <w:r w:rsidR="000E0AE7" w:rsidRPr="007201C3">
        <w:rPr>
          <w:rFonts w:ascii="Times New Roman" w:hAnsi="Times New Roman" w:cs="Times New Roman"/>
          <w:iCs/>
          <w:noProof/>
          <w:sz w:val="24"/>
          <w:szCs w:val="24"/>
          <w:lang w:val="fr-FR"/>
        </w:rPr>
        <w:t xml:space="preserve">). </w:t>
      </w:r>
      <w:r w:rsidR="00741614">
        <w:rPr>
          <w:rFonts w:ascii="Times New Roman" w:hAnsi="Times New Roman" w:cs="Times New Roman"/>
          <w:iCs/>
          <w:noProof/>
          <w:sz w:val="24"/>
          <w:szCs w:val="24"/>
          <w:lang w:val="fr-FR"/>
        </w:rPr>
        <w:t xml:space="preserve">Bentham concedes that </w:t>
      </w:r>
      <w:r w:rsidR="00741614" w:rsidRPr="007201C3">
        <w:rPr>
          <w:rFonts w:ascii="Times New Roman" w:hAnsi="Times New Roman" w:cs="Times New Roman"/>
          <w:iCs/>
          <w:noProof/>
          <w:sz w:val="24"/>
          <w:szCs w:val="24"/>
          <w:lang w:val="fr-FR"/>
        </w:rPr>
        <w:t>such an attitude may be useful at least in the restricted field of military professions</w:t>
      </w:r>
      <w:r w:rsidR="00741614">
        <w:rPr>
          <w:rFonts w:ascii="Times New Roman" w:hAnsi="Times New Roman" w:cs="Times New Roman"/>
          <w:iCs/>
          <w:noProof/>
          <w:sz w:val="24"/>
          <w:szCs w:val="24"/>
          <w:lang w:val="fr-FR"/>
        </w:rPr>
        <w:t xml:space="preserve">. However, </w:t>
      </w:r>
      <w:r w:rsidR="006C4BE5" w:rsidRPr="007201C3">
        <w:rPr>
          <w:rFonts w:ascii="Times New Roman" w:hAnsi="Times New Roman" w:cs="Times New Roman"/>
          <w:iCs/>
          <w:noProof/>
          <w:sz w:val="24"/>
          <w:szCs w:val="24"/>
          <w:lang w:val="fr-FR"/>
        </w:rPr>
        <w:t xml:space="preserve">a marginal comment </w:t>
      </w:r>
      <w:r w:rsidR="00741614">
        <w:rPr>
          <w:rFonts w:ascii="Times New Roman" w:hAnsi="Times New Roman" w:cs="Times New Roman"/>
          <w:iCs/>
          <w:noProof/>
          <w:sz w:val="24"/>
          <w:szCs w:val="24"/>
          <w:lang w:val="fr-FR"/>
        </w:rPr>
        <w:t>on this</w:t>
      </w:r>
      <w:r w:rsidR="006C4BE5" w:rsidRPr="007201C3">
        <w:rPr>
          <w:rFonts w:ascii="Times New Roman" w:hAnsi="Times New Roman" w:cs="Times New Roman"/>
          <w:iCs/>
          <w:noProof/>
          <w:sz w:val="24"/>
          <w:szCs w:val="24"/>
          <w:lang w:val="fr-FR"/>
        </w:rPr>
        <w:t xml:space="preserve"> assumption </w:t>
      </w:r>
      <w:r w:rsidR="00C353DA">
        <w:rPr>
          <w:rFonts w:ascii="Times New Roman" w:hAnsi="Times New Roman" w:cs="Times New Roman"/>
          <w:iCs/>
          <w:noProof/>
          <w:sz w:val="24"/>
          <w:szCs w:val="24"/>
          <w:lang w:val="fr-FR"/>
        </w:rPr>
        <w:t>show that</w:t>
      </w:r>
      <w:r w:rsidR="006C4BE5" w:rsidRPr="007201C3">
        <w:rPr>
          <w:rFonts w:ascii="Times New Roman" w:hAnsi="Times New Roman" w:cs="Times New Roman"/>
          <w:iCs/>
          <w:noProof/>
          <w:sz w:val="24"/>
          <w:szCs w:val="24"/>
          <w:lang w:val="fr-FR"/>
        </w:rPr>
        <w:t xml:space="preserve"> Bentham’s </w:t>
      </w:r>
      <w:r w:rsidR="00C353DA">
        <w:rPr>
          <w:rFonts w:ascii="Times New Roman" w:hAnsi="Times New Roman" w:cs="Times New Roman"/>
          <w:iCs/>
          <w:noProof/>
          <w:sz w:val="24"/>
          <w:szCs w:val="24"/>
          <w:lang w:val="fr-FR"/>
        </w:rPr>
        <w:t>was</w:t>
      </w:r>
      <w:r w:rsidR="006C4BE5" w:rsidRPr="007201C3">
        <w:rPr>
          <w:rFonts w:ascii="Times New Roman" w:hAnsi="Times New Roman" w:cs="Times New Roman"/>
          <w:iCs/>
          <w:noProof/>
          <w:sz w:val="24"/>
          <w:szCs w:val="24"/>
          <w:lang w:val="fr-FR"/>
        </w:rPr>
        <w:t xml:space="preserve"> critical </w:t>
      </w:r>
      <w:r w:rsidR="00C353DA">
        <w:rPr>
          <w:rFonts w:ascii="Times New Roman" w:hAnsi="Times New Roman" w:cs="Times New Roman"/>
          <w:iCs/>
          <w:noProof/>
          <w:sz w:val="24"/>
          <w:szCs w:val="24"/>
          <w:lang w:val="fr-FR"/>
        </w:rPr>
        <w:t>with respect to the beneficial effects of this form of striving for esteem for society as a whole. The problem taht he sees is that this form of striving for esteem cannot be confined to a particular professional field</w:t>
      </w:r>
      <w:r w:rsidR="006C4BE5" w:rsidRPr="007201C3">
        <w:rPr>
          <w:rFonts w:ascii="Times New Roman" w:hAnsi="Times New Roman" w:cs="Times New Roman"/>
          <w:iCs/>
          <w:noProof/>
          <w:sz w:val="24"/>
          <w:szCs w:val="24"/>
          <w:lang w:val="fr-FR"/>
        </w:rPr>
        <w:t xml:space="preserve">: </w:t>
      </w:r>
      <w:r w:rsidR="00F7298D">
        <w:rPr>
          <w:rFonts w:ascii="Times New Roman" w:hAnsi="Times New Roman" w:cs="Times New Roman"/>
          <w:iCs/>
          <w:noProof/>
          <w:sz w:val="24"/>
          <w:szCs w:val="24"/>
          <w:lang w:val="fr-FR"/>
        </w:rPr>
        <w:t>«[I]</w:t>
      </w:r>
      <w:r w:rsidR="006C4BE5" w:rsidRPr="007201C3">
        <w:rPr>
          <w:rFonts w:ascii="Times New Roman" w:hAnsi="Times New Roman" w:cs="Times New Roman"/>
          <w:iCs/>
          <w:noProof/>
          <w:sz w:val="24"/>
          <w:szCs w:val="24"/>
          <w:lang w:val="fr-FR"/>
        </w:rPr>
        <w:t>t is not thus confined. The poison conveyed by it is inhaled by the whole people, as well as by its rulers</w:t>
      </w:r>
      <w:r w:rsidR="00F7298D">
        <w:rPr>
          <w:rFonts w:ascii="Times New Roman" w:hAnsi="Times New Roman" w:cs="Times New Roman"/>
          <w:iCs/>
          <w:noProof/>
          <w:sz w:val="24"/>
          <w:szCs w:val="24"/>
          <w:lang w:val="fr-FR"/>
        </w:rPr>
        <w:t>»</w:t>
      </w:r>
      <w:r w:rsidR="006C4BE5" w:rsidRPr="007201C3">
        <w:rPr>
          <w:rFonts w:ascii="Times New Roman" w:hAnsi="Times New Roman" w:cs="Times New Roman"/>
          <w:iCs/>
          <w:noProof/>
          <w:sz w:val="24"/>
          <w:szCs w:val="24"/>
          <w:lang w:val="fr-FR"/>
        </w:rPr>
        <w:t xml:space="preserve"> (</w:t>
      </w:r>
      <w:r w:rsidR="006C4BE5" w:rsidRPr="007201C3">
        <w:rPr>
          <w:rFonts w:ascii="Times New Roman" w:hAnsi="Times New Roman" w:cs="Times New Roman"/>
          <w:i/>
          <w:noProof/>
          <w:sz w:val="24"/>
          <w:szCs w:val="24"/>
          <w:lang w:val="fr-FR"/>
        </w:rPr>
        <w:t>Deontology</w:t>
      </w:r>
      <w:r w:rsidR="006C4BE5" w:rsidRPr="007201C3">
        <w:rPr>
          <w:rFonts w:ascii="Times New Roman" w:hAnsi="Times New Roman" w:cs="Times New Roman"/>
          <w:iCs/>
          <w:noProof/>
          <w:sz w:val="24"/>
          <w:szCs w:val="24"/>
          <w:lang w:val="fr-FR"/>
        </w:rPr>
        <w:t>, 232, note 3).</w:t>
      </w:r>
      <w:r w:rsidR="000E0AE7"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  </w:t>
      </w:r>
    </w:p>
    <w:p w14:paraId="6C77A80D" w14:textId="610DFE97" w:rsidR="00CE363B" w:rsidRPr="007201C3" w:rsidRDefault="00C353DA" w:rsidP="007B6D8B">
      <w:pPr>
        <w:spacing w:after="0" w:line="360" w:lineRule="auto"/>
        <w:ind w:firstLine="397"/>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w:t>
      </w:r>
      <w:r w:rsidR="002B3BF9" w:rsidRPr="007201C3">
        <w:rPr>
          <w:rFonts w:ascii="Times New Roman" w:hAnsi="Times New Roman" w:cs="Times New Roman"/>
          <w:noProof/>
          <w:sz w:val="24"/>
          <w:szCs w:val="24"/>
          <w:lang w:val="fr-FR"/>
        </w:rPr>
        <w:t>hat makes</w:t>
      </w:r>
      <w:r w:rsidR="005D1D79" w:rsidRPr="007201C3">
        <w:rPr>
          <w:rFonts w:ascii="Times New Roman" w:hAnsi="Times New Roman" w:cs="Times New Roman"/>
          <w:noProof/>
          <w:sz w:val="24"/>
          <w:szCs w:val="24"/>
          <w:lang w:val="fr-FR"/>
        </w:rPr>
        <w:t xml:space="preserve"> distorted </w:t>
      </w:r>
      <w:r w:rsidR="006C4BE5" w:rsidRPr="007201C3">
        <w:rPr>
          <w:rFonts w:ascii="Times New Roman" w:hAnsi="Times New Roman" w:cs="Times New Roman"/>
          <w:noProof/>
          <w:sz w:val="24"/>
          <w:szCs w:val="24"/>
          <w:lang w:val="fr-FR"/>
        </w:rPr>
        <w:t>mechanisms</w:t>
      </w:r>
      <w:r w:rsidR="005D1D79" w:rsidRPr="007201C3">
        <w:rPr>
          <w:rFonts w:ascii="Times New Roman" w:hAnsi="Times New Roman" w:cs="Times New Roman"/>
          <w:noProof/>
          <w:sz w:val="24"/>
          <w:szCs w:val="24"/>
          <w:lang w:val="fr-FR"/>
        </w:rPr>
        <w:t xml:space="preserve"> of esteem</w:t>
      </w:r>
      <w:r w:rsidR="00224E59" w:rsidRPr="007201C3">
        <w:rPr>
          <w:rFonts w:ascii="Times New Roman" w:hAnsi="Times New Roman" w:cs="Times New Roman"/>
          <w:noProof/>
          <w:sz w:val="24"/>
          <w:szCs w:val="24"/>
          <w:lang w:val="fr-FR"/>
        </w:rPr>
        <w:t xml:space="preserve">, </w:t>
      </w:r>
      <w:r>
        <w:rPr>
          <w:rFonts w:ascii="Times New Roman" w:hAnsi="Times New Roman" w:cs="Times New Roman"/>
          <w:noProof/>
          <w:sz w:val="24"/>
          <w:szCs w:val="24"/>
          <w:lang w:val="fr-FR"/>
        </w:rPr>
        <w:t xml:space="preserve">for both Bentham and Helvétius, </w:t>
      </w:r>
      <w:r w:rsidR="00710AD2" w:rsidRPr="007201C3">
        <w:rPr>
          <w:rFonts w:ascii="Times New Roman" w:hAnsi="Times New Roman" w:cs="Times New Roman"/>
          <w:noProof/>
          <w:sz w:val="24"/>
          <w:szCs w:val="24"/>
          <w:lang w:val="fr-FR"/>
        </w:rPr>
        <w:t>a</w:t>
      </w:r>
      <w:r w:rsidR="005D1D79" w:rsidRPr="007201C3">
        <w:rPr>
          <w:rFonts w:ascii="Times New Roman" w:hAnsi="Times New Roman" w:cs="Times New Roman"/>
          <w:noProof/>
          <w:sz w:val="24"/>
          <w:szCs w:val="24"/>
          <w:lang w:val="fr-FR"/>
        </w:rPr>
        <w:t xml:space="preserve">n ineliminable part of human nature is that such </w:t>
      </w:r>
      <w:r w:rsidR="006C4BE5" w:rsidRPr="007201C3">
        <w:rPr>
          <w:rFonts w:ascii="Times New Roman" w:hAnsi="Times New Roman" w:cs="Times New Roman"/>
          <w:noProof/>
          <w:sz w:val="24"/>
          <w:szCs w:val="24"/>
          <w:lang w:val="fr-FR"/>
        </w:rPr>
        <w:t>mechanisms</w:t>
      </w:r>
      <w:r w:rsidR="005D1D79" w:rsidRPr="007201C3">
        <w:rPr>
          <w:rFonts w:ascii="Times New Roman" w:hAnsi="Times New Roman" w:cs="Times New Roman"/>
          <w:noProof/>
          <w:sz w:val="24"/>
          <w:szCs w:val="24"/>
          <w:lang w:val="fr-FR"/>
        </w:rPr>
        <w:t xml:space="preserve"> make individuals feel good about themselves. But if so, then the desire for pleasure leads to antagonistic tendencies: </w:t>
      </w:r>
      <w:r w:rsidR="004C1632" w:rsidRPr="007201C3">
        <w:rPr>
          <w:rFonts w:ascii="Times New Roman" w:hAnsi="Times New Roman" w:cs="Times New Roman"/>
          <w:noProof/>
          <w:sz w:val="24"/>
          <w:szCs w:val="24"/>
          <w:lang w:val="fr-FR"/>
        </w:rPr>
        <w:t xml:space="preserve">on </w:t>
      </w:r>
      <w:r w:rsidR="005D1D79" w:rsidRPr="007201C3">
        <w:rPr>
          <w:rFonts w:ascii="Times New Roman" w:hAnsi="Times New Roman" w:cs="Times New Roman"/>
          <w:noProof/>
          <w:sz w:val="24"/>
          <w:szCs w:val="24"/>
          <w:lang w:val="fr-FR"/>
        </w:rPr>
        <w:t xml:space="preserve">the one hand, the desire for social esteem will lead to actions that are socially useful and therefore have a good chance of being esteemed by others. </w:t>
      </w:r>
      <w:r>
        <w:rPr>
          <w:rFonts w:ascii="Times New Roman" w:hAnsi="Times New Roman" w:cs="Times New Roman"/>
          <w:noProof/>
          <w:sz w:val="24"/>
          <w:szCs w:val="24"/>
          <w:lang w:val="fr-FR"/>
        </w:rPr>
        <w:t>O</w:t>
      </w:r>
      <w:r w:rsidR="003E2D48" w:rsidRPr="007201C3">
        <w:rPr>
          <w:rFonts w:ascii="Times New Roman" w:hAnsi="Times New Roman" w:cs="Times New Roman"/>
          <w:noProof/>
          <w:sz w:val="24"/>
          <w:szCs w:val="24"/>
          <w:lang w:val="fr-FR"/>
        </w:rPr>
        <w:t>n the other hand,</w:t>
      </w:r>
      <w:r w:rsidR="005D1D79" w:rsidRPr="007201C3">
        <w:rPr>
          <w:rFonts w:ascii="Times New Roman" w:hAnsi="Times New Roman" w:cs="Times New Roman"/>
          <w:noProof/>
          <w:sz w:val="24"/>
          <w:szCs w:val="24"/>
          <w:lang w:val="fr-FR"/>
        </w:rPr>
        <w:t xml:space="preserve"> if human motivation is a matter of weighing expected pleasures and pains—or, in the case of Bentham, calculating expected pleasure and pains</w:t>
      </w:r>
      <w:r w:rsidR="003E2D48" w:rsidRPr="007201C3">
        <w:rPr>
          <w:rFonts w:ascii="Times New Roman" w:hAnsi="Times New Roman" w:cs="Times New Roman"/>
          <w:noProof/>
          <w:sz w:val="24"/>
          <w:szCs w:val="24"/>
          <w:lang w:val="fr-FR"/>
        </w:rPr>
        <w:t xml:space="preserve">—what guarantees that this weighing in most cases leads to desirable decisions? Perhaps the pleasures of distorted practices of esteem turn out to be stronger than the pleasures of deriving esteem from socially useful virtues. </w:t>
      </w:r>
    </w:p>
    <w:p w14:paraId="4F45E9F4" w14:textId="2CA91973" w:rsidR="002B3BF9" w:rsidRPr="007201C3" w:rsidRDefault="002B3BF9" w:rsidP="00224E59">
      <w:pPr>
        <w:spacing w:after="0" w:line="360" w:lineRule="auto"/>
        <w:contextualSpacing/>
        <w:jc w:val="both"/>
        <w:rPr>
          <w:rFonts w:ascii="Times New Roman" w:hAnsi="Times New Roman" w:cs="Times New Roman"/>
          <w:noProof/>
          <w:sz w:val="24"/>
          <w:szCs w:val="24"/>
          <w:lang w:val="fr-FR"/>
        </w:rPr>
      </w:pPr>
    </w:p>
    <w:p w14:paraId="2B3B5387" w14:textId="77777777" w:rsidR="009E6B9C" w:rsidRPr="007201C3" w:rsidRDefault="009E6B9C" w:rsidP="00224E59">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37C114CE" w14:textId="7ED8842E" w:rsidR="00ED2094" w:rsidRPr="007201C3" w:rsidRDefault="0041791E" w:rsidP="00224E59">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III</w:t>
      </w:r>
      <w:r w:rsidR="00ED2094" w:rsidRPr="007201C3">
        <w:rPr>
          <w:rFonts w:ascii="Times New Roman" w:hAnsi="Times New Roman" w:cs="Times New Roman"/>
          <w:noProof/>
          <w:sz w:val="24"/>
          <w:szCs w:val="24"/>
          <w:lang w:val="fr-FR"/>
        </w:rPr>
        <w:t xml:space="preserve">. Esteem and </w:t>
      </w:r>
      <w:r w:rsidR="00D75F0B" w:rsidRPr="007201C3">
        <w:rPr>
          <w:rFonts w:ascii="Times New Roman" w:hAnsi="Times New Roman" w:cs="Times New Roman"/>
          <w:noProof/>
          <w:sz w:val="24"/>
          <w:szCs w:val="24"/>
          <w:lang w:val="fr-FR"/>
        </w:rPr>
        <w:t>Political Agency</w:t>
      </w:r>
    </w:p>
    <w:p w14:paraId="33486674" w14:textId="2656905C" w:rsidR="00ED2094" w:rsidRPr="007201C3" w:rsidRDefault="00ED2094" w:rsidP="00EC7FC9">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583A8864" w14:textId="19BDDA0A" w:rsidR="00EC252C" w:rsidRPr="007201C3" w:rsidRDefault="00912444" w:rsidP="00EC252C">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Helvétius and Bentham believe</w:t>
      </w:r>
      <w:r w:rsidR="00C353DA">
        <w:rPr>
          <w:rFonts w:ascii="Times New Roman" w:hAnsi="Times New Roman" w:cs="Times New Roman"/>
          <w:noProof/>
          <w:sz w:val="24"/>
          <w:szCs w:val="24"/>
          <w:lang w:val="fr-FR"/>
        </w:rPr>
        <w:t xml:space="preserve"> that</w:t>
      </w:r>
      <w:r w:rsidRPr="007201C3">
        <w:rPr>
          <w:rFonts w:ascii="Times New Roman" w:hAnsi="Times New Roman" w:cs="Times New Roman"/>
          <w:noProof/>
          <w:sz w:val="24"/>
          <w:szCs w:val="24"/>
          <w:lang w:val="fr-FR"/>
        </w:rPr>
        <w:t xml:space="preserve"> pathologies of esteem are grounded in human nature</w:t>
      </w:r>
      <w:r w:rsidR="00C353DA">
        <w:rPr>
          <w:rFonts w:ascii="Times New Roman" w:hAnsi="Times New Roman" w:cs="Times New Roman"/>
          <w:noProof/>
          <w:sz w:val="24"/>
          <w:szCs w:val="24"/>
          <w:lang w:val="fr-FR"/>
        </w:rPr>
        <w:t>. If they are right about this, then</w:t>
      </w:r>
      <w:r w:rsidRPr="007201C3">
        <w:rPr>
          <w:rFonts w:ascii="Times New Roman" w:hAnsi="Times New Roman" w:cs="Times New Roman"/>
          <w:noProof/>
          <w:sz w:val="24"/>
          <w:szCs w:val="24"/>
          <w:lang w:val="fr-FR"/>
        </w:rPr>
        <w:t xml:space="preserve"> there is little reason to assume that the desire for esteem will be supportive of virtue in a manner that is both wide-spread and spontaneous. </w:t>
      </w:r>
      <w:r w:rsidR="00EC7FC9" w:rsidRPr="007201C3">
        <w:rPr>
          <w:rFonts w:ascii="Times New Roman" w:hAnsi="Times New Roman" w:cs="Times New Roman"/>
          <w:noProof/>
          <w:sz w:val="24"/>
          <w:szCs w:val="24"/>
          <w:lang w:val="fr-FR"/>
        </w:rPr>
        <w:t xml:space="preserve">This is the problem that leads Helvétius and Bentham to the view that, in order to be supportive of socially useful virtue on a wide scale, the dynamics of esteem needs to be steered through political agency. Helvétius and Bentham agree that such steering can occur </w:t>
      </w:r>
      <w:r w:rsidRPr="007201C3">
        <w:rPr>
          <w:rFonts w:ascii="Times New Roman" w:hAnsi="Times New Roman" w:cs="Times New Roman"/>
          <w:noProof/>
          <w:sz w:val="24"/>
          <w:szCs w:val="24"/>
          <w:lang w:val="fr-FR"/>
        </w:rPr>
        <w:t>both in enlightened monarchies and republics</w:t>
      </w:r>
      <w:r w:rsidR="00EC7FC9"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but not in</w:t>
      </w:r>
      <w:r w:rsidR="00EC7FC9" w:rsidRPr="007201C3">
        <w:rPr>
          <w:rFonts w:ascii="Times New Roman" w:hAnsi="Times New Roman" w:cs="Times New Roman"/>
          <w:noProof/>
          <w:sz w:val="24"/>
          <w:szCs w:val="24"/>
          <w:lang w:val="fr-FR"/>
        </w:rPr>
        <w:t xml:space="preserve"> despotic regimes. And they agree that republican constitutions are most favourable for the virtue-supportive function of the desire for esteem.</w:t>
      </w:r>
    </w:p>
    <w:p w14:paraId="23A6E4CB" w14:textId="6EDE10E1" w:rsidR="00EC252C" w:rsidRPr="007201C3" w:rsidRDefault="00EC252C" w:rsidP="00EC252C">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What constitutional monarchies and republican commonwealths have in common is the possibility of criticism. Crucially, if the desire for esteem is meant to motivate human action, it has to be contestable. Helvétius describes what happens to enlightened monarchs as follows: </w:t>
      </w:r>
    </w:p>
    <w:p w14:paraId="099E9151" w14:textId="77777777" w:rsidR="00EC252C" w:rsidRPr="007201C3" w:rsidRDefault="00EC252C" w:rsidP="00EC7FC9">
      <w:pPr>
        <w:autoSpaceDE w:val="0"/>
        <w:autoSpaceDN w:val="0"/>
        <w:adjustRightInd w:val="0"/>
        <w:spacing w:after="0" w:line="360" w:lineRule="auto"/>
        <w:ind w:left="397"/>
        <w:jc w:val="both"/>
        <w:rPr>
          <w:rFonts w:ascii="Times New Roman" w:hAnsi="Times New Roman" w:cs="Times New Roman"/>
          <w:noProof/>
          <w:sz w:val="24"/>
          <w:szCs w:val="24"/>
          <w:lang w:val="fr-FR"/>
        </w:rPr>
      </w:pPr>
    </w:p>
    <w:p w14:paraId="63B22C13" w14:textId="3DB8298D" w:rsidR="004C2FA1" w:rsidRPr="007201C3" w:rsidRDefault="007E2378" w:rsidP="00EC7FC9">
      <w:pPr>
        <w:autoSpaceDE w:val="0"/>
        <w:autoSpaceDN w:val="0"/>
        <w:adjustRightInd w:val="0"/>
        <w:spacing w:after="0" w:line="360" w:lineRule="auto"/>
        <w:ind w:left="397"/>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lastRenderedPageBreak/>
        <w:t>«</w:t>
      </w:r>
      <w:r w:rsidR="004C2FA1" w:rsidRPr="007201C3">
        <w:rPr>
          <w:rFonts w:ascii="Times New Roman" w:hAnsi="Times New Roman" w:cs="Times New Roman"/>
          <w:noProof/>
          <w:sz w:val="24"/>
          <w:szCs w:val="24"/>
          <w:lang w:val="fr-FR"/>
        </w:rPr>
        <w:t>It is due to the dangers t</w:t>
      </w:r>
      <w:r w:rsidR="0065340F" w:rsidRPr="007201C3">
        <w:rPr>
          <w:rFonts w:ascii="Times New Roman" w:hAnsi="Times New Roman" w:cs="Times New Roman"/>
          <w:noProof/>
          <w:sz w:val="24"/>
          <w:szCs w:val="24"/>
          <w:lang w:val="fr-FR"/>
        </w:rPr>
        <w:t>o which</w:t>
      </w:r>
      <w:r w:rsidR="004C2FA1" w:rsidRPr="007201C3">
        <w:rPr>
          <w:rFonts w:ascii="Times New Roman" w:hAnsi="Times New Roman" w:cs="Times New Roman"/>
          <w:noProof/>
          <w:sz w:val="24"/>
          <w:szCs w:val="24"/>
          <w:lang w:val="fr-FR"/>
        </w:rPr>
        <w:t xml:space="preserve"> the latter have been incessantly exp</w:t>
      </w:r>
      <w:r w:rsidR="0065340F" w:rsidRPr="007201C3">
        <w:rPr>
          <w:rFonts w:ascii="Times New Roman" w:hAnsi="Times New Roman" w:cs="Times New Roman"/>
          <w:noProof/>
          <w:sz w:val="24"/>
          <w:szCs w:val="24"/>
          <w:lang w:val="fr-FR"/>
        </w:rPr>
        <w:t>o</w:t>
      </w:r>
      <w:r w:rsidR="004C2FA1" w:rsidRPr="007201C3">
        <w:rPr>
          <w:rFonts w:ascii="Times New Roman" w:hAnsi="Times New Roman" w:cs="Times New Roman"/>
          <w:noProof/>
          <w:sz w:val="24"/>
          <w:szCs w:val="24"/>
          <w:lang w:val="fr-FR"/>
        </w:rPr>
        <w:t>sed on the throne that they owe the superiority of their talents</w:t>
      </w:r>
      <w:r w:rsidR="0065340F" w:rsidRPr="007201C3">
        <w:rPr>
          <w:rFonts w:ascii="Times New Roman" w:hAnsi="Times New Roman" w:cs="Times New Roman"/>
          <w:noProof/>
          <w:sz w:val="24"/>
          <w:szCs w:val="24"/>
          <w:lang w:val="fr-FR"/>
        </w:rPr>
        <w:t>, which</w:t>
      </w:r>
      <w:r w:rsidR="004C2FA1" w:rsidRPr="007201C3">
        <w:rPr>
          <w:rFonts w:ascii="Times New Roman" w:hAnsi="Times New Roman" w:cs="Times New Roman"/>
          <w:noProof/>
          <w:sz w:val="24"/>
          <w:szCs w:val="24"/>
          <w:lang w:val="fr-FR"/>
        </w:rPr>
        <w:t xml:space="preserve"> places them above most of the usurpers of the orient: </w:t>
      </w:r>
      <w:r w:rsidR="004C1632" w:rsidRPr="007201C3">
        <w:rPr>
          <w:rFonts w:ascii="Times New Roman" w:hAnsi="Times New Roman" w:cs="Times New Roman"/>
          <w:noProof/>
          <w:sz w:val="24"/>
          <w:szCs w:val="24"/>
          <w:lang w:val="fr-FR"/>
        </w:rPr>
        <w:t xml:space="preserve">they </w:t>
      </w:r>
      <w:r w:rsidR="004C2FA1" w:rsidRPr="007201C3">
        <w:rPr>
          <w:rFonts w:ascii="Times New Roman" w:hAnsi="Times New Roman" w:cs="Times New Roman"/>
          <w:noProof/>
          <w:sz w:val="24"/>
          <w:szCs w:val="24"/>
          <w:lang w:val="fr-FR"/>
        </w:rPr>
        <w:t>were in the position of a person of genius in other fields, who is always the target of criticism and always anxious about a reputation that is always about to elude him; he therefore senses that he is not only driven by the passion of vanity and that, if his vanity leads him to desire the esteem of another person, the vanity of this person must constantly refuse it if he does not console him through useful and pleasurable efforts for the pain of having to praise him. It is on the throne as in other fields that this fear keeps the mind in the state of fruitfulness …</w:t>
      </w:r>
      <w:r>
        <w:rPr>
          <w:rFonts w:ascii="Times New Roman" w:hAnsi="Times New Roman" w:cs="Times New Roman"/>
          <w:noProof/>
          <w:sz w:val="24"/>
          <w:szCs w:val="24"/>
          <w:lang w:val="fr-FR"/>
        </w:rPr>
        <w:t>»</w:t>
      </w:r>
      <w:r w:rsidR="004C2FA1" w:rsidRPr="007201C3">
        <w:rPr>
          <w:rFonts w:ascii="Times New Roman" w:hAnsi="Times New Roman" w:cs="Times New Roman"/>
          <w:noProof/>
          <w:sz w:val="24"/>
          <w:szCs w:val="24"/>
          <w:lang w:val="fr-FR"/>
        </w:rPr>
        <w:t xml:space="preserve"> (</w:t>
      </w:r>
      <w:r w:rsidR="004C2FA1" w:rsidRPr="007201C3">
        <w:rPr>
          <w:rFonts w:ascii="Times New Roman" w:hAnsi="Times New Roman" w:cs="Times New Roman"/>
          <w:i/>
          <w:iCs/>
          <w:noProof/>
          <w:sz w:val="24"/>
          <w:szCs w:val="24"/>
          <w:lang w:val="fr-FR"/>
        </w:rPr>
        <w:t>Oeuvres</w:t>
      </w:r>
      <w:r w:rsidR="004C2FA1" w:rsidRPr="007201C3">
        <w:rPr>
          <w:rFonts w:ascii="Times New Roman" w:hAnsi="Times New Roman" w:cs="Times New Roman"/>
          <w:noProof/>
          <w:sz w:val="24"/>
          <w:szCs w:val="24"/>
          <w:lang w:val="fr-FR"/>
        </w:rPr>
        <w:t>, 2: 80)</w:t>
      </w:r>
    </w:p>
    <w:p w14:paraId="4FF45405" w14:textId="77777777" w:rsidR="000613CB" w:rsidRPr="007201C3" w:rsidRDefault="000613CB" w:rsidP="004C7F4B">
      <w:pPr>
        <w:autoSpaceDE w:val="0"/>
        <w:autoSpaceDN w:val="0"/>
        <w:adjustRightInd w:val="0"/>
        <w:spacing w:after="0" w:line="360" w:lineRule="auto"/>
        <w:ind w:firstLine="397"/>
        <w:jc w:val="both"/>
        <w:rPr>
          <w:rFonts w:ascii="Times New Roman" w:hAnsi="Times New Roman" w:cs="Times New Roman"/>
          <w:noProof/>
          <w:sz w:val="24"/>
          <w:szCs w:val="24"/>
          <w:lang w:val="fr-FR"/>
        </w:rPr>
      </w:pPr>
    </w:p>
    <w:p w14:paraId="2FDA230C" w14:textId="2892F53C" w:rsidR="00F772E2" w:rsidRPr="007201C3" w:rsidRDefault="000613CB" w:rsidP="001D2178">
      <w:pPr>
        <w:autoSpaceDE w:val="0"/>
        <w:autoSpaceDN w:val="0"/>
        <w:adjustRightInd w:val="0"/>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Similarly, </w:t>
      </w:r>
      <w:r w:rsidR="00DF78BD" w:rsidRPr="007201C3">
        <w:rPr>
          <w:rFonts w:ascii="Times New Roman" w:hAnsi="Times New Roman" w:cs="Times New Roman"/>
          <w:noProof/>
          <w:sz w:val="24"/>
          <w:szCs w:val="24"/>
          <w:lang w:val="fr-FR"/>
        </w:rPr>
        <w:t xml:space="preserve">in his </w:t>
      </w:r>
      <w:r w:rsidR="00DF78BD" w:rsidRPr="007201C3">
        <w:rPr>
          <w:rFonts w:ascii="Times New Roman" w:hAnsi="Times New Roman" w:cs="Times New Roman"/>
          <w:i/>
          <w:iCs/>
          <w:noProof/>
          <w:sz w:val="24"/>
          <w:szCs w:val="24"/>
          <w:lang w:val="fr-FR"/>
        </w:rPr>
        <w:t>Book of Fallacies</w:t>
      </w:r>
      <w:r w:rsidR="001B456A" w:rsidRPr="007201C3">
        <w:rPr>
          <w:rStyle w:val="Funotenzeichen"/>
          <w:rFonts w:ascii="Times New Roman" w:hAnsi="Times New Roman" w:cs="Times New Roman"/>
          <w:noProof/>
          <w:sz w:val="24"/>
          <w:szCs w:val="24"/>
          <w:lang w:val="fr-FR"/>
        </w:rPr>
        <w:footnoteReference w:id="16"/>
      </w:r>
      <w:r w:rsidR="00DF78BD"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Bentham regards the possibility of criticism to be one of the necessary conditions of good government. </w:t>
      </w:r>
      <w:r w:rsidR="001C331B" w:rsidRPr="007201C3">
        <w:rPr>
          <w:rFonts w:ascii="Times New Roman" w:hAnsi="Times New Roman" w:cs="Times New Roman"/>
          <w:noProof/>
          <w:sz w:val="24"/>
          <w:szCs w:val="24"/>
          <w:lang w:val="fr-FR"/>
        </w:rPr>
        <w:t>But criticism cannot take place without diminishing the esteem in which a person or a system of administration is held</w:t>
      </w:r>
      <w:r w:rsidR="00251F80" w:rsidRPr="007201C3">
        <w:rPr>
          <w:rFonts w:ascii="Times New Roman" w:hAnsi="Times New Roman" w:cs="Times New Roman"/>
          <w:noProof/>
          <w:sz w:val="24"/>
          <w:szCs w:val="24"/>
          <w:lang w:val="fr-FR"/>
        </w:rPr>
        <w:t>; and</w:t>
      </w:r>
      <w:r w:rsidR="00EC252C" w:rsidRPr="007201C3">
        <w:rPr>
          <w:rFonts w:ascii="Times New Roman" w:hAnsi="Times New Roman" w:cs="Times New Roman"/>
          <w:noProof/>
          <w:sz w:val="24"/>
          <w:szCs w:val="24"/>
          <w:lang w:val="fr-FR"/>
        </w:rPr>
        <w:t xml:space="preserve"> </w:t>
      </w:r>
      <w:r w:rsidR="00251F80" w:rsidRPr="007201C3">
        <w:rPr>
          <w:rFonts w:ascii="Times New Roman" w:hAnsi="Times New Roman" w:cs="Times New Roman"/>
          <w:noProof/>
          <w:sz w:val="24"/>
          <w:szCs w:val="24"/>
          <w:lang w:val="fr-FR"/>
        </w:rPr>
        <w:t>l</w:t>
      </w:r>
      <w:r w:rsidR="00EC252C" w:rsidRPr="007201C3">
        <w:rPr>
          <w:rFonts w:ascii="Times New Roman" w:hAnsi="Times New Roman" w:cs="Times New Roman"/>
          <w:noProof/>
          <w:sz w:val="24"/>
          <w:szCs w:val="24"/>
          <w:lang w:val="fr-FR"/>
        </w:rPr>
        <w:t xml:space="preserve">owering the esteem in which </w:t>
      </w:r>
      <w:r w:rsidR="000405A6" w:rsidRPr="007201C3">
        <w:rPr>
          <w:rFonts w:ascii="Times New Roman" w:hAnsi="Times New Roman" w:cs="Times New Roman"/>
          <w:noProof/>
          <w:sz w:val="24"/>
          <w:szCs w:val="24"/>
          <w:lang w:val="fr-FR"/>
        </w:rPr>
        <w:t>those in charge of government are held is the only way of constantly checking the lawfulness of the measures taken (</w:t>
      </w:r>
      <w:r w:rsidR="000405A6" w:rsidRPr="007201C3">
        <w:rPr>
          <w:rFonts w:ascii="Times New Roman" w:hAnsi="Times New Roman" w:cs="Times New Roman"/>
          <w:i/>
          <w:iCs/>
          <w:noProof/>
          <w:sz w:val="24"/>
          <w:szCs w:val="24"/>
          <w:lang w:val="fr-FR"/>
        </w:rPr>
        <w:t>Fallacies</w:t>
      </w:r>
      <w:r w:rsidR="000405A6" w:rsidRPr="007201C3">
        <w:rPr>
          <w:rFonts w:ascii="Times New Roman" w:hAnsi="Times New Roman" w:cs="Times New Roman"/>
          <w:noProof/>
          <w:sz w:val="24"/>
          <w:szCs w:val="24"/>
          <w:lang w:val="fr-FR"/>
        </w:rPr>
        <w:t xml:space="preserve">, </w:t>
      </w:r>
      <w:r w:rsidR="00251F80" w:rsidRPr="007201C3">
        <w:rPr>
          <w:rFonts w:ascii="Times New Roman" w:hAnsi="Times New Roman" w:cs="Times New Roman"/>
          <w:noProof/>
          <w:sz w:val="24"/>
          <w:szCs w:val="24"/>
          <w:lang w:val="fr-FR"/>
        </w:rPr>
        <w:t>99</w:t>
      </w:r>
      <w:r w:rsidR="000405A6" w:rsidRPr="007201C3">
        <w:rPr>
          <w:rFonts w:ascii="Times New Roman" w:hAnsi="Times New Roman" w:cs="Times New Roman"/>
          <w:noProof/>
          <w:sz w:val="24"/>
          <w:szCs w:val="24"/>
          <w:lang w:val="fr-FR"/>
        </w:rPr>
        <w:t xml:space="preserve">). </w:t>
      </w:r>
      <w:r w:rsidR="00A60744">
        <w:rPr>
          <w:rFonts w:ascii="Times New Roman" w:hAnsi="Times New Roman" w:cs="Times New Roman"/>
          <w:noProof/>
          <w:sz w:val="24"/>
          <w:szCs w:val="24"/>
          <w:lang w:val="fr-FR"/>
        </w:rPr>
        <w:t>As Bentham argues,</w:t>
      </w:r>
      <w:r w:rsidR="001C331B" w:rsidRPr="007201C3">
        <w:rPr>
          <w:rFonts w:ascii="Times New Roman" w:hAnsi="Times New Roman" w:cs="Times New Roman"/>
          <w:noProof/>
          <w:sz w:val="24"/>
          <w:szCs w:val="24"/>
          <w:lang w:val="fr-FR"/>
        </w:rPr>
        <w:t xml:space="preserve"> the possibility of criticizing the members of </w:t>
      </w:r>
      <w:r w:rsidR="00B45D79" w:rsidRPr="007201C3">
        <w:rPr>
          <w:rFonts w:ascii="Times New Roman" w:hAnsi="Times New Roman" w:cs="Times New Roman"/>
          <w:noProof/>
          <w:sz w:val="24"/>
          <w:szCs w:val="24"/>
          <w:lang w:val="fr-FR"/>
        </w:rPr>
        <w:t xml:space="preserve">the </w:t>
      </w:r>
      <w:r w:rsidR="001C331B" w:rsidRPr="007201C3">
        <w:rPr>
          <w:rFonts w:ascii="Times New Roman" w:hAnsi="Times New Roman" w:cs="Times New Roman"/>
          <w:noProof/>
          <w:sz w:val="24"/>
          <w:szCs w:val="24"/>
          <w:lang w:val="fr-FR"/>
        </w:rPr>
        <w:t>government or the system of administration does not imply a lack of allegiance to the government</w:t>
      </w:r>
      <w:r w:rsidR="000405A6" w:rsidRPr="007201C3">
        <w:rPr>
          <w:rFonts w:ascii="Times New Roman" w:hAnsi="Times New Roman" w:cs="Times New Roman"/>
          <w:noProof/>
          <w:sz w:val="24"/>
          <w:szCs w:val="24"/>
          <w:lang w:val="fr-FR"/>
        </w:rPr>
        <w:t>—suggesting th</w:t>
      </w:r>
      <w:r w:rsidR="00251F80" w:rsidRPr="007201C3">
        <w:rPr>
          <w:rFonts w:ascii="Times New Roman" w:hAnsi="Times New Roman" w:cs="Times New Roman"/>
          <w:noProof/>
          <w:sz w:val="24"/>
          <w:szCs w:val="24"/>
          <w:lang w:val="fr-FR"/>
        </w:rPr>
        <w:t xml:space="preserve">at it </w:t>
      </w:r>
      <w:r w:rsidR="00573B64" w:rsidRPr="007201C3">
        <w:rPr>
          <w:rFonts w:ascii="Times New Roman" w:hAnsi="Times New Roman" w:cs="Times New Roman"/>
          <w:noProof/>
          <w:sz w:val="24"/>
          <w:szCs w:val="24"/>
          <w:lang w:val="fr-FR"/>
        </w:rPr>
        <w:t xml:space="preserve">has this implication </w:t>
      </w:r>
      <w:r w:rsidR="000405A6" w:rsidRPr="007201C3">
        <w:rPr>
          <w:rFonts w:ascii="Times New Roman" w:hAnsi="Times New Roman" w:cs="Times New Roman"/>
          <w:noProof/>
          <w:sz w:val="24"/>
          <w:szCs w:val="24"/>
          <w:lang w:val="fr-FR"/>
        </w:rPr>
        <w:t xml:space="preserve">is one </w:t>
      </w:r>
      <w:r w:rsidR="00B45D79" w:rsidRPr="007201C3">
        <w:rPr>
          <w:rFonts w:ascii="Times New Roman" w:hAnsi="Times New Roman" w:cs="Times New Roman"/>
          <w:noProof/>
          <w:sz w:val="24"/>
          <w:szCs w:val="24"/>
          <w:lang w:val="fr-FR"/>
        </w:rPr>
        <w:t xml:space="preserve">of </w:t>
      </w:r>
      <w:r w:rsidR="000405A6" w:rsidRPr="007201C3">
        <w:rPr>
          <w:rFonts w:ascii="Times New Roman" w:hAnsi="Times New Roman" w:cs="Times New Roman"/>
          <w:noProof/>
          <w:sz w:val="24"/>
          <w:szCs w:val="24"/>
          <w:lang w:val="fr-FR"/>
        </w:rPr>
        <w:t>the fallacies that Bentham discusses at length</w:t>
      </w:r>
      <w:r w:rsidR="001C331B" w:rsidRPr="007201C3">
        <w:rPr>
          <w:rFonts w:ascii="Times New Roman" w:hAnsi="Times New Roman" w:cs="Times New Roman"/>
          <w:noProof/>
          <w:sz w:val="24"/>
          <w:szCs w:val="24"/>
          <w:lang w:val="fr-FR"/>
        </w:rPr>
        <w:t xml:space="preserve">. On the contrary, it is </w:t>
      </w:r>
      <w:r w:rsidR="00573B64" w:rsidRPr="007201C3">
        <w:rPr>
          <w:rFonts w:ascii="Times New Roman" w:hAnsi="Times New Roman" w:cs="Times New Roman"/>
          <w:noProof/>
          <w:sz w:val="24"/>
          <w:szCs w:val="24"/>
          <w:lang w:val="fr-FR"/>
        </w:rPr>
        <w:t>the interest in the security that government can provide that expresses itself in the critique of those aspects of government that are dysfunctional (</w:t>
      </w:r>
      <w:r w:rsidR="00573B64" w:rsidRPr="007201C3">
        <w:rPr>
          <w:rFonts w:ascii="Times New Roman" w:hAnsi="Times New Roman" w:cs="Times New Roman"/>
          <w:i/>
          <w:iCs/>
          <w:noProof/>
          <w:sz w:val="24"/>
          <w:szCs w:val="24"/>
          <w:lang w:val="fr-FR"/>
        </w:rPr>
        <w:t>Fallacies</w:t>
      </w:r>
      <w:r w:rsidR="00554262" w:rsidRPr="007201C3">
        <w:rPr>
          <w:rFonts w:ascii="Times New Roman" w:hAnsi="Times New Roman" w:cs="Times New Roman"/>
          <w:noProof/>
          <w:sz w:val="24"/>
          <w:szCs w:val="24"/>
          <w:lang w:val="fr-FR"/>
        </w:rPr>
        <w:t>, 97). In this sense, the possibility of diminishing the esteem in which those in power are held is a stabilizing factor in a political community.</w:t>
      </w:r>
      <w:r w:rsidR="001C331B" w:rsidRPr="007201C3">
        <w:rPr>
          <w:rFonts w:ascii="Times New Roman" w:hAnsi="Times New Roman" w:cs="Times New Roman"/>
          <w:noProof/>
          <w:sz w:val="24"/>
          <w:szCs w:val="24"/>
          <w:lang w:val="fr-FR"/>
        </w:rPr>
        <w:t xml:space="preserve"> This is why the possibility of criticism depends on the constitution of a nation</w:t>
      </w:r>
      <w:r w:rsidR="00573B64" w:rsidRPr="007201C3">
        <w:rPr>
          <w:rFonts w:ascii="Times New Roman" w:hAnsi="Times New Roman" w:cs="Times New Roman"/>
          <w:noProof/>
          <w:sz w:val="24"/>
          <w:szCs w:val="24"/>
          <w:lang w:val="fr-FR"/>
        </w:rPr>
        <w:t xml:space="preserve">: </w:t>
      </w:r>
      <w:r w:rsidR="00F7298D">
        <w:rPr>
          <w:rFonts w:ascii="Times New Roman" w:hAnsi="Times New Roman" w:cs="Times New Roman"/>
          <w:noProof/>
          <w:sz w:val="24"/>
          <w:szCs w:val="24"/>
          <w:lang w:val="fr-FR"/>
        </w:rPr>
        <w:t>«</w:t>
      </w:r>
      <w:r w:rsidR="00573B64" w:rsidRPr="007201C3">
        <w:rPr>
          <w:rFonts w:ascii="Times New Roman" w:hAnsi="Times New Roman" w:cs="Times New Roman"/>
          <w:noProof/>
          <w:sz w:val="24"/>
          <w:szCs w:val="24"/>
          <w:lang w:val="fr-FR"/>
        </w:rPr>
        <w:t>U</w:t>
      </w:r>
      <w:r w:rsidR="003E2A7B" w:rsidRPr="007201C3">
        <w:rPr>
          <w:rFonts w:ascii="Times New Roman" w:hAnsi="Times New Roman" w:cs="Times New Roman"/>
          <w:noProof/>
          <w:sz w:val="24"/>
          <w:szCs w:val="24"/>
          <w:lang w:val="fr-FR"/>
        </w:rPr>
        <w:t xml:space="preserve">nder the English constitution … the most strenuous defenders of the existing set of managing hands, as well as of the existing system of management, are not backward in representing an </w:t>
      </w:r>
      <w:r w:rsidR="00251F80" w:rsidRPr="007201C3">
        <w:rPr>
          <w:rFonts w:ascii="Times New Roman" w:hAnsi="Times New Roman" w:cs="Times New Roman"/>
          <w:noProof/>
          <w:sz w:val="24"/>
          <w:szCs w:val="24"/>
          <w:lang w:val="fr-FR"/>
        </w:rPr>
        <w:t>O</w:t>
      </w:r>
      <w:r w:rsidR="003E2A7B" w:rsidRPr="007201C3">
        <w:rPr>
          <w:rFonts w:ascii="Times New Roman" w:hAnsi="Times New Roman" w:cs="Times New Roman"/>
          <w:noProof/>
          <w:sz w:val="24"/>
          <w:szCs w:val="24"/>
          <w:lang w:val="fr-FR"/>
        </w:rPr>
        <w:t xml:space="preserve">pposition as being no less necessary a power among the </w:t>
      </w:r>
      <w:r w:rsidR="00251F80" w:rsidRPr="007201C3">
        <w:rPr>
          <w:rFonts w:ascii="Times New Roman" w:hAnsi="Times New Roman" w:cs="Times New Roman"/>
          <w:noProof/>
          <w:sz w:val="24"/>
          <w:szCs w:val="24"/>
          <w:lang w:val="fr-FR"/>
        </w:rPr>
        <w:t>movements</w:t>
      </w:r>
      <w:r w:rsidR="003E2A7B" w:rsidRPr="007201C3">
        <w:rPr>
          <w:rFonts w:ascii="Times New Roman" w:hAnsi="Times New Roman" w:cs="Times New Roman"/>
          <w:noProof/>
          <w:sz w:val="24"/>
          <w:szCs w:val="24"/>
          <w:lang w:val="fr-FR"/>
        </w:rPr>
        <w:t xml:space="preserve"> of </w:t>
      </w:r>
      <w:r w:rsidR="00251F80" w:rsidRPr="007201C3">
        <w:rPr>
          <w:rFonts w:ascii="Times New Roman" w:hAnsi="Times New Roman" w:cs="Times New Roman"/>
          <w:noProof/>
          <w:sz w:val="24"/>
          <w:szCs w:val="24"/>
          <w:lang w:val="fr-FR"/>
        </w:rPr>
        <w:t>g</w:t>
      </w:r>
      <w:r w:rsidR="003E2A7B" w:rsidRPr="007201C3">
        <w:rPr>
          <w:rFonts w:ascii="Times New Roman" w:hAnsi="Times New Roman" w:cs="Times New Roman"/>
          <w:noProof/>
          <w:sz w:val="24"/>
          <w:szCs w:val="24"/>
          <w:lang w:val="fr-FR"/>
        </w:rPr>
        <w:t>overnment than the regulator</w:t>
      </w:r>
      <w:r w:rsidR="00251F80" w:rsidRPr="007201C3">
        <w:rPr>
          <w:rFonts w:ascii="Times New Roman" w:hAnsi="Times New Roman" w:cs="Times New Roman"/>
          <w:noProof/>
          <w:sz w:val="24"/>
          <w:szCs w:val="24"/>
          <w:lang w:val="fr-FR"/>
        </w:rPr>
        <w:t xml:space="preserve"> is</w:t>
      </w:r>
      <w:r w:rsidR="003E2A7B" w:rsidRPr="007201C3">
        <w:rPr>
          <w:rFonts w:ascii="Times New Roman" w:hAnsi="Times New Roman" w:cs="Times New Roman"/>
          <w:noProof/>
          <w:sz w:val="24"/>
          <w:szCs w:val="24"/>
          <w:lang w:val="fr-FR"/>
        </w:rPr>
        <w:t xml:space="preserve"> in a watch</w:t>
      </w:r>
      <w:r w:rsidR="00F7298D">
        <w:rPr>
          <w:rFonts w:ascii="Times New Roman" w:hAnsi="Times New Roman" w:cs="Times New Roman"/>
          <w:noProof/>
          <w:sz w:val="24"/>
          <w:szCs w:val="24"/>
          <w:lang w:val="fr-FR"/>
        </w:rPr>
        <w:t>»</w:t>
      </w:r>
      <w:r w:rsidR="003E2A7B" w:rsidRPr="007201C3">
        <w:rPr>
          <w:rFonts w:ascii="Times New Roman" w:hAnsi="Times New Roman" w:cs="Times New Roman"/>
          <w:noProof/>
          <w:sz w:val="24"/>
          <w:szCs w:val="24"/>
          <w:lang w:val="fr-FR"/>
        </w:rPr>
        <w:t xml:space="preserve"> (</w:t>
      </w:r>
      <w:r w:rsidR="003E2A7B" w:rsidRPr="007201C3">
        <w:rPr>
          <w:rFonts w:ascii="Times New Roman" w:hAnsi="Times New Roman" w:cs="Times New Roman"/>
          <w:i/>
          <w:iCs/>
          <w:noProof/>
          <w:sz w:val="24"/>
          <w:szCs w:val="24"/>
          <w:lang w:val="fr-FR"/>
        </w:rPr>
        <w:t>Fallacies</w:t>
      </w:r>
      <w:r w:rsidR="003E2A7B" w:rsidRPr="007201C3">
        <w:rPr>
          <w:rFonts w:ascii="Times New Roman" w:hAnsi="Times New Roman" w:cs="Times New Roman"/>
          <w:noProof/>
          <w:sz w:val="24"/>
          <w:szCs w:val="24"/>
          <w:lang w:val="fr-FR"/>
        </w:rPr>
        <w:t>, 1</w:t>
      </w:r>
      <w:r w:rsidR="00251F80" w:rsidRPr="007201C3">
        <w:rPr>
          <w:rFonts w:ascii="Times New Roman" w:hAnsi="Times New Roman" w:cs="Times New Roman"/>
          <w:noProof/>
          <w:sz w:val="24"/>
          <w:szCs w:val="24"/>
          <w:lang w:val="fr-FR"/>
        </w:rPr>
        <w:t>00</w:t>
      </w:r>
      <w:r w:rsidR="003E2A7B" w:rsidRPr="007201C3">
        <w:rPr>
          <w:rFonts w:ascii="Times New Roman" w:hAnsi="Times New Roman" w:cs="Times New Roman"/>
          <w:noProof/>
          <w:sz w:val="24"/>
          <w:szCs w:val="24"/>
          <w:lang w:val="fr-FR"/>
        </w:rPr>
        <w:t>).</w:t>
      </w:r>
      <w:r w:rsidR="00A60744">
        <w:rPr>
          <w:rFonts w:ascii="Times New Roman" w:hAnsi="Times New Roman" w:cs="Times New Roman"/>
          <w:noProof/>
          <w:sz w:val="24"/>
          <w:szCs w:val="24"/>
          <w:lang w:val="fr-FR"/>
        </w:rPr>
        <w:t xml:space="preserve"> I</w:t>
      </w:r>
      <w:r w:rsidR="00554262" w:rsidRPr="007201C3">
        <w:rPr>
          <w:rFonts w:ascii="Times New Roman" w:hAnsi="Times New Roman" w:cs="Times New Roman"/>
          <w:noProof/>
          <w:sz w:val="24"/>
          <w:szCs w:val="24"/>
          <w:lang w:val="fr-FR"/>
        </w:rPr>
        <w:t xml:space="preserve">t is the constitutional guarantee </w:t>
      </w:r>
      <w:r w:rsidR="005372F2" w:rsidRPr="007201C3">
        <w:rPr>
          <w:rFonts w:ascii="Times New Roman" w:hAnsi="Times New Roman" w:cs="Times New Roman"/>
          <w:noProof/>
          <w:sz w:val="24"/>
          <w:szCs w:val="24"/>
          <w:lang w:val="fr-FR"/>
        </w:rPr>
        <w:t xml:space="preserve">of </w:t>
      </w:r>
      <w:r w:rsidR="00554262" w:rsidRPr="007201C3">
        <w:rPr>
          <w:rFonts w:ascii="Times New Roman" w:hAnsi="Times New Roman" w:cs="Times New Roman"/>
          <w:noProof/>
          <w:sz w:val="24"/>
          <w:szCs w:val="24"/>
          <w:lang w:val="fr-FR"/>
        </w:rPr>
        <w:t xml:space="preserve">the possibility of criticism that prevents a political system from degenerating into despotism: </w:t>
      </w:r>
      <w:r w:rsidR="00F7298D">
        <w:rPr>
          <w:rFonts w:ascii="Times New Roman" w:hAnsi="Times New Roman" w:cs="Times New Roman"/>
          <w:noProof/>
          <w:sz w:val="24"/>
          <w:szCs w:val="24"/>
          <w:lang w:val="fr-FR"/>
        </w:rPr>
        <w:t>«</w:t>
      </w:r>
      <w:r w:rsidR="00554262" w:rsidRPr="007201C3">
        <w:rPr>
          <w:rFonts w:ascii="Times New Roman" w:hAnsi="Times New Roman" w:cs="Times New Roman"/>
          <w:noProof/>
          <w:sz w:val="24"/>
          <w:szCs w:val="24"/>
          <w:lang w:val="fr-FR"/>
        </w:rPr>
        <w:t>both hands and system will, until they arrive at the perfection of despotism and misrule, be continually growing worse and worse</w:t>
      </w:r>
      <w:r w:rsidR="00F7298D">
        <w:rPr>
          <w:rFonts w:ascii="Times New Roman" w:hAnsi="Times New Roman" w:cs="Times New Roman"/>
          <w:noProof/>
          <w:sz w:val="24"/>
          <w:szCs w:val="24"/>
          <w:lang w:val="fr-FR"/>
        </w:rPr>
        <w:t>»</w:t>
      </w:r>
      <w:r w:rsidR="00554262" w:rsidRPr="007201C3">
        <w:rPr>
          <w:rFonts w:ascii="Times New Roman" w:hAnsi="Times New Roman" w:cs="Times New Roman"/>
          <w:noProof/>
          <w:sz w:val="24"/>
          <w:szCs w:val="24"/>
          <w:lang w:val="fr-FR"/>
        </w:rPr>
        <w:t xml:space="preserve"> (</w:t>
      </w:r>
      <w:r w:rsidR="00554262" w:rsidRPr="007201C3">
        <w:rPr>
          <w:rFonts w:ascii="Times New Roman" w:hAnsi="Times New Roman" w:cs="Times New Roman"/>
          <w:i/>
          <w:iCs/>
          <w:noProof/>
          <w:sz w:val="24"/>
          <w:szCs w:val="24"/>
          <w:lang w:val="fr-FR"/>
        </w:rPr>
        <w:t>Fallacies</w:t>
      </w:r>
      <w:r w:rsidR="00554262" w:rsidRPr="007201C3">
        <w:rPr>
          <w:rFonts w:ascii="Times New Roman" w:hAnsi="Times New Roman" w:cs="Times New Roman"/>
          <w:noProof/>
          <w:sz w:val="24"/>
          <w:szCs w:val="24"/>
          <w:lang w:val="fr-FR"/>
        </w:rPr>
        <w:t>, 103)</w:t>
      </w:r>
      <w:r w:rsidR="001D2178" w:rsidRPr="007201C3">
        <w:rPr>
          <w:rFonts w:ascii="Times New Roman" w:hAnsi="Times New Roman" w:cs="Times New Roman"/>
          <w:noProof/>
          <w:sz w:val="24"/>
          <w:szCs w:val="24"/>
          <w:lang w:val="fr-FR"/>
        </w:rPr>
        <w:t>.</w:t>
      </w:r>
      <w:r w:rsidR="001B36A8" w:rsidRPr="007201C3">
        <w:rPr>
          <w:rFonts w:ascii="Times New Roman" w:hAnsi="Times New Roman" w:cs="Times New Roman"/>
          <w:noProof/>
          <w:sz w:val="24"/>
          <w:szCs w:val="24"/>
          <w:lang w:val="fr-FR"/>
        </w:rPr>
        <w:t xml:space="preserve"> </w:t>
      </w:r>
      <w:r w:rsidR="001D2178" w:rsidRPr="007201C3">
        <w:rPr>
          <w:rFonts w:ascii="Times New Roman" w:hAnsi="Times New Roman" w:cs="Times New Roman"/>
          <w:noProof/>
          <w:sz w:val="24"/>
          <w:szCs w:val="24"/>
          <w:lang w:val="fr-FR"/>
        </w:rPr>
        <w:t>And this has consequences for designing a system of institutional rewards</w:t>
      </w:r>
      <w:r w:rsidR="00B95C12" w:rsidRPr="007201C3">
        <w:rPr>
          <w:rFonts w:ascii="Times New Roman" w:hAnsi="Times New Roman" w:cs="Times New Roman"/>
          <w:noProof/>
          <w:sz w:val="24"/>
          <w:szCs w:val="24"/>
          <w:lang w:val="fr-FR"/>
        </w:rPr>
        <w:t xml:space="preserve"> such as salary and respect</w:t>
      </w:r>
      <w:r w:rsidR="00A60744">
        <w:rPr>
          <w:rFonts w:ascii="Times New Roman" w:hAnsi="Times New Roman" w:cs="Times New Roman"/>
          <w:noProof/>
          <w:sz w:val="24"/>
          <w:szCs w:val="24"/>
          <w:lang w:val="fr-FR"/>
        </w:rPr>
        <w:t>.</w:t>
      </w:r>
      <w:r w:rsidR="001D2178" w:rsidRPr="007201C3">
        <w:rPr>
          <w:rFonts w:ascii="Times New Roman" w:hAnsi="Times New Roman" w:cs="Times New Roman"/>
          <w:noProof/>
          <w:sz w:val="24"/>
          <w:szCs w:val="24"/>
          <w:lang w:val="fr-FR"/>
        </w:rPr>
        <w:t xml:space="preserve"> </w:t>
      </w:r>
      <w:r w:rsidR="00A60744">
        <w:rPr>
          <w:rFonts w:ascii="Times New Roman" w:hAnsi="Times New Roman" w:cs="Times New Roman"/>
          <w:noProof/>
          <w:sz w:val="24"/>
          <w:szCs w:val="24"/>
          <w:lang w:val="fr-FR"/>
        </w:rPr>
        <w:t>A</w:t>
      </w:r>
      <w:r w:rsidR="005372F2" w:rsidRPr="007201C3">
        <w:rPr>
          <w:rFonts w:ascii="Times New Roman" w:hAnsi="Times New Roman" w:cs="Times New Roman"/>
          <w:noProof/>
          <w:sz w:val="24"/>
          <w:szCs w:val="24"/>
          <w:lang w:val="fr-FR"/>
        </w:rPr>
        <w:t xml:space="preserve">s </w:t>
      </w:r>
      <w:r w:rsidR="001D2178" w:rsidRPr="007201C3">
        <w:rPr>
          <w:rFonts w:ascii="Times New Roman" w:hAnsi="Times New Roman" w:cs="Times New Roman"/>
          <w:noProof/>
          <w:sz w:val="24"/>
          <w:szCs w:val="24"/>
          <w:lang w:val="fr-FR"/>
        </w:rPr>
        <w:t xml:space="preserve">Bentham recommends, </w:t>
      </w:r>
      <w:r w:rsidR="00B95C12" w:rsidRPr="007201C3">
        <w:rPr>
          <w:rFonts w:ascii="Times New Roman" w:hAnsi="Times New Roman" w:cs="Times New Roman"/>
          <w:noProof/>
          <w:sz w:val="24"/>
          <w:szCs w:val="24"/>
          <w:lang w:val="fr-FR"/>
        </w:rPr>
        <w:t xml:space="preserve">salaries and </w:t>
      </w:r>
      <w:r w:rsidR="005372F2" w:rsidRPr="007201C3">
        <w:rPr>
          <w:rFonts w:ascii="Times New Roman" w:hAnsi="Times New Roman" w:cs="Times New Roman"/>
          <w:noProof/>
          <w:sz w:val="24"/>
          <w:szCs w:val="24"/>
          <w:lang w:val="fr-FR"/>
        </w:rPr>
        <w:t xml:space="preserve">respect </w:t>
      </w:r>
      <w:r w:rsidR="001D2178" w:rsidRPr="007201C3">
        <w:rPr>
          <w:rFonts w:ascii="Times New Roman" w:hAnsi="Times New Roman" w:cs="Times New Roman"/>
          <w:noProof/>
          <w:sz w:val="24"/>
          <w:szCs w:val="24"/>
          <w:lang w:val="fr-FR"/>
        </w:rPr>
        <w:t xml:space="preserve">should in the smallest possible degree be habitually connected with the office itself and </w:t>
      </w:r>
      <w:r w:rsidR="00B95C12" w:rsidRPr="007201C3">
        <w:rPr>
          <w:rFonts w:ascii="Times New Roman" w:hAnsi="Times New Roman" w:cs="Times New Roman"/>
          <w:noProof/>
          <w:sz w:val="24"/>
          <w:szCs w:val="24"/>
          <w:lang w:val="fr-FR"/>
        </w:rPr>
        <w:t>as much as possible</w:t>
      </w:r>
      <w:r w:rsidR="001D2178" w:rsidRPr="007201C3">
        <w:rPr>
          <w:rFonts w:ascii="Times New Roman" w:hAnsi="Times New Roman" w:cs="Times New Roman"/>
          <w:noProof/>
          <w:sz w:val="24"/>
          <w:szCs w:val="24"/>
          <w:lang w:val="fr-FR"/>
        </w:rPr>
        <w:t xml:space="preserve"> with the </w:t>
      </w:r>
      <w:r w:rsidR="00B95C12" w:rsidRPr="007201C3">
        <w:rPr>
          <w:rFonts w:ascii="Times New Roman" w:hAnsi="Times New Roman" w:cs="Times New Roman"/>
          <w:noProof/>
          <w:sz w:val="24"/>
          <w:szCs w:val="24"/>
          <w:lang w:val="fr-FR"/>
        </w:rPr>
        <w:t>quality of the</w:t>
      </w:r>
      <w:r w:rsidR="001D2178" w:rsidRPr="007201C3">
        <w:rPr>
          <w:rFonts w:ascii="Times New Roman" w:hAnsi="Times New Roman" w:cs="Times New Roman"/>
          <w:noProof/>
          <w:sz w:val="24"/>
          <w:szCs w:val="24"/>
          <w:lang w:val="fr-FR"/>
        </w:rPr>
        <w:t xml:space="preserve"> performance in office</w:t>
      </w:r>
      <w:r w:rsidR="00B95C12" w:rsidRPr="007201C3">
        <w:rPr>
          <w:rFonts w:ascii="Times New Roman" w:hAnsi="Times New Roman" w:cs="Times New Roman"/>
          <w:noProof/>
          <w:sz w:val="24"/>
          <w:szCs w:val="24"/>
          <w:lang w:val="fr-FR"/>
        </w:rPr>
        <w:t xml:space="preserve"> (</w:t>
      </w:r>
      <w:r w:rsidR="00B95C12" w:rsidRPr="00F7298D">
        <w:rPr>
          <w:rFonts w:ascii="Times New Roman" w:hAnsi="Times New Roman" w:cs="Times New Roman"/>
          <w:i/>
          <w:iCs/>
          <w:noProof/>
          <w:sz w:val="24"/>
          <w:szCs w:val="24"/>
          <w:lang w:val="fr-FR"/>
        </w:rPr>
        <w:t>Fallacies</w:t>
      </w:r>
      <w:r w:rsidR="00B95C12" w:rsidRPr="007201C3">
        <w:rPr>
          <w:rFonts w:ascii="Times New Roman" w:hAnsi="Times New Roman" w:cs="Times New Roman"/>
          <w:noProof/>
          <w:sz w:val="24"/>
          <w:szCs w:val="24"/>
          <w:lang w:val="fr-FR"/>
        </w:rPr>
        <w:t xml:space="preserve">, 108). </w:t>
      </w:r>
      <w:r w:rsidR="008D7073" w:rsidRPr="007201C3">
        <w:rPr>
          <w:rFonts w:ascii="Times New Roman" w:hAnsi="Times New Roman" w:cs="Times New Roman"/>
          <w:noProof/>
          <w:sz w:val="24"/>
          <w:szCs w:val="24"/>
          <w:lang w:val="fr-FR"/>
        </w:rPr>
        <w:t xml:space="preserve">Like Helvétius, Bentham thus regards the </w:t>
      </w:r>
      <w:r w:rsidR="008D7073" w:rsidRPr="007201C3">
        <w:rPr>
          <w:rFonts w:ascii="Times New Roman" w:hAnsi="Times New Roman" w:cs="Times New Roman"/>
          <w:noProof/>
          <w:sz w:val="24"/>
          <w:szCs w:val="24"/>
          <w:lang w:val="fr-FR"/>
        </w:rPr>
        <w:lastRenderedPageBreak/>
        <w:t>possibility of losing public esteem to be a strong motivation for those in leading political positions.</w:t>
      </w:r>
    </w:p>
    <w:p w14:paraId="53063A98" w14:textId="380EF82D" w:rsidR="001B36A8" w:rsidRPr="007201C3" w:rsidRDefault="001B36A8" w:rsidP="00FD12EF">
      <w:pPr>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Evidently, paying attention to public opinion supports responsible political action only when public opinion </w:t>
      </w:r>
      <w:r w:rsidR="005D0DF9" w:rsidRPr="007201C3">
        <w:rPr>
          <w:rFonts w:ascii="Times New Roman" w:hAnsi="Times New Roman" w:cs="Times New Roman"/>
          <w:noProof/>
          <w:sz w:val="24"/>
          <w:szCs w:val="24"/>
          <w:lang w:val="fr-FR"/>
        </w:rPr>
        <w:t>r</w:t>
      </w:r>
      <w:r w:rsidRPr="007201C3">
        <w:rPr>
          <w:rFonts w:ascii="Times New Roman" w:hAnsi="Times New Roman" w:cs="Times New Roman"/>
          <w:noProof/>
          <w:sz w:val="24"/>
          <w:szCs w:val="24"/>
          <w:lang w:val="fr-FR"/>
        </w:rPr>
        <w:t>eliably</w:t>
      </w:r>
      <w:r w:rsidR="005D0DF9" w:rsidRPr="007201C3">
        <w:rPr>
          <w:rFonts w:ascii="Times New Roman" w:hAnsi="Times New Roman" w:cs="Times New Roman"/>
          <w:noProof/>
          <w:sz w:val="24"/>
          <w:szCs w:val="24"/>
          <w:lang w:val="fr-FR"/>
        </w:rPr>
        <w:t xml:space="preserve"> traces</w:t>
      </w:r>
      <w:r w:rsidRPr="007201C3">
        <w:rPr>
          <w:rFonts w:ascii="Times New Roman" w:hAnsi="Times New Roman" w:cs="Times New Roman"/>
          <w:noProof/>
          <w:sz w:val="24"/>
          <w:szCs w:val="24"/>
          <w:lang w:val="fr-FR"/>
        </w:rPr>
        <w:t xml:space="preserve"> achievements that are publicly useful. Given the widespread occurrence of pathologies of esteem, it cannot be assumed that such an outcome will occur spontaneously</w:t>
      </w:r>
      <w:r w:rsidR="00FD12EF" w:rsidRPr="007201C3">
        <w:rPr>
          <w:rFonts w:ascii="Times New Roman" w:hAnsi="Times New Roman" w:cs="Times New Roman"/>
          <w:noProof/>
          <w:sz w:val="24"/>
          <w:szCs w:val="24"/>
          <w:lang w:val="fr-FR"/>
        </w:rPr>
        <w:t>. For both Helvétius and Bentham, the everyday pathologies</w:t>
      </w:r>
      <w:r w:rsidR="00C51123" w:rsidRPr="007201C3">
        <w:rPr>
          <w:rFonts w:ascii="Times New Roman" w:hAnsi="Times New Roman" w:cs="Times New Roman"/>
          <w:noProof/>
          <w:sz w:val="24"/>
          <w:szCs w:val="24"/>
          <w:lang w:val="fr-FR"/>
        </w:rPr>
        <w:t xml:space="preserve"> of esteem</w:t>
      </w:r>
      <w:r w:rsidRPr="007201C3">
        <w:rPr>
          <w:rFonts w:ascii="Times New Roman" w:hAnsi="Times New Roman" w:cs="Times New Roman"/>
          <w:noProof/>
          <w:sz w:val="24"/>
          <w:szCs w:val="24"/>
          <w:lang w:val="fr-FR"/>
        </w:rPr>
        <w:t xml:space="preserve"> require political interventions.</w:t>
      </w:r>
      <w:r w:rsidR="00FD12EF" w:rsidRPr="007201C3">
        <w:rPr>
          <w:rFonts w:ascii="Times New Roman" w:hAnsi="Times New Roman" w:cs="Times New Roman"/>
          <w:noProof/>
          <w:sz w:val="24"/>
          <w:szCs w:val="24"/>
          <w:lang w:val="fr-FR"/>
        </w:rPr>
        <w:t xml:space="preserve"> And they agree that taking political action to guarantee the fairness of the distribution of public esteem is something that distinguishes constitutions that can take advantage of the desire for esteem from despotic regimes.</w:t>
      </w:r>
      <w:r w:rsidRPr="007201C3">
        <w:rPr>
          <w:rFonts w:ascii="Times New Roman" w:hAnsi="Times New Roman" w:cs="Times New Roman"/>
          <w:noProof/>
          <w:sz w:val="24"/>
          <w:szCs w:val="24"/>
          <w:lang w:val="fr-FR"/>
        </w:rPr>
        <w:t xml:space="preserve"> </w:t>
      </w:r>
    </w:p>
    <w:p w14:paraId="46736023" w14:textId="0287650B" w:rsidR="00884CAD" w:rsidRPr="007201C3" w:rsidRDefault="00565FB9" w:rsidP="004C7F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ind w:firstLine="397"/>
        <w:jc w:val="both"/>
        <w:rPr>
          <w:rStyle w:val="Endnotenzeichen1"/>
          <w:rFonts w:hAnsi="Times New Roman" w:cs="Times New Roman"/>
          <w:noProof/>
          <w:sz w:val="24"/>
          <w:vertAlign w:val="baseline"/>
          <w:lang w:val="fr-FR"/>
        </w:rPr>
      </w:pPr>
      <w:r w:rsidRPr="007201C3">
        <w:rPr>
          <w:rFonts w:hAnsi="Times New Roman" w:cs="Times New Roman"/>
          <w:noProof/>
          <w:lang w:val="fr-FR"/>
        </w:rPr>
        <w:t xml:space="preserve">Helvétius points out that experience with oriental </w:t>
      </w:r>
      <w:r w:rsidR="005372F2" w:rsidRPr="007201C3">
        <w:rPr>
          <w:rFonts w:hAnsi="Times New Roman" w:cs="Times New Roman"/>
          <w:noProof/>
          <w:lang w:val="fr-FR"/>
        </w:rPr>
        <w:t xml:space="preserve">despotisms demonstrates </w:t>
      </w:r>
      <w:r w:rsidRPr="007201C3">
        <w:rPr>
          <w:rFonts w:hAnsi="Times New Roman" w:cs="Times New Roman"/>
          <w:noProof/>
          <w:lang w:val="fr-FR"/>
        </w:rPr>
        <w:t xml:space="preserve">that people show contempt for the striving for public esteem when the political system does not offer any rewards for </w:t>
      </w:r>
      <w:r w:rsidR="005372F2" w:rsidRPr="007201C3">
        <w:rPr>
          <w:rFonts w:hAnsi="Times New Roman" w:cs="Times New Roman"/>
          <w:noProof/>
          <w:lang w:val="fr-FR"/>
        </w:rPr>
        <w:t xml:space="preserve">merit </w:t>
      </w:r>
      <w:r w:rsidRPr="007201C3">
        <w:rPr>
          <w:rFonts w:hAnsi="Times New Roman" w:cs="Times New Roman"/>
          <w:noProof/>
          <w:lang w:val="fr-FR"/>
        </w:rPr>
        <w:t>but rather discourages actions that document moral and intellectual virtues</w:t>
      </w:r>
      <w:r w:rsidR="00CE677E" w:rsidRPr="007201C3">
        <w:rPr>
          <w:rFonts w:hAnsi="Times New Roman" w:cs="Times New Roman"/>
          <w:noProof/>
          <w:lang w:val="fr-FR"/>
        </w:rPr>
        <w:t xml:space="preserve">: </w:t>
      </w:r>
      <w:r w:rsidR="00F7298D">
        <w:rPr>
          <w:rFonts w:hAnsi="Times New Roman" w:cs="Times New Roman"/>
          <w:noProof/>
          <w:lang w:val="fr-FR"/>
        </w:rPr>
        <w:t>«</w:t>
      </w:r>
      <w:r w:rsidR="00CE677E" w:rsidRPr="007201C3">
        <w:rPr>
          <w:rFonts w:hAnsi="Times New Roman" w:cs="Times New Roman"/>
          <w:noProof/>
          <w:lang w:val="fr-FR"/>
        </w:rPr>
        <w:t>One makes few efforts to merit esteem in countries where esteem is sterile …</w:t>
      </w:r>
      <w:r w:rsidR="00F7298D">
        <w:rPr>
          <w:rFonts w:hAnsi="Times New Roman" w:cs="Times New Roman"/>
          <w:noProof/>
          <w:lang w:val="fr-FR"/>
        </w:rPr>
        <w:t>»</w:t>
      </w:r>
      <w:r w:rsidRPr="007201C3">
        <w:rPr>
          <w:rFonts w:hAnsi="Times New Roman" w:cs="Times New Roman"/>
          <w:noProof/>
          <w:lang w:val="fr-FR"/>
        </w:rPr>
        <w:t xml:space="preserve"> (</w:t>
      </w:r>
      <w:r w:rsidRPr="007201C3">
        <w:rPr>
          <w:rFonts w:hAnsi="Times New Roman" w:cs="Times New Roman"/>
          <w:i/>
          <w:iCs/>
          <w:noProof/>
          <w:lang w:val="fr-FR"/>
        </w:rPr>
        <w:t>Oeuvres</w:t>
      </w:r>
      <w:r w:rsidRPr="007201C3">
        <w:rPr>
          <w:rFonts w:hAnsi="Times New Roman" w:cs="Times New Roman"/>
          <w:noProof/>
          <w:lang w:val="fr-FR"/>
        </w:rPr>
        <w:t>, 2: 114).</w:t>
      </w:r>
      <w:r w:rsidR="00884CAD" w:rsidRPr="007201C3">
        <w:rPr>
          <w:rFonts w:hAnsi="Times New Roman" w:cs="Times New Roman"/>
          <w:noProof/>
          <w:lang w:val="fr-FR"/>
        </w:rPr>
        <w:t xml:space="preserve"> </w:t>
      </w:r>
      <w:r w:rsidR="00C51123" w:rsidRPr="007201C3">
        <w:rPr>
          <w:rStyle w:val="Endnotenzeichen1"/>
          <w:rFonts w:hAnsi="Times New Roman" w:cs="Times New Roman"/>
          <w:noProof/>
          <w:sz w:val="24"/>
          <w:vertAlign w:val="baseline"/>
          <w:lang w:val="fr-FR"/>
        </w:rPr>
        <w:t>I</w:t>
      </w:r>
      <w:r w:rsidR="00884CAD" w:rsidRPr="007201C3">
        <w:rPr>
          <w:rStyle w:val="Endnotenzeichen1"/>
          <w:rFonts w:hAnsi="Times New Roman" w:cs="Times New Roman"/>
          <w:noProof/>
          <w:sz w:val="24"/>
          <w:vertAlign w:val="baseline"/>
          <w:lang w:val="fr-FR"/>
        </w:rPr>
        <w:t xml:space="preserve">n Helvétius’s view, </w:t>
      </w:r>
      <w:r w:rsidR="00C51123" w:rsidRPr="007201C3">
        <w:rPr>
          <w:rStyle w:val="Endnotenzeichen1"/>
          <w:rFonts w:hAnsi="Times New Roman" w:cs="Times New Roman"/>
          <w:noProof/>
          <w:sz w:val="24"/>
          <w:vertAlign w:val="baseline"/>
          <w:lang w:val="fr-FR"/>
        </w:rPr>
        <w:t xml:space="preserve">a just distribution of esteem </w:t>
      </w:r>
      <w:r w:rsidR="00884CAD" w:rsidRPr="007201C3">
        <w:rPr>
          <w:rStyle w:val="Endnotenzeichen1"/>
          <w:rFonts w:hAnsi="Times New Roman" w:cs="Times New Roman"/>
          <w:noProof/>
          <w:sz w:val="24"/>
          <w:vertAlign w:val="baseline"/>
          <w:lang w:val="fr-FR"/>
        </w:rPr>
        <w:t xml:space="preserve">is not just the result of </w:t>
      </w:r>
      <w:r w:rsidR="00884CAD" w:rsidRPr="007201C3">
        <w:rPr>
          <w:rStyle w:val="Endnotenzeichen1"/>
          <w:rFonts w:hAnsi="Times New Roman" w:cs="Times New Roman"/>
          <w:i/>
          <w:noProof/>
          <w:sz w:val="24"/>
          <w:vertAlign w:val="baseline"/>
          <w:lang w:val="fr-FR"/>
        </w:rPr>
        <w:t>politics</w:t>
      </w:r>
      <w:r w:rsidR="00884CAD" w:rsidRPr="007201C3">
        <w:rPr>
          <w:rStyle w:val="Endnotenzeichen1"/>
          <w:rFonts w:hAnsi="Times New Roman" w:cs="Times New Roman"/>
          <w:noProof/>
          <w:sz w:val="24"/>
          <w:vertAlign w:val="baseline"/>
          <w:lang w:val="fr-FR"/>
        </w:rPr>
        <w:t xml:space="preserve">, but the result of specific political </w:t>
      </w:r>
      <w:r w:rsidR="00884CAD" w:rsidRPr="007201C3">
        <w:rPr>
          <w:rStyle w:val="Endnotenzeichen1"/>
          <w:rFonts w:hAnsi="Times New Roman" w:cs="Times New Roman"/>
          <w:i/>
          <w:noProof/>
          <w:sz w:val="24"/>
          <w:vertAlign w:val="baseline"/>
          <w:lang w:val="fr-FR"/>
        </w:rPr>
        <w:t>constitutions</w:t>
      </w:r>
      <w:r w:rsidR="00884CAD" w:rsidRPr="007201C3">
        <w:rPr>
          <w:rStyle w:val="Endnotenzeichen1"/>
          <w:rFonts w:hAnsi="Times New Roman" w:cs="Times New Roman"/>
          <w:noProof/>
          <w:sz w:val="24"/>
          <w:vertAlign w:val="baseline"/>
          <w:lang w:val="fr-FR"/>
        </w:rPr>
        <w:t>.</w:t>
      </w:r>
      <w:r w:rsidR="00A60744">
        <w:rPr>
          <w:rStyle w:val="Funotenzeichen"/>
          <w:rFonts w:hAnsi="Times New Roman" w:cs="Times New Roman"/>
          <w:noProof/>
          <w:lang w:val="fr-FR"/>
        </w:rPr>
        <w:footnoteReference w:id="17"/>
      </w:r>
      <w:r w:rsidR="00884CAD" w:rsidRPr="007201C3">
        <w:rPr>
          <w:rStyle w:val="Endnotenzeichen1"/>
          <w:rFonts w:hAnsi="Times New Roman" w:cs="Times New Roman"/>
          <w:noProof/>
          <w:sz w:val="24"/>
          <w:vertAlign w:val="baseline"/>
          <w:lang w:val="fr-FR"/>
        </w:rPr>
        <w:t xml:space="preserve"> </w:t>
      </w:r>
      <w:r w:rsidR="00A60744">
        <w:rPr>
          <w:rStyle w:val="Endnotenzeichen1"/>
          <w:rFonts w:hAnsi="Times New Roman" w:cs="Times New Roman"/>
          <w:noProof/>
          <w:sz w:val="24"/>
          <w:vertAlign w:val="baseline"/>
          <w:lang w:val="fr-FR"/>
        </w:rPr>
        <w:t>In this respect,</w:t>
      </w:r>
      <w:r w:rsidR="00884CAD" w:rsidRPr="007201C3">
        <w:rPr>
          <w:rStyle w:val="Endnotenzeichen1"/>
          <w:rFonts w:hAnsi="Times New Roman" w:cs="Times New Roman"/>
          <w:noProof/>
          <w:sz w:val="24"/>
          <w:vertAlign w:val="baseline"/>
          <w:lang w:val="fr-FR"/>
        </w:rPr>
        <w:t xml:space="preserve"> the connection between the desire for esteem and sensible interest becomes crucial. Helvétius offers an argument for why</w:t>
      </w:r>
      <w:r w:rsidR="00A60744">
        <w:rPr>
          <w:rStyle w:val="Endnotenzeichen1"/>
          <w:rFonts w:hAnsi="Times New Roman" w:cs="Times New Roman"/>
          <w:noProof/>
          <w:sz w:val="24"/>
          <w:vertAlign w:val="baseline"/>
          <w:lang w:val="fr-FR"/>
        </w:rPr>
        <w:t>,</w:t>
      </w:r>
      <w:r w:rsidR="00884CAD" w:rsidRPr="007201C3">
        <w:rPr>
          <w:rStyle w:val="Endnotenzeichen1"/>
          <w:rFonts w:hAnsi="Times New Roman" w:cs="Times New Roman"/>
          <w:noProof/>
          <w:sz w:val="24"/>
          <w:vertAlign w:val="baseline"/>
          <w:lang w:val="fr-FR"/>
        </w:rPr>
        <w:t xml:space="preserve"> in a despotic regime</w:t>
      </w:r>
      <w:r w:rsidR="00A60744">
        <w:rPr>
          <w:rStyle w:val="Endnotenzeichen1"/>
          <w:rFonts w:hAnsi="Times New Roman" w:cs="Times New Roman"/>
          <w:noProof/>
          <w:sz w:val="24"/>
          <w:vertAlign w:val="baseline"/>
          <w:lang w:val="fr-FR"/>
        </w:rPr>
        <w:t>,</w:t>
      </w:r>
      <w:r w:rsidR="00884CAD" w:rsidRPr="007201C3">
        <w:rPr>
          <w:rStyle w:val="Endnotenzeichen1"/>
          <w:rFonts w:hAnsi="Times New Roman" w:cs="Times New Roman"/>
          <w:noProof/>
          <w:sz w:val="24"/>
          <w:vertAlign w:val="baseline"/>
          <w:lang w:val="fr-FR"/>
        </w:rPr>
        <w:t xml:space="preserve"> the desire for esteem does not motivate </w:t>
      </w:r>
      <w:r w:rsidR="00C51123" w:rsidRPr="007201C3">
        <w:rPr>
          <w:rStyle w:val="Endnotenzeichen1"/>
          <w:rFonts w:hAnsi="Times New Roman" w:cs="Times New Roman"/>
          <w:noProof/>
          <w:sz w:val="24"/>
          <w:vertAlign w:val="baseline"/>
          <w:lang w:val="fr-FR"/>
        </w:rPr>
        <w:t xml:space="preserve">virtuous </w:t>
      </w:r>
      <w:r w:rsidR="00884CAD" w:rsidRPr="007201C3">
        <w:rPr>
          <w:rStyle w:val="Endnotenzeichen1"/>
          <w:rFonts w:hAnsi="Times New Roman" w:cs="Times New Roman"/>
          <w:noProof/>
          <w:sz w:val="24"/>
          <w:vertAlign w:val="baseline"/>
          <w:lang w:val="fr-FR"/>
        </w:rPr>
        <w:t>action:</w:t>
      </w:r>
    </w:p>
    <w:p w14:paraId="533BF6E8" w14:textId="77777777" w:rsidR="00884CAD" w:rsidRPr="007201C3" w:rsidRDefault="00884CAD" w:rsidP="004C7F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ind w:firstLine="397"/>
        <w:jc w:val="both"/>
        <w:rPr>
          <w:rStyle w:val="Endnotenzeichen1"/>
          <w:rFonts w:hAnsi="Times New Roman" w:cs="Times New Roman"/>
          <w:noProof/>
          <w:sz w:val="24"/>
          <w:vertAlign w:val="baseline"/>
          <w:lang w:val="fr-FR"/>
        </w:rPr>
      </w:pPr>
    </w:p>
    <w:p w14:paraId="3E7BF41A" w14:textId="0184CC04" w:rsidR="00884CAD" w:rsidRPr="007201C3" w:rsidRDefault="007E2378" w:rsidP="00FD12EF">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ind w:left="397"/>
        <w:jc w:val="both"/>
        <w:rPr>
          <w:rStyle w:val="Endnotenzeichen1"/>
          <w:rFonts w:hAnsi="Times New Roman" w:cs="Times New Roman"/>
          <w:noProof/>
          <w:sz w:val="24"/>
          <w:vertAlign w:val="baseline"/>
          <w:lang w:val="fr-FR"/>
        </w:rPr>
      </w:pPr>
      <w:r>
        <w:rPr>
          <w:rStyle w:val="Endnotenzeichen1"/>
          <w:rFonts w:hAnsi="Times New Roman" w:cs="Times New Roman"/>
          <w:noProof/>
          <w:sz w:val="24"/>
          <w:vertAlign w:val="baseline"/>
          <w:lang w:val="fr-FR"/>
        </w:rPr>
        <w:t>«</w:t>
      </w:r>
      <w:r w:rsidR="00884CAD" w:rsidRPr="007201C3">
        <w:rPr>
          <w:rStyle w:val="Endnotenzeichen1"/>
          <w:rFonts w:hAnsi="Times New Roman" w:cs="Times New Roman"/>
          <w:noProof/>
          <w:sz w:val="24"/>
          <w:vertAlign w:val="baseline"/>
          <w:lang w:val="fr-FR"/>
        </w:rPr>
        <w:t>[I]f hono</w:t>
      </w:r>
      <w:r w:rsidR="00B3796F" w:rsidRPr="007201C3">
        <w:rPr>
          <w:rStyle w:val="Endnotenzeichen1"/>
          <w:rFonts w:hAnsi="Times New Roman" w:cs="Times New Roman"/>
          <w:noProof/>
          <w:sz w:val="24"/>
          <w:vertAlign w:val="baseline"/>
          <w:lang w:val="fr-FR"/>
        </w:rPr>
        <w:t>u</w:t>
      </w:r>
      <w:r w:rsidR="00884CAD" w:rsidRPr="007201C3">
        <w:rPr>
          <w:rStyle w:val="Endnotenzeichen1"/>
          <w:rFonts w:hAnsi="Times New Roman" w:cs="Times New Roman"/>
          <w:noProof/>
          <w:sz w:val="24"/>
          <w:vertAlign w:val="baseline"/>
          <w:lang w:val="fr-FR"/>
        </w:rPr>
        <w:t>rs derive their price from the way in which they are administered, and if in the Orient sultans are the distributors of hono</w:t>
      </w:r>
      <w:r w:rsidR="00B3796F" w:rsidRPr="007201C3">
        <w:rPr>
          <w:rStyle w:val="Endnotenzeichen1"/>
          <w:rFonts w:hAnsi="Times New Roman" w:cs="Times New Roman"/>
          <w:noProof/>
          <w:sz w:val="24"/>
          <w:vertAlign w:val="baseline"/>
          <w:lang w:val="fr-FR"/>
        </w:rPr>
        <w:t>u</w:t>
      </w:r>
      <w:r w:rsidR="00884CAD" w:rsidRPr="007201C3">
        <w:rPr>
          <w:rStyle w:val="Endnotenzeichen1"/>
          <w:rFonts w:hAnsi="Times New Roman" w:cs="Times New Roman"/>
          <w:noProof/>
          <w:sz w:val="24"/>
          <w:vertAlign w:val="baseline"/>
          <w:lang w:val="fr-FR"/>
        </w:rPr>
        <w:t>r, one senses that they must often discredit hono</w:t>
      </w:r>
      <w:r w:rsidR="00B3796F" w:rsidRPr="007201C3">
        <w:rPr>
          <w:rStyle w:val="Endnotenzeichen1"/>
          <w:rFonts w:hAnsi="Times New Roman" w:cs="Times New Roman"/>
          <w:noProof/>
          <w:sz w:val="24"/>
          <w:vertAlign w:val="baseline"/>
          <w:lang w:val="fr-FR"/>
        </w:rPr>
        <w:t>u</w:t>
      </w:r>
      <w:r w:rsidR="00884CAD" w:rsidRPr="007201C3">
        <w:rPr>
          <w:rStyle w:val="Endnotenzeichen1"/>
          <w:rFonts w:hAnsi="Times New Roman" w:cs="Times New Roman"/>
          <w:noProof/>
          <w:sz w:val="24"/>
          <w:vertAlign w:val="baseline"/>
          <w:lang w:val="fr-FR"/>
        </w:rPr>
        <w:t>rs through the bad choice of those whom they decorate with them. Also, in those countries, hono</w:t>
      </w:r>
      <w:r w:rsidR="00B3796F" w:rsidRPr="007201C3">
        <w:rPr>
          <w:rStyle w:val="Endnotenzeichen1"/>
          <w:rFonts w:hAnsi="Times New Roman" w:cs="Times New Roman"/>
          <w:noProof/>
          <w:sz w:val="24"/>
          <w:vertAlign w:val="baseline"/>
          <w:lang w:val="fr-FR"/>
        </w:rPr>
        <w:t>u</w:t>
      </w:r>
      <w:r w:rsidR="00884CAD" w:rsidRPr="007201C3">
        <w:rPr>
          <w:rStyle w:val="Endnotenzeichen1"/>
          <w:rFonts w:hAnsi="Times New Roman" w:cs="Times New Roman"/>
          <w:noProof/>
          <w:sz w:val="24"/>
          <w:vertAlign w:val="baseline"/>
          <w:lang w:val="fr-FR"/>
        </w:rPr>
        <w:t>rs … cannot vividly flatter pride because they are rarely united with glory, which is not at the disposal of princes but of peoples; for glory is nothing other than the expression of public gratitude</w:t>
      </w:r>
      <w:r w:rsidR="005372F2" w:rsidRPr="007201C3">
        <w:rPr>
          <w:rStyle w:val="Endnotenzeichen1"/>
          <w:rFonts w:hAnsi="Times New Roman" w:cs="Times New Roman"/>
          <w:noProof/>
          <w:sz w:val="24"/>
          <w:vertAlign w:val="baseline"/>
          <w:lang w:val="fr-FR"/>
        </w:rPr>
        <w:t>.</w:t>
      </w:r>
      <w:r>
        <w:rPr>
          <w:rStyle w:val="Endnotenzeichen1"/>
          <w:rFonts w:hAnsi="Times New Roman" w:cs="Times New Roman"/>
          <w:noProof/>
          <w:sz w:val="24"/>
          <w:vertAlign w:val="baseline"/>
          <w:lang w:val="fr-FR"/>
        </w:rPr>
        <w:t>»</w:t>
      </w:r>
      <w:r w:rsidR="00884CAD" w:rsidRPr="007201C3">
        <w:rPr>
          <w:rStyle w:val="Endnotenzeichen1"/>
          <w:rFonts w:hAnsi="Times New Roman" w:cs="Times New Roman"/>
          <w:noProof/>
          <w:sz w:val="24"/>
          <w:vertAlign w:val="baseline"/>
          <w:lang w:val="fr-FR"/>
        </w:rPr>
        <w:t xml:space="preserve"> (</w:t>
      </w:r>
      <w:r w:rsidR="00DF78BD" w:rsidRPr="007201C3">
        <w:rPr>
          <w:rFonts w:hAnsi="Times New Roman" w:cs="Times New Roman"/>
          <w:i/>
          <w:iCs/>
          <w:noProof/>
          <w:lang w:val="fr-FR"/>
        </w:rPr>
        <w:t>Oeuvres</w:t>
      </w:r>
      <w:r w:rsidR="00DF78BD" w:rsidRPr="007201C3">
        <w:rPr>
          <w:rFonts w:hAnsi="Times New Roman" w:cs="Times New Roman"/>
          <w:noProof/>
          <w:lang w:val="fr-FR"/>
        </w:rPr>
        <w:t xml:space="preserve">, </w:t>
      </w:r>
      <w:r w:rsidR="00884CAD" w:rsidRPr="007201C3">
        <w:rPr>
          <w:rStyle w:val="Endnotenzeichen1"/>
          <w:rFonts w:hAnsi="Times New Roman" w:cs="Times New Roman"/>
          <w:noProof/>
          <w:sz w:val="24"/>
          <w:vertAlign w:val="baseline"/>
          <w:lang w:val="fr-FR"/>
        </w:rPr>
        <w:t>2: 196)</w:t>
      </w:r>
    </w:p>
    <w:p w14:paraId="0EC04A45" w14:textId="77777777" w:rsidR="00037AAE" w:rsidRPr="007201C3" w:rsidRDefault="00037AAE" w:rsidP="004C7F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ind w:firstLine="397"/>
        <w:jc w:val="both"/>
        <w:rPr>
          <w:rFonts w:hAnsi="Times New Roman" w:cs="Times New Roman"/>
          <w:noProof/>
          <w:lang w:val="fr-FR"/>
        </w:rPr>
      </w:pPr>
    </w:p>
    <w:p w14:paraId="4B676E47" w14:textId="635BDDB2" w:rsidR="00964EF8" w:rsidRPr="007201C3" w:rsidRDefault="00A61C22" w:rsidP="00FD12EF">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jc w:val="both"/>
        <w:rPr>
          <w:rStyle w:val="Endnotenzeichen1"/>
          <w:rFonts w:hAnsi="Times New Roman" w:cs="Times New Roman"/>
          <w:noProof/>
          <w:sz w:val="24"/>
          <w:vertAlign w:val="baseline"/>
          <w:lang w:val="fr-FR"/>
        </w:rPr>
      </w:pPr>
      <w:r w:rsidRPr="007201C3">
        <w:rPr>
          <w:rFonts w:hAnsi="Times New Roman" w:cs="Times New Roman"/>
          <w:noProof/>
          <w:lang w:val="fr-FR"/>
        </w:rPr>
        <w:t>In Bentham, one finds similar observations:</w:t>
      </w:r>
    </w:p>
    <w:p w14:paraId="2934F752" w14:textId="77777777" w:rsidR="00964EF8" w:rsidRPr="007201C3" w:rsidRDefault="00964EF8" w:rsidP="004C7F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360" w:lineRule="auto"/>
        <w:ind w:firstLine="397"/>
        <w:jc w:val="both"/>
        <w:rPr>
          <w:rStyle w:val="Endnotenzeichen1"/>
          <w:rFonts w:hAnsi="Times New Roman" w:cs="Times New Roman"/>
          <w:noProof/>
          <w:sz w:val="24"/>
          <w:vertAlign w:val="baseline"/>
          <w:lang w:val="fr-FR"/>
        </w:rPr>
      </w:pPr>
    </w:p>
    <w:p w14:paraId="59E38F83" w14:textId="7EA12DC3" w:rsidR="00A17A94" w:rsidRPr="007201C3" w:rsidRDefault="007E2378" w:rsidP="00FD12EF">
      <w:pPr>
        <w:spacing w:after="0" w:line="360" w:lineRule="auto"/>
        <w:ind w:left="397"/>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A17A94" w:rsidRPr="007201C3">
        <w:rPr>
          <w:rFonts w:ascii="Times New Roman" w:hAnsi="Times New Roman" w:cs="Times New Roman"/>
          <w:noProof/>
          <w:sz w:val="24"/>
          <w:szCs w:val="24"/>
          <w:lang w:val="fr-FR"/>
        </w:rPr>
        <w:t xml:space="preserve">Go </w:t>
      </w:r>
      <w:r w:rsidR="00395DD8" w:rsidRPr="007201C3">
        <w:rPr>
          <w:rFonts w:ascii="Times New Roman" w:hAnsi="Times New Roman" w:cs="Times New Roman"/>
          <w:noProof/>
          <w:sz w:val="24"/>
          <w:szCs w:val="24"/>
          <w:lang w:val="fr-FR"/>
        </w:rPr>
        <w:t>back</w:t>
      </w:r>
      <w:r w:rsidR="00A17A94" w:rsidRPr="007201C3">
        <w:rPr>
          <w:rFonts w:ascii="Times New Roman" w:hAnsi="Times New Roman" w:cs="Times New Roman"/>
          <w:noProof/>
          <w:sz w:val="24"/>
          <w:szCs w:val="24"/>
          <w:lang w:val="fr-FR"/>
        </w:rPr>
        <w:t xml:space="preserve"> in the field of </w:t>
      </w:r>
      <w:r w:rsidR="00395DD8" w:rsidRPr="007201C3">
        <w:rPr>
          <w:rFonts w:ascii="Times New Roman" w:hAnsi="Times New Roman" w:cs="Times New Roman"/>
          <w:i/>
          <w:iCs/>
          <w:noProof/>
          <w:sz w:val="24"/>
          <w:szCs w:val="24"/>
          <w:lang w:val="fr-FR"/>
        </w:rPr>
        <w:t>place</w:t>
      </w:r>
      <w:r w:rsidR="00395DD8" w:rsidRPr="007201C3">
        <w:rPr>
          <w:rFonts w:ascii="Times New Roman" w:hAnsi="Times New Roman" w:cs="Times New Roman"/>
          <w:noProof/>
          <w:sz w:val="24"/>
          <w:szCs w:val="24"/>
          <w:lang w:val="fr-FR"/>
        </w:rPr>
        <w:t>.</w:t>
      </w:r>
      <w:r w:rsidR="00A17A94" w:rsidRPr="007201C3">
        <w:rPr>
          <w:rFonts w:ascii="Times New Roman" w:hAnsi="Times New Roman" w:cs="Times New Roman"/>
          <w:noProof/>
          <w:sz w:val="24"/>
          <w:szCs w:val="24"/>
          <w:lang w:val="fr-FR"/>
        </w:rPr>
        <w:t xml:space="preserve"> </w:t>
      </w:r>
      <w:r w:rsidR="00395DD8" w:rsidRPr="007201C3">
        <w:rPr>
          <w:rFonts w:ascii="Times New Roman" w:hAnsi="Times New Roman" w:cs="Times New Roman"/>
          <w:noProof/>
          <w:sz w:val="24"/>
          <w:szCs w:val="24"/>
          <w:lang w:val="fr-FR"/>
        </w:rPr>
        <w:t>Turn to any of the</w:t>
      </w:r>
      <w:r w:rsidR="00A17A94" w:rsidRPr="007201C3">
        <w:rPr>
          <w:rFonts w:ascii="Times New Roman" w:hAnsi="Times New Roman" w:cs="Times New Roman"/>
          <w:noProof/>
          <w:sz w:val="24"/>
          <w:szCs w:val="24"/>
          <w:lang w:val="fr-FR"/>
        </w:rPr>
        <w:t xml:space="preserve"> Mahome</w:t>
      </w:r>
      <w:r w:rsidR="00395DD8" w:rsidRPr="007201C3">
        <w:rPr>
          <w:rFonts w:ascii="Times New Roman" w:hAnsi="Times New Roman" w:cs="Times New Roman"/>
          <w:noProof/>
          <w:sz w:val="24"/>
          <w:szCs w:val="24"/>
          <w:lang w:val="fr-FR"/>
        </w:rPr>
        <w:t>t</w:t>
      </w:r>
      <w:r w:rsidR="00A17A94" w:rsidRPr="007201C3">
        <w:rPr>
          <w:rFonts w:ascii="Times New Roman" w:hAnsi="Times New Roman" w:cs="Times New Roman"/>
          <w:noProof/>
          <w:sz w:val="24"/>
          <w:szCs w:val="24"/>
          <w:lang w:val="fr-FR"/>
        </w:rPr>
        <w:t>an</w:t>
      </w:r>
      <w:r w:rsidR="00395DD8" w:rsidRPr="007201C3">
        <w:rPr>
          <w:rFonts w:ascii="Times New Roman" w:hAnsi="Times New Roman" w:cs="Times New Roman"/>
          <w:noProof/>
          <w:sz w:val="24"/>
          <w:szCs w:val="24"/>
          <w:lang w:val="fr-FR"/>
        </w:rPr>
        <w:t xml:space="preserve">, to </w:t>
      </w:r>
      <w:r w:rsidR="00A17A94" w:rsidRPr="007201C3">
        <w:rPr>
          <w:rFonts w:ascii="Times New Roman" w:hAnsi="Times New Roman" w:cs="Times New Roman"/>
          <w:noProof/>
          <w:sz w:val="24"/>
          <w:szCs w:val="24"/>
          <w:lang w:val="fr-FR"/>
        </w:rPr>
        <w:t>any</w:t>
      </w:r>
      <w:r w:rsidR="00395DD8" w:rsidRPr="007201C3">
        <w:rPr>
          <w:rFonts w:ascii="Times New Roman" w:hAnsi="Times New Roman" w:cs="Times New Roman"/>
          <w:noProof/>
          <w:sz w:val="24"/>
          <w:szCs w:val="24"/>
          <w:lang w:val="fr-FR"/>
        </w:rPr>
        <w:t xml:space="preserve"> of those called</w:t>
      </w:r>
      <w:r w:rsidR="00A17A94" w:rsidRPr="007201C3">
        <w:rPr>
          <w:rFonts w:ascii="Times New Roman" w:hAnsi="Times New Roman" w:cs="Times New Roman"/>
          <w:noProof/>
          <w:sz w:val="24"/>
          <w:szCs w:val="24"/>
          <w:lang w:val="fr-FR"/>
        </w:rPr>
        <w:t xml:space="preserve"> </w:t>
      </w:r>
      <w:r w:rsidR="00395DD8" w:rsidRPr="007201C3">
        <w:rPr>
          <w:rFonts w:ascii="Times New Roman" w:hAnsi="Times New Roman" w:cs="Times New Roman"/>
          <w:noProof/>
          <w:sz w:val="24"/>
          <w:szCs w:val="24"/>
          <w:lang w:val="fr-FR"/>
        </w:rPr>
        <w:t>O</w:t>
      </w:r>
      <w:r w:rsidR="00A17A94" w:rsidRPr="007201C3">
        <w:rPr>
          <w:rFonts w:ascii="Times New Roman" w:hAnsi="Times New Roman" w:cs="Times New Roman"/>
          <w:noProof/>
          <w:sz w:val="24"/>
          <w:szCs w:val="24"/>
          <w:lang w:val="fr-FR"/>
        </w:rPr>
        <w:t>riental nation</w:t>
      </w:r>
      <w:r w:rsidR="00395DD8" w:rsidRPr="007201C3">
        <w:rPr>
          <w:rFonts w:ascii="Times New Roman" w:hAnsi="Times New Roman" w:cs="Times New Roman"/>
          <w:noProof/>
          <w:sz w:val="24"/>
          <w:szCs w:val="24"/>
          <w:lang w:val="fr-FR"/>
        </w:rPr>
        <w:t>s</w:t>
      </w:r>
      <w:r w:rsidR="00A17A94" w:rsidRPr="007201C3">
        <w:rPr>
          <w:rFonts w:ascii="Times New Roman" w:hAnsi="Times New Roman" w:cs="Times New Roman"/>
          <w:noProof/>
          <w:sz w:val="24"/>
          <w:szCs w:val="24"/>
          <w:lang w:val="fr-FR"/>
        </w:rPr>
        <w:t>. In th</w:t>
      </w:r>
      <w:r w:rsidR="00395DD8" w:rsidRPr="007201C3">
        <w:rPr>
          <w:rFonts w:ascii="Times New Roman" w:hAnsi="Times New Roman" w:cs="Times New Roman"/>
          <w:noProof/>
          <w:sz w:val="24"/>
          <w:szCs w:val="24"/>
          <w:lang w:val="fr-FR"/>
        </w:rPr>
        <w:t>o</w:t>
      </w:r>
      <w:r w:rsidR="00A17A94" w:rsidRPr="007201C3">
        <w:rPr>
          <w:rFonts w:ascii="Times New Roman" w:hAnsi="Times New Roman" w:cs="Times New Roman"/>
          <w:noProof/>
          <w:sz w:val="24"/>
          <w:szCs w:val="24"/>
          <w:lang w:val="fr-FR"/>
        </w:rPr>
        <w:t>se countries</w:t>
      </w:r>
      <w:r w:rsidR="00395DD8" w:rsidRPr="007201C3">
        <w:rPr>
          <w:rFonts w:ascii="Times New Roman" w:hAnsi="Times New Roman" w:cs="Times New Roman"/>
          <w:noProof/>
          <w:sz w:val="24"/>
          <w:szCs w:val="24"/>
          <w:lang w:val="fr-FR"/>
        </w:rPr>
        <w:t>—</w:t>
      </w:r>
      <w:r w:rsidR="00A17A94" w:rsidRPr="007201C3">
        <w:rPr>
          <w:rFonts w:ascii="Times New Roman" w:hAnsi="Times New Roman" w:cs="Times New Roman"/>
          <w:noProof/>
          <w:sz w:val="24"/>
          <w:szCs w:val="24"/>
          <w:lang w:val="fr-FR"/>
        </w:rPr>
        <w:t>under their governments</w:t>
      </w:r>
      <w:r w:rsidR="00395DD8" w:rsidRPr="007201C3">
        <w:rPr>
          <w:rFonts w:ascii="Times New Roman" w:hAnsi="Times New Roman" w:cs="Times New Roman"/>
          <w:noProof/>
          <w:sz w:val="24"/>
          <w:szCs w:val="24"/>
          <w:lang w:val="fr-FR"/>
        </w:rPr>
        <w:t>—degree</w:t>
      </w:r>
      <w:r w:rsidR="0059407E" w:rsidRPr="007201C3">
        <w:rPr>
          <w:rFonts w:ascii="Times New Roman" w:hAnsi="Times New Roman" w:cs="Times New Roman"/>
          <w:noProof/>
          <w:sz w:val="24"/>
          <w:szCs w:val="24"/>
          <w:lang w:val="fr-FR"/>
        </w:rPr>
        <w:t>s</w:t>
      </w:r>
      <w:r w:rsidR="00395DD8" w:rsidRPr="007201C3">
        <w:rPr>
          <w:rFonts w:ascii="Times New Roman" w:hAnsi="Times New Roman" w:cs="Times New Roman"/>
          <w:noProof/>
          <w:sz w:val="24"/>
          <w:szCs w:val="24"/>
          <w:lang w:val="fr-FR"/>
        </w:rPr>
        <w:t xml:space="preserve"> not numerous, but </w:t>
      </w:r>
      <w:r w:rsidR="00A17A94" w:rsidRPr="007201C3">
        <w:rPr>
          <w:rFonts w:ascii="Times New Roman" w:hAnsi="Times New Roman" w:cs="Times New Roman"/>
          <w:noProof/>
          <w:sz w:val="24"/>
          <w:szCs w:val="24"/>
          <w:lang w:val="fr-FR"/>
        </w:rPr>
        <w:t>the distance</w:t>
      </w:r>
      <w:r w:rsidR="0059407E" w:rsidRPr="007201C3">
        <w:rPr>
          <w:rFonts w:ascii="Times New Roman" w:hAnsi="Times New Roman" w:cs="Times New Roman"/>
          <w:noProof/>
          <w:sz w:val="24"/>
          <w:szCs w:val="24"/>
          <w:lang w:val="fr-FR"/>
        </w:rPr>
        <w:t xml:space="preserve"> between</w:t>
      </w:r>
      <w:r w:rsidR="00A17A94" w:rsidRPr="007201C3">
        <w:rPr>
          <w:rFonts w:ascii="Times New Roman" w:hAnsi="Times New Roman" w:cs="Times New Roman"/>
          <w:noProof/>
          <w:sz w:val="24"/>
          <w:szCs w:val="24"/>
          <w:lang w:val="fr-FR"/>
        </w:rPr>
        <w:t xml:space="preserve"> degree</w:t>
      </w:r>
      <w:r w:rsidR="00395DD8" w:rsidRPr="007201C3">
        <w:rPr>
          <w:rFonts w:ascii="Times New Roman" w:hAnsi="Times New Roman" w:cs="Times New Roman"/>
          <w:noProof/>
          <w:sz w:val="24"/>
          <w:szCs w:val="24"/>
          <w:lang w:val="fr-FR"/>
        </w:rPr>
        <w:t xml:space="preserve"> and degree</w:t>
      </w:r>
      <w:r w:rsidR="00A17A94" w:rsidRPr="007201C3">
        <w:rPr>
          <w:rFonts w:ascii="Times New Roman" w:hAnsi="Times New Roman" w:cs="Times New Roman"/>
          <w:noProof/>
          <w:sz w:val="24"/>
          <w:szCs w:val="24"/>
          <w:lang w:val="fr-FR"/>
        </w:rPr>
        <w:t xml:space="preserve"> enormous. </w:t>
      </w:r>
      <w:r w:rsidR="00395DD8" w:rsidRPr="007201C3">
        <w:rPr>
          <w:rFonts w:ascii="Times New Roman" w:hAnsi="Times New Roman" w:cs="Times New Roman"/>
          <w:noProof/>
          <w:sz w:val="24"/>
          <w:szCs w:val="24"/>
          <w:lang w:val="fr-FR"/>
        </w:rPr>
        <w:t xml:space="preserve">There, unless in so far as inhibited by probity, no obsequiousness is undue. To how low soever a pitch carried, self-abasement is </w:t>
      </w:r>
      <w:r w:rsidR="00395DD8" w:rsidRPr="007201C3">
        <w:rPr>
          <w:rFonts w:ascii="Times New Roman" w:hAnsi="Times New Roman" w:cs="Times New Roman"/>
          <w:noProof/>
          <w:sz w:val="24"/>
          <w:szCs w:val="24"/>
          <w:lang w:val="fr-FR"/>
        </w:rPr>
        <w:lastRenderedPageBreak/>
        <w:t>self-preservation. Carried to whatsoever excess, servility is but conformity to the laws of prudence.</w:t>
      </w:r>
      <w:r>
        <w:rPr>
          <w:rFonts w:ascii="Times New Roman" w:hAnsi="Times New Roman" w:cs="Times New Roman"/>
          <w:noProof/>
          <w:sz w:val="24"/>
          <w:szCs w:val="24"/>
          <w:lang w:val="fr-FR"/>
        </w:rPr>
        <w:t>»</w:t>
      </w:r>
      <w:r w:rsidR="00A17A94" w:rsidRPr="007201C3">
        <w:rPr>
          <w:rFonts w:ascii="Times New Roman" w:hAnsi="Times New Roman" w:cs="Times New Roman"/>
          <w:noProof/>
          <w:sz w:val="24"/>
          <w:szCs w:val="24"/>
          <w:lang w:val="fr-FR"/>
        </w:rPr>
        <w:t xml:space="preserve"> (</w:t>
      </w:r>
      <w:r w:rsidR="00A17A94" w:rsidRPr="007201C3">
        <w:rPr>
          <w:rFonts w:ascii="Times New Roman" w:hAnsi="Times New Roman" w:cs="Times New Roman"/>
          <w:i/>
          <w:iCs/>
          <w:noProof/>
          <w:sz w:val="24"/>
          <w:szCs w:val="24"/>
          <w:lang w:val="fr-FR"/>
        </w:rPr>
        <w:t>Deontology</w:t>
      </w:r>
      <w:r w:rsidR="00A17A94" w:rsidRPr="007201C3">
        <w:rPr>
          <w:rFonts w:ascii="Times New Roman" w:hAnsi="Times New Roman" w:cs="Times New Roman"/>
          <w:noProof/>
          <w:sz w:val="24"/>
          <w:szCs w:val="24"/>
          <w:lang w:val="fr-FR"/>
        </w:rPr>
        <w:t xml:space="preserve">, </w:t>
      </w:r>
      <w:r w:rsidR="00395DD8" w:rsidRPr="007201C3">
        <w:rPr>
          <w:rFonts w:ascii="Times New Roman" w:hAnsi="Times New Roman" w:cs="Times New Roman"/>
          <w:noProof/>
          <w:sz w:val="24"/>
          <w:szCs w:val="24"/>
          <w:lang w:val="fr-FR"/>
        </w:rPr>
        <w:t>228</w:t>
      </w:r>
      <w:r w:rsidR="00A17A94" w:rsidRPr="007201C3">
        <w:rPr>
          <w:rFonts w:ascii="Times New Roman" w:hAnsi="Times New Roman" w:cs="Times New Roman"/>
          <w:noProof/>
          <w:sz w:val="24"/>
          <w:szCs w:val="24"/>
          <w:lang w:val="fr-FR"/>
        </w:rPr>
        <w:t>)</w:t>
      </w:r>
    </w:p>
    <w:p w14:paraId="6160CE9F" w14:textId="77777777" w:rsidR="00A17A94" w:rsidRPr="007201C3" w:rsidRDefault="00A17A94" w:rsidP="004C7F4B">
      <w:pPr>
        <w:spacing w:after="0" w:line="360" w:lineRule="auto"/>
        <w:ind w:firstLine="397"/>
        <w:contextualSpacing/>
        <w:jc w:val="both"/>
        <w:rPr>
          <w:rFonts w:ascii="Times New Roman" w:hAnsi="Times New Roman" w:cs="Times New Roman"/>
          <w:noProof/>
          <w:sz w:val="24"/>
          <w:szCs w:val="24"/>
          <w:lang w:val="fr-FR"/>
        </w:rPr>
      </w:pPr>
    </w:p>
    <w:p w14:paraId="21BFBB22" w14:textId="7AF24A1F" w:rsidR="000A5A2D" w:rsidRPr="007201C3" w:rsidRDefault="00A61C22" w:rsidP="004C7F4B">
      <w:pPr>
        <w:autoSpaceDE w:val="0"/>
        <w:autoSpaceDN w:val="0"/>
        <w:adjustRightInd w:val="0"/>
        <w:spacing w:after="0" w:line="360" w:lineRule="auto"/>
        <w:ind w:firstLine="397"/>
        <w:contextualSpacing/>
        <w:jc w:val="both"/>
        <w:rPr>
          <w:rStyle w:val="Endnotenzeichen1"/>
          <w:rFonts w:ascii="Times New Roman" w:hAnsi="Times New Roman" w:cs="Times New Roman"/>
          <w:noProof/>
          <w:sz w:val="24"/>
          <w:szCs w:val="24"/>
          <w:vertAlign w:val="baseline"/>
          <w:lang w:val="fr-FR"/>
        </w:rPr>
      </w:pPr>
      <w:r w:rsidRPr="007201C3">
        <w:rPr>
          <w:rFonts w:ascii="Times New Roman" w:hAnsi="Times New Roman" w:cs="Times New Roman"/>
          <w:noProof/>
          <w:color w:val="000000"/>
          <w:sz w:val="24"/>
          <w:szCs w:val="24"/>
          <w:lang w:val="fr-FR"/>
        </w:rPr>
        <w:t xml:space="preserve">As to the best remedy for the collapse of the dynamic of esteem in despotic regimes, </w:t>
      </w:r>
      <w:r w:rsidR="000A5A2D" w:rsidRPr="007201C3">
        <w:rPr>
          <w:rFonts w:ascii="Times New Roman" w:hAnsi="Times New Roman" w:cs="Times New Roman"/>
          <w:noProof/>
          <w:color w:val="000000"/>
          <w:sz w:val="24"/>
          <w:szCs w:val="24"/>
          <w:lang w:val="fr-FR"/>
        </w:rPr>
        <w:t xml:space="preserve">Helvétius recommends the Greek and Roman model of </w:t>
      </w:r>
      <w:r w:rsidR="00330CCF" w:rsidRPr="007201C3">
        <w:rPr>
          <w:rFonts w:ascii="Times New Roman" w:hAnsi="Times New Roman" w:cs="Times New Roman"/>
          <w:noProof/>
          <w:color w:val="000000"/>
          <w:sz w:val="24"/>
          <w:szCs w:val="24"/>
          <w:lang w:val="fr-FR"/>
        </w:rPr>
        <w:t xml:space="preserve">the </w:t>
      </w:r>
      <w:r w:rsidR="000A5A2D" w:rsidRPr="007201C3">
        <w:rPr>
          <w:rFonts w:ascii="Times New Roman" w:hAnsi="Times New Roman" w:cs="Times New Roman"/>
          <w:noProof/>
          <w:color w:val="000000"/>
          <w:sz w:val="24"/>
          <w:szCs w:val="24"/>
          <w:lang w:val="fr-FR"/>
        </w:rPr>
        <w:t>division of power between the people and the aristocracy or kings</w:t>
      </w:r>
      <w:r w:rsidR="00A60744">
        <w:rPr>
          <w:rFonts w:ascii="Times New Roman" w:hAnsi="Times New Roman" w:cs="Times New Roman"/>
          <w:noProof/>
          <w:color w:val="000000"/>
          <w:sz w:val="24"/>
          <w:szCs w:val="24"/>
          <w:lang w:val="fr-FR"/>
        </w:rPr>
        <w:t>.</w:t>
      </w:r>
      <w:r w:rsidR="000A5A2D" w:rsidRPr="007201C3">
        <w:rPr>
          <w:rFonts w:ascii="Times New Roman" w:hAnsi="Times New Roman" w:cs="Times New Roman"/>
          <w:noProof/>
          <w:color w:val="000000"/>
          <w:sz w:val="24"/>
          <w:szCs w:val="24"/>
          <w:lang w:val="fr-FR"/>
        </w:rPr>
        <w:t xml:space="preserve"> </w:t>
      </w:r>
      <w:r w:rsidR="00A60744">
        <w:rPr>
          <w:rFonts w:ascii="Times New Roman" w:hAnsi="Times New Roman" w:cs="Times New Roman"/>
          <w:noProof/>
          <w:color w:val="000000"/>
          <w:sz w:val="24"/>
          <w:szCs w:val="24"/>
          <w:lang w:val="fr-FR"/>
        </w:rPr>
        <w:t>A</w:t>
      </w:r>
      <w:r w:rsidR="00330CCF" w:rsidRPr="007201C3">
        <w:rPr>
          <w:rFonts w:ascii="Times New Roman" w:hAnsi="Times New Roman" w:cs="Times New Roman"/>
          <w:noProof/>
          <w:color w:val="000000"/>
          <w:sz w:val="24"/>
          <w:szCs w:val="24"/>
          <w:lang w:val="fr-FR"/>
        </w:rPr>
        <w:t xml:space="preserve">s </w:t>
      </w:r>
      <w:r w:rsidR="000A5A2D" w:rsidRPr="007201C3">
        <w:rPr>
          <w:rFonts w:ascii="Times New Roman" w:hAnsi="Times New Roman" w:cs="Times New Roman"/>
          <w:noProof/>
          <w:color w:val="000000"/>
          <w:sz w:val="24"/>
          <w:szCs w:val="24"/>
          <w:lang w:val="fr-FR"/>
        </w:rPr>
        <w:t xml:space="preserve">he argues, such constitutions bind particular interests to </w:t>
      </w:r>
      <w:r w:rsidR="00330CCF" w:rsidRPr="007201C3">
        <w:rPr>
          <w:rFonts w:ascii="Times New Roman" w:hAnsi="Times New Roman" w:cs="Times New Roman"/>
          <w:noProof/>
          <w:color w:val="000000"/>
          <w:sz w:val="24"/>
          <w:szCs w:val="24"/>
          <w:lang w:val="fr-FR"/>
        </w:rPr>
        <w:t xml:space="preserve">the </w:t>
      </w:r>
      <w:r w:rsidR="000A5A2D" w:rsidRPr="007201C3">
        <w:rPr>
          <w:rFonts w:ascii="Times New Roman" w:hAnsi="Times New Roman" w:cs="Times New Roman"/>
          <w:noProof/>
          <w:color w:val="000000"/>
          <w:sz w:val="24"/>
          <w:szCs w:val="24"/>
          <w:lang w:val="fr-FR"/>
        </w:rPr>
        <w:t xml:space="preserve">public interest because the division of power </w:t>
      </w:r>
      <w:r w:rsidR="00F7298D">
        <w:rPr>
          <w:rFonts w:ascii="Times New Roman" w:hAnsi="Times New Roman" w:cs="Times New Roman"/>
          <w:noProof/>
          <w:color w:val="000000"/>
          <w:sz w:val="24"/>
          <w:szCs w:val="24"/>
          <w:lang w:val="fr-FR"/>
        </w:rPr>
        <w:t>«</w:t>
      </w:r>
      <w:r w:rsidR="000A5A2D" w:rsidRPr="007201C3">
        <w:rPr>
          <w:rFonts w:ascii="Times New Roman" w:hAnsi="Times New Roman" w:cs="Times New Roman"/>
          <w:noProof/>
          <w:color w:val="000000"/>
          <w:sz w:val="24"/>
          <w:szCs w:val="24"/>
          <w:lang w:val="fr-FR"/>
        </w:rPr>
        <w:t>forces citizens to observe each other and to restrain each other</w:t>
      </w:r>
      <w:r w:rsidR="00F7298D">
        <w:rPr>
          <w:rFonts w:ascii="Times New Roman" w:hAnsi="Times New Roman" w:cs="Times New Roman"/>
          <w:noProof/>
          <w:color w:val="000000"/>
          <w:sz w:val="24"/>
          <w:szCs w:val="24"/>
          <w:lang w:val="fr-FR"/>
        </w:rPr>
        <w:t>»</w:t>
      </w:r>
      <w:r w:rsidR="000A5A2D" w:rsidRPr="007201C3">
        <w:rPr>
          <w:rFonts w:ascii="Times New Roman" w:hAnsi="Times New Roman" w:cs="Times New Roman"/>
          <w:noProof/>
          <w:color w:val="000000"/>
          <w:sz w:val="24"/>
          <w:szCs w:val="24"/>
          <w:lang w:val="fr-FR"/>
        </w:rPr>
        <w:t xml:space="preserve"> (</w:t>
      </w:r>
      <w:r w:rsidR="000A5A2D" w:rsidRPr="007201C3">
        <w:rPr>
          <w:rFonts w:ascii="Times New Roman" w:hAnsi="Times New Roman" w:cs="Times New Roman"/>
          <w:i/>
          <w:iCs/>
          <w:noProof/>
          <w:color w:val="000000"/>
          <w:sz w:val="24"/>
          <w:szCs w:val="24"/>
          <w:lang w:val="fr-FR"/>
        </w:rPr>
        <w:t>Oeuvres</w:t>
      </w:r>
      <w:r w:rsidR="000A5A2D" w:rsidRPr="007201C3">
        <w:rPr>
          <w:rFonts w:ascii="Times New Roman" w:hAnsi="Times New Roman" w:cs="Times New Roman"/>
          <w:noProof/>
          <w:color w:val="000000"/>
          <w:sz w:val="24"/>
          <w:szCs w:val="24"/>
          <w:lang w:val="fr-FR"/>
        </w:rPr>
        <w:t xml:space="preserve">, 2: 183). </w:t>
      </w:r>
      <w:r w:rsidR="00A60744">
        <w:rPr>
          <w:rFonts w:ascii="Times New Roman" w:hAnsi="Times New Roman" w:cs="Times New Roman"/>
          <w:noProof/>
          <w:sz w:val="24"/>
          <w:szCs w:val="24"/>
          <w:lang w:val="fr-FR"/>
        </w:rPr>
        <w:t>I</w:t>
      </w:r>
      <w:r w:rsidR="000A5A2D" w:rsidRPr="007201C3">
        <w:rPr>
          <w:rFonts w:ascii="Times New Roman" w:hAnsi="Times New Roman" w:cs="Times New Roman"/>
          <w:noProof/>
          <w:sz w:val="24"/>
          <w:szCs w:val="24"/>
          <w:lang w:val="fr-FR"/>
        </w:rPr>
        <w:t xml:space="preserve">n a republican constitution, the economy of esteem </w:t>
      </w:r>
      <w:r w:rsidR="00330CCF" w:rsidRPr="007201C3">
        <w:rPr>
          <w:rFonts w:ascii="Times New Roman" w:hAnsi="Times New Roman" w:cs="Times New Roman"/>
          <w:noProof/>
          <w:sz w:val="24"/>
          <w:szCs w:val="24"/>
          <w:lang w:val="fr-FR"/>
        </w:rPr>
        <w:t xml:space="preserve">is </w:t>
      </w:r>
      <w:r w:rsidR="000A5A2D" w:rsidRPr="007201C3">
        <w:rPr>
          <w:rFonts w:ascii="Times New Roman" w:hAnsi="Times New Roman" w:cs="Times New Roman"/>
          <w:noProof/>
          <w:sz w:val="24"/>
          <w:szCs w:val="24"/>
          <w:lang w:val="fr-FR"/>
        </w:rPr>
        <w:t>always a fragile interplay between political agency and public opinion. This is why those who are active in defining positions of hono</w:t>
      </w:r>
      <w:r w:rsidR="00CE43A6" w:rsidRPr="007201C3">
        <w:rPr>
          <w:rFonts w:ascii="Times New Roman" w:hAnsi="Times New Roman" w:cs="Times New Roman"/>
          <w:noProof/>
          <w:sz w:val="24"/>
          <w:szCs w:val="24"/>
          <w:lang w:val="fr-FR"/>
        </w:rPr>
        <w:t>u</w:t>
      </w:r>
      <w:r w:rsidR="000A5A2D" w:rsidRPr="007201C3">
        <w:rPr>
          <w:rFonts w:ascii="Times New Roman" w:hAnsi="Times New Roman" w:cs="Times New Roman"/>
          <w:noProof/>
          <w:sz w:val="24"/>
          <w:szCs w:val="24"/>
          <w:lang w:val="fr-FR"/>
        </w:rPr>
        <w:t>r have to develop a fine discernment for when a certain kind of hono</w:t>
      </w:r>
      <w:r w:rsidR="00CE43A6" w:rsidRPr="007201C3">
        <w:rPr>
          <w:rFonts w:ascii="Times New Roman" w:hAnsi="Times New Roman" w:cs="Times New Roman"/>
          <w:noProof/>
          <w:sz w:val="24"/>
          <w:szCs w:val="24"/>
          <w:lang w:val="fr-FR"/>
        </w:rPr>
        <w:t>u</w:t>
      </w:r>
      <w:r w:rsidR="000A5A2D" w:rsidRPr="007201C3">
        <w:rPr>
          <w:rFonts w:ascii="Times New Roman" w:hAnsi="Times New Roman" w:cs="Times New Roman"/>
          <w:noProof/>
          <w:sz w:val="24"/>
          <w:szCs w:val="24"/>
          <w:lang w:val="fr-FR"/>
        </w:rPr>
        <w:t xml:space="preserve">r has become too common since </w:t>
      </w:r>
      <w:r w:rsidR="00F7298D">
        <w:rPr>
          <w:rFonts w:ascii="Times New Roman" w:hAnsi="Times New Roman" w:cs="Times New Roman"/>
          <w:noProof/>
          <w:sz w:val="24"/>
          <w:szCs w:val="24"/>
          <w:lang w:val="fr-FR"/>
        </w:rPr>
        <w:t>«</w:t>
      </w:r>
      <w:r w:rsidR="000A5A2D" w:rsidRPr="007201C3">
        <w:rPr>
          <w:rFonts w:ascii="Times New Roman" w:hAnsi="Times New Roman" w:cs="Times New Roman"/>
          <w:noProof/>
          <w:sz w:val="24"/>
          <w:szCs w:val="24"/>
          <w:lang w:val="fr-FR"/>
        </w:rPr>
        <w:t>hono</w:t>
      </w:r>
      <w:r w:rsidR="00CE43A6" w:rsidRPr="007201C3">
        <w:rPr>
          <w:rFonts w:ascii="Times New Roman" w:hAnsi="Times New Roman" w:cs="Times New Roman"/>
          <w:noProof/>
          <w:sz w:val="24"/>
          <w:szCs w:val="24"/>
          <w:lang w:val="fr-FR"/>
        </w:rPr>
        <w:t>u</w:t>
      </w:r>
      <w:r w:rsidR="000A5A2D" w:rsidRPr="007201C3">
        <w:rPr>
          <w:rFonts w:ascii="Times New Roman" w:hAnsi="Times New Roman" w:cs="Times New Roman"/>
          <w:noProof/>
          <w:sz w:val="24"/>
          <w:szCs w:val="24"/>
          <w:lang w:val="fr-FR"/>
        </w:rPr>
        <w:t>rs owe their price only to the opinion of humans</w:t>
      </w:r>
      <w:r w:rsidR="00F7298D">
        <w:rPr>
          <w:rFonts w:ascii="Times New Roman" w:hAnsi="Times New Roman" w:cs="Times New Roman"/>
          <w:noProof/>
          <w:sz w:val="24"/>
          <w:szCs w:val="24"/>
          <w:lang w:val="fr-FR"/>
        </w:rPr>
        <w:t>»</w:t>
      </w:r>
      <w:r w:rsidR="000A5A2D" w:rsidRPr="007201C3">
        <w:rPr>
          <w:rFonts w:ascii="Times New Roman" w:hAnsi="Times New Roman" w:cs="Times New Roman"/>
          <w:noProof/>
          <w:sz w:val="24"/>
          <w:szCs w:val="24"/>
          <w:lang w:val="fr-FR"/>
        </w:rPr>
        <w:t xml:space="preserve"> (</w:t>
      </w:r>
      <w:r w:rsidR="00DF78BD" w:rsidRPr="007201C3">
        <w:rPr>
          <w:rFonts w:ascii="Times New Roman" w:hAnsi="Times New Roman" w:cs="Times New Roman"/>
          <w:i/>
          <w:iCs/>
          <w:noProof/>
          <w:sz w:val="24"/>
          <w:szCs w:val="24"/>
          <w:lang w:val="fr-FR"/>
        </w:rPr>
        <w:t>Oeuvres</w:t>
      </w:r>
      <w:r w:rsidR="00DF78BD" w:rsidRPr="007201C3">
        <w:rPr>
          <w:rFonts w:ascii="Times New Roman" w:hAnsi="Times New Roman" w:cs="Times New Roman"/>
          <w:noProof/>
          <w:sz w:val="24"/>
          <w:szCs w:val="24"/>
          <w:lang w:val="fr-FR"/>
        </w:rPr>
        <w:t>,</w:t>
      </w:r>
      <w:r w:rsidR="000A5A2D" w:rsidRPr="007201C3">
        <w:rPr>
          <w:rFonts w:ascii="Times New Roman" w:hAnsi="Times New Roman" w:cs="Times New Roman"/>
          <w:noProof/>
          <w:sz w:val="24"/>
          <w:szCs w:val="24"/>
          <w:lang w:val="fr-FR"/>
        </w:rPr>
        <w:t xml:space="preserve"> 2: 198). </w:t>
      </w:r>
      <w:r w:rsidR="000A5A2D" w:rsidRPr="007201C3">
        <w:rPr>
          <w:rFonts w:ascii="Times New Roman" w:hAnsi="Times New Roman" w:cs="Times New Roman"/>
          <w:noProof/>
          <w:color w:val="000000"/>
          <w:sz w:val="24"/>
          <w:szCs w:val="24"/>
          <w:lang w:val="fr-FR"/>
        </w:rPr>
        <w:t>The magistrate of a republic</w:t>
      </w:r>
      <w:r w:rsidRPr="007201C3">
        <w:rPr>
          <w:rFonts w:ascii="Times New Roman" w:hAnsi="Times New Roman" w:cs="Times New Roman"/>
          <w:noProof/>
          <w:color w:val="000000"/>
          <w:sz w:val="24"/>
          <w:szCs w:val="24"/>
          <w:lang w:val="fr-FR"/>
        </w:rPr>
        <w:t>, Helvétius demands,</w:t>
      </w:r>
      <w:r w:rsidR="000A5A2D" w:rsidRPr="007201C3">
        <w:rPr>
          <w:rFonts w:ascii="Times New Roman" w:hAnsi="Times New Roman" w:cs="Times New Roman"/>
          <w:noProof/>
          <w:color w:val="000000"/>
          <w:sz w:val="24"/>
          <w:szCs w:val="24"/>
          <w:lang w:val="fr-FR"/>
        </w:rPr>
        <w:t xml:space="preserve"> must follow it as a</w:t>
      </w:r>
      <w:r w:rsidR="000A5A2D" w:rsidRPr="007201C3">
        <w:rPr>
          <w:rFonts w:ascii="Times New Roman" w:hAnsi="Times New Roman" w:cs="Times New Roman"/>
          <w:noProof/>
          <w:sz w:val="24"/>
          <w:szCs w:val="24"/>
          <w:lang w:val="fr-FR"/>
        </w:rPr>
        <w:t xml:space="preserve"> demand of justice that only exceptional talents and extraordinary merits get rewarded through public esteem—as he argues, bestowing signs of esteem on mediocre qualities would devaluate these signs (ibid.). Since this is such a delicate task, Helvétius proposes the creation of institutions that have the task of regulating the distribution of hono</w:t>
      </w:r>
      <w:r w:rsidR="00CE43A6" w:rsidRPr="007201C3">
        <w:rPr>
          <w:rFonts w:ascii="Times New Roman" w:hAnsi="Times New Roman" w:cs="Times New Roman"/>
          <w:noProof/>
          <w:sz w:val="24"/>
          <w:szCs w:val="24"/>
          <w:lang w:val="fr-FR"/>
        </w:rPr>
        <w:t>u</w:t>
      </w:r>
      <w:r w:rsidR="000A5A2D" w:rsidRPr="007201C3">
        <w:rPr>
          <w:rFonts w:ascii="Times New Roman" w:hAnsi="Times New Roman" w:cs="Times New Roman"/>
          <w:noProof/>
          <w:sz w:val="24"/>
          <w:szCs w:val="24"/>
          <w:lang w:val="fr-FR"/>
        </w:rPr>
        <w:t xml:space="preserve">rs in a society (ibid.). </w:t>
      </w:r>
      <w:r w:rsidR="000A5A2D" w:rsidRPr="007201C3">
        <w:rPr>
          <w:rStyle w:val="Endnotenzeichen1"/>
          <w:rFonts w:ascii="Times New Roman" w:hAnsi="Times New Roman" w:cs="Times New Roman"/>
          <w:noProof/>
          <w:sz w:val="24"/>
          <w:szCs w:val="24"/>
          <w:vertAlign w:val="baseline"/>
          <w:lang w:val="fr-FR"/>
        </w:rPr>
        <w:t>Under a republican constitution, the desire for esteem thus plays a central role in social regulation</w:t>
      </w:r>
      <w:r w:rsidR="00A60744">
        <w:rPr>
          <w:rStyle w:val="Endnotenzeichen1"/>
          <w:rFonts w:ascii="Times New Roman" w:hAnsi="Times New Roman" w:cs="Times New Roman"/>
          <w:noProof/>
          <w:sz w:val="24"/>
          <w:szCs w:val="24"/>
          <w:vertAlign w:val="baseline"/>
          <w:lang w:val="fr-FR"/>
        </w:rPr>
        <w:t>.</w:t>
      </w:r>
      <w:r w:rsidR="000A5A2D" w:rsidRPr="007201C3">
        <w:rPr>
          <w:rStyle w:val="Endnotenzeichen1"/>
          <w:rFonts w:ascii="Times New Roman" w:hAnsi="Times New Roman" w:cs="Times New Roman"/>
          <w:noProof/>
          <w:sz w:val="24"/>
          <w:szCs w:val="24"/>
          <w:vertAlign w:val="baseline"/>
          <w:lang w:val="fr-FR"/>
        </w:rPr>
        <w:t xml:space="preserve"> </w:t>
      </w:r>
      <w:r w:rsidR="00A60744">
        <w:rPr>
          <w:rStyle w:val="Endnotenzeichen1"/>
          <w:rFonts w:ascii="Times New Roman" w:hAnsi="Times New Roman" w:cs="Times New Roman"/>
          <w:noProof/>
          <w:sz w:val="24"/>
          <w:szCs w:val="24"/>
          <w:vertAlign w:val="baseline"/>
          <w:lang w:val="fr-FR"/>
        </w:rPr>
        <w:t>I</w:t>
      </w:r>
      <w:r w:rsidR="000A5A2D" w:rsidRPr="007201C3">
        <w:rPr>
          <w:rStyle w:val="Endnotenzeichen1"/>
          <w:rFonts w:ascii="Times New Roman" w:hAnsi="Times New Roman" w:cs="Times New Roman"/>
          <w:noProof/>
          <w:sz w:val="24"/>
          <w:szCs w:val="24"/>
          <w:vertAlign w:val="baseline"/>
          <w:lang w:val="fr-FR"/>
        </w:rPr>
        <w:t>f the political institutions define positions of hono</w:t>
      </w:r>
      <w:r w:rsidR="00CE43A6" w:rsidRPr="007201C3">
        <w:rPr>
          <w:rStyle w:val="Endnotenzeichen1"/>
          <w:rFonts w:ascii="Times New Roman" w:hAnsi="Times New Roman" w:cs="Times New Roman"/>
          <w:noProof/>
          <w:sz w:val="24"/>
          <w:szCs w:val="24"/>
          <w:vertAlign w:val="baseline"/>
          <w:lang w:val="fr-FR"/>
        </w:rPr>
        <w:t>u</w:t>
      </w:r>
      <w:r w:rsidR="000A5A2D" w:rsidRPr="007201C3">
        <w:rPr>
          <w:rStyle w:val="Endnotenzeichen1"/>
          <w:rFonts w:ascii="Times New Roman" w:hAnsi="Times New Roman" w:cs="Times New Roman"/>
          <w:noProof/>
          <w:sz w:val="24"/>
          <w:szCs w:val="24"/>
          <w:vertAlign w:val="baseline"/>
          <w:lang w:val="fr-FR"/>
        </w:rPr>
        <w:t xml:space="preserve">r in such a way that personal and public interests are united, the desire for esteem may </w:t>
      </w:r>
      <w:r w:rsidR="005518EF" w:rsidRPr="007201C3">
        <w:rPr>
          <w:rStyle w:val="Endnotenzeichen1"/>
          <w:rFonts w:ascii="Times New Roman" w:hAnsi="Times New Roman" w:cs="Times New Roman"/>
          <w:noProof/>
          <w:sz w:val="24"/>
          <w:szCs w:val="24"/>
          <w:vertAlign w:val="baseline"/>
          <w:lang w:val="fr-FR"/>
        </w:rPr>
        <w:t xml:space="preserve">also </w:t>
      </w:r>
      <w:r w:rsidR="000A5A2D" w:rsidRPr="007201C3">
        <w:rPr>
          <w:rStyle w:val="Endnotenzeichen1"/>
          <w:rFonts w:ascii="Times New Roman" w:hAnsi="Times New Roman" w:cs="Times New Roman"/>
          <w:noProof/>
          <w:sz w:val="24"/>
          <w:szCs w:val="24"/>
          <w:vertAlign w:val="baseline"/>
          <w:lang w:val="fr-FR"/>
        </w:rPr>
        <w:t>be largely supportive of virtuous action</w:t>
      </w:r>
      <w:r w:rsidR="00A60744">
        <w:rPr>
          <w:rStyle w:val="Endnotenzeichen1"/>
          <w:rFonts w:ascii="Times New Roman" w:hAnsi="Times New Roman" w:cs="Times New Roman"/>
          <w:noProof/>
          <w:sz w:val="24"/>
          <w:szCs w:val="24"/>
          <w:vertAlign w:val="baseline"/>
          <w:lang w:val="fr-FR"/>
        </w:rPr>
        <w:t>.</w:t>
      </w:r>
      <w:r w:rsidR="000A5A2D" w:rsidRPr="007201C3">
        <w:rPr>
          <w:rStyle w:val="Endnotenzeichen1"/>
          <w:rFonts w:ascii="Times New Roman" w:hAnsi="Times New Roman" w:cs="Times New Roman"/>
          <w:noProof/>
          <w:sz w:val="24"/>
          <w:szCs w:val="24"/>
          <w:vertAlign w:val="baseline"/>
          <w:lang w:val="fr-FR"/>
        </w:rPr>
        <w:t xml:space="preserve"> </w:t>
      </w:r>
      <w:r w:rsidR="00A60744">
        <w:rPr>
          <w:rStyle w:val="Endnotenzeichen1"/>
          <w:rFonts w:ascii="Times New Roman" w:hAnsi="Times New Roman" w:cs="Times New Roman"/>
          <w:noProof/>
          <w:sz w:val="24"/>
          <w:szCs w:val="24"/>
          <w:vertAlign w:val="baseline"/>
          <w:lang w:val="fr-FR"/>
        </w:rPr>
        <w:t>Still,</w:t>
      </w:r>
      <w:r w:rsidR="000A5A2D" w:rsidRPr="007201C3">
        <w:rPr>
          <w:rStyle w:val="Endnotenzeichen1"/>
          <w:rFonts w:ascii="Times New Roman" w:hAnsi="Times New Roman" w:cs="Times New Roman"/>
          <w:noProof/>
          <w:sz w:val="24"/>
          <w:szCs w:val="24"/>
          <w:vertAlign w:val="baseline"/>
          <w:lang w:val="fr-FR"/>
        </w:rPr>
        <w:t xml:space="preserve"> the fact that esteem leads to enough power to secure sensible interest may be shaped more profoundly by political institutions than we may be aware of.</w:t>
      </w:r>
    </w:p>
    <w:p w14:paraId="3ECDD926" w14:textId="46E35DFE" w:rsidR="009B1587" w:rsidRPr="007201C3" w:rsidRDefault="0017772C" w:rsidP="0017772C">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Style w:val="Endnotenzeichen1"/>
          <w:rFonts w:ascii="Times New Roman" w:hAnsi="Times New Roman" w:cs="Times New Roman"/>
          <w:noProof/>
          <w:sz w:val="24"/>
          <w:szCs w:val="24"/>
          <w:vertAlign w:val="baseline"/>
          <w:lang w:val="fr-FR"/>
        </w:rPr>
        <w:t xml:space="preserve">Bentham’s suggestions about how esteem-related sanctions could work are more concrete with a view to punishment than with a view to rewards. In </w:t>
      </w:r>
      <w:bookmarkStart w:id="0" w:name="_Hlk89608864"/>
      <w:r w:rsidR="000077F7" w:rsidRPr="007201C3">
        <w:rPr>
          <w:rFonts w:ascii="Times New Roman" w:hAnsi="Times New Roman" w:cs="Times New Roman"/>
          <w:i/>
          <w:iCs/>
          <w:noProof/>
          <w:sz w:val="24"/>
          <w:szCs w:val="24"/>
          <w:lang w:val="fr-FR"/>
        </w:rPr>
        <w:t>The Rationale of Punishment</w:t>
      </w:r>
      <w:r w:rsidR="009A0CB6" w:rsidRPr="007201C3">
        <w:rPr>
          <w:rFonts w:ascii="Times New Roman" w:hAnsi="Times New Roman" w:cs="Times New Roman"/>
          <w:noProof/>
          <w:sz w:val="24"/>
          <w:szCs w:val="24"/>
          <w:lang w:val="fr-FR"/>
        </w:rPr>
        <w:t xml:space="preserve"> </w:t>
      </w:r>
      <w:bookmarkEnd w:id="0"/>
      <w:r w:rsidR="00B3796F" w:rsidRPr="007201C3">
        <w:rPr>
          <w:rFonts w:ascii="Times New Roman" w:hAnsi="Times New Roman" w:cs="Times New Roman"/>
          <w:noProof/>
          <w:sz w:val="24"/>
          <w:szCs w:val="24"/>
          <w:lang w:val="fr-FR"/>
        </w:rPr>
        <w:t>(</w:t>
      </w:r>
      <w:r w:rsidR="007B7575" w:rsidRPr="007201C3">
        <w:rPr>
          <w:rFonts w:ascii="Times New Roman" w:hAnsi="Times New Roman" w:cs="Times New Roman"/>
          <w:noProof/>
          <w:sz w:val="24"/>
          <w:szCs w:val="24"/>
          <w:lang w:val="fr-FR"/>
        </w:rPr>
        <w:t xml:space="preserve">based on notes from </w:t>
      </w:r>
      <w:r w:rsidR="000077F7" w:rsidRPr="007201C3">
        <w:rPr>
          <w:rFonts w:ascii="Times New Roman" w:hAnsi="Times New Roman" w:cs="Times New Roman"/>
          <w:noProof/>
          <w:sz w:val="24"/>
          <w:szCs w:val="24"/>
          <w:lang w:val="fr-FR"/>
        </w:rPr>
        <w:t>1775</w:t>
      </w:r>
      <w:r w:rsidR="002D6C3E" w:rsidRPr="007201C3">
        <w:rPr>
          <w:rFonts w:ascii="Times New Roman" w:hAnsi="Times New Roman" w:cs="Times New Roman"/>
          <w:noProof/>
          <w:sz w:val="24"/>
          <w:szCs w:val="24"/>
          <w:lang w:val="fr-FR"/>
        </w:rPr>
        <w:t>,</w:t>
      </w:r>
      <w:r w:rsidR="00B3796F" w:rsidRPr="007201C3">
        <w:rPr>
          <w:rFonts w:ascii="Times New Roman" w:hAnsi="Times New Roman" w:cs="Times New Roman"/>
          <w:noProof/>
          <w:sz w:val="24"/>
          <w:szCs w:val="24"/>
          <w:lang w:val="fr-FR"/>
        </w:rPr>
        <w:t xml:space="preserve"> first published in </w:t>
      </w:r>
      <w:r w:rsidR="007B7575" w:rsidRPr="007201C3">
        <w:rPr>
          <w:rFonts w:ascii="Times New Roman" w:hAnsi="Times New Roman" w:cs="Times New Roman"/>
          <w:noProof/>
          <w:sz w:val="24"/>
          <w:szCs w:val="24"/>
          <w:lang w:val="fr-FR"/>
        </w:rPr>
        <w:t>1811</w:t>
      </w:r>
      <w:r w:rsidR="00B3796F" w:rsidRPr="007201C3">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w:t>
      </w:r>
      <w:r w:rsidR="000077F7" w:rsidRPr="007201C3">
        <w:rPr>
          <w:rStyle w:val="Funotenzeichen"/>
          <w:rFonts w:ascii="Times New Roman" w:hAnsi="Times New Roman" w:cs="Times New Roman"/>
          <w:noProof/>
          <w:sz w:val="24"/>
          <w:szCs w:val="24"/>
          <w:lang w:val="fr-FR"/>
        </w:rPr>
        <w:footnoteReference w:id="18"/>
      </w:r>
      <w:r w:rsidRPr="007201C3">
        <w:rPr>
          <w:rFonts w:ascii="Times New Roman" w:hAnsi="Times New Roman" w:cs="Times New Roman"/>
          <w:noProof/>
          <w:sz w:val="24"/>
          <w:szCs w:val="24"/>
          <w:lang w:val="fr-FR"/>
        </w:rPr>
        <w:t xml:space="preserve"> he maintains that</w:t>
      </w:r>
      <w:r w:rsidR="000077F7" w:rsidRPr="007201C3">
        <w:rPr>
          <w:rFonts w:ascii="Times New Roman" w:hAnsi="Times New Roman" w:cs="Times New Roman"/>
          <w:noProof/>
          <w:sz w:val="24"/>
          <w:szCs w:val="24"/>
          <w:lang w:val="fr-FR"/>
        </w:rPr>
        <w:t xml:space="preserve"> </w:t>
      </w:r>
      <w:r w:rsidR="00F7298D">
        <w:rPr>
          <w:rFonts w:ascii="Times New Roman" w:hAnsi="Times New Roman" w:cs="Times New Roman"/>
          <w:noProof/>
          <w:sz w:val="24"/>
          <w:szCs w:val="24"/>
          <w:lang w:val="fr-FR"/>
        </w:rPr>
        <w:t>«</w:t>
      </w:r>
      <w:r w:rsidR="000077F7" w:rsidRPr="007201C3">
        <w:rPr>
          <w:rFonts w:ascii="Times New Roman" w:hAnsi="Times New Roman" w:cs="Times New Roman"/>
          <w:noProof/>
          <w:sz w:val="24"/>
          <w:szCs w:val="24"/>
          <w:lang w:val="fr-FR"/>
        </w:rPr>
        <w:t>the sense o</w:t>
      </w:r>
      <w:r w:rsidR="0059407E" w:rsidRPr="007201C3">
        <w:rPr>
          <w:rFonts w:ascii="Times New Roman" w:hAnsi="Times New Roman" w:cs="Times New Roman"/>
          <w:noProof/>
          <w:sz w:val="24"/>
          <w:szCs w:val="24"/>
          <w:lang w:val="fr-FR"/>
        </w:rPr>
        <w:t>f</w:t>
      </w:r>
      <w:r w:rsidR="000077F7" w:rsidRPr="007201C3">
        <w:rPr>
          <w:rFonts w:ascii="Times New Roman" w:hAnsi="Times New Roman" w:cs="Times New Roman"/>
          <w:noProof/>
          <w:sz w:val="24"/>
          <w:szCs w:val="24"/>
          <w:lang w:val="fr-FR"/>
        </w:rPr>
        <w:t xml:space="preserve"> infamy which constitutes the characteristic evil, is liable in many instances to b</w:t>
      </w:r>
      <w:r w:rsidR="00DF78BD" w:rsidRPr="007201C3">
        <w:rPr>
          <w:rFonts w:ascii="Times New Roman" w:hAnsi="Times New Roman" w:cs="Times New Roman"/>
          <w:noProof/>
          <w:sz w:val="24"/>
          <w:szCs w:val="24"/>
          <w:lang w:val="fr-FR"/>
        </w:rPr>
        <w:t>e</w:t>
      </w:r>
      <w:r w:rsidR="000077F7" w:rsidRPr="007201C3">
        <w:rPr>
          <w:rFonts w:ascii="Times New Roman" w:hAnsi="Times New Roman" w:cs="Times New Roman"/>
          <w:noProof/>
          <w:sz w:val="24"/>
          <w:szCs w:val="24"/>
          <w:lang w:val="fr-FR"/>
        </w:rPr>
        <w:t xml:space="preserve"> b</w:t>
      </w:r>
      <w:r w:rsidR="00DF78BD" w:rsidRPr="007201C3">
        <w:rPr>
          <w:rFonts w:ascii="Times New Roman" w:hAnsi="Times New Roman" w:cs="Times New Roman"/>
          <w:noProof/>
          <w:sz w:val="24"/>
          <w:szCs w:val="24"/>
          <w:lang w:val="fr-FR"/>
        </w:rPr>
        <w:t>r</w:t>
      </w:r>
      <w:r w:rsidR="000077F7" w:rsidRPr="007201C3">
        <w:rPr>
          <w:rFonts w:ascii="Times New Roman" w:hAnsi="Times New Roman" w:cs="Times New Roman"/>
          <w:noProof/>
          <w:sz w:val="24"/>
          <w:szCs w:val="24"/>
          <w:lang w:val="fr-FR"/>
        </w:rPr>
        <w:t>ough</w:t>
      </w:r>
      <w:r w:rsidR="00B3796F" w:rsidRPr="007201C3">
        <w:rPr>
          <w:rFonts w:ascii="Times New Roman" w:hAnsi="Times New Roman" w:cs="Times New Roman"/>
          <w:noProof/>
          <w:sz w:val="24"/>
          <w:szCs w:val="24"/>
          <w:lang w:val="fr-FR"/>
        </w:rPr>
        <w:t>t</w:t>
      </w:r>
      <w:r w:rsidR="000077F7" w:rsidRPr="007201C3">
        <w:rPr>
          <w:rFonts w:ascii="Times New Roman" w:hAnsi="Times New Roman" w:cs="Times New Roman"/>
          <w:noProof/>
          <w:sz w:val="24"/>
          <w:szCs w:val="24"/>
          <w:lang w:val="fr-FR"/>
        </w:rPr>
        <w:t xml:space="preserve"> upon a man by the doom of the political magistrate</w:t>
      </w:r>
      <w:r w:rsidR="00F7298D">
        <w:rPr>
          <w:rFonts w:ascii="Times New Roman" w:hAnsi="Times New Roman" w:cs="Times New Roman"/>
          <w:noProof/>
          <w:sz w:val="24"/>
          <w:szCs w:val="24"/>
          <w:lang w:val="fr-FR"/>
        </w:rPr>
        <w:t>»</w:t>
      </w:r>
      <w:r w:rsidR="000077F7" w:rsidRPr="007201C3">
        <w:rPr>
          <w:rFonts w:ascii="Times New Roman" w:hAnsi="Times New Roman" w:cs="Times New Roman"/>
          <w:noProof/>
          <w:sz w:val="24"/>
          <w:szCs w:val="24"/>
          <w:lang w:val="fr-FR"/>
        </w:rPr>
        <w:t xml:space="preserve"> (</w:t>
      </w:r>
      <w:r w:rsidR="000077F7" w:rsidRPr="007201C3">
        <w:rPr>
          <w:rFonts w:ascii="Times New Roman" w:hAnsi="Times New Roman" w:cs="Times New Roman"/>
          <w:i/>
          <w:iCs/>
          <w:noProof/>
          <w:sz w:val="24"/>
          <w:szCs w:val="24"/>
          <w:lang w:val="fr-FR"/>
        </w:rPr>
        <w:t>Punishment</w:t>
      </w:r>
      <w:r w:rsidR="000077F7" w:rsidRPr="007201C3">
        <w:rPr>
          <w:rFonts w:ascii="Times New Roman" w:hAnsi="Times New Roman" w:cs="Times New Roman"/>
          <w:noProof/>
          <w:sz w:val="24"/>
          <w:szCs w:val="24"/>
          <w:lang w:val="fr-FR"/>
        </w:rPr>
        <w:t>, 211).</w:t>
      </w:r>
      <w:r w:rsidRPr="007201C3">
        <w:rPr>
          <w:rFonts w:ascii="Times New Roman" w:hAnsi="Times New Roman" w:cs="Times New Roman"/>
          <w:noProof/>
          <w:sz w:val="24"/>
          <w:szCs w:val="24"/>
          <w:lang w:val="fr-FR"/>
        </w:rPr>
        <w:t xml:space="preserve"> For instance, he discusses the l</w:t>
      </w:r>
      <w:r w:rsidR="000077F7" w:rsidRPr="007201C3">
        <w:rPr>
          <w:rFonts w:ascii="Times New Roman" w:hAnsi="Times New Roman" w:cs="Times New Roman"/>
          <w:noProof/>
          <w:sz w:val="24"/>
          <w:szCs w:val="24"/>
          <w:lang w:val="fr-FR"/>
        </w:rPr>
        <w:t xml:space="preserve">egal status of infamy or </w:t>
      </w:r>
      <w:r w:rsidR="00F7298D">
        <w:rPr>
          <w:rFonts w:ascii="Times New Roman" w:hAnsi="Times New Roman" w:cs="Times New Roman"/>
          <w:noProof/>
          <w:sz w:val="24"/>
          <w:szCs w:val="24"/>
          <w:lang w:val="fr-FR"/>
        </w:rPr>
        <w:t>«</w:t>
      </w:r>
      <w:r w:rsidR="000077F7" w:rsidRPr="007201C3">
        <w:rPr>
          <w:rFonts w:ascii="Times New Roman" w:hAnsi="Times New Roman" w:cs="Times New Roman"/>
          <w:noProof/>
          <w:sz w:val="24"/>
          <w:szCs w:val="24"/>
          <w:lang w:val="fr-FR"/>
        </w:rPr>
        <w:t>forfeiture of reputation</w:t>
      </w:r>
      <w:r w:rsidRPr="007201C3">
        <w:rPr>
          <w:rFonts w:ascii="Times New Roman" w:hAnsi="Times New Roman" w:cs="Times New Roman"/>
          <w:noProof/>
          <w:sz w:val="24"/>
          <w:szCs w:val="24"/>
          <w:lang w:val="fr-FR"/>
        </w:rPr>
        <w:t>,</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 xml:space="preserve"> which has a historical background in the Roman-law tradition</w:t>
      </w:r>
      <w:r w:rsidR="000077F7" w:rsidRPr="007201C3">
        <w:rPr>
          <w:rFonts w:ascii="Times New Roman" w:hAnsi="Times New Roman" w:cs="Times New Roman"/>
          <w:noProof/>
          <w:sz w:val="24"/>
          <w:szCs w:val="24"/>
          <w:lang w:val="fr-FR"/>
        </w:rPr>
        <w:t xml:space="preserve"> (</w:t>
      </w:r>
      <w:r w:rsidR="000077F7" w:rsidRPr="007201C3">
        <w:rPr>
          <w:rFonts w:ascii="Times New Roman" w:hAnsi="Times New Roman" w:cs="Times New Roman"/>
          <w:i/>
          <w:iCs/>
          <w:noProof/>
          <w:sz w:val="24"/>
          <w:szCs w:val="24"/>
          <w:lang w:val="fr-FR"/>
        </w:rPr>
        <w:t>Punishment</w:t>
      </w:r>
      <w:r w:rsidR="000077F7" w:rsidRPr="007201C3">
        <w:rPr>
          <w:rFonts w:ascii="Times New Roman" w:hAnsi="Times New Roman" w:cs="Times New Roman"/>
          <w:noProof/>
          <w:sz w:val="24"/>
          <w:szCs w:val="24"/>
          <w:lang w:val="fr-FR"/>
        </w:rPr>
        <w:t>, 215)</w:t>
      </w:r>
      <w:r w:rsidRPr="007201C3">
        <w:rPr>
          <w:rFonts w:ascii="Times New Roman" w:hAnsi="Times New Roman" w:cs="Times New Roman"/>
          <w:noProof/>
          <w:sz w:val="24"/>
          <w:szCs w:val="24"/>
          <w:lang w:val="fr-FR"/>
        </w:rPr>
        <w:t>. Other possibilities of institutionalized sanction include</w:t>
      </w:r>
      <w:r w:rsidR="009B1587" w:rsidRPr="007201C3">
        <w:rPr>
          <w:rFonts w:ascii="Times New Roman" w:hAnsi="Times New Roman" w:cs="Times New Roman"/>
          <w:noProof/>
          <w:sz w:val="24"/>
          <w:szCs w:val="24"/>
          <w:lang w:val="fr-FR"/>
        </w:rPr>
        <w:t xml:space="preserve"> shaming offender</w:t>
      </w:r>
      <w:r w:rsidR="008976FB" w:rsidRPr="007201C3">
        <w:rPr>
          <w:rFonts w:ascii="Times New Roman" w:hAnsi="Times New Roman" w:cs="Times New Roman"/>
          <w:noProof/>
          <w:sz w:val="24"/>
          <w:szCs w:val="24"/>
          <w:lang w:val="fr-FR"/>
        </w:rPr>
        <w:t>s</w:t>
      </w:r>
      <w:r w:rsidR="009B1587" w:rsidRPr="007201C3">
        <w:rPr>
          <w:rFonts w:ascii="Times New Roman" w:hAnsi="Times New Roman" w:cs="Times New Roman"/>
          <w:noProof/>
          <w:sz w:val="24"/>
          <w:szCs w:val="24"/>
          <w:lang w:val="fr-FR"/>
        </w:rPr>
        <w:t xml:space="preserve"> by making their offenses publicly known (</w:t>
      </w:r>
      <w:r w:rsidR="009B1587" w:rsidRPr="007201C3">
        <w:rPr>
          <w:rFonts w:ascii="Times New Roman" w:hAnsi="Times New Roman" w:cs="Times New Roman"/>
          <w:i/>
          <w:iCs/>
          <w:noProof/>
          <w:sz w:val="24"/>
          <w:szCs w:val="24"/>
          <w:lang w:val="fr-FR"/>
        </w:rPr>
        <w:t>Punishment</w:t>
      </w:r>
      <w:r w:rsidR="009B1587" w:rsidRPr="007201C3">
        <w:rPr>
          <w:rFonts w:ascii="Times New Roman" w:hAnsi="Times New Roman" w:cs="Times New Roman"/>
          <w:noProof/>
          <w:sz w:val="24"/>
          <w:szCs w:val="24"/>
          <w:lang w:val="fr-FR"/>
        </w:rPr>
        <w:t xml:space="preserve">, 226); publishing evidence for one kind of practice, which is commonly taken to be evidence for another practice which is </w:t>
      </w:r>
      <w:r w:rsidR="009B1587" w:rsidRPr="007201C3">
        <w:rPr>
          <w:rFonts w:ascii="Times New Roman" w:hAnsi="Times New Roman" w:cs="Times New Roman"/>
          <w:noProof/>
          <w:sz w:val="24"/>
          <w:szCs w:val="24"/>
          <w:lang w:val="fr-FR"/>
        </w:rPr>
        <w:lastRenderedPageBreak/>
        <w:t>already in public disrepute (</w:t>
      </w:r>
      <w:r w:rsidR="009B1587" w:rsidRPr="007201C3">
        <w:rPr>
          <w:rFonts w:ascii="Times New Roman" w:hAnsi="Times New Roman" w:cs="Times New Roman"/>
          <w:i/>
          <w:iCs/>
          <w:noProof/>
          <w:sz w:val="24"/>
          <w:szCs w:val="24"/>
          <w:lang w:val="fr-FR"/>
        </w:rPr>
        <w:t>Punishment</w:t>
      </w:r>
      <w:r w:rsidR="009B1587" w:rsidRPr="007201C3">
        <w:rPr>
          <w:rFonts w:ascii="Times New Roman" w:hAnsi="Times New Roman" w:cs="Times New Roman"/>
          <w:noProof/>
          <w:sz w:val="24"/>
          <w:szCs w:val="24"/>
          <w:lang w:val="fr-FR"/>
        </w:rPr>
        <w:t xml:space="preserve">, 225); prohibiting certain activities </w:t>
      </w:r>
      <w:r w:rsidRPr="007201C3">
        <w:rPr>
          <w:rFonts w:ascii="Times New Roman" w:hAnsi="Times New Roman" w:cs="Times New Roman"/>
          <w:noProof/>
          <w:sz w:val="24"/>
          <w:szCs w:val="24"/>
          <w:lang w:val="fr-FR"/>
        </w:rPr>
        <w:t>that are a source of reputation</w:t>
      </w:r>
      <w:r w:rsidR="009B1587" w:rsidRPr="007201C3">
        <w:rPr>
          <w:rFonts w:ascii="Times New Roman" w:hAnsi="Times New Roman" w:cs="Times New Roman"/>
          <w:noProof/>
          <w:sz w:val="24"/>
          <w:szCs w:val="24"/>
          <w:lang w:val="fr-FR"/>
        </w:rPr>
        <w:t xml:space="preserve"> (</w:t>
      </w:r>
      <w:r w:rsidR="009B1587" w:rsidRPr="007201C3">
        <w:rPr>
          <w:rFonts w:ascii="Times New Roman" w:hAnsi="Times New Roman" w:cs="Times New Roman"/>
          <w:i/>
          <w:iCs/>
          <w:noProof/>
          <w:sz w:val="24"/>
          <w:szCs w:val="24"/>
          <w:lang w:val="fr-FR"/>
        </w:rPr>
        <w:t>Punishment</w:t>
      </w:r>
      <w:r w:rsidR="009B1587" w:rsidRPr="007201C3">
        <w:rPr>
          <w:rFonts w:ascii="Times New Roman" w:hAnsi="Times New Roman" w:cs="Times New Roman"/>
          <w:noProof/>
          <w:sz w:val="24"/>
          <w:szCs w:val="24"/>
          <w:lang w:val="fr-FR"/>
        </w:rPr>
        <w:t xml:space="preserve">, 224); </w:t>
      </w:r>
      <w:r w:rsidRPr="007201C3">
        <w:rPr>
          <w:rFonts w:ascii="Times New Roman" w:hAnsi="Times New Roman" w:cs="Times New Roman"/>
          <w:noProof/>
          <w:sz w:val="24"/>
          <w:szCs w:val="24"/>
          <w:lang w:val="fr-FR"/>
        </w:rPr>
        <w:t>and</w:t>
      </w:r>
      <w:r w:rsidR="009B1587" w:rsidRPr="007201C3">
        <w:rPr>
          <w:rFonts w:ascii="Times New Roman" w:hAnsi="Times New Roman" w:cs="Times New Roman"/>
          <w:noProof/>
          <w:sz w:val="24"/>
          <w:szCs w:val="24"/>
          <w:lang w:val="fr-FR"/>
        </w:rPr>
        <w:t xml:space="preserve"> degradation (</w:t>
      </w:r>
      <w:r w:rsidR="009B1587" w:rsidRPr="007201C3">
        <w:rPr>
          <w:rFonts w:ascii="Times New Roman" w:hAnsi="Times New Roman" w:cs="Times New Roman"/>
          <w:i/>
          <w:iCs/>
          <w:noProof/>
          <w:sz w:val="24"/>
          <w:szCs w:val="24"/>
          <w:lang w:val="fr-FR"/>
        </w:rPr>
        <w:t>Punishment</w:t>
      </w:r>
      <w:r w:rsidR="009B1587" w:rsidRPr="007201C3">
        <w:rPr>
          <w:rFonts w:ascii="Times New Roman" w:hAnsi="Times New Roman" w:cs="Times New Roman"/>
          <w:noProof/>
          <w:sz w:val="24"/>
          <w:szCs w:val="24"/>
          <w:lang w:val="fr-FR"/>
        </w:rPr>
        <w:t xml:space="preserve"> 234).</w:t>
      </w:r>
      <w:r w:rsidR="005E5DB9" w:rsidRPr="007201C3">
        <w:rPr>
          <w:rFonts w:ascii="Times New Roman" w:hAnsi="Times New Roman" w:cs="Times New Roman"/>
          <w:noProof/>
          <w:sz w:val="24"/>
          <w:szCs w:val="24"/>
          <w:lang w:val="fr-FR"/>
        </w:rPr>
        <w:t xml:space="preserve"> Already existing patterns of public disesteem also can be used by the legislator:</w:t>
      </w:r>
    </w:p>
    <w:p w14:paraId="1CFA00D1" w14:textId="77777777" w:rsidR="009B1587" w:rsidRPr="007201C3" w:rsidRDefault="009B1587" w:rsidP="004C7F4B">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75B063F7" w14:textId="48C4BC59" w:rsidR="00380C9C" w:rsidRPr="007201C3" w:rsidRDefault="004A2A88" w:rsidP="005E5DB9">
      <w:pPr>
        <w:autoSpaceDE w:val="0"/>
        <w:autoSpaceDN w:val="0"/>
        <w:adjustRightInd w:val="0"/>
        <w:spacing w:after="0" w:line="360" w:lineRule="auto"/>
        <w:ind w:left="397"/>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380C9C" w:rsidRPr="007201C3">
        <w:rPr>
          <w:rFonts w:ascii="Times New Roman" w:hAnsi="Times New Roman" w:cs="Times New Roman"/>
          <w:noProof/>
          <w:sz w:val="24"/>
          <w:szCs w:val="24"/>
          <w:lang w:val="fr-FR"/>
        </w:rPr>
        <w:t>There is an art of guiding opinion, without the public suspecting how it is led. It consists in arranging things so that the act which you wish to prevent cannot be performed without first doing something else, which popular opinion condemns already. If it be desired, for example, to secure the payment of an impost, you may exact from him whose duty it is to pay, a certificate or an oath that he has paid. To take a false oath, to fabricate a false certificate, under what ever pretence, are offences which the public is prepared beforehand to stamp with disapprobation. So that here we discover a sure means of rendering an offence infamous, which without this addition would not be so.</w:t>
      </w:r>
      <w:r>
        <w:rPr>
          <w:rFonts w:ascii="Times New Roman" w:hAnsi="Times New Roman" w:cs="Times New Roman"/>
          <w:noProof/>
          <w:sz w:val="24"/>
          <w:szCs w:val="24"/>
          <w:lang w:val="fr-FR"/>
        </w:rPr>
        <w:t>»</w:t>
      </w:r>
      <w:r w:rsidR="00380C9C" w:rsidRPr="007201C3">
        <w:rPr>
          <w:rFonts w:ascii="Times New Roman" w:hAnsi="Times New Roman" w:cs="Times New Roman"/>
          <w:noProof/>
          <w:sz w:val="24"/>
          <w:szCs w:val="24"/>
          <w:lang w:val="fr-FR"/>
        </w:rPr>
        <w:t xml:space="preserve"> (</w:t>
      </w:r>
      <w:r w:rsidR="00380C9C" w:rsidRPr="007201C3">
        <w:rPr>
          <w:rFonts w:ascii="Times New Roman" w:hAnsi="Times New Roman" w:cs="Times New Roman"/>
          <w:i/>
          <w:iCs/>
          <w:noProof/>
          <w:sz w:val="24"/>
          <w:szCs w:val="24"/>
          <w:lang w:val="fr-FR"/>
        </w:rPr>
        <w:t>Theory of Legislation</w:t>
      </w:r>
      <w:r w:rsidR="00380C9C" w:rsidRPr="007201C3">
        <w:rPr>
          <w:rFonts w:ascii="Times New Roman" w:hAnsi="Times New Roman" w:cs="Times New Roman"/>
          <w:noProof/>
          <w:sz w:val="24"/>
          <w:szCs w:val="24"/>
          <w:lang w:val="fr-FR"/>
        </w:rPr>
        <w:t>, 433)</w:t>
      </w:r>
    </w:p>
    <w:p w14:paraId="0C9285F3" w14:textId="6C2976FE" w:rsidR="00B828AD" w:rsidRPr="007201C3" w:rsidRDefault="00B828AD" w:rsidP="004C7F4B">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526B308B" w14:textId="7E014EDA" w:rsidR="00B828AD" w:rsidRPr="007201C3" w:rsidRDefault="005E5DB9" w:rsidP="005E5DB9">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As to the side of esteem-related rewards, Bentham notes that </w:t>
      </w:r>
      <w:r w:rsidR="00F7298D">
        <w:rPr>
          <w:rFonts w:ascii="Times New Roman" w:hAnsi="Times New Roman" w:cs="Times New Roman"/>
          <w:noProof/>
          <w:sz w:val="24"/>
          <w:szCs w:val="24"/>
          <w:lang w:val="fr-FR"/>
        </w:rPr>
        <w:t>«</w:t>
      </w:r>
      <w:r w:rsidRPr="007201C3">
        <w:rPr>
          <w:rFonts w:ascii="Times New Roman" w:hAnsi="Times New Roman" w:cs="Times New Roman"/>
          <w:noProof/>
          <w:sz w:val="24"/>
          <w:szCs w:val="24"/>
          <w:lang w:val="fr-FR"/>
        </w:rPr>
        <w:t>i</w:t>
      </w:r>
      <w:r w:rsidR="00B828AD" w:rsidRPr="007201C3">
        <w:rPr>
          <w:rFonts w:ascii="Times New Roman" w:hAnsi="Times New Roman" w:cs="Times New Roman"/>
          <w:noProof/>
          <w:sz w:val="24"/>
          <w:szCs w:val="24"/>
          <w:lang w:val="fr-FR"/>
        </w:rPr>
        <w:t>n civilized society there are many sources of enjoyment, and consequently many wants, which can be supplied only from considerations of reciprocal esteem …</w:t>
      </w:r>
      <w:r w:rsidR="00F7298D">
        <w:rPr>
          <w:rFonts w:ascii="Times New Roman" w:hAnsi="Times New Roman" w:cs="Times New Roman"/>
          <w:noProof/>
          <w:sz w:val="24"/>
          <w:szCs w:val="24"/>
          <w:lang w:val="fr-FR"/>
        </w:rPr>
        <w:t> »</w:t>
      </w:r>
      <w:r w:rsidR="00B828AD" w:rsidRPr="007201C3">
        <w:rPr>
          <w:rFonts w:ascii="Times New Roman" w:hAnsi="Times New Roman" w:cs="Times New Roman"/>
          <w:noProof/>
          <w:sz w:val="24"/>
          <w:szCs w:val="24"/>
          <w:lang w:val="fr-FR"/>
        </w:rPr>
        <w:t xml:space="preserve"> (</w:t>
      </w:r>
      <w:r w:rsidR="00B828AD" w:rsidRPr="007201C3">
        <w:rPr>
          <w:rFonts w:ascii="Times New Roman" w:hAnsi="Times New Roman" w:cs="Times New Roman"/>
          <w:i/>
          <w:iCs/>
          <w:noProof/>
          <w:sz w:val="24"/>
          <w:szCs w:val="24"/>
          <w:lang w:val="fr-FR"/>
        </w:rPr>
        <w:t>Punishment</w:t>
      </w:r>
      <w:r w:rsidR="00B828AD" w:rsidRPr="007201C3">
        <w:rPr>
          <w:rFonts w:ascii="Times New Roman" w:hAnsi="Times New Roman" w:cs="Times New Roman"/>
          <w:noProof/>
          <w:sz w:val="24"/>
          <w:szCs w:val="24"/>
          <w:lang w:val="fr-FR"/>
        </w:rPr>
        <w:t>, 221)</w:t>
      </w:r>
      <w:r w:rsidRPr="007201C3">
        <w:rPr>
          <w:rFonts w:ascii="Times New Roman" w:hAnsi="Times New Roman" w:cs="Times New Roman"/>
          <w:noProof/>
          <w:sz w:val="24"/>
          <w:szCs w:val="24"/>
          <w:lang w:val="fr-FR"/>
        </w:rPr>
        <w:t xml:space="preserve">. And, </w:t>
      </w:r>
      <w:r w:rsidR="00BE1ECF" w:rsidRPr="007201C3">
        <w:rPr>
          <w:rFonts w:ascii="Times New Roman" w:hAnsi="Times New Roman" w:cs="Times New Roman"/>
          <w:noProof/>
          <w:sz w:val="24"/>
          <w:szCs w:val="24"/>
          <w:lang w:val="fr-FR"/>
        </w:rPr>
        <w:t>like</w:t>
      </w:r>
      <w:r w:rsidRPr="007201C3">
        <w:rPr>
          <w:rFonts w:ascii="Times New Roman" w:hAnsi="Times New Roman" w:cs="Times New Roman"/>
          <w:noProof/>
          <w:sz w:val="24"/>
          <w:szCs w:val="24"/>
          <w:lang w:val="fr-FR"/>
        </w:rPr>
        <w:t xml:space="preserve"> Helvétius, Bentham observes that the effectiveness of these </w:t>
      </w:r>
      <w:r w:rsidR="005518EF" w:rsidRPr="007201C3">
        <w:rPr>
          <w:rFonts w:ascii="Times New Roman" w:hAnsi="Times New Roman" w:cs="Times New Roman"/>
          <w:noProof/>
          <w:sz w:val="24"/>
          <w:szCs w:val="24"/>
          <w:lang w:val="fr-FR"/>
        </w:rPr>
        <w:t xml:space="preserve">dynamics </w:t>
      </w:r>
      <w:r w:rsidRPr="007201C3">
        <w:rPr>
          <w:rFonts w:ascii="Times New Roman" w:hAnsi="Times New Roman" w:cs="Times New Roman"/>
          <w:noProof/>
          <w:sz w:val="24"/>
          <w:szCs w:val="24"/>
          <w:lang w:val="fr-FR"/>
        </w:rPr>
        <w:t xml:space="preserve">depends on constitutional structures, with two clearly identified extremes: </w:t>
      </w:r>
      <w:r w:rsidR="00F7298D">
        <w:rPr>
          <w:rFonts w:ascii="Times New Roman" w:hAnsi="Times New Roman" w:cs="Times New Roman"/>
          <w:noProof/>
          <w:sz w:val="24"/>
          <w:szCs w:val="24"/>
          <w:lang w:val="fr-FR"/>
        </w:rPr>
        <w:t>«</w:t>
      </w:r>
      <w:r w:rsidR="00B828AD" w:rsidRPr="007201C3">
        <w:rPr>
          <w:rFonts w:ascii="Times New Roman" w:hAnsi="Times New Roman" w:cs="Times New Roman"/>
          <w:noProof/>
          <w:sz w:val="24"/>
          <w:szCs w:val="24"/>
          <w:lang w:val="fr-FR"/>
        </w:rPr>
        <w:t>Under a popular Government it is carried to the highest degree, under a despotic Government it is reduced almost to nothing</w:t>
      </w:r>
      <w:r w:rsidR="00F7298D">
        <w:rPr>
          <w:rFonts w:ascii="Times New Roman" w:hAnsi="Times New Roman" w:cs="Times New Roman"/>
          <w:noProof/>
          <w:sz w:val="24"/>
          <w:szCs w:val="24"/>
          <w:lang w:val="fr-FR"/>
        </w:rPr>
        <w:t>»</w:t>
      </w:r>
      <w:r w:rsidR="00B828AD" w:rsidRPr="007201C3">
        <w:rPr>
          <w:rFonts w:ascii="Times New Roman" w:hAnsi="Times New Roman" w:cs="Times New Roman"/>
          <w:noProof/>
          <w:sz w:val="24"/>
          <w:szCs w:val="24"/>
          <w:lang w:val="fr-FR"/>
        </w:rPr>
        <w:t xml:space="preserve"> (</w:t>
      </w:r>
      <w:r w:rsidR="00B828AD" w:rsidRPr="007201C3">
        <w:rPr>
          <w:rFonts w:ascii="Times New Roman" w:hAnsi="Times New Roman" w:cs="Times New Roman"/>
          <w:i/>
          <w:iCs/>
          <w:noProof/>
          <w:sz w:val="24"/>
          <w:szCs w:val="24"/>
          <w:lang w:val="fr-FR"/>
        </w:rPr>
        <w:t>Punishment</w:t>
      </w:r>
      <w:r w:rsidR="00B828AD" w:rsidRPr="007201C3">
        <w:rPr>
          <w:rFonts w:ascii="Times New Roman" w:hAnsi="Times New Roman" w:cs="Times New Roman"/>
          <w:noProof/>
          <w:sz w:val="24"/>
          <w:szCs w:val="24"/>
          <w:lang w:val="fr-FR"/>
        </w:rPr>
        <w:t>, 221)</w:t>
      </w:r>
      <w:r w:rsidRPr="007201C3">
        <w:rPr>
          <w:rFonts w:ascii="Times New Roman" w:hAnsi="Times New Roman" w:cs="Times New Roman"/>
          <w:noProof/>
          <w:sz w:val="24"/>
          <w:szCs w:val="24"/>
          <w:lang w:val="fr-FR"/>
        </w:rPr>
        <w:t xml:space="preserve">. What sets Bentham, however, apart from Helvétius </w:t>
      </w:r>
      <w:r w:rsidR="00892A98" w:rsidRPr="007201C3">
        <w:rPr>
          <w:rFonts w:ascii="Times New Roman" w:hAnsi="Times New Roman" w:cs="Times New Roman"/>
          <w:noProof/>
          <w:sz w:val="24"/>
          <w:szCs w:val="24"/>
          <w:lang w:val="fr-FR"/>
        </w:rPr>
        <w:t>are</w:t>
      </w:r>
      <w:r w:rsidRPr="007201C3">
        <w:rPr>
          <w:rFonts w:ascii="Times New Roman" w:hAnsi="Times New Roman" w:cs="Times New Roman"/>
          <w:noProof/>
          <w:sz w:val="24"/>
          <w:szCs w:val="24"/>
          <w:lang w:val="fr-FR"/>
        </w:rPr>
        <w:t xml:space="preserve"> his consideration</w:t>
      </w:r>
      <w:r w:rsidR="00892A98" w:rsidRPr="007201C3">
        <w:rPr>
          <w:rFonts w:ascii="Times New Roman" w:hAnsi="Times New Roman" w:cs="Times New Roman"/>
          <w:noProof/>
          <w:sz w:val="24"/>
          <w:szCs w:val="24"/>
          <w:lang w:val="fr-FR"/>
        </w:rPr>
        <w:t>s</w:t>
      </w:r>
      <w:r w:rsidRPr="007201C3">
        <w:rPr>
          <w:rFonts w:ascii="Times New Roman" w:hAnsi="Times New Roman" w:cs="Times New Roman"/>
          <w:noProof/>
          <w:sz w:val="24"/>
          <w:szCs w:val="24"/>
          <w:lang w:val="fr-FR"/>
        </w:rPr>
        <w:t xml:space="preserve"> concerning the influence of class membership on the dynamic of esteem</w:t>
      </w:r>
      <w:r w:rsidR="00892A98" w:rsidRPr="007201C3">
        <w:rPr>
          <w:rFonts w:ascii="Times New Roman" w:hAnsi="Times New Roman" w:cs="Times New Roman"/>
          <w:noProof/>
          <w:sz w:val="24"/>
          <w:szCs w:val="24"/>
          <w:lang w:val="fr-FR"/>
        </w:rPr>
        <w:t>:</w:t>
      </w:r>
    </w:p>
    <w:p w14:paraId="5A162E93" w14:textId="7B9D474A" w:rsidR="00B828AD" w:rsidRPr="007201C3" w:rsidRDefault="00B828AD" w:rsidP="004C7F4B">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68925AC0" w14:textId="41B6838F" w:rsidR="00892A98" w:rsidRPr="007201C3" w:rsidRDefault="004A2A88" w:rsidP="00892A98">
      <w:pPr>
        <w:autoSpaceDE w:val="0"/>
        <w:autoSpaceDN w:val="0"/>
        <w:adjustRightInd w:val="0"/>
        <w:spacing w:after="0" w:line="360" w:lineRule="auto"/>
        <w:ind w:left="397"/>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892A98" w:rsidRPr="007201C3">
        <w:rPr>
          <w:rFonts w:ascii="Times New Roman" w:hAnsi="Times New Roman" w:cs="Times New Roman"/>
          <w:noProof/>
          <w:sz w:val="24"/>
          <w:szCs w:val="24"/>
          <w:lang w:val="fr-FR"/>
        </w:rPr>
        <w:t>A</w:t>
      </w:r>
      <w:r w:rsidR="00FF6047" w:rsidRPr="007201C3">
        <w:rPr>
          <w:rFonts w:ascii="Times New Roman" w:hAnsi="Times New Roman" w:cs="Times New Roman"/>
          <w:noProof/>
          <w:sz w:val="24"/>
          <w:szCs w:val="24"/>
          <w:lang w:val="fr-FR"/>
        </w:rPr>
        <w:t>mong the poorer classes … sensibility to honour is in general less acute. A day labourer, if he is industrious, though his character is not unspotted, will be at no loss for work. His companions are companions of labour, not of pleasure: from their gratuitous services he has little to expect and as little to ask</w:t>
      </w:r>
      <w:r w:rsidR="00892A98" w:rsidRPr="007201C3">
        <w:rPr>
          <w:rFonts w:ascii="Times New Roman" w:hAnsi="Times New Roman" w:cs="Times New Roman"/>
          <w:noProof/>
          <w:sz w:val="24"/>
          <w:szCs w:val="24"/>
          <w:lang w:val="fr-FR"/>
        </w:rPr>
        <w:t>.</w:t>
      </w:r>
      <w:r>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 xml:space="preserve"> (</w:t>
      </w:r>
      <w:r w:rsidR="00FF6047" w:rsidRPr="007201C3">
        <w:rPr>
          <w:rFonts w:ascii="Times New Roman" w:hAnsi="Times New Roman" w:cs="Times New Roman"/>
          <w:i/>
          <w:iCs/>
          <w:noProof/>
          <w:sz w:val="24"/>
          <w:szCs w:val="24"/>
          <w:lang w:val="fr-FR"/>
        </w:rPr>
        <w:t>Punishment</w:t>
      </w:r>
      <w:r w:rsidR="00FF6047" w:rsidRPr="007201C3">
        <w:rPr>
          <w:rFonts w:ascii="Times New Roman" w:hAnsi="Times New Roman" w:cs="Times New Roman"/>
          <w:noProof/>
          <w:sz w:val="24"/>
          <w:szCs w:val="24"/>
          <w:lang w:val="fr-FR"/>
        </w:rPr>
        <w:t>, 218</w:t>
      </w:r>
      <w:r w:rsidR="007C17B1">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 xml:space="preserve">9). </w:t>
      </w:r>
    </w:p>
    <w:p w14:paraId="782D91DF" w14:textId="77777777" w:rsidR="00892A98" w:rsidRPr="007201C3" w:rsidRDefault="00892A98" w:rsidP="005E5DB9">
      <w:pPr>
        <w:autoSpaceDE w:val="0"/>
        <w:autoSpaceDN w:val="0"/>
        <w:adjustRightInd w:val="0"/>
        <w:spacing w:after="0" w:line="360" w:lineRule="auto"/>
        <w:contextualSpacing/>
        <w:jc w:val="both"/>
        <w:rPr>
          <w:rFonts w:ascii="Times New Roman" w:hAnsi="Times New Roman" w:cs="Times New Roman"/>
          <w:noProof/>
          <w:sz w:val="24"/>
          <w:szCs w:val="24"/>
          <w:lang w:val="fr-FR"/>
        </w:rPr>
      </w:pPr>
    </w:p>
    <w:p w14:paraId="271CD180" w14:textId="50B81C60" w:rsidR="00FF6047" w:rsidRPr="007201C3" w:rsidRDefault="00892A98" w:rsidP="00892A98">
      <w:pPr>
        <w:autoSpaceDE w:val="0"/>
        <w:autoSpaceDN w:val="0"/>
        <w:adjustRightInd w:val="0"/>
        <w:spacing w:after="0" w:line="360" w:lineRule="auto"/>
        <w:contextualSpacing/>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 xml:space="preserve">Consequently, </w:t>
      </w:r>
      <w:r w:rsidR="00FF6047" w:rsidRPr="007201C3">
        <w:rPr>
          <w:rFonts w:ascii="Times New Roman" w:hAnsi="Times New Roman" w:cs="Times New Roman"/>
          <w:noProof/>
          <w:sz w:val="24"/>
          <w:szCs w:val="24"/>
          <w:lang w:val="fr-FR"/>
        </w:rPr>
        <w:t xml:space="preserve">Bentham believes that it is in the middle classes that </w:t>
      </w:r>
      <w:r w:rsidR="00F7298D">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the inconveniences arising from the forfeiture of esteem are most sensibly felt</w:t>
      </w:r>
      <w:r w:rsidR="00F7298D">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 xml:space="preserve"> (</w:t>
      </w:r>
      <w:r w:rsidR="00FF6047" w:rsidRPr="007201C3">
        <w:rPr>
          <w:rFonts w:ascii="Times New Roman" w:hAnsi="Times New Roman" w:cs="Times New Roman"/>
          <w:i/>
          <w:iCs/>
          <w:noProof/>
          <w:sz w:val="24"/>
          <w:szCs w:val="24"/>
          <w:lang w:val="fr-FR"/>
        </w:rPr>
        <w:t>Punishment</w:t>
      </w:r>
      <w:r w:rsidR="00FF6047" w:rsidRPr="007201C3">
        <w:rPr>
          <w:rFonts w:ascii="Times New Roman" w:hAnsi="Times New Roman" w:cs="Times New Roman"/>
          <w:noProof/>
          <w:sz w:val="24"/>
          <w:szCs w:val="24"/>
          <w:lang w:val="fr-FR"/>
        </w:rPr>
        <w:t xml:space="preserve">, 218). </w:t>
      </w:r>
      <w:r w:rsidRPr="007201C3">
        <w:rPr>
          <w:rFonts w:ascii="Times New Roman" w:hAnsi="Times New Roman" w:cs="Times New Roman"/>
          <w:noProof/>
          <w:sz w:val="24"/>
          <w:szCs w:val="24"/>
          <w:lang w:val="fr-FR"/>
        </w:rPr>
        <w:t>But</w:t>
      </w:r>
      <w:r w:rsidR="00FF6047" w:rsidRPr="007201C3">
        <w:rPr>
          <w:rFonts w:ascii="Times New Roman" w:hAnsi="Times New Roman" w:cs="Times New Roman"/>
          <w:noProof/>
          <w:sz w:val="24"/>
          <w:szCs w:val="24"/>
          <w:lang w:val="fr-FR"/>
        </w:rPr>
        <w:t xml:space="preserve"> the difference</w:t>
      </w:r>
      <w:r w:rsidR="00F8544C" w:rsidRPr="007201C3">
        <w:rPr>
          <w:rFonts w:ascii="Times New Roman" w:hAnsi="Times New Roman" w:cs="Times New Roman"/>
          <w:noProof/>
          <w:sz w:val="24"/>
          <w:szCs w:val="24"/>
          <w:lang w:val="fr-FR"/>
        </w:rPr>
        <w:t xml:space="preserve"> that Bentham has in mind</w:t>
      </w:r>
      <w:r w:rsidR="00FF6047" w:rsidRPr="007201C3">
        <w:rPr>
          <w:rFonts w:ascii="Times New Roman" w:hAnsi="Times New Roman" w:cs="Times New Roman"/>
          <w:noProof/>
          <w:sz w:val="24"/>
          <w:szCs w:val="24"/>
          <w:lang w:val="fr-FR"/>
        </w:rPr>
        <w:t xml:space="preserve"> is a difference of degree, and </w:t>
      </w:r>
      <w:r w:rsidR="00F8544C" w:rsidRPr="007201C3">
        <w:rPr>
          <w:rFonts w:ascii="Times New Roman" w:hAnsi="Times New Roman" w:cs="Times New Roman"/>
          <w:noProof/>
          <w:sz w:val="24"/>
          <w:szCs w:val="24"/>
          <w:lang w:val="fr-FR"/>
        </w:rPr>
        <w:t>he</w:t>
      </w:r>
      <w:r w:rsidR="00FF6047" w:rsidRPr="007201C3">
        <w:rPr>
          <w:rFonts w:ascii="Times New Roman" w:hAnsi="Times New Roman" w:cs="Times New Roman"/>
          <w:noProof/>
          <w:sz w:val="24"/>
          <w:szCs w:val="24"/>
          <w:lang w:val="fr-FR"/>
        </w:rPr>
        <w:t xml:space="preserve"> is clear that republican constitutions increase the motivating force of the desire for esteem for the working classes:</w:t>
      </w:r>
    </w:p>
    <w:p w14:paraId="179DDEF0" w14:textId="77777777" w:rsidR="00FF6047" w:rsidRPr="007201C3" w:rsidRDefault="00FF6047" w:rsidP="00FF6047">
      <w:pPr>
        <w:autoSpaceDE w:val="0"/>
        <w:autoSpaceDN w:val="0"/>
        <w:adjustRightInd w:val="0"/>
        <w:spacing w:after="0" w:line="360" w:lineRule="auto"/>
        <w:ind w:firstLine="397"/>
        <w:contextualSpacing/>
        <w:jc w:val="both"/>
        <w:rPr>
          <w:rFonts w:ascii="Times New Roman" w:hAnsi="Times New Roman" w:cs="Times New Roman"/>
          <w:noProof/>
          <w:sz w:val="24"/>
          <w:szCs w:val="24"/>
          <w:lang w:val="fr-FR"/>
        </w:rPr>
      </w:pPr>
    </w:p>
    <w:p w14:paraId="1E7E62F3" w14:textId="396A6CDD" w:rsidR="00FF6047" w:rsidRPr="007201C3" w:rsidRDefault="004A2A88" w:rsidP="00FF6047">
      <w:pPr>
        <w:autoSpaceDE w:val="0"/>
        <w:autoSpaceDN w:val="0"/>
        <w:adjustRightInd w:val="0"/>
        <w:spacing w:after="0" w:line="360" w:lineRule="auto"/>
        <w:ind w:left="397"/>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 xml:space="preserve">The free workman has his honour like the rest of us. In a free country there is a shame attached to the reputation of being idle and incapable; in this respect, the eyes of his </w:t>
      </w:r>
      <w:r w:rsidR="00FF6047" w:rsidRPr="007201C3">
        <w:rPr>
          <w:rFonts w:ascii="Times New Roman" w:hAnsi="Times New Roman" w:cs="Times New Roman"/>
          <w:noProof/>
          <w:sz w:val="24"/>
          <w:szCs w:val="24"/>
          <w:lang w:val="fr-FR"/>
        </w:rPr>
        <w:lastRenderedPageBreak/>
        <w:t>comrades are an addition to those of his employer, and this punishment of honour is inflicted upon an infinity of occasions, by judges who have no interest to soften it. Free labourers exercise in this way a reciprocal inspection, and are sustained by emulation. This motive has much less force upon a slave. The treatment to which slaves are subjected renders them little sensible to a pain so delicate as that of honour; and as the injustice of labouring without compensation, for the sole benefit of another, cannot escape them, slaves are not ashamed to avow to each other a repugnance to labour, in which they all agree.</w:t>
      </w:r>
      <w:r>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 xml:space="preserve"> (</w:t>
      </w:r>
      <w:r w:rsidR="00FF6047" w:rsidRPr="007201C3">
        <w:rPr>
          <w:rFonts w:ascii="Times New Roman" w:hAnsi="Times New Roman" w:cs="Times New Roman"/>
          <w:i/>
          <w:iCs/>
          <w:noProof/>
          <w:sz w:val="24"/>
          <w:szCs w:val="24"/>
          <w:lang w:val="fr-FR"/>
        </w:rPr>
        <w:t>Theory of Legislation</w:t>
      </w:r>
      <w:r w:rsidR="00FF6047" w:rsidRPr="007201C3">
        <w:rPr>
          <w:rFonts w:ascii="Times New Roman" w:hAnsi="Times New Roman" w:cs="Times New Roman"/>
          <w:noProof/>
          <w:sz w:val="24"/>
          <w:szCs w:val="24"/>
          <w:lang w:val="fr-FR"/>
        </w:rPr>
        <w:t>, 205</w:t>
      </w:r>
      <w:r w:rsidR="007C17B1">
        <w:rPr>
          <w:rFonts w:ascii="Times New Roman" w:hAnsi="Times New Roman" w:cs="Times New Roman"/>
          <w:noProof/>
          <w:sz w:val="24"/>
          <w:szCs w:val="24"/>
          <w:lang w:val="fr-FR"/>
        </w:rPr>
        <w:t>-</w:t>
      </w:r>
      <w:r w:rsidR="00FF6047" w:rsidRPr="007201C3">
        <w:rPr>
          <w:rFonts w:ascii="Times New Roman" w:hAnsi="Times New Roman" w:cs="Times New Roman"/>
          <w:noProof/>
          <w:sz w:val="24"/>
          <w:szCs w:val="24"/>
          <w:lang w:val="fr-FR"/>
        </w:rPr>
        <w:t>6)</w:t>
      </w:r>
    </w:p>
    <w:p w14:paraId="71A6BBDF" w14:textId="77777777" w:rsidR="00FF6047" w:rsidRPr="007201C3" w:rsidRDefault="00FF6047" w:rsidP="00FF6047">
      <w:pPr>
        <w:autoSpaceDE w:val="0"/>
        <w:autoSpaceDN w:val="0"/>
        <w:adjustRightInd w:val="0"/>
        <w:spacing w:after="0" w:line="360" w:lineRule="auto"/>
        <w:ind w:firstLine="397"/>
        <w:jc w:val="both"/>
        <w:rPr>
          <w:rFonts w:ascii="Times New Roman" w:hAnsi="Times New Roman" w:cs="Times New Roman"/>
          <w:noProof/>
          <w:sz w:val="24"/>
          <w:szCs w:val="24"/>
          <w:lang w:val="fr-FR"/>
        </w:rPr>
      </w:pPr>
    </w:p>
    <w:p w14:paraId="207C2DB6" w14:textId="6C9525CE" w:rsidR="00B85664" w:rsidRPr="007201C3" w:rsidRDefault="00AF556A" w:rsidP="00892A98">
      <w:pPr>
        <w:autoSpaceDE w:val="0"/>
        <w:autoSpaceDN w:val="0"/>
        <w:adjustRightInd w:val="0"/>
        <w:spacing w:after="0" w:line="360" w:lineRule="auto"/>
        <w:ind w:firstLine="397"/>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Bentham’s</w:t>
      </w:r>
      <w:r w:rsidR="00FF6047" w:rsidRPr="007201C3">
        <w:rPr>
          <w:rFonts w:ascii="Times New Roman" w:hAnsi="Times New Roman" w:cs="Times New Roman"/>
          <w:noProof/>
          <w:sz w:val="24"/>
          <w:szCs w:val="24"/>
          <w:lang w:val="fr-FR"/>
        </w:rPr>
        <w:t xml:space="preserve"> observation draws attention to how a seemingly spontaneous dynamic esteem—the mutual esteem that arises from assessing </w:t>
      </w:r>
      <w:r w:rsidR="00B3796F" w:rsidRPr="007201C3">
        <w:rPr>
          <w:rFonts w:ascii="Times New Roman" w:hAnsi="Times New Roman" w:cs="Times New Roman"/>
          <w:noProof/>
          <w:sz w:val="24"/>
          <w:szCs w:val="24"/>
          <w:lang w:val="fr-FR"/>
        </w:rPr>
        <w:t>abilities in</w:t>
      </w:r>
      <w:r w:rsidR="00FF6047" w:rsidRPr="007201C3">
        <w:rPr>
          <w:rFonts w:ascii="Times New Roman" w:hAnsi="Times New Roman" w:cs="Times New Roman"/>
          <w:noProof/>
          <w:sz w:val="24"/>
          <w:szCs w:val="24"/>
          <w:lang w:val="fr-FR"/>
        </w:rPr>
        <w:t xml:space="preserve"> manual labour—depends on political constitutions.</w:t>
      </w:r>
      <w:r w:rsidR="00F8544C" w:rsidRPr="007201C3">
        <w:rPr>
          <w:rFonts w:ascii="Times New Roman" w:hAnsi="Times New Roman" w:cs="Times New Roman"/>
          <w:noProof/>
          <w:sz w:val="24"/>
          <w:szCs w:val="24"/>
          <w:lang w:val="fr-FR"/>
        </w:rPr>
        <w:t xml:space="preserve"> Still, it does not offer a clue as to how </w:t>
      </w:r>
      <w:r w:rsidR="002048D4" w:rsidRPr="007201C3">
        <w:rPr>
          <w:rFonts w:ascii="Times New Roman" w:hAnsi="Times New Roman" w:cs="Times New Roman"/>
          <w:noProof/>
          <w:sz w:val="24"/>
          <w:szCs w:val="24"/>
          <w:lang w:val="fr-FR"/>
        </w:rPr>
        <w:t xml:space="preserve">a </w:t>
      </w:r>
      <w:r w:rsidR="00F8544C" w:rsidRPr="007201C3">
        <w:rPr>
          <w:rFonts w:ascii="Times New Roman" w:hAnsi="Times New Roman" w:cs="Times New Roman"/>
          <w:noProof/>
          <w:sz w:val="24"/>
          <w:szCs w:val="24"/>
          <w:lang w:val="fr-FR"/>
        </w:rPr>
        <w:t>system of esteem-related rewards could be institutionalized. Bentham envisage</w:t>
      </w:r>
      <w:r w:rsidR="00892A98" w:rsidRPr="007201C3">
        <w:rPr>
          <w:rFonts w:ascii="Times New Roman" w:hAnsi="Times New Roman" w:cs="Times New Roman"/>
          <w:noProof/>
          <w:sz w:val="24"/>
          <w:szCs w:val="24"/>
          <w:lang w:val="fr-FR"/>
        </w:rPr>
        <w:t>s</w:t>
      </w:r>
      <w:r w:rsidR="00F8544C" w:rsidRPr="007201C3">
        <w:rPr>
          <w:rFonts w:ascii="Times New Roman" w:hAnsi="Times New Roman" w:cs="Times New Roman"/>
          <w:noProof/>
          <w:sz w:val="24"/>
          <w:szCs w:val="24"/>
          <w:lang w:val="fr-FR"/>
        </w:rPr>
        <w:t xml:space="preserve"> a role </w:t>
      </w:r>
      <w:r w:rsidR="002048D4" w:rsidRPr="007201C3">
        <w:rPr>
          <w:rFonts w:ascii="Times New Roman" w:hAnsi="Times New Roman" w:cs="Times New Roman"/>
          <w:noProof/>
          <w:sz w:val="24"/>
          <w:szCs w:val="24"/>
          <w:lang w:val="fr-FR"/>
        </w:rPr>
        <w:t xml:space="preserve">for </w:t>
      </w:r>
      <w:r w:rsidR="00F8544C" w:rsidRPr="007201C3">
        <w:rPr>
          <w:rFonts w:ascii="Times New Roman" w:hAnsi="Times New Roman" w:cs="Times New Roman"/>
          <w:noProof/>
          <w:sz w:val="24"/>
          <w:szCs w:val="24"/>
          <w:lang w:val="fr-FR"/>
        </w:rPr>
        <w:t xml:space="preserve">the public </w:t>
      </w:r>
      <w:r w:rsidR="002048D4" w:rsidRPr="007201C3">
        <w:rPr>
          <w:rFonts w:ascii="Times New Roman" w:hAnsi="Times New Roman" w:cs="Times New Roman"/>
          <w:noProof/>
          <w:sz w:val="24"/>
          <w:szCs w:val="24"/>
          <w:lang w:val="fr-FR"/>
        </w:rPr>
        <w:t xml:space="preserve">in </w:t>
      </w:r>
      <w:r w:rsidR="00F8544C" w:rsidRPr="007201C3">
        <w:rPr>
          <w:rFonts w:ascii="Times New Roman" w:hAnsi="Times New Roman" w:cs="Times New Roman"/>
          <w:noProof/>
          <w:sz w:val="24"/>
          <w:szCs w:val="24"/>
          <w:lang w:val="fr-FR"/>
        </w:rPr>
        <w:t xml:space="preserve">such rewards: </w:t>
      </w:r>
      <w:r w:rsidR="00F7298D">
        <w:rPr>
          <w:rFonts w:ascii="Times New Roman" w:hAnsi="Times New Roman" w:cs="Times New Roman"/>
          <w:noProof/>
          <w:sz w:val="24"/>
          <w:szCs w:val="24"/>
          <w:lang w:val="fr-FR"/>
        </w:rPr>
        <w:t>«</w:t>
      </w:r>
      <w:r w:rsidR="00380C9C" w:rsidRPr="007201C3">
        <w:rPr>
          <w:rFonts w:ascii="Times New Roman" w:hAnsi="Times New Roman" w:cs="Times New Roman"/>
          <w:noProof/>
          <w:sz w:val="24"/>
          <w:szCs w:val="24"/>
          <w:lang w:val="fr-FR"/>
        </w:rPr>
        <w:t>An enlightened public, the depository of the laws and of the archives of honour, and administrator of the moral sanction, forms a supreme tribunal, which decides upon all cases and all persons</w:t>
      </w:r>
      <w:r w:rsidR="00F7298D">
        <w:rPr>
          <w:rFonts w:ascii="Times New Roman" w:hAnsi="Times New Roman" w:cs="Times New Roman"/>
          <w:noProof/>
          <w:sz w:val="24"/>
          <w:szCs w:val="24"/>
          <w:lang w:val="fr-FR"/>
        </w:rPr>
        <w:t>»</w:t>
      </w:r>
      <w:r w:rsidR="00380C9C" w:rsidRPr="007201C3">
        <w:rPr>
          <w:rFonts w:ascii="Times New Roman" w:hAnsi="Times New Roman" w:cs="Times New Roman"/>
          <w:noProof/>
          <w:sz w:val="24"/>
          <w:szCs w:val="24"/>
          <w:lang w:val="fr-FR"/>
        </w:rPr>
        <w:t xml:space="preserve"> (</w:t>
      </w:r>
      <w:r w:rsidR="00380C9C" w:rsidRPr="007201C3">
        <w:rPr>
          <w:rFonts w:ascii="Times New Roman" w:hAnsi="Times New Roman" w:cs="Times New Roman"/>
          <w:i/>
          <w:iCs/>
          <w:noProof/>
          <w:sz w:val="24"/>
          <w:szCs w:val="24"/>
          <w:lang w:val="fr-FR"/>
        </w:rPr>
        <w:t>Theory of Legislation</w:t>
      </w:r>
      <w:r w:rsidR="00380C9C" w:rsidRPr="007201C3">
        <w:rPr>
          <w:rFonts w:ascii="Times New Roman" w:hAnsi="Times New Roman" w:cs="Times New Roman"/>
          <w:noProof/>
          <w:sz w:val="24"/>
          <w:szCs w:val="24"/>
          <w:lang w:val="fr-FR"/>
        </w:rPr>
        <w:t>, 432)</w:t>
      </w:r>
      <w:r w:rsidR="00F8544C" w:rsidRPr="007201C3">
        <w:rPr>
          <w:rFonts w:ascii="Times New Roman" w:hAnsi="Times New Roman" w:cs="Times New Roman"/>
          <w:noProof/>
          <w:sz w:val="24"/>
          <w:szCs w:val="24"/>
          <w:lang w:val="fr-FR"/>
        </w:rPr>
        <w:t xml:space="preserve">. At the same time, he </w:t>
      </w:r>
      <w:r w:rsidR="00892A98" w:rsidRPr="007201C3">
        <w:rPr>
          <w:rFonts w:ascii="Times New Roman" w:hAnsi="Times New Roman" w:cs="Times New Roman"/>
          <w:noProof/>
          <w:sz w:val="24"/>
          <w:szCs w:val="24"/>
          <w:lang w:val="fr-FR"/>
        </w:rPr>
        <w:t>is</w:t>
      </w:r>
      <w:r w:rsidR="00F8544C" w:rsidRPr="007201C3">
        <w:rPr>
          <w:rFonts w:ascii="Times New Roman" w:hAnsi="Times New Roman" w:cs="Times New Roman"/>
          <w:noProof/>
          <w:sz w:val="24"/>
          <w:szCs w:val="24"/>
          <w:lang w:val="fr-FR"/>
        </w:rPr>
        <w:t xml:space="preserve"> aware that designing a system of esteem-related rewards will take a lot of prudence: </w:t>
      </w:r>
      <w:r w:rsidR="00F7298D">
        <w:rPr>
          <w:rFonts w:ascii="Times New Roman" w:hAnsi="Times New Roman" w:cs="Times New Roman"/>
          <w:noProof/>
          <w:sz w:val="24"/>
          <w:szCs w:val="24"/>
          <w:lang w:val="fr-FR"/>
        </w:rPr>
        <w:t>«</w:t>
      </w:r>
      <w:r w:rsidR="00B85664" w:rsidRPr="007201C3">
        <w:rPr>
          <w:rFonts w:ascii="Times New Roman" w:hAnsi="Times New Roman" w:cs="Times New Roman"/>
          <w:noProof/>
          <w:sz w:val="24"/>
          <w:szCs w:val="24"/>
          <w:lang w:val="fr-FR"/>
        </w:rPr>
        <w:t>It is very difficult to employ the motive of honour as a means to aid the enforcement of the laws</w:t>
      </w:r>
      <w:r w:rsidR="00B3796F" w:rsidRPr="007201C3">
        <w:rPr>
          <w:rFonts w:ascii="Times New Roman" w:hAnsi="Times New Roman" w:cs="Times New Roman"/>
          <w:noProof/>
          <w:sz w:val="24"/>
          <w:szCs w:val="24"/>
          <w:lang w:val="fr-FR"/>
        </w:rPr>
        <w:t xml:space="preserve"> …</w:t>
      </w:r>
      <w:r w:rsidR="00B85664" w:rsidRPr="007201C3">
        <w:rPr>
          <w:rFonts w:ascii="Times New Roman" w:hAnsi="Times New Roman" w:cs="Times New Roman"/>
          <w:noProof/>
          <w:sz w:val="24"/>
          <w:szCs w:val="24"/>
          <w:lang w:val="fr-FR"/>
        </w:rPr>
        <w:t xml:space="preserve"> Rewards not well selected, repulse, instead of attracting, and deprive the law of much gratuitous assistance</w:t>
      </w:r>
      <w:r w:rsidR="00F7298D">
        <w:rPr>
          <w:rFonts w:ascii="Times New Roman" w:hAnsi="Times New Roman" w:cs="Times New Roman"/>
          <w:noProof/>
          <w:sz w:val="24"/>
          <w:szCs w:val="24"/>
          <w:lang w:val="fr-FR"/>
        </w:rPr>
        <w:t>»</w:t>
      </w:r>
      <w:r w:rsidR="00150977" w:rsidRPr="007201C3">
        <w:rPr>
          <w:rFonts w:ascii="Times New Roman" w:hAnsi="Times New Roman" w:cs="Times New Roman"/>
          <w:noProof/>
          <w:sz w:val="24"/>
          <w:szCs w:val="24"/>
          <w:lang w:val="fr-FR"/>
        </w:rPr>
        <w:t xml:space="preserve"> (</w:t>
      </w:r>
      <w:r w:rsidR="00150977" w:rsidRPr="007201C3">
        <w:rPr>
          <w:rFonts w:ascii="Times New Roman" w:hAnsi="Times New Roman" w:cs="Times New Roman"/>
          <w:i/>
          <w:iCs/>
          <w:noProof/>
          <w:sz w:val="24"/>
          <w:szCs w:val="24"/>
          <w:lang w:val="fr-FR"/>
        </w:rPr>
        <w:t>Theory of Legislation</w:t>
      </w:r>
      <w:r w:rsidR="00150977" w:rsidRPr="007201C3">
        <w:rPr>
          <w:rFonts w:ascii="Times New Roman" w:hAnsi="Times New Roman" w:cs="Times New Roman"/>
          <w:noProof/>
          <w:sz w:val="24"/>
          <w:szCs w:val="24"/>
          <w:lang w:val="fr-FR"/>
        </w:rPr>
        <w:t>, 434)</w:t>
      </w:r>
      <w:r w:rsidR="00F8544C" w:rsidRPr="007201C3">
        <w:rPr>
          <w:rFonts w:ascii="Times New Roman" w:hAnsi="Times New Roman" w:cs="Times New Roman"/>
          <w:noProof/>
          <w:sz w:val="24"/>
          <w:szCs w:val="24"/>
          <w:lang w:val="fr-FR"/>
        </w:rPr>
        <w:t>.</w:t>
      </w:r>
      <w:r w:rsidR="00D36C78" w:rsidRPr="007201C3">
        <w:rPr>
          <w:rFonts w:ascii="Times New Roman" w:hAnsi="Times New Roman" w:cs="Times New Roman"/>
          <w:noProof/>
          <w:sz w:val="24"/>
          <w:szCs w:val="24"/>
          <w:lang w:val="fr-FR"/>
        </w:rPr>
        <w:t xml:space="preserve"> </w:t>
      </w:r>
    </w:p>
    <w:p w14:paraId="1C293B46" w14:textId="64010FFC" w:rsidR="009A0CB6" w:rsidRPr="007201C3" w:rsidRDefault="009A0CB6" w:rsidP="00F8544C">
      <w:pPr>
        <w:autoSpaceDE w:val="0"/>
        <w:autoSpaceDN w:val="0"/>
        <w:adjustRightInd w:val="0"/>
        <w:spacing w:after="0" w:line="360" w:lineRule="auto"/>
        <w:jc w:val="both"/>
        <w:rPr>
          <w:rFonts w:ascii="Times New Roman" w:hAnsi="Times New Roman" w:cs="Times New Roman"/>
          <w:noProof/>
          <w:sz w:val="24"/>
          <w:szCs w:val="24"/>
          <w:lang w:val="fr-FR"/>
        </w:rPr>
      </w:pPr>
    </w:p>
    <w:p w14:paraId="17CF3494" w14:textId="77777777" w:rsidR="00380C9C" w:rsidRPr="007201C3" w:rsidRDefault="00380C9C" w:rsidP="00F8544C">
      <w:pPr>
        <w:autoSpaceDE w:val="0"/>
        <w:autoSpaceDN w:val="0"/>
        <w:adjustRightInd w:val="0"/>
        <w:spacing w:after="0" w:line="360" w:lineRule="auto"/>
        <w:jc w:val="both"/>
        <w:rPr>
          <w:rFonts w:ascii="Times New Roman" w:hAnsi="Times New Roman" w:cs="Times New Roman"/>
          <w:noProof/>
          <w:sz w:val="24"/>
          <w:szCs w:val="24"/>
          <w:lang w:val="fr-FR"/>
        </w:rPr>
      </w:pPr>
    </w:p>
    <w:p w14:paraId="17925AAF" w14:textId="6DB69927" w:rsidR="007404B6" w:rsidRPr="007201C3" w:rsidRDefault="0041791E" w:rsidP="00E66D16">
      <w:p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I</w:t>
      </w:r>
      <w:r w:rsidR="00ED2094" w:rsidRPr="007201C3">
        <w:rPr>
          <w:rFonts w:ascii="Times New Roman" w:hAnsi="Times New Roman" w:cs="Times New Roman"/>
          <w:noProof/>
          <w:sz w:val="24"/>
          <w:szCs w:val="24"/>
          <w:lang w:val="fr-FR"/>
        </w:rPr>
        <w:t>V</w:t>
      </w:r>
      <w:r w:rsidR="007404B6" w:rsidRPr="007201C3">
        <w:rPr>
          <w:rFonts w:ascii="Times New Roman" w:hAnsi="Times New Roman" w:cs="Times New Roman"/>
          <w:noProof/>
          <w:sz w:val="24"/>
          <w:szCs w:val="24"/>
          <w:lang w:val="fr-FR"/>
        </w:rPr>
        <w:t xml:space="preserve">. </w:t>
      </w:r>
      <w:r w:rsidR="00C51123" w:rsidRPr="007201C3">
        <w:rPr>
          <w:rFonts w:ascii="Times New Roman" w:hAnsi="Times New Roman" w:cs="Times New Roman"/>
          <w:noProof/>
          <w:sz w:val="24"/>
          <w:szCs w:val="24"/>
          <w:lang w:val="fr-FR"/>
        </w:rPr>
        <w:t>Concluding Remarks</w:t>
      </w:r>
    </w:p>
    <w:p w14:paraId="0EE9D72C" w14:textId="359BBD44" w:rsidR="007404B6" w:rsidRPr="007201C3" w:rsidRDefault="007404B6" w:rsidP="00F8544C">
      <w:pPr>
        <w:autoSpaceDE w:val="0"/>
        <w:autoSpaceDN w:val="0"/>
        <w:adjustRightInd w:val="0"/>
        <w:spacing w:after="0" w:line="360" w:lineRule="auto"/>
        <w:jc w:val="both"/>
        <w:rPr>
          <w:rFonts w:ascii="Times New Roman" w:hAnsi="Times New Roman" w:cs="Times New Roman"/>
          <w:noProof/>
          <w:sz w:val="24"/>
          <w:szCs w:val="24"/>
          <w:lang w:val="fr-FR"/>
        </w:rPr>
      </w:pPr>
    </w:p>
    <w:p w14:paraId="7384A4E3" w14:textId="2C68A1BB" w:rsidR="0053553F" w:rsidRPr="007201C3" w:rsidRDefault="00AF556A" w:rsidP="00CC26C3">
      <w:pPr>
        <w:autoSpaceDE w:val="0"/>
        <w:autoSpaceDN w:val="0"/>
        <w:adjustRightInd w:val="0"/>
        <w:spacing w:after="0" w:line="36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T</w:t>
      </w:r>
      <w:r w:rsidR="00F8544C" w:rsidRPr="007201C3">
        <w:rPr>
          <w:rFonts w:ascii="Times New Roman" w:hAnsi="Times New Roman" w:cs="Times New Roman"/>
          <w:noProof/>
          <w:sz w:val="24"/>
          <w:szCs w:val="24"/>
          <w:lang w:val="fr-FR"/>
        </w:rPr>
        <w:t xml:space="preserve">he passages from Helvétius and Bentham considered here </w:t>
      </w:r>
      <w:r w:rsidR="00C51123" w:rsidRPr="007201C3">
        <w:rPr>
          <w:rFonts w:ascii="Times New Roman" w:hAnsi="Times New Roman" w:cs="Times New Roman"/>
          <w:noProof/>
          <w:sz w:val="24"/>
          <w:szCs w:val="24"/>
          <w:lang w:val="fr-FR"/>
        </w:rPr>
        <w:t>draw attention to</w:t>
      </w:r>
      <w:r w:rsidR="0053553F" w:rsidRPr="007201C3">
        <w:rPr>
          <w:rFonts w:ascii="Times New Roman" w:hAnsi="Times New Roman" w:cs="Times New Roman"/>
          <w:noProof/>
          <w:sz w:val="24"/>
          <w:szCs w:val="24"/>
          <w:lang w:val="fr-FR"/>
        </w:rPr>
        <w:t xml:space="preserve"> a common line of argument</w:t>
      </w:r>
      <w:r w:rsidR="00C51123" w:rsidRPr="007201C3">
        <w:rPr>
          <w:rFonts w:ascii="Times New Roman" w:hAnsi="Times New Roman" w:cs="Times New Roman"/>
          <w:noProof/>
          <w:sz w:val="24"/>
          <w:szCs w:val="24"/>
          <w:lang w:val="fr-FR"/>
        </w:rPr>
        <w:t xml:space="preserve">. </w:t>
      </w:r>
      <w:r w:rsidR="00F93AED" w:rsidRPr="007201C3">
        <w:rPr>
          <w:rFonts w:ascii="Times New Roman" w:hAnsi="Times New Roman" w:cs="Times New Roman"/>
          <w:noProof/>
          <w:sz w:val="24"/>
          <w:szCs w:val="24"/>
          <w:lang w:val="fr-FR"/>
        </w:rPr>
        <w:t>The argumentative core</w:t>
      </w:r>
      <w:r w:rsidR="0053553F" w:rsidRPr="007201C3">
        <w:rPr>
          <w:rFonts w:ascii="Times New Roman" w:hAnsi="Times New Roman" w:cs="Times New Roman"/>
          <w:noProof/>
          <w:sz w:val="24"/>
          <w:szCs w:val="24"/>
          <w:lang w:val="fr-FR"/>
        </w:rPr>
        <w:t xml:space="preserve"> </w:t>
      </w:r>
      <w:r>
        <w:rPr>
          <w:rFonts w:ascii="Times New Roman" w:hAnsi="Times New Roman" w:cs="Times New Roman"/>
          <w:noProof/>
          <w:sz w:val="24"/>
          <w:szCs w:val="24"/>
          <w:lang w:val="fr-FR"/>
        </w:rPr>
        <w:t xml:space="preserve">shared by Helvétius and Bentham </w:t>
      </w:r>
      <w:r w:rsidR="0053553F" w:rsidRPr="007201C3">
        <w:rPr>
          <w:rFonts w:ascii="Times New Roman" w:hAnsi="Times New Roman" w:cs="Times New Roman"/>
          <w:noProof/>
          <w:sz w:val="24"/>
          <w:szCs w:val="24"/>
          <w:lang w:val="fr-FR"/>
        </w:rPr>
        <w:t>could be expressed as follows:</w:t>
      </w:r>
    </w:p>
    <w:p w14:paraId="00A06C09" w14:textId="77777777" w:rsidR="00293EBD" w:rsidRPr="007201C3" w:rsidRDefault="00293EBD" w:rsidP="004C7F4B">
      <w:pPr>
        <w:autoSpaceDE w:val="0"/>
        <w:autoSpaceDN w:val="0"/>
        <w:adjustRightInd w:val="0"/>
        <w:spacing w:after="0" w:line="360" w:lineRule="auto"/>
        <w:ind w:firstLine="397"/>
        <w:jc w:val="both"/>
        <w:rPr>
          <w:rFonts w:ascii="Times New Roman" w:hAnsi="Times New Roman" w:cs="Times New Roman"/>
          <w:noProof/>
          <w:sz w:val="24"/>
          <w:szCs w:val="24"/>
          <w:lang w:val="fr-FR"/>
        </w:rPr>
      </w:pPr>
    </w:p>
    <w:p w14:paraId="72B2625D" w14:textId="7780F825" w:rsidR="0053553F" w:rsidRPr="007201C3" w:rsidRDefault="0053553F" w:rsidP="00AA15BC">
      <w:pPr>
        <w:pStyle w:val="Listenabsatz"/>
        <w:numPr>
          <w:ilvl w:val="0"/>
          <w:numId w:val="6"/>
        </w:num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Since esteem is sought for the sake of sensible pleasure, it is a matter of prudence to seek the esteem of others.</w:t>
      </w:r>
    </w:p>
    <w:p w14:paraId="6F9FDB0C" w14:textId="556E2EBB" w:rsidR="0053553F" w:rsidRPr="007201C3" w:rsidRDefault="002A6D32" w:rsidP="00AA15BC">
      <w:pPr>
        <w:pStyle w:val="Listenabsatz"/>
        <w:numPr>
          <w:ilvl w:val="0"/>
          <w:numId w:val="6"/>
        </w:num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However, s</w:t>
      </w:r>
      <w:r w:rsidR="0053553F" w:rsidRPr="007201C3">
        <w:rPr>
          <w:rFonts w:ascii="Times New Roman" w:hAnsi="Times New Roman" w:cs="Times New Roman"/>
          <w:noProof/>
          <w:sz w:val="24"/>
          <w:szCs w:val="24"/>
          <w:lang w:val="fr-FR"/>
        </w:rPr>
        <w:t>ensible interest often leads to inflated self-esteem and humiliation of others.</w:t>
      </w:r>
    </w:p>
    <w:p w14:paraId="69A45FC0" w14:textId="268B87C2" w:rsidR="0053553F" w:rsidRPr="007201C3" w:rsidRDefault="0053553F" w:rsidP="00AA15BC">
      <w:pPr>
        <w:pStyle w:val="Listenabsatz"/>
        <w:numPr>
          <w:ilvl w:val="0"/>
          <w:numId w:val="6"/>
        </w:num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Therefore, an institutional framework has to be created that guarantees that seeking the esteem of others leads to greater pleasure than cultivating inflated self-esteem and humiliating others.</w:t>
      </w:r>
    </w:p>
    <w:p w14:paraId="27B2BFCD" w14:textId="345B1A67" w:rsidR="00DB60CD" w:rsidRPr="007201C3" w:rsidRDefault="00DB60CD" w:rsidP="004C7F4B">
      <w:pPr>
        <w:autoSpaceDE w:val="0"/>
        <w:autoSpaceDN w:val="0"/>
        <w:adjustRightInd w:val="0"/>
        <w:spacing w:after="0" w:line="360" w:lineRule="auto"/>
        <w:ind w:firstLine="397"/>
        <w:jc w:val="both"/>
        <w:rPr>
          <w:rFonts w:ascii="Times New Roman" w:hAnsi="Times New Roman" w:cs="Times New Roman"/>
          <w:noProof/>
          <w:sz w:val="24"/>
          <w:szCs w:val="24"/>
          <w:lang w:val="fr-FR"/>
        </w:rPr>
      </w:pPr>
    </w:p>
    <w:p w14:paraId="43D02D58" w14:textId="0C9466A7" w:rsidR="005C7862" w:rsidRPr="007201C3" w:rsidRDefault="0053553F" w:rsidP="005C7862">
      <w:pPr>
        <w:autoSpaceDE w:val="0"/>
        <w:autoSpaceDN w:val="0"/>
        <w:adjustRightInd w:val="0"/>
        <w:spacing w:after="0" w:line="360" w:lineRule="auto"/>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lastRenderedPageBreak/>
        <w:t>This line of argument challenges the assumptions that esteem is sought for its own sake, that we usually esteem personal qualities that are also good for others, and that what we esteem is largely spontaneous.</w:t>
      </w:r>
      <w:r w:rsidR="00AC1910"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Helvétius and Bentham differ </w:t>
      </w:r>
      <w:r w:rsidR="00AC1910" w:rsidRPr="007201C3">
        <w:rPr>
          <w:rFonts w:ascii="Times New Roman" w:hAnsi="Times New Roman" w:cs="Times New Roman"/>
          <w:noProof/>
          <w:sz w:val="24"/>
          <w:szCs w:val="24"/>
          <w:lang w:val="fr-FR"/>
        </w:rPr>
        <w:t>when it comes to the considerations that they adduce to support this line of argument</w:t>
      </w:r>
      <w:r w:rsidR="00E66D16" w:rsidRPr="007201C3">
        <w:rPr>
          <w:rFonts w:ascii="Times New Roman" w:hAnsi="Times New Roman" w:cs="Times New Roman"/>
          <w:noProof/>
          <w:sz w:val="24"/>
          <w:szCs w:val="24"/>
          <w:lang w:val="fr-FR"/>
        </w:rPr>
        <w:t xml:space="preserve">, and </w:t>
      </w:r>
      <w:r w:rsidR="00AC1910" w:rsidRPr="007201C3">
        <w:rPr>
          <w:rFonts w:ascii="Times New Roman" w:hAnsi="Times New Roman" w:cs="Times New Roman"/>
          <w:noProof/>
          <w:sz w:val="24"/>
          <w:szCs w:val="24"/>
          <w:lang w:val="fr-FR"/>
        </w:rPr>
        <w:t>one find</w:t>
      </w:r>
      <w:r w:rsidR="00E66D16" w:rsidRPr="007201C3">
        <w:rPr>
          <w:rFonts w:ascii="Times New Roman" w:hAnsi="Times New Roman" w:cs="Times New Roman"/>
          <w:noProof/>
          <w:sz w:val="24"/>
          <w:szCs w:val="24"/>
          <w:lang w:val="fr-FR"/>
        </w:rPr>
        <w:t>s</w:t>
      </w:r>
      <w:r w:rsidR="00AC1910" w:rsidRPr="007201C3">
        <w:rPr>
          <w:rFonts w:ascii="Times New Roman" w:hAnsi="Times New Roman" w:cs="Times New Roman"/>
          <w:noProof/>
          <w:sz w:val="24"/>
          <w:szCs w:val="24"/>
          <w:lang w:val="fr-FR"/>
        </w:rPr>
        <w:t xml:space="preserve"> a wealth of observations</w:t>
      </w:r>
      <w:r w:rsidR="00087097" w:rsidRPr="007201C3">
        <w:rPr>
          <w:rFonts w:ascii="Times New Roman" w:hAnsi="Times New Roman" w:cs="Times New Roman"/>
          <w:noProof/>
          <w:sz w:val="24"/>
          <w:szCs w:val="24"/>
          <w:lang w:val="fr-FR"/>
        </w:rPr>
        <w:t xml:space="preserve"> in Bentham</w:t>
      </w:r>
      <w:r w:rsidR="00AC1910" w:rsidRPr="007201C3">
        <w:rPr>
          <w:rFonts w:ascii="Times New Roman" w:hAnsi="Times New Roman" w:cs="Times New Roman"/>
          <w:noProof/>
          <w:sz w:val="24"/>
          <w:szCs w:val="24"/>
          <w:lang w:val="fr-FR"/>
        </w:rPr>
        <w:t xml:space="preserve"> that complement the observations made by Helvétius</w:t>
      </w:r>
      <w:r w:rsidR="00F93AED" w:rsidRPr="007201C3">
        <w:rPr>
          <w:rFonts w:ascii="Times New Roman" w:hAnsi="Times New Roman" w:cs="Times New Roman"/>
          <w:noProof/>
          <w:sz w:val="24"/>
          <w:szCs w:val="24"/>
          <w:lang w:val="fr-FR"/>
        </w:rPr>
        <w:t xml:space="preserve">, thereby giving further plausibility to the argumentative </w:t>
      </w:r>
      <w:r w:rsidR="002048D4" w:rsidRPr="007201C3">
        <w:rPr>
          <w:rFonts w:ascii="Times New Roman" w:hAnsi="Times New Roman" w:cs="Times New Roman"/>
          <w:noProof/>
          <w:sz w:val="24"/>
          <w:szCs w:val="24"/>
          <w:lang w:val="fr-FR"/>
        </w:rPr>
        <w:t xml:space="preserve">patterns </w:t>
      </w:r>
      <w:r w:rsidR="00F93AED" w:rsidRPr="007201C3">
        <w:rPr>
          <w:rFonts w:ascii="Times New Roman" w:hAnsi="Times New Roman" w:cs="Times New Roman"/>
          <w:noProof/>
          <w:sz w:val="24"/>
          <w:szCs w:val="24"/>
          <w:lang w:val="fr-FR"/>
        </w:rPr>
        <w:t>that Bentham shares with Helvétius</w:t>
      </w:r>
      <w:r w:rsidR="00AC1910" w:rsidRPr="007201C3">
        <w:rPr>
          <w:rFonts w:ascii="Times New Roman" w:hAnsi="Times New Roman" w:cs="Times New Roman"/>
          <w:noProof/>
          <w:sz w:val="24"/>
          <w:szCs w:val="24"/>
          <w:lang w:val="fr-FR"/>
        </w:rPr>
        <w:t>.</w:t>
      </w:r>
      <w:r w:rsidR="007B65FB" w:rsidRPr="007201C3">
        <w:rPr>
          <w:rFonts w:ascii="Times New Roman" w:hAnsi="Times New Roman" w:cs="Times New Roman"/>
          <w:noProof/>
          <w:sz w:val="24"/>
          <w:szCs w:val="24"/>
          <w:lang w:val="fr-FR"/>
        </w:rPr>
        <w:t xml:space="preserve"> </w:t>
      </w:r>
      <w:r w:rsidR="00F93AED" w:rsidRPr="007201C3">
        <w:rPr>
          <w:rFonts w:ascii="Times New Roman" w:hAnsi="Times New Roman" w:cs="Times New Roman"/>
          <w:noProof/>
          <w:sz w:val="24"/>
          <w:szCs w:val="24"/>
          <w:lang w:val="fr-FR"/>
        </w:rPr>
        <w:t xml:space="preserve">At the same time, Bentham </w:t>
      </w:r>
      <w:r w:rsidR="001F407E" w:rsidRPr="007201C3">
        <w:rPr>
          <w:rFonts w:ascii="Times New Roman" w:hAnsi="Times New Roman" w:cs="Times New Roman"/>
          <w:noProof/>
          <w:sz w:val="24"/>
          <w:szCs w:val="24"/>
          <w:lang w:val="fr-FR"/>
        </w:rPr>
        <w:t>is as little forthcoming as to how the distribution of esteem could be implemented in concrete institutional frameworks.</w:t>
      </w:r>
      <w:r w:rsidR="00D2051B" w:rsidRPr="007201C3">
        <w:rPr>
          <w:rFonts w:ascii="Times New Roman" w:hAnsi="Times New Roman" w:cs="Times New Roman"/>
          <w:noProof/>
          <w:sz w:val="24"/>
          <w:szCs w:val="24"/>
          <w:lang w:val="fr-FR"/>
        </w:rPr>
        <w:t xml:space="preserve"> This is no trivial problem since an institutional structure would have to guarantee not only standards of distributive justice but also find a way to let a sufficiently large number of citizens participate in the esteem distributed.</w:t>
      </w:r>
    </w:p>
    <w:p w14:paraId="594A71DE" w14:textId="7C427821" w:rsidR="009E281B" w:rsidRPr="007201C3" w:rsidRDefault="00952868" w:rsidP="005C7862">
      <w:pPr>
        <w:autoSpaceDE w:val="0"/>
        <w:autoSpaceDN w:val="0"/>
        <w:adjustRightInd w:val="0"/>
        <w:spacing w:after="0" w:line="360" w:lineRule="auto"/>
        <w:ind w:firstLine="397"/>
        <w:jc w:val="both"/>
        <w:rPr>
          <w:rFonts w:ascii="Times New Roman" w:hAnsi="Times New Roman" w:cs="Times New Roman"/>
          <w:noProof/>
          <w:sz w:val="24"/>
          <w:szCs w:val="24"/>
          <w:lang w:val="fr-FR"/>
        </w:rPr>
      </w:pPr>
      <w:r w:rsidRPr="007201C3">
        <w:rPr>
          <w:rFonts w:ascii="Times New Roman" w:hAnsi="Times New Roman" w:cs="Times New Roman"/>
          <w:noProof/>
          <w:sz w:val="24"/>
          <w:szCs w:val="24"/>
          <w:lang w:val="fr-FR"/>
        </w:rPr>
        <w:t>Some reflections by Bentham’s French editor and translator, Étienne Dumont (1759</w:t>
      </w:r>
      <w:r w:rsidR="007C17B1">
        <w:rPr>
          <w:rFonts w:ascii="Times New Roman" w:hAnsi="Times New Roman" w:cs="Times New Roman"/>
          <w:noProof/>
          <w:sz w:val="24"/>
          <w:szCs w:val="24"/>
          <w:lang w:val="fr-FR"/>
        </w:rPr>
        <w:t xml:space="preserve"> </w:t>
      </w:r>
      <w:r w:rsidR="007C17B1" w:rsidRPr="005D2AD4">
        <w:rPr>
          <w:rFonts w:ascii="Times New Roman" w:hAnsi="Times New Roman" w:cs="Times New Roman"/>
          <w:noProof/>
          <w:sz w:val="24"/>
          <w:szCs w:val="24"/>
          <w:lang w:val="fr-FR"/>
        </w:rPr>
        <w:t>–</w:t>
      </w:r>
      <w:r w:rsidR="007C17B1">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1829) may give some indication as to how this </w:t>
      </w:r>
      <w:r w:rsidR="002048D4" w:rsidRPr="007201C3">
        <w:rPr>
          <w:rFonts w:ascii="Times New Roman" w:hAnsi="Times New Roman" w:cs="Times New Roman"/>
          <w:noProof/>
          <w:sz w:val="24"/>
          <w:szCs w:val="24"/>
          <w:lang w:val="fr-FR"/>
        </w:rPr>
        <w:t xml:space="preserve">lacuna </w:t>
      </w:r>
      <w:r w:rsidR="001F407E" w:rsidRPr="007201C3">
        <w:rPr>
          <w:rFonts w:ascii="Times New Roman" w:hAnsi="Times New Roman" w:cs="Times New Roman"/>
          <w:noProof/>
          <w:sz w:val="24"/>
          <w:szCs w:val="24"/>
          <w:lang w:val="fr-FR"/>
        </w:rPr>
        <w:t>could be filled</w:t>
      </w:r>
      <w:r w:rsidRPr="007201C3">
        <w:rPr>
          <w:rFonts w:ascii="Times New Roman" w:hAnsi="Times New Roman" w:cs="Times New Roman"/>
          <w:noProof/>
          <w:sz w:val="24"/>
          <w:szCs w:val="24"/>
          <w:lang w:val="fr-FR"/>
        </w:rPr>
        <w:t>. Dumont had the habit of supplementing Bentham’s notes with chapter-long additions of his own, where he had the feeling that Bentham had omitted something important.</w:t>
      </w:r>
      <w:r w:rsidRPr="007201C3">
        <w:rPr>
          <w:rStyle w:val="Funotenzeichen"/>
          <w:rFonts w:ascii="Times New Roman" w:hAnsi="Times New Roman" w:cs="Times New Roman"/>
          <w:noProof/>
          <w:sz w:val="24"/>
          <w:szCs w:val="24"/>
          <w:lang w:val="fr-FR"/>
        </w:rPr>
        <w:footnoteReference w:id="19"/>
      </w:r>
      <w:r w:rsidRPr="007201C3">
        <w:rPr>
          <w:rFonts w:ascii="Times New Roman" w:hAnsi="Times New Roman" w:cs="Times New Roman"/>
          <w:noProof/>
          <w:sz w:val="24"/>
          <w:szCs w:val="24"/>
          <w:lang w:val="fr-FR"/>
        </w:rPr>
        <w:t xml:space="preserve"> </w:t>
      </w:r>
      <w:r w:rsidR="005C7862" w:rsidRPr="007201C3">
        <w:rPr>
          <w:rFonts w:ascii="Times New Roman" w:hAnsi="Times New Roman" w:cs="Times New Roman"/>
          <w:noProof/>
          <w:sz w:val="24"/>
          <w:szCs w:val="24"/>
          <w:lang w:val="fr-FR"/>
        </w:rPr>
        <w:t>The considerations about the role of esteem in an institutionalized system of rewards that he inserted into</w:t>
      </w:r>
      <w:r w:rsidR="001D2C3E" w:rsidRPr="007201C3">
        <w:rPr>
          <w:rFonts w:ascii="Times New Roman" w:hAnsi="Times New Roman" w:cs="Times New Roman"/>
          <w:noProof/>
          <w:sz w:val="24"/>
          <w:szCs w:val="24"/>
          <w:lang w:val="fr-FR"/>
        </w:rPr>
        <w:t xml:space="preserve"> </w:t>
      </w:r>
      <w:r w:rsidR="005C7862" w:rsidRPr="007201C3">
        <w:rPr>
          <w:rFonts w:ascii="Times New Roman" w:hAnsi="Times New Roman" w:cs="Times New Roman"/>
          <w:i/>
          <w:iCs/>
          <w:noProof/>
          <w:sz w:val="24"/>
          <w:szCs w:val="24"/>
          <w:lang w:val="fr-FR"/>
        </w:rPr>
        <w:t xml:space="preserve">The Rationale of Reward </w:t>
      </w:r>
      <w:r w:rsidR="005C7862" w:rsidRPr="007201C3">
        <w:rPr>
          <w:rFonts w:ascii="Times New Roman" w:hAnsi="Times New Roman" w:cs="Times New Roman"/>
          <w:noProof/>
          <w:sz w:val="24"/>
          <w:szCs w:val="24"/>
          <w:lang w:val="fr-FR"/>
        </w:rPr>
        <w:t>(based on notes written shortly after 1775, first published in 1811)</w:t>
      </w:r>
      <w:r w:rsidR="005C7862" w:rsidRPr="007201C3">
        <w:rPr>
          <w:rStyle w:val="Funotenzeichen"/>
          <w:rFonts w:ascii="Times New Roman" w:hAnsi="Times New Roman" w:cs="Times New Roman"/>
          <w:noProof/>
          <w:sz w:val="24"/>
          <w:szCs w:val="24"/>
          <w:lang w:val="fr-FR"/>
        </w:rPr>
        <w:footnoteReference w:id="20"/>
      </w:r>
      <w:r w:rsidR="005C7862" w:rsidRPr="007201C3">
        <w:rPr>
          <w:rFonts w:ascii="Times New Roman" w:hAnsi="Times New Roman" w:cs="Times New Roman"/>
          <w:noProof/>
          <w:sz w:val="24"/>
          <w:szCs w:val="24"/>
          <w:lang w:val="fr-FR"/>
        </w:rPr>
        <w:t xml:space="preserve"> </w:t>
      </w:r>
      <w:r w:rsidRPr="007201C3">
        <w:rPr>
          <w:rFonts w:ascii="Times New Roman" w:hAnsi="Times New Roman" w:cs="Times New Roman"/>
          <w:noProof/>
          <w:sz w:val="24"/>
          <w:szCs w:val="24"/>
          <w:lang w:val="fr-FR"/>
        </w:rPr>
        <w:t xml:space="preserve">are an example for this. </w:t>
      </w:r>
      <w:r w:rsidR="001B05C5" w:rsidRPr="007201C3">
        <w:rPr>
          <w:rFonts w:ascii="Times New Roman" w:hAnsi="Times New Roman" w:cs="Times New Roman"/>
          <w:noProof/>
          <w:sz w:val="24"/>
          <w:szCs w:val="24"/>
          <w:lang w:val="fr-FR"/>
        </w:rPr>
        <w:t xml:space="preserve">Dumont is aware of the absurdity of giving </w:t>
      </w:r>
      <w:r w:rsidR="00C67DD3" w:rsidRPr="007201C3">
        <w:rPr>
          <w:rFonts w:ascii="Times New Roman" w:hAnsi="Times New Roman" w:cs="Times New Roman"/>
          <w:noProof/>
          <w:sz w:val="24"/>
          <w:szCs w:val="24"/>
          <w:lang w:val="fr-FR"/>
        </w:rPr>
        <w:t xml:space="preserve">prizes </w:t>
      </w:r>
      <w:r w:rsidR="001B05C5" w:rsidRPr="007201C3">
        <w:rPr>
          <w:rFonts w:ascii="Times New Roman" w:hAnsi="Times New Roman" w:cs="Times New Roman"/>
          <w:noProof/>
          <w:sz w:val="24"/>
          <w:szCs w:val="24"/>
          <w:lang w:val="fr-FR"/>
        </w:rPr>
        <w:t>to the single best book or the single most virtuous action of a given year.</w:t>
      </w:r>
      <w:r w:rsidR="001B05C5" w:rsidRPr="007201C3">
        <w:rPr>
          <w:rStyle w:val="Funotenzeichen"/>
          <w:rFonts w:ascii="Times New Roman" w:hAnsi="Times New Roman" w:cs="Times New Roman"/>
          <w:noProof/>
          <w:sz w:val="24"/>
          <w:szCs w:val="24"/>
          <w:lang w:val="fr-FR"/>
        </w:rPr>
        <w:footnoteReference w:id="21"/>
      </w:r>
      <w:r w:rsidR="001B05C5" w:rsidRPr="007201C3">
        <w:rPr>
          <w:rFonts w:ascii="Times New Roman" w:hAnsi="Times New Roman" w:cs="Times New Roman"/>
          <w:noProof/>
          <w:sz w:val="24"/>
          <w:szCs w:val="24"/>
          <w:lang w:val="fr-FR"/>
        </w:rPr>
        <w:t xml:space="preserve"> He offers a number of observations concerning how things could be done better. In the context of small rural societies and of city republics such </w:t>
      </w:r>
      <w:r w:rsidR="00C67DD3" w:rsidRPr="007201C3">
        <w:rPr>
          <w:rFonts w:ascii="Times New Roman" w:hAnsi="Times New Roman" w:cs="Times New Roman"/>
          <w:noProof/>
          <w:sz w:val="24"/>
          <w:szCs w:val="24"/>
          <w:lang w:val="fr-FR"/>
        </w:rPr>
        <w:t xml:space="preserve">as </w:t>
      </w:r>
      <w:r w:rsidR="001B05C5" w:rsidRPr="007201C3">
        <w:rPr>
          <w:rFonts w:ascii="Times New Roman" w:hAnsi="Times New Roman" w:cs="Times New Roman"/>
          <w:noProof/>
          <w:sz w:val="24"/>
          <w:szCs w:val="24"/>
          <w:lang w:val="fr-FR"/>
        </w:rPr>
        <w:t xml:space="preserve">Geneva, he points out </w:t>
      </w:r>
      <w:r w:rsidR="00A64D55" w:rsidRPr="007201C3">
        <w:rPr>
          <w:rFonts w:ascii="Times New Roman" w:hAnsi="Times New Roman" w:cs="Times New Roman"/>
          <w:noProof/>
          <w:sz w:val="24"/>
          <w:szCs w:val="24"/>
          <w:lang w:val="fr-FR"/>
        </w:rPr>
        <w:t>that practices</w:t>
      </w:r>
      <w:r w:rsidR="001B05C5" w:rsidRPr="007201C3">
        <w:rPr>
          <w:rFonts w:ascii="Times New Roman" w:hAnsi="Times New Roman" w:cs="Times New Roman"/>
          <w:noProof/>
          <w:sz w:val="24"/>
          <w:szCs w:val="24"/>
          <w:lang w:val="fr-FR"/>
        </w:rPr>
        <w:t xml:space="preserve"> of rewarding outstanding performances in everyday activities</w:t>
      </w:r>
      <w:r w:rsidR="00A64D55" w:rsidRPr="007201C3">
        <w:rPr>
          <w:rFonts w:ascii="Times New Roman" w:hAnsi="Times New Roman" w:cs="Times New Roman"/>
          <w:noProof/>
          <w:sz w:val="24"/>
          <w:szCs w:val="24"/>
          <w:lang w:val="fr-FR"/>
        </w:rPr>
        <w:t xml:space="preserve"> are already widespread</w:t>
      </w:r>
      <w:r w:rsidR="001B05C5" w:rsidRPr="007201C3">
        <w:rPr>
          <w:rFonts w:ascii="Times New Roman" w:hAnsi="Times New Roman" w:cs="Times New Roman"/>
          <w:noProof/>
          <w:sz w:val="24"/>
          <w:szCs w:val="24"/>
          <w:lang w:val="fr-FR"/>
        </w:rPr>
        <w:t>.</w:t>
      </w:r>
      <w:r w:rsidR="00A64D55" w:rsidRPr="007201C3">
        <w:rPr>
          <w:rStyle w:val="Funotenzeichen"/>
          <w:rFonts w:ascii="Times New Roman" w:hAnsi="Times New Roman" w:cs="Times New Roman"/>
          <w:noProof/>
          <w:sz w:val="24"/>
          <w:szCs w:val="24"/>
          <w:lang w:val="fr-FR"/>
        </w:rPr>
        <w:footnoteReference w:id="22"/>
      </w:r>
      <w:r w:rsidR="00A64D55" w:rsidRPr="007201C3">
        <w:rPr>
          <w:rFonts w:ascii="Times New Roman" w:hAnsi="Times New Roman" w:cs="Times New Roman"/>
          <w:noProof/>
          <w:sz w:val="24"/>
          <w:szCs w:val="24"/>
          <w:lang w:val="fr-FR"/>
        </w:rPr>
        <w:t xml:space="preserve"> He takes the English </w:t>
      </w:r>
      <w:r w:rsidR="00A64D55" w:rsidRPr="007201C3">
        <w:rPr>
          <w:rFonts w:ascii="Times New Roman" w:hAnsi="Times New Roman" w:cs="Times New Roman"/>
          <w:i/>
          <w:iCs/>
          <w:noProof/>
          <w:sz w:val="24"/>
          <w:szCs w:val="24"/>
          <w:lang w:val="fr-FR"/>
        </w:rPr>
        <w:t xml:space="preserve">Humane Society </w:t>
      </w:r>
      <w:r w:rsidR="00A64D55" w:rsidRPr="007201C3">
        <w:rPr>
          <w:rFonts w:ascii="Times New Roman" w:hAnsi="Times New Roman" w:cs="Times New Roman"/>
          <w:noProof/>
          <w:sz w:val="24"/>
          <w:szCs w:val="24"/>
          <w:lang w:val="fr-FR"/>
        </w:rPr>
        <w:t xml:space="preserve">that honours those </w:t>
      </w:r>
      <w:r w:rsidR="00C67DD3" w:rsidRPr="007201C3">
        <w:rPr>
          <w:rFonts w:ascii="Times New Roman" w:hAnsi="Times New Roman" w:cs="Times New Roman"/>
          <w:noProof/>
          <w:sz w:val="24"/>
          <w:szCs w:val="24"/>
          <w:lang w:val="fr-FR"/>
        </w:rPr>
        <w:t xml:space="preserve">who </w:t>
      </w:r>
      <w:r w:rsidR="00A64D55" w:rsidRPr="007201C3">
        <w:rPr>
          <w:rFonts w:ascii="Times New Roman" w:hAnsi="Times New Roman" w:cs="Times New Roman"/>
          <w:noProof/>
          <w:sz w:val="24"/>
          <w:szCs w:val="24"/>
          <w:lang w:val="fr-FR"/>
        </w:rPr>
        <w:t xml:space="preserve">performed life-saving acts by making them publicly known to be an example that could be emulated on a wider scale—an institution </w:t>
      </w:r>
      <w:r w:rsidR="00064089">
        <w:rPr>
          <w:rFonts w:ascii="Times New Roman" w:hAnsi="Times New Roman" w:cs="Times New Roman"/>
          <w:noProof/>
          <w:sz w:val="24"/>
          <w:szCs w:val="24"/>
          <w:lang w:val="fr-FR"/>
        </w:rPr>
        <w:t>that</w:t>
      </w:r>
      <w:r w:rsidR="00A64D55" w:rsidRPr="007201C3">
        <w:rPr>
          <w:rFonts w:ascii="Times New Roman" w:hAnsi="Times New Roman" w:cs="Times New Roman"/>
          <w:noProof/>
          <w:sz w:val="24"/>
          <w:szCs w:val="24"/>
          <w:lang w:val="fr-FR"/>
        </w:rPr>
        <w:t xml:space="preserve"> works in a non-competitive manner in the sense that it intends certain virtuous dispositions to become more widespread.</w:t>
      </w:r>
      <w:r w:rsidR="00A64D55" w:rsidRPr="007201C3">
        <w:rPr>
          <w:rStyle w:val="Funotenzeichen"/>
          <w:rFonts w:ascii="Times New Roman" w:hAnsi="Times New Roman" w:cs="Times New Roman"/>
          <w:noProof/>
          <w:sz w:val="24"/>
          <w:szCs w:val="24"/>
          <w:lang w:val="fr-FR"/>
        </w:rPr>
        <w:footnoteReference w:id="23"/>
      </w:r>
      <w:r w:rsidR="00A64D55" w:rsidRPr="007201C3">
        <w:rPr>
          <w:rFonts w:ascii="Times New Roman" w:hAnsi="Times New Roman" w:cs="Times New Roman"/>
          <w:noProof/>
          <w:sz w:val="24"/>
          <w:szCs w:val="24"/>
          <w:lang w:val="fr-FR"/>
        </w:rPr>
        <w:t xml:space="preserve"> The third strategy of rewarding common virtues that Dumont recommends is building up a system of comparative tables that collect </w:t>
      </w:r>
      <w:r w:rsidR="007558F5" w:rsidRPr="007201C3">
        <w:rPr>
          <w:rFonts w:ascii="Times New Roman" w:hAnsi="Times New Roman" w:cs="Times New Roman"/>
          <w:noProof/>
          <w:sz w:val="24"/>
          <w:szCs w:val="24"/>
          <w:lang w:val="fr-FR"/>
        </w:rPr>
        <w:t xml:space="preserve">quantitative </w:t>
      </w:r>
      <w:r w:rsidR="00A64D55" w:rsidRPr="007201C3">
        <w:rPr>
          <w:rFonts w:ascii="Times New Roman" w:hAnsi="Times New Roman" w:cs="Times New Roman"/>
          <w:noProof/>
          <w:sz w:val="24"/>
          <w:szCs w:val="24"/>
          <w:lang w:val="fr-FR"/>
        </w:rPr>
        <w:t xml:space="preserve">data concerning the performance of particular institutions (for instance, </w:t>
      </w:r>
      <w:r w:rsidR="00A64D55" w:rsidRPr="007201C3">
        <w:rPr>
          <w:rFonts w:ascii="Times New Roman" w:hAnsi="Times New Roman" w:cs="Times New Roman"/>
          <w:noProof/>
          <w:sz w:val="24"/>
          <w:szCs w:val="24"/>
          <w:lang w:val="fr-FR"/>
        </w:rPr>
        <w:lastRenderedPageBreak/>
        <w:t>regional administrations</w:t>
      </w:r>
      <w:r w:rsidR="007558F5" w:rsidRPr="007201C3">
        <w:rPr>
          <w:rFonts w:ascii="Times New Roman" w:hAnsi="Times New Roman" w:cs="Times New Roman"/>
          <w:noProof/>
          <w:sz w:val="24"/>
          <w:szCs w:val="24"/>
          <w:lang w:val="fr-FR"/>
        </w:rPr>
        <w:t xml:space="preserve">, </w:t>
      </w:r>
      <w:r w:rsidR="00A64D55" w:rsidRPr="007201C3">
        <w:rPr>
          <w:rFonts w:ascii="Times New Roman" w:hAnsi="Times New Roman" w:cs="Times New Roman"/>
          <w:noProof/>
          <w:sz w:val="24"/>
          <w:szCs w:val="24"/>
          <w:lang w:val="fr-FR"/>
        </w:rPr>
        <w:t>hospitals</w:t>
      </w:r>
      <w:r w:rsidR="007558F5" w:rsidRPr="007201C3">
        <w:rPr>
          <w:rFonts w:ascii="Times New Roman" w:hAnsi="Times New Roman" w:cs="Times New Roman"/>
          <w:noProof/>
          <w:sz w:val="24"/>
          <w:szCs w:val="24"/>
          <w:lang w:val="fr-FR"/>
        </w:rPr>
        <w:t xml:space="preserve"> and tribunals</w:t>
      </w:r>
      <w:r w:rsidR="00A64D55" w:rsidRPr="007201C3">
        <w:rPr>
          <w:rFonts w:ascii="Times New Roman" w:hAnsi="Times New Roman" w:cs="Times New Roman"/>
          <w:noProof/>
          <w:sz w:val="24"/>
          <w:szCs w:val="24"/>
          <w:lang w:val="fr-FR"/>
        </w:rPr>
        <w:t>)</w:t>
      </w:r>
      <w:r w:rsidR="007558F5" w:rsidRPr="007201C3">
        <w:rPr>
          <w:rFonts w:ascii="Times New Roman" w:hAnsi="Times New Roman" w:cs="Times New Roman"/>
          <w:noProof/>
          <w:sz w:val="24"/>
          <w:szCs w:val="24"/>
          <w:lang w:val="fr-FR"/>
        </w:rPr>
        <w:t>.</w:t>
      </w:r>
      <w:r w:rsidR="00233E99" w:rsidRPr="007201C3">
        <w:rPr>
          <w:rStyle w:val="Funotenzeichen"/>
          <w:rFonts w:ascii="Times New Roman" w:hAnsi="Times New Roman" w:cs="Times New Roman"/>
          <w:noProof/>
          <w:sz w:val="24"/>
          <w:szCs w:val="24"/>
          <w:lang w:val="fr-FR"/>
        </w:rPr>
        <w:footnoteReference w:id="24"/>
      </w:r>
      <w:r w:rsidR="007558F5" w:rsidRPr="007201C3">
        <w:rPr>
          <w:rFonts w:ascii="Times New Roman" w:hAnsi="Times New Roman" w:cs="Times New Roman"/>
          <w:noProof/>
          <w:sz w:val="24"/>
          <w:szCs w:val="24"/>
          <w:lang w:val="fr-FR"/>
        </w:rPr>
        <w:t xml:space="preserve"> To be sure, this system will create winners</w:t>
      </w:r>
      <w:r w:rsidR="00F76CDE" w:rsidRPr="007201C3">
        <w:rPr>
          <w:rFonts w:ascii="Times New Roman" w:hAnsi="Times New Roman" w:cs="Times New Roman"/>
          <w:noProof/>
          <w:sz w:val="24"/>
          <w:szCs w:val="24"/>
          <w:lang w:val="fr-FR"/>
        </w:rPr>
        <w:t xml:space="preserve"> and </w:t>
      </w:r>
      <w:r w:rsidR="00C67DD3" w:rsidRPr="007201C3">
        <w:rPr>
          <w:rFonts w:ascii="Times New Roman" w:hAnsi="Times New Roman" w:cs="Times New Roman"/>
          <w:noProof/>
          <w:sz w:val="24"/>
          <w:szCs w:val="24"/>
          <w:lang w:val="fr-FR"/>
        </w:rPr>
        <w:t>losers</w:t>
      </w:r>
      <w:r w:rsidR="00F76CDE" w:rsidRPr="007201C3">
        <w:rPr>
          <w:rFonts w:ascii="Times New Roman" w:hAnsi="Times New Roman" w:cs="Times New Roman"/>
          <w:noProof/>
          <w:sz w:val="24"/>
          <w:szCs w:val="24"/>
          <w:lang w:val="fr-FR"/>
        </w:rPr>
        <w:t>. F</w:t>
      </w:r>
      <w:r w:rsidR="00CA5F89" w:rsidRPr="007201C3">
        <w:rPr>
          <w:rFonts w:ascii="Times New Roman" w:hAnsi="Times New Roman" w:cs="Times New Roman"/>
          <w:noProof/>
          <w:sz w:val="24"/>
          <w:szCs w:val="24"/>
          <w:lang w:val="fr-FR"/>
        </w:rPr>
        <w:t>or instance, those who belong to administrations that achieve the lowest level of delinquency, or to hospitals with the greatest success rates combined with an economic use of resources, or to tribunals with the largest number of decisions reached in the shortest time and the smallest number of successful revisions</w:t>
      </w:r>
      <w:r w:rsidR="00F76CDE" w:rsidRPr="007201C3">
        <w:rPr>
          <w:rFonts w:ascii="Times New Roman" w:hAnsi="Times New Roman" w:cs="Times New Roman"/>
          <w:noProof/>
          <w:sz w:val="24"/>
          <w:szCs w:val="24"/>
          <w:lang w:val="fr-FR"/>
        </w:rPr>
        <w:t xml:space="preserve"> can regard themselves as winners.</w:t>
      </w:r>
      <w:r w:rsidR="00F76CDE" w:rsidRPr="007201C3">
        <w:rPr>
          <w:rStyle w:val="Funotenzeichen"/>
          <w:rFonts w:ascii="Times New Roman" w:hAnsi="Times New Roman" w:cs="Times New Roman"/>
          <w:noProof/>
          <w:sz w:val="24"/>
          <w:szCs w:val="24"/>
          <w:lang w:val="fr-FR"/>
        </w:rPr>
        <w:footnoteReference w:id="25"/>
      </w:r>
      <w:r w:rsidR="00F76CDE" w:rsidRPr="007201C3">
        <w:rPr>
          <w:rFonts w:ascii="Times New Roman" w:hAnsi="Times New Roman" w:cs="Times New Roman"/>
          <w:noProof/>
          <w:sz w:val="24"/>
          <w:szCs w:val="24"/>
          <w:lang w:val="fr-FR"/>
        </w:rPr>
        <w:t xml:space="preserve"> B</w:t>
      </w:r>
      <w:r w:rsidR="007558F5" w:rsidRPr="007201C3">
        <w:rPr>
          <w:rFonts w:ascii="Times New Roman" w:hAnsi="Times New Roman" w:cs="Times New Roman"/>
          <w:noProof/>
          <w:sz w:val="24"/>
          <w:szCs w:val="24"/>
          <w:lang w:val="fr-FR"/>
        </w:rPr>
        <w:t xml:space="preserve">ut belonging to the winners does not presuppose </w:t>
      </w:r>
      <w:r w:rsidR="007558F5" w:rsidRPr="007201C3">
        <w:rPr>
          <w:rFonts w:ascii="Times New Roman" w:hAnsi="Times New Roman" w:cs="Times New Roman"/>
          <w:i/>
          <w:iCs/>
          <w:noProof/>
          <w:sz w:val="24"/>
          <w:szCs w:val="24"/>
          <w:lang w:val="fr-FR"/>
        </w:rPr>
        <w:t>exceptional</w:t>
      </w:r>
      <w:r w:rsidR="007558F5" w:rsidRPr="007201C3">
        <w:rPr>
          <w:rFonts w:ascii="Times New Roman" w:hAnsi="Times New Roman" w:cs="Times New Roman"/>
          <w:noProof/>
          <w:sz w:val="24"/>
          <w:szCs w:val="24"/>
          <w:lang w:val="fr-FR"/>
        </w:rPr>
        <w:t xml:space="preserve"> talents</w:t>
      </w:r>
      <w:r w:rsidR="00233E99" w:rsidRPr="007201C3">
        <w:rPr>
          <w:rFonts w:ascii="Times New Roman" w:hAnsi="Times New Roman" w:cs="Times New Roman"/>
          <w:noProof/>
          <w:sz w:val="24"/>
          <w:szCs w:val="24"/>
          <w:lang w:val="fr-FR"/>
        </w:rPr>
        <w:t>, or membership in the higher classes. A</w:t>
      </w:r>
      <w:r w:rsidR="00F76CDE" w:rsidRPr="007201C3">
        <w:rPr>
          <w:rFonts w:ascii="Times New Roman" w:hAnsi="Times New Roman" w:cs="Times New Roman"/>
          <w:noProof/>
          <w:sz w:val="24"/>
          <w:szCs w:val="24"/>
          <w:lang w:val="fr-FR"/>
        </w:rPr>
        <w:t>lso,</w:t>
      </w:r>
      <w:r w:rsidR="00AF2621" w:rsidRPr="007201C3">
        <w:rPr>
          <w:rFonts w:ascii="Times New Roman" w:hAnsi="Times New Roman" w:cs="Times New Roman"/>
          <w:noProof/>
          <w:sz w:val="24"/>
          <w:szCs w:val="24"/>
          <w:lang w:val="fr-FR"/>
        </w:rPr>
        <w:t xml:space="preserve"> it excludes fewer individuals from participating in the competition, thereby motivating more individuals to develop those ordinary vir</w:t>
      </w:r>
      <w:r w:rsidR="00233E99" w:rsidRPr="007201C3">
        <w:rPr>
          <w:rFonts w:ascii="Times New Roman" w:hAnsi="Times New Roman" w:cs="Times New Roman"/>
          <w:noProof/>
          <w:sz w:val="24"/>
          <w:szCs w:val="24"/>
          <w:lang w:val="fr-FR"/>
        </w:rPr>
        <w:t>tues on which the good functioning of society depends</w:t>
      </w:r>
      <w:r w:rsidR="00F76CDE" w:rsidRPr="007201C3">
        <w:rPr>
          <w:rFonts w:ascii="Times New Roman" w:hAnsi="Times New Roman" w:cs="Times New Roman"/>
          <w:noProof/>
          <w:sz w:val="24"/>
          <w:szCs w:val="24"/>
          <w:lang w:val="fr-FR"/>
        </w:rPr>
        <w:t>—which itself can be a source of self-satisfaction independently of the question of whether one has surpassed others in a competition</w:t>
      </w:r>
      <w:r w:rsidR="00233E99" w:rsidRPr="007201C3">
        <w:rPr>
          <w:rFonts w:ascii="Times New Roman" w:hAnsi="Times New Roman" w:cs="Times New Roman"/>
          <w:noProof/>
          <w:sz w:val="24"/>
          <w:szCs w:val="24"/>
          <w:lang w:val="fr-FR"/>
        </w:rPr>
        <w:t>.</w:t>
      </w:r>
      <w:r w:rsidR="007558F5" w:rsidRPr="007201C3">
        <w:rPr>
          <w:rFonts w:ascii="Times New Roman" w:hAnsi="Times New Roman" w:cs="Times New Roman"/>
          <w:noProof/>
          <w:sz w:val="24"/>
          <w:szCs w:val="24"/>
          <w:lang w:val="fr-FR"/>
        </w:rPr>
        <w:t xml:space="preserve"> </w:t>
      </w:r>
    </w:p>
    <w:sectPr w:rsidR="009E281B" w:rsidRPr="007201C3">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621F" w14:textId="77777777" w:rsidR="009E7C2D" w:rsidRDefault="009E7C2D" w:rsidP="00BB525A">
      <w:pPr>
        <w:spacing w:after="0" w:line="240" w:lineRule="auto"/>
      </w:pPr>
      <w:r>
        <w:separator/>
      </w:r>
    </w:p>
  </w:endnote>
  <w:endnote w:type="continuationSeparator" w:id="0">
    <w:p w14:paraId="45EA6CB5" w14:textId="77777777" w:rsidR="009E7C2D" w:rsidRDefault="009E7C2D" w:rsidP="00B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F48D" w14:textId="77777777" w:rsidR="009E7C2D" w:rsidRDefault="009E7C2D" w:rsidP="00BB525A">
      <w:pPr>
        <w:spacing w:after="0" w:line="240" w:lineRule="auto"/>
      </w:pPr>
      <w:r>
        <w:separator/>
      </w:r>
    </w:p>
  </w:footnote>
  <w:footnote w:type="continuationSeparator" w:id="0">
    <w:p w14:paraId="2D2D44FA" w14:textId="77777777" w:rsidR="009E7C2D" w:rsidRDefault="009E7C2D" w:rsidP="00BB525A">
      <w:pPr>
        <w:spacing w:after="0" w:line="240" w:lineRule="auto"/>
      </w:pPr>
      <w:r>
        <w:continuationSeparator/>
      </w:r>
    </w:p>
  </w:footnote>
  <w:footnote w:id="1">
    <w:p w14:paraId="59895D03" w14:textId="0EF4F993" w:rsidR="002B12E4" w:rsidRPr="007E6C05" w:rsidRDefault="002B12E4" w:rsidP="002B12E4">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BE0087" w:rsidRPr="007E6C05">
        <w:rPr>
          <w:rFonts w:ascii="Times New Roman" w:hAnsi="Times New Roman" w:cs="Times New Roman"/>
          <w:noProof/>
          <w:lang w:val="fr-FR"/>
        </w:rPr>
        <w:t>For an overview of Bentham’s references to Helvétius, see M</w:t>
      </w:r>
      <w:r w:rsidR="007E6C05" w:rsidRPr="007E6C05">
        <w:rPr>
          <w:rFonts w:ascii="Times New Roman" w:hAnsi="Times New Roman" w:cs="Times New Roman"/>
          <w:noProof/>
          <w:lang w:val="fr-FR"/>
        </w:rPr>
        <w:t>.</w:t>
      </w:r>
      <w:r w:rsidR="00BE0087" w:rsidRPr="007E6C05">
        <w:rPr>
          <w:rFonts w:ascii="Times New Roman" w:hAnsi="Times New Roman" w:cs="Times New Roman"/>
          <w:noProof/>
          <w:lang w:val="fr-FR"/>
        </w:rPr>
        <w:t xml:space="preserve"> Hoesch, </w:t>
      </w:r>
      <w:r w:rsidR="00BE0087" w:rsidRPr="00144ED3">
        <w:rPr>
          <w:rFonts w:ascii="Times New Roman" w:hAnsi="Times New Roman" w:cs="Times New Roman"/>
          <w:i/>
          <w:iCs/>
          <w:noProof/>
          <w:lang w:val="fr-FR"/>
        </w:rPr>
        <w:t>From Theory to Practice: Bentham’s Reception of Helvétius</w:t>
      </w:r>
      <w:r w:rsidR="00F04B40" w:rsidRPr="007E6C05">
        <w:rPr>
          <w:rFonts w:ascii="Times New Roman" w:hAnsi="Times New Roman" w:cs="Times New Roman"/>
          <w:noProof/>
          <w:lang w:val="fr-FR"/>
        </w:rPr>
        <w:t>,</w:t>
      </w:r>
      <w:r w:rsidR="00BE0087" w:rsidRPr="007E6C05">
        <w:rPr>
          <w:rFonts w:ascii="Times New Roman" w:hAnsi="Times New Roman" w:cs="Times New Roman"/>
          <w:noProof/>
          <w:lang w:val="fr-FR"/>
        </w:rPr>
        <w:t xml:space="preserve"> </w:t>
      </w:r>
      <w:r w:rsidR="00144ED3">
        <w:rPr>
          <w:rFonts w:ascii="Times New Roman" w:hAnsi="Times New Roman" w:cs="Times New Roman"/>
          <w:noProof/>
          <w:lang w:val="fr-FR"/>
        </w:rPr>
        <w:t>«</w:t>
      </w:r>
      <w:r w:rsidR="00BE0087" w:rsidRPr="00144ED3">
        <w:rPr>
          <w:rFonts w:ascii="Times New Roman" w:hAnsi="Times New Roman" w:cs="Times New Roman"/>
          <w:noProof/>
          <w:lang w:val="fr-FR"/>
        </w:rPr>
        <w:t>Utilitas</w:t>
      </w:r>
      <w:r w:rsidR="00144ED3">
        <w:rPr>
          <w:rFonts w:ascii="Times New Roman" w:hAnsi="Times New Roman" w:cs="Times New Roman"/>
          <w:noProof/>
          <w:lang w:val="fr-FR"/>
        </w:rPr>
        <w:t>»,</w:t>
      </w:r>
      <w:r w:rsidR="00BE0087" w:rsidRPr="007E6C05">
        <w:rPr>
          <w:rFonts w:ascii="Times New Roman" w:hAnsi="Times New Roman" w:cs="Times New Roman"/>
          <w:i/>
          <w:iCs/>
          <w:noProof/>
          <w:lang w:val="fr-FR"/>
        </w:rPr>
        <w:t xml:space="preserve"> </w:t>
      </w:r>
      <w:r w:rsidR="005D2AD4">
        <w:rPr>
          <w:rFonts w:ascii="Times New Roman" w:hAnsi="Times New Roman" w:cs="Times New Roman"/>
          <w:noProof/>
          <w:lang w:val="fr-FR"/>
        </w:rPr>
        <w:t>XXX</w:t>
      </w:r>
      <w:r w:rsidR="00E83D95" w:rsidRPr="007E6C05">
        <w:rPr>
          <w:rFonts w:ascii="Times New Roman" w:hAnsi="Times New Roman" w:cs="Times New Roman"/>
          <w:noProof/>
          <w:lang w:val="fr-FR"/>
        </w:rPr>
        <w:t xml:space="preserve">, </w:t>
      </w:r>
      <w:r w:rsidR="00266C3D" w:rsidRPr="007E6C05">
        <w:rPr>
          <w:rFonts w:ascii="Times New Roman" w:hAnsi="Times New Roman" w:cs="Times New Roman"/>
          <w:noProof/>
          <w:lang w:val="fr-FR"/>
        </w:rPr>
        <w:t>2018</w:t>
      </w:r>
      <w:r w:rsidR="00E83D95" w:rsidRPr="007E6C05">
        <w:rPr>
          <w:rFonts w:ascii="Times New Roman" w:hAnsi="Times New Roman" w:cs="Times New Roman"/>
          <w:noProof/>
          <w:lang w:val="fr-FR"/>
        </w:rPr>
        <w:t>,</w:t>
      </w:r>
      <w:r w:rsidR="00266C3D" w:rsidRPr="007E6C05">
        <w:rPr>
          <w:rFonts w:ascii="Times New Roman" w:hAnsi="Times New Roman" w:cs="Times New Roman"/>
          <w:noProof/>
          <w:lang w:val="fr-FR"/>
        </w:rPr>
        <w:t xml:space="preserve"> </w:t>
      </w:r>
      <w:r w:rsidR="00E83D95" w:rsidRPr="007E6C05">
        <w:rPr>
          <w:rFonts w:ascii="Times New Roman" w:hAnsi="Times New Roman" w:cs="Times New Roman"/>
          <w:noProof/>
          <w:lang w:val="fr-FR"/>
        </w:rPr>
        <w:t xml:space="preserve">pp. </w:t>
      </w:r>
      <w:r w:rsidR="00266C3D" w:rsidRPr="007E6C05">
        <w:rPr>
          <w:rFonts w:ascii="Times New Roman" w:hAnsi="Times New Roman" w:cs="Times New Roman"/>
          <w:noProof/>
          <w:lang w:val="fr-FR"/>
        </w:rPr>
        <w:t>294</w:t>
      </w:r>
      <w:r w:rsidR="005D2AD4">
        <w:rPr>
          <w:rFonts w:ascii="Times New Roman" w:hAnsi="Times New Roman" w:cs="Times New Roman"/>
          <w:noProof/>
          <w:lang w:val="fr-FR"/>
        </w:rPr>
        <w:t>-</w:t>
      </w:r>
      <w:r w:rsidR="00266C3D" w:rsidRPr="007E6C05">
        <w:rPr>
          <w:rFonts w:ascii="Times New Roman" w:hAnsi="Times New Roman" w:cs="Times New Roman"/>
          <w:noProof/>
          <w:lang w:val="fr-FR"/>
        </w:rPr>
        <w:t>316</w:t>
      </w:r>
      <w:r w:rsidR="001629A9" w:rsidRPr="007E6C05">
        <w:rPr>
          <w:rFonts w:ascii="Times New Roman" w:hAnsi="Times New Roman" w:cs="Times New Roman"/>
          <w:noProof/>
          <w:lang w:val="fr-FR"/>
        </w:rPr>
        <w:t xml:space="preserve">, </w:t>
      </w:r>
      <w:r w:rsidR="006D13BF" w:rsidRPr="007E6C05">
        <w:rPr>
          <w:rFonts w:ascii="Times New Roman" w:hAnsi="Times New Roman" w:cs="Times New Roman"/>
          <w:noProof/>
          <w:lang w:val="fr-FR"/>
        </w:rPr>
        <w:t>at</w:t>
      </w:r>
      <w:r w:rsidR="001629A9" w:rsidRPr="007E6C05">
        <w:rPr>
          <w:rFonts w:ascii="Times New Roman" w:hAnsi="Times New Roman" w:cs="Times New Roman"/>
          <w:noProof/>
          <w:lang w:val="fr-FR"/>
        </w:rPr>
        <w:t xml:space="preserve"> pp. 294</w:t>
      </w:r>
      <w:r w:rsidR="005D2AD4">
        <w:rPr>
          <w:rFonts w:ascii="Times New Roman" w:hAnsi="Times New Roman" w:cs="Times New Roman"/>
          <w:noProof/>
          <w:lang w:val="fr-FR"/>
        </w:rPr>
        <w:t>-</w:t>
      </w:r>
      <w:r w:rsidR="006D13BF" w:rsidRPr="007E6C05">
        <w:rPr>
          <w:rFonts w:ascii="Times New Roman" w:hAnsi="Times New Roman" w:cs="Times New Roman"/>
          <w:noProof/>
          <w:lang w:val="fr-FR"/>
        </w:rPr>
        <w:t>5</w:t>
      </w:r>
      <w:r w:rsidR="00266C3D" w:rsidRPr="007E6C05">
        <w:rPr>
          <w:rFonts w:ascii="Times New Roman" w:hAnsi="Times New Roman" w:cs="Times New Roman"/>
          <w:noProof/>
          <w:lang w:val="fr-FR"/>
        </w:rPr>
        <w:t>.</w:t>
      </w:r>
    </w:p>
  </w:footnote>
  <w:footnote w:id="2">
    <w:p w14:paraId="2277E896" w14:textId="2C0377BA" w:rsidR="009364BD" w:rsidRPr="007E6C05" w:rsidRDefault="009364BD"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4D381B" w:rsidRPr="007E6C05">
        <w:rPr>
          <w:rFonts w:ascii="Times New Roman" w:hAnsi="Times New Roman" w:cs="Times New Roman"/>
          <w:noProof/>
          <w:lang w:val="fr-FR"/>
        </w:rPr>
        <w:t xml:space="preserve">For detailed </w:t>
      </w:r>
      <w:r w:rsidR="006D13BF" w:rsidRPr="007E6C05">
        <w:rPr>
          <w:rFonts w:ascii="Times New Roman" w:hAnsi="Times New Roman" w:cs="Times New Roman"/>
          <w:noProof/>
          <w:lang w:val="fr-FR"/>
        </w:rPr>
        <w:t>discussion</w:t>
      </w:r>
      <w:r w:rsidR="004D381B" w:rsidRPr="007E6C05">
        <w:rPr>
          <w:rFonts w:ascii="Times New Roman" w:hAnsi="Times New Roman" w:cs="Times New Roman"/>
          <w:noProof/>
          <w:lang w:val="fr-FR"/>
        </w:rPr>
        <w:t>, see</w:t>
      </w:r>
      <w:r w:rsidR="009D736B" w:rsidRPr="007E6C05">
        <w:rPr>
          <w:rFonts w:ascii="Times New Roman" w:hAnsi="Times New Roman" w:cs="Times New Roman"/>
          <w:noProof/>
          <w:lang w:val="fr-FR"/>
        </w:rPr>
        <w:t xml:space="preserve"> D</w:t>
      </w:r>
      <w:r w:rsidR="007E6C05" w:rsidRPr="007E6C05">
        <w:rPr>
          <w:rFonts w:ascii="Times New Roman" w:hAnsi="Times New Roman" w:cs="Times New Roman"/>
          <w:noProof/>
          <w:lang w:val="fr-FR"/>
        </w:rPr>
        <w:t>.</w:t>
      </w:r>
      <w:r w:rsidR="009D736B" w:rsidRPr="007E6C05">
        <w:rPr>
          <w:rFonts w:ascii="Times New Roman" w:hAnsi="Times New Roman" w:cs="Times New Roman"/>
          <w:noProof/>
          <w:lang w:val="fr-FR"/>
        </w:rPr>
        <w:t xml:space="preserve"> Long, </w:t>
      </w:r>
      <w:r w:rsidR="009D736B" w:rsidRPr="00144ED3">
        <w:rPr>
          <w:rFonts w:ascii="Times New Roman" w:hAnsi="Times New Roman" w:cs="Times New Roman"/>
          <w:i/>
          <w:iCs/>
          <w:noProof/>
          <w:lang w:val="fr-FR"/>
        </w:rPr>
        <w:t>‘Utility’ and the ‘Utility Principle’: Hume, Smith, Bentham, Mill</w:t>
      </w:r>
      <w:r w:rsidR="00F04B40" w:rsidRPr="007E6C05">
        <w:rPr>
          <w:rFonts w:ascii="Times New Roman" w:hAnsi="Times New Roman" w:cs="Times New Roman"/>
          <w:noProof/>
          <w:lang w:val="fr-FR"/>
        </w:rPr>
        <w:t>,</w:t>
      </w:r>
      <w:r w:rsidR="009D736B" w:rsidRPr="007E6C05">
        <w:rPr>
          <w:rFonts w:ascii="Times New Roman" w:hAnsi="Times New Roman" w:cs="Times New Roman"/>
          <w:noProof/>
          <w:lang w:val="fr-FR"/>
        </w:rPr>
        <w:t xml:space="preserve"> </w:t>
      </w:r>
      <w:r w:rsidR="00144ED3">
        <w:rPr>
          <w:rFonts w:ascii="Times New Roman" w:hAnsi="Times New Roman" w:cs="Times New Roman"/>
          <w:noProof/>
          <w:lang w:val="fr-FR"/>
        </w:rPr>
        <w:t>«</w:t>
      </w:r>
      <w:r w:rsidR="009D736B" w:rsidRPr="00144ED3">
        <w:rPr>
          <w:rFonts w:ascii="Times New Roman" w:hAnsi="Times New Roman" w:cs="Times New Roman"/>
          <w:noProof/>
          <w:lang w:val="fr-FR"/>
        </w:rPr>
        <w:t>Utilitas</w:t>
      </w:r>
      <w:r w:rsidR="00144ED3">
        <w:rPr>
          <w:rFonts w:ascii="Times New Roman" w:hAnsi="Times New Roman" w:cs="Times New Roman"/>
          <w:noProof/>
          <w:lang w:val="fr-FR"/>
        </w:rPr>
        <w:t>»,</w:t>
      </w:r>
      <w:r w:rsidR="009D736B" w:rsidRPr="007E6C05">
        <w:rPr>
          <w:rFonts w:ascii="Times New Roman" w:hAnsi="Times New Roman" w:cs="Times New Roman"/>
          <w:i/>
          <w:iCs/>
          <w:noProof/>
          <w:lang w:val="fr-FR"/>
        </w:rPr>
        <w:t xml:space="preserve"> </w:t>
      </w:r>
      <w:r w:rsidR="005D2AD4">
        <w:rPr>
          <w:rFonts w:ascii="Times New Roman" w:hAnsi="Times New Roman" w:cs="Times New Roman"/>
          <w:noProof/>
          <w:lang w:val="fr-FR"/>
        </w:rPr>
        <w:t>II</w:t>
      </w:r>
      <w:r w:rsidR="00E83D95" w:rsidRPr="007E6C05">
        <w:rPr>
          <w:rFonts w:ascii="Times New Roman" w:hAnsi="Times New Roman" w:cs="Times New Roman"/>
          <w:noProof/>
          <w:lang w:val="fr-FR"/>
        </w:rPr>
        <w:t xml:space="preserve">, </w:t>
      </w:r>
      <w:r w:rsidR="009D736B" w:rsidRPr="007E6C05">
        <w:rPr>
          <w:rFonts w:ascii="Times New Roman" w:hAnsi="Times New Roman" w:cs="Times New Roman"/>
          <w:noProof/>
          <w:lang w:val="fr-FR"/>
        </w:rPr>
        <w:t>1990</w:t>
      </w:r>
      <w:r w:rsidR="00E83D95" w:rsidRPr="007E6C05">
        <w:rPr>
          <w:rFonts w:ascii="Times New Roman" w:hAnsi="Times New Roman" w:cs="Times New Roman"/>
          <w:noProof/>
          <w:lang w:val="fr-FR"/>
        </w:rPr>
        <w:t>,</w:t>
      </w:r>
      <w:r w:rsidR="009D736B" w:rsidRPr="007E6C05">
        <w:rPr>
          <w:rFonts w:ascii="Times New Roman" w:hAnsi="Times New Roman" w:cs="Times New Roman"/>
          <w:noProof/>
          <w:lang w:val="fr-FR"/>
        </w:rPr>
        <w:t xml:space="preserve"> </w:t>
      </w:r>
      <w:r w:rsidR="00E83D95" w:rsidRPr="007E6C05">
        <w:rPr>
          <w:rFonts w:ascii="Times New Roman" w:hAnsi="Times New Roman" w:cs="Times New Roman"/>
          <w:noProof/>
          <w:lang w:val="fr-FR"/>
        </w:rPr>
        <w:t xml:space="preserve">pp. </w:t>
      </w:r>
      <w:r w:rsidR="009D736B" w:rsidRPr="007E6C05">
        <w:rPr>
          <w:rFonts w:ascii="Times New Roman" w:hAnsi="Times New Roman" w:cs="Times New Roman"/>
          <w:noProof/>
          <w:lang w:val="fr-FR"/>
        </w:rPr>
        <w:t>12</w:t>
      </w:r>
      <w:r w:rsidR="005D2AD4">
        <w:rPr>
          <w:rFonts w:ascii="Times New Roman" w:hAnsi="Times New Roman" w:cs="Times New Roman"/>
          <w:noProof/>
          <w:lang w:val="fr-FR"/>
        </w:rPr>
        <w:t>-</w:t>
      </w:r>
      <w:r w:rsidR="009D736B" w:rsidRPr="007E6C05">
        <w:rPr>
          <w:rFonts w:ascii="Times New Roman" w:hAnsi="Times New Roman" w:cs="Times New Roman"/>
          <w:noProof/>
          <w:lang w:val="fr-FR"/>
        </w:rPr>
        <w:t>39;</w:t>
      </w:r>
      <w:r w:rsidR="004D381B" w:rsidRPr="007E6C05">
        <w:rPr>
          <w:rFonts w:ascii="Times New Roman" w:hAnsi="Times New Roman" w:cs="Times New Roman"/>
          <w:noProof/>
          <w:lang w:val="fr-FR"/>
        </w:rPr>
        <w:t xml:space="preserve"> F</w:t>
      </w:r>
      <w:r w:rsidR="007E6C05" w:rsidRPr="007E6C05">
        <w:rPr>
          <w:rFonts w:ascii="Times New Roman" w:hAnsi="Times New Roman" w:cs="Times New Roman"/>
          <w:noProof/>
          <w:lang w:val="fr-FR"/>
        </w:rPr>
        <w:t>.</w:t>
      </w:r>
      <w:r w:rsidR="004D381B" w:rsidRPr="007E6C05">
        <w:rPr>
          <w:rFonts w:ascii="Times New Roman" w:hAnsi="Times New Roman" w:cs="Times New Roman"/>
          <w:noProof/>
          <w:lang w:val="fr-FR"/>
        </w:rPr>
        <w:t xml:space="preserve"> Rosen, </w:t>
      </w:r>
      <w:r w:rsidR="004D381B" w:rsidRPr="007E6C05">
        <w:rPr>
          <w:rFonts w:ascii="Times New Roman" w:hAnsi="Times New Roman" w:cs="Times New Roman"/>
          <w:i/>
          <w:iCs/>
          <w:noProof/>
          <w:lang w:val="fr-FR"/>
        </w:rPr>
        <w:t>Classical Utilitarianism from Hume to Mill</w:t>
      </w:r>
      <w:r w:rsidR="007B1996" w:rsidRPr="007E6C05">
        <w:rPr>
          <w:rFonts w:ascii="Times New Roman" w:hAnsi="Times New Roman" w:cs="Times New Roman"/>
          <w:noProof/>
          <w:lang w:val="fr-FR"/>
        </w:rPr>
        <w:t xml:space="preserve">, </w:t>
      </w:r>
      <w:r w:rsidR="004D381B" w:rsidRPr="007E6C05">
        <w:rPr>
          <w:rFonts w:ascii="Times New Roman" w:hAnsi="Times New Roman" w:cs="Times New Roman"/>
          <w:noProof/>
          <w:lang w:val="fr-FR"/>
        </w:rPr>
        <w:t>London</w:t>
      </w:r>
      <w:r w:rsidR="0086694E" w:rsidRPr="007E6C05">
        <w:rPr>
          <w:rFonts w:ascii="Times New Roman" w:hAnsi="Times New Roman" w:cs="Times New Roman"/>
          <w:noProof/>
          <w:lang w:val="fr-FR"/>
        </w:rPr>
        <w:t>,</w:t>
      </w:r>
      <w:r w:rsidR="004D381B" w:rsidRPr="007E6C05">
        <w:rPr>
          <w:rFonts w:ascii="Times New Roman" w:hAnsi="Times New Roman" w:cs="Times New Roman"/>
          <w:noProof/>
          <w:lang w:val="fr-FR"/>
        </w:rPr>
        <w:t xml:space="preserve"> Routledge, 2003, ch</w:t>
      </w:r>
      <w:r w:rsidR="00E83D95" w:rsidRPr="007E6C05">
        <w:rPr>
          <w:rFonts w:ascii="Times New Roman" w:hAnsi="Times New Roman" w:cs="Times New Roman"/>
          <w:noProof/>
          <w:lang w:val="fr-FR"/>
        </w:rPr>
        <w:t>ap</w:t>
      </w:r>
      <w:r w:rsidR="004D381B" w:rsidRPr="007E6C05">
        <w:rPr>
          <w:rFonts w:ascii="Times New Roman" w:hAnsi="Times New Roman" w:cs="Times New Roman"/>
          <w:noProof/>
          <w:lang w:val="fr-FR"/>
        </w:rPr>
        <w:t>. 5</w:t>
      </w:r>
      <w:r w:rsidR="009D736B" w:rsidRPr="007E6C05">
        <w:rPr>
          <w:rFonts w:ascii="Times New Roman" w:hAnsi="Times New Roman" w:cs="Times New Roman"/>
          <w:noProof/>
          <w:lang w:val="fr-FR"/>
        </w:rPr>
        <w:t>; E</w:t>
      </w:r>
      <w:r w:rsidR="007E6C05" w:rsidRPr="007E6C05">
        <w:rPr>
          <w:rFonts w:ascii="Times New Roman" w:hAnsi="Times New Roman" w:cs="Times New Roman"/>
          <w:noProof/>
          <w:lang w:val="fr-FR"/>
        </w:rPr>
        <w:t>.</w:t>
      </w:r>
      <w:r w:rsidR="009D736B" w:rsidRPr="007E6C05">
        <w:rPr>
          <w:rFonts w:ascii="Times New Roman" w:hAnsi="Times New Roman" w:cs="Times New Roman"/>
          <w:noProof/>
          <w:lang w:val="fr-FR"/>
        </w:rPr>
        <w:t xml:space="preserve"> de Champs, </w:t>
      </w:r>
      <w:r w:rsidR="009D736B" w:rsidRPr="007E6C05">
        <w:rPr>
          <w:rFonts w:ascii="Times New Roman" w:hAnsi="Times New Roman" w:cs="Times New Roman"/>
          <w:i/>
          <w:iCs/>
          <w:noProof/>
          <w:lang w:val="fr-FR"/>
        </w:rPr>
        <w:t>Enlightenment and Utility</w:t>
      </w:r>
      <w:r w:rsidR="006E03D1" w:rsidRPr="007E6C05">
        <w:rPr>
          <w:rFonts w:ascii="Times New Roman" w:hAnsi="Times New Roman" w:cs="Times New Roman"/>
          <w:i/>
          <w:iCs/>
          <w:noProof/>
          <w:lang w:val="fr-FR"/>
        </w:rPr>
        <w:t>. Bentham in French, Bentham in France</w:t>
      </w:r>
      <w:r w:rsidR="00E83D95" w:rsidRPr="007E6C05">
        <w:rPr>
          <w:rFonts w:ascii="Times New Roman" w:hAnsi="Times New Roman" w:cs="Times New Roman"/>
          <w:noProof/>
          <w:lang w:val="fr-FR"/>
        </w:rPr>
        <w:t>,</w:t>
      </w:r>
      <w:r w:rsidR="006E03D1" w:rsidRPr="007E6C05">
        <w:rPr>
          <w:rFonts w:ascii="Times New Roman" w:hAnsi="Times New Roman" w:cs="Times New Roman"/>
          <w:noProof/>
          <w:lang w:val="fr-FR"/>
        </w:rPr>
        <w:t xml:space="preserve"> Cambridge</w:t>
      </w:r>
      <w:r w:rsidR="0086694E" w:rsidRPr="007E6C05">
        <w:rPr>
          <w:rFonts w:ascii="Times New Roman" w:hAnsi="Times New Roman" w:cs="Times New Roman"/>
          <w:noProof/>
          <w:lang w:val="fr-FR"/>
        </w:rPr>
        <w:t>,</w:t>
      </w:r>
      <w:r w:rsidR="006E03D1" w:rsidRPr="007E6C05">
        <w:rPr>
          <w:rFonts w:ascii="Times New Roman" w:hAnsi="Times New Roman" w:cs="Times New Roman"/>
          <w:noProof/>
          <w:lang w:val="fr-FR"/>
        </w:rPr>
        <w:t xml:space="preserve"> Cambridge University Press</w:t>
      </w:r>
      <w:r w:rsidR="0086694E" w:rsidRPr="007E6C05">
        <w:rPr>
          <w:rFonts w:ascii="Times New Roman" w:hAnsi="Times New Roman" w:cs="Times New Roman"/>
          <w:noProof/>
          <w:lang w:val="fr-FR"/>
        </w:rPr>
        <w:t>,</w:t>
      </w:r>
      <w:r w:rsidR="006E03D1" w:rsidRPr="007E6C05">
        <w:rPr>
          <w:rFonts w:ascii="Times New Roman" w:hAnsi="Times New Roman" w:cs="Times New Roman"/>
          <w:noProof/>
          <w:lang w:val="fr-FR"/>
        </w:rPr>
        <w:t xml:space="preserve"> 2015</w:t>
      </w:r>
      <w:r w:rsidR="009D736B" w:rsidRPr="007E6C05">
        <w:rPr>
          <w:rFonts w:ascii="Times New Roman" w:hAnsi="Times New Roman" w:cs="Times New Roman"/>
          <w:noProof/>
          <w:lang w:val="fr-FR"/>
        </w:rPr>
        <w:t xml:space="preserve">, </w:t>
      </w:r>
      <w:r w:rsidR="00E83D95" w:rsidRPr="007E6C05">
        <w:rPr>
          <w:rFonts w:ascii="Times New Roman" w:hAnsi="Times New Roman" w:cs="Times New Roman"/>
          <w:noProof/>
          <w:lang w:val="fr-FR"/>
        </w:rPr>
        <w:t xml:space="preserve">pp. </w:t>
      </w:r>
      <w:r w:rsidR="009D736B" w:rsidRPr="007E6C05">
        <w:rPr>
          <w:rFonts w:ascii="Times New Roman" w:hAnsi="Times New Roman" w:cs="Times New Roman"/>
          <w:noProof/>
          <w:lang w:val="fr-FR"/>
        </w:rPr>
        <w:t>42</w:t>
      </w:r>
      <w:r w:rsidR="005D2AD4">
        <w:rPr>
          <w:rFonts w:ascii="Times New Roman" w:hAnsi="Times New Roman" w:cs="Times New Roman"/>
          <w:noProof/>
          <w:lang w:val="fr-FR"/>
        </w:rPr>
        <w:t>-</w:t>
      </w:r>
      <w:r w:rsidR="009D736B" w:rsidRPr="007E6C05">
        <w:rPr>
          <w:rFonts w:ascii="Times New Roman" w:hAnsi="Times New Roman" w:cs="Times New Roman"/>
          <w:noProof/>
          <w:lang w:val="fr-FR"/>
        </w:rPr>
        <w:t>5</w:t>
      </w:r>
      <w:r w:rsidR="006D13BF" w:rsidRPr="007E6C05">
        <w:rPr>
          <w:rFonts w:ascii="Times New Roman" w:hAnsi="Times New Roman" w:cs="Times New Roman"/>
          <w:noProof/>
          <w:lang w:val="fr-FR"/>
        </w:rPr>
        <w:t xml:space="preserve">; Hoesch, </w:t>
      </w:r>
      <w:r w:rsidR="006D13BF" w:rsidRPr="00144ED3">
        <w:rPr>
          <w:rFonts w:ascii="Times New Roman" w:hAnsi="Times New Roman" w:cs="Times New Roman"/>
          <w:i/>
          <w:iCs/>
          <w:noProof/>
          <w:lang w:val="fr-FR"/>
        </w:rPr>
        <w:t>From Theory to Practice</w:t>
      </w:r>
      <w:r w:rsidR="00430AF7">
        <w:rPr>
          <w:rFonts w:ascii="Times New Roman" w:hAnsi="Times New Roman" w:cs="Times New Roman"/>
          <w:noProof/>
          <w:lang w:val="fr-FR"/>
        </w:rPr>
        <w:t>, cit.</w:t>
      </w:r>
    </w:p>
  </w:footnote>
  <w:footnote w:id="3">
    <w:p w14:paraId="0EBAE141" w14:textId="5E47614D" w:rsidR="0069303C" w:rsidRPr="007E6C05" w:rsidRDefault="0069303C"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É</w:t>
      </w:r>
      <w:r w:rsidR="007E6C05" w:rsidRPr="007E6C05">
        <w:rPr>
          <w:rFonts w:ascii="Times New Roman" w:hAnsi="Times New Roman" w:cs="Times New Roman"/>
          <w:noProof/>
          <w:lang w:val="fr-FR"/>
        </w:rPr>
        <w:t>.</w:t>
      </w:r>
      <w:r w:rsidRPr="007E6C05">
        <w:rPr>
          <w:rFonts w:ascii="Times New Roman" w:hAnsi="Times New Roman" w:cs="Times New Roman"/>
          <w:noProof/>
          <w:lang w:val="fr-FR"/>
        </w:rPr>
        <w:t xml:space="preserve"> Halévy, </w:t>
      </w:r>
      <w:r w:rsidRPr="007E6C05">
        <w:rPr>
          <w:rFonts w:ascii="Times New Roman" w:hAnsi="Times New Roman" w:cs="Times New Roman"/>
          <w:i/>
          <w:noProof/>
          <w:lang w:val="fr-FR"/>
        </w:rPr>
        <w:t>La formation du radicalisme philosophique. Tome I. La jeunesse de Bentham 1776</w:t>
      </w:r>
      <w:r w:rsidR="00746C8B">
        <w:rPr>
          <w:rFonts w:ascii="Times New Roman" w:hAnsi="Times New Roman" w:cs="Times New Roman"/>
          <w:i/>
          <w:noProof/>
          <w:lang w:val="fr-FR"/>
        </w:rPr>
        <w:t xml:space="preserve"> </w:t>
      </w:r>
      <w:r w:rsidR="00F97071" w:rsidRPr="007E6C05">
        <w:rPr>
          <w:rFonts w:ascii="Times New Roman" w:hAnsi="Times New Roman" w:cs="Times New Roman"/>
          <w:noProof/>
          <w:lang w:val="fr-FR"/>
        </w:rPr>
        <w:t>–</w:t>
      </w:r>
      <w:r w:rsidR="00746C8B">
        <w:rPr>
          <w:rFonts w:ascii="Times New Roman" w:hAnsi="Times New Roman" w:cs="Times New Roman"/>
          <w:noProof/>
          <w:lang w:val="fr-FR"/>
        </w:rPr>
        <w:t xml:space="preserve"> </w:t>
      </w:r>
      <w:r w:rsidRPr="007E6C05">
        <w:rPr>
          <w:rFonts w:ascii="Times New Roman" w:hAnsi="Times New Roman" w:cs="Times New Roman"/>
          <w:i/>
          <w:noProof/>
          <w:lang w:val="fr-FR"/>
        </w:rPr>
        <w:t>1789</w:t>
      </w:r>
      <w:r w:rsidRPr="007E6C05">
        <w:rPr>
          <w:rFonts w:ascii="Times New Roman" w:hAnsi="Times New Roman" w:cs="Times New Roman"/>
          <w:noProof/>
          <w:lang w:val="fr-FR"/>
        </w:rPr>
        <w:t>, Paris</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Presses Universitaires de France</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1995, </w:t>
      </w:r>
      <w:r w:rsidR="00E83D95" w:rsidRPr="007E6C05">
        <w:rPr>
          <w:rFonts w:ascii="Times New Roman" w:hAnsi="Times New Roman" w:cs="Times New Roman"/>
          <w:noProof/>
          <w:lang w:val="fr-FR"/>
        </w:rPr>
        <w:t xml:space="preserve">p. </w:t>
      </w:r>
      <w:r w:rsidR="003E769E" w:rsidRPr="007E6C05">
        <w:rPr>
          <w:rFonts w:ascii="Times New Roman" w:hAnsi="Times New Roman" w:cs="Times New Roman"/>
          <w:noProof/>
          <w:lang w:val="fr-FR"/>
        </w:rPr>
        <w:t>29.</w:t>
      </w:r>
    </w:p>
  </w:footnote>
  <w:footnote w:id="4">
    <w:p w14:paraId="25BA79D2" w14:textId="49666F86" w:rsidR="0069303C" w:rsidRPr="007E6C05" w:rsidRDefault="0069303C" w:rsidP="00914A2A">
      <w:pPr>
        <w:pStyle w:val="Funotentext"/>
        <w:spacing w:line="360" w:lineRule="auto"/>
        <w:jc w:val="both"/>
        <w:rPr>
          <w:rFonts w:ascii="Times New Roman" w:hAnsi="Times New Roman" w:cs="Times New Roman"/>
          <w:noProof/>
          <w:u w:val="words"/>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3E769E" w:rsidRPr="007E6C05">
        <w:rPr>
          <w:rFonts w:ascii="Times New Roman" w:hAnsi="Times New Roman" w:cs="Times New Roman"/>
          <w:noProof/>
          <w:lang w:val="fr-FR"/>
        </w:rPr>
        <w:t>I</w:t>
      </w:r>
      <w:r w:rsidR="007E6C05" w:rsidRPr="007E6C05">
        <w:rPr>
          <w:rFonts w:ascii="Times New Roman" w:hAnsi="Times New Roman" w:cs="Times New Roman"/>
          <w:noProof/>
          <w:lang w:val="fr-FR"/>
        </w:rPr>
        <w:t>.</w:t>
      </w:r>
      <w:r w:rsidR="003E769E" w:rsidRPr="007E6C05">
        <w:rPr>
          <w:rFonts w:ascii="Times New Roman" w:hAnsi="Times New Roman" w:cs="Times New Roman"/>
          <w:noProof/>
          <w:lang w:val="fr-FR"/>
        </w:rPr>
        <w:t xml:space="preserve"> L</w:t>
      </w:r>
      <w:r w:rsidR="007E6C05" w:rsidRPr="007E6C05">
        <w:rPr>
          <w:rFonts w:ascii="Times New Roman" w:hAnsi="Times New Roman" w:cs="Times New Roman"/>
          <w:noProof/>
          <w:lang w:val="fr-FR"/>
        </w:rPr>
        <w:t>.</w:t>
      </w:r>
      <w:r w:rsidRPr="007E6C05">
        <w:rPr>
          <w:rFonts w:ascii="Times New Roman" w:hAnsi="Times New Roman" w:cs="Times New Roman"/>
          <w:noProof/>
          <w:lang w:val="fr-FR"/>
        </w:rPr>
        <w:t xml:space="preserve"> Horowitz, </w:t>
      </w:r>
      <w:r w:rsidRPr="007E6C05">
        <w:rPr>
          <w:rFonts w:ascii="Times New Roman" w:hAnsi="Times New Roman" w:cs="Times New Roman"/>
          <w:i/>
          <w:noProof/>
          <w:lang w:val="fr-FR"/>
        </w:rPr>
        <w:t>Claude Helvétius: Philosopher of Democracy and Enlighte</w:t>
      </w:r>
      <w:r w:rsidR="007E6C05" w:rsidRPr="007E6C05">
        <w:rPr>
          <w:rFonts w:ascii="Times New Roman" w:hAnsi="Times New Roman" w:cs="Times New Roman"/>
          <w:i/>
          <w:noProof/>
          <w:lang w:val="fr-FR"/>
        </w:rPr>
        <w:t>n</w:t>
      </w:r>
      <w:r w:rsidRPr="007E6C05">
        <w:rPr>
          <w:rFonts w:ascii="Times New Roman" w:hAnsi="Times New Roman" w:cs="Times New Roman"/>
          <w:i/>
          <w:noProof/>
          <w:lang w:val="fr-FR"/>
        </w:rPr>
        <w:t>ment</w:t>
      </w:r>
      <w:r w:rsidRPr="007E6C05">
        <w:rPr>
          <w:rFonts w:ascii="Times New Roman" w:hAnsi="Times New Roman" w:cs="Times New Roman"/>
          <w:noProof/>
          <w:lang w:val="fr-FR"/>
        </w:rPr>
        <w:t>, New York</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Paine-Whitman</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1954, </w:t>
      </w:r>
      <w:r w:rsidR="00E83D95" w:rsidRPr="007E6C05">
        <w:rPr>
          <w:rFonts w:ascii="Times New Roman" w:hAnsi="Times New Roman" w:cs="Times New Roman"/>
          <w:noProof/>
          <w:lang w:val="fr-FR"/>
        </w:rPr>
        <w:t xml:space="preserve">pp. </w:t>
      </w:r>
      <w:r w:rsidRPr="007E6C05">
        <w:rPr>
          <w:rFonts w:ascii="Times New Roman" w:hAnsi="Times New Roman" w:cs="Times New Roman"/>
          <w:noProof/>
          <w:lang w:val="fr-FR"/>
        </w:rPr>
        <w:t>159</w:t>
      </w:r>
      <w:r w:rsidR="005D2AD4">
        <w:rPr>
          <w:rFonts w:ascii="Times New Roman" w:hAnsi="Times New Roman" w:cs="Times New Roman"/>
          <w:noProof/>
          <w:lang w:val="fr-FR"/>
        </w:rPr>
        <w:t>-</w:t>
      </w:r>
      <w:r w:rsidRPr="007E6C05">
        <w:rPr>
          <w:rFonts w:ascii="Times New Roman" w:hAnsi="Times New Roman" w:cs="Times New Roman"/>
          <w:noProof/>
          <w:lang w:val="fr-FR"/>
        </w:rPr>
        <w:t>60.</w:t>
      </w:r>
    </w:p>
  </w:footnote>
  <w:footnote w:id="5">
    <w:p w14:paraId="5C316A49" w14:textId="57FF0732" w:rsidR="00BB2C22" w:rsidRPr="007E6C05" w:rsidRDefault="00BB2C22" w:rsidP="00914A2A">
      <w:pPr>
        <w:autoSpaceDE w:val="0"/>
        <w:autoSpaceDN w:val="0"/>
        <w:adjustRightInd w:val="0"/>
        <w:spacing w:after="0" w:line="360" w:lineRule="auto"/>
        <w:jc w:val="both"/>
        <w:rPr>
          <w:rFonts w:ascii="Times New Roman" w:hAnsi="Times New Roman" w:cs="Times New Roman"/>
          <w:noProof/>
          <w:sz w:val="20"/>
          <w:szCs w:val="20"/>
          <w:lang w:val="fr-FR"/>
        </w:rPr>
      </w:pPr>
      <w:r w:rsidRPr="007E6C05">
        <w:rPr>
          <w:rStyle w:val="Funotenzeichen"/>
          <w:rFonts w:ascii="Times New Roman" w:hAnsi="Times New Roman" w:cs="Times New Roman"/>
          <w:noProof/>
          <w:sz w:val="20"/>
          <w:szCs w:val="20"/>
          <w:lang w:val="fr-FR"/>
        </w:rPr>
        <w:footnoteRef/>
      </w:r>
      <w:r w:rsidRPr="007E6C05">
        <w:rPr>
          <w:rFonts w:ascii="Times New Roman" w:hAnsi="Times New Roman" w:cs="Times New Roman"/>
          <w:noProof/>
          <w:sz w:val="20"/>
          <w:szCs w:val="20"/>
          <w:lang w:val="fr-FR"/>
        </w:rPr>
        <w:t xml:space="preserve"> </w:t>
      </w:r>
      <w:r w:rsidR="007E6C05" w:rsidRPr="007E6C05">
        <w:rPr>
          <w:rFonts w:ascii="Times New Roman" w:hAnsi="Times New Roman" w:cs="Times New Roman"/>
          <w:noProof/>
          <w:sz w:val="20"/>
          <w:szCs w:val="20"/>
          <w:lang w:val="fr-FR"/>
        </w:rPr>
        <w:t xml:space="preserve">E. </w:t>
      </w:r>
      <w:r w:rsidR="00DE62E0" w:rsidRPr="007E6C05">
        <w:rPr>
          <w:rFonts w:ascii="Times New Roman" w:hAnsi="Times New Roman" w:cs="Times New Roman"/>
          <w:noProof/>
          <w:sz w:val="20"/>
          <w:szCs w:val="20"/>
          <w:lang w:val="fr-FR"/>
        </w:rPr>
        <w:t xml:space="preserve">Pacaud, </w:t>
      </w:r>
      <w:r w:rsidR="00DE62E0" w:rsidRPr="00144ED3">
        <w:rPr>
          <w:rFonts w:ascii="Times New Roman" w:hAnsi="Times New Roman" w:cs="Times New Roman"/>
          <w:i/>
          <w:iCs/>
          <w:noProof/>
          <w:sz w:val="20"/>
          <w:szCs w:val="20"/>
          <w:lang w:val="fr-FR"/>
        </w:rPr>
        <w:t>Sur l’une des sources de l’utilitarisme benthamien: la théorie de l’utilité de Claude-Adrien Helvétius</w:t>
      </w:r>
      <w:r w:rsidR="00DE62E0" w:rsidRPr="007E6C05">
        <w:rPr>
          <w:rFonts w:ascii="Times New Roman" w:hAnsi="Times New Roman" w:cs="Times New Roman"/>
          <w:noProof/>
          <w:sz w:val="20"/>
          <w:szCs w:val="20"/>
          <w:lang w:val="fr-FR"/>
        </w:rPr>
        <w:t xml:space="preserve">, in </w:t>
      </w:r>
      <w:r w:rsidR="00DE62E0" w:rsidRPr="007E6C05">
        <w:rPr>
          <w:rFonts w:ascii="Times New Roman" w:hAnsi="Times New Roman" w:cs="Times New Roman"/>
          <w:i/>
          <w:iCs/>
          <w:noProof/>
          <w:sz w:val="20"/>
          <w:szCs w:val="20"/>
          <w:lang w:val="fr-FR"/>
        </w:rPr>
        <w:t>Deux siècles d’utilitarisme</w:t>
      </w:r>
      <w:r w:rsidR="00DE62E0" w:rsidRPr="007E6C05">
        <w:rPr>
          <w:rFonts w:ascii="Times New Roman" w:hAnsi="Times New Roman" w:cs="Times New Roman"/>
          <w:noProof/>
          <w:sz w:val="20"/>
          <w:szCs w:val="20"/>
          <w:lang w:val="fr-FR"/>
        </w:rPr>
        <w:t>, ed.</w:t>
      </w:r>
      <w:r w:rsidR="00430AF7">
        <w:rPr>
          <w:rFonts w:ascii="Times New Roman" w:hAnsi="Times New Roman" w:cs="Times New Roman"/>
          <w:noProof/>
          <w:sz w:val="20"/>
          <w:szCs w:val="20"/>
          <w:lang w:val="fr-FR"/>
        </w:rPr>
        <w:t xml:space="preserve"> by</w:t>
      </w:r>
      <w:r w:rsidR="00DE62E0" w:rsidRPr="007E6C05">
        <w:rPr>
          <w:rFonts w:ascii="Times New Roman" w:hAnsi="Times New Roman" w:cs="Times New Roman"/>
          <w:noProof/>
          <w:sz w:val="20"/>
          <w:szCs w:val="20"/>
          <w:lang w:val="fr-FR"/>
        </w:rPr>
        <w:t xml:space="preserve"> M</w:t>
      </w:r>
      <w:r w:rsidR="007E6C05" w:rsidRPr="007E6C05">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 xml:space="preserve"> Bozzo-Rey and E</w:t>
      </w:r>
      <w:r w:rsidR="007E6C05" w:rsidRPr="007E6C05">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 xml:space="preserve"> Dardenne</w:t>
      </w:r>
      <w:r w:rsidR="007B1996" w:rsidRPr="007E6C05">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 xml:space="preserve"> Rennes</w:t>
      </w:r>
      <w:r w:rsidR="0086694E" w:rsidRPr="007E6C05">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 xml:space="preserve"> Presses universitaires de Rennes</w:t>
      </w:r>
      <w:r w:rsidR="0086694E" w:rsidRPr="007E6C05">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 xml:space="preserve"> 2011, </w:t>
      </w:r>
      <w:r w:rsidR="00E83D95" w:rsidRPr="007E6C05">
        <w:rPr>
          <w:rFonts w:ascii="Times New Roman" w:hAnsi="Times New Roman" w:cs="Times New Roman"/>
          <w:noProof/>
          <w:sz w:val="20"/>
          <w:szCs w:val="20"/>
          <w:lang w:val="fr-FR"/>
        </w:rPr>
        <w:t xml:space="preserve">pp. </w:t>
      </w:r>
      <w:r w:rsidR="00DE62E0" w:rsidRPr="007E6C05">
        <w:rPr>
          <w:rFonts w:ascii="Times New Roman" w:hAnsi="Times New Roman" w:cs="Times New Roman"/>
          <w:noProof/>
          <w:sz w:val="20"/>
          <w:szCs w:val="20"/>
          <w:lang w:val="fr-FR"/>
        </w:rPr>
        <w:t>41</w:t>
      </w:r>
      <w:r w:rsidR="005D2AD4">
        <w:rPr>
          <w:rFonts w:ascii="Times New Roman" w:hAnsi="Times New Roman" w:cs="Times New Roman"/>
          <w:noProof/>
          <w:sz w:val="20"/>
          <w:szCs w:val="20"/>
          <w:lang w:val="fr-FR"/>
        </w:rPr>
        <w:t>-</w:t>
      </w:r>
      <w:r w:rsidR="00DE62E0" w:rsidRPr="007E6C05">
        <w:rPr>
          <w:rFonts w:ascii="Times New Roman" w:hAnsi="Times New Roman" w:cs="Times New Roman"/>
          <w:noProof/>
          <w:sz w:val="20"/>
          <w:szCs w:val="20"/>
          <w:lang w:val="fr-FR"/>
        </w:rPr>
        <w:t>52</w:t>
      </w:r>
      <w:r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On Bentham’s conception of calculation, see M</w:t>
      </w:r>
      <w:r w:rsidR="007E6C05"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Quinn, </w:t>
      </w:r>
      <w:r w:rsidR="00B2659B" w:rsidRPr="00144ED3">
        <w:rPr>
          <w:rFonts w:ascii="Times New Roman" w:hAnsi="Times New Roman" w:cs="Times New Roman"/>
          <w:i/>
          <w:iCs/>
          <w:noProof/>
          <w:sz w:val="20"/>
          <w:szCs w:val="20"/>
          <w:lang w:val="fr-FR"/>
        </w:rPr>
        <w:t>Bentham on Mesuration. Calculation and Moral Reasoning</w:t>
      </w:r>
      <w:r w:rsidR="00F04B40"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w:t>
      </w:r>
      <w:r w:rsidR="00144ED3">
        <w:rPr>
          <w:rFonts w:ascii="Times New Roman" w:hAnsi="Times New Roman" w:cs="Times New Roman"/>
          <w:noProof/>
          <w:sz w:val="20"/>
          <w:szCs w:val="20"/>
          <w:lang w:val="fr-FR"/>
        </w:rPr>
        <w:t>«</w:t>
      </w:r>
      <w:r w:rsidR="00B2659B" w:rsidRPr="00144ED3">
        <w:rPr>
          <w:rFonts w:ascii="Times New Roman" w:hAnsi="Times New Roman" w:cs="Times New Roman"/>
          <w:noProof/>
          <w:sz w:val="20"/>
          <w:szCs w:val="20"/>
          <w:lang w:val="fr-FR"/>
        </w:rPr>
        <w:t>Utilitas</w:t>
      </w:r>
      <w:r w:rsidR="00144ED3">
        <w:rPr>
          <w:rFonts w:ascii="Times New Roman" w:hAnsi="Times New Roman" w:cs="Times New Roman"/>
          <w:noProof/>
          <w:sz w:val="20"/>
          <w:szCs w:val="20"/>
          <w:lang w:val="fr-FR"/>
        </w:rPr>
        <w:t>»,</w:t>
      </w:r>
      <w:r w:rsidR="00B2659B" w:rsidRPr="007E6C05">
        <w:rPr>
          <w:rFonts w:ascii="Times New Roman" w:hAnsi="Times New Roman" w:cs="Times New Roman"/>
          <w:i/>
          <w:iCs/>
          <w:noProof/>
          <w:sz w:val="20"/>
          <w:szCs w:val="20"/>
          <w:lang w:val="fr-FR"/>
        </w:rPr>
        <w:t xml:space="preserve"> </w:t>
      </w:r>
      <w:r w:rsidR="005D2AD4">
        <w:rPr>
          <w:rFonts w:ascii="Times New Roman" w:hAnsi="Times New Roman" w:cs="Times New Roman"/>
          <w:noProof/>
          <w:sz w:val="20"/>
          <w:szCs w:val="20"/>
          <w:lang w:val="fr-FR"/>
        </w:rPr>
        <w:t>XXVI</w:t>
      </w:r>
      <w:r w:rsidR="007B1996" w:rsidRPr="007E6C05">
        <w:rPr>
          <w:rFonts w:ascii="Times New Roman" w:hAnsi="Times New Roman" w:cs="Times New Roman"/>
          <w:noProof/>
          <w:sz w:val="20"/>
          <w:szCs w:val="20"/>
          <w:lang w:val="fr-FR"/>
        </w:rPr>
        <w:t xml:space="preserve">, </w:t>
      </w:r>
      <w:r w:rsidR="00B2659B" w:rsidRPr="007E6C05">
        <w:rPr>
          <w:rFonts w:ascii="Times New Roman" w:hAnsi="Times New Roman" w:cs="Times New Roman"/>
          <w:noProof/>
          <w:sz w:val="20"/>
          <w:szCs w:val="20"/>
          <w:lang w:val="fr-FR"/>
        </w:rPr>
        <w:t>2014</w:t>
      </w:r>
      <w:r w:rsidR="007B1996"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w:t>
      </w:r>
      <w:r w:rsidR="00E83D95" w:rsidRPr="007E6C05">
        <w:rPr>
          <w:rFonts w:ascii="Times New Roman" w:hAnsi="Times New Roman" w:cs="Times New Roman"/>
          <w:noProof/>
          <w:sz w:val="20"/>
          <w:szCs w:val="20"/>
          <w:lang w:val="fr-FR"/>
        </w:rPr>
        <w:t xml:space="preserve">pp. </w:t>
      </w:r>
      <w:r w:rsidR="00B2659B" w:rsidRPr="007E6C05">
        <w:rPr>
          <w:rFonts w:ascii="Times New Roman" w:hAnsi="Times New Roman" w:cs="Times New Roman"/>
          <w:noProof/>
          <w:sz w:val="20"/>
          <w:szCs w:val="20"/>
          <w:lang w:val="fr-FR"/>
        </w:rPr>
        <w:t>61</w:t>
      </w:r>
      <w:r w:rsidR="005D2AD4">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104; J</w:t>
      </w:r>
      <w:r w:rsidR="007E6C05"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-P</w:t>
      </w:r>
      <w:r w:rsidR="007E6C05"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Cléro, </w:t>
      </w:r>
      <w:r w:rsidR="00B2659B" w:rsidRPr="00144ED3">
        <w:rPr>
          <w:rFonts w:ascii="Times New Roman" w:hAnsi="Times New Roman" w:cs="Times New Roman"/>
          <w:i/>
          <w:iCs/>
          <w:noProof/>
          <w:sz w:val="20"/>
          <w:szCs w:val="20"/>
          <w:lang w:val="fr-FR"/>
        </w:rPr>
        <w:t>Le calcul benthamien des plaisirs et des peines</w:t>
      </w:r>
      <w:r w:rsidR="00F04B40"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w:t>
      </w:r>
      <w:r w:rsidR="00144ED3">
        <w:rPr>
          <w:rFonts w:ascii="Times New Roman" w:hAnsi="Times New Roman" w:cs="Times New Roman"/>
          <w:noProof/>
          <w:sz w:val="20"/>
          <w:szCs w:val="20"/>
          <w:lang w:val="fr-FR"/>
        </w:rPr>
        <w:t>«</w:t>
      </w:r>
      <w:r w:rsidR="00B2659B" w:rsidRPr="00144ED3">
        <w:rPr>
          <w:rFonts w:ascii="Times New Roman" w:hAnsi="Times New Roman" w:cs="Times New Roman"/>
          <w:noProof/>
          <w:sz w:val="20"/>
          <w:szCs w:val="20"/>
          <w:lang w:val="fr-FR"/>
        </w:rPr>
        <w:t>Archives de philosophie</w:t>
      </w:r>
      <w:r w:rsidR="00144ED3">
        <w:rPr>
          <w:rFonts w:ascii="Times New Roman" w:hAnsi="Times New Roman" w:cs="Times New Roman"/>
          <w:noProof/>
          <w:sz w:val="20"/>
          <w:szCs w:val="20"/>
          <w:lang w:val="fr-FR"/>
        </w:rPr>
        <w:t>»,</w:t>
      </w:r>
      <w:r w:rsidR="00B2659B" w:rsidRPr="007E6C05">
        <w:rPr>
          <w:rFonts w:ascii="Times New Roman" w:hAnsi="Times New Roman" w:cs="Times New Roman"/>
          <w:i/>
          <w:iCs/>
          <w:noProof/>
          <w:sz w:val="20"/>
          <w:szCs w:val="20"/>
          <w:lang w:val="fr-FR"/>
        </w:rPr>
        <w:t xml:space="preserve"> </w:t>
      </w:r>
      <w:r w:rsidR="005D2AD4">
        <w:rPr>
          <w:rFonts w:ascii="Times New Roman" w:hAnsi="Times New Roman" w:cs="Times New Roman"/>
          <w:noProof/>
          <w:sz w:val="20"/>
          <w:szCs w:val="20"/>
          <w:lang w:val="fr-FR"/>
        </w:rPr>
        <w:t>LXXVIII</w:t>
      </w:r>
      <w:r w:rsidR="007B1996" w:rsidRPr="007E6C05">
        <w:rPr>
          <w:rFonts w:ascii="Times New Roman" w:hAnsi="Times New Roman" w:cs="Times New Roman"/>
          <w:noProof/>
          <w:sz w:val="20"/>
          <w:szCs w:val="20"/>
          <w:lang w:val="fr-FR"/>
        </w:rPr>
        <w:t xml:space="preserve">, </w:t>
      </w:r>
      <w:r w:rsidR="00B2659B" w:rsidRPr="007E6C05">
        <w:rPr>
          <w:rFonts w:ascii="Times New Roman" w:hAnsi="Times New Roman" w:cs="Times New Roman"/>
          <w:noProof/>
          <w:sz w:val="20"/>
          <w:szCs w:val="20"/>
          <w:lang w:val="fr-FR"/>
        </w:rPr>
        <w:t>2015</w:t>
      </w:r>
      <w:r w:rsidR="007B1996" w:rsidRPr="007E6C05">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 xml:space="preserve"> </w:t>
      </w:r>
      <w:r w:rsidR="00E83D95" w:rsidRPr="007E6C05">
        <w:rPr>
          <w:rFonts w:ascii="Times New Roman" w:hAnsi="Times New Roman" w:cs="Times New Roman"/>
          <w:noProof/>
          <w:sz w:val="20"/>
          <w:szCs w:val="20"/>
          <w:lang w:val="fr-FR"/>
        </w:rPr>
        <w:t xml:space="preserve">pp. </w:t>
      </w:r>
      <w:r w:rsidR="00B2659B" w:rsidRPr="007E6C05">
        <w:rPr>
          <w:rFonts w:ascii="Times New Roman" w:hAnsi="Times New Roman" w:cs="Times New Roman"/>
          <w:noProof/>
          <w:sz w:val="20"/>
          <w:szCs w:val="20"/>
          <w:lang w:val="fr-FR"/>
        </w:rPr>
        <w:t>229</w:t>
      </w:r>
      <w:r w:rsidR="005D2AD4">
        <w:rPr>
          <w:rFonts w:ascii="Times New Roman" w:hAnsi="Times New Roman" w:cs="Times New Roman"/>
          <w:noProof/>
          <w:sz w:val="20"/>
          <w:szCs w:val="20"/>
          <w:lang w:val="fr-FR"/>
        </w:rPr>
        <w:t>-</w:t>
      </w:r>
      <w:r w:rsidR="00B2659B" w:rsidRPr="007E6C05">
        <w:rPr>
          <w:rFonts w:ascii="Times New Roman" w:hAnsi="Times New Roman" w:cs="Times New Roman"/>
          <w:noProof/>
          <w:sz w:val="20"/>
          <w:szCs w:val="20"/>
          <w:lang w:val="fr-FR"/>
        </w:rPr>
        <w:t>58.</w:t>
      </w:r>
    </w:p>
  </w:footnote>
  <w:footnote w:id="6">
    <w:p w14:paraId="5188D718" w14:textId="558DF017" w:rsidR="009B1EC0" w:rsidRPr="007E6C05" w:rsidRDefault="009B1EC0"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M</w:t>
      </w:r>
      <w:r w:rsidR="00D24A3E" w:rsidRPr="007E6C05">
        <w:rPr>
          <w:rFonts w:ascii="Times New Roman" w:hAnsi="Times New Roman" w:cs="Times New Roman"/>
          <w:noProof/>
          <w:lang w:val="fr-FR"/>
        </w:rPr>
        <w:t>.</w:t>
      </w:r>
      <w:r w:rsidRPr="007E6C05">
        <w:rPr>
          <w:rFonts w:ascii="Times New Roman" w:hAnsi="Times New Roman" w:cs="Times New Roman"/>
          <w:noProof/>
          <w:lang w:val="fr-FR"/>
        </w:rPr>
        <w:t xml:space="preserve"> Hulliung, </w:t>
      </w:r>
      <w:r w:rsidRPr="007E6C05">
        <w:rPr>
          <w:rFonts w:ascii="Times New Roman" w:hAnsi="Times New Roman" w:cs="Times New Roman"/>
          <w:i/>
          <w:iCs/>
          <w:noProof/>
          <w:lang w:val="fr-FR"/>
        </w:rPr>
        <w:t>From Classical to Modern Republicanism. Reflections on England, Scotland, America and France</w:t>
      </w:r>
      <w:r w:rsidR="00E83D95" w:rsidRPr="007E6C05">
        <w:rPr>
          <w:rFonts w:ascii="Times New Roman" w:hAnsi="Times New Roman" w:cs="Times New Roman"/>
          <w:noProof/>
          <w:lang w:val="fr-FR"/>
        </w:rPr>
        <w:t>,</w:t>
      </w:r>
      <w:r w:rsidRPr="007E6C05">
        <w:rPr>
          <w:rFonts w:ascii="Times New Roman" w:hAnsi="Times New Roman" w:cs="Times New Roman"/>
          <w:noProof/>
          <w:lang w:val="fr-FR"/>
        </w:rPr>
        <w:t xml:space="preserve"> New York</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Routledge 2020, </w:t>
      </w:r>
      <w:r w:rsidR="00D24A3E" w:rsidRPr="007E6C05">
        <w:rPr>
          <w:rFonts w:ascii="Times New Roman" w:hAnsi="Times New Roman" w:cs="Times New Roman"/>
          <w:noProof/>
          <w:lang w:val="fr-FR"/>
        </w:rPr>
        <w:t xml:space="preserve">p. </w:t>
      </w:r>
      <w:r w:rsidRPr="007E6C05">
        <w:rPr>
          <w:rFonts w:ascii="Times New Roman" w:hAnsi="Times New Roman" w:cs="Times New Roman"/>
          <w:noProof/>
          <w:lang w:val="fr-FR"/>
        </w:rPr>
        <w:t xml:space="preserve">60. </w:t>
      </w:r>
    </w:p>
  </w:footnote>
  <w:footnote w:id="7">
    <w:p w14:paraId="790617BD" w14:textId="23FFB8A0" w:rsidR="006E03D1" w:rsidRPr="007E6C05" w:rsidRDefault="006E03D1"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 </w:t>
      </w:r>
      <w:r w:rsidR="004D2A4B">
        <w:rPr>
          <w:rFonts w:ascii="Times New Roman" w:hAnsi="Times New Roman" w:cs="Times New Roman"/>
          <w:noProof/>
          <w:lang w:val="fr-FR"/>
        </w:rPr>
        <w:t xml:space="preserve">p. </w:t>
      </w:r>
      <w:r w:rsidRPr="007E6C05">
        <w:rPr>
          <w:rFonts w:ascii="Times New Roman" w:hAnsi="Times New Roman" w:cs="Times New Roman"/>
          <w:noProof/>
          <w:lang w:val="fr-FR"/>
        </w:rPr>
        <w:t>75.</w:t>
      </w:r>
    </w:p>
  </w:footnote>
  <w:footnote w:id="8">
    <w:p w14:paraId="502B4AE9" w14:textId="06038417" w:rsidR="001614E6" w:rsidRPr="007E6C05" w:rsidRDefault="001614E6"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 </w:t>
      </w:r>
      <w:r w:rsidR="004D2A4B">
        <w:rPr>
          <w:rFonts w:ascii="Times New Roman" w:hAnsi="Times New Roman" w:cs="Times New Roman"/>
          <w:noProof/>
          <w:lang w:val="fr-FR"/>
        </w:rPr>
        <w:t xml:space="preserve">p. </w:t>
      </w:r>
      <w:r w:rsidRPr="007E6C05">
        <w:rPr>
          <w:rFonts w:ascii="Times New Roman" w:hAnsi="Times New Roman" w:cs="Times New Roman"/>
          <w:noProof/>
          <w:lang w:val="fr-FR"/>
        </w:rPr>
        <w:t>55.</w:t>
      </w:r>
    </w:p>
  </w:footnote>
  <w:footnote w:id="9">
    <w:p w14:paraId="1857D412" w14:textId="510BAF28" w:rsidR="003D57C5" w:rsidRPr="007E6C05" w:rsidRDefault="003D57C5" w:rsidP="006D0D3A">
      <w:pPr>
        <w:spacing w:after="0" w:line="360" w:lineRule="auto"/>
        <w:jc w:val="both"/>
        <w:rPr>
          <w:rFonts w:ascii="Times New Roman" w:hAnsi="Times New Roman" w:cs="Times New Roman"/>
          <w:noProof/>
          <w:sz w:val="20"/>
          <w:szCs w:val="20"/>
          <w:lang w:val="fr-FR"/>
        </w:rPr>
      </w:pPr>
      <w:r w:rsidRPr="007E6C05">
        <w:rPr>
          <w:rStyle w:val="Funotenzeichen"/>
          <w:rFonts w:ascii="Times New Roman" w:hAnsi="Times New Roman" w:cs="Times New Roman"/>
          <w:noProof/>
          <w:sz w:val="20"/>
          <w:szCs w:val="20"/>
          <w:lang w:val="fr-FR"/>
        </w:rPr>
        <w:footnoteRef/>
      </w:r>
      <w:r w:rsidRPr="007E6C05">
        <w:rPr>
          <w:rFonts w:ascii="Times New Roman" w:hAnsi="Times New Roman" w:cs="Times New Roman"/>
          <w:noProof/>
          <w:sz w:val="20"/>
          <w:szCs w:val="20"/>
          <w:lang w:val="fr-FR"/>
        </w:rPr>
        <w:t xml:space="preserve"> Ibid</w:t>
      </w:r>
      <w:r w:rsidR="00EC5F97" w:rsidRPr="007E6C05">
        <w:rPr>
          <w:rFonts w:ascii="Times New Roman" w:hAnsi="Times New Roman" w:cs="Times New Roman"/>
          <w:noProof/>
          <w:sz w:val="20"/>
          <w:szCs w:val="20"/>
          <w:lang w:val="fr-FR"/>
        </w:rPr>
        <w:t>. On the relevance of heroic ethics for Helvétius’s account of social esteem, see F</w:t>
      </w:r>
      <w:r w:rsidR="00D24A3E"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Toto, </w:t>
      </w:r>
      <w:r w:rsidR="00EC5F97" w:rsidRPr="00144ED3">
        <w:rPr>
          <w:rFonts w:ascii="Times New Roman" w:hAnsi="Times New Roman" w:cs="Times New Roman"/>
          <w:i/>
          <w:iCs/>
          <w:noProof/>
          <w:sz w:val="20"/>
          <w:szCs w:val="20"/>
          <w:lang w:val="fr-FR"/>
        </w:rPr>
        <w:t>L’impensé de Claude-Adrien Helvétius. Le problème de l’estime dans</w:t>
      </w:r>
      <w:r w:rsidR="00EC5F97" w:rsidRPr="007E6C05">
        <w:rPr>
          <w:rFonts w:ascii="Times New Roman" w:hAnsi="Times New Roman" w:cs="Times New Roman"/>
          <w:noProof/>
          <w:sz w:val="20"/>
          <w:szCs w:val="20"/>
          <w:lang w:val="fr-FR"/>
        </w:rPr>
        <w:t xml:space="preserve"> </w:t>
      </w:r>
      <w:r w:rsidR="00EC5F97" w:rsidRPr="00144ED3">
        <w:rPr>
          <w:rFonts w:ascii="Times New Roman" w:hAnsi="Times New Roman" w:cs="Times New Roman"/>
          <w:iCs/>
          <w:noProof/>
          <w:sz w:val="20"/>
          <w:szCs w:val="20"/>
          <w:lang w:val="fr-FR"/>
        </w:rPr>
        <w:t>De l’esprit</w:t>
      </w:r>
      <w:r w:rsidR="00CF0969"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in </w:t>
      </w:r>
      <w:r w:rsidR="00EC5F97" w:rsidRPr="007E6C05">
        <w:rPr>
          <w:rFonts w:ascii="Times New Roman" w:hAnsi="Times New Roman" w:cs="Times New Roman"/>
          <w:i/>
          <w:noProof/>
          <w:sz w:val="20"/>
          <w:szCs w:val="20"/>
          <w:lang w:val="fr-FR"/>
        </w:rPr>
        <w:t>La reconnaissance avant la reconnaissance. Archéologie d’une problématique moderne</w:t>
      </w:r>
      <w:r w:rsidR="00EC5F97" w:rsidRPr="007E6C05">
        <w:rPr>
          <w:rFonts w:ascii="Times New Roman" w:hAnsi="Times New Roman" w:cs="Times New Roman"/>
          <w:noProof/>
          <w:sz w:val="20"/>
          <w:szCs w:val="20"/>
          <w:lang w:val="fr-FR"/>
        </w:rPr>
        <w:t>, ed</w:t>
      </w:r>
      <w:r w:rsidR="00D24A3E" w:rsidRPr="007E6C05">
        <w:rPr>
          <w:rFonts w:ascii="Times New Roman" w:hAnsi="Times New Roman" w:cs="Times New Roman"/>
          <w:noProof/>
          <w:sz w:val="20"/>
          <w:szCs w:val="20"/>
          <w:lang w:val="fr-FR"/>
        </w:rPr>
        <w:t>.</w:t>
      </w:r>
      <w:r w:rsidR="005D2AD4">
        <w:rPr>
          <w:rFonts w:ascii="Times New Roman" w:hAnsi="Times New Roman" w:cs="Times New Roman"/>
          <w:noProof/>
          <w:sz w:val="20"/>
          <w:szCs w:val="20"/>
          <w:lang w:val="fr-FR"/>
        </w:rPr>
        <w:t xml:space="preserve"> by</w:t>
      </w:r>
      <w:r w:rsidR="00EC5F97" w:rsidRPr="007E6C05">
        <w:rPr>
          <w:rFonts w:ascii="Times New Roman" w:hAnsi="Times New Roman" w:cs="Times New Roman"/>
          <w:noProof/>
          <w:sz w:val="20"/>
          <w:szCs w:val="20"/>
          <w:lang w:val="fr-FR"/>
        </w:rPr>
        <w:t xml:space="preserve"> F</w:t>
      </w:r>
      <w:r w:rsidR="00D24A3E"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Toto, T</w:t>
      </w:r>
      <w:r w:rsidR="00D24A3E"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Pénigaud de Mourgues and </w:t>
      </w:r>
      <w:r w:rsidR="00D24A3E" w:rsidRPr="007E6C05">
        <w:rPr>
          <w:rFonts w:ascii="Times New Roman" w:hAnsi="Times New Roman" w:cs="Times New Roman"/>
          <w:noProof/>
          <w:sz w:val="20"/>
          <w:szCs w:val="20"/>
          <w:lang w:val="fr-FR"/>
        </w:rPr>
        <w:t>E.</w:t>
      </w:r>
      <w:r w:rsidR="00EC5F97" w:rsidRPr="007E6C05">
        <w:rPr>
          <w:rFonts w:ascii="Times New Roman" w:hAnsi="Times New Roman" w:cs="Times New Roman"/>
          <w:noProof/>
          <w:sz w:val="20"/>
          <w:szCs w:val="20"/>
          <w:lang w:val="fr-FR"/>
        </w:rPr>
        <w:t xml:space="preserve"> Renault, Lyon</w:t>
      </w:r>
      <w:r w:rsidR="0086694E"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ENS Éditions</w:t>
      </w:r>
      <w:r w:rsidR="00D24A3E" w:rsidRPr="007E6C05">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 xml:space="preserve"> 2017, </w:t>
      </w:r>
      <w:r w:rsidR="007B1996" w:rsidRPr="007E6C05">
        <w:rPr>
          <w:rFonts w:ascii="Times New Roman" w:hAnsi="Times New Roman" w:cs="Times New Roman"/>
          <w:noProof/>
          <w:sz w:val="20"/>
          <w:szCs w:val="20"/>
          <w:lang w:val="fr-FR"/>
        </w:rPr>
        <w:t xml:space="preserve">pp. </w:t>
      </w:r>
      <w:r w:rsidR="00EC5F97" w:rsidRPr="007E6C05">
        <w:rPr>
          <w:rFonts w:ascii="Times New Roman" w:hAnsi="Times New Roman" w:cs="Times New Roman"/>
          <w:noProof/>
          <w:sz w:val="20"/>
          <w:szCs w:val="20"/>
          <w:lang w:val="fr-FR"/>
        </w:rPr>
        <w:t>167</w:t>
      </w:r>
      <w:r w:rsidR="007C17B1">
        <w:rPr>
          <w:rFonts w:ascii="Times New Roman" w:hAnsi="Times New Roman" w:cs="Times New Roman"/>
          <w:noProof/>
          <w:sz w:val="20"/>
          <w:szCs w:val="20"/>
          <w:lang w:val="fr-FR"/>
        </w:rPr>
        <w:t>-</w:t>
      </w:r>
      <w:r w:rsidR="00EC5F97" w:rsidRPr="007E6C05">
        <w:rPr>
          <w:rFonts w:ascii="Times New Roman" w:hAnsi="Times New Roman" w:cs="Times New Roman"/>
          <w:noProof/>
          <w:sz w:val="20"/>
          <w:szCs w:val="20"/>
          <w:lang w:val="fr-FR"/>
        </w:rPr>
        <w:t>94</w:t>
      </w:r>
      <w:r w:rsidR="006D0D3A" w:rsidRPr="007E6C05">
        <w:rPr>
          <w:rFonts w:ascii="Times New Roman" w:hAnsi="Times New Roman" w:cs="Times New Roman"/>
          <w:noProof/>
          <w:sz w:val="20"/>
          <w:szCs w:val="20"/>
          <w:lang w:val="fr-FR"/>
        </w:rPr>
        <w:t>; F</w:t>
      </w:r>
      <w:r w:rsidR="00D24A3E" w:rsidRPr="007E6C05">
        <w:rPr>
          <w:rFonts w:ascii="Times New Roman" w:hAnsi="Times New Roman" w:cs="Times New Roman"/>
          <w:noProof/>
          <w:sz w:val="20"/>
          <w:szCs w:val="20"/>
          <w:lang w:val="fr-FR"/>
        </w:rPr>
        <w:t>.</w:t>
      </w:r>
      <w:r w:rsidR="006D0D3A" w:rsidRPr="007E6C05">
        <w:rPr>
          <w:rFonts w:ascii="Times New Roman" w:hAnsi="Times New Roman" w:cs="Times New Roman"/>
          <w:noProof/>
          <w:sz w:val="20"/>
          <w:szCs w:val="20"/>
          <w:lang w:val="fr-FR"/>
        </w:rPr>
        <w:t xml:space="preserve"> Toto, </w:t>
      </w:r>
      <w:r w:rsidR="006D0D3A" w:rsidRPr="00144ED3">
        <w:rPr>
          <w:rFonts w:ascii="Times New Roman" w:hAnsi="Times New Roman" w:cs="Times New Roman"/>
          <w:i/>
          <w:iCs/>
          <w:noProof/>
          <w:sz w:val="20"/>
          <w:szCs w:val="20"/>
          <w:lang w:val="fr-FR"/>
        </w:rPr>
        <w:t>‘Le h</w:t>
      </w:r>
      <w:r w:rsidR="00B82432" w:rsidRPr="00144ED3">
        <w:rPr>
          <w:rFonts w:ascii="Times New Roman" w:hAnsi="Times New Roman" w:cs="Times New Roman"/>
          <w:i/>
          <w:iCs/>
          <w:noProof/>
          <w:sz w:val="20"/>
          <w:szCs w:val="20"/>
          <w:lang w:val="fr-FR"/>
        </w:rPr>
        <w:t>é</w:t>
      </w:r>
      <w:r w:rsidR="006D0D3A" w:rsidRPr="00144ED3">
        <w:rPr>
          <w:rFonts w:ascii="Times New Roman" w:hAnsi="Times New Roman" w:cs="Times New Roman"/>
          <w:i/>
          <w:iCs/>
          <w:noProof/>
          <w:sz w:val="20"/>
          <w:szCs w:val="20"/>
          <w:lang w:val="fr-FR"/>
        </w:rPr>
        <w:t>ros citoyen.’ L’esemplarità in Helvétius</w:t>
      </w:r>
      <w:r w:rsidR="0029095E">
        <w:rPr>
          <w:rFonts w:ascii="Times New Roman" w:hAnsi="Times New Roman" w:cs="Times New Roman"/>
          <w:noProof/>
          <w:sz w:val="20"/>
          <w:szCs w:val="20"/>
          <w:lang w:val="fr-FR"/>
        </w:rPr>
        <w:t>,</w:t>
      </w:r>
      <w:r w:rsidR="006D0D3A" w:rsidRPr="007E6C05">
        <w:rPr>
          <w:rFonts w:ascii="Times New Roman" w:hAnsi="Times New Roman" w:cs="Times New Roman"/>
          <w:noProof/>
          <w:sz w:val="20"/>
          <w:szCs w:val="20"/>
          <w:lang w:val="fr-FR"/>
        </w:rPr>
        <w:t xml:space="preserve"> </w:t>
      </w:r>
      <w:r w:rsidR="0029095E">
        <w:rPr>
          <w:rFonts w:ascii="Times New Roman" w:hAnsi="Times New Roman" w:cs="Times New Roman"/>
          <w:noProof/>
          <w:sz w:val="20"/>
          <w:szCs w:val="20"/>
          <w:lang w:val="fr-FR"/>
        </w:rPr>
        <w:t>f</w:t>
      </w:r>
      <w:r w:rsidR="006D0D3A" w:rsidRPr="007E6C05">
        <w:rPr>
          <w:rFonts w:ascii="Times New Roman" w:hAnsi="Times New Roman" w:cs="Times New Roman"/>
          <w:noProof/>
          <w:sz w:val="20"/>
          <w:szCs w:val="20"/>
          <w:lang w:val="fr-FR"/>
        </w:rPr>
        <w:t xml:space="preserve">orthcoming in </w:t>
      </w:r>
      <w:r w:rsidR="00FB549C">
        <w:rPr>
          <w:rFonts w:ascii="Times New Roman" w:hAnsi="Times New Roman" w:cs="Times New Roman"/>
          <w:noProof/>
          <w:sz w:val="20"/>
          <w:szCs w:val="20"/>
          <w:lang w:val="fr-FR"/>
        </w:rPr>
        <w:t>«Rivista di storia della filosofia», 2023</w:t>
      </w:r>
      <w:r w:rsidR="006D0D3A" w:rsidRPr="007E6C05">
        <w:rPr>
          <w:rFonts w:ascii="Times New Roman" w:hAnsi="Times New Roman" w:cs="Times New Roman"/>
          <w:noProof/>
          <w:sz w:val="20"/>
          <w:szCs w:val="20"/>
          <w:lang w:val="fr-FR"/>
        </w:rPr>
        <w:t>.</w:t>
      </w:r>
    </w:p>
  </w:footnote>
  <w:footnote w:id="10">
    <w:p w14:paraId="485B6498" w14:textId="7C785746" w:rsidR="001614E6" w:rsidRPr="007E6C05" w:rsidRDefault="001614E6"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EC5F97" w:rsidRPr="007E6C05">
        <w:rPr>
          <w:rFonts w:ascii="Times New Roman" w:hAnsi="Times New Roman" w:cs="Times New Roman"/>
          <w:noProof/>
          <w:lang w:val="fr-FR"/>
        </w:rPr>
        <w:t xml:space="preserve">Hulliung, </w:t>
      </w:r>
      <w:r w:rsidR="00EC5F97" w:rsidRPr="007E6C05">
        <w:rPr>
          <w:rFonts w:ascii="Times New Roman" w:hAnsi="Times New Roman" w:cs="Times New Roman"/>
          <w:i/>
          <w:iCs/>
          <w:noProof/>
          <w:lang w:val="fr-FR"/>
        </w:rPr>
        <w:t>From Classical to Modern Republicanism</w:t>
      </w:r>
      <w:r w:rsidRPr="007E6C05">
        <w:rPr>
          <w:rFonts w:ascii="Times New Roman" w:hAnsi="Times New Roman" w:cs="Times New Roman"/>
          <w:noProof/>
          <w:lang w:val="fr-FR"/>
        </w:rPr>
        <w:t xml:space="preserve">, </w:t>
      </w:r>
      <w:r w:rsidR="00430AF7">
        <w:rPr>
          <w:rFonts w:ascii="Times New Roman" w:hAnsi="Times New Roman" w:cs="Times New Roman"/>
          <w:noProof/>
          <w:lang w:val="fr-FR"/>
        </w:rPr>
        <w:t xml:space="preserve">cit., </w:t>
      </w:r>
      <w:r w:rsidR="00D24A3E" w:rsidRPr="007E6C05">
        <w:rPr>
          <w:rFonts w:ascii="Times New Roman" w:hAnsi="Times New Roman" w:cs="Times New Roman"/>
          <w:noProof/>
          <w:lang w:val="fr-FR"/>
        </w:rPr>
        <w:t xml:space="preserve">p. </w:t>
      </w:r>
      <w:r w:rsidRPr="007E6C05">
        <w:rPr>
          <w:rFonts w:ascii="Times New Roman" w:hAnsi="Times New Roman" w:cs="Times New Roman"/>
          <w:noProof/>
          <w:lang w:val="fr-FR"/>
        </w:rPr>
        <w:t>60.</w:t>
      </w:r>
    </w:p>
  </w:footnote>
  <w:footnote w:id="11">
    <w:p w14:paraId="602FE0A7" w14:textId="5FEA3804" w:rsidR="00585E16" w:rsidRPr="007E6C05" w:rsidRDefault="00585E16" w:rsidP="00585E16">
      <w:pPr>
        <w:autoSpaceDE w:val="0"/>
        <w:autoSpaceDN w:val="0"/>
        <w:adjustRightInd w:val="0"/>
        <w:spacing w:after="0" w:line="360" w:lineRule="auto"/>
        <w:jc w:val="both"/>
        <w:rPr>
          <w:rFonts w:ascii="Times New Roman" w:hAnsi="Times New Roman" w:cs="Times New Roman"/>
          <w:noProof/>
          <w:sz w:val="20"/>
          <w:szCs w:val="20"/>
          <w:lang w:val="fr-FR"/>
        </w:rPr>
      </w:pPr>
      <w:r w:rsidRPr="007E6C05">
        <w:rPr>
          <w:rStyle w:val="Funotenzeichen"/>
          <w:rFonts w:ascii="Times New Roman" w:hAnsi="Times New Roman" w:cs="Times New Roman"/>
          <w:noProof/>
          <w:sz w:val="20"/>
          <w:szCs w:val="20"/>
          <w:lang w:val="fr-FR"/>
        </w:rPr>
        <w:footnoteRef/>
      </w:r>
      <w:r w:rsidRPr="007E6C05">
        <w:rPr>
          <w:rFonts w:ascii="Times New Roman" w:hAnsi="Times New Roman" w:cs="Times New Roman"/>
          <w:noProof/>
          <w:sz w:val="20"/>
          <w:szCs w:val="20"/>
          <w:lang w:val="fr-FR"/>
        </w:rPr>
        <w:t xml:space="preserve"> This hold</w:t>
      </w:r>
      <w:r w:rsidR="00EC5F97" w:rsidRPr="007E6C05">
        <w:rPr>
          <w:rFonts w:ascii="Times New Roman" w:hAnsi="Times New Roman" w:cs="Times New Roman"/>
          <w:noProof/>
          <w:sz w:val="20"/>
          <w:szCs w:val="20"/>
          <w:lang w:val="fr-FR"/>
        </w:rPr>
        <w:t>s</w:t>
      </w:r>
      <w:r w:rsidRPr="007E6C05">
        <w:rPr>
          <w:rFonts w:ascii="Times New Roman" w:hAnsi="Times New Roman" w:cs="Times New Roman"/>
          <w:noProof/>
          <w:sz w:val="20"/>
          <w:szCs w:val="20"/>
          <w:lang w:val="fr-FR"/>
        </w:rPr>
        <w:t xml:space="preserve"> also for four volumes </w:t>
      </w:r>
      <w:r w:rsidR="007B65FB" w:rsidRPr="007E6C05">
        <w:rPr>
          <w:rFonts w:ascii="Times New Roman" w:hAnsi="Times New Roman" w:cs="Times New Roman"/>
          <w:noProof/>
          <w:sz w:val="20"/>
          <w:szCs w:val="20"/>
          <w:lang w:val="fr-FR"/>
        </w:rPr>
        <w:t>on</w:t>
      </w:r>
      <w:r w:rsidRPr="007E6C05">
        <w:rPr>
          <w:rFonts w:ascii="Times New Roman" w:hAnsi="Times New Roman" w:cs="Times New Roman"/>
          <w:noProof/>
          <w:sz w:val="20"/>
          <w:szCs w:val="20"/>
          <w:lang w:val="fr-FR"/>
        </w:rPr>
        <w:t xml:space="preserve"> cultural </w:t>
      </w:r>
      <w:r w:rsidR="00CF0969" w:rsidRPr="007E6C05">
        <w:rPr>
          <w:rFonts w:ascii="Times New Roman" w:hAnsi="Times New Roman" w:cs="Times New Roman"/>
          <w:noProof/>
          <w:sz w:val="20"/>
          <w:szCs w:val="20"/>
          <w:lang w:val="fr-FR"/>
        </w:rPr>
        <w:t xml:space="preserve">transfers </w:t>
      </w:r>
      <w:r w:rsidRPr="007E6C05">
        <w:rPr>
          <w:rFonts w:ascii="Times New Roman" w:hAnsi="Times New Roman" w:cs="Times New Roman"/>
          <w:noProof/>
          <w:sz w:val="20"/>
          <w:szCs w:val="20"/>
          <w:lang w:val="fr-FR"/>
        </w:rPr>
        <w:t xml:space="preserve">between France and Britain: </w:t>
      </w:r>
      <w:r w:rsidRPr="007E6C05">
        <w:rPr>
          <w:rFonts w:ascii="Times New Roman" w:hAnsi="Times New Roman" w:cs="Times New Roman"/>
          <w:i/>
          <w:iCs/>
          <w:noProof/>
          <w:sz w:val="20"/>
          <w:szCs w:val="20"/>
          <w:lang w:val="fr-FR"/>
        </w:rPr>
        <w:t>Anglo-French Attitudes. Comparisons and Transfers between English and French Intellectuals since the Eighteenth Century</w:t>
      </w:r>
      <w:r w:rsidR="00E83D95" w:rsidRPr="007E6C05">
        <w:rPr>
          <w:rFonts w:ascii="Times New Roman" w:hAnsi="Times New Roman" w:cs="Times New Roman"/>
          <w:noProof/>
          <w:sz w:val="20"/>
          <w:szCs w:val="20"/>
          <w:lang w:val="fr-FR"/>
        </w:rPr>
        <w:t xml:space="preserve">, </w:t>
      </w:r>
      <w:r w:rsidR="00430AF7">
        <w:rPr>
          <w:rFonts w:ascii="Times New Roman" w:hAnsi="Times New Roman" w:cs="Times New Roman"/>
          <w:noProof/>
          <w:sz w:val="20"/>
          <w:szCs w:val="20"/>
          <w:lang w:val="fr-FR"/>
        </w:rPr>
        <w:t xml:space="preserve">ed. by </w:t>
      </w:r>
      <w:r w:rsidR="00430AF7" w:rsidRPr="007E6C05">
        <w:rPr>
          <w:rFonts w:ascii="Times New Roman" w:hAnsi="Times New Roman" w:cs="Times New Roman"/>
          <w:noProof/>
          <w:sz w:val="20"/>
          <w:szCs w:val="20"/>
          <w:lang w:val="fr-FR"/>
        </w:rPr>
        <w:t xml:space="preserve">C. Charle, J. Vincent, and J. Winter, </w:t>
      </w:r>
      <w:r w:rsidRPr="007E6C05">
        <w:rPr>
          <w:rFonts w:ascii="Times New Roman" w:hAnsi="Times New Roman" w:cs="Times New Roman"/>
          <w:noProof/>
          <w:sz w:val="20"/>
          <w:szCs w:val="20"/>
          <w:lang w:val="fr-FR"/>
        </w:rPr>
        <w:t>Manchester</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Manchester University Press</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2007; </w:t>
      </w:r>
      <w:r w:rsidRPr="007E6C05">
        <w:rPr>
          <w:rFonts w:ascii="Times New Roman" w:hAnsi="Times New Roman" w:cs="Times New Roman"/>
          <w:i/>
          <w:iCs/>
          <w:noProof/>
          <w:sz w:val="20"/>
          <w:szCs w:val="20"/>
          <w:lang w:val="fr-FR"/>
        </w:rPr>
        <w:t>Bentham et la France. Fortune et infortunes de l’utilitarisme</w:t>
      </w:r>
      <w:r w:rsidR="00E83D95" w:rsidRPr="007E6C05">
        <w:rPr>
          <w:rFonts w:ascii="Times New Roman" w:hAnsi="Times New Roman" w:cs="Times New Roman"/>
          <w:noProof/>
          <w:sz w:val="20"/>
          <w:szCs w:val="20"/>
          <w:lang w:val="fr-FR"/>
        </w:rPr>
        <w:t xml:space="preserve">, </w:t>
      </w:r>
      <w:r w:rsidR="00746C8B">
        <w:rPr>
          <w:rFonts w:ascii="Times New Roman" w:hAnsi="Times New Roman" w:cs="Times New Roman"/>
          <w:noProof/>
          <w:sz w:val="20"/>
          <w:szCs w:val="20"/>
          <w:lang w:val="fr-FR"/>
        </w:rPr>
        <w:t xml:space="preserve">ed. by </w:t>
      </w:r>
      <w:r w:rsidR="00746C8B" w:rsidRPr="007E6C05">
        <w:rPr>
          <w:rFonts w:ascii="Times New Roman" w:hAnsi="Times New Roman" w:cs="Times New Roman"/>
          <w:noProof/>
          <w:sz w:val="20"/>
          <w:szCs w:val="20"/>
          <w:lang w:val="fr-FR"/>
        </w:rPr>
        <w:t xml:space="preserve">E. de Champs and J.-P. Cléro, </w:t>
      </w:r>
      <w:r w:rsidRPr="007E6C05">
        <w:rPr>
          <w:rFonts w:ascii="Times New Roman" w:hAnsi="Times New Roman" w:cs="Times New Roman"/>
          <w:noProof/>
          <w:sz w:val="20"/>
          <w:szCs w:val="20"/>
          <w:lang w:val="fr-FR"/>
        </w:rPr>
        <w:t>Oxford</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SVEC</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2009;</w:t>
      </w:r>
      <w:r w:rsidRPr="007E6C05">
        <w:rPr>
          <w:rFonts w:ascii="Times New Roman" w:hAnsi="Times New Roman" w:cs="Times New Roman"/>
          <w:i/>
          <w:iCs/>
          <w:noProof/>
          <w:sz w:val="20"/>
          <w:szCs w:val="20"/>
          <w:lang w:val="fr-FR"/>
        </w:rPr>
        <w:t xml:space="preserve"> Cultural Transfers: France and Britain in the Long Eighteenth Century</w:t>
      </w:r>
      <w:r w:rsidR="00E83D95" w:rsidRPr="007E6C05">
        <w:rPr>
          <w:rFonts w:ascii="Times New Roman" w:hAnsi="Times New Roman" w:cs="Times New Roman"/>
          <w:noProof/>
          <w:sz w:val="20"/>
          <w:szCs w:val="20"/>
          <w:lang w:val="fr-FR"/>
        </w:rPr>
        <w:t xml:space="preserve">, </w:t>
      </w:r>
      <w:r w:rsidR="00746C8B">
        <w:rPr>
          <w:rFonts w:ascii="Times New Roman" w:hAnsi="Times New Roman" w:cs="Times New Roman"/>
          <w:noProof/>
          <w:sz w:val="20"/>
          <w:szCs w:val="20"/>
          <w:lang w:val="fr-FR"/>
        </w:rPr>
        <w:t xml:space="preserve">ed. by </w:t>
      </w:r>
      <w:r w:rsidR="00746C8B" w:rsidRPr="007E6C05">
        <w:rPr>
          <w:rFonts w:ascii="Times New Roman" w:hAnsi="Times New Roman" w:cs="Times New Roman"/>
          <w:noProof/>
          <w:sz w:val="20"/>
          <w:szCs w:val="20"/>
          <w:lang w:val="fr-FR"/>
        </w:rPr>
        <w:t xml:space="preserve">A. Thomson, S. Burrows, E. Dziembowski and S. Audidière, </w:t>
      </w:r>
      <w:r w:rsidRPr="007E6C05">
        <w:rPr>
          <w:rFonts w:ascii="Times New Roman" w:hAnsi="Times New Roman" w:cs="Times New Roman"/>
          <w:noProof/>
          <w:sz w:val="20"/>
          <w:szCs w:val="20"/>
          <w:lang w:val="fr-FR"/>
        </w:rPr>
        <w:t>Oxford</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SVEC</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2010.</w:t>
      </w:r>
    </w:p>
  </w:footnote>
  <w:footnote w:id="12">
    <w:p w14:paraId="3119C8A5" w14:textId="0FB4916B" w:rsidR="00BB2C22" w:rsidRPr="007E6C05" w:rsidRDefault="00BB2C22" w:rsidP="00914A2A">
      <w:pPr>
        <w:spacing w:line="360" w:lineRule="auto"/>
        <w:jc w:val="both"/>
        <w:rPr>
          <w:rFonts w:ascii="Times New Roman" w:hAnsi="Times New Roman" w:cs="Times New Roman"/>
          <w:noProof/>
          <w:sz w:val="20"/>
          <w:szCs w:val="20"/>
          <w:lang w:val="fr-FR"/>
        </w:rPr>
      </w:pPr>
      <w:r w:rsidRPr="007E6C05">
        <w:rPr>
          <w:rStyle w:val="EndnoteCharacters"/>
          <w:rFonts w:ascii="Times New Roman" w:hAnsi="Times New Roman" w:cs="Times New Roman"/>
          <w:noProof/>
          <w:sz w:val="20"/>
          <w:szCs w:val="20"/>
          <w:lang w:val="fr-FR"/>
        </w:rPr>
        <w:footnoteRef/>
      </w:r>
      <w:r w:rsidRPr="007E6C05">
        <w:rPr>
          <w:rFonts w:ascii="Times New Roman" w:hAnsi="Times New Roman" w:cs="Times New Roman"/>
          <w:noProof/>
          <w:sz w:val="20"/>
          <w:szCs w:val="20"/>
          <w:lang w:val="fr-FR"/>
        </w:rPr>
        <w:t xml:space="preserve"> All references to Helvétius’s writings will be to </w:t>
      </w:r>
      <w:r w:rsidRPr="007E6C05">
        <w:rPr>
          <w:rFonts w:ascii="Times New Roman" w:hAnsi="Times New Roman" w:cs="Times New Roman"/>
          <w:i/>
          <w:noProof/>
          <w:sz w:val="20"/>
          <w:szCs w:val="20"/>
          <w:lang w:val="fr-FR"/>
        </w:rPr>
        <w:t>Oeuvres complettes d’Helvetius. Nouvelle édition, corrigé &amp; augmenté sur les manuscrit de l’auteur</w:t>
      </w:r>
      <w:r w:rsidRPr="007E6C05">
        <w:rPr>
          <w:rFonts w:ascii="Times New Roman" w:hAnsi="Times New Roman" w:cs="Times New Roman"/>
          <w:noProof/>
          <w:sz w:val="20"/>
          <w:szCs w:val="20"/>
          <w:lang w:val="fr-FR"/>
        </w:rPr>
        <w:t>, 5 vols., Paris</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Serviere</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1795. This edition is available online at the Gallica website of the Bibliothèque Nationale. I have checked the text against C</w:t>
      </w:r>
      <w:r w:rsidR="00D24A3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-A</w:t>
      </w:r>
      <w:r w:rsidR="00D24A3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Helvétius, </w:t>
      </w:r>
      <w:r w:rsidRPr="007E6C05">
        <w:rPr>
          <w:rFonts w:ascii="Times New Roman" w:hAnsi="Times New Roman" w:cs="Times New Roman"/>
          <w:i/>
          <w:noProof/>
          <w:sz w:val="20"/>
          <w:szCs w:val="20"/>
          <w:lang w:val="fr-FR"/>
        </w:rPr>
        <w:t>De l’esprit</w:t>
      </w:r>
      <w:r w:rsidRPr="007E6C05">
        <w:rPr>
          <w:rFonts w:ascii="Times New Roman" w:hAnsi="Times New Roman" w:cs="Times New Roman"/>
          <w:noProof/>
          <w:sz w:val="20"/>
          <w:szCs w:val="20"/>
          <w:lang w:val="fr-FR"/>
        </w:rPr>
        <w:t>, ed</w:t>
      </w:r>
      <w:r w:rsidR="00D24A3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w:t>
      </w:r>
      <w:r w:rsidR="00430AF7">
        <w:rPr>
          <w:rFonts w:ascii="Times New Roman" w:hAnsi="Times New Roman" w:cs="Times New Roman"/>
          <w:noProof/>
          <w:sz w:val="20"/>
          <w:szCs w:val="20"/>
          <w:lang w:val="fr-FR"/>
        </w:rPr>
        <w:t xml:space="preserve">by </w:t>
      </w:r>
      <w:r w:rsidRPr="007E6C05">
        <w:rPr>
          <w:rFonts w:ascii="Times New Roman" w:hAnsi="Times New Roman" w:cs="Times New Roman"/>
          <w:noProof/>
          <w:sz w:val="20"/>
          <w:szCs w:val="20"/>
          <w:lang w:val="fr-FR"/>
        </w:rPr>
        <w:t>J</w:t>
      </w:r>
      <w:r w:rsidR="00D24A3E" w:rsidRPr="007E6C05">
        <w:rPr>
          <w:rFonts w:ascii="Times New Roman" w:hAnsi="Times New Roman" w:cs="Times New Roman"/>
          <w:noProof/>
          <w:sz w:val="20"/>
          <w:szCs w:val="20"/>
          <w:lang w:val="fr-FR"/>
        </w:rPr>
        <w:t xml:space="preserve">. </w:t>
      </w:r>
      <w:r w:rsidRPr="007E6C05">
        <w:rPr>
          <w:rFonts w:ascii="Times New Roman" w:hAnsi="Times New Roman" w:cs="Times New Roman"/>
          <w:noProof/>
          <w:sz w:val="20"/>
          <w:szCs w:val="20"/>
          <w:lang w:val="fr-FR"/>
        </w:rPr>
        <w:t>Steffen, Paris</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Honoré Champion</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2016. All translations from Helvétius are my own</w:t>
      </w:r>
      <w:r w:rsidR="00293EBD" w:rsidRPr="007E6C05">
        <w:rPr>
          <w:rFonts w:ascii="Times New Roman" w:hAnsi="Times New Roman" w:cs="Times New Roman"/>
          <w:noProof/>
          <w:sz w:val="20"/>
          <w:szCs w:val="20"/>
          <w:lang w:val="fr-FR"/>
        </w:rPr>
        <w:t xml:space="preserve">. </w:t>
      </w:r>
      <w:r w:rsidRPr="007E6C05">
        <w:rPr>
          <w:rFonts w:ascii="Times New Roman" w:hAnsi="Times New Roman" w:cs="Times New Roman"/>
          <w:noProof/>
          <w:sz w:val="20"/>
          <w:szCs w:val="20"/>
          <w:lang w:val="fr-FR"/>
        </w:rPr>
        <w:t>For an overview of Helvétius’s philosophy, see J</w:t>
      </w:r>
      <w:r w:rsidR="00D24A3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-L</w:t>
      </w:r>
      <w:r w:rsidR="00D24A3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Longué, </w:t>
      </w:r>
      <w:r w:rsidRPr="007E6C05">
        <w:rPr>
          <w:rFonts w:ascii="Times New Roman" w:hAnsi="Times New Roman" w:cs="Times New Roman"/>
          <w:i/>
          <w:noProof/>
          <w:sz w:val="20"/>
          <w:szCs w:val="20"/>
          <w:lang w:val="fr-FR"/>
        </w:rPr>
        <w:t>Le système d’Helvétius</w:t>
      </w:r>
      <w:r w:rsidRPr="007E6C05">
        <w:rPr>
          <w:rFonts w:ascii="Times New Roman" w:hAnsi="Times New Roman" w:cs="Times New Roman"/>
          <w:noProof/>
          <w:sz w:val="20"/>
          <w:szCs w:val="20"/>
          <w:lang w:val="fr-FR"/>
        </w:rPr>
        <w:t>, Paris</w:t>
      </w:r>
      <w:r w:rsidR="0086694E"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w:t>
      </w:r>
      <w:r w:rsidRPr="005D2AD4">
        <w:rPr>
          <w:rFonts w:ascii="Times New Roman" w:hAnsi="Times New Roman" w:cs="Times New Roman"/>
          <w:noProof/>
          <w:sz w:val="20"/>
          <w:szCs w:val="20"/>
          <w:lang w:val="fr-FR"/>
        </w:rPr>
        <w:t>Champion 2008; on Helvétius’s political thought, see J</w:t>
      </w:r>
      <w:r w:rsidR="00D24A3E" w:rsidRPr="005D2AD4">
        <w:rPr>
          <w:rFonts w:ascii="Times New Roman" w:hAnsi="Times New Roman" w:cs="Times New Roman"/>
          <w:noProof/>
          <w:sz w:val="20"/>
          <w:szCs w:val="20"/>
          <w:lang w:val="fr-FR"/>
        </w:rPr>
        <w:t>.</w:t>
      </w:r>
      <w:r w:rsidRPr="005D2AD4">
        <w:rPr>
          <w:rFonts w:ascii="Times New Roman" w:hAnsi="Times New Roman" w:cs="Times New Roman"/>
          <w:noProof/>
          <w:sz w:val="20"/>
          <w:szCs w:val="20"/>
          <w:lang w:val="fr-FR"/>
        </w:rPr>
        <w:t>-F</w:t>
      </w:r>
      <w:r w:rsidR="00D24A3E" w:rsidRPr="005D2AD4">
        <w:rPr>
          <w:rFonts w:ascii="Times New Roman" w:hAnsi="Times New Roman" w:cs="Times New Roman"/>
          <w:noProof/>
          <w:sz w:val="20"/>
          <w:szCs w:val="20"/>
          <w:lang w:val="fr-FR"/>
        </w:rPr>
        <w:t>.</w:t>
      </w:r>
      <w:r w:rsidRPr="005D2AD4">
        <w:rPr>
          <w:rFonts w:ascii="Times New Roman" w:hAnsi="Times New Roman" w:cs="Times New Roman"/>
          <w:noProof/>
          <w:sz w:val="20"/>
          <w:szCs w:val="20"/>
          <w:lang w:val="fr-FR"/>
        </w:rPr>
        <w:t xml:space="preserve"> Spitz, </w:t>
      </w:r>
      <w:r w:rsidRPr="005D2AD4">
        <w:rPr>
          <w:rFonts w:ascii="Times New Roman" w:hAnsi="Times New Roman" w:cs="Times New Roman"/>
          <w:i/>
          <w:iCs/>
          <w:noProof/>
          <w:sz w:val="20"/>
          <w:szCs w:val="20"/>
          <w:lang w:val="fr-FR"/>
        </w:rPr>
        <w:t>L’Amour de l’égalité. Essai sur la critique de l’égalitarisme républicain en France, 1770</w:t>
      </w:r>
      <w:r w:rsidR="005D2AD4" w:rsidRPr="005D2AD4">
        <w:rPr>
          <w:rFonts w:ascii="Times New Roman" w:hAnsi="Times New Roman" w:cs="Times New Roman"/>
          <w:i/>
          <w:iCs/>
          <w:noProof/>
          <w:sz w:val="20"/>
          <w:szCs w:val="20"/>
          <w:lang w:val="fr-FR"/>
        </w:rPr>
        <w:t xml:space="preserve"> </w:t>
      </w:r>
      <w:r w:rsidR="005D2AD4" w:rsidRPr="005D2AD4">
        <w:rPr>
          <w:rFonts w:ascii="Times New Roman" w:hAnsi="Times New Roman" w:cs="Times New Roman"/>
          <w:noProof/>
          <w:sz w:val="20"/>
          <w:szCs w:val="20"/>
          <w:lang w:val="fr-FR"/>
        </w:rPr>
        <w:t xml:space="preserve">– </w:t>
      </w:r>
      <w:r w:rsidRPr="005D2AD4">
        <w:rPr>
          <w:rFonts w:ascii="Times New Roman" w:hAnsi="Times New Roman" w:cs="Times New Roman"/>
          <w:i/>
          <w:iCs/>
          <w:noProof/>
          <w:sz w:val="20"/>
          <w:szCs w:val="20"/>
          <w:lang w:val="fr-FR"/>
        </w:rPr>
        <w:t>1830</w:t>
      </w:r>
      <w:r w:rsidRPr="005D2AD4">
        <w:rPr>
          <w:rFonts w:ascii="Times New Roman" w:hAnsi="Times New Roman" w:cs="Times New Roman"/>
          <w:noProof/>
          <w:sz w:val="20"/>
          <w:szCs w:val="20"/>
          <w:lang w:val="fr-FR"/>
        </w:rPr>
        <w:t>, Paris</w:t>
      </w:r>
      <w:r w:rsidR="0086694E" w:rsidRPr="005D2AD4">
        <w:rPr>
          <w:rFonts w:ascii="Times New Roman" w:hAnsi="Times New Roman" w:cs="Times New Roman"/>
          <w:noProof/>
          <w:sz w:val="20"/>
          <w:szCs w:val="20"/>
          <w:lang w:val="fr-FR"/>
        </w:rPr>
        <w:t>,</w:t>
      </w:r>
      <w:r w:rsidRPr="005D2AD4">
        <w:rPr>
          <w:rFonts w:ascii="Times New Roman" w:hAnsi="Times New Roman" w:cs="Times New Roman"/>
          <w:noProof/>
          <w:sz w:val="20"/>
          <w:szCs w:val="20"/>
          <w:lang w:val="fr-FR"/>
        </w:rPr>
        <w:t xml:space="preserve"> Vrin-EHESS, 2000, </w:t>
      </w:r>
      <w:r w:rsidR="007B1996" w:rsidRPr="005D2AD4">
        <w:rPr>
          <w:rFonts w:ascii="Times New Roman" w:hAnsi="Times New Roman" w:cs="Times New Roman"/>
          <w:noProof/>
          <w:sz w:val="20"/>
          <w:szCs w:val="20"/>
          <w:lang w:val="fr-FR"/>
        </w:rPr>
        <w:t xml:space="preserve">pp. </w:t>
      </w:r>
      <w:r w:rsidRPr="005D2AD4">
        <w:rPr>
          <w:rFonts w:ascii="Times New Roman" w:hAnsi="Times New Roman" w:cs="Times New Roman"/>
          <w:noProof/>
          <w:sz w:val="20"/>
          <w:szCs w:val="20"/>
          <w:lang w:val="fr-FR"/>
        </w:rPr>
        <w:t>53</w:t>
      </w:r>
      <w:r w:rsidR="005D2AD4" w:rsidRPr="005D2AD4">
        <w:rPr>
          <w:rFonts w:ascii="Times New Roman" w:hAnsi="Times New Roman" w:cs="Times New Roman"/>
          <w:noProof/>
          <w:sz w:val="20"/>
          <w:szCs w:val="20"/>
          <w:lang w:val="fr-FR"/>
        </w:rPr>
        <w:t>-</w:t>
      </w:r>
      <w:r w:rsidRPr="005D2AD4">
        <w:rPr>
          <w:rFonts w:ascii="Times New Roman" w:hAnsi="Times New Roman" w:cs="Times New Roman"/>
          <w:noProof/>
          <w:sz w:val="20"/>
          <w:szCs w:val="20"/>
          <w:lang w:val="fr-FR"/>
        </w:rPr>
        <w:t>78; D</w:t>
      </w:r>
      <w:r w:rsidR="00D24A3E" w:rsidRPr="005D2AD4">
        <w:rPr>
          <w:rFonts w:ascii="Times New Roman" w:hAnsi="Times New Roman" w:cs="Times New Roman"/>
          <w:noProof/>
          <w:sz w:val="20"/>
          <w:szCs w:val="20"/>
          <w:lang w:val="fr-FR"/>
        </w:rPr>
        <w:t>.</w:t>
      </w:r>
      <w:r w:rsidRPr="005D2AD4">
        <w:rPr>
          <w:rFonts w:ascii="Times New Roman" w:hAnsi="Times New Roman" w:cs="Times New Roman"/>
          <w:noProof/>
          <w:sz w:val="20"/>
          <w:szCs w:val="20"/>
          <w:lang w:val="fr-FR"/>
        </w:rPr>
        <w:t xml:space="preserve"> Wooton, </w:t>
      </w:r>
      <w:r w:rsidRPr="005D2AD4">
        <w:rPr>
          <w:rFonts w:ascii="Times New Roman" w:hAnsi="Times New Roman" w:cs="Times New Roman"/>
          <w:i/>
          <w:iCs/>
          <w:noProof/>
          <w:sz w:val="20"/>
          <w:szCs w:val="20"/>
          <w:lang w:val="fr-FR"/>
        </w:rPr>
        <w:t>Helvétius: From Radical Enlightenment</w:t>
      </w:r>
      <w:r w:rsidRPr="00144ED3">
        <w:rPr>
          <w:rFonts w:ascii="Times New Roman" w:hAnsi="Times New Roman" w:cs="Times New Roman"/>
          <w:i/>
          <w:iCs/>
          <w:noProof/>
          <w:sz w:val="20"/>
          <w:szCs w:val="20"/>
          <w:lang w:val="fr-FR"/>
        </w:rPr>
        <w:t xml:space="preserve"> to Revolution</w:t>
      </w:r>
      <w:r w:rsidRPr="007E6C05">
        <w:rPr>
          <w:rFonts w:ascii="Times New Roman" w:hAnsi="Times New Roman" w:cs="Times New Roman"/>
          <w:noProof/>
          <w:sz w:val="20"/>
          <w:szCs w:val="20"/>
          <w:lang w:val="fr-FR"/>
        </w:rPr>
        <w:t xml:space="preserve">, </w:t>
      </w:r>
      <w:r w:rsidR="00144ED3">
        <w:rPr>
          <w:rFonts w:ascii="Times New Roman" w:hAnsi="Times New Roman" w:cs="Times New Roman"/>
          <w:noProof/>
          <w:sz w:val="20"/>
          <w:szCs w:val="20"/>
          <w:lang w:val="fr-FR"/>
        </w:rPr>
        <w:t>«</w:t>
      </w:r>
      <w:r w:rsidRPr="00144ED3">
        <w:rPr>
          <w:rFonts w:ascii="Times New Roman" w:hAnsi="Times New Roman" w:cs="Times New Roman"/>
          <w:noProof/>
          <w:sz w:val="20"/>
          <w:szCs w:val="20"/>
          <w:lang w:val="fr-FR"/>
        </w:rPr>
        <w:t>Political Theory</w:t>
      </w:r>
      <w:r w:rsidR="00144ED3">
        <w:rPr>
          <w:rFonts w:ascii="Times New Roman" w:hAnsi="Times New Roman" w:cs="Times New Roman"/>
          <w:noProof/>
          <w:sz w:val="20"/>
          <w:szCs w:val="20"/>
          <w:lang w:val="fr-FR"/>
        </w:rPr>
        <w:t>»,</w:t>
      </w:r>
      <w:r w:rsidRPr="00144ED3">
        <w:rPr>
          <w:rFonts w:ascii="Times New Roman" w:hAnsi="Times New Roman" w:cs="Times New Roman"/>
          <w:noProof/>
          <w:sz w:val="20"/>
          <w:szCs w:val="20"/>
          <w:lang w:val="fr-FR"/>
        </w:rPr>
        <w:t xml:space="preserve"> </w:t>
      </w:r>
      <w:r w:rsidR="00746C8B">
        <w:rPr>
          <w:rFonts w:ascii="Times New Roman" w:hAnsi="Times New Roman" w:cs="Times New Roman"/>
          <w:noProof/>
          <w:sz w:val="20"/>
          <w:szCs w:val="20"/>
          <w:lang w:val="fr-FR"/>
        </w:rPr>
        <w:t>XXVIII</w:t>
      </w:r>
      <w:r w:rsidR="00D24A3E" w:rsidRPr="007E6C05">
        <w:rPr>
          <w:rFonts w:ascii="Times New Roman" w:hAnsi="Times New Roman" w:cs="Times New Roman"/>
          <w:noProof/>
          <w:sz w:val="20"/>
          <w:szCs w:val="20"/>
          <w:lang w:val="fr-FR"/>
        </w:rPr>
        <w:t xml:space="preserve">, </w:t>
      </w:r>
      <w:r w:rsidRPr="007E6C05">
        <w:rPr>
          <w:rFonts w:ascii="Times New Roman" w:hAnsi="Times New Roman" w:cs="Times New Roman"/>
          <w:noProof/>
          <w:sz w:val="20"/>
          <w:szCs w:val="20"/>
          <w:lang w:val="fr-FR"/>
        </w:rPr>
        <w:t xml:space="preserve">2000, </w:t>
      </w:r>
      <w:r w:rsidR="007B1996" w:rsidRPr="007E6C05">
        <w:rPr>
          <w:rFonts w:ascii="Times New Roman" w:hAnsi="Times New Roman" w:cs="Times New Roman"/>
          <w:noProof/>
          <w:sz w:val="20"/>
          <w:szCs w:val="20"/>
          <w:lang w:val="fr-FR"/>
        </w:rPr>
        <w:t xml:space="preserve">pp. </w:t>
      </w:r>
      <w:r w:rsidRPr="007E6C05">
        <w:rPr>
          <w:rFonts w:ascii="Times New Roman" w:hAnsi="Times New Roman" w:cs="Times New Roman"/>
          <w:noProof/>
          <w:sz w:val="20"/>
          <w:szCs w:val="20"/>
          <w:lang w:val="fr-FR"/>
        </w:rPr>
        <w:t>307</w:t>
      </w:r>
      <w:r w:rsidR="005D2AD4">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36.</w:t>
      </w:r>
    </w:p>
  </w:footnote>
  <w:footnote w:id="13">
    <w:p w14:paraId="528D2509" w14:textId="2FDE92A2" w:rsidR="00905107" w:rsidRPr="007E6C05" w:rsidRDefault="00905107" w:rsidP="0008645E">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J</w:t>
      </w:r>
      <w:r w:rsidR="00D24A3E" w:rsidRPr="007E6C05">
        <w:rPr>
          <w:rFonts w:ascii="Times New Roman" w:hAnsi="Times New Roman" w:cs="Times New Roman"/>
          <w:noProof/>
          <w:lang w:val="fr-FR"/>
        </w:rPr>
        <w:t>.</w:t>
      </w:r>
      <w:r w:rsidRPr="007E6C05">
        <w:rPr>
          <w:rFonts w:ascii="Times New Roman" w:hAnsi="Times New Roman" w:cs="Times New Roman"/>
          <w:noProof/>
          <w:lang w:val="fr-FR"/>
        </w:rPr>
        <w:t xml:space="preserve"> Bentham, </w:t>
      </w:r>
      <w:r w:rsidRPr="007E6C05">
        <w:rPr>
          <w:rFonts w:ascii="Times New Roman" w:hAnsi="Times New Roman" w:cs="Times New Roman"/>
          <w:i/>
          <w:iCs/>
          <w:noProof/>
          <w:lang w:val="fr-FR"/>
        </w:rPr>
        <w:t>An Introduction to the Principles of Morals and Legislation</w:t>
      </w:r>
      <w:r w:rsidRPr="007E6C05">
        <w:rPr>
          <w:rFonts w:ascii="Times New Roman" w:hAnsi="Times New Roman" w:cs="Times New Roman"/>
          <w:noProof/>
          <w:lang w:val="fr-FR"/>
        </w:rPr>
        <w:t xml:space="preserve">, ed. </w:t>
      </w:r>
      <w:r w:rsidR="00430AF7">
        <w:rPr>
          <w:rFonts w:ascii="Times New Roman" w:hAnsi="Times New Roman" w:cs="Times New Roman"/>
          <w:noProof/>
          <w:lang w:val="fr-FR"/>
        </w:rPr>
        <w:t xml:space="preserve">by </w:t>
      </w:r>
      <w:r w:rsidR="0008645E" w:rsidRPr="007E6C05">
        <w:rPr>
          <w:rFonts w:ascii="Times New Roman" w:hAnsi="Times New Roman" w:cs="Times New Roman"/>
          <w:noProof/>
          <w:lang w:val="fr-FR"/>
        </w:rPr>
        <w:t>J. H. Burns and H. L. A. Hart</w:t>
      </w:r>
      <w:r w:rsidR="00D24A3E" w:rsidRPr="007E6C05">
        <w:rPr>
          <w:rFonts w:ascii="Times New Roman" w:hAnsi="Times New Roman" w:cs="Times New Roman"/>
          <w:noProof/>
          <w:lang w:val="fr-FR"/>
        </w:rPr>
        <w:t>,</w:t>
      </w:r>
      <w:r w:rsidR="0008645E" w:rsidRPr="007E6C05">
        <w:rPr>
          <w:rFonts w:ascii="Times New Roman" w:hAnsi="Times New Roman" w:cs="Times New Roman"/>
          <w:noProof/>
          <w:lang w:val="fr-FR"/>
        </w:rPr>
        <w:t xml:space="preserve"> Oxford</w:t>
      </w:r>
      <w:r w:rsidR="0086694E" w:rsidRPr="007E6C05">
        <w:rPr>
          <w:rFonts w:ascii="Times New Roman" w:hAnsi="Times New Roman" w:cs="Times New Roman"/>
          <w:noProof/>
          <w:lang w:val="fr-FR"/>
        </w:rPr>
        <w:t>,</w:t>
      </w:r>
      <w:r w:rsidR="0008645E" w:rsidRPr="007E6C05">
        <w:rPr>
          <w:rFonts w:ascii="Times New Roman" w:hAnsi="Times New Roman" w:cs="Times New Roman"/>
          <w:noProof/>
          <w:lang w:val="fr-FR"/>
        </w:rPr>
        <w:t xml:space="preserve"> Clarendon Press</w:t>
      </w:r>
      <w:r w:rsidR="0086694E" w:rsidRPr="007E6C05">
        <w:rPr>
          <w:rFonts w:ascii="Times New Roman" w:hAnsi="Times New Roman" w:cs="Times New Roman"/>
          <w:noProof/>
          <w:lang w:val="fr-FR"/>
        </w:rPr>
        <w:t>,</w:t>
      </w:r>
      <w:r w:rsidR="0008645E" w:rsidRPr="007E6C05">
        <w:rPr>
          <w:rFonts w:ascii="Times New Roman" w:hAnsi="Times New Roman" w:cs="Times New Roman"/>
          <w:noProof/>
          <w:lang w:val="fr-FR"/>
        </w:rPr>
        <w:t xml:space="preserve"> 1996</w:t>
      </w:r>
      <w:r w:rsidR="00FC754F" w:rsidRPr="007E6C05">
        <w:rPr>
          <w:rFonts w:ascii="Times New Roman" w:hAnsi="Times New Roman" w:cs="Times New Roman"/>
          <w:noProof/>
          <w:lang w:val="fr-FR"/>
        </w:rPr>
        <w:t xml:space="preserve"> (henceforth: </w:t>
      </w:r>
      <w:r w:rsidR="00FC754F" w:rsidRPr="007E6C05">
        <w:rPr>
          <w:rFonts w:ascii="Times New Roman" w:hAnsi="Times New Roman" w:cs="Times New Roman"/>
          <w:i/>
          <w:iCs/>
          <w:noProof/>
          <w:lang w:val="fr-FR"/>
        </w:rPr>
        <w:t>Principles</w:t>
      </w:r>
      <w:r w:rsidR="00FC754F" w:rsidRPr="007E6C05">
        <w:rPr>
          <w:rFonts w:ascii="Times New Roman" w:hAnsi="Times New Roman" w:cs="Times New Roman"/>
          <w:noProof/>
          <w:lang w:val="fr-FR"/>
        </w:rPr>
        <w:t>)</w:t>
      </w:r>
      <w:r w:rsidR="0008645E" w:rsidRPr="007E6C05">
        <w:rPr>
          <w:rFonts w:ascii="Times New Roman" w:hAnsi="Times New Roman" w:cs="Times New Roman"/>
          <w:noProof/>
          <w:lang w:val="fr-FR"/>
        </w:rPr>
        <w:t>.</w:t>
      </w:r>
    </w:p>
  </w:footnote>
  <w:footnote w:id="14">
    <w:p w14:paraId="65B88AC2" w14:textId="2E56CA40" w:rsidR="0008645E" w:rsidRPr="007E6C05" w:rsidRDefault="0008645E" w:rsidP="00AE18FD">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AE18FD" w:rsidRPr="007E6C05">
        <w:rPr>
          <w:rFonts w:ascii="Times New Roman" w:hAnsi="Times New Roman" w:cs="Times New Roman"/>
          <w:noProof/>
          <w:lang w:val="fr-FR"/>
        </w:rPr>
        <w:t>J</w:t>
      </w:r>
      <w:r w:rsidR="00D24A3E" w:rsidRPr="007E6C05">
        <w:rPr>
          <w:rFonts w:ascii="Times New Roman" w:hAnsi="Times New Roman" w:cs="Times New Roman"/>
          <w:noProof/>
          <w:lang w:val="fr-FR"/>
        </w:rPr>
        <w:t>.</w:t>
      </w:r>
      <w:r w:rsidR="00AE18FD" w:rsidRPr="007E6C05">
        <w:rPr>
          <w:rFonts w:ascii="Times New Roman" w:hAnsi="Times New Roman" w:cs="Times New Roman"/>
          <w:noProof/>
          <w:lang w:val="fr-FR"/>
        </w:rPr>
        <w:t xml:space="preserve"> Bentham, </w:t>
      </w:r>
      <w:r w:rsidR="00AE18FD" w:rsidRPr="007E6C05">
        <w:rPr>
          <w:rFonts w:ascii="Times New Roman" w:hAnsi="Times New Roman" w:cs="Times New Roman"/>
          <w:i/>
          <w:iCs/>
          <w:noProof/>
          <w:lang w:val="fr-FR"/>
        </w:rPr>
        <w:t>Theory of Legislation</w:t>
      </w:r>
      <w:r w:rsidR="00AE18FD" w:rsidRPr="007E6C05">
        <w:rPr>
          <w:rFonts w:ascii="Times New Roman" w:hAnsi="Times New Roman" w:cs="Times New Roman"/>
          <w:noProof/>
          <w:lang w:val="fr-FR"/>
        </w:rPr>
        <w:t xml:space="preserve">, trans. </w:t>
      </w:r>
      <w:r w:rsidR="002F0BDA" w:rsidRPr="007E6C05">
        <w:rPr>
          <w:rFonts w:ascii="Times New Roman" w:hAnsi="Times New Roman" w:cs="Times New Roman"/>
          <w:noProof/>
          <w:lang w:val="fr-FR"/>
        </w:rPr>
        <w:t>R. Hildreth</w:t>
      </w:r>
      <w:r w:rsidR="007B1996" w:rsidRPr="007E6C05">
        <w:rPr>
          <w:rFonts w:ascii="Times New Roman" w:hAnsi="Times New Roman" w:cs="Times New Roman"/>
          <w:noProof/>
          <w:lang w:val="fr-FR"/>
        </w:rPr>
        <w:t>,</w:t>
      </w:r>
      <w:r w:rsidR="00AE18FD" w:rsidRPr="007E6C05">
        <w:rPr>
          <w:rFonts w:ascii="Times New Roman" w:hAnsi="Times New Roman" w:cs="Times New Roman"/>
          <w:noProof/>
          <w:lang w:val="fr-FR"/>
        </w:rPr>
        <w:t xml:space="preserve"> London</w:t>
      </w:r>
      <w:r w:rsidR="0086694E" w:rsidRPr="007E6C05">
        <w:rPr>
          <w:rFonts w:ascii="Times New Roman" w:hAnsi="Times New Roman" w:cs="Times New Roman"/>
          <w:noProof/>
          <w:lang w:val="fr-FR"/>
        </w:rPr>
        <w:t>,</w:t>
      </w:r>
      <w:r w:rsidR="002F0BDA" w:rsidRPr="007E6C05">
        <w:rPr>
          <w:rFonts w:ascii="Times New Roman" w:hAnsi="Times New Roman" w:cs="Times New Roman"/>
          <w:noProof/>
          <w:lang w:val="fr-FR"/>
        </w:rPr>
        <w:t xml:space="preserve"> Trübner</w:t>
      </w:r>
      <w:r w:rsidR="0086694E" w:rsidRPr="007E6C05">
        <w:rPr>
          <w:rFonts w:ascii="Times New Roman" w:hAnsi="Times New Roman" w:cs="Times New Roman"/>
          <w:noProof/>
          <w:lang w:val="fr-FR"/>
        </w:rPr>
        <w:t>,</w:t>
      </w:r>
      <w:r w:rsidR="00A10DCB" w:rsidRPr="007E6C05">
        <w:rPr>
          <w:rFonts w:ascii="Times New Roman" w:hAnsi="Times New Roman" w:cs="Times New Roman"/>
          <w:noProof/>
          <w:lang w:val="fr-FR"/>
        </w:rPr>
        <w:t xml:space="preserve"> </w:t>
      </w:r>
      <w:r w:rsidR="002F0BDA" w:rsidRPr="007E6C05">
        <w:rPr>
          <w:rFonts w:ascii="Times New Roman" w:hAnsi="Times New Roman" w:cs="Times New Roman"/>
          <w:noProof/>
          <w:lang w:val="fr-FR"/>
        </w:rPr>
        <w:t>1871</w:t>
      </w:r>
      <w:r w:rsidR="00AE18FD" w:rsidRPr="007E6C05">
        <w:rPr>
          <w:rFonts w:ascii="Times New Roman" w:hAnsi="Times New Roman" w:cs="Times New Roman"/>
          <w:noProof/>
          <w:lang w:val="fr-FR"/>
        </w:rPr>
        <w:t>.</w:t>
      </w:r>
    </w:p>
  </w:footnote>
  <w:footnote w:id="15">
    <w:p w14:paraId="22008D5B" w14:textId="70FEC53A" w:rsidR="001E5814" w:rsidRPr="007E6C05" w:rsidRDefault="001E5814" w:rsidP="001E5814">
      <w:pPr>
        <w:pStyle w:val="Funotentext"/>
        <w:spacing w:line="360" w:lineRule="auto"/>
        <w:jc w:val="both"/>
        <w:rPr>
          <w:rFonts w:ascii="Times New Roman" w:hAnsi="Times New Roman" w:cs="Times New Roman"/>
          <w:iCs/>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J</w:t>
      </w:r>
      <w:r w:rsidR="00D24A3E" w:rsidRPr="007E6C05">
        <w:rPr>
          <w:rFonts w:ascii="Times New Roman" w:hAnsi="Times New Roman" w:cs="Times New Roman"/>
          <w:noProof/>
          <w:lang w:val="fr-FR"/>
        </w:rPr>
        <w:t>.</w:t>
      </w:r>
      <w:r w:rsidRPr="007E6C05">
        <w:rPr>
          <w:rFonts w:ascii="Times New Roman" w:hAnsi="Times New Roman" w:cs="Times New Roman"/>
          <w:noProof/>
          <w:lang w:val="fr-FR"/>
        </w:rPr>
        <w:t xml:space="preserve"> Bentham, </w:t>
      </w:r>
      <w:r w:rsidRPr="007E6C05">
        <w:rPr>
          <w:rFonts w:ascii="Times New Roman" w:hAnsi="Times New Roman" w:cs="Times New Roman"/>
          <w:i/>
          <w:noProof/>
          <w:lang w:val="fr-FR"/>
        </w:rPr>
        <w:t>Deontology, together with A Table of the Springs of Action, and Article on Utilitarianism</w:t>
      </w:r>
      <w:r w:rsidRPr="007E6C05">
        <w:rPr>
          <w:rFonts w:ascii="Times New Roman" w:hAnsi="Times New Roman" w:cs="Times New Roman"/>
          <w:iCs/>
          <w:noProof/>
          <w:lang w:val="fr-FR"/>
        </w:rPr>
        <w:t>, ed.</w:t>
      </w:r>
      <w:r w:rsidR="00430AF7">
        <w:rPr>
          <w:rFonts w:ascii="Times New Roman" w:hAnsi="Times New Roman" w:cs="Times New Roman"/>
          <w:iCs/>
          <w:noProof/>
          <w:lang w:val="fr-FR"/>
        </w:rPr>
        <w:t xml:space="preserve"> by</w:t>
      </w:r>
      <w:r w:rsidRPr="007E6C05">
        <w:rPr>
          <w:rFonts w:ascii="Times New Roman" w:hAnsi="Times New Roman" w:cs="Times New Roman"/>
          <w:iCs/>
          <w:noProof/>
          <w:lang w:val="fr-FR"/>
        </w:rPr>
        <w:t xml:space="preserve"> </w:t>
      </w:r>
      <w:r w:rsidR="00D24A3E" w:rsidRPr="007E6C05">
        <w:rPr>
          <w:rFonts w:ascii="Times New Roman" w:hAnsi="Times New Roman" w:cs="Times New Roman"/>
          <w:iCs/>
          <w:noProof/>
          <w:lang w:val="fr-FR"/>
        </w:rPr>
        <w:t>A.</w:t>
      </w:r>
      <w:r w:rsidRPr="007E6C05">
        <w:rPr>
          <w:rFonts w:ascii="Times New Roman" w:hAnsi="Times New Roman" w:cs="Times New Roman"/>
          <w:iCs/>
          <w:noProof/>
          <w:lang w:val="fr-FR"/>
        </w:rPr>
        <w:t xml:space="preserve"> Goldworth, Oxford</w:t>
      </w:r>
      <w:r w:rsidR="0086694E" w:rsidRPr="007E6C05">
        <w:rPr>
          <w:rFonts w:ascii="Times New Roman" w:hAnsi="Times New Roman" w:cs="Times New Roman"/>
          <w:iCs/>
          <w:noProof/>
          <w:lang w:val="fr-FR"/>
        </w:rPr>
        <w:t>,</w:t>
      </w:r>
      <w:r w:rsidRPr="007E6C05">
        <w:rPr>
          <w:rFonts w:ascii="Times New Roman" w:hAnsi="Times New Roman" w:cs="Times New Roman"/>
          <w:iCs/>
          <w:noProof/>
          <w:lang w:val="fr-FR"/>
        </w:rPr>
        <w:t xml:space="preserve"> Clarendon Press</w:t>
      </w:r>
      <w:r w:rsidR="0086694E" w:rsidRPr="007E6C05">
        <w:rPr>
          <w:rFonts w:ascii="Times New Roman" w:hAnsi="Times New Roman" w:cs="Times New Roman"/>
          <w:iCs/>
          <w:noProof/>
          <w:lang w:val="fr-FR"/>
        </w:rPr>
        <w:t>,</w:t>
      </w:r>
      <w:r w:rsidRPr="007E6C05">
        <w:rPr>
          <w:rFonts w:ascii="Times New Roman" w:hAnsi="Times New Roman" w:cs="Times New Roman"/>
          <w:iCs/>
          <w:noProof/>
          <w:lang w:val="fr-FR"/>
        </w:rPr>
        <w:t xml:space="preserve"> 1983 (henceforth: </w:t>
      </w:r>
      <w:r w:rsidRPr="007E6C05">
        <w:rPr>
          <w:rFonts w:ascii="Times New Roman" w:hAnsi="Times New Roman" w:cs="Times New Roman"/>
          <w:i/>
          <w:noProof/>
          <w:lang w:val="fr-FR"/>
        </w:rPr>
        <w:t>Deontology</w:t>
      </w:r>
      <w:r w:rsidRPr="007E6C05">
        <w:rPr>
          <w:rFonts w:ascii="Times New Roman" w:hAnsi="Times New Roman" w:cs="Times New Roman"/>
          <w:iCs/>
          <w:noProof/>
          <w:lang w:val="fr-FR"/>
        </w:rPr>
        <w:t>).</w:t>
      </w:r>
    </w:p>
  </w:footnote>
  <w:footnote w:id="16">
    <w:p w14:paraId="1F221F64" w14:textId="00B523EF" w:rsidR="001B456A" w:rsidRPr="007E6C05" w:rsidRDefault="001B456A" w:rsidP="001B456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J</w:t>
      </w:r>
      <w:r w:rsidR="007E6C05" w:rsidRPr="007E6C05">
        <w:rPr>
          <w:rFonts w:ascii="Times New Roman" w:hAnsi="Times New Roman" w:cs="Times New Roman"/>
          <w:noProof/>
          <w:lang w:val="fr-FR"/>
        </w:rPr>
        <w:t>.</w:t>
      </w:r>
      <w:r w:rsidRPr="007E6C05">
        <w:rPr>
          <w:rFonts w:ascii="Times New Roman" w:hAnsi="Times New Roman" w:cs="Times New Roman"/>
          <w:noProof/>
          <w:lang w:val="fr-FR"/>
        </w:rPr>
        <w:t xml:space="preserve"> Bentham, </w:t>
      </w:r>
      <w:r w:rsidRPr="007E6C05">
        <w:rPr>
          <w:rFonts w:ascii="Times New Roman" w:hAnsi="Times New Roman" w:cs="Times New Roman"/>
          <w:i/>
          <w:iCs/>
          <w:noProof/>
          <w:lang w:val="fr-FR"/>
        </w:rPr>
        <w:t>The Book of Fallacies</w:t>
      </w:r>
      <w:r w:rsidRPr="007E6C05">
        <w:rPr>
          <w:rFonts w:ascii="Times New Roman" w:hAnsi="Times New Roman" w:cs="Times New Roman"/>
          <w:noProof/>
          <w:lang w:val="fr-FR"/>
        </w:rPr>
        <w:t xml:space="preserve">, ed. </w:t>
      </w:r>
      <w:r w:rsidR="005D2AD4">
        <w:rPr>
          <w:rFonts w:ascii="Times New Roman" w:hAnsi="Times New Roman" w:cs="Times New Roman"/>
          <w:noProof/>
          <w:lang w:val="fr-FR"/>
        </w:rPr>
        <w:t xml:space="preserve">by </w:t>
      </w:r>
      <w:r w:rsidRPr="007E6C05">
        <w:rPr>
          <w:rFonts w:ascii="Times New Roman" w:hAnsi="Times New Roman" w:cs="Times New Roman"/>
          <w:noProof/>
          <w:lang w:val="fr-FR"/>
        </w:rPr>
        <w:t>P</w:t>
      </w:r>
      <w:r w:rsidR="007E6C05" w:rsidRPr="007E6C05">
        <w:rPr>
          <w:rFonts w:ascii="Times New Roman" w:hAnsi="Times New Roman" w:cs="Times New Roman"/>
          <w:noProof/>
          <w:lang w:val="fr-FR"/>
        </w:rPr>
        <w:t>.</w:t>
      </w:r>
      <w:r w:rsidRPr="007E6C05">
        <w:rPr>
          <w:rFonts w:ascii="Times New Roman" w:hAnsi="Times New Roman" w:cs="Times New Roman"/>
          <w:noProof/>
          <w:lang w:val="fr-FR"/>
        </w:rPr>
        <w:t xml:space="preserve"> Schofield, Oxford</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Clarendon Press</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2015 (henceforth: </w:t>
      </w:r>
      <w:r w:rsidRPr="007E6C05">
        <w:rPr>
          <w:rFonts w:ascii="Times New Roman" w:hAnsi="Times New Roman" w:cs="Times New Roman"/>
          <w:i/>
          <w:iCs/>
          <w:noProof/>
          <w:lang w:val="fr-FR"/>
        </w:rPr>
        <w:t>Fallacies</w:t>
      </w:r>
      <w:r w:rsidRPr="007E6C05">
        <w:rPr>
          <w:rFonts w:ascii="Times New Roman" w:hAnsi="Times New Roman" w:cs="Times New Roman"/>
          <w:noProof/>
          <w:lang w:val="fr-FR"/>
        </w:rPr>
        <w:t>).</w:t>
      </w:r>
    </w:p>
  </w:footnote>
  <w:footnote w:id="17">
    <w:p w14:paraId="1473EAD1" w14:textId="182A00EE" w:rsidR="00A60744" w:rsidRPr="00064089" w:rsidRDefault="00A60744" w:rsidP="00A60744">
      <w:pPr>
        <w:pStyle w:val="Funotentext"/>
        <w:jc w:val="both"/>
        <w:rPr>
          <w:rFonts w:ascii="Times New Roman" w:hAnsi="Times New Roman" w:cs="Times New Roman"/>
          <w:noProof/>
          <w:lang w:val="fr-FR"/>
        </w:rPr>
      </w:pPr>
      <w:r w:rsidRPr="00064089">
        <w:rPr>
          <w:rStyle w:val="Funotenzeichen"/>
          <w:rFonts w:ascii="Times New Roman" w:hAnsi="Times New Roman" w:cs="Times New Roman"/>
          <w:noProof/>
          <w:lang w:val="fr-FR"/>
        </w:rPr>
        <w:footnoteRef/>
      </w:r>
      <w:r w:rsidRPr="00064089">
        <w:rPr>
          <w:rFonts w:ascii="Times New Roman" w:hAnsi="Times New Roman" w:cs="Times New Roman"/>
          <w:noProof/>
          <w:lang w:val="fr-FR"/>
        </w:rPr>
        <w:t xml:space="preserve"> On the role of constitutions in Helvétius’s account of social esteem, see A. Blank, </w:t>
      </w:r>
      <w:r w:rsidRPr="00064089">
        <w:rPr>
          <w:rFonts w:ascii="Times New Roman" w:hAnsi="Times New Roman" w:cs="Times New Roman"/>
          <w:i/>
          <w:noProof/>
          <w:lang w:val="fr-FR"/>
        </w:rPr>
        <w:t>Helvétius’s Challenge: Moral Luck, Political Constitutions and the Economy of Esteem</w:t>
      </w:r>
      <w:r w:rsidRPr="00064089">
        <w:rPr>
          <w:rFonts w:ascii="Times New Roman" w:hAnsi="Times New Roman" w:cs="Times New Roman"/>
          <w:iCs/>
          <w:noProof/>
          <w:lang w:val="fr-FR"/>
        </w:rPr>
        <w:t xml:space="preserve">, </w:t>
      </w:r>
      <w:r>
        <w:rPr>
          <w:rFonts w:ascii="Times New Roman" w:hAnsi="Times New Roman" w:cs="Times New Roman"/>
          <w:iCs/>
          <w:noProof/>
          <w:lang w:val="fr-FR"/>
        </w:rPr>
        <w:t>«</w:t>
      </w:r>
      <w:r w:rsidRPr="00064089">
        <w:rPr>
          <w:rFonts w:ascii="Times New Roman" w:hAnsi="Times New Roman" w:cs="Times New Roman"/>
          <w:noProof/>
          <w:lang w:val="fr-FR"/>
        </w:rPr>
        <w:t>European Journal of Philosophy</w:t>
      </w:r>
      <w:r>
        <w:rPr>
          <w:rFonts w:ascii="Times New Roman" w:hAnsi="Times New Roman" w:cs="Times New Roman"/>
          <w:noProof/>
          <w:lang w:val="fr-FR"/>
        </w:rPr>
        <w:t>»,</w:t>
      </w:r>
      <w:r w:rsidRPr="00064089">
        <w:rPr>
          <w:rFonts w:ascii="Times New Roman" w:hAnsi="Times New Roman" w:cs="Times New Roman"/>
          <w:iCs/>
          <w:noProof/>
          <w:lang w:val="fr-FR"/>
        </w:rPr>
        <w:t xml:space="preserve"> </w:t>
      </w:r>
      <w:r w:rsidR="005D2AD4">
        <w:rPr>
          <w:rFonts w:ascii="Times New Roman" w:hAnsi="Times New Roman" w:cs="Times New Roman"/>
          <w:iCs/>
          <w:noProof/>
          <w:lang w:val="fr-FR"/>
        </w:rPr>
        <w:t>XXVIII</w:t>
      </w:r>
      <w:r w:rsidRPr="00064089">
        <w:rPr>
          <w:rFonts w:ascii="Times New Roman" w:hAnsi="Times New Roman" w:cs="Times New Roman"/>
          <w:iCs/>
          <w:noProof/>
          <w:lang w:val="fr-FR"/>
        </w:rPr>
        <w:t>, 2020, pp. 337</w:t>
      </w:r>
      <w:r w:rsidR="005D2AD4">
        <w:rPr>
          <w:rFonts w:ascii="Times New Roman" w:hAnsi="Times New Roman" w:cs="Times New Roman"/>
          <w:iCs/>
          <w:noProof/>
          <w:lang w:val="fr-FR"/>
        </w:rPr>
        <w:t>-</w:t>
      </w:r>
      <w:r w:rsidRPr="00064089">
        <w:rPr>
          <w:rFonts w:ascii="Times New Roman" w:hAnsi="Times New Roman" w:cs="Times New Roman"/>
          <w:iCs/>
          <w:noProof/>
          <w:lang w:val="fr-FR"/>
        </w:rPr>
        <w:t>49.</w:t>
      </w:r>
      <w:r w:rsidRPr="00064089">
        <w:rPr>
          <w:rFonts w:ascii="Times New Roman" w:hAnsi="Times New Roman" w:cs="Times New Roman"/>
          <w:noProof/>
          <w:lang w:val="fr-FR"/>
        </w:rPr>
        <w:t xml:space="preserve"> </w:t>
      </w:r>
    </w:p>
  </w:footnote>
  <w:footnote w:id="18">
    <w:p w14:paraId="09842FE5" w14:textId="6427D4FA" w:rsidR="000077F7" w:rsidRPr="007E6C05" w:rsidRDefault="000077F7" w:rsidP="00914A2A">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E252F5" w:rsidRPr="007E6C05">
        <w:rPr>
          <w:rFonts w:ascii="Times New Roman" w:hAnsi="Times New Roman" w:cs="Times New Roman"/>
          <w:noProof/>
          <w:lang w:val="fr-FR"/>
        </w:rPr>
        <w:t>J</w:t>
      </w:r>
      <w:r w:rsidR="007E6C05" w:rsidRPr="007E6C05">
        <w:rPr>
          <w:rFonts w:ascii="Times New Roman" w:hAnsi="Times New Roman" w:cs="Times New Roman"/>
          <w:noProof/>
          <w:lang w:val="fr-FR"/>
        </w:rPr>
        <w:t>.</w:t>
      </w:r>
      <w:r w:rsidR="00E252F5" w:rsidRPr="007E6C05">
        <w:rPr>
          <w:rFonts w:ascii="Times New Roman" w:hAnsi="Times New Roman" w:cs="Times New Roman"/>
          <w:noProof/>
          <w:lang w:val="fr-FR"/>
        </w:rPr>
        <w:t xml:space="preserve"> Bentham, </w:t>
      </w:r>
      <w:r w:rsidR="00E252F5" w:rsidRPr="007E6C05">
        <w:rPr>
          <w:rFonts w:ascii="Times New Roman" w:hAnsi="Times New Roman" w:cs="Times New Roman"/>
          <w:i/>
          <w:iCs/>
          <w:noProof/>
          <w:lang w:val="fr-FR"/>
        </w:rPr>
        <w:t>The Rationale of Punishment</w:t>
      </w:r>
      <w:r w:rsidR="00E252F5" w:rsidRPr="007E6C05">
        <w:rPr>
          <w:rFonts w:ascii="Times New Roman" w:hAnsi="Times New Roman" w:cs="Times New Roman"/>
          <w:noProof/>
          <w:lang w:val="fr-FR"/>
        </w:rPr>
        <w:t>, London</w:t>
      </w:r>
      <w:r w:rsidR="0086694E" w:rsidRPr="007E6C05">
        <w:rPr>
          <w:rFonts w:ascii="Times New Roman" w:hAnsi="Times New Roman" w:cs="Times New Roman"/>
          <w:noProof/>
          <w:lang w:val="fr-FR"/>
        </w:rPr>
        <w:t>,</w:t>
      </w:r>
      <w:r w:rsidR="00E252F5" w:rsidRPr="007E6C05">
        <w:rPr>
          <w:rFonts w:ascii="Times New Roman" w:hAnsi="Times New Roman" w:cs="Times New Roman"/>
          <w:noProof/>
          <w:lang w:val="fr-FR"/>
        </w:rPr>
        <w:t xml:space="preserve"> Robert Heward, 1830 (henceforth: </w:t>
      </w:r>
      <w:r w:rsidR="00E252F5" w:rsidRPr="007E6C05">
        <w:rPr>
          <w:rFonts w:ascii="Times New Roman" w:hAnsi="Times New Roman" w:cs="Times New Roman"/>
          <w:i/>
          <w:iCs/>
          <w:noProof/>
          <w:lang w:val="fr-FR"/>
        </w:rPr>
        <w:t>Punishment</w:t>
      </w:r>
      <w:r w:rsidR="00E252F5" w:rsidRPr="007E6C05">
        <w:rPr>
          <w:rFonts w:ascii="Times New Roman" w:hAnsi="Times New Roman" w:cs="Times New Roman"/>
          <w:noProof/>
          <w:lang w:val="fr-FR"/>
        </w:rPr>
        <w:t>).</w:t>
      </w:r>
      <w:r w:rsidR="00E252F5" w:rsidRPr="007E6C05">
        <w:rPr>
          <w:rFonts w:ascii="Times New Roman" w:hAnsi="Times New Roman" w:cs="Times New Roman"/>
          <w:i/>
          <w:iCs/>
          <w:noProof/>
          <w:lang w:val="fr-FR"/>
        </w:rPr>
        <w:t xml:space="preserve"> </w:t>
      </w:r>
      <w:r w:rsidR="00F97071" w:rsidRPr="007E6C05">
        <w:rPr>
          <w:rFonts w:ascii="Times New Roman" w:hAnsi="Times New Roman" w:cs="Times New Roman"/>
          <w:noProof/>
          <w:lang w:val="fr-FR"/>
        </w:rPr>
        <w:t>On matters of chronology, s</w:t>
      </w:r>
      <w:r w:rsidRPr="007E6C05">
        <w:rPr>
          <w:rFonts w:ascii="Times New Roman" w:hAnsi="Times New Roman" w:cs="Times New Roman"/>
          <w:noProof/>
          <w:lang w:val="fr-FR"/>
        </w:rPr>
        <w:t>ee Dumont’s preface to J</w:t>
      </w:r>
      <w:r w:rsidR="007E6C05" w:rsidRPr="007E6C05">
        <w:rPr>
          <w:rFonts w:ascii="Times New Roman" w:hAnsi="Times New Roman" w:cs="Times New Roman"/>
          <w:noProof/>
          <w:lang w:val="fr-FR"/>
        </w:rPr>
        <w:t>.</w:t>
      </w:r>
      <w:r w:rsidRPr="007E6C05">
        <w:rPr>
          <w:rFonts w:ascii="Times New Roman" w:hAnsi="Times New Roman" w:cs="Times New Roman"/>
          <w:noProof/>
          <w:lang w:val="fr-FR"/>
        </w:rPr>
        <w:t xml:space="preserve"> Bentham, </w:t>
      </w:r>
      <w:r w:rsidRPr="007E6C05">
        <w:rPr>
          <w:rFonts w:ascii="Times New Roman" w:hAnsi="Times New Roman" w:cs="Times New Roman"/>
          <w:i/>
          <w:iCs/>
          <w:noProof/>
          <w:lang w:val="fr-FR"/>
        </w:rPr>
        <w:t>Théorie des peines et des r</w:t>
      </w:r>
      <w:r w:rsidR="00593C5B" w:rsidRPr="007E6C05">
        <w:rPr>
          <w:rFonts w:ascii="Times New Roman" w:hAnsi="Times New Roman" w:cs="Times New Roman"/>
          <w:i/>
          <w:iCs/>
          <w:noProof/>
          <w:lang w:val="fr-FR"/>
        </w:rPr>
        <w:t>é</w:t>
      </w:r>
      <w:r w:rsidRPr="007E6C05">
        <w:rPr>
          <w:rFonts w:ascii="Times New Roman" w:hAnsi="Times New Roman" w:cs="Times New Roman"/>
          <w:i/>
          <w:iCs/>
          <w:noProof/>
          <w:lang w:val="fr-FR"/>
        </w:rPr>
        <w:t>compenses</w:t>
      </w:r>
      <w:r w:rsidR="00593C5B" w:rsidRPr="007E6C05">
        <w:rPr>
          <w:rFonts w:ascii="Times New Roman" w:hAnsi="Times New Roman" w:cs="Times New Roman"/>
          <w:noProof/>
          <w:lang w:val="fr-FR"/>
        </w:rPr>
        <w:t>, 2 vols.</w:t>
      </w:r>
      <w:r w:rsidR="007B1996" w:rsidRPr="007E6C05">
        <w:rPr>
          <w:rFonts w:ascii="Times New Roman" w:hAnsi="Times New Roman" w:cs="Times New Roman"/>
          <w:noProof/>
          <w:lang w:val="fr-FR"/>
        </w:rPr>
        <w:t xml:space="preserve">, </w:t>
      </w:r>
      <w:r w:rsidRPr="007E6C05">
        <w:rPr>
          <w:rFonts w:ascii="Times New Roman" w:hAnsi="Times New Roman" w:cs="Times New Roman"/>
          <w:noProof/>
          <w:lang w:val="fr-FR"/>
        </w:rPr>
        <w:t>Paris</w:t>
      </w:r>
      <w:r w:rsidR="00593C5B" w:rsidRPr="007E6C05">
        <w:rPr>
          <w:rFonts w:ascii="Times New Roman" w:hAnsi="Times New Roman" w:cs="Times New Roman"/>
          <w:noProof/>
          <w:lang w:val="fr-FR"/>
        </w:rPr>
        <w:t xml:space="preserve"> and London</w:t>
      </w:r>
      <w:r w:rsidR="0086694E" w:rsidRPr="007E6C05">
        <w:rPr>
          <w:rFonts w:ascii="Times New Roman" w:hAnsi="Times New Roman" w:cs="Times New Roman"/>
          <w:noProof/>
          <w:lang w:val="fr-FR"/>
        </w:rPr>
        <w:t>,</w:t>
      </w:r>
      <w:r w:rsidRPr="007E6C05">
        <w:rPr>
          <w:rFonts w:ascii="Times New Roman" w:hAnsi="Times New Roman" w:cs="Times New Roman"/>
          <w:noProof/>
          <w:lang w:val="fr-FR"/>
        </w:rPr>
        <w:t xml:space="preserve"> </w:t>
      </w:r>
      <w:r w:rsidR="00593C5B" w:rsidRPr="007E6C05">
        <w:rPr>
          <w:rFonts w:ascii="Times New Roman" w:hAnsi="Times New Roman" w:cs="Times New Roman"/>
          <w:noProof/>
          <w:lang w:val="fr-FR"/>
        </w:rPr>
        <w:t>Bossange &amp; Masson</w:t>
      </w:r>
      <w:r w:rsidRPr="007E6C05">
        <w:rPr>
          <w:rFonts w:ascii="Times New Roman" w:hAnsi="Times New Roman" w:cs="Times New Roman"/>
          <w:noProof/>
          <w:lang w:val="fr-FR"/>
        </w:rPr>
        <w:t>, 1811</w:t>
      </w:r>
      <w:r w:rsidR="001D2C3E" w:rsidRPr="007E6C05">
        <w:rPr>
          <w:rFonts w:ascii="Times New Roman" w:hAnsi="Times New Roman" w:cs="Times New Roman"/>
          <w:noProof/>
          <w:lang w:val="fr-FR"/>
        </w:rPr>
        <w:t xml:space="preserve"> (the first publication of what later became two separately published works, </w:t>
      </w:r>
      <w:r w:rsidR="001D2C3E" w:rsidRPr="007E6C05">
        <w:rPr>
          <w:rFonts w:ascii="Times New Roman" w:hAnsi="Times New Roman" w:cs="Times New Roman"/>
          <w:i/>
          <w:iCs/>
          <w:noProof/>
          <w:lang w:val="fr-FR"/>
        </w:rPr>
        <w:t xml:space="preserve">The Rationale of Punishment </w:t>
      </w:r>
      <w:r w:rsidR="001D2C3E" w:rsidRPr="007E6C05">
        <w:rPr>
          <w:rFonts w:ascii="Times New Roman" w:hAnsi="Times New Roman" w:cs="Times New Roman"/>
          <w:noProof/>
          <w:lang w:val="fr-FR"/>
        </w:rPr>
        <w:t xml:space="preserve">and </w:t>
      </w:r>
      <w:r w:rsidR="001D2C3E" w:rsidRPr="007E6C05">
        <w:rPr>
          <w:rFonts w:ascii="Times New Roman" w:hAnsi="Times New Roman" w:cs="Times New Roman"/>
          <w:i/>
          <w:iCs/>
          <w:noProof/>
          <w:lang w:val="fr-FR"/>
        </w:rPr>
        <w:t>The Rationale of Reward</w:t>
      </w:r>
      <w:r w:rsidR="001D2C3E" w:rsidRPr="007E6C05">
        <w:rPr>
          <w:rFonts w:ascii="Times New Roman" w:hAnsi="Times New Roman" w:cs="Times New Roman"/>
          <w:noProof/>
          <w:lang w:val="fr-FR"/>
        </w:rPr>
        <w:t>)</w:t>
      </w:r>
      <w:r w:rsidRPr="007E6C05">
        <w:rPr>
          <w:rFonts w:ascii="Times New Roman" w:hAnsi="Times New Roman" w:cs="Times New Roman"/>
          <w:noProof/>
          <w:lang w:val="fr-FR"/>
        </w:rPr>
        <w:t>.</w:t>
      </w:r>
      <w:r w:rsidR="001D2C3E" w:rsidRPr="007E6C05">
        <w:rPr>
          <w:rFonts w:ascii="Times New Roman" w:hAnsi="Times New Roman" w:cs="Times New Roman"/>
          <w:noProof/>
          <w:lang w:val="fr-FR"/>
        </w:rPr>
        <w:t xml:space="preserve"> </w:t>
      </w:r>
    </w:p>
  </w:footnote>
  <w:footnote w:id="19">
    <w:p w14:paraId="1E244EE9" w14:textId="691E4CFB" w:rsidR="00952868" w:rsidRPr="007E6C05" w:rsidRDefault="00952868" w:rsidP="00952868">
      <w:pPr>
        <w:autoSpaceDE w:val="0"/>
        <w:autoSpaceDN w:val="0"/>
        <w:adjustRightInd w:val="0"/>
        <w:spacing w:after="0" w:line="360" w:lineRule="auto"/>
        <w:jc w:val="both"/>
        <w:rPr>
          <w:rFonts w:ascii="Times New Roman" w:hAnsi="Times New Roman" w:cs="Times New Roman"/>
          <w:i/>
          <w:iCs/>
          <w:noProof/>
          <w:sz w:val="20"/>
          <w:szCs w:val="20"/>
          <w:lang w:val="fr-FR"/>
        </w:rPr>
      </w:pPr>
      <w:r w:rsidRPr="007E6C05">
        <w:rPr>
          <w:rStyle w:val="Funotenzeichen"/>
          <w:rFonts w:ascii="Times New Roman" w:hAnsi="Times New Roman" w:cs="Times New Roman"/>
          <w:noProof/>
          <w:sz w:val="20"/>
          <w:szCs w:val="20"/>
          <w:lang w:val="fr-FR"/>
        </w:rPr>
        <w:footnoteRef/>
      </w:r>
      <w:r w:rsidRPr="007E6C05">
        <w:rPr>
          <w:rFonts w:ascii="Times New Roman" w:hAnsi="Times New Roman" w:cs="Times New Roman"/>
          <w:noProof/>
          <w:sz w:val="20"/>
          <w:szCs w:val="20"/>
          <w:lang w:val="fr-FR"/>
        </w:rPr>
        <w:t xml:space="preserve"> On the personal relations between Bentham and Dumont, see C</w:t>
      </w:r>
      <w:r w:rsidR="007E6C05"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Blount, </w:t>
      </w:r>
      <w:r w:rsidRPr="00D34A3E">
        <w:rPr>
          <w:rFonts w:ascii="Times New Roman" w:hAnsi="Times New Roman" w:cs="Times New Roman"/>
          <w:i/>
          <w:iCs/>
          <w:noProof/>
          <w:sz w:val="20"/>
          <w:szCs w:val="20"/>
          <w:lang w:val="fr-FR"/>
        </w:rPr>
        <w:t>Bentham, Dumont and Mirabeau, an Historical Revision</w:t>
      </w:r>
      <w:r w:rsidR="00C67DD3"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w:t>
      </w:r>
      <w:r w:rsidR="00D34A3E">
        <w:rPr>
          <w:rFonts w:ascii="Times New Roman" w:hAnsi="Times New Roman" w:cs="Times New Roman"/>
          <w:noProof/>
          <w:sz w:val="20"/>
          <w:szCs w:val="20"/>
          <w:lang w:val="fr-FR"/>
        </w:rPr>
        <w:t>«</w:t>
      </w:r>
      <w:r w:rsidRPr="00D34A3E">
        <w:rPr>
          <w:rFonts w:ascii="Times New Roman" w:hAnsi="Times New Roman" w:cs="Times New Roman"/>
          <w:noProof/>
          <w:sz w:val="20"/>
          <w:szCs w:val="20"/>
          <w:lang w:val="fr-FR"/>
        </w:rPr>
        <w:t>University of Birmingham Historical Journal</w:t>
      </w:r>
      <w:r w:rsidR="00D34A3E">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w:t>
      </w:r>
      <w:r w:rsidR="005D2AD4">
        <w:rPr>
          <w:rFonts w:ascii="Times New Roman" w:hAnsi="Times New Roman" w:cs="Times New Roman"/>
          <w:noProof/>
          <w:sz w:val="20"/>
          <w:szCs w:val="20"/>
          <w:lang w:val="fr-FR"/>
        </w:rPr>
        <w:t>III</w:t>
      </w:r>
      <w:r w:rsidR="007B1996" w:rsidRPr="007E6C05">
        <w:rPr>
          <w:rFonts w:ascii="Times New Roman" w:hAnsi="Times New Roman" w:cs="Times New Roman"/>
          <w:noProof/>
          <w:sz w:val="20"/>
          <w:szCs w:val="20"/>
          <w:lang w:val="fr-FR"/>
        </w:rPr>
        <w:t xml:space="preserve">, </w:t>
      </w:r>
      <w:r w:rsidRPr="007E6C05">
        <w:rPr>
          <w:rFonts w:ascii="Times New Roman" w:hAnsi="Times New Roman" w:cs="Times New Roman"/>
          <w:noProof/>
          <w:sz w:val="20"/>
          <w:szCs w:val="20"/>
          <w:lang w:val="fr-FR"/>
        </w:rPr>
        <w:t xml:space="preserve">1952, </w:t>
      </w:r>
      <w:r w:rsidR="007B1996" w:rsidRPr="007E6C05">
        <w:rPr>
          <w:rFonts w:ascii="Times New Roman" w:hAnsi="Times New Roman" w:cs="Times New Roman"/>
          <w:noProof/>
          <w:sz w:val="20"/>
          <w:szCs w:val="20"/>
          <w:lang w:val="fr-FR"/>
        </w:rPr>
        <w:t xml:space="preserve">pp. </w:t>
      </w:r>
      <w:r w:rsidRPr="007E6C05">
        <w:rPr>
          <w:rFonts w:ascii="Times New Roman" w:hAnsi="Times New Roman" w:cs="Times New Roman"/>
          <w:noProof/>
          <w:sz w:val="20"/>
          <w:szCs w:val="20"/>
          <w:lang w:val="fr-FR"/>
        </w:rPr>
        <w:t>53</w:t>
      </w:r>
      <w:r w:rsidR="00430AF7">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67; F</w:t>
      </w:r>
      <w:r w:rsidR="007E6C05"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Rosen, </w:t>
      </w:r>
      <w:r w:rsidRPr="00D34A3E">
        <w:rPr>
          <w:rFonts w:ascii="Times New Roman" w:hAnsi="Times New Roman" w:cs="Times New Roman"/>
          <w:i/>
          <w:iCs/>
          <w:noProof/>
          <w:sz w:val="20"/>
          <w:szCs w:val="20"/>
          <w:lang w:val="fr-FR"/>
        </w:rPr>
        <w:t>‘You have set me a strutting, my dear Dumont’: la dette de Bentham à l’égard de Dumont</w:t>
      </w:r>
      <w:r w:rsidR="00C67DD3" w:rsidRPr="007E6C05">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 in </w:t>
      </w:r>
      <w:r w:rsidRPr="007E6C05">
        <w:rPr>
          <w:rFonts w:ascii="Times New Roman" w:hAnsi="Times New Roman" w:cs="Times New Roman"/>
          <w:i/>
          <w:noProof/>
          <w:sz w:val="20"/>
          <w:szCs w:val="20"/>
          <w:lang w:val="fr-FR"/>
        </w:rPr>
        <w:t>Bentham et la France</w:t>
      </w:r>
      <w:r w:rsidRPr="007E6C05">
        <w:rPr>
          <w:rFonts w:ascii="Times New Roman" w:hAnsi="Times New Roman" w:cs="Times New Roman"/>
          <w:noProof/>
          <w:sz w:val="20"/>
          <w:szCs w:val="20"/>
          <w:lang w:val="fr-FR"/>
        </w:rPr>
        <w:t>,</w:t>
      </w:r>
      <w:r w:rsidR="00430AF7">
        <w:rPr>
          <w:rFonts w:ascii="Times New Roman" w:hAnsi="Times New Roman" w:cs="Times New Roman"/>
          <w:noProof/>
          <w:sz w:val="20"/>
          <w:szCs w:val="20"/>
          <w:lang w:val="fr-FR"/>
        </w:rPr>
        <w:t xml:space="preserve"> cit.,</w:t>
      </w:r>
      <w:r w:rsidRPr="007E6C05">
        <w:rPr>
          <w:rFonts w:ascii="Times New Roman" w:hAnsi="Times New Roman" w:cs="Times New Roman"/>
          <w:noProof/>
          <w:sz w:val="20"/>
          <w:szCs w:val="20"/>
          <w:lang w:val="fr-FR"/>
        </w:rPr>
        <w:t xml:space="preserve"> </w:t>
      </w:r>
      <w:r w:rsidR="007B1996" w:rsidRPr="007E6C05">
        <w:rPr>
          <w:rFonts w:ascii="Times New Roman" w:hAnsi="Times New Roman" w:cs="Times New Roman"/>
          <w:noProof/>
          <w:sz w:val="20"/>
          <w:szCs w:val="20"/>
          <w:lang w:val="fr-FR"/>
        </w:rPr>
        <w:t xml:space="preserve">pp. </w:t>
      </w:r>
      <w:r w:rsidRPr="007E6C05">
        <w:rPr>
          <w:rFonts w:ascii="Times New Roman" w:hAnsi="Times New Roman" w:cs="Times New Roman"/>
          <w:noProof/>
          <w:sz w:val="20"/>
          <w:szCs w:val="20"/>
          <w:lang w:val="fr-FR"/>
        </w:rPr>
        <w:t>85</w:t>
      </w:r>
      <w:r w:rsidR="00430AF7">
        <w:rPr>
          <w:rFonts w:ascii="Times New Roman" w:hAnsi="Times New Roman" w:cs="Times New Roman"/>
          <w:noProof/>
          <w:sz w:val="20"/>
          <w:szCs w:val="20"/>
          <w:lang w:val="fr-FR"/>
        </w:rPr>
        <w:t>-</w:t>
      </w:r>
      <w:r w:rsidRPr="007E6C05">
        <w:rPr>
          <w:rFonts w:ascii="Times New Roman" w:hAnsi="Times New Roman" w:cs="Times New Roman"/>
          <w:noProof/>
          <w:sz w:val="20"/>
          <w:szCs w:val="20"/>
          <w:lang w:val="fr-FR"/>
        </w:rPr>
        <w:t xml:space="preserve">96; de Champs, </w:t>
      </w:r>
      <w:r w:rsidRPr="007E6C05">
        <w:rPr>
          <w:rFonts w:ascii="Times New Roman" w:hAnsi="Times New Roman" w:cs="Times New Roman"/>
          <w:i/>
          <w:iCs/>
          <w:noProof/>
          <w:sz w:val="20"/>
          <w:szCs w:val="20"/>
          <w:lang w:val="fr-FR"/>
        </w:rPr>
        <w:t>Bentham and France</w:t>
      </w:r>
      <w:r w:rsidRPr="007E6C05">
        <w:rPr>
          <w:rFonts w:ascii="Times New Roman" w:hAnsi="Times New Roman" w:cs="Times New Roman"/>
          <w:noProof/>
          <w:sz w:val="20"/>
          <w:szCs w:val="20"/>
          <w:lang w:val="fr-FR"/>
        </w:rPr>
        <w:t xml:space="preserve">, </w:t>
      </w:r>
      <w:r w:rsidR="00430AF7">
        <w:rPr>
          <w:rFonts w:ascii="Times New Roman" w:hAnsi="Times New Roman" w:cs="Times New Roman"/>
          <w:noProof/>
          <w:sz w:val="20"/>
          <w:szCs w:val="20"/>
          <w:lang w:val="fr-FR"/>
        </w:rPr>
        <w:t xml:space="preserve">cit., </w:t>
      </w:r>
      <w:r w:rsidRPr="007E6C05">
        <w:rPr>
          <w:rFonts w:ascii="Times New Roman" w:hAnsi="Times New Roman" w:cs="Times New Roman"/>
          <w:noProof/>
          <w:sz w:val="20"/>
          <w:szCs w:val="20"/>
          <w:lang w:val="fr-FR"/>
        </w:rPr>
        <w:t>especially ch</w:t>
      </w:r>
      <w:r w:rsidR="006414DE" w:rsidRPr="007E6C05">
        <w:rPr>
          <w:rFonts w:ascii="Times New Roman" w:hAnsi="Times New Roman" w:cs="Times New Roman"/>
          <w:noProof/>
          <w:sz w:val="20"/>
          <w:szCs w:val="20"/>
          <w:lang w:val="fr-FR"/>
        </w:rPr>
        <w:t>ap</w:t>
      </w:r>
      <w:r w:rsidRPr="007E6C05">
        <w:rPr>
          <w:rFonts w:ascii="Times New Roman" w:hAnsi="Times New Roman" w:cs="Times New Roman"/>
          <w:noProof/>
          <w:sz w:val="20"/>
          <w:szCs w:val="20"/>
          <w:lang w:val="fr-FR"/>
        </w:rPr>
        <w:t>. 10.</w:t>
      </w:r>
    </w:p>
  </w:footnote>
  <w:footnote w:id="20">
    <w:p w14:paraId="0F498B13" w14:textId="43D8173A" w:rsidR="005C7862" w:rsidRPr="007E6C05" w:rsidRDefault="005C7862" w:rsidP="005C7862">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See Dumont’s preface to Bentham, </w:t>
      </w:r>
      <w:r w:rsidRPr="007E6C05">
        <w:rPr>
          <w:rFonts w:ascii="Times New Roman" w:hAnsi="Times New Roman" w:cs="Times New Roman"/>
          <w:i/>
          <w:iCs/>
          <w:noProof/>
          <w:lang w:val="fr-FR"/>
        </w:rPr>
        <w:t>Théorie des peines et des récompenses</w:t>
      </w:r>
      <w:r w:rsidR="00430AF7">
        <w:rPr>
          <w:rFonts w:ascii="Times New Roman" w:hAnsi="Times New Roman" w:cs="Times New Roman"/>
          <w:noProof/>
          <w:lang w:val="fr-FR"/>
        </w:rPr>
        <w:t>, cit.</w:t>
      </w:r>
    </w:p>
  </w:footnote>
  <w:footnote w:id="21">
    <w:p w14:paraId="3FE52346" w14:textId="3FC15AD0" w:rsidR="001B05C5" w:rsidRPr="007E6C05" w:rsidRDefault="001B05C5" w:rsidP="00087097">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w:t>
      </w:r>
      <w:r w:rsidR="00D204B2" w:rsidRPr="007E6C05">
        <w:rPr>
          <w:rFonts w:ascii="Times New Roman" w:hAnsi="Times New Roman" w:cs="Times New Roman"/>
          <w:noProof/>
          <w:lang w:val="fr-FR"/>
        </w:rPr>
        <w:t>J</w:t>
      </w:r>
      <w:r w:rsidR="007E6C05" w:rsidRPr="007E6C05">
        <w:rPr>
          <w:rFonts w:ascii="Times New Roman" w:hAnsi="Times New Roman" w:cs="Times New Roman"/>
          <w:noProof/>
          <w:lang w:val="fr-FR"/>
        </w:rPr>
        <w:t>.</w:t>
      </w:r>
      <w:r w:rsidR="00D204B2" w:rsidRPr="007E6C05">
        <w:rPr>
          <w:rFonts w:ascii="Times New Roman" w:hAnsi="Times New Roman" w:cs="Times New Roman"/>
          <w:noProof/>
          <w:lang w:val="fr-FR"/>
        </w:rPr>
        <w:t xml:space="preserve"> Bentham, </w:t>
      </w:r>
      <w:r w:rsidR="00D204B2" w:rsidRPr="007E6C05">
        <w:rPr>
          <w:rFonts w:ascii="Times New Roman" w:hAnsi="Times New Roman" w:cs="Times New Roman"/>
          <w:i/>
          <w:iCs/>
          <w:noProof/>
          <w:lang w:val="fr-FR"/>
        </w:rPr>
        <w:t>The Rationale of R</w:t>
      </w:r>
      <w:r w:rsidRPr="007E6C05">
        <w:rPr>
          <w:rFonts w:ascii="Times New Roman" w:hAnsi="Times New Roman" w:cs="Times New Roman"/>
          <w:i/>
          <w:iCs/>
          <w:noProof/>
          <w:lang w:val="fr-FR"/>
        </w:rPr>
        <w:t>eward</w:t>
      </w:r>
      <w:r w:rsidRPr="007E6C05">
        <w:rPr>
          <w:rFonts w:ascii="Times New Roman" w:hAnsi="Times New Roman" w:cs="Times New Roman"/>
          <w:noProof/>
          <w:lang w:val="fr-FR"/>
        </w:rPr>
        <w:t xml:space="preserve">, </w:t>
      </w:r>
      <w:r w:rsidR="00D204B2" w:rsidRPr="007E6C05">
        <w:rPr>
          <w:rFonts w:ascii="Times New Roman" w:hAnsi="Times New Roman" w:cs="Times New Roman"/>
          <w:noProof/>
          <w:lang w:val="fr-FR"/>
        </w:rPr>
        <w:t>London</w:t>
      </w:r>
      <w:r w:rsidR="0086694E" w:rsidRPr="007E6C05">
        <w:rPr>
          <w:rFonts w:ascii="Times New Roman" w:hAnsi="Times New Roman" w:cs="Times New Roman"/>
          <w:noProof/>
          <w:lang w:val="fr-FR"/>
        </w:rPr>
        <w:t>,</w:t>
      </w:r>
      <w:r w:rsidR="00D204B2" w:rsidRPr="007E6C05">
        <w:rPr>
          <w:rFonts w:ascii="Times New Roman" w:hAnsi="Times New Roman" w:cs="Times New Roman"/>
          <w:noProof/>
          <w:lang w:val="fr-FR"/>
        </w:rPr>
        <w:t xml:space="preserve"> Robert Heward, 1830, p. </w:t>
      </w:r>
      <w:r w:rsidRPr="007E6C05">
        <w:rPr>
          <w:rFonts w:ascii="Times New Roman" w:hAnsi="Times New Roman" w:cs="Times New Roman"/>
          <w:noProof/>
          <w:lang w:val="fr-FR"/>
        </w:rPr>
        <w:t>129.</w:t>
      </w:r>
    </w:p>
  </w:footnote>
  <w:footnote w:id="22">
    <w:p w14:paraId="7D6723C0" w14:textId="296D04BE" w:rsidR="00A64D55" w:rsidRPr="007E6C05" w:rsidRDefault="00A64D55" w:rsidP="00087097">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w:t>
      </w:r>
    </w:p>
  </w:footnote>
  <w:footnote w:id="23">
    <w:p w14:paraId="3EDC1CF9" w14:textId="4E3F0665" w:rsidR="00A64D55" w:rsidRPr="007E6C05" w:rsidRDefault="00A64D55" w:rsidP="00087097">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 </w:t>
      </w:r>
      <w:r w:rsidR="006414DE" w:rsidRPr="007E6C05">
        <w:rPr>
          <w:rFonts w:ascii="Times New Roman" w:hAnsi="Times New Roman" w:cs="Times New Roman"/>
          <w:noProof/>
          <w:lang w:val="fr-FR"/>
        </w:rPr>
        <w:t xml:space="preserve">pp. </w:t>
      </w:r>
      <w:r w:rsidRPr="007E6C05">
        <w:rPr>
          <w:rFonts w:ascii="Times New Roman" w:hAnsi="Times New Roman" w:cs="Times New Roman"/>
          <w:noProof/>
          <w:lang w:val="fr-FR"/>
        </w:rPr>
        <w:t>130</w:t>
      </w:r>
      <w:r w:rsidR="00430AF7">
        <w:rPr>
          <w:rFonts w:ascii="Times New Roman" w:hAnsi="Times New Roman" w:cs="Times New Roman"/>
          <w:noProof/>
          <w:lang w:val="fr-FR"/>
        </w:rPr>
        <w:t>-</w:t>
      </w:r>
      <w:r w:rsidRPr="007E6C05">
        <w:rPr>
          <w:rFonts w:ascii="Times New Roman" w:hAnsi="Times New Roman" w:cs="Times New Roman"/>
          <w:noProof/>
          <w:lang w:val="fr-FR"/>
        </w:rPr>
        <w:t>1.</w:t>
      </w:r>
    </w:p>
  </w:footnote>
  <w:footnote w:id="24">
    <w:p w14:paraId="7A5ADCF5" w14:textId="3FBA9FB4" w:rsidR="00233E99" w:rsidRPr="007E6C05" w:rsidRDefault="00233E99" w:rsidP="00087097">
      <w:pPr>
        <w:pStyle w:val="Funotentext"/>
        <w:spacing w:line="360" w:lineRule="auto"/>
        <w:jc w:val="both"/>
        <w:rPr>
          <w:rFonts w:ascii="Times New Roman" w:hAnsi="Times New Roman" w:cs="Times New Roman"/>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 </w:t>
      </w:r>
      <w:r w:rsidR="006414DE" w:rsidRPr="007E6C05">
        <w:rPr>
          <w:rFonts w:ascii="Times New Roman" w:hAnsi="Times New Roman" w:cs="Times New Roman"/>
          <w:noProof/>
          <w:lang w:val="fr-FR"/>
        </w:rPr>
        <w:t xml:space="preserve">pp. </w:t>
      </w:r>
      <w:r w:rsidRPr="007E6C05">
        <w:rPr>
          <w:rFonts w:ascii="Times New Roman" w:hAnsi="Times New Roman" w:cs="Times New Roman"/>
          <w:noProof/>
          <w:lang w:val="fr-FR"/>
        </w:rPr>
        <w:t>131</w:t>
      </w:r>
      <w:r w:rsidR="00430AF7">
        <w:rPr>
          <w:rFonts w:ascii="Times New Roman" w:hAnsi="Times New Roman" w:cs="Times New Roman"/>
          <w:noProof/>
          <w:lang w:val="fr-FR"/>
        </w:rPr>
        <w:t>-</w:t>
      </w:r>
      <w:r w:rsidRPr="007E6C05">
        <w:rPr>
          <w:rFonts w:ascii="Times New Roman" w:hAnsi="Times New Roman" w:cs="Times New Roman"/>
          <w:noProof/>
          <w:lang w:val="fr-FR"/>
        </w:rPr>
        <w:t>2.</w:t>
      </w:r>
    </w:p>
  </w:footnote>
  <w:footnote w:id="25">
    <w:p w14:paraId="3A6A34F6" w14:textId="595AC2E4" w:rsidR="00F76CDE" w:rsidRPr="007E6C05" w:rsidRDefault="00F76CDE" w:rsidP="00F76CDE">
      <w:pPr>
        <w:pStyle w:val="Funotentext"/>
        <w:spacing w:line="360" w:lineRule="auto"/>
        <w:jc w:val="both"/>
        <w:rPr>
          <w:noProof/>
          <w:lang w:val="fr-FR"/>
        </w:rPr>
      </w:pPr>
      <w:r w:rsidRPr="007E6C05">
        <w:rPr>
          <w:rStyle w:val="Funotenzeichen"/>
          <w:rFonts w:ascii="Times New Roman" w:hAnsi="Times New Roman" w:cs="Times New Roman"/>
          <w:noProof/>
          <w:lang w:val="fr-FR"/>
        </w:rPr>
        <w:footnoteRef/>
      </w:r>
      <w:r w:rsidRPr="007E6C05">
        <w:rPr>
          <w:rFonts w:ascii="Times New Roman" w:hAnsi="Times New Roman" w:cs="Times New Roman"/>
          <w:noProof/>
          <w:lang w:val="fr-FR"/>
        </w:rPr>
        <w:t xml:space="preserve"> Ibid., </w:t>
      </w:r>
      <w:r w:rsidR="006414DE" w:rsidRPr="007E6C05">
        <w:rPr>
          <w:rFonts w:ascii="Times New Roman" w:hAnsi="Times New Roman" w:cs="Times New Roman"/>
          <w:noProof/>
          <w:lang w:val="fr-FR"/>
        </w:rPr>
        <w:t xml:space="preserve">p. </w:t>
      </w:r>
      <w:r w:rsidRPr="007E6C05">
        <w:rPr>
          <w:rFonts w:ascii="Times New Roman" w:hAnsi="Times New Roman" w:cs="Times New Roman"/>
          <w:noProof/>
          <w:lang w:val="fr-FR"/>
        </w:rPr>
        <w:t>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52CE"/>
    <w:multiLevelType w:val="hybridMultilevel"/>
    <w:tmpl w:val="E5104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BC462E"/>
    <w:multiLevelType w:val="hybridMultilevel"/>
    <w:tmpl w:val="8AD21526"/>
    <w:lvl w:ilvl="0" w:tplc="BF9C7E1C">
      <w:start w:val="1"/>
      <w:numFmt w:val="decimal"/>
      <w:lvlText w:val="(%1)"/>
      <w:lvlJc w:val="left"/>
      <w:pPr>
        <w:ind w:left="757" w:hanging="360"/>
      </w:pPr>
      <w:rPr>
        <w:rFonts w:hint="default"/>
      </w:rPr>
    </w:lvl>
    <w:lvl w:ilvl="1" w:tplc="20000019" w:tentative="1">
      <w:start w:val="1"/>
      <w:numFmt w:val="lowerLetter"/>
      <w:lvlText w:val="%2."/>
      <w:lvlJc w:val="left"/>
      <w:pPr>
        <w:ind w:left="1477" w:hanging="360"/>
      </w:pPr>
    </w:lvl>
    <w:lvl w:ilvl="2" w:tplc="2000001B" w:tentative="1">
      <w:start w:val="1"/>
      <w:numFmt w:val="lowerRoman"/>
      <w:lvlText w:val="%3."/>
      <w:lvlJc w:val="right"/>
      <w:pPr>
        <w:ind w:left="2197" w:hanging="180"/>
      </w:pPr>
    </w:lvl>
    <w:lvl w:ilvl="3" w:tplc="2000000F" w:tentative="1">
      <w:start w:val="1"/>
      <w:numFmt w:val="decimal"/>
      <w:lvlText w:val="%4."/>
      <w:lvlJc w:val="left"/>
      <w:pPr>
        <w:ind w:left="2917" w:hanging="360"/>
      </w:pPr>
    </w:lvl>
    <w:lvl w:ilvl="4" w:tplc="20000019" w:tentative="1">
      <w:start w:val="1"/>
      <w:numFmt w:val="lowerLetter"/>
      <w:lvlText w:val="%5."/>
      <w:lvlJc w:val="left"/>
      <w:pPr>
        <w:ind w:left="3637" w:hanging="360"/>
      </w:pPr>
    </w:lvl>
    <w:lvl w:ilvl="5" w:tplc="2000001B" w:tentative="1">
      <w:start w:val="1"/>
      <w:numFmt w:val="lowerRoman"/>
      <w:lvlText w:val="%6."/>
      <w:lvlJc w:val="right"/>
      <w:pPr>
        <w:ind w:left="4357" w:hanging="180"/>
      </w:pPr>
    </w:lvl>
    <w:lvl w:ilvl="6" w:tplc="2000000F" w:tentative="1">
      <w:start w:val="1"/>
      <w:numFmt w:val="decimal"/>
      <w:lvlText w:val="%7."/>
      <w:lvlJc w:val="left"/>
      <w:pPr>
        <w:ind w:left="5077" w:hanging="360"/>
      </w:pPr>
    </w:lvl>
    <w:lvl w:ilvl="7" w:tplc="20000019" w:tentative="1">
      <w:start w:val="1"/>
      <w:numFmt w:val="lowerLetter"/>
      <w:lvlText w:val="%8."/>
      <w:lvlJc w:val="left"/>
      <w:pPr>
        <w:ind w:left="5797" w:hanging="360"/>
      </w:pPr>
    </w:lvl>
    <w:lvl w:ilvl="8" w:tplc="2000001B" w:tentative="1">
      <w:start w:val="1"/>
      <w:numFmt w:val="lowerRoman"/>
      <w:lvlText w:val="%9."/>
      <w:lvlJc w:val="right"/>
      <w:pPr>
        <w:ind w:left="6517" w:hanging="180"/>
      </w:pPr>
    </w:lvl>
  </w:abstractNum>
  <w:abstractNum w:abstractNumId="2" w15:restartNumberingAfterBreak="0">
    <w:nsid w:val="41040A92"/>
    <w:multiLevelType w:val="hybridMultilevel"/>
    <w:tmpl w:val="58AA0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A71714"/>
    <w:multiLevelType w:val="hybridMultilevel"/>
    <w:tmpl w:val="4CD6084A"/>
    <w:lvl w:ilvl="0" w:tplc="106C6E64">
      <w:start w:val="1"/>
      <w:numFmt w:val="decimal"/>
      <w:lvlText w:val="(%1)"/>
      <w:lvlJc w:val="left"/>
      <w:pPr>
        <w:ind w:left="757" w:hanging="360"/>
      </w:pPr>
      <w:rPr>
        <w:rFonts w:hint="default"/>
      </w:rPr>
    </w:lvl>
    <w:lvl w:ilvl="1" w:tplc="20000019" w:tentative="1">
      <w:start w:val="1"/>
      <w:numFmt w:val="lowerLetter"/>
      <w:lvlText w:val="%2."/>
      <w:lvlJc w:val="left"/>
      <w:pPr>
        <w:ind w:left="1477" w:hanging="360"/>
      </w:pPr>
    </w:lvl>
    <w:lvl w:ilvl="2" w:tplc="2000001B" w:tentative="1">
      <w:start w:val="1"/>
      <w:numFmt w:val="lowerRoman"/>
      <w:lvlText w:val="%3."/>
      <w:lvlJc w:val="right"/>
      <w:pPr>
        <w:ind w:left="2197" w:hanging="180"/>
      </w:pPr>
    </w:lvl>
    <w:lvl w:ilvl="3" w:tplc="2000000F" w:tentative="1">
      <w:start w:val="1"/>
      <w:numFmt w:val="decimal"/>
      <w:lvlText w:val="%4."/>
      <w:lvlJc w:val="left"/>
      <w:pPr>
        <w:ind w:left="2917" w:hanging="360"/>
      </w:pPr>
    </w:lvl>
    <w:lvl w:ilvl="4" w:tplc="20000019" w:tentative="1">
      <w:start w:val="1"/>
      <w:numFmt w:val="lowerLetter"/>
      <w:lvlText w:val="%5."/>
      <w:lvlJc w:val="left"/>
      <w:pPr>
        <w:ind w:left="3637" w:hanging="360"/>
      </w:pPr>
    </w:lvl>
    <w:lvl w:ilvl="5" w:tplc="2000001B" w:tentative="1">
      <w:start w:val="1"/>
      <w:numFmt w:val="lowerRoman"/>
      <w:lvlText w:val="%6."/>
      <w:lvlJc w:val="right"/>
      <w:pPr>
        <w:ind w:left="4357" w:hanging="180"/>
      </w:pPr>
    </w:lvl>
    <w:lvl w:ilvl="6" w:tplc="2000000F" w:tentative="1">
      <w:start w:val="1"/>
      <w:numFmt w:val="decimal"/>
      <w:lvlText w:val="%7."/>
      <w:lvlJc w:val="left"/>
      <w:pPr>
        <w:ind w:left="5077" w:hanging="360"/>
      </w:pPr>
    </w:lvl>
    <w:lvl w:ilvl="7" w:tplc="20000019" w:tentative="1">
      <w:start w:val="1"/>
      <w:numFmt w:val="lowerLetter"/>
      <w:lvlText w:val="%8."/>
      <w:lvlJc w:val="left"/>
      <w:pPr>
        <w:ind w:left="5797" w:hanging="360"/>
      </w:pPr>
    </w:lvl>
    <w:lvl w:ilvl="8" w:tplc="2000001B" w:tentative="1">
      <w:start w:val="1"/>
      <w:numFmt w:val="lowerRoman"/>
      <w:lvlText w:val="%9."/>
      <w:lvlJc w:val="right"/>
      <w:pPr>
        <w:ind w:left="6517" w:hanging="180"/>
      </w:pPr>
    </w:lvl>
  </w:abstractNum>
  <w:abstractNum w:abstractNumId="4" w15:restartNumberingAfterBreak="0">
    <w:nsid w:val="61280C3F"/>
    <w:multiLevelType w:val="hybridMultilevel"/>
    <w:tmpl w:val="5E100F86"/>
    <w:lvl w:ilvl="0" w:tplc="83E8EA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C41169D"/>
    <w:multiLevelType w:val="hybridMultilevel"/>
    <w:tmpl w:val="4C54C1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06804605">
    <w:abstractNumId w:val="2"/>
  </w:num>
  <w:num w:numId="2" w16cid:durableId="1273324893">
    <w:abstractNumId w:val="0"/>
  </w:num>
  <w:num w:numId="3" w16cid:durableId="2004314899">
    <w:abstractNumId w:val="5"/>
  </w:num>
  <w:num w:numId="4" w16cid:durableId="1450319700">
    <w:abstractNumId w:val="4"/>
  </w:num>
  <w:num w:numId="5" w16cid:durableId="13386004">
    <w:abstractNumId w:val="3"/>
  </w:num>
  <w:num w:numId="6" w16cid:durableId="198681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D3"/>
    <w:rsid w:val="000077F7"/>
    <w:rsid w:val="000139E8"/>
    <w:rsid w:val="0002466F"/>
    <w:rsid w:val="000304A7"/>
    <w:rsid w:val="00030C6D"/>
    <w:rsid w:val="000342B2"/>
    <w:rsid w:val="0003458A"/>
    <w:rsid w:val="000346D4"/>
    <w:rsid w:val="000358FB"/>
    <w:rsid w:val="00036747"/>
    <w:rsid w:val="00037AAE"/>
    <w:rsid w:val="000405A6"/>
    <w:rsid w:val="00042482"/>
    <w:rsid w:val="00055315"/>
    <w:rsid w:val="000613CB"/>
    <w:rsid w:val="00061A69"/>
    <w:rsid w:val="00061BDC"/>
    <w:rsid w:val="00064089"/>
    <w:rsid w:val="00064FD3"/>
    <w:rsid w:val="00071ECA"/>
    <w:rsid w:val="00073989"/>
    <w:rsid w:val="00074236"/>
    <w:rsid w:val="0008645E"/>
    <w:rsid w:val="00087097"/>
    <w:rsid w:val="000A4F9F"/>
    <w:rsid w:val="000A5A2D"/>
    <w:rsid w:val="000B18FE"/>
    <w:rsid w:val="000C24BA"/>
    <w:rsid w:val="000E0AE7"/>
    <w:rsid w:val="000E2B9C"/>
    <w:rsid w:val="000E5B2E"/>
    <w:rsid w:val="001144A8"/>
    <w:rsid w:val="0012368E"/>
    <w:rsid w:val="00125522"/>
    <w:rsid w:val="00125758"/>
    <w:rsid w:val="00126C0B"/>
    <w:rsid w:val="001342C4"/>
    <w:rsid w:val="00140805"/>
    <w:rsid w:val="00144ED3"/>
    <w:rsid w:val="001459D2"/>
    <w:rsid w:val="00150977"/>
    <w:rsid w:val="00151E72"/>
    <w:rsid w:val="00152A4A"/>
    <w:rsid w:val="001614E6"/>
    <w:rsid w:val="001629A9"/>
    <w:rsid w:val="001634DC"/>
    <w:rsid w:val="00165363"/>
    <w:rsid w:val="00170FBF"/>
    <w:rsid w:val="00173A60"/>
    <w:rsid w:val="0017772C"/>
    <w:rsid w:val="00193CFB"/>
    <w:rsid w:val="00194973"/>
    <w:rsid w:val="001B05C5"/>
    <w:rsid w:val="001B16EE"/>
    <w:rsid w:val="001B285C"/>
    <w:rsid w:val="001B36A8"/>
    <w:rsid w:val="001B456A"/>
    <w:rsid w:val="001B6FBA"/>
    <w:rsid w:val="001C331B"/>
    <w:rsid w:val="001C5990"/>
    <w:rsid w:val="001C6683"/>
    <w:rsid w:val="001D2178"/>
    <w:rsid w:val="001D2C3E"/>
    <w:rsid w:val="001E5814"/>
    <w:rsid w:val="001F2CB0"/>
    <w:rsid w:val="001F407E"/>
    <w:rsid w:val="002004E2"/>
    <w:rsid w:val="002005D5"/>
    <w:rsid w:val="0020147E"/>
    <w:rsid w:val="002048D4"/>
    <w:rsid w:val="002114D4"/>
    <w:rsid w:val="00223462"/>
    <w:rsid w:val="00224E59"/>
    <w:rsid w:val="00225AE3"/>
    <w:rsid w:val="00233E99"/>
    <w:rsid w:val="00235E19"/>
    <w:rsid w:val="002375BE"/>
    <w:rsid w:val="002459AA"/>
    <w:rsid w:val="002463F9"/>
    <w:rsid w:val="00250326"/>
    <w:rsid w:val="00251F80"/>
    <w:rsid w:val="002527D3"/>
    <w:rsid w:val="00254BB7"/>
    <w:rsid w:val="002616D8"/>
    <w:rsid w:val="00262238"/>
    <w:rsid w:val="002669C0"/>
    <w:rsid w:val="00266C3D"/>
    <w:rsid w:val="00272E11"/>
    <w:rsid w:val="002737A6"/>
    <w:rsid w:val="002763E9"/>
    <w:rsid w:val="00281C8D"/>
    <w:rsid w:val="0028351D"/>
    <w:rsid w:val="00284A7F"/>
    <w:rsid w:val="002850D5"/>
    <w:rsid w:val="0029095E"/>
    <w:rsid w:val="002911BA"/>
    <w:rsid w:val="00293EBD"/>
    <w:rsid w:val="002A6D32"/>
    <w:rsid w:val="002B06E1"/>
    <w:rsid w:val="002B12E4"/>
    <w:rsid w:val="002B2FCA"/>
    <w:rsid w:val="002B3BF9"/>
    <w:rsid w:val="002C1354"/>
    <w:rsid w:val="002D0315"/>
    <w:rsid w:val="002D5378"/>
    <w:rsid w:val="002D6C3E"/>
    <w:rsid w:val="002E08CC"/>
    <w:rsid w:val="002F0A23"/>
    <w:rsid w:val="002F0BDA"/>
    <w:rsid w:val="002F437B"/>
    <w:rsid w:val="002F694D"/>
    <w:rsid w:val="003015B7"/>
    <w:rsid w:val="00320D69"/>
    <w:rsid w:val="0032600E"/>
    <w:rsid w:val="00330CCF"/>
    <w:rsid w:val="00331937"/>
    <w:rsid w:val="00331A9A"/>
    <w:rsid w:val="00344487"/>
    <w:rsid w:val="003566C9"/>
    <w:rsid w:val="0035703C"/>
    <w:rsid w:val="003759A4"/>
    <w:rsid w:val="00380959"/>
    <w:rsid w:val="00380C9C"/>
    <w:rsid w:val="00381CBA"/>
    <w:rsid w:val="0039011F"/>
    <w:rsid w:val="00391DB4"/>
    <w:rsid w:val="00395DD8"/>
    <w:rsid w:val="003A560D"/>
    <w:rsid w:val="003A6A75"/>
    <w:rsid w:val="003C1D6E"/>
    <w:rsid w:val="003C3895"/>
    <w:rsid w:val="003C5470"/>
    <w:rsid w:val="003D57C5"/>
    <w:rsid w:val="003E2A7B"/>
    <w:rsid w:val="003E2D48"/>
    <w:rsid w:val="003E30DD"/>
    <w:rsid w:val="003E3AD7"/>
    <w:rsid w:val="003E5BD1"/>
    <w:rsid w:val="003E769E"/>
    <w:rsid w:val="003F0178"/>
    <w:rsid w:val="003F47A7"/>
    <w:rsid w:val="00415B2B"/>
    <w:rsid w:val="0041791E"/>
    <w:rsid w:val="00424F85"/>
    <w:rsid w:val="00425662"/>
    <w:rsid w:val="0042758E"/>
    <w:rsid w:val="00430AF7"/>
    <w:rsid w:val="004342D0"/>
    <w:rsid w:val="0043556D"/>
    <w:rsid w:val="004511A9"/>
    <w:rsid w:val="00473603"/>
    <w:rsid w:val="004812F6"/>
    <w:rsid w:val="00481850"/>
    <w:rsid w:val="0049152F"/>
    <w:rsid w:val="00493898"/>
    <w:rsid w:val="004945F8"/>
    <w:rsid w:val="00496C1D"/>
    <w:rsid w:val="004A2A88"/>
    <w:rsid w:val="004B3D39"/>
    <w:rsid w:val="004C0EEE"/>
    <w:rsid w:val="004C1632"/>
    <w:rsid w:val="004C2FA1"/>
    <w:rsid w:val="004C566E"/>
    <w:rsid w:val="004C7F4B"/>
    <w:rsid w:val="004D2A4B"/>
    <w:rsid w:val="004D381B"/>
    <w:rsid w:val="004D60A1"/>
    <w:rsid w:val="004D7951"/>
    <w:rsid w:val="004E6102"/>
    <w:rsid w:val="004F0501"/>
    <w:rsid w:val="0050242D"/>
    <w:rsid w:val="0050451A"/>
    <w:rsid w:val="005055EA"/>
    <w:rsid w:val="00506C05"/>
    <w:rsid w:val="005173DE"/>
    <w:rsid w:val="0052398A"/>
    <w:rsid w:val="00526EB8"/>
    <w:rsid w:val="00531D86"/>
    <w:rsid w:val="005329EA"/>
    <w:rsid w:val="00532CE0"/>
    <w:rsid w:val="0053553F"/>
    <w:rsid w:val="005372F2"/>
    <w:rsid w:val="00540C38"/>
    <w:rsid w:val="00542289"/>
    <w:rsid w:val="00543925"/>
    <w:rsid w:val="00545C29"/>
    <w:rsid w:val="005518EF"/>
    <w:rsid w:val="00554262"/>
    <w:rsid w:val="00560C92"/>
    <w:rsid w:val="00561D13"/>
    <w:rsid w:val="00565FB9"/>
    <w:rsid w:val="0057031B"/>
    <w:rsid w:val="00573B64"/>
    <w:rsid w:val="00577A6D"/>
    <w:rsid w:val="00585E16"/>
    <w:rsid w:val="00593C5B"/>
    <w:rsid w:val="00593D18"/>
    <w:rsid w:val="0059407E"/>
    <w:rsid w:val="0059518A"/>
    <w:rsid w:val="005A0F4B"/>
    <w:rsid w:val="005A4BEB"/>
    <w:rsid w:val="005A664A"/>
    <w:rsid w:val="005A7A40"/>
    <w:rsid w:val="005B02AE"/>
    <w:rsid w:val="005C7862"/>
    <w:rsid w:val="005D00C7"/>
    <w:rsid w:val="005D0DF9"/>
    <w:rsid w:val="005D1D79"/>
    <w:rsid w:val="005D2AD4"/>
    <w:rsid w:val="005D5BEA"/>
    <w:rsid w:val="005E1AC8"/>
    <w:rsid w:val="005E5DB9"/>
    <w:rsid w:val="005F1B0D"/>
    <w:rsid w:val="00601534"/>
    <w:rsid w:val="00603E74"/>
    <w:rsid w:val="00605A6B"/>
    <w:rsid w:val="00614096"/>
    <w:rsid w:val="006174F5"/>
    <w:rsid w:val="006337AB"/>
    <w:rsid w:val="00635243"/>
    <w:rsid w:val="0063670F"/>
    <w:rsid w:val="006414DE"/>
    <w:rsid w:val="00641CA3"/>
    <w:rsid w:val="00641E94"/>
    <w:rsid w:val="00642CC2"/>
    <w:rsid w:val="00647055"/>
    <w:rsid w:val="00647B22"/>
    <w:rsid w:val="0065340F"/>
    <w:rsid w:val="00654819"/>
    <w:rsid w:val="00655B32"/>
    <w:rsid w:val="00666312"/>
    <w:rsid w:val="00667CD4"/>
    <w:rsid w:val="00675801"/>
    <w:rsid w:val="00677C63"/>
    <w:rsid w:val="00677FED"/>
    <w:rsid w:val="00680752"/>
    <w:rsid w:val="0068258C"/>
    <w:rsid w:val="00682E1B"/>
    <w:rsid w:val="006867CF"/>
    <w:rsid w:val="00686867"/>
    <w:rsid w:val="0069303C"/>
    <w:rsid w:val="006A0900"/>
    <w:rsid w:val="006A39D3"/>
    <w:rsid w:val="006C4BE5"/>
    <w:rsid w:val="006C5755"/>
    <w:rsid w:val="006D08B8"/>
    <w:rsid w:val="006D0D3A"/>
    <w:rsid w:val="006D13BF"/>
    <w:rsid w:val="006D1798"/>
    <w:rsid w:val="006D2E1F"/>
    <w:rsid w:val="006E03D1"/>
    <w:rsid w:val="006E3B6C"/>
    <w:rsid w:val="006E5081"/>
    <w:rsid w:val="006F56D2"/>
    <w:rsid w:val="0070269F"/>
    <w:rsid w:val="0070632D"/>
    <w:rsid w:val="00710AD2"/>
    <w:rsid w:val="00713F8E"/>
    <w:rsid w:val="007201C3"/>
    <w:rsid w:val="0073192D"/>
    <w:rsid w:val="007404A0"/>
    <w:rsid w:val="007404B6"/>
    <w:rsid w:val="00741614"/>
    <w:rsid w:val="00743A3D"/>
    <w:rsid w:val="00746C8B"/>
    <w:rsid w:val="0075487E"/>
    <w:rsid w:val="00754B9A"/>
    <w:rsid w:val="0075549B"/>
    <w:rsid w:val="007558F5"/>
    <w:rsid w:val="00756AE1"/>
    <w:rsid w:val="007705F7"/>
    <w:rsid w:val="00777520"/>
    <w:rsid w:val="007808F1"/>
    <w:rsid w:val="007874AB"/>
    <w:rsid w:val="007A512B"/>
    <w:rsid w:val="007A772F"/>
    <w:rsid w:val="007A7E8A"/>
    <w:rsid w:val="007B0BB9"/>
    <w:rsid w:val="007B1996"/>
    <w:rsid w:val="007B3598"/>
    <w:rsid w:val="007B65FB"/>
    <w:rsid w:val="007B6D8B"/>
    <w:rsid w:val="007B7575"/>
    <w:rsid w:val="007C0F23"/>
    <w:rsid w:val="007C17B1"/>
    <w:rsid w:val="007C3D0D"/>
    <w:rsid w:val="007C64DB"/>
    <w:rsid w:val="007C7FDF"/>
    <w:rsid w:val="007D6DE2"/>
    <w:rsid w:val="007E1587"/>
    <w:rsid w:val="007E2378"/>
    <w:rsid w:val="007E552F"/>
    <w:rsid w:val="007E6C05"/>
    <w:rsid w:val="007F0170"/>
    <w:rsid w:val="007F2DC9"/>
    <w:rsid w:val="007F3BC5"/>
    <w:rsid w:val="007F6626"/>
    <w:rsid w:val="007F6B2E"/>
    <w:rsid w:val="00815543"/>
    <w:rsid w:val="00820152"/>
    <w:rsid w:val="00820F0B"/>
    <w:rsid w:val="00823B81"/>
    <w:rsid w:val="00842CC0"/>
    <w:rsid w:val="00843DC3"/>
    <w:rsid w:val="00844BA5"/>
    <w:rsid w:val="00855F3D"/>
    <w:rsid w:val="00861170"/>
    <w:rsid w:val="008625EB"/>
    <w:rsid w:val="008626A8"/>
    <w:rsid w:val="0086694E"/>
    <w:rsid w:val="00875F7A"/>
    <w:rsid w:val="00884CAD"/>
    <w:rsid w:val="00892A98"/>
    <w:rsid w:val="00894798"/>
    <w:rsid w:val="0089576B"/>
    <w:rsid w:val="008976FB"/>
    <w:rsid w:val="008A0C84"/>
    <w:rsid w:val="008A1641"/>
    <w:rsid w:val="008A6584"/>
    <w:rsid w:val="008A72C1"/>
    <w:rsid w:val="008C2BAA"/>
    <w:rsid w:val="008C2FD3"/>
    <w:rsid w:val="008C7A2D"/>
    <w:rsid w:val="008D04F4"/>
    <w:rsid w:val="008D297F"/>
    <w:rsid w:val="008D7073"/>
    <w:rsid w:val="008D7FFE"/>
    <w:rsid w:val="008E7A13"/>
    <w:rsid w:val="009022FE"/>
    <w:rsid w:val="00904889"/>
    <w:rsid w:val="00905107"/>
    <w:rsid w:val="00905D91"/>
    <w:rsid w:val="00910FC8"/>
    <w:rsid w:val="00912444"/>
    <w:rsid w:val="00914A2A"/>
    <w:rsid w:val="009154CB"/>
    <w:rsid w:val="009226D9"/>
    <w:rsid w:val="009234F4"/>
    <w:rsid w:val="009364BD"/>
    <w:rsid w:val="00937257"/>
    <w:rsid w:val="009405F1"/>
    <w:rsid w:val="00944B38"/>
    <w:rsid w:val="00950682"/>
    <w:rsid w:val="00952868"/>
    <w:rsid w:val="00955B77"/>
    <w:rsid w:val="009569B2"/>
    <w:rsid w:val="009620A4"/>
    <w:rsid w:val="00964EF8"/>
    <w:rsid w:val="00973A34"/>
    <w:rsid w:val="009757EB"/>
    <w:rsid w:val="0097794F"/>
    <w:rsid w:val="009866EA"/>
    <w:rsid w:val="009874B2"/>
    <w:rsid w:val="009A0CB6"/>
    <w:rsid w:val="009A5489"/>
    <w:rsid w:val="009A7558"/>
    <w:rsid w:val="009B1587"/>
    <w:rsid w:val="009B1EC0"/>
    <w:rsid w:val="009B4B7F"/>
    <w:rsid w:val="009B5767"/>
    <w:rsid w:val="009D28F1"/>
    <w:rsid w:val="009D6174"/>
    <w:rsid w:val="009D736B"/>
    <w:rsid w:val="009E281B"/>
    <w:rsid w:val="009E6B9C"/>
    <w:rsid w:val="009E7C2D"/>
    <w:rsid w:val="009F1999"/>
    <w:rsid w:val="009F7579"/>
    <w:rsid w:val="009F7935"/>
    <w:rsid w:val="00A10DCB"/>
    <w:rsid w:val="00A17A94"/>
    <w:rsid w:val="00A27311"/>
    <w:rsid w:val="00A355D6"/>
    <w:rsid w:val="00A46707"/>
    <w:rsid w:val="00A60744"/>
    <w:rsid w:val="00A61C22"/>
    <w:rsid w:val="00A64D55"/>
    <w:rsid w:val="00A72235"/>
    <w:rsid w:val="00A768C2"/>
    <w:rsid w:val="00A81AC6"/>
    <w:rsid w:val="00A93E75"/>
    <w:rsid w:val="00AA0564"/>
    <w:rsid w:val="00AA15BC"/>
    <w:rsid w:val="00AA4065"/>
    <w:rsid w:val="00AA4636"/>
    <w:rsid w:val="00AA6764"/>
    <w:rsid w:val="00AB4F89"/>
    <w:rsid w:val="00AC1186"/>
    <w:rsid w:val="00AC1910"/>
    <w:rsid w:val="00AC4323"/>
    <w:rsid w:val="00AD7B23"/>
    <w:rsid w:val="00AE18FD"/>
    <w:rsid w:val="00AE528D"/>
    <w:rsid w:val="00AE6A3E"/>
    <w:rsid w:val="00AF226E"/>
    <w:rsid w:val="00AF2621"/>
    <w:rsid w:val="00AF541D"/>
    <w:rsid w:val="00AF556A"/>
    <w:rsid w:val="00B127CE"/>
    <w:rsid w:val="00B147B4"/>
    <w:rsid w:val="00B1650B"/>
    <w:rsid w:val="00B2659B"/>
    <w:rsid w:val="00B27183"/>
    <w:rsid w:val="00B322C4"/>
    <w:rsid w:val="00B3796F"/>
    <w:rsid w:val="00B42420"/>
    <w:rsid w:val="00B45D79"/>
    <w:rsid w:val="00B50A2A"/>
    <w:rsid w:val="00B52D98"/>
    <w:rsid w:val="00B60D78"/>
    <w:rsid w:val="00B66C71"/>
    <w:rsid w:val="00B72EEC"/>
    <w:rsid w:val="00B77C28"/>
    <w:rsid w:val="00B82432"/>
    <w:rsid w:val="00B828AD"/>
    <w:rsid w:val="00B83A1D"/>
    <w:rsid w:val="00B85664"/>
    <w:rsid w:val="00B941F3"/>
    <w:rsid w:val="00B95C12"/>
    <w:rsid w:val="00B96B29"/>
    <w:rsid w:val="00BA5115"/>
    <w:rsid w:val="00BB02BF"/>
    <w:rsid w:val="00BB0BE6"/>
    <w:rsid w:val="00BB2179"/>
    <w:rsid w:val="00BB2C22"/>
    <w:rsid w:val="00BB525A"/>
    <w:rsid w:val="00BB7471"/>
    <w:rsid w:val="00BB7522"/>
    <w:rsid w:val="00BC5F6D"/>
    <w:rsid w:val="00BC687B"/>
    <w:rsid w:val="00BD66DF"/>
    <w:rsid w:val="00BE0087"/>
    <w:rsid w:val="00BE00DD"/>
    <w:rsid w:val="00BE1ECF"/>
    <w:rsid w:val="00BF5CAE"/>
    <w:rsid w:val="00C12370"/>
    <w:rsid w:val="00C13C36"/>
    <w:rsid w:val="00C177F1"/>
    <w:rsid w:val="00C17854"/>
    <w:rsid w:val="00C27D80"/>
    <w:rsid w:val="00C30761"/>
    <w:rsid w:val="00C30B62"/>
    <w:rsid w:val="00C3267B"/>
    <w:rsid w:val="00C34A6A"/>
    <w:rsid w:val="00C353DA"/>
    <w:rsid w:val="00C42F53"/>
    <w:rsid w:val="00C46D25"/>
    <w:rsid w:val="00C47707"/>
    <w:rsid w:val="00C51123"/>
    <w:rsid w:val="00C54136"/>
    <w:rsid w:val="00C63A0E"/>
    <w:rsid w:val="00C67DD3"/>
    <w:rsid w:val="00C75B65"/>
    <w:rsid w:val="00C82D0E"/>
    <w:rsid w:val="00C975E3"/>
    <w:rsid w:val="00CA05E7"/>
    <w:rsid w:val="00CA3FEB"/>
    <w:rsid w:val="00CA46BD"/>
    <w:rsid w:val="00CA5F89"/>
    <w:rsid w:val="00CB6804"/>
    <w:rsid w:val="00CC025C"/>
    <w:rsid w:val="00CC0BAA"/>
    <w:rsid w:val="00CC0F89"/>
    <w:rsid w:val="00CC26C3"/>
    <w:rsid w:val="00CD0BA9"/>
    <w:rsid w:val="00CD1D03"/>
    <w:rsid w:val="00CD4FBA"/>
    <w:rsid w:val="00CD5CBB"/>
    <w:rsid w:val="00CE19A6"/>
    <w:rsid w:val="00CE363B"/>
    <w:rsid w:val="00CE43A6"/>
    <w:rsid w:val="00CE4905"/>
    <w:rsid w:val="00CE677E"/>
    <w:rsid w:val="00CF0969"/>
    <w:rsid w:val="00CF44F8"/>
    <w:rsid w:val="00D05209"/>
    <w:rsid w:val="00D204B2"/>
    <w:rsid w:val="00D2051B"/>
    <w:rsid w:val="00D24A3E"/>
    <w:rsid w:val="00D24F9A"/>
    <w:rsid w:val="00D32E80"/>
    <w:rsid w:val="00D34479"/>
    <w:rsid w:val="00D34A3E"/>
    <w:rsid w:val="00D36C78"/>
    <w:rsid w:val="00D420A8"/>
    <w:rsid w:val="00D47BA1"/>
    <w:rsid w:val="00D56E39"/>
    <w:rsid w:val="00D65738"/>
    <w:rsid w:val="00D712F7"/>
    <w:rsid w:val="00D75F0B"/>
    <w:rsid w:val="00D84226"/>
    <w:rsid w:val="00D87EF0"/>
    <w:rsid w:val="00D91711"/>
    <w:rsid w:val="00D972FE"/>
    <w:rsid w:val="00DA1679"/>
    <w:rsid w:val="00DA16DB"/>
    <w:rsid w:val="00DA3892"/>
    <w:rsid w:val="00DA47EC"/>
    <w:rsid w:val="00DB06EA"/>
    <w:rsid w:val="00DB2C4C"/>
    <w:rsid w:val="00DB60CD"/>
    <w:rsid w:val="00DE0C30"/>
    <w:rsid w:val="00DE45A0"/>
    <w:rsid w:val="00DE62E0"/>
    <w:rsid w:val="00DF2478"/>
    <w:rsid w:val="00DF78BD"/>
    <w:rsid w:val="00E04EF0"/>
    <w:rsid w:val="00E054CB"/>
    <w:rsid w:val="00E213FC"/>
    <w:rsid w:val="00E252F5"/>
    <w:rsid w:val="00E26D39"/>
    <w:rsid w:val="00E31CEA"/>
    <w:rsid w:val="00E33054"/>
    <w:rsid w:val="00E411F9"/>
    <w:rsid w:val="00E43A4B"/>
    <w:rsid w:val="00E45860"/>
    <w:rsid w:val="00E46B64"/>
    <w:rsid w:val="00E601EB"/>
    <w:rsid w:val="00E61E9C"/>
    <w:rsid w:val="00E66D16"/>
    <w:rsid w:val="00E81CCF"/>
    <w:rsid w:val="00E83D95"/>
    <w:rsid w:val="00EC0D2E"/>
    <w:rsid w:val="00EC1A71"/>
    <w:rsid w:val="00EC1EAF"/>
    <w:rsid w:val="00EC252C"/>
    <w:rsid w:val="00EC2D7C"/>
    <w:rsid w:val="00EC5F97"/>
    <w:rsid w:val="00EC7FC9"/>
    <w:rsid w:val="00ED02D0"/>
    <w:rsid w:val="00ED2094"/>
    <w:rsid w:val="00ED3E27"/>
    <w:rsid w:val="00EF1CCF"/>
    <w:rsid w:val="00F04B40"/>
    <w:rsid w:val="00F1751D"/>
    <w:rsid w:val="00F211C5"/>
    <w:rsid w:val="00F222E7"/>
    <w:rsid w:val="00F272C1"/>
    <w:rsid w:val="00F67378"/>
    <w:rsid w:val="00F7298D"/>
    <w:rsid w:val="00F7607E"/>
    <w:rsid w:val="00F76CDE"/>
    <w:rsid w:val="00F772E2"/>
    <w:rsid w:val="00F8544C"/>
    <w:rsid w:val="00F92FAE"/>
    <w:rsid w:val="00F93AED"/>
    <w:rsid w:val="00F960B4"/>
    <w:rsid w:val="00F97071"/>
    <w:rsid w:val="00FA0C1A"/>
    <w:rsid w:val="00FB549C"/>
    <w:rsid w:val="00FC080A"/>
    <w:rsid w:val="00FC4110"/>
    <w:rsid w:val="00FC6540"/>
    <w:rsid w:val="00FC754F"/>
    <w:rsid w:val="00FD12EF"/>
    <w:rsid w:val="00FE62C4"/>
    <w:rsid w:val="00FF60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D25D"/>
  <w15:chartTrackingRefBased/>
  <w15:docId w15:val="{8A4564F2-5C67-46C4-A3C9-50EC07DD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525A"/>
    <w:pPr>
      <w:ind w:left="720"/>
      <w:contextualSpacing/>
    </w:pPr>
  </w:style>
  <w:style w:type="paragraph" w:styleId="Endnotentext">
    <w:name w:val="endnote text"/>
    <w:basedOn w:val="Standard"/>
    <w:link w:val="EndnotentextZchn"/>
    <w:uiPriority w:val="99"/>
    <w:semiHidden/>
    <w:unhideWhenUsed/>
    <w:rsid w:val="00BB52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B525A"/>
    <w:rPr>
      <w:sz w:val="20"/>
      <w:szCs w:val="20"/>
    </w:rPr>
  </w:style>
  <w:style w:type="character" w:styleId="Endnotenzeichen">
    <w:name w:val="endnote reference"/>
    <w:basedOn w:val="Absatz-Standardschriftart"/>
    <w:uiPriority w:val="99"/>
    <w:semiHidden/>
    <w:unhideWhenUsed/>
    <w:rsid w:val="00BB525A"/>
    <w:rPr>
      <w:vertAlign w:val="superscript"/>
    </w:rPr>
  </w:style>
  <w:style w:type="paragraph" w:styleId="Funotentext">
    <w:name w:val="footnote text"/>
    <w:basedOn w:val="Standard"/>
    <w:link w:val="FunotentextZchn"/>
    <w:uiPriority w:val="99"/>
    <w:semiHidden/>
    <w:unhideWhenUsed/>
    <w:rsid w:val="00AD7B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7B23"/>
    <w:rPr>
      <w:sz w:val="20"/>
      <w:szCs w:val="20"/>
    </w:rPr>
  </w:style>
  <w:style w:type="character" w:styleId="Funotenzeichen">
    <w:name w:val="footnote reference"/>
    <w:basedOn w:val="Absatz-Standardschriftart"/>
    <w:uiPriority w:val="99"/>
    <w:semiHidden/>
    <w:unhideWhenUsed/>
    <w:rsid w:val="00AD7B23"/>
    <w:rPr>
      <w:vertAlign w:val="superscript"/>
    </w:rPr>
  </w:style>
  <w:style w:type="paragraph" w:customStyle="1" w:styleId="Standard1">
    <w:name w:val="Standard1"/>
    <w:qFormat/>
    <w:rsid w:val="00884CA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de-DE"/>
    </w:rPr>
  </w:style>
  <w:style w:type="character" w:customStyle="1" w:styleId="Endnotenzeichen1">
    <w:name w:val="Endnotenzeichen1"/>
    <w:qFormat/>
    <w:rsid w:val="00884CAD"/>
    <w:rPr>
      <w:color w:val="000000"/>
      <w:sz w:val="20"/>
      <w:vertAlign w:val="superscript"/>
    </w:rPr>
  </w:style>
  <w:style w:type="character" w:customStyle="1" w:styleId="EndnoteCharacters">
    <w:name w:val="Endnote Characters"/>
    <w:uiPriority w:val="99"/>
    <w:semiHidden/>
    <w:unhideWhenUsed/>
    <w:qFormat/>
    <w:rsid w:val="00BB2C22"/>
    <w:rPr>
      <w:vertAlign w:val="superscript"/>
    </w:rPr>
  </w:style>
  <w:style w:type="character" w:customStyle="1" w:styleId="EndnoteAnchor">
    <w:name w:val="Endnote Anchor"/>
    <w:rsid w:val="00BB2C22"/>
    <w:rPr>
      <w:vertAlign w:val="superscript"/>
    </w:rPr>
  </w:style>
  <w:style w:type="paragraph" w:styleId="berarbeitung">
    <w:name w:val="Revision"/>
    <w:hidden/>
    <w:uiPriority w:val="99"/>
    <w:semiHidden/>
    <w:rsid w:val="00F04B40"/>
    <w:pPr>
      <w:spacing w:after="0" w:line="240" w:lineRule="auto"/>
    </w:pPr>
  </w:style>
  <w:style w:type="character" w:styleId="Kommentarzeichen">
    <w:name w:val="annotation reference"/>
    <w:basedOn w:val="Absatz-Standardschriftart"/>
    <w:uiPriority w:val="99"/>
    <w:semiHidden/>
    <w:unhideWhenUsed/>
    <w:rsid w:val="00473603"/>
    <w:rPr>
      <w:sz w:val="16"/>
      <w:szCs w:val="16"/>
    </w:rPr>
  </w:style>
  <w:style w:type="paragraph" w:styleId="Kommentartext">
    <w:name w:val="annotation text"/>
    <w:basedOn w:val="Standard"/>
    <w:link w:val="KommentartextZchn"/>
    <w:uiPriority w:val="99"/>
    <w:semiHidden/>
    <w:unhideWhenUsed/>
    <w:rsid w:val="004736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03"/>
    <w:rPr>
      <w:sz w:val="20"/>
      <w:szCs w:val="20"/>
    </w:rPr>
  </w:style>
  <w:style w:type="paragraph" w:styleId="Kommentarthema">
    <w:name w:val="annotation subject"/>
    <w:basedOn w:val="Kommentartext"/>
    <w:next w:val="Kommentartext"/>
    <w:link w:val="KommentarthemaZchn"/>
    <w:uiPriority w:val="99"/>
    <w:semiHidden/>
    <w:unhideWhenUsed/>
    <w:rsid w:val="00473603"/>
    <w:rPr>
      <w:b/>
      <w:bCs/>
    </w:rPr>
  </w:style>
  <w:style w:type="character" w:customStyle="1" w:styleId="KommentarthemaZchn">
    <w:name w:val="Kommentarthema Zchn"/>
    <w:basedOn w:val="KommentartextZchn"/>
    <w:link w:val="Kommentarthema"/>
    <w:uiPriority w:val="99"/>
    <w:semiHidden/>
    <w:rsid w:val="00473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471">
      <w:bodyDiv w:val="1"/>
      <w:marLeft w:val="0"/>
      <w:marRight w:val="0"/>
      <w:marTop w:val="0"/>
      <w:marBottom w:val="0"/>
      <w:divBdr>
        <w:top w:val="none" w:sz="0" w:space="0" w:color="auto"/>
        <w:left w:val="none" w:sz="0" w:space="0" w:color="auto"/>
        <w:bottom w:val="none" w:sz="0" w:space="0" w:color="auto"/>
        <w:right w:val="none" w:sz="0" w:space="0" w:color="auto"/>
      </w:divBdr>
    </w:div>
    <w:div w:id="254555966">
      <w:bodyDiv w:val="1"/>
      <w:marLeft w:val="0"/>
      <w:marRight w:val="0"/>
      <w:marTop w:val="0"/>
      <w:marBottom w:val="0"/>
      <w:divBdr>
        <w:top w:val="none" w:sz="0" w:space="0" w:color="auto"/>
        <w:left w:val="none" w:sz="0" w:space="0" w:color="auto"/>
        <w:bottom w:val="none" w:sz="0" w:space="0" w:color="auto"/>
        <w:right w:val="none" w:sz="0" w:space="0" w:color="auto"/>
      </w:divBdr>
    </w:div>
    <w:div w:id="299504537">
      <w:bodyDiv w:val="1"/>
      <w:marLeft w:val="0"/>
      <w:marRight w:val="0"/>
      <w:marTop w:val="0"/>
      <w:marBottom w:val="0"/>
      <w:divBdr>
        <w:top w:val="none" w:sz="0" w:space="0" w:color="auto"/>
        <w:left w:val="none" w:sz="0" w:space="0" w:color="auto"/>
        <w:bottom w:val="none" w:sz="0" w:space="0" w:color="auto"/>
        <w:right w:val="none" w:sz="0" w:space="0" w:color="auto"/>
      </w:divBdr>
    </w:div>
    <w:div w:id="565804726">
      <w:bodyDiv w:val="1"/>
      <w:marLeft w:val="0"/>
      <w:marRight w:val="0"/>
      <w:marTop w:val="0"/>
      <w:marBottom w:val="0"/>
      <w:divBdr>
        <w:top w:val="none" w:sz="0" w:space="0" w:color="auto"/>
        <w:left w:val="none" w:sz="0" w:space="0" w:color="auto"/>
        <w:bottom w:val="none" w:sz="0" w:space="0" w:color="auto"/>
        <w:right w:val="none" w:sz="0" w:space="0" w:color="auto"/>
      </w:divBdr>
    </w:div>
    <w:div w:id="18459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B231-FAC3-4137-8CC0-C833F1C2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5581</Words>
  <Characters>31814</Characters>
  <Application>Microsoft Office Word</Application>
  <DocSecurity>0</DocSecurity>
  <Lines>265</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2022-08-29T16:49:00Z</dcterms:created>
  <dcterms:modified xsi:type="dcterms:W3CDTF">2022-08-29T16:49:00Z</dcterms:modified>
</cp:coreProperties>
</file>