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F5EC" w14:textId="77777777" w:rsidR="00D01924" w:rsidRDefault="004E601C" w:rsidP="004E601C">
      <w:pPr>
        <w:spacing w:line="480" w:lineRule="auto"/>
        <w:rPr>
          <w:sz w:val="22"/>
          <w:szCs w:val="22"/>
        </w:rPr>
      </w:pPr>
      <w:r w:rsidRPr="00AB3E2E">
        <w:rPr>
          <w:i/>
          <w:sz w:val="22"/>
          <w:szCs w:val="22"/>
        </w:rPr>
        <w:t>Interpretation. Ways of Thinking about the Sc</w:t>
      </w:r>
      <w:r w:rsidRPr="00AB3E2E">
        <w:rPr>
          <w:i/>
          <w:sz w:val="22"/>
          <w:szCs w:val="22"/>
        </w:rPr>
        <w:t>i</w:t>
      </w:r>
      <w:r w:rsidRPr="00AB3E2E">
        <w:rPr>
          <w:i/>
          <w:sz w:val="22"/>
          <w:szCs w:val="22"/>
        </w:rPr>
        <w:t>ences and the Arts</w:t>
      </w:r>
      <w:r w:rsidRPr="00AB3E2E">
        <w:rPr>
          <w:sz w:val="22"/>
          <w:szCs w:val="22"/>
        </w:rPr>
        <w:t xml:space="preserve">. Edited by Peter Machamer and Gereon Wolters. </w:t>
      </w:r>
      <w:smartTag w:uri="urn:schemas-microsoft-com:office:smarttags" w:element="place">
        <w:smartTag w:uri="urn:schemas-microsoft-com:office:smarttags" w:element="City">
          <w:r w:rsidRPr="00AB3E2E">
            <w:rPr>
              <w:sz w:val="22"/>
              <w:szCs w:val="22"/>
            </w:rPr>
            <w:t>Pittsburgh</w:t>
          </w:r>
        </w:smartTag>
      </w:smartTag>
      <w:r w:rsidRPr="00AB3E2E">
        <w:rPr>
          <w:sz w:val="22"/>
          <w:szCs w:val="22"/>
        </w:rPr>
        <w:t xml:space="preserve">: </w:t>
      </w:r>
      <w:smartTag w:uri="urn:schemas-microsoft-com:office:smarttags" w:element="place">
        <w:smartTag w:uri="urn:schemas-microsoft-com:office:smarttags" w:element="PlaceType">
          <w:r w:rsidRPr="00AB3E2E">
            <w:rPr>
              <w:sz w:val="22"/>
              <w:szCs w:val="22"/>
            </w:rPr>
            <w:t>University</w:t>
          </w:r>
        </w:smartTag>
        <w:r w:rsidRPr="00AB3E2E">
          <w:rPr>
            <w:sz w:val="22"/>
            <w:szCs w:val="22"/>
          </w:rPr>
          <w:t xml:space="preserve"> of </w:t>
        </w:r>
        <w:smartTag w:uri="urn:schemas-microsoft-com:office:smarttags" w:element="PlaceName">
          <w:r w:rsidRPr="00AB3E2E">
            <w:rPr>
              <w:sz w:val="22"/>
              <w:szCs w:val="22"/>
            </w:rPr>
            <w:t>Pittsburgh</w:t>
          </w:r>
        </w:smartTag>
      </w:smartTag>
      <w:r w:rsidRPr="00AB3E2E">
        <w:rPr>
          <w:sz w:val="22"/>
          <w:szCs w:val="22"/>
        </w:rPr>
        <w:t xml:space="preserve"> Press, 2010, 111</w:t>
      </w:r>
      <w:r w:rsidRPr="00AB3E2E">
        <w:rPr>
          <w:iCs/>
          <w:sz w:val="22"/>
          <w:szCs w:val="22"/>
        </w:rPr>
        <w:t>–129</w:t>
      </w:r>
      <w:r w:rsidRPr="00AB3E2E">
        <w:rPr>
          <w:sz w:val="22"/>
          <w:szCs w:val="22"/>
        </w:rPr>
        <w:t>.</w:t>
      </w:r>
    </w:p>
    <w:p w14:paraId="013C452A" w14:textId="77777777" w:rsidR="004E601C" w:rsidRPr="00CC2ACD" w:rsidRDefault="004E601C" w:rsidP="004E601C">
      <w:pPr>
        <w:spacing w:line="480" w:lineRule="auto"/>
        <w:rPr>
          <w:sz w:val="28"/>
          <w:szCs w:val="28"/>
        </w:rPr>
      </w:pPr>
    </w:p>
    <w:p w14:paraId="00361B5A" w14:textId="77777777" w:rsidR="007D1735" w:rsidRPr="00CC2ACD" w:rsidRDefault="00D303CB" w:rsidP="00176748">
      <w:pPr>
        <w:spacing w:line="480" w:lineRule="auto"/>
        <w:jc w:val="center"/>
        <w:rPr>
          <w:rFonts w:cs="Times New (W1)"/>
          <w:i/>
          <w:sz w:val="28"/>
          <w:szCs w:val="28"/>
        </w:rPr>
      </w:pPr>
      <w:r w:rsidRPr="00CC2ACD">
        <w:rPr>
          <w:sz w:val="28"/>
          <w:szCs w:val="28"/>
        </w:rPr>
        <w:t>On Interpreting Leibniz’s Mill</w:t>
      </w:r>
    </w:p>
    <w:p w14:paraId="36C3FCED" w14:textId="77777777" w:rsidR="0094785D" w:rsidRPr="00CC2ACD" w:rsidRDefault="0094785D" w:rsidP="005461B7">
      <w:pPr>
        <w:spacing w:line="480" w:lineRule="auto"/>
      </w:pPr>
    </w:p>
    <w:p w14:paraId="17CADC0A" w14:textId="77777777" w:rsidR="00E06AD9" w:rsidRPr="00CC2ACD" w:rsidRDefault="00E06AD9" w:rsidP="00E06AD9">
      <w:pPr>
        <w:spacing w:line="480" w:lineRule="auto"/>
        <w:jc w:val="center"/>
      </w:pPr>
      <w:r w:rsidRPr="00CC2ACD">
        <w:t>Andreas Blank</w:t>
      </w:r>
    </w:p>
    <w:p w14:paraId="5C6821BB" w14:textId="77777777" w:rsidR="000973C0" w:rsidRPr="00CC2ACD" w:rsidRDefault="000973C0" w:rsidP="00642C28">
      <w:pPr>
        <w:spacing w:line="480" w:lineRule="auto"/>
        <w:jc w:val="center"/>
      </w:pPr>
    </w:p>
    <w:p w14:paraId="21E2E252" w14:textId="77777777" w:rsidR="000D2D31" w:rsidRPr="00CC2ACD" w:rsidRDefault="001C1564" w:rsidP="001A4AC4">
      <w:pPr>
        <w:spacing w:line="480" w:lineRule="auto"/>
        <w:jc w:val="both"/>
      </w:pPr>
      <w:r w:rsidRPr="00CC2ACD">
        <w:rPr>
          <w:rFonts w:cs="Times New (W1)"/>
          <w:b/>
        </w:rPr>
        <w:t>1. Introduction</w:t>
      </w:r>
      <w:r w:rsidR="006B78F6" w:rsidRPr="00CC2ACD">
        <w:rPr>
          <w:rFonts w:cs="Times New (W1)"/>
          <w:b/>
        </w:rPr>
        <w:t>.</w:t>
      </w:r>
      <w:r w:rsidR="006B78F6" w:rsidRPr="00CC2ACD">
        <w:t xml:space="preserve"> </w:t>
      </w:r>
      <w:r w:rsidR="00297EA4" w:rsidRPr="00CC2ACD">
        <w:rPr>
          <w:rFonts w:cs="Times New (W1)"/>
        </w:rPr>
        <w:t xml:space="preserve">In </w:t>
      </w:r>
      <w:r w:rsidR="00297EA4" w:rsidRPr="00CC2ACD">
        <w:rPr>
          <w:szCs w:val="20"/>
        </w:rPr>
        <w:t>“The Interpretation of Philosophical Texts,”</w:t>
      </w:r>
      <w:r w:rsidR="00D404E2" w:rsidRPr="00CC2ACD">
        <w:rPr>
          <w:rFonts w:cs="Times New (W1)"/>
        </w:rPr>
        <w:t xml:space="preserve"> Nicholas Rescher outlines a coherentist theory of textual interpretation. A</w:t>
      </w:r>
      <w:r w:rsidR="0057005E" w:rsidRPr="00CC2ACD">
        <w:rPr>
          <w:rFonts w:cs="Times New (W1)"/>
        </w:rPr>
        <w:t>t the heart of his theory</w:t>
      </w:r>
      <w:r w:rsidR="00D404E2" w:rsidRPr="00CC2ACD">
        <w:rPr>
          <w:rFonts w:cs="Times New (W1)"/>
        </w:rPr>
        <w:t xml:space="preserve"> lies an idea that he calls the </w:t>
      </w:r>
      <w:r w:rsidR="00D404E2" w:rsidRPr="00CC2ACD">
        <w:t>“</w:t>
      </w:r>
      <w:r w:rsidR="009B06F7" w:rsidRPr="00CC2ACD">
        <w:t>Principle of Normativity</w:t>
      </w:r>
      <w:r w:rsidR="00CC4616" w:rsidRPr="00CC2ACD">
        <w:t>,</w:t>
      </w:r>
      <w:r w:rsidR="00D404E2" w:rsidRPr="00CC2ACD">
        <w:t>” according to which</w:t>
      </w:r>
      <w:r w:rsidR="009B06F7" w:rsidRPr="00CC2ACD">
        <w:t xml:space="preserve"> </w:t>
      </w:r>
      <w:r w:rsidR="00D404E2" w:rsidRPr="00CC2ACD">
        <w:t>“[t]</w:t>
      </w:r>
      <w:r w:rsidR="009B06F7" w:rsidRPr="00CC2ACD">
        <w:t>he better (the more smoothly and coherently) an interpretation fits a text into its wider context, the better it is as an interpretation.</w:t>
      </w:r>
      <w:r w:rsidR="00D404E2" w:rsidRPr="00CC2ACD">
        <w:t>” The principle implies that, as Rescher puts it, interpretation</w:t>
      </w:r>
      <w:r w:rsidR="0057005E" w:rsidRPr="00CC2ACD">
        <w:t>s</w:t>
      </w:r>
      <w:r w:rsidR="00D404E2" w:rsidRPr="00CC2ACD">
        <w:t xml:space="preserve"> are not “born equal</w:t>
      </w:r>
      <w:r w:rsidR="0057005E" w:rsidRPr="00CC2ACD">
        <w:t>.</w:t>
      </w:r>
      <w:r w:rsidR="00D404E2" w:rsidRPr="00CC2ACD">
        <w:t xml:space="preserve">” Although there can be several </w:t>
      </w:r>
      <w:r w:rsidR="0057005E" w:rsidRPr="00CC2ACD">
        <w:t xml:space="preserve">initially </w:t>
      </w:r>
      <w:r w:rsidR="00D404E2" w:rsidRPr="00CC2ACD">
        <w:t>plausible interpretations of a given passage, these interpretations can be evaluated according to the degree to which they maximize</w:t>
      </w:r>
      <w:r w:rsidR="0057005E" w:rsidRPr="00CC2ACD">
        <w:t xml:space="preserve"> contextual coherence. This insight</w:t>
      </w:r>
      <w:r w:rsidR="00D404E2" w:rsidRPr="00CC2ACD">
        <w:t xml:space="preserve"> underlies Rescher’s “</w:t>
      </w:r>
      <w:r w:rsidR="009B06F7" w:rsidRPr="00CC2ACD">
        <w:t>First Law of Text Interpretation</w:t>
      </w:r>
      <w:r w:rsidR="00584A72">
        <w:t xml:space="preserve">” </w:t>
      </w:r>
      <w:r w:rsidR="00D404E2" w:rsidRPr="00CC2ACD">
        <w:t xml:space="preserve">according to which “[t]hat </w:t>
      </w:r>
      <w:r w:rsidR="009B06F7" w:rsidRPr="00CC2ACD">
        <w:t>interpretation is optimal within the range of available alternatives which maximizes the extent to which it achieves systemic coherence within the setting of a larger context of other relevant texts and their factual stagesetting.</w:t>
      </w:r>
      <w:r w:rsidR="00D404E2" w:rsidRPr="00CC2ACD">
        <w:t>” As Rescher emphasizes, the relevant context can be conceived of more or less narrowly</w:t>
      </w:r>
      <w:r w:rsidR="000D2D31" w:rsidRPr="00CC2ACD">
        <w:t xml:space="preserve">, and in order to assess the relative merits of several competing interpretations it turns out to be helpful to widen the context that is taken into consideration. According to Rescher’s “Second Law </w:t>
      </w:r>
      <w:r w:rsidR="00584A72">
        <w:t>of Textual Interpretation”, “T</w:t>
      </w:r>
      <w:r w:rsidR="000D2D31" w:rsidRPr="00CC2ACD">
        <w:t xml:space="preserve">he larger we spread the net of context—the more inclusive and extensive our reference to context, the smaller and more definite the range of really plausible interpretational alternatives becomes.” Rescher also explains why this law holds: “In matters of textual interpretation, increases in information generally function so as to decrease </w:t>
      </w:r>
      <w:r w:rsidR="000D2D31" w:rsidRPr="00CC2ACD">
        <w:lastRenderedPageBreak/>
        <w:t>underdetermination.” Moreover, he distinguishes three levels of context</w:t>
      </w:r>
      <w:r w:rsidR="000D2D31" w:rsidRPr="00CC2ACD">
        <w:rPr>
          <w:rFonts w:cs="Times New (W1)"/>
        </w:rPr>
        <w:t>:</w:t>
      </w:r>
      <w:r w:rsidR="000D2D31" w:rsidRPr="00CC2ACD">
        <w:t xml:space="preserve"> (1) </w:t>
      </w:r>
      <w:r w:rsidR="000D2D31" w:rsidRPr="00CC2ACD">
        <w:rPr>
          <w:rFonts w:cs="Times New (W1)"/>
        </w:rPr>
        <w:t xml:space="preserve">immediate (other parts of the same text), </w:t>
      </w:r>
      <w:r w:rsidR="000D2D31" w:rsidRPr="00CC2ACD">
        <w:t xml:space="preserve">(2) </w:t>
      </w:r>
      <w:r w:rsidR="00584A72">
        <w:rPr>
          <w:rFonts w:cs="Times New (W1)"/>
        </w:rPr>
        <w:t>nearby or proximate (</w:t>
      </w:r>
      <w:r w:rsidR="000D2D31" w:rsidRPr="00CC2ACD">
        <w:rPr>
          <w:rFonts w:cs="Times New (W1)"/>
        </w:rPr>
        <w:t>cognate discussions by the same author; cognate discussions of the same genre or in the writings to which the author is responding by way of development or opposition), and (3) distant or peripheral (general aspects of the state of information and opinion of the time; general linguistic and p</w:t>
      </w:r>
      <w:r w:rsidR="00584A72">
        <w:rPr>
          <w:rFonts w:cs="Times New (W1)"/>
        </w:rPr>
        <w:t>hilological considerations, and so on</w:t>
      </w:r>
      <w:r w:rsidR="000D2D31" w:rsidRPr="00CC2ACD">
        <w:rPr>
          <w:rFonts w:cs="Times New (W1)"/>
        </w:rPr>
        <w:t>)</w:t>
      </w:r>
      <w:r w:rsidR="0057005E" w:rsidRPr="00CC2ACD">
        <w:rPr>
          <w:rFonts w:cs="Times New (W1)"/>
        </w:rPr>
        <w:t>.</w:t>
      </w:r>
    </w:p>
    <w:p w14:paraId="18112009" w14:textId="77777777" w:rsidR="000D2D31" w:rsidRPr="00CC2ACD" w:rsidRDefault="0057005E" w:rsidP="0057005E">
      <w:pPr>
        <w:spacing w:line="480" w:lineRule="auto"/>
        <w:ind w:firstLine="397"/>
        <w:jc w:val="both"/>
      </w:pPr>
      <w:r w:rsidRPr="00CC2ACD">
        <w:rPr>
          <w:rFonts w:cs="Times New (W1)"/>
        </w:rPr>
        <w:t>The</w:t>
      </w:r>
      <w:r w:rsidR="000D2D31" w:rsidRPr="00CC2ACD">
        <w:rPr>
          <w:rFonts w:cs="Times New (W1)"/>
        </w:rPr>
        <w:t xml:space="preserve"> aim</w:t>
      </w:r>
      <w:r w:rsidR="00584A72">
        <w:rPr>
          <w:rFonts w:cs="Times New (W1)"/>
        </w:rPr>
        <w:t xml:space="preserve"> of this essay</w:t>
      </w:r>
      <w:r w:rsidRPr="00CC2ACD">
        <w:rPr>
          <w:rFonts w:cs="Times New (W1)"/>
        </w:rPr>
        <w:t xml:space="preserve"> is to discuss</w:t>
      </w:r>
      <w:r w:rsidR="000D2D31" w:rsidRPr="00CC2ACD">
        <w:rPr>
          <w:rFonts w:cs="Times New (W1)"/>
        </w:rPr>
        <w:t xml:space="preserve"> how well Rescher’s first two laws of textual interpretation fare with respect to a concrete test case of textual interpret</w:t>
      </w:r>
      <w:r w:rsidRPr="00CC2ACD">
        <w:rPr>
          <w:rFonts w:cs="Times New (W1)"/>
        </w:rPr>
        <w:t>ation. I will consider</w:t>
      </w:r>
      <w:r w:rsidR="000D2D31" w:rsidRPr="00CC2ACD">
        <w:rPr>
          <w:rFonts w:cs="Times New (W1)"/>
        </w:rPr>
        <w:t xml:space="preserve"> some strategies for interpreting the mill passage from </w:t>
      </w:r>
      <w:r w:rsidR="00584A72">
        <w:rPr>
          <w:rFonts w:cs="Times New (W1)"/>
        </w:rPr>
        <w:t xml:space="preserve">G. W. </w:t>
      </w:r>
      <w:r w:rsidR="000D2D31" w:rsidRPr="00CC2ACD">
        <w:rPr>
          <w:rFonts w:cs="Times New (W1)"/>
        </w:rPr>
        <w:t xml:space="preserve">Leibniz’s </w:t>
      </w:r>
      <w:r w:rsidR="000D2D31" w:rsidRPr="00CC2ACD">
        <w:rPr>
          <w:rFonts w:cs="Times New (W1)"/>
          <w:i/>
        </w:rPr>
        <w:t>Monadology</w:t>
      </w:r>
      <w:r w:rsidR="000D2D31" w:rsidRPr="00CC2ACD">
        <w:rPr>
          <w:rFonts w:cs="Times New (W1)"/>
        </w:rPr>
        <w:t xml:space="preserve">—a passage that poses notorious difficulties for commentators. This is what Leibniz writes: </w:t>
      </w:r>
    </w:p>
    <w:p w14:paraId="6406AE3E" w14:textId="77777777" w:rsidR="009B06F7" w:rsidRPr="00CC2ACD" w:rsidRDefault="009B06F7" w:rsidP="009B06F7">
      <w:pPr>
        <w:spacing w:line="480" w:lineRule="auto"/>
        <w:jc w:val="both"/>
      </w:pPr>
    </w:p>
    <w:p w14:paraId="6F576A78" w14:textId="77777777" w:rsidR="004C2224" w:rsidRPr="00CC2ACD" w:rsidRDefault="004C2224" w:rsidP="008D39DA">
      <w:pPr>
        <w:spacing w:line="480" w:lineRule="auto"/>
        <w:ind w:left="397"/>
        <w:jc w:val="both"/>
        <w:rPr>
          <w:rFonts w:cs="Times New (W1)"/>
        </w:rPr>
      </w:pPr>
      <w:r w:rsidRPr="00CC2ACD">
        <w:rPr>
          <w:rFonts w:cs="Times New (W1)"/>
        </w:rPr>
        <w:t>Moreover, we must confess that perception, and what depends upon it, is inexplicable in terms of mechanical reasons, that is</w:t>
      </w:r>
      <w:r w:rsidR="003A436E" w:rsidRPr="00CC2ACD">
        <w:rPr>
          <w:rFonts w:cs="Times New (W1)"/>
        </w:rPr>
        <w:t>,</w:t>
      </w:r>
      <w:r w:rsidRPr="00CC2ACD">
        <w:rPr>
          <w:rFonts w:cs="Times New (W1)"/>
        </w:rPr>
        <w:t xml:space="preserve"> through shapes and motions. If we imagine that there is a machine whose structure makes it think, sense, and have perceptions, we could conceive it enlarged, keeping the same proportions, so that we could enter into it, as one enters a mill. Assuming that, when inspecting its interior, we will find only parts that push one another, and we will never find anything to explain a perception. And so, one should seek perception in the simple substance and not in the composite or in the machine. Furthermore, this is all one can find in the simple substance—that is, perceptions and their changes. It is also in this alone that all the </w:t>
      </w:r>
      <w:r w:rsidRPr="00CC2ACD">
        <w:rPr>
          <w:rFonts w:cs="Times New (W1)"/>
          <w:i/>
        </w:rPr>
        <w:t xml:space="preserve">interior actions </w:t>
      </w:r>
      <w:r w:rsidRPr="00CC2ACD">
        <w:rPr>
          <w:rFonts w:cs="Times New (W1)"/>
        </w:rPr>
        <w:t>of simple substances can consist.</w:t>
      </w:r>
      <w:r w:rsidR="001A4AC4" w:rsidRPr="00CC2ACD">
        <w:rPr>
          <w:rFonts w:cs="Times New (W1)"/>
        </w:rPr>
        <w:t xml:space="preserve"> (GP VI, 609/AG 215)</w:t>
      </w:r>
    </w:p>
    <w:p w14:paraId="079C77A8" w14:textId="77777777" w:rsidR="004C2224" w:rsidRPr="00CC2ACD" w:rsidRDefault="004C2224" w:rsidP="00642C28">
      <w:pPr>
        <w:spacing w:line="480" w:lineRule="auto"/>
        <w:jc w:val="both"/>
      </w:pPr>
    </w:p>
    <w:p w14:paraId="18A71777" w14:textId="77777777" w:rsidR="001D544C" w:rsidRPr="00CC2ACD" w:rsidRDefault="001D544C" w:rsidP="00743790">
      <w:pPr>
        <w:spacing w:line="480" w:lineRule="auto"/>
        <w:jc w:val="both"/>
        <w:rPr>
          <w:rFonts w:cs="Times New (W1)"/>
        </w:rPr>
      </w:pPr>
      <w:r w:rsidRPr="00CC2ACD">
        <w:rPr>
          <w:rFonts w:cs="Times New (W1)"/>
        </w:rPr>
        <w:t>In a recent book</w:t>
      </w:r>
      <w:r w:rsidR="000D2D31" w:rsidRPr="00CC2ACD">
        <w:rPr>
          <w:rFonts w:cs="Times New (W1)"/>
        </w:rPr>
        <w:t>, Rescher explains that</w:t>
      </w:r>
      <w:r w:rsidR="00AA4BB1" w:rsidRPr="00CC2ACD">
        <w:rPr>
          <w:rFonts w:cs="Times New (W1)"/>
        </w:rPr>
        <w:t xml:space="preserve"> </w:t>
      </w:r>
      <w:r w:rsidR="000D2D31" w:rsidRPr="00CC2ACD">
        <w:rPr>
          <w:rFonts w:cs="Times New (W1)"/>
        </w:rPr>
        <w:t>“</w:t>
      </w:r>
      <w:r w:rsidR="003C218F" w:rsidRPr="00CC2ACD">
        <w:rPr>
          <w:rFonts w:cs="Times New (W1)"/>
        </w:rPr>
        <w:t>Leibniz here seeks to undo the idea of a purely mechanical model of mental operations by means of a vivid indication that nothing in the realm of purely mechanical interactions … can reasonably be considered as either co</w:t>
      </w:r>
      <w:r w:rsidR="001A4AC4" w:rsidRPr="00CC2ACD">
        <w:rPr>
          <w:rFonts w:cs="Times New (W1)"/>
        </w:rPr>
        <w:t xml:space="preserve">nstituting </w:t>
      </w:r>
      <w:r w:rsidR="001A4AC4" w:rsidRPr="00CC2ACD">
        <w:rPr>
          <w:rFonts w:cs="Times New (W1)"/>
        </w:rPr>
        <w:lastRenderedPageBreak/>
        <w:t>or producing thought</w:t>
      </w:r>
      <w:r w:rsidR="000D2D31" w:rsidRPr="00CC2ACD">
        <w:rPr>
          <w:rFonts w:cs="Times New (W1)"/>
        </w:rPr>
        <w:t>”</w:t>
      </w:r>
      <w:r w:rsidR="001A4AC4" w:rsidRPr="00CC2ACD">
        <w:rPr>
          <w:rFonts w:cs="Times New (W1)"/>
        </w:rPr>
        <w:t xml:space="preserve"> (</w:t>
      </w:r>
      <w:r w:rsidR="001A4AC4" w:rsidRPr="00CC2ACD">
        <w:t>Rescher</w:t>
      </w:r>
      <w:r w:rsidR="001A4AC4" w:rsidRPr="00CC2ACD">
        <w:rPr>
          <w:rFonts w:cs="Times New (W1)"/>
        </w:rPr>
        <w:t xml:space="preserve"> 2005, 83).</w:t>
      </w:r>
      <w:r w:rsidR="00F87F72" w:rsidRPr="00CC2ACD">
        <w:rPr>
          <w:rFonts w:cs="Times New (W1)"/>
        </w:rPr>
        <w:t xml:space="preserve"> Nevertheless, the passage is in need of interpretation for two reasons: (1) Leibniz is shifting back and forth when he characterizes the activity that is inexplicable by means of the interaction of par</w:t>
      </w:r>
      <w:r w:rsidR="0008478D" w:rsidRPr="00CC2ACD">
        <w:rPr>
          <w:rFonts w:cs="Times New (W1)"/>
        </w:rPr>
        <w:t>t</w:t>
      </w:r>
      <w:r w:rsidR="00F87F72" w:rsidRPr="00CC2ACD">
        <w:rPr>
          <w:rFonts w:cs="Times New (W1)"/>
        </w:rPr>
        <w:t xml:space="preserve">s: is it perception or is it thought? </w:t>
      </w:r>
      <w:r w:rsidR="00743790" w:rsidRPr="00CC2ACD">
        <w:rPr>
          <w:rFonts w:cs="Times New (W1)"/>
        </w:rPr>
        <w:t xml:space="preserve">As he makes clear in the contemporary </w:t>
      </w:r>
      <w:r w:rsidR="00743790" w:rsidRPr="00CC2ACD">
        <w:rPr>
          <w:rFonts w:cs="Times New (W1)"/>
          <w:i/>
        </w:rPr>
        <w:t>Principles of Nature and Grace</w:t>
      </w:r>
      <w:r w:rsidR="00743790" w:rsidRPr="00CC2ACD">
        <w:rPr>
          <w:rFonts w:cs="Times New (W1)"/>
        </w:rPr>
        <w:t>, perceptions include states that are devoid of reflective awareness (GP VI, 600/AG 208). Thought, by contrast, involves higher-ord</w:t>
      </w:r>
      <w:r w:rsidR="00584A72">
        <w:rPr>
          <w:rFonts w:cs="Times New (W1)"/>
        </w:rPr>
        <w:t xml:space="preserve">er mental activities </w:t>
      </w:r>
      <w:r w:rsidR="00743790" w:rsidRPr="00CC2ACD">
        <w:rPr>
          <w:rFonts w:cs="Times New (W1)"/>
        </w:rPr>
        <w:t>that have other acti</w:t>
      </w:r>
      <w:r w:rsidR="008A0B82">
        <w:rPr>
          <w:rFonts w:cs="Times New (W1)"/>
        </w:rPr>
        <w:t>vities as their object</w:t>
      </w:r>
      <w:r w:rsidR="00743790" w:rsidRPr="00CC2ACD">
        <w:rPr>
          <w:rFonts w:cs="Times New (W1)"/>
        </w:rPr>
        <w:t>. Does the difference between the concepts of perception and thought matter for the argument that Leibniz has in mind</w:t>
      </w:r>
      <w:r w:rsidR="0008478D" w:rsidRPr="00CC2ACD">
        <w:rPr>
          <w:rFonts w:cs="Times New (W1)"/>
        </w:rPr>
        <w:t xml:space="preserve">? </w:t>
      </w:r>
      <w:r w:rsidR="00F87F72" w:rsidRPr="00CC2ACD">
        <w:rPr>
          <w:rFonts w:cs="Times New (W1)"/>
        </w:rPr>
        <w:t>(2) Leibniz does not make explicit why exactly the interaction of parts is incapable of explaining either perception or thought.</w:t>
      </w:r>
      <w:r w:rsidR="00584A72">
        <w:rPr>
          <w:rFonts w:cs="Times New (W1)"/>
        </w:rPr>
        <w:t xml:space="preserve"> Or, to put it in other words,</w:t>
      </w:r>
      <w:r w:rsidR="0008478D" w:rsidRPr="00CC2ACD">
        <w:rPr>
          <w:rFonts w:cs="Times New (W1)"/>
        </w:rPr>
        <w:t xml:space="preserve"> what exactly does the explanatory gap that the mill passage is meant to illustrate consist in?</w:t>
      </w:r>
      <w:r w:rsidR="00F87F72" w:rsidRPr="00CC2ACD">
        <w:rPr>
          <w:rFonts w:cs="Times New (W1)"/>
        </w:rPr>
        <w:t xml:space="preserve"> </w:t>
      </w:r>
      <w:r w:rsidR="0008478D" w:rsidRPr="00CC2ACD">
        <w:rPr>
          <w:rFonts w:cs="Times New (W1)"/>
        </w:rPr>
        <w:t xml:space="preserve">In these two respects, the mill passage exemplifies </w:t>
      </w:r>
      <w:r w:rsidRPr="00CC2ACD">
        <w:rPr>
          <w:rFonts w:cs="Times New (W1)"/>
        </w:rPr>
        <w:t>one of the</w:t>
      </w:r>
      <w:r w:rsidR="000D3F89" w:rsidRPr="00CC2ACD">
        <w:rPr>
          <w:rFonts w:cs="Times New (W1)"/>
        </w:rPr>
        <w:t xml:space="preserve"> reason</w:t>
      </w:r>
      <w:r w:rsidRPr="00CC2ACD">
        <w:rPr>
          <w:rFonts w:cs="Times New (W1)"/>
        </w:rPr>
        <w:t>s that Rescher mentions</w:t>
      </w:r>
      <w:r w:rsidR="00584A72">
        <w:rPr>
          <w:rFonts w:cs="Times New (W1)"/>
        </w:rPr>
        <w:t xml:space="preserve"> about</w:t>
      </w:r>
      <w:r w:rsidR="0008478D" w:rsidRPr="00CC2ACD">
        <w:rPr>
          <w:rFonts w:cs="Times New (W1)"/>
        </w:rPr>
        <w:t xml:space="preserve"> why a text is in need of interpretation: its meaning is underdetermined.</w:t>
      </w:r>
      <w:r w:rsidR="009B06F7" w:rsidRPr="00CC2ACD">
        <w:rPr>
          <w:rFonts w:cs="Times New (W1)"/>
        </w:rPr>
        <w:t xml:space="preserve"> </w:t>
      </w:r>
    </w:p>
    <w:p w14:paraId="5D3BE2E1" w14:textId="77777777" w:rsidR="004C2224" w:rsidRPr="00CC2ACD" w:rsidRDefault="00584A72" w:rsidP="006A77D1">
      <w:pPr>
        <w:spacing w:line="480" w:lineRule="auto"/>
        <w:ind w:firstLine="397"/>
        <w:jc w:val="both"/>
        <w:rPr>
          <w:rFonts w:cs="Times New (W1)"/>
        </w:rPr>
      </w:pPr>
      <w:r>
        <w:t>Certainly</w:t>
      </w:r>
      <w:r w:rsidR="00E06AD9" w:rsidRPr="00CC2ACD">
        <w:t xml:space="preserve"> there are some </w:t>
      </w:r>
      <w:r w:rsidR="001D544C" w:rsidRPr="00CC2ACD">
        <w:t xml:space="preserve">initially plausible </w:t>
      </w:r>
      <w:r w:rsidR="00E06AD9" w:rsidRPr="00CC2ACD">
        <w:t>interpretations that do not fare well on grounds that have to do with evidence that is purely internal to what Leibniz writes there</w:t>
      </w:r>
      <w:r w:rsidR="003C218F" w:rsidRPr="00CC2ACD">
        <w:rPr>
          <w:rFonts w:cs="Times New (W1)"/>
        </w:rPr>
        <w:t>.</w:t>
      </w:r>
      <w:r>
        <w:rPr>
          <w:rFonts w:cs="Times New (W1)"/>
        </w:rPr>
        <w:t xml:space="preserve"> Some</w:t>
      </w:r>
      <w:r w:rsidR="00E06AD9" w:rsidRPr="00CC2ACD">
        <w:rPr>
          <w:rFonts w:cs="Times New (W1)"/>
        </w:rPr>
        <w:t xml:space="preserve"> purely internal difficulties for some</w:t>
      </w:r>
      <w:r w:rsidR="001D544C" w:rsidRPr="00CC2ACD">
        <w:rPr>
          <w:rFonts w:cs="Times New (W1)"/>
        </w:rPr>
        <w:t xml:space="preserve"> of these</w:t>
      </w:r>
      <w:r w:rsidR="00E06AD9" w:rsidRPr="00CC2ACD">
        <w:rPr>
          <w:rFonts w:cs="Times New (W1)"/>
        </w:rPr>
        <w:t xml:space="preserve"> interpretations have been disc</w:t>
      </w:r>
      <w:r w:rsidR="006A77D1" w:rsidRPr="00CC2ACD">
        <w:rPr>
          <w:rFonts w:cs="Times New (W1)"/>
        </w:rPr>
        <w:t>ussed in considerable detail by</w:t>
      </w:r>
      <w:r w:rsidR="00E06AD9" w:rsidRPr="00CC2ACD">
        <w:rPr>
          <w:rFonts w:cs="Times New (W1)"/>
        </w:rPr>
        <w:t xml:space="preserve"> </w:t>
      </w:r>
      <w:r w:rsidR="002606EB" w:rsidRPr="00CC2ACD">
        <w:rPr>
          <w:rFonts w:cs="Times New (W1)"/>
        </w:rPr>
        <w:t xml:space="preserve">Paul </w:t>
      </w:r>
      <w:r w:rsidR="00E06AD9" w:rsidRPr="00CC2ACD">
        <w:rPr>
          <w:rFonts w:cs="Times New (W1)"/>
        </w:rPr>
        <w:t>Lodge</w:t>
      </w:r>
      <w:r w:rsidR="006A77D1" w:rsidRPr="00CC2ACD">
        <w:rPr>
          <w:rFonts w:cs="Times New (W1)"/>
        </w:rPr>
        <w:t xml:space="preserve"> and Marc Bobro</w:t>
      </w:r>
      <w:r w:rsidR="00E06AD9" w:rsidRPr="00CC2ACD">
        <w:rPr>
          <w:rFonts w:cs="Times New (W1)"/>
        </w:rPr>
        <w:t>,</w:t>
      </w:r>
      <w:r w:rsidR="009F60E7" w:rsidRPr="00CC2ACD">
        <w:rPr>
          <w:rStyle w:val="Endnotenzeichen"/>
        </w:rPr>
        <w:endnoteReference w:id="1"/>
      </w:r>
      <w:r w:rsidR="00E06AD9" w:rsidRPr="00CC2ACD">
        <w:rPr>
          <w:rFonts w:cs="Times New (W1)"/>
        </w:rPr>
        <w:t xml:space="preserve"> and I will not go into these matters here. Rather, I will consider the relevance of contextual considerations for interpreting </w:t>
      </w:r>
      <w:r w:rsidR="00E06AD9" w:rsidRPr="00CC2ACD">
        <w:rPr>
          <w:rFonts w:cs="Times New (W1)"/>
          <w:i/>
        </w:rPr>
        <w:t>Monadology</w:t>
      </w:r>
      <w:r w:rsidR="00E06AD9" w:rsidRPr="00CC2ACD">
        <w:rPr>
          <w:rFonts w:cs="Times New (W1)"/>
        </w:rPr>
        <w:t xml:space="preserve"> 17.</w:t>
      </w:r>
      <w:r w:rsidR="001D544C" w:rsidRPr="00CC2ACD">
        <w:rPr>
          <w:rFonts w:cs="Times New (W1)"/>
        </w:rPr>
        <w:t xml:space="preserve"> I agree with Rescher that widening the context provides additional information that helps </w:t>
      </w:r>
      <w:r>
        <w:rPr>
          <w:rFonts w:cs="Times New (W1)"/>
        </w:rPr>
        <w:t>to decrease underdetermination. Therefore</w:t>
      </w:r>
      <w:r w:rsidR="0035503A" w:rsidRPr="00CC2ACD">
        <w:rPr>
          <w:rFonts w:cs="Times New (W1)"/>
        </w:rPr>
        <w:t>, what follows does not amount to</w:t>
      </w:r>
      <w:r w:rsidR="001D544C" w:rsidRPr="00CC2ACD">
        <w:rPr>
          <w:rFonts w:cs="Times New (W1)"/>
        </w:rPr>
        <w:t xml:space="preserve"> an objection against Rescher’s coherentist t</w:t>
      </w:r>
      <w:r>
        <w:rPr>
          <w:rFonts w:cs="Times New (W1)"/>
        </w:rPr>
        <w:t>heory of textual interpretation; rather, I will</w:t>
      </w:r>
      <w:r w:rsidR="001D544C" w:rsidRPr="00CC2ACD">
        <w:rPr>
          <w:rFonts w:cs="Times New (W1)"/>
        </w:rPr>
        <w:t xml:space="preserve"> suggest an extensio</w:t>
      </w:r>
      <w:r>
        <w:rPr>
          <w:rFonts w:cs="Times New (W1)"/>
        </w:rPr>
        <w:t>n of his theory. T</w:t>
      </w:r>
      <w:r w:rsidR="004C2224" w:rsidRPr="00CC2ACD">
        <w:rPr>
          <w:rFonts w:cs="Times New (W1)"/>
        </w:rPr>
        <w:t>he case of the mill passage is a good example that shows that sometimes it is useful to add one more lev</w:t>
      </w:r>
      <w:r w:rsidR="001D544C" w:rsidRPr="00CC2ACD">
        <w:rPr>
          <w:rFonts w:cs="Times New (W1)"/>
        </w:rPr>
        <w:t>el of context. Let us call this level the</w:t>
      </w:r>
      <w:r w:rsidR="0035503A" w:rsidRPr="00CC2ACD">
        <w:rPr>
          <w:rFonts w:cs="Times New (W1)"/>
        </w:rPr>
        <w:t xml:space="preserve"> “metaphilosophical context”. This level</w:t>
      </w:r>
      <w:r>
        <w:rPr>
          <w:rFonts w:cs="Times New (W1)"/>
        </w:rPr>
        <w:t xml:space="preserve"> consists of</w:t>
      </w:r>
      <w:r w:rsidR="001D544C" w:rsidRPr="00CC2ACD">
        <w:rPr>
          <w:rFonts w:cs="Times New (W1)"/>
        </w:rPr>
        <w:t xml:space="preserve"> </w:t>
      </w:r>
      <w:r w:rsidR="0035503A" w:rsidRPr="00CC2ACD">
        <w:rPr>
          <w:rFonts w:cs="Times New (W1)"/>
        </w:rPr>
        <w:t xml:space="preserve">a philosopher’s </w:t>
      </w:r>
      <w:r w:rsidR="001D544C" w:rsidRPr="00CC2ACD">
        <w:rPr>
          <w:rFonts w:cs="Times New (W1)"/>
        </w:rPr>
        <w:t>remarks that indicate w</w:t>
      </w:r>
      <w:r w:rsidR="004C2224" w:rsidRPr="00CC2ACD">
        <w:rPr>
          <w:rFonts w:cs="Times New (W1)"/>
        </w:rPr>
        <w:t>hat an author thinks about the nature of philosophical concepts, definitions, propositions, methods, mode</w:t>
      </w:r>
      <w:r>
        <w:rPr>
          <w:rFonts w:cs="Times New (W1)"/>
        </w:rPr>
        <w:t>s of exposition, and the like</w:t>
      </w:r>
      <w:r w:rsidR="004C2224" w:rsidRPr="00CC2ACD">
        <w:rPr>
          <w:rFonts w:cs="Times New (W1)"/>
        </w:rPr>
        <w:t>.</w:t>
      </w:r>
      <w:r w:rsidR="001D544C" w:rsidRPr="00CC2ACD">
        <w:rPr>
          <w:rFonts w:cs="Times New (W1)"/>
        </w:rPr>
        <w:t xml:space="preserve"> To be sure</w:t>
      </w:r>
      <w:r w:rsidR="004C2224" w:rsidRPr="00CC2ACD">
        <w:rPr>
          <w:rFonts w:cs="Times New (W1)"/>
        </w:rPr>
        <w:t>, one cannot assume from the beginning that every philosopher has definite</w:t>
      </w:r>
      <w:r w:rsidR="0035503A" w:rsidRPr="00CC2ACD">
        <w:rPr>
          <w:rFonts w:cs="Times New (W1)"/>
        </w:rPr>
        <w:t xml:space="preserve"> </w:t>
      </w:r>
      <w:r w:rsidR="0035503A" w:rsidRPr="00CC2ACD">
        <w:rPr>
          <w:rFonts w:cs="Times New (W1)"/>
        </w:rPr>
        <w:lastRenderedPageBreak/>
        <w:t>views of this sort. But if such views are present</w:t>
      </w:r>
      <w:r w:rsidR="004C2224" w:rsidRPr="00CC2ACD">
        <w:rPr>
          <w:rFonts w:cs="Times New (W1)"/>
        </w:rPr>
        <w:t>, they add to the relevant context. And</w:t>
      </w:r>
      <w:r w:rsidR="001D544C" w:rsidRPr="00CC2ACD">
        <w:rPr>
          <w:rFonts w:cs="Times New (W1)"/>
        </w:rPr>
        <w:t>, as it turns out,</w:t>
      </w:r>
      <w:r w:rsidR="0035503A" w:rsidRPr="00CC2ACD">
        <w:rPr>
          <w:rFonts w:cs="Times New (W1)"/>
        </w:rPr>
        <w:t xml:space="preserve"> some of Leibniz’s metaphilosophical views are</w:t>
      </w:r>
      <w:r w:rsidR="004C2224" w:rsidRPr="00CC2ACD">
        <w:rPr>
          <w:rFonts w:cs="Times New (W1)"/>
        </w:rPr>
        <w:t xml:space="preserve"> particularly relevant for interpreting the mill passage.</w:t>
      </w:r>
    </w:p>
    <w:p w14:paraId="5D7BC9D9" w14:textId="77777777" w:rsidR="004C2224" w:rsidRPr="00CC2ACD" w:rsidRDefault="004C2224" w:rsidP="00642C28">
      <w:pPr>
        <w:spacing w:line="480" w:lineRule="auto"/>
        <w:jc w:val="both"/>
        <w:rPr>
          <w:rFonts w:cs="Times New (W1)"/>
        </w:rPr>
      </w:pPr>
    </w:p>
    <w:p w14:paraId="70FB6A30" w14:textId="77777777" w:rsidR="000D3F89" w:rsidRPr="00CC2ACD" w:rsidRDefault="006E6CEE" w:rsidP="00240D41">
      <w:pPr>
        <w:spacing w:line="480" w:lineRule="auto"/>
        <w:jc w:val="both"/>
        <w:rPr>
          <w:rFonts w:cs="Times New (W1)"/>
        </w:rPr>
      </w:pPr>
      <w:r w:rsidRPr="00CC2ACD">
        <w:rPr>
          <w:rFonts w:cs="Times New (W1)"/>
          <w:b/>
        </w:rPr>
        <w:t xml:space="preserve">2. </w:t>
      </w:r>
      <w:r w:rsidR="000D3F89" w:rsidRPr="00CC2ACD">
        <w:rPr>
          <w:rFonts w:cs="Times New (W1)"/>
          <w:b/>
        </w:rPr>
        <w:t>Contextualizing the Explanatory Gap</w:t>
      </w:r>
      <w:r w:rsidR="006B78F6" w:rsidRPr="00CC2ACD">
        <w:rPr>
          <w:rFonts w:cs="Times New (W1)"/>
          <w:b/>
        </w:rPr>
        <w:t>.</w:t>
      </w:r>
      <w:r w:rsidR="006B78F6" w:rsidRPr="00CC2ACD">
        <w:rPr>
          <w:rFonts w:cs="Times New (W1)"/>
        </w:rPr>
        <w:t xml:space="preserve"> </w:t>
      </w:r>
      <w:r w:rsidR="000D3F89" w:rsidRPr="00CC2ACD">
        <w:rPr>
          <w:rFonts w:cs="Times New (W1)"/>
        </w:rPr>
        <w:t>Lodge</w:t>
      </w:r>
      <w:r w:rsidR="006A77D1" w:rsidRPr="00CC2ACD">
        <w:rPr>
          <w:rFonts w:cs="Times New (W1)"/>
        </w:rPr>
        <w:t xml:space="preserve"> and Bobro</w:t>
      </w:r>
      <w:r w:rsidR="000D3F89" w:rsidRPr="00CC2ACD">
        <w:rPr>
          <w:rFonts w:cs="Times New (W1)"/>
        </w:rPr>
        <w:t xml:space="preserve"> suggest contextualizing the mill passage with the help of some of the preceding paragraphs of the </w:t>
      </w:r>
      <w:r w:rsidR="000D3F89" w:rsidRPr="00CC2ACD">
        <w:rPr>
          <w:rFonts w:cs="Times New (W1)"/>
          <w:i/>
        </w:rPr>
        <w:t>Monadology</w:t>
      </w:r>
      <w:r w:rsidR="000D3F89" w:rsidRPr="00CC2ACD">
        <w:rPr>
          <w:rFonts w:cs="Times New (W1)"/>
        </w:rPr>
        <w:t xml:space="preserve">. According to their interpretation, using such a strategy of text-immanent contextualization shows that the explanatory gap relates to Leibniz’s concept of unity. In </w:t>
      </w:r>
      <w:r w:rsidR="000D3F89" w:rsidRPr="00CC2ACD">
        <w:rPr>
          <w:rFonts w:cs="Times New (W1)"/>
          <w:i/>
        </w:rPr>
        <w:t>Monadology</w:t>
      </w:r>
      <w:r w:rsidR="00155AFF">
        <w:rPr>
          <w:rFonts w:cs="Times New (W1)"/>
        </w:rPr>
        <w:t xml:space="preserve"> 14, Leibniz writes,</w:t>
      </w:r>
      <w:r w:rsidR="00240D41" w:rsidRPr="00CC2ACD">
        <w:rPr>
          <w:rFonts w:cs="Times New (W1)"/>
        </w:rPr>
        <w:t xml:space="preserve"> “The passing state which involves and represents a multitude in the unity … is nothing other than what one calls perception” (GP VI, 608/AG 214)</w:t>
      </w:r>
      <w:r w:rsidR="000D3F89" w:rsidRPr="00CC2ACD">
        <w:rPr>
          <w:rFonts w:cs="Times New (W1)"/>
        </w:rPr>
        <w:t xml:space="preserve">. </w:t>
      </w:r>
      <w:r w:rsidR="00240D41" w:rsidRPr="00CC2ACD">
        <w:rPr>
          <w:rFonts w:cs="Times New (W1)"/>
        </w:rPr>
        <w:t>As Lodge and Bobro note</w:t>
      </w:r>
      <w:r w:rsidR="00894302" w:rsidRPr="00CC2ACD">
        <w:rPr>
          <w:rFonts w:cs="Times New (W1)"/>
        </w:rPr>
        <w:t>, this characterization of perception is a definition and, hence, the point that Leibniz is m</w:t>
      </w:r>
      <w:r w:rsidR="00240D41" w:rsidRPr="00CC2ACD">
        <w:rPr>
          <w:rFonts w:cs="Times New (W1)"/>
        </w:rPr>
        <w:t>aking here is conceptual</w:t>
      </w:r>
      <w:r w:rsidR="00894302" w:rsidRPr="00CC2ACD">
        <w:rPr>
          <w:rFonts w:cs="Times New (W1)"/>
        </w:rPr>
        <w:t xml:space="preserve">. </w:t>
      </w:r>
      <w:r w:rsidR="000D3F89" w:rsidRPr="00CC2ACD">
        <w:rPr>
          <w:rFonts w:cs="Times New (W1)"/>
        </w:rPr>
        <w:t>Moreover,</w:t>
      </w:r>
      <w:r w:rsidR="00240D41" w:rsidRPr="00CC2ACD">
        <w:rPr>
          <w:rFonts w:cs="Times New (W1)"/>
        </w:rPr>
        <w:t xml:space="preserve"> they emphasize that </w:t>
      </w:r>
      <w:r w:rsidR="00240D41" w:rsidRPr="00CC2ACD">
        <w:rPr>
          <w:rFonts w:cs="Times New (W1)"/>
          <w:i/>
        </w:rPr>
        <w:t>Monadology</w:t>
      </w:r>
      <w:r w:rsidR="000D3F89" w:rsidRPr="00CC2ACD">
        <w:rPr>
          <w:rFonts w:cs="Times New (W1)"/>
        </w:rPr>
        <w:t xml:space="preserve"> </w:t>
      </w:r>
      <w:r w:rsidR="00240D41" w:rsidRPr="00CC2ACD">
        <w:rPr>
          <w:rFonts w:cs="Times New (W1)"/>
        </w:rPr>
        <w:t>1 makes clear that, according to Leibniz, nothing with parts could account for the existence of a unity. In</w:t>
      </w:r>
      <w:r w:rsidR="000D3F89" w:rsidRPr="00CC2ACD">
        <w:rPr>
          <w:rFonts w:cs="Times New (W1)"/>
        </w:rPr>
        <w:t xml:space="preserve"> </w:t>
      </w:r>
      <w:r w:rsidR="006A77D1" w:rsidRPr="00CC2ACD">
        <w:rPr>
          <w:rFonts w:cs="Times New (W1)"/>
        </w:rPr>
        <w:t>Lodge and Bobro</w:t>
      </w:r>
      <w:r w:rsidR="00240D41" w:rsidRPr="00CC2ACD">
        <w:rPr>
          <w:rFonts w:cs="Times New (W1)"/>
        </w:rPr>
        <w:t>’s view,</w:t>
      </w:r>
      <w:r w:rsidR="000D3F89" w:rsidRPr="00CC2ACD">
        <w:rPr>
          <w:rFonts w:cs="Times New (W1)"/>
        </w:rPr>
        <w:t xml:space="preserve"> in</w:t>
      </w:r>
      <w:r w:rsidR="00240D41" w:rsidRPr="00CC2ACD">
        <w:rPr>
          <w:rFonts w:cs="Times New (W1)"/>
        </w:rPr>
        <w:t xml:space="preserve"> the mill passage</w:t>
      </w:r>
      <w:r w:rsidR="000D3F89" w:rsidRPr="00CC2ACD">
        <w:rPr>
          <w:rFonts w:cs="Times New (W1)"/>
        </w:rPr>
        <w:t xml:space="preserve"> Leibniz explicates the consequences of his concept of perception: if perception is a state of a being that possesses unity, and a being that possesses unity does not have parts, perception cannot be a state of a being that possesses parts. If Leibniz describes any material system as exemplifying the structure of a mill—as having parts that push each other—this description clearly implies that any material system has parts. If perception cannot be a state of a being that possesses parts, perception cannot be a state of a material system</w:t>
      </w:r>
      <w:r w:rsidR="00312802" w:rsidRPr="00CC2ACD">
        <w:rPr>
          <w:rFonts w:cs="Times New (W1)"/>
        </w:rPr>
        <w:t xml:space="preserve"> (Lodge and Bobro 1998, 562-566)</w:t>
      </w:r>
      <w:r w:rsidR="000D3F89" w:rsidRPr="00CC2ACD">
        <w:rPr>
          <w:rFonts w:cs="Times New (W1)"/>
        </w:rPr>
        <w:t xml:space="preserve">. </w:t>
      </w:r>
    </w:p>
    <w:p w14:paraId="7825A3E7" w14:textId="77777777" w:rsidR="00894302" w:rsidRPr="00CC2ACD" w:rsidRDefault="00937C71" w:rsidP="00B17F0C">
      <w:pPr>
        <w:spacing w:line="480" w:lineRule="auto"/>
        <w:ind w:firstLine="397"/>
        <w:jc w:val="both"/>
        <w:rPr>
          <w:rFonts w:cs="Times New (W1)"/>
        </w:rPr>
      </w:pPr>
      <w:r w:rsidRPr="00CC2ACD">
        <w:rPr>
          <w:rFonts w:cs="Times New (W1)"/>
        </w:rPr>
        <w:t>Using the proximate context in this way seems very illuminating to me, and I agree that the notion of unity gives the clue to the</w:t>
      </w:r>
      <w:r w:rsidR="005A5A67" w:rsidRPr="00CC2ACD">
        <w:rPr>
          <w:rFonts w:cs="Times New (W1)"/>
        </w:rPr>
        <w:t xml:space="preserve"> mill passage. Nevertheless, one</w:t>
      </w:r>
      <w:r w:rsidRPr="00CC2ACD">
        <w:rPr>
          <w:rFonts w:cs="Times New (W1)"/>
        </w:rPr>
        <w:t xml:space="preserve"> thing remain</w:t>
      </w:r>
      <w:r w:rsidR="005A5A67" w:rsidRPr="00CC2ACD">
        <w:rPr>
          <w:rFonts w:cs="Times New (W1)"/>
        </w:rPr>
        <w:t>s</w:t>
      </w:r>
      <w:r w:rsidRPr="00CC2ACD">
        <w:rPr>
          <w:rFonts w:cs="Times New (W1)"/>
        </w:rPr>
        <w:t xml:space="preserve"> puzzling about </w:t>
      </w:r>
      <w:r w:rsidR="006A77D1" w:rsidRPr="00CC2ACD">
        <w:rPr>
          <w:rFonts w:cs="Times New (W1)"/>
        </w:rPr>
        <w:t>Lodge and Bobro</w:t>
      </w:r>
      <w:r w:rsidR="00CA7DA0" w:rsidRPr="00CC2ACD">
        <w:rPr>
          <w:rFonts w:cs="Times New (W1)"/>
        </w:rPr>
        <w:t>’s interpretation.</w:t>
      </w:r>
      <w:r w:rsidR="00894302" w:rsidRPr="00CC2ACD">
        <w:rPr>
          <w:rFonts w:cs="Times New (W1)"/>
        </w:rPr>
        <w:t xml:space="preserve"> According to their view, the mill passage tells u</w:t>
      </w:r>
      <w:r w:rsidR="005E3791" w:rsidRPr="00CC2ACD">
        <w:rPr>
          <w:rFonts w:cs="Times New (W1)"/>
        </w:rPr>
        <w:t>s only what we already know once</w:t>
      </w:r>
      <w:r w:rsidR="00894302" w:rsidRPr="00CC2ACD">
        <w:rPr>
          <w:rFonts w:cs="Times New (W1)"/>
        </w:rPr>
        <w:t xml:space="preserve"> we</w:t>
      </w:r>
      <w:r w:rsidR="005E3791" w:rsidRPr="00CC2ACD">
        <w:rPr>
          <w:rFonts w:cs="Times New (W1)"/>
        </w:rPr>
        <w:t xml:space="preserve"> have understood the definition of perception</w:t>
      </w:r>
      <w:r w:rsidR="00894302" w:rsidRPr="00CC2ACD">
        <w:rPr>
          <w:rFonts w:cs="Times New (W1)"/>
        </w:rPr>
        <w:t>, namely that a material system does not display the unity characteristic of percepti</w:t>
      </w:r>
      <w:r w:rsidR="005E3791" w:rsidRPr="00CC2ACD">
        <w:rPr>
          <w:rFonts w:cs="Times New (W1)"/>
        </w:rPr>
        <w:t>on.</w:t>
      </w:r>
      <w:r w:rsidR="00894302" w:rsidRPr="00CC2ACD">
        <w:rPr>
          <w:rFonts w:cs="Times New (W1)"/>
        </w:rPr>
        <w:t xml:space="preserve"> I agree </w:t>
      </w:r>
      <w:r w:rsidR="00894302" w:rsidRPr="00CC2ACD">
        <w:rPr>
          <w:rFonts w:cs="Times New (W1)"/>
        </w:rPr>
        <w:lastRenderedPageBreak/>
        <w:t>that the mill passage</w:t>
      </w:r>
      <w:r w:rsidR="005E3791" w:rsidRPr="00CC2ACD">
        <w:rPr>
          <w:rFonts w:cs="Times New (W1)"/>
        </w:rPr>
        <w:t>, in a sense yet to be explained,</w:t>
      </w:r>
      <w:r w:rsidR="00894302" w:rsidRPr="00CC2ACD">
        <w:rPr>
          <w:rFonts w:cs="Times New (W1)"/>
        </w:rPr>
        <w:t xml:space="preserve"> tells us something t</w:t>
      </w:r>
      <w:r w:rsidR="005E3791" w:rsidRPr="00CC2ACD">
        <w:rPr>
          <w:rFonts w:cs="Times New (W1)"/>
        </w:rPr>
        <w:t>hat we</w:t>
      </w:r>
      <w:r w:rsidR="00894302" w:rsidRPr="00CC2ACD">
        <w:rPr>
          <w:rFonts w:cs="Times New (W1)"/>
        </w:rPr>
        <w:t xml:space="preserve"> already know. Nevertheless</w:t>
      </w:r>
      <w:r w:rsidR="00155AFF">
        <w:rPr>
          <w:rFonts w:cs="Times New (W1)"/>
        </w:rPr>
        <w:t>,</w:t>
      </w:r>
      <w:r w:rsidR="00894302" w:rsidRPr="00CC2ACD">
        <w:rPr>
          <w:rFonts w:cs="Times New (W1)"/>
        </w:rPr>
        <w:t xml:space="preserve"> I find it puzzling that Lodge and Bobro</w:t>
      </w:r>
      <w:r w:rsidR="00FB5BE6" w:rsidRPr="00CC2ACD">
        <w:rPr>
          <w:rFonts w:cs="Times New (W1)"/>
        </w:rPr>
        <w:t xml:space="preserve"> do not make much out of </w:t>
      </w:r>
      <w:r w:rsidR="00774BE7" w:rsidRPr="00CC2ACD">
        <w:rPr>
          <w:rFonts w:cs="Times New (W1)"/>
        </w:rPr>
        <w:t>the counterfactual nature of the situation described in</w:t>
      </w:r>
      <w:r w:rsidR="008F2778" w:rsidRPr="00CC2ACD">
        <w:rPr>
          <w:rFonts w:cs="Times New (W1)"/>
        </w:rPr>
        <w:t xml:space="preserve"> the mill passage</w:t>
      </w:r>
      <w:r w:rsidR="00FB5BE6" w:rsidRPr="00CC2ACD">
        <w:rPr>
          <w:rFonts w:cs="Times New (W1)"/>
        </w:rPr>
        <w:t>.</w:t>
      </w:r>
      <w:r w:rsidR="005E3791" w:rsidRPr="00CC2ACD">
        <w:rPr>
          <w:rFonts w:cs="Times New (W1)"/>
        </w:rPr>
        <w:t xml:space="preserve"> Why does Leibniz ask </w:t>
      </w:r>
      <w:r w:rsidR="00894302" w:rsidRPr="00CC2ACD">
        <w:rPr>
          <w:rFonts w:cs="Times New (W1)"/>
        </w:rPr>
        <w:t>us at all to imagine a situation</w:t>
      </w:r>
      <w:r w:rsidR="005E3791" w:rsidRPr="00CC2ACD">
        <w:rPr>
          <w:rFonts w:cs="Times New (W1)"/>
        </w:rPr>
        <w:t xml:space="preserve"> that is possible but not actually realized (“If we imagine … Assuming that …”)</w:t>
      </w:r>
      <w:r w:rsidR="00155AFF">
        <w:rPr>
          <w:rFonts w:cs="Times New (W1)"/>
        </w:rPr>
        <w:t>? Paul Churchland characterizes</w:t>
      </w:r>
      <w:r w:rsidR="00774BE7" w:rsidRPr="00CC2ACD">
        <w:rPr>
          <w:rFonts w:cs="Times New (W1)"/>
        </w:rPr>
        <w:t xml:space="preserve"> the mill passage as a thought experiment</w:t>
      </w:r>
      <w:r w:rsidR="002E4C6E" w:rsidRPr="00CC2ACD">
        <w:rPr>
          <w:rFonts w:cs="Times New (W1)"/>
        </w:rPr>
        <w:t xml:space="preserve"> (Churchland 1995, 191-192</w:t>
      </w:r>
      <w:r w:rsidR="001A4AC4" w:rsidRPr="00CC2ACD">
        <w:rPr>
          <w:rFonts w:cs="Times New (W1)"/>
        </w:rPr>
        <w:t>),</w:t>
      </w:r>
      <w:r w:rsidR="00155AFF">
        <w:rPr>
          <w:rFonts w:cs="Times New (W1)"/>
        </w:rPr>
        <w:t xml:space="preserve"> and Rescher takes</w:t>
      </w:r>
      <w:r w:rsidR="00FB5BE6" w:rsidRPr="00CC2ACD">
        <w:rPr>
          <w:rFonts w:cs="Times New (W1)"/>
        </w:rPr>
        <w:t xml:space="preserve"> up this characterization</w:t>
      </w:r>
      <w:r w:rsidR="002E4C6E" w:rsidRPr="00CC2ACD">
        <w:rPr>
          <w:rFonts w:cs="Times New (W1)"/>
        </w:rPr>
        <w:t xml:space="preserve"> (Rescher 2005, 83-84)</w:t>
      </w:r>
      <w:r w:rsidR="00FB5BE6" w:rsidRPr="00CC2ACD">
        <w:rPr>
          <w:rFonts w:cs="Times New (W1)"/>
        </w:rPr>
        <w:t xml:space="preserve">. </w:t>
      </w:r>
      <w:r w:rsidR="005E3791" w:rsidRPr="00CC2ACD">
        <w:rPr>
          <w:rFonts w:cs="Times New (W1)"/>
        </w:rPr>
        <w:t>Characteriz</w:t>
      </w:r>
      <w:r w:rsidR="00774BE7" w:rsidRPr="00CC2ACD">
        <w:rPr>
          <w:rFonts w:cs="Times New (W1)"/>
        </w:rPr>
        <w:t>ing the mill passage in this way see</w:t>
      </w:r>
      <w:r w:rsidR="00155AFF">
        <w:rPr>
          <w:rFonts w:cs="Times New (W1)"/>
        </w:rPr>
        <w:t>ms insightful</w:t>
      </w:r>
      <w:r w:rsidR="00774BE7" w:rsidRPr="00CC2ACD">
        <w:rPr>
          <w:rFonts w:cs="Times New (W1)"/>
        </w:rPr>
        <w:t xml:space="preserve"> since the </w:t>
      </w:r>
      <w:r w:rsidR="005737B5" w:rsidRPr="00CC2ACD">
        <w:rPr>
          <w:rFonts w:cs="Times New (W1)"/>
        </w:rPr>
        <w:t xml:space="preserve">possible </w:t>
      </w:r>
      <w:r w:rsidR="00774BE7" w:rsidRPr="00CC2ACD">
        <w:rPr>
          <w:rFonts w:cs="Times New (W1)"/>
        </w:rPr>
        <w:t>situation that Leibniz asks us to imagine is not only not actually realized but also probably not physically realizable. Hence, what he asks the reader to imagine is not a possible physical experiment</w:t>
      </w:r>
      <w:r w:rsidR="005F7ADF" w:rsidRPr="00CC2ACD">
        <w:rPr>
          <w:rFonts w:cs="Times New (W1)"/>
        </w:rPr>
        <w:t>;</w:t>
      </w:r>
      <w:r w:rsidR="00774BE7" w:rsidRPr="00CC2ACD">
        <w:rPr>
          <w:rFonts w:cs="Times New (W1)"/>
        </w:rPr>
        <w:t xml:space="preserve"> rather</w:t>
      </w:r>
      <w:r w:rsidR="005F7ADF" w:rsidRPr="00CC2ACD">
        <w:rPr>
          <w:rFonts w:cs="Times New (W1)"/>
        </w:rPr>
        <w:t>, it is a situation that is possible in the sense that it is conceivable and hence, at best, can</w:t>
      </w:r>
      <w:r w:rsidR="00774BE7" w:rsidRPr="00CC2ACD">
        <w:rPr>
          <w:rFonts w:cs="Times New (W1)"/>
        </w:rPr>
        <w:t xml:space="preserve"> bring out some conceptual point.</w:t>
      </w:r>
      <w:r w:rsidR="0077437C" w:rsidRPr="00CC2ACD">
        <w:rPr>
          <w:rStyle w:val="Endnotenzeichen"/>
          <w:rFonts w:cs="Times New (W1)"/>
          <w:bCs/>
        </w:rPr>
        <w:endnoteReference w:id="2"/>
      </w:r>
      <w:r w:rsidR="00774BE7" w:rsidRPr="00CC2ACD">
        <w:rPr>
          <w:rFonts w:cs="Times New (W1)"/>
        </w:rPr>
        <w:t xml:space="preserve"> And typically, this is what thought experime</w:t>
      </w:r>
      <w:r w:rsidR="00894302" w:rsidRPr="00CC2ACD">
        <w:rPr>
          <w:rFonts w:cs="Times New (W1)"/>
        </w:rPr>
        <w:t xml:space="preserve">nts are meant to do. If this is the purpose of envisaging the possible situation described in the mill passage, Leibniz may not only explicate an implication of the definition of perception in </w:t>
      </w:r>
      <w:r w:rsidR="00894302" w:rsidRPr="00155AFF">
        <w:rPr>
          <w:rFonts w:cs="Times New (W1)"/>
          <w:i/>
        </w:rPr>
        <w:t>Monadology</w:t>
      </w:r>
      <w:r w:rsidR="00894302" w:rsidRPr="00CC2ACD">
        <w:rPr>
          <w:rFonts w:cs="Times New (W1)"/>
        </w:rPr>
        <w:t xml:space="preserve"> </w:t>
      </w:r>
      <w:r w:rsidR="00B17F0C" w:rsidRPr="00CC2ACD">
        <w:rPr>
          <w:rFonts w:cs="Times New (W1)"/>
        </w:rPr>
        <w:t>14</w:t>
      </w:r>
      <w:r w:rsidR="00894302" w:rsidRPr="00CC2ACD">
        <w:rPr>
          <w:rFonts w:cs="Times New (W1)"/>
        </w:rPr>
        <w:t xml:space="preserve"> but al</w:t>
      </w:r>
      <w:r w:rsidR="005E3791" w:rsidRPr="00CC2ACD">
        <w:rPr>
          <w:rFonts w:cs="Times New (W1)"/>
        </w:rPr>
        <w:t xml:space="preserve">so </w:t>
      </w:r>
      <w:r w:rsidR="00155AFF">
        <w:rPr>
          <w:rFonts w:cs="Times New (W1)"/>
        </w:rPr>
        <w:t>may</w:t>
      </w:r>
      <w:r w:rsidR="00894302" w:rsidRPr="00CC2ACD">
        <w:rPr>
          <w:rFonts w:cs="Times New (W1)"/>
        </w:rPr>
        <w:t xml:space="preserve"> add plausibility to</w:t>
      </w:r>
      <w:r w:rsidR="005E3791" w:rsidRPr="00CC2ACD">
        <w:rPr>
          <w:rFonts w:cs="Times New (W1)"/>
        </w:rPr>
        <w:t xml:space="preserve"> his view of</w:t>
      </w:r>
      <w:r w:rsidR="00894302" w:rsidRPr="00CC2ACD">
        <w:rPr>
          <w:rFonts w:cs="Times New (W1)"/>
        </w:rPr>
        <w:t xml:space="preserve"> the conceptual connection between perception, thought, and unity.</w:t>
      </w:r>
    </w:p>
    <w:p w14:paraId="570DC77B" w14:textId="77777777" w:rsidR="00FB5BE6" w:rsidRPr="00CC2ACD" w:rsidRDefault="00894302" w:rsidP="001A4AC4">
      <w:pPr>
        <w:spacing w:line="480" w:lineRule="auto"/>
        <w:ind w:firstLine="397"/>
        <w:jc w:val="both"/>
        <w:rPr>
          <w:rFonts w:cs="Times New (W1)"/>
        </w:rPr>
      </w:pPr>
      <w:r w:rsidRPr="00CC2ACD">
        <w:rPr>
          <w:rFonts w:cs="Times New (W1)"/>
        </w:rPr>
        <w:t>A</w:t>
      </w:r>
      <w:r w:rsidR="00774BE7" w:rsidRPr="00CC2ACD">
        <w:rPr>
          <w:rFonts w:cs="Times New (W1)"/>
        </w:rPr>
        <w:t xml:space="preserve">s Rescher </w:t>
      </w:r>
      <w:r w:rsidR="001A4AC4" w:rsidRPr="00CC2ACD">
        <w:rPr>
          <w:rFonts w:cs="Times New (W1)"/>
        </w:rPr>
        <w:t xml:space="preserve">(2005, 90) </w:t>
      </w:r>
      <w:r w:rsidR="00774BE7" w:rsidRPr="00CC2ACD">
        <w:rPr>
          <w:rFonts w:cs="Times New (W1)"/>
        </w:rPr>
        <w:t>points out, many thought experiments in philosophy have the function of ref</w:t>
      </w:r>
      <w:r w:rsidR="005F7ADF" w:rsidRPr="00CC2ACD">
        <w:rPr>
          <w:rFonts w:cs="Times New (W1)"/>
        </w:rPr>
        <w:t>uting some general thesis. A</w:t>
      </w:r>
      <w:r w:rsidR="00774BE7" w:rsidRPr="00CC2ACD">
        <w:rPr>
          <w:rFonts w:cs="Times New (W1)"/>
        </w:rPr>
        <w:t>s he notes, t</w:t>
      </w:r>
      <w:r w:rsidR="00FB5BE6" w:rsidRPr="00CC2ACD">
        <w:rPr>
          <w:rFonts w:cs="Times New (W1)"/>
        </w:rPr>
        <w:t>he supposedly ref</w:t>
      </w:r>
      <w:r w:rsidR="00774BE7" w:rsidRPr="00CC2ACD">
        <w:rPr>
          <w:rFonts w:cs="Times New (W1)"/>
        </w:rPr>
        <w:t>uted generalization in the case of the mill passage</w:t>
      </w:r>
      <w:r w:rsidR="00FB5BE6" w:rsidRPr="00CC2ACD">
        <w:rPr>
          <w:rFonts w:cs="Times New (W1)"/>
        </w:rPr>
        <w:t xml:space="preserve"> is “Mechanical processes can account for thinking.”</w:t>
      </w:r>
      <w:r w:rsidR="001A4AC4" w:rsidRPr="00CC2ACD">
        <w:rPr>
          <w:rFonts w:cs="Times New (W1)"/>
        </w:rPr>
        <w:t xml:space="preserve"> Moreover, he</w:t>
      </w:r>
      <w:r w:rsidR="00FB5BE6" w:rsidRPr="00CC2ACD">
        <w:rPr>
          <w:rFonts w:cs="Times New (W1)"/>
        </w:rPr>
        <w:t xml:space="preserve"> describes the overall formal of the aporetic complex at issue as follows:</w:t>
      </w:r>
    </w:p>
    <w:p w14:paraId="46AAAF8C" w14:textId="77777777" w:rsidR="00FB5BE6" w:rsidRPr="00CC2ACD" w:rsidRDefault="00FB5BE6" w:rsidP="00642C28">
      <w:pPr>
        <w:spacing w:line="480" w:lineRule="auto"/>
        <w:jc w:val="both"/>
        <w:rPr>
          <w:rFonts w:cs="Times New (W1)"/>
        </w:rPr>
      </w:pPr>
    </w:p>
    <w:p w14:paraId="1D1D5CFC" w14:textId="77777777" w:rsidR="00FB5BE6" w:rsidRPr="00CC2ACD" w:rsidRDefault="00FB5BE6" w:rsidP="00642C28">
      <w:pPr>
        <w:numPr>
          <w:ilvl w:val="0"/>
          <w:numId w:val="6"/>
        </w:numPr>
        <w:spacing w:line="480" w:lineRule="auto"/>
        <w:jc w:val="both"/>
        <w:rPr>
          <w:rFonts w:cs="Times New (W1)"/>
        </w:rPr>
      </w:pPr>
      <w:r w:rsidRPr="00CC2ACD">
        <w:rPr>
          <w:rFonts w:cs="Times New (W1)"/>
          <w:i/>
        </w:rPr>
        <w:t>A</w:t>
      </w:r>
      <w:r w:rsidRPr="00CC2ACD">
        <w:rPr>
          <w:rFonts w:cs="Times New (W1)"/>
        </w:rPr>
        <w:t xml:space="preserve">’s are (and have to be) </w:t>
      </w:r>
      <w:r w:rsidRPr="00CC2ACD">
        <w:rPr>
          <w:rFonts w:cs="Times New (W1)"/>
          <w:i/>
        </w:rPr>
        <w:t>B</w:t>
      </w:r>
      <w:r w:rsidRPr="00CC2ACD">
        <w:rPr>
          <w:rFonts w:cs="Times New (W1)"/>
        </w:rPr>
        <w:t xml:space="preserve">’s. </w:t>
      </w:r>
    </w:p>
    <w:p w14:paraId="0A850232" w14:textId="77777777" w:rsidR="00FB5BE6" w:rsidRPr="00CC2ACD" w:rsidRDefault="00FB5BE6" w:rsidP="00642C28">
      <w:pPr>
        <w:numPr>
          <w:ilvl w:val="0"/>
          <w:numId w:val="6"/>
        </w:numPr>
        <w:spacing w:line="480" w:lineRule="auto"/>
        <w:jc w:val="both"/>
        <w:rPr>
          <w:rFonts w:cs="Times New (W1)"/>
        </w:rPr>
      </w:pPr>
      <w:r w:rsidRPr="00CC2ACD">
        <w:rPr>
          <w:rFonts w:cs="Times New (W1)"/>
        </w:rPr>
        <w:t xml:space="preserve">In certain … circumstances </w:t>
      </w:r>
      <w:r w:rsidRPr="00CC2ACD">
        <w:rPr>
          <w:rFonts w:cs="Times New (W1)"/>
          <w:i/>
        </w:rPr>
        <w:t>X</w:t>
      </w:r>
      <w:r w:rsidRPr="00CC2ACD">
        <w:rPr>
          <w:rFonts w:cs="Times New (W1)"/>
        </w:rPr>
        <w:t xml:space="preserve"> there will be an </w:t>
      </w:r>
      <w:r w:rsidRPr="00CC2ACD">
        <w:rPr>
          <w:rFonts w:cs="Times New (W1)"/>
          <w:i/>
        </w:rPr>
        <w:t xml:space="preserve">A </w:t>
      </w:r>
      <w:r w:rsidRPr="00CC2ACD">
        <w:rPr>
          <w:rFonts w:cs="Times New (W1)"/>
        </w:rPr>
        <w:t xml:space="preserve">that is not </w:t>
      </w:r>
      <w:r w:rsidRPr="00CC2ACD">
        <w:rPr>
          <w:rFonts w:cs="Times New (W1)"/>
          <w:i/>
        </w:rPr>
        <w:t>B</w:t>
      </w:r>
      <w:r w:rsidRPr="00CC2ACD">
        <w:rPr>
          <w:rFonts w:cs="Times New (W1)"/>
        </w:rPr>
        <w:t>.</w:t>
      </w:r>
    </w:p>
    <w:p w14:paraId="2BB1F90E" w14:textId="77777777" w:rsidR="00FB5BE6" w:rsidRPr="00CC2ACD" w:rsidRDefault="00FB5BE6" w:rsidP="00642C28">
      <w:pPr>
        <w:numPr>
          <w:ilvl w:val="0"/>
          <w:numId w:val="6"/>
        </w:numPr>
        <w:spacing w:line="480" w:lineRule="auto"/>
        <w:jc w:val="both"/>
        <w:rPr>
          <w:rFonts w:cs="Times New (W1)"/>
        </w:rPr>
      </w:pPr>
      <w:r w:rsidRPr="00CC2ACD">
        <w:rPr>
          <w:rFonts w:cs="Times New (W1)"/>
        </w:rPr>
        <w:t xml:space="preserve">For aught we know to the contrary, </w:t>
      </w:r>
      <w:r w:rsidRPr="00CC2ACD">
        <w:rPr>
          <w:rFonts w:cs="Times New (W1)"/>
          <w:i/>
        </w:rPr>
        <w:t xml:space="preserve">X </w:t>
      </w:r>
      <w:r w:rsidRPr="00CC2ACD">
        <w:rPr>
          <w:rFonts w:cs="Times New (W1)"/>
        </w:rPr>
        <w:t>may actually be the case.</w:t>
      </w:r>
    </w:p>
    <w:p w14:paraId="65AC4D19" w14:textId="77777777" w:rsidR="00FB5BE6" w:rsidRPr="00CC2ACD" w:rsidRDefault="00FB5BE6" w:rsidP="00642C28">
      <w:pPr>
        <w:numPr>
          <w:ilvl w:val="0"/>
          <w:numId w:val="6"/>
        </w:numPr>
        <w:spacing w:line="480" w:lineRule="auto"/>
        <w:jc w:val="both"/>
        <w:rPr>
          <w:rFonts w:cs="Times New (W1)"/>
        </w:rPr>
      </w:pPr>
      <w:r w:rsidRPr="00CC2ACD">
        <w:rPr>
          <w:rFonts w:cs="Times New (W1)"/>
        </w:rPr>
        <w:t xml:space="preserve">We are free to suppose that </w:t>
      </w:r>
      <w:r w:rsidRPr="00CC2ACD">
        <w:rPr>
          <w:rFonts w:cs="Times New (W1)"/>
          <w:i/>
        </w:rPr>
        <w:t xml:space="preserve">X </w:t>
      </w:r>
      <w:r w:rsidRPr="00CC2ACD">
        <w:rPr>
          <w:rFonts w:cs="Times New (W1)"/>
        </w:rPr>
        <w:t>actually obtains.</w:t>
      </w:r>
    </w:p>
    <w:p w14:paraId="1E16AF12" w14:textId="77777777" w:rsidR="00FB5BE6" w:rsidRPr="00CC2ACD" w:rsidRDefault="00FB5BE6" w:rsidP="00642C28">
      <w:pPr>
        <w:numPr>
          <w:ilvl w:val="0"/>
          <w:numId w:val="6"/>
        </w:numPr>
        <w:spacing w:line="480" w:lineRule="auto"/>
        <w:jc w:val="both"/>
        <w:rPr>
          <w:rFonts w:cs="Times New (W1)"/>
        </w:rPr>
      </w:pPr>
      <w:r w:rsidRPr="00CC2ACD">
        <w:rPr>
          <w:rFonts w:cs="Times New (W1)"/>
          <w:i/>
        </w:rPr>
        <w:t>A</w:t>
      </w:r>
      <w:r w:rsidRPr="00CC2ACD">
        <w:rPr>
          <w:rFonts w:cs="Times New (W1)"/>
        </w:rPr>
        <w:t xml:space="preserve">’s do not have to be </w:t>
      </w:r>
      <w:r w:rsidRPr="00CC2ACD">
        <w:rPr>
          <w:rFonts w:cs="Times New (W1)"/>
          <w:i/>
        </w:rPr>
        <w:t>B</w:t>
      </w:r>
      <w:r w:rsidRPr="00CC2ACD">
        <w:rPr>
          <w:rFonts w:cs="Times New (W1)"/>
        </w:rPr>
        <w:t>’s</w:t>
      </w:r>
      <w:r w:rsidR="001A4AC4" w:rsidRPr="00CC2ACD">
        <w:rPr>
          <w:rFonts w:cs="Times New (W1)"/>
        </w:rPr>
        <w:t>.</w:t>
      </w:r>
    </w:p>
    <w:p w14:paraId="67470A19" w14:textId="77777777" w:rsidR="00FB5BE6" w:rsidRPr="00CC2ACD" w:rsidRDefault="00FB5BE6" w:rsidP="00642C28">
      <w:pPr>
        <w:spacing w:line="480" w:lineRule="auto"/>
        <w:jc w:val="both"/>
        <w:rPr>
          <w:rFonts w:cs="Times New (W1)"/>
          <w:i/>
        </w:rPr>
      </w:pPr>
    </w:p>
    <w:p w14:paraId="2B5B42A4" w14:textId="77777777" w:rsidR="005737B5" w:rsidRPr="00CC2ACD" w:rsidRDefault="00372DE0" w:rsidP="001A4AC4">
      <w:pPr>
        <w:spacing w:line="480" w:lineRule="auto"/>
        <w:jc w:val="both"/>
        <w:rPr>
          <w:rFonts w:cs="Times New (W1)"/>
        </w:rPr>
      </w:pPr>
      <w:r w:rsidRPr="00CC2ACD">
        <w:rPr>
          <w:rFonts w:cs="Times New (W1)"/>
        </w:rPr>
        <w:t>Rescher comments: “</w:t>
      </w:r>
      <w:r w:rsidR="00FB5BE6" w:rsidRPr="00CC2ACD">
        <w:rPr>
          <w:rFonts w:cs="Times New (W1)"/>
        </w:rPr>
        <w:t>Since theses (1)-(5) form a logically inconsistent group, one of them will have to be abandoned. And of course the proponent of a refutating thought experiment will automatically take this to be (1)</w:t>
      </w:r>
      <w:r w:rsidRPr="00CC2ACD">
        <w:rPr>
          <w:rFonts w:cs="Times New (W1)"/>
        </w:rPr>
        <w:t>” But, as he points out, “i</w:t>
      </w:r>
      <w:r w:rsidR="00FB5BE6" w:rsidRPr="00CC2ACD">
        <w:rPr>
          <w:rFonts w:cs="Times New (W1)"/>
        </w:rPr>
        <w:t xml:space="preserve">n principle it can always be argued that (3) is the weakest link—that it is simply false that </w:t>
      </w:r>
      <w:r w:rsidR="00FB5BE6" w:rsidRPr="00CC2ACD">
        <w:rPr>
          <w:rFonts w:cs="Times New (W1)"/>
          <w:i/>
        </w:rPr>
        <w:t xml:space="preserve">X </w:t>
      </w:r>
      <w:r w:rsidR="00FB5BE6" w:rsidRPr="00CC2ACD">
        <w:rPr>
          <w:rFonts w:cs="Times New (W1)"/>
        </w:rPr>
        <w:t>may actually be the cas</w:t>
      </w:r>
      <w:r w:rsidRPr="00CC2ACD">
        <w:rPr>
          <w:rFonts w:cs="Times New (W1)"/>
        </w:rPr>
        <w:t>e exactly because (1) obtains”. What prevent</w:t>
      </w:r>
      <w:r w:rsidR="00155AFF">
        <w:rPr>
          <w:rFonts w:cs="Times New (W1)"/>
        </w:rPr>
        <w:t>s</w:t>
      </w:r>
      <w:r w:rsidRPr="00CC2ACD">
        <w:rPr>
          <w:rFonts w:cs="Times New (W1)"/>
        </w:rPr>
        <w:t xml:space="preserve"> us from giving up (3) is the fact that it “</w:t>
      </w:r>
      <w:r w:rsidR="00FB5BE6" w:rsidRPr="00CC2ACD">
        <w:rPr>
          <w:rFonts w:cs="Times New (W1)"/>
        </w:rPr>
        <w:t>will always be embedded in a plurality of contextually operative beliefs which can in principle be constituted in different ways and which, moreover, can be assessed differently in point of plausibility and fundame</w:t>
      </w:r>
      <w:r w:rsidR="001A4AC4" w:rsidRPr="00CC2ACD">
        <w:rPr>
          <w:rFonts w:cs="Times New (W1)"/>
        </w:rPr>
        <w:t>ntality</w:t>
      </w:r>
      <w:r w:rsidRPr="00CC2ACD">
        <w:rPr>
          <w:rFonts w:cs="Times New (W1)"/>
        </w:rPr>
        <w:t>”</w:t>
      </w:r>
      <w:r w:rsidR="001A4AC4" w:rsidRPr="00CC2ACD">
        <w:rPr>
          <w:rFonts w:cs="Times New (W1)"/>
        </w:rPr>
        <w:t xml:space="preserve"> (2005, 91).</w:t>
      </w:r>
      <w:r w:rsidR="00FB5BE6" w:rsidRPr="00CC2ACD">
        <w:rPr>
          <w:rFonts w:cs="Times New (W1)"/>
        </w:rPr>
        <w:t xml:space="preserve"> </w:t>
      </w:r>
    </w:p>
    <w:p w14:paraId="67185415" w14:textId="77777777" w:rsidR="005A5A67" w:rsidRPr="00CC2ACD" w:rsidRDefault="00937C71" w:rsidP="001A4AC4">
      <w:pPr>
        <w:spacing w:line="480" w:lineRule="auto"/>
        <w:ind w:firstLine="397"/>
        <w:jc w:val="both"/>
      </w:pPr>
      <w:r w:rsidRPr="00CC2ACD">
        <w:t>Take</w:t>
      </w:r>
      <w:r w:rsidR="00372DE0" w:rsidRPr="00CC2ACD">
        <w:t xml:space="preserve"> this characterization of the logical structure of </w:t>
      </w:r>
      <w:r w:rsidR="005737B5" w:rsidRPr="00CC2ACD">
        <w:t xml:space="preserve">refutating </w:t>
      </w:r>
      <w:r w:rsidR="00372DE0" w:rsidRPr="00CC2ACD">
        <w:t>th</w:t>
      </w:r>
      <w:r w:rsidRPr="00CC2ACD">
        <w:t>ought experiments</w:t>
      </w:r>
      <w:r w:rsidR="005737B5" w:rsidRPr="00CC2ACD">
        <w:t xml:space="preserve"> in philosophy</w:t>
      </w:r>
      <w:r w:rsidRPr="00CC2ACD">
        <w:t xml:space="preserve"> as a starting point. Then one</w:t>
      </w:r>
      <w:r w:rsidR="00155AFF">
        <w:t xml:space="preserve"> may ask,</w:t>
      </w:r>
      <w:r w:rsidR="00372DE0" w:rsidRPr="00CC2ACD">
        <w:t xml:space="preserve"> </w:t>
      </w:r>
      <w:r w:rsidR="00155AFF">
        <w:t>w</w:t>
      </w:r>
      <w:r w:rsidR="00FB5BE6" w:rsidRPr="00CC2ACD">
        <w:t xml:space="preserve">hat are the contextually operative beliefs in the case of Leibniz’s mill, and how does Leibniz assess them in point of plausibility and fundamentality? </w:t>
      </w:r>
      <w:r w:rsidR="008C02C3" w:rsidRPr="00CC2ACD">
        <w:t xml:space="preserve">Or take </w:t>
      </w:r>
      <w:r w:rsidR="00155AFF">
        <w:t xml:space="preserve">Daniel </w:t>
      </w:r>
      <w:r w:rsidR="008C02C3" w:rsidRPr="00CC2ACD">
        <w:t>Dennett’s characterization of thought experiments as “intuition pumps”</w:t>
      </w:r>
      <w:r w:rsidR="001A4AC4" w:rsidRPr="00CC2ACD">
        <w:t xml:space="preserve"> (Dennett 1995).</w:t>
      </w:r>
      <w:r w:rsidR="00155AFF">
        <w:t xml:space="preserve"> Then one may ask, w</w:t>
      </w:r>
      <w:r w:rsidR="008C02C3" w:rsidRPr="00CC2ACD">
        <w:t xml:space="preserve">hat are the intuitions that Leibniz wants to bring out by using this particular thought experiment? </w:t>
      </w:r>
      <w:r w:rsidR="00372DE0" w:rsidRPr="00CC2ACD">
        <w:t>It is from the perspective of these questions that Leibniz’s metaphilosophical views become pertinent for understanding the nature of the explanatory gap involved in the mill passage.</w:t>
      </w:r>
      <w:r w:rsidRPr="00CC2ACD">
        <w:t xml:space="preserve"> </w:t>
      </w:r>
    </w:p>
    <w:p w14:paraId="2B5EA6E9" w14:textId="77777777" w:rsidR="001C298D" w:rsidRPr="00CC2ACD" w:rsidRDefault="00937C71" w:rsidP="001C609E">
      <w:pPr>
        <w:spacing w:line="480" w:lineRule="auto"/>
        <w:ind w:firstLine="397"/>
        <w:jc w:val="both"/>
        <w:rPr>
          <w:rFonts w:cs="Times New (W1)"/>
        </w:rPr>
      </w:pPr>
      <w:r w:rsidRPr="00CC2ACD">
        <w:t>I</w:t>
      </w:r>
      <w:r w:rsidR="00AF4FFA" w:rsidRPr="00CC2ACD">
        <w:t>n “Leibn</w:t>
      </w:r>
      <w:r w:rsidR="00372DE0" w:rsidRPr="00CC2ACD">
        <w:t>iz and the Concept of a System</w:t>
      </w:r>
      <w:r w:rsidR="001C298D" w:rsidRPr="00CC2ACD">
        <w:t>,</w:t>
      </w:r>
      <w:r w:rsidR="00372DE0" w:rsidRPr="00CC2ACD">
        <w:t>”</w:t>
      </w:r>
      <w:r w:rsidR="00AF4FFA" w:rsidRPr="00CC2ACD">
        <w:t xml:space="preserve"> Res</w:t>
      </w:r>
      <w:r w:rsidR="001C298D" w:rsidRPr="00CC2ACD">
        <w:t>cher argues</w:t>
      </w:r>
      <w:r w:rsidR="00372DE0" w:rsidRPr="00CC2ACD">
        <w:t xml:space="preserve"> that Leibniz’s m</w:t>
      </w:r>
      <w:r w:rsidR="00AF4FFA" w:rsidRPr="00CC2ACD">
        <w:t xml:space="preserve">etaphysics is structured according to a Euclidean pattern, starting from a set of interrelated metaphysical </w:t>
      </w:r>
      <w:r w:rsidR="001C609E">
        <w:t xml:space="preserve">definitions and </w:t>
      </w:r>
      <w:r w:rsidR="00155AFF">
        <w:t>principles, from which the remainder</w:t>
      </w:r>
      <w:r w:rsidR="00AF4FFA" w:rsidRPr="00CC2ACD">
        <w:t xml:space="preserve"> of metaphysical propositions is deduced</w:t>
      </w:r>
      <w:r w:rsidR="001A4AC4" w:rsidRPr="00CC2ACD">
        <w:t xml:space="preserve"> (</w:t>
      </w:r>
      <w:r w:rsidR="00EE2805">
        <w:rPr>
          <w:rFonts w:cs="Times New (W1)"/>
        </w:rPr>
        <w:t>Rescher, 1981, 117-118</w:t>
      </w:r>
      <w:r w:rsidR="001A4AC4" w:rsidRPr="00CC2ACD">
        <w:rPr>
          <w:rFonts w:cs="Times New (W1)"/>
        </w:rPr>
        <w:t>)</w:t>
      </w:r>
      <w:r w:rsidR="00AF4FFA" w:rsidRPr="00CC2ACD">
        <w:t>.</w:t>
      </w:r>
      <w:r w:rsidR="00372DE0" w:rsidRPr="00CC2ACD">
        <w:t xml:space="preserve"> </w:t>
      </w:r>
      <w:r w:rsidR="00EE2805">
        <w:t xml:space="preserve">Yet, </w:t>
      </w:r>
      <w:r w:rsidR="001C609E">
        <w:t>how should one think about the epistemological status of</w:t>
      </w:r>
      <w:r w:rsidR="00EE2805">
        <w:t xml:space="preserve"> the def</w:t>
      </w:r>
      <w:r w:rsidR="001C609E">
        <w:t>initions and principles themselves</w:t>
      </w:r>
      <w:r w:rsidR="00EE2805">
        <w:t xml:space="preserve">? </w:t>
      </w:r>
      <w:r w:rsidR="001C609E">
        <w:t xml:space="preserve">One way of thinking about them would be to take them for merely hypothetical stipulations (see </w:t>
      </w:r>
      <w:r w:rsidR="001C609E" w:rsidRPr="00CC2ACD">
        <w:rPr>
          <w:rFonts w:cs="Times New (W1)"/>
        </w:rPr>
        <w:t>Brown 1984, 67-78</w:t>
      </w:r>
      <w:r w:rsidR="001C609E">
        <w:rPr>
          <w:rFonts w:cs="Times New (W1)"/>
        </w:rPr>
        <w:t xml:space="preserve">). Indeed, </w:t>
      </w:r>
      <w:r w:rsidR="00AF4FFA" w:rsidRPr="00CC2ACD">
        <w:t xml:space="preserve">Leibniz defends the usefulness of a hypothetico-deductive method in metaphysics. As he explains, the aim of such a method is the deduction of metaphysical propositions from a set of axioms of purely </w:t>
      </w:r>
      <w:r w:rsidR="00AF4FFA" w:rsidRPr="00CC2ACD">
        <w:lastRenderedPageBreak/>
        <w:t>hypothetical character. The advantage of such a method is the reduction of the number of propositions whose proof still has to b</w:t>
      </w:r>
      <w:r w:rsidR="00155AFF">
        <w:t>e given. In this way we reach a</w:t>
      </w:r>
      <w:r w:rsidR="00AF4FFA" w:rsidRPr="00CC2ACD">
        <w:t xml:space="preserve"> situation in which we can say that if the hypothetical principles are true, then all of their consequences are true as well</w:t>
      </w:r>
      <w:r w:rsidR="001A4AC4" w:rsidRPr="00CC2ACD">
        <w:t xml:space="preserve"> (</w:t>
      </w:r>
      <w:r w:rsidR="001A4AC4" w:rsidRPr="00CC2ACD">
        <w:rPr>
          <w:rFonts w:cs="Times New (W1)"/>
        </w:rPr>
        <w:t>GP VII, 165; GP IV, 355; GP I, 381-382; A VI, 6, 5)</w:t>
      </w:r>
      <w:r w:rsidR="00AF4FFA" w:rsidRPr="00CC2ACD">
        <w:t>. Explanatory power and the reduction of the number of unproved propositions certai</w:t>
      </w:r>
      <w:r w:rsidR="00155AFF">
        <w:t>nly are among the reasons why, in Leibniz’s view,</w:t>
      </w:r>
      <w:r w:rsidR="00AF4FFA" w:rsidRPr="00CC2ACD">
        <w:t xml:space="preserve"> a hypothetico-deductive method</w:t>
      </w:r>
      <w:r w:rsidR="00155AFF">
        <w:t xml:space="preserve"> is</w:t>
      </w:r>
      <w:r w:rsidR="00AF4FFA" w:rsidRPr="00CC2ACD">
        <w:t xml:space="preserve"> attractive for philosophy. Moreover, there are elements of his metaphysics (such as his theory of the absolute spontaneity of the activities of simple substances) that can be best understood as forming part of the set of purely hypothetical axioms on which the system of his metaphysics depends. </w:t>
      </w:r>
    </w:p>
    <w:p w14:paraId="69360718" w14:textId="77777777" w:rsidR="000D3F89" w:rsidRPr="00CC2ACD" w:rsidRDefault="008B1EA8" w:rsidP="00B001B2">
      <w:pPr>
        <w:pStyle w:val="Textkrper2"/>
        <w:ind w:firstLine="397"/>
        <w:rPr>
          <w:i/>
          <w:iCs/>
        </w:rPr>
      </w:pPr>
      <w:r w:rsidRPr="00CC2ACD">
        <w:t>However,</w:t>
      </w:r>
      <w:r w:rsidR="000D3F89" w:rsidRPr="00CC2ACD">
        <w:t xml:space="preserve"> </w:t>
      </w:r>
      <w:r w:rsidR="00937C71" w:rsidRPr="00CC2ACD">
        <w:t>suppose that</w:t>
      </w:r>
      <w:r w:rsidR="000D3F89" w:rsidRPr="00CC2ACD">
        <w:t xml:space="preserve"> the mill passage from the </w:t>
      </w:r>
      <w:r w:rsidR="000D3F89" w:rsidRPr="00CC2ACD">
        <w:rPr>
          <w:rFonts w:cs="Times New (W1)"/>
          <w:i/>
        </w:rPr>
        <w:t>Monadology</w:t>
      </w:r>
      <w:r w:rsidR="000D3F89" w:rsidRPr="00CC2ACD">
        <w:t xml:space="preserve"> started from </w:t>
      </w:r>
      <w:r w:rsidR="00937C71" w:rsidRPr="00CC2ACD">
        <w:t>purely hypothe</w:t>
      </w:r>
      <w:r w:rsidR="001C609E">
        <w:t>tical stipulations</w:t>
      </w:r>
      <w:r w:rsidR="00655388" w:rsidRPr="00CC2ACD">
        <w:t>. Then it</w:t>
      </w:r>
      <w:r w:rsidR="00937C71" w:rsidRPr="00CC2ACD">
        <w:t xml:space="preserve"> remain</w:t>
      </w:r>
      <w:r w:rsidR="00655388" w:rsidRPr="00CC2ACD">
        <w:t>ed</w:t>
      </w:r>
      <w:r w:rsidR="00937C71" w:rsidRPr="00CC2ACD">
        <w:t xml:space="preserve"> puzzling why</w:t>
      </w:r>
      <w:r w:rsidR="000D3F89" w:rsidRPr="00CC2ACD">
        <w:t xml:space="preserve"> Leibniz use</w:t>
      </w:r>
      <w:r w:rsidR="00937C71" w:rsidRPr="00CC2ACD">
        <w:t>s</w:t>
      </w:r>
      <w:r w:rsidR="000D3F89" w:rsidRPr="00CC2ACD">
        <w:t xml:space="preserve"> a thought experiment to make h</w:t>
      </w:r>
      <w:r w:rsidR="00937C71" w:rsidRPr="00CC2ACD">
        <w:t>is point. The fact that he uses a thought experiment rather sugg</w:t>
      </w:r>
      <w:r w:rsidRPr="00CC2ACD">
        <w:t>ests that he wants to bring out</w:t>
      </w:r>
      <w:r w:rsidR="00B001B2" w:rsidRPr="00CC2ACD">
        <w:t xml:space="preserve"> not only some consequences of his definition of perception but also</w:t>
      </w:r>
      <w:r w:rsidR="00937C71" w:rsidRPr="00CC2ACD">
        <w:t xml:space="preserve"> some </w:t>
      </w:r>
      <w:r w:rsidR="00B001B2" w:rsidRPr="00CC2ACD">
        <w:t xml:space="preserve">consequences of </w:t>
      </w:r>
      <w:r w:rsidR="00AF4FFA" w:rsidRPr="00CC2ACD">
        <w:t>contextually operative b</w:t>
      </w:r>
      <w:r w:rsidR="00937C71" w:rsidRPr="00CC2ACD">
        <w:t xml:space="preserve">eliefs or </w:t>
      </w:r>
      <w:r w:rsidR="00655388" w:rsidRPr="00CC2ACD">
        <w:t>intuitions concerning</w:t>
      </w:r>
      <w:r w:rsidR="00894302" w:rsidRPr="00CC2ACD">
        <w:t xml:space="preserve"> the concepts of</w:t>
      </w:r>
      <w:r w:rsidR="00937C71" w:rsidRPr="00CC2ACD">
        <w:t xml:space="preserve"> perception</w:t>
      </w:r>
      <w:r w:rsidR="00894302" w:rsidRPr="00CC2ACD">
        <w:t>,</w:t>
      </w:r>
      <w:r w:rsidR="00655388" w:rsidRPr="00CC2ACD">
        <w:t xml:space="preserve"> thought</w:t>
      </w:r>
      <w:r w:rsidR="00894302" w:rsidRPr="00CC2ACD">
        <w:t>, and unity</w:t>
      </w:r>
      <w:r w:rsidR="00937C71" w:rsidRPr="00CC2ACD">
        <w:t>. In fact, considering the metaphilosophical context of Lei</w:t>
      </w:r>
      <w:r w:rsidR="00A64282" w:rsidRPr="00CC2ACD">
        <w:t>bniz’s remarks about unity</w:t>
      </w:r>
      <w:r w:rsidR="00937C71" w:rsidRPr="00CC2ACD">
        <w:t xml:space="preserve"> will </w:t>
      </w:r>
      <w:r w:rsidR="00292433" w:rsidRPr="00CC2ACD">
        <w:t>make clear that Leibniz maintains that some of the</w:t>
      </w:r>
      <w:r w:rsidR="00937C71" w:rsidRPr="00CC2ACD">
        <w:t xml:space="preserve"> contextually operative beliefs</w:t>
      </w:r>
      <w:r w:rsidR="00292433" w:rsidRPr="00CC2ACD">
        <w:t xml:space="preserve"> behind the mill passage are</w:t>
      </w:r>
      <w:r w:rsidR="00155AFF">
        <w:t xml:space="preserve"> non</w:t>
      </w:r>
      <w:r w:rsidR="00937C71" w:rsidRPr="00CC2ACD">
        <w:t>hypothetical.</w:t>
      </w:r>
      <w:r w:rsidR="00B001B2" w:rsidRPr="00CC2ACD">
        <w:t xml:space="preserve"> </w:t>
      </w:r>
      <w:r w:rsidR="005F7ADF" w:rsidRPr="00CC2ACD">
        <w:t xml:space="preserve"> </w:t>
      </w:r>
    </w:p>
    <w:p w14:paraId="58BB0460" w14:textId="77777777" w:rsidR="00FE35A3" w:rsidRPr="00CC2ACD" w:rsidRDefault="00FE35A3" w:rsidP="00B92BFB">
      <w:pPr>
        <w:spacing w:line="480" w:lineRule="auto"/>
        <w:jc w:val="both"/>
        <w:rPr>
          <w:rFonts w:cs="Times New (W1)"/>
        </w:rPr>
      </w:pPr>
    </w:p>
    <w:p w14:paraId="19A3BCDB" w14:textId="77777777" w:rsidR="00B001B2" w:rsidRPr="00CC2ACD" w:rsidRDefault="007203D8" w:rsidP="002C2565">
      <w:pPr>
        <w:spacing w:line="480" w:lineRule="auto"/>
        <w:jc w:val="both"/>
        <w:rPr>
          <w:rFonts w:cs="Times New (W1)"/>
        </w:rPr>
      </w:pPr>
      <w:r w:rsidRPr="00CC2ACD">
        <w:rPr>
          <w:rFonts w:cs="Times New (W1)"/>
          <w:b/>
        </w:rPr>
        <w:t xml:space="preserve">3. </w:t>
      </w:r>
      <w:r w:rsidR="00BE6A43" w:rsidRPr="00CC2ACD">
        <w:rPr>
          <w:rFonts w:cs="Times New (W1)"/>
          <w:b/>
        </w:rPr>
        <w:t>Some Metaphilosophical Context</w:t>
      </w:r>
      <w:r w:rsidR="006B78F6" w:rsidRPr="00CC2ACD">
        <w:rPr>
          <w:rFonts w:cs="Times New (W1)"/>
          <w:b/>
        </w:rPr>
        <w:t>.</w:t>
      </w:r>
      <w:r w:rsidR="006B78F6" w:rsidRPr="00CC2ACD">
        <w:rPr>
          <w:rFonts w:cs="Times New (W1)"/>
        </w:rPr>
        <w:t xml:space="preserve"> </w:t>
      </w:r>
      <w:r w:rsidR="00F14B45" w:rsidRPr="00CC2ACD">
        <w:rPr>
          <w:rFonts w:cs="Times New (W1)"/>
        </w:rPr>
        <w:t>Hans B</w:t>
      </w:r>
      <w:r w:rsidR="00155AFF">
        <w:rPr>
          <w:rFonts w:cs="Times New (W1)"/>
        </w:rPr>
        <w:t>urkhardt and Wolfgang Degen point</w:t>
      </w:r>
      <w:r w:rsidR="00F14B45" w:rsidRPr="00CC2ACD">
        <w:rPr>
          <w:rFonts w:cs="Times New (W1)"/>
        </w:rPr>
        <w:t xml:space="preserve"> out that Leibniz uses the Aristotelian distinction between parts that are prior to a whole and parts that are posterior to a whole</w:t>
      </w:r>
      <w:r w:rsidR="001A4AC4" w:rsidRPr="00CC2ACD">
        <w:rPr>
          <w:rFonts w:cs="Times New (W1)"/>
        </w:rPr>
        <w:t xml:space="preserve"> (Burkhardt and Degen 1990, 7; see A VI, 6, 157)</w:t>
      </w:r>
      <w:r w:rsidR="00F14B45" w:rsidRPr="00CC2ACD">
        <w:rPr>
          <w:rFonts w:cs="Times New (W1)"/>
        </w:rPr>
        <w:t xml:space="preserve">. In the first case, parts can exist independently of the whole; in the second case, parts cannot </w:t>
      </w:r>
      <w:r w:rsidR="00155AFF">
        <w:rPr>
          <w:rFonts w:cs="Times New (W1)"/>
        </w:rPr>
        <w:t xml:space="preserve">exist </w:t>
      </w:r>
      <w:r w:rsidR="00F14B45" w:rsidRPr="00CC2ACD">
        <w:rPr>
          <w:rFonts w:cs="Times New (W1)"/>
        </w:rPr>
        <w:t>independently of the whole</w:t>
      </w:r>
      <w:r w:rsidR="001A4AC4" w:rsidRPr="00CC2ACD">
        <w:rPr>
          <w:rFonts w:cs="Times New (W1)"/>
        </w:rPr>
        <w:t xml:space="preserve"> (see Aristotl</w:t>
      </w:r>
      <w:r w:rsidR="00754852">
        <w:rPr>
          <w:rFonts w:cs="Times New (W1)"/>
        </w:rPr>
        <w:t xml:space="preserve">e, Met., Z 1036 a 12-26; Met., </w:t>
      </w:r>
      <w:r w:rsidR="00754852">
        <w:rPr>
          <w:rFonts w:ascii="Symbol" w:hAnsi="Symbol" w:cs="Times New (W1)"/>
        </w:rPr>
        <w:t></w:t>
      </w:r>
      <w:r w:rsidR="00754852">
        <w:rPr>
          <w:rFonts w:cs="Times New (W1)"/>
        </w:rPr>
        <w:t xml:space="preserve"> </w:t>
      </w:r>
      <w:r w:rsidR="001A4AC4" w:rsidRPr="00CC2ACD">
        <w:rPr>
          <w:rFonts w:cs="Times New (W1)"/>
        </w:rPr>
        <w:t>1019 a 2-14)</w:t>
      </w:r>
      <w:r w:rsidR="00F14B45" w:rsidRPr="00CC2ACD">
        <w:rPr>
          <w:rFonts w:cs="Times New (W1)"/>
        </w:rPr>
        <w:t xml:space="preserve">. </w:t>
      </w:r>
      <w:r w:rsidR="003A436E" w:rsidRPr="00CC2ACD">
        <w:rPr>
          <w:rFonts w:cs="Times New (W1)"/>
        </w:rPr>
        <w:t xml:space="preserve">The instance of the distinction that Burkhardt and Degen have in mind stems from Leibniz’s philosophical theology. In what follows, </w:t>
      </w:r>
      <w:r w:rsidR="00155AFF">
        <w:rPr>
          <w:rFonts w:cs="Times New (W1)"/>
        </w:rPr>
        <w:t xml:space="preserve">I will </w:t>
      </w:r>
      <w:r w:rsidR="00F14B45" w:rsidRPr="00CC2ACD">
        <w:rPr>
          <w:rFonts w:cs="Times New (W1)"/>
        </w:rPr>
        <w:t xml:space="preserve">suggest that this distinction is also relevant for </w:t>
      </w:r>
      <w:r w:rsidR="00F14B45" w:rsidRPr="00CC2ACD">
        <w:rPr>
          <w:rFonts w:cs="Times New (W1)"/>
        </w:rPr>
        <w:lastRenderedPageBreak/>
        <w:t>the way in whic</w:t>
      </w:r>
      <w:r w:rsidR="003A436E" w:rsidRPr="00CC2ACD">
        <w:rPr>
          <w:rFonts w:cs="Times New (W1)"/>
        </w:rPr>
        <w:t>h material objects</w:t>
      </w:r>
      <w:r w:rsidR="00F14B45" w:rsidRPr="00CC2ACD">
        <w:rPr>
          <w:rFonts w:cs="Times New (W1)"/>
        </w:rPr>
        <w:t xml:space="preserve"> </w:t>
      </w:r>
      <w:r w:rsidR="003A436E" w:rsidRPr="00CC2ACD">
        <w:rPr>
          <w:rFonts w:cs="Times New (W1)"/>
        </w:rPr>
        <w:t xml:space="preserve">do not </w:t>
      </w:r>
      <w:r w:rsidR="00F14B45" w:rsidRPr="00CC2ACD">
        <w:rPr>
          <w:rFonts w:cs="Times New (W1)"/>
        </w:rPr>
        <w:t>possess</w:t>
      </w:r>
      <w:r w:rsidR="003A436E" w:rsidRPr="00CC2ACD">
        <w:rPr>
          <w:rFonts w:cs="Times New (W1)"/>
        </w:rPr>
        <w:t xml:space="preserve"> unity and m</w:t>
      </w:r>
      <w:r w:rsidR="00155AFF">
        <w:rPr>
          <w:rFonts w:cs="Times New (W1)"/>
        </w:rPr>
        <w:t>ind</w:t>
      </w:r>
      <w:r w:rsidR="003A436E" w:rsidRPr="00CC2ACD">
        <w:rPr>
          <w:rFonts w:cs="Times New (W1)"/>
        </w:rPr>
        <w:t>like entities do possess</w:t>
      </w:r>
      <w:r w:rsidR="00F14B45" w:rsidRPr="00CC2ACD">
        <w:rPr>
          <w:rFonts w:cs="Times New (W1)"/>
        </w:rPr>
        <w:t xml:space="preserve"> unity.</w:t>
      </w:r>
      <w:r w:rsidR="003A436E" w:rsidRPr="00CC2ACD">
        <w:rPr>
          <w:rFonts w:cs="Times New (W1)"/>
        </w:rPr>
        <w:t xml:space="preserve"> While, according to Leibniz, material objects are composed of parts that can exist independently of the whole and of each other</w:t>
      </w:r>
      <w:r w:rsidR="00155AFF">
        <w:rPr>
          <w:rFonts w:cs="Times New (W1)"/>
        </w:rPr>
        <w:t>,</w:t>
      </w:r>
      <w:r w:rsidR="001B2240" w:rsidRPr="00CC2ACD">
        <w:rPr>
          <w:rFonts w:cs="Times New (W1)"/>
        </w:rPr>
        <w:t xml:space="preserve"> </w:t>
      </w:r>
      <w:r w:rsidR="003A436E" w:rsidRPr="00CC2ACD">
        <w:rPr>
          <w:rFonts w:cs="Times New (W1)"/>
        </w:rPr>
        <w:t xml:space="preserve">in Scholastic terminology, </w:t>
      </w:r>
      <w:r w:rsidR="001B2240" w:rsidRPr="00CC2ACD">
        <w:rPr>
          <w:rFonts w:cs="Times New (W1)"/>
        </w:rPr>
        <w:t xml:space="preserve">they </w:t>
      </w:r>
      <w:r w:rsidR="003A436E" w:rsidRPr="00CC2ACD">
        <w:rPr>
          <w:rFonts w:cs="Times New (W1)"/>
        </w:rPr>
        <w:t>are composed of “parts external to parts” (</w:t>
      </w:r>
      <w:r w:rsidR="003A436E" w:rsidRPr="00CC2ACD">
        <w:rPr>
          <w:rFonts w:cs="Times New (W1)"/>
          <w:i/>
        </w:rPr>
        <w:t>partes extra partes</w:t>
      </w:r>
      <w:r w:rsidR="00007FA9" w:rsidRPr="00CC2ACD">
        <w:rPr>
          <w:rFonts w:cs="Times New (W1)"/>
        </w:rPr>
        <w:t>).</w:t>
      </w:r>
      <w:r w:rsidR="003A436E" w:rsidRPr="00CC2ACD">
        <w:rPr>
          <w:rFonts w:cs="Times New (W1)"/>
        </w:rPr>
        <w:t xml:space="preserve"> </w:t>
      </w:r>
      <w:r w:rsidR="00007FA9" w:rsidRPr="00CC2ACD">
        <w:rPr>
          <w:rFonts w:cs="Times New (W1)"/>
        </w:rPr>
        <w:t xml:space="preserve">By contrast, </w:t>
      </w:r>
      <w:r w:rsidR="00155AFF">
        <w:rPr>
          <w:rFonts w:cs="Times New (W1)"/>
        </w:rPr>
        <w:t>the states of mind</w:t>
      </w:r>
      <w:r w:rsidR="003A436E" w:rsidRPr="00CC2ACD">
        <w:rPr>
          <w:rFonts w:cs="Times New (W1)"/>
        </w:rPr>
        <w:t>like entitie</w:t>
      </w:r>
      <w:r w:rsidR="00007FA9" w:rsidRPr="00CC2ACD">
        <w:rPr>
          <w:rFonts w:cs="Times New (W1)"/>
        </w:rPr>
        <w:t>s</w:t>
      </w:r>
      <w:r w:rsidR="003A436E" w:rsidRPr="00CC2ACD">
        <w:rPr>
          <w:rFonts w:cs="Times New (W1)"/>
        </w:rPr>
        <w:t>, using terminology that Leibniz originally derives from jurid</w:t>
      </w:r>
      <w:r w:rsidR="00007FA9" w:rsidRPr="00CC2ACD">
        <w:rPr>
          <w:rFonts w:cs="Times New (W1)"/>
        </w:rPr>
        <w:t>ical contexts,</w:t>
      </w:r>
      <w:r w:rsidR="00155AFF">
        <w:rPr>
          <w:rFonts w:cs="Times New (W1)"/>
        </w:rPr>
        <w:t xml:space="preserve"> are “connected” with one an</w:t>
      </w:r>
      <w:r w:rsidR="003A436E" w:rsidRPr="00CC2ACD">
        <w:rPr>
          <w:rFonts w:cs="Times New (W1)"/>
        </w:rPr>
        <w:t>other in such a way that they form a genuine unity.</w:t>
      </w:r>
      <w:r w:rsidR="00007FA9" w:rsidRPr="00CC2ACD">
        <w:rPr>
          <w:rFonts w:cs="Times New (W1)"/>
        </w:rPr>
        <w:t xml:space="preserve"> </w:t>
      </w:r>
    </w:p>
    <w:p w14:paraId="3990D934" w14:textId="77777777" w:rsidR="00792EDB" w:rsidRPr="00CC2ACD" w:rsidRDefault="00B001B2" w:rsidP="00B001B2">
      <w:pPr>
        <w:spacing w:line="480" w:lineRule="auto"/>
        <w:ind w:firstLine="390"/>
        <w:jc w:val="both"/>
        <w:rPr>
          <w:rFonts w:cs="Times New (W1)"/>
        </w:rPr>
      </w:pPr>
      <w:r w:rsidRPr="00CC2ACD">
        <w:rPr>
          <w:rFonts w:cs="Times New (W1)"/>
        </w:rPr>
        <w:t>Leibniz’s technical</w:t>
      </w:r>
      <w:r w:rsidR="00007FA9" w:rsidRPr="00CC2ACD">
        <w:rPr>
          <w:rFonts w:cs="Times New (W1)"/>
        </w:rPr>
        <w:t xml:space="preserve"> notion of connection has both an epistemological and an ontological side. As to the epistemolog</w:t>
      </w:r>
      <w:r w:rsidR="00155AFF">
        <w:rPr>
          <w:rFonts w:cs="Times New (W1)"/>
        </w:rPr>
        <w:t>ical side, Leibniz explains, “C</w:t>
      </w:r>
      <w:r w:rsidR="0053430F" w:rsidRPr="00CC2ACD">
        <w:rPr>
          <w:rFonts w:cs="Times New (W1)"/>
        </w:rPr>
        <w:t>onnected are two things of which one cannot b</w:t>
      </w:r>
      <w:r w:rsidR="00792EDB" w:rsidRPr="00CC2ACD">
        <w:rPr>
          <w:rFonts w:cs="Times New (W1)"/>
        </w:rPr>
        <w:t>e understood without the other</w:t>
      </w:r>
      <w:r w:rsidR="00007FA9" w:rsidRPr="00CC2ACD">
        <w:rPr>
          <w:rFonts w:cs="Times New (W1)"/>
        </w:rPr>
        <w:t>”</w:t>
      </w:r>
      <w:r w:rsidR="00312802" w:rsidRPr="00CC2ACD">
        <w:rPr>
          <w:rFonts w:cs="Times New (W1)"/>
        </w:rPr>
        <w:t xml:space="preserve"> (A VI, 3, 515).</w:t>
      </w:r>
      <w:r w:rsidR="00FD1C30" w:rsidRPr="00CC2ACD">
        <w:rPr>
          <w:rStyle w:val="Endnotenzeichen"/>
        </w:rPr>
        <w:endnoteReference w:id="3"/>
      </w:r>
      <w:r w:rsidR="00007FA9" w:rsidRPr="00CC2ACD">
        <w:rPr>
          <w:rFonts w:cs="Times New (W1)"/>
        </w:rPr>
        <w:t xml:space="preserve"> </w:t>
      </w:r>
      <w:r w:rsidR="002C5A49" w:rsidRPr="00CC2ACD">
        <w:rPr>
          <w:rFonts w:cs="Times New (W1)"/>
        </w:rPr>
        <w:t>Thus, connection has to do both with the intelligibility of the things that are said to be connected: two things are connected when one of them cannot be understood independently of the other</w:t>
      </w:r>
      <w:r w:rsidR="00065132" w:rsidRPr="00CC2ACD">
        <w:rPr>
          <w:rFonts w:cs="Times New (W1)"/>
        </w:rPr>
        <w:t>, and vice versa</w:t>
      </w:r>
      <w:r w:rsidR="002C5A49" w:rsidRPr="00CC2ACD">
        <w:rPr>
          <w:rFonts w:cs="Times New (W1)"/>
        </w:rPr>
        <w:t>. But connection does not reduce to such an epistemological relation. Leibniz</w:t>
      </w:r>
      <w:r w:rsidR="00007FA9" w:rsidRPr="00CC2ACD">
        <w:rPr>
          <w:rFonts w:cs="Times New (W1)"/>
        </w:rPr>
        <w:t xml:space="preserve"> writes: “</w:t>
      </w:r>
      <w:r w:rsidR="00792EDB" w:rsidRPr="00CC2ACD">
        <w:rPr>
          <w:rFonts w:cs="Times New (W1)"/>
          <w:i/>
        </w:rPr>
        <w:t xml:space="preserve">Connection </w:t>
      </w:r>
      <w:r w:rsidR="00792EDB" w:rsidRPr="00CC2ACD">
        <w:rPr>
          <w:rFonts w:cs="Times New (W1)"/>
        </w:rPr>
        <w:t>is the necessity of the one thing for the other, connected are two things that are m</w:t>
      </w:r>
      <w:r w:rsidR="00312802" w:rsidRPr="00CC2ACD">
        <w:rPr>
          <w:rFonts w:cs="Times New (W1)"/>
        </w:rPr>
        <w:t>utually required for each other</w:t>
      </w:r>
      <w:r w:rsidR="00007FA9" w:rsidRPr="00CC2ACD">
        <w:rPr>
          <w:rFonts w:cs="Times New (W1)"/>
        </w:rPr>
        <w:t>”</w:t>
      </w:r>
      <w:r w:rsidR="00312802" w:rsidRPr="00CC2ACD">
        <w:rPr>
          <w:rFonts w:cs="Times New (W1)"/>
        </w:rPr>
        <w:t xml:space="preserve"> (A VI, 1, 102).</w:t>
      </w:r>
      <w:r w:rsidR="00007FA9" w:rsidRPr="00CC2ACD">
        <w:rPr>
          <w:rFonts w:cs="Times New (W1)"/>
        </w:rPr>
        <w:t xml:space="preserve"> </w:t>
      </w:r>
      <w:r w:rsidR="002C5A49" w:rsidRPr="00CC2ACD">
        <w:rPr>
          <w:rFonts w:cs="Times New (W1)"/>
        </w:rPr>
        <w:t xml:space="preserve">The sense in which things are mutually required for each other becomes clearer in the following definition: </w:t>
      </w:r>
      <w:r w:rsidR="002C5A49" w:rsidRPr="00CC2ACD">
        <w:t>“</w:t>
      </w:r>
      <w:r w:rsidR="002C5A49" w:rsidRPr="00CC2ACD">
        <w:rPr>
          <w:rFonts w:cs="Times New (W1)"/>
        </w:rPr>
        <w:t>Connected [</w:t>
      </w:r>
      <w:r w:rsidR="002C5A49" w:rsidRPr="00CC2ACD">
        <w:rPr>
          <w:rFonts w:cs="Times New (W1)"/>
          <w:i/>
        </w:rPr>
        <w:t>connexa</w:t>
      </w:r>
      <w:r w:rsidR="002C5A49" w:rsidRPr="00CC2ACD">
        <w:rPr>
          <w:rFonts w:cs="Times New (W1)"/>
        </w:rPr>
        <w:t>] are two things when the existence of the one is involved in the existence of the other</w:t>
      </w:r>
      <w:r w:rsidR="002C5A49" w:rsidRPr="00CC2ACD">
        <w:t>”</w:t>
      </w:r>
      <w:r w:rsidR="00312802" w:rsidRPr="00CC2ACD">
        <w:t xml:space="preserve"> (A VI, 4, 2769).</w:t>
      </w:r>
      <w:r w:rsidR="002C5A49" w:rsidRPr="00CC2ACD">
        <w:t xml:space="preserve"> Hence, connection in Leibniz’s technical sense is a relation of existential dependence: two things are connected when one cannot exist without the o</w:t>
      </w:r>
      <w:r w:rsidR="00065132" w:rsidRPr="00CC2ACD">
        <w:t>ther, and vice versa</w:t>
      </w:r>
      <w:r w:rsidR="002C5A49" w:rsidRPr="00CC2ACD">
        <w:t xml:space="preserve">. </w:t>
      </w:r>
      <w:r w:rsidR="00065132" w:rsidRPr="00CC2ACD">
        <w:t>Both the epistemological and the ontological side of the concept of connection are brought together</w:t>
      </w:r>
      <w:r w:rsidR="00C32366" w:rsidRPr="00CC2ACD">
        <w:t xml:space="preserve"> when he</w:t>
      </w:r>
      <w:r w:rsidR="00065132" w:rsidRPr="00CC2ACD">
        <w:t xml:space="preserve"> writes: </w:t>
      </w:r>
      <w:r w:rsidR="005B6E80" w:rsidRPr="00CC2ACD">
        <w:rPr>
          <w:rFonts w:cs="Times New (W1)"/>
        </w:rPr>
        <w:t>“</w:t>
      </w:r>
      <w:r w:rsidR="005B6E80" w:rsidRPr="00CC2ACD">
        <w:rPr>
          <w:rFonts w:cs="Times New (W1)"/>
          <w:i/>
        </w:rPr>
        <w:t>Connected</w:t>
      </w:r>
      <w:r w:rsidR="00065132" w:rsidRPr="00CC2ACD">
        <w:rPr>
          <w:rFonts w:cs="Times New (W1)"/>
        </w:rPr>
        <w:t xml:space="preserve"> are two things that are mutually consequences or requis</w:t>
      </w:r>
      <w:r w:rsidR="00312802" w:rsidRPr="00CC2ACD">
        <w:rPr>
          <w:rFonts w:cs="Times New (W1)"/>
        </w:rPr>
        <w:t>ites with respect to each other</w:t>
      </w:r>
      <w:r w:rsidR="00065132" w:rsidRPr="00CC2ACD">
        <w:rPr>
          <w:rFonts w:cs="Times New (W1)"/>
        </w:rPr>
        <w:t>”</w:t>
      </w:r>
      <w:r w:rsidR="002C2565" w:rsidRPr="00CC2ACD">
        <w:rPr>
          <w:rFonts w:cs="Times New (W1)"/>
        </w:rPr>
        <w:t xml:space="preserve"> (A VI, 1, 388).</w:t>
      </w:r>
      <w:r w:rsidR="00065132" w:rsidRPr="00CC2ACD">
        <w:rPr>
          <w:rFonts w:cs="Times New (W1)"/>
        </w:rPr>
        <w:t xml:space="preserve"> </w:t>
      </w:r>
      <w:r w:rsidR="00065132" w:rsidRPr="00CC2ACD">
        <w:t>Most importantly for present purposes</w:t>
      </w:r>
      <w:r w:rsidR="002C5A49" w:rsidRPr="00CC2ACD">
        <w:t>,</w:t>
      </w:r>
      <w:r w:rsidR="00C32366" w:rsidRPr="00CC2ACD">
        <w:rPr>
          <w:rFonts w:cs="Times New (W1)"/>
        </w:rPr>
        <w:t xml:space="preserve"> Leibniz maintains that two things that are</w:t>
      </w:r>
      <w:r w:rsidR="00007FA9" w:rsidRPr="00CC2ACD">
        <w:rPr>
          <w:rFonts w:cs="Times New (W1)"/>
        </w:rPr>
        <w:t xml:space="preserve"> connected form a genuine unity: “</w:t>
      </w:r>
      <w:r w:rsidR="00792EDB" w:rsidRPr="00CC2ACD">
        <w:rPr>
          <w:rFonts w:cs="Times New (W1)"/>
          <w:i/>
        </w:rPr>
        <w:t>Several things that are connected are one individual</w:t>
      </w:r>
      <w:r w:rsidR="00792EDB" w:rsidRPr="00CC2ACD">
        <w:rPr>
          <w:rFonts w:cs="Times New (W1)"/>
        </w:rPr>
        <w:t xml:space="preserve">. For given A and B, if A would not exist, also B </w:t>
      </w:r>
      <w:r w:rsidR="002C2565" w:rsidRPr="00CC2ACD">
        <w:rPr>
          <w:rFonts w:cs="Times New (W1)"/>
        </w:rPr>
        <w:t>would not exist, and vice versa</w:t>
      </w:r>
      <w:r w:rsidR="00007FA9" w:rsidRPr="00CC2ACD">
        <w:rPr>
          <w:rFonts w:cs="Times New (W1)"/>
        </w:rPr>
        <w:t>”</w:t>
      </w:r>
      <w:r w:rsidR="002C2565" w:rsidRPr="00CC2ACD">
        <w:rPr>
          <w:rFonts w:cs="Times New (W1)"/>
        </w:rPr>
        <w:t xml:space="preserve"> (</w:t>
      </w:r>
      <w:r w:rsidR="002C2565" w:rsidRPr="00CC2ACD">
        <w:t xml:space="preserve">A VI, 1, </w:t>
      </w:r>
      <w:r w:rsidR="002C2565" w:rsidRPr="00CC2ACD">
        <w:rPr>
          <w:rFonts w:cs="Times New (W1)"/>
        </w:rPr>
        <w:t>120).</w:t>
      </w:r>
      <w:r w:rsidR="00065132" w:rsidRPr="00CC2ACD">
        <w:rPr>
          <w:rFonts w:cs="Times New (W1)"/>
        </w:rPr>
        <w:t xml:space="preserve"> And as a corollary</w:t>
      </w:r>
      <w:r w:rsidR="002C5A49" w:rsidRPr="00CC2ACD">
        <w:rPr>
          <w:rFonts w:cs="Times New (W1)"/>
        </w:rPr>
        <w:t>, he</w:t>
      </w:r>
      <w:r w:rsidR="00792EDB" w:rsidRPr="00CC2ACD">
        <w:rPr>
          <w:rFonts w:cs="Times New (W1)"/>
        </w:rPr>
        <w:t xml:space="preserve"> suggests</w:t>
      </w:r>
      <w:r w:rsidR="002C2565" w:rsidRPr="00CC2ACD">
        <w:rPr>
          <w:rFonts w:cs="Times New (W1)"/>
        </w:rPr>
        <w:t>, albeit in a somewhat critical form,</w:t>
      </w:r>
      <w:r w:rsidR="00792EDB" w:rsidRPr="00CC2ACD">
        <w:rPr>
          <w:rFonts w:cs="Times New (W1)"/>
        </w:rPr>
        <w:t xml:space="preserve"> th</w:t>
      </w:r>
      <w:r w:rsidR="00007FA9" w:rsidRPr="00CC2ACD">
        <w:rPr>
          <w:rFonts w:cs="Times New (W1)"/>
        </w:rPr>
        <w:t>at in such a case A and B are not parts at all</w:t>
      </w:r>
      <w:r w:rsidR="002C2565" w:rsidRPr="00CC2ACD">
        <w:rPr>
          <w:rFonts w:cs="Times New (W1)"/>
        </w:rPr>
        <w:t xml:space="preserve"> (ibid.)</w:t>
      </w:r>
      <w:r w:rsidR="00792EDB" w:rsidRPr="00CC2ACD">
        <w:rPr>
          <w:rFonts w:cs="Times New (W1)"/>
        </w:rPr>
        <w:t>.</w:t>
      </w:r>
      <w:r w:rsidR="00792EDB" w:rsidRPr="00CC2ACD">
        <w:rPr>
          <w:rStyle w:val="Endnotenzeichen"/>
        </w:rPr>
        <w:endnoteReference w:id="4"/>
      </w:r>
    </w:p>
    <w:p w14:paraId="04E969D9" w14:textId="77777777" w:rsidR="005737B5" w:rsidRPr="00CC2ACD" w:rsidRDefault="00C32366" w:rsidP="002C2565">
      <w:pPr>
        <w:spacing w:line="480" w:lineRule="auto"/>
        <w:ind w:firstLine="390"/>
        <w:jc w:val="both"/>
        <w:rPr>
          <w:rFonts w:cs="Times New (W1)"/>
        </w:rPr>
      </w:pPr>
      <w:r w:rsidRPr="00CC2ACD">
        <w:rPr>
          <w:rFonts w:cs="Times New (W1)"/>
        </w:rPr>
        <w:lastRenderedPageBreak/>
        <w:tab/>
        <w:t>W</w:t>
      </w:r>
      <w:r w:rsidR="00EA3B2B" w:rsidRPr="00CC2ACD">
        <w:rPr>
          <w:rFonts w:cs="Times New (W1)"/>
        </w:rPr>
        <w:t>hy does Leibniz think that the connection relatio</w:t>
      </w:r>
      <w:r w:rsidR="00155AFF">
        <w:rPr>
          <w:rFonts w:cs="Times New (W1)"/>
        </w:rPr>
        <w:t>n applies to the states of mind</w:t>
      </w:r>
      <w:r w:rsidR="00EA3B2B" w:rsidRPr="00CC2ACD">
        <w:rPr>
          <w:rFonts w:cs="Times New (W1)"/>
        </w:rPr>
        <w:t xml:space="preserve">like entities but not to the constituents of material objects? </w:t>
      </w:r>
      <w:r w:rsidR="000E0EA7" w:rsidRPr="00CC2ACD">
        <w:rPr>
          <w:rFonts w:cs="Times New (W1)"/>
        </w:rPr>
        <w:t>Many of</w:t>
      </w:r>
      <w:r w:rsidR="001C298D" w:rsidRPr="00CC2ACD">
        <w:rPr>
          <w:rFonts w:cs="Times New (W1)"/>
        </w:rPr>
        <w:t xml:space="preserve"> the relevant </w:t>
      </w:r>
      <w:r w:rsidR="000E0EA7" w:rsidRPr="00CC2ACD">
        <w:rPr>
          <w:rFonts w:cs="Times New (W1)"/>
        </w:rPr>
        <w:t>considerations have been developed in Leibniz’s early writings and then, in part, been integrated into</w:t>
      </w:r>
      <w:r w:rsidR="001C298D" w:rsidRPr="00CC2ACD">
        <w:rPr>
          <w:rFonts w:cs="Times New (W1)"/>
        </w:rPr>
        <w:t xml:space="preserve"> his later thought. In </w:t>
      </w:r>
      <w:r w:rsidR="00B45390" w:rsidRPr="00CC2ACD">
        <w:rPr>
          <w:rFonts w:cs="Times New (W1)"/>
        </w:rPr>
        <w:t>this</w:t>
      </w:r>
      <w:r w:rsidR="00FF1F0C" w:rsidRPr="00CC2ACD">
        <w:rPr>
          <w:rFonts w:cs="Times New (W1)"/>
        </w:rPr>
        <w:t xml:space="preserve"> </w:t>
      </w:r>
      <w:r w:rsidR="000E0EA7" w:rsidRPr="00CC2ACD">
        <w:rPr>
          <w:rFonts w:cs="Times New (W1)"/>
        </w:rPr>
        <w:t>section</w:t>
      </w:r>
      <w:r w:rsidR="001C298D" w:rsidRPr="00CC2ACD">
        <w:rPr>
          <w:rFonts w:cs="Times New (W1)"/>
        </w:rPr>
        <w:t>, I</w:t>
      </w:r>
      <w:r w:rsidR="000E0EA7" w:rsidRPr="00CC2ACD">
        <w:rPr>
          <w:rFonts w:cs="Times New (W1)"/>
        </w:rPr>
        <w:t xml:space="preserve"> will consider </w:t>
      </w:r>
      <w:r w:rsidR="001C298D" w:rsidRPr="00CC2ACD">
        <w:rPr>
          <w:rFonts w:cs="Times New (W1)"/>
        </w:rPr>
        <w:t xml:space="preserve">some </w:t>
      </w:r>
      <w:r w:rsidR="000E0EA7" w:rsidRPr="00CC2ACD">
        <w:rPr>
          <w:rFonts w:cs="Times New (W1)"/>
        </w:rPr>
        <w:t xml:space="preserve">passages </w:t>
      </w:r>
      <w:r w:rsidR="001C298D" w:rsidRPr="00CC2ACD">
        <w:rPr>
          <w:rFonts w:cs="Times New (W1)"/>
        </w:rPr>
        <w:t xml:space="preserve">from Leibniz’s early writings. In </w:t>
      </w:r>
      <w:r w:rsidR="00B45390" w:rsidRPr="00CC2ACD">
        <w:rPr>
          <w:rFonts w:cs="Times New (W1)"/>
        </w:rPr>
        <w:t xml:space="preserve">the following </w:t>
      </w:r>
      <w:r w:rsidR="001C298D" w:rsidRPr="00CC2ACD">
        <w:rPr>
          <w:rFonts w:cs="Times New (W1)"/>
        </w:rPr>
        <w:t>s</w:t>
      </w:r>
      <w:r w:rsidR="007203D8" w:rsidRPr="00CC2ACD">
        <w:rPr>
          <w:rFonts w:cs="Times New (W1)"/>
        </w:rPr>
        <w:t>ection</w:t>
      </w:r>
      <w:r w:rsidR="000E0EA7" w:rsidRPr="00CC2ACD">
        <w:rPr>
          <w:rFonts w:cs="Times New (W1)"/>
        </w:rPr>
        <w:t xml:space="preserve">, </w:t>
      </w:r>
      <w:r w:rsidR="001C298D" w:rsidRPr="00CC2ACD">
        <w:rPr>
          <w:rFonts w:cs="Times New (W1)"/>
        </w:rPr>
        <w:t xml:space="preserve">I </w:t>
      </w:r>
      <w:r w:rsidR="000E0EA7" w:rsidRPr="00CC2ACD">
        <w:rPr>
          <w:rFonts w:cs="Times New (W1)"/>
        </w:rPr>
        <w:t xml:space="preserve">will return to related passages from Leibniz’s later writings. </w:t>
      </w:r>
      <w:r w:rsidR="00F567D4" w:rsidRPr="00CC2ACD">
        <w:rPr>
          <w:rFonts w:cs="Times New (W1)"/>
        </w:rPr>
        <w:t xml:space="preserve">Let us first consider what the early Leibniz says about the nature of matter. </w:t>
      </w:r>
      <w:r w:rsidR="00AF4FFA" w:rsidRPr="00CC2ACD">
        <w:rPr>
          <w:rFonts w:cs="Times New (W1)"/>
        </w:rPr>
        <w:t xml:space="preserve">In the </w:t>
      </w:r>
      <w:r w:rsidR="00AF4FFA" w:rsidRPr="00CC2ACD">
        <w:rPr>
          <w:rFonts w:cs="Times New (W1)"/>
          <w:i/>
        </w:rPr>
        <w:t>Preface to Nizolius</w:t>
      </w:r>
      <w:r w:rsidR="00F567D4" w:rsidRPr="00CC2ACD">
        <w:rPr>
          <w:rFonts w:cs="Times New (W1)"/>
        </w:rPr>
        <w:t>, he</w:t>
      </w:r>
      <w:r w:rsidR="00155AFF">
        <w:rPr>
          <w:rFonts w:cs="Times New (W1)"/>
        </w:rPr>
        <w:t xml:space="preserve"> states</w:t>
      </w:r>
      <w:r w:rsidR="00AF4FFA" w:rsidRPr="00CC2ACD">
        <w:rPr>
          <w:rFonts w:cs="Times New (W1)"/>
        </w:rPr>
        <w:t xml:space="preserve">: “Prime matter is mass itself, in which there is nothing but </w:t>
      </w:r>
      <w:r w:rsidR="00AF4FFA" w:rsidRPr="00CC2ACD">
        <w:rPr>
          <w:rFonts w:cs="Times New (W1)"/>
          <w:i/>
        </w:rPr>
        <w:t>extension</w:t>
      </w:r>
      <w:r w:rsidR="00AF4FFA" w:rsidRPr="00CC2ACD">
        <w:rPr>
          <w:rFonts w:cs="Times New (W1)"/>
        </w:rPr>
        <w:t xml:space="preserve"> and antitypy or impenetrability; it has extension from the space with it fills out; the nature itself of matter consists in its being something firm and impenetrable …”</w:t>
      </w:r>
      <w:r w:rsidR="002C2565" w:rsidRPr="00CC2ACD">
        <w:rPr>
          <w:rFonts w:cs="Times New (W1)"/>
        </w:rPr>
        <w:t xml:space="preserve"> (A VI, 2, 435).</w:t>
      </w:r>
      <w:r w:rsidR="00AF4FFA" w:rsidRPr="00CC2ACD">
        <w:rPr>
          <w:rFonts w:cs="Times New (W1)"/>
        </w:rPr>
        <w:t xml:space="preserve"> As he explains, impenetrability “consists in the fact that, when another being of this kind arrives, it either has to cease or both of them have to come to rest.</w:t>
      </w:r>
      <w:r w:rsidR="00AF4FFA" w:rsidRPr="00CC2ACD">
        <w:rPr>
          <w:rStyle w:val="Endnotenzeichen"/>
        </w:rPr>
        <w:endnoteReference w:id="5"/>
      </w:r>
      <w:r w:rsidR="00AF4FFA" w:rsidRPr="00CC2ACD">
        <w:rPr>
          <w:rFonts w:cs="Times New (W1)"/>
        </w:rPr>
        <w:t xml:space="preserve"> What is the rationale behind such a conception of matter?</w:t>
      </w:r>
      <w:r w:rsidR="00A64282" w:rsidRPr="00CC2ACD">
        <w:rPr>
          <w:rFonts w:cs="Times New (W1)"/>
        </w:rPr>
        <w:t xml:space="preserve"> </w:t>
      </w:r>
      <w:r w:rsidR="0015325F" w:rsidRPr="00CC2ACD">
        <w:rPr>
          <w:rFonts w:cs="Times New (W1)"/>
        </w:rPr>
        <w:t xml:space="preserve">To be sure, using hypotheses plays a significant role in Leibniz’s early thought. In a letter to </w:t>
      </w:r>
      <w:r w:rsidR="00FD5B1B" w:rsidRPr="00CC2ACD">
        <w:rPr>
          <w:rFonts w:cs="Times New (W1)"/>
        </w:rPr>
        <w:t xml:space="preserve">Jakob </w:t>
      </w:r>
      <w:r w:rsidR="0015325F" w:rsidRPr="00CC2ACD">
        <w:rPr>
          <w:rFonts w:cs="Times New (W1)"/>
        </w:rPr>
        <w:t>Thomasius, he writes: “[I]f we show that no other things are necessary besides mind, matter, space, and motion, this will itself make it clear that the hypotheses of those recent thinkers who use only these to explai</w:t>
      </w:r>
      <w:r w:rsidR="002C2565" w:rsidRPr="00CC2ACD">
        <w:rPr>
          <w:rFonts w:cs="Times New (W1)"/>
        </w:rPr>
        <w:t>n phenomena are the better ones</w:t>
      </w:r>
      <w:r w:rsidR="0015325F" w:rsidRPr="00CC2ACD">
        <w:rPr>
          <w:rFonts w:cs="Times New (W1)"/>
        </w:rPr>
        <w:t>”</w:t>
      </w:r>
      <w:r w:rsidR="002C2565" w:rsidRPr="00CC2ACD">
        <w:rPr>
          <w:rFonts w:cs="Times New (W1)"/>
        </w:rPr>
        <w:t xml:space="preserve"> (A II, 1, 22; L 100).</w:t>
      </w:r>
      <w:r w:rsidR="0015325F" w:rsidRPr="00CC2ACD">
        <w:rPr>
          <w:rFonts w:cs="Times New (W1)"/>
        </w:rPr>
        <w:t xml:space="preserve"> In his view, one of the merits of these hypotheses is that</w:t>
      </w:r>
      <w:r w:rsidR="00947231">
        <w:rPr>
          <w:rFonts w:cs="Times New (W1)"/>
        </w:rPr>
        <w:t xml:space="preserve"> they</w:t>
      </w:r>
      <w:r w:rsidR="0015325F" w:rsidRPr="00CC2ACD">
        <w:rPr>
          <w:rFonts w:cs="Times New (W1)"/>
        </w:rPr>
        <w:t xml:space="preserve"> do not make any unnecessary assumptions</w:t>
      </w:r>
      <w:r w:rsidR="002C2565" w:rsidRPr="00CC2ACD">
        <w:rPr>
          <w:rFonts w:cs="Times New (W1)"/>
        </w:rPr>
        <w:t xml:space="preserve"> (ibid.)</w:t>
      </w:r>
      <w:r w:rsidR="0015325F" w:rsidRPr="00CC2ACD">
        <w:rPr>
          <w:rFonts w:cs="Times New (W1)"/>
        </w:rPr>
        <w:t>. But they have a further merit: “It must also be noted that those hypotheses are better which are clearer. The human mind can in fact imagine nothing other than mind … space, matter, motion, and things that result from the relatio</w:t>
      </w:r>
      <w:r w:rsidR="002C2565" w:rsidRPr="00CC2ACD">
        <w:rPr>
          <w:rFonts w:cs="Times New (W1)"/>
        </w:rPr>
        <w:t>ns of these terms to each other</w:t>
      </w:r>
      <w:r w:rsidR="0015325F" w:rsidRPr="00CC2ACD">
        <w:rPr>
          <w:rFonts w:cs="Times New (W1)"/>
        </w:rPr>
        <w:t>”</w:t>
      </w:r>
      <w:r w:rsidR="002C2565" w:rsidRPr="00CC2ACD">
        <w:t xml:space="preserve"> (ibid.).</w:t>
      </w:r>
      <w:r w:rsidR="00947231">
        <w:rPr>
          <w:rFonts w:cs="Times New (W1)"/>
        </w:rPr>
        <w:t xml:space="preserve"> So, </w:t>
      </w:r>
      <w:r w:rsidR="00E807BA" w:rsidRPr="00CC2ACD">
        <w:rPr>
          <w:rFonts w:cs="Times New (W1)"/>
        </w:rPr>
        <w:t>our mind’s supposed limitations in imagining bas</w:t>
      </w:r>
      <w:r w:rsidR="00947231">
        <w:rPr>
          <w:rFonts w:cs="Times New (W1)"/>
        </w:rPr>
        <w:t xml:space="preserve">ic constituents of reality </w:t>
      </w:r>
      <w:r w:rsidR="00E807BA" w:rsidRPr="00CC2ACD">
        <w:rPr>
          <w:rFonts w:cs="Times New (W1)"/>
        </w:rPr>
        <w:t>favor one set of hypotheses over alternative sets of hypotheses. Moreover, it is</w:t>
      </w:r>
      <w:r w:rsidR="00AF4FFA" w:rsidRPr="00CC2ACD">
        <w:rPr>
          <w:rFonts w:cs="Times New (W1)"/>
        </w:rPr>
        <w:t xml:space="preserve"> crucial to</w:t>
      </w:r>
      <w:r w:rsidR="00E807BA" w:rsidRPr="00CC2ACD">
        <w:rPr>
          <w:rFonts w:cs="Times New (W1)"/>
        </w:rPr>
        <w:t xml:space="preserve"> note that</w:t>
      </w:r>
      <w:r w:rsidR="00AF4FFA" w:rsidRPr="00CC2ACD">
        <w:rPr>
          <w:rFonts w:cs="Times New (W1)"/>
        </w:rPr>
        <w:t xml:space="preserve"> Leibniz’s early conception of matter </w:t>
      </w:r>
      <w:r w:rsidR="00E807BA" w:rsidRPr="00CC2ACD">
        <w:rPr>
          <w:rFonts w:cs="Times New (W1)"/>
        </w:rPr>
        <w:t xml:space="preserve">itself </w:t>
      </w:r>
      <w:r w:rsidR="00AF4FFA" w:rsidRPr="00CC2ACD">
        <w:rPr>
          <w:rFonts w:cs="Times New (W1)"/>
        </w:rPr>
        <w:t>goes beyond me</w:t>
      </w:r>
      <w:r w:rsidR="00E807BA" w:rsidRPr="00CC2ACD">
        <w:rPr>
          <w:rFonts w:cs="Times New (W1)"/>
        </w:rPr>
        <w:t>rely hypothetical stipulations.</w:t>
      </w:r>
      <w:r w:rsidR="005737B5" w:rsidRPr="00CC2ACD">
        <w:rPr>
          <w:rFonts w:cs="Times New (W1)"/>
        </w:rPr>
        <w:t xml:space="preserve"> Leibniz ascribes fundamental properties to matter on the basis of how he believes that every rational being</w:t>
      </w:r>
      <w:r w:rsidR="00AF4FFA" w:rsidRPr="00CC2ACD">
        <w:rPr>
          <w:rFonts w:cs="Times New (W1)"/>
        </w:rPr>
        <w:t xml:space="preserve"> distinguish</w:t>
      </w:r>
      <w:r w:rsidR="005737B5" w:rsidRPr="00CC2ACD">
        <w:rPr>
          <w:rFonts w:cs="Times New (W1)"/>
        </w:rPr>
        <w:t>es</w:t>
      </w:r>
      <w:r w:rsidR="00AF4FFA" w:rsidRPr="00CC2ACD">
        <w:rPr>
          <w:rFonts w:cs="Times New (W1)"/>
        </w:rPr>
        <w:t xml:space="preserve"> between bodies a</w:t>
      </w:r>
      <w:r w:rsidR="00947231">
        <w:rPr>
          <w:rFonts w:cs="Times New (W1)"/>
        </w:rPr>
        <w:t>nd nonbodies</w:t>
      </w:r>
      <w:r w:rsidR="00AF4FFA" w:rsidRPr="00CC2ACD">
        <w:rPr>
          <w:rFonts w:cs="Times New (W1)"/>
        </w:rPr>
        <w:t>:</w:t>
      </w:r>
      <w:r w:rsidR="005737B5" w:rsidRPr="00CC2ACD">
        <w:rPr>
          <w:rFonts w:cs="Times New (W1)"/>
        </w:rPr>
        <w:t xml:space="preserve"> </w:t>
      </w:r>
    </w:p>
    <w:p w14:paraId="098E6807" w14:textId="77777777" w:rsidR="005737B5" w:rsidRPr="00CC2ACD" w:rsidRDefault="005737B5" w:rsidP="005737B5">
      <w:pPr>
        <w:spacing w:line="480" w:lineRule="auto"/>
        <w:jc w:val="both"/>
        <w:rPr>
          <w:rFonts w:cs="Times New (W1)"/>
        </w:rPr>
      </w:pPr>
    </w:p>
    <w:p w14:paraId="37397EE1" w14:textId="77777777" w:rsidR="005737B5" w:rsidRPr="00CC2ACD" w:rsidRDefault="005737B5" w:rsidP="002C2565">
      <w:pPr>
        <w:spacing w:line="480" w:lineRule="auto"/>
        <w:ind w:left="390"/>
        <w:jc w:val="both"/>
        <w:rPr>
          <w:rFonts w:cs="Times New (W1)"/>
        </w:rPr>
      </w:pPr>
      <w:r w:rsidRPr="00CC2ACD">
        <w:rPr>
          <w:rFonts w:cs="Times New (W1)"/>
        </w:rPr>
        <w:t xml:space="preserve">What men call a </w:t>
      </w:r>
      <w:r w:rsidRPr="00CC2ACD">
        <w:rPr>
          <w:rFonts w:cs="Times New (W1)"/>
          <w:i/>
        </w:rPr>
        <w:t xml:space="preserve">body </w:t>
      </w:r>
      <w:r w:rsidRPr="00CC2ACD">
        <w:rPr>
          <w:rFonts w:cs="Times New (W1)"/>
        </w:rPr>
        <w:t xml:space="preserve">must be investigated carefully, for a clear and distinct idea of this gives us access to demonstrations. First of all, men agree that only what is thought of as extended can be called a body … Men call </w:t>
      </w:r>
      <w:r w:rsidRPr="00CC2ACD">
        <w:rPr>
          <w:rFonts w:cs="Times New (W1)"/>
          <w:i/>
        </w:rPr>
        <w:t xml:space="preserve">space </w:t>
      </w:r>
      <w:r w:rsidRPr="00CC2ACD">
        <w:rPr>
          <w:rFonts w:cs="Times New (W1)"/>
        </w:rPr>
        <w:t xml:space="preserve">something which they think is extended by nothing else, unless it be immutable … However, </w:t>
      </w:r>
      <w:r w:rsidRPr="00CC2ACD">
        <w:rPr>
          <w:rFonts w:cs="Times New (W1)"/>
          <w:i/>
        </w:rPr>
        <w:t xml:space="preserve">space and body are </w:t>
      </w:r>
      <w:r w:rsidRPr="00CC2ACD">
        <w:rPr>
          <w:rFonts w:cs="Times New (W1)"/>
        </w:rPr>
        <w:t>distinct. For we perceive that we think of space as the same when bodies change, and what we perceive ourselves to be thinking or not thinking we perceive truly. The perception of thought is immediate to the thought itself in the same subject, and so there is no cause of error. Therefore it is true that we think of space remaining the same when bodies change and that we can think of space without a body which is in it. Now two things are diverse if one can be thought of without the other. Therefore space and body are diverse.</w:t>
      </w:r>
      <w:r w:rsidR="002C2565" w:rsidRPr="00CC2ACD">
        <w:rPr>
          <w:rFonts w:cs="Times New (W1)"/>
        </w:rPr>
        <w:t xml:space="preserve"> (A VI, 2, 304-305; L 143)</w:t>
      </w:r>
    </w:p>
    <w:p w14:paraId="33C54944" w14:textId="77777777" w:rsidR="005737B5" w:rsidRPr="00CC2ACD" w:rsidRDefault="005737B5" w:rsidP="005737B5">
      <w:pPr>
        <w:spacing w:line="480" w:lineRule="auto"/>
        <w:jc w:val="both"/>
        <w:rPr>
          <w:rFonts w:cs="Times New (W1)"/>
        </w:rPr>
      </w:pPr>
    </w:p>
    <w:p w14:paraId="32989324" w14:textId="77777777" w:rsidR="005737B5" w:rsidRPr="00CC2ACD" w:rsidRDefault="00AF4FFA" w:rsidP="005737B5">
      <w:pPr>
        <w:spacing w:line="480" w:lineRule="auto"/>
        <w:jc w:val="both"/>
        <w:rPr>
          <w:rFonts w:cs="Times New (W1)"/>
        </w:rPr>
      </w:pPr>
      <w:r w:rsidRPr="00CC2ACD">
        <w:rPr>
          <w:rFonts w:cs="Times New (W1)"/>
        </w:rPr>
        <w:t>Here, the theory of matter is connected with epistemic criteria for the distinction between bodies and mere appearances, which in turn lead to clear and distinct concepts for the construction</w:t>
      </w:r>
      <w:r w:rsidR="00947231">
        <w:rPr>
          <w:rFonts w:cs="Times New (W1)"/>
        </w:rPr>
        <w:t xml:space="preserve"> of</w:t>
      </w:r>
      <w:r w:rsidRPr="00CC2ACD">
        <w:rPr>
          <w:rFonts w:cs="Times New (W1)"/>
        </w:rPr>
        <w:t xml:space="preserve"> physics. Moreover, the epistemic criteria invoked by Leibniz are described as being commonly shared by rational human beings.</w:t>
      </w:r>
      <w:r w:rsidR="00456193" w:rsidRPr="00CC2ACD">
        <w:rPr>
          <w:rFonts w:cs="Times New (W1)"/>
        </w:rPr>
        <w:t xml:space="preserve"> To avoid </w:t>
      </w:r>
      <w:r w:rsidR="00EA3F3B" w:rsidRPr="00CC2ACD">
        <w:rPr>
          <w:rFonts w:cs="Times New (W1)"/>
        </w:rPr>
        <w:t>misunderstandings, Leibniz explains</w:t>
      </w:r>
      <w:r w:rsidR="00456193" w:rsidRPr="00CC2ACD">
        <w:rPr>
          <w:rFonts w:cs="Times New (W1)"/>
        </w:rPr>
        <w:t xml:space="preserve"> that his reasoning “proceeds from an idea in our mind to the truth of things” (A VI, 2, 306; L 144). </w:t>
      </w:r>
      <w:r w:rsidR="00C5786C" w:rsidRPr="00CC2ACD">
        <w:rPr>
          <w:rFonts w:cs="Times New (W1)"/>
        </w:rPr>
        <w:t>Hence</w:t>
      </w:r>
      <w:r w:rsidR="00EA3F3B" w:rsidRPr="00CC2ACD">
        <w:rPr>
          <w:rFonts w:cs="Times New (W1)"/>
        </w:rPr>
        <w:t>,</w:t>
      </w:r>
      <w:r w:rsidR="00456193" w:rsidRPr="00CC2ACD">
        <w:rPr>
          <w:rFonts w:cs="Times New (W1)"/>
        </w:rPr>
        <w:t xml:space="preserve"> his</w:t>
      </w:r>
      <w:r w:rsidR="005737B5" w:rsidRPr="00CC2ACD">
        <w:rPr>
          <w:rFonts w:cs="Times New (W1)"/>
        </w:rPr>
        <w:t xml:space="preserve"> view</w:t>
      </w:r>
      <w:r w:rsidRPr="00CC2ACD">
        <w:rPr>
          <w:rFonts w:cs="Times New (W1)"/>
        </w:rPr>
        <w:t xml:space="preserve"> regarding extension and impenetrability as the essence of matter is deeply rooted in </w:t>
      </w:r>
      <w:r w:rsidR="00456193" w:rsidRPr="00CC2ACD">
        <w:rPr>
          <w:rFonts w:cs="Times New (W1)"/>
        </w:rPr>
        <w:t xml:space="preserve">what </w:t>
      </w:r>
      <w:r w:rsidR="00947231">
        <w:rPr>
          <w:rFonts w:cs="Times New (W1)"/>
        </w:rPr>
        <w:t xml:space="preserve">he </w:t>
      </w:r>
      <w:r w:rsidR="00456193" w:rsidRPr="00CC2ACD">
        <w:rPr>
          <w:rFonts w:cs="Times New (W1)"/>
        </w:rPr>
        <w:t>regards as our everyday conception of</w:t>
      </w:r>
      <w:r w:rsidR="003C3B78" w:rsidRPr="00CC2ACD">
        <w:rPr>
          <w:rFonts w:cs="Times New (W1)"/>
        </w:rPr>
        <w:t xml:space="preserve"> material objects.</w:t>
      </w:r>
      <w:r w:rsidR="00C5786C" w:rsidRPr="00CC2ACD">
        <w:rPr>
          <w:rFonts w:cs="Times New (W1)"/>
        </w:rPr>
        <w:t xml:space="preserve"> It is something that he believes any attentive person would regard as </w:t>
      </w:r>
      <w:r w:rsidR="00456193" w:rsidRPr="00CC2ACD">
        <w:rPr>
          <w:rFonts w:cs="Times New (W1)"/>
        </w:rPr>
        <w:t xml:space="preserve">something that </w:t>
      </w:r>
      <w:r w:rsidR="00947231">
        <w:rPr>
          <w:rFonts w:cs="Times New (W1)"/>
        </w:rPr>
        <w:t xml:space="preserve">he or </w:t>
      </w:r>
      <w:r w:rsidR="00456193" w:rsidRPr="00CC2ACD">
        <w:rPr>
          <w:rFonts w:cs="Times New (W1)"/>
        </w:rPr>
        <w:t xml:space="preserve">she </w:t>
      </w:r>
      <w:r w:rsidR="00C5786C" w:rsidRPr="00CC2ACD">
        <w:rPr>
          <w:rFonts w:cs="Times New (W1)"/>
        </w:rPr>
        <w:t>clearly and distinctly unders</w:t>
      </w:r>
      <w:r w:rsidR="00456193" w:rsidRPr="00CC2ACD">
        <w:rPr>
          <w:rFonts w:cs="Times New (W1)"/>
        </w:rPr>
        <w:t>tands</w:t>
      </w:r>
      <w:r w:rsidR="00C5786C" w:rsidRPr="00CC2ACD">
        <w:rPr>
          <w:rFonts w:cs="Times New (W1)"/>
        </w:rPr>
        <w:t xml:space="preserve">. </w:t>
      </w:r>
    </w:p>
    <w:p w14:paraId="225192F6" w14:textId="77777777" w:rsidR="00FF1F0C" w:rsidRPr="00CC2ACD" w:rsidRDefault="00E03898" w:rsidP="002C2565">
      <w:pPr>
        <w:spacing w:line="480" w:lineRule="auto"/>
        <w:ind w:firstLine="397"/>
        <w:jc w:val="both"/>
        <w:rPr>
          <w:rFonts w:cs="Times New (W1)"/>
        </w:rPr>
      </w:pPr>
      <w:r w:rsidRPr="00CC2ACD">
        <w:rPr>
          <w:rFonts w:cs="Times New (W1)"/>
        </w:rPr>
        <w:t>T</w:t>
      </w:r>
      <w:r w:rsidR="00947231">
        <w:rPr>
          <w:rFonts w:cs="Times New (W1)"/>
        </w:rPr>
        <w:t>he</w:t>
      </w:r>
      <w:r w:rsidR="00C5786C" w:rsidRPr="00CC2ACD">
        <w:rPr>
          <w:rFonts w:cs="Times New (W1)"/>
        </w:rPr>
        <w:t xml:space="preserve"> </w:t>
      </w:r>
      <w:r w:rsidR="00456193" w:rsidRPr="00CC2ACD">
        <w:rPr>
          <w:rFonts w:cs="Times New (W1)"/>
        </w:rPr>
        <w:t xml:space="preserve">view that </w:t>
      </w:r>
      <w:r w:rsidR="00C5786C" w:rsidRPr="00CC2ACD">
        <w:rPr>
          <w:rFonts w:cs="Times New (W1)"/>
        </w:rPr>
        <w:t>extension belongs to the essential properties of matter has dramatic consequences for the mereological structure of materia</w:t>
      </w:r>
      <w:r w:rsidRPr="00CC2ACD">
        <w:rPr>
          <w:rFonts w:cs="Times New (W1)"/>
        </w:rPr>
        <w:t>l objects. As Leibniz defines it</w:t>
      </w:r>
      <w:r w:rsidR="00C5786C" w:rsidRPr="00CC2ACD">
        <w:rPr>
          <w:rFonts w:cs="Times New (W1)"/>
        </w:rPr>
        <w:t>, “</w:t>
      </w:r>
      <w:r w:rsidR="00C5786C" w:rsidRPr="00CC2ACD">
        <w:rPr>
          <w:rFonts w:eastAsia="SimSun" w:cs="Times-Roman"/>
          <w:i/>
          <w:szCs w:val="21"/>
          <w:lang w:eastAsia="zh-CN" w:bidi="ar-SA"/>
        </w:rPr>
        <w:t xml:space="preserve">An extended thing </w:t>
      </w:r>
      <w:r w:rsidR="00C5786C" w:rsidRPr="00CC2ACD">
        <w:rPr>
          <w:rFonts w:eastAsia="SimSun" w:cs="Times-Roman"/>
          <w:szCs w:val="21"/>
          <w:lang w:eastAsia="zh-CN" w:bidi="ar-SA"/>
        </w:rPr>
        <w:t>[</w:t>
      </w:r>
      <w:r w:rsidR="00C5786C" w:rsidRPr="00CC2ACD">
        <w:rPr>
          <w:rFonts w:eastAsia="SimSun" w:cs="Times-Roman"/>
          <w:i/>
          <w:szCs w:val="21"/>
          <w:lang w:eastAsia="zh-CN" w:bidi="ar-SA"/>
        </w:rPr>
        <w:t>extensum</w:t>
      </w:r>
      <w:r w:rsidR="00C5786C" w:rsidRPr="00CC2ACD">
        <w:rPr>
          <w:rFonts w:eastAsia="SimSun" w:cs="Times-Roman"/>
          <w:szCs w:val="21"/>
          <w:lang w:eastAsia="zh-CN" w:bidi="ar-SA"/>
        </w:rPr>
        <w:t>] is a continuum whose parts coexist …”</w:t>
      </w:r>
      <w:r w:rsidR="002C2565" w:rsidRPr="00CC2ACD">
        <w:rPr>
          <w:rFonts w:eastAsia="SimSun" w:cs="Times-Roman"/>
          <w:szCs w:val="21"/>
          <w:lang w:eastAsia="zh-CN" w:bidi="ar-SA"/>
        </w:rPr>
        <w:t xml:space="preserve"> (</w:t>
      </w:r>
      <w:r w:rsidR="002C2565" w:rsidRPr="00CC2ACD">
        <w:rPr>
          <w:rFonts w:cs="Times New (W1)"/>
        </w:rPr>
        <w:t>A VI, 4, 391).</w:t>
      </w:r>
      <w:r w:rsidR="00C5786C" w:rsidRPr="00CC2ACD">
        <w:rPr>
          <w:rFonts w:eastAsia="SimSun" w:cs="Times-Roman"/>
          <w:szCs w:val="21"/>
          <w:lang w:eastAsia="zh-CN" w:bidi="ar-SA"/>
        </w:rPr>
        <w:t xml:space="preserve"> </w:t>
      </w:r>
      <w:r w:rsidR="00C5786C" w:rsidRPr="00CC2ACD">
        <w:rPr>
          <w:rFonts w:cs="Times New (W1)"/>
        </w:rPr>
        <w:t xml:space="preserve">In a </w:t>
      </w:r>
      <w:r w:rsidR="00C5786C" w:rsidRPr="00CC2ACD">
        <w:rPr>
          <w:rFonts w:cs="Times New (W1)"/>
        </w:rPr>
        <w:lastRenderedPageBreak/>
        <w:t>footnote, he explains: “</w:t>
      </w:r>
      <w:r w:rsidR="00C5786C" w:rsidRPr="00CC2ACD">
        <w:rPr>
          <w:rFonts w:eastAsia="SimSun" w:cs="Times-Roman"/>
          <w:i/>
          <w:szCs w:val="21"/>
          <w:lang w:eastAsia="zh-CN" w:bidi="ar-SA"/>
        </w:rPr>
        <w:t xml:space="preserve">A continuum </w:t>
      </w:r>
      <w:r w:rsidR="00C5786C" w:rsidRPr="00CC2ACD">
        <w:rPr>
          <w:rFonts w:eastAsia="SimSun" w:cs="Times-Roman"/>
          <w:szCs w:val="21"/>
          <w:lang w:eastAsia="zh-CN" w:bidi="ar-SA"/>
        </w:rPr>
        <w:t xml:space="preserve">is a whole whose parts can be assumed indefinitely and </w:t>
      </w:r>
      <w:r w:rsidR="00C5786C" w:rsidRPr="00CC2ACD">
        <w:rPr>
          <w:rFonts w:eastAsia="SimSun" w:cs="Times-Roman"/>
          <w:i/>
          <w:szCs w:val="21"/>
          <w:lang w:eastAsia="zh-CN" w:bidi="ar-SA"/>
        </w:rPr>
        <w:t xml:space="preserve">have a position </w:t>
      </w:r>
      <w:r w:rsidR="00C5786C" w:rsidRPr="00CC2ACD">
        <w:rPr>
          <w:rFonts w:eastAsia="SimSun" w:cs="Times-Roman"/>
          <w:szCs w:val="21"/>
          <w:lang w:eastAsia="zh-CN" w:bidi="ar-SA"/>
        </w:rPr>
        <w:t xml:space="preserve">with respect to each other. In this it differs from a unity as well as from an intensive </w:t>
      </w:r>
      <w:r w:rsidR="002C2565" w:rsidRPr="00CC2ACD">
        <w:rPr>
          <w:rFonts w:eastAsia="SimSun" w:cs="Times-Roman"/>
          <w:szCs w:val="21"/>
          <w:lang w:eastAsia="zh-CN" w:bidi="ar-SA"/>
        </w:rPr>
        <w:t>whole, such as potency and heat</w:t>
      </w:r>
      <w:r w:rsidR="00C5786C" w:rsidRPr="00CC2ACD">
        <w:rPr>
          <w:rFonts w:eastAsia="SimSun" w:cs="Times-Roman"/>
          <w:szCs w:val="21"/>
          <w:lang w:eastAsia="zh-CN" w:bidi="ar-SA"/>
        </w:rPr>
        <w:t>”</w:t>
      </w:r>
      <w:r w:rsidR="002C2565" w:rsidRPr="00CC2ACD">
        <w:rPr>
          <w:rFonts w:eastAsia="SimSun" w:cs="Times-Roman"/>
          <w:szCs w:val="21"/>
          <w:lang w:eastAsia="zh-CN" w:bidi="ar-SA"/>
        </w:rPr>
        <w:t xml:space="preserve"> (</w:t>
      </w:r>
      <w:r w:rsidR="002C2565" w:rsidRPr="00CC2ACD">
        <w:rPr>
          <w:rFonts w:cs="Times New (W1)"/>
        </w:rPr>
        <w:t>A VI, 4, 390).</w:t>
      </w:r>
      <w:r w:rsidR="00C32366" w:rsidRPr="00CC2ACD">
        <w:rPr>
          <w:rFonts w:eastAsia="SimSun" w:cs="Times-Roman"/>
          <w:szCs w:val="21"/>
          <w:lang w:eastAsia="zh-CN" w:bidi="ar-SA"/>
        </w:rPr>
        <w:t xml:space="preserve"> Due to the difference in their position, the parts of a material object can be u</w:t>
      </w:r>
      <w:r w:rsidR="00947231">
        <w:rPr>
          <w:rFonts w:eastAsia="SimSun" w:cs="Times-Roman"/>
          <w:szCs w:val="21"/>
          <w:lang w:eastAsia="zh-CN" w:bidi="ar-SA"/>
        </w:rPr>
        <w:t>nderstood independently of one an</w:t>
      </w:r>
      <w:r w:rsidR="00C32366" w:rsidRPr="00CC2ACD">
        <w:rPr>
          <w:rFonts w:eastAsia="SimSun" w:cs="Times-Roman"/>
          <w:szCs w:val="21"/>
          <w:lang w:eastAsia="zh-CN" w:bidi="ar-SA"/>
        </w:rPr>
        <w:t>other and do not depend for their existence on other parts.</w:t>
      </w:r>
      <w:r w:rsidR="00C5786C" w:rsidRPr="00CC2ACD">
        <w:rPr>
          <w:rFonts w:eastAsia="SimSun" w:cs="Times-Roman"/>
          <w:szCs w:val="21"/>
          <w:lang w:eastAsia="zh-CN" w:bidi="ar-SA"/>
        </w:rPr>
        <w:t xml:space="preserve"> In other word</w:t>
      </w:r>
      <w:r w:rsidR="00FF1F0C" w:rsidRPr="00CC2ACD">
        <w:rPr>
          <w:rFonts w:eastAsia="SimSun" w:cs="Times-Roman"/>
          <w:szCs w:val="21"/>
          <w:lang w:eastAsia="zh-CN" w:bidi="ar-SA"/>
        </w:rPr>
        <w:t>s</w:t>
      </w:r>
      <w:r w:rsidRPr="00CC2ACD">
        <w:rPr>
          <w:rFonts w:eastAsia="SimSun" w:cs="Times-Roman"/>
          <w:szCs w:val="21"/>
          <w:lang w:eastAsia="zh-CN" w:bidi="ar-SA"/>
        </w:rPr>
        <w:t>, due to their</w:t>
      </w:r>
      <w:r w:rsidR="00C5786C" w:rsidRPr="00CC2ACD">
        <w:rPr>
          <w:rFonts w:eastAsia="SimSun" w:cs="Times-Roman"/>
          <w:szCs w:val="21"/>
          <w:lang w:eastAsia="zh-CN" w:bidi="ar-SA"/>
        </w:rPr>
        <w:t xml:space="preserve"> exte</w:t>
      </w:r>
      <w:r w:rsidRPr="00CC2ACD">
        <w:rPr>
          <w:rFonts w:eastAsia="SimSun" w:cs="Times-Roman"/>
          <w:szCs w:val="21"/>
          <w:lang w:eastAsia="zh-CN" w:bidi="ar-SA"/>
        </w:rPr>
        <w:t>nsion</w:t>
      </w:r>
      <w:r w:rsidR="00C5786C" w:rsidRPr="00CC2ACD">
        <w:rPr>
          <w:rFonts w:eastAsia="SimSun" w:cs="Times-Roman"/>
          <w:szCs w:val="21"/>
          <w:lang w:eastAsia="zh-CN" w:bidi="ar-SA"/>
        </w:rPr>
        <w:t>, material object</w:t>
      </w:r>
      <w:r w:rsidR="00FF1F0C" w:rsidRPr="00CC2ACD">
        <w:rPr>
          <w:rFonts w:eastAsia="SimSun" w:cs="Times-Roman"/>
          <w:szCs w:val="21"/>
          <w:lang w:eastAsia="zh-CN" w:bidi="ar-SA"/>
        </w:rPr>
        <w:t>s do not possess unity. This is why</w:t>
      </w:r>
      <w:r w:rsidRPr="00CC2ACD">
        <w:rPr>
          <w:rFonts w:eastAsia="SimSun" w:cs="Times-Roman"/>
          <w:szCs w:val="21"/>
          <w:lang w:eastAsia="zh-CN" w:bidi="ar-SA"/>
        </w:rPr>
        <w:t xml:space="preserve"> Leibniz characterizes</w:t>
      </w:r>
      <w:r w:rsidR="00C5786C" w:rsidRPr="00CC2ACD">
        <w:rPr>
          <w:rFonts w:eastAsia="SimSun" w:cs="Times-Roman"/>
          <w:szCs w:val="21"/>
          <w:lang w:eastAsia="zh-CN" w:bidi="ar-SA"/>
        </w:rPr>
        <w:t xml:space="preserve"> </w:t>
      </w:r>
      <w:r w:rsidR="00555AEA" w:rsidRPr="00CC2ACD">
        <w:rPr>
          <w:rFonts w:eastAsia="SimSun" w:cs="Times-Roman"/>
          <w:szCs w:val="21"/>
          <w:lang w:eastAsia="zh-CN" w:bidi="ar-SA"/>
        </w:rPr>
        <w:t>extension</w:t>
      </w:r>
      <w:r w:rsidR="00C5786C" w:rsidRPr="00CC2ACD">
        <w:rPr>
          <w:rFonts w:eastAsia="SimSun" w:cs="Times-Roman"/>
          <w:szCs w:val="21"/>
          <w:lang w:eastAsia="zh-CN" w:bidi="ar-SA"/>
        </w:rPr>
        <w:t xml:space="preserve"> as “</w:t>
      </w:r>
      <w:r w:rsidR="00A31D0E" w:rsidRPr="00CC2ACD">
        <w:rPr>
          <w:rFonts w:eastAsia="SimSun" w:cs="Times-Roman"/>
          <w:szCs w:val="21"/>
          <w:lang w:eastAsia="zh-CN" w:bidi="ar-SA"/>
        </w:rPr>
        <w:t xml:space="preserve">what has parts </w:t>
      </w:r>
      <w:r w:rsidR="00555AEA" w:rsidRPr="00CC2ACD">
        <w:rPr>
          <w:rFonts w:eastAsia="SimSun" w:cs="Times-Roman"/>
          <w:szCs w:val="21"/>
          <w:lang w:eastAsia="zh-CN" w:bidi="ar-SA"/>
        </w:rPr>
        <w:t xml:space="preserve">external </w:t>
      </w:r>
      <w:r w:rsidR="00A31D0E" w:rsidRPr="00CC2ACD">
        <w:rPr>
          <w:rFonts w:eastAsia="SimSun" w:cs="Times-Roman"/>
          <w:szCs w:val="21"/>
          <w:lang w:eastAsia="zh-CN" w:bidi="ar-SA"/>
        </w:rPr>
        <w:t xml:space="preserve">to </w:t>
      </w:r>
      <w:r w:rsidR="00555AEA" w:rsidRPr="00CC2ACD">
        <w:rPr>
          <w:rFonts w:eastAsia="SimSun" w:cs="Times-Roman"/>
          <w:szCs w:val="21"/>
          <w:lang w:eastAsia="zh-CN" w:bidi="ar-SA"/>
        </w:rPr>
        <w:t>parts [</w:t>
      </w:r>
      <w:r w:rsidR="00555AEA" w:rsidRPr="00CC2ACD">
        <w:rPr>
          <w:rFonts w:eastAsia="SimSun" w:cs="Times-Roman"/>
          <w:i/>
          <w:szCs w:val="21"/>
          <w:lang w:eastAsia="zh-CN" w:bidi="ar-SA"/>
        </w:rPr>
        <w:t>partes extra partes</w:t>
      </w:r>
      <w:r w:rsidR="002C2565" w:rsidRPr="00CC2ACD">
        <w:rPr>
          <w:rFonts w:eastAsia="SimSun" w:cs="Times-Roman"/>
          <w:szCs w:val="21"/>
          <w:lang w:eastAsia="zh-CN" w:bidi="ar-SA"/>
        </w:rPr>
        <w:t>]</w:t>
      </w:r>
      <w:r w:rsidR="00C5786C" w:rsidRPr="00CC2ACD">
        <w:rPr>
          <w:rFonts w:eastAsia="SimSun" w:cs="Times-Roman"/>
          <w:szCs w:val="21"/>
          <w:lang w:eastAsia="zh-CN" w:bidi="ar-SA"/>
        </w:rPr>
        <w:t>”</w:t>
      </w:r>
      <w:r w:rsidR="002C2565" w:rsidRPr="00CC2ACD">
        <w:rPr>
          <w:rFonts w:eastAsia="SimSun" w:cs="Times-Roman"/>
          <w:szCs w:val="21"/>
          <w:lang w:eastAsia="zh-CN" w:bidi="ar-SA"/>
        </w:rPr>
        <w:t xml:space="preserve"> (</w:t>
      </w:r>
      <w:r w:rsidR="002C2565" w:rsidRPr="00CC2ACD">
        <w:rPr>
          <w:rFonts w:cs="Times New (W1)"/>
        </w:rPr>
        <w:t>A VI, 4, 1464-1465).</w:t>
      </w:r>
    </w:p>
    <w:p w14:paraId="2E7FBAC4" w14:textId="77777777" w:rsidR="00E807BA" w:rsidRPr="00CC2ACD" w:rsidRDefault="00B45390" w:rsidP="002C2565">
      <w:pPr>
        <w:pStyle w:val="Textkrper2"/>
        <w:ind w:firstLine="397"/>
      </w:pPr>
      <w:r w:rsidRPr="00CC2ACD">
        <w:rPr>
          <w:rFonts w:cs="Times New (W1)"/>
        </w:rPr>
        <w:t>In L</w:t>
      </w:r>
      <w:r w:rsidR="005B6E80" w:rsidRPr="00CC2ACD">
        <w:rPr>
          <w:rFonts w:cs="Times New (W1)"/>
        </w:rPr>
        <w:t>eibniz’s view, thoughts</w:t>
      </w:r>
      <w:r w:rsidRPr="00CC2ACD">
        <w:rPr>
          <w:rFonts w:cs="Times New (W1)"/>
        </w:rPr>
        <w:t xml:space="preserve"> have an entirely different mereological structure.</w:t>
      </w:r>
      <w:r w:rsidR="00E03643" w:rsidRPr="00CC2ACD">
        <w:rPr>
          <w:rFonts w:cs="Times New (W1)"/>
          <w:iCs/>
        </w:rPr>
        <w:t xml:space="preserve"> </w:t>
      </w:r>
      <w:r w:rsidRPr="00CC2ACD">
        <w:rPr>
          <w:rFonts w:cs="Times New (W1)"/>
          <w:iCs/>
        </w:rPr>
        <w:t xml:space="preserve">Again, his considerations go beyond a merely hypothetical framework. </w:t>
      </w:r>
      <w:r w:rsidR="00E807BA" w:rsidRPr="00CC2ACD">
        <w:t>To be sure, for the early Leibniz using hypotheses plays a significant role in his view of the mind. In an axiomatic-deductiv</w:t>
      </w:r>
      <w:r w:rsidR="00947231">
        <w:t>e vein, the announces the plan</w:t>
      </w:r>
      <w:r w:rsidR="00E807BA" w:rsidRPr="00CC2ACD">
        <w:t xml:space="preserve"> “to compose Elements of the Mind, in the way Euclid made Elements of Magnitude and Figure, and Hobbes E</w:t>
      </w:r>
      <w:r w:rsidR="002C2565" w:rsidRPr="00CC2ACD">
        <w:t>lements of the Body or Motion</w:t>
      </w:r>
      <w:r w:rsidR="00E807BA" w:rsidRPr="00CC2ACD">
        <w:t>”</w:t>
      </w:r>
      <w:r w:rsidR="002C2565" w:rsidRPr="00CC2ACD">
        <w:t xml:space="preserve"> (A II, 1, 114).</w:t>
      </w:r>
      <w:r w:rsidR="00E807BA" w:rsidRPr="00CC2ACD">
        <w:t xml:space="preserve"> </w:t>
      </w:r>
      <w:r w:rsidR="006D5425" w:rsidRPr="00CC2ACD">
        <w:t>And he is explicit about the view that Hobbes’</w:t>
      </w:r>
      <w:r w:rsidR="00947231">
        <w:t>s</w:t>
      </w:r>
      <w:r w:rsidR="006D5425" w:rsidRPr="00CC2ACD">
        <w:t xml:space="preserve"> metaphysics is an entirely hypothetical enterprise</w:t>
      </w:r>
      <w:r w:rsidR="00B30E93">
        <w:t xml:space="preserve"> (A VI, 1, 22)</w:t>
      </w:r>
      <w:r w:rsidR="006D5425" w:rsidRPr="00CC2ACD">
        <w:t>.</w:t>
      </w:r>
      <w:r w:rsidR="002C2565" w:rsidRPr="00CC2ACD">
        <w:t xml:space="preserve"> </w:t>
      </w:r>
      <w:r w:rsidR="00E807BA" w:rsidRPr="00CC2ACD">
        <w:t xml:space="preserve">As </w:t>
      </w:r>
      <w:r w:rsidR="006D5425" w:rsidRPr="00CC2ACD">
        <w:t>is well known, in this period Leibniz</w:t>
      </w:r>
      <w:r w:rsidR="00E807BA" w:rsidRPr="00CC2ACD">
        <w:t xml:space="preserve"> tries to derive a theory of the mind from specifically geometrical concepts and axioms. He declares that the doctrine of points, angles, instants, and conatus (in the sense of minimal motion in an instant within a point) contains the key for the explanation of the nature of thought</w:t>
      </w:r>
      <w:r w:rsidR="002C2565" w:rsidRPr="00CC2ACD">
        <w:t xml:space="preserve"> (A II, 1, 111; 113)</w:t>
      </w:r>
      <w:r w:rsidR="00E807BA" w:rsidRPr="00CC2ACD">
        <w:t>. In this sense, he says that “geometry, or the philosophy of place, paves the way for the philosophy of motion or body, and the philosophy of mot</w:t>
      </w:r>
      <w:r w:rsidR="002C2565" w:rsidRPr="00CC2ACD">
        <w:t>ion for the science of the mind</w:t>
      </w:r>
      <w:r w:rsidR="00E807BA" w:rsidRPr="00CC2ACD">
        <w:t>”</w:t>
      </w:r>
      <w:r w:rsidR="002C2565" w:rsidRPr="00CC2ACD">
        <w:t xml:space="preserve"> (A II, 1, 172).</w:t>
      </w:r>
      <w:r w:rsidR="00E807BA" w:rsidRPr="00CC2ACD">
        <w:t xml:space="preserve"> This leads to a theory of the human mind, according to which the action of the mind consists in minimal motion within a point</w:t>
      </w:r>
      <w:r w:rsidR="002C2565" w:rsidRPr="00CC2ACD">
        <w:t xml:space="preserve"> (</w:t>
      </w:r>
      <w:r w:rsidR="002C2565" w:rsidRPr="00CC2ACD">
        <w:rPr>
          <w:rFonts w:cs="Times New (W1)"/>
        </w:rPr>
        <w:t>A II, 1, 108)</w:t>
      </w:r>
      <w:r w:rsidR="00E807BA" w:rsidRPr="00CC2ACD">
        <w:t>.</w:t>
      </w:r>
    </w:p>
    <w:p w14:paraId="752CAB0B" w14:textId="77777777" w:rsidR="00C32366" w:rsidRPr="00CC2ACD" w:rsidRDefault="00E807BA" w:rsidP="003A082C">
      <w:pPr>
        <w:pStyle w:val="Textkrper2"/>
        <w:ind w:firstLine="397"/>
      </w:pPr>
      <w:r w:rsidRPr="00CC2ACD">
        <w:rPr>
          <w:rFonts w:cs="Times New (W1)"/>
        </w:rPr>
        <w:t>Nevertheless, his</w:t>
      </w:r>
      <w:r w:rsidRPr="00CC2ACD">
        <w:rPr>
          <w:rFonts w:cs="Times New (W1)"/>
          <w:iCs/>
        </w:rPr>
        <w:t xml:space="preserve"> early conception of the mind not only derives from geometrical axioms but also from the analysis of the structure of mental activities. Contrary to what the general characte</w:t>
      </w:r>
      <w:r w:rsidRPr="00CC2ACD">
        <w:rPr>
          <w:rFonts w:cs="Times New (W1)"/>
          <w:iCs/>
        </w:rPr>
        <w:softHyphen/>
        <w:t xml:space="preserve">rization in Euclidean terms might lead one to expect, Leibniz in this period does not only apply an axiomatic-deductive method. Rather, he also emphasizes the importance of </w:t>
      </w:r>
      <w:r w:rsidR="00947231">
        <w:rPr>
          <w:rFonts w:cs="Times New (W1)"/>
          <w:iCs/>
        </w:rPr>
        <w:lastRenderedPageBreak/>
        <w:t xml:space="preserve">directing </w:t>
      </w:r>
      <w:r w:rsidRPr="00CC2ACD">
        <w:rPr>
          <w:rFonts w:cs="Times New (W1)"/>
          <w:iCs/>
        </w:rPr>
        <w:t xml:space="preserve">attention to something that—even though in an unreflective way—is already known. </w:t>
      </w:r>
      <w:r w:rsidRPr="00CC2ACD">
        <w:t>Whereas the geometrical account of the mind is derived from hypothetical presuppositions, the analytic side of Leibniz’s account of the mind is based on features of our mental activiti</w:t>
      </w:r>
      <w:r w:rsidR="00947231">
        <w:t>es that are accessible in a non</w:t>
      </w:r>
      <w:r w:rsidRPr="00CC2ACD">
        <w:t>hypothetical way. Since we are acquainted with some structural features of our mental activities, the relevant kind of analysis brings to light a conception of mental activity that—at least implicitly—is common to all rational beings.</w:t>
      </w:r>
      <w:r w:rsidR="00754852">
        <w:t xml:space="preserve"> For example, Leibniz describes the difference between bodies and minds as follows:</w:t>
      </w:r>
      <w:r w:rsidRPr="00CC2ACD">
        <w:t xml:space="preserve"> </w:t>
      </w:r>
    </w:p>
    <w:p w14:paraId="4DAACDE4" w14:textId="77777777" w:rsidR="00FB3B5E" w:rsidRDefault="00FB3B5E" w:rsidP="00FB3B5E">
      <w:pPr>
        <w:pStyle w:val="Textkrper2"/>
        <w:ind w:firstLine="0"/>
      </w:pPr>
    </w:p>
    <w:p w14:paraId="2CA97846" w14:textId="77777777" w:rsidR="00FB3B5E" w:rsidRPr="00CC2ACD" w:rsidRDefault="002C2565" w:rsidP="002C2565">
      <w:pPr>
        <w:pStyle w:val="Default"/>
        <w:spacing w:line="480" w:lineRule="auto"/>
        <w:ind w:left="403"/>
        <w:jc w:val="both"/>
        <w:rPr>
          <w:szCs w:val="20"/>
        </w:rPr>
      </w:pPr>
      <w:r w:rsidRPr="00CC2ACD">
        <w:rPr>
          <w:szCs w:val="20"/>
        </w:rPr>
        <w:t>Every</w:t>
      </w:r>
      <w:r w:rsidR="00FB3B5E" w:rsidRPr="00CC2ACD">
        <w:rPr>
          <w:szCs w:val="20"/>
        </w:rPr>
        <w:t xml:space="preserve"> body is … a momentary mind, or one that lacks </w:t>
      </w:r>
      <w:r w:rsidR="00FB3B5E" w:rsidRPr="00CC2ACD">
        <w:rPr>
          <w:i/>
          <w:iCs/>
          <w:szCs w:val="20"/>
        </w:rPr>
        <w:t>memory</w:t>
      </w:r>
      <w:r w:rsidR="00FB3B5E" w:rsidRPr="00CC2ACD">
        <w:rPr>
          <w:szCs w:val="20"/>
        </w:rPr>
        <w:t xml:space="preserve">, because it does not retain for more than a moment its own striving and an alien one contrary to it (two factors, action and reaction, or the comparison and therefore </w:t>
      </w:r>
      <w:r w:rsidR="00FB3B5E" w:rsidRPr="00CC2ACD">
        <w:rPr>
          <w:i/>
          <w:iCs/>
          <w:szCs w:val="20"/>
        </w:rPr>
        <w:t>harmony</w:t>
      </w:r>
      <w:r w:rsidR="00FB3B5E" w:rsidRPr="00CC2ACD">
        <w:rPr>
          <w:szCs w:val="20"/>
        </w:rPr>
        <w:t xml:space="preserve">, are required for </w:t>
      </w:r>
      <w:r w:rsidR="00FB3B5E" w:rsidRPr="00CC2ACD">
        <w:rPr>
          <w:i/>
          <w:iCs/>
          <w:szCs w:val="20"/>
        </w:rPr>
        <w:t>sense</w:t>
      </w:r>
      <w:r w:rsidR="00FB3B5E" w:rsidRPr="00CC2ACD">
        <w:rPr>
          <w:szCs w:val="20"/>
        </w:rPr>
        <w:t xml:space="preserve">, and – without which there is no sense – for </w:t>
      </w:r>
      <w:r w:rsidR="00FB3B5E" w:rsidRPr="00CC2ACD">
        <w:rPr>
          <w:i/>
          <w:iCs/>
          <w:szCs w:val="20"/>
        </w:rPr>
        <w:t xml:space="preserve">lust </w:t>
      </w:r>
      <w:r w:rsidR="00FB3B5E" w:rsidRPr="00CC2ACD">
        <w:rPr>
          <w:szCs w:val="20"/>
        </w:rPr>
        <w:t>or pain): therefore it lacks memory, it lacks the sense of its own actions and passions, it lacks thought.</w:t>
      </w:r>
      <w:r w:rsidRPr="00CC2ACD">
        <w:rPr>
          <w:szCs w:val="20"/>
        </w:rPr>
        <w:t xml:space="preserve"> (</w:t>
      </w:r>
      <w:r w:rsidRPr="00CC2ACD">
        <w:rPr>
          <w:rFonts w:cs="Times New (W1)"/>
          <w:szCs w:val="20"/>
        </w:rPr>
        <w:t>A VI, 2, 266)</w:t>
      </w:r>
      <w:r w:rsidR="00FB3B5E" w:rsidRPr="00CC2ACD">
        <w:rPr>
          <w:szCs w:val="20"/>
        </w:rPr>
        <w:t xml:space="preserve"> </w:t>
      </w:r>
    </w:p>
    <w:p w14:paraId="7C77E41A" w14:textId="77777777" w:rsidR="00FB3B5E" w:rsidRDefault="00FB3B5E" w:rsidP="0002364E">
      <w:pPr>
        <w:pStyle w:val="Textkrper2"/>
        <w:ind w:firstLine="0"/>
      </w:pPr>
    </w:p>
    <w:p w14:paraId="1E76AF03" w14:textId="77777777" w:rsidR="00586190" w:rsidRDefault="00754852" w:rsidP="00D619D5">
      <w:pPr>
        <w:pStyle w:val="Default"/>
        <w:spacing w:line="480" w:lineRule="auto"/>
        <w:jc w:val="both"/>
      </w:pPr>
      <w:r>
        <w:t>This passage gives us the following picture of mental activities: Sensation requires the comparison between mental states. Comparison between mental states</w:t>
      </w:r>
      <w:r w:rsidR="00D619D5">
        <w:t>, in turn,</w:t>
      </w:r>
      <w:r>
        <w:t xml:space="preserve"> requires the capacity to retain memories of the mental states compared. Moreover, </w:t>
      </w:r>
      <w:r w:rsidR="00586190">
        <w:t xml:space="preserve">having </w:t>
      </w:r>
      <w:r>
        <w:t>sen</w:t>
      </w:r>
      <w:r w:rsidR="00586190">
        <w:t>sations involves experiencing this process of comparing mental states as pleasant or painful</w:t>
      </w:r>
      <w:r>
        <w:t xml:space="preserve">. Retaining </w:t>
      </w:r>
      <w:r w:rsidR="00586190">
        <w:t xml:space="preserve">previous </w:t>
      </w:r>
      <w:r>
        <w:t>mental states in memory, comparing them, and experiencing them as pleasant or painful implies that sensation involves some higher-order mental operations—operations that have the “actions and passions” of the mind as its obj</w:t>
      </w:r>
      <w:r w:rsidR="00586190">
        <w:t xml:space="preserve">ect. In this sense, sensation involves a sense of the mind’s own actions and passions. And it is this structure of reflexive mental operations that Leibniz has in mind when he speaks of </w:t>
      </w:r>
      <w:r>
        <w:t>“thought”.</w:t>
      </w:r>
      <w:r w:rsidR="00586190" w:rsidRPr="00CC2ACD">
        <w:rPr>
          <w:rStyle w:val="Endnotenzeichen"/>
        </w:rPr>
        <w:endnoteReference w:id="6"/>
      </w:r>
    </w:p>
    <w:p w14:paraId="4A24B96A" w14:textId="77777777" w:rsidR="00586190" w:rsidRDefault="00D619D5" w:rsidP="00586190">
      <w:pPr>
        <w:pStyle w:val="Default"/>
        <w:spacing w:line="480" w:lineRule="auto"/>
        <w:ind w:firstLine="397"/>
        <w:jc w:val="both"/>
      </w:pPr>
      <w:r>
        <w:t>In another ea</w:t>
      </w:r>
      <w:r w:rsidR="0054162B">
        <w:t>rly piece he takes up these issues and carries them</w:t>
      </w:r>
      <w:r>
        <w:t xml:space="preserve"> further in two directions:</w:t>
      </w:r>
    </w:p>
    <w:p w14:paraId="7DEA019A" w14:textId="77777777" w:rsidR="00D619D5" w:rsidRDefault="00D619D5" w:rsidP="00586190">
      <w:pPr>
        <w:pStyle w:val="Default"/>
        <w:spacing w:line="480" w:lineRule="auto"/>
        <w:ind w:firstLine="397"/>
        <w:jc w:val="both"/>
      </w:pPr>
      <w:r>
        <w:t xml:space="preserve"> </w:t>
      </w:r>
    </w:p>
    <w:p w14:paraId="154C78F1" w14:textId="77777777" w:rsidR="00BE6A43" w:rsidRPr="00D619D5" w:rsidRDefault="00BE6A43" w:rsidP="00D619D5">
      <w:pPr>
        <w:pStyle w:val="Default"/>
        <w:spacing w:line="480" w:lineRule="auto"/>
        <w:ind w:left="397" w:firstLine="397"/>
        <w:jc w:val="both"/>
        <w:rPr>
          <w:rFonts w:cs="Times New (W1)"/>
          <w:szCs w:val="20"/>
        </w:rPr>
      </w:pPr>
      <w:r w:rsidRPr="00CC2ACD">
        <w:lastRenderedPageBreak/>
        <w:t>Thought is nothing but the sense of comparison, or shorter, the sense of many at once, or one in many.</w:t>
      </w:r>
      <w:r w:rsidR="00D619D5">
        <w:t xml:space="preserve"> </w:t>
      </w:r>
    </w:p>
    <w:p w14:paraId="31C8831A" w14:textId="77777777" w:rsidR="00FB3B5E" w:rsidRPr="00CC2ACD" w:rsidRDefault="00BE6A43" w:rsidP="00FB3B5E">
      <w:pPr>
        <w:spacing w:line="480" w:lineRule="auto"/>
        <w:ind w:left="397" w:firstLine="397"/>
        <w:jc w:val="both"/>
      </w:pPr>
      <w:r w:rsidRPr="00CC2ACD">
        <w:t>It is necessary that in what can be thought there is a reason why they are sensed, i.e. why they exist, and this is not in the thought of single things, it is therefore in a plurality. Therefore in all. Therefore in the mind, i.e. in one in many. Therefore in harmony, i.e. the unity of a plurality, or in a diver</w:t>
      </w:r>
      <w:r w:rsidR="0002364E">
        <w:t>sity compen</w:t>
      </w:r>
      <w:r w:rsidR="0002364E">
        <w:softHyphen/>
        <w:t xml:space="preserve">sated by identity. </w:t>
      </w:r>
      <w:r w:rsidR="0002364E" w:rsidRPr="00CC2ACD">
        <w:t>(</w:t>
      </w:r>
      <w:r w:rsidR="0002364E" w:rsidRPr="00CC2ACD">
        <w:rPr>
          <w:lang w:val="fr-FR"/>
        </w:rPr>
        <w:t>A VI, 2, 282</w:t>
      </w:r>
      <w:r w:rsidR="0002364E">
        <w:rPr>
          <w:lang w:val="fr-FR"/>
        </w:rPr>
        <w:t>)</w:t>
      </w:r>
    </w:p>
    <w:p w14:paraId="745A5635" w14:textId="77777777" w:rsidR="00C32366" w:rsidRDefault="00C32366" w:rsidP="00C32366">
      <w:pPr>
        <w:spacing w:line="480" w:lineRule="auto"/>
        <w:jc w:val="both"/>
      </w:pPr>
    </w:p>
    <w:p w14:paraId="48AA2052" w14:textId="77777777" w:rsidR="00D619D5" w:rsidRPr="00CC2ACD" w:rsidRDefault="00D619D5" w:rsidP="0054162B">
      <w:pPr>
        <w:spacing w:line="480" w:lineRule="auto"/>
        <w:jc w:val="both"/>
      </w:pPr>
      <w:r>
        <w:t xml:space="preserve">This passage </w:t>
      </w:r>
      <w:r w:rsidR="0054162B">
        <w:t>provides</w:t>
      </w:r>
      <w:r w:rsidR="00947231">
        <w:t xml:space="preserve"> a reason</w:t>
      </w:r>
      <w:r>
        <w:t xml:space="preserve"> why sensation requires the comparison of mental states: a single mental state would not give rise to the complex contents of our se</w:t>
      </w:r>
      <w:r w:rsidR="008851DD">
        <w:t xml:space="preserve">nsations; hence, sensations must arise out of processing a plurality of mental states. </w:t>
      </w:r>
      <w:r w:rsidR="0054162B">
        <w:t>What is more</w:t>
      </w:r>
      <w:r>
        <w:t>, the capacity of comparing mental states is linked with the view that minds are genuine unities.</w:t>
      </w:r>
    </w:p>
    <w:p w14:paraId="41A6C760" w14:textId="77777777" w:rsidR="004F5204" w:rsidRDefault="004F5204" w:rsidP="004F5204">
      <w:pPr>
        <w:spacing w:line="480" w:lineRule="auto"/>
        <w:ind w:firstLine="397"/>
        <w:jc w:val="both"/>
        <w:rPr>
          <w:rFonts w:cs="Times New (W1)"/>
        </w:rPr>
      </w:pPr>
      <w:r>
        <w:rPr>
          <w:rFonts w:cs="Times New (W1)"/>
        </w:rPr>
        <w:t>But what is it about mental activities involving higher-order operation</w:t>
      </w:r>
      <w:r w:rsidR="008851DD">
        <w:rPr>
          <w:rFonts w:cs="Times New (W1)"/>
        </w:rPr>
        <w:t>s that makes minds genuine unities</w:t>
      </w:r>
      <w:r>
        <w:rPr>
          <w:rFonts w:cs="Times New (W1)"/>
        </w:rPr>
        <w:t xml:space="preserve">? </w:t>
      </w:r>
      <w:r w:rsidR="008851DD">
        <w:rPr>
          <w:rFonts w:cs="Times New (W1)"/>
        </w:rPr>
        <w:t>Given Leibniz’s characteri</w:t>
      </w:r>
      <w:r w:rsidR="0054162B">
        <w:rPr>
          <w:rFonts w:cs="Times New (W1)"/>
        </w:rPr>
        <w:t>zation of genuine unity in terms of</w:t>
      </w:r>
      <w:r w:rsidR="008851DD">
        <w:rPr>
          <w:rFonts w:cs="Times New (W1)"/>
        </w:rPr>
        <w:t xml:space="preserve"> the connection relation (understood as a relation of mutual existential dependence or a relation of mutual intelligibility de</w:t>
      </w:r>
      <w:r w:rsidR="0054162B">
        <w:rPr>
          <w:rFonts w:cs="Times New (W1)"/>
        </w:rPr>
        <w:t>pendence)</w:t>
      </w:r>
      <w:r w:rsidR="00947231">
        <w:rPr>
          <w:rFonts w:cs="Times New (W1)"/>
        </w:rPr>
        <w:t>,</w:t>
      </w:r>
      <w:r w:rsidR="0054162B">
        <w:rPr>
          <w:rFonts w:cs="Times New (W1)"/>
        </w:rPr>
        <w:t xml:space="preserve"> it is plausible to ask whether the connection relation plays a role in</w:t>
      </w:r>
      <w:r w:rsidR="008851DD">
        <w:rPr>
          <w:rFonts w:cs="Times New (W1)"/>
        </w:rPr>
        <w:t xml:space="preserve"> his account of sensatio</w:t>
      </w:r>
      <w:r w:rsidR="0054162B">
        <w:rPr>
          <w:rFonts w:cs="Times New (W1)"/>
        </w:rPr>
        <w:t>n and thought. Clearly,</w:t>
      </w:r>
      <w:r w:rsidR="008851DD">
        <w:rPr>
          <w:rFonts w:cs="Times New (W1)"/>
        </w:rPr>
        <w:t xml:space="preserve"> n</w:t>
      </w:r>
      <w:r>
        <w:rPr>
          <w:rFonts w:cs="Times New (W1)"/>
        </w:rPr>
        <w:t>ot everyth</w:t>
      </w:r>
      <w:r w:rsidR="00947231">
        <w:rPr>
          <w:rFonts w:cs="Times New (W1)"/>
        </w:rPr>
        <w:t>ing</w:t>
      </w:r>
      <w:r w:rsidR="008851DD">
        <w:rPr>
          <w:rFonts w:cs="Times New (W1)"/>
        </w:rPr>
        <w:t xml:space="preserve"> he says when he describes sensation and thought implies that</w:t>
      </w:r>
      <w:r>
        <w:rPr>
          <w:rFonts w:cs="Times New (W1)"/>
        </w:rPr>
        <w:t xml:space="preserve"> relations of mutual existential dependence</w:t>
      </w:r>
      <w:r w:rsidR="00094B75">
        <w:rPr>
          <w:rFonts w:cs="Times New (W1)"/>
        </w:rPr>
        <w:t xml:space="preserve"> obtain </w:t>
      </w:r>
      <w:r w:rsidR="008851DD">
        <w:rPr>
          <w:rFonts w:cs="Times New (W1)"/>
        </w:rPr>
        <w:t>between mental activities</w:t>
      </w:r>
      <w:r>
        <w:rPr>
          <w:rFonts w:cs="Times New (W1)"/>
        </w:rPr>
        <w:t>. Thus, while an operation that has another mental activity as its</w:t>
      </w:r>
      <w:r w:rsidR="00094B75">
        <w:rPr>
          <w:rFonts w:cs="Times New (W1)"/>
        </w:rPr>
        <w:t xml:space="preserve"> object depends for</w:t>
      </w:r>
      <w:r>
        <w:rPr>
          <w:rFonts w:cs="Times New (W1)"/>
        </w:rPr>
        <w:t xml:space="preserve"> its existence on this activity</w:t>
      </w:r>
      <w:r w:rsidR="00094B75">
        <w:rPr>
          <w:rFonts w:cs="Times New (W1)"/>
        </w:rPr>
        <w:t>, the reverse does not hold</w:t>
      </w:r>
      <w:r>
        <w:rPr>
          <w:rFonts w:cs="Times New (W1)"/>
        </w:rPr>
        <w:t xml:space="preserve">: the mental activity may well exist without being the object of a higher-order operation. Nevertheless, there is at least one aspect </w:t>
      </w:r>
      <w:r w:rsidR="00015C7E">
        <w:rPr>
          <w:rFonts w:cs="Times New (W1)"/>
        </w:rPr>
        <w:t>of</w:t>
      </w:r>
      <w:r>
        <w:rPr>
          <w:rFonts w:cs="Times New (W1)"/>
        </w:rPr>
        <w:t xml:space="preserve"> </w:t>
      </w:r>
      <w:r w:rsidR="00015C7E">
        <w:rPr>
          <w:rFonts w:cs="Times New (W1)"/>
        </w:rPr>
        <w:t xml:space="preserve">sensation and </w:t>
      </w:r>
      <w:r>
        <w:rPr>
          <w:rFonts w:cs="Times New (W1)"/>
        </w:rPr>
        <w:t>thought that instantiates a relation of mutual existential dependence.</w:t>
      </w:r>
      <w:r w:rsidR="008851DD">
        <w:rPr>
          <w:rFonts w:cs="Times New (W1)"/>
        </w:rPr>
        <w:t xml:space="preserve"> Consider the following passage:</w:t>
      </w:r>
      <w:r>
        <w:rPr>
          <w:rFonts w:cs="Times New (W1)"/>
        </w:rPr>
        <w:t xml:space="preserve">  </w:t>
      </w:r>
    </w:p>
    <w:p w14:paraId="363B82B2" w14:textId="77777777" w:rsidR="004F5204" w:rsidRDefault="004F5204" w:rsidP="00BE2365">
      <w:pPr>
        <w:spacing w:line="480" w:lineRule="auto"/>
        <w:jc w:val="both"/>
        <w:rPr>
          <w:rFonts w:cs="Times New (W1)"/>
        </w:rPr>
      </w:pPr>
    </w:p>
    <w:p w14:paraId="2411B1D2" w14:textId="77777777" w:rsidR="0002364E" w:rsidRPr="00CC2ACD" w:rsidRDefault="0002364E" w:rsidP="00406AB9">
      <w:pPr>
        <w:spacing w:line="480" w:lineRule="auto"/>
        <w:ind w:left="397"/>
        <w:jc w:val="both"/>
      </w:pPr>
      <w:r w:rsidRPr="00CC2ACD">
        <w:rPr>
          <w:i/>
          <w:iCs/>
        </w:rPr>
        <w:t xml:space="preserve">To think </w:t>
      </w:r>
      <w:r w:rsidRPr="00CC2ACD">
        <w:t xml:space="preserve">is being the reason of change, or to change itself. Also being the reason of itself. </w:t>
      </w:r>
      <w:r w:rsidRPr="00CC2ACD">
        <w:rPr>
          <w:i/>
          <w:iCs/>
        </w:rPr>
        <w:t xml:space="preserve">To think </w:t>
      </w:r>
      <w:r w:rsidRPr="00CC2ACD">
        <w:t xml:space="preserve">is indefinable, in the same way as </w:t>
      </w:r>
      <w:r w:rsidRPr="00CC2ACD">
        <w:rPr>
          <w:i/>
          <w:iCs/>
        </w:rPr>
        <w:t>to sense</w:t>
      </w:r>
      <w:r w:rsidRPr="00CC2ACD">
        <w:t xml:space="preserve">, or rather </w:t>
      </w:r>
      <w:r w:rsidRPr="00CC2ACD">
        <w:rPr>
          <w:i/>
          <w:iCs/>
        </w:rPr>
        <w:t>to act</w:t>
      </w:r>
      <w:r w:rsidRPr="00CC2ACD">
        <w:t xml:space="preserve">. And nevertheless, </w:t>
      </w:r>
      <w:r w:rsidRPr="00CC2ACD">
        <w:lastRenderedPageBreak/>
        <w:t xml:space="preserve">once assumed they are reflected in themselves. </w:t>
      </w:r>
      <w:r w:rsidRPr="00CC2ACD">
        <w:rPr>
          <w:szCs w:val="20"/>
        </w:rPr>
        <w:t xml:space="preserve">Because </w:t>
      </w:r>
      <w:r w:rsidRPr="00CC2ACD">
        <w:rPr>
          <w:i/>
          <w:iCs/>
          <w:szCs w:val="20"/>
        </w:rPr>
        <w:t>we think</w:t>
      </w:r>
      <w:r w:rsidRPr="00CC2ACD">
        <w:rPr>
          <w:szCs w:val="20"/>
        </w:rPr>
        <w:t xml:space="preserve">, we know that we are ourselves, because </w:t>
      </w:r>
      <w:r w:rsidRPr="00CC2ACD">
        <w:rPr>
          <w:i/>
          <w:iCs/>
          <w:szCs w:val="20"/>
        </w:rPr>
        <w:t>we act</w:t>
      </w:r>
      <w:r w:rsidRPr="00CC2ACD">
        <w:rPr>
          <w:szCs w:val="20"/>
        </w:rPr>
        <w:t xml:space="preserve">, [we know] that there is something else. </w:t>
      </w:r>
      <w:r w:rsidRPr="00CC2ACD">
        <w:t>(</w:t>
      </w:r>
      <w:r w:rsidRPr="00CC2ACD">
        <w:rPr>
          <w:lang w:val="fr-FR"/>
        </w:rPr>
        <w:t>A VI, 2, 282</w:t>
      </w:r>
      <w:r w:rsidRPr="00CC2ACD">
        <w:t>–</w:t>
      </w:r>
      <w:r w:rsidRPr="00CC2ACD">
        <w:rPr>
          <w:lang w:val="fr-FR"/>
        </w:rPr>
        <w:t>283)</w:t>
      </w:r>
    </w:p>
    <w:p w14:paraId="55DF7FE2" w14:textId="77777777" w:rsidR="0002364E" w:rsidRDefault="0002364E" w:rsidP="00BE2365">
      <w:pPr>
        <w:spacing w:line="480" w:lineRule="auto"/>
        <w:jc w:val="both"/>
        <w:rPr>
          <w:rFonts w:cs="Times New (W1)"/>
        </w:rPr>
      </w:pPr>
    </w:p>
    <w:p w14:paraId="7A39DC96" w14:textId="77777777" w:rsidR="008A0B82" w:rsidRDefault="008A0B82" w:rsidP="008A0B82">
      <w:pPr>
        <w:spacing w:line="480" w:lineRule="auto"/>
        <w:jc w:val="both"/>
        <w:rPr>
          <w:rFonts w:cs="Times New (W1)"/>
        </w:rPr>
      </w:pPr>
      <w:r>
        <w:rPr>
          <w:rFonts w:cs="Times New (W1)"/>
        </w:rPr>
        <w:t>Leibniz’s view seems to be the following: sensation, like thought and acting, essentially involve higher-order operations by means of which we are aware of our sensations, thoughts, and actions. B</w:t>
      </w:r>
      <w:r w:rsidR="0054162B">
        <w:rPr>
          <w:rFonts w:cs="Times New (W1)"/>
        </w:rPr>
        <w:t>ut b</w:t>
      </w:r>
      <w:r>
        <w:rPr>
          <w:rFonts w:cs="Times New (W1)"/>
        </w:rPr>
        <w:t>y being aware of our sensations, thoughts, and actions, we are at the same time aware of ourselves (and also of the beings that are pres</w:t>
      </w:r>
      <w:r w:rsidR="0054162B">
        <w:rPr>
          <w:rFonts w:cs="Times New (W1)"/>
        </w:rPr>
        <w:t>upposed in our actions). The relation between self-awareness and awareness of</w:t>
      </w:r>
      <w:r>
        <w:rPr>
          <w:rFonts w:cs="Times New (W1)"/>
        </w:rPr>
        <w:t xml:space="preserve"> our sensations and thoughts</w:t>
      </w:r>
      <w:r w:rsidR="0054162B">
        <w:rPr>
          <w:rFonts w:cs="Times New (W1)"/>
        </w:rPr>
        <w:t xml:space="preserve"> exemplifies the connection relation since t</w:t>
      </w:r>
      <w:r>
        <w:rPr>
          <w:rFonts w:cs="Times New (W1)"/>
        </w:rPr>
        <w:t>he relation of existential dependence here seems to go in bo</w:t>
      </w:r>
      <w:r w:rsidR="0054162B">
        <w:rPr>
          <w:rFonts w:cs="Times New (W1)"/>
        </w:rPr>
        <w:t>th directions. On the one hand,</w:t>
      </w:r>
      <w:r w:rsidR="00170895">
        <w:rPr>
          <w:rFonts w:cs="Times New (W1)"/>
        </w:rPr>
        <w:t xml:space="preserve"> self-awareness does not occur independently of thought. In this sense, self-awareness depends on the awareness involved in thought</w:t>
      </w:r>
      <w:r w:rsidR="00406AB9">
        <w:rPr>
          <w:rFonts w:cs="Times New (W1)"/>
        </w:rPr>
        <w:t xml:space="preserve"> (“Because we think, we know that we are ourselves”)</w:t>
      </w:r>
      <w:r w:rsidR="00170895">
        <w:rPr>
          <w:rFonts w:cs="Times New (W1)"/>
        </w:rPr>
        <w:t xml:space="preserve">. On the other hand, </w:t>
      </w:r>
      <w:r>
        <w:rPr>
          <w:rFonts w:cs="Times New (W1)"/>
        </w:rPr>
        <w:t>our sensations and</w:t>
      </w:r>
      <w:r w:rsidR="00170895">
        <w:rPr>
          <w:rFonts w:cs="Times New (W1)"/>
        </w:rPr>
        <w:t xml:space="preserve"> thoughts </w:t>
      </w:r>
      <w:r w:rsidR="00406AB9">
        <w:rPr>
          <w:rFonts w:cs="Times New (W1)"/>
        </w:rPr>
        <w:t xml:space="preserve">also </w:t>
      </w:r>
      <w:r w:rsidR="0054162B">
        <w:rPr>
          <w:rFonts w:cs="Times New (W1)"/>
        </w:rPr>
        <w:t>do</w:t>
      </w:r>
      <w:r w:rsidR="00170895">
        <w:rPr>
          <w:rFonts w:cs="Times New (W1)"/>
        </w:rPr>
        <w:t xml:space="preserve"> not occur independently of</w:t>
      </w:r>
      <w:r>
        <w:rPr>
          <w:rFonts w:cs="Times New (W1)"/>
        </w:rPr>
        <w:t xml:space="preserve"> </w:t>
      </w:r>
      <w:r w:rsidR="0054162B">
        <w:rPr>
          <w:rFonts w:cs="Times New (W1)"/>
        </w:rPr>
        <w:t>self-awareness. That this is Leibniz’s view is confirmed by</w:t>
      </w:r>
      <w:r>
        <w:rPr>
          <w:rFonts w:cs="Times New (W1)"/>
        </w:rPr>
        <w:t xml:space="preserve"> a remark from his </w:t>
      </w:r>
      <w:smartTag w:uri="urn:schemas-microsoft-com:office:smarttags" w:element="place">
        <w:smartTag w:uri="urn:schemas-microsoft-com:office:smarttags" w:element="City">
          <w:r>
            <w:rPr>
              <w:rFonts w:cs="Times New (W1)"/>
            </w:rPr>
            <w:t>Paris</w:t>
          </w:r>
        </w:smartTag>
      </w:smartTag>
      <w:r>
        <w:rPr>
          <w:rFonts w:cs="Times New (W1)"/>
        </w:rPr>
        <w:t xml:space="preserve"> years: </w:t>
      </w:r>
    </w:p>
    <w:p w14:paraId="18D05E61" w14:textId="77777777" w:rsidR="008A0B82" w:rsidRPr="00CC2ACD" w:rsidRDefault="008A0B82" w:rsidP="00BE2365">
      <w:pPr>
        <w:spacing w:line="480" w:lineRule="auto"/>
        <w:jc w:val="both"/>
        <w:rPr>
          <w:rFonts w:cs="Times New (W1)"/>
        </w:rPr>
      </w:pPr>
    </w:p>
    <w:p w14:paraId="0CC17AB2" w14:textId="77777777" w:rsidR="007608B3" w:rsidRDefault="00CA28C3" w:rsidP="002C2565">
      <w:pPr>
        <w:pStyle w:val="Default"/>
        <w:spacing w:line="480" w:lineRule="auto"/>
        <w:ind w:left="397"/>
        <w:jc w:val="both"/>
        <w:rPr>
          <w:rFonts w:cs="Times New (W1)"/>
        </w:rPr>
      </w:pPr>
      <w:r w:rsidRPr="00CC2ACD">
        <w:t xml:space="preserve">In our mind there is a perception or sense of itself, as of a certain particular thing. This is always in us, for as often as we use a word, we recognize that immediately. As often as we wish, we recognize that we perceive our thoughts; that is, we recognize that we thought a short time ago. Therefore intellectual memory consists in this: not </w:t>
      </w:r>
      <w:r w:rsidRPr="00CC2ACD">
        <w:rPr>
          <w:rFonts w:cs="Times New (W1)"/>
          <w:i/>
        </w:rPr>
        <w:t>what</w:t>
      </w:r>
      <w:r w:rsidRPr="00CC2ACD">
        <w:t xml:space="preserve"> we have</w:t>
      </w:r>
      <w:r w:rsidR="007608B3" w:rsidRPr="00CC2ACD">
        <w:t xml:space="preserve"> </w:t>
      </w:r>
      <w:r w:rsidR="007608B3" w:rsidRPr="00CC2ACD">
        <w:rPr>
          <w:szCs w:val="20"/>
        </w:rPr>
        <w:t xml:space="preserve">perceived, but </w:t>
      </w:r>
      <w:r w:rsidR="007608B3" w:rsidRPr="00CC2ACD">
        <w:rPr>
          <w:i/>
          <w:iCs/>
          <w:szCs w:val="20"/>
        </w:rPr>
        <w:t xml:space="preserve">that </w:t>
      </w:r>
      <w:r w:rsidR="007608B3" w:rsidRPr="00CC2ACD">
        <w:rPr>
          <w:szCs w:val="20"/>
        </w:rPr>
        <w:t>we have perceived – that we are those who have sensed.</w:t>
      </w:r>
      <w:r w:rsidR="002C2565" w:rsidRPr="00CC2ACD">
        <w:rPr>
          <w:szCs w:val="20"/>
        </w:rPr>
        <w:t xml:space="preserve"> (</w:t>
      </w:r>
      <w:r w:rsidR="002C2565" w:rsidRPr="00CC2ACD">
        <w:rPr>
          <w:rFonts w:cs="Times New (W1)"/>
        </w:rPr>
        <w:t>A VI, 3, 509; PDSR 59-61)</w:t>
      </w:r>
    </w:p>
    <w:p w14:paraId="758CAEC4" w14:textId="77777777" w:rsidR="00406AB9" w:rsidRPr="00CC2ACD" w:rsidRDefault="00406AB9" w:rsidP="002C2565">
      <w:pPr>
        <w:pStyle w:val="Default"/>
        <w:spacing w:line="480" w:lineRule="auto"/>
        <w:ind w:left="397"/>
        <w:jc w:val="both"/>
        <w:rPr>
          <w:szCs w:val="20"/>
        </w:rPr>
      </w:pPr>
    </w:p>
    <w:p w14:paraId="31198692" w14:textId="77777777" w:rsidR="008851DD" w:rsidRDefault="0054162B" w:rsidP="00406AB9">
      <w:pPr>
        <w:autoSpaceDE w:val="0"/>
        <w:autoSpaceDN w:val="0"/>
        <w:adjustRightInd w:val="0"/>
        <w:spacing w:line="480" w:lineRule="auto"/>
        <w:jc w:val="both"/>
        <w:rPr>
          <w:rFonts w:eastAsia="SimSun" w:cs="Times-Roman"/>
          <w:szCs w:val="21"/>
          <w:lang w:eastAsia="zh-CN" w:bidi="ar-SA"/>
        </w:rPr>
      </w:pPr>
      <w:r>
        <w:rPr>
          <w:rFonts w:eastAsia="SimSun" w:cs="Times-Roman"/>
          <w:szCs w:val="21"/>
          <w:lang w:eastAsia="zh-CN" w:bidi="ar-SA"/>
        </w:rPr>
        <w:t>Here, Leibniz maintains</w:t>
      </w:r>
      <w:r w:rsidR="00170895">
        <w:rPr>
          <w:rFonts w:eastAsia="SimSun" w:cs="Times-Roman"/>
          <w:szCs w:val="21"/>
          <w:lang w:eastAsia="zh-CN" w:bidi="ar-SA"/>
        </w:rPr>
        <w:t xml:space="preserve"> </w:t>
      </w:r>
      <w:r w:rsidR="00406AB9">
        <w:rPr>
          <w:rFonts w:eastAsia="SimSun" w:cs="Times-Roman"/>
          <w:szCs w:val="21"/>
          <w:lang w:eastAsia="zh-CN" w:bidi="ar-SA"/>
        </w:rPr>
        <w:t>that</w:t>
      </w:r>
      <w:r w:rsidR="00170895">
        <w:rPr>
          <w:rFonts w:eastAsia="SimSun" w:cs="Times-Roman"/>
          <w:szCs w:val="21"/>
          <w:lang w:eastAsia="zh-CN" w:bidi="ar-SA"/>
        </w:rPr>
        <w:t xml:space="preserve"> awareness of </w:t>
      </w:r>
      <w:r>
        <w:rPr>
          <w:rFonts w:eastAsia="SimSun" w:cs="Times-Roman"/>
          <w:szCs w:val="21"/>
          <w:lang w:eastAsia="zh-CN" w:bidi="ar-SA"/>
        </w:rPr>
        <w:t>our previous</w:t>
      </w:r>
      <w:r w:rsidR="00170895">
        <w:rPr>
          <w:rFonts w:eastAsia="SimSun" w:cs="Times-Roman"/>
          <w:szCs w:val="21"/>
          <w:lang w:eastAsia="zh-CN" w:bidi="ar-SA"/>
        </w:rPr>
        <w:t xml:space="preserve"> </w:t>
      </w:r>
      <w:r>
        <w:rPr>
          <w:rFonts w:eastAsia="SimSun" w:cs="Times-Roman"/>
          <w:szCs w:val="21"/>
          <w:lang w:eastAsia="zh-CN" w:bidi="ar-SA"/>
        </w:rPr>
        <w:t xml:space="preserve">usages of linguistic expressions </w:t>
      </w:r>
      <w:r w:rsidR="00170895">
        <w:rPr>
          <w:rFonts w:eastAsia="SimSun" w:cs="Times-Roman"/>
          <w:szCs w:val="21"/>
          <w:lang w:eastAsia="zh-CN" w:bidi="ar-SA"/>
        </w:rPr>
        <w:t xml:space="preserve">always carries with </w:t>
      </w:r>
      <w:r w:rsidR="00406AB9">
        <w:rPr>
          <w:rFonts w:eastAsia="SimSun" w:cs="Times-Roman"/>
          <w:szCs w:val="21"/>
          <w:lang w:eastAsia="zh-CN" w:bidi="ar-SA"/>
        </w:rPr>
        <w:t>it</w:t>
      </w:r>
      <w:r>
        <w:rPr>
          <w:rFonts w:eastAsia="SimSun" w:cs="Times-Roman"/>
          <w:szCs w:val="21"/>
          <w:lang w:eastAsia="zh-CN" w:bidi="ar-SA"/>
        </w:rPr>
        <w:t xml:space="preserve"> an awareness of the self that has been using these linguistic expressions, and that something analogous holds with respect to our awareness of mental operations: being </w:t>
      </w:r>
      <w:r>
        <w:rPr>
          <w:rFonts w:eastAsia="SimSun" w:cs="Times-Roman"/>
          <w:szCs w:val="21"/>
          <w:lang w:eastAsia="zh-CN" w:bidi="ar-SA"/>
        </w:rPr>
        <w:lastRenderedPageBreak/>
        <w:t>aware of previous thoughts and sensations is being aware of the self that has experienced these thoughts and sensations</w:t>
      </w:r>
      <w:r w:rsidR="00406AB9">
        <w:rPr>
          <w:rFonts w:eastAsia="SimSun" w:cs="Times-Roman"/>
          <w:szCs w:val="21"/>
          <w:lang w:eastAsia="zh-CN" w:bidi="ar-SA"/>
        </w:rPr>
        <w:t>. In an</w:t>
      </w:r>
      <w:r>
        <w:rPr>
          <w:rFonts w:eastAsia="SimSun" w:cs="Times-Roman"/>
          <w:szCs w:val="21"/>
          <w:lang w:eastAsia="zh-CN" w:bidi="ar-SA"/>
        </w:rPr>
        <w:t>other early piece, Leibniz</w:t>
      </w:r>
      <w:r w:rsidR="00406AB9">
        <w:rPr>
          <w:rFonts w:eastAsia="SimSun" w:cs="Times-Roman"/>
          <w:szCs w:val="21"/>
          <w:lang w:eastAsia="zh-CN" w:bidi="ar-SA"/>
        </w:rPr>
        <w:t xml:space="preserve"> suggest</w:t>
      </w:r>
      <w:r>
        <w:rPr>
          <w:rFonts w:eastAsia="SimSun" w:cs="Times-Roman"/>
          <w:szCs w:val="21"/>
          <w:lang w:eastAsia="zh-CN" w:bidi="ar-SA"/>
        </w:rPr>
        <w:t>s</w:t>
      </w:r>
      <w:r w:rsidR="00406AB9">
        <w:rPr>
          <w:rFonts w:eastAsia="SimSun" w:cs="Times-Roman"/>
          <w:szCs w:val="21"/>
          <w:lang w:eastAsia="zh-CN" w:bidi="ar-SA"/>
        </w:rPr>
        <w:t xml:space="preserve"> an explanation for why the awareness of thought involves self-awareness:</w:t>
      </w:r>
    </w:p>
    <w:p w14:paraId="3B4C6223" w14:textId="77777777" w:rsidR="00406AB9" w:rsidRDefault="00406AB9" w:rsidP="00406AB9">
      <w:pPr>
        <w:spacing w:line="480" w:lineRule="auto"/>
        <w:ind w:left="397"/>
        <w:jc w:val="both"/>
      </w:pPr>
    </w:p>
    <w:p w14:paraId="7C5D9D0C" w14:textId="77777777" w:rsidR="00406AB9" w:rsidRPr="00CC2ACD" w:rsidRDefault="00406AB9" w:rsidP="00406AB9">
      <w:pPr>
        <w:spacing w:line="480" w:lineRule="auto"/>
        <w:ind w:left="397" w:firstLine="397"/>
        <w:jc w:val="both"/>
      </w:pPr>
      <w:r w:rsidRPr="00CC2ACD">
        <w:rPr>
          <w:i/>
          <w:iCs/>
          <w:szCs w:val="20"/>
        </w:rPr>
        <w:t xml:space="preserve">Being </w:t>
      </w:r>
      <w:r w:rsidRPr="00CC2ACD">
        <w:rPr>
          <w:szCs w:val="20"/>
        </w:rPr>
        <w:t xml:space="preserve">is all requisites being sensed. A </w:t>
      </w:r>
      <w:r w:rsidRPr="00CC2ACD">
        <w:rPr>
          <w:i/>
          <w:iCs/>
          <w:szCs w:val="20"/>
        </w:rPr>
        <w:t xml:space="preserve">requisite </w:t>
      </w:r>
      <w:r w:rsidRPr="00CC2ACD">
        <w:rPr>
          <w:szCs w:val="20"/>
        </w:rPr>
        <w:t>is that which if it is not thought something else cannot be thought</w:t>
      </w:r>
      <w:r w:rsidRPr="00CC2ACD">
        <w:t xml:space="preserve"> …</w:t>
      </w:r>
    </w:p>
    <w:p w14:paraId="2E5EC860" w14:textId="77777777" w:rsidR="00406AB9" w:rsidRPr="00CC2ACD" w:rsidRDefault="00406AB9" w:rsidP="00406AB9">
      <w:pPr>
        <w:spacing w:line="480" w:lineRule="auto"/>
        <w:ind w:left="397" w:firstLine="397"/>
        <w:jc w:val="both"/>
      </w:pPr>
      <w:r w:rsidRPr="00CC2ACD">
        <w:t xml:space="preserve">To think </w:t>
      </w:r>
      <w:r w:rsidRPr="00CC2ACD">
        <w:rPr>
          <w:i/>
          <w:iCs/>
        </w:rPr>
        <w:t xml:space="preserve">something </w:t>
      </w:r>
      <w:r w:rsidRPr="00CC2ACD">
        <w:t xml:space="preserve">is to think thought. To think a </w:t>
      </w:r>
      <w:r w:rsidRPr="00CC2ACD">
        <w:rPr>
          <w:i/>
          <w:iCs/>
        </w:rPr>
        <w:t>being</w:t>
      </w:r>
      <w:r w:rsidRPr="00CC2ACD">
        <w:t>, is to think a rational, harmonious, reconcilable sense. (</w:t>
      </w:r>
      <w:r>
        <w:rPr>
          <w:lang w:val="fr-FR"/>
        </w:rPr>
        <w:t xml:space="preserve">A VI, 2, </w:t>
      </w:r>
      <w:r w:rsidRPr="00CC2ACD">
        <w:rPr>
          <w:lang w:val="fr-FR"/>
        </w:rPr>
        <w:t>283)</w:t>
      </w:r>
    </w:p>
    <w:p w14:paraId="0539DDD3" w14:textId="77777777" w:rsidR="00406AB9" w:rsidRDefault="00406AB9" w:rsidP="008851DD">
      <w:pPr>
        <w:spacing w:line="480" w:lineRule="auto"/>
        <w:jc w:val="both"/>
      </w:pPr>
    </w:p>
    <w:p w14:paraId="17FF9E0E" w14:textId="77777777" w:rsidR="00406AB9" w:rsidRDefault="00406AB9" w:rsidP="008851DD">
      <w:pPr>
        <w:spacing w:line="480" w:lineRule="auto"/>
        <w:jc w:val="both"/>
      </w:pPr>
      <w:r>
        <w:t>Given the characterization of thought as a process of comparing mental activities, the awareness of thought involves an awareness of what it takes to be a thinking being, namely the capacity o</w:t>
      </w:r>
      <w:r w:rsidR="00D17F21">
        <w:t xml:space="preserve">f performing such </w:t>
      </w:r>
      <w:r>
        <w:t>comparison</w:t>
      </w:r>
      <w:r w:rsidR="00D17F21">
        <w:t>s</w:t>
      </w:r>
      <w:r>
        <w:t xml:space="preserve">. In this sense, awareness of thought implies awareness of the ontological requisites of a thinking being. And the awareness of the ontological requisites of a thinking being </w:t>
      </w:r>
      <w:r>
        <w:rPr>
          <w:rFonts w:ascii="Times New (W1)" w:cs="Times New (W1)"/>
          <w:i/>
        </w:rPr>
        <w:t xml:space="preserve">is </w:t>
      </w:r>
      <w:r>
        <w:rPr>
          <w:rFonts w:ascii="Times New (W1)" w:cs="Times New (W1)"/>
        </w:rPr>
        <w:t>the awareness of this being itself. If this is what Leibniz has in mind, the structure of thought involves two</w:t>
      </w:r>
      <w:r w:rsidR="00D17F21">
        <w:rPr>
          <w:rFonts w:ascii="Times New (W1)" w:cs="Times New (W1)"/>
        </w:rPr>
        <w:t xml:space="preserve"> different</w:t>
      </w:r>
      <w:r>
        <w:rPr>
          <w:rFonts w:ascii="Times New (W1)" w:cs="Times New (W1)"/>
        </w:rPr>
        <w:t xml:space="preserve"> kinds of higher-order mental operations</w:t>
      </w:r>
      <w:r>
        <w:rPr>
          <w:rFonts w:ascii="Times New (W1)" w:cs="Times New (W1)"/>
        </w:rPr>
        <w:t>—</w:t>
      </w:r>
      <w:r>
        <w:rPr>
          <w:rFonts w:ascii="Times New (W1)" w:cs="Times New (W1)"/>
        </w:rPr>
        <w:t>awareness of mental activities and self-awareness</w:t>
      </w:r>
      <w:r>
        <w:rPr>
          <w:rFonts w:ascii="Times New (W1)" w:cs="Times New (W1)"/>
        </w:rPr>
        <w:t>—</w:t>
      </w:r>
      <w:r>
        <w:rPr>
          <w:rFonts w:ascii="Times New (W1)" w:cs="Times New (W1)"/>
        </w:rPr>
        <w:t>that stand in the connect</w:t>
      </w:r>
      <w:r w:rsidR="006A642B">
        <w:rPr>
          <w:rFonts w:ascii="Times New (W1)" w:cs="Times New (W1)"/>
        </w:rPr>
        <w:t>ion relation to each other: awareness of mental activities</w:t>
      </w:r>
      <w:r>
        <w:rPr>
          <w:rFonts w:ascii="Times New (W1)" w:cs="Times New (W1)"/>
        </w:rPr>
        <w:t xml:space="preserve"> cannot </w:t>
      </w:r>
      <w:r w:rsidR="006A642B">
        <w:rPr>
          <w:rFonts w:ascii="Times New (W1)" w:cs="Times New (W1)"/>
        </w:rPr>
        <w:t>exist independently of the self-awareness</w:t>
      </w:r>
      <w:r>
        <w:rPr>
          <w:rFonts w:ascii="Times New (W1)" w:cs="Times New (W1)"/>
        </w:rPr>
        <w:t>, and vice versa.</w:t>
      </w:r>
    </w:p>
    <w:p w14:paraId="445F2D9E" w14:textId="77777777" w:rsidR="008851DD" w:rsidRPr="00CC2ACD" w:rsidRDefault="00FF42FF" w:rsidP="00406AB9">
      <w:pPr>
        <w:spacing w:line="480" w:lineRule="auto"/>
        <w:ind w:firstLine="397"/>
        <w:jc w:val="both"/>
      </w:pPr>
      <w:r>
        <w:t>Finally, i</w:t>
      </w:r>
      <w:r w:rsidR="00406AB9">
        <w:t>n a remark from</w:t>
      </w:r>
      <w:r w:rsidR="008851DD" w:rsidRPr="00CC2ACD">
        <w:t xml:space="preserve"> his </w:t>
      </w:r>
      <w:smartTag w:uri="urn:schemas-microsoft-com:office:smarttags" w:element="place">
        <w:smartTag w:uri="urn:schemas-microsoft-com:office:smarttags" w:element="City">
          <w:r w:rsidR="008851DD" w:rsidRPr="00CC2ACD">
            <w:t>P</w:t>
          </w:r>
          <w:r w:rsidR="00406AB9">
            <w:t>aris</w:t>
          </w:r>
        </w:smartTag>
      </w:smartTag>
      <w:r w:rsidR="00D17F21">
        <w:t xml:space="preserve"> years Leibniz connects the issue of the reflexive nature of thought</w:t>
      </w:r>
      <w:r w:rsidR="00406AB9">
        <w:t xml:space="preserve"> with the question of how we form the notion of unity. He writes</w:t>
      </w:r>
      <w:r w:rsidR="008851DD" w:rsidRPr="00CC2ACD">
        <w:t>:</w:t>
      </w:r>
    </w:p>
    <w:p w14:paraId="1265D886" w14:textId="77777777" w:rsidR="008851DD" w:rsidRPr="00CC2ACD" w:rsidRDefault="008851DD" w:rsidP="008851DD">
      <w:pPr>
        <w:spacing w:line="480" w:lineRule="auto"/>
        <w:jc w:val="both"/>
      </w:pPr>
    </w:p>
    <w:p w14:paraId="68304327" w14:textId="77777777" w:rsidR="008851DD" w:rsidRPr="00CC2ACD" w:rsidRDefault="008851DD" w:rsidP="008851DD">
      <w:pPr>
        <w:pStyle w:val="Textkrper"/>
        <w:ind w:left="397" w:firstLine="397"/>
      </w:pPr>
      <w:r w:rsidRPr="00CC2ACD">
        <w:t>Extension is a state, thinking is an action … Everything that thinks, thinks something. The most simple thing is that which thinks that it thinks itself …</w:t>
      </w:r>
    </w:p>
    <w:p w14:paraId="1E8D0B08" w14:textId="77777777" w:rsidR="008851DD" w:rsidRPr="00CC2ACD" w:rsidRDefault="008851DD" w:rsidP="008851DD">
      <w:pPr>
        <w:pStyle w:val="Textkrper"/>
        <w:ind w:left="397" w:firstLine="397"/>
      </w:pPr>
      <w:r w:rsidRPr="00CC2ACD">
        <w:t>We perceive many things in our mind, such as thinking or per</w:t>
      </w:r>
      <w:r w:rsidRPr="00CC2ACD">
        <w:softHyphen/>
        <w:t>ceiving, perceiving oneself, perceiving oneself to be the same, perceiving pleasure and pain …</w:t>
      </w:r>
    </w:p>
    <w:p w14:paraId="23ECFFE9" w14:textId="77777777" w:rsidR="008851DD" w:rsidRPr="00CC2ACD" w:rsidRDefault="008851DD" w:rsidP="008851DD">
      <w:pPr>
        <w:pStyle w:val="Textkrper"/>
        <w:ind w:left="397" w:firstLine="397"/>
      </w:pPr>
      <w:r w:rsidRPr="00CC2ACD">
        <w:lastRenderedPageBreak/>
        <w:t>The idea of existence and of identity does not come from the body, nor does that of unity. (</w:t>
      </w:r>
      <w:r w:rsidRPr="00CC2ACD">
        <w:rPr>
          <w:rFonts w:cs="Times New (W1)"/>
          <w:szCs w:val="20"/>
        </w:rPr>
        <w:t>A VI, 3, 518; PDSR 75–77)</w:t>
      </w:r>
    </w:p>
    <w:p w14:paraId="5622447E" w14:textId="77777777" w:rsidR="008851DD" w:rsidRDefault="008851DD" w:rsidP="008851DD">
      <w:pPr>
        <w:spacing w:line="480" w:lineRule="auto"/>
        <w:jc w:val="both"/>
        <w:rPr>
          <w:rFonts w:cs="Times New (W1)"/>
        </w:rPr>
      </w:pPr>
    </w:p>
    <w:p w14:paraId="7BAA6E1C" w14:textId="77777777" w:rsidR="008851DD" w:rsidRPr="00CC2ACD" w:rsidRDefault="00FF42FF" w:rsidP="008851DD">
      <w:pPr>
        <w:spacing w:line="480" w:lineRule="auto"/>
        <w:jc w:val="both"/>
        <w:rPr>
          <w:rFonts w:cs="Times New (W1)"/>
        </w:rPr>
      </w:pPr>
      <w:r>
        <w:rPr>
          <w:rFonts w:cs="Times New (W1)"/>
        </w:rPr>
        <w:t>In this remark, Leibniz comes back to the idea that</w:t>
      </w:r>
      <w:r w:rsidR="00D17F21">
        <w:rPr>
          <w:rFonts w:cs="Times New (W1)"/>
        </w:rPr>
        <w:t xml:space="preserve"> first-order</w:t>
      </w:r>
      <w:r>
        <w:rPr>
          <w:rFonts w:cs="Times New (W1)"/>
        </w:rPr>
        <w:t xml:space="preserve"> mental activities, h</w:t>
      </w:r>
      <w:r w:rsidR="00D17F21">
        <w:rPr>
          <w:rFonts w:cs="Times New (W1)"/>
        </w:rPr>
        <w:t>igher-order</w:t>
      </w:r>
      <w:r>
        <w:rPr>
          <w:rFonts w:cs="Times New (W1)"/>
        </w:rPr>
        <w:t xml:space="preserve"> m</w:t>
      </w:r>
      <w:r w:rsidR="00D17F21">
        <w:rPr>
          <w:rFonts w:cs="Times New (W1)"/>
        </w:rPr>
        <w:t>ental activities that have first-order activities as their object, and higher-order activities</w:t>
      </w:r>
      <w:r>
        <w:rPr>
          <w:rFonts w:cs="Times New (W1)"/>
        </w:rPr>
        <w:t xml:space="preserve"> that have the identical se</w:t>
      </w:r>
      <w:r w:rsidR="00D17F21">
        <w:rPr>
          <w:rFonts w:cs="Times New (W1)"/>
        </w:rPr>
        <w:t>lf as their object are distinguishable</w:t>
      </w:r>
      <w:r>
        <w:rPr>
          <w:rFonts w:cs="Times New (W1)"/>
        </w:rPr>
        <w:t xml:space="preserve"> characteristics</w:t>
      </w:r>
      <w:r w:rsidR="00D17F21">
        <w:rPr>
          <w:rFonts w:cs="Times New (W1)"/>
        </w:rPr>
        <w:t xml:space="preserve"> of minds. In particular, he uses the phenomenon of self-awareness to explicate the sense in which minds possess simplicity</w:t>
      </w:r>
      <w:r>
        <w:rPr>
          <w:rFonts w:cs="Times New (W1)"/>
        </w:rPr>
        <w:t>. What is more, he</w:t>
      </w:r>
      <w:r w:rsidR="008851DD" w:rsidRPr="00CC2ACD">
        <w:rPr>
          <w:rFonts w:cs="Times New (W1)"/>
        </w:rPr>
        <w:t xml:space="preserve"> </w:t>
      </w:r>
      <w:r w:rsidR="008851DD" w:rsidRPr="00CC2ACD">
        <w:t>regards the concept of unity, like other metaphysical concepts, as something that we could not derive from our conception of material objects. By imp</w:t>
      </w:r>
      <w:r>
        <w:t xml:space="preserve">lication, he </w:t>
      </w:r>
      <w:r w:rsidR="008851DD" w:rsidRPr="00CC2ACD">
        <w:t>suggest</w:t>
      </w:r>
      <w:r>
        <w:t>s</w:t>
      </w:r>
      <w:r w:rsidR="008851DD" w:rsidRPr="00CC2ACD">
        <w:t xml:space="preserve"> that the concept of unity, like other metaphysical concepts, is something that we could derive from our conception of the structure of mental activities.</w:t>
      </w:r>
      <w:r w:rsidR="008851DD" w:rsidRPr="00CC2ACD">
        <w:rPr>
          <w:rStyle w:val="Endnotenzeichen"/>
        </w:rPr>
        <w:endnoteReference w:id="7"/>
      </w:r>
    </w:p>
    <w:p w14:paraId="544F2E4B" w14:textId="77777777" w:rsidR="00C2509C" w:rsidRPr="00CC2ACD" w:rsidRDefault="00C2509C" w:rsidP="00292433">
      <w:pPr>
        <w:spacing w:line="480" w:lineRule="auto"/>
        <w:jc w:val="both"/>
        <w:rPr>
          <w:rFonts w:cs="Times New (W1)"/>
        </w:rPr>
      </w:pPr>
    </w:p>
    <w:p w14:paraId="7CAFD27A" w14:textId="77777777" w:rsidR="00EC040C" w:rsidRPr="00CC2ACD" w:rsidRDefault="006B78F6" w:rsidP="009D0F37">
      <w:pPr>
        <w:spacing w:line="480" w:lineRule="auto"/>
        <w:jc w:val="both"/>
        <w:rPr>
          <w:rFonts w:cs="Times New (W1)"/>
        </w:rPr>
      </w:pPr>
      <w:r w:rsidRPr="00CC2ACD">
        <w:rPr>
          <w:rFonts w:cs="Times New (W1)"/>
          <w:b/>
        </w:rPr>
        <w:t xml:space="preserve">4. The Explanatory Gap Reconsidered. </w:t>
      </w:r>
      <w:r w:rsidR="003A360D" w:rsidRPr="00CC2ACD">
        <w:rPr>
          <w:rFonts w:cs="Times New (W1)"/>
        </w:rPr>
        <w:t xml:space="preserve">Now we have </w:t>
      </w:r>
      <w:r w:rsidR="001F1A21" w:rsidRPr="00CC2ACD">
        <w:rPr>
          <w:rFonts w:cs="Times New (W1)"/>
        </w:rPr>
        <w:t xml:space="preserve">in hand </w:t>
      </w:r>
      <w:r w:rsidR="003A360D" w:rsidRPr="00CC2ACD">
        <w:rPr>
          <w:rFonts w:cs="Times New (W1)"/>
        </w:rPr>
        <w:t>Leibniz’s early</w:t>
      </w:r>
      <w:r w:rsidR="007203D8" w:rsidRPr="00CC2ACD">
        <w:rPr>
          <w:rFonts w:cs="Times New (W1)"/>
        </w:rPr>
        <w:t xml:space="preserve"> distinction between extended material objects that are composed of “parts external to parts” and perceiving and think</w:t>
      </w:r>
      <w:r w:rsidR="00345268">
        <w:rPr>
          <w:rFonts w:cs="Times New (W1)"/>
        </w:rPr>
        <w:t>ing mind</w:t>
      </w:r>
      <w:r w:rsidR="007203D8" w:rsidRPr="00CC2ACD">
        <w:rPr>
          <w:rFonts w:cs="Times New (W1)"/>
        </w:rPr>
        <w:t>like entities whose states are “con</w:t>
      </w:r>
      <w:r w:rsidR="00345268">
        <w:rPr>
          <w:rFonts w:cs="Times New (W1)"/>
        </w:rPr>
        <w:t>nected” with one</w:t>
      </w:r>
      <w:r w:rsidR="001F1A21" w:rsidRPr="00CC2ACD">
        <w:rPr>
          <w:rFonts w:cs="Times New (W1)"/>
        </w:rPr>
        <w:t xml:space="preserve"> </w:t>
      </w:r>
      <w:r w:rsidR="00345268">
        <w:rPr>
          <w:rFonts w:cs="Times New (W1)"/>
        </w:rPr>
        <w:t>an</w:t>
      </w:r>
      <w:r w:rsidR="001F1A21" w:rsidRPr="00CC2ACD">
        <w:rPr>
          <w:rFonts w:cs="Times New (W1)"/>
        </w:rPr>
        <w:t>other</w:t>
      </w:r>
      <w:r w:rsidR="003A360D" w:rsidRPr="00CC2ACD">
        <w:rPr>
          <w:rFonts w:cs="Times New (W1)"/>
        </w:rPr>
        <w:t>. Moreover, it should be clear by now that this distinction involves an analysis of what Leibniz takes to be commonly shared beliefs about the essential properties of matter and t</w:t>
      </w:r>
      <w:r w:rsidR="000A120C">
        <w:rPr>
          <w:rFonts w:cs="Times New (W1)"/>
        </w:rPr>
        <w:t>he structure of thought</w:t>
      </w:r>
      <w:r w:rsidR="003A360D" w:rsidRPr="00CC2ACD">
        <w:rPr>
          <w:rFonts w:cs="Times New (W1)"/>
        </w:rPr>
        <w:t xml:space="preserve">. Let us return to </w:t>
      </w:r>
      <w:r w:rsidR="00345268">
        <w:rPr>
          <w:rFonts w:cs="Times New (W1)"/>
        </w:rPr>
        <w:t xml:space="preserve">the </w:t>
      </w:r>
      <w:r w:rsidR="003A360D" w:rsidRPr="00CC2ACD">
        <w:rPr>
          <w:rFonts w:cs="Times New (W1)"/>
        </w:rPr>
        <w:t>questi</w:t>
      </w:r>
      <w:r w:rsidR="00B45390" w:rsidRPr="00CC2ACD">
        <w:rPr>
          <w:rFonts w:cs="Times New (W1)"/>
        </w:rPr>
        <w:t>on of how to interpret the</w:t>
      </w:r>
      <w:r w:rsidR="007203D8" w:rsidRPr="00CC2ACD">
        <w:rPr>
          <w:rFonts w:cs="Times New (W1)"/>
        </w:rPr>
        <w:t xml:space="preserve"> mill</w:t>
      </w:r>
      <w:r w:rsidR="00B45390" w:rsidRPr="00CC2ACD">
        <w:rPr>
          <w:rFonts w:cs="Times New (W1)"/>
        </w:rPr>
        <w:t xml:space="preserve"> passage from the </w:t>
      </w:r>
      <w:r w:rsidR="00B45390" w:rsidRPr="00CC2ACD">
        <w:rPr>
          <w:rFonts w:cs="Times New (W1)"/>
          <w:i/>
        </w:rPr>
        <w:t>Monadology</w:t>
      </w:r>
      <w:r w:rsidR="007203D8" w:rsidRPr="00CC2ACD">
        <w:rPr>
          <w:rFonts w:cs="Times New (W1)"/>
        </w:rPr>
        <w:t xml:space="preserve">. </w:t>
      </w:r>
      <w:r w:rsidR="007B1C2A" w:rsidRPr="00CC2ACD">
        <w:rPr>
          <w:rFonts w:cs="Times New (W1)"/>
        </w:rPr>
        <w:t>T</w:t>
      </w:r>
      <w:r w:rsidR="00415622" w:rsidRPr="00CC2ACD">
        <w:rPr>
          <w:rFonts w:cs="Times New (W1)"/>
        </w:rPr>
        <w:t>he issue of the mill</w:t>
      </w:r>
      <w:r w:rsidR="007B1C2A" w:rsidRPr="00CC2ACD">
        <w:rPr>
          <w:rFonts w:cs="Times New (W1)"/>
        </w:rPr>
        <w:t xml:space="preserve"> occurs rather late in Leibniz’s philosophical </w:t>
      </w:r>
      <w:r w:rsidR="00B45390" w:rsidRPr="00CC2ACD">
        <w:rPr>
          <w:rFonts w:cs="Times New (W1)"/>
        </w:rPr>
        <w:t xml:space="preserve">development. It occurs, rather sketchily, </w:t>
      </w:r>
      <w:r w:rsidR="0091450B" w:rsidRPr="00CC2ACD">
        <w:rPr>
          <w:rFonts w:cs="Times New (W1)"/>
        </w:rPr>
        <w:t>in a letter to Pierre Bayle (1702?) and</w:t>
      </w:r>
      <w:r w:rsidR="00B45390" w:rsidRPr="00CC2ACD">
        <w:rPr>
          <w:rFonts w:cs="Times New (W1)"/>
        </w:rPr>
        <w:t xml:space="preserve"> again in</w:t>
      </w:r>
      <w:r w:rsidR="007B1C2A" w:rsidRPr="00CC2ACD">
        <w:rPr>
          <w:rFonts w:cs="Times New (W1)"/>
        </w:rPr>
        <w:t xml:space="preserve"> the </w:t>
      </w:r>
      <w:r w:rsidR="007B1C2A" w:rsidRPr="00CC2ACD">
        <w:rPr>
          <w:rFonts w:cs="Times New (W1)"/>
          <w:i/>
        </w:rPr>
        <w:t xml:space="preserve">New Essays </w:t>
      </w:r>
      <w:r w:rsidR="007B1C2A" w:rsidRPr="00CC2ACD">
        <w:rPr>
          <w:rFonts w:cs="Times New (W1)"/>
        </w:rPr>
        <w:t>(1704). I</w:t>
      </w:r>
      <w:r w:rsidR="0092062C" w:rsidRPr="00CC2ACD">
        <w:rPr>
          <w:rFonts w:cs="Times New (W1)"/>
        </w:rPr>
        <w:t xml:space="preserve">n the </w:t>
      </w:r>
      <w:r w:rsidR="0092062C" w:rsidRPr="00CC2ACD">
        <w:rPr>
          <w:rFonts w:cs="Times New (W1)"/>
          <w:i/>
        </w:rPr>
        <w:t>New Essays</w:t>
      </w:r>
      <w:r w:rsidR="0092062C" w:rsidRPr="00CC2ACD">
        <w:rPr>
          <w:rFonts w:cs="Times New (W1)"/>
        </w:rPr>
        <w:t xml:space="preserve"> Leibniz argues that </w:t>
      </w:r>
      <w:r w:rsidR="006D384C" w:rsidRPr="00CC2ACD">
        <w:rPr>
          <w:rFonts w:cs="Times New (W1)"/>
        </w:rPr>
        <w:t xml:space="preserve">“thought </w:t>
      </w:r>
      <w:r w:rsidR="0092062C" w:rsidRPr="00CC2ACD">
        <w:rPr>
          <w:rFonts w:cs="Times New (W1)"/>
        </w:rPr>
        <w:t>cannot be an intelligible modification of matter, that is to say, that the sentient or thinking being is not a mechanical thing, like a watch or a mill, as if sizes, shapes, and motions could be conceived whose mechanical conjunction could produce something thinking, or even sensing, in a mass where there was</w:t>
      </w:r>
      <w:r w:rsidR="00FD5B1B" w:rsidRPr="00CC2ACD">
        <w:rPr>
          <w:rFonts w:cs="Times New (W1)"/>
        </w:rPr>
        <w:t xml:space="preserve"> nothing of the sort</w:t>
      </w:r>
      <w:r w:rsidR="0091450B" w:rsidRPr="00CC2ACD">
        <w:rPr>
          <w:rFonts w:cs="Times New (W1)"/>
        </w:rPr>
        <w:t>”</w:t>
      </w:r>
      <w:r w:rsidR="00FD5B1B" w:rsidRPr="00CC2ACD">
        <w:rPr>
          <w:rFonts w:cs="Times New (W1)"/>
        </w:rPr>
        <w:t xml:space="preserve"> (A VI, 6, 66-67/RB 66-67).</w:t>
      </w:r>
      <w:r w:rsidR="0092062C" w:rsidRPr="00CC2ACD">
        <w:rPr>
          <w:rFonts w:cs="Times New (W1)"/>
        </w:rPr>
        <w:t xml:space="preserve"> </w:t>
      </w:r>
      <w:r w:rsidR="006D384C" w:rsidRPr="00CC2ACD">
        <w:rPr>
          <w:rFonts w:cs="Times New (W1)"/>
        </w:rPr>
        <w:t xml:space="preserve">Note that Leibniz in this passage, unlike in </w:t>
      </w:r>
      <w:r w:rsidR="006D384C" w:rsidRPr="00CC2ACD">
        <w:rPr>
          <w:rFonts w:cs="Times New (W1)"/>
        </w:rPr>
        <w:lastRenderedPageBreak/>
        <w:t xml:space="preserve">the mill passage from the </w:t>
      </w:r>
      <w:r w:rsidR="006D384C" w:rsidRPr="00CC2ACD">
        <w:rPr>
          <w:rFonts w:cs="Times New (W1)"/>
          <w:i/>
        </w:rPr>
        <w:t>Monadology</w:t>
      </w:r>
      <w:r w:rsidR="006D384C" w:rsidRPr="00CC2ACD">
        <w:rPr>
          <w:rFonts w:cs="Times New (W1)"/>
        </w:rPr>
        <w:t xml:space="preserve">, does not claim that a mechanical system is incapable of producing perception in general; he is only claiming that it is incapable of producing thought—a claim he also makes in the </w:t>
      </w:r>
      <w:r w:rsidR="006D384C" w:rsidRPr="00CC2ACD">
        <w:rPr>
          <w:rFonts w:cs="Times New (W1)"/>
          <w:i/>
        </w:rPr>
        <w:t>Monadology</w:t>
      </w:r>
      <w:r w:rsidR="006D384C" w:rsidRPr="00CC2ACD">
        <w:rPr>
          <w:rFonts w:cs="Times New (W1)"/>
        </w:rPr>
        <w:t xml:space="preserve">—and sensation. </w:t>
      </w:r>
      <w:r w:rsidR="009D0F37">
        <w:rPr>
          <w:rFonts w:cs="Times New (W1)"/>
        </w:rPr>
        <w:t xml:space="preserve">And as </w:t>
      </w:r>
      <w:r w:rsidR="00345268">
        <w:rPr>
          <w:rFonts w:cs="Times New (W1)"/>
        </w:rPr>
        <w:t xml:space="preserve">he maintained </w:t>
      </w:r>
      <w:r w:rsidR="009D0F37">
        <w:rPr>
          <w:rFonts w:cs="Times New (W1)"/>
        </w:rPr>
        <w:t>in his early years</w:t>
      </w:r>
      <w:r w:rsidR="000D7636" w:rsidRPr="00CC2ACD">
        <w:rPr>
          <w:rFonts w:cs="Times New (W1)"/>
        </w:rPr>
        <w:t>, what sensation</w:t>
      </w:r>
      <w:r w:rsidR="009D0F37">
        <w:rPr>
          <w:rFonts w:cs="Times New (W1)"/>
        </w:rPr>
        <w:t xml:space="preserve"> has in common with thought</w:t>
      </w:r>
      <w:r w:rsidR="000D7636" w:rsidRPr="00CC2ACD">
        <w:rPr>
          <w:rFonts w:cs="Times New (W1)"/>
        </w:rPr>
        <w:t xml:space="preserve"> is the presence of higher-order mental activities</w:t>
      </w:r>
      <w:r w:rsidR="00EC040C" w:rsidRPr="00CC2ACD">
        <w:rPr>
          <w:rFonts w:cs="Times New (W1)"/>
        </w:rPr>
        <w:t xml:space="preserve"> (the</w:t>
      </w:r>
      <w:r w:rsidR="009D0F37">
        <w:rPr>
          <w:rFonts w:cs="Times New (W1)"/>
        </w:rPr>
        <w:t xml:space="preserve"> kind of activities that,</w:t>
      </w:r>
      <w:r w:rsidR="00345268">
        <w:rPr>
          <w:rFonts w:cs="Times New (W1)"/>
        </w:rPr>
        <w:t xml:space="preserve"> from</w:t>
      </w:r>
      <w:r w:rsidR="00EC040C" w:rsidRPr="00CC2ACD">
        <w:rPr>
          <w:rFonts w:cs="Times New (W1)"/>
        </w:rPr>
        <w:t xml:space="preserve"> t</w:t>
      </w:r>
      <w:r w:rsidR="009D0F37">
        <w:rPr>
          <w:rFonts w:cs="Times New (W1)"/>
        </w:rPr>
        <w:t>he 1680s</w:t>
      </w:r>
      <w:r w:rsidR="00345268">
        <w:rPr>
          <w:rFonts w:cs="Times New (W1)"/>
        </w:rPr>
        <w:t xml:space="preserve"> onwards</w:t>
      </w:r>
      <w:r w:rsidR="009D0F37">
        <w:rPr>
          <w:rFonts w:cs="Times New (W1)"/>
        </w:rPr>
        <w:t>, he calls</w:t>
      </w:r>
      <w:r w:rsidR="00EC040C" w:rsidRPr="00CC2ACD">
        <w:rPr>
          <w:rFonts w:cs="Times New (W1)"/>
        </w:rPr>
        <w:t xml:space="preserve"> “apperceptions”)</w:t>
      </w:r>
      <w:r w:rsidR="000D7636" w:rsidRPr="00CC2ACD">
        <w:rPr>
          <w:rFonts w:cs="Times New (W1)"/>
        </w:rPr>
        <w:t>.</w:t>
      </w:r>
      <w:r w:rsidR="009D0F37" w:rsidRPr="00CC2ACD">
        <w:rPr>
          <w:rStyle w:val="Endnotenzeichen"/>
        </w:rPr>
        <w:endnoteReference w:id="8"/>
      </w:r>
    </w:p>
    <w:p w14:paraId="002A8D5B" w14:textId="77777777" w:rsidR="00C2509C" w:rsidRPr="00CC2ACD" w:rsidRDefault="00B45390" w:rsidP="00E82FF3">
      <w:pPr>
        <w:spacing w:line="480" w:lineRule="auto"/>
        <w:ind w:firstLine="390"/>
        <w:jc w:val="both"/>
        <w:rPr>
          <w:rFonts w:cs="Times New (W1)"/>
          <w:b/>
        </w:rPr>
      </w:pPr>
      <w:r w:rsidRPr="00CC2ACD">
        <w:rPr>
          <w:rFonts w:cs="Times New (W1)"/>
        </w:rPr>
        <w:t>But why is the nature of matter</w:t>
      </w:r>
      <w:r w:rsidR="00A32805" w:rsidRPr="00CC2ACD">
        <w:rPr>
          <w:rFonts w:cs="Times New (W1)"/>
        </w:rPr>
        <w:t xml:space="preserve"> incapable of providing an explanation for the occurrence of </w:t>
      </w:r>
      <w:r w:rsidR="002E7F3E" w:rsidRPr="00CC2ACD">
        <w:rPr>
          <w:rFonts w:cs="Times New (W1)"/>
        </w:rPr>
        <w:t>mental operations that involve higher-order activities</w:t>
      </w:r>
      <w:r w:rsidR="00A32805" w:rsidRPr="00CC2ACD">
        <w:rPr>
          <w:rFonts w:cs="Times New (W1)"/>
        </w:rPr>
        <w:t xml:space="preserve">? </w:t>
      </w:r>
      <w:r w:rsidR="00282A3A" w:rsidRPr="00CC2ACD">
        <w:rPr>
          <w:rFonts w:cs="Times New (W1)"/>
        </w:rPr>
        <w:t>The mill passage</w:t>
      </w:r>
      <w:r w:rsidR="00E06C40" w:rsidRPr="00CC2ACD">
        <w:rPr>
          <w:rFonts w:cs="Times New (W1)"/>
        </w:rPr>
        <w:t xml:space="preserve"> from the </w:t>
      </w:r>
      <w:r w:rsidR="00E06C40" w:rsidRPr="00CC2ACD">
        <w:rPr>
          <w:rFonts w:cs="Times New (W1)"/>
          <w:i/>
        </w:rPr>
        <w:t>New Essays</w:t>
      </w:r>
      <w:r w:rsidR="00E06C40" w:rsidRPr="00CC2ACD">
        <w:rPr>
          <w:rFonts w:cs="Times New (W1)"/>
        </w:rPr>
        <w:t>, when read in isolation, does not give much information about the exact nature of the explanatory gap</w:t>
      </w:r>
      <w:r w:rsidR="00282A3A" w:rsidRPr="00CC2ACD">
        <w:rPr>
          <w:rFonts w:cs="Times New (W1)"/>
        </w:rPr>
        <w:t>.</w:t>
      </w:r>
      <w:r w:rsidR="00A02B0C" w:rsidRPr="00CC2ACD">
        <w:rPr>
          <w:rStyle w:val="Endnotenzeichen"/>
        </w:rPr>
        <w:endnoteReference w:id="9"/>
      </w:r>
      <w:r w:rsidR="000D7636" w:rsidRPr="00CC2ACD">
        <w:rPr>
          <w:rFonts w:cs="Times New (W1)"/>
        </w:rPr>
        <w:t xml:space="preserve"> But </w:t>
      </w:r>
      <w:r w:rsidR="00B76130" w:rsidRPr="00CC2ACD">
        <w:rPr>
          <w:rFonts w:cs="Times New (W1)"/>
        </w:rPr>
        <w:t>in a preparatory piece</w:t>
      </w:r>
      <w:r w:rsidR="000D7636" w:rsidRPr="00CC2ACD">
        <w:rPr>
          <w:rFonts w:cs="Times New (W1)"/>
        </w:rPr>
        <w:t xml:space="preserve"> to the </w:t>
      </w:r>
      <w:r w:rsidR="000D7636" w:rsidRPr="00CC2ACD">
        <w:rPr>
          <w:rFonts w:cs="Times New (W1)"/>
          <w:i/>
        </w:rPr>
        <w:t xml:space="preserve">New Essays </w:t>
      </w:r>
      <w:r w:rsidR="00345268">
        <w:rPr>
          <w:rFonts w:cs="Times New (W1)"/>
        </w:rPr>
        <w:t>Leibniz avers,</w:t>
      </w:r>
      <w:r w:rsidR="00B76130" w:rsidRPr="00CC2ACD">
        <w:rPr>
          <w:rFonts w:cs="Times New (W1)"/>
        </w:rPr>
        <w:t xml:space="preserve"> “a material mass the parts of which are without perception cannot make a whole that thinks” (A VI, 6, 8)</w:t>
      </w:r>
      <w:r w:rsidR="000D7636" w:rsidRPr="00CC2ACD">
        <w:rPr>
          <w:rFonts w:cs="Times New (W1)"/>
        </w:rPr>
        <w:t xml:space="preserve">. Strangely enough, in this remark Leibniz seems already to presuppose what the mill passage in the </w:t>
      </w:r>
      <w:r w:rsidR="000D7636" w:rsidRPr="00CC2ACD">
        <w:rPr>
          <w:rFonts w:cs="Times New (W1)"/>
          <w:i/>
        </w:rPr>
        <w:t xml:space="preserve">Monadology </w:t>
      </w:r>
      <w:r w:rsidR="000D7636" w:rsidRPr="00CC2ACD">
        <w:rPr>
          <w:rFonts w:cs="Times New (W1)"/>
        </w:rPr>
        <w:t>is meant t</w:t>
      </w:r>
      <w:r w:rsidR="00E82FF3" w:rsidRPr="00CC2ACD">
        <w:rPr>
          <w:rFonts w:cs="Times New (W1)"/>
        </w:rPr>
        <w:t>o show, namely, that material objects and their parts do not have</w:t>
      </w:r>
      <w:r w:rsidR="000D7636" w:rsidRPr="00CC2ACD">
        <w:rPr>
          <w:rFonts w:cs="Times New (W1)"/>
        </w:rPr>
        <w:t xml:space="preserve"> perception. Nevertheless,</w:t>
      </w:r>
      <w:r w:rsidR="00345268">
        <w:rPr>
          <w:rFonts w:cs="Times New (W1)"/>
        </w:rPr>
        <w:t xml:space="preserve"> the remark is interesting because</w:t>
      </w:r>
      <w:r w:rsidR="000D7636" w:rsidRPr="00CC2ACD">
        <w:rPr>
          <w:rFonts w:cs="Times New (W1)"/>
        </w:rPr>
        <w:t xml:space="preserve"> it indicates why Leibniz believes that material systems are incapable of producing</w:t>
      </w:r>
      <w:r w:rsidR="00B76130" w:rsidRPr="00CC2ACD">
        <w:rPr>
          <w:rFonts w:cs="Times New (W1)"/>
        </w:rPr>
        <w:t xml:space="preserve"> thought: thought</w:t>
      </w:r>
      <w:r w:rsidR="00E82FF3" w:rsidRPr="00CC2ACD">
        <w:rPr>
          <w:rFonts w:cs="Times New (W1)"/>
        </w:rPr>
        <w:t>s form</w:t>
      </w:r>
      <w:r w:rsidR="00B76130" w:rsidRPr="00CC2ACD">
        <w:rPr>
          <w:rFonts w:cs="Times New (W1)"/>
        </w:rPr>
        <w:t xml:space="preserve"> genuine whole</w:t>
      </w:r>
      <w:r w:rsidR="00E82FF3" w:rsidRPr="00CC2ACD">
        <w:rPr>
          <w:rFonts w:cs="Times New (W1)"/>
        </w:rPr>
        <w:t>s, while systems of material parts</w:t>
      </w:r>
      <w:r w:rsidR="000D7636" w:rsidRPr="00CC2ACD">
        <w:rPr>
          <w:rFonts w:cs="Times New (W1)"/>
        </w:rPr>
        <w:t xml:space="preserve"> do</w:t>
      </w:r>
      <w:r w:rsidR="00E82FF3" w:rsidRPr="00CC2ACD">
        <w:rPr>
          <w:rFonts w:cs="Times New (W1)"/>
        </w:rPr>
        <w:t xml:space="preserve"> </w:t>
      </w:r>
      <w:r w:rsidR="000D7636" w:rsidRPr="00CC2ACD">
        <w:rPr>
          <w:rFonts w:cs="Times New (W1)"/>
        </w:rPr>
        <w:t>n</w:t>
      </w:r>
      <w:r w:rsidR="00E82FF3" w:rsidRPr="00CC2ACD">
        <w:rPr>
          <w:rFonts w:cs="Times New (W1)"/>
        </w:rPr>
        <w:t>o</w:t>
      </w:r>
      <w:r w:rsidR="000D7636" w:rsidRPr="00CC2ACD">
        <w:rPr>
          <w:rFonts w:cs="Times New (W1)"/>
        </w:rPr>
        <w:t>t.</w:t>
      </w:r>
      <w:r w:rsidR="00E82FF3" w:rsidRPr="00CC2ACD">
        <w:rPr>
          <w:rFonts w:cs="Times New (W1)"/>
        </w:rPr>
        <w:t xml:space="preserve"> Consider from this perspective</w:t>
      </w:r>
      <w:r w:rsidR="000D7636" w:rsidRPr="00CC2ACD">
        <w:rPr>
          <w:rFonts w:cs="Times New (W1)"/>
        </w:rPr>
        <w:t xml:space="preserve"> </w:t>
      </w:r>
      <w:r w:rsidR="00E82FF3" w:rsidRPr="00CC2ACD">
        <w:rPr>
          <w:rFonts w:cs="Times New (W1)"/>
        </w:rPr>
        <w:t>the mill passage in the</w:t>
      </w:r>
      <w:r w:rsidR="00C2509C" w:rsidRPr="00CC2ACD">
        <w:rPr>
          <w:rFonts w:cs="Times New (W1)"/>
        </w:rPr>
        <w:t xml:space="preserve"> </w:t>
      </w:r>
      <w:r w:rsidR="000D7636" w:rsidRPr="00CC2ACD">
        <w:rPr>
          <w:rFonts w:cs="Times New (W1)"/>
        </w:rPr>
        <w:t xml:space="preserve">1702 </w:t>
      </w:r>
      <w:r w:rsidR="00E82FF3" w:rsidRPr="00CC2ACD">
        <w:rPr>
          <w:rFonts w:cs="Times New (W1)"/>
        </w:rPr>
        <w:t>letter to Bayle</w:t>
      </w:r>
      <w:r w:rsidR="00C2509C" w:rsidRPr="00CC2ACD">
        <w:rPr>
          <w:rFonts w:cs="Times New (W1)"/>
        </w:rPr>
        <w:t xml:space="preserve">: </w:t>
      </w:r>
    </w:p>
    <w:p w14:paraId="7B7D996C" w14:textId="77777777" w:rsidR="00C2509C" w:rsidRPr="00CC2ACD" w:rsidRDefault="00C2509C" w:rsidP="00C2509C">
      <w:pPr>
        <w:spacing w:line="480" w:lineRule="auto"/>
        <w:jc w:val="both"/>
        <w:rPr>
          <w:rFonts w:cs="Times New (W1)"/>
        </w:rPr>
      </w:pPr>
    </w:p>
    <w:p w14:paraId="1C73BB60" w14:textId="77777777" w:rsidR="00C2509C" w:rsidRPr="00CC2ACD" w:rsidRDefault="00C2509C" w:rsidP="008D39DA">
      <w:pPr>
        <w:spacing w:line="480" w:lineRule="auto"/>
        <w:ind w:left="390"/>
        <w:jc w:val="both"/>
        <w:rPr>
          <w:rFonts w:cs="Times New (W1)"/>
        </w:rPr>
      </w:pPr>
      <w:r w:rsidRPr="00CC2ACD">
        <w:rPr>
          <w:rFonts w:cs="Times New (W1)"/>
        </w:rPr>
        <w:t>[I]f one had so penetrating eyes as one wanted to have, in order to see the smallest parts of the texture of bodies, I don’t see that one would have made any progress, and one will find the origin of perception there as little as one finds it now in a watch or in the parts of a machine that are all visible, or in a mill, where one can walk around among the wheels: for the difference between a mill and a more subtle machine is only one of more and less. One can conceive that the machine produced the most beautiful things on earth, but never that it apperceives it [</w:t>
      </w:r>
      <w:r w:rsidRPr="00CC2ACD">
        <w:rPr>
          <w:rFonts w:cs="Times New (W1)"/>
          <w:i/>
        </w:rPr>
        <w:t>qu’elle s’apper</w:t>
      </w:r>
      <w:r w:rsidRPr="00CC2ACD">
        <w:rPr>
          <w:i/>
          <w:szCs w:val="22"/>
        </w:rPr>
        <w:t>ç</w:t>
      </w:r>
      <w:r w:rsidRPr="00CC2ACD">
        <w:rPr>
          <w:rFonts w:cs="Times New (W1)"/>
          <w:i/>
        </w:rPr>
        <w:t>oive</w:t>
      </w:r>
      <w:r w:rsidRPr="00CC2ACD">
        <w:rPr>
          <w:rFonts w:cs="Times New (W1)"/>
        </w:rPr>
        <w:t>].</w:t>
      </w:r>
      <w:r w:rsidR="008D39DA" w:rsidRPr="00CC2ACD">
        <w:rPr>
          <w:rFonts w:cs="Times New (W1)"/>
        </w:rPr>
        <w:t xml:space="preserve"> (GP III, 68)</w:t>
      </w:r>
    </w:p>
    <w:p w14:paraId="1EE80C65" w14:textId="77777777" w:rsidR="00C2509C" w:rsidRPr="00CC2ACD" w:rsidRDefault="00C2509C" w:rsidP="00C2509C">
      <w:pPr>
        <w:spacing w:line="480" w:lineRule="auto"/>
        <w:jc w:val="both"/>
        <w:rPr>
          <w:rFonts w:cs="Times New (W1)"/>
        </w:rPr>
      </w:pPr>
    </w:p>
    <w:p w14:paraId="47305336" w14:textId="77777777" w:rsidR="00C2509C" w:rsidRPr="00CC2ACD" w:rsidRDefault="00DD7CA5" w:rsidP="00CC2ACD">
      <w:pPr>
        <w:spacing w:line="480" w:lineRule="auto"/>
        <w:jc w:val="both"/>
        <w:rPr>
          <w:rFonts w:cs="Times New (W1)"/>
        </w:rPr>
      </w:pPr>
      <w:r w:rsidRPr="00CC2ACD">
        <w:rPr>
          <w:rFonts w:cs="Times New (W1)"/>
        </w:rPr>
        <w:t xml:space="preserve">To be sure, Leibniz does not elaborate </w:t>
      </w:r>
      <w:r w:rsidR="00B001B2" w:rsidRPr="00CC2ACD">
        <w:rPr>
          <w:rFonts w:cs="Times New (W1)"/>
        </w:rPr>
        <w:t>here on why the interaction of bodily parts is</w:t>
      </w:r>
      <w:r w:rsidRPr="00CC2ACD">
        <w:rPr>
          <w:rFonts w:cs="Times New (W1)"/>
        </w:rPr>
        <w:t xml:space="preserve"> incapable of producing apperceptions (and one may wonder how much Bayle was</w:t>
      </w:r>
      <w:r w:rsidR="00C06022" w:rsidRPr="00CC2ACD">
        <w:rPr>
          <w:rFonts w:cs="Times New (W1)"/>
        </w:rPr>
        <w:t xml:space="preserve"> able</w:t>
      </w:r>
      <w:r w:rsidRPr="00CC2ACD">
        <w:rPr>
          <w:rFonts w:cs="Times New (W1)"/>
        </w:rPr>
        <w:t xml:space="preserve"> to figure out on the basis of this remark alone). </w:t>
      </w:r>
      <w:r w:rsidR="00FD6B87" w:rsidRPr="00CC2ACD">
        <w:rPr>
          <w:rFonts w:cs="Times New (W1)"/>
        </w:rPr>
        <w:t xml:space="preserve">Nevertheless, read in conjunction with Leibniz’s remark from the preparatory piece to the </w:t>
      </w:r>
      <w:r w:rsidR="00FD6B87" w:rsidRPr="00CC2ACD">
        <w:rPr>
          <w:rFonts w:cs="Times New (W1)"/>
          <w:i/>
        </w:rPr>
        <w:t>New Essays</w:t>
      </w:r>
      <w:r w:rsidR="00FD6B87" w:rsidRPr="00CC2ACD">
        <w:rPr>
          <w:rFonts w:cs="Times New (W1)"/>
        </w:rPr>
        <w:t>,</w:t>
      </w:r>
      <w:r w:rsidR="007F1E42" w:rsidRPr="00CC2ACD">
        <w:rPr>
          <w:rFonts w:cs="Times New (W1)"/>
        </w:rPr>
        <w:t xml:space="preserve"> </w:t>
      </w:r>
      <w:r w:rsidR="00FD6B87" w:rsidRPr="00CC2ACD">
        <w:rPr>
          <w:rFonts w:cs="Times New (W1)"/>
        </w:rPr>
        <w:t xml:space="preserve">plausibly what Leibniz has in mind is something along the line of argument developed in his early writings: Complex machines are incapable of </w:t>
      </w:r>
      <w:r w:rsidR="00E82FF3" w:rsidRPr="00CC2ACD">
        <w:rPr>
          <w:rFonts w:cs="Times New (W1)"/>
        </w:rPr>
        <w:t>producing</w:t>
      </w:r>
      <w:r w:rsidR="00FD6B87" w:rsidRPr="00CC2ACD">
        <w:rPr>
          <w:rFonts w:cs="Times New (W1)"/>
        </w:rPr>
        <w:t xml:space="preserve"> apperception since mental activities involving apperception are wholes that are prior to their parts.</w:t>
      </w:r>
      <w:r w:rsidR="00F846EF" w:rsidRPr="00CC2ACD">
        <w:rPr>
          <w:rFonts w:cs="Times New (W1)"/>
        </w:rPr>
        <w:t xml:space="preserve"> </w:t>
      </w:r>
      <w:r w:rsidR="00CC2ACD" w:rsidRPr="00CC2ACD">
        <w:rPr>
          <w:rFonts w:cs="Times New (W1)"/>
        </w:rPr>
        <w:t>I</w:t>
      </w:r>
      <w:r w:rsidR="00F846EF" w:rsidRPr="00CC2ACD">
        <w:rPr>
          <w:rFonts w:cs="Times New (W1)"/>
        </w:rPr>
        <w:t>f the unity of mental a</w:t>
      </w:r>
      <w:r w:rsidR="00CC2ACD" w:rsidRPr="00CC2ACD">
        <w:rPr>
          <w:rFonts w:cs="Times New (W1)"/>
        </w:rPr>
        <w:t>ctivities involving higher-order operations</w:t>
      </w:r>
      <w:r w:rsidR="00FD6B87" w:rsidRPr="00CC2ACD">
        <w:rPr>
          <w:rFonts w:cs="Times New (W1)"/>
        </w:rPr>
        <w:t xml:space="preserve"> is what Leibniz has in mind in the mill passages </w:t>
      </w:r>
      <w:r w:rsidR="00E82FF3" w:rsidRPr="00CC2ACD">
        <w:rPr>
          <w:rFonts w:cs="Times New (W1)"/>
        </w:rPr>
        <w:t>from the le</w:t>
      </w:r>
      <w:r w:rsidR="00FD6B87" w:rsidRPr="00CC2ACD">
        <w:rPr>
          <w:rFonts w:cs="Times New (W1)"/>
        </w:rPr>
        <w:t xml:space="preserve">tter to Bayle and the </w:t>
      </w:r>
      <w:r w:rsidR="00FD6B87" w:rsidRPr="00CC2ACD">
        <w:rPr>
          <w:rFonts w:cs="Times New (W1)"/>
          <w:i/>
        </w:rPr>
        <w:t>New Essays</w:t>
      </w:r>
      <w:r w:rsidR="00FD6B87" w:rsidRPr="00CC2ACD">
        <w:rPr>
          <w:rFonts w:cs="Times New (W1)"/>
        </w:rPr>
        <w:t>, imagining the enlarged mill is meant to bring out some of our everyday views concerning the unity of thought.</w:t>
      </w:r>
    </w:p>
    <w:p w14:paraId="23F51443" w14:textId="77777777" w:rsidR="00705484" w:rsidRPr="00CC2ACD" w:rsidRDefault="00EC769F" w:rsidP="00EC040C">
      <w:pPr>
        <w:spacing w:line="480" w:lineRule="auto"/>
        <w:ind w:firstLine="390"/>
        <w:jc w:val="both"/>
        <w:rPr>
          <w:rFonts w:cs="Times New (W1)"/>
          <w:i/>
        </w:rPr>
      </w:pPr>
      <w:r w:rsidRPr="00CC2ACD">
        <w:rPr>
          <w:rFonts w:cs="Times New (W1)"/>
        </w:rPr>
        <w:t>T</w:t>
      </w:r>
      <w:r w:rsidR="00FD6B87" w:rsidRPr="00CC2ACD">
        <w:rPr>
          <w:rFonts w:cs="Times New (W1)"/>
        </w:rPr>
        <w:t>he mill passage fro</w:t>
      </w:r>
      <w:r w:rsidR="00EC040C" w:rsidRPr="00CC2ACD">
        <w:rPr>
          <w:rFonts w:cs="Times New (W1)"/>
        </w:rPr>
        <w:t>m the letter to Bayle gives</w:t>
      </w:r>
      <w:r w:rsidR="00FD6B87" w:rsidRPr="00CC2ACD">
        <w:rPr>
          <w:rFonts w:cs="Times New (W1)"/>
        </w:rPr>
        <w:t xml:space="preserve"> an important clue as to what Leibniz in the </w:t>
      </w:r>
      <w:r w:rsidR="00FD6B87" w:rsidRPr="00CC2ACD">
        <w:rPr>
          <w:rFonts w:cs="Times New (W1)"/>
          <w:i/>
        </w:rPr>
        <w:t xml:space="preserve">Monadology </w:t>
      </w:r>
      <w:r w:rsidR="00FD6B87" w:rsidRPr="00CC2ACD">
        <w:rPr>
          <w:rFonts w:cs="Times New (W1)"/>
        </w:rPr>
        <w:t xml:space="preserve">may have in mind when he claims that </w:t>
      </w:r>
      <w:r w:rsidR="00FD6B87" w:rsidRPr="00CC2ACD">
        <w:rPr>
          <w:rFonts w:cs="Times New (W1)"/>
          <w:i/>
        </w:rPr>
        <w:t xml:space="preserve">thought </w:t>
      </w:r>
      <w:r w:rsidR="00FD6B87" w:rsidRPr="00CC2ACD">
        <w:rPr>
          <w:rFonts w:cs="Times New (W1)"/>
        </w:rPr>
        <w:t>is inexplicable by the workings of material systems. It is an argument that goes back to</w:t>
      </w:r>
      <w:r w:rsidR="009D0F37">
        <w:rPr>
          <w:rFonts w:cs="Times New (W1)"/>
        </w:rPr>
        <w:t xml:space="preserve"> his early writings and </w:t>
      </w:r>
      <w:r w:rsidR="00FD6B87" w:rsidRPr="00CC2ACD">
        <w:rPr>
          <w:rFonts w:cs="Times New (W1)"/>
        </w:rPr>
        <w:t>involves an analysis of our everyday conceptions of material objects and conscious mental activities. Nevertheless</w:t>
      </w:r>
      <w:r w:rsidR="00210FB3" w:rsidRPr="00CC2ACD">
        <w:rPr>
          <w:rFonts w:cs="Times New (W1)"/>
        </w:rPr>
        <w:t>,</w:t>
      </w:r>
      <w:r w:rsidR="00864934" w:rsidRPr="00CC2ACD">
        <w:rPr>
          <w:rFonts w:cs="Times New (W1)"/>
        </w:rPr>
        <w:t xml:space="preserve"> </w:t>
      </w:r>
      <w:r w:rsidR="00CC148C" w:rsidRPr="00CC2ACD">
        <w:rPr>
          <w:rFonts w:cs="Times New (W1)"/>
        </w:rPr>
        <w:t xml:space="preserve">the </w:t>
      </w:r>
      <w:r w:rsidR="00CC148C" w:rsidRPr="00CC2ACD">
        <w:rPr>
          <w:rFonts w:cs="Times New (W1)"/>
          <w:i/>
        </w:rPr>
        <w:t>Monadology</w:t>
      </w:r>
      <w:r w:rsidR="00210FB3" w:rsidRPr="00CC2ACD">
        <w:rPr>
          <w:rFonts w:cs="Times New (W1)"/>
        </w:rPr>
        <w:t xml:space="preserve"> make</w:t>
      </w:r>
      <w:r w:rsidR="00DD7CA5" w:rsidRPr="00CC2ACD">
        <w:rPr>
          <w:rFonts w:cs="Times New (W1)"/>
        </w:rPr>
        <w:t>s</w:t>
      </w:r>
      <w:r w:rsidR="00210FB3" w:rsidRPr="00CC2ACD">
        <w:rPr>
          <w:rFonts w:cs="Times New (W1)"/>
        </w:rPr>
        <w:t xml:space="preserve"> a more gener</w:t>
      </w:r>
      <w:r w:rsidR="00864934" w:rsidRPr="00CC2ACD">
        <w:rPr>
          <w:rFonts w:cs="Times New (W1)"/>
        </w:rPr>
        <w:t>al claim:</w:t>
      </w:r>
      <w:r w:rsidR="00210FB3" w:rsidRPr="00CC2ACD">
        <w:rPr>
          <w:rFonts w:cs="Times New (W1)"/>
        </w:rPr>
        <w:t xml:space="preserve"> </w:t>
      </w:r>
      <w:r w:rsidR="00CC148C" w:rsidRPr="00CC2ACD">
        <w:rPr>
          <w:rFonts w:cs="Times New (W1)"/>
        </w:rPr>
        <w:t>unity is not only char</w:t>
      </w:r>
      <w:r w:rsidR="00B001B2" w:rsidRPr="00CC2ACD">
        <w:rPr>
          <w:rFonts w:cs="Times New (W1)"/>
        </w:rPr>
        <w:t>acteristic of thought</w:t>
      </w:r>
      <w:r w:rsidR="00CC148C" w:rsidRPr="00CC2ACD">
        <w:rPr>
          <w:rFonts w:cs="Times New (W1)"/>
        </w:rPr>
        <w:t xml:space="preserve">; rather, it is characteristic </w:t>
      </w:r>
      <w:r w:rsidR="00FD6B87" w:rsidRPr="00CC2ACD">
        <w:rPr>
          <w:rFonts w:cs="Times New (W1)"/>
        </w:rPr>
        <w:t>of perception</w:t>
      </w:r>
      <w:r w:rsidR="00210FB3" w:rsidRPr="00CC2ACD">
        <w:rPr>
          <w:rFonts w:cs="Times New (W1)"/>
        </w:rPr>
        <w:t xml:space="preserve"> in general.</w:t>
      </w:r>
      <w:r w:rsidR="00743790" w:rsidRPr="00CC2ACD">
        <w:rPr>
          <w:rFonts w:cs="Times New (W1)"/>
        </w:rPr>
        <w:t xml:space="preserve"> Such a claim has two interesting implications</w:t>
      </w:r>
      <w:r w:rsidR="00772786" w:rsidRPr="00CC2ACD">
        <w:rPr>
          <w:rFonts w:cs="Times New (W1)"/>
        </w:rPr>
        <w:t>:</w:t>
      </w:r>
      <w:r w:rsidR="00FD6B87" w:rsidRPr="00CC2ACD">
        <w:rPr>
          <w:rFonts w:cs="Times New (W1)"/>
        </w:rPr>
        <w:t xml:space="preserve"> </w:t>
      </w:r>
      <w:r w:rsidR="00CC148C" w:rsidRPr="00CC2ACD">
        <w:rPr>
          <w:rFonts w:cs="Times New (W1)"/>
        </w:rPr>
        <w:t>unity is characteristic o</w:t>
      </w:r>
      <w:r w:rsidR="00345268">
        <w:rPr>
          <w:rFonts w:cs="Times New (W1)"/>
        </w:rPr>
        <w:t>f unconscious mental activities,</w:t>
      </w:r>
      <w:r w:rsidR="00CC148C" w:rsidRPr="00CC2ACD">
        <w:rPr>
          <w:rFonts w:cs="Times New (W1)"/>
        </w:rPr>
        <w:t xml:space="preserve"> and unity is characteristic of the activities of simple substances incapable of apperception</w:t>
      </w:r>
      <w:r w:rsidR="002376F1" w:rsidRPr="00CC2ACD">
        <w:rPr>
          <w:rFonts w:cs="Times New (W1)"/>
        </w:rPr>
        <w:t xml:space="preserve"> (see GP VII, 529)</w:t>
      </w:r>
      <w:r w:rsidR="00772786" w:rsidRPr="00CC2ACD">
        <w:rPr>
          <w:rFonts w:cs="Times New (W1)"/>
        </w:rPr>
        <w:t>. B</w:t>
      </w:r>
      <w:r w:rsidR="00743790" w:rsidRPr="00CC2ACD">
        <w:rPr>
          <w:rFonts w:cs="Times New (W1)"/>
        </w:rPr>
        <w:t>oth implications</w:t>
      </w:r>
      <w:r w:rsidR="009070A5">
        <w:rPr>
          <w:rFonts w:cs="Times New (W1)"/>
        </w:rPr>
        <w:t xml:space="preserve"> go</w:t>
      </w:r>
      <w:r w:rsidR="00743790" w:rsidRPr="00CC2ACD">
        <w:rPr>
          <w:rFonts w:cs="Times New (W1)"/>
        </w:rPr>
        <w:t xml:space="preserve"> </w:t>
      </w:r>
      <w:r w:rsidR="00864963" w:rsidRPr="00CC2ACD">
        <w:rPr>
          <w:rFonts w:cs="Times New (W1)"/>
        </w:rPr>
        <w:t>beyond what our intuitions concerning the structure of thought</w:t>
      </w:r>
      <w:r w:rsidR="009B1830" w:rsidRPr="00CC2ACD">
        <w:rPr>
          <w:rFonts w:cs="Times New (W1)"/>
        </w:rPr>
        <w:t xml:space="preserve"> could tell us</w:t>
      </w:r>
      <w:r w:rsidR="00EC040C" w:rsidRPr="00CC2ACD">
        <w:rPr>
          <w:rFonts w:cs="Times New (W1)"/>
        </w:rPr>
        <w:t xml:space="preserve">. </w:t>
      </w:r>
      <w:r w:rsidR="00821D3B" w:rsidRPr="00CC2ACD">
        <w:rPr>
          <w:rFonts w:cs="Times New (W1)"/>
        </w:rPr>
        <w:t>So, we are left with two problem</w:t>
      </w:r>
      <w:r w:rsidR="00BF71C5" w:rsidRPr="00CC2ACD">
        <w:rPr>
          <w:rFonts w:cs="Times New (W1)"/>
        </w:rPr>
        <w:t>s</w:t>
      </w:r>
      <w:r w:rsidR="00821D3B" w:rsidRPr="00CC2ACD">
        <w:rPr>
          <w:rFonts w:cs="Times New (W1)"/>
        </w:rPr>
        <w:t xml:space="preserve">: First, how can Leibniz extend his concept of unity from mental activities that involve apperception to mental activities that do not involve apperception? Second, how can Leibniz extend his concept of unity from minds to bare simple substances that he believes possess perception but not apperception? </w:t>
      </w:r>
      <w:r w:rsidR="00927E4C" w:rsidRPr="00CC2ACD">
        <w:rPr>
          <w:rFonts w:cs="Times New (W1)"/>
        </w:rPr>
        <w:t>Obviously</w:t>
      </w:r>
      <w:r w:rsidR="00210FB3" w:rsidRPr="00CC2ACD">
        <w:rPr>
          <w:rFonts w:cs="Times New (W1)"/>
        </w:rPr>
        <w:t>,</w:t>
      </w:r>
      <w:r w:rsidR="00ED620A" w:rsidRPr="00CC2ACD">
        <w:rPr>
          <w:rFonts w:cs="Times New (W1)"/>
        </w:rPr>
        <w:t xml:space="preserve"> </w:t>
      </w:r>
      <w:r w:rsidR="00780C16" w:rsidRPr="00CC2ACD">
        <w:rPr>
          <w:rFonts w:cs="Times New (W1)"/>
        </w:rPr>
        <w:t xml:space="preserve">a lot of </w:t>
      </w:r>
      <w:r w:rsidR="00ED620A" w:rsidRPr="00CC2ACD">
        <w:rPr>
          <w:rFonts w:cs="Times New (W1)"/>
        </w:rPr>
        <w:t xml:space="preserve">hypothetical reasoning </w:t>
      </w:r>
      <w:r w:rsidR="00210FB3" w:rsidRPr="00CC2ACD">
        <w:rPr>
          <w:rFonts w:cs="Times New (W1)"/>
        </w:rPr>
        <w:t xml:space="preserve">is </w:t>
      </w:r>
      <w:r w:rsidR="00ED620A" w:rsidRPr="00CC2ACD">
        <w:rPr>
          <w:rFonts w:cs="Times New (W1)"/>
        </w:rPr>
        <w:t xml:space="preserve">involved in </w:t>
      </w:r>
      <w:r w:rsidR="009B1830" w:rsidRPr="00CC2ACD">
        <w:rPr>
          <w:rFonts w:cs="Times New (W1)"/>
        </w:rPr>
        <w:t xml:space="preserve">applying the concept of unity to the unconscious </w:t>
      </w:r>
      <w:r w:rsidR="009B1830" w:rsidRPr="00CC2ACD">
        <w:rPr>
          <w:rFonts w:cs="Times New (W1)"/>
        </w:rPr>
        <w:lastRenderedPageBreak/>
        <w:t>activities of minds and other simple substances</w:t>
      </w:r>
      <w:r w:rsidR="002E7F3E" w:rsidRPr="00CC2ACD">
        <w:rPr>
          <w:rFonts w:cs="Times New (W1)"/>
        </w:rPr>
        <w:t xml:space="preserve"> (see Naert 1961, 57-60; Jolley 1984, 137-141)</w:t>
      </w:r>
      <w:r w:rsidR="00780C16" w:rsidRPr="00CC2ACD">
        <w:rPr>
          <w:rFonts w:cs="Times New (W1)"/>
        </w:rPr>
        <w:t>.</w:t>
      </w:r>
      <w:r w:rsidR="00ED620A" w:rsidRPr="00CC2ACD">
        <w:rPr>
          <w:rFonts w:cs="Times New (W1)"/>
        </w:rPr>
        <w:t xml:space="preserve"> </w:t>
      </w:r>
      <w:r w:rsidR="009B1830" w:rsidRPr="00CC2ACD">
        <w:rPr>
          <w:rFonts w:cs="Times New (W1)"/>
        </w:rPr>
        <w:t>Nevertheless,</w:t>
      </w:r>
      <w:r w:rsidR="00345268">
        <w:rPr>
          <w:rFonts w:cs="Times New (W1)"/>
        </w:rPr>
        <w:t xml:space="preserve"> some non</w:t>
      </w:r>
      <w:r w:rsidR="00780C16" w:rsidRPr="00CC2ACD">
        <w:rPr>
          <w:rFonts w:cs="Times New (W1)"/>
        </w:rPr>
        <w:t>hypot</w:t>
      </w:r>
      <w:r w:rsidR="009B1830" w:rsidRPr="00CC2ACD">
        <w:rPr>
          <w:rFonts w:cs="Times New (W1)"/>
        </w:rPr>
        <w:t>hetical considerations</w:t>
      </w:r>
      <w:r w:rsidR="00ED620A" w:rsidRPr="00CC2ACD">
        <w:rPr>
          <w:rFonts w:cs="Times New (W1)"/>
        </w:rPr>
        <w:t xml:space="preserve"> may be operative</w:t>
      </w:r>
      <w:r w:rsidR="009B1830" w:rsidRPr="00CC2ACD">
        <w:rPr>
          <w:rFonts w:cs="Times New (W1)"/>
        </w:rPr>
        <w:t xml:space="preserve">, as well. </w:t>
      </w:r>
      <w:r w:rsidR="00705484" w:rsidRPr="00CC2ACD">
        <w:rPr>
          <w:rFonts w:cs="Times New (W1)"/>
        </w:rPr>
        <w:t>Let me explain.</w:t>
      </w:r>
    </w:p>
    <w:p w14:paraId="0C17196C" w14:textId="77777777" w:rsidR="00102B6A" w:rsidRPr="00CC2ACD" w:rsidRDefault="00102B6A" w:rsidP="00B31DE4">
      <w:pPr>
        <w:spacing w:line="480" w:lineRule="auto"/>
        <w:ind w:firstLine="390"/>
        <w:jc w:val="both"/>
        <w:rPr>
          <w:rFonts w:cs="Times New (W1)"/>
        </w:rPr>
      </w:pPr>
      <w:r w:rsidRPr="00CC2ACD">
        <w:rPr>
          <w:rFonts w:cs="Times New (W1)"/>
        </w:rPr>
        <w:t>(1) In the mill passage from the letter to Bayle, Leibniz seems to argue from the inexplicability of apperception by mechanical means to the inexplicability of perception by mechanical means. Even if we allow that Leibniz may have a good argument for the unity of appe</w:t>
      </w:r>
      <w:r w:rsidR="009070A5">
        <w:rPr>
          <w:rFonts w:cs="Times New (W1)"/>
        </w:rPr>
        <w:t>rception, the argument</w:t>
      </w:r>
      <w:r w:rsidRPr="00CC2ACD">
        <w:rPr>
          <w:rFonts w:cs="Times New (W1)"/>
        </w:rPr>
        <w:t xml:space="preserve"> does not show anything about the unity of perceptions that do not involve apperception. Nevertheless, what Leibniz may have had in mind is the following. Suppose that the interaction of material parts cannot produce apperceptions since apperceptions involve genuine unity. Then apperceptions are not states of systems of material parts. </w:t>
      </w:r>
      <w:r w:rsidR="0006506A" w:rsidRPr="00CC2ACD">
        <w:rPr>
          <w:rFonts w:cs="Times New (W1)"/>
        </w:rPr>
        <w:t>In this case, apperceptions are an example of mental states that can be only states of immaterial substances. But then, how plausible is it to assume that other mental states (those that do not involve apperception) are states of systems of material parts? Thus, even if Leibniz may not have had an argument for the unity of perception in general based in a similar way on everyday intuitions as in the case of the unity of apperception, the argument for the unity</w:t>
      </w:r>
      <w:r w:rsidR="009070A5">
        <w:rPr>
          <w:rFonts w:cs="Times New (W1)"/>
        </w:rPr>
        <w:t xml:space="preserve"> of apperception is still</w:t>
      </w:r>
      <w:r w:rsidR="0006506A" w:rsidRPr="00CC2ACD">
        <w:rPr>
          <w:rFonts w:cs="Times New (W1)"/>
        </w:rPr>
        <w:t xml:space="preserve"> relevant for undermining the plausibility of the claim that systems of material parts can produce perception.</w:t>
      </w:r>
    </w:p>
    <w:p w14:paraId="6D36F7DC" w14:textId="77777777" w:rsidR="00CC148C" w:rsidRPr="00CC2ACD" w:rsidRDefault="00102B6A" w:rsidP="00CC2ACD">
      <w:pPr>
        <w:spacing w:line="480" w:lineRule="auto"/>
        <w:ind w:firstLine="390"/>
        <w:jc w:val="both"/>
        <w:rPr>
          <w:rFonts w:cs="Times New (W1)"/>
        </w:rPr>
      </w:pPr>
      <w:r w:rsidRPr="00CC2ACD">
        <w:rPr>
          <w:rFonts w:cs="Times New (W1)"/>
        </w:rPr>
        <w:t xml:space="preserve">(2) </w:t>
      </w:r>
      <w:r w:rsidR="00CC2ACD" w:rsidRPr="00CC2ACD">
        <w:rPr>
          <w:rFonts w:cs="Times New (W1)"/>
        </w:rPr>
        <w:t>Consider the following</w:t>
      </w:r>
      <w:r w:rsidR="00B31DE4" w:rsidRPr="00CC2ACD">
        <w:rPr>
          <w:rFonts w:cs="Times New (W1)"/>
        </w:rPr>
        <w:t xml:space="preserve"> passage </w:t>
      </w:r>
      <w:r w:rsidR="009B1830" w:rsidRPr="00CC2ACD">
        <w:rPr>
          <w:rFonts w:cs="Times New (W1)"/>
        </w:rPr>
        <w:t xml:space="preserve">probably </w:t>
      </w:r>
      <w:r w:rsidR="00B31DE4" w:rsidRPr="00CC2ACD">
        <w:rPr>
          <w:rFonts w:cs="Times New (W1)"/>
        </w:rPr>
        <w:t xml:space="preserve">from the </w:t>
      </w:r>
      <w:r w:rsidR="009B1830" w:rsidRPr="00CC2ACD">
        <w:rPr>
          <w:rFonts w:cs="Times New (W1)"/>
        </w:rPr>
        <w:t>mid-</w:t>
      </w:r>
      <w:r w:rsidR="00B31DE4" w:rsidRPr="00CC2ACD">
        <w:rPr>
          <w:rFonts w:cs="Times New (W1)"/>
        </w:rPr>
        <w:t>1680s:</w:t>
      </w:r>
    </w:p>
    <w:p w14:paraId="70CF9287" w14:textId="77777777" w:rsidR="00B31DE4" w:rsidRPr="00CC2ACD" w:rsidRDefault="00B31DE4" w:rsidP="00B31DE4">
      <w:pPr>
        <w:autoSpaceDE w:val="0"/>
        <w:autoSpaceDN w:val="0"/>
        <w:adjustRightInd w:val="0"/>
        <w:spacing w:line="480" w:lineRule="auto"/>
        <w:ind w:left="397"/>
        <w:jc w:val="both"/>
        <w:rPr>
          <w:rFonts w:eastAsia="SimSun" w:cs="Times-Roman"/>
          <w:szCs w:val="21"/>
          <w:lang w:eastAsia="zh-CN" w:bidi="ar-SA"/>
        </w:rPr>
      </w:pPr>
    </w:p>
    <w:p w14:paraId="66353C8D" w14:textId="77777777" w:rsidR="00B31DE4" w:rsidRPr="00CC2ACD" w:rsidRDefault="00B31DE4" w:rsidP="008D39DA">
      <w:pPr>
        <w:autoSpaceDE w:val="0"/>
        <w:autoSpaceDN w:val="0"/>
        <w:adjustRightInd w:val="0"/>
        <w:spacing w:line="480" w:lineRule="auto"/>
        <w:ind w:left="397"/>
        <w:jc w:val="both"/>
        <w:rPr>
          <w:rFonts w:eastAsia="SimSun" w:cs="Times-Roman"/>
          <w:szCs w:val="21"/>
          <w:lang w:eastAsia="zh-CN" w:bidi="ar-SA"/>
        </w:rPr>
      </w:pPr>
      <w:r w:rsidRPr="00CC2ACD">
        <w:rPr>
          <w:rFonts w:eastAsia="SimSun" w:cs="Times-Roman"/>
          <w:szCs w:val="21"/>
          <w:lang w:eastAsia="zh-CN" w:bidi="ar-SA"/>
        </w:rPr>
        <w:t xml:space="preserve">Out of several parts no being that is truly one is composed, and every substance is indivisible, and what has parts is not a being but only a phenomenon. Therefore the ancient philosophers rightly attributed to those things, that they said make an </w:t>
      </w:r>
      <w:r w:rsidRPr="00CC2ACD">
        <w:rPr>
          <w:rFonts w:eastAsia="SimSun" w:cs="Times-Roman"/>
          <w:i/>
          <w:szCs w:val="21"/>
          <w:lang w:eastAsia="zh-CN" w:bidi="ar-SA"/>
        </w:rPr>
        <w:t>unum per se</w:t>
      </w:r>
      <w:r w:rsidRPr="00CC2ACD">
        <w:rPr>
          <w:rFonts w:eastAsia="SimSun" w:cs="Times-Roman"/>
          <w:szCs w:val="21"/>
          <w:lang w:eastAsia="zh-CN" w:bidi="ar-SA"/>
        </w:rPr>
        <w:t>, substantial forms, such as minds, souls or first entelechies, and denied that matter is by itself one being.</w:t>
      </w:r>
      <w:r w:rsidR="008D39DA" w:rsidRPr="00CC2ACD">
        <w:rPr>
          <w:rFonts w:eastAsia="SimSun" w:cs="Times-Roman"/>
          <w:szCs w:val="21"/>
          <w:lang w:eastAsia="zh-CN" w:bidi="ar-SA"/>
        </w:rPr>
        <w:t xml:space="preserve"> (</w:t>
      </w:r>
      <w:r w:rsidR="008D39DA" w:rsidRPr="00CC2ACD">
        <w:rPr>
          <w:rFonts w:cs="Times New (W1)"/>
        </w:rPr>
        <w:t>A VI, 4, 627-628)</w:t>
      </w:r>
    </w:p>
    <w:p w14:paraId="2360E2A3" w14:textId="77777777" w:rsidR="00B31DE4" w:rsidRPr="00CC2ACD" w:rsidRDefault="00B31DE4" w:rsidP="00B31DE4">
      <w:pPr>
        <w:autoSpaceDE w:val="0"/>
        <w:autoSpaceDN w:val="0"/>
        <w:adjustRightInd w:val="0"/>
        <w:spacing w:line="480" w:lineRule="auto"/>
        <w:jc w:val="both"/>
        <w:rPr>
          <w:rFonts w:eastAsia="SimSun" w:cs="Times-Roman"/>
          <w:szCs w:val="21"/>
          <w:lang w:eastAsia="zh-CN" w:bidi="ar-SA"/>
        </w:rPr>
      </w:pPr>
    </w:p>
    <w:p w14:paraId="56E352E4" w14:textId="77777777" w:rsidR="006D5425" w:rsidRPr="00CC2ACD" w:rsidRDefault="00B31DE4" w:rsidP="00705484">
      <w:pPr>
        <w:spacing w:line="480" w:lineRule="auto"/>
        <w:jc w:val="both"/>
        <w:rPr>
          <w:rFonts w:eastAsia="SimSun"/>
          <w:lang w:eastAsia="zh-CN" w:bidi="ar-SA"/>
        </w:rPr>
      </w:pPr>
      <w:r w:rsidRPr="00CC2ACD">
        <w:rPr>
          <w:rFonts w:eastAsia="SimSun"/>
          <w:lang w:eastAsia="zh-CN" w:bidi="ar-SA"/>
        </w:rPr>
        <w:lastRenderedPageBreak/>
        <w:t>This passage takes up the view</w:t>
      </w:r>
      <w:r w:rsidR="00772786" w:rsidRPr="00CC2ACD">
        <w:rPr>
          <w:rFonts w:eastAsia="SimSun"/>
          <w:lang w:eastAsia="zh-CN" w:bidi="ar-SA"/>
        </w:rPr>
        <w:t>,</w:t>
      </w:r>
      <w:r w:rsidRPr="00CC2ACD">
        <w:rPr>
          <w:rFonts w:eastAsia="SimSun"/>
          <w:lang w:eastAsia="zh-CN" w:bidi="ar-SA"/>
        </w:rPr>
        <w:t xml:space="preserve"> already familiar from Leibniz’s early writings</w:t>
      </w:r>
      <w:r w:rsidR="00772786" w:rsidRPr="00CC2ACD">
        <w:rPr>
          <w:rFonts w:eastAsia="SimSun"/>
          <w:lang w:eastAsia="zh-CN" w:bidi="ar-SA"/>
        </w:rPr>
        <w:t>,</w:t>
      </w:r>
      <w:r w:rsidRPr="00CC2ACD">
        <w:rPr>
          <w:rFonts w:eastAsia="SimSun"/>
          <w:lang w:eastAsia="zh-CN" w:bidi="ar-SA"/>
        </w:rPr>
        <w:t xml:space="preserve"> that the lack of unity is what distingui</w:t>
      </w:r>
      <w:r w:rsidR="00345268">
        <w:rPr>
          <w:rFonts w:eastAsia="SimSun"/>
          <w:lang w:eastAsia="zh-CN" w:bidi="ar-SA"/>
        </w:rPr>
        <w:t>shes material objects from mind</w:t>
      </w:r>
      <w:r w:rsidRPr="00CC2ACD">
        <w:rPr>
          <w:rFonts w:eastAsia="SimSun"/>
          <w:lang w:eastAsia="zh-CN" w:bidi="ar-SA"/>
        </w:rPr>
        <w:t>like entities that are true unities. Howe</w:t>
      </w:r>
      <w:r w:rsidR="00A62625" w:rsidRPr="00CC2ACD">
        <w:rPr>
          <w:rFonts w:eastAsia="SimSun"/>
          <w:lang w:eastAsia="zh-CN" w:bidi="ar-SA"/>
        </w:rPr>
        <w:t>ver, it also makes clear</w:t>
      </w:r>
      <w:r w:rsidRPr="00CC2ACD">
        <w:rPr>
          <w:rFonts w:eastAsia="SimSun"/>
          <w:lang w:eastAsia="zh-CN" w:bidi="ar-SA"/>
        </w:rPr>
        <w:t xml:space="preserve"> that the lack of unity </w:t>
      </w:r>
      <w:r w:rsidR="00C96A65" w:rsidRPr="00CC2ACD">
        <w:rPr>
          <w:rFonts w:eastAsia="SimSun"/>
          <w:lang w:eastAsia="zh-CN" w:bidi="ar-SA"/>
        </w:rPr>
        <w:t xml:space="preserve">of material objects </w:t>
      </w:r>
      <w:r w:rsidR="00A62625" w:rsidRPr="00CC2ACD">
        <w:rPr>
          <w:rFonts w:eastAsia="SimSun"/>
          <w:lang w:eastAsia="zh-CN" w:bidi="ar-SA"/>
        </w:rPr>
        <w:t>is</w:t>
      </w:r>
      <w:r w:rsidR="00564578">
        <w:rPr>
          <w:rFonts w:eastAsia="SimSun"/>
          <w:lang w:eastAsia="zh-CN" w:bidi="ar-SA"/>
        </w:rPr>
        <w:t xml:space="preserve"> relevant for</w:t>
      </w:r>
      <w:r w:rsidRPr="00CC2ACD">
        <w:rPr>
          <w:rFonts w:eastAsia="SimSun"/>
          <w:lang w:eastAsia="zh-CN" w:bidi="ar-SA"/>
        </w:rPr>
        <w:t xml:space="preserve"> Leibniz’s phenomenalism about material objects.</w:t>
      </w:r>
      <w:r w:rsidR="00564578">
        <w:rPr>
          <w:rFonts w:eastAsia="SimSun"/>
          <w:lang w:eastAsia="zh-CN" w:bidi="ar-SA"/>
        </w:rPr>
        <w:t xml:space="preserve"> To be sure, his phenomenalism not only rests on the conceptual connection between extension and disunity but also on the further conceptual connection between being and unity. Taken together, these conceptual connections lead Leibniz to the view that</w:t>
      </w:r>
      <w:r w:rsidRPr="00CC2ACD">
        <w:rPr>
          <w:rFonts w:eastAsia="SimSun"/>
          <w:lang w:eastAsia="zh-CN" w:bidi="ar-SA"/>
        </w:rPr>
        <w:t>, if there is something real about material objects, their constituents have to be individuated by immaterial entities that are true unities.</w:t>
      </w:r>
      <w:r w:rsidR="00564578">
        <w:rPr>
          <w:rFonts w:eastAsia="SimSun"/>
          <w:lang w:eastAsia="zh-CN" w:bidi="ar-SA"/>
        </w:rPr>
        <w:t xml:space="preserve"> But the connection relation is exactly what accounts for the unity of these immaterial beings.</w:t>
      </w:r>
      <w:r w:rsidR="00CC2ACD" w:rsidRPr="00CC2ACD">
        <w:rPr>
          <w:rFonts w:eastAsia="SimSun"/>
          <w:lang w:eastAsia="zh-CN" w:bidi="ar-SA"/>
        </w:rPr>
        <w:t xml:space="preserve"> In a related, contemporary piece</w:t>
      </w:r>
      <w:r w:rsidR="00345268">
        <w:rPr>
          <w:rFonts w:eastAsia="SimSun"/>
          <w:lang w:eastAsia="zh-CN" w:bidi="ar-SA"/>
        </w:rPr>
        <w:t>,</w:t>
      </w:r>
      <w:r w:rsidR="00CC2ACD" w:rsidRPr="00CC2ACD">
        <w:rPr>
          <w:rFonts w:eastAsia="SimSun"/>
          <w:lang w:eastAsia="zh-CN" w:bidi="ar-SA"/>
        </w:rPr>
        <w:t xml:space="preserve"> he </w:t>
      </w:r>
      <w:r w:rsidR="00796832" w:rsidRPr="00CC2ACD">
        <w:rPr>
          <w:rFonts w:eastAsia="SimSun"/>
          <w:lang w:eastAsia="zh-CN" w:bidi="ar-SA"/>
        </w:rPr>
        <w:t>remark</w:t>
      </w:r>
      <w:r w:rsidR="00CC2ACD" w:rsidRPr="00CC2ACD">
        <w:rPr>
          <w:rFonts w:eastAsia="SimSun"/>
          <w:lang w:eastAsia="zh-CN" w:bidi="ar-SA"/>
        </w:rPr>
        <w:t>s</w:t>
      </w:r>
      <w:r w:rsidR="00345268">
        <w:rPr>
          <w:rFonts w:eastAsia="SimSun"/>
          <w:lang w:eastAsia="zh-CN" w:bidi="ar-SA"/>
        </w:rPr>
        <w:t>,</w:t>
      </w:r>
      <w:r w:rsidR="00796832" w:rsidRPr="00CC2ACD">
        <w:rPr>
          <w:rFonts w:eastAsia="SimSun"/>
          <w:lang w:eastAsia="zh-CN" w:bidi="ar-SA"/>
        </w:rPr>
        <w:t xml:space="preserve"> </w:t>
      </w:r>
      <w:r w:rsidR="00345268">
        <w:rPr>
          <w:rFonts w:cs="Times New (W1)"/>
        </w:rPr>
        <w:t>“m</w:t>
      </w:r>
      <w:r w:rsidR="00796832" w:rsidRPr="00CC2ACD">
        <w:rPr>
          <w:rFonts w:cs="Times New (W1)"/>
        </w:rPr>
        <w:t>atter in fact is nothing, the whole is not composed of parts but is connected [</w:t>
      </w:r>
      <w:r w:rsidR="00796832" w:rsidRPr="00CC2ACD">
        <w:rPr>
          <w:rFonts w:cs="Times New (W1)"/>
          <w:i/>
        </w:rPr>
        <w:t>connexum</w:t>
      </w:r>
      <w:r w:rsidR="00796832" w:rsidRPr="00CC2ACD">
        <w:rPr>
          <w:rFonts w:cs="Times New (W1)"/>
        </w:rPr>
        <w:t>]” (A VI, 4, 279). Hence, the</w:t>
      </w:r>
      <w:r w:rsidR="00821D3B" w:rsidRPr="00CC2ACD">
        <w:rPr>
          <w:rFonts w:cs="Times New (W1)"/>
        </w:rPr>
        <w:t xml:space="preserve"> structure</w:t>
      </w:r>
      <w:r w:rsidR="00796832" w:rsidRPr="00CC2ACD">
        <w:rPr>
          <w:rFonts w:cs="Times New (W1)"/>
        </w:rPr>
        <w:t xml:space="preserve"> of the </w:t>
      </w:r>
      <w:r w:rsidR="00A62625" w:rsidRPr="00CC2ACD">
        <w:rPr>
          <w:rFonts w:cs="Times New (W1)"/>
        </w:rPr>
        <w:t xml:space="preserve">true </w:t>
      </w:r>
      <w:r w:rsidR="00796832" w:rsidRPr="00CC2ACD">
        <w:rPr>
          <w:rFonts w:cs="Times New (W1)"/>
        </w:rPr>
        <w:t>unities capable of individuating material objects</w:t>
      </w:r>
      <w:r w:rsidR="00821D3B" w:rsidRPr="00CC2ACD">
        <w:rPr>
          <w:rFonts w:cs="Times New (W1)"/>
        </w:rPr>
        <w:t xml:space="preserve"> has to be analogous to the structure of minds—they have to possess activities that form wholes that are prior to their parts even if they do not possess apperception. In t</w:t>
      </w:r>
      <w:r w:rsidR="00FB41AD">
        <w:rPr>
          <w:rFonts w:cs="Times New (W1)"/>
        </w:rPr>
        <w:t>his way, the category in terms of</w:t>
      </w:r>
      <w:r w:rsidR="00821D3B" w:rsidRPr="00CC2ACD">
        <w:rPr>
          <w:rFonts w:cs="Times New (W1)"/>
        </w:rPr>
        <w:t xml:space="preserve"> which the ultimate constitu</w:t>
      </w:r>
      <w:r w:rsidR="00796832" w:rsidRPr="00CC2ACD">
        <w:rPr>
          <w:rFonts w:cs="Times New (W1)"/>
        </w:rPr>
        <w:t>ents of reality are described derives</w:t>
      </w:r>
      <w:r w:rsidR="00821D3B" w:rsidRPr="00CC2ACD">
        <w:rPr>
          <w:rFonts w:cs="Times New (W1)"/>
        </w:rPr>
        <w:t xml:space="preserve"> from the analysis of our </w:t>
      </w:r>
      <w:r w:rsidR="00796832" w:rsidRPr="00CC2ACD">
        <w:rPr>
          <w:rFonts w:cs="Times New (W1)"/>
        </w:rPr>
        <w:t xml:space="preserve">everyday </w:t>
      </w:r>
      <w:r w:rsidR="00821D3B" w:rsidRPr="00CC2ACD">
        <w:rPr>
          <w:rFonts w:cs="Times New (W1)"/>
        </w:rPr>
        <w:t xml:space="preserve">conception of </w:t>
      </w:r>
      <w:r w:rsidR="00E4696B" w:rsidRPr="00CC2ACD">
        <w:rPr>
          <w:rFonts w:cs="Times New (W1)"/>
        </w:rPr>
        <w:t>conscious</w:t>
      </w:r>
      <w:r w:rsidR="00796832" w:rsidRPr="00CC2ACD">
        <w:rPr>
          <w:rFonts w:cs="Times New (W1)"/>
        </w:rPr>
        <w:t xml:space="preserve"> </w:t>
      </w:r>
      <w:r w:rsidR="00821D3B" w:rsidRPr="00CC2ACD">
        <w:rPr>
          <w:rFonts w:cs="Times New (W1)"/>
        </w:rPr>
        <w:t>mental</w:t>
      </w:r>
      <w:r w:rsidR="003571C0" w:rsidRPr="00CC2ACD">
        <w:rPr>
          <w:rFonts w:cs="Times New (W1)"/>
        </w:rPr>
        <w:t xml:space="preserve"> acti</w:t>
      </w:r>
      <w:r w:rsidR="00E4696B" w:rsidRPr="00CC2ACD">
        <w:rPr>
          <w:rFonts w:cs="Times New (W1)"/>
        </w:rPr>
        <w:t>vities, while the plausibility</w:t>
      </w:r>
      <w:r w:rsidR="00E27535" w:rsidRPr="00CC2ACD">
        <w:rPr>
          <w:rFonts w:cs="Times New (W1)"/>
        </w:rPr>
        <w:t xml:space="preserve"> of</w:t>
      </w:r>
      <w:r w:rsidR="00821D3B" w:rsidRPr="00CC2ACD">
        <w:rPr>
          <w:rFonts w:cs="Times New (W1)"/>
        </w:rPr>
        <w:t xml:space="preserve"> applying this category to the ult</w:t>
      </w:r>
      <w:r w:rsidR="00796832" w:rsidRPr="00CC2ACD">
        <w:rPr>
          <w:rFonts w:cs="Times New (W1)"/>
        </w:rPr>
        <w:t>imate constituents of reality derives</w:t>
      </w:r>
      <w:r w:rsidR="00564578">
        <w:rPr>
          <w:rFonts w:cs="Times New (W1)"/>
        </w:rPr>
        <w:t>, in part</w:t>
      </w:r>
      <w:r w:rsidR="0006506A" w:rsidRPr="00CC2ACD">
        <w:rPr>
          <w:rFonts w:cs="Times New (W1)"/>
        </w:rPr>
        <w:t>,</w:t>
      </w:r>
      <w:r w:rsidR="00821D3B" w:rsidRPr="00CC2ACD">
        <w:rPr>
          <w:rFonts w:cs="Times New (W1)"/>
        </w:rPr>
        <w:t xml:space="preserve"> from the analysis of our </w:t>
      </w:r>
      <w:r w:rsidR="00796832" w:rsidRPr="00CC2ACD">
        <w:rPr>
          <w:rFonts w:cs="Times New (W1)"/>
        </w:rPr>
        <w:t xml:space="preserve">everyday </w:t>
      </w:r>
      <w:r w:rsidR="00821D3B" w:rsidRPr="00CC2ACD">
        <w:rPr>
          <w:rFonts w:cs="Times New (W1)"/>
        </w:rPr>
        <w:t>conception of matter.</w:t>
      </w:r>
    </w:p>
    <w:p w14:paraId="69EFE033" w14:textId="77777777" w:rsidR="006D5425" w:rsidRPr="00CC2ACD" w:rsidRDefault="006D5425" w:rsidP="00280190">
      <w:pPr>
        <w:spacing w:line="480" w:lineRule="auto"/>
        <w:jc w:val="both"/>
        <w:rPr>
          <w:rFonts w:cs="Times New (W1)"/>
        </w:rPr>
      </w:pPr>
    </w:p>
    <w:p w14:paraId="3278E988" w14:textId="77777777" w:rsidR="00E34ABC" w:rsidRDefault="00280190" w:rsidP="00E34ABC">
      <w:pPr>
        <w:spacing w:line="480" w:lineRule="auto"/>
        <w:jc w:val="both"/>
        <w:rPr>
          <w:rFonts w:cs="Times New (W1)"/>
        </w:rPr>
      </w:pPr>
      <w:r w:rsidRPr="00CC2ACD">
        <w:rPr>
          <w:rFonts w:cs="Times New (W1)"/>
          <w:b/>
        </w:rPr>
        <w:t>5. Conclusion</w:t>
      </w:r>
      <w:r w:rsidR="006B78F6" w:rsidRPr="00CC2ACD">
        <w:rPr>
          <w:rFonts w:cs="Times New (W1)"/>
          <w:b/>
        </w:rPr>
        <w:t>.</w:t>
      </w:r>
      <w:r w:rsidR="006B78F6" w:rsidRPr="00CC2ACD">
        <w:rPr>
          <w:rFonts w:cs="Times New (W1)"/>
        </w:rPr>
        <w:t xml:space="preserve"> </w:t>
      </w:r>
      <w:r w:rsidRPr="00CC2ACD">
        <w:rPr>
          <w:rFonts w:cs="Times New (W1)"/>
        </w:rPr>
        <w:t xml:space="preserve">The foregoing considerations </w:t>
      </w:r>
      <w:r w:rsidR="00DD65BB" w:rsidRPr="00CC2ACD">
        <w:rPr>
          <w:rFonts w:cs="Times New (W1)"/>
        </w:rPr>
        <w:t xml:space="preserve">fully </w:t>
      </w:r>
      <w:r w:rsidRPr="00CC2ACD">
        <w:rPr>
          <w:rFonts w:cs="Times New (W1)"/>
        </w:rPr>
        <w:t>confirm Rescher’s overall insight into the role of co</w:t>
      </w:r>
      <w:r w:rsidR="00214D66">
        <w:rPr>
          <w:rFonts w:cs="Times New (W1)"/>
        </w:rPr>
        <w:t>ntext in textual interpretation</w:t>
      </w:r>
      <w:r w:rsidRPr="00CC2ACD">
        <w:rPr>
          <w:rFonts w:cs="Times New (W1)"/>
        </w:rPr>
        <w:t>. Widening the context and then seeking to maximize coherence betw</w:t>
      </w:r>
      <w:r w:rsidR="00DB3409" w:rsidRPr="00CC2ACD">
        <w:rPr>
          <w:rFonts w:cs="Times New (W1)"/>
        </w:rPr>
        <w:t>een the interpretation defended</w:t>
      </w:r>
      <w:r w:rsidRPr="00CC2ACD">
        <w:rPr>
          <w:rFonts w:cs="Times New (W1)"/>
        </w:rPr>
        <w:t xml:space="preserve"> and the relevant textual findings is what renders one interpretation more plausible th</w:t>
      </w:r>
      <w:r w:rsidR="00DD65BB" w:rsidRPr="00CC2ACD">
        <w:rPr>
          <w:rFonts w:cs="Times New (W1)"/>
        </w:rPr>
        <w:t>an another. In some cases</w:t>
      </w:r>
      <w:r w:rsidR="00DB3409" w:rsidRPr="00CC2ACD">
        <w:rPr>
          <w:rFonts w:cs="Times New (W1)"/>
        </w:rPr>
        <w:t>, however, it can be useful to expand</w:t>
      </w:r>
      <w:r w:rsidRPr="00CC2ACD">
        <w:rPr>
          <w:rFonts w:cs="Times New (W1)"/>
        </w:rPr>
        <w:t xml:space="preserve"> Rescher’s coherence theory of textual interpretation</w:t>
      </w:r>
      <w:r w:rsidR="00DD65BB" w:rsidRPr="00CC2ACD">
        <w:rPr>
          <w:rFonts w:cs="Times New (W1)"/>
        </w:rPr>
        <w:t xml:space="preserve"> and integrate</w:t>
      </w:r>
      <w:r w:rsidR="00DB3409" w:rsidRPr="00CC2ACD">
        <w:rPr>
          <w:rFonts w:cs="Times New (W1)"/>
        </w:rPr>
        <w:t xml:space="preserve"> one more level of context—the level that I dubbed</w:t>
      </w:r>
      <w:r w:rsidRPr="00CC2ACD">
        <w:rPr>
          <w:rFonts w:cs="Times New (W1)"/>
        </w:rPr>
        <w:t xml:space="preserve"> </w:t>
      </w:r>
      <w:r w:rsidR="00DB3409" w:rsidRPr="00CC2ACD">
        <w:rPr>
          <w:rFonts w:cs="Times New (W1)"/>
        </w:rPr>
        <w:t>“</w:t>
      </w:r>
      <w:r w:rsidRPr="00CC2ACD">
        <w:rPr>
          <w:rFonts w:cs="Times New (W1)"/>
        </w:rPr>
        <w:t>metaphilosophical</w:t>
      </w:r>
      <w:r w:rsidR="00DB3409" w:rsidRPr="00CC2ACD">
        <w:rPr>
          <w:rFonts w:cs="Times New (W1)"/>
        </w:rPr>
        <w:t>.”</w:t>
      </w:r>
      <w:r w:rsidRPr="00CC2ACD">
        <w:rPr>
          <w:rFonts w:cs="Times New (W1)"/>
        </w:rPr>
        <w:t xml:space="preserve"> </w:t>
      </w:r>
      <w:r w:rsidR="000977D9" w:rsidRPr="00CC2ACD">
        <w:rPr>
          <w:rFonts w:cs="Times New (W1)"/>
        </w:rPr>
        <w:t xml:space="preserve">Obviously taking this level of context into account makes matters of interpretation more complicated—thus confirming also </w:t>
      </w:r>
      <w:r w:rsidR="000977D9" w:rsidRPr="00CC2ACD">
        <w:rPr>
          <w:rFonts w:cs="Times New (W1)"/>
        </w:rPr>
        <w:lastRenderedPageBreak/>
        <w:t xml:space="preserve">Rescher’s “Third Law of Textual Interpretation” according to which </w:t>
      </w:r>
      <w:r w:rsidR="001B2A69" w:rsidRPr="00CC2ACD">
        <w:rPr>
          <w:rFonts w:cs="Times New (W1)"/>
        </w:rPr>
        <w:t>“[t]</w:t>
      </w:r>
      <w:r w:rsidR="001B2A69" w:rsidRPr="00CC2ACD">
        <w:t>he more substantial an interpretation—the more extensively attuned to a larger manifold of contexts—the more elaborate and internally ramified it becomes.”</w:t>
      </w:r>
      <w:r w:rsidR="001B2A69" w:rsidRPr="00CC2ACD">
        <w:rPr>
          <w:rFonts w:cs="Times New (W1)"/>
        </w:rPr>
        <w:t xml:space="preserve"> However, in the case of the mill passage increased complexity of interpretation</w:t>
      </w:r>
      <w:r w:rsidR="000977D9" w:rsidRPr="00CC2ACD">
        <w:rPr>
          <w:rFonts w:cs="Times New (W1)"/>
        </w:rPr>
        <w:t xml:space="preserve"> also brings</w:t>
      </w:r>
      <w:r w:rsidR="002746C9">
        <w:rPr>
          <w:rFonts w:cs="Times New (W1)"/>
        </w:rPr>
        <w:t xml:space="preserve"> two benefits. First, considering some metaphilosophical context makes</w:t>
      </w:r>
      <w:r w:rsidR="000977D9" w:rsidRPr="00CC2ACD">
        <w:rPr>
          <w:rFonts w:cs="Times New (W1)"/>
        </w:rPr>
        <w:t xml:space="preserve"> clear that Leibniz’s concept of </w:t>
      </w:r>
      <w:r w:rsidR="006A72AB" w:rsidRPr="00CC2ACD">
        <w:rPr>
          <w:rFonts w:cs="Times New (W1)"/>
        </w:rPr>
        <w:t xml:space="preserve">the </w:t>
      </w:r>
      <w:r w:rsidR="000977D9" w:rsidRPr="00CC2ACD">
        <w:rPr>
          <w:rFonts w:cs="Times New (W1)"/>
        </w:rPr>
        <w:t>unity is not a</w:t>
      </w:r>
      <w:r w:rsidRPr="00CC2ACD">
        <w:rPr>
          <w:rFonts w:cs="Times New (W1)"/>
        </w:rPr>
        <w:t xml:space="preserve"> </w:t>
      </w:r>
      <w:r w:rsidR="000977D9" w:rsidRPr="00CC2ACD">
        <w:rPr>
          <w:rFonts w:cs="Times New (W1)"/>
        </w:rPr>
        <w:t xml:space="preserve">purely </w:t>
      </w:r>
      <w:r w:rsidR="002746C9">
        <w:rPr>
          <w:rFonts w:cs="Times New (W1)"/>
        </w:rPr>
        <w:t>hypothetical stipulation. In particular, the concept of the unity of sensation and thought</w:t>
      </w:r>
      <w:r w:rsidR="000977D9" w:rsidRPr="00CC2ACD">
        <w:rPr>
          <w:rFonts w:cs="Times New (W1)"/>
        </w:rPr>
        <w:t xml:space="preserve"> is</w:t>
      </w:r>
      <w:r w:rsidR="006B0B2C" w:rsidRPr="00CC2ACD">
        <w:rPr>
          <w:rFonts w:cs="Times New (W1)"/>
        </w:rPr>
        <w:t xml:space="preserve"> based on</w:t>
      </w:r>
      <w:r w:rsidR="002746C9">
        <w:rPr>
          <w:rFonts w:cs="Times New (W1)"/>
        </w:rPr>
        <w:t xml:space="preserve"> an analysis of</w:t>
      </w:r>
      <w:r w:rsidR="006B0B2C" w:rsidRPr="00CC2ACD">
        <w:rPr>
          <w:rFonts w:cs="Times New (W1)"/>
        </w:rPr>
        <w:t xml:space="preserve"> our everyday </w:t>
      </w:r>
      <w:r w:rsidR="000977D9" w:rsidRPr="00CC2ACD">
        <w:rPr>
          <w:rFonts w:cs="Times New (W1)"/>
        </w:rPr>
        <w:t xml:space="preserve">conception of </w:t>
      </w:r>
      <w:r w:rsidR="006A72AB" w:rsidRPr="00CC2ACD">
        <w:rPr>
          <w:rFonts w:cs="Times New (W1)"/>
        </w:rPr>
        <w:t xml:space="preserve">conscious </w:t>
      </w:r>
      <w:r w:rsidR="000977D9" w:rsidRPr="00CC2ACD">
        <w:rPr>
          <w:rFonts w:cs="Times New (W1)"/>
        </w:rPr>
        <w:t xml:space="preserve">mental activities. Likewise, Leibniz’s concept of </w:t>
      </w:r>
      <w:r w:rsidR="006B0B2C" w:rsidRPr="00CC2ACD">
        <w:rPr>
          <w:rFonts w:cs="Times New (W1)"/>
        </w:rPr>
        <w:t>the disunity of</w:t>
      </w:r>
      <w:r w:rsidR="000977D9" w:rsidRPr="00CC2ACD">
        <w:rPr>
          <w:rFonts w:cs="Times New (W1)"/>
        </w:rPr>
        <w:t xml:space="preserve"> material objects is</w:t>
      </w:r>
      <w:r w:rsidR="006B0B2C" w:rsidRPr="00CC2ACD">
        <w:rPr>
          <w:rFonts w:cs="Times New (W1)"/>
        </w:rPr>
        <w:t xml:space="preserve"> partly based on </w:t>
      </w:r>
      <w:r w:rsidR="002746C9">
        <w:rPr>
          <w:rFonts w:cs="Times New (W1)"/>
        </w:rPr>
        <w:t xml:space="preserve">an analysis of </w:t>
      </w:r>
      <w:r w:rsidR="006B0B2C" w:rsidRPr="00CC2ACD">
        <w:rPr>
          <w:rFonts w:cs="Times New (W1)"/>
        </w:rPr>
        <w:t>our everyday conception o</w:t>
      </w:r>
      <w:r w:rsidR="000977D9" w:rsidRPr="00CC2ACD">
        <w:rPr>
          <w:rFonts w:cs="Times New (W1)"/>
        </w:rPr>
        <w:t>f extended bodies</w:t>
      </w:r>
      <w:r w:rsidR="00E847A4" w:rsidRPr="00CC2ACD">
        <w:rPr>
          <w:rFonts w:cs="Times New (W1)"/>
        </w:rPr>
        <w:t>.</w:t>
      </w:r>
      <w:r w:rsidR="006A72AB" w:rsidRPr="00CC2ACD">
        <w:rPr>
          <w:rFonts w:cs="Times New (W1)"/>
        </w:rPr>
        <w:t xml:space="preserve"> </w:t>
      </w:r>
      <w:r w:rsidR="002746C9">
        <w:rPr>
          <w:rFonts w:cs="Times New (W1)"/>
        </w:rPr>
        <w:t xml:space="preserve">And both the concept of the unity of sensation and thought and the concept of the disunity of material objects are relevant for extending the concept of unity to the realm of unconscious perceptions. </w:t>
      </w:r>
    </w:p>
    <w:p w14:paraId="63A3DA8D" w14:textId="77777777" w:rsidR="00481F44" w:rsidRDefault="000977D9" w:rsidP="00E34ABC">
      <w:pPr>
        <w:spacing w:line="480" w:lineRule="auto"/>
        <w:ind w:firstLine="397"/>
        <w:jc w:val="both"/>
        <w:rPr>
          <w:rFonts w:cs="Times New (W1)"/>
        </w:rPr>
      </w:pPr>
      <w:r w:rsidRPr="00CC2ACD">
        <w:rPr>
          <w:rFonts w:cs="Times New (W1)"/>
        </w:rPr>
        <w:t xml:space="preserve">Second, widening the context in the way </w:t>
      </w:r>
      <w:r w:rsidR="00E34ABC">
        <w:rPr>
          <w:rFonts w:cs="Times New (W1)"/>
        </w:rPr>
        <w:t xml:space="preserve">as </w:t>
      </w:r>
      <w:r w:rsidRPr="00CC2ACD">
        <w:rPr>
          <w:rFonts w:cs="Times New (W1)"/>
        </w:rPr>
        <w:t>suggested indicates that there is genuine work</w:t>
      </w:r>
      <w:r w:rsidR="006B0B2C" w:rsidRPr="00CC2ACD">
        <w:rPr>
          <w:rFonts w:cs="Times New (W1)"/>
        </w:rPr>
        <w:t xml:space="preserve"> to b</w:t>
      </w:r>
      <w:r w:rsidRPr="00CC2ACD">
        <w:rPr>
          <w:rFonts w:cs="Times New (W1)"/>
        </w:rPr>
        <w:t>e done by considering the counterfactual situation described in the mill passage.</w:t>
      </w:r>
      <w:r w:rsidR="004D554C" w:rsidRPr="00CC2ACD">
        <w:rPr>
          <w:rFonts w:cs="Times New (W1)"/>
        </w:rPr>
        <w:t xml:space="preserve"> The </w:t>
      </w:r>
      <w:r w:rsidR="000259B9" w:rsidRPr="00CC2ACD">
        <w:rPr>
          <w:rFonts w:cs="Times New (W1)"/>
        </w:rPr>
        <w:t>mill passage</w:t>
      </w:r>
      <w:r w:rsidR="00C7704A" w:rsidRPr="00CC2ACD">
        <w:rPr>
          <w:rFonts w:cs="Times New (W1)"/>
        </w:rPr>
        <w:t xml:space="preserve"> genuinely works as a thought experiment</w:t>
      </w:r>
      <w:r w:rsidR="00E27535" w:rsidRPr="00CC2ACD">
        <w:rPr>
          <w:rFonts w:cs="Times New (W1)"/>
        </w:rPr>
        <w:t xml:space="preserve"> since</w:t>
      </w:r>
      <w:r w:rsidRPr="00CC2ACD">
        <w:rPr>
          <w:rFonts w:cs="Times New (W1)"/>
        </w:rPr>
        <w:t xml:space="preserve"> it</w:t>
      </w:r>
      <w:r w:rsidR="005C364A" w:rsidRPr="00CC2ACD">
        <w:rPr>
          <w:rFonts w:cs="Times New (W1)"/>
        </w:rPr>
        <w:t xml:space="preserve"> brings</w:t>
      </w:r>
      <w:r w:rsidR="000259B9" w:rsidRPr="00CC2ACD">
        <w:rPr>
          <w:rFonts w:cs="Times New (W1)"/>
        </w:rPr>
        <w:t xml:space="preserve"> out some contextually operative belief</w:t>
      </w:r>
      <w:r w:rsidR="0025288F" w:rsidRPr="00CC2ACD">
        <w:rPr>
          <w:rFonts w:cs="Times New (W1)"/>
        </w:rPr>
        <w:t>s and</w:t>
      </w:r>
      <w:r w:rsidR="000507A2" w:rsidRPr="00CC2ACD">
        <w:rPr>
          <w:rFonts w:cs="Times New (W1)"/>
        </w:rPr>
        <w:t xml:space="preserve"> indicates</w:t>
      </w:r>
      <w:r w:rsidR="001B2A69" w:rsidRPr="00CC2ACD">
        <w:rPr>
          <w:rFonts w:cs="Times New (W1)"/>
        </w:rPr>
        <w:t xml:space="preserve"> how they contribute</w:t>
      </w:r>
      <w:r w:rsidR="0025288F" w:rsidRPr="00CC2ACD">
        <w:rPr>
          <w:rFonts w:cs="Times New (W1)"/>
        </w:rPr>
        <w:t xml:space="preserve"> </w:t>
      </w:r>
      <w:r w:rsidR="00E27535" w:rsidRPr="00CC2ACD">
        <w:rPr>
          <w:rFonts w:cs="Times New (W1)"/>
        </w:rPr>
        <w:t>to the</w:t>
      </w:r>
      <w:r w:rsidR="000259B9" w:rsidRPr="00CC2ACD">
        <w:rPr>
          <w:rFonts w:cs="Times New (W1)"/>
        </w:rPr>
        <w:t xml:space="preserve"> explanatory gap that separates the </w:t>
      </w:r>
      <w:r w:rsidR="00E847A4" w:rsidRPr="00CC2ACD">
        <w:rPr>
          <w:rFonts w:cs="Times New (W1)"/>
        </w:rPr>
        <w:t xml:space="preserve">mereological </w:t>
      </w:r>
      <w:r w:rsidR="000259B9" w:rsidRPr="00CC2ACD">
        <w:rPr>
          <w:rFonts w:cs="Times New (W1)"/>
        </w:rPr>
        <w:t xml:space="preserve">structure of material objects from the </w:t>
      </w:r>
      <w:r w:rsidR="00E847A4" w:rsidRPr="00CC2ACD">
        <w:rPr>
          <w:rFonts w:cs="Times New (W1)"/>
        </w:rPr>
        <w:t xml:space="preserve">mereological </w:t>
      </w:r>
      <w:r w:rsidR="000259B9" w:rsidRPr="00CC2ACD">
        <w:rPr>
          <w:rFonts w:cs="Times New (W1)"/>
        </w:rPr>
        <w:t>structure</w:t>
      </w:r>
      <w:r w:rsidR="00E27535" w:rsidRPr="00CC2ACD">
        <w:rPr>
          <w:rFonts w:cs="Times New (W1)"/>
        </w:rPr>
        <w:t xml:space="preserve"> of</w:t>
      </w:r>
      <w:r w:rsidR="000259B9" w:rsidRPr="00CC2ACD">
        <w:rPr>
          <w:rFonts w:cs="Times New (W1)"/>
        </w:rPr>
        <w:t xml:space="preserve"> </w:t>
      </w:r>
      <w:r w:rsidR="002746C9">
        <w:rPr>
          <w:rFonts w:cs="Times New (W1)"/>
        </w:rPr>
        <w:t xml:space="preserve">perception, sensation, and </w:t>
      </w:r>
      <w:r w:rsidR="000259B9" w:rsidRPr="00CC2ACD">
        <w:rPr>
          <w:rFonts w:cs="Times New (W1)"/>
        </w:rPr>
        <w:t>thought</w:t>
      </w:r>
      <w:r w:rsidR="005C364A" w:rsidRPr="00CC2ACD">
        <w:rPr>
          <w:rFonts w:cs="Times New (W1)"/>
        </w:rPr>
        <w:t>.</w:t>
      </w:r>
      <w:r w:rsidR="000507A2" w:rsidRPr="00CC2ACD">
        <w:rPr>
          <w:rFonts w:cs="Times New (W1)"/>
        </w:rPr>
        <w:t xml:space="preserve"> In this way, </w:t>
      </w:r>
      <w:r w:rsidR="00AC4546" w:rsidRPr="00CC2ACD">
        <w:rPr>
          <w:rFonts w:cs="Times New (W1)"/>
        </w:rPr>
        <w:t xml:space="preserve">considering </w:t>
      </w:r>
      <w:r w:rsidR="001D02E3" w:rsidRPr="00CC2ACD">
        <w:rPr>
          <w:rFonts w:cs="Times New (W1)"/>
        </w:rPr>
        <w:t xml:space="preserve">the metaphilosophical context of </w:t>
      </w:r>
      <w:r w:rsidR="000507A2" w:rsidRPr="00CC2ACD">
        <w:rPr>
          <w:rFonts w:cs="Times New (W1)"/>
        </w:rPr>
        <w:t>the</w:t>
      </w:r>
      <w:r w:rsidR="003B1CE5" w:rsidRPr="00CC2ACD">
        <w:rPr>
          <w:rFonts w:cs="Times New (W1)"/>
        </w:rPr>
        <w:t xml:space="preserve"> mill passage</w:t>
      </w:r>
      <w:r w:rsidR="000507A2" w:rsidRPr="00CC2ACD">
        <w:rPr>
          <w:rFonts w:cs="Times New (W1)"/>
        </w:rPr>
        <w:t xml:space="preserve"> vividly illustrates how hypothetical and not-so-hypothetical elements work together in Leibniz’s philosophy.</w:t>
      </w:r>
      <w:r w:rsidR="003E4466" w:rsidRPr="00CC2ACD">
        <w:rPr>
          <w:rStyle w:val="Endnotenzeichen"/>
        </w:rPr>
        <w:endnoteReference w:id="10"/>
      </w:r>
    </w:p>
    <w:p w14:paraId="20042C64" w14:textId="77777777" w:rsidR="002746C9" w:rsidRDefault="002746C9" w:rsidP="000A120C">
      <w:pPr>
        <w:spacing w:line="480" w:lineRule="auto"/>
        <w:jc w:val="both"/>
        <w:rPr>
          <w:rFonts w:cs="Times New (W1)"/>
        </w:rPr>
      </w:pPr>
    </w:p>
    <w:p w14:paraId="5B27B1A6" w14:textId="77777777" w:rsidR="004E601C" w:rsidRDefault="004E601C" w:rsidP="000A120C">
      <w:pPr>
        <w:spacing w:line="480" w:lineRule="auto"/>
        <w:jc w:val="both"/>
        <w:rPr>
          <w:rFonts w:cs="Times New (W1)"/>
        </w:rPr>
      </w:pPr>
    </w:p>
    <w:p w14:paraId="1CD7056C" w14:textId="77777777" w:rsidR="004E601C" w:rsidRDefault="004E601C" w:rsidP="000A120C">
      <w:pPr>
        <w:spacing w:line="480" w:lineRule="auto"/>
        <w:jc w:val="both"/>
        <w:rPr>
          <w:rFonts w:cs="Times New (W1)"/>
        </w:rPr>
      </w:pPr>
    </w:p>
    <w:p w14:paraId="7FF7CB16" w14:textId="77777777" w:rsidR="004E601C" w:rsidRDefault="004E601C" w:rsidP="000A120C">
      <w:pPr>
        <w:spacing w:line="480" w:lineRule="auto"/>
        <w:jc w:val="both"/>
        <w:rPr>
          <w:rFonts w:cs="Times New (W1)"/>
        </w:rPr>
      </w:pPr>
    </w:p>
    <w:p w14:paraId="6036F670" w14:textId="77777777" w:rsidR="004E601C" w:rsidRDefault="004E601C" w:rsidP="000A120C">
      <w:pPr>
        <w:spacing w:line="480" w:lineRule="auto"/>
        <w:jc w:val="both"/>
        <w:rPr>
          <w:rFonts w:cs="Times New (W1)"/>
        </w:rPr>
      </w:pPr>
    </w:p>
    <w:p w14:paraId="379912CF" w14:textId="77777777" w:rsidR="004E601C" w:rsidRPr="00CC2ACD" w:rsidRDefault="004E601C" w:rsidP="000A120C">
      <w:pPr>
        <w:spacing w:line="480" w:lineRule="auto"/>
        <w:jc w:val="both"/>
        <w:rPr>
          <w:rFonts w:cs="Times New (W1)"/>
        </w:rPr>
      </w:pPr>
    </w:p>
    <w:p w14:paraId="06736D2A" w14:textId="77777777" w:rsidR="00C01050" w:rsidRPr="00CC2ACD" w:rsidRDefault="006B78F6" w:rsidP="00B41DEA">
      <w:pPr>
        <w:spacing w:line="480" w:lineRule="auto"/>
        <w:jc w:val="center"/>
        <w:rPr>
          <w:rFonts w:cs="Times New (W1)"/>
          <w:sz w:val="20"/>
        </w:rPr>
      </w:pPr>
      <w:r w:rsidRPr="00CC2ACD">
        <w:rPr>
          <w:rFonts w:cs="Times New (W1)"/>
          <w:sz w:val="20"/>
        </w:rPr>
        <w:lastRenderedPageBreak/>
        <w:t>REFERENCES</w:t>
      </w:r>
      <w:r w:rsidR="002A5F39" w:rsidRPr="00CC2ACD">
        <w:rPr>
          <w:rFonts w:cs="Times New (W1)"/>
          <w:sz w:val="20"/>
        </w:rPr>
        <w:t xml:space="preserve"> AND ABBREVIATIONS</w:t>
      </w:r>
    </w:p>
    <w:p w14:paraId="152F8F32" w14:textId="77777777" w:rsidR="00756781" w:rsidRPr="00CC2ACD" w:rsidRDefault="00756781" w:rsidP="00756781">
      <w:pPr>
        <w:spacing w:line="480" w:lineRule="auto"/>
        <w:jc w:val="both"/>
        <w:rPr>
          <w:iCs/>
          <w:sz w:val="22"/>
          <w:szCs w:val="22"/>
        </w:rPr>
      </w:pPr>
    </w:p>
    <w:p w14:paraId="5C9527B6" w14:textId="77777777" w:rsidR="00756781" w:rsidRPr="00CC2ACD" w:rsidRDefault="002A5F39" w:rsidP="00756781">
      <w:pPr>
        <w:spacing w:line="480" w:lineRule="auto"/>
        <w:ind w:left="288" w:hanging="288"/>
        <w:jc w:val="both"/>
        <w:rPr>
          <w:iCs/>
          <w:sz w:val="22"/>
          <w:szCs w:val="22"/>
        </w:rPr>
      </w:pPr>
      <w:r w:rsidRPr="00CC2ACD">
        <w:rPr>
          <w:rFonts w:cs="Times New (W1)"/>
          <w:sz w:val="20"/>
        </w:rPr>
        <w:t>Adam</w:t>
      </w:r>
      <w:r w:rsidR="00F47D15" w:rsidRPr="00CC2ACD">
        <w:rPr>
          <w:rFonts w:cs="Times New (W1)"/>
          <w:sz w:val="20"/>
        </w:rPr>
        <w:t>s</w:t>
      </w:r>
      <w:r w:rsidR="00A02B0C" w:rsidRPr="00CC2ACD">
        <w:rPr>
          <w:rFonts w:cs="Times New (W1)"/>
          <w:sz w:val="20"/>
        </w:rPr>
        <w:t xml:space="preserve">, Robert Merrihew (1994), </w:t>
      </w:r>
      <w:r w:rsidR="00A02B0C" w:rsidRPr="00CC2ACD">
        <w:rPr>
          <w:rFonts w:cs="Times New (W1)"/>
          <w:i/>
          <w:sz w:val="20"/>
        </w:rPr>
        <w:t>Leibniz. Determinist, Theist, Idealist</w:t>
      </w:r>
      <w:r w:rsidR="00A02B0C" w:rsidRPr="00CC2ACD">
        <w:rPr>
          <w:rFonts w:cs="Times New (W1)"/>
          <w:sz w:val="20"/>
        </w:rPr>
        <w:t xml:space="preserve">. </w:t>
      </w:r>
      <w:smartTag w:uri="urn:schemas-microsoft-com:office:smarttags" w:element="place">
        <w:smartTag w:uri="urn:schemas-microsoft-com:office:smarttags" w:element="State">
          <w:r w:rsidR="00A02B0C" w:rsidRPr="00CC2ACD">
            <w:rPr>
              <w:rFonts w:cs="Times New (W1)"/>
              <w:sz w:val="20"/>
            </w:rPr>
            <w:t>New York</w:t>
          </w:r>
        </w:smartTag>
      </w:smartTag>
      <w:r w:rsidR="00A02B0C" w:rsidRPr="00CC2ACD">
        <w:rPr>
          <w:rFonts w:cs="Times New (W1)"/>
          <w:sz w:val="20"/>
        </w:rPr>
        <w:t xml:space="preserve"> and </w:t>
      </w:r>
      <w:smartTag w:uri="urn:schemas-microsoft-com:office:smarttags" w:element="place">
        <w:smartTag w:uri="urn:schemas-microsoft-com:office:smarttags" w:element="City">
          <w:r w:rsidR="00A02B0C" w:rsidRPr="00CC2ACD">
            <w:rPr>
              <w:rFonts w:cs="Times New (W1)"/>
              <w:sz w:val="20"/>
            </w:rPr>
            <w:t>Oxford</w:t>
          </w:r>
        </w:smartTag>
      </w:smartTag>
      <w:r w:rsidR="00A02B0C" w:rsidRPr="00CC2ACD">
        <w:rPr>
          <w:rFonts w:cs="Times New (W1)"/>
          <w:sz w:val="20"/>
        </w:rPr>
        <w:t xml:space="preserve">: </w:t>
      </w:r>
      <w:smartTag w:uri="urn:schemas-microsoft-com:office:smarttags" w:element="place">
        <w:smartTag w:uri="urn:schemas-microsoft-com:office:smarttags" w:element="PlaceName">
          <w:r w:rsidR="00A02B0C" w:rsidRPr="00CC2ACD">
            <w:rPr>
              <w:rFonts w:cs="Times New (W1)"/>
              <w:sz w:val="20"/>
            </w:rPr>
            <w:t>Oxford</w:t>
          </w:r>
        </w:smartTag>
        <w:r w:rsidR="00A02B0C" w:rsidRPr="00CC2ACD">
          <w:rPr>
            <w:rFonts w:cs="Times New (W1)"/>
            <w:sz w:val="20"/>
          </w:rPr>
          <w:t xml:space="preserve"> </w:t>
        </w:r>
        <w:smartTag w:uri="urn:schemas-microsoft-com:office:smarttags" w:element="PlaceType">
          <w:r w:rsidR="00A02B0C" w:rsidRPr="00CC2ACD">
            <w:rPr>
              <w:rFonts w:cs="Times New (W1)"/>
              <w:sz w:val="20"/>
            </w:rPr>
            <w:t>University</w:t>
          </w:r>
        </w:smartTag>
      </w:smartTag>
      <w:r w:rsidR="00A02B0C" w:rsidRPr="00CC2ACD">
        <w:rPr>
          <w:rFonts w:cs="Times New (W1)"/>
          <w:sz w:val="20"/>
        </w:rPr>
        <w:t xml:space="preserve"> Press</w:t>
      </w:r>
      <w:r w:rsidRPr="00CC2ACD">
        <w:rPr>
          <w:rFonts w:cs="Times New (W1)"/>
          <w:sz w:val="20"/>
        </w:rPr>
        <w:t>.</w:t>
      </w:r>
    </w:p>
    <w:p w14:paraId="612153F2" w14:textId="77777777" w:rsidR="00756781" w:rsidRPr="00CC2ACD" w:rsidRDefault="00A02B0C" w:rsidP="00756781">
      <w:pPr>
        <w:spacing w:line="480" w:lineRule="auto"/>
        <w:ind w:left="288" w:hanging="288"/>
        <w:jc w:val="both"/>
        <w:rPr>
          <w:iCs/>
          <w:sz w:val="22"/>
          <w:szCs w:val="22"/>
        </w:rPr>
      </w:pPr>
      <w:r w:rsidRPr="00CC2ACD">
        <w:rPr>
          <w:rFonts w:cs="Times New (W1)"/>
          <w:sz w:val="20"/>
        </w:rPr>
        <w:t>Blank, Andreas</w:t>
      </w:r>
      <w:r w:rsidR="00706F16" w:rsidRPr="00CC2ACD">
        <w:rPr>
          <w:rFonts w:cs="Times New (W1)"/>
          <w:sz w:val="20"/>
        </w:rPr>
        <w:t xml:space="preserve"> </w:t>
      </w:r>
      <w:r w:rsidRPr="00CC2ACD">
        <w:rPr>
          <w:rFonts w:cs="Times New (W1)"/>
          <w:sz w:val="20"/>
        </w:rPr>
        <w:t xml:space="preserve">(2005), </w:t>
      </w:r>
      <w:r w:rsidRPr="00CC2ACD">
        <w:rPr>
          <w:rFonts w:cs="Times New (W1)"/>
          <w:i/>
          <w:sz w:val="20"/>
        </w:rPr>
        <w:t>Leibniz: Metaphilosophy and Metaphysics, 1666-1686</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Munich</w:t>
          </w:r>
        </w:smartTag>
      </w:smartTag>
      <w:r w:rsidRPr="00CC2ACD">
        <w:rPr>
          <w:rFonts w:cs="Times New (W1)"/>
          <w:sz w:val="20"/>
        </w:rPr>
        <w:t>: Philosophia.</w:t>
      </w:r>
    </w:p>
    <w:p w14:paraId="569E5B28" w14:textId="77777777" w:rsidR="00756781" w:rsidRPr="00CC2ACD" w:rsidRDefault="00A02B0C" w:rsidP="00756781">
      <w:pPr>
        <w:spacing w:line="480" w:lineRule="auto"/>
        <w:ind w:left="288" w:hanging="288"/>
        <w:jc w:val="both"/>
        <w:rPr>
          <w:iCs/>
          <w:sz w:val="22"/>
          <w:szCs w:val="22"/>
        </w:rPr>
      </w:pPr>
      <w:r w:rsidRPr="00CC2ACD">
        <w:rPr>
          <w:rFonts w:cs="Times New (W1)"/>
          <w:sz w:val="20"/>
        </w:rPr>
        <w:t>——— (2007), “</w:t>
      </w:r>
      <w:r w:rsidRPr="00CC2ACD">
        <w:rPr>
          <w:sz w:val="20"/>
          <w:szCs w:val="22"/>
        </w:rPr>
        <w:t xml:space="preserve">Dalgarno, Wilkins, Leibniz and the Descriptive Nature of Metaphysical Concepts”, in Pauline Phemister and Stuart Brown (eds.), </w:t>
      </w:r>
      <w:r w:rsidRPr="00CC2ACD">
        <w:rPr>
          <w:i/>
          <w:iCs/>
          <w:sz w:val="20"/>
          <w:szCs w:val="22"/>
        </w:rPr>
        <w:t>Leibniz and the English Speaking World</w:t>
      </w:r>
      <w:r w:rsidRPr="00CC2ACD">
        <w:rPr>
          <w:sz w:val="20"/>
          <w:szCs w:val="22"/>
        </w:rPr>
        <w:t xml:space="preserve">. </w:t>
      </w:r>
      <w:smartTag w:uri="urn:schemas-microsoft-com:office:smarttags" w:element="place">
        <w:smartTag w:uri="urn:schemas-microsoft-com:office:smarttags" w:element="City">
          <w:r w:rsidRPr="00CC2ACD">
            <w:rPr>
              <w:sz w:val="20"/>
              <w:szCs w:val="22"/>
            </w:rPr>
            <w:t>Dordrecht</w:t>
          </w:r>
        </w:smartTag>
      </w:smartTag>
      <w:r w:rsidRPr="00CC2ACD">
        <w:rPr>
          <w:sz w:val="20"/>
          <w:szCs w:val="22"/>
        </w:rPr>
        <w:t>: Springer, 51–61</w:t>
      </w:r>
      <w:r w:rsidR="008D77F4" w:rsidRPr="00CC2ACD">
        <w:rPr>
          <w:sz w:val="20"/>
          <w:szCs w:val="22"/>
        </w:rPr>
        <w:t>.</w:t>
      </w:r>
    </w:p>
    <w:p w14:paraId="141BEB1F" w14:textId="77777777" w:rsidR="00756781" w:rsidRPr="00CC2ACD" w:rsidRDefault="00B41DEA" w:rsidP="00756781">
      <w:pPr>
        <w:spacing w:line="480" w:lineRule="auto"/>
        <w:ind w:left="288" w:hanging="288"/>
        <w:jc w:val="both"/>
        <w:rPr>
          <w:iCs/>
          <w:sz w:val="22"/>
          <w:szCs w:val="22"/>
        </w:rPr>
      </w:pPr>
      <w:r w:rsidRPr="00CC2ACD">
        <w:rPr>
          <w:rFonts w:cs="Times New (W1)"/>
          <w:sz w:val="20"/>
        </w:rPr>
        <w:t xml:space="preserve">Brown, Stuart (1984), </w:t>
      </w:r>
      <w:r w:rsidRPr="00CC2ACD">
        <w:rPr>
          <w:rFonts w:cs="Times New (W1)"/>
          <w:i/>
          <w:sz w:val="20"/>
        </w:rPr>
        <w:t>Leibniz</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Minneapolis</w:t>
          </w:r>
        </w:smartTag>
      </w:smartTag>
      <w:r w:rsidRPr="00CC2ACD">
        <w:rPr>
          <w:rFonts w:cs="Times New (W1)"/>
          <w:sz w:val="20"/>
        </w:rPr>
        <w:t xml:space="preserve">: </w:t>
      </w:r>
      <w:smartTag w:uri="urn:schemas-microsoft-com:office:smarttags" w:element="place">
        <w:smartTag w:uri="urn:schemas-microsoft-com:office:smarttags" w:element="PlaceType">
          <w:r w:rsidRPr="00CC2ACD">
            <w:rPr>
              <w:rFonts w:cs="Times New (W1)"/>
              <w:sz w:val="20"/>
            </w:rPr>
            <w:t>University</w:t>
          </w:r>
        </w:smartTag>
        <w:r w:rsidRPr="00CC2ACD">
          <w:rPr>
            <w:rFonts w:cs="Times New (W1)"/>
            <w:sz w:val="20"/>
          </w:rPr>
          <w:t xml:space="preserve"> of </w:t>
        </w:r>
        <w:smartTag w:uri="urn:schemas-microsoft-com:office:smarttags" w:element="PlaceName">
          <w:r w:rsidRPr="00CC2ACD">
            <w:rPr>
              <w:rFonts w:cs="Times New (W1)"/>
              <w:sz w:val="20"/>
            </w:rPr>
            <w:t>Minnesota</w:t>
          </w:r>
        </w:smartTag>
      </w:smartTag>
      <w:r w:rsidRPr="00CC2ACD">
        <w:rPr>
          <w:rFonts w:cs="Times New (W1)"/>
          <w:sz w:val="20"/>
        </w:rPr>
        <w:t xml:space="preserve"> Press.</w:t>
      </w:r>
    </w:p>
    <w:p w14:paraId="0E17B2B8" w14:textId="77777777" w:rsidR="00756781" w:rsidRPr="00CC2ACD" w:rsidRDefault="002A5F39" w:rsidP="00756781">
      <w:pPr>
        <w:spacing w:line="480" w:lineRule="auto"/>
        <w:ind w:left="288" w:hanging="288"/>
        <w:jc w:val="both"/>
        <w:rPr>
          <w:iCs/>
          <w:sz w:val="22"/>
          <w:szCs w:val="22"/>
        </w:rPr>
      </w:pPr>
      <w:r w:rsidRPr="00CC2ACD">
        <w:rPr>
          <w:rFonts w:cs="Times New (W1)"/>
          <w:sz w:val="20"/>
        </w:rPr>
        <w:t xml:space="preserve">Burkhardt, Hans, and Wolfgang Degen (1990), “Mereology in Leibniz’s Logic and Philosophy”, </w:t>
      </w:r>
      <w:r w:rsidRPr="00CC2ACD">
        <w:rPr>
          <w:rFonts w:cs="Times New (W1)"/>
          <w:i/>
          <w:sz w:val="20"/>
        </w:rPr>
        <w:t xml:space="preserve">Topoi </w:t>
      </w:r>
      <w:r w:rsidRPr="00CC2ACD">
        <w:rPr>
          <w:rFonts w:cs="Times New (W1)"/>
          <w:sz w:val="20"/>
        </w:rPr>
        <w:t>9: 3-13.</w:t>
      </w:r>
    </w:p>
    <w:p w14:paraId="3E3007FF" w14:textId="77777777" w:rsidR="00756781" w:rsidRPr="00CC2ACD" w:rsidRDefault="00CF055D" w:rsidP="00756781">
      <w:pPr>
        <w:spacing w:line="480" w:lineRule="auto"/>
        <w:ind w:left="288" w:hanging="288"/>
        <w:jc w:val="both"/>
        <w:rPr>
          <w:iCs/>
          <w:sz w:val="22"/>
          <w:szCs w:val="22"/>
        </w:rPr>
      </w:pPr>
      <w:r w:rsidRPr="00CC2ACD">
        <w:rPr>
          <w:rFonts w:cs="Times New (W1)"/>
          <w:sz w:val="20"/>
        </w:rPr>
        <w:t xml:space="preserve">Cole, David (1984), “Thought and Thought Experiments”, </w:t>
      </w:r>
      <w:r w:rsidRPr="00CC2ACD">
        <w:rPr>
          <w:rFonts w:cs="Times New (W1)"/>
          <w:i/>
          <w:sz w:val="20"/>
        </w:rPr>
        <w:t>Philosophical Studies</w:t>
      </w:r>
      <w:r w:rsidRPr="00CC2ACD">
        <w:rPr>
          <w:rFonts w:cs="Times New (W1)"/>
          <w:sz w:val="20"/>
        </w:rPr>
        <w:t xml:space="preserve"> 45: 432-444.</w:t>
      </w:r>
    </w:p>
    <w:p w14:paraId="53AFA298" w14:textId="77777777" w:rsidR="00756781" w:rsidRPr="00CC2ACD" w:rsidRDefault="00CF055D" w:rsidP="00756781">
      <w:pPr>
        <w:spacing w:line="480" w:lineRule="auto"/>
        <w:ind w:left="288" w:hanging="288"/>
        <w:jc w:val="both"/>
        <w:rPr>
          <w:iCs/>
          <w:sz w:val="22"/>
          <w:szCs w:val="22"/>
        </w:rPr>
      </w:pPr>
      <w:r w:rsidRPr="00CC2ACD">
        <w:rPr>
          <w:sz w:val="20"/>
        </w:rPr>
        <w:t xml:space="preserve">Churchland, Paul (1995), </w:t>
      </w:r>
      <w:r w:rsidRPr="00CC2ACD">
        <w:rPr>
          <w:rFonts w:cs="Times New (W1)"/>
          <w:i/>
          <w:sz w:val="20"/>
        </w:rPr>
        <w:t>The Engine of Reason, the Seat of the Soul</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Cambridge</w:t>
          </w:r>
        </w:smartTag>
        <w:r w:rsidRPr="00CC2ACD">
          <w:rPr>
            <w:rFonts w:cs="Times New (W1)"/>
            <w:sz w:val="20"/>
          </w:rPr>
          <w:t xml:space="preserve">, </w:t>
        </w:r>
        <w:smartTag w:uri="urn:schemas-microsoft-com:office:smarttags" w:element="State">
          <w:r w:rsidRPr="00CC2ACD">
            <w:rPr>
              <w:rFonts w:cs="Times New (W1)"/>
              <w:sz w:val="20"/>
            </w:rPr>
            <w:t>MA</w:t>
          </w:r>
        </w:smartTag>
      </w:smartTag>
      <w:r w:rsidRPr="00CC2ACD">
        <w:rPr>
          <w:rFonts w:cs="Times New (W1)"/>
          <w:sz w:val="20"/>
        </w:rPr>
        <w:t>: M.I.T. Press</w:t>
      </w:r>
      <w:r w:rsidR="002A5F39" w:rsidRPr="00CC2ACD">
        <w:rPr>
          <w:sz w:val="20"/>
        </w:rPr>
        <w:t>.</w:t>
      </w:r>
    </w:p>
    <w:p w14:paraId="13FD7CB6" w14:textId="77777777" w:rsidR="00756781" w:rsidRPr="00CC2ACD" w:rsidRDefault="00B41DEA" w:rsidP="00756781">
      <w:pPr>
        <w:spacing w:line="480" w:lineRule="auto"/>
        <w:ind w:left="288" w:hanging="288"/>
        <w:jc w:val="both"/>
        <w:rPr>
          <w:iCs/>
          <w:sz w:val="22"/>
          <w:szCs w:val="22"/>
        </w:rPr>
      </w:pPr>
      <w:r w:rsidRPr="00CC2ACD">
        <w:rPr>
          <w:sz w:val="20"/>
        </w:rPr>
        <w:t xml:space="preserve">Dennett, Daniel C. (1995), “Intuition Pumps”, in </w:t>
      </w:r>
      <w:r w:rsidRPr="00CC2ACD">
        <w:rPr>
          <w:rFonts w:cs="Times New (W1)"/>
          <w:sz w:val="20"/>
        </w:rPr>
        <w:t>John Brockman (ed.),</w:t>
      </w:r>
      <w:r w:rsidRPr="00CC2ACD">
        <w:rPr>
          <w:rFonts w:cs="Times New (W1)"/>
          <w:i/>
          <w:sz w:val="20"/>
        </w:rPr>
        <w:t xml:space="preserve"> The Third Culture</w:t>
      </w:r>
      <w:r w:rsidRPr="00CC2ACD">
        <w:rPr>
          <w:rFonts w:cs="Times New (W1)"/>
          <w:sz w:val="20"/>
        </w:rPr>
        <w:t xml:space="preserve">. </w:t>
      </w:r>
      <w:smartTag w:uri="urn:schemas-microsoft-com:office:smarttags" w:element="place">
        <w:smartTag w:uri="urn:schemas-microsoft-com:office:smarttags" w:element="State">
          <w:r w:rsidRPr="00CC2ACD">
            <w:rPr>
              <w:rFonts w:cs="Times New (W1)"/>
              <w:sz w:val="20"/>
            </w:rPr>
            <w:t>New York</w:t>
          </w:r>
        </w:smartTag>
      </w:smartTag>
      <w:r w:rsidRPr="00CC2ACD">
        <w:rPr>
          <w:rFonts w:cs="Times New (W1)"/>
          <w:sz w:val="20"/>
        </w:rPr>
        <w:t>: Simon &amp; Schuster, 181-197.</w:t>
      </w:r>
    </w:p>
    <w:p w14:paraId="7EA5FD46" w14:textId="77777777" w:rsidR="00756781" w:rsidRPr="00CC2ACD" w:rsidRDefault="002A5F39" w:rsidP="00756781">
      <w:pPr>
        <w:spacing w:line="480" w:lineRule="auto"/>
        <w:ind w:left="288" w:hanging="288"/>
        <w:jc w:val="both"/>
        <w:rPr>
          <w:rFonts w:cs="Times New (W1)"/>
          <w:sz w:val="20"/>
        </w:rPr>
      </w:pPr>
      <w:r w:rsidRPr="00CC2ACD">
        <w:rPr>
          <w:rFonts w:cs="Times New (W1)"/>
          <w:sz w:val="20"/>
        </w:rPr>
        <w:t xml:space="preserve">Jolley, Nicholas (1984), </w:t>
      </w:r>
      <w:r w:rsidRPr="00CC2ACD">
        <w:rPr>
          <w:rFonts w:cs="Times New (W1)"/>
          <w:i/>
          <w:sz w:val="20"/>
        </w:rPr>
        <w:t xml:space="preserve">Leibniz and Locke. A Study of the </w:t>
      </w:r>
      <w:r w:rsidRPr="00CC2ACD">
        <w:rPr>
          <w:rFonts w:cs="Times New (W1)"/>
          <w:sz w:val="20"/>
        </w:rPr>
        <w:t xml:space="preserve">New Essays on Human Understanding. </w:t>
      </w:r>
      <w:smartTag w:uri="urn:schemas-microsoft-com:office:smarttags" w:element="place">
        <w:smartTag w:uri="urn:schemas-microsoft-com:office:smarttags" w:element="City">
          <w:r w:rsidRPr="00CC2ACD">
            <w:rPr>
              <w:rFonts w:cs="Times New (W1)"/>
              <w:sz w:val="20"/>
            </w:rPr>
            <w:t>Oxford</w:t>
          </w:r>
        </w:smartTag>
      </w:smartTag>
      <w:r w:rsidRPr="00CC2ACD">
        <w:rPr>
          <w:rFonts w:cs="Times New (W1)"/>
          <w:sz w:val="20"/>
        </w:rPr>
        <w:t>: Clarendon Press.</w:t>
      </w:r>
    </w:p>
    <w:p w14:paraId="40F2583F" w14:textId="77777777" w:rsidR="00F33EA9" w:rsidRPr="00CC2ACD" w:rsidRDefault="009B0717" w:rsidP="00756781">
      <w:pPr>
        <w:spacing w:line="480" w:lineRule="auto"/>
        <w:ind w:left="288" w:hanging="288"/>
        <w:jc w:val="both"/>
        <w:rPr>
          <w:iCs/>
          <w:sz w:val="22"/>
          <w:szCs w:val="22"/>
        </w:rPr>
      </w:pPr>
      <w:r w:rsidRPr="00CC2ACD">
        <w:rPr>
          <w:rFonts w:cs="Times New (W1)"/>
          <w:sz w:val="20"/>
        </w:rPr>
        <w:t>Kulstad, Mark</w:t>
      </w:r>
      <w:r w:rsidR="00F33EA9" w:rsidRPr="00CC2ACD">
        <w:rPr>
          <w:rFonts w:cs="Times New (W1)"/>
          <w:sz w:val="20"/>
        </w:rPr>
        <w:t xml:space="preserve"> (1991), </w:t>
      </w:r>
      <w:r w:rsidRPr="00CC2ACD">
        <w:rPr>
          <w:rFonts w:cs="Times New (W1)"/>
          <w:i/>
          <w:sz w:val="20"/>
        </w:rPr>
        <w:t>Leibniz on Apperception, Consciousness, and Reflexion</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Munich</w:t>
          </w:r>
        </w:smartTag>
      </w:smartTag>
      <w:r w:rsidRPr="00CC2ACD">
        <w:rPr>
          <w:rFonts w:cs="Times New (W1)"/>
          <w:sz w:val="20"/>
        </w:rPr>
        <w:t>: Philosophia</w:t>
      </w:r>
    </w:p>
    <w:p w14:paraId="2C303F6E" w14:textId="77777777" w:rsidR="00756781" w:rsidRPr="00CC2ACD" w:rsidRDefault="002A5F39" w:rsidP="00756781">
      <w:pPr>
        <w:spacing w:line="480" w:lineRule="auto"/>
        <w:ind w:left="288" w:hanging="288"/>
        <w:jc w:val="both"/>
        <w:rPr>
          <w:iCs/>
          <w:sz w:val="22"/>
          <w:szCs w:val="22"/>
        </w:rPr>
      </w:pPr>
      <w:r w:rsidRPr="00CC2ACD">
        <w:rPr>
          <w:rFonts w:cs="Times New (W1)"/>
          <w:sz w:val="20"/>
        </w:rPr>
        <w:t xml:space="preserve">Leibniz, Gottfried Wilhelm (1875-1890), </w:t>
      </w:r>
      <w:r w:rsidRPr="00CC2ACD">
        <w:rPr>
          <w:rFonts w:cs="Times New (W1)"/>
          <w:i/>
          <w:sz w:val="20"/>
        </w:rPr>
        <w:t>Die philosophischen Schriften von Gottfried Wilhelm Leibniz</w:t>
      </w:r>
      <w:r w:rsidR="003F0BBF" w:rsidRPr="00CC2ACD">
        <w:rPr>
          <w:rFonts w:cs="Times New (W1)"/>
          <w:sz w:val="20"/>
        </w:rPr>
        <w:t>. Edited by Carl I.</w:t>
      </w:r>
      <w:r w:rsidRPr="00CC2ACD">
        <w:rPr>
          <w:rFonts w:cs="Times New (W1)"/>
          <w:sz w:val="20"/>
        </w:rPr>
        <w:t xml:space="preserve"> Gerhardt, </w:t>
      </w:r>
      <w:smartTag w:uri="urn:schemas-microsoft-com:office:smarttags" w:element="place">
        <w:smartTag w:uri="urn:schemas-microsoft-com:office:smarttags" w:element="State">
          <w:r w:rsidRPr="00CC2ACD">
            <w:rPr>
              <w:rFonts w:cs="Times New (W1)"/>
              <w:sz w:val="20"/>
            </w:rPr>
            <w:t>Berlin</w:t>
          </w:r>
        </w:smartTag>
      </w:smartTag>
      <w:r w:rsidRPr="00CC2ACD">
        <w:rPr>
          <w:rFonts w:cs="Times New (W1)"/>
          <w:sz w:val="20"/>
        </w:rPr>
        <w:t xml:space="preserve">: Weidmann. [=GP] </w:t>
      </w:r>
    </w:p>
    <w:p w14:paraId="51FE30EF" w14:textId="77777777" w:rsidR="00756781" w:rsidRDefault="002A5F39" w:rsidP="00756781">
      <w:pPr>
        <w:spacing w:line="480" w:lineRule="auto"/>
        <w:ind w:left="288" w:hanging="288"/>
        <w:jc w:val="both"/>
        <w:rPr>
          <w:rFonts w:cs="Times New (W1)"/>
          <w:sz w:val="20"/>
        </w:rPr>
      </w:pPr>
      <w:r w:rsidRPr="00CC2ACD">
        <w:rPr>
          <w:rFonts w:cs="Times New (W1)"/>
          <w:sz w:val="20"/>
        </w:rPr>
        <w:t xml:space="preserve">——— (1923—), </w:t>
      </w:r>
      <w:r w:rsidRPr="00CC2ACD">
        <w:rPr>
          <w:rFonts w:cs="Times New (W1)"/>
          <w:i/>
          <w:sz w:val="20"/>
        </w:rPr>
        <w:t>Saemtliche Schriften und Briefe</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Darmstadt</w:t>
          </w:r>
        </w:smartTag>
      </w:smartTag>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Leipzig</w:t>
          </w:r>
        </w:smartTag>
      </w:smartTag>
      <w:r w:rsidRPr="00CC2ACD">
        <w:rPr>
          <w:rFonts w:cs="Times New (W1)"/>
          <w:sz w:val="20"/>
        </w:rPr>
        <w:t xml:space="preserve">, and </w:t>
      </w:r>
      <w:smartTag w:uri="urn:schemas-microsoft-com:office:smarttags" w:element="place">
        <w:smartTag w:uri="urn:schemas-microsoft-com:office:smarttags" w:element="State">
          <w:r w:rsidRPr="00CC2ACD">
            <w:rPr>
              <w:rFonts w:cs="Times New (W1)"/>
              <w:sz w:val="20"/>
            </w:rPr>
            <w:t>Berlin</w:t>
          </w:r>
        </w:smartTag>
      </w:smartTag>
      <w:r w:rsidRPr="00CC2ACD">
        <w:rPr>
          <w:rFonts w:cs="Times New (W1)"/>
          <w:sz w:val="20"/>
        </w:rPr>
        <w:t>: Akademie Verlag. [=A]</w:t>
      </w:r>
    </w:p>
    <w:p w14:paraId="1FA80FBA" w14:textId="77777777" w:rsidR="00D92E13" w:rsidRPr="00D92E13" w:rsidRDefault="00D92E13" w:rsidP="00D92E13">
      <w:pPr>
        <w:spacing w:line="480" w:lineRule="auto"/>
        <w:jc w:val="both"/>
        <w:rPr>
          <w:rFonts w:ascii="Times New (W1)" w:cs="Times New (W1)"/>
          <w:sz w:val="20"/>
        </w:rPr>
      </w:pPr>
      <w:r>
        <w:rPr>
          <w:rFonts w:cs="Times New (W1)"/>
          <w:sz w:val="20"/>
        </w:rPr>
        <w:t xml:space="preserve">——— (1969), </w:t>
      </w:r>
      <w:r>
        <w:rPr>
          <w:rFonts w:ascii="Times New (W1)" w:cs="Times New (W1)"/>
          <w:i/>
          <w:sz w:val="20"/>
        </w:rPr>
        <w:t>Philosophical Papers and Letters</w:t>
      </w:r>
      <w:r>
        <w:rPr>
          <w:rFonts w:ascii="Times New (W1)" w:cs="Times New (W1)"/>
          <w:sz w:val="20"/>
        </w:rPr>
        <w:t>. Translated by L. E. Loemker, 2</w:t>
      </w:r>
      <w:r w:rsidRPr="00D92E13">
        <w:rPr>
          <w:rFonts w:ascii="Times New (W1)" w:cs="Times New (W1)"/>
          <w:sz w:val="20"/>
          <w:vertAlign w:val="superscript"/>
        </w:rPr>
        <w:t>nd</w:t>
      </w:r>
      <w:r>
        <w:rPr>
          <w:rFonts w:ascii="Times New (W1)" w:cs="Times New (W1)"/>
          <w:sz w:val="20"/>
        </w:rPr>
        <w:t xml:space="preserve"> edition, </w:t>
      </w:r>
      <w:smartTag w:uri="urn:schemas-microsoft-com:office:smarttags" w:element="place">
        <w:smartTag w:uri="urn:schemas-microsoft-com:office:smarttags" w:element="City">
          <w:r>
            <w:rPr>
              <w:rFonts w:ascii="Times New (W1)" w:cs="Times New (W1)"/>
              <w:sz w:val="20"/>
            </w:rPr>
            <w:t>Dordrecht</w:t>
          </w:r>
        </w:smartTag>
      </w:smartTag>
      <w:r>
        <w:rPr>
          <w:rFonts w:ascii="Times New (W1)" w:cs="Times New (W1)"/>
          <w:sz w:val="20"/>
        </w:rPr>
        <w:t>: Reidel.</w:t>
      </w:r>
      <w:r w:rsidR="006A642B">
        <w:rPr>
          <w:rFonts w:ascii="Times New (W1)" w:cs="Times New (W1)"/>
          <w:sz w:val="20"/>
        </w:rPr>
        <w:t xml:space="preserve"> [=L]</w:t>
      </w:r>
    </w:p>
    <w:p w14:paraId="0D701051" w14:textId="77777777" w:rsidR="00756781" w:rsidRPr="00CC2ACD" w:rsidRDefault="002D48B8" w:rsidP="00756781">
      <w:pPr>
        <w:spacing w:line="480" w:lineRule="auto"/>
        <w:ind w:left="288" w:hanging="288"/>
        <w:jc w:val="both"/>
        <w:rPr>
          <w:rFonts w:cs="Times New (W1)"/>
          <w:sz w:val="20"/>
        </w:rPr>
      </w:pPr>
      <w:r>
        <w:rPr>
          <w:rFonts w:cs="Times New (W1)"/>
          <w:sz w:val="20"/>
        </w:rPr>
        <w:t>——— (1989</w:t>
      </w:r>
      <w:r w:rsidR="002A5F39" w:rsidRPr="00CC2ACD">
        <w:rPr>
          <w:rFonts w:cs="Times New (W1)"/>
          <w:sz w:val="20"/>
        </w:rPr>
        <w:t xml:space="preserve">), </w:t>
      </w:r>
      <w:r w:rsidR="002A5F39" w:rsidRPr="00CC2ACD">
        <w:rPr>
          <w:rFonts w:cs="Times New (W1)"/>
          <w:i/>
          <w:sz w:val="20"/>
        </w:rPr>
        <w:t xml:space="preserve">Philosophical </w:t>
      </w:r>
      <w:r>
        <w:rPr>
          <w:rFonts w:cs="Times New (W1)"/>
          <w:i/>
          <w:sz w:val="20"/>
        </w:rPr>
        <w:t>Essays</w:t>
      </w:r>
      <w:r w:rsidR="002A5F39" w:rsidRPr="00CC2ACD">
        <w:rPr>
          <w:rFonts w:cs="Times New (W1)"/>
          <w:sz w:val="20"/>
        </w:rPr>
        <w:t xml:space="preserve">. Translated by Roger Ariew and Daniel Garber, </w:t>
      </w:r>
      <w:smartTag w:uri="urn:schemas-microsoft-com:office:smarttags" w:element="place">
        <w:smartTag w:uri="urn:schemas-microsoft-com:office:smarttags" w:element="City">
          <w:r w:rsidR="002A5F39" w:rsidRPr="00CC2ACD">
            <w:rPr>
              <w:rFonts w:cs="Times New (W1)"/>
              <w:sz w:val="20"/>
            </w:rPr>
            <w:t>Indianapolis</w:t>
          </w:r>
        </w:smartTag>
      </w:smartTag>
      <w:r w:rsidR="002A5F39" w:rsidRPr="00CC2ACD">
        <w:rPr>
          <w:rFonts w:cs="Times New (W1)"/>
          <w:sz w:val="20"/>
        </w:rPr>
        <w:t>: Hackett. [=AG]</w:t>
      </w:r>
    </w:p>
    <w:p w14:paraId="1F2E9A51" w14:textId="77777777" w:rsidR="00F33EA9" w:rsidRPr="00CC2ACD" w:rsidRDefault="00F33EA9" w:rsidP="00756781">
      <w:pPr>
        <w:spacing w:line="480" w:lineRule="auto"/>
        <w:ind w:left="288" w:hanging="288"/>
        <w:jc w:val="both"/>
        <w:rPr>
          <w:rFonts w:cs="Times New (W1)"/>
          <w:sz w:val="20"/>
        </w:rPr>
      </w:pPr>
      <w:r w:rsidRPr="00CC2ACD">
        <w:rPr>
          <w:rFonts w:cs="Times New (W1)"/>
          <w:sz w:val="20"/>
        </w:rPr>
        <w:t>———</w:t>
      </w:r>
      <w:r w:rsidR="004452CC">
        <w:rPr>
          <w:rFonts w:cs="Times New (W1)"/>
          <w:sz w:val="20"/>
        </w:rPr>
        <w:t xml:space="preserve"> (1992</w:t>
      </w:r>
      <w:r w:rsidRPr="00CC2ACD">
        <w:rPr>
          <w:rFonts w:cs="Times New (W1)"/>
          <w:sz w:val="20"/>
        </w:rPr>
        <w:t xml:space="preserve">), </w:t>
      </w:r>
      <w:r w:rsidR="00C675A5">
        <w:rPr>
          <w:rFonts w:ascii="Times New (W1)" w:cs="Times New (W1)"/>
          <w:i/>
          <w:sz w:val="20"/>
        </w:rPr>
        <w:t>De Summa R</w:t>
      </w:r>
      <w:r w:rsidR="00D92E13">
        <w:rPr>
          <w:rFonts w:ascii="Times New (W1)" w:cs="Times New (W1)"/>
          <w:i/>
          <w:sz w:val="20"/>
        </w:rPr>
        <w:t>erum</w:t>
      </w:r>
      <w:r w:rsidR="004452CC">
        <w:rPr>
          <w:rFonts w:ascii="Times New (W1)" w:cs="Times New (W1)"/>
          <w:i/>
          <w:sz w:val="20"/>
        </w:rPr>
        <w:t>. Metaphysical Papers, 1675-1676</w:t>
      </w:r>
      <w:r w:rsidR="00D92E13">
        <w:rPr>
          <w:rFonts w:ascii="Times New (W1)" w:cs="Times New (W1)"/>
          <w:sz w:val="20"/>
        </w:rPr>
        <w:t xml:space="preserve">. Translated by G. H. R. Parkinson, </w:t>
      </w:r>
      <w:smartTag w:uri="urn:schemas-microsoft-com:office:smarttags" w:element="place">
        <w:smartTag w:uri="urn:schemas-microsoft-com:office:smarttags" w:element="City">
          <w:r w:rsidR="00D92E13">
            <w:rPr>
              <w:rFonts w:ascii="Times New (W1)" w:cs="Times New (W1)"/>
              <w:sz w:val="20"/>
            </w:rPr>
            <w:t>New Haven</w:t>
          </w:r>
        </w:smartTag>
      </w:smartTag>
      <w:r w:rsidR="00D92E13">
        <w:rPr>
          <w:rFonts w:ascii="Times New (W1)" w:cs="Times New (W1)"/>
          <w:sz w:val="20"/>
        </w:rPr>
        <w:t xml:space="preserve">: </w:t>
      </w:r>
      <w:smartTag w:uri="urn:schemas-microsoft-com:office:smarttags" w:element="place">
        <w:smartTag w:uri="urn:schemas-microsoft-com:office:smarttags" w:element="PlaceName">
          <w:r w:rsidR="00D92E13">
            <w:rPr>
              <w:rFonts w:ascii="Times New (W1)" w:cs="Times New (W1)"/>
              <w:sz w:val="20"/>
            </w:rPr>
            <w:t>Yale</w:t>
          </w:r>
        </w:smartTag>
        <w:r w:rsidR="00D92E13">
          <w:rPr>
            <w:rFonts w:ascii="Times New (W1)" w:cs="Times New (W1)"/>
            <w:sz w:val="20"/>
          </w:rPr>
          <w:t xml:space="preserve"> </w:t>
        </w:r>
        <w:smartTag w:uri="urn:schemas-microsoft-com:office:smarttags" w:element="PlaceType">
          <w:r w:rsidR="00D92E13">
            <w:rPr>
              <w:rFonts w:ascii="Times New (W1)" w:cs="Times New (W1)"/>
              <w:sz w:val="20"/>
            </w:rPr>
            <w:t>University</w:t>
          </w:r>
        </w:smartTag>
      </w:smartTag>
      <w:r w:rsidR="00D92E13">
        <w:rPr>
          <w:rFonts w:ascii="Times New (W1)" w:cs="Times New (W1)"/>
          <w:sz w:val="20"/>
        </w:rPr>
        <w:t xml:space="preserve"> Press</w:t>
      </w:r>
      <w:r w:rsidR="00D92E13">
        <w:rPr>
          <w:rFonts w:ascii="Times New (W1)" w:cs="Times New (W1)"/>
          <w:i/>
          <w:sz w:val="20"/>
        </w:rPr>
        <w:t xml:space="preserve"> </w:t>
      </w:r>
      <w:r w:rsidRPr="00CC2ACD">
        <w:rPr>
          <w:rFonts w:cs="Times New (W1)"/>
          <w:sz w:val="20"/>
        </w:rPr>
        <w:t>[=PDSR]</w:t>
      </w:r>
    </w:p>
    <w:p w14:paraId="59E2D351" w14:textId="77777777" w:rsidR="00F33EA9" w:rsidRPr="00D92E13" w:rsidRDefault="00D92E13" w:rsidP="00D92E13">
      <w:pPr>
        <w:spacing w:line="480" w:lineRule="auto"/>
        <w:ind w:left="288" w:hanging="288"/>
        <w:jc w:val="both"/>
        <w:rPr>
          <w:rFonts w:ascii="Times New (W1)"/>
          <w:iCs/>
          <w:sz w:val="22"/>
          <w:szCs w:val="22"/>
        </w:rPr>
      </w:pPr>
      <w:r>
        <w:rPr>
          <w:rFonts w:cs="Times New (W1)"/>
          <w:sz w:val="20"/>
        </w:rPr>
        <w:t xml:space="preserve">——— (1996), </w:t>
      </w:r>
      <w:r>
        <w:rPr>
          <w:rFonts w:ascii="Times New (W1)" w:cs="Times New (W1)"/>
          <w:i/>
          <w:sz w:val="20"/>
        </w:rPr>
        <w:t>New Essays on Human Understanding</w:t>
      </w:r>
      <w:r>
        <w:rPr>
          <w:rFonts w:ascii="Times New (W1)" w:cs="Times New (W1)"/>
          <w:sz w:val="20"/>
        </w:rPr>
        <w:t>. Translated by Peter Remnant and Jonathan Bennett, 2</w:t>
      </w:r>
      <w:r w:rsidRPr="00D92E13">
        <w:rPr>
          <w:rFonts w:ascii="Times New (W1)" w:cs="Times New (W1)"/>
          <w:sz w:val="20"/>
          <w:vertAlign w:val="superscript"/>
        </w:rPr>
        <w:t>nd</w:t>
      </w:r>
      <w:r>
        <w:rPr>
          <w:rFonts w:ascii="Times New (W1)" w:cs="Times New (W1)"/>
          <w:sz w:val="20"/>
        </w:rPr>
        <w:t xml:space="preserve"> edition, </w:t>
      </w:r>
      <w:smartTag w:uri="urn:schemas-microsoft-com:office:smarttags" w:element="place">
        <w:smartTag w:uri="urn:schemas-microsoft-com:office:smarttags" w:element="City">
          <w:r>
            <w:rPr>
              <w:rFonts w:ascii="Times New (W1)" w:cs="Times New (W1)"/>
              <w:sz w:val="20"/>
            </w:rPr>
            <w:t>Cambridge</w:t>
          </w:r>
        </w:smartTag>
      </w:smartTag>
      <w:r>
        <w:rPr>
          <w:rFonts w:ascii="Times New (W1)" w:cs="Times New (W1)"/>
          <w:sz w:val="20"/>
        </w:rPr>
        <w:t>: Cambridge University Press.</w:t>
      </w:r>
      <w:r w:rsidR="00F33EA9" w:rsidRPr="00CC2ACD">
        <w:rPr>
          <w:rFonts w:cs="Times New (W1)"/>
          <w:sz w:val="20"/>
        </w:rPr>
        <w:t xml:space="preserve"> [=RB]</w:t>
      </w:r>
    </w:p>
    <w:p w14:paraId="6DD1A59C" w14:textId="77777777" w:rsidR="00756781" w:rsidRPr="00CC2ACD" w:rsidRDefault="003F0BBF" w:rsidP="00756781">
      <w:pPr>
        <w:spacing w:line="480" w:lineRule="auto"/>
        <w:ind w:left="288" w:hanging="288"/>
        <w:jc w:val="both"/>
        <w:rPr>
          <w:iCs/>
          <w:sz w:val="22"/>
          <w:szCs w:val="22"/>
        </w:rPr>
      </w:pPr>
      <w:r w:rsidRPr="00CC2ACD">
        <w:rPr>
          <w:rFonts w:cs="Times New (W1)"/>
          <w:sz w:val="20"/>
        </w:rPr>
        <w:t xml:space="preserve">Lodge, Paul, and Marc Bobro (1998), “Stepping Back Inside Leibniz’s Mill”, </w:t>
      </w:r>
      <w:r w:rsidRPr="00CC2ACD">
        <w:rPr>
          <w:rFonts w:cs="Times New (W1)"/>
          <w:i/>
          <w:sz w:val="20"/>
        </w:rPr>
        <w:t xml:space="preserve">The Monist </w:t>
      </w:r>
      <w:r w:rsidRPr="00CC2ACD">
        <w:rPr>
          <w:rFonts w:cs="Times New (W1)"/>
          <w:sz w:val="20"/>
        </w:rPr>
        <w:t>81: 553-572.</w:t>
      </w:r>
    </w:p>
    <w:p w14:paraId="1ECB540D" w14:textId="77777777" w:rsidR="00756781" w:rsidRPr="00CC2ACD" w:rsidRDefault="002A5F39" w:rsidP="00756781">
      <w:pPr>
        <w:spacing w:line="480" w:lineRule="auto"/>
        <w:ind w:left="288" w:hanging="288"/>
        <w:jc w:val="both"/>
        <w:rPr>
          <w:iCs/>
          <w:sz w:val="22"/>
          <w:szCs w:val="22"/>
        </w:rPr>
      </w:pPr>
      <w:r w:rsidRPr="00CC2ACD">
        <w:rPr>
          <w:rFonts w:cs="Times New (W1)"/>
          <w:sz w:val="20"/>
        </w:rPr>
        <w:t xml:space="preserve">Naert, Emilienne (1961), </w:t>
      </w:r>
      <w:r w:rsidRPr="00CC2ACD">
        <w:rPr>
          <w:rFonts w:cs="Times New (W1)"/>
          <w:i/>
          <w:sz w:val="20"/>
        </w:rPr>
        <w:t>Memoire et conscience de soi selon Leibniz</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Paris</w:t>
          </w:r>
        </w:smartTag>
      </w:smartTag>
      <w:r w:rsidRPr="00CC2ACD">
        <w:rPr>
          <w:rFonts w:cs="Times New (W1)"/>
          <w:sz w:val="20"/>
        </w:rPr>
        <w:t>: Vrin.</w:t>
      </w:r>
    </w:p>
    <w:p w14:paraId="79642C4B" w14:textId="77777777" w:rsidR="00756781" w:rsidRPr="00CC2ACD" w:rsidRDefault="006B78F6" w:rsidP="00756781">
      <w:pPr>
        <w:spacing w:line="480" w:lineRule="auto"/>
        <w:ind w:left="288" w:hanging="288"/>
        <w:jc w:val="both"/>
        <w:rPr>
          <w:iCs/>
          <w:sz w:val="22"/>
          <w:szCs w:val="22"/>
        </w:rPr>
      </w:pPr>
      <w:r w:rsidRPr="00CC2ACD">
        <w:rPr>
          <w:rFonts w:cs="Times New (W1)"/>
          <w:sz w:val="20"/>
        </w:rPr>
        <w:t>Rescher, Nicholas</w:t>
      </w:r>
      <w:r w:rsidR="00B41DEA" w:rsidRPr="00CC2ACD">
        <w:rPr>
          <w:rFonts w:cs="Times New (W1)"/>
          <w:sz w:val="20"/>
        </w:rPr>
        <w:t xml:space="preserve"> (1981), “Leibniz and the Concept of a System”, </w:t>
      </w:r>
      <w:r w:rsidR="00B30E93">
        <w:rPr>
          <w:rFonts w:ascii="Times New (W1)" w:cs="Times New (W1)"/>
          <w:i/>
          <w:sz w:val="20"/>
        </w:rPr>
        <w:t xml:space="preserve">Studia Leibnitiana </w:t>
      </w:r>
      <w:r w:rsidR="00B30E93">
        <w:rPr>
          <w:rFonts w:ascii="Times New (W1)" w:cs="Times New (W1)"/>
          <w:sz w:val="20"/>
        </w:rPr>
        <w:t>13: 114-122</w:t>
      </w:r>
      <w:r w:rsidR="00756781" w:rsidRPr="00CC2ACD">
        <w:rPr>
          <w:rFonts w:cs="Times New (W1)"/>
          <w:sz w:val="20"/>
        </w:rPr>
        <w:t>.</w:t>
      </w:r>
      <w:r w:rsidRPr="00CC2ACD">
        <w:rPr>
          <w:rFonts w:cs="Times New (W1)"/>
          <w:sz w:val="20"/>
        </w:rPr>
        <w:t xml:space="preserve"> </w:t>
      </w:r>
    </w:p>
    <w:p w14:paraId="13043495" w14:textId="77777777" w:rsidR="00756781" w:rsidRPr="00CC2ACD" w:rsidRDefault="00B41DEA" w:rsidP="00756781">
      <w:pPr>
        <w:spacing w:line="480" w:lineRule="auto"/>
        <w:ind w:left="288" w:hanging="288"/>
        <w:jc w:val="both"/>
        <w:rPr>
          <w:iCs/>
          <w:sz w:val="22"/>
          <w:szCs w:val="22"/>
        </w:rPr>
      </w:pPr>
      <w:r w:rsidRPr="00CC2ACD">
        <w:rPr>
          <w:rFonts w:cs="Times New (W1)"/>
          <w:sz w:val="20"/>
        </w:rPr>
        <w:lastRenderedPageBreak/>
        <w:t xml:space="preserve">——— </w:t>
      </w:r>
      <w:r w:rsidR="006B78F6" w:rsidRPr="00CC2ACD">
        <w:rPr>
          <w:rFonts w:cs="Times New (W1)"/>
          <w:sz w:val="20"/>
        </w:rPr>
        <w:t xml:space="preserve">(1999), “The Interpretation of Philosophical Texts”, </w:t>
      </w:r>
      <w:r w:rsidR="006B78F6" w:rsidRPr="00CC2ACD">
        <w:rPr>
          <w:rFonts w:cs="Times New (W1)"/>
          <w:i/>
          <w:sz w:val="20"/>
          <w:szCs w:val="20"/>
        </w:rPr>
        <w:t>Proceeding</w:t>
      </w:r>
      <w:r w:rsidR="00EC040C" w:rsidRPr="00CC2ACD">
        <w:rPr>
          <w:rFonts w:cs="Times New (W1)"/>
          <w:i/>
          <w:sz w:val="20"/>
          <w:szCs w:val="20"/>
        </w:rPr>
        <w:t>s</w:t>
      </w:r>
      <w:r w:rsidR="006B78F6" w:rsidRPr="00CC2ACD">
        <w:rPr>
          <w:rFonts w:cs="Times New (W1)"/>
          <w:i/>
          <w:sz w:val="20"/>
          <w:szCs w:val="20"/>
        </w:rPr>
        <w:t xml:space="preserve"> of the American Catholic Philosophical Association</w:t>
      </w:r>
      <w:r w:rsidR="006B78F6" w:rsidRPr="00CC2ACD">
        <w:rPr>
          <w:sz w:val="20"/>
          <w:szCs w:val="20"/>
        </w:rPr>
        <w:t xml:space="preserve"> 72: 117-129; </w:t>
      </w:r>
      <w:r w:rsidR="006B78F6" w:rsidRPr="00CC2ACD">
        <w:rPr>
          <w:rFonts w:cs="Times New (W1)"/>
          <w:sz w:val="20"/>
        </w:rPr>
        <w:t>reprinted in the present volume.</w:t>
      </w:r>
    </w:p>
    <w:p w14:paraId="2361EB02" w14:textId="77777777" w:rsidR="00756781" w:rsidRPr="00CC2ACD" w:rsidRDefault="00B41DEA" w:rsidP="00756781">
      <w:pPr>
        <w:spacing w:line="480" w:lineRule="auto"/>
        <w:ind w:left="288" w:hanging="288"/>
        <w:jc w:val="both"/>
        <w:rPr>
          <w:iCs/>
          <w:sz w:val="22"/>
          <w:szCs w:val="22"/>
        </w:rPr>
      </w:pPr>
      <w:r w:rsidRPr="00CC2ACD">
        <w:rPr>
          <w:rFonts w:cs="Times New (W1)"/>
          <w:sz w:val="20"/>
        </w:rPr>
        <w:t xml:space="preserve">——— </w:t>
      </w:r>
      <w:r w:rsidR="006B78F6" w:rsidRPr="00CC2ACD">
        <w:rPr>
          <w:rFonts w:cs="Times New (W1)"/>
          <w:sz w:val="20"/>
        </w:rPr>
        <w:t xml:space="preserve">(2005), </w:t>
      </w:r>
      <w:r w:rsidRPr="00CC2ACD">
        <w:rPr>
          <w:rFonts w:cs="Times New (W1)"/>
          <w:i/>
          <w:sz w:val="20"/>
        </w:rPr>
        <w:t>What If? Thought Experimentation in Philosophy</w:t>
      </w:r>
      <w:r w:rsidRPr="00CC2ACD">
        <w:rPr>
          <w:rFonts w:cs="Times New (W1)"/>
          <w:sz w:val="20"/>
        </w:rPr>
        <w:t xml:space="preserve">. </w:t>
      </w:r>
      <w:smartTag w:uri="urn:schemas-microsoft-com:office:smarttags" w:element="place">
        <w:smartTag w:uri="urn:schemas-microsoft-com:office:smarttags" w:element="State">
          <w:r w:rsidRPr="00CC2ACD">
            <w:rPr>
              <w:rFonts w:cs="Times New (W1)"/>
              <w:sz w:val="20"/>
            </w:rPr>
            <w:t>New Brunswick</w:t>
          </w:r>
        </w:smartTag>
      </w:smartTag>
      <w:r w:rsidRPr="00CC2ACD">
        <w:rPr>
          <w:rFonts w:cs="Times New (W1)"/>
          <w:sz w:val="20"/>
        </w:rPr>
        <w:t xml:space="preserve"> and </w:t>
      </w:r>
      <w:smartTag w:uri="urn:schemas-microsoft-com:office:smarttags" w:element="place">
        <w:smartTag w:uri="urn:schemas-microsoft-com:office:smarttags" w:element="City">
          <w:r w:rsidRPr="00CC2ACD">
            <w:rPr>
              <w:rFonts w:cs="Times New (W1)"/>
              <w:sz w:val="20"/>
            </w:rPr>
            <w:t>London</w:t>
          </w:r>
        </w:smartTag>
      </w:smartTag>
      <w:r w:rsidRPr="00CC2ACD">
        <w:rPr>
          <w:rFonts w:cs="Times New (W1)"/>
          <w:sz w:val="20"/>
        </w:rPr>
        <w:t>: Transaction Publishers.</w:t>
      </w:r>
    </w:p>
    <w:p w14:paraId="7E816C03" w14:textId="77777777" w:rsidR="00756781" w:rsidRPr="00CC2ACD" w:rsidRDefault="00CF055D" w:rsidP="00756781">
      <w:pPr>
        <w:spacing w:line="480" w:lineRule="auto"/>
        <w:ind w:left="288" w:hanging="288"/>
        <w:jc w:val="both"/>
        <w:rPr>
          <w:iCs/>
          <w:sz w:val="22"/>
          <w:szCs w:val="22"/>
        </w:rPr>
      </w:pPr>
      <w:r w:rsidRPr="00CC2ACD">
        <w:rPr>
          <w:rFonts w:cs="Times New (W1)"/>
          <w:sz w:val="20"/>
        </w:rPr>
        <w:t xml:space="preserve">Searle, John (1983), </w:t>
      </w:r>
      <w:r w:rsidRPr="00CC2ACD">
        <w:rPr>
          <w:rFonts w:cs="Times New (W1)"/>
          <w:i/>
          <w:sz w:val="20"/>
        </w:rPr>
        <w:t>Intentionality</w:t>
      </w:r>
      <w:r w:rsidRPr="00CC2ACD">
        <w:rPr>
          <w:rFonts w:cs="Times New (W1)"/>
          <w:sz w:val="20"/>
        </w:rPr>
        <w:t xml:space="preserve">. </w:t>
      </w:r>
      <w:smartTag w:uri="urn:schemas-microsoft-com:office:smarttags" w:element="place">
        <w:smartTag w:uri="urn:schemas-microsoft-com:office:smarttags" w:element="City">
          <w:r w:rsidRPr="00CC2ACD">
            <w:rPr>
              <w:rFonts w:cs="Times New (W1)"/>
              <w:sz w:val="20"/>
            </w:rPr>
            <w:t>Cambridge</w:t>
          </w:r>
        </w:smartTag>
      </w:smartTag>
      <w:r w:rsidRPr="00CC2ACD">
        <w:rPr>
          <w:rFonts w:cs="Times New (W1)"/>
          <w:sz w:val="20"/>
        </w:rPr>
        <w:t xml:space="preserve">: </w:t>
      </w:r>
      <w:smartTag w:uri="urn:schemas-microsoft-com:office:smarttags" w:element="place">
        <w:smartTag w:uri="urn:schemas-microsoft-com:office:smarttags" w:element="PlaceName">
          <w:r w:rsidRPr="00CC2ACD">
            <w:rPr>
              <w:rFonts w:cs="Times New (W1)"/>
              <w:sz w:val="20"/>
            </w:rPr>
            <w:t>Cambridge</w:t>
          </w:r>
        </w:smartTag>
        <w:r w:rsidRPr="00CC2ACD">
          <w:rPr>
            <w:rFonts w:cs="Times New (W1)"/>
            <w:sz w:val="20"/>
          </w:rPr>
          <w:t xml:space="preserve"> </w:t>
        </w:r>
        <w:smartTag w:uri="urn:schemas-microsoft-com:office:smarttags" w:element="PlaceType">
          <w:r w:rsidRPr="00CC2ACD">
            <w:rPr>
              <w:rFonts w:cs="Times New (W1)"/>
              <w:sz w:val="20"/>
            </w:rPr>
            <w:t>University</w:t>
          </w:r>
        </w:smartTag>
      </w:smartTag>
      <w:r w:rsidRPr="00CC2ACD">
        <w:rPr>
          <w:rFonts w:cs="Times New (W1)"/>
          <w:sz w:val="20"/>
        </w:rPr>
        <w:t xml:space="preserve"> Press.</w:t>
      </w:r>
    </w:p>
    <w:p w14:paraId="4619A973" w14:textId="77777777" w:rsidR="00756781" w:rsidRDefault="00B41DEA" w:rsidP="00756781">
      <w:pPr>
        <w:spacing w:line="480" w:lineRule="auto"/>
        <w:ind w:left="288" w:hanging="288"/>
        <w:jc w:val="both"/>
        <w:rPr>
          <w:rFonts w:ascii="Garamond" w:hAnsi="Garamond"/>
          <w:iCs/>
          <w:sz w:val="22"/>
          <w:szCs w:val="22"/>
        </w:rPr>
      </w:pPr>
      <w:r w:rsidRPr="00CC2ACD">
        <w:rPr>
          <w:rFonts w:cs="Times New (W1)"/>
          <w:sz w:val="20"/>
        </w:rPr>
        <w:t>Wilson, Margaret D. (1974), “Leibniz and Materia</w:t>
      </w:r>
      <w:r w:rsidRPr="002A5F39">
        <w:rPr>
          <w:rFonts w:cs="Times New (W1)"/>
          <w:sz w:val="20"/>
        </w:rPr>
        <w:t xml:space="preserve">lism”, </w:t>
      </w:r>
      <w:r w:rsidRPr="002A5F39">
        <w:rPr>
          <w:rFonts w:cs="Times New (W1)"/>
          <w:i/>
          <w:sz w:val="20"/>
        </w:rPr>
        <w:t xml:space="preserve">Canadian Journal of Philosophy </w:t>
      </w:r>
      <w:r w:rsidRPr="002A5F39">
        <w:rPr>
          <w:rFonts w:cs="Times New (W1)"/>
          <w:sz w:val="20"/>
        </w:rPr>
        <w:t>3: 495-513.</w:t>
      </w:r>
    </w:p>
    <w:p w14:paraId="61866C14" w14:textId="77777777" w:rsidR="00B41DEA" w:rsidRPr="00756781" w:rsidRDefault="00B41DEA" w:rsidP="00756781">
      <w:pPr>
        <w:spacing w:line="480" w:lineRule="auto"/>
        <w:ind w:left="288" w:hanging="288"/>
        <w:jc w:val="both"/>
        <w:rPr>
          <w:rFonts w:ascii="Garamond" w:hAnsi="Garamond"/>
          <w:iCs/>
          <w:sz w:val="22"/>
          <w:szCs w:val="22"/>
        </w:rPr>
      </w:pPr>
      <w:r w:rsidRPr="002A5F39">
        <w:rPr>
          <w:rFonts w:ascii="Times New (W1)" w:cs="Times New (W1)"/>
          <w:bCs/>
          <w:sz w:val="20"/>
          <w:szCs w:val="20"/>
        </w:rPr>
        <w:t xml:space="preserve">Yablo, Stephen (1993), </w:t>
      </w:r>
      <w:r w:rsidRPr="002A5F39">
        <w:rPr>
          <w:rFonts w:ascii="Times New (W1)" w:cs="Times New (W1)"/>
          <w:bCs/>
          <w:sz w:val="20"/>
          <w:szCs w:val="20"/>
        </w:rPr>
        <w:t>“</w:t>
      </w:r>
      <w:r w:rsidRPr="002A5F39">
        <w:rPr>
          <w:rFonts w:ascii="Times New (W1)" w:cs="Times New (W1)"/>
          <w:bCs/>
          <w:sz w:val="20"/>
          <w:szCs w:val="20"/>
        </w:rPr>
        <w:t>Is conceivability a guide to possibility?</w:t>
      </w:r>
      <w:r w:rsidRPr="002A5F39">
        <w:rPr>
          <w:rFonts w:ascii="Times New (W1)" w:cs="Times New (W1)"/>
          <w:bCs/>
          <w:sz w:val="20"/>
          <w:szCs w:val="20"/>
        </w:rPr>
        <w:t>”</w:t>
      </w:r>
      <w:r w:rsidRPr="002A5F39">
        <w:rPr>
          <w:rFonts w:ascii="Times New (W1)" w:cs="Times New (W1)"/>
          <w:bCs/>
          <w:sz w:val="20"/>
          <w:szCs w:val="20"/>
        </w:rPr>
        <w:t xml:space="preserve"> </w:t>
      </w:r>
      <w:r w:rsidRPr="002A5F39">
        <w:rPr>
          <w:rFonts w:ascii="Times New (W1)" w:cs="Times New (W1)"/>
          <w:bCs/>
          <w:i/>
          <w:iCs/>
          <w:sz w:val="20"/>
          <w:szCs w:val="20"/>
        </w:rPr>
        <w:t>Philosophy and Phenomenological Research</w:t>
      </w:r>
      <w:r w:rsidRPr="002A5F39">
        <w:rPr>
          <w:rFonts w:ascii="Times New (W1)" w:cs="Times New (W1)"/>
          <w:bCs/>
          <w:iCs/>
          <w:sz w:val="20"/>
          <w:szCs w:val="20"/>
        </w:rPr>
        <w:t xml:space="preserve"> </w:t>
      </w:r>
      <w:r w:rsidRPr="002A5F39">
        <w:rPr>
          <w:rFonts w:ascii="Times New (W1)" w:cs="Times New (W1)"/>
          <w:bCs/>
          <w:sz w:val="20"/>
          <w:szCs w:val="20"/>
        </w:rPr>
        <w:t>53: 1-42.</w:t>
      </w:r>
    </w:p>
    <w:p w14:paraId="7CED2A28" w14:textId="77777777" w:rsidR="00B41DEA" w:rsidRDefault="00B41DEA" w:rsidP="00756781">
      <w:pPr>
        <w:spacing w:line="480" w:lineRule="auto"/>
        <w:jc w:val="both"/>
        <w:rPr>
          <w:rFonts w:cs="Times New (W1)"/>
          <w:sz w:val="20"/>
        </w:rPr>
      </w:pPr>
    </w:p>
    <w:p w14:paraId="31773A24" w14:textId="77777777" w:rsidR="008D39DA" w:rsidRDefault="008D39DA" w:rsidP="00756781">
      <w:pPr>
        <w:spacing w:line="480" w:lineRule="auto"/>
        <w:jc w:val="both"/>
        <w:rPr>
          <w:rFonts w:cs="Times New (W1)"/>
          <w:sz w:val="20"/>
        </w:rPr>
      </w:pPr>
    </w:p>
    <w:p w14:paraId="45FE496D" w14:textId="77777777" w:rsidR="008D39DA" w:rsidRDefault="008D39DA" w:rsidP="00756781">
      <w:pPr>
        <w:spacing w:line="480" w:lineRule="auto"/>
        <w:jc w:val="both"/>
        <w:rPr>
          <w:rFonts w:cs="Times New (W1)"/>
          <w:sz w:val="20"/>
        </w:rPr>
      </w:pPr>
    </w:p>
    <w:p w14:paraId="4753A5FA" w14:textId="77777777" w:rsidR="008D39DA" w:rsidRDefault="008D39DA" w:rsidP="00756781">
      <w:pPr>
        <w:spacing w:line="480" w:lineRule="auto"/>
        <w:jc w:val="both"/>
        <w:rPr>
          <w:rFonts w:cs="Times New (W1)"/>
          <w:sz w:val="20"/>
        </w:rPr>
      </w:pPr>
    </w:p>
    <w:p w14:paraId="6F133751" w14:textId="77777777" w:rsidR="004452CC" w:rsidRDefault="004452CC" w:rsidP="00756781">
      <w:pPr>
        <w:spacing w:line="480" w:lineRule="auto"/>
        <w:jc w:val="both"/>
        <w:rPr>
          <w:rFonts w:cs="Times New (W1)"/>
          <w:sz w:val="20"/>
        </w:rPr>
      </w:pPr>
    </w:p>
    <w:p w14:paraId="4F3E13EA" w14:textId="77777777" w:rsidR="004452CC" w:rsidRDefault="004452CC" w:rsidP="00756781">
      <w:pPr>
        <w:spacing w:line="480" w:lineRule="auto"/>
        <w:jc w:val="both"/>
        <w:rPr>
          <w:rFonts w:cs="Times New (W1)"/>
          <w:sz w:val="20"/>
        </w:rPr>
      </w:pPr>
    </w:p>
    <w:p w14:paraId="1B8ECAA8" w14:textId="77777777" w:rsidR="004452CC" w:rsidRDefault="004452CC" w:rsidP="00756781">
      <w:pPr>
        <w:spacing w:line="480" w:lineRule="auto"/>
        <w:jc w:val="both"/>
        <w:rPr>
          <w:rFonts w:cs="Times New (W1)"/>
          <w:sz w:val="20"/>
        </w:rPr>
      </w:pPr>
    </w:p>
    <w:p w14:paraId="50014FEB" w14:textId="77777777" w:rsidR="004452CC" w:rsidRDefault="004452CC" w:rsidP="00756781">
      <w:pPr>
        <w:spacing w:line="480" w:lineRule="auto"/>
        <w:jc w:val="both"/>
        <w:rPr>
          <w:rFonts w:cs="Times New (W1)"/>
          <w:sz w:val="20"/>
        </w:rPr>
      </w:pPr>
    </w:p>
    <w:p w14:paraId="5D63CFBF" w14:textId="77777777" w:rsidR="004452CC" w:rsidRDefault="004452CC" w:rsidP="00756781">
      <w:pPr>
        <w:spacing w:line="480" w:lineRule="auto"/>
        <w:jc w:val="both"/>
        <w:rPr>
          <w:rFonts w:cs="Times New (W1)"/>
          <w:sz w:val="20"/>
        </w:rPr>
      </w:pPr>
    </w:p>
    <w:p w14:paraId="5925C95F" w14:textId="77777777" w:rsidR="004452CC" w:rsidRDefault="004452CC" w:rsidP="00756781">
      <w:pPr>
        <w:spacing w:line="480" w:lineRule="auto"/>
        <w:jc w:val="both"/>
        <w:rPr>
          <w:rFonts w:cs="Times New (W1)"/>
          <w:sz w:val="20"/>
        </w:rPr>
      </w:pPr>
    </w:p>
    <w:p w14:paraId="19AB2C70" w14:textId="77777777" w:rsidR="004452CC" w:rsidRDefault="004452CC" w:rsidP="00756781">
      <w:pPr>
        <w:spacing w:line="480" w:lineRule="auto"/>
        <w:jc w:val="both"/>
        <w:rPr>
          <w:rFonts w:cs="Times New (W1)"/>
          <w:sz w:val="20"/>
        </w:rPr>
      </w:pPr>
    </w:p>
    <w:p w14:paraId="56D47FE1" w14:textId="77777777" w:rsidR="004452CC" w:rsidRDefault="004452CC" w:rsidP="00756781">
      <w:pPr>
        <w:spacing w:line="480" w:lineRule="auto"/>
        <w:jc w:val="both"/>
        <w:rPr>
          <w:rFonts w:cs="Times New (W1)"/>
          <w:sz w:val="20"/>
        </w:rPr>
      </w:pPr>
    </w:p>
    <w:p w14:paraId="313AC79C" w14:textId="77777777" w:rsidR="004452CC" w:rsidRDefault="004452CC" w:rsidP="00756781">
      <w:pPr>
        <w:spacing w:line="480" w:lineRule="auto"/>
        <w:jc w:val="both"/>
        <w:rPr>
          <w:rFonts w:cs="Times New (W1)"/>
          <w:sz w:val="20"/>
        </w:rPr>
      </w:pPr>
    </w:p>
    <w:p w14:paraId="37088297" w14:textId="77777777" w:rsidR="004452CC" w:rsidRDefault="004452CC" w:rsidP="00756781">
      <w:pPr>
        <w:spacing w:line="480" w:lineRule="auto"/>
        <w:jc w:val="both"/>
        <w:rPr>
          <w:rFonts w:cs="Times New (W1)"/>
          <w:sz w:val="20"/>
        </w:rPr>
      </w:pPr>
    </w:p>
    <w:p w14:paraId="5C86A94E" w14:textId="77777777" w:rsidR="004452CC" w:rsidRDefault="004452CC" w:rsidP="00756781">
      <w:pPr>
        <w:spacing w:line="480" w:lineRule="auto"/>
        <w:jc w:val="both"/>
        <w:rPr>
          <w:rFonts w:cs="Times New (W1)"/>
          <w:sz w:val="20"/>
        </w:rPr>
      </w:pPr>
    </w:p>
    <w:p w14:paraId="3519F5FF" w14:textId="77777777" w:rsidR="004452CC" w:rsidRDefault="004452CC" w:rsidP="00756781">
      <w:pPr>
        <w:spacing w:line="480" w:lineRule="auto"/>
        <w:jc w:val="both"/>
        <w:rPr>
          <w:rFonts w:cs="Times New (W1)"/>
          <w:sz w:val="20"/>
        </w:rPr>
      </w:pPr>
    </w:p>
    <w:p w14:paraId="3FFEF740" w14:textId="77777777" w:rsidR="004452CC" w:rsidRDefault="004452CC" w:rsidP="00756781">
      <w:pPr>
        <w:spacing w:line="480" w:lineRule="auto"/>
        <w:jc w:val="both"/>
        <w:rPr>
          <w:rFonts w:cs="Times New (W1)"/>
          <w:sz w:val="20"/>
        </w:rPr>
      </w:pPr>
    </w:p>
    <w:p w14:paraId="33603442" w14:textId="77777777" w:rsidR="008D39DA" w:rsidRDefault="008D39DA" w:rsidP="00642C28">
      <w:pPr>
        <w:spacing w:line="480" w:lineRule="auto"/>
        <w:jc w:val="both"/>
        <w:rPr>
          <w:rFonts w:cs="Times New (W1)"/>
          <w:sz w:val="20"/>
        </w:rPr>
      </w:pPr>
    </w:p>
    <w:p w14:paraId="0CC191EF" w14:textId="77777777" w:rsidR="008D39DA" w:rsidRDefault="008D39DA" w:rsidP="00642C28">
      <w:pPr>
        <w:spacing w:line="480" w:lineRule="auto"/>
        <w:jc w:val="both"/>
        <w:rPr>
          <w:rFonts w:cs="Times New (W1)"/>
          <w:sz w:val="20"/>
        </w:rPr>
      </w:pPr>
    </w:p>
    <w:p w14:paraId="79083C03" w14:textId="77777777" w:rsidR="008D39DA" w:rsidRDefault="008D39DA" w:rsidP="00642C28">
      <w:pPr>
        <w:spacing w:line="480" w:lineRule="auto"/>
        <w:jc w:val="both"/>
        <w:rPr>
          <w:rFonts w:cs="Times New (W1)"/>
          <w:sz w:val="20"/>
        </w:rPr>
      </w:pPr>
    </w:p>
    <w:p w14:paraId="4BF33627" w14:textId="77777777" w:rsidR="008D39DA" w:rsidRDefault="008D39DA" w:rsidP="00642C28">
      <w:pPr>
        <w:spacing w:line="480" w:lineRule="auto"/>
        <w:jc w:val="both"/>
        <w:rPr>
          <w:rFonts w:cs="Times New (W1)"/>
          <w:sz w:val="20"/>
        </w:rPr>
      </w:pPr>
    </w:p>
    <w:sectPr w:rsidR="008D39DA">
      <w:headerReference w:type="default" r:id="rId7"/>
      <w:footerReference w:type="even" r:id="rId8"/>
      <w:footerReference w:type="default" r:id="rId9"/>
      <w:endnotePr>
        <w:numFmt w:val="decimal"/>
      </w:end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5263" w14:textId="77777777" w:rsidR="00E92EF8" w:rsidRDefault="00E92EF8"/>
  </w:endnote>
  <w:endnote w:type="continuationSeparator" w:id="0">
    <w:p w14:paraId="5A1B1FB4" w14:textId="77777777" w:rsidR="00E92EF8" w:rsidRDefault="00E92EF8"/>
  </w:endnote>
  <w:endnote w:id="1">
    <w:p w14:paraId="6E8B0723" w14:textId="77777777" w:rsidR="0027573C" w:rsidRPr="005C1515" w:rsidRDefault="0027573C" w:rsidP="00F33EA9">
      <w:pPr>
        <w:spacing w:line="480" w:lineRule="auto"/>
        <w:jc w:val="both"/>
        <w:rPr>
          <w:rFonts w:cs="Times New (W1)"/>
          <w:sz w:val="20"/>
        </w:rPr>
      </w:pPr>
      <w:r w:rsidRPr="005C1515">
        <w:rPr>
          <w:rStyle w:val="Endnotenzeichen"/>
          <w:rFonts w:cs="Times New (W1)"/>
          <w:sz w:val="20"/>
        </w:rPr>
        <w:endnoteRef/>
      </w:r>
      <w:r>
        <w:rPr>
          <w:rFonts w:cs="Times New (W1)"/>
          <w:sz w:val="20"/>
        </w:rPr>
        <w:t xml:space="preserve"> See Lodge and Bobro 1998, 554-561</w:t>
      </w:r>
      <w:r w:rsidRPr="005C1515">
        <w:rPr>
          <w:rFonts w:cs="Times New (W1)"/>
          <w:sz w:val="20"/>
        </w:rPr>
        <w:t xml:space="preserve"> for disc</w:t>
      </w:r>
      <w:r>
        <w:rPr>
          <w:rFonts w:cs="Times New (W1)"/>
          <w:sz w:val="20"/>
        </w:rPr>
        <w:t xml:space="preserve">ussions of Searle 1983, 267-268, Churchland 1995, 191-192, and </w:t>
      </w:r>
      <w:smartTag w:uri="urn:schemas-microsoft-com:office:smarttags" w:element="place">
        <w:smartTag w:uri="urn:schemas-microsoft-com:office:smarttags" w:element="City">
          <w:r w:rsidRPr="005C1515">
            <w:rPr>
              <w:rFonts w:cs="Times New (W1)"/>
              <w:sz w:val="20"/>
            </w:rPr>
            <w:t>Wil</w:t>
          </w:r>
          <w:r>
            <w:rPr>
              <w:rFonts w:cs="Times New (W1)"/>
              <w:sz w:val="20"/>
            </w:rPr>
            <w:t>son</w:t>
          </w:r>
        </w:smartTag>
      </w:smartTag>
      <w:r>
        <w:rPr>
          <w:rFonts w:cs="Times New (W1)"/>
          <w:sz w:val="20"/>
        </w:rPr>
        <w:t xml:space="preserve"> 1974. See also Rescher 2005,</w:t>
      </w:r>
      <w:r w:rsidRPr="005C1515">
        <w:rPr>
          <w:rFonts w:cs="Times New (W1)"/>
          <w:sz w:val="20"/>
        </w:rPr>
        <w:t xml:space="preserve"> 84</w:t>
      </w:r>
      <w:r>
        <w:rPr>
          <w:rFonts w:cs="Times New (W1)"/>
          <w:sz w:val="20"/>
        </w:rPr>
        <w:t>,</w:t>
      </w:r>
      <w:r w:rsidRPr="005C1515">
        <w:rPr>
          <w:rFonts w:cs="Times New (W1)"/>
          <w:sz w:val="20"/>
        </w:rPr>
        <w:t xml:space="preserve"> for a short disc</w:t>
      </w:r>
      <w:r>
        <w:rPr>
          <w:rFonts w:cs="Times New (W1)"/>
          <w:sz w:val="20"/>
        </w:rPr>
        <w:t xml:space="preserve">ussion of Cole 1984, </w:t>
      </w:r>
      <w:r w:rsidRPr="005C1515">
        <w:rPr>
          <w:rFonts w:cs="Times New (W1)"/>
          <w:sz w:val="20"/>
        </w:rPr>
        <w:t>432.</w:t>
      </w:r>
    </w:p>
  </w:endnote>
  <w:endnote w:id="2">
    <w:p w14:paraId="669DC1BF" w14:textId="77777777" w:rsidR="0027573C" w:rsidRPr="00B15078" w:rsidRDefault="0027573C" w:rsidP="0077437C">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Of course, Leibniz’s view of possibility as conceivability may carry with it difficulties of its own. For a recent discussion, see Yablo 1993.</w:t>
      </w:r>
    </w:p>
  </w:endnote>
  <w:endnote w:id="3">
    <w:p w14:paraId="4D1EBC4A" w14:textId="77777777" w:rsidR="0027573C" w:rsidRPr="005C1515" w:rsidRDefault="0027573C" w:rsidP="00FD1C30">
      <w:pPr>
        <w:spacing w:line="480" w:lineRule="auto"/>
        <w:jc w:val="both"/>
        <w:rPr>
          <w:rFonts w:cs="Times New (W1)"/>
          <w:sz w:val="20"/>
        </w:rPr>
      </w:pPr>
      <w:r w:rsidRPr="005C1515">
        <w:rPr>
          <w:rStyle w:val="Endnotenzeichen"/>
          <w:rFonts w:cs="Times New (W1)"/>
          <w:sz w:val="20"/>
        </w:rPr>
        <w:endnoteRef/>
      </w:r>
      <w:r>
        <w:rPr>
          <w:rFonts w:cs="Times New (W1)"/>
          <w:sz w:val="20"/>
        </w:rPr>
        <w:t xml:space="preserve"> Unless otherwise noted, translations are mine. Emphases are all those of the original texts</w:t>
      </w:r>
      <w:r w:rsidRPr="005C1515">
        <w:rPr>
          <w:rFonts w:cs="Times New (W1)"/>
          <w:sz w:val="20"/>
        </w:rPr>
        <w:t>.</w:t>
      </w:r>
    </w:p>
  </w:endnote>
  <w:endnote w:id="4">
    <w:p w14:paraId="2F2A3F0C" w14:textId="77777777" w:rsidR="0027573C" w:rsidRPr="005C1515" w:rsidRDefault="0027573C" w:rsidP="00792EDB">
      <w:pPr>
        <w:pStyle w:val="Endnotentext"/>
        <w:spacing w:line="480" w:lineRule="auto"/>
        <w:jc w:val="both"/>
      </w:pPr>
      <w:r w:rsidRPr="005C1515">
        <w:rPr>
          <w:rStyle w:val="Endnotenzeichen"/>
        </w:rPr>
        <w:endnoteRef/>
      </w:r>
      <w:r>
        <w:t xml:space="preserve"> </w:t>
      </w:r>
      <w:r w:rsidRPr="005C1515">
        <w:t>The entire text of the</w:t>
      </w:r>
      <w:r>
        <w:t xml:space="preserve"> relevant</w:t>
      </w:r>
      <w:r w:rsidRPr="005C1515">
        <w:t xml:space="preserve"> thesis runs: “</w:t>
      </w:r>
      <w:r w:rsidRPr="005C1515">
        <w:rPr>
          <w:rFonts w:cs="Times New (W1)"/>
          <w:i/>
        </w:rPr>
        <w:t>Si pars eius fit nulla</w:t>
      </w:r>
      <w:r>
        <w:rPr>
          <w:rFonts w:cs="Times New (W1)"/>
          <w:i/>
        </w:rPr>
        <w:t>.</w:t>
      </w:r>
      <w:r w:rsidRPr="005C1515">
        <w:rPr>
          <w:rFonts w:cs="Times New (W1)"/>
        </w:rPr>
        <w:t>”</w:t>
      </w:r>
    </w:p>
  </w:endnote>
  <w:endnote w:id="5">
    <w:p w14:paraId="02C172E0" w14:textId="77777777" w:rsidR="0027573C" w:rsidRPr="005C1515" w:rsidRDefault="0027573C" w:rsidP="002C2565">
      <w:pPr>
        <w:spacing w:line="480" w:lineRule="auto"/>
        <w:jc w:val="both"/>
        <w:rPr>
          <w:rFonts w:cs="Times New (W1)"/>
          <w:sz w:val="20"/>
        </w:rPr>
      </w:pPr>
      <w:r w:rsidRPr="005C1515">
        <w:rPr>
          <w:rStyle w:val="Endnotenzeichen"/>
          <w:rFonts w:cs="Times New (W1)"/>
          <w:sz w:val="20"/>
        </w:rPr>
        <w:endnoteRef/>
      </w:r>
      <w:r w:rsidRPr="005C1515">
        <w:rPr>
          <w:rFonts w:cs="Times New (W1)"/>
          <w:sz w:val="20"/>
        </w:rPr>
        <w:t xml:space="preserve"> </w:t>
      </w:r>
      <w:r>
        <w:rPr>
          <w:rFonts w:cs="Times New (W1)"/>
          <w:sz w:val="20"/>
        </w:rPr>
        <w:t>On Leibniz’s early conception of matter, see Blank 2005, ch. 2.</w:t>
      </w:r>
    </w:p>
  </w:endnote>
  <w:endnote w:id="6">
    <w:p w14:paraId="5260A1BD" w14:textId="77777777" w:rsidR="0027573C" w:rsidRPr="00586190" w:rsidRDefault="0027573C" w:rsidP="00586190">
      <w:pPr>
        <w:spacing w:line="480" w:lineRule="auto"/>
        <w:jc w:val="both"/>
        <w:rPr>
          <w:rFonts w:ascii="Times New (W1)" w:cs="Times New (W1)"/>
          <w:sz w:val="20"/>
        </w:rPr>
      </w:pPr>
      <w:r w:rsidRPr="00586190">
        <w:rPr>
          <w:rStyle w:val="Endnotenzeichen"/>
          <w:rFonts w:ascii="Times New (W1)" w:cs="Times New (W1)"/>
          <w:sz w:val="20"/>
        </w:rPr>
        <w:endnoteRef/>
      </w:r>
      <w:r w:rsidRPr="00586190">
        <w:rPr>
          <w:rFonts w:ascii="Times New (W1)" w:cs="Times New (W1)"/>
          <w:sz w:val="20"/>
        </w:rPr>
        <w:t xml:space="preserve"> Accordingly, in a contemporary piece Leibniz understands thought as </w:t>
      </w:r>
      <w:r w:rsidRPr="00586190">
        <w:rPr>
          <w:rFonts w:ascii="Times New (W1)" w:cs="Times New (W1)"/>
          <w:sz w:val="20"/>
        </w:rPr>
        <w:t>“</w:t>
      </w:r>
      <w:r w:rsidRPr="00586190">
        <w:rPr>
          <w:rFonts w:ascii="Times New (W1)" w:cs="Times New (W1)"/>
          <w:sz w:val="20"/>
        </w:rPr>
        <w:t>acting on oneself</w:t>
      </w:r>
      <w:r w:rsidRPr="00586190">
        <w:rPr>
          <w:rFonts w:ascii="Times New (W1)" w:cs="Times New (W1)"/>
          <w:sz w:val="20"/>
        </w:rPr>
        <w:t>”</w:t>
      </w:r>
      <w:r w:rsidRPr="00586190">
        <w:rPr>
          <w:rFonts w:ascii="Times New (W1)" w:cs="Times New (W1)"/>
          <w:sz w:val="20"/>
        </w:rPr>
        <w:t xml:space="preserve"> and sensation as a particular kind of such immanent action (A VI, 2, 493). Similarly, he writes: </w:t>
      </w:r>
      <w:r w:rsidRPr="00586190">
        <w:rPr>
          <w:rFonts w:ascii="Times New (W1)" w:cs="Times New (W1)"/>
          <w:sz w:val="20"/>
          <w:szCs w:val="20"/>
        </w:rPr>
        <w:t>“</w:t>
      </w:r>
      <w:r w:rsidRPr="00586190">
        <w:rPr>
          <w:rFonts w:ascii="Times New (W1)" w:cs="Times New (W1)"/>
          <w:sz w:val="20"/>
          <w:szCs w:val="20"/>
        </w:rPr>
        <w:t xml:space="preserve">Whatever acts on itself, has some memory (for we </w:t>
      </w:r>
      <w:r w:rsidRPr="00586190">
        <w:rPr>
          <w:rFonts w:ascii="Times New (W1)" w:cs="Times New (W1)"/>
          <w:i/>
          <w:iCs/>
          <w:sz w:val="20"/>
          <w:szCs w:val="20"/>
        </w:rPr>
        <w:t xml:space="preserve">remember </w:t>
      </w:r>
      <w:r w:rsidRPr="00586190">
        <w:rPr>
          <w:rFonts w:ascii="Times New (W1)" w:cs="Times New (W1)"/>
          <w:sz w:val="20"/>
          <w:szCs w:val="20"/>
        </w:rPr>
        <w:t xml:space="preserve">when we sense that we have sensed); and consequently the perception of harmony or disharmony or of lust or pain, through the comparison of an old and a new sensory impression </w:t>
      </w:r>
      <w:r w:rsidRPr="00586190">
        <w:rPr>
          <w:rFonts w:ascii="Times New (W1)" w:cs="Times New (W1)"/>
          <w:sz w:val="20"/>
          <w:szCs w:val="20"/>
        </w:rPr>
        <w:t>…”</w:t>
      </w:r>
      <w:r w:rsidRPr="00586190">
        <w:rPr>
          <w:rFonts w:ascii="Times New (W1)" w:cs="Times New (W1)"/>
          <w:sz w:val="20"/>
          <w:szCs w:val="20"/>
        </w:rPr>
        <w:t xml:space="preserve"> (</w:t>
      </w:r>
      <w:r w:rsidRPr="00586190">
        <w:rPr>
          <w:rFonts w:ascii="Times New (W1)"/>
          <w:sz w:val="20"/>
          <w:szCs w:val="20"/>
        </w:rPr>
        <w:t>A VI, 1, 483)</w:t>
      </w:r>
      <w:r w:rsidRPr="00586190">
        <w:rPr>
          <w:rFonts w:ascii="Times New (W1)" w:cs="Times New (W1)"/>
          <w:sz w:val="20"/>
        </w:rPr>
        <w:t>.</w:t>
      </w:r>
    </w:p>
  </w:endnote>
  <w:endnote w:id="7">
    <w:p w14:paraId="6029A980" w14:textId="77777777" w:rsidR="0027573C" w:rsidRPr="005C1515" w:rsidRDefault="0027573C" w:rsidP="008851DD">
      <w:pPr>
        <w:pStyle w:val="Textkrper"/>
        <w:rPr>
          <w:sz w:val="20"/>
          <w:szCs w:val="20"/>
        </w:rPr>
      </w:pPr>
      <w:r w:rsidRPr="00264EA1">
        <w:rPr>
          <w:rStyle w:val="Endnotenzeichen"/>
          <w:rFonts w:cs="Times New (W1)"/>
          <w:sz w:val="20"/>
          <w:szCs w:val="20"/>
        </w:rPr>
        <w:endnoteRef/>
      </w:r>
      <w:r w:rsidRPr="00264EA1">
        <w:rPr>
          <w:rFonts w:cs="Times New (W1)"/>
          <w:sz w:val="20"/>
          <w:szCs w:val="20"/>
        </w:rPr>
        <w:t xml:space="preserve"> On Leibniz’s early view of metaphysical concepts, see</w:t>
      </w:r>
      <w:r>
        <w:rPr>
          <w:sz w:val="20"/>
          <w:szCs w:val="20"/>
        </w:rPr>
        <w:t xml:space="preserve"> Blank 2007</w:t>
      </w:r>
      <w:r w:rsidRPr="005C1515">
        <w:rPr>
          <w:sz w:val="20"/>
          <w:szCs w:val="20"/>
        </w:rPr>
        <w:t>.</w:t>
      </w:r>
    </w:p>
  </w:endnote>
  <w:endnote w:id="8">
    <w:p w14:paraId="39587C2D" w14:textId="77777777" w:rsidR="0027573C" w:rsidRPr="009D0F37" w:rsidRDefault="0027573C" w:rsidP="009D0F37">
      <w:pPr>
        <w:spacing w:line="480" w:lineRule="auto"/>
        <w:jc w:val="both"/>
        <w:rPr>
          <w:rFonts w:ascii="Times New (W1)" w:cs="Times New (W1)"/>
          <w:sz w:val="20"/>
        </w:rPr>
      </w:pPr>
      <w:r w:rsidRPr="009D0F37">
        <w:rPr>
          <w:rStyle w:val="Endnotenzeichen"/>
          <w:rFonts w:ascii="Times New (W1)" w:cs="Times New (W1)"/>
          <w:sz w:val="20"/>
        </w:rPr>
        <w:endnoteRef/>
      </w:r>
      <w:r w:rsidRPr="009D0F37">
        <w:rPr>
          <w:rFonts w:ascii="Times New (W1)" w:cs="Times New (W1)"/>
          <w:sz w:val="20"/>
        </w:rPr>
        <w:t xml:space="preserve"> For example, he writes: </w:t>
      </w:r>
      <w:r w:rsidRPr="009D0F37">
        <w:rPr>
          <w:rFonts w:ascii="Times New (W1)" w:cs="Times New (W1)"/>
          <w:sz w:val="20"/>
        </w:rPr>
        <w:t>“</w:t>
      </w:r>
      <w:r w:rsidRPr="009D0F37">
        <w:rPr>
          <w:rFonts w:ascii="Times New (W1)" w:cs="Times New (W1)"/>
          <w:sz w:val="20"/>
        </w:rPr>
        <w:t xml:space="preserve">Sensation </w:t>
      </w:r>
      <w:r w:rsidRPr="009D0F37">
        <w:rPr>
          <w:rFonts w:ascii="Times New (W1)" w:cs="Times New (W1)"/>
          <w:sz w:val="20"/>
        </w:rPr>
        <w:t>…</w:t>
      </w:r>
      <w:r w:rsidRPr="009D0F37">
        <w:rPr>
          <w:rFonts w:ascii="Times New (W1)" w:cs="Times New (W1)"/>
          <w:sz w:val="20"/>
        </w:rPr>
        <w:t xml:space="preserve"> is perception that involves something distinct and is conjoined with attention [</w:t>
      </w:r>
      <w:r w:rsidRPr="009D0F37">
        <w:rPr>
          <w:rFonts w:ascii="Times New (W1)" w:cs="Times New (W1)"/>
          <w:i/>
          <w:sz w:val="20"/>
        </w:rPr>
        <w:t>attentio</w:t>
      </w:r>
      <w:r w:rsidRPr="009D0F37">
        <w:rPr>
          <w:rFonts w:ascii="Times New (W1)" w:cs="Times New (W1)"/>
          <w:sz w:val="20"/>
        </w:rPr>
        <w:t>] and memory [</w:t>
      </w:r>
      <w:r w:rsidRPr="009D0F37">
        <w:rPr>
          <w:rFonts w:ascii="Times New (W1)" w:cs="Times New (W1)"/>
          <w:i/>
          <w:sz w:val="20"/>
        </w:rPr>
        <w:t>memoria</w:t>
      </w:r>
      <w:r w:rsidRPr="009D0F37">
        <w:rPr>
          <w:rFonts w:ascii="Times New (W1)" w:cs="Times New (W1)"/>
          <w:sz w:val="20"/>
        </w:rPr>
        <w:t>]</w:t>
      </w:r>
      <w:r w:rsidRPr="009D0F37">
        <w:rPr>
          <w:rFonts w:ascii="Times New (W1)" w:cs="Times New (W1)"/>
          <w:sz w:val="20"/>
        </w:rPr>
        <w:t>”</w:t>
      </w:r>
      <w:r w:rsidRPr="009D0F37">
        <w:rPr>
          <w:rFonts w:ascii="Times New (W1)" w:cs="Times New (W1)"/>
          <w:sz w:val="20"/>
        </w:rPr>
        <w:t xml:space="preserve"> (GP VII, 330; see Kulstad 1991, 31).</w:t>
      </w:r>
    </w:p>
  </w:endnote>
  <w:endnote w:id="9">
    <w:p w14:paraId="12A09AAD" w14:textId="77777777" w:rsidR="0027573C" w:rsidRPr="005C1515" w:rsidRDefault="0027573C" w:rsidP="00A02B0C">
      <w:pPr>
        <w:spacing w:line="480" w:lineRule="auto"/>
        <w:jc w:val="both"/>
        <w:rPr>
          <w:rFonts w:cs="Times New (W1)"/>
          <w:sz w:val="20"/>
        </w:rPr>
      </w:pPr>
      <w:r w:rsidRPr="005C1515">
        <w:rPr>
          <w:rStyle w:val="Endnotenzeichen"/>
          <w:rFonts w:cs="Times New (W1)"/>
          <w:sz w:val="20"/>
        </w:rPr>
        <w:endnoteRef/>
      </w:r>
      <w:r>
        <w:rPr>
          <w:rFonts w:cs="Times New (W1)"/>
          <w:sz w:val="20"/>
        </w:rPr>
        <w:t xml:space="preserve"> However, for some perceptive remarks on the relevance of Leibniz’s conception of miracles for the mill passage in the </w:t>
      </w:r>
      <w:r>
        <w:rPr>
          <w:rFonts w:ascii="Times New (W1)" w:cs="Times New (W1)"/>
          <w:i/>
          <w:sz w:val="20"/>
        </w:rPr>
        <w:t>New Essays</w:t>
      </w:r>
      <w:r>
        <w:rPr>
          <w:rFonts w:ascii="Times New (W1)" w:cs="Times New (W1)"/>
          <w:sz w:val="20"/>
        </w:rPr>
        <w:t xml:space="preserve">, see </w:t>
      </w:r>
      <w:smartTag w:uri="urn:schemas-microsoft-com:office:smarttags" w:element="place">
        <w:r>
          <w:rPr>
            <w:rFonts w:ascii="Times New (W1)" w:cs="Times New (W1)"/>
            <w:sz w:val="20"/>
          </w:rPr>
          <w:t>Adams</w:t>
        </w:r>
      </w:smartTag>
      <w:r>
        <w:rPr>
          <w:rFonts w:ascii="Times New (W1)" w:cs="Times New (W1)"/>
          <w:sz w:val="20"/>
        </w:rPr>
        <w:t xml:space="preserve"> 1994, 368-369</w:t>
      </w:r>
      <w:r w:rsidRPr="005C1515">
        <w:rPr>
          <w:rFonts w:cs="Times New (W1)"/>
          <w:sz w:val="20"/>
        </w:rPr>
        <w:t>.</w:t>
      </w:r>
    </w:p>
  </w:endnote>
  <w:endnote w:id="10">
    <w:p w14:paraId="365A8789" w14:textId="77777777" w:rsidR="0027573C" w:rsidRPr="003E4466" w:rsidRDefault="0027573C" w:rsidP="0076092B">
      <w:pPr>
        <w:autoSpaceDE w:val="0"/>
        <w:autoSpaceDN w:val="0"/>
        <w:adjustRightInd w:val="0"/>
        <w:spacing w:line="480" w:lineRule="auto"/>
        <w:jc w:val="both"/>
        <w:rPr>
          <w:rFonts w:ascii="TimesNRMT" w:eastAsia="SimSun" w:hAnsi="TimesNRMT" w:cs="TimesNRMT"/>
          <w:sz w:val="20"/>
          <w:szCs w:val="20"/>
          <w:lang w:eastAsia="zh-CN" w:bidi="ar-SA"/>
        </w:rPr>
      </w:pPr>
      <w:r w:rsidRPr="005C1515">
        <w:rPr>
          <w:rStyle w:val="Endnotenzeichen"/>
          <w:rFonts w:cs="Times New (W1)"/>
          <w:sz w:val="20"/>
        </w:rPr>
        <w:endnoteRef/>
      </w:r>
      <w:r>
        <w:rPr>
          <w:rFonts w:cs="Times New (W1)"/>
          <w:sz w:val="20"/>
        </w:rPr>
        <w:t xml:space="preserve"> I would like to express h</w:t>
      </w:r>
      <w:r w:rsidRPr="0076092B">
        <w:rPr>
          <w:rFonts w:cs="Times New (W1)"/>
          <w:sz w:val="20"/>
        </w:rPr>
        <w:t xml:space="preserve">eartfelt thanks to </w:t>
      </w:r>
      <w:r w:rsidRPr="0076092B">
        <w:rPr>
          <w:rFonts w:eastAsia="SimSun" w:cs="TimesNRMT"/>
          <w:sz w:val="20"/>
          <w:szCs w:val="18"/>
          <w:lang w:eastAsia="zh-CN" w:bidi="ar-SA"/>
        </w:rPr>
        <w:t>Stephanie Härtel</w:t>
      </w:r>
      <w:r>
        <w:rPr>
          <w:rFonts w:eastAsia="SimSun" w:cs="TimesNRMT"/>
          <w:sz w:val="20"/>
          <w:szCs w:val="18"/>
          <w:lang w:eastAsia="zh-CN" w:bidi="ar-SA"/>
        </w:rPr>
        <w:t xml:space="preserve"> and Paul Lodge</w:t>
      </w:r>
      <w:r w:rsidRPr="0076092B">
        <w:rPr>
          <w:rFonts w:eastAsia="SimSun" w:cs="TimesNRMT"/>
          <w:sz w:val="20"/>
          <w:szCs w:val="20"/>
          <w:lang w:eastAsia="zh-CN" w:bidi="ar-SA"/>
        </w:rPr>
        <w:t xml:space="preserve"> for </w:t>
      </w:r>
      <w:r>
        <w:rPr>
          <w:rFonts w:eastAsia="SimSun" w:cs="TimesNRMT"/>
          <w:sz w:val="20"/>
          <w:szCs w:val="20"/>
          <w:lang w:eastAsia="zh-CN" w:bidi="ar-SA"/>
        </w:rPr>
        <w:t>t</w:t>
      </w:r>
      <w:r w:rsidRPr="0076092B">
        <w:rPr>
          <w:rFonts w:eastAsia="SimSun" w:cs="TimesNRMT"/>
          <w:sz w:val="20"/>
          <w:szCs w:val="20"/>
          <w:lang w:eastAsia="zh-CN" w:bidi="ar-SA"/>
        </w:rPr>
        <w:t>he</w:t>
      </w:r>
      <w:r>
        <w:rPr>
          <w:rFonts w:eastAsia="SimSun" w:cs="TimesNRMT"/>
          <w:sz w:val="20"/>
          <w:szCs w:val="20"/>
          <w:lang w:eastAsia="zh-CN" w:bidi="ar-SA"/>
        </w:rPr>
        <w:t>i</w:t>
      </w:r>
      <w:r w:rsidRPr="0076092B">
        <w:rPr>
          <w:rFonts w:eastAsia="SimSun" w:cs="TimesNRMT"/>
          <w:sz w:val="20"/>
          <w:szCs w:val="20"/>
          <w:lang w:eastAsia="zh-CN" w:bidi="ar-SA"/>
        </w:rPr>
        <w:t xml:space="preserve">r </w:t>
      </w:r>
      <w:r>
        <w:rPr>
          <w:rFonts w:eastAsia="SimSun" w:cs="TimesNRMT"/>
          <w:sz w:val="20"/>
          <w:szCs w:val="20"/>
          <w:lang w:eastAsia="zh-CN" w:bidi="ar-SA"/>
        </w:rPr>
        <w:t>extremely helpful comments on</w:t>
      </w:r>
      <w:r>
        <w:rPr>
          <w:rFonts w:ascii="TimesNRMT" w:eastAsia="SimSun" w:hAnsi="TimesNRMT" w:cs="TimesNRMT"/>
          <w:sz w:val="20"/>
          <w:szCs w:val="20"/>
          <w:lang w:eastAsia="zh-CN" w:bidi="ar-SA"/>
        </w:rPr>
        <w:t xml:space="preserve"> earlier versions of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DC6" w14:textId="77777777" w:rsidR="0027573C" w:rsidRDefault="0027573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EAA03CC" w14:textId="77777777" w:rsidR="0027573C" w:rsidRDefault="002757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3DE9" w14:textId="77777777" w:rsidR="0027573C" w:rsidRDefault="0027573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2D2A" w14:textId="77777777" w:rsidR="00E92EF8" w:rsidRDefault="00E92EF8">
      <w:r>
        <w:separator/>
      </w:r>
    </w:p>
  </w:footnote>
  <w:footnote w:type="continuationSeparator" w:id="0">
    <w:p w14:paraId="08651BAC" w14:textId="77777777" w:rsidR="00E92EF8" w:rsidRDefault="00E9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93CC" w14:textId="77777777" w:rsidR="0027573C" w:rsidRDefault="0027573C" w:rsidP="00D879D7">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F03CDF">
      <w:rPr>
        <w:rStyle w:val="Seitenzahl"/>
        <w:noProof/>
      </w:rPr>
      <w:t>24</w:t>
    </w:r>
    <w:r>
      <w:rPr>
        <w:rStyle w:val="Seitenzahl"/>
      </w:rPr>
      <w:fldChar w:fldCharType="end"/>
    </w:r>
  </w:p>
  <w:p w14:paraId="17C1B8D7" w14:textId="77777777" w:rsidR="0027573C" w:rsidRDefault="002757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106"/>
    <w:multiLevelType w:val="hybridMultilevel"/>
    <w:tmpl w:val="53F68A50"/>
    <w:lvl w:ilvl="0" w:tplc="FFFFFFFF">
      <w:start w:val="1"/>
      <w:numFmt w:val="bullet"/>
      <w:lvlText w:val="–"/>
      <w:lvlJc w:val="left"/>
      <w:pPr>
        <w:tabs>
          <w:tab w:val="num" w:pos="720"/>
        </w:tabs>
        <w:ind w:left="720" w:hanging="360"/>
      </w:pPr>
      <w:rPr>
        <w:rFonts w:ascii="Times New Roman" w:eastAsia="Times New Roman" w:hAnsi="Times New Roman" w:cs="Times New Roman" w:hint="default"/>
        <w:i w:val="0"/>
        <w:iCs w:val="0"/>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Wingdings"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Wingdings"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E54C7D"/>
    <w:multiLevelType w:val="hybridMultilevel"/>
    <w:tmpl w:val="418E6F0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 w15:restartNumberingAfterBreak="0">
    <w:nsid w:val="201171B6"/>
    <w:multiLevelType w:val="hybridMultilevel"/>
    <w:tmpl w:val="612A0E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68D1C57"/>
    <w:multiLevelType w:val="hybridMultilevel"/>
    <w:tmpl w:val="E1760AFC"/>
    <w:lvl w:ilvl="0" w:tplc="4E547054">
      <w:start w:val="2"/>
      <w:numFmt w:val="bullet"/>
      <w:lvlText w:val="-"/>
      <w:lvlJc w:val="left"/>
      <w:pPr>
        <w:tabs>
          <w:tab w:val="num" w:pos="757"/>
        </w:tabs>
        <w:ind w:left="757" w:hanging="360"/>
      </w:pPr>
      <w:rPr>
        <w:rFonts w:ascii="Times New (W1)" w:eastAsia="Times New Roman" w:hAnsi="Times New (W1)" w:cs="Times New (W1)"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4" w15:restartNumberingAfterBreak="0">
    <w:nsid w:val="34F30892"/>
    <w:multiLevelType w:val="hybridMultilevel"/>
    <w:tmpl w:val="36AE0D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1E07094"/>
    <w:multiLevelType w:val="hybridMultilevel"/>
    <w:tmpl w:val="5E762872"/>
    <w:lvl w:ilvl="0" w:tplc="62F4B0B4">
      <w:start w:val="3"/>
      <w:numFmt w:val="bullet"/>
      <w:lvlText w:val=""/>
      <w:lvlJc w:val="left"/>
      <w:pPr>
        <w:tabs>
          <w:tab w:val="num" w:pos="720"/>
        </w:tabs>
        <w:ind w:left="720" w:hanging="360"/>
      </w:pPr>
      <w:rPr>
        <w:rFonts w:ascii="Wingdings" w:eastAsia="Times New Roman" w:hAnsi="Wingdings" w:cs="Times New (W1)"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C0320"/>
    <w:multiLevelType w:val="hybridMultilevel"/>
    <w:tmpl w:val="0330AF70"/>
    <w:lvl w:ilvl="0" w:tplc="49DCE6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A57B6"/>
    <w:multiLevelType w:val="multilevel"/>
    <w:tmpl w:val="6D6A0246"/>
    <w:lvl w:ilvl="0">
      <w:numFmt w:val="bullet"/>
      <w:lvlText w:val=""/>
      <w:lvlJc w:val="left"/>
      <w:pPr>
        <w:tabs>
          <w:tab w:val="num" w:pos="1065"/>
        </w:tabs>
        <w:ind w:left="1065" w:hanging="675"/>
      </w:pPr>
      <w:rPr>
        <w:rFonts w:ascii="Wingdings" w:eastAsia="Times New Roman" w:hAnsi="Wingdings" w:cs="Times New (W1)"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6C3E641D"/>
    <w:multiLevelType w:val="hybridMultilevel"/>
    <w:tmpl w:val="7578E152"/>
    <w:lvl w:ilvl="0" w:tplc="FFFFFFFF">
      <w:start w:val="1"/>
      <w:numFmt w:val="decimal"/>
      <w:lvlText w:val="(%1)"/>
      <w:lvlJc w:val="left"/>
      <w:pPr>
        <w:tabs>
          <w:tab w:val="num" w:pos="1177"/>
        </w:tabs>
        <w:ind w:left="1177" w:hanging="780"/>
      </w:pPr>
      <w:rPr>
        <w:rFonts w:hint="default"/>
      </w:rPr>
    </w:lvl>
    <w:lvl w:ilvl="1" w:tplc="FFFFFFFF">
      <w:start w:val="1"/>
      <w:numFmt w:val="lowerLetter"/>
      <w:lvlText w:val="%2."/>
      <w:lvlJc w:val="left"/>
      <w:pPr>
        <w:tabs>
          <w:tab w:val="num" w:pos="1477"/>
        </w:tabs>
        <w:ind w:left="1477" w:hanging="360"/>
      </w:pPr>
    </w:lvl>
    <w:lvl w:ilvl="2" w:tplc="FFFFFFFF">
      <w:start w:val="1"/>
      <w:numFmt w:val="lowerRoman"/>
      <w:lvlText w:val="%3."/>
      <w:lvlJc w:val="right"/>
      <w:pPr>
        <w:tabs>
          <w:tab w:val="num" w:pos="2197"/>
        </w:tabs>
        <w:ind w:left="2197" w:hanging="180"/>
      </w:pPr>
    </w:lvl>
    <w:lvl w:ilvl="3" w:tplc="FFFFFFFF">
      <w:start w:val="1"/>
      <w:numFmt w:val="decimal"/>
      <w:lvlText w:val="%4."/>
      <w:lvlJc w:val="left"/>
      <w:pPr>
        <w:tabs>
          <w:tab w:val="num" w:pos="2917"/>
        </w:tabs>
        <w:ind w:left="2917" w:hanging="360"/>
      </w:pPr>
    </w:lvl>
    <w:lvl w:ilvl="4" w:tplc="FFFFFFFF">
      <w:start w:val="1"/>
      <w:numFmt w:val="lowerLetter"/>
      <w:lvlText w:val="%5."/>
      <w:lvlJc w:val="left"/>
      <w:pPr>
        <w:tabs>
          <w:tab w:val="num" w:pos="3637"/>
        </w:tabs>
        <w:ind w:left="3637" w:hanging="360"/>
      </w:pPr>
    </w:lvl>
    <w:lvl w:ilvl="5" w:tplc="FFFFFFFF">
      <w:start w:val="1"/>
      <w:numFmt w:val="lowerRoman"/>
      <w:lvlText w:val="%6."/>
      <w:lvlJc w:val="right"/>
      <w:pPr>
        <w:tabs>
          <w:tab w:val="num" w:pos="4357"/>
        </w:tabs>
        <w:ind w:left="4357" w:hanging="180"/>
      </w:pPr>
    </w:lvl>
    <w:lvl w:ilvl="6" w:tplc="FFFFFFFF">
      <w:start w:val="1"/>
      <w:numFmt w:val="decimal"/>
      <w:lvlText w:val="%7."/>
      <w:lvlJc w:val="left"/>
      <w:pPr>
        <w:tabs>
          <w:tab w:val="num" w:pos="5077"/>
        </w:tabs>
        <w:ind w:left="5077" w:hanging="360"/>
      </w:pPr>
    </w:lvl>
    <w:lvl w:ilvl="7" w:tplc="FFFFFFFF">
      <w:start w:val="1"/>
      <w:numFmt w:val="lowerLetter"/>
      <w:lvlText w:val="%8."/>
      <w:lvlJc w:val="left"/>
      <w:pPr>
        <w:tabs>
          <w:tab w:val="num" w:pos="5797"/>
        </w:tabs>
        <w:ind w:left="5797" w:hanging="360"/>
      </w:pPr>
    </w:lvl>
    <w:lvl w:ilvl="8" w:tplc="FFFFFFFF">
      <w:start w:val="1"/>
      <w:numFmt w:val="lowerRoman"/>
      <w:lvlText w:val="%9."/>
      <w:lvlJc w:val="right"/>
      <w:pPr>
        <w:tabs>
          <w:tab w:val="num" w:pos="6517"/>
        </w:tabs>
        <w:ind w:left="6517" w:hanging="180"/>
      </w:pPr>
    </w:lvl>
  </w:abstractNum>
  <w:abstractNum w:abstractNumId="9" w15:restartNumberingAfterBreak="0">
    <w:nsid w:val="6F8B7E75"/>
    <w:multiLevelType w:val="hybridMultilevel"/>
    <w:tmpl w:val="5DFE3D92"/>
    <w:lvl w:ilvl="0" w:tplc="37B68D32">
      <w:start w:val="1"/>
      <w:numFmt w:val="lowerLetter"/>
      <w:lvlText w:val="%1)"/>
      <w:lvlJc w:val="left"/>
      <w:pPr>
        <w:tabs>
          <w:tab w:val="num" w:pos="1455"/>
        </w:tabs>
        <w:ind w:left="1455" w:hanging="660"/>
      </w:pPr>
      <w:rPr>
        <w:rFonts w:hint="default"/>
      </w:rPr>
    </w:lvl>
    <w:lvl w:ilvl="1" w:tplc="04070019" w:tentative="1">
      <w:start w:val="1"/>
      <w:numFmt w:val="lowerLetter"/>
      <w:lvlText w:val="%2."/>
      <w:lvlJc w:val="left"/>
      <w:pPr>
        <w:tabs>
          <w:tab w:val="num" w:pos="1875"/>
        </w:tabs>
        <w:ind w:left="1875" w:hanging="360"/>
      </w:pPr>
    </w:lvl>
    <w:lvl w:ilvl="2" w:tplc="0407001B" w:tentative="1">
      <w:start w:val="1"/>
      <w:numFmt w:val="lowerRoman"/>
      <w:lvlText w:val="%3."/>
      <w:lvlJc w:val="right"/>
      <w:pPr>
        <w:tabs>
          <w:tab w:val="num" w:pos="2595"/>
        </w:tabs>
        <w:ind w:left="2595" w:hanging="180"/>
      </w:pPr>
    </w:lvl>
    <w:lvl w:ilvl="3" w:tplc="0407000F" w:tentative="1">
      <w:start w:val="1"/>
      <w:numFmt w:val="decimal"/>
      <w:lvlText w:val="%4."/>
      <w:lvlJc w:val="left"/>
      <w:pPr>
        <w:tabs>
          <w:tab w:val="num" w:pos="3315"/>
        </w:tabs>
        <w:ind w:left="3315" w:hanging="360"/>
      </w:pPr>
    </w:lvl>
    <w:lvl w:ilvl="4" w:tplc="04070019" w:tentative="1">
      <w:start w:val="1"/>
      <w:numFmt w:val="lowerLetter"/>
      <w:lvlText w:val="%5."/>
      <w:lvlJc w:val="left"/>
      <w:pPr>
        <w:tabs>
          <w:tab w:val="num" w:pos="4035"/>
        </w:tabs>
        <w:ind w:left="4035" w:hanging="360"/>
      </w:pPr>
    </w:lvl>
    <w:lvl w:ilvl="5" w:tplc="0407001B" w:tentative="1">
      <w:start w:val="1"/>
      <w:numFmt w:val="lowerRoman"/>
      <w:lvlText w:val="%6."/>
      <w:lvlJc w:val="right"/>
      <w:pPr>
        <w:tabs>
          <w:tab w:val="num" w:pos="4755"/>
        </w:tabs>
        <w:ind w:left="4755" w:hanging="180"/>
      </w:pPr>
    </w:lvl>
    <w:lvl w:ilvl="6" w:tplc="0407000F" w:tentative="1">
      <w:start w:val="1"/>
      <w:numFmt w:val="decimal"/>
      <w:lvlText w:val="%7."/>
      <w:lvlJc w:val="left"/>
      <w:pPr>
        <w:tabs>
          <w:tab w:val="num" w:pos="5475"/>
        </w:tabs>
        <w:ind w:left="5475" w:hanging="360"/>
      </w:pPr>
    </w:lvl>
    <w:lvl w:ilvl="7" w:tplc="04070019" w:tentative="1">
      <w:start w:val="1"/>
      <w:numFmt w:val="lowerLetter"/>
      <w:lvlText w:val="%8."/>
      <w:lvlJc w:val="left"/>
      <w:pPr>
        <w:tabs>
          <w:tab w:val="num" w:pos="6195"/>
        </w:tabs>
        <w:ind w:left="6195" w:hanging="360"/>
      </w:pPr>
    </w:lvl>
    <w:lvl w:ilvl="8" w:tplc="0407001B" w:tentative="1">
      <w:start w:val="1"/>
      <w:numFmt w:val="lowerRoman"/>
      <w:lvlText w:val="%9."/>
      <w:lvlJc w:val="right"/>
      <w:pPr>
        <w:tabs>
          <w:tab w:val="num" w:pos="6915"/>
        </w:tabs>
        <w:ind w:left="6915" w:hanging="180"/>
      </w:pPr>
    </w:lvl>
  </w:abstractNum>
  <w:abstractNum w:abstractNumId="10" w15:restartNumberingAfterBreak="0">
    <w:nsid w:val="7D8F3593"/>
    <w:multiLevelType w:val="hybridMultilevel"/>
    <w:tmpl w:val="6D6A0246"/>
    <w:lvl w:ilvl="0" w:tplc="129071F0">
      <w:numFmt w:val="bullet"/>
      <w:lvlText w:val=""/>
      <w:lvlJc w:val="left"/>
      <w:pPr>
        <w:tabs>
          <w:tab w:val="num" w:pos="1065"/>
        </w:tabs>
        <w:ind w:left="1065" w:hanging="675"/>
      </w:pPr>
      <w:rPr>
        <w:rFonts w:ascii="Wingdings" w:eastAsia="Times New Roman" w:hAnsi="Wingdings" w:cs="Times New (W1)"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num w:numId="1" w16cid:durableId="1968466786">
    <w:abstractNumId w:val="4"/>
  </w:num>
  <w:num w:numId="2" w16cid:durableId="1440367842">
    <w:abstractNumId w:val="0"/>
  </w:num>
  <w:num w:numId="3" w16cid:durableId="1332022126">
    <w:abstractNumId w:val="2"/>
  </w:num>
  <w:num w:numId="4" w16cid:durableId="827596920">
    <w:abstractNumId w:val="8"/>
  </w:num>
  <w:num w:numId="5" w16cid:durableId="1127359829">
    <w:abstractNumId w:val="9"/>
  </w:num>
  <w:num w:numId="6" w16cid:durableId="1529224551">
    <w:abstractNumId w:val="6"/>
  </w:num>
  <w:num w:numId="7" w16cid:durableId="485363132">
    <w:abstractNumId w:val="5"/>
  </w:num>
  <w:num w:numId="8" w16cid:durableId="235894629">
    <w:abstractNumId w:val="3"/>
  </w:num>
  <w:num w:numId="9" w16cid:durableId="640229052">
    <w:abstractNumId w:val="10"/>
  </w:num>
  <w:num w:numId="10" w16cid:durableId="1137187747">
    <w:abstractNumId w:val="7"/>
  </w:num>
  <w:num w:numId="11" w16cid:durableId="187931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9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6F"/>
    <w:rsid w:val="00001DC1"/>
    <w:rsid w:val="00003F21"/>
    <w:rsid w:val="00003F73"/>
    <w:rsid w:val="0000587F"/>
    <w:rsid w:val="000060C5"/>
    <w:rsid w:val="00006137"/>
    <w:rsid w:val="00007127"/>
    <w:rsid w:val="000071AF"/>
    <w:rsid w:val="00007796"/>
    <w:rsid w:val="00007956"/>
    <w:rsid w:val="00007A9D"/>
    <w:rsid w:val="00007FA9"/>
    <w:rsid w:val="0001049E"/>
    <w:rsid w:val="000104AF"/>
    <w:rsid w:val="00014FF8"/>
    <w:rsid w:val="00015C7E"/>
    <w:rsid w:val="00016924"/>
    <w:rsid w:val="0002364E"/>
    <w:rsid w:val="0002426A"/>
    <w:rsid w:val="00025774"/>
    <w:rsid w:val="000259B9"/>
    <w:rsid w:val="0002623D"/>
    <w:rsid w:val="00026D5B"/>
    <w:rsid w:val="000276E1"/>
    <w:rsid w:val="0003150F"/>
    <w:rsid w:val="00031CE4"/>
    <w:rsid w:val="000328D8"/>
    <w:rsid w:val="0003603B"/>
    <w:rsid w:val="00040595"/>
    <w:rsid w:val="00042313"/>
    <w:rsid w:val="00043A76"/>
    <w:rsid w:val="00044824"/>
    <w:rsid w:val="0004583F"/>
    <w:rsid w:val="00046202"/>
    <w:rsid w:val="000507A2"/>
    <w:rsid w:val="00050BD7"/>
    <w:rsid w:val="00052128"/>
    <w:rsid w:val="0005228D"/>
    <w:rsid w:val="00055E33"/>
    <w:rsid w:val="00056F62"/>
    <w:rsid w:val="00057509"/>
    <w:rsid w:val="0006171D"/>
    <w:rsid w:val="000617C8"/>
    <w:rsid w:val="0006506A"/>
    <w:rsid w:val="00065132"/>
    <w:rsid w:val="0006618E"/>
    <w:rsid w:val="0007087F"/>
    <w:rsid w:val="00070881"/>
    <w:rsid w:val="00070A81"/>
    <w:rsid w:val="000716EB"/>
    <w:rsid w:val="00072762"/>
    <w:rsid w:val="00072E91"/>
    <w:rsid w:val="00074F8F"/>
    <w:rsid w:val="00074FEA"/>
    <w:rsid w:val="000756A8"/>
    <w:rsid w:val="00076A1E"/>
    <w:rsid w:val="000772D9"/>
    <w:rsid w:val="00081638"/>
    <w:rsid w:val="00082FF2"/>
    <w:rsid w:val="00083297"/>
    <w:rsid w:val="000836E4"/>
    <w:rsid w:val="000843C8"/>
    <w:rsid w:val="0008478D"/>
    <w:rsid w:val="00084D23"/>
    <w:rsid w:val="000852B6"/>
    <w:rsid w:val="000903BE"/>
    <w:rsid w:val="000903F5"/>
    <w:rsid w:val="0009218C"/>
    <w:rsid w:val="0009379F"/>
    <w:rsid w:val="00093E5C"/>
    <w:rsid w:val="00094B75"/>
    <w:rsid w:val="00096CC8"/>
    <w:rsid w:val="000973C0"/>
    <w:rsid w:val="000977D9"/>
    <w:rsid w:val="000A120C"/>
    <w:rsid w:val="000A1774"/>
    <w:rsid w:val="000A2845"/>
    <w:rsid w:val="000A35DE"/>
    <w:rsid w:val="000B07F0"/>
    <w:rsid w:val="000B13E8"/>
    <w:rsid w:val="000B276D"/>
    <w:rsid w:val="000B2F6B"/>
    <w:rsid w:val="000B3CC6"/>
    <w:rsid w:val="000B5C3A"/>
    <w:rsid w:val="000B5E4C"/>
    <w:rsid w:val="000B691A"/>
    <w:rsid w:val="000B7B46"/>
    <w:rsid w:val="000C0559"/>
    <w:rsid w:val="000C0730"/>
    <w:rsid w:val="000C0FF8"/>
    <w:rsid w:val="000C1319"/>
    <w:rsid w:val="000C1FA9"/>
    <w:rsid w:val="000C2CEC"/>
    <w:rsid w:val="000C4BE3"/>
    <w:rsid w:val="000D0938"/>
    <w:rsid w:val="000D21B8"/>
    <w:rsid w:val="000D2D31"/>
    <w:rsid w:val="000D3F89"/>
    <w:rsid w:val="000D41C5"/>
    <w:rsid w:val="000D6FF6"/>
    <w:rsid w:val="000D7636"/>
    <w:rsid w:val="000D77D4"/>
    <w:rsid w:val="000E067A"/>
    <w:rsid w:val="000E0EA7"/>
    <w:rsid w:val="000E2559"/>
    <w:rsid w:val="000E310D"/>
    <w:rsid w:val="000E6A6E"/>
    <w:rsid w:val="000E7FB3"/>
    <w:rsid w:val="000F02BB"/>
    <w:rsid w:val="000F201D"/>
    <w:rsid w:val="000F2089"/>
    <w:rsid w:val="000F2EE1"/>
    <w:rsid w:val="000F320D"/>
    <w:rsid w:val="000F47E8"/>
    <w:rsid w:val="000F52C2"/>
    <w:rsid w:val="000F6BF9"/>
    <w:rsid w:val="000F700F"/>
    <w:rsid w:val="000F74A7"/>
    <w:rsid w:val="000F74B3"/>
    <w:rsid w:val="000F7F23"/>
    <w:rsid w:val="00102B6A"/>
    <w:rsid w:val="00102C56"/>
    <w:rsid w:val="00103F32"/>
    <w:rsid w:val="00105C6A"/>
    <w:rsid w:val="00106964"/>
    <w:rsid w:val="0011044F"/>
    <w:rsid w:val="00112459"/>
    <w:rsid w:val="00112829"/>
    <w:rsid w:val="00113C3E"/>
    <w:rsid w:val="00114B77"/>
    <w:rsid w:val="00115FB6"/>
    <w:rsid w:val="001162A2"/>
    <w:rsid w:val="00116750"/>
    <w:rsid w:val="00117CFB"/>
    <w:rsid w:val="0012170C"/>
    <w:rsid w:val="001219E5"/>
    <w:rsid w:val="001236A1"/>
    <w:rsid w:val="00124586"/>
    <w:rsid w:val="00127A39"/>
    <w:rsid w:val="00127C78"/>
    <w:rsid w:val="0013070A"/>
    <w:rsid w:val="001310E8"/>
    <w:rsid w:val="00132316"/>
    <w:rsid w:val="00132FDE"/>
    <w:rsid w:val="00133929"/>
    <w:rsid w:val="00134F25"/>
    <w:rsid w:val="001352CA"/>
    <w:rsid w:val="00136E95"/>
    <w:rsid w:val="00136F7D"/>
    <w:rsid w:val="001407DA"/>
    <w:rsid w:val="001425E2"/>
    <w:rsid w:val="0014268F"/>
    <w:rsid w:val="001432BA"/>
    <w:rsid w:val="00143745"/>
    <w:rsid w:val="00143EB5"/>
    <w:rsid w:val="00144C4E"/>
    <w:rsid w:val="00144E0A"/>
    <w:rsid w:val="00146A8F"/>
    <w:rsid w:val="0015043D"/>
    <w:rsid w:val="0015111F"/>
    <w:rsid w:val="0015325F"/>
    <w:rsid w:val="0015463C"/>
    <w:rsid w:val="001550B3"/>
    <w:rsid w:val="00155AFF"/>
    <w:rsid w:val="00155F31"/>
    <w:rsid w:val="00160031"/>
    <w:rsid w:val="00162EC8"/>
    <w:rsid w:val="00163A6C"/>
    <w:rsid w:val="00163D22"/>
    <w:rsid w:val="00163D23"/>
    <w:rsid w:val="00164892"/>
    <w:rsid w:val="00164BC0"/>
    <w:rsid w:val="001664B0"/>
    <w:rsid w:val="00170895"/>
    <w:rsid w:val="001709AF"/>
    <w:rsid w:val="001712A0"/>
    <w:rsid w:val="001714C8"/>
    <w:rsid w:val="001721DC"/>
    <w:rsid w:val="0017246B"/>
    <w:rsid w:val="001724D4"/>
    <w:rsid w:val="00176748"/>
    <w:rsid w:val="00176BAA"/>
    <w:rsid w:val="00177AD3"/>
    <w:rsid w:val="00184B8B"/>
    <w:rsid w:val="0018567A"/>
    <w:rsid w:val="001865C8"/>
    <w:rsid w:val="00186E39"/>
    <w:rsid w:val="0018781E"/>
    <w:rsid w:val="00191816"/>
    <w:rsid w:val="00191D0A"/>
    <w:rsid w:val="00192F60"/>
    <w:rsid w:val="0019385C"/>
    <w:rsid w:val="00193EAD"/>
    <w:rsid w:val="00195871"/>
    <w:rsid w:val="00196B3E"/>
    <w:rsid w:val="001A061F"/>
    <w:rsid w:val="001A25E5"/>
    <w:rsid w:val="001A311A"/>
    <w:rsid w:val="001A44FB"/>
    <w:rsid w:val="001A4824"/>
    <w:rsid w:val="001A4AC4"/>
    <w:rsid w:val="001B02ED"/>
    <w:rsid w:val="001B0301"/>
    <w:rsid w:val="001B15D2"/>
    <w:rsid w:val="001B1A08"/>
    <w:rsid w:val="001B2240"/>
    <w:rsid w:val="001B2A69"/>
    <w:rsid w:val="001B4635"/>
    <w:rsid w:val="001B4747"/>
    <w:rsid w:val="001B4A78"/>
    <w:rsid w:val="001B4D20"/>
    <w:rsid w:val="001B5AC5"/>
    <w:rsid w:val="001B5F64"/>
    <w:rsid w:val="001B64E8"/>
    <w:rsid w:val="001B6535"/>
    <w:rsid w:val="001C01FE"/>
    <w:rsid w:val="001C1564"/>
    <w:rsid w:val="001C1C09"/>
    <w:rsid w:val="001C1D77"/>
    <w:rsid w:val="001C1DBC"/>
    <w:rsid w:val="001C298D"/>
    <w:rsid w:val="001C29BD"/>
    <w:rsid w:val="001C2BA2"/>
    <w:rsid w:val="001C4D0F"/>
    <w:rsid w:val="001C609E"/>
    <w:rsid w:val="001D01D0"/>
    <w:rsid w:val="001D02E3"/>
    <w:rsid w:val="001D133E"/>
    <w:rsid w:val="001D2753"/>
    <w:rsid w:val="001D394A"/>
    <w:rsid w:val="001D3B6B"/>
    <w:rsid w:val="001D3C3F"/>
    <w:rsid w:val="001D470E"/>
    <w:rsid w:val="001D544C"/>
    <w:rsid w:val="001D76D2"/>
    <w:rsid w:val="001E062A"/>
    <w:rsid w:val="001E4431"/>
    <w:rsid w:val="001E4D8B"/>
    <w:rsid w:val="001E6A36"/>
    <w:rsid w:val="001E6D06"/>
    <w:rsid w:val="001F1A21"/>
    <w:rsid w:val="001F1C90"/>
    <w:rsid w:val="001F1CD3"/>
    <w:rsid w:val="001F1D83"/>
    <w:rsid w:val="001F4531"/>
    <w:rsid w:val="001F45B8"/>
    <w:rsid w:val="001F5374"/>
    <w:rsid w:val="001F66FF"/>
    <w:rsid w:val="0020127B"/>
    <w:rsid w:val="00201319"/>
    <w:rsid w:val="00204808"/>
    <w:rsid w:val="00204DD0"/>
    <w:rsid w:val="00205544"/>
    <w:rsid w:val="002066BC"/>
    <w:rsid w:val="00210878"/>
    <w:rsid w:val="00210FB3"/>
    <w:rsid w:val="00212506"/>
    <w:rsid w:val="00214D66"/>
    <w:rsid w:val="00215578"/>
    <w:rsid w:val="002166D3"/>
    <w:rsid w:val="002178FC"/>
    <w:rsid w:val="0022051E"/>
    <w:rsid w:val="002219A0"/>
    <w:rsid w:val="00221A7D"/>
    <w:rsid w:val="002260DA"/>
    <w:rsid w:val="00230895"/>
    <w:rsid w:val="002314D2"/>
    <w:rsid w:val="00231F92"/>
    <w:rsid w:val="0023255F"/>
    <w:rsid w:val="00232766"/>
    <w:rsid w:val="00233056"/>
    <w:rsid w:val="00233126"/>
    <w:rsid w:val="00233AB6"/>
    <w:rsid w:val="00233DA3"/>
    <w:rsid w:val="00235374"/>
    <w:rsid w:val="00236C11"/>
    <w:rsid w:val="002371DF"/>
    <w:rsid w:val="002376C9"/>
    <w:rsid w:val="002376F1"/>
    <w:rsid w:val="0023797A"/>
    <w:rsid w:val="00240D41"/>
    <w:rsid w:val="00245804"/>
    <w:rsid w:val="00246134"/>
    <w:rsid w:val="00246CF3"/>
    <w:rsid w:val="002474E3"/>
    <w:rsid w:val="00247A8F"/>
    <w:rsid w:val="00251C07"/>
    <w:rsid w:val="0025217D"/>
    <w:rsid w:val="002522D7"/>
    <w:rsid w:val="0025288F"/>
    <w:rsid w:val="00257FB1"/>
    <w:rsid w:val="002606EB"/>
    <w:rsid w:val="002610BC"/>
    <w:rsid w:val="002619E4"/>
    <w:rsid w:val="00263B48"/>
    <w:rsid w:val="002645FA"/>
    <w:rsid w:val="00264EA1"/>
    <w:rsid w:val="00267BFA"/>
    <w:rsid w:val="002700CC"/>
    <w:rsid w:val="00270B54"/>
    <w:rsid w:val="00271196"/>
    <w:rsid w:val="002716A9"/>
    <w:rsid w:val="00271FE8"/>
    <w:rsid w:val="002746C9"/>
    <w:rsid w:val="00274B50"/>
    <w:rsid w:val="0027573C"/>
    <w:rsid w:val="00280190"/>
    <w:rsid w:val="00280613"/>
    <w:rsid w:val="00280718"/>
    <w:rsid w:val="00282A3A"/>
    <w:rsid w:val="00282E84"/>
    <w:rsid w:val="00283EB1"/>
    <w:rsid w:val="00284183"/>
    <w:rsid w:val="002856A5"/>
    <w:rsid w:val="002868CB"/>
    <w:rsid w:val="002874EE"/>
    <w:rsid w:val="002876B4"/>
    <w:rsid w:val="00287A86"/>
    <w:rsid w:val="00287FCF"/>
    <w:rsid w:val="00290E7E"/>
    <w:rsid w:val="00291F1D"/>
    <w:rsid w:val="00292433"/>
    <w:rsid w:val="00292C9F"/>
    <w:rsid w:val="002930AA"/>
    <w:rsid w:val="002932BA"/>
    <w:rsid w:val="00296FFE"/>
    <w:rsid w:val="00297EA4"/>
    <w:rsid w:val="002A1216"/>
    <w:rsid w:val="002A2B35"/>
    <w:rsid w:val="002A4EB4"/>
    <w:rsid w:val="002A5807"/>
    <w:rsid w:val="002A5F39"/>
    <w:rsid w:val="002A6116"/>
    <w:rsid w:val="002A6642"/>
    <w:rsid w:val="002B19FB"/>
    <w:rsid w:val="002B1D2A"/>
    <w:rsid w:val="002B2093"/>
    <w:rsid w:val="002B2842"/>
    <w:rsid w:val="002B32B4"/>
    <w:rsid w:val="002B3881"/>
    <w:rsid w:val="002B79EE"/>
    <w:rsid w:val="002C2006"/>
    <w:rsid w:val="002C2007"/>
    <w:rsid w:val="002C2565"/>
    <w:rsid w:val="002C3388"/>
    <w:rsid w:val="002C40F9"/>
    <w:rsid w:val="002C4FC3"/>
    <w:rsid w:val="002C5A49"/>
    <w:rsid w:val="002D0A9D"/>
    <w:rsid w:val="002D19D9"/>
    <w:rsid w:val="002D4150"/>
    <w:rsid w:val="002D4450"/>
    <w:rsid w:val="002D46EE"/>
    <w:rsid w:val="002D48B8"/>
    <w:rsid w:val="002D54DA"/>
    <w:rsid w:val="002E1CDE"/>
    <w:rsid w:val="002E3C2D"/>
    <w:rsid w:val="002E4C6E"/>
    <w:rsid w:val="002E65F3"/>
    <w:rsid w:val="002E7F3E"/>
    <w:rsid w:val="002F0145"/>
    <w:rsid w:val="002F2762"/>
    <w:rsid w:val="002F41F9"/>
    <w:rsid w:val="003019A3"/>
    <w:rsid w:val="00301E1E"/>
    <w:rsid w:val="00302D85"/>
    <w:rsid w:val="00303485"/>
    <w:rsid w:val="003048FB"/>
    <w:rsid w:val="003053F7"/>
    <w:rsid w:val="0030668E"/>
    <w:rsid w:val="00310242"/>
    <w:rsid w:val="00310721"/>
    <w:rsid w:val="00312802"/>
    <w:rsid w:val="003143FA"/>
    <w:rsid w:val="00314472"/>
    <w:rsid w:val="00315C8B"/>
    <w:rsid w:val="00316855"/>
    <w:rsid w:val="00316E0E"/>
    <w:rsid w:val="00320688"/>
    <w:rsid w:val="00321A36"/>
    <w:rsid w:val="003231A6"/>
    <w:rsid w:val="00323614"/>
    <w:rsid w:val="00323F08"/>
    <w:rsid w:val="003251BC"/>
    <w:rsid w:val="0032562F"/>
    <w:rsid w:val="003268FC"/>
    <w:rsid w:val="0032724C"/>
    <w:rsid w:val="003331CF"/>
    <w:rsid w:val="003348F9"/>
    <w:rsid w:val="00334F89"/>
    <w:rsid w:val="003356BF"/>
    <w:rsid w:val="00335C18"/>
    <w:rsid w:val="00336E6B"/>
    <w:rsid w:val="00340C49"/>
    <w:rsid w:val="00342EBE"/>
    <w:rsid w:val="00343C92"/>
    <w:rsid w:val="00344597"/>
    <w:rsid w:val="00345064"/>
    <w:rsid w:val="00345268"/>
    <w:rsid w:val="003466A4"/>
    <w:rsid w:val="003467B5"/>
    <w:rsid w:val="00351694"/>
    <w:rsid w:val="00351D8B"/>
    <w:rsid w:val="00353361"/>
    <w:rsid w:val="003546FE"/>
    <w:rsid w:val="003548D7"/>
    <w:rsid w:val="0035503A"/>
    <w:rsid w:val="00355C68"/>
    <w:rsid w:val="003566C9"/>
    <w:rsid w:val="003571C0"/>
    <w:rsid w:val="00361148"/>
    <w:rsid w:val="00361BA8"/>
    <w:rsid w:val="00361E79"/>
    <w:rsid w:val="00361EC2"/>
    <w:rsid w:val="003621AF"/>
    <w:rsid w:val="00362E52"/>
    <w:rsid w:val="00363E52"/>
    <w:rsid w:val="00366993"/>
    <w:rsid w:val="00366A19"/>
    <w:rsid w:val="00366B58"/>
    <w:rsid w:val="00366B5C"/>
    <w:rsid w:val="00366DEC"/>
    <w:rsid w:val="00370135"/>
    <w:rsid w:val="0037040B"/>
    <w:rsid w:val="003706F1"/>
    <w:rsid w:val="00371116"/>
    <w:rsid w:val="003716F2"/>
    <w:rsid w:val="00371886"/>
    <w:rsid w:val="00372DE0"/>
    <w:rsid w:val="00374004"/>
    <w:rsid w:val="00374AE8"/>
    <w:rsid w:val="003768EE"/>
    <w:rsid w:val="00376FAC"/>
    <w:rsid w:val="00377874"/>
    <w:rsid w:val="00377D00"/>
    <w:rsid w:val="00377FA1"/>
    <w:rsid w:val="003802F0"/>
    <w:rsid w:val="00380D9B"/>
    <w:rsid w:val="00380DEA"/>
    <w:rsid w:val="0038238E"/>
    <w:rsid w:val="00382918"/>
    <w:rsid w:val="003831B1"/>
    <w:rsid w:val="003831BF"/>
    <w:rsid w:val="003865B2"/>
    <w:rsid w:val="0039026D"/>
    <w:rsid w:val="00390998"/>
    <w:rsid w:val="00392F24"/>
    <w:rsid w:val="00393CE5"/>
    <w:rsid w:val="00393E25"/>
    <w:rsid w:val="00393FBB"/>
    <w:rsid w:val="0039790C"/>
    <w:rsid w:val="003A021D"/>
    <w:rsid w:val="003A082C"/>
    <w:rsid w:val="003A1422"/>
    <w:rsid w:val="003A2099"/>
    <w:rsid w:val="003A34A4"/>
    <w:rsid w:val="003A360D"/>
    <w:rsid w:val="003A39D1"/>
    <w:rsid w:val="003A436E"/>
    <w:rsid w:val="003A5BFF"/>
    <w:rsid w:val="003A6028"/>
    <w:rsid w:val="003B0619"/>
    <w:rsid w:val="003B1CE5"/>
    <w:rsid w:val="003B283B"/>
    <w:rsid w:val="003B4B58"/>
    <w:rsid w:val="003B4FFE"/>
    <w:rsid w:val="003B5BF1"/>
    <w:rsid w:val="003B7F50"/>
    <w:rsid w:val="003C1F05"/>
    <w:rsid w:val="003C218F"/>
    <w:rsid w:val="003C2E9C"/>
    <w:rsid w:val="003C3B78"/>
    <w:rsid w:val="003C3DC1"/>
    <w:rsid w:val="003C4ACA"/>
    <w:rsid w:val="003D12E8"/>
    <w:rsid w:val="003D1770"/>
    <w:rsid w:val="003D1790"/>
    <w:rsid w:val="003D2C2E"/>
    <w:rsid w:val="003D313F"/>
    <w:rsid w:val="003D382F"/>
    <w:rsid w:val="003D4197"/>
    <w:rsid w:val="003D5066"/>
    <w:rsid w:val="003D6983"/>
    <w:rsid w:val="003D73C4"/>
    <w:rsid w:val="003E1655"/>
    <w:rsid w:val="003E4276"/>
    <w:rsid w:val="003E4466"/>
    <w:rsid w:val="003E58C9"/>
    <w:rsid w:val="003E767B"/>
    <w:rsid w:val="003F01F7"/>
    <w:rsid w:val="003F0BBF"/>
    <w:rsid w:val="003F3173"/>
    <w:rsid w:val="003F3D9C"/>
    <w:rsid w:val="003F4221"/>
    <w:rsid w:val="003F486F"/>
    <w:rsid w:val="003F697A"/>
    <w:rsid w:val="0040087C"/>
    <w:rsid w:val="004013FF"/>
    <w:rsid w:val="00401618"/>
    <w:rsid w:val="004026B3"/>
    <w:rsid w:val="004027E2"/>
    <w:rsid w:val="00402F37"/>
    <w:rsid w:val="00403879"/>
    <w:rsid w:val="0040424D"/>
    <w:rsid w:val="004044EC"/>
    <w:rsid w:val="004059FC"/>
    <w:rsid w:val="00406A70"/>
    <w:rsid w:val="00406AB9"/>
    <w:rsid w:val="00407404"/>
    <w:rsid w:val="0041284E"/>
    <w:rsid w:val="004129CD"/>
    <w:rsid w:val="004132EE"/>
    <w:rsid w:val="00413C43"/>
    <w:rsid w:val="00413C6C"/>
    <w:rsid w:val="00413EDD"/>
    <w:rsid w:val="00413F2B"/>
    <w:rsid w:val="00415622"/>
    <w:rsid w:val="0041599C"/>
    <w:rsid w:val="00415E33"/>
    <w:rsid w:val="00420785"/>
    <w:rsid w:val="00421CD4"/>
    <w:rsid w:val="00422C5A"/>
    <w:rsid w:val="004233AE"/>
    <w:rsid w:val="00423645"/>
    <w:rsid w:val="00423AC0"/>
    <w:rsid w:val="0042556A"/>
    <w:rsid w:val="00425C8E"/>
    <w:rsid w:val="004274F5"/>
    <w:rsid w:val="00427B44"/>
    <w:rsid w:val="00430763"/>
    <w:rsid w:val="00431514"/>
    <w:rsid w:val="0043298B"/>
    <w:rsid w:val="00432AC1"/>
    <w:rsid w:val="0043449B"/>
    <w:rsid w:val="00434FB2"/>
    <w:rsid w:val="00436914"/>
    <w:rsid w:val="004369FA"/>
    <w:rsid w:val="00437A22"/>
    <w:rsid w:val="00440973"/>
    <w:rsid w:val="004410A2"/>
    <w:rsid w:val="00442E42"/>
    <w:rsid w:val="0044368C"/>
    <w:rsid w:val="00444FF1"/>
    <w:rsid w:val="004452CC"/>
    <w:rsid w:val="00446D13"/>
    <w:rsid w:val="004473EA"/>
    <w:rsid w:val="0044782A"/>
    <w:rsid w:val="00450B98"/>
    <w:rsid w:val="004515D8"/>
    <w:rsid w:val="00451C21"/>
    <w:rsid w:val="00451D7F"/>
    <w:rsid w:val="004538D3"/>
    <w:rsid w:val="00454195"/>
    <w:rsid w:val="00454EB7"/>
    <w:rsid w:val="00455743"/>
    <w:rsid w:val="0045592F"/>
    <w:rsid w:val="00456193"/>
    <w:rsid w:val="00461077"/>
    <w:rsid w:val="004616C2"/>
    <w:rsid w:val="004653D7"/>
    <w:rsid w:val="004679B5"/>
    <w:rsid w:val="004700B5"/>
    <w:rsid w:val="00471340"/>
    <w:rsid w:val="0047216E"/>
    <w:rsid w:val="004760EE"/>
    <w:rsid w:val="0047710F"/>
    <w:rsid w:val="0048005C"/>
    <w:rsid w:val="00481CD5"/>
    <w:rsid w:val="00481F44"/>
    <w:rsid w:val="00485F6C"/>
    <w:rsid w:val="00490096"/>
    <w:rsid w:val="00490116"/>
    <w:rsid w:val="00491191"/>
    <w:rsid w:val="00492122"/>
    <w:rsid w:val="004951D3"/>
    <w:rsid w:val="00495321"/>
    <w:rsid w:val="00496144"/>
    <w:rsid w:val="00496D95"/>
    <w:rsid w:val="00496FBC"/>
    <w:rsid w:val="00497F3F"/>
    <w:rsid w:val="004A18CC"/>
    <w:rsid w:val="004A2441"/>
    <w:rsid w:val="004A3AD2"/>
    <w:rsid w:val="004A4D5F"/>
    <w:rsid w:val="004A5B54"/>
    <w:rsid w:val="004B1564"/>
    <w:rsid w:val="004B204A"/>
    <w:rsid w:val="004B339F"/>
    <w:rsid w:val="004B3FF5"/>
    <w:rsid w:val="004B428C"/>
    <w:rsid w:val="004B4F03"/>
    <w:rsid w:val="004B5962"/>
    <w:rsid w:val="004C0210"/>
    <w:rsid w:val="004C0BF2"/>
    <w:rsid w:val="004C11E6"/>
    <w:rsid w:val="004C2224"/>
    <w:rsid w:val="004C2527"/>
    <w:rsid w:val="004C2EA8"/>
    <w:rsid w:val="004C4A63"/>
    <w:rsid w:val="004C4D7F"/>
    <w:rsid w:val="004C51CB"/>
    <w:rsid w:val="004C68E7"/>
    <w:rsid w:val="004D1261"/>
    <w:rsid w:val="004D12BB"/>
    <w:rsid w:val="004D4CA8"/>
    <w:rsid w:val="004D527F"/>
    <w:rsid w:val="004D554C"/>
    <w:rsid w:val="004E09C6"/>
    <w:rsid w:val="004E10E1"/>
    <w:rsid w:val="004E11A5"/>
    <w:rsid w:val="004E19F4"/>
    <w:rsid w:val="004E1D85"/>
    <w:rsid w:val="004E1EA2"/>
    <w:rsid w:val="004E2D78"/>
    <w:rsid w:val="004E331F"/>
    <w:rsid w:val="004E3D9A"/>
    <w:rsid w:val="004E601C"/>
    <w:rsid w:val="004E6849"/>
    <w:rsid w:val="004E7ACF"/>
    <w:rsid w:val="004E7F1A"/>
    <w:rsid w:val="004F2AD6"/>
    <w:rsid w:val="004F4B82"/>
    <w:rsid w:val="004F5204"/>
    <w:rsid w:val="004F54E8"/>
    <w:rsid w:val="004F5C47"/>
    <w:rsid w:val="004F5EAE"/>
    <w:rsid w:val="004F6587"/>
    <w:rsid w:val="004F67FD"/>
    <w:rsid w:val="004F7B72"/>
    <w:rsid w:val="005005AD"/>
    <w:rsid w:val="00500D10"/>
    <w:rsid w:val="00501130"/>
    <w:rsid w:val="005021B9"/>
    <w:rsid w:val="00511314"/>
    <w:rsid w:val="005128A5"/>
    <w:rsid w:val="00513905"/>
    <w:rsid w:val="00514747"/>
    <w:rsid w:val="0051661F"/>
    <w:rsid w:val="00517457"/>
    <w:rsid w:val="0051752D"/>
    <w:rsid w:val="00522655"/>
    <w:rsid w:val="005232F3"/>
    <w:rsid w:val="005233CD"/>
    <w:rsid w:val="00523AB2"/>
    <w:rsid w:val="005259DF"/>
    <w:rsid w:val="005261A4"/>
    <w:rsid w:val="005263D0"/>
    <w:rsid w:val="005267FD"/>
    <w:rsid w:val="0052691F"/>
    <w:rsid w:val="0053187D"/>
    <w:rsid w:val="00531CBD"/>
    <w:rsid w:val="00532B8A"/>
    <w:rsid w:val="0053430F"/>
    <w:rsid w:val="005374B6"/>
    <w:rsid w:val="00537928"/>
    <w:rsid w:val="0054162B"/>
    <w:rsid w:val="005416EC"/>
    <w:rsid w:val="00543284"/>
    <w:rsid w:val="005443A0"/>
    <w:rsid w:val="00544831"/>
    <w:rsid w:val="00545C77"/>
    <w:rsid w:val="005461B7"/>
    <w:rsid w:val="00546493"/>
    <w:rsid w:val="00546A9E"/>
    <w:rsid w:val="00546AAB"/>
    <w:rsid w:val="00547EAF"/>
    <w:rsid w:val="00552C48"/>
    <w:rsid w:val="00555AEA"/>
    <w:rsid w:val="00556ADD"/>
    <w:rsid w:val="00557627"/>
    <w:rsid w:val="005603EA"/>
    <w:rsid w:val="00562592"/>
    <w:rsid w:val="00562F87"/>
    <w:rsid w:val="00563666"/>
    <w:rsid w:val="00563DB1"/>
    <w:rsid w:val="00564578"/>
    <w:rsid w:val="0056759D"/>
    <w:rsid w:val="0057005E"/>
    <w:rsid w:val="00570D2A"/>
    <w:rsid w:val="005711FD"/>
    <w:rsid w:val="00573305"/>
    <w:rsid w:val="005737B5"/>
    <w:rsid w:val="00575AAC"/>
    <w:rsid w:val="0057664C"/>
    <w:rsid w:val="00576ABC"/>
    <w:rsid w:val="00577F28"/>
    <w:rsid w:val="00580D0C"/>
    <w:rsid w:val="005817CF"/>
    <w:rsid w:val="005819D7"/>
    <w:rsid w:val="005828D5"/>
    <w:rsid w:val="00582D36"/>
    <w:rsid w:val="0058366E"/>
    <w:rsid w:val="00584A72"/>
    <w:rsid w:val="00586190"/>
    <w:rsid w:val="0058684B"/>
    <w:rsid w:val="00587AE7"/>
    <w:rsid w:val="005918A7"/>
    <w:rsid w:val="00592957"/>
    <w:rsid w:val="005935C1"/>
    <w:rsid w:val="0059411C"/>
    <w:rsid w:val="00595BA2"/>
    <w:rsid w:val="00597F10"/>
    <w:rsid w:val="005A00E6"/>
    <w:rsid w:val="005A03ED"/>
    <w:rsid w:val="005A0F37"/>
    <w:rsid w:val="005A0F63"/>
    <w:rsid w:val="005A2090"/>
    <w:rsid w:val="005A4B1A"/>
    <w:rsid w:val="005A5A67"/>
    <w:rsid w:val="005A6285"/>
    <w:rsid w:val="005B056E"/>
    <w:rsid w:val="005B113B"/>
    <w:rsid w:val="005B1177"/>
    <w:rsid w:val="005B1D35"/>
    <w:rsid w:val="005B1E7C"/>
    <w:rsid w:val="005B2D51"/>
    <w:rsid w:val="005B5926"/>
    <w:rsid w:val="005B6E80"/>
    <w:rsid w:val="005C1515"/>
    <w:rsid w:val="005C2472"/>
    <w:rsid w:val="005C33C1"/>
    <w:rsid w:val="005C364A"/>
    <w:rsid w:val="005C4552"/>
    <w:rsid w:val="005C4655"/>
    <w:rsid w:val="005C571B"/>
    <w:rsid w:val="005C69DE"/>
    <w:rsid w:val="005D15DB"/>
    <w:rsid w:val="005D23C5"/>
    <w:rsid w:val="005D2462"/>
    <w:rsid w:val="005D276F"/>
    <w:rsid w:val="005D3013"/>
    <w:rsid w:val="005D3087"/>
    <w:rsid w:val="005D415B"/>
    <w:rsid w:val="005D46A5"/>
    <w:rsid w:val="005D4B6A"/>
    <w:rsid w:val="005D550D"/>
    <w:rsid w:val="005D66F5"/>
    <w:rsid w:val="005D674C"/>
    <w:rsid w:val="005D6D70"/>
    <w:rsid w:val="005D6E04"/>
    <w:rsid w:val="005D736A"/>
    <w:rsid w:val="005D781C"/>
    <w:rsid w:val="005E1435"/>
    <w:rsid w:val="005E2164"/>
    <w:rsid w:val="005E21C7"/>
    <w:rsid w:val="005E2C99"/>
    <w:rsid w:val="005E2CF9"/>
    <w:rsid w:val="005E35A2"/>
    <w:rsid w:val="005E3791"/>
    <w:rsid w:val="005E4447"/>
    <w:rsid w:val="005E65F3"/>
    <w:rsid w:val="005E68B5"/>
    <w:rsid w:val="005F06A9"/>
    <w:rsid w:val="005F296C"/>
    <w:rsid w:val="005F3CBA"/>
    <w:rsid w:val="005F4E92"/>
    <w:rsid w:val="005F5B03"/>
    <w:rsid w:val="005F7ADF"/>
    <w:rsid w:val="00600AE0"/>
    <w:rsid w:val="006020E7"/>
    <w:rsid w:val="006026B8"/>
    <w:rsid w:val="006039C5"/>
    <w:rsid w:val="00603F5E"/>
    <w:rsid w:val="00604FD5"/>
    <w:rsid w:val="00605041"/>
    <w:rsid w:val="006052F4"/>
    <w:rsid w:val="006064B7"/>
    <w:rsid w:val="00606B9F"/>
    <w:rsid w:val="006111FC"/>
    <w:rsid w:val="00612DDB"/>
    <w:rsid w:val="00613449"/>
    <w:rsid w:val="00613AF6"/>
    <w:rsid w:val="006153A2"/>
    <w:rsid w:val="00616613"/>
    <w:rsid w:val="00621508"/>
    <w:rsid w:val="0062238B"/>
    <w:rsid w:val="006227D5"/>
    <w:rsid w:val="0062505E"/>
    <w:rsid w:val="00626870"/>
    <w:rsid w:val="00626963"/>
    <w:rsid w:val="00626981"/>
    <w:rsid w:val="00627038"/>
    <w:rsid w:val="006306E8"/>
    <w:rsid w:val="006331B8"/>
    <w:rsid w:val="00635145"/>
    <w:rsid w:val="00640F2A"/>
    <w:rsid w:val="00642C28"/>
    <w:rsid w:val="00642FDD"/>
    <w:rsid w:val="00643031"/>
    <w:rsid w:val="0064319E"/>
    <w:rsid w:val="00644866"/>
    <w:rsid w:val="00646175"/>
    <w:rsid w:val="00647BAD"/>
    <w:rsid w:val="00647CE9"/>
    <w:rsid w:val="00647FB1"/>
    <w:rsid w:val="006512B5"/>
    <w:rsid w:val="0065165F"/>
    <w:rsid w:val="006536BB"/>
    <w:rsid w:val="00654ADE"/>
    <w:rsid w:val="00655388"/>
    <w:rsid w:val="006554DC"/>
    <w:rsid w:val="00657F2F"/>
    <w:rsid w:val="00660C94"/>
    <w:rsid w:val="00660F5D"/>
    <w:rsid w:val="00662ECB"/>
    <w:rsid w:val="00666CC0"/>
    <w:rsid w:val="00670926"/>
    <w:rsid w:val="00670ACD"/>
    <w:rsid w:val="006749C8"/>
    <w:rsid w:val="00675D60"/>
    <w:rsid w:val="00675F12"/>
    <w:rsid w:val="00676532"/>
    <w:rsid w:val="006765A5"/>
    <w:rsid w:val="00676930"/>
    <w:rsid w:val="00676AE2"/>
    <w:rsid w:val="00677955"/>
    <w:rsid w:val="006802D7"/>
    <w:rsid w:val="00680663"/>
    <w:rsid w:val="00680D64"/>
    <w:rsid w:val="00681F4F"/>
    <w:rsid w:val="006840A0"/>
    <w:rsid w:val="006843D3"/>
    <w:rsid w:val="0068446B"/>
    <w:rsid w:val="0068546D"/>
    <w:rsid w:val="00686DE6"/>
    <w:rsid w:val="00692DF1"/>
    <w:rsid w:val="00694124"/>
    <w:rsid w:val="00694278"/>
    <w:rsid w:val="00694C56"/>
    <w:rsid w:val="00696454"/>
    <w:rsid w:val="006A1CE6"/>
    <w:rsid w:val="006A1D4F"/>
    <w:rsid w:val="006A24FF"/>
    <w:rsid w:val="006A2DF8"/>
    <w:rsid w:val="006A3039"/>
    <w:rsid w:val="006A3580"/>
    <w:rsid w:val="006A398D"/>
    <w:rsid w:val="006A4619"/>
    <w:rsid w:val="006A4E24"/>
    <w:rsid w:val="006A642B"/>
    <w:rsid w:val="006A6717"/>
    <w:rsid w:val="006A72AB"/>
    <w:rsid w:val="006A76B0"/>
    <w:rsid w:val="006A77D1"/>
    <w:rsid w:val="006A7FA3"/>
    <w:rsid w:val="006B0B2C"/>
    <w:rsid w:val="006B16C0"/>
    <w:rsid w:val="006B451F"/>
    <w:rsid w:val="006B537E"/>
    <w:rsid w:val="006B644A"/>
    <w:rsid w:val="006B75C7"/>
    <w:rsid w:val="006B78F6"/>
    <w:rsid w:val="006B7F7B"/>
    <w:rsid w:val="006C03A3"/>
    <w:rsid w:val="006C04DE"/>
    <w:rsid w:val="006C147B"/>
    <w:rsid w:val="006C247D"/>
    <w:rsid w:val="006C55AC"/>
    <w:rsid w:val="006C55DF"/>
    <w:rsid w:val="006C6808"/>
    <w:rsid w:val="006C70CA"/>
    <w:rsid w:val="006D3811"/>
    <w:rsid w:val="006D384C"/>
    <w:rsid w:val="006D465E"/>
    <w:rsid w:val="006D5425"/>
    <w:rsid w:val="006D5B59"/>
    <w:rsid w:val="006E35F1"/>
    <w:rsid w:val="006E4204"/>
    <w:rsid w:val="006E4E77"/>
    <w:rsid w:val="006E4E87"/>
    <w:rsid w:val="006E50E5"/>
    <w:rsid w:val="006E59C9"/>
    <w:rsid w:val="006E5FF0"/>
    <w:rsid w:val="006E65CE"/>
    <w:rsid w:val="006E6CEE"/>
    <w:rsid w:val="006E7671"/>
    <w:rsid w:val="006F1C68"/>
    <w:rsid w:val="006F2E7F"/>
    <w:rsid w:val="006F33C1"/>
    <w:rsid w:val="006F3E8B"/>
    <w:rsid w:val="006F6612"/>
    <w:rsid w:val="006F6822"/>
    <w:rsid w:val="007027CE"/>
    <w:rsid w:val="0070528A"/>
    <w:rsid w:val="00705484"/>
    <w:rsid w:val="0070691C"/>
    <w:rsid w:val="00706F16"/>
    <w:rsid w:val="00707348"/>
    <w:rsid w:val="0071371A"/>
    <w:rsid w:val="00715F61"/>
    <w:rsid w:val="00717058"/>
    <w:rsid w:val="007203D8"/>
    <w:rsid w:val="00721BA5"/>
    <w:rsid w:val="00722034"/>
    <w:rsid w:val="007220DE"/>
    <w:rsid w:val="0072257A"/>
    <w:rsid w:val="007243E2"/>
    <w:rsid w:val="0072497B"/>
    <w:rsid w:val="00724A05"/>
    <w:rsid w:val="00724C43"/>
    <w:rsid w:val="00724D10"/>
    <w:rsid w:val="00725AA9"/>
    <w:rsid w:val="00726910"/>
    <w:rsid w:val="007274AB"/>
    <w:rsid w:val="007300E1"/>
    <w:rsid w:val="00730C59"/>
    <w:rsid w:val="007314F7"/>
    <w:rsid w:val="00731F23"/>
    <w:rsid w:val="007322A1"/>
    <w:rsid w:val="00733056"/>
    <w:rsid w:val="0073354D"/>
    <w:rsid w:val="00733618"/>
    <w:rsid w:val="0073406D"/>
    <w:rsid w:val="00737702"/>
    <w:rsid w:val="00742579"/>
    <w:rsid w:val="00742EF8"/>
    <w:rsid w:val="00743790"/>
    <w:rsid w:val="00743AF4"/>
    <w:rsid w:val="007467B1"/>
    <w:rsid w:val="00747238"/>
    <w:rsid w:val="007477B3"/>
    <w:rsid w:val="00747D6E"/>
    <w:rsid w:val="007532BB"/>
    <w:rsid w:val="00754852"/>
    <w:rsid w:val="0075501C"/>
    <w:rsid w:val="007551FB"/>
    <w:rsid w:val="00755A63"/>
    <w:rsid w:val="00756781"/>
    <w:rsid w:val="0076057B"/>
    <w:rsid w:val="007608B3"/>
    <w:rsid w:val="0076092B"/>
    <w:rsid w:val="0076423E"/>
    <w:rsid w:val="00764DD0"/>
    <w:rsid w:val="00765566"/>
    <w:rsid w:val="00766ECF"/>
    <w:rsid w:val="00770960"/>
    <w:rsid w:val="00772786"/>
    <w:rsid w:val="007741A6"/>
    <w:rsid w:val="0077437C"/>
    <w:rsid w:val="007748A3"/>
    <w:rsid w:val="00774B5E"/>
    <w:rsid w:val="00774BE7"/>
    <w:rsid w:val="00775899"/>
    <w:rsid w:val="00776E0C"/>
    <w:rsid w:val="00780C16"/>
    <w:rsid w:val="00781714"/>
    <w:rsid w:val="00784134"/>
    <w:rsid w:val="0078767F"/>
    <w:rsid w:val="00787C06"/>
    <w:rsid w:val="00790611"/>
    <w:rsid w:val="00792A4A"/>
    <w:rsid w:val="00792EDB"/>
    <w:rsid w:val="007957D6"/>
    <w:rsid w:val="007962C5"/>
    <w:rsid w:val="00796832"/>
    <w:rsid w:val="0079790F"/>
    <w:rsid w:val="007A14B7"/>
    <w:rsid w:val="007A1707"/>
    <w:rsid w:val="007A1C1D"/>
    <w:rsid w:val="007A1F40"/>
    <w:rsid w:val="007A2F20"/>
    <w:rsid w:val="007A478F"/>
    <w:rsid w:val="007A7994"/>
    <w:rsid w:val="007B0066"/>
    <w:rsid w:val="007B105C"/>
    <w:rsid w:val="007B1C2A"/>
    <w:rsid w:val="007B1D11"/>
    <w:rsid w:val="007B3236"/>
    <w:rsid w:val="007B35B6"/>
    <w:rsid w:val="007B3814"/>
    <w:rsid w:val="007B398B"/>
    <w:rsid w:val="007B4420"/>
    <w:rsid w:val="007B61FC"/>
    <w:rsid w:val="007C2279"/>
    <w:rsid w:val="007C3525"/>
    <w:rsid w:val="007C36D6"/>
    <w:rsid w:val="007C3EE9"/>
    <w:rsid w:val="007C5613"/>
    <w:rsid w:val="007C6B08"/>
    <w:rsid w:val="007C7E5B"/>
    <w:rsid w:val="007D0C73"/>
    <w:rsid w:val="007D0E5E"/>
    <w:rsid w:val="007D1372"/>
    <w:rsid w:val="007D1735"/>
    <w:rsid w:val="007D2070"/>
    <w:rsid w:val="007D25E7"/>
    <w:rsid w:val="007D4C15"/>
    <w:rsid w:val="007D5619"/>
    <w:rsid w:val="007D6494"/>
    <w:rsid w:val="007D7161"/>
    <w:rsid w:val="007D7F4C"/>
    <w:rsid w:val="007E02AB"/>
    <w:rsid w:val="007E0B13"/>
    <w:rsid w:val="007E0DBA"/>
    <w:rsid w:val="007E0ED2"/>
    <w:rsid w:val="007E2315"/>
    <w:rsid w:val="007E2E8F"/>
    <w:rsid w:val="007E3703"/>
    <w:rsid w:val="007E4487"/>
    <w:rsid w:val="007F1E42"/>
    <w:rsid w:val="007F1EB2"/>
    <w:rsid w:val="007F31FB"/>
    <w:rsid w:val="007F511B"/>
    <w:rsid w:val="00800C41"/>
    <w:rsid w:val="008012A3"/>
    <w:rsid w:val="008021E0"/>
    <w:rsid w:val="008031FC"/>
    <w:rsid w:val="00803BB1"/>
    <w:rsid w:val="00804584"/>
    <w:rsid w:val="008056D0"/>
    <w:rsid w:val="00805D3C"/>
    <w:rsid w:val="008064FC"/>
    <w:rsid w:val="00806888"/>
    <w:rsid w:val="008074D7"/>
    <w:rsid w:val="00810593"/>
    <w:rsid w:val="008105AD"/>
    <w:rsid w:val="00813A0C"/>
    <w:rsid w:val="008156CF"/>
    <w:rsid w:val="00815D5A"/>
    <w:rsid w:val="0081740B"/>
    <w:rsid w:val="00817AAD"/>
    <w:rsid w:val="00820E07"/>
    <w:rsid w:val="008218E8"/>
    <w:rsid w:val="00821D3B"/>
    <w:rsid w:val="008223C8"/>
    <w:rsid w:val="008223EF"/>
    <w:rsid w:val="0082477D"/>
    <w:rsid w:val="00824963"/>
    <w:rsid w:val="00826E3B"/>
    <w:rsid w:val="00827788"/>
    <w:rsid w:val="0082793C"/>
    <w:rsid w:val="0083083F"/>
    <w:rsid w:val="00831103"/>
    <w:rsid w:val="00831B94"/>
    <w:rsid w:val="00833BD6"/>
    <w:rsid w:val="00833D8F"/>
    <w:rsid w:val="008348BE"/>
    <w:rsid w:val="00840A27"/>
    <w:rsid w:val="0084108C"/>
    <w:rsid w:val="008417E8"/>
    <w:rsid w:val="008418CE"/>
    <w:rsid w:val="00841AD4"/>
    <w:rsid w:val="00843F4A"/>
    <w:rsid w:val="00844495"/>
    <w:rsid w:val="0084642C"/>
    <w:rsid w:val="00851A64"/>
    <w:rsid w:val="00852AE1"/>
    <w:rsid w:val="00853EF3"/>
    <w:rsid w:val="008559D3"/>
    <w:rsid w:val="00855EE7"/>
    <w:rsid w:val="00856014"/>
    <w:rsid w:val="00861065"/>
    <w:rsid w:val="0086108E"/>
    <w:rsid w:val="00862497"/>
    <w:rsid w:val="00864934"/>
    <w:rsid w:val="00864963"/>
    <w:rsid w:val="00865903"/>
    <w:rsid w:val="008660E2"/>
    <w:rsid w:val="00866B4D"/>
    <w:rsid w:val="00866DAB"/>
    <w:rsid w:val="00870A19"/>
    <w:rsid w:val="008716FE"/>
    <w:rsid w:val="00873AE4"/>
    <w:rsid w:val="00874A38"/>
    <w:rsid w:val="0087506E"/>
    <w:rsid w:val="0087512C"/>
    <w:rsid w:val="00875713"/>
    <w:rsid w:val="00875CB0"/>
    <w:rsid w:val="00877106"/>
    <w:rsid w:val="00882320"/>
    <w:rsid w:val="00884FE3"/>
    <w:rsid w:val="008851DD"/>
    <w:rsid w:val="0088619E"/>
    <w:rsid w:val="00886255"/>
    <w:rsid w:val="00886F1E"/>
    <w:rsid w:val="00891027"/>
    <w:rsid w:val="00891B06"/>
    <w:rsid w:val="0089219F"/>
    <w:rsid w:val="00892247"/>
    <w:rsid w:val="00892F84"/>
    <w:rsid w:val="00893055"/>
    <w:rsid w:val="00894302"/>
    <w:rsid w:val="00894537"/>
    <w:rsid w:val="00894A91"/>
    <w:rsid w:val="00895A85"/>
    <w:rsid w:val="00895EFF"/>
    <w:rsid w:val="0089624B"/>
    <w:rsid w:val="008969A4"/>
    <w:rsid w:val="008A0862"/>
    <w:rsid w:val="008A0B82"/>
    <w:rsid w:val="008A15A1"/>
    <w:rsid w:val="008A2709"/>
    <w:rsid w:val="008A3C1D"/>
    <w:rsid w:val="008A4418"/>
    <w:rsid w:val="008A472F"/>
    <w:rsid w:val="008A4AFF"/>
    <w:rsid w:val="008B1EA8"/>
    <w:rsid w:val="008B5868"/>
    <w:rsid w:val="008B78A4"/>
    <w:rsid w:val="008B7906"/>
    <w:rsid w:val="008C02C3"/>
    <w:rsid w:val="008C1B29"/>
    <w:rsid w:val="008C4EEF"/>
    <w:rsid w:val="008C4F61"/>
    <w:rsid w:val="008C726C"/>
    <w:rsid w:val="008C75DF"/>
    <w:rsid w:val="008D0C68"/>
    <w:rsid w:val="008D13E3"/>
    <w:rsid w:val="008D28EF"/>
    <w:rsid w:val="008D3420"/>
    <w:rsid w:val="008D39DA"/>
    <w:rsid w:val="008D566F"/>
    <w:rsid w:val="008D5678"/>
    <w:rsid w:val="008D591A"/>
    <w:rsid w:val="008D77F4"/>
    <w:rsid w:val="008D7824"/>
    <w:rsid w:val="008D7E6B"/>
    <w:rsid w:val="008E0273"/>
    <w:rsid w:val="008E2E27"/>
    <w:rsid w:val="008E32A2"/>
    <w:rsid w:val="008E3627"/>
    <w:rsid w:val="008E4C36"/>
    <w:rsid w:val="008E567C"/>
    <w:rsid w:val="008E5860"/>
    <w:rsid w:val="008E5BA8"/>
    <w:rsid w:val="008F08F0"/>
    <w:rsid w:val="008F103E"/>
    <w:rsid w:val="008F1492"/>
    <w:rsid w:val="008F18D4"/>
    <w:rsid w:val="008F2778"/>
    <w:rsid w:val="008F314D"/>
    <w:rsid w:val="008F3BB1"/>
    <w:rsid w:val="008F4E96"/>
    <w:rsid w:val="008F4FF1"/>
    <w:rsid w:val="008F7700"/>
    <w:rsid w:val="00901329"/>
    <w:rsid w:val="00901705"/>
    <w:rsid w:val="00901F60"/>
    <w:rsid w:val="009021FA"/>
    <w:rsid w:val="00904042"/>
    <w:rsid w:val="00904E37"/>
    <w:rsid w:val="00906306"/>
    <w:rsid w:val="009066E0"/>
    <w:rsid w:val="009070A5"/>
    <w:rsid w:val="00907313"/>
    <w:rsid w:val="009102F5"/>
    <w:rsid w:val="00910791"/>
    <w:rsid w:val="00912423"/>
    <w:rsid w:val="00912715"/>
    <w:rsid w:val="0091450B"/>
    <w:rsid w:val="009158CD"/>
    <w:rsid w:val="00915B59"/>
    <w:rsid w:val="00915D81"/>
    <w:rsid w:val="00917C41"/>
    <w:rsid w:val="0092062C"/>
    <w:rsid w:val="00920A0F"/>
    <w:rsid w:val="0092107A"/>
    <w:rsid w:val="009214A4"/>
    <w:rsid w:val="00925CA1"/>
    <w:rsid w:val="00925D30"/>
    <w:rsid w:val="00925DBC"/>
    <w:rsid w:val="009266C4"/>
    <w:rsid w:val="00926D7D"/>
    <w:rsid w:val="00926F17"/>
    <w:rsid w:val="00927363"/>
    <w:rsid w:val="00927721"/>
    <w:rsid w:val="00927E4C"/>
    <w:rsid w:val="0093281C"/>
    <w:rsid w:val="0093464D"/>
    <w:rsid w:val="009373D4"/>
    <w:rsid w:val="00937C71"/>
    <w:rsid w:val="0094217B"/>
    <w:rsid w:val="00942A97"/>
    <w:rsid w:val="009459F5"/>
    <w:rsid w:val="009459FD"/>
    <w:rsid w:val="00947231"/>
    <w:rsid w:val="0094785D"/>
    <w:rsid w:val="009509F1"/>
    <w:rsid w:val="009511FB"/>
    <w:rsid w:val="009535C0"/>
    <w:rsid w:val="00953687"/>
    <w:rsid w:val="0095426A"/>
    <w:rsid w:val="009556BA"/>
    <w:rsid w:val="00955FEC"/>
    <w:rsid w:val="00960EDB"/>
    <w:rsid w:val="009634EE"/>
    <w:rsid w:val="009669D4"/>
    <w:rsid w:val="0097111D"/>
    <w:rsid w:val="009731A6"/>
    <w:rsid w:val="0097456D"/>
    <w:rsid w:val="00977051"/>
    <w:rsid w:val="009830B1"/>
    <w:rsid w:val="009835D2"/>
    <w:rsid w:val="00984076"/>
    <w:rsid w:val="009842E7"/>
    <w:rsid w:val="00985DFB"/>
    <w:rsid w:val="00987609"/>
    <w:rsid w:val="00990BBC"/>
    <w:rsid w:val="009921F3"/>
    <w:rsid w:val="00993DC0"/>
    <w:rsid w:val="00994136"/>
    <w:rsid w:val="00995801"/>
    <w:rsid w:val="009A0710"/>
    <w:rsid w:val="009A2EEF"/>
    <w:rsid w:val="009A5731"/>
    <w:rsid w:val="009A59DB"/>
    <w:rsid w:val="009A6916"/>
    <w:rsid w:val="009A7580"/>
    <w:rsid w:val="009A7D26"/>
    <w:rsid w:val="009B06F7"/>
    <w:rsid w:val="009B0717"/>
    <w:rsid w:val="009B0F27"/>
    <w:rsid w:val="009B0F7E"/>
    <w:rsid w:val="009B1176"/>
    <w:rsid w:val="009B1830"/>
    <w:rsid w:val="009B27F5"/>
    <w:rsid w:val="009B2BF3"/>
    <w:rsid w:val="009B5E7E"/>
    <w:rsid w:val="009B68C0"/>
    <w:rsid w:val="009B7A4F"/>
    <w:rsid w:val="009C115B"/>
    <w:rsid w:val="009C1FBD"/>
    <w:rsid w:val="009D0F37"/>
    <w:rsid w:val="009D2A21"/>
    <w:rsid w:val="009D38BC"/>
    <w:rsid w:val="009D3B88"/>
    <w:rsid w:val="009D42C9"/>
    <w:rsid w:val="009D58AE"/>
    <w:rsid w:val="009D7B35"/>
    <w:rsid w:val="009D7E38"/>
    <w:rsid w:val="009E03FE"/>
    <w:rsid w:val="009E0661"/>
    <w:rsid w:val="009E11F3"/>
    <w:rsid w:val="009E2C6E"/>
    <w:rsid w:val="009E47AF"/>
    <w:rsid w:val="009F0D09"/>
    <w:rsid w:val="009F168F"/>
    <w:rsid w:val="009F2C5C"/>
    <w:rsid w:val="009F2F5B"/>
    <w:rsid w:val="009F30D4"/>
    <w:rsid w:val="009F47DD"/>
    <w:rsid w:val="009F60E7"/>
    <w:rsid w:val="009F71A6"/>
    <w:rsid w:val="009F7D98"/>
    <w:rsid w:val="00A02B0C"/>
    <w:rsid w:val="00A05DAE"/>
    <w:rsid w:val="00A1676B"/>
    <w:rsid w:val="00A20698"/>
    <w:rsid w:val="00A2084A"/>
    <w:rsid w:val="00A20931"/>
    <w:rsid w:val="00A20E05"/>
    <w:rsid w:val="00A20EF8"/>
    <w:rsid w:val="00A2162F"/>
    <w:rsid w:val="00A22450"/>
    <w:rsid w:val="00A225E6"/>
    <w:rsid w:val="00A233C7"/>
    <w:rsid w:val="00A246BA"/>
    <w:rsid w:val="00A25D1B"/>
    <w:rsid w:val="00A30544"/>
    <w:rsid w:val="00A31538"/>
    <w:rsid w:val="00A31D0E"/>
    <w:rsid w:val="00A31E97"/>
    <w:rsid w:val="00A32805"/>
    <w:rsid w:val="00A33752"/>
    <w:rsid w:val="00A33F27"/>
    <w:rsid w:val="00A34346"/>
    <w:rsid w:val="00A35D1D"/>
    <w:rsid w:val="00A37D06"/>
    <w:rsid w:val="00A40840"/>
    <w:rsid w:val="00A427A3"/>
    <w:rsid w:val="00A42DC4"/>
    <w:rsid w:val="00A43EF2"/>
    <w:rsid w:val="00A44299"/>
    <w:rsid w:val="00A449EE"/>
    <w:rsid w:val="00A4653A"/>
    <w:rsid w:val="00A46E4A"/>
    <w:rsid w:val="00A47A8A"/>
    <w:rsid w:val="00A52D1D"/>
    <w:rsid w:val="00A53393"/>
    <w:rsid w:val="00A53DFE"/>
    <w:rsid w:val="00A54856"/>
    <w:rsid w:val="00A54DDC"/>
    <w:rsid w:val="00A54F15"/>
    <w:rsid w:val="00A5574B"/>
    <w:rsid w:val="00A57C81"/>
    <w:rsid w:val="00A602FD"/>
    <w:rsid w:val="00A60352"/>
    <w:rsid w:val="00A62625"/>
    <w:rsid w:val="00A636FF"/>
    <w:rsid w:val="00A63921"/>
    <w:rsid w:val="00A64282"/>
    <w:rsid w:val="00A6450B"/>
    <w:rsid w:val="00A64AB2"/>
    <w:rsid w:val="00A65FAC"/>
    <w:rsid w:val="00A6752C"/>
    <w:rsid w:val="00A7151D"/>
    <w:rsid w:val="00A71BE9"/>
    <w:rsid w:val="00A7217F"/>
    <w:rsid w:val="00A74979"/>
    <w:rsid w:val="00A74BD3"/>
    <w:rsid w:val="00A75437"/>
    <w:rsid w:val="00A754BB"/>
    <w:rsid w:val="00A75BF5"/>
    <w:rsid w:val="00A80D30"/>
    <w:rsid w:val="00A833E1"/>
    <w:rsid w:val="00A86579"/>
    <w:rsid w:val="00A92B9D"/>
    <w:rsid w:val="00A94265"/>
    <w:rsid w:val="00A95344"/>
    <w:rsid w:val="00A962B9"/>
    <w:rsid w:val="00A97944"/>
    <w:rsid w:val="00AA018F"/>
    <w:rsid w:val="00AA02EB"/>
    <w:rsid w:val="00AA24F0"/>
    <w:rsid w:val="00AA4229"/>
    <w:rsid w:val="00AA4B3B"/>
    <w:rsid w:val="00AA4BB1"/>
    <w:rsid w:val="00AA5129"/>
    <w:rsid w:val="00AA6704"/>
    <w:rsid w:val="00AB0D8F"/>
    <w:rsid w:val="00AB2153"/>
    <w:rsid w:val="00AB23D9"/>
    <w:rsid w:val="00AB27EB"/>
    <w:rsid w:val="00AB32A3"/>
    <w:rsid w:val="00AB39CA"/>
    <w:rsid w:val="00AB4D68"/>
    <w:rsid w:val="00AB5045"/>
    <w:rsid w:val="00AB57E2"/>
    <w:rsid w:val="00AB5905"/>
    <w:rsid w:val="00AB754A"/>
    <w:rsid w:val="00AB7B85"/>
    <w:rsid w:val="00AB7C00"/>
    <w:rsid w:val="00AC0CB2"/>
    <w:rsid w:val="00AC162D"/>
    <w:rsid w:val="00AC22D7"/>
    <w:rsid w:val="00AC288B"/>
    <w:rsid w:val="00AC337E"/>
    <w:rsid w:val="00AC4546"/>
    <w:rsid w:val="00AC4FE9"/>
    <w:rsid w:val="00AC52DD"/>
    <w:rsid w:val="00AC6090"/>
    <w:rsid w:val="00AC6B54"/>
    <w:rsid w:val="00AC6C85"/>
    <w:rsid w:val="00AC6F9E"/>
    <w:rsid w:val="00AC7375"/>
    <w:rsid w:val="00AD4128"/>
    <w:rsid w:val="00AD59DC"/>
    <w:rsid w:val="00AD6889"/>
    <w:rsid w:val="00AD7416"/>
    <w:rsid w:val="00AD7C52"/>
    <w:rsid w:val="00AE0326"/>
    <w:rsid w:val="00AE09AF"/>
    <w:rsid w:val="00AE0AB7"/>
    <w:rsid w:val="00AE11FD"/>
    <w:rsid w:val="00AE12C6"/>
    <w:rsid w:val="00AE2794"/>
    <w:rsid w:val="00AE3FB7"/>
    <w:rsid w:val="00AE45A6"/>
    <w:rsid w:val="00AE6995"/>
    <w:rsid w:val="00AF0F75"/>
    <w:rsid w:val="00AF1DD6"/>
    <w:rsid w:val="00AF4FFA"/>
    <w:rsid w:val="00AF5738"/>
    <w:rsid w:val="00B001B2"/>
    <w:rsid w:val="00B010A6"/>
    <w:rsid w:val="00B01809"/>
    <w:rsid w:val="00B023C7"/>
    <w:rsid w:val="00B03896"/>
    <w:rsid w:val="00B05B30"/>
    <w:rsid w:val="00B05E66"/>
    <w:rsid w:val="00B06DD0"/>
    <w:rsid w:val="00B10053"/>
    <w:rsid w:val="00B10C0B"/>
    <w:rsid w:val="00B10C6C"/>
    <w:rsid w:val="00B11133"/>
    <w:rsid w:val="00B12DA3"/>
    <w:rsid w:val="00B13B5E"/>
    <w:rsid w:val="00B13F2D"/>
    <w:rsid w:val="00B1425C"/>
    <w:rsid w:val="00B143BF"/>
    <w:rsid w:val="00B15225"/>
    <w:rsid w:val="00B178AE"/>
    <w:rsid w:val="00B17F0C"/>
    <w:rsid w:val="00B2054F"/>
    <w:rsid w:val="00B20950"/>
    <w:rsid w:val="00B21AF2"/>
    <w:rsid w:val="00B22A2A"/>
    <w:rsid w:val="00B2315C"/>
    <w:rsid w:val="00B23958"/>
    <w:rsid w:val="00B2466A"/>
    <w:rsid w:val="00B271A5"/>
    <w:rsid w:val="00B27830"/>
    <w:rsid w:val="00B30CDD"/>
    <w:rsid w:val="00B30E93"/>
    <w:rsid w:val="00B31DE4"/>
    <w:rsid w:val="00B32082"/>
    <w:rsid w:val="00B33A23"/>
    <w:rsid w:val="00B33A55"/>
    <w:rsid w:val="00B33A7F"/>
    <w:rsid w:val="00B344F9"/>
    <w:rsid w:val="00B353DA"/>
    <w:rsid w:val="00B35716"/>
    <w:rsid w:val="00B35C51"/>
    <w:rsid w:val="00B3777B"/>
    <w:rsid w:val="00B37B50"/>
    <w:rsid w:val="00B40339"/>
    <w:rsid w:val="00B4161C"/>
    <w:rsid w:val="00B41923"/>
    <w:rsid w:val="00B41DEA"/>
    <w:rsid w:val="00B424F4"/>
    <w:rsid w:val="00B43091"/>
    <w:rsid w:val="00B44175"/>
    <w:rsid w:val="00B4517A"/>
    <w:rsid w:val="00B45390"/>
    <w:rsid w:val="00B45A7F"/>
    <w:rsid w:val="00B5158F"/>
    <w:rsid w:val="00B51EEF"/>
    <w:rsid w:val="00B532CC"/>
    <w:rsid w:val="00B536AE"/>
    <w:rsid w:val="00B5388B"/>
    <w:rsid w:val="00B54259"/>
    <w:rsid w:val="00B54ED4"/>
    <w:rsid w:val="00B55F6C"/>
    <w:rsid w:val="00B56D1A"/>
    <w:rsid w:val="00B575DC"/>
    <w:rsid w:val="00B622B7"/>
    <w:rsid w:val="00B62F1C"/>
    <w:rsid w:val="00B63477"/>
    <w:rsid w:val="00B64EDB"/>
    <w:rsid w:val="00B65544"/>
    <w:rsid w:val="00B66163"/>
    <w:rsid w:val="00B66D4A"/>
    <w:rsid w:val="00B7097A"/>
    <w:rsid w:val="00B70A80"/>
    <w:rsid w:val="00B71138"/>
    <w:rsid w:val="00B723E4"/>
    <w:rsid w:val="00B72905"/>
    <w:rsid w:val="00B73383"/>
    <w:rsid w:val="00B735EE"/>
    <w:rsid w:val="00B75187"/>
    <w:rsid w:val="00B7589A"/>
    <w:rsid w:val="00B75ACD"/>
    <w:rsid w:val="00B76130"/>
    <w:rsid w:val="00B764CA"/>
    <w:rsid w:val="00B77E33"/>
    <w:rsid w:val="00B82268"/>
    <w:rsid w:val="00B843A4"/>
    <w:rsid w:val="00B849F9"/>
    <w:rsid w:val="00B8536C"/>
    <w:rsid w:val="00B9082A"/>
    <w:rsid w:val="00B91A1B"/>
    <w:rsid w:val="00B91B7B"/>
    <w:rsid w:val="00B92BFB"/>
    <w:rsid w:val="00B93C0A"/>
    <w:rsid w:val="00B94087"/>
    <w:rsid w:val="00B949B0"/>
    <w:rsid w:val="00BA0ACA"/>
    <w:rsid w:val="00BA1542"/>
    <w:rsid w:val="00BA1771"/>
    <w:rsid w:val="00BA33CC"/>
    <w:rsid w:val="00BA3AAC"/>
    <w:rsid w:val="00BA4AC4"/>
    <w:rsid w:val="00BA5373"/>
    <w:rsid w:val="00BA791B"/>
    <w:rsid w:val="00BB2E00"/>
    <w:rsid w:val="00BB448D"/>
    <w:rsid w:val="00BB602C"/>
    <w:rsid w:val="00BB609D"/>
    <w:rsid w:val="00BB70F3"/>
    <w:rsid w:val="00BB7751"/>
    <w:rsid w:val="00BC0D6E"/>
    <w:rsid w:val="00BC13DC"/>
    <w:rsid w:val="00BC1832"/>
    <w:rsid w:val="00BC1E7E"/>
    <w:rsid w:val="00BC3845"/>
    <w:rsid w:val="00BC3A0D"/>
    <w:rsid w:val="00BC43FC"/>
    <w:rsid w:val="00BC5DDE"/>
    <w:rsid w:val="00BC5F2B"/>
    <w:rsid w:val="00BC66AA"/>
    <w:rsid w:val="00BD2021"/>
    <w:rsid w:val="00BD2352"/>
    <w:rsid w:val="00BD3355"/>
    <w:rsid w:val="00BD3DB8"/>
    <w:rsid w:val="00BD5D59"/>
    <w:rsid w:val="00BD6E9D"/>
    <w:rsid w:val="00BE2365"/>
    <w:rsid w:val="00BE2997"/>
    <w:rsid w:val="00BE3CDD"/>
    <w:rsid w:val="00BE6132"/>
    <w:rsid w:val="00BE6A43"/>
    <w:rsid w:val="00BE6C25"/>
    <w:rsid w:val="00BE76F4"/>
    <w:rsid w:val="00BF2FE8"/>
    <w:rsid w:val="00BF32EA"/>
    <w:rsid w:val="00BF6D2D"/>
    <w:rsid w:val="00BF71C5"/>
    <w:rsid w:val="00BF7439"/>
    <w:rsid w:val="00C01050"/>
    <w:rsid w:val="00C012A3"/>
    <w:rsid w:val="00C02575"/>
    <w:rsid w:val="00C02813"/>
    <w:rsid w:val="00C03644"/>
    <w:rsid w:val="00C04883"/>
    <w:rsid w:val="00C05DF4"/>
    <w:rsid w:val="00C06022"/>
    <w:rsid w:val="00C06E50"/>
    <w:rsid w:val="00C07352"/>
    <w:rsid w:val="00C07BF2"/>
    <w:rsid w:val="00C10F76"/>
    <w:rsid w:val="00C1181E"/>
    <w:rsid w:val="00C13668"/>
    <w:rsid w:val="00C136A8"/>
    <w:rsid w:val="00C14C63"/>
    <w:rsid w:val="00C151A9"/>
    <w:rsid w:val="00C152F9"/>
    <w:rsid w:val="00C15AEE"/>
    <w:rsid w:val="00C15BC8"/>
    <w:rsid w:val="00C1789C"/>
    <w:rsid w:val="00C2039F"/>
    <w:rsid w:val="00C20A0D"/>
    <w:rsid w:val="00C22806"/>
    <w:rsid w:val="00C22FFA"/>
    <w:rsid w:val="00C2509C"/>
    <w:rsid w:val="00C30642"/>
    <w:rsid w:val="00C32366"/>
    <w:rsid w:val="00C3257B"/>
    <w:rsid w:val="00C33C56"/>
    <w:rsid w:val="00C33EEC"/>
    <w:rsid w:val="00C34DA7"/>
    <w:rsid w:val="00C35232"/>
    <w:rsid w:val="00C36D8F"/>
    <w:rsid w:val="00C37B80"/>
    <w:rsid w:val="00C406CB"/>
    <w:rsid w:val="00C4310E"/>
    <w:rsid w:val="00C43FAB"/>
    <w:rsid w:val="00C44623"/>
    <w:rsid w:val="00C44EE2"/>
    <w:rsid w:val="00C45FEA"/>
    <w:rsid w:val="00C51830"/>
    <w:rsid w:val="00C531B1"/>
    <w:rsid w:val="00C53657"/>
    <w:rsid w:val="00C540D9"/>
    <w:rsid w:val="00C5418C"/>
    <w:rsid w:val="00C54D99"/>
    <w:rsid w:val="00C55C44"/>
    <w:rsid w:val="00C56263"/>
    <w:rsid w:val="00C56A24"/>
    <w:rsid w:val="00C5786C"/>
    <w:rsid w:val="00C65EB5"/>
    <w:rsid w:val="00C66A1B"/>
    <w:rsid w:val="00C66CE6"/>
    <w:rsid w:val="00C675A5"/>
    <w:rsid w:val="00C70634"/>
    <w:rsid w:val="00C71187"/>
    <w:rsid w:val="00C729CC"/>
    <w:rsid w:val="00C7408A"/>
    <w:rsid w:val="00C74F51"/>
    <w:rsid w:val="00C7628E"/>
    <w:rsid w:val="00C7704A"/>
    <w:rsid w:val="00C772FF"/>
    <w:rsid w:val="00C80EBB"/>
    <w:rsid w:val="00C816BB"/>
    <w:rsid w:val="00C83E30"/>
    <w:rsid w:val="00C849DC"/>
    <w:rsid w:val="00C85C02"/>
    <w:rsid w:val="00C8763C"/>
    <w:rsid w:val="00C87663"/>
    <w:rsid w:val="00C90F35"/>
    <w:rsid w:val="00C918F6"/>
    <w:rsid w:val="00C9274C"/>
    <w:rsid w:val="00C93C6B"/>
    <w:rsid w:val="00C93CE5"/>
    <w:rsid w:val="00C94452"/>
    <w:rsid w:val="00C94A50"/>
    <w:rsid w:val="00C957C7"/>
    <w:rsid w:val="00C96A65"/>
    <w:rsid w:val="00C97718"/>
    <w:rsid w:val="00CA0ECA"/>
    <w:rsid w:val="00CA102A"/>
    <w:rsid w:val="00CA176A"/>
    <w:rsid w:val="00CA28C3"/>
    <w:rsid w:val="00CA3C82"/>
    <w:rsid w:val="00CA454E"/>
    <w:rsid w:val="00CA50F7"/>
    <w:rsid w:val="00CA56C1"/>
    <w:rsid w:val="00CA59F1"/>
    <w:rsid w:val="00CA6173"/>
    <w:rsid w:val="00CA647B"/>
    <w:rsid w:val="00CA681D"/>
    <w:rsid w:val="00CA769F"/>
    <w:rsid w:val="00CA78E9"/>
    <w:rsid w:val="00CA7DA0"/>
    <w:rsid w:val="00CB00DC"/>
    <w:rsid w:val="00CB077F"/>
    <w:rsid w:val="00CB12C3"/>
    <w:rsid w:val="00CB1D91"/>
    <w:rsid w:val="00CB5D22"/>
    <w:rsid w:val="00CB7218"/>
    <w:rsid w:val="00CC0F11"/>
    <w:rsid w:val="00CC148C"/>
    <w:rsid w:val="00CC2161"/>
    <w:rsid w:val="00CC2ACD"/>
    <w:rsid w:val="00CC2CB5"/>
    <w:rsid w:val="00CC43F5"/>
    <w:rsid w:val="00CC4616"/>
    <w:rsid w:val="00CC4729"/>
    <w:rsid w:val="00CC5282"/>
    <w:rsid w:val="00CC546D"/>
    <w:rsid w:val="00CC745D"/>
    <w:rsid w:val="00CC7C3D"/>
    <w:rsid w:val="00CD0EDF"/>
    <w:rsid w:val="00CD1348"/>
    <w:rsid w:val="00CD3316"/>
    <w:rsid w:val="00CD414D"/>
    <w:rsid w:val="00CD4782"/>
    <w:rsid w:val="00CD4E45"/>
    <w:rsid w:val="00CD5956"/>
    <w:rsid w:val="00CE0BBB"/>
    <w:rsid w:val="00CE149A"/>
    <w:rsid w:val="00CE26EF"/>
    <w:rsid w:val="00CE34DB"/>
    <w:rsid w:val="00CE384B"/>
    <w:rsid w:val="00CE43C7"/>
    <w:rsid w:val="00CE5880"/>
    <w:rsid w:val="00CE782C"/>
    <w:rsid w:val="00CF055D"/>
    <w:rsid w:val="00CF05AE"/>
    <w:rsid w:val="00CF06E9"/>
    <w:rsid w:val="00CF12FA"/>
    <w:rsid w:val="00CF1531"/>
    <w:rsid w:val="00CF1A65"/>
    <w:rsid w:val="00CF2B39"/>
    <w:rsid w:val="00CF30B8"/>
    <w:rsid w:val="00CF340B"/>
    <w:rsid w:val="00CF3646"/>
    <w:rsid w:val="00CF3D70"/>
    <w:rsid w:val="00CF5B2A"/>
    <w:rsid w:val="00CF6EC9"/>
    <w:rsid w:val="00D00054"/>
    <w:rsid w:val="00D00C69"/>
    <w:rsid w:val="00D01333"/>
    <w:rsid w:val="00D01924"/>
    <w:rsid w:val="00D04530"/>
    <w:rsid w:val="00D04941"/>
    <w:rsid w:val="00D100EA"/>
    <w:rsid w:val="00D10265"/>
    <w:rsid w:val="00D1036E"/>
    <w:rsid w:val="00D135F5"/>
    <w:rsid w:val="00D14956"/>
    <w:rsid w:val="00D14BE1"/>
    <w:rsid w:val="00D16D16"/>
    <w:rsid w:val="00D17F21"/>
    <w:rsid w:val="00D2039C"/>
    <w:rsid w:val="00D203CE"/>
    <w:rsid w:val="00D20561"/>
    <w:rsid w:val="00D21405"/>
    <w:rsid w:val="00D236F9"/>
    <w:rsid w:val="00D239D6"/>
    <w:rsid w:val="00D24037"/>
    <w:rsid w:val="00D25782"/>
    <w:rsid w:val="00D2607E"/>
    <w:rsid w:val="00D303CB"/>
    <w:rsid w:val="00D30F29"/>
    <w:rsid w:val="00D332A7"/>
    <w:rsid w:val="00D35FAD"/>
    <w:rsid w:val="00D35FF6"/>
    <w:rsid w:val="00D379B5"/>
    <w:rsid w:val="00D404E2"/>
    <w:rsid w:val="00D42AE7"/>
    <w:rsid w:val="00D431C1"/>
    <w:rsid w:val="00D4426E"/>
    <w:rsid w:val="00D45FDE"/>
    <w:rsid w:val="00D462C9"/>
    <w:rsid w:val="00D46DFD"/>
    <w:rsid w:val="00D47894"/>
    <w:rsid w:val="00D52799"/>
    <w:rsid w:val="00D53494"/>
    <w:rsid w:val="00D54469"/>
    <w:rsid w:val="00D54BAB"/>
    <w:rsid w:val="00D55826"/>
    <w:rsid w:val="00D5587F"/>
    <w:rsid w:val="00D571F3"/>
    <w:rsid w:val="00D57ECF"/>
    <w:rsid w:val="00D60FA0"/>
    <w:rsid w:val="00D619D5"/>
    <w:rsid w:val="00D61AEE"/>
    <w:rsid w:val="00D64255"/>
    <w:rsid w:val="00D65ECE"/>
    <w:rsid w:val="00D66E27"/>
    <w:rsid w:val="00D6734D"/>
    <w:rsid w:val="00D710F6"/>
    <w:rsid w:val="00D7253A"/>
    <w:rsid w:val="00D73B2C"/>
    <w:rsid w:val="00D74F80"/>
    <w:rsid w:val="00D75BC4"/>
    <w:rsid w:val="00D77502"/>
    <w:rsid w:val="00D80787"/>
    <w:rsid w:val="00D80D26"/>
    <w:rsid w:val="00D811D2"/>
    <w:rsid w:val="00D82917"/>
    <w:rsid w:val="00D830D2"/>
    <w:rsid w:val="00D8352C"/>
    <w:rsid w:val="00D85588"/>
    <w:rsid w:val="00D85C44"/>
    <w:rsid w:val="00D861BE"/>
    <w:rsid w:val="00D869F7"/>
    <w:rsid w:val="00D876CA"/>
    <w:rsid w:val="00D879D7"/>
    <w:rsid w:val="00D90612"/>
    <w:rsid w:val="00D91D82"/>
    <w:rsid w:val="00D92E13"/>
    <w:rsid w:val="00D935D8"/>
    <w:rsid w:val="00D937AE"/>
    <w:rsid w:val="00D93B95"/>
    <w:rsid w:val="00D93C61"/>
    <w:rsid w:val="00D9453F"/>
    <w:rsid w:val="00D9513A"/>
    <w:rsid w:val="00D95D58"/>
    <w:rsid w:val="00D96784"/>
    <w:rsid w:val="00D97533"/>
    <w:rsid w:val="00DA019A"/>
    <w:rsid w:val="00DA07CE"/>
    <w:rsid w:val="00DA1289"/>
    <w:rsid w:val="00DA18F5"/>
    <w:rsid w:val="00DA2EA4"/>
    <w:rsid w:val="00DA5190"/>
    <w:rsid w:val="00DA6EBD"/>
    <w:rsid w:val="00DA71D6"/>
    <w:rsid w:val="00DA7792"/>
    <w:rsid w:val="00DB1E29"/>
    <w:rsid w:val="00DB2CEC"/>
    <w:rsid w:val="00DB3409"/>
    <w:rsid w:val="00DB38AF"/>
    <w:rsid w:val="00DB4C97"/>
    <w:rsid w:val="00DB5A97"/>
    <w:rsid w:val="00DB7975"/>
    <w:rsid w:val="00DC04ED"/>
    <w:rsid w:val="00DC2A4E"/>
    <w:rsid w:val="00DC3697"/>
    <w:rsid w:val="00DC6FC6"/>
    <w:rsid w:val="00DC7C47"/>
    <w:rsid w:val="00DC7F40"/>
    <w:rsid w:val="00DD2DF2"/>
    <w:rsid w:val="00DD308F"/>
    <w:rsid w:val="00DD313C"/>
    <w:rsid w:val="00DD336F"/>
    <w:rsid w:val="00DD65BB"/>
    <w:rsid w:val="00DD71EF"/>
    <w:rsid w:val="00DD78EA"/>
    <w:rsid w:val="00DD7CA5"/>
    <w:rsid w:val="00DE04C3"/>
    <w:rsid w:val="00DE2D91"/>
    <w:rsid w:val="00DE5AAF"/>
    <w:rsid w:val="00DE5DFF"/>
    <w:rsid w:val="00DE7E67"/>
    <w:rsid w:val="00DF00B6"/>
    <w:rsid w:val="00DF0860"/>
    <w:rsid w:val="00DF0A55"/>
    <w:rsid w:val="00DF2651"/>
    <w:rsid w:val="00DF3EDD"/>
    <w:rsid w:val="00DF4282"/>
    <w:rsid w:val="00DF4A47"/>
    <w:rsid w:val="00DF4EB0"/>
    <w:rsid w:val="00DF5B7E"/>
    <w:rsid w:val="00DF652A"/>
    <w:rsid w:val="00E018A9"/>
    <w:rsid w:val="00E02F4C"/>
    <w:rsid w:val="00E030E3"/>
    <w:rsid w:val="00E03643"/>
    <w:rsid w:val="00E03898"/>
    <w:rsid w:val="00E04438"/>
    <w:rsid w:val="00E04B17"/>
    <w:rsid w:val="00E04E51"/>
    <w:rsid w:val="00E06AD9"/>
    <w:rsid w:val="00E06C40"/>
    <w:rsid w:val="00E07359"/>
    <w:rsid w:val="00E07DA2"/>
    <w:rsid w:val="00E11040"/>
    <w:rsid w:val="00E1178C"/>
    <w:rsid w:val="00E13647"/>
    <w:rsid w:val="00E15A5D"/>
    <w:rsid w:val="00E171BC"/>
    <w:rsid w:val="00E27535"/>
    <w:rsid w:val="00E32889"/>
    <w:rsid w:val="00E342FC"/>
    <w:rsid w:val="00E34ABC"/>
    <w:rsid w:val="00E40A86"/>
    <w:rsid w:val="00E4192C"/>
    <w:rsid w:val="00E44683"/>
    <w:rsid w:val="00E45166"/>
    <w:rsid w:val="00E45A6A"/>
    <w:rsid w:val="00E4696B"/>
    <w:rsid w:val="00E46C1D"/>
    <w:rsid w:val="00E4706C"/>
    <w:rsid w:val="00E510DE"/>
    <w:rsid w:val="00E53978"/>
    <w:rsid w:val="00E5540E"/>
    <w:rsid w:val="00E55781"/>
    <w:rsid w:val="00E55C11"/>
    <w:rsid w:val="00E6007B"/>
    <w:rsid w:val="00E60CD5"/>
    <w:rsid w:val="00E60D17"/>
    <w:rsid w:val="00E61CFE"/>
    <w:rsid w:val="00E629F7"/>
    <w:rsid w:val="00E62A53"/>
    <w:rsid w:val="00E63307"/>
    <w:rsid w:val="00E64CD9"/>
    <w:rsid w:val="00E65436"/>
    <w:rsid w:val="00E65F52"/>
    <w:rsid w:val="00E65FB9"/>
    <w:rsid w:val="00E661FC"/>
    <w:rsid w:val="00E667E0"/>
    <w:rsid w:val="00E66D68"/>
    <w:rsid w:val="00E67151"/>
    <w:rsid w:val="00E70BC9"/>
    <w:rsid w:val="00E71CED"/>
    <w:rsid w:val="00E72F50"/>
    <w:rsid w:val="00E74050"/>
    <w:rsid w:val="00E74887"/>
    <w:rsid w:val="00E74FB8"/>
    <w:rsid w:val="00E75B67"/>
    <w:rsid w:val="00E75C3A"/>
    <w:rsid w:val="00E76BF8"/>
    <w:rsid w:val="00E7708E"/>
    <w:rsid w:val="00E807BA"/>
    <w:rsid w:val="00E80A4D"/>
    <w:rsid w:val="00E811C9"/>
    <w:rsid w:val="00E816DF"/>
    <w:rsid w:val="00E81D00"/>
    <w:rsid w:val="00E82394"/>
    <w:rsid w:val="00E828BF"/>
    <w:rsid w:val="00E82FF3"/>
    <w:rsid w:val="00E846E9"/>
    <w:rsid w:val="00E847A4"/>
    <w:rsid w:val="00E850B9"/>
    <w:rsid w:val="00E85F09"/>
    <w:rsid w:val="00E86500"/>
    <w:rsid w:val="00E86A6E"/>
    <w:rsid w:val="00E9071B"/>
    <w:rsid w:val="00E91FD3"/>
    <w:rsid w:val="00E92EF8"/>
    <w:rsid w:val="00E92F65"/>
    <w:rsid w:val="00E9740F"/>
    <w:rsid w:val="00E97D86"/>
    <w:rsid w:val="00EA0621"/>
    <w:rsid w:val="00EA0D67"/>
    <w:rsid w:val="00EA0FE0"/>
    <w:rsid w:val="00EA25BB"/>
    <w:rsid w:val="00EA27F8"/>
    <w:rsid w:val="00EA2C10"/>
    <w:rsid w:val="00EA32C6"/>
    <w:rsid w:val="00EA3B2B"/>
    <w:rsid w:val="00EA3F3B"/>
    <w:rsid w:val="00EA41C3"/>
    <w:rsid w:val="00EA4B78"/>
    <w:rsid w:val="00EA5188"/>
    <w:rsid w:val="00EA53C4"/>
    <w:rsid w:val="00EA6590"/>
    <w:rsid w:val="00EA6DC9"/>
    <w:rsid w:val="00EB2920"/>
    <w:rsid w:val="00EB341D"/>
    <w:rsid w:val="00EB411E"/>
    <w:rsid w:val="00EB414F"/>
    <w:rsid w:val="00EB424F"/>
    <w:rsid w:val="00EB432E"/>
    <w:rsid w:val="00EB49F6"/>
    <w:rsid w:val="00EB5014"/>
    <w:rsid w:val="00EB5234"/>
    <w:rsid w:val="00EB5832"/>
    <w:rsid w:val="00EB6657"/>
    <w:rsid w:val="00EC040C"/>
    <w:rsid w:val="00EC0FA1"/>
    <w:rsid w:val="00EC1858"/>
    <w:rsid w:val="00EC390F"/>
    <w:rsid w:val="00EC445A"/>
    <w:rsid w:val="00EC51AF"/>
    <w:rsid w:val="00EC58E0"/>
    <w:rsid w:val="00EC5B83"/>
    <w:rsid w:val="00EC5D7B"/>
    <w:rsid w:val="00EC62E8"/>
    <w:rsid w:val="00EC769F"/>
    <w:rsid w:val="00ED0F94"/>
    <w:rsid w:val="00ED1137"/>
    <w:rsid w:val="00ED144B"/>
    <w:rsid w:val="00ED2CC4"/>
    <w:rsid w:val="00ED4357"/>
    <w:rsid w:val="00ED620A"/>
    <w:rsid w:val="00ED7802"/>
    <w:rsid w:val="00EE1483"/>
    <w:rsid w:val="00EE2805"/>
    <w:rsid w:val="00EE376E"/>
    <w:rsid w:val="00EE628B"/>
    <w:rsid w:val="00EE6803"/>
    <w:rsid w:val="00EF0567"/>
    <w:rsid w:val="00EF19A4"/>
    <w:rsid w:val="00EF28CF"/>
    <w:rsid w:val="00EF2E99"/>
    <w:rsid w:val="00EF3926"/>
    <w:rsid w:val="00EF3AC9"/>
    <w:rsid w:val="00EF3BF2"/>
    <w:rsid w:val="00EF42C6"/>
    <w:rsid w:val="00EF4BD8"/>
    <w:rsid w:val="00F003F2"/>
    <w:rsid w:val="00F02BC2"/>
    <w:rsid w:val="00F035A6"/>
    <w:rsid w:val="00F03CDF"/>
    <w:rsid w:val="00F04303"/>
    <w:rsid w:val="00F05959"/>
    <w:rsid w:val="00F07AF7"/>
    <w:rsid w:val="00F10D5A"/>
    <w:rsid w:val="00F1257B"/>
    <w:rsid w:val="00F14300"/>
    <w:rsid w:val="00F1432A"/>
    <w:rsid w:val="00F1457E"/>
    <w:rsid w:val="00F147DD"/>
    <w:rsid w:val="00F14B45"/>
    <w:rsid w:val="00F16047"/>
    <w:rsid w:val="00F16A22"/>
    <w:rsid w:val="00F21F69"/>
    <w:rsid w:val="00F244CA"/>
    <w:rsid w:val="00F25DB2"/>
    <w:rsid w:val="00F26B97"/>
    <w:rsid w:val="00F27456"/>
    <w:rsid w:val="00F315C5"/>
    <w:rsid w:val="00F31611"/>
    <w:rsid w:val="00F322F8"/>
    <w:rsid w:val="00F32F22"/>
    <w:rsid w:val="00F33CDD"/>
    <w:rsid w:val="00F33D8D"/>
    <w:rsid w:val="00F33DE1"/>
    <w:rsid w:val="00F33EA9"/>
    <w:rsid w:val="00F347E3"/>
    <w:rsid w:val="00F410BB"/>
    <w:rsid w:val="00F415C0"/>
    <w:rsid w:val="00F416B1"/>
    <w:rsid w:val="00F41B00"/>
    <w:rsid w:val="00F42D8C"/>
    <w:rsid w:val="00F435F3"/>
    <w:rsid w:val="00F439A1"/>
    <w:rsid w:val="00F43CF5"/>
    <w:rsid w:val="00F44A98"/>
    <w:rsid w:val="00F45B77"/>
    <w:rsid w:val="00F45DF9"/>
    <w:rsid w:val="00F47D15"/>
    <w:rsid w:val="00F5150E"/>
    <w:rsid w:val="00F515DF"/>
    <w:rsid w:val="00F53813"/>
    <w:rsid w:val="00F55DC4"/>
    <w:rsid w:val="00F55FF0"/>
    <w:rsid w:val="00F567D4"/>
    <w:rsid w:val="00F57A25"/>
    <w:rsid w:val="00F61218"/>
    <w:rsid w:val="00F6441F"/>
    <w:rsid w:val="00F66CFA"/>
    <w:rsid w:val="00F71941"/>
    <w:rsid w:val="00F72A57"/>
    <w:rsid w:val="00F730EC"/>
    <w:rsid w:val="00F74ADF"/>
    <w:rsid w:val="00F74F66"/>
    <w:rsid w:val="00F758A0"/>
    <w:rsid w:val="00F766BE"/>
    <w:rsid w:val="00F775FB"/>
    <w:rsid w:val="00F7780B"/>
    <w:rsid w:val="00F77EE3"/>
    <w:rsid w:val="00F80A8B"/>
    <w:rsid w:val="00F80B8C"/>
    <w:rsid w:val="00F80E04"/>
    <w:rsid w:val="00F820E4"/>
    <w:rsid w:val="00F8247D"/>
    <w:rsid w:val="00F846EF"/>
    <w:rsid w:val="00F850D5"/>
    <w:rsid w:val="00F8517B"/>
    <w:rsid w:val="00F8520B"/>
    <w:rsid w:val="00F87F72"/>
    <w:rsid w:val="00F908D4"/>
    <w:rsid w:val="00F90936"/>
    <w:rsid w:val="00F93886"/>
    <w:rsid w:val="00F9420C"/>
    <w:rsid w:val="00F952B7"/>
    <w:rsid w:val="00F954A2"/>
    <w:rsid w:val="00F97002"/>
    <w:rsid w:val="00FA1DC8"/>
    <w:rsid w:val="00FA47CA"/>
    <w:rsid w:val="00FA5D6D"/>
    <w:rsid w:val="00FA690F"/>
    <w:rsid w:val="00FA7A8D"/>
    <w:rsid w:val="00FA7EAF"/>
    <w:rsid w:val="00FA7F81"/>
    <w:rsid w:val="00FB0025"/>
    <w:rsid w:val="00FB1083"/>
    <w:rsid w:val="00FB1B95"/>
    <w:rsid w:val="00FB2055"/>
    <w:rsid w:val="00FB3B5E"/>
    <w:rsid w:val="00FB41AD"/>
    <w:rsid w:val="00FB519F"/>
    <w:rsid w:val="00FB5BE6"/>
    <w:rsid w:val="00FB6E26"/>
    <w:rsid w:val="00FB7548"/>
    <w:rsid w:val="00FC0758"/>
    <w:rsid w:val="00FC517F"/>
    <w:rsid w:val="00FC6B42"/>
    <w:rsid w:val="00FC6D3B"/>
    <w:rsid w:val="00FC743F"/>
    <w:rsid w:val="00FC7703"/>
    <w:rsid w:val="00FD1A3B"/>
    <w:rsid w:val="00FD1C30"/>
    <w:rsid w:val="00FD2E30"/>
    <w:rsid w:val="00FD300C"/>
    <w:rsid w:val="00FD4CCD"/>
    <w:rsid w:val="00FD5B1B"/>
    <w:rsid w:val="00FD6B87"/>
    <w:rsid w:val="00FE06F3"/>
    <w:rsid w:val="00FE1CFD"/>
    <w:rsid w:val="00FE1D31"/>
    <w:rsid w:val="00FE2012"/>
    <w:rsid w:val="00FE2DC6"/>
    <w:rsid w:val="00FE35A3"/>
    <w:rsid w:val="00FE67A9"/>
    <w:rsid w:val="00FE6B92"/>
    <w:rsid w:val="00FE6D8C"/>
    <w:rsid w:val="00FE6FA3"/>
    <w:rsid w:val="00FE7326"/>
    <w:rsid w:val="00FE75DC"/>
    <w:rsid w:val="00FE7DED"/>
    <w:rsid w:val="00FF1F0C"/>
    <w:rsid w:val="00FF41B4"/>
    <w:rsid w:val="00FF42FF"/>
    <w:rsid w:val="00FF4D8D"/>
    <w:rsid w:val="00FF6420"/>
    <w:rsid w:val="00FF68D4"/>
    <w:rsid w:val="00FF6B26"/>
    <w:rsid w:val="00FF6F2C"/>
    <w:rsid w:val="00FF71D7"/>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BED206"/>
  <w15:chartTrackingRefBased/>
  <w15:docId w15:val="{DCF0FFE9-4A2E-4E60-B384-193DF62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de-DE" w:bidi="he-IL"/>
    </w:rPr>
  </w:style>
  <w:style w:type="paragraph" w:styleId="berschrift2">
    <w:name w:val="heading 2"/>
    <w:basedOn w:val="Standard"/>
    <w:qFormat/>
    <w:rsid w:val="00F820E4"/>
    <w:pPr>
      <w:spacing w:before="100" w:beforeAutospacing="1" w:after="100" w:afterAutospacing="1"/>
      <w:outlineLvl w:val="1"/>
    </w:pPr>
    <w:rPr>
      <w:rFonts w:eastAsia="SimSun"/>
      <w:b/>
      <w:bCs/>
      <w:sz w:val="36"/>
      <w:szCs w:val="36"/>
      <w:lang w:eastAsia="zh-CN" w:bidi="ar-SA"/>
    </w:rPr>
  </w:style>
  <w:style w:type="paragraph" w:styleId="berschrift3">
    <w:name w:val="heading 3"/>
    <w:basedOn w:val="Standard"/>
    <w:qFormat/>
    <w:rsid w:val="00F820E4"/>
    <w:pPr>
      <w:spacing w:before="100" w:beforeAutospacing="1" w:after="100" w:afterAutospacing="1"/>
      <w:outlineLvl w:val="2"/>
    </w:pPr>
    <w:rPr>
      <w:rFonts w:eastAsia="SimSun"/>
      <w:b/>
      <w:bCs/>
      <w:sz w:val="27"/>
      <w:szCs w:val="27"/>
      <w:lang w:eastAsia="zh-CN"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480" w:lineRule="auto"/>
      <w:jc w:val="both"/>
    </w:pPr>
  </w:style>
  <w:style w:type="character" w:styleId="Endnotenzeichen">
    <w:name w:val="endnote reference"/>
    <w:basedOn w:val="Absatz-Standardschriftart"/>
    <w:semiHidden/>
    <w:rPr>
      <w:vertAlign w:val="superscript"/>
    </w:rPr>
  </w:style>
  <w:style w:type="paragraph" w:styleId="Endnotentext">
    <w:name w:val="endnote text"/>
    <w:basedOn w:val="Standard"/>
    <w:semiHidden/>
    <w:rPr>
      <w:sz w:val="20"/>
      <w:szCs w:val="20"/>
    </w:rPr>
  </w:style>
  <w:style w:type="paragraph" w:styleId="Funotentext">
    <w:name w:val="footnote text"/>
    <w:basedOn w:val="Standard"/>
    <w:semiHidden/>
    <w:rPr>
      <w:sz w:val="20"/>
      <w:szCs w:val="20"/>
    </w:rPr>
  </w:style>
  <w:style w:type="paragraph" w:customStyle="1" w:styleId="Notedefin">
    <w:name w:val="Note de fin"/>
    <w:basedOn w:val="Standard"/>
    <w:pPr>
      <w:widowControl w:val="0"/>
      <w:autoSpaceDE w:val="0"/>
      <w:autoSpaceDN w:val="0"/>
      <w:adjustRightInd w:val="0"/>
    </w:pPr>
    <w:rPr>
      <w:rFonts w:ascii="Times" w:eastAsia="SimSun" w:hAnsi="Times" w:cs="SimSun"/>
      <w:sz w:val="20"/>
      <w:szCs w:val="20"/>
      <w:lang w:eastAsia="zh-CN"/>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line="480" w:lineRule="auto"/>
      <w:ind w:firstLine="390"/>
      <w:jc w:val="both"/>
    </w:pPr>
  </w:style>
  <w:style w:type="paragraph" w:customStyle="1" w:styleId="Word4095Null">
    <w:name w:val="Word4095Null"/>
    <w:pPr>
      <w:widowControl w:val="0"/>
      <w:autoSpaceDE w:val="0"/>
      <w:autoSpaceDN w:val="0"/>
      <w:adjustRightInd w:val="0"/>
    </w:pPr>
    <w:rPr>
      <w:rFonts w:ascii="New York" w:eastAsia="SimSun" w:hAnsi="New York" w:cs="SimSun"/>
      <w:lang w:val="en-US" w:eastAsia="zh-CN" w:bidi="he-IL"/>
    </w:rPr>
  </w:style>
  <w:style w:type="paragraph" w:styleId="Sprechblasentext">
    <w:name w:val="Balloon Text"/>
    <w:basedOn w:val="Standard"/>
    <w:semiHidden/>
    <w:rPr>
      <w:rFonts w:ascii="Lucida Grande" w:hAnsi="Lucida Grande" w:cs="Lucida Grande"/>
      <w:sz w:val="18"/>
      <w:szCs w:val="18"/>
    </w:rPr>
  </w:style>
  <w:style w:type="paragraph" w:customStyle="1" w:styleId="Vorgabetext">
    <w:name w:val="Vorgabetext"/>
    <w:basedOn w:val="Standard"/>
    <w:rsid w:val="003E2D60"/>
    <w:pPr>
      <w:autoSpaceDE w:val="0"/>
      <w:autoSpaceDN w:val="0"/>
      <w:adjustRightInd w:val="0"/>
    </w:pPr>
    <w:rPr>
      <w:lang w:bidi="ar-SA"/>
    </w:rPr>
  </w:style>
  <w:style w:type="paragraph" w:styleId="Textkrper-Einzug3">
    <w:name w:val="Body Text Indent 3"/>
    <w:basedOn w:val="Standard"/>
    <w:rsid w:val="003E2D60"/>
    <w:pPr>
      <w:spacing w:after="120"/>
      <w:ind w:left="360"/>
    </w:pPr>
    <w:rPr>
      <w:sz w:val="16"/>
      <w:szCs w:val="16"/>
      <w:lang w:val="en-GB" w:bidi="ar-SA"/>
    </w:rPr>
  </w:style>
  <w:style w:type="paragraph" w:styleId="Titel">
    <w:name w:val="Title"/>
    <w:basedOn w:val="Standard"/>
    <w:qFormat/>
    <w:rsid w:val="003E2D60"/>
    <w:pPr>
      <w:jc w:val="center"/>
    </w:pPr>
    <w:rPr>
      <w:b/>
      <w:bCs/>
      <w:lang w:val="en-GB" w:bidi="ar-SA"/>
    </w:rPr>
  </w:style>
  <w:style w:type="character" w:styleId="Kommentarzeichen">
    <w:name w:val="annotation reference"/>
    <w:basedOn w:val="Absatz-Standardschriftart"/>
    <w:semiHidden/>
    <w:rsid w:val="00363962"/>
    <w:rPr>
      <w:sz w:val="16"/>
      <w:szCs w:val="16"/>
    </w:rPr>
  </w:style>
  <w:style w:type="paragraph" w:styleId="Kopfzeile">
    <w:name w:val="header"/>
    <w:basedOn w:val="Standard"/>
    <w:rsid w:val="00D879D7"/>
    <w:pPr>
      <w:tabs>
        <w:tab w:val="center" w:pos="4153"/>
        <w:tab w:val="right" w:pos="8306"/>
      </w:tabs>
    </w:pPr>
  </w:style>
  <w:style w:type="character" w:styleId="Hervorhebung">
    <w:name w:val="Emphasis"/>
    <w:basedOn w:val="Absatz-Standardschriftart"/>
    <w:qFormat/>
    <w:rsid w:val="007A1F40"/>
    <w:rPr>
      <w:i/>
      <w:iCs/>
    </w:rPr>
  </w:style>
  <w:style w:type="character" w:styleId="Hyperlink">
    <w:name w:val="Hyperlink"/>
    <w:basedOn w:val="Absatz-Standardschriftart"/>
    <w:rsid w:val="00366DEC"/>
    <w:rPr>
      <w:color w:val="0000FF"/>
      <w:u w:val="single"/>
    </w:rPr>
  </w:style>
  <w:style w:type="character" w:styleId="Fett">
    <w:name w:val="Strong"/>
    <w:basedOn w:val="Absatz-Standardschriftart"/>
    <w:qFormat/>
    <w:rsid w:val="00366DEC"/>
    <w:rPr>
      <w:b/>
      <w:bCs/>
    </w:rPr>
  </w:style>
  <w:style w:type="paragraph" w:styleId="StandardWeb">
    <w:name w:val="Normal (Web)"/>
    <w:basedOn w:val="Standard"/>
    <w:rsid w:val="00F820E4"/>
    <w:pPr>
      <w:spacing w:before="100" w:beforeAutospacing="1" w:after="100" w:afterAutospacing="1"/>
    </w:pPr>
    <w:rPr>
      <w:rFonts w:eastAsia="SimSun"/>
      <w:lang w:eastAsia="zh-CN" w:bidi="ar-SA"/>
    </w:rPr>
  </w:style>
  <w:style w:type="character" w:customStyle="1" w:styleId="hilite1">
    <w:name w:val="hilite1"/>
    <w:basedOn w:val="Absatz-Standardschriftart"/>
    <w:rsid w:val="008F1492"/>
    <w:rPr>
      <w:b w:val="0"/>
      <w:bCs w:val="0"/>
      <w:color w:val="000000"/>
      <w:shd w:val="clear" w:color="auto" w:fill="FFFF00"/>
    </w:rPr>
  </w:style>
  <w:style w:type="character" w:customStyle="1" w:styleId="marg">
    <w:name w:val="marg"/>
    <w:basedOn w:val="Absatz-Standardschriftart"/>
    <w:rsid w:val="008F1492"/>
  </w:style>
  <w:style w:type="character" w:customStyle="1" w:styleId="additiontip">
    <w:name w:val="addition tip"/>
    <w:basedOn w:val="Absatz-Standardschriftart"/>
    <w:rsid w:val="008F1492"/>
  </w:style>
  <w:style w:type="character" w:customStyle="1" w:styleId="deletion2">
    <w:name w:val="deletion2"/>
    <w:basedOn w:val="Absatz-Standardschriftart"/>
    <w:rsid w:val="008F1492"/>
    <w:rPr>
      <w:color w:val="8A2117"/>
    </w:rPr>
  </w:style>
  <w:style w:type="paragraph" w:customStyle="1" w:styleId="pbtip">
    <w:name w:val="pb tip"/>
    <w:basedOn w:val="Standard"/>
    <w:rsid w:val="008F1492"/>
    <w:pPr>
      <w:spacing w:before="150" w:after="100" w:afterAutospacing="1"/>
    </w:pPr>
    <w:rPr>
      <w:rFonts w:eastAsia="SimSun"/>
      <w:lang w:eastAsia="zh-CN" w:bidi="ar-SA"/>
    </w:rPr>
  </w:style>
  <w:style w:type="character" w:customStyle="1" w:styleId="milestone1">
    <w:name w:val="milestone1"/>
    <w:basedOn w:val="Absatz-Standardschriftart"/>
    <w:rsid w:val="008F1492"/>
    <w:rPr>
      <w:b/>
      <w:bCs/>
      <w:vanish/>
      <w:webHidden w:val="0"/>
      <w:color w:val="007799"/>
      <w:sz w:val="27"/>
      <w:szCs w:val="27"/>
      <w:specVanish w:val="0"/>
    </w:rPr>
  </w:style>
  <w:style w:type="character" w:customStyle="1" w:styleId="addition2">
    <w:name w:val="addition2"/>
    <w:basedOn w:val="Absatz-Standardschriftart"/>
    <w:rsid w:val="008F1492"/>
    <w:rPr>
      <w:vanish/>
      <w:webHidden w:val="0"/>
      <w:color w:val="538016"/>
      <w:specVanish w:val="0"/>
    </w:rPr>
  </w:style>
  <w:style w:type="character" w:customStyle="1" w:styleId="unclear1">
    <w:name w:val="unclear1"/>
    <w:basedOn w:val="Absatz-Standardschriftart"/>
    <w:rsid w:val="008F1492"/>
    <w:rPr>
      <w:vanish/>
      <w:webHidden w:val="0"/>
      <w:specVanish w:val="0"/>
    </w:rPr>
  </w:style>
  <w:style w:type="paragraph" w:customStyle="1" w:styleId="Default">
    <w:name w:val="Default"/>
    <w:rsid w:val="00FB3B5E"/>
    <w:pPr>
      <w:autoSpaceDE w:val="0"/>
      <w:autoSpaceDN w:val="0"/>
      <w:adjustRightInd w:val="0"/>
    </w:pPr>
    <w:rPr>
      <w:rFonts w:eastAsia="SimSu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6472">
      <w:bodyDiv w:val="1"/>
      <w:marLeft w:val="0"/>
      <w:marRight w:val="0"/>
      <w:marTop w:val="0"/>
      <w:marBottom w:val="0"/>
      <w:divBdr>
        <w:top w:val="none" w:sz="0" w:space="0" w:color="auto"/>
        <w:left w:val="none" w:sz="0" w:space="0" w:color="auto"/>
        <w:bottom w:val="none" w:sz="0" w:space="0" w:color="auto"/>
        <w:right w:val="none" w:sz="0" w:space="0" w:color="auto"/>
      </w:divBdr>
    </w:div>
    <w:div w:id="1549954576">
      <w:bodyDiv w:val="1"/>
      <w:marLeft w:val="0"/>
      <w:marRight w:val="750"/>
      <w:marTop w:val="0"/>
      <w:marBottom w:val="0"/>
      <w:divBdr>
        <w:top w:val="none" w:sz="0" w:space="0" w:color="auto"/>
        <w:left w:val="none" w:sz="0" w:space="0" w:color="auto"/>
        <w:bottom w:val="none" w:sz="0" w:space="0" w:color="auto"/>
        <w:right w:val="none" w:sz="0" w:space="0" w:color="auto"/>
      </w:divBdr>
      <w:divsChild>
        <w:div w:id="659505616">
          <w:marLeft w:val="750"/>
          <w:marRight w:val="0"/>
          <w:marTop w:val="1590"/>
          <w:marBottom w:val="240"/>
          <w:divBdr>
            <w:top w:val="none" w:sz="0" w:space="0" w:color="auto"/>
            <w:left w:val="none" w:sz="0" w:space="0" w:color="auto"/>
            <w:bottom w:val="none" w:sz="0" w:space="0" w:color="auto"/>
            <w:right w:val="none" w:sz="0" w:space="0" w:color="auto"/>
          </w:divBdr>
          <w:divsChild>
            <w:div w:id="284310734">
              <w:marLeft w:val="750"/>
              <w:marRight w:val="0"/>
              <w:marTop w:val="1590"/>
              <w:marBottom w:val="240"/>
              <w:divBdr>
                <w:top w:val="none" w:sz="0" w:space="0" w:color="auto"/>
                <w:left w:val="none" w:sz="0" w:space="0" w:color="auto"/>
                <w:bottom w:val="none" w:sz="0" w:space="0" w:color="auto"/>
                <w:right w:val="none" w:sz="0" w:space="0" w:color="auto"/>
              </w:divBdr>
              <w:divsChild>
                <w:div w:id="964046321">
                  <w:marLeft w:val="750"/>
                  <w:marRight w:val="0"/>
                  <w:marTop w:val="1590"/>
                  <w:marBottom w:val="240"/>
                  <w:divBdr>
                    <w:top w:val="single" w:sz="6" w:space="0" w:color="000000"/>
                    <w:left w:val="none" w:sz="0" w:space="0" w:color="auto"/>
                    <w:bottom w:val="single" w:sz="6" w:space="0" w:color="000000"/>
                    <w:right w:val="none" w:sz="0" w:space="0" w:color="auto"/>
                  </w:divBdr>
                </w:div>
              </w:divsChild>
            </w:div>
            <w:div w:id="508640565">
              <w:marLeft w:val="750"/>
              <w:marRight w:val="0"/>
              <w:marTop w:val="1590"/>
              <w:marBottom w:val="240"/>
              <w:divBdr>
                <w:top w:val="none" w:sz="0" w:space="0" w:color="auto"/>
                <w:left w:val="none" w:sz="0" w:space="0" w:color="auto"/>
                <w:bottom w:val="none" w:sz="0" w:space="0" w:color="auto"/>
                <w:right w:val="none" w:sz="0" w:space="0" w:color="auto"/>
              </w:divBdr>
              <w:divsChild>
                <w:div w:id="1116215862">
                  <w:marLeft w:val="750"/>
                  <w:marRight w:val="0"/>
                  <w:marTop w:val="1590"/>
                  <w:marBottom w:val="45"/>
                  <w:divBdr>
                    <w:top w:val="none" w:sz="0" w:space="0" w:color="auto"/>
                    <w:left w:val="none" w:sz="0" w:space="0" w:color="auto"/>
                    <w:bottom w:val="none" w:sz="0" w:space="0" w:color="auto"/>
                    <w:right w:val="none" w:sz="0" w:space="0" w:color="auto"/>
                  </w:divBdr>
                </w:div>
                <w:div w:id="1636790004">
                  <w:marLeft w:val="750"/>
                  <w:marRight w:val="0"/>
                  <w:marTop w:val="1590"/>
                  <w:marBottom w:val="240"/>
                  <w:divBdr>
                    <w:top w:val="single" w:sz="6" w:space="0" w:color="000000"/>
                    <w:left w:val="none" w:sz="0" w:space="0" w:color="auto"/>
                    <w:bottom w:val="single" w:sz="6" w:space="0" w:color="000000"/>
                    <w:right w:val="none" w:sz="0" w:space="0" w:color="auto"/>
                  </w:divBdr>
                  <w:divsChild>
                    <w:div w:id="40249989">
                      <w:marLeft w:val="750"/>
                      <w:marRight w:val="0"/>
                      <w:marTop w:val="1590"/>
                      <w:marBottom w:val="240"/>
                      <w:divBdr>
                        <w:top w:val="single" w:sz="6" w:space="0" w:color="000000"/>
                        <w:left w:val="none" w:sz="0" w:space="0" w:color="auto"/>
                        <w:bottom w:val="single" w:sz="6" w:space="0" w:color="000000"/>
                        <w:right w:val="none" w:sz="0" w:space="0" w:color="auto"/>
                      </w:divBdr>
                    </w:div>
                    <w:div w:id="178783943">
                      <w:marLeft w:val="750"/>
                      <w:marRight w:val="0"/>
                      <w:marTop w:val="1590"/>
                      <w:marBottom w:val="240"/>
                      <w:divBdr>
                        <w:top w:val="single" w:sz="6" w:space="0" w:color="000000"/>
                        <w:left w:val="none" w:sz="0" w:space="0" w:color="auto"/>
                        <w:bottom w:val="single" w:sz="6" w:space="0" w:color="000000"/>
                        <w:right w:val="none" w:sz="0" w:space="0" w:color="auto"/>
                      </w:divBdr>
                    </w:div>
                    <w:div w:id="531694384">
                      <w:marLeft w:val="750"/>
                      <w:marRight w:val="0"/>
                      <w:marTop w:val="1590"/>
                      <w:marBottom w:val="240"/>
                      <w:divBdr>
                        <w:top w:val="single" w:sz="6" w:space="0" w:color="000000"/>
                        <w:left w:val="none" w:sz="0" w:space="0" w:color="auto"/>
                        <w:bottom w:val="single" w:sz="6" w:space="0" w:color="000000"/>
                        <w:right w:val="none" w:sz="0" w:space="0" w:color="auto"/>
                      </w:divBdr>
                    </w:div>
                    <w:div w:id="1029834737">
                      <w:marLeft w:val="750"/>
                      <w:marRight w:val="0"/>
                      <w:marTop w:val="1590"/>
                      <w:marBottom w:val="240"/>
                      <w:divBdr>
                        <w:top w:val="single" w:sz="6" w:space="0" w:color="000000"/>
                        <w:left w:val="none" w:sz="0" w:space="0" w:color="auto"/>
                        <w:bottom w:val="single" w:sz="6" w:space="0" w:color="000000"/>
                        <w:right w:val="none" w:sz="0" w:space="0" w:color="auto"/>
                      </w:divBdr>
                    </w:div>
                    <w:div w:id="1120102648">
                      <w:marLeft w:val="750"/>
                      <w:marRight w:val="0"/>
                      <w:marTop w:val="1590"/>
                      <w:marBottom w:val="240"/>
                      <w:divBdr>
                        <w:top w:val="single" w:sz="6" w:space="0" w:color="000000"/>
                        <w:left w:val="none" w:sz="0" w:space="0" w:color="auto"/>
                        <w:bottom w:val="single" w:sz="6" w:space="0" w:color="000000"/>
                        <w:right w:val="none" w:sz="0" w:space="0" w:color="auto"/>
                      </w:divBdr>
                    </w:div>
                  </w:divsChild>
                </w:div>
              </w:divsChild>
            </w:div>
            <w:div w:id="1742947137">
              <w:marLeft w:val="750"/>
              <w:marRight w:val="0"/>
              <w:marTop w:val="1590"/>
              <w:marBottom w:val="240"/>
              <w:divBdr>
                <w:top w:val="none" w:sz="0" w:space="0" w:color="auto"/>
                <w:left w:val="none" w:sz="0" w:space="0" w:color="auto"/>
                <w:bottom w:val="none" w:sz="0" w:space="0" w:color="auto"/>
                <w:right w:val="none" w:sz="0" w:space="0" w:color="auto"/>
              </w:divBdr>
              <w:divsChild>
                <w:div w:id="990209798">
                  <w:marLeft w:val="750"/>
                  <w:marRight w:val="0"/>
                  <w:marTop w:val="1590"/>
                  <w:marBottom w:val="240"/>
                  <w:divBdr>
                    <w:top w:val="single" w:sz="6" w:space="0" w:color="000000"/>
                    <w:left w:val="none" w:sz="0" w:space="0" w:color="auto"/>
                    <w:bottom w:val="single" w:sz="6" w:space="0" w:color="000000"/>
                    <w:right w:val="none" w:sz="0" w:space="0" w:color="auto"/>
                  </w:divBdr>
                </w:div>
                <w:div w:id="1064640879">
                  <w:marLeft w:val="750"/>
                  <w:marRight w:val="0"/>
                  <w:marTop w:val="1590"/>
                  <w:marBottom w:val="24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6734</Words>
  <Characters>38389</Characters>
  <Application>Microsoft Office Word</Application>
  <DocSecurity>0</DocSecurity>
  <Lines>319</Lines>
  <Paragraphs>90</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On the Scope and Formation of Internal Relations in the Later Wittgenstein</vt:lpstr>
      <vt:lpstr>On the Scope and Formation of Internal Relations in the Later Wittgenstein</vt:lpstr>
    </vt:vector>
  </TitlesOfParts>
  <Company>TAU</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Scope and Formation of Internal Relations in the Later Wittgenstein</dc:title>
  <dc:subject/>
  <dc:creator>Ein geschätzter Kunde</dc:creator>
  <cp:keywords/>
  <cp:lastModifiedBy>andreas blank</cp:lastModifiedBy>
  <cp:revision>2</cp:revision>
  <cp:lastPrinted>2006-05-28T16:29:00Z</cp:lastPrinted>
  <dcterms:created xsi:type="dcterms:W3CDTF">2022-06-30T23:13:00Z</dcterms:created>
  <dcterms:modified xsi:type="dcterms:W3CDTF">2022-06-30T23:13:00Z</dcterms:modified>
</cp:coreProperties>
</file>