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9E7DE" w14:textId="77777777" w:rsidR="00CB5772" w:rsidRPr="00CB5772" w:rsidRDefault="00CB5772" w:rsidP="00CB5772">
      <w:pPr>
        <w:jc w:val="both"/>
        <w:rPr>
          <w:rFonts w:ascii="Times New Roman" w:eastAsia="Times New Roman" w:hAnsi="Times New Roman" w:cs="Times New Roman"/>
        </w:rPr>
      </w:pPr>
      <w:r w:rsidRPr="00CB5772">
        <w:rPr>
          <w:rFonts w:ascii="Times New Roman" w:eastAsia="Times New Roman" w:hAnsi="Times New Roman" w:cs="Times New Roman"/>
          <w:color w:val="222222"/>
          <w:shd w:val="clear" w:color="auto" w:fill="FFFFFF"/>
        </w:rPr>
        <w:t>This article has been accepted fo</w:t>
      </w:r>
      <w:r w:rsidRPr="00CB5772">
        <w:rPr>
          <w:rFonts w:ascii="Times New Roman" w:eastAsia="Times New Roman" w:hAnsi="Times New Roman" w:cs="Times New Roman"/>
          <w:color w:val="222222"/>
          <w:shd w:val="clear" w:color="auto" w:fill="FFFFFF"/>
        </w:rPr>
        <w:t xml:space="preserve">r publication in </w:t>
      </w:r>
      <w:r w:rsidRPr="00CB5772">
        <w:rPr>
          <w:rFonts w:ascii="Times New Roman" w:eastAsia="Times New Roman" w:hAnsi="Times New Roman" w:cs="Times New Roman"/>
          <w:i/>
          <w:color w:val="222222"/>
          <w:shd w:val="clear" w:color="auto" w:fill="FFFFFF"/>
        </w:rPr>
        <w:t>The Journal of Medical Ethics</w:t>
      </w:r>
      <w:r w:rsidRPr="00CB5772">
        <w:rPr>
          <w:rFonts w:ascii="Times New Roman" w:eastAsia="Times New Roman" w:hAnsi="Times New Roman" w:cs="Times New Roman"/>
          <w:color w:val="222222"/>
          <w:shd w:val="clear" w:color="auto" w:fill="FFFFFF"/>
        </w:rPr>
        <w:t xml:space="preserve"> 2018</w:t>
      </w:r>
      <w:r w:rsidRPr="00CB5772">
        <w:rPr>
          <w:rFonts w:ascii="Times New Roman" w:eastAsia="Times New Roman" w:hAnsi="Times New Roman" w:cs="Times New Roman"/>
          <w:color w:val="222222"/>
          <w:shd w:val="clear" w:color="auto" w:fill="FFFFFF"/>
        </w:rPr>
        <w:t xml:space="preserve"> following peer review, and the Version of Record can be accessed online at </w:t>
      </w:r>
      <w:r w:rsidRPr="00CB5772">
        <w:rPr>
          <w:rFonts w:ascii="Times New Roman" w:eastAsia="Times New Roman" w:hAnsi="Times New Roman" w:cs="Times New Roman"/>
        </w:rPr>
        <w:fldChar w:fldCharType="begin"/>
      </w:r>
      <w:r w:rsidRPr="00CB5772">
        <w:rPr>
          <w:rFonts w:ascii="Times New Roman" w:eastAsia="Times New Roman" w:hAnsi="Times New Roman" w:cs="Times New Roman"/>
        </w:rPr>
        <w:instrText xml:space="preserve"> HYPERLINK "http://dx.doi.org/10.1136/medethics-2018-104752" \t "_new" </w:instrText>
      </w:r>
      <w:r w:rsidRPr="00CB5772">
        <w:rPr>
          <w:rFonts w:ascii="Times New Roman" w:eastAsia="Times New Roman" w:hAnsi="Times New Roman" w:cs="Times New Roman"/>
        </w:rPr>
      </w:r>
      <w:r w:rsidRPr="00CB5772">
        <w:rPr>
          <w:rFonts w:ascii="Times New Roman" w:eastAsia="Times New Roman" w:hAnsi="Times New Roman" w:cs="Times New Roman"/>
        </w:rPr>
        <w:fldChar w:fldCharType="separate"/>
      </w:r>
      <w:r w:rsidRPr="00CB5772">
        <w:rPr>
          <w:rStyle w:val="Hyperlink"/>
          <w:rFonts w:ascii="Times New Roman" w:eastAsia="Times New Roman" w:hAnsi="Times New Roman" w:cs="Times New Roman"/>
          <w:color w:val="2A6EBB"/>
        </w:rPr>
        <w:t>http://dx.doi.org/10.1136/medeth</w:t>
      </w:r>
      <w:r w:rsidRPr="00CB5772">
        <w:rPr>
          <w:rStyle w:val="Hyperlink"/>
          <w:rFonts w:ascii="Times New Roman" w:eastAsia="Times New Roman" w:hAnsi="Times New Roman" w:cs="Times New Roman"/>
          <w:color w:val="2A6EBB"/>
        </w:rPr>
        <w:t>i</w:t>
      </w:r>
      <w:r w:rsidRPr="00CB5772">
        <w:rPr>
          <w:rStyle w:val="Hyperlink"/>
          <w:rFonts w:ascii="Times New Roman" w:eastAsia="Times New Roman" w:hAnsi="Times New Roman" w:cs="Times New Roman"/>
          <w:color w:val="2A6EBB"/>
        </w:rPr>
        <w:t>cs-2018-104752</w:t>
      </w:r>
      <w:r w:rsidRPr="00CB5772">
        <w:rPr>
          <w:rFonts w:ascii="Times New Roman" w:eastAsia="Times New Roman" w:hAnsi="Times New Roman" w:cs="Times New Roman"/>
        </w:rPr>
        <w:fldChar w:fldCharType="end"/>
      </w:r>
    </w:p>
    <w:p w14:paraId="3680266E" w14:textId="49EC9BCA" w:rsidR="00CB5772" w:rsidRDefault="00CB5772" w:rsidP="00CB5772">
      <w:pPr>
        <w:rPr>
          <w:rFonts w:eastAsia="Times New Roman" w:cs="Times New Roman"/>
        </w:rPr>
      </w:pPr>
    </w:p>
    <w:p w14:paraId="60F2ED97" w14:textId="77777777" w:rsidR="00CB5772" w:rsidRDefault="00CB5772" w:rsidP="00CB5772">
      <w:pPr>
        <w:rPr>
          <w:rFonts w:ascii="Times New Roman" w:hAnsi="Times New Roman" w:cs="Times New Roman"/>
          <w:b/>
        </w:rPr>
      </w:pPr>
    </w:p>
    <w:p w14:paraId="6291AD51" w14:textId="77777777" w:rsidR="00CB5772" w:rsidRDefault="00CB5772" w:rsidP="00784994">
      <w:pPr>
        <w:jc w:val="center"/>
        <w:rPr>
          <w:rFonts w:ascii="Times New Roman" w:hAnsi="Times New Roman" w:cs="Times New Roman"/>
          <w:b/>
        </w:rPr>
      </w:pPr>
    </w:p>
    <w:p w14:paraId="55A3A0AB" w14:textId="77777777" w:rsidR="00784994" w:rsidRDefault="00784994" w:rsidP="00784994">
      <w:pPr>
        <w:jc w:val="center"/>
        <w:rPr>
          <w:rFonts w:ascii="Times New Roman" w:hAnsi="Times New Roman" w:cs="Times New Roman"/>
          <w:b/>
        </w:rPr>
      </w:pPr>
      <w:r>
        <w:rPr>
          <w:rFonts w:ascii="Times New Roman" w:hAnsi="Times New Roman" w:cs="Times New Roman"/>
          <w:b/>
        </w:rPr>
        <w:t>LIBERTARIANISM AND COLLECTIVE ACTION</w:t>
      </w:r>
    </w:p>
    <w:p w14:paraId="01579505" w14:textId="77777777" w:rsidR="00784994" w:rsidRPr="005B41D5" w:rsidRDefault="00784994" w:rsidP="00784994">
      <w:pPr>
        <w:jc w:val="center"/>
        <w:rPr>
          <w:rFonts w:ascii="Times New Roman" w:hAnsi="Times New Roman" w:cs="Times New Roman"/>
          <w:b/>
        </w:rPr>
      </w:pPr>
      <w:r>
        <w:rPr>
          <w:rFonts w:ascii="Times New Roman" w:hAnsi="Times New Roman" w:cs="Times New Roman"/>
          <w:b/>
        </w:rPr>
        <w:t>IS THERE A LIBERTARIAN CASE FOR MANDATORY VACCINATION?</w:t>
      </w:r>
    </w:p>
    <w:p w14:paraId="17FC8C94" w14:textId="77777777" w:rsidR="00784994" w:rsidRPr="009657BF" w:rsidRDefault="00784994" w:rsidP="00784994">
      <w:pPr>
        <w:jc w:val="both"/>
        <w:rPr>
          <w:rFonts w:ascii="Times New Roman" w:hAnsi="Times New Roman" w:cs="Times New Roman"/>
        </w:rPr>
      </w:pPr>
    </w:p>
    <w:p w14:paraId="4EA9C03D" w14:textId="77777777" w:rsidR="00784994" w:rsidRDefault="00784994" w:rsidP="00784994">
      <w:pPr>
        <w:jc w:val="both"/>
        <w:rPr>
          <w:rFonts w:ascii="Times New Roman" w:hAnsi="Times New Roman" w:cs="Times New Roman"/>
        </w:rPr>
      </w:pPr>
    </w:p>
    <w:p w14:paraId="6140CB86" w14:textId="77777777" w:rsidR="00784994" w:rsidRPr="009657BF" w:rsidRDefault="00784994" w:rsidP="00784994">
      <w:pPr>
        <w:jc w:val="both"/>
        <w:rPr>
          <w:rFonts w:ascii="Times New Roman" w:hAnsi="Times New Roman" w:cs="Times New Roman"/>
        </w:rPr>
      </w:pPr>
    </w:p>
    <w:p w14:paraId="0DCCB04B" w14:textId="77777777" w:rsidR="00784994" w:rsidRDefault="00784994" w:rsidP="00784994">
      <w:pPr>
        <w:spacing w:line="360" w:lineRule="auto"/>
        <w:jc w:val="both"/>
        <w:rPr>
          <w:rFonts w:ascii="Times New Roman" w:hAnsi="Times New Roman" w:cs="Times New Roman"/>
          <w:b/>
        </w:rPr>
      </w:pPr>
      <w:r>
        <w:rPr>
          <w:rFonts w:ascii="Times New Roman" w:hAnsi="Times New Roman" w:cs="Times New Roman"/>
          <w:b/>
        </w:rPr>
        <w:t>Abstract:</w:t>
      </w:r>
    </w:p>
    <w:p w14:paraId="0093F435" w14:textId="77777777" w:rsidR="00784994" w:rsidRPr="002A1868" w:rsidRDefault="00784994" w:rsidP="00784994">
      <w:pPr>
        <w:spacing w:line="360" w:lineRule="auto"/>
        <w:jc w:val="both"/>
        <w:rPr>
          <w:rFonts w:ascii="Times New Roman" w:hAnsi="Times New Roman" w:cs="Times New Roman"/>
        </w:rPr>
      </w:pPr>
      <w:r>
        <w:rPr>
          <w:rFonts w:ascii="Times New Roman" w:hAnsi="Times New Roman" w:cs="Times New Roman"/>
        </w:rPr>
        <w:t xml:space="preserve">In his paper ‘A libertarian case for mandatory vaccination’, Jason Brennan argues that even libertarians, who are very averse to coercive measures, should support mandatory vaccination to combat the harmful disease outbreaks that can be caused by non-vaccination. He argues that libertarians should accept the </w:t>
      </w:r>
      <w:r w:rsidRPr="002A1868">
        <w:rPr>
          <w:rFonts w:ascii="Times New Roman" w:hAnsi="Times New Roman" w:cs="Times New Roman"/>
          <w:i/>
        </w:rPr>
        <w:t>clean hands principle</w:t>
      </w:r>
      <w:r>
        <w:rPr>
          <w:rFonts w:ascii="Times New Roman" w:hAnsi="Times New Roman" w:cs="Times New Roman"/>
        </w:rPr>
        <w:t xml:space="preserve">, which would justify mandatory vaccination. The principle states that there is a (sometimes enforceable) moral obligation not to participate in collectively harmful activities. Once libertarians accept the principle, they will be compelled to support mandatory vaccination. In my paper, I argue that the cases Brennan uses to justify this principle are disanalogous to the case of non-vaccination, and that they are not compelling to libertarians. The cases Brennan offers can be explained by a libertarian using the </w:t>
      </w:r>
      <w:r w:rsidRPr="002A1868">
        <w:rPr>
          <w:rFonts w:ascii="Times New Roman" w:hAnsi="Times New Roman" w:cs="Times New Roman"/>
          <w:i/>
        </w:rPr>
        <w:t>individual sufficiency principle</w:t>
      </w:r>
      <w:r>
        <w:rPr>
          <w:rFonts w:ascii="Times New Roman" w:hAnsi="Times New Roman" w:cs="Times New Roman"/>
        </w:rPr>
        <w:t xml:space="preserve">: which states that if an individual’s action is sufficient to cause harm then there is a (sometimes enforceable) moral obligation not to carry out that action. I argue that this principle is more appropriate to Brennan’s examples, and more appealing to the libertarian, than the </w:t>
      </w:r>
      <w:r>
        <w:rPr>
          <w:rFonts w:ascii="Times New Roman" w:hAnsi="Times New Roman" w:cs="Times New Roman"/>
          <w:i/>
        </w:rPr>
        <w:t>clean hands principle</w:t>
      </w:r>
      <w:r>
        <w:rPr>
          <w:rFonts w:ascii="Times New Roman" w:hAnsi="Times New Roman" w:cs="Times New Roman"/>
        </w:rPr>
        <w:t xml:space="preserve">. In order to get libertarians to accept the </w:t>
      </w:r>
      <w:r>
        <w:rPr>
          <w:rFonts w:ascii="Times New Roman" w:hAnsi="Times New Roman" w:cs="Times New Roman"/>
          <w:i/>
        </w:rPr>
        <w:t>clean hands principle</w:t>
      </w:r>
      <w:r>
        <w:rPr>
          <w:rFonts w:ascii="Times New Roman" w:hAnsi="Times New Roman" w:cs="Times New Roman"/>
        </w:rPr>
        <w:t xml:space="preserve">, I present a modified version of one of Brennan’s cases that is analogous to the case of non-vaccination. Using this case, I argue that whether the </w:t>
      </w:r>
      <w:r>
        <w:rPr>
          <w:rFonts w:ascii="Times New Roman" w:hAnsi="Times New Roman" w:cs="Times New Roman"/>
          <w:i/>
        </w:rPr>
        <w:t xml:space="preserve">clean hands principle </w:t>
      </w:r>
      <w:r>
        <w:rPr>
          <w:rFonts w:ascii="Times New Roman" w:hAnsi="Times New Roman" w:cs="Times New Roman"/>
        </w:rPr>
        <w:t xml:space="preserve">will justify mandatory vaccination is dependent on whether the herd immunity rate in a given population is approaching a threshold after which a collective risk of harm will be imposed onto others. </w:t>
      </w:r>
    </w:p>
    <w:p w14:paraId="470C4941" w14:textId="77777777" w:rsidR="00784994" w:rsidRDefault="00784994" w:rsidP="00784994">
      <w:pPr>
        <w:spacing w:line="360" w:lineRule="auto"/>
        <w:jc w:val="both"/>
        <w:rPr>
          <w:rFonts w:ascii="Times New Roman" w:hAnsi="Times New Roman" w:cs="Times New Roman"/>
          <w:b/>
        </w:rPr>
      </w:pPr>
    </w:p>
    <w:p w14:paraId="3D631EB4" w14:textId="77777777" w:rsidR="00784994" w:rsidRDefault="00784994" w:rsidP="00784994">
      <w:pPr>
        <w:spacing w:line="360" w:lineRule="auto"/>
        <w:jc w:val="both"/>
        <w:rPr>
          <w:rFonts w:ascii="Times New Roman" w:hAnsi="Times New Roman" w:cs="Times New Roman"/>
          <w:b/>
        </w:rPr>
      </w:pPr>
    </w:p>
    <w:p w14:paraId="1E9DA766" w14:textId="77777777" w:rsidR="00784994" w:rsidRDefault="00784994" w:rsidP="00784994">
      <w:pPr>
        <w:spacing w:line="360" w:lineRule="auto"/>
        <w:jc w:val="both"/>
        <w:rPr>
          <w:rFonts w:ascii="Times New Roman" w:hAnsi="Times New Roman" w:cs="Times New Roman"/>
          <w:b/>
        </w:rPr>
      </w:pPr>
    </w:p>
    <w:p w14:paraId="212BBCE3" w14:textId="77777777" w:rsidR="00784994" w:rsidRDefault="00784994" w:rsidP="00784994">
      <w:pPr>
        <w:spacing w:line="360" w:lineRule="auto"/>
        <w:jc w:val="both"/>
        <w:rPr>
          <w:rFonts w:ascii="Times New Roman" w:hAnsi="Times New Roman" w:cs="Times New Roman"/>
          <w:b/>
        </w:rPr>
      </w:pPr>
    </w:p>
    <w:p w14:paraId="6351013E" w14:textId="77777777" w:rsidR="00CB5772" w:rsidRDefault="00CB5772" w:rsidP="00784994">
      <w:pPr>
        <w:spacing w:line="360" w:lineRule="auto"/>
        <w:jc w:val="both"/>
        <w:rPr>
          <w:rFonts w:ascii="Times New Roman" w:hAnsi="Times New Roman" w:cs="Times New Roman"/>
          <w:b/>
        </w:rPr>
      </w:pPr>
    </w:p>
    <w:p w14:paraId="50F6D08C" w14:textId="77777777" w:rsidR="00784994" w:rsidRPr="009657BF" w:rsidRDefault="00784994" w:rsidP="00784994">
      <w:pPr>
        <w:spacing w:line="360" w:lineRule="auto"/>
        <w:jc w:val="both"/>
        <w:rPr>
          <w:rFonts w:ascii="Times New Roman" w:hAnsi="Times New Roman" w:cs="Times New Roman"/>
          <w:b/>
        </w:rPr>
      </w:pPr>
      <w:r w:rsidRPr="009657BF">
        <w:rPr>
          <w:rFonts w:ascii="Times New Roman" w:hAnsi="Times New Roman" w:cs="Times New Roman"/>
          <w:b/>
        </w:rPr>
        <w:lastRenderedPageBreak/>
        <w:t>Introduction</w:t>
      </w:r>
    </w:p>
    <w:p w14:paraId="27AB66A6" w14:textId="77777777" w:rsidR="00784994" w:rsidRPr="009A1C1E" w:rsidRDefault="00784994" w:rsidP="00784994">
      <w:pPr>
        <w:spacing w:line="360" w:lineRule="auto"/>
        <w:jc w:val="both"/>
        <w:rPr>
          <w:rFonts w:ascii="Times New Roman" w:hAnsi="Times New Roman" w:cs="Times New Roman"/>
        </w:rPr>
      </w:pPr>
      <w:r w:rsidRPr="009657BF">
        <w:rPr>
          <w:rFonts w:ascii="Times New Roman" w:hAnsi="Times New Roman" w:cs="Times New Roman"/>
        </w:rPr>
        <w:t xml:space="preserve">In this </w:t>
      </w:r>
      <w:r>
        <w:rPr>
          <w:rFonts w:ascii="Times New Roman" w:hAnsi="Times New Roman" w:cs="Times New Roman"/>
        </w:rPr>
        <w:t>short paper</w:t>
      </w:r>
      <w:r w:rsidRPr="009657BF">
        <w:rPr>
          <w:rFonts w:ascii="Times New Roman" w:hAnsi="Times New Roman" w:cs="Times New Roman"/>
        </w:rPr>
        <w:t xml:space="preserve"> I will </w:t>
      </w:r>
      <w:r>
        <w:rPr>
          <w:rFonts w:ascii="Times New Roman" w:hAnsi="Times New Roman" w:cs="Times New Roman"/>
        </w:rPr>
        <w:t>present a novel challenge</w:t>
      </w:r>
      <w:r>
        <w:rPr>
          <w:rStyle w:val="FootnoteReference"/>
          <w:rFonts w:ascii="Times New Roman" w:hAnsi="Times New Roman" w:cs="Times New Roman"/>
        </w:rPr>
        <w:footnoteReference w:id="1"/>
      </w:r>
      <w:r>
        <w:rPr>
          <w:rFonts w:ascii="Times New Roman" w:hAnsi="Times New Roman" w:cs="Times New Roman"/>
        </w:rPr>
        <w:t xml:space="preserve"> to</w:t>
      </w:r>
      <w:r w:rsidRPr="009657BF">
        <w:rPr>
          <w:rFonts w:ascii="Times New Roman" w:hAnsi="Times New Roman" w:cs="Times New Roman"/>
        </w:rPr>
        <w:t xml:space="preserve"> </w:t>
      </w:r>
      <w:r>
        <w:rPr>
          <w:rFonts w:ascii="Times New Roman" w:hAnsi="Times New Roman" w:cs="Times New Roman"/>
        </w:rPr>
        <w:t>Brennan’s l</w:t>
      </w:r>
      <w:r w:rsidRPr="009657BF">
        <w:rPr>
          <w:rFonts w:ascii="Times New Roman" w:hAnsi="Times New Roman" w:cs="Times New Roman"/>
        </w:rPr>
        <w:t>ibertarian argument for mandatory vaccination</w:t>
      </w:r>
      <w:r>
        <w:rPr>
          <w:rFonts w:ascii="Times New Roman" w:hAnsi="Times New Roman" w:cs="Times New Roman"/>
        </w:rPr>
        <w:t xml:space="preserve">. </w:t>
      </w:r>
      <w:r w:rsidRPr="009657BF">
        <w:rPr>
          <w:rFonts w:ascii="Times New Roman" w:hAnsi="Times New Roman" w:cs="Times New Roman"/>
        </w:rPr>
        <w:t>Firstly</w:t>
      </w:r>
      <w:r>
        <w:rPr>
          <w:rFonts w:ascii="Times New Roman" w:hAnsi="Times New Roman" w:cs="Times New Roman"/>
        </w:rPr>
        <w:t xml:space="preserve">, I </w:t>
      </w:r>
      <w:r w:rsidRPr="009657BF">
        <w:rPr>
          <w:rFonts w:ascii="Times New Roman" w:hAnsi="Times New Roman" w:cs="Times New Roman"/>
        </w:rPr>
        <w:t>describe Brennan’s aim.</w:t>
      </w:r>
      <w:r>
        <w:rPr>
          <w:rFonts w:ascii="Times New Roman" w:hAnsi="Times New Roman" w:cs="Times New Roman"/>
        </w:rPr>
        <w:t xml:space="preserve"> I then </w:t>
      </w:r>
      <w:r w:rsidRPr="009657BF">
        <w:rPr>
          <w:rFonts w:ascii="Times New Roman" w:hAnsi="Times New Roman" w:cs="Times New Roman"/>
        </w:rPr>
        <w:t xml:space="preserve">explore the key </w:t>
      </w:r>
      <w:r>
        <w:rPr>
          <w:rFonts w:ascii="Times New Roman" w:hAnsi="Times New Roman" w:cs="Times New Roman"/>
        </w:rPr>
        <w:t>l</w:t>
      </w:r>
      <w:r w:rsidRPr="009657BF">
        <w:rPr>
          <w:rFonts w:ascii="Times New Roman" w:hAnsi="Times New Roman" w:cs="Times New Roman"/>
        </w:rPr>
        <w:t>ibertarian commitments that make such an aim difficult to achieve</w:t>
      </w:r>
      <w:r>
        <w:rPr>
          <w:rFonts w:ascii="Times New Roman" w:hAnsi="Times New Roman" w:cs="Times New Roman"/>
        </w:rPr>
        <w:t xml:space="preserve">, and </w:t>
      </w:r>
      <w:r w:rsidRPr="009657BF">
        <w:rPr>
          <w:rFonts w:ascii="Times New Roman" w:hAnsi="Times New Roman" w:cs="Times New Roman"/>
        </w:rPr>
        <w:t xml:space="preserve">give a rough idea of the kind of case Brennan needs to make. </w:t>
      </w:r>
      <w:r>
        <w:rPr>
          <w:rFonts w:ascii="Times New Roman" w:hAnsi="Times New Roman" w:cs="Times New Roman"/>
        </w:rPr>
        <w:t xml:space="preserve">Secondly, I </w:t>
      </w:r>
      <w:r w:rsidRPr="009657BF">
        <w:rPr>
          <w:rFonts w:ascii="Times New Roman" w:hAnsi="Times New Roman" w:cs="Times New Roman"/>
        </w:rPr>
        <w:t xml:space="preserve">describe the specific cases he uses to achieve his aim. He tries to use these cases to make </w:t>
      </w:r>
      <w:r>
        <w:rPr>
          <w:rFonts w:ascii="Times New Roman" w:hAnsi="Times New Roman" w:cs="Times New Roman"/>
        </w:rPr>
        <w:t>l</w:t>
      </w:r>
      <w:r w:rsidRPr="009657BF">
        <w:rPr>
          <w:rFonts w:ascii="Times New Roman" w:hAnsi="Times New Roman" w:cs="Times New Roman"/>
        </w:rPr>
        <w:t xml:space="preserve">ibertarians accept the </w:t>
      </w:r>
      <w:r w:rsidRPr="009657BF">
        <w:rPr>
          <w:rFonts w:ascii="Times New Roman" w:hAnsi="Times New Roman" w:cs="Times New Roman"/>
          <w:i/>
        </w:rPr>
        <w:t>clean hands principle</w:t>
      </w:r>
      <w:r w:rsidRPr="009657BF">
        <w:rPr>
          <w:rFonts w:ascii="Times New Roman" w:hAnsi="Times New Roman" w:cs="Times New Roman"/>
        </w:rPr>
        <w:t xml:space="preserve">, which will allow them to endorse coercion in the case </w:t>
      </w:r>
      <w:r>
        <w:rPr>
          <w:rFonts w:ascii="Times New Roman" w:hAnsi="Times New Roman" w:cs="Times New Roman"/>
        </w:rPr>
        <w:t>of mandatory vaccination. I</w:t>
      </w:r>
      <w:r w:rsidRPr="009657BF">
        <w:rPr>
          <w:rFonts w:ascii="Times New Roman" w:hAnsi="Times New Roman" w:cs="Times New Roman"/>
        </w:rPr>
        <w:t xml:space="preserve"> argue that these cases do not work,</w:t>
      </w:r>
      <w:r>
        <w:rPr>
          <w:rFonts w:ascii="Times New Roman" w:hAnsi="Times New Roman" w:cs="Times New Roman"/>
        </w:rPr>
        <w:t xml:space="preserve"> as they are disanalogous to the case of non-vaccination. Due to this disanalogy, libertarians can appeal to the </w:t>
      </w:r>
      <w:r>
        <w:rPr>
          <w:rFonts w:ascii="Times New Roman" w:hAnsi="Times New Roman" w:cs="Times New Roman"/>
          <w:i/>
        </w:rPr>
        <w:t>individual sufficiency principle</w:t>
      </w:r>
      <w:r>
        <w:rPr>
          <w:rFonts w:ascii="Times New Roman" w:hAnsi="Times New Roman" w:cs="Times New Roman"/>
        </w:rPr>
        <w:t xml:space="preserve"> in order to explain their intuitions in Brennan’s cases. Lastly, I describe a modified version of one of Brennan’s cases, which is both analogous to the case of non-vaccination, and may motivate libertarians to accept the </w:t>
      </w:r>
      <w:r>
        <w:rPr>
          <w:rFonts w:ascii="Times New Roman" w:hAnsi="Times New Roman" w:cs="Times New Roman"/>
          <w:i/>
        </w:rPr>
        <w:t>clean hands principle</w:t>
      </w:r>
      <w:r>
        <w:rPr>
          <w:rFonts w:ascii="Times New Roman" w:hAnsi="Times New Roman" w:cs="Times New Roman"/>
        </w:rPr>
        <w:t xml:space="preserve">. In examining this case, I will argue that whether or not a libertarian can appeal to the </w:t>
      </w:r>
      <w:r>
        <w:rPr>
          <w:rFonts w:ascii="Times New Roman" w:hAnsi="Times New Roman" w:cs="Times New Roman"/>
          <w:i/>
        </w:rPr>
        <w:t xml:space="preserve">clean hands principle </w:t>
      </w:r>
      <w:r>
        <w:rPr>
          <w:rFonts w:ascii="Times New Roman" w:hAnsi="Times New Roman" w:cs="Times New Roman"/>
        </w:rPr>
        <w:t>in a given case is dependent on whether a threshold is being approached after which a collective action will impose a risk of harm on others.</w:t>
      </w:r>
    </w:p>
    <w:p w14:paraId="758DB555" w14:textId="77777777" w:rsidR="00784994" w:rsidRPr="00CB6CC6" w:rsidRDefault="00784994" w:rsidP="00784994">
      <w:pPr>
        <w:spacing w:line="360" w:lineRule="auto"/>
        <w:jc w:val="both"/>
        <w:rPr>
          <w:rFonts w:ascii="Times New Roman" w:hAnsi="Times New Roman" w:cs="Times New Roman"/>
        </w:rPr>
      </w:pPr>
    </w:p>
    <w:p w14:paraId="58728593" w14:textId="77777777" w:rsidR="00784994" w:rsidRPr="009657BF" w:rsidRDefault="00784994" w:rsidP="00784994">
      <w:pPr>
        <w:spacing w:line="360" w:lineRule="auto"/>
        <w:jc w:val="both"/>
        <w:rPr>
          <w:rFonts w:ascii="Times New Roman" w:hAnsi="Times New Roman" w:cs="Times New Roman"/>
        </w:rPr>
      </w:pPr>
    </w:p>
    <w:p w14:paraId="3C7B3072" w14:textId="77777777" w:rsidR="00784994" w:rsidRPr="009657BF" w:rsidRDefault="00784994" w:rsidP="00784994">
      <w:pPr>
        <w:spacing w:line="360" w:lineRule="auto"/>
        <w:jc w:val="both"/>
        <w:rPr>
          <w:rFonts w:ascii="Times New Roman" w:hAnsi="Times New Roman" w:cs="Times New Roman"/>
          <w:b/>
        </w:rPr>
      </w:pPr>
      <w:r w:rsidRPr="009657BF">
        <w:rPr>
          <w:rFonts w:ascii="Times New Roman" w:hAnsi="Times New Roman" w:cs="Times New Roman"/>
          <w:b/>
        </w:rPr>
        <w:t xml:space="preserve">1. </w:t>
      </w:r>
      <w:r>
        <w:rPr>
          <w:rFonts w:ascii="Times New Roman" w:hAnsi="Times New Roman" w:cs="Times New Roman"/>
          <w:b/>
        </w:rPr>
        <w:t>Making a Libertarian Case for Mandatory Vaccination</w:t>
      </w:r>
    </w:p>
    <w:p w14:paraId="5CFE494C" w14:textId="77777777" w:rsidR="00784994" w:rsidRPr="009657BF" w:rsidRDefault="00784994" w:rsidP="00784994">
      <w:pPr>
        <w:spacing w:line="360" w:lineRule="auto"/>
        <w:jc w:val="both"/>
        <w:rPr>
          <w:rFonts w:ascii="Times New Roman" w:hAnsi="Times New Roman" w:cs="Times New Roman"/>
          <w:b/>
        </w:rPr>
      </w:pPr>
      <w:r w:rsidRPr="009657BF">
        <w:rPr>
          <w:rFonts w:ascii="Times New Roman" w:hAnsi="Times New Roman" w:cs="Times New Roman"/>
        </w:rPr>
        <w:t>Brennan’s aim is to “argue that…libertarians can and should endorse mandatory, that is, government-enforced, vaccinations.”</w:t>
      </w:r>
      <w:r>
        <w:rPr>
          <w:rFonts w:ascii="Times New Roman" w:hAnsi="Times New Roman" w:cs="Times New Roman"/>
        </w:rPr>
        <w:t xml:space="preserve"> </w:t>
      </w:r>
      <w:r w:rsidRPr="009657BF">
        <w:rPr>
          <w:rFonts w:ascii="Times New Roman" w:hAnsi="Times New Roman" w:cs="Times New Roman"/>
        </w:rPr>
        <w:t xml:space="preserve">Libertarians hold that it is unjust to coerce individuals for the common good, and they highly value the autonomy and rights of individuals. If even </w:t>
      </w:r>
      <w:r>
        <w:rPr>
          <w:rFonts w:ascii="Times New Roman" w:hAnsi="Times New Roman" w:cs="Times New Roman"/>
        </w:rPr>
        <w:t>l</w:t>
      </w:r>
      <w:r w:rsidRPr="009657BF">
        <w:rPr>
          <w:rFonts w:ascii="Times New Roman" w:hAnsi="Times New Roman" w:cs="Times New Roman"/>
        </w:rPr>
        <w:t>ibertarians can be convinced that governments should enforce mandatory vaccination, this is strong evidence in its favour: it can be recommended even when “the philosophical deck” is stacked against it</w:t>
      </w:r>
      <w:r>
        <w:rPr>
          <w:rFonts w:ascii="Times New Roman" w:hAnsi="Times New Roman" w:cs="Times New Roman"/>
        </w:rPr>
        <w:t xml:space="preserve"> (Brennan 2016, p. 1).</w:t>
      </w:r>
      <w:r w:rsidRPr="009657BF">
        <w:rPr>
          <w:rStyle w:val="FootnoteReference"/>
          <w:rFonts w:ascii="Times New Roman" w:hAnsi="Times New Roman" w:cs="Times New Roman"/>
        </w:rPr>
        <w:footnoteReference w:id="2"/>
      </w:r>
    </w:p>
    <w:p w14:paraId="224ED82E" w14:textId="77777777" w:rsidR="00784994" w:rsidRPr="009657BF" w:rsidRDefault="00784994" w:rsidP="00784994">
      <w:pPr>
        <w:spacing w:line="360" w:lineRule="auto"/>
        <w:jc w:val="both"/>
        <w:rPr>
          <w:rFonts w:ascii="Times New Roman" w:hAnsi="Times New Roman" w:cs="Times New Roman"/>
        </w:rPr>
      </w:pPr>
      <w:r w:rsidRPr="009657BF">
        <w:rPr>
          <w:rFonts w:ascii="Times New Roman" w:hAnsi="Times New Roman" w:cs="Times New Roman"/>
        </w:rPr>
        <w:tab/>
        <w:t>As he acknowledges, Brennan’s case is (at least prima facie) a difficult one to make. This is so for two main reasons.</w:t>
      </w:r>
      <w:r>
        <w:rPr>
          <w:rFonts w:ascii="Times New Roman" w:hAnsi="Times New Roman" w:cs="Times New Roman"/>
        </w:rPr>
        <w:t xml:space="preserve"> </w:t>
      </w:r>
      <w:r w:rsidRPr="009657BF">
        <w:rPr>
          <w:rFonts w:ascii="Times New Roman" w:hAnsi="Times New Roman" w:cs="Times New Roman"/>
        </w:rPr>
        <w:t xml:space="preserve">Firstly, </w:t>
      </w:r>
      <w:r>
        <w:rPr>
          <w:rFonts w:ascii="Times New Roman" w:hAnsi="Times New Roman" w:cs="Times New Roman"/>
        </w:rPr>
        <w:t>l</w:t>
      </w:r>
      <w:r w:rsidRPr="009657BF">
        <w:rPr>
          <w:rFonts w:ascii="Times New Roman" w:hAnsi="Times New Roman" w:cs="Times New Roman"/>
        </w:rPr>
        <w:t>ibertarians, while they do not subscribe to “one uniform political philosophy”</w:t>
      </w:r>
      <w:r>
        <w:rPr>
          <w:rFonts w:ascii="Times New Roman" w:hAnsi="Times New Roman" w:cs="Times New Roman"/>
        </w:rPr>
        <w:t xml:space="preserve"> (p. 2)</w:t>
      </w:r>
      <w:r w:rsidRPr="009657BF">
        <w:rPr>
          <w:rFonts w:ascii="Times New Roman" w:hAnsi="Times New Roman" w:cs="Times New Roman"/>
        </w:rPr>
        <w:t xml:space="preserve">, share certain core commitments: </w:t>
      </w:r>
    </w:p>
    <w:p w14:paraId="45C821F2" w14:textId="77777777" w:rsidR="00784994" w:rsidRPr="009657BF" w:rsidRDefault="00784994" w:rsidP="00784994">
      <w:pPr>
        <w:spacing w:line="360" w:lineRule="auto"/>
        <w:jc w:val="both"/>
        <w:rPr>
          <w:rFonts w:ascii="Times New Roman" w:hAnsi="Times New Roman" w:cs="Times New Roman"/>
        </w:rPr>
      </w:pPr>
    </w:p>
    <w:p w14:paraId="29CB1476" w14:textId="77777777" w:rsidR="00784994" w:rsidRPr="009657BF" w:rsidRDefault="00784994" w:rsidP="00784994">
      <w:pPr>
        <w:ind w:left="720"/>
        <w:jc w:val="both"/>
        <w:rPr>
          <w:rFonts w:ascii="Times New Roman" w:hAnsi="Times New Roman" w:cs="Times New Roman"/>
        </w:rPr>
      </w:pPr>
      <w:r w:rsidRPr="00974837">
        <w:rPr>
          <w:rFonts w:ascii="Times New Roman" w:hAnsi="Times New Roman" w:cs="Times New Roman"/>
        </w:rPr>
        <w:t>(L1) Individuals are primary in normative discussions</w:t>
      </w:r>
      <w:r w:rsidRPr="00974837">
        <w:rPr>
          <w:rStyle w:val="FootnoteReference"/>
          <w:rFonts w:ascii="Times New Roman" w:hAnsi="Times New Roman" w:cs="Times New Roman"/>
        </w:rPr>
        <w:t xml:space="preserve"> </w:t>
      </w:r>
      <w:r w:rsidRPr="00974837">
        <w:rPr>
          <w:rFonts w:ascii="Times New Roman" w:hAnsi="Times New Roman" w:cs="Times New Roman"/>
        </w:rPr>
        <w:t>(p. 2)</w:t>
      </w:r>
      <w:r w:rsidRPr="00974837">
        <w:rPr>
          <w:rStyle w:val="FootnoteReference"/>
          <w:rFonts w:ascii="Times New Roman" w:hAnsi="Times New Roman" w:cs="Times New Roman"/>
        </w:rPr>
        <w:footnoteReference w:id="3"/>
      </w:r>
      <w:r>
        <w:rPr>
          <w:rFonts w:ascii="Times New Roman" w:hAnsi="Times New Roman" w:cs="Times New Roman"/>
        </w:rPr>
        <w:t>. O</w:t>
      </w:r>
      <w:r w:rsidRPr="00974837">
        <w:rPr>
          <w:rFonts w:ascii="Times New Roman" w:hAnsi="Times New Roman" w:cs="Times New Roman"/>
        </w:rPr>
        <w:t>nly individuals, and not collective entities, are the reference point of moral obligations</w:t>
      </w:r>
      <w:r>
        <w:rPr>
          <w:rFonts w:ascii="Times New Roman" w:hAnsi="Times New Roman" w:cs="Times New Roman"/>
        </w:rPr>
        <w:t>, and moral relations only exist between individuals</w:t>
      </w:r>
      <w:r w:rsidRPr="00974837">
        <w:rPr>
          <w:rFonts w:ascii="Times New Roman" w:hAnsi="Times New Roman" w:cs="Times New Roman"/>
        </w:rPr>
        <w:t xml:space="preserve"> (von der Pforden, p. 452). I will call this </w:t>
      </w:r>
      <w:r w:rsidRPr="00974837">
        <w:rPr>
          <w:rFonts w:ascii="Times New Roman" w:hAnsi="Times New Roman" w:cs="Times New Roman"/>
          <w:i/>
        </w:rPr>
        <w:t>normative individualism</w:t>
      </w:r>
      <w:r w:rsidRPr="00974837">
        <w:rPr>
          <w:rFonts w:ascii="Times New Roman" w:hAnsi="Times New Roman" w:cs="Times New Roman"/>
        </w:rPr>
        <w:t xml:space="preserve"> (p. 5).</w:t>
      </w:r>
    </w:p>
    <w:p w14:paraId="6EDCBAA5" w14:textId="77777777" w:rsidR="00784994" w:rsidRPr="009657BF" w:rsidRDefault="00784994" w:rsidP="00784994">
      <w:pPr>
        <w:ind w:left="720"/>
        <w:jc w:val="both"/>
        <w:rPr>
          <w:rFonts w:ascii="Times New Roman" w:hAnsi="Times New Roman" w:cs="Times New Roman"/>
        </w:rPr>
      </w:pPr>
    </w:p>
    <w:p w14:paraId="24F14C98" w14:textId="77777777" w:rsidR="00784994" w:rsidRPr="009657BF" w:rsidRDefault="00784994" w:rsidP="00784994">
      <w:pPr>
        <w:ind w:left="720"/>
        <w:jc w:val="both"/>
        <w:rPr>
          <w:rFonts w:ascii="Times New Roman" w:hAnsi="Times New Roman" w:cs="Times New Roman"/>
        </w:rPr>
      </w:pPr>
      <w:r w:rsidRPr="009657BF">
        <w:rPr>
          <w:rFonts w:ascii="Times New Roman" w:hAnsi="Times New Roman" w:cs="Times New Roman"/>
        </w:rPr>
        <w:t>(L2) It is permissibl</w:t>
      </w:r>
      <w:r>
        <w:rPr>
          <w:rFonts w:ascii="Times New Roman" w:hAnsi="Times New Roman" w:cs="Times New Roman"/>
        </w:rPr>
        <w:t>e to coerce individuals only</w:t>
      </w:r>
      <w:r w:rsidRPr="009657BF">
        <w:rPr>
          <w:rFonts w:ascii="Times New Roman" w:hAnsi="Times New Roman" w:cs="Times New Roman"/>
        </w:rPr>
        <w:t xml:space="preserve"> to prevent them from wrongly harming others: wrongful harming including, for example, violence or fraud</w:t>
      </w:r>
      <w:r>
        <w:rPr>
          <w:rFonts w:ascii="Times New Roman" w:hAnsi="Times New Roman" w:cs="Times New Roman"/>
        </w:rPr>
        <w:t xml:space="preserve"> (p. 3). </w:t>
      </w:r>
      <w:r w:rsidRPr="00A93590">
        <w:rPr>
          <w:rFonts w:ascii="Times New Roman" w:hAnsi="Times New Roman" w:cs="Times New Roman"/>
        </w:rPr>
        <w:t>Combined with (L1), (L2) shows that libertarians think it impermissible to justify coercion on the basis of the public good, or the interests of the state or community.</w:t>
      </w:r>
    </w:p>
    <w:p w14:paraId="58143869" w14:textId="77777777" w:rsidR="00784994" w:rsidRPr="009657BF" w:rsidRDefault="00784994" w:rsidP="00784994">
      <w:pPr>
        <w:ind w:left="720"/>
        <w:jc w:val="both"/>
        <w:rPr>
          <w:rFonts w:ascii="Times New Roman" w:hAnsi="Times New Roman" w:cs="Times New Roman"/>
        </w:rPr>
      </w:pPr>
    </w:p>
    <w:p w14:paraId="1AC50224" w14:textId="77777777" w:rsidR="00784994" w:rsidRPr="009657BF" w:rsidRDefault="00784994" w:rsidP="00784994">
      <w:pPr>
        <w:ind w:left="720"/>
        <w:contextualSpacing/>
        <w:jc w:val="both"/>
        <w:rPr>
          <w:rFonts w:ascii="Times New Roman" w:hAnsi="Times New Roman" w:cs="Times New Roman"/>
          <w:vertAlign w:val="superscript"/>
        </w:rPr>
      </w:pPr>
      <w:r w:rsidRPr="009657BF">
        <w:rPr>
          <w:rFonts w:ascii="Times New Roman" w:hAnsi="Times New Roman" w:cs="Times New Roman"/>
        </w:rPr>
        <w:t>(L3) Governments are bound by the same moral principles as individuals</w:t>
      </w:r>
      <w:r>
        <w:rPr>
          <w:rFonts w:ascii="Times New Roman" w:hAnsi="Times New Roman" w:cs="Times New Roman"/>
        </w:rPr>
        <w:t xml:space="preserve"> (p. 2</w:t>
      </w:r>
      <w:r>
        <w:rPr>
          <w:rStyle w:val="FootnoteReference"/>
          <w:rFonts w:ascii="Times New Roman" w:hAnsi="Times New Roman" w:cs="Times New Roman"/>
        </w:rPr>
        <w:footnoteReference w:id="4"/>
      </w:r>
      <w:r>
        <w:rPr>
          <w:rFonts w:ascii="Times New Roman" w:hAnsi="Times New Roman" w:cs="Times New Roman"/>
        </w:rPr>
        <w:t>, see also Huemer 2013)</w:t>
      </w:r>
    </w:p>
    <w:p w14:paraId="12EFEB6F" w14:textId="77777777" w:rsidR="00784994" w:rsidRPr="009657BF" w:rsidRDefault="00784994" w:rsidP="00784994">
      <w:pPr>
        <w:spacing w:line="360" w:lineRule="auto"/>
        <w:ind w:left="720"/>
        <w:contextualSpacing/>
        <w:jc w:val="both"/>
        <w:rPr>
          <w:rFonts w:ascii="Times New Roman" w:hAnsi="Times New Roman" w:cs="Times New Roman"/>
        </w:rPr>
      </w:pPr>
    </w:p>
    <w:p w14:paraId="1927B853" w14:textId="77777777" w:rsidR="00784994" w:rsidRDefault="00784994" w:rsidP="00784994">
      <w:pPr>
        <w:spacing w:line="360" w:lineRule="auto"/>
        <w:contextualSpacing/>
        <w:jc w:val="both"/>
        <w:rPr>
          <w:rFonts w:ascii="Times New Roman" w:hAnsi="Times New Roman" w:cs="Times New Roman"/>
        </w:rPr>
      </w:pPr>
      <w:r w:rsidRPr="009657BF">
        <w:rPr>
          <w:rFonts w:ascii="Times New Roman" w:hAnsi="Times New Roman" w:cs="Times New Roman"/>
        </w:rPr>
        <w:t>Taking the</w:t>
      </w:r>
      <w:r>
        <w:rPr>
          <w:rFonts w:ascii="Times New Roman" w:hAnsi="Times New Roman" w:cs="Times New Roman"/>
        </w:rPr>
        <w:t>se commitments to hold for all l</w:t>
      </w:r>
      <w:r w:rsidRPr="009657BF">
        <w:rPr>
          <w:rFonts w:ascii="Times New Roman" w:hAnsi="Times New Roman" w:cs="Times New Roman"/>
        </w:rPr>
        <w:t xml:space="preserve">ibertarians, Brennan needs a powerful argument to justify the widespread government coercion needed to enforce mandatory vaccination. </w:t>
      </w:r>
    </w:p>
    <w:p w14:paraId="23D70811" w14:textId="77777777" w:rsidR="00784994" w:rsidRPr="00452997" w:rsidRDefault="00784994" w:rsidP="00784994">
      <w:pPr>
        <w:spacing w:line="360" w:lineRule="auto"/>
        <w:ind w:firstLine="720"/>
        <w:contextualSpacing/>
        <w:jc w:val="both"/>
        <w:rPr>
          <w:rFonts w:ascii="Times" w:eastAsia="Times New Roman" w:hAnsi="Times" w:cs="Times New Roman"/>
          <w:sz w:val="20"/>
          <w:szCs w:val="20"/>
        </w:rPr>
      </w:pPr>
      <w:r w:rsidRPr="00F772C3">
        <w:rPr>
          <w:rFonts w:ascii="Times New Roman" w:hAnsi="Times New Roman" w:cs="Times New Roman"/>
        </w:rPr>
        <w:t xml:space="preserve">Before proceeding, it is necessary to mention that (L2) has a complication. While some harms, such as direct physical violence, are clearly wrongful for libertarians, there are other kinds of harms that libertarians will accept: for example, emotional harms caused by ‘hate speech’, or negative externalities imposed by a business onto its rivals, even though this may leave the rivals destitute (p. 3). A further complication is with practices that impose the </w:t>
      </w:r>
      <w:r w:rsidRPr="00F772C3">
        <w:rPr>
          <w:rFonts w:ascii="Times New Roman" w:hAnsi="Times New Roman" w:cs="Times New Roman"/>
          <w:i/>
        </w:rPr>
        <w:t>risk of harm</w:t>
      </w:r>
      <w:r w:rsidRPr="00F772C3">
        <w:rPr>
          <w:rFonts w:ascii="Times New Roman" w:hAnsi="Times New Roman" w:cs="Times New Roman"/>
        </w:rPr>
        <w:t>. As Brennan points out, libertarians need a theory of “acceptable risk” to distinguish between acceptable and unacceptable risk imposition: because many ordinary activities, such as driving cars, impose risks of harm on other people (p. 5). Brennan’s solution is to use Hansson’s theory of acceptable risk: “</w:t>
      </w:r>
      <w:r w:rsidRPr="00F772C3">
        <w:rPr>
          <w:rFonts w:ascii="Times" w:eastAsia="Times New Roman" w:hAnsi="Times" w:cs="Times New Roman"/>
          <w:color w:val="1A1A1A"/>
          <w:sz w:val="25"/>
          <w:szCs w:val="25"/>
          <w:shd w:val="clear" w:color="auto" w:fill="FFFFFF"/>
        </w:rPr>
        <w:t xml:space="preserve">Exposure of a person to a risk can […] be regarded as acceptable if it is part of an equitable social system of risk-taking that works to her advantage” (Hansson 2011, section 5). Using this theory of acceptable risk, Brennan can explain why ordinary driving is an acceptable imposition of risk on others, but the planting of a bomb that has a 1/10,000 chance of exploding is not: the planting of a probabilistic bomb is not part of an equitable social system of risk-taking. </w:t>
      </w:r>
      <w:r w:rsidRPr="00974837">
        <w:rPr>
          <w:rFonts w:ascii="Times" w:eastAsia="Times New Roman" w:hAnsi="Times" w:cs="Times New Roman"/>
          <w:color w:val="1A1A1A"/>
          <w:sz w:val="25"/>
          <w:szCs w:val="25"/>
          <w:shd w:val="clear" w:color="auto" w:fill="FFFFFF"/>
        </w:rPr>
        <w:t>However, there are certain practices that only start imposing risk when a sufficient number of people take part. For example, in Brennan’s example of a probabilistic bomb, a single probabilistic bomber is enough to impose a risk. In this way, placing a single bomb crosses a</w:t>
      </w:r>
      <w:r w:rsidRPr="00974837">
        <w:rPr>
          <w:rFonts w:ascii="Times" w:eastAsia="Times New Roman" w:hAnsi="Times" w:cs="Times New Roman"/>
          <w:i/>
          <w:color w:val="1A1A1A"/>
          <w:sz w:val="25"/>
          <w:szCs w:val="25"/>
          <w:shd w:val="clear" w:color="auto" w:fill="FFFFFF"/>
        </w:rPr>
        <w:t xml:space="preserve"> threshold </w:t>
      </w:r>
      <w:r w:rsidRPr="00974837">
        <w:rPr>
          <w:rFonts w:ascii="Times" w:eastAsia="Times New Roman" w:hAnsi="Times" w:cs="Times New Roman"/>
          <w:color w:val="1A1A1A"/>
          <w:sz w:val="25"/>
          <w:szCs w:val="25"/>
          <w:shd w:val="clear" w:color="auto" w:fill="FFFFFF"/>
        </w:rPr>
        <w:t>of risk: before the bomb was placed there was no risk of explosion, and after it is placed there is a calculable increase in risk (Glover &amp; Scott-Taggart 1975, pp. 173-174). In the case of one individual not getting vaccinated in a society with sufficient herd immunity, however, no threshold is crossed. In a community that has a sufficient number of people vaccinated to achieve herd immunity, if a single individual chooses not to be vaccinated they do not increase the risk for anybody but themselves (and even this increase in risk is “close to 0”, Fine et al 2011, p. 914).</w:t>
      </w:r>
      <w:r>
        <w:rPr>
          <w:rFonts w:ascii="Times" w:eastAsia="Times New Roman" w:hAnsi="Times" w:cs="Times New Roman"/>
          <w:color w:val="1A1A1A"/>
          <w:sz w:val="25"/>
          <w:szCs w:val="25"/>
          <w:shd w:val="clear" w:color="auto" w:fill="FFFFFF"/>
        </w:rPr>
        <w:t xml:space="preserve">  </w:t>
      </w:r>
    </w:p>
    <w:p w14:paraId="0B5D4BB2" w14:textId="77777777" w:rsidR="00784994" w:rsidRPr="009657BF" w:rsidRDefault="00784994" w:rsidP="00784994">
      <w:pPr>
        <w:spacing w:line="360" w:lineRule="auto"/>
        <w:ind w:firstLine="720"/>
        <w:contextualSpacing/>
        <w:jc w:val="both"/>
        <w:rPr>
          <w:rFonts w:ascii="Times New Roman" w:hAnsi="Times New Roman" w:cs="Times New Roman"/>
          <w:vertAlign w:val="superscript"/>
        </w:rPr>
      </w:pPr>
      <w:r>
        <w:rPr>
          <w:rFonts w:ascii="Times New Roman" w:hAnsi="Times New Roman" w:cs="Times New Roman"/>
        </w:rPr>
        <w:t xml:space="preserve">This consideration leads into the second reason </w:t>
      </w:r>
      <w:r w:rsidRPr="009657BF">
        <w:rPr>
          <w:rFonts w:ascii="Times New Roman" w:hAnsi="Times New Roman" w:cs="Times New Roman"/>
        </w:rPr>
        <w:t>why Brennan’s ca</w:t>
      </w:r>
      <w:r>
        <w:rPr>
          <w:rFonts w:ascii="Times New Roman" w:hAnsi="Times New Roman" w:cs="Times New Roman"/>
        </w:rPr>
        <w:t xml:space="preserve">se is difficult to make: the problem of non-vaccination </w:t>
      </w:r>
      <w:r w:rsidRPr="009657BF">
        <w:rPr>
          <w:rFonts w:ascii="Times New Roman" w:hAnsi="Times New Roman" w:cs="Times New Roman"/>
        </w:rPr>
        <w:t xml:space="preserve">is a </w:t>
      </w:r>
      <w:r w:rsidRPr="009657BF">
        <w:rPr>
          <w:rFonts w:ascii="Times New Roman" w:hAnsi="Times New Roman" w:cs="Times New Roman"/>
          <w:i/>
        </w:rPr>
        <w:t>collective action problem</w:t>
      </w:r>
      <w:r w:rsidRPr="009657BF">
        <w:rPr>
          <w:rFonts w:ascii="Times New Roman" w:hAnsi="Times New Roman" w:cs="Times New Roman"/>
        </w:rPr>
        <w:t>. As Brennan points out:</w:t>
      </w:r>
    </w:p>
    <w:p w14:paraId="152DA523" w14:textId="77777777" w:rsidR="00784994" w:rsidRPr="009657BF" w:rsidRDefault="00784994" w:rsidP="00784994">
      <w:pPr>
        <w:spacing w:line="360" w:lineRule="auto"/>
        <w:jc w:val="both"/>
        <w:rPr>
          <w:rFonts w:ascii="Times New Roman" w:hAnsi="Times New Roman" w:cs="Times New Roman"/>
        </w:rPr>
      </w:pPr>
    </w:p>
    <w:p w14:paraId="1324EF68" w14:textId="77777777" w:rsidR="00784994" w:rsidRPr="009657BF" w:rsidRDefault="00784994" w:rsidP="00784994">
      <w:pPr>
        <w:ind w:left="720"/>
        <w:jc w:val="both"/>
        <w:rPr>
          <w:rFonts w:ascii="Times New Roman" w:hAnsi="Times New Roman" w:cs="Times New Roman"/>
        </w:rPr>
      </w:pPr>
      <w:r w:rsidRPr="009657BF">
        <w:rPr>
          <w:rFonts w:ascii="Times New Roman" w:hAnsi="Times New Roman" w:cs="Times New Roman"/>
        </w:rPr>
        <w:t>It is not literally true that any particular child must be vaccinated to protect that child from disease; rather, what matters is that a sufficiently high enough percentage of the population be vaccinated.</w:t>
      </w:r>
      <w:r>
        <w:rPr>
          <w:rFonts w:ascii="Times New Roman" w:hAnsi="Times New Roman" w:cs="Times New Roman"/>
        </w:rPr>
        <w:t xml:space="preserve"> (p. 3)</w:t>
      </w:r>
    </w:p>
    <w:p w14:paraId="0B012B65" w14:textId="77777777" w:rsidR="00784994" w:rsidRPr="009657BF" w:rsidRDefault="00784994" w:rsidP="00784994">
      <w:pPr>
        <w:spacing w:line="360" w:lineRule="auto"/>
        <w:ind w:left="720"/>
        <w:jc w:val="both"/>
        <w:rPr>
          <w:rFonts w:ascii="Times New Roman" w:hAnsi="Times New Roman" w:cs="Times New Roman"/>
        </w:rPr>
      </w:pPr>
    </w:p>
    <w:p w14:paraId="46EA8786" w14:textId="77777777" w:rsidR="00784994" w:rsidRPr="004D7B2F" w:rsidRDefault="00784994" w:rsidP="00784994">
      <w:pPr>
        <w:spacing w:line="360" w:lineRule="auto"/>
        <w:jc w:val="both"/>
        <w:rPr>
          <w:rFonts w:ascii="Times New Roman" w:hAnsi="Times New Roman" w:cs="Times New Roman"/>
        </w:rPr>
      </w:pPr>
      <w:r w:rsidRPr="009657BF">
        <w:rPr>
          <w:rFonts w:ascii="Times New Roman" w:hAnsi="Times New Roman" w:cs="Times New Roman"/>
        </w:rPr>
        <w:t>While parents not</w:t>
      </w:r>
      <w:r>
        <w:rPr>
          <w:rFonts w:ascii="Times New Roman" w:hAnsi="Times New Roman" w:cs="Times New Roman"/>
        </w:rPr>
        <w:t xml:space="preserve"> vaccinating their children can</w:t>
      </w:r>
      <w:r w:rsidRPr="009657BF">
        <w:rPr>
          <w:rFonts w:ascii="Times New Roman" w:hAnsi="Times New Roman" w:cs="Times New Roman"/>
        </w:rPr>
        <w:t xml:space="preserve"> cause harm, in the form of outbreaks of preventable diseases</w:t>
      </w:r>
      <w:r>
        <w:rPr>
          <w:rFonts w:ascii="Times New Roman" w:hAnsi="Times New Roman" w:cs="Times New Roman"/>
        </w:rPr>
        <w:t xml:space="preserve"> (p. 1)</w:t>
      </w:r>
      <w:r w:rsidRPr="009657BF">
        <w:rPr>
          <w:rFonts w:ascii="Times New Roman" w:hAnsi="Times New Roman" w:cs="Times New Roman"/>
        </w:rPr>
        <w:t>, this harm is not attributable to any particular non-vaccinated individual. Rather</w:t>
      </w:r>
      <w:r>
        <w:rPr>
          <w:rFonts w:ascii="Times New Roman" w:hAnsi="Times New Roman" w:cs="Times New Roman"/>
        </w:rPr>
        <w:t>,</w:t>
      </w:r>
      <w:r w:rsidRPr="009657BF">
        <w:rPr>
          <w:rFonts w:ascii="Times New Roman" w:hAnsi="Times New Roman" w:cs="Times New Roman"/>
        </w:rPr>
        <w:t xml:space="preserve"> the whole group of non-vaccinated people collectively imposes the harm, and any given individual </w:t>
      </w:r>
      <w:r w:rsidRPr="009657BF">
        <w:rPr>
          <w:rFonts w:ascii="Times New Roman" w:hAnsi="Times New Roman" w:cs="Times New Roman"/>
          <w:i/>
        </w:rPr>
        <w:t>is neither necessary nor sufficient to cause harm</w:t>
      </w:r>
      <w:r w:rsidRPr="009657BF">
        <w:rPr>
          <w:rFonts w:ascii="Times New Roman" w:hAnsi="Times New Roman" w:cs="Times New Roman"/>
        </w:rPr>
        <w:t>: it is only when herd immunity drops below a certain level that disease outbreaks start happening.</w:t>
      </w:r>
      <w:r>
        <w:rPr>
          <w:rFonts w:ascii="Times New Roman" w:hAnsi="Times New Roman" w:cs="Times New Roman"/>
        </w:rPr>
        <w:t xml:space="preserve"> </w:t>
      </w:r>
      <w:r w:rsidRPr="00974837">
        <w:rPr>
          <w:rFonts w:ascii="Times New Roman" w:hAnsi="Times New Roman" w:cs="Times New Roman"/>
        </w:rPr>
        <w:t xml:space="preserve">Assuming a fully effective vaccine, a herd immunity rate of 75%, and discrete groups within the population at large, we can see the collective structure of a disease outbreak. </w:t>
      </w:r>
      <w:r w:rsidRPr="00974837">
        <w:rPr>
          <w:rFonts w:ascii="Times New Roman" w:hAnsi="Times New Roman" w:cs="Times New Roman"/>
          <w:i/>
        </w:rPr>
        <w:t>A</w:t>
      </w:r>
      <w:r w:rsidRPr="00974837">
        <w:rPr>
          <w:rFonts w:ascii="Times New Roman" w:hAnsi="Times New Roman" w:cs="Times New Roman"/>
        </w:rPr>
        <w:t xml:space="preserve"> is an agent who is voluntarily non-vaccinated, and so contracts an infectious disease. </w:t>
      </w:r>
      <w:r w:rsidRPr="00974837">
        <w:rPr>
          <w:rFonts w:ascii="Times New Roman" w:hAnsi="Times New Roman" w:cs="Times New Roman"/>
          <w:i/>
        </w:rPr>
        <w:t xml:space="preserve">A </w:t>
      </w:r>
      <w:r w:rsidRPr="00974837">
        <w:rPr>
          <w:rFonts w:ascii="Times New Roman" w:hAnsi="Times New Roman" w:cs="Times New Roman"/>
        </w:rPr>
        <w:t xml:space="preserve">interacts with </w:t>
      </w:r>
      <w:r w:rsidRPr="00974837">
        <w:rPr>
          <w:rFonts w:ascii="Times New Roman" w:hAnsi="Times New Roman" w:cs="Times New Roman"/>
          <w:i/>
        </w:rPr>
        <w:t>B</w:t>
      </w:r>
      <w:r w:rsidRPr="00974837">
        <w:rPr>
          <w:rFonts w:ascii="Times New Roman" w:hAnsi="Times New Roman" w:cs="Times New Roman"/>
        </w:rPr>
        <w:t xml:space="preserve">, </w:t>
      </w:r>
      <w:r w:rsidRPr="00974837">
        <w:rPr>
          <w:rFonts w:ascii="Times New Roman" w:hAnsi="Times New Roman" w:cs="Times New Roman"/>
          <w:i/>
        </w:rPr>
        <w:t>C</w:t>
      </w:r>
      <w:r w:rsidRPr="00974837">
        <w:rPr>
          <w:rFonts w:ascii="Times New Roman" w:hAnsi="Times New Roman" w:cs="Times New Roman"/>
        </w:rPr>
        <w:t xml:space="preserve">, </w:t>
      </w:r>
      <w:r w:rsidRPr="00974837">
        <w:rPr>
          <w:rFonts w:ascii="Times New Roman" w:hAnsi="Times New Roman" w:cs="Times New Roman"/>
          <w:i/>
        </w:rPr>
        <w:t>D</w:t>
      </w:r>
      <w:r w:rsidRPr="00974837">
        <w:rPr>
          <w:rFonts w:ascii="Times New Roman" w:hAnsi="Times New Roman" w:cs="Times New Roman"/>
        </w:rPr>
        <w:t xml:space="preserve">, and </w:t>
      </w:r>
      <w:r w:rsidRPr="00974837">
        <w:rPr>
          <w:rFonts w:ascii="Times New Roman" w:hAnsi="Times New Roman" w:cs="Times New Roman"/>
          <w:i/>
        </w:rPr>
        <w:t>E</w:t>
      </w:r>
      <w:r w:rsidRPr="00974837">
        <w:rPr>
          <w:rFonts w:ascii="Times New Roman" w:hAnsi="Times New Roman" w:cs="Times New Roman"/>
        </w:rPr>
        <w:t xml:space="preserve">, where </w:t>
      </w:r>
      <w:r w:rsidRPr="00974837">
        <w:rPr>
          <w:rFonts w:ascii="Times New Roman" w:hAnsi="Times New Roman" w:cs="Times New Roman"/>
          <w:i/>
        </w:rPr>
        <w:t xml:space="preserve">E </w:t>
      </w:r>
      <w:r w:rsidRPr="00974837">
        <w:rPr>
          <w:rFonts w:ascii="Times New Roman" w:hAnsi="Times New Roman" w:cs="Times New Roman"/>
        </w:rPr>
        <w:t xml:space="preserve">is also voluntarily non-vaccinated. </w:t>
      </w:r>
      <w:r w:rsidRPr="00974837">
        <w:rPr>
          <w:rFonts w:ascii="Times New Roman" w:hAnsi="Times New Roman" w:cs="Times New Roman"/>
          <w:i/>
        </w:rPr>
        <w:t>E</w:t>
      </w:r>
      <w:r w:rsidRPr="00974837">
        <w:rPr>
          <w:rFonts w:ascii="Times New Roman" w:hAnsi="Times New Roman" w:cs="Times New Roman"/>
        </w:rPr>
        <w:t>, unknowingly,</w:t>
      </w:r>
      <w:r w:rsidRPr="00974837">
        <w:rPr>
          <w:rFonts w:ascii="Times New Roman" w:hAnsi="Times New Roman" w:cs="Times New Roman"/>
          <w:i/>
        </w:rPr>
        <w:t xml:space="preserve"> </w:t>
      </w:r>
      <w:r w:rsidRPr="00974837">
        <w:rPr>
          <w:rFonts w:ascii="Times New Roman" w:hAnsi="Times New Roman" w:cs="Times New Roman"/>
        </w:rPr>
        <w:t xml:space="preserve">becomes infected, and then interacts with </w:t>
      </w:r>
      <w:r w:rsidRPr="00974837">
        <w:rPr>
          <w:rFonts w:ascii="Times New Roman" w:hAnsi="Times New Roman" w:cs="Times New Roman"/>
          <w:i/>
        </w:rPr>
        <w:t>F</w:t>
      </w:r>
      <w:r w:rsidRPr="00974837">
        <w:rPr>
          <w:rFonts w:ascii="Times New Roman" w:hAnsi="Times New Roman" w:cs="Times New Roman"/>
        </w:rPr>
        <w:t xml:space="preserve">, </w:t>
      </w:r>
      <w:r w:rsidRPr="00974837">
        <w:rPr>
          <w:rFonts w:ascii="Times New Roman" w:hAnsi="Times New Roman" w:cs="Times New Roman"/>
          <w:i/>
        </w:rPr>
        <w:t>G</w:t>
      </w:r>
      <w:r w:rsidRPr="00974837">
        <w:rPr>
          <w:rFonts w:ascii="Times New Roman" w:hAnsi="Times New Roman" w:cs="Times New Roman"/>
        </w:rPr>
        <w:t xml:space="preserve">, </w:t>
      </w:r>
      <w:r w:rsidRPr="00974837">
        <w:rPr>
          <w:rFonts w:ascii="Times New Roman" w:hAnsi="Times New Roman" w:cs="Times New Roman"/>
          <w:i/>
        </w:rPr>
        <w:t>H</w:t>
      </w:r>
      <w:r w:rsidRPr="00974837">
        <w:rPr>
          <w:rFonts w:ascii="Times New Roman" w:hAnsi="Times New Roman" w:cs="Times New Roman"/>
        </w:rPr>
        <w:t xml:space="preserve">, and </w:t>
      </w:r>
      <w:r w:rsidRPr="00974837">
        <w:rPr>
          <w:rFonts w:ascii="Times New Roman" w:hAnsi="Times New Roman" w:cs="Times New Roman"/>
          <w:i/>
        </w:rPr>
        <w:t>J</w:t>
      </w:r>
      <w:r w:rsidRPr="00974837">
        <w:rPr>
          <w:rFonts w:ascii="Times New Roman" w:hAnsi="Times New Roman" w:cs="Times New Roman"/>
        </w:rPr>
        <w:t xml:space="preserve">, where </w:t>
      </w:r>
      <w:r w:rsidRPr="00974837">
        <w:rPr>
          <w:rFonts w:ascii="Times New Roman" w:hAnsi="Times New Roman" w:cs="Times New Roman"/>
          <w:i/>
        </w:rPr>
        <w:t xml:space="preserve">J </w:t>
      </w:r>
      <w:r w:rsidRPr="00974837">
        <w:rPr>
          <w:rFonts w:ascii="Times New Roman" w:hAnsi="Times New Roman" w:cs="Times New Roman"/>
        </w:rPr>
        <w:t xml:space="preserve">is involuntarily non-vaccinated. </w:t>
      </w:r>
      <w:r w:rsidRPr="00974837">
        <w:rPr>
          <w:rFonts w:ascii="Times New Roman" w:hAnsi="Times New Roman" w:cs="Times New Roman"/>
          <w:i/>
        </w:rPr>
        <w:t xml:space="preserve">J </w:t>
      </w:r>
      <w:r w:rsidRPr="00974837">
        <w:rPr>
          <w:rFonts w:ascii="Times New Roman" w:hAnsi="Times New Roman" w:cs="Times New Roman"/>
        </w:rPr>
        <w:t xml:space="preserve">then becomes infected. In this scenario, </w:t>
      </w:r>
      <w:r w:rsidRPr="00974837">
        <w:rPr>
          <w:rFonts w:ascii="Times New Roman" w:hAnsi="Times New Roman" w:cs="Times New Roman"/>
          <w:i/>
        </w:rPr>
        <w:t>E</w:t>
      </w:r>
      <w:r w:rsidRPr="00974837">
        <w:rPr>
          <w:rFonts w:ascii="Times New Roman" w:hAnsi="Times New Roman" w:cs="Times New Roman"/>
        </w:rPr>
        <w:t xml:space="preserve">’s being non-vaccinated is not sufficient for </w:t>
      </w:r>
      <w:r w:rsidRPr="00974837">
        <w:rPr>
          <w:rFonts w:ascii="Times New Roman" w:hAnsi="Times New Roman" w:cs="Times New Roman"/>
          <w:i/>
        </w:rPr>
        <w:t>E</w:t>
      </w:r>
      <w:r w:rsidRPr="00974837">
        <w:rPr>
          <w:rFonts w:ascii="Times New Roman" w:hAnsi="Times New Roman" w:cs="Times New Roman"/>
        </w:rPr>
        <w:t xml:space="preserve"> to infect </w:t>
      </w:r>
      <w:r w:rsidRPr="00974837">
        <w:rPr>
          <w:rFonts w:ascii="Times New Roman" w:hAnsi="Times New Roman" w:cs="Times New Roman"/>
          <w:i/>
        </w:rPr>
        <w:t>J</w:t>
      </w:r>
      <w:r w:rsidRPr="00974837">
        <w:rPr>
          <w:rFonts w:ascii="Times New Roman" w:hAnsi="Times New Roman" w:cs="Times New Roman"/>
        </w:rPr>
        <w:t xml:space="preserve">: it also has to be the case that </w:t>
      </w:r>
      <w:r w:rsidRPr="00974837">
        <w:rPr>
          <w:rFonts w:ascii="Times New Roman" w:hAnsi="Times New Roman" w:cs="Times New Roman"/>
          <w:i/>
        </w:rPr>
        <w:t>A</w:t>
      </w:r>
      <w:r w:rsidRPr="00974837">
        <w:rPr>
          <w:rFonts w:ascii="Times New Roman" w:hAnsi="Times New Roman" w:cs="Times New Roman"/>
        </w:rPr>
        <w:t xml:space="preserve"> is non-vaccinated. The same applies for </w:t>
      </w:r>
      <w:r w:rsidRPr="00974837">
        <w:rPr>
          <w:rFonts w:ascii="Times New Roman" w:hAnsi="Times New Roman" w:cs="Times New Roman"/>
          <w:i/>
        </w:rPr>
        <w:t>A</w:t>
      </w:r>
      <w:r w:rsidRPr="00974837">
        <w:rPr>
          <w:rFonts w:ascii="Times New Roman" w:hAnsi="Times New Roman" w:cs="Times New Roman"/>
        </w:rPr>
        <w:t xml:space="preserve">: </w:t>
      </w:r>
      <w:r w:rsidRPr="00974837">
        <w:rPr>
          <w:rFonts w:ascii="Times New Roman" w:hAnsi="Times New Roman" w:cs="Times New Roman"/>
          <w:i/>
        </w:rPr>
        <w:t>A</w:t>
      </w:r>
      <w:r w:rsidRPr="00974837">
        <w:rPr>
          <w:rFonts w:ascii="Times New Roman" w:hAnsi="Times New Roman" w:cs="Times New Roman"/>
        </w:rPr>
        <w:t xml:space="preserve"> is not sufficient to infect </w:t>
      </w:r>
      <w:r w:rsidRPr="00974837">
        <w:rPr>
          <w:rFonts w:ascii="Times New Roman" w:hAnsi="Times New Roman" w:cs="Times New Roman"/>
          <w:i/>
        </w:rPr>
        <w:t xml:space="preserve">J </w:t>
      </w:r>
      <w:r w:rsidRPr="00974837">
        <w:rPr>
          <w:rFonts w:ascii="Times New Roman" w:hAnsi="Times New Roman" w:cs="Times New Roman"/>
        </w:rPr>
        <w:t xml:space="preserve">unless </w:t>
      </w:r>
      <w:r w:rsidRPr="00974837">
        <w:rPr>
          <w:rFonts w:ascii="Times New Roman" w:hAnsi="Times New Roman" w:cs="Times New Roman"/>
          <w:i/>
        </w:rPr>
        <w:t>E</w:t>
      </w:r>
      <w:r w:rsidRPr="00974837">
        <w:rPr>
          <w:rFonts w:ascii="Times New Roman" w:hAnsi="Times New Roman" w:cs="Times New Roman"/>
        </w:rPr>
        <w:t xml:space="preserve"> is also non-vaccinated. This is a simplified model, and in reality some vaccines do not completely prevent vaccinated people from transmitting diseases, and individuals within a society do not interact with discrete groups as described above (as such, in reality, particular individuals are neither necessary nor sufficient to transmit diseases, as multiple routes for transmission may exist): these two factors are both taken into account when calculating required herd immunity levels. However, it is still the case that when herd immunity is sufficiently high, an individual becoming non-vaccinated does not create any risk, except a very small risk for that individual (Fine et al 2011).</w:t>
      </w:r>
      <w:r w:rsidRPr="00974837">
        <w:rPr>
          <w:rStyle w:val="FootnoteReference"/>
          <w:rFonts w:ascii="Times New Roman" w:hAnsi="Times New Roman" w:cs="Times New Roman"/>
        </w:rPr>
        <w:footnoteReference w:id="5"/>
      </w:r>
      <w:r>
        <w:rPr>
          <w:rFonts w:ascii="Times New Roman" w:hAnsi="Times New Roman" w:cs="Times New Roman"/>
        </w:rPr>
        <w:t xml:space="preserve"> </w:t>
      </w:r>
      <w:r>
        <w:rPr>
          <w:rFonts w:ascii="Times" w:eastAsia="Times New Roman" w:hAnsi="Times" w:cs="Times New Roman"/>
          <w:color w:val="1A1A1A"/>
          <w:sz w:val="25"/>
          <w:szCs w:val="25"/>
          <w:shd w:val="clear" w:color="auto" w:fill="FFFFFF"/>
        </w:rPr>
        <w:t xml:space="preserve">If a sufficient number of individuals are non-vaccinated, a threshold will be passed below which there is insufficient herd immunity. At this point, there is a risk of outbreaks of disease that will harm other individuals (Siegal et al 2009, p. 1584).  </w:t>
      </w:r>
    </w:p>
    <w:p w14:paraId="2E5E049C" w14:textId="77777777" w:rsidR="00784994" w:rsidRPr="009657BF" w:rsidRDefault="00784994" w:rsidP="00784994">
      <w:pPr>
        <w:spacing w:line="360" w:lineRule="auto"/>
        <w:ind w:firstLine="720"/>
        <w:jc w:val="both"/>
        <w:rPr>
          <w:rFonts w:ascii="Times New Roman" w:hAnsi="Times New Roman" w:cs="Times New Roman"/>
        </w:rPr>
      </w:pPr>
      <w:r>
        <w:rPr>
          <w:rFonts w:ascii="Times New Roman" w:hAnsi="Times New Roman" w:cs="Times New Roman"/>
        </w:rPr>
        <w:t>As, typically, no single</w:t>
      </w:r>
      <w:r w:rsidRPr="009657BF">
        <w:rPr>
          <w:rFonts w:ascii="Times New Roman" w:hAnsi="Times New Roman" w:cs="Times New Roman"/>
        </w:rPr>
        <w:t xml:space="preserve"> individuals can be directly blamed for the harms caused by non-vaccination, it</w:t>
      </w:r>
      <w:r>
        <w:rPr>
          <w:rFonts w:ascii="Times New Roman" w:hAnsi="Times New Roman" w:cs="Times New Roman"/>
        </w:rPr>
        <w:t xml:space="preserve"> is very difficult to convince l</w:t>
      </w:r>
      <w:r w:rsidRPr="009657BF">
        <w:rPr>
          <w:rFonts w:ascii="Times New Roman" w:hAnsi="Times New Roman" w:cs="Times New Roman"/>
        </w:rPr>
        <w:t>ibertarians that individuals can be coerced into mandatory vaccination by the state</w:t>
      </w:r>
      <w:r>
        <w:rPr>
          <w:rFonts w:ascii="Times New Roman" w:hAnsi="Times New Roman" w:cs="Times New Roman"/>
        </w:rPr>
        <w:t xml:space="preserve"> (p. 3)</w:t>
      </w:r>
      <w:r w:rsidRPr="009657BF">
        <w:rPr>
          <w:rFonts w:ascii="Times New Roman" w:hAnsi="Times New Roman" w:cs="Times New Roman"/>
        </w:rPr>
        <w:t>.</w:t>
      </w:r>
    </w:p>
    <w:p w14:paraId="67E3A1D9" w14:textId="77777777" w:rsidR="00784994" w:rsidRPr="009657BF" w:rsidRDefault="00784994" w:rsidP="00784994">
      <w:pPr>
        <w:spacing w:line="360" w:lineRule="auto"/>
        <w:ind w:firstLine="720"/>
        <w:jc w:val="both"/>
        <w:rPr>
          <w:rFonts w:ascii="Times New Roman" w:hAnsi="Times New Roman" w:cs="Times New Roman"/>
        </w:rPr>
      </w:pPr>
      <w:r w:rsidRPr="009657BF">
        <w:rPr>
          <w:rFonts w:ascii="Times New Roman" w:hAnsi="Times New Roman" w:cs="Times New Roman"/>
        </w:rPr>
        <w:t xml:space="preserve">Given these two main obstacles, what Brennan needs is </w:t>
      </w:r>
      <w:r>
        <w:rPr>
          <w:rFonts w:ascii="Times New Roman" w:hAnsi="Times New Roman" w:cs="Times New Roman"/>
        </w:rPr>
        <w:t>an argument that will convince l</w:t>
      </w:r>
      <w:r w:rsidRPr="009657BF">
        <w:rPr>
          <w:rFonts w:ascii="Times New Roman" w:hAnsi="Times New Roman" w:cs="Times New Roman"/>
        </w:rPr>
        <w:t xml:space="preserve">ibertarians that coercion of individuals is permissible to prevent a harm that those individuals are </w:t>
      </w:r>
      <w:r w:rsidRPr="009657BF">
        <w:rPr>
          <w:rFonts w:ascii="Times New Roman" w:hAnsi="Times New Roman" w:cs="Times New Roman"/>
          <w:i/>
        </w:rPr>
        <w:t>neither necessary nor sufficient</w:t>
      </w:r>
      <w:r w:rsidRPr="009657BF">
        <w:rPr>
          <w:rFonts w:ascii="Times New Roman" w:hAnsi="Times New Roman" w:cs="Times New Roman"/>
        </w:rPr>
        <w:t xml:space="preserve"> to cause.</w:t>
      </w:r>
      <w:r>
        <w:rPr>
          <w:rFonts w:ascii="Times New Roman" w:hAnsi="Times New Roman" w:cs="Times New Roman"/>
        </w:rPr>
        <w:t xml:space="preserve"> The </w:t>
      </w:r>
      <w:r w:rsidRPr="00EE562C">
        <w:rPr>
          <w:rFonts w:ascii="Times New Roman" w:hAnsi="Times New Roman" w:cs="Times New Roman"/>
          <w:i/>
        </w:rPr>
        <w:t>clean hands principle</w:t>
      </w:r>
      <w:r>
        <w:rPr>
          <w:rFonts w:ascii="Times New Roman" w:hAnsi="Times New Roman" w:cs="Times New Roman"/>
        </w:rPr>
        <w:t xml:space="preserve"> is supposed to explain why this can be the case, and Brennan offers cases designed to motivate libertarians to accept the principle.</w:t>
      </w:r>
    </w:p>
    <w:p w14:paraId="22C4DF1F" w14:textId="77777777" w:rsidR="00784994" w:rsidRDefault="00784994" w:rsidP="00784994">
      <w:pPr>
        <w:spacing w:line="360" w:lineRule="auto"/>
        <w:jc w:val="both"/>
        <w:rPr>
          <w:rFonts w:ascii="Times New Roman" w:hAnsi="Times New Roman" w:cs="Times New Roman"/>
        </w:rPr>
      </w:pPr>
    </w:p>
    <w:p w14:paraId="75B06134" w14:textId="77777777" w:rsidR="00784994" w:rsidRPr="009657BF" w:rsidRDefault="00784994" w:rsidP="00784994">
      <w:pPr>
        <w:spacing w:line="360" w:lineRule="auto"/>
        <w:jc w:val="both"/>
        <w:rPr>
          <w:rFonts w:ascii="Times New Roman" w:hAnsi="Times New Roman" w:cs="Times New Roman"/>
        </w:rPr>
      </w:pPr>
    </w:p>
    <w:p w14:paraId="0A8E09E5" w14:textId="77777777" w:rsidR="00784994" w:rsidRPr="009657BF" w:rsidRDefault="00784994" w:rsidP="00784994">
      <w:pPr>
        <w:spacing w:line="360" w:lineRule="auto"/>
        <w:jc w:val="both"/>
        <w:rPr>
          <w:rFonts w:ascii="Times New Roman" w:hAnsi="Times New Roman" w:cs="Times New Roman"/>
          <w:b/>
        </w:rPr>
      </w:pPr>
      <w:r>
        <w:rPr>
          <w:rFonts w:ascii="Times New Roman" w:hAnsi="Times New Roman" w:cs="Times New Roman"/>
          <w:b/>
        </w:rPr>
        <w:t>2</w:t>
      </w:r>
      <w:r w:rsidRPr="009657BF">
        <w:rPr>
          <w:rFonts w:ascii="Times New Roman" w:hAnsi="Times New Roman" w:cs="Times New Roman"/>
          <w:b/>
        </w:rPr>
        <w:t xml:space="preserve">. </w:t>
      </w:r>
      <w:r>
        <w:rPr>
          <w:rFonts w:ascii="Times New Roman" w:hAnsi="Times New Roman" w:cs="Times New Roman"/>
          <w:b/>
        </w:rPr>
        <w:t>The Clean Hands Principle</w:t>
      </w:r>
    </w:p>
    <w:p w14:paraId="061E4F5E" w14:textId="77777777" w:rsidR="00784994" w:rsidRPr="009657BF" w:rsidRDefault="00784994" w:rsidP="00784994">
      <w:pPr>
        <w:spacing w:line="360" w:lineRule="auto"/>
        <w:jc w:val="both"/>
        <w:rPr>
          <w:rFonts w:ascii="Times New Roman" w:hAnsi="Times New Roman" w:cs="Times New Roman"/>
        </w:rPr>
      </w:pPr>
      <w:r w:rsidRPr="009657BF">
        <w:rPr>
          <w:rFonts w:ascii="Times New Roman" w:hAnsi="Times New Roman" w:cs="Times New Roman"/>
        </w:rPr>
        <w:t>Brennan</w:t>
      </w:r>
      <w:r>
        <w:rPr>
          <w:rFonts w:ascii="Times New Roman" w:hAnsi="Times New Roman" w:cs="Times New Roman"/>
        </w:rPr>
        <w:t>’s</w:t>
      </w:r>
      <w:r w:rsidRPr="009657BF">
        <w:rPr>
          <w:rFonts w:ascii="Times New Roman" w:hAnsi="Times New Roman" w:cs="Times New Roman"/>
        </w:rPr>
        <w:t xml:space="preserve"> first case is the firing squad case</w:t>
      </w:r>
      <w:r>
        <w:rPr>
          <w:rFonts w:ascii="Times New Roman" w:hAnsi="Times New Roman" w:cs="Times New Roman"/>
        </w:rPr>
        <w:t xml:space="preserve"> (p. 4)</w:t>
      </w:r>
      <w:r w:rsidRPr="009657BF">
        <w:rPr>
          <w:rFonts w:ascii="Times New Roman" w:hAnsi="Times New Roman" w:cs="Times New Roman"/>
        </w:rPr>
        <w:t>:</w:t>
      </w:r>
    </w:p>
    <w:p w14:paraId="53D76CF7" w14:textId="77777777" w:rsidR="00784994" w:rsidRPr="009657BF" w:rsidRDefault="00784994" w:rsidP="00784994">
      <w:pPr>
        <w:spacing w:line="360" w:lineRule="auto"/>
        <w:jc w:val="both"/>
        <w:rPr>
          <w:rFonts w:ascii="Times New Roman" w:hAnsi="Times New Roman" w:cs="Times New Roman"/>
        </w:rPr>
      </w:pPr>
      <w:r w:rsidRPr="009657BF">
        <w:rPr>
          <w:rFonts w:ascii="Times New Roman" w:hAnsi="Times New Roman" w:cs="Times New Roman"/>
        </w:rPr>
        <w:tab/>
      </w:r>
    </w:p>
    <w:p w14:paraId="0A7C12D4" w14:textId="77777777" w:rsidR="00784994" w:rsidRPr="009657BF" w:rsidRDefault="00784994" w:rsidP="00784994">
      <w:pPr>
        <w:ind w:left="720"/>
        <w:jc w:val="both"/>
        <w:rPr>
          <w:rFonts w:ascii="Times New Roman" w:hAnsi="Times New Roman" w:cs="Times New Roman"/>
        </w:rPr>
      </w:pPr>
      <w:r w:rsidRPr="009657BF">
        <w:rPr>
          <w:rFonts w:ascii="Times New Roman" w:hAnsi="Times New Roman" w:cs="Times New Roman"/>
        </w:rPr>
        <w:t>(FSC)</w:t>
      </w:r>
      <w:r w:rsidRPr="009657BF">
        <w:rPr>
          <w:rFonts w:ascii="Times New Roman" w:hAnsi="Times New Roman" w:cs="Times New Roman"/>
          <w:i/>
        </w:rPr>
        <w:t xml:space="preserve"> Firing squad case: </w:t>
      </w:r>
      <w:r w:rsidRPr="009657BF">
        <w:rPr>
          <w:rFonts w:ascii="Times New Roman" w:hAnsi="Times New Roman" w:cs="Times New Roman"/>
        </w:rPr>
        <w:t>a group of 10 sharpshooters are about to kill an innocent child. They have been trained to shoot in such a way that each shot will hit the child at the same time and each shot would be fatal on its own. You cannot stop the sharpshooters from killing the child. They ask you if you would like to take the 11</w:t>
      </w:r>
      <w:r w:rsidRPr="009657BF">
        <w:rPr>
          <w:rFonts w:ascii="Times New Roman" w:hAnsi="Times New Roman" w:cs="Times New Roman"/>
          <w:vertAlign w:val="superscript"/>
        </w:rPr>
        <w:t>th</w:t>
      </w:r>
      <w:r w:rsidRPr="009657BF">
        <w:rPr>
          <w:rFonts w:ascii="Times New Roman" w:hAnsi="Times New Roman" w:cs="Times New Roman"/>
        </w:rPr>
        <w:t xml:space="preserve"> shot</w:t>
      </w:r>
      <w:r>
        <w:rPr>
          <w:rFonts w:ascii="Times New Roman" w:hAnsi="Times New Roman" w:cs="Times New Roman"/>
        </w:rPr>
        <w:t>.</w:t>
      </w:r>
    </w:p>
    <w:p w14:paraId="54EB1359" w14:textId="77777777" w:rsidR="00784994" w:rsidRPr="009657BF" w:rsidRDefault="00784994" w:rsidP="00784994">
      <w:pPr>
        <w:spacing w:line="360" w:lineRule="auto"/>
        <w:ind w:left="720"/>
        <w:jc w:val="both"/>
        <w:rPr>
          <w:rFonts w:ascii="Times New Roman" w:hAnsi="Times New Roman" w:cs="Times New Roman"/>
        </w:rPr>
      </w:pPr>
    </w:p>
    <w:p w14:paraId="59523059" w14:textId="77777777" w:rsidR="00784994" w:rsidRPr="009657BF" w:rsidRDefault="00784994" w:rsidP="00784994">
      <w:pPr>
        <w:spacing w:line="360" w:lineRule="auto"/>
        <w:jc w:val="both"/>
        <w:rPr>
          <w:rFonts w:ascii="Times New Roman" w:hAnsi="Times New Roman" w:cs="Times New Roman"/>
        </w:rPr>
      </w:pPr>
      <w:r w:rsidRPr="009657BF">
        <w:rPr>
          <w:rFonts w:ascii="Times New Roman" w:hAnsi="Times New Roman" w:cs="Times New Roman"/>
        </w:rPr>
        <w:t>Brennan argues that the FSC gives us the following intuitions:</w:t>
      </w:r>
    </w:p>
    <w:p w14:paraId="41159934" w14:textId="77777777" w:rsidR="00784994" w:rsidRPr="009657BF" w:rsidRDefault="00784994" w:rsidP="00784994">
      <w:pPr>
        <w:spacing w:line="360" w:lineRule="auto"/>
        <w:jc w:val="both"/>
        <w:rPr>
          <w:rFonts w:ascii="Times New Roman" w:hAnsi="Times New Roman" w:cs="Times New Roman"/>
        </w:rPr>
      </w:pPr>
    </w:p>
    <w:p w14:paraId="74A335AE" w14:textId="77777777" w:rsidR="00784994" w:rsidRPr="009657BF" w:rsidRDefault="00784994" w:rsidP="00784994">
      <w:pPr>
        <w:ind w:left="720"/>
        <w:jc w:val="both"/>
        <w:rPr>
          <w:rFonts w:ascii="Times New Roman" w:hAnsi="Times New Roman" w:cs="Times New Roman"/>
        </w:rPr>
      </w:pPr>
      <w:r w:rsidRPr="009657BF">
        <w:rPr>
          <w:rFonts w:ascii="Times New Roman" w:hAnsi="Times New Roman" w:cs="Times New Roman"/>
        </w:rPr>
        <w:t>(i) It is wrong to be the 11</w:t>
      </w:r>
      <w:r w:rsidRPr="009657BF">
        <w:rPr>
          <w:rFonts w:ascii="Times New Roman" w:hAnsi="Times New Roman" w:cs="Times New Roman"/>
          <w:vertAlign w:val="superscript"/>
        </w:rPr>
        <w:t>th</w:t>
      </w:r>
      <w:r w:rsidRPr="009657BF">
        <w:rPr>
          <w:rFonts w:ascii="Times New Roman" w:hAnsi="Times New Roman" w:cs="Times New Roman"/>
        </w:rPr>
        <w:t xml:space="preserve"> shooter, despite the fact that the child is doomed anyway.</w:t>
      </w:r>
    </w:p>
    <w:p w14:paraId="344F5397" w14:textId="77777777" w:rsidR="00784994" w:rsidRPr="009657BF" w:rsidRDefault="00784994" w:rsidP="00784994">
      <w:pPr>
        <w:ind w:left="720"/>
        <w:jc w:val="both"/>
        <w:rPr>
          <w:rFonts w:ascii="Times New Roman" w:hAnsi="Times New Roman" w:cs="Times New Roman"/>
        </w:rPr>
      </w:pPr>
    </w:p>
    <w:p w14:paraId="6246999A" w14:textId="77777777" w:rsidR="00784994" w:rsidRPr="009657BF" w:rsidRDefault="00784994" w:rsidP="00784994">
      <w:pPr>
        <w:ind w:left="720"/>
        <w:jc w:val="both"/>
        <w:rPr>
          <w:rFonts w:ascii="Times New Roman" w:hAnsi="Times New Roman" w:cs="Times New Roman"/>
        </w:rPr>
      </w:pPr>
      <w:r w:rsidRPr="009657BF">
        <w:rPr>
          <w:rFonts w:ascii="Times New Roman" w:hAnsi="Times New Roman" w:cs="Times New Roman"/>
        </w:rPr>
        <w:t>(ii) It is permissible to use coercion to prevent somebody else from being the 11</w:t>
      </w:r>
      <w:r w:rsidRPr="009657BF">
        <w:rPr>
          <w:rFonts w:ascii="Times New Roman" w:hAnsi="Times New Roman" w:cs="Times New Roman"/>
          <w:vertAlign w:val="superscript"/>
        </w:rPr>
        <w:t>th</w:t>
      </w:r>
      <w:r w:rsidRPr="009657BF">
        <w:rPr>
          <w:rFonts w:ascii="Times New Roman" w:hAnsi="Times New Roman" w:cs="Times New Roman"/>
        </w:rPr>
        <w:t xml:space="preserve"> shooter.</w:t>
      </w:r>
    </w:p>
    <w:p w14:paraId="497F894E" w14:textId="77777777" w:rsidR="00784994" w:rsidRPr="009657BF" w:rsidRDefault="00784994" w:rsidP="00784994">
      <w:pPr>
        <w:spacing w:line="360" w:lineRule="auto"/>
        <w:ind w:left="720"/>
        <w:jc w:val="both"/>
        <w:rPr>
          <w:rFonts w:ascii="Times New Roman" w:hAnsi="Times New Roman" w:cs="Times New Roman"/>
        </w:rPr>
      </w:pPr>
    </w:p>
    <w:p w14:paraId="3CC33F71" w14:textId="77777777" w:rsidR="00784994" w:rsidRPr="009657BF" w:rsidRDefault="00784994" w:rsidP="00784994">
      <w:pPr>
        <w:spacing w:line="360" w:lineRule="auto"/>
        <w:jc w:val="both"/>
        <w:rPr>
          <w:rFonts w:ascii="Times New Roman" w:hAnsi="Times New Roman" w:cs="Times New Roman"/>
        </w:rPr>
      </w:pPr>
      <w:r w:rsidRPr="009657BF">
        <w:rPr>
          <w:rFonts w:ascii="Times New Roman" w:hAnsi="Times New Roman" w:cs="Times New Roman"/>
        </w:rPr>
        <w:t xml:space="preserve">It should be noted that if these intuitions are not plausible then Brennan’s argument stops here. However, let us assume that </w:t>
      </w:r>
      <w:r>
        <w:rPr>
          <w:rFonts w:ascii="Times New Roman" w:hAnsi="Times New Roman" w:cs="Times New Roman"/>
        </w:rPr>
        <w:t>these intuitions are plausible</w:t>
      </w:r>
      <w:r w:rsidRPr="009657BF">
        <w:rPr>
          <w:rFonts w:ascii="Times New Roman" w:hAnsi="Times New Roman" w:cs="Times New Roman"/>
        </w:rPr>
        <w:t xml:space="preserve"> for the sake of the argument.</w:t>
      </w:r>
      <w:r w:rsidRPr="009657BF">
        <w:rPr>
          <w:rStyle w:val="FootnoteReference"/>
          <w:rFonts w:ascii="Times New Roman" w:hAnsi="Times New Roman" w:cs="Times New Roman"/>
        </w:rPr>
        <w:footnoteReference w:id="6"/>
      </w:r>
    </w:p>
    <w:p w14:paraId="29659E2E" w14:textId="77777777" w:rsidR="00784994" w:rsidRPr="009657BF" w:rsidRDefault="00784994" w:rsidP="00784994">
      <w:pPr>
        <w:spacing w:line="360" w:lineRule="auto"/>
        <w:ind w:firstLine="720"/>
        <w:jc w:val="both"/>
        <w:rPr>
          <w:rFonts w:ascii="Times New Roman" w:hAnsi="Times New Roman" w:cs="Times New Roman"/>
        </w:rPr>
      </w:pPr>
      <w:r w:rsidRPr="009657BF">
        <w:rPr>
          <w:rFonts w:ascii="Times New Roman" w:hAnsi="Times New Roman" w:cs="Times New Roman"/>
        </w:rPr>
        <w:t>Brennan claims that what explains the intuitions in the FSC is the clean hands principle:</w:t>
      </w:r>
    </w:p>
    <w:p w14:paraId="3A72132B" w14:textId="77777777" w:rsidR="00784994" w:rsidRPr="009657BF" w:rsidRDefault="00784994" w:rsidP="00784994">
      <w:pPr>
        <w:spacing w:line="360" w:lineRule="auto"/>
        <w:ind w:firstLine="720"/>
        <w:jc w:val="both"/>
        <w:rPr>
          <w:rFonts w:ascii="Times New Roman" w:hAnsi="Times New Roman" w:cs="Times New Roman"/>
        </w:rPr>
      </w:pPr>
    </w:p>
    <w:p w14:paraId="455624E6" w14:textId="77777777" w:rsidR="00784994" w:rsidRPr="009657BF" w:rsidRDefault="00784994" w:rsidP="00784994">
      <w:pPr>
        <w:ind w:left="720"/>
        <w:jc w:val="both"/>
        <w:rPr>
          <w:rFonts w:ascii="Times New Roman" w:hAnsi="Times New Roman" w:cs="Times New Roman"/>
        </w:rPr>
      </w:pPr>
      <w:r w:rsidRPr="009657BF">
        <w:rPr>
          <w:rFonts w:ascii="Times New Roman" w:hAnsi="Times New Roman" w:cs="Times New Roman"/>
        </w:rPr>
        <w:t xml:space="preserve">(CHP) </w:t>
      </w:r>
      <w:r w:rsidRPr="009657BF">
        <w:rPr>
          <w:rFonts w:ascii="Times New Roman" w:hAnsi="Times New Roman" w:cs="Times New Roman"/>
          <w:i/>
        </w:rPr>
        <w:t xml:space="preserve">Clean hands principle: </w:t>
      </w:r>
      <w:r w:rsidRPr="009657BF">
        <w:rPr>
          <w:rFonts w:ascii="Times New Roman" w:hAnsi="Times New Roman" w:cs="Times New Roman"/>
        </w:rPr>
        <w:t xml:space="preserve">there is </w:t>
      </w:r>
      <w:r>
        <w:rPr>
          <w:rFonts w:ascii="Times New Roman" w:hAnsi="Times New Roman" w:cs="Times New Roman"/>
        </w:rPr>
        <w:t xml:space="preserve">a </w:t>
      </w:r>
      <w:r w:rsidRPr="009657BF">
        <w:rPr>
          <w:rFonts w:ascii="Times New Roman" w:hAnsi="Times New Roman" w:cs="Times New Roman"/>
        </w:rPr>
        <w:t>(sometimes enforceable) moral obligation not to participate in collectively harmful activity. A collectively harmful activity is defined as “a harmful activity caused by a group or collective, where individual inputs into the harmful action are negligible”.</w:t>
      </w:r>
    </w:p>
    <w:p w14:paraId="14D261F3" w14:textId="77777777" w:rsidR="00784994" w:rsidRPr="009657BF" w:rsidRDefault="00784994" w:rsidP="00784994">
      <w:pPr>
        <w:spacing w:line="360" w:lineRule="auto"/>
        <w:ind w:left="720"/>
        <w:jc w:val="both"/>
        <w:rPr>
          <w:rFonts w:ascii="Times New Roman" w:hAnsi="Times New Roman" w:cs="Times New Roman"/>
        </w:rPr>
      </w:pPr>
    </w:p>
    <w:p w14:paraId="66046B4F" w14:textId="77777777" w:rsidR="00784994" w:rsidRPr="009657BF" w:rsidRDefault="00784994" w:rsidP="00784994">
      <w:pPr>
        <w:spacing w:line="360" w:lineRule="auto"/>
        <w:jc w:val="both"/>
        <w:rPr>
          <w:rFonts w:ascii="Times New Roman" w:hAnsi="Times New Roman" w:cs="Times New Roman"/>
        </w:rPr>
      </w:pPr>
      <w:r w:rsidRPr="009657BF">
        <w:rPr>
          <w:rFonts w:ascii="Times New Roman" w:hAnsi="Times New Roman" w:cs="Times New Roman"/>
        </w:rPr>
        <w:t xml:space="preserve">Once we embrace the CHP, we can apply it to the case of vaccination: if the non-vaccinators collectively impose a serious risk of harm on others, then, according to the CHP, it is permissible to </w:t>
      </w:r>
      <w:r>
        <w:rPr>
          <w:rFonts w:ascii="Times New Roman" w:hAnsi="Times New Roman" w:cs="Times New Roman"/>
        </w:rPr>
        <w:t>coercively</w:t>
      </w:r>
      <w:r w:rsidRPr="009657BF">
        <w:rPr>
          <w:rFonts w:ascii="Times New Roman" w:hAnsi="Times New Roman" w:cs="Times New Roman"/>
        </w:rPr>
        <w:t xml:space="preserve"> stop them from harming others. The way to stop the collective harm is to vaccinate the non-vaccinators, thus the CHP can motivate mandatory vaccination.</w:t>
      </w:r>
      <w:r>
        <w:rPr>
          <w:rFonts w:ascii="Times New Roman" w:hAnsi="Times New Roman" w:cs="Times New Roman"/>
        </w:rPr>
        <w:t xml:space="preserve"> </w:t>
      </w:r>
    </w:p>
    <w:p w14:paraId="5295B334" w14:textId="77777777" w:rsidR="00784994" w:rsidRPr="009657BF" w:rsidRDefault="00784994" w:rsidP="00784994">
      <w:pPr>
        <w:spacing w:line="360" w:lineRule="auto"/>
        <w:ind w:firstLine="720"/>
        <w:jc w:val="both"/>
        <w:rPr>
          <w:rFonts w:ascii="Times New Roman" w:hAnsi="Times New Roman" w:cs="Times New Roman"/>
        </w:rPr>
      </w:pPr>
      <w:r>
        <w:rPr>
          <w:rFonts w:ascii="Times New Roman" w:hAnsi="Times New Roman" w:cs="Times New Roman"/>
        </w:rPr>
        <w:t xml:space="preserve">However, </w:t>
      </w:r>
      <w:r w:rsidRPr="009657BF">
        <w:rPr>
          <w:rFonts w:ascii="Times New Roman" w:hAnsi="Times New Roman" w:cs="Times New Roman"/>
        </w:rPr>
        <w:t xml:space="preserve">the FSC and its variants do not motivate the </w:t>
      </w:r>
      <w:r>
        <w:rPr>
          <w:rFonts w:ascii="Times New Roman" w:hAnsi="Times New Roman" w:cs="Times New Roman"/>
        </w:rPr>
        <w:t>l</w:t>
      </w:r>
      <w:r w:rsidRPr="009657BF">
        <w:rPr>
          <w:rFonts w:ascii="Times New Roman" w:hAnsi="Times New Roman" w:cs="Times New Roman"/>
        </w:rPr>
        <w:t xml:space="preserve">ibertarian to accept mandatory vaccination. There are two related reasons for this: the first is that the FSC is disanalogous to the vaccination case; the second is </w:t>
      </w:r>
      <w:r>
        <w:rPr>
          <w:rFonts w:ascii="Times New Roman" w:hAnsi="Times New Roman" w:cs="Times New Roman"/>
        </w:rPr>
        <w:t>that the FSC will not motivate l</w:t>
      </w:r>
      <w:r w:rsidRPr="009657BF">
        <w:rPr>
          <w:rFonts w:ascii="Times New Roman" w:hAnsi="Times New Roman" w:cs="Times New Roman"/>
        </w:rPr>
        <w:t>ibertarians to accept the CHP.</w:t>
      </w:r>
    </w:p>
    <w:p w14:paraId="5408B53F" w14:textId="77777777" w:rsidR="00784994" w:rsidRPr="009657BF" w:rsidRDefault="00784994" w:rsidP="00784994">
      <w:pPr>
        <w:spacing w:line="360" w:lineRule="auto"/>
        <w:ind w:firstLine="720"/>
        <w:jc w:val="both"/>
        <w:rPr>
          <w:rFonts w:ascii="Times New Roman" w:hAnsi="Times New Roman" w:cs="Times New Roman"/>
        </w:rPr>
      </w:pPr>
      <w:r w:rsidRPr="009657BF">
        <w:rPr>
          <w:rFonts w:ascii="Times New Roman" w:hAnsi="Times New Roman" w:cs="Times New Roman"/>
        </w:rPr>
        <w:t>In the FSC</w:t>
      </w:r>
      <w:r>
        <w:rPr>
          <w:rFonts w:ascii="Times New Roman" w:hAnsi="Times New Roman" w:cs="Times New Roman"/>
        </w:rPr>
        <w:t>,</w:t>
      </w:r>
      <w:r w:rsidRPr="009657BF">
        <w:rPr>
          <w:rFonts w:ascii="Times New Roman" w:hAnsi="Times New Roman" w:cs="Times New Roman"/>
        </w:rPr>
        <w:t xml:space="preserve"> each sharpshooter is </w:t>
      </w:r>
      <w:r w:rsidRPr="009657BF">
        <w:rPr>
          <w:rFonts w:ascii="Times New Roman" w:hAnsi="Times New Roman" w:cs="Times New Roman"/>
          <w:i/>
        </w:rPr>
        <w:t>sufficient</w:t>
      </w:r>
      <w:r w:rsidRPr="009657BF">
        <w:rPr>
          <w:rFonts w:ascii="Times New Roman" w:hAnsi="Times New Roman" w:cs="Times New Roman"/>
        </w:rPr>
        <w:t xml:space="preserve"> to kill the child, but not </w:t>
      </w:r>
      <w:r w:rsidRPr="009657BF">
        <w:rPr>
          <w:rFonts w:ascii="Times New Roman" w:hAnsi="Times New Roman" w:cs="Times New Roman"/>
          <w:i/>
        </w:rPr>
        <w:t xml:space="preserve">necessary </w:t>
      </w:r>
      <w:r w:rsidRPr="009657BF">
        <w:rPr>
          <w:rFonts w:ascii="Times New Roman" w:hAnsi="Times New Roman" w:cs="Times New Roman"/>
        </w:rPr>
        <w:t xml:space="preserve">to do so. In the vaccination case, each non-vaccinated person is neither </w:t>
      </w:r>
      <w:r w:rsidRPr="009657BF">
        <w:rPr>
          <w:rFonts w:ascii="Times New Roman" w:hAnsi="Times New Roman" w:cs="Times New Roman"/>
          <w:i/>
        </w:rPr>
        <w:t xml:space="preserve">necessary </w:t>
      </w:r>
      <w:r w:rsidRPr="009657BF">
        <w:rPr>
          <w:rFonts w:ascii="Times New Roman" w:hAnsi="Times New Roman" w:cs="Times New Roman"/>
        </w:rPr>
        <w:t xml:space="preserve">nor </w:t>
      </w:r>
      <w:r w:rsidRPr="009657BF">
        <w:rPr>
          <w:rFonts w:ascii="Times New Roman" w:hAnsi="Times New Roman" w:cs="Times New Roman"/>
          <w:i/>
        </w:rPr>
        <w:t xml:space="preserve">sufficient </w:t>
      </w:r>
      <w:r w:rsidRPr="009657BF">
        <w:rPr>
          <w:rFonts w:ascii="Times New Roman" w:hAnsi="Times New Roman" w:cs="Times New Roman"/>
        </w:rPr>
        <w:t>to cause the harmful effects of non-vaccination. T</w:t>
      </w:r>
      <w:r>
        <w:rPr>
          <w:rFonts w:ascii="Times New Roman" w:hAnsi="Times New Roman" w:cs="Times New Roman"/>
        </w:rPr>
        <w:t>his disanalogy also means that l</w:t>
      </w:r>
      <w:r w:rsidRPr="009657BF">
        <w:rPr>
          <w:rFonts w:ascii="Times New Roman" w:hAnsi="Times New Roman" w:cs="Times New Roman"/>
        </w:rPr>
        <w:t>ibertarians will be unlikely to subscribe to the CHP in the FSC. In the FSC, each sharpshooter’s action is sufficient to k</w:t>
      </w:r>
      <w:r>
        <w:rPr>
          <w:rFonts w:ascii="Times New Roman" w:hAnsi="Times New Roman" w:cs="Times New Roman"/>
        </w:rPr>
        <w:t>ill the child: and this is why l</w:t>
      </w:r>
      <w:r w:rsidRPr="009657BF">
        <w:rPr>
          <w:rFonts w:ascii="Times New Roman" w:hAnsi="Times New Roman" w:cs="Times New Roman"/>
        </w:rPr>
        <w:t xml:space="preserve">ibertarians will </w:t>
      </w:r>
      <w:r>
        <w:rPr>
          <w:rFonts w:ascii="Times New Roman" w:hAnsi="Times New Roman" w:cs="Times New Roman"/>
        </w:rPr>
        <w:t>condemn the case. T</w:t>
      </w:r>
      <w:r w:rsidRPr="009657BF">
        <w:rPr>
          <w:rFonts w:ascii="Times New Roman" w:hAnsi="Times New Roman" w:cs="Times New Roman"/>
        </w:rPr>
        <w:t xml:space="preserve">he FSC </w:t>
      </w:r>
      <w:r>
        <w:rPr>
          <w:rFonts w:ascii="Times New Roman" w:hAnsi="Times New Roman" w:cs="Times New Roman"/>
        </w:rPr>
        <w:t>can motivate</w:t>
      </w:r>
      <w:r w:rsidRPr="009657BF">
        <w:rPr>
          <w:rFonts w:ascii="Times New Roman" w:hAnsi="Times New Roman" w:cs="Times New Roman"/>
        </w:rPr>
        <w:t xml:space="preserve"> intuitions (i) and (ii), but</w:t>
      </w:r>
      <w:r>
        <w:rPr>
          <w:rFonts w:ascii="Times New Roman" w:hAnsi="Times New Roman" w:cs="Times New Roman"/>
        </w:rPr>
        <w:t xml:space="preserve"> l</w:t>
      </w:r>
      <w:r w:rsidRPr="009657BF">
        <w:rPr>
          <w:rFonts w:ascii="Times New Roman" w:hAnsi="Times New Roman" w:cs="Times New Roman"/>
        </w:rPr>
        <w:t>ibertarians will explain these intuitions with the following principle:</w:t>
      </w:r>
    </w:p>
    <w:p w14:paraId="6D1E062E" w14:textId="77777777" w:rsidR="00784994" w:rsidRPr="009657BF" w:rsidRDefault="00784994" w:rsidP="00784994">
      <w:pPr>
        <w:spacing w:line="360" w:lineRule="auto"/>
        <w:ind w:firstLine="720"/>
        <w:jc w:val="both"/>
        <w:rPr>
          <w:rFonts w:ascii="Times New Roman" w:hAnsi="Times New Roman" w:cs="Times New Roman"/>
        </w:rPr>
      </w:pPr>
    </w:p>
    <w:p w14:paraId="33DFF9D0" w14:textId="77777777" w:rsidR="00784994" w:rsidRPr="009657BF" w:rsidRDefault="00784994" w:rsidP="00784994">
      <w:pPr>
        <w:ind w:left="720"/>
        <w:jc w:val="both"/>
        <w:rPr>
          <w:rFonts w:ascii="Times New Roman" w:hAnsi="Times New Roman" w:cs="Times New Roman"/>
        </w:rPr>
      </w:pPr>
      <w:r w:rsidRPr="009657BF">
        <w:rPr>
          <w:rFonts w:ascii="Times New Roman" w:hAnsi="Times New Roman" w:cs="Times New Roman"/>
        </w:rPr>
        <w:t xml:space="preserve">(ISP) </w:t>
      </w:r>
      <w:r w:rsidRPr="009657BF">
        <w:rPr>
          <w:rFonts w:ascii="Times New Roman" w:hAnsi="Times New Roman" w:cs="Times New Roman"/>
          <w:i/>
        </w:rPr>
        <w:t xml:space="preserve">Individual sufficiency principle: </w:t>
      </w:r>
      <w:r w:rsidRPr="009657BF">
        <w:rPr>
          <w:rFonts w:ascii="Times New Roman" w:hAnsi="Times New Roman" w:cs="Times New Roman"/>
        </w:rPr>
        <w:t>if an individual’s action is sufficient to cause harm, then there is a (sometimes enforceable) moral obligation on that individual to not take the action.</w:t>
      </w:r>
    </w:p>
    <w:p w14:paraId="327F7801" w14:textId="77777777" w:rsidR="00784994" w:rsidRPr="009657BF" w:rsidRDefault="00784994" w:rsidP="00784994">
      <w:pPr>
        <w:ind w:left="720"/>
        <w:jc w:val="both"/>
        <w:rPr>
          <w:rFonts w:ascii="Times New Roman" w:hAnsi="Times New Roman" w:cs="Times New Roman"/>
        </w:rPr>
      </w:pPr>
    </w:p>
    <w:p w14:paraId="5F2B973A" w14:textId="77777777" w:rsidR="00784994" w:rsidRPr="004B009D" w:rsidRDefault="00784994" w:rsidP="00784994">
      <w:pPr>
        <w:spacing w:line="360" w:lineRule="auto"/>
        <w:ind w:left="720"/>
        <w:jc w:val="both"/>
        <w:rPr>
          <w:rFonts w:ascii="Times New Roman" w:hAnsi="Times New Roman" w:cs="Times New Roman"/>
        </w:rPr>
      </w:pPr>
    </w:p>
    <w:p w14:paraId="2655763F" w14:textId="77777777" w:rsidR="00784994" w:rsidRDefault="00784994" w:rsidP="00784994">
      <w:pPr>
        <w:spacing w:line="360" w:lineRule="auto"/>
        <w:jc w:val="both"/>
        <w:rPr>
          <w:rFonts w:ascii="Times New Roman" w:hAnsi="Times New Roman" w:cs="Times New Roman"/>
        </w:rPr>
      </w:pPr>
      <w:r>
        <w:rPr>
          <w:rFonts w:ascii="Times New Roman" w:hAnsi="Times New Roman" w:cs="Times New Roman"/>
        </w:rPr>
        <w:t>The ISP is clearly nothing new, and the fact that the ISP can be used to explain the intuitions in the FSC is testament to the fact that the FSC is disanalogous to the case of non-vaccination.</w:t>
      </w:r>
      <w:r>
        <w:rPr>
          <w:rStyle w:val="FootnoteReference"/>
          <w:rFonts w:ascii="Times New Roman" w:hAnsi="Times New Roman" w:cs="Times New Roman"/>
        </w:rPr>
        <w:footnoteReference w:id="7"/>
      </w:r>
      <w:r>
        <w:rPr>
          <w:rFonts w:ascii="Times New Roman" w:hAnsi="Times New Roman" w:cs="Times New Roman"/>
        </w:rPr>
        <w:t xml:space="preserve"> The ISP fits the FSC better than the CHP due to this disanalogy: given that each</w:t>
      </w:r>
      <w:r w:rsidRPr="004B009D">
        <w:rPr>
          <w:rFonts w:ascii="Times New Roman" w:hAnsi="Times New Roman" w:cs="Times New Roman"/>
        </w:rPr>
        <w:t xml:space="preserve"> </w:t>
      </w:r>
      <w:r>
        <w:rPr>
          <w:rFonts w:ascii="Times New Roman" w:hAnsi="Times New Roman" w:cs="Times New Roman"/>
        </w:rPr>
        <w:t xml:space="preserve">shooter is sufficient to kill the child, it is not accurate to say that their individual input is negligible (as it is accurate to say in the case of non-vaccination). </w:t>
      </w:r>
      <w:r>
        <w:rPr>
          <w:rFonts w:ascii="Times New Roman" w:eastAsia="Times New Roman" w:hAnsi="Times New Roman" w:cs="Times New Roman"/>
          <w:shd w:val="clear" w:color="auto" w:fill="FFFFFF"/>
        </w:rPr>
        <w:t>The fact that each sharpshooter performed a deliberate action that was sufficient to kill the child will enable the libertarian to attribute blame to each sharpshooter individually: and, given that deliberate actions that are sufficient to kill people qualify as (at least) attempted murder, such actions will justify coercion against each individual.</w:t>
      </w:r>
      <w:r>
        <w:rPr>
          <w:rFonts w:ascii="Times New Roman" w:hAnsi="Times New Roman" w:cs="Times New Roman"/>
        </w:rPr>
        <w:t xml:space="preserve"> In addition,</w:t>
      </w:r>
      <w:r w:rsidRPr="004B009D">
        <w:rPr>
          <w:rFonts w:ascii="Times New Roman" w:hAnsi="Times New Roman" w:cs="Times New Roman"/>
        </w:rPr>
        <w:t xml:space="preserve"> ISP is </w:t>
      </w:r>
      <w:r>
        <w:rPr>
          <w:rFonts w:ascii="Times New Roman" w:hAnsi="Times New Roman" w:cs="Times New Roman"/>
        </w:rPr>
        <w:t>also far</w:t>
      </w:r>
      <w:r w:rsidRPr="004B009D">
        <w:rPr>
          <w:rFonts w:ascii="Times New Roman" w:hAnsi="Times New Roman" w:cs="Times New Roman"/>
        </w:rPr>
        <w:t xml:space="preserve"> more </w:t>
      </w:r>
      <w:r>
        <w:rPr>
          <w:rFonts w:ascii="Times New Roman" w:hAnsi="Times New Roman" w:cs="Times New Roman"/>
        </w:rPr>
        <w:t xml:space="preserve">theoretically </w:t>
      </w:r>
      <w:r w:rsidRPr="004B009D">
        <w:rPr>
          <w:rFonts w:ascii="Times New Roman" w:hAnsi="Times New Roman" w:cs="Times New Roman"/>
        </w:rPr>
        <w:t>attractive to libertarians than the CHP,</w:t>
      </w:r>
      <w:r w:rsidRPr="004B009D">
        <w:rPr>
          <w:rStyle w:val="FootnoteReference"/>
          <w:rFonts w:ascii="Times New Roman" w:hAnsi="Times New Roman" w:cs="Times New Roman"/>
        </w:rPr>
        <w:footnoteReference w:id="8"/>
      </w:r>
      <w:r w:rsidRPr="004B009D">
        <w:rPr>
          <w:rFonts w:ascii="Times New Roman" w:hAnsi="Times New Roman" w:cs="Times New Roman"/>
        </w:rPr>
        <w:t xml:space="preserve"> as it allows them to maintain their commitment to </w:t>
      </w:r>
      <w:r>
        <w:rPr>
          <w:rFonts w:ascii="Times New Roman" w:hAnsi="Times New Roman" w:cs="Times New Roman"/>
        </w:rPr>
        <w:t xml:space="preserve">normative individualism by considering the moral relations in the FSC as existing simply between the innocent child and each individual sharpshooter. </w:t>
      </w:r>
    </w:p>
    <w:p w14:paraId="37A61120" w14:textId="77777777" w:rsidR="00784994" w:rsidRPr="004B009D" w:rsidRDefault="00784994" w:rsidP="00784994">
      <w:pPr>
        <w:spacing w:line="360" w:lineRule="auto"/>
        <w:ind w:firstLine="720"/>
        <w:jc w:val="both"/>
        <w:rPr>
          <w:rFonts w:ascii="Times New Roman" w:eastAsia="Times New Roman" w:hAnsi="Times New Roman" w:cs="Times New Roman"/>
        </w:rPr>
      </w:pPr>
      <w:r w:rsidRPr="00974837">
        <w:rPr>
          <w:rFonts w:ascii="Times New Roman" w:eastAsia="Times New Roman" w:hAnsi="Times New Roman" w:cs="Times New Roman"/>
          <w:shd w:val="clear" w:color="auto" w:fill="FFFFFF"/>
        </w:rPr>
        <w:t xml:space="preserve">It may be thought that, for a libertarian committed to normative individualism, it is difficult to justify coercion against an action that is </w:t>
      </w:r>
      <w:r w:rsidRPr="00974837">
        <w:rPr>
          <w:rFonts w:ascii="Times New Roman" w:eastAsia="Times New Roman" w:hAnsi="Times New Roman" w:cs="Times New Roman"/>
          <w:i/>
          <w:shd w:val="clear" w:color="auto" w:fill="FFFFFF"/>
        </w:rPr>
        <w:t>sufficient</w:t>
      </w:r>
      <w:r w:rsidRPr="00974837">
        <w:rPr>
          <w:rFonts w:ascii="Times New Roman" w:eastAsia="Times New Roman" w:hAnsi="Times New Roman" w:cs="Times New Roman"/>
          <w:shd w:val="clear" w:color="auto" w:fill="FFFFFF"/>
        </w:rPr>
        <w:t xml:space="preserve"> but isn’t </w:t>
      </w:r>
      <w:r w:rsidRPr="00974837">
        <w:rPr>
          <w:rFonts w:ascii="Times New Roman" w:eastAsia="Times New Roman" w:hAnsi="Times New Roman" w:cs="Times New Roman"/>
          <w:i/>
          <w:iCs/>
        </w:rPr>
        <w:t>necessary</w:t>
      </w:r>
      <w:r w:rsidRPr="00974837">
        <w:rPr>
          <w:rFonts w:ascii="Times New Roman" w:eastAsia="Times New Roman" w:hAnsi="Times New Roman" w:cs="Times New Roman"/>
          <w:shd w:val="clear" w:color="auto" w:fill="FFFFFF"/>
        </w:rPr>
        <w:t xml:space="preserve"> to bring about harm. However, note that this would rule out interference with many harms: A murdering B is </w:t>
      </w:r>
      <w:r w:rsidRPr="00974837">
        <w:rPr>
          <w:rFonts w:ascii="Times New Roman" w:eastAsia="Times New Roman" w:hAnsi="Times New Roman" w:cs="Times New Roman"/>
          <w:i/>
          <w:shd w:val="clear" w:color="auto" w:fill="FFFFFF"/>
        </w:rPr>
        <w:t>sufficient</w:t>
      </w:r>
      <w:r w:rsidRPr="00974837">
        <w:rPr>
          <w:rFonts w:ascii="Times New Roman" w:eastAsia="Times New Roman" w:hAnsi="Times New Roman" w:cs="Times New Roman"/>
          <w:shd w:val="clear" w:color="auto" w:fill="FFFFFF"/>
        </w:rPr>
        <w:t>, but of course not </w:t>
      </w:r>
      <w:r w:rsidRPr="00974837">
        <w:rPr>
          <w:rFonts w:ascii="Times New Roman" w:eastAsia="Times New Roman" w:hAnsi="Times New Roman" w:cs="Times New Roman"/>
          <w:i/>
          <w:iCs/>
        </w:rPr>
        <w:t>necessary</w:t>
      </w:r>
      <w:r w:rsidRPr="00974837">
        <w:rPr>
          <w:rFonts w:ascii="Times New Roman" w:eastAsia="Times New Roman" w:hAnsi="Times New Roman" w:cs="Times New Roman"/>
          <w:shd w:val="clear" w:color="auto" w:fill="FFFFFF"/>
        </w:rPr>
        <w:t> to bring about B’s death (other people can murder him too). So requiring that an action be necessary and sufficient to justify interference for libertarians seems to rule out too many interventions as illegitimate.</w:t>
      </w:r>
      <w:r w:rsidRPr="00974837">
        <w:rPr>
          <w:rStyle w:val="FootnoteReference"/>
          <w:rFonts w:ascii="Times New Roman" w:eastAsia="Times New Roman" w:hAnsi="Times New Roman" w:cs="Times New Roman"/>
          <w:shd w:val="clear" w:color="auto" w:fill="FFFFFF"/>
        </w:rPr>
        <w:footnoteReference w:id="9"/>
      </w:r>
      <w:r>
        <w:rPr>
          <w:rFonts w:ascii="Times New Roman" w:eastAsia="Times New Roman" w:hAnsi="Times New Roman" w:cs="Times New Roman"/>
          <w:shd w:val="clear" w:color="auto" w:fill="FFFFFF"/>
        </w:rPr>
        <w:t xml:space="preserve"> </w:t>
      </w:r>
    </w:p>
    <w:p w14:paraId="78EBC1FA" w14:textId="77777777" w:rsidR="00784994" w:rsidRPr="009657BF" w:rsidRDefault="00784994" w:rsidP="00784994">
      <w:pPr>
        <w:spacing w:line="360" w:lineRule="auto"/>
        <w:jc w:val="both"/>
        <w:rPr>
          <w:rFonts w:ascii="Times New Roman" w:hAnsi="Times New Roman" w:cs="Times New Roman"/>
        </w:rPr>
      </w:pPr>
      <w:r w:rsidRPr="009657BF">
        <w:rPr>
          <w:rFonts w:ascii="Times New Roman" w:hAnsi="Times New Roman" w:cs="Times New Roman"/>
        </w:rPr>
        <w:tab/>
      </w:r>
      <w:r>
        <w:rPr>
          <w:rFonts w:ascii="Times New Roman" w:hAnsi="Times New Roman" w:cs="Times New Roman"/>
        </w:rPr>
        <w:t>However, t</w:t>
      </w:r>
      <w:r w:rsidRPr="009657BF">
        <w:rPr>
          <w:rFonts w:ascii="Times New Roman" w:hAnsi="Times New Roman" w:cs="Times New Roman"/>
        </w:rPr>
        <w:t xml:space="preserve">he ISP </w:t>
      </w:r>
      <w:r w:rsidRPr="009657BF">
        <w:rPr>
          <w:rFonts w:ascii="Times New Roman" w:hAnsi="Times New Roman" w:cs="Times New Roman"/>
          <w:i/>
        </w:rPr>
        <w:t>cannot</w:t>
      </w:r>
      <w:r>
        <w:rPr>
          <w:rFonts w:ascii="Times New Roman" w:hAnsi="Times New Roman" w:cs="Times New Roman"/>
        </w:rPr>
        <w:t xml:space="preserve"> be used to motivate l</w:t>
      </w:r>
      <w:r w:rsidRPr="009657BF">
        <w:rPr>
          <w:rFonts w:ascii="Times New Roman" w:hAnsi="Times New Roman" w:cs="Times New Roman"/>
        </w:rPr>
        <w:t>ibertarians to support mandatory vaccination: as stated above, in the vaccination case, no individual non-vaccinator’s action is sufficient to cause harm.</w:t>
      </w:r>
      <w:r>
        <w:rPr>
          <w:rFonts w:ascii="Times New Roman" w:hAnsi="Times New Roman" w:cs="Times New Roman"/>
        </w:rPr>
        <w:t xml:space="preserve"> </w:t>
      </w:r>
    </w:p>
    <w:p w14:paraId="077D8D5C" w14:textId="77777777" w:rsidR="00784994" w:rsidRPr="009657BF" w:rsidRDefault="00784994" w:rsidP="00784994">
      <w:pPr>
        <w:spacing w:line="360" w:lineRule="auto"/>
        <w:jc w:val="both"/>
        <w:rPr>
          <w:rFonts w:ascii="Times New Roman" w:hAnsi="Times New Roman" w:cs="Times New Roman"/>
        </w:rPr>
      </w:pPr>
      <w:r w:rsidRPr="009657BF">
        <w:rPr>
          <w:rFonts w:ascii="Times New Roman" w:hAnsi="Times New Roman" w:cs="Times New Roman"/>
        </w:rPr>
        <w:tab/>
        <w:t>An argument against subscr</w:t>
      </w:r>
      <w:r>
        <w:rPr>
          <w:rFonts w:ascii="Times New Roman" w:hAnsi="Times New Roman" w:cs="Times New Roman"/>
        </w:rPr>
        <w:t>ibing to the ISP in the FSC</w:t>
      </w:r>
      <w:r w:rsidRPr="009657BF">
        <w:rPr>
          <w:rFonts w:ascii="Times New Roman" w:hAnsi="Times New Roman" w:cs="Times New Roman"/>
        </w:rPr>
        <w:t xml:space="preserve"> is the problem of distributed blameworthiness. In the FSC, each shot will hit the child at the same time, and each shot is sufficient to kill the child. So we will not actually know which shooter’s bullet killed the child. So, if we adopt the ISP, how should we apportion blame? Do we charge all of the shooters with attempted murder only? After all, at least 9 of them tried but failed to kill the child, and the 1 who did kill the chil</w:t>
      </w:r>
      <w:r>
        <w:rPr>
          <w:rFonts w:ascii="Times New Roman" w:hAnsi="Times New Roman" w:cs="Times New Roman"/>
        </w:rPr>
        <w:t>d is not identifiable. T</w:t>
      </w:r>
      <w:r w:rsidRPr="009657BF">
        <w:rPr>
          <w:rFonts w:ascii="Times New Roman" w:hAnsi="Times New Roman" w:cs="Times New Roman"/>
        </w:rPr>
        <w:t xml:space="preserve">his is an interesting question, and I do not have an answer. </w:t>
      </w:r>
    </w:p>
    <w:p w14:paraId="76A4A782" w14:textId="77777777" w:rsidR="00784994" w:rsidRDefault="00784994" w:rsidP="00784994">
      <w:pPr>
        <w:spacing w:line="360" w:lineRule="auto"/>
        <w:jc w:val="both"/>
        <w:rPr>
          <w:rFonts w:ascii="Times New Roman" w:hAnsi="Times New Roman" w:cs="Times New Roman"/>
        </w:rPr>
      </w:pPr>
      <w:r>
        <w:rPr>
          <w:rFonts w:ascii="Times New Roman" w:hAnsi="Times New Roman" w:cs="Times New Roman"/>
        </w:rPr>
        <w:tab/>
        <w:t xml:space="preserve">However, </w:t>
      </w:r>
      <w:r w:rsidRPr="009657BF">
        <w:rPr>
          <w:rFonts w:ascii="Times New Roman" w:hAnsi="Times New Roman" w:cs="Times New Roman"/>
        </w:rPr>
        <w:t xml:space="preserve">this problem of how to distribute blameworthiness also occurs if we embrace the CHP. I may be blameworthy </w:t>
      </w:r>
      <w:r>
        <w:rPr>
          <w:rFonts w:ascii="Times New Roman" w:hAnsi="Times New Roman" w:cs="Times New Roman"/>
        </w:rPr>
        <w:t>for</w:t>
      </w:r>
      <w:r w:rsidRPr="009657BF">
        <w:rPr>
          <w:rFonts w:ascii="Times New Roman" w:hAnsi="Times New Roman" w:cs="Times New Roman"/>
        </w:rPr>
        <w:t xml:space="preserve"> participat</w:t>
      </w:r>
      <w:r>
        <w:rPr>
          <w:rFonts w:ascii="Times New Roman" w:hAnsi="Times New Roman" w:cs="Times New Roman"/>
        </w:rPr>
        <w:t>ing</w:t>
      </w:r>
      <w:r w:rsidRPr="009657BF">
        <w:rPr>
          <w:rFonts w:ascii="Times New Roman" w:hAnsi="Times New Roman" w:cs="Times New Roman"/>
        </w:rPr>
        <w:t xml:space="preserve"> in a collectively harmful action, but surely I am not as blameworthy as if I had brought about the same harm all by myself? Here</w:t>
      </w:r>
      <w:r>
        <w:rPr>
          <w:rFonts w:ascii="Times New Roman" w:hAnsi="Times New Roman" w:cs="Times New Roman"/>
        </w:rPr>
        <w:t xml:space="preserve"> there is still</w:t>
      </w:r>
      <w:r w:rsidRPr="009657BF">
        <w:rPr>
          <w:rFonts w:ascii="Times New Roman" w:hAnsi="Times New Roman" w:cs="Times New Roman"/>
        </w:rPr>
        <w:t xml:space="preserve"> the problem of how to distribute blame.</w:t>
      </w:r>
    </w:p>
    <w:p w14:paraId="25BB230F" w14:textId="77777777" w:rsidR="00784994" w:rsidRDefault="00784994" w:rsidP="00784994">
      <w:pPr>
        <w:spacing w:line="360" w:lineRule="auto"/>
        <w:jc w:val="both"/>
        <w:rPr>
          <w:rFonts w:ascii="Times New Roman" w:hAnsi="Times New Roman" w:cs="Times New Roman"/>
        </w:rPr>
      </w:pPr>
    </w:p>
    <w:p w14:paraId="173CC19B" w14:textId="77777777" w:rsidR="00784994" w:rsidRDefault="00784994" w:rsidP="00784994">
      <w:pPr>
        <w:spacing w:line="360" w:lineRule="auto"/>
        <w:jc w:val="both"/>
        <w:rPr>
          <w:rFonts w:ascii="Times New Roman" w:hAnsi="Times New Roman" w:cs="Times New Roman"/>
        </w:rPr>
      </w:pPr>
    </w:p>
    <w:p w14:paraId="10DC11E8" w14:textId="77777777" w:rsidR="00784994" w:rsidRPr="00974837" w:rsidRDefault="00784994" w:rsidP="00784994">
      <w:pPr>
        <w:spacing w:line="360" w:lineRule="auto"/>
        <w:jc w:val="both"/>
        <w:rPr>
          <w:rFonts w:ascii="Times New Roman" w:hAnsi="Times New Roman" w:cs="Times New Roman"/>
          <w:b/>
        </w:rPr>
      </w:pPr>
      <w:r>
        <w:rPr>
          <w:rFonts w:ascii="Times New Roman" w:hAnsi="Times New Roman" w:cs="Times New Roman"/>
          <w:b/>
        </w:rPr>
        <w:t>3. Modifie</w:t>
      </w:r>
      <w:r w:rsidRPr="00974837">
        <w:rPr>
          <w:rFonts w:ascii="Times New Roman" w:hAnsi="Times New Roman" w:cs="Times New Roman"/>
          <w:b/>
        </w:rPr>
        <w:t xml:space="preserve">d Cases and </w:t>
      </w:r>
      <w:r>
        <w:rPr>
          <w:rFonts w:ascii="Times New Roman" w:hAnsi="Times New Roman" w:cs="Times New Roman"/>
          <w:b/>
        </w:rPr>
        <w:t xml:space="preserve">Collective Harm </w:t>
      </w:r>
      <w:r w:rsidRPr="00974837">
        <w:rPr>
          <w:rFonts w:ascii="Times New Roman" w:hAnsi="Times New Roman" w:cs="Times New Roman"/>
          <w:b/>
        </w:rPr>
        <w:t>Thresholds</w:t>
      </w:r>
    </w:p>
    <w:p w14:paraId="65A7A667" w14:textId="77777777" w:rsidR="00784994" w:rsidRPr="00974837" w:rsidRDefault="00784994" w:rsidP="00784994">
      <w:pPr>
        <w:spacing w:line="360" w:lineRule="auto"/>
        <w:jc w:val="both"/>
        <w:rPr>
          <w:rFonts w:ascii="Times New Roman" w:hAnsi="Times New Roman" w:cs="Times New Roman"/>
        </w:rPr>
      </w:pPr>
      <w:r w:rsidRPr="00974837">
        <w:rPr>
          <w:rFonts w:ascii="Times New Roman" w:hAnsi="Times New Roman" w:cs="Times New Roman"/>
        </w:rPr>
        <w:t>Brennan offers another case when he is discussing whether libertarians should accept the CHP. He suggests that a refusal to adopt the CHP could make libertarians vulnerable to the innovative fascists case (p. 5):</w:t>
      </w:r>
    </w:p>
    <w:p w14:paraId="6BA7B54D" w14:textId="77777777" w:rsidR="00784994" w:rsidRPr="00974837" w:rsidRDefault="00784994" w:rsidP="00784994">
      <w:pPr>
        <w:spacing w:line="360" w:lineRule="auto"/>
        <w:jc w:val="both"/>
        <w:rPr>
          <w:rFonts w:ascii="Times New Roman" w:hAnsi="Times New Roman" w:cs="Times New Roman"/>
        </w:rPr>
      </w:pPr>
    </w:p>
    <w:p w14:paraId="1BE33CCB" w14:textId="77777777" w:rsidR="00784994" w:rsidRPr="00974837" w:rsidRDefault="00784994" w:rsidP="00784994">
      <w:pPr>
        <w:ind w:left="720"/>
        <w:jc w:val="both"/>
        <w:rPr>
          <w:rFonts w:ascii="Times New Roman" w:hAnsi="Times New Roman" w:cs="Times New Roman"/>
        </w:rPr>
      </w:pPr>
      <w:r w:rsidRPr="00974837">
        <w:rPr>
          <w:rFonts w:ascii="Times New Roman" w:hAnsi="Times New Roman" w:cs="Times New Roman"/>
        </w:rPr>
        <w:t xml:space="preserve">(IFC) </w:t>
      </w:r>
      <w:r w:rsidRPr="00974837">
        <w:rPr>
          <w:rFonts w:ascii="Times New Roman" w:hAnsi="Times New Roman" w:cs="Times New Roman"/>
          <w:i/>
        </w:rPr>
        <w:t xml:space="preserve">Innovative fascists case: </w:t>
      </w:r>
      <w:r w:rsidRPr="00974837">
        <w:rPr>
          <w:rFonts w:ascii="Times New Roman" w:hAnsi="Times New Roman" w:cs="Times New Roman"/>
        </w:rPr>
        <w:t>there is a new fascist, imperialist, warmongering, socialist and paternalistic political party. They say that they will engage in war, censorship, mass murder, and will impose high taxes, economic regulations, and ramp up the war on drugs- things which libertarians hate. However, to avoid libertarian criticism, they will always impose these actions and rules through collective activities: e.g., when shutting down a libertarian website, a team of censors will be trained to shut the site down simultaneously, so the action is overdetermined, as in the FSC.</w:t>
      </w:r>
    </w:p>
    <w:p w14:paraId="779FE7EC" w14:textId="77777777" w:rsidR="00784994" w:rsidRPr="00974837" w:rsidRDefault="00784994" w:rsidP="00784994">
      <w:pPr>
        <w:spacing w:line="360" w:lineRule="auto"/>
        <w:ind w:firstLine="720"/>
        <w:jc w:val="both"/>
        <w:rPr>
          <w:rFonts w:ascii="Times New Roman" w:hAnsi="Times New Roman" w:cs="Times New Roman"/>
        </w:rPr>
      </w:pPr>
    </w:p>
    <w:p w14:paraId="4C914112" w14:textId="77777777" w:rsidR="00784994" w:rsidRPr="00974837" w:rsidRDefault="00784994" w:rsidP="00784994">
      <w:pPr>
        <w:spacing w:line="360" w:lineRule="auto"/>
        <w:jc w:val="both"/>
        <w:rPr>
          <w:rFonts w:ascii="Times New Roman" w:hAnsi="Times New Roman" w:cs="Times New Roman"/>
        </w:rPr>
      </w:pPr>
      <w:r w:rsidRPr="00974837">
        <w:rPr>
          <w:rFonts w:ascii="Times New Roman" w:hAnsi="Times New Roman" w:cs="Times New Roman"/>
        </w:rPr>
        <w:t xml:space="preserve">If libertarians confront the IFC without the CHP, Brennan thinks that the overdetermination of the fascist party’s actions will leave libertarians unable to properly criticise the party’s actions. Overdetermination here is taken to mean that no one individual involved in the action is </w:t>
      </w:r>
      <w:r w:rsidRPr="00974837">
        <w:rPr>
          <w:rFonts w:ascii="Times New Roman" w:hAnsi="Times New Roman" w:cs="Times New Roman"/>
          <w:i/>
        </w:rPr>
        <w:t>necessary</w:t>
      </w:r>
      <w:r w:rsidRPr="00974837">
        <w:rPr>
          <w:rFonts w:ascii="Times New Roman" w:hAnsi="Times New Roman" w:cs="Times New Roman"/>
        </w:rPr>
        <w:t xml:space="preserve"> for the action to take place. However, as I argued above, the ISP allows libertarians to condemn overdetermined actions so long as each individual’s action is </w:t>
      </w:r>
      <w:r w:rsidRPr="00974837">
        <w:rPr>
          <w:rFonts w:ascii="Times New Roman" w:hAnsi="Times New Roman" w:cs="Times New Roman"/>
          <w:i/>
        </w:rPr>
        <w:t>sufficient</w:t>
      </w:r>
      <w:r w:rsidRPr="00974837">
        <w:rPr>
          <w:rFonts w:ascii="Times New Roman" w:hAnsi="Times New Roman" w:cs="Times New Roman"/>
        </w:rPr>
        <w:t xml:space="preserve"> to cause harm. Therefore, if the IFC is interpreted such that each of the fascist’s actions is </w:t>
      </w:r>
      <w:r w:rsidRPr="00974837">
        <w:rPr>
          <w:rFonts w:ascii="Times New Roman" w:hAnsi="Times New Roman" w:cs="Times New Roman"/>
          <w:i/>
        </w:rPr>
        <w:t>sufficient</w:t>
      </w:r>
      <w:r w:rsidRPr="00974837">
        <w:rPr>
          <w:rFonts w:ascii="Times New Roman" w:hAnsi="Times New Roman" w:cs="Times New Roman"/>
        </w:rPr>
        <w:t xml:space="preserve"> to cause some harm (for example) to the libertarian website, then the ISP can be appealed to. </w:t>
      </w:r>
    </w:p>
    <w:p w14:paraId="7B7A1E96" w14:textId="77777777" w:rsidR="00784994" w:rsidRPr="00974837" w:rsidRDefault="00784994" w:rsidP="00784994">
      <w:pPr>
        <w:spacing w:line="360" w:lineRule="auto"/>
        <w:ind w:firstLine="720"/>
        <w:jc w:val="both"/>
        <w:rPr>
          <w:rFonts w:ascii="Times New Roman" w:hAnsi="Times New Roman" w:cs="Times New Roman"/>
          <w:color w:val="000000" w:themeColor="text1"/>
        </w:rPr>
      </w:pPr>
      <w:r w:rsidRPr="00974837">
        <w:rPr>
          <w:rFonts w:ascii="Times New Roman" w:hAnsi="Times New Roman" w:cs="Times New Roman"/>
        </w:rPr>
        <w:t>However, one can interpret the IFC such that no single fascist’s action is sufficient to have any effect on the website: instead, each fascist’s action simply makes it incrementally more likely that a threshold will be reached, after which there is a risk of harm. Such an interpretation of the IFC would make it more analogous to the case of non-vaccination, and so it may motivate the libertarian to adopt the CHP. However, this version of the IFC is still not completely analogous to the non-vaccination case. In the IFC, the actions of the fascists are all centrally directed with the purpose of bringing down the libertarian website. This intentionality could be appealed to by a libertarian when condemning the fascist’s actions: perhaps by invoking a principle such as “there is a (sometimes enforceable) moral obligation not to participate any actions that are coordinated with the purpose of causing collective harms.” Such a principle would not allow mandatory vaccination: as anti-</w:t>
      </w:r>
      <w:r>
        <w:rPr>
          <w:rFonts w:ascii="Times New Roman" w:hAnsi="Times New Roman" w:cs="Times New Roman"/>
        </w:rPr>
        <w:t>vaxxers</w:t>
      </w:r>
      <w:r w:rsidRPr="00974837">
        <w:rPr>
          <w:rFonts w:ascii="Times New Roman" w:hAnsi="Times New Roman" w:cs="Times New Roman"/>
        </w:rPr>
        <w:t>, for all their flaws, do not refuse vaccination for the purpose of creating outbreaks of disease.</w:t>
      </w:r>
    </w:p>
    <w:p w14:paraId="16F45289" w14:textId="77777777" w:rsidR="00784994" w:rsidRDefault="00784994" w:rsidP="00784994">
      <w:pPr>
        <w:spacing w:line="360" w:lineRule="auto"/>
        <w:ind w:firstLine="720"/>
        <w:jc w:val="both"/>
        <w:rPr>
          <w:rFonts w:ascii="Times New Roman" w:hAnsi="Times New Roman" w:cs="Times New Roman"/>
        </w:rPr>
      </w:pPr>
      <w:r w:rsidRPr="00974837">
        <w:rPr>
          <w:rFonts w:ascii="Times New Roman" w:hAnsi="Times New Roman" w:cs="Times New Roman"/>
        </w:rPr>
        <w:t>In order to avoid such appeals to intentionality when trying to motivate libertarians to adopt the CHP, the IFC should be further modified so that there is no central authority directing the fascists</w:t>
      </w:r>
      <w:r>
        <w:rPr>
          <w:rFonts w:ascii="Times New Roman" w:hAnsi="Times New Roman" w:cs="Times New Roman"/>
        </w:rPr>
        <w:t xml:space="preserve"> with the aim of causing a collective harm</w:t>
      </w:r>
      <w:r w:rsidRPr="00974837">
        <w:rPr>
          <w:rFonts w:ascii="Times New Roman" w:hAnsi="Times New Roman" w:cs="Times New Roman"/>
        </w:rPr>
        <w:t xml:space="preserve">, and none of the individual fascists have the aim of causing collective harms. Instead, we can imagine a case where there are multiple actors, each of whom enjoy sending harmless parcels of code to other people’s websites. However, when enough of these coders send parcels to a single website, a threshold is crossed after which there is a risk that the website will be harmed. This case avoids the </w:t>
      </w:r>
      <w:r>
        <w:rPr>
          <w:rFonts w:ascii="Times New Roman" w:hAnsi="Times New Roman" w:cs="Times New Roman"/>
        </w:rPr>
        <w:t xml:space="preserve">harmful </w:t>
      </w:r>
      <w:r w:rsidRPr="00974837">
        <w:rPr>
          <w:rFonts w:ascii="Times New Roman" w:hAnsi="Times New Roman" w:cs="Times New Roman"/>
        </w:rPr>
        <w:t xml:space="preserve">intentionality in Brennan’s original IFC, and </w:t>
      </w:r>
      <w:r>
        <w:rPr>
          <w:rFonts w:ascii="Times New Roman" w:hAnsi="Times New Roman" w:cs="Times New Roman"/>
        </w:rPr>
        <w:t xml:space="preserve">none of the individual actors involved are necessary nor sufficient to cause harm or a risk of harm, </w:t>
      </w:r>
      <w:r w:rsidRPr="00974837">
        <w:rPr>
          <w:rFonts w:ascii="Times New Roman" w:hAnsi="Times New Roman" w:cs="Times New Roman"/>
        </w:rPr>
        <w:t xml:space="preserve">so </w:t>
      </w:r>
      <w:r>
        <w:rPr>
          <w:rFonts w:ascii="Times New Roman" w:hAnsi="Times New Roman" w:cs="Times New Roman"/>
        </w:rPr>
        <w:t xml:space="preserve">it </w:t>
      </w:r>
      <w:r w:rsidRPr="00974837">
        <w:rPr>
          <w:rFonts w:ascii="Times New Roman" w:hAnsi="Times New Roman" w:cs="Times New Roman"/>
        </w:rPr>
        <w:t xml:space="preserve">is analogous to the non-vaccination case. Must such a case force the libertarian to accept the CHP? If the libertarian thinks that it would be wrong to be the </w:t>
      </w:r>
      <w:r w:rsidRPr="00974837">
        <w:rPr>
          <w:rFonts w:ascii="Times New Roman" w:hAnsi="Times New Roman" w:cs="Times New Roman"/>
          <w:i/>
        </w:rPr>
        <w:t>n</w:t>
      </w:r>
      <w:r w:rsidRPr="00974837">
        <w:rPr>
          <w:rFonts w:ascii="Times New Roman" w:hAnsi="Times New Roman" w:cs="Times New Roman"/>
          <w:vertAlign w:val="superscript"/>
        </w:rPr>
        <w:t xml:space="preserve">th </w:t>
      </w:r>
      <w:r w:rsidRPr="00974837">
        <w:rPr>
          <w:rFonts w:ascii="Times New Roman" w:hAnsi="Times New Roman" w:cs="Times New Roman"/>
        </w:rPr>
        <w:t xml:space="preserve">coder, then it would seem that the CHP is a principle that can explain their intuition. Perhaps a particularly staunch libertarian could continue to appeal to the ISP by claiming that the fact that each individual coder is acting upon the website without permission is </w:t>
      </w:r>
      <w:r w:rsidRPr="00974837">
        <w:rPr>
          <w:rFonts w:ascii="Times New Roman" w:hAnsi="Times New Roman" w:cs="Times New Roman"/>
          <w:i/>
        </w:rPr>
        <w:t>sufficient</w:t>
      </w:r>
      <w:r w:rsidRPr="00974837">
        <w:rPr>
          <w:rFonts w:ascii="Times New Roman" w:hAnsi="Times New Roman" w:cs="Times New Roman"/>
        </w:rPr>
        <w:t xml:space="preserve"> to count as a rights violation: after all, it is not </w:t>
      </w:r>
      <w:r w:rsidRPr="00974837">
        <w:rPr>
          <w:rFonts w:ascii="Times New Roman" w:hAnsi="Times New Roman" w:cs="Times New Roman"/>
          <w:i/>
        </w:rPr>
        <w:t xml:space="preserve">their </w:t>
      </w:r>
      <w:r w:rsidRPr="00974837">
        <w:rPr>
          <w:rFonts w:ascii="Times New Roman" w:hAnsi="Times New Roman" w:cs="Times New Roman"/>
        </w:rPr>
        <w:t xml:space="preserve">website, so they have no right to act upon it, even if their individual actions are completely ineffectual. The modified IFC could then be condemned using the ISP. However, this is an extension of the ISP that the libertarian should be wary of. If my interacting in any way somebody else’s property, without their permission, counts as a rights violation, then the ISP will become completely prohibitive: for example, I will not be able light a bonfire in my garden, because the smoke may move into your garden, and, even though the smoke is not harmful, I have still acted upon your property without your permission (Sobel 2012). So, when modified correctly, the IFC should motivate the libertarian to adopt the CHP: as this enables them to explain why they would condemn the actors. </w:t>
      </w:r>
    </w:p>
    <w:p w14:paraId="360F16EE" w14:textId="77777777" w:rsidR="00784994" w:rsidRPr="00974837" w:rsidRDefault="00784994" w:rsidP="00784994">
      <w:pPr>
        <w:spacing w:line="360" w:lineRule="auto"/>
        <w:ind w:firstLine="720"/>
        <w:jc w:val="both"/>
        <w:rPr>
          <w:rFonts w:ascii="Times New Roman" w:hAnsi="Times New Roman" w:cs="Times New Roman"/>
        </w:rPr>
      </w:pPr>
      <w:r w:rsidRPr="00974837">
        <w:rPr>
          <w:rFonts w:ascii="Times New Roman" w:hAnsi="Times New Roman" w:cs="Times New Roman"/>
        </w:rPr>
        <w:t xml:space="preserve">However, one consequence of using the CHP in a way the libertarians will accept is that the CHP can only be used once the activity in question has become collectively harmful. If a single actor sends a parcel of code to a website, and their piece of code will do no damage, then it seems that no harm (collective or otherwise) is caused, and therefore the CHP is not motivated. This conclusion should be the same up to the point that the number of pieces of sent code cross a </w:t>
      </w:r>
      <w:r w:rsidRPr="00974837">
        <w:rPr>
          <w:rFonts w:ascii="Times New Roman" w:hAnsi="Times New Roman" w:cs="Times New Roman"/>
          <w:i/>
        </w:rPr>
        <w:t>threshold</w:t>
      </w:r>
      <w:r w:rsidRPr="00974837">
        <w:rPr>
          <w:rFonts w:ascii="Times New Roman" w:hAnsi="Times New Roman" w:cs="Times New Roman"/>
        </w:rPr>
        <w:t xml:space="preserve"> where they start imposing the risk of damage to the website: this is because the libertarian can only appeal to the harm </w:t>
      </w:r>
      <w:r>
        <w:rPr>
          <w:rFonts w:ascii="Times New Roman" w:hAnsi="Times New Roman" w:cs="Times New Roman"/>
        </w:rPr>
        <w:t>or</w:t>
      </w:r>
      <w:r w:rsidRPr="00974837">
        <w:rPr>
          <w:rFonts w:ascii="Times New Roman" w:hAnsi="Times New Roman" w:cs="Times New Roman"/>
        </w:rPr>
        <w:t xml:space="preserve"> risk of harm imposed on others when justifying coercive measures (L2). When applied to the case of non-vaccination, the CHP recommends that non-vaccinators can be mandatorily vaccinated </w:t>
      </w:r>
      <w:r w:rsidRPr="00974837">
        <w:rPr>
          <w:rFonts w:ascii="Times New Roman" w:hAnsi="Times New Roman" w:cs="Times New Roman"/>
          <w:i/>
        </w:rPr>
        <w:t>if</w:t>
      </w:r>
      <w:r w:rsidRPr="00974837">
        <w:rPr>
          <w:rFonts w:ascii="Times New Roman" w:hAnsi="Times New Roman" w:cs="Times New Roman"/>
        </w:rPr>
        <w:t xml:space="preserve"> the herd immunity rate is sufficiently low that the non-vaccinators are collectively imposing the risk of harm. Furthermore, once a sufficient number of non-vaccinators have been vaccinated to restore the required herd immunity rate, the justification provided by the CHP will stop being effective, and the coercive measures should then be stopped.</w:t>
      </w:r>
    </w:p>
    <w:p w14:paraId="7BEF7509" w14:textId="77777777" w:rsidR="00784994" w:rsidRDefault="00784994" w:rsidP="00784994">
      <w:pPr>
        <w:spacing w:line="360" w:lineRule="auto"/>
        <w:jc w:val="both"/>
        <w:rPr>
          <w:rFonts w:ascii="Times New Roman" w:hAnsi="Times New Roman" w:cs="Times New Roman"/>
        </w:rPr>
      </w:pPr>
    </w:p>
    <w:p w14:paraId="2C69CC89" w14:textId="77777777" w:rsidR="00784994" w:rsidRPr="00974837" w:rsidRDefault="00784994" w:rsidP="00784994">
      <w:pPr>
        <w:spacing w:line="360" w:lineRule="auto"/>
        <w:jc w:val="both"/>
        <w:rPr>
          <w:rFonts w:ascii="Times New Roman" w:hAnsi="Times New Roman" w:cs="Times New Roman"/>
        </w:rPr>
      </w:pPr>
    </w:p>
    <w:p w14:paraId="71D87DC1" w14:textId="77777777" w:rsidR="00784994" w:rsidRPr="00974837" w:rsidRDefault="00784994" w:rsidP="00784994">
      <w:pPr>
        <w:spacing w:line="360" w:lineRule="auto"/>
        <w:jc w:val="both"/>
        <w:rPr>
          <w:rFonts w:ascii="Times New Roman" w:hAnsi="Times New Roman" w:cs="Times New Roman"/>
          <w:b/>
        </w:rPr>
      </w:pPr>
      <w:r w:rsidRPr="00974837">
        <w:rPr>
          <w:rFonts w:ascii="Times New Roman" w:hAnsi="Times New Roman" w:cs="Times New Roman"/>
          <w:b/>
        </w:rPr>
        <w:t>Conclusion</w:t>
      </w:r>
    </w:p>
    <w:p w14:paraId="195D5B16" w14:textId="77777777" w:rsidR="00784994" w:rsidRPr="00191ADB" w:rsidRDefault="00784994" w:rsidP="00784994">
      <w:pPr>
        <w:spacing w:line="360" w:lineRule="auto"/>
        <w:jc w:val="both"/>
        <w:rPr>
          <w:rFonts w:ascii="Times New Roman" w:hAnsi="Times New Roman" w:cs="Times New Roman"/>
        </w:rPr>
      </w:pPr>
      <w:r w:rsidRPr="00974837">
        <w:rPr>
          <w:rFonts w:ascii="Times New Roman" w:hAnsi="Times New Roman" w:cs="Times New Roman"/>
        </w:rPr>
        <w:t xml:space="preserve">Most of Brennan’s cases will motivate libertarians to accept the ISP, not the CHP. His final case, the IFC, can be modified in such a way that it is both analogous to the case of vaccination and may motivate libertarians to accept the CHP. However, this case also enables us to see the limits of the CHP: it can only be brought into action once a collective harm (or risk of harm) is actually happening. Therefore, when applied to the case of vaccination, the CHP recommends that non-vaccinators can be mandatorily vaccinated </w:t>
      </w:r>
      <w:r w:rsidRPr="00974837">
        <w:rPr>
          <w:rFonts w:ascii="Times New Roman" w:hAnsi="Times New Roman" w:cs="Times New Roman"/>
          <w:i/>
        </w:rPr>
        <w:t>if</w:t>
      </w:r>
      <w:r w:rsidRPr="00974837">
        <w:rPr>
          <w:rFonts w:ascii="Times New Roman" w:hAnsi="Times New Roman" w:cs="Times New Roman"/>
        </w:rPr>
        <w:t xml:space="preserve"> the herd immunity rate is approaching the threshold where a collective risk will start to be imposed.</w:t>
      </w:r>
    </w:p>
    <w:p w14:paraId="2D7C2C24" w14:textId="77777777" w:rsidR="00784994" w:rsidRPr="009657BF" w:rsidRDefault="00784994" w:rsidP="00784994">
      <w:pPr>
        <w:spacing w:line="360" w:lineRule="auto"/>
        <w:jc w:val="both"/>
        <w:rPr>
          <w:rFonts w:ascii="Times New Roman" w:hAnsi="Times New Roman" w:cs="Times New Roman"/>
        </w:rPr>
      </w:pPr>
    </w:p>
    <w:p w14:paraId="0FB6300E" w14:textId="77777777" w:rsidR="00784994" w:rsidRDefault="00784994" w:rsidP="00784994">
      <w:pPr>
        <w:spacing w:line="360" w:lineRule="auto"/>
        <w:jc w:val="both"/>
        <w:rPr>
          <w:rFonts w:ascii="Times New Roman" w:hAnsi="Times New Roman" w:cs="Times New Roman"/>
        </w:rPr>
      </w:pPr>
    </w:p>
    <w:p w14:paraId="5B5E4DCB" w14:textId="77777777" w:rsidR="00784994" w:rsidRDefault="00784994" w:rsidP="00784994">
      <w:pPr>
        <w:spacing w:line="360" w:lineRule="auto"/>
        <w:jc w:val="both"/>
        <w:rPr>
          <w:rFonts w:ascii="Times New Roman" w:hAnsi="Times New Roman" w:cs="Times New Roman"/>
        </w:rPr>
      </w:pPr>
    </w:p>
    <w:p w14:paraId="4BDB543D" w14:textId="77777777" w:rsidR="00784994" w:rsidRDefault="00784994" w:rsidP="00784994">
      <w:pPr>
        <w:spacing w:line="360" w:lineRule="auto"/>
        <w:jc w:val="both"/>
        <w:rPr>
          <w:rFonts w:ascii="Times New Roman" w:hAnsi="Times New Roman" w:cs="Times New Roman"/>
        </w:rPr>
      </w:pPr>
    </w:p>
    <w:p w14:paraId="383B8CCA" w14:textId="77777777" w:rsidR="00784994" w:rsidRDefault="00784994" w:rsidP="00784994">
      <w:pPr>
        <w:spacing w:line="360" w:lineRule="auto"/>
        <w:jc w:val="both"/>
        <w:rPr>
          <w:rFonts w:ascii="Times New Roman" w:hAnsi="Times New Roman" w:cs="Times New Roman"/>
        </w:rPr>
      </w:pPr>
    </w:p>
    <w:p w14:paraId="5F94F90C" w14:textId="77777777" w:rsidR="00784994" w:rsidRDefault="00784994" w:rsidP="00784994">
      <w:pPr>
        <w:spacing w:line="360" w:lineRule="auto"/>
        <w:jc w:val="both"/>
        <w:rPr>
          <w:rFonts w:ascii="Times New Roman" w:hAnsi="Times New Roman" w:cs="Times New Roman"/>
        </w:rPr>
      </w:pPr>
    </w:p>
    <w:p w14:paraId="71232F20" w14:textId="77777777" w:rsidR="00784994" w:rsidRDefault="00784994" w:rsidP="00784994">
      <w:pPr>
        <w:spacing w:line="360" w:lineRule="auto"/>
        <w:ind w:firstLine="720"/>
        <w:jc w:val="both"/>
        <w:rPr>
          <w:rFonts w:ascii="Times New Roman" w:hAnsi="Times New Roman" w:cs="Times New Roman"/>
          <w:b/>
        </w:rPr>
      </w:pPr>
    </w:p>
    <w:p w14:paraId="6DD3E2CC" w14:textId="77777777" w:rsidR="00784994" w:rsidRDefault="00784994" w:rsidP="00784994">
      <w:pPr>
        <w:spacing w:line="360" w:lineRule="auto"/>
        <w:ind w:firstLine="720"/>
        <w:jc w:val="both"/>
        <w:rPr>
          <w:rFonts w:ascii="Times New Roman" w:hAnsi="Times New Roman" w:cs="Times New Roman"/>
          <w:b/>
        </w:rPr>
      </w:pPr>
    </w:p>
    <w:p w14:paraId="74B095D5" w14:textId="77777777" w:rsidR="00784994" w:rsidRDefault="00784994" w:rsidP="00784994">
      <w:pPr>
        <w:spacing w:line="360" w:lineRule="auto"/>
        <w:ind w:firstLine="720"/>
        <w:jc w:val="both"/>
        <w:rPr>
          <w:rFonts w:ascii="Times New Roman" w:hAnsi="Times New Roman" w:cs="Times New Roman"/>
          <w:b/>
        </w:rPr>
      </w:pPr>
    </w:p>
    <w:p w14:paraId="3570F19C" w14:textId="77777777" w:rsidR="00784994" w:rsidRDefault="00784994" w:rsidP="00784994">
      <w:pPr>
        <w:spacing w:line="360" w:lineRule="auto"/>
        <w:ind w:firstLine="720"/>
        <w:jc w:val="both"/>
        <w:rPr>
          <w:rFonts w:ascii="Times New Roman" w:hAnsi="Times New Roman" w:cs="Times New Roman"/>
          <w:b/>
        </w:rPr>
      </w:pPr>
    </w:p>
    <w:p w14:paraId="48F1B06F" w14:textId="77777777" w:rsidR="00784994" w:rsidRDefault="00784994" w:rsidP="00784994">
      <w:pPr>
        <w:spacing w:line="360" w:lineRule="auto"/>
        <w:ind w:firstLine="720"/>
        <w:jc w:val="both"/>
        <w:rPr>
          <w:rFonts w:ascii="Times New Roman" w:hAnsi="Times New Roman" w:cs="Times New Roman"/>
          <w:b/>
        </w:rPr>
      </w:pPr>
    </w:p>
    <w:p w14:paraId="7B0A6617" w14:textId="77777777" w:rsidR="00784994" w:rsidRDefault="00784994" w:rsidP="00784994">
      <w:pPr>
        <w:spacing w:line="360" w:lineRule="auto"/>
        <w:jc w:val="both"/>
        <w:rPr>
          <w:rFonts w:ascii="Times New Roman" w:hAnsi="Times New Roman" w:cs="Times New Roman"/>
          <w:b/>
        </w:rPr>
      </w:pPr>
    </w:p>
    <w:p w14:paraId="58FB8367" w14:textId="77777777" w:rsidR="00784994" w:rsidRPr="00974837" w:rsidRDefault="00784994" w:rsidP="00784994">
      <w:pPr>
        <w:spacing w:line="360" w:lineRule="auto"/>
        <w:jc w:val="both"/>
        <w:rPr>
          <w:rFonts w:ascii="Times New Roman" w:hAnsi="Times New Roman" w:cs="Times New Roman"/>
          <w:b/>
        </w:rPr>
      </w:pPr>
      <w:r>
        <w:rPr>
          <w:rFonts w:ascii="Times New Roman" w:hAnsi="Times New Roman" w:cs="Times New Roman"/>
          <w:b/>
        </w:rPr>
        <w:tab/>
      </w:r>
      <w:r w:rsidRPr="00974837">
        <w:rPr>
          <w:rFonts w:ascii="Times New Roman" w:hAnsi="Times New Roman" w:cs="Times New Roman"/>
          <w:b/>
        </w:rPr>
        <w:t>Ref</w:t>
      </w:r>
      <w:bookmarkStart w:id="0" w:name="_GoBack"/>
      <w:bookmarkEnd w:id="0"/>
      <w:r w:rsidRPr="00974837">
        <w:rPr>
          <w:rFonts w:ascii="Times New Roman" w:hAnsi="Times New Roman" w:cs="Times New Roman"/>
          <w:b/>
        </w:rPr>
        <w:t>erences</w:t>
      </w:r>
    </w:p>
    <w:p w14:paraId="43ECFAC8" w14:textId="77777777" w:rsidR="00784994" w:rsidRPr="00974837" w:rsidRDefault="00784994" w:rsidP="00784994">
      <w:pPr>
        <w:jc w:val="both"/>
        <w:rPr>
          <w:rFonts w:ascii="Times New Roman" w:hAnsi="Times New Roman" w:cs="Times New Roman"/>
          <w:b/>
        </w:rPr>
      </w:pPr>
    </w:p>
    <w:p w14:paraId="755DA7DD" w14:textId="77777777" w:rsidR="00784994" w:rsidRPr="00974837" w:rsidRDefault="00784994" w:rsidP="00784994">
      <w:pPr>
        <w:pStyle w:val="ListParagraph"/>
        <w:numPr>
          <w:ilvl w:val="0"/>
          <w:numId w:val="1"/>
        </w:numPr>
        <w:jc w:val="both"/>
        <w:rPr>
          <w:rFonts w:ascii="Times New Roman" w:eastAsia="Times New Roman" w:hAnsi="Times New Roman" w:cs="Times New Roman"/>
        </w:rPr>
      </w:pPr>
      <w:r w:rsidRPr="00974837">
        <w:rPr>
          <w:rFonts w:ascii="Times New Roman" w:eastAsia="Times New Roman" w:hAnsi="Times New Roman" w:cs="Times New Roman"/>
          <w:shd w:val="clear" w:color="auto" w:fill="FFFFFF"/>
        </w:rPr>
        <w:t>Bernstein, J. The case against libertarian arguments for compulsory vaccination</w:t>
      </w:r>
      <w:r>
        <w:rPr>
          <w:rFonts w:ascii="Times New Roman" w:eastAsia="Times New Roman" w:hAnsi="Times New Roman" w:cs="Times New Roman"/>
          <w:shd w:val="clear" w:color="auto" w:fill="FFFFFF"/>
        </w:rPr>
        <w:t>.</w:t>
      </w:r>
      <w:r w:rsidRPr="00974837">
        <w:rPr>
          <w:rFonts w:ascii="Times New Roman" w:eastAsia="Times New Roman" w:hAnsi="Times New Roman" w:cs="Times New Roman"/>
          <w:shd w:val="clear" w:color="auto" w:fill="FFFFFF"/>
        </w:rPr>
        <w:t xml:space="preserve"> </w:t>
      </w:r>
      <w:r w:rsidRPr="00974837">
        <w:rPr>
          <w:rFonts w:ascii="Times New Roman" w:eastAsia="Times New Roman" w:hAnsi="Times New Roman" w:cs="Times New Roman"/>
          <w:i/>
          <w:shd w:val="clear" w:color="auto" w:fill="FFFFFF"/>
        </w:rPr>
        <w:t>Journal of Medical Ethics</w:t>
      </w:r>
      <w:r>
        <w:rPr>
          <w:rFonts w:ascii="Times New Roman" w:eastAsia="Times New Roman" w:hAnsi="Times New Roman" w:cs="Times New Roman"/>
          <w:i/>
          <w:shd w:val="clear" w:color="auto" w:fill="FFFFFF"/>
        </w:rPr>
        <w:t xml:space="preserve"> </w:t>
      </w:r>
      <w:r>
        <w:rPr>
          <w:rFonts w:ascii="Times New Roman" w:eastAsia="Times New Roman" w:hAnsi="Times New Roman" w:cs="Times New Roman"/>
          <w:shd w:val="clear" w:color="auto" w:fill="FFFFFF"/>
        </w:rPr>
        <w:t>2017</w:t>
      </w:r>
      <w:r w:rsidRPr="00B32E29">
        <w:rPr>
          <w:rFonts w:ascii="Times New Roman" w:eastAsia="Times New Roman" w:hAnsi="Times New Roman" w:cs="Times New Roman"/>
          <w:color w:val="333333"/>
        </w:rPr>
        <w:t xml:space="preserve">; </w:t>
      </w:r>
      <w:r w:rsidRPr="00292984">
        <w:rPr>
          <w:rFonts w:ascii="Times New Roman" w:eastAsia="Times New Roman" w:hAnsi="Times New Roman" w:cs="Times New Roman"/>
          <w:bCs/>
          <w:color w:val="333333"/>
        </w:rPr>
        <w:t>43</w:t>
      </w:r>
      <w:r>
        <w:rPr>
          <w:rFonts w:ascii="Times New Roman" w:eastAsia="Times New Roman" w:hAnsi="Times New Roman" w:cs="Times New Roman"/>
          <w:bCs/>
          <w:color w:val="333333"/>
        </w:rPr>
        <w:t>(11)</w:t>
      </w:r>
      <w:r w:rsidRPr="00B32E29">
        <w:rPr>
          <w:rFonts w:ascii="Times New Roman" w:eastAsia="Times New Roman" w:hAnsi="Times New Roman" w:cs="Times New Roman"/>
          <w:bCs/>
          <w:color w:val="333333"/>
        </w:rPr>
        <w:t>:</w:t>
      </w:r>
      <w:r w:rsidRPr="00B32E29">
        <w:rPr>
          <w:rFonts w:ascii="Times New Roman" w:eastAsia="Times New Roman" w:hAnsi="Times New Roman" w:cs="Times New Roman"/>
          <w:color w:val="333333"/>
        </w:rPr>
        <w:t>792</w:t>
      </w:r>
      <w:r w:rsidRPr="00974837">
        <w:rPr>
          <w:rFonts w:ascii="Times New Roman" w:eastAsia="Times New Roman" w:hAnsi="Times New Roman" w:cs="Times New Roman"/>
          <w:color w:val="333333"/>
        </w:rPr>
        <w:t>-796.</w:t>
      </w:r>
    </w:p>
    <w:p w14:paraId="24FDC7FE" w14:textId="77777777" w:rsidR="00784994" w:rsidRPr="00974837" w:rsidRDefault="00784994" w:rsidP="00784994">
      <w:pPr>
        <w:pStyle w:val="ListParagraph"/>
        <w:ind w:left="1080"/>
        <w:jc w:val="both"/>
        <w:rPr>
          <w:rFonts w:ascii="Times New Roman" w:eastAsia="Times New Roman" w:hAnsi="Times New Roman" w:cs="Times New Roman"/>
          <w:shd w:val="clear" w:color="auto" w:fill="FFFFFF"/>
        </w:rPr>
      </w:pPr>
    </w:p>
    <w:p w14:paraId="36EE14BF" w14:textId="77777777" w:rsidR="00784994" w:rsidRPr="00974837" w:rsidRDefault="00784994" w:rsidP="00784994">
      <w:pPr>
        <w:pStyle w:val="ListParagraph"/>
        <w:numPr>
          <w:ilvl w:val="0"/>
          <w:numId w:val="1"/>
        </w:numPr>
        <w:jc w:val="both"/>
        <w:rPr>
          <w:rFonts w:ascii="Times New Roman" w:eastAsia="Times New Roman" w:hAnsi="Times New Roman" w:cs="Times New Roman"/>
          <w:shd w:val="clear" w:color="auto" w:fill="FFFFFF"/>
        </w:rPr>
      </w:pPr>
      <w:r w:rsidRPr="00974837">
        <w:rPr>
          <w:rFonts w:ascii="Times New Roman" w:hAnsi="Times New Roman" w:cs="Times New Roman"/>
        </w:rPr>
        <w:t>Brennan, J. A libertarian case for mandatory vaccination</w:t>
      </w:r>
      <w:r>
        <w:rPr>
          <w:rFonts w:ascii="Times New Roman" w:hAnsi="Times New Roman" w:cs="Times New Roman"/>
        </w:rPr>
        <w:t>.</w:t>
      </w:r>
      <w:r w:rsidRPr="00974837">
        <w:rPr>
          <w:rFonts w:ascii="Times New Roman" w:hAnsi="Times New Roman" w:cs="Times New Roman"/>
        </w:rPr>
        <w:t xml:space="preserve"> </w:t>
      </w:r>
      <w:r w:rsidRPr="00974837">
        <w:rPr>
          <w:rFonts w:ascii="Times New Roman" w:hAnsi="Times New Roman" w:cs="Times New Roman"/>
          <w:i/>
        </w:rPr>
        <w:t>Journal of Medical Ethics</w:t>
      </w:r>
      <w:r>
        <w:rPr>
          <w:rFonts w:ascii="Times New Roman" w:hAnsi="Times New Roman" w:cs="Times New Roman"/>
        </w:rPr>
        <w:t xml:space="preserve"> </w:t>
      </w:r>
      <w:r w:rsidRPr="00974837">
        <w:rPr>
          <w:rFonts w:ascii="Times New Roman" w:hAnsi="Times New Roman" w:cs="Times New Roman"/>
        </w:rPr>
        <w:t>Published Online First: 11</w:t>
      </w:r>
      <w:r>
        <w:rPr>
          <w:rFonts w:ascii="Times New Roman" w:hAnsi="Times New Roman" w:cs="Times New Roman"/>
        </w:rPr>
        <w:t xml:space="preserve"> July </w:t>
      </w:r>
      <w:r w:rsidRPr="00974837">
        <w:rPr>
          <w:rFonts w:ascii="Times New Roman" w:hAnsi="Times New Roman" w:cs="Times New Roman"/>
        </w:rPr>
        <w:t>2016</w:t>
      </w:r>
      <w:r>
        <w:rPr>
          <w:rFonts w:ascii="Times New Roman" w:hAnsi="Times New Roman" w:cs="Times New Roman"/>
        </w:rPr>
        <w:t>.</w:t>
      </w:r>
      <w:r w:rsidRPr="00974837">
        <w:rPr>
          <w:rFonts w:ascii="Times New Roman" w:hAnsi="Times New Roman" w:cs="Times New Roman"/>
        </w:rPr>
        <w:t xml:space="preserve"> </w:t>
      </w:r>
      <w:r w:rsidRPr="00974837">
        <w:rPr>
          <w:rFonts w:ascii="Times New Roman" w:eastAsia="Times New Roman" w:hAnsi="Times New Roman" w:cs="Times New Roman"/>
        </w:rPr>
        <w:t>doi:</w:t>
      </w:r>
      <w:r>
        <w:rPr>
          <w:rFonts w:ascii="Times New Roman" w:eastAsia="Times New Roman" w:hAnsi="Times New Roman" w:cs="Times New Roman"/>
        </w:rPr>
        <w:t xml:space="preserve"> </w:t>
      </w:r>
      <w:r w:rsidRPr="00974837">
        <w:rPr>
          <w:rFonts w:ascii="Times New Roman" w:eastAsia="Times New Roman" w:hAnsi="Times New Roman" w:cs="Times New Roman"/>
          <w:shd w:val="clear" w:color="auto" w:fill="FFFFFF"/>
        </w:rPr>
        <w:t>10.1136/medethics-2016-103486</w:t>
      </w:r>
      <w:r>
        <w:rPr>
          <w:rFonts w:ascii="Times New Roman" w:eastAsia="Times New Roman" w:hAnsi="Times New Roman" w:cs="Times New Roman"/>
          <w:shd w:val="clear" w:color="auto" w:fill="FFFFFF"/>
        </w:rPr>
        <w:t>;1-7.</w:t>
      </w:r>
    </w:p>
    <w:p w14:paraId="669EA313" w14:textId="77777777" w:rsidR="00784994" w:rsidRPr="00974837" w:rsidRDefault="00784994" w:rsidP="00784994">
      <w:pPr>
        <w:jc w:val="both"/>
        <w:rPr>
          <w:rFonts w:ascii="Times New Roman" w:eastAsia="Times New Roman" w:hAnsi="Times New Roman" w:cs="Times New Roman"/>
          <w:shd w:val="clear" w:color="auto" w:fill="FFFFFF"/>
        </w:rPr>
      </w:pPr>
    </w:p>
    <w:p w14:paraId="6EE2F8E0" w14:textId="77777777" w:rsidR="00784994" w:rsidRPr="00974837" w:rsidRDefault="00784994" w:rsidP="00784994">
      <w:pPr>
        <w:pStyle w:val="ListParagraph"/>
        <w:numPr>
          <w:ilvl w:val="0"/>
          <w:numId w:val="1"/>
        </w:numPr>
        <w:jc w:val="both"/>
        <w:rPr>
          <w:rFonts w:ascii="Times New Roman" w:eastAsia="Times New Roman" w:hAnsi="Times New Roman" w:cs="Times New Roman"/>
          <w:shd w:val="clear" w:color="auto" w:fill="FFFFFF"/>
        </w:rPr>
      </w:pPr>
      <w:r w:rsidRPr="00974837">
        <w:rPr>
          <w:rFonts w:ascii="Times New Roman" w:eastAsia="Times New Roman" w:hAnsi="Times New Roman" w:cs="Times New Roman"/>
          <w:shd w:val="clear" w:color="auto" w:fill="FFFFFF"/>
        </w:rPr>
        <w:t>Fine, P., Eames, K., &amp; Heymann, D. L. “Herd Immunity”: A Rough Guide</w:t>
      </w:r>
      <w:r>
        <w:rPr>
          <w:rFonts w:ascii="Times New Roman" w:eastAsia="Times New Roman" w:hAnsi="Times New Roman" w:cs="Times New Roman"/>
          <w:shd w:val="clear" w:color="auto" w:fill="FFFFFF"/>
        </w:rPr>
        <w:t>.</w:t>
      </w:r>
      <w:r w:rsidRPr="00974837">
        <w:rPr>
          <w:rFonts w:ascii="Times New Roman" w:eastAsia="Times New Roman" w:hAnsi="Times New Roman" w:cs="Times New Roman"/>
          <w:shd w:val="clear" w:color="auto" w:fill="FFFFFF"/>
        </w:rPr>
        <w:t xml:space="preserve"> </w:t>
      </w:r>
      <w:r w:rsidRPr="00974837">
        <w:rPr>
          <w:rFonts w:ascii="Times New Roman" w:eastAsia="Times New Roman" w:hAnsi="Times New Roman" w:cs="Times New Roman"/>
          <w:i/>
          <w:shd w:val="clear" w:color="auto" w:fill="FFFFFF"/>
        </w:rPr>
        <w:t>Clinical Infectious Diseases</w:t>
      </w:r>
      <w:r>
        <w:rPr>
          <w:rFonts w:ascii="Times New Roman" w:eastAsia="Times New Roman" w:hAnsi="Times New Roman" w:cs="Times New Roman"/>
          <w:i/>
          <w:shd w:val="clear" w:color="auto" w:fill="FFFFFF"/>
        </w:rPr>
        <w:t xml:space="preserve"> </w:t>
      </w:r>
      <w:r>
        <w:rPr>
          <w:rFonts w:ascii="Times New Roman" w:eastAsia="Times New Roman" w:hAnsi="Times New Roman" w:cs="Times New Roman"/>
          <w:shd w:val="clear" w:color="auto" w:fill="FFFFFF"/>
        </w:rPr>
        <w:t>2011</w:t>
      </w:r>
      <w:r w:rsidRPr="00974837">
        <w:rPr>
          <w:rFonts w:ascii="Times New Roman" w:eastAsia="Times New Roman" w:hAnsi="Times New Roman" w:cs="Times New Roman"/>
          <w:shd w:val="clear" w:color="auto" w:fill="FFFFFF"/>
        </w:rPr>
        <w:t xml:space="preserve">; </w:t>
      </w:r>
      <w:r w:rsidRPr="00292984">
        <w:rPr>
          <w:rFonts w:ascii="Times New Roman" w:eastAsia="Times New Roman" w:hAnsi="Times New Roman" w:cs="Times New Roman"/>
          <w:shd w:val="clear" w:color="auto" w:fill="FFFFFF"/>
        </w:rPr>
        <w:t>52</w:t>
      </w:r>
      <w:r w:rsidRPr="00B32E29">
        <w:rPr>
          <w:rFonts w:ascii="Times New Roman" w:eastAsia="Times New Roman" w:hAnsi="Times New Roman" w:cs="Times New Roman"/>
          <w:shd w:val="clear" w:color="auto" w:fill="FFFFFF"/>
        </w:rPr>
        <w:t>(7):</w:t>
      </w:r>
      <w:r w:rsidRPr="00974837">
        <w:rPr>
          <w:rFonts w:ascii="Times New Roman" w:eastAsia="Times New Roman" w:hAnsi="Times New Roman" w:cs="Times New Roman"/>
          <w:shd w:val="clear" w:color="auto" w:fill="FFFFFF"/>
        </w:rPr>
        <w:t>911-916.</w:t>
      </w:r>
    </w:p>
    <w:p w14:paraId="14729593" w14:textId="77777777" w:rsidR="00784994" w:rsidRPr="00974837" w:rsidRDefault="00784994" w:rsidP="00784994">
      <w:pPr>
        <w:jc w:val="both"/>
        <w:rPr>
          <w:rFonts w:ascii="Times New Roman" w:eastAsia="Times New Roman" w:hAnsi="Times New Roman" w:cs="Times New Roman"/>
          <w:shd w:val="clear" w:color="auto" w:fill="FFFFFF"/>
        </w:rPr>
      </w:pPr>
    </w:p>
    <w:p w14:paraId="0AE0E6F9" w14:textId="77777777" w:rsidR="00784994" w:rsidRPr="00974837" w:rsidRDefault="00784994" w:rsidP="00784994">
      <w:pPr>
        <w:pStyle w:val="NormalWeb"/>
        <w:numPr>
          <w:ilvl w:val="0"/>
          <w:numId w:val="1"/>
        </w:numPr>
        <w:spacing w:before="0" w:beforeAutospacing="0" w:after="0" w:afterAutospacing="0"/>
        <w:jc w:val="both"/>
        <w:rPr>
          <w:rFonts w:ascii="Times New Roman" w:hAnsi="Times New Roman"/>
          <w:sz w:val="24"/>
          <w:szCs w:val="24"/>
        </w:rPr>
      </w:pPr>
      <w:r w:rsidRPr="00974837">
        <w:rPr>
          <w:rFonts w:ascii="Times New Roman" w:eastAsia="Times New Roman" w:hAnsi="Times New Roman"/>
          <w:sz w:val="24"/>
          <w:szCs w:val="24"/>
          <w:shd w:val="clear" w:color="auto" w:fill="FFFFFF"/>
        </w:rPr>
        <w:t xml:space="preserve">Glover, J., &amp; Scott-Taggart, M. </w:t>
      </w:r>
      <w:r w:rsidRPr="00974837">
        <w:rPr>
          <w:rFonts w:ascii="Times New Roman" w:hAnsi="Times New Roman"/>
          <w:sz w:val="24"/>
          <w:szCs w:val="24"/>
        </w:rPr>
        <w:t>It Makes no Difference Whether or Not I Do It</w:t>
      </w:r>
      <w:r>
        <w:rPr>
          <w:rFonts w:ascii="Times New Roman" w:hAnsi="Times New Roman"/>
          <w:sz w:val="24"/>
          <w:szCs w:val="24"/>
        </w:rPr>
        <w:t>.</w:t>
      </w:r>
      <w:r w:rsidRPr="00974837">
        <w:rPr>
          <w:rFonts w:ascii="Times New Roman" w:hAnsi="Times New Roman"/>
          <w:sz w:val="24"/>
          <w:szCs w:val="24"/>
        </w:rPr>
        <w:t xml:space="preserve"> </w:t>
      </w:r>
      <w:r w:rsidRPr="00974837">
        <w:rPr>
          <w:rFonts w:ascii="Times New Roman" w:hAnsi="Times New Roman"/>
          <w:i/>
          <w:sz w:val="24"/>
          <w:szCs w:val="24"/>
        </w:rPr>
        <w:t>Proceedings of the Aristotelian Society, Supplementary Volumes</w:t>
      </w:r>
      <w:r>
        <w:rPr>
          <w:rFonts w:ascii="Times New Roman" w:hAnsi="Times New Roman"/>
          <w:sz w:val="24"/>
          <w:szCs w:val="24"/>
        </w:rPr>
        <w:t xml:space="preserve"> 1975</w:t>
      </w:r>
      <w:r w:rsidRPr="00974837">
        <w:rPr>
          <w:rFonts w:ascii="Times New Roman" w:hAnsi="Times New Roman"/>
          <w:sz w:val="24"/>
          <w:szCs w:val="24"/>
        </w:rPr>
        <w:t xml:space="preserve">; </w:t>
      </w:r>
      <w:r w:rsidRPr="00292984">
        <w:rPr>
          <w:rFonts w:ascii="Times New Roman" w:hAnsi="Times New Roman"/>
          <w:sz w:val="24"/>
          <w:szCs w:val="24"/>
        </w:rPr>
        <w:t>49</w:t>
      </w:r>
      <w:r w:rsidRPr="00B32E29">
        <w:rPr>
          <w:rFonts w:ascii="Times New Roman" w:hAnsi="Times New Roman"/>
          <w:sz w:val="24"/>
          <w:szCs w:val="24"/>
        </w:rPr>
        <w:t>:171</w:t>
      </w:r>
      <w:r w:rsidRPr="00974837">
        <w:rPr>
          <w:rFonts w:ascii="Times New Roman" w:hAnsi="Times New Roman"/>
          <w:sz w:val="24"/>
          <w:szCs w:val="24"/>
        </w:rPr>
        <w:t>-209.</w:t>
      </w:r>
    </w:p>
    <w:p w14:paraId="71098544" w14:textId="77777777" w:rsidR="00784994" w:rsidRPr="00974837" w:rsidRDefault="00784994" w:rsidP="00784994">
      <w:pPr>
        <w:jc w:val="both"/>
        <w:rPr>
          <w:rFonts w:ascii="Times New Roman" w:eastAsia="Times New Roman" w:hAnsi="Times New Roman" w:cs="Times New Roman"/>
          <w:shd w:val="clear" w:color="auto" w:fill="FFFFFF"/>
        </w:rPr>
      </w:pPr>
    </w:p>
    <w:p w14:paraId="154A855B" w14:textId="77777777" w:rsidR="00784994" w:rsidRPr="00974837" w:rsidRDefault="00784994" w:rsidP="00784994">
      <w:pPr>
        <w:pStyle w:val="ListParagraph"/>
        <w:numPr>
          <w:ilvl w:val="0"/>
          <w:numId w:val="1"/>
        </w:numPr>
        <w:jc w:val="both"/>
        <w:rPr>
          <w:rFonts w:ascii="Times New Roman" w:eastAsia="Times New Roman" w:hAnsi="Times New Roman" w:cs="Times New Roman"/>
          <w:shd w:val="clear" w:color="auto" w:fill="FFFFFF"/>
        </w:rPr>
      </w:pPr>
      <w:r w:rsidRPr="00974837">
        <w:rPr>
          <w:rFonts w:ascii="Times New Roman" w:eastAsia="Times New Roman" w:hAnsi="Times New Roman" w:cs="Times New Roman"/>
          <w:shd w:val="clear" w:color="auto" w:fill="FFFFFF"/>
        </w:rPr>
        <w:t>Hansson, S. O. Risk</w:t>
      </w:r>
      <w:r>
        <w:rPr>
          <w:rFonts w:ascii="Times New Roman" w:eastAsia="Times New Roman" w:hAnsi="Times New Roman" w:cs="Times New Roman"/>
          <w:shd w:val="clear" w:color="auto" w:fill="FFFFFF"/>
        </w:rPr>
        <w:t>.</w:t>
      </w:r>
      <w:r w:rsidRPr="00974837">
        <w:rPr>
          <w:rFonts w:ascii="Times New Roman" w:eastAsia="Times New Roman" w:hAnsi="Times New Roman" w:cs="Times New Roman"/>
          <w:shd w:val="clear" w:color="auto" w:fill="FFFFFF"/>
        </w:rPr>
        <w:t xml:space="preserve"> </w:t>
      </w:r>
      <w:r w:rsidRPr="00974837">
        <w:rPr>
          <w:rFonts w:ascii="Times New Roman" w:eastAsia="Times New Roman" w:hAnsi="Times New Roman" w:cs="Times New Roman"/>
          <w:i/>
          <w:shd w:val="clear" w:color="auto" w:fill="FFFFFF"/>
        </w:rPr>
        <w:t>The Stanford Encylopedia of Philosophy</w:t>
      </w:r>
      <w:r w:rsidRPr="00DB020F">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2011.</w:t>
      </w:r>
      <w:r w:rsidRPr="00974837">
        <w:rPr>
          <w:rFonts w:ascii="Times New Roman" w:eastAsia="Times New Roman" w:hAnsi="Times New Roman" w:cs="Times New Roman"/>
          <w:shd w:val="clear" w:color="auto" w:fill="FFFFFF"/>
        </w:rPr>
        <w:t xml:space="preserve"> </w:t>
      </w:r>
      <w:hyperlink r:id="rId8" w:history="1">
        <w:r w:rsidRPr="00974837">
          <w:rPr>
            <w:rStyle w:val="Hyperlink"/>
            <w:rFonts w:ascii="Times New Roman" w:eastAsia="Times New Roman" w:hAnsi="Times New Roman" w:cs="Times New Roman"/>
            <w:shd w:val="clear" w:color="auto" w:fill="FFFFFF"/>
          </w:rPr>
          <w:t>https://plato.stanford.edu/entries/risk</w:t>
        </w:r>
      </w:hyperlink>
      <w:r w:rsidRPr="00974837">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(last accessed 15 Jun 2018).</w:t>
      </w:r>
    </w:p>
    <w:p w14:paraId="66EAAD14" w14:textId="77777777" w:rsidR="00784994" w:rsidRPr="00974837" w:rsidRDefault="00784994" w:rsidP="00784994">
      <w:pPr>
        <w:pStyle w:val="ListParagraph"/>
        <w:ind w:left="1080"/>
        <w:jc w:val="both"/>
        <w:rPr>
          <w:rFonts w:ascii="Times New Roman" w:eastAsia="Times New Roman" w:hAnsi="Times New Roman" w:cs="Times New Roman"/>
          <w:shd w:val="clear" w:color="auto" w:fill="FFFFFF"/>
        </w:rPr>
      </w:pPr>
    </w:p>
    <w:p w14:paraId="53FEBADF" w14:textId="77777777" w:rsidR="00784994" w:rsidRDefault="00784994" w:rsidP="00784994">
      <w:pPr>
        <w:pStyle w:val="ListParagraph"/>
        <w:numPr>
          <w:ilvl w:val="0"/>
          <w:numId w:val="1"/>
        </w:numPr>
        <w:jc w:val="both"/>
        <w:rPr>
          <w:rFonts w:ascii="Times New Roman" w:eastAsia="Times New Roman" w:hAnsi="Times New Roman" w:cs="Times New Roman"/>
          <w:shd w:val="clear" w:color="auto" w:fill="FFFFFF"/>
        </w:rPr>
      </w:pPr>
      <w:r w:rsidRPr="00974837">
        <w:rPr>
          <w:rFonts w:ascii="Times New Roman" w:eastAsia="Times New Roman" w:hAnsi="Times New Roman" w:cs="Times New Roman"/>
          <w:shd w:val="clear" w:color="auto" w:fill="FFFFFF"/>
        </w:rPr>
        <w:t xml:space="preserve">Huemer, M. </w:t>
      </w:r>
      <w:r w:rsidRPr="00974837">
        <w:rPr>
          <w:rFonts w:ascii="Times New Roman" w:eastAsia="Times New Roman" w:hAnsi="Times New Roman" w:cs="Times New Roman"/>
          <w:i/>
          <w:shd w:val="clear" w:color="auto" w:fill="FFFFFF"/>
        </w:rPr>
        <w:t>The Problem of Political Authority</w:t>
      </w:r>
      <w:r>
        <w:rPr>
          <w:rFonts w:ascii="Times New Roman" w:eastAsia="Times New Roman" w:hAnsi="Times New Roman" w:cs="Times New Roman"/>
          <w:shd w:val="clear" w:color="auto" w:fill="FFFFFF"/>
        </w:rPr>
        <w:t>.</w:t>
      </w:r>
      <w:r w:rsidRPr="00974837">
        <w:rPr>
          <w:rFonts w:ascii="Times New Roman" w:eastAsia="Times New Roman" w:hAnsi="Times New Roman" w:cs="Times New Roman"/>
          <w:shd w:val="clear" w:color="auto" w:fill="FFFFFF"/>
        </w:rPr>
        <w:t xml:space="preserve"> Palgrave Macmillan</w:t>
      </w:r>
      <w:r>
        <w:rPr>
          <w:rFonts w:ascii="Times New Roman" w:eastAsia="Times New Roman" w:hAnsi="Times New Roman" w:cs="Times New Roman"/>
          <w:shd w:val="clear" w:color="auto" w:fill="FFFFFF"/>
        </w:rPr>
        <w:t xml:space="preserve"> UK, 2013</w:t>
      </w:r>
      <w:r w:rsidRPr="00974837">
        <w:rPr>
          <w:rFonts w:ascii="Times New Roman" w:eastAsia="Times New Roman" w:hAnsi="Times New Roman" w:cs="Times New Roman"/>
          <w:shd w:val="clear" w:color="auto" w:fill="FFFFFF"/>
        </w:rPr>
        <w:t>.</w:t>
      </w:r>
    </w:p>
    <w:p w14:paraId="6E53D859" w14:textId="77777777" w:rsidR="00784994" w:rsidRPr="00292984" w:rsidRDefault="00784994" w:rsidP="00784994">
      <w:pPr>
        <w:jc w:val="both"/>
        <w:rPr>
          <w:rFonts w:ascii="Times New Roman" w:eastAsia="Times New Roman" w:hAnsi="Times New Roman" w:cs="Times New Roman"/>
          <w:shd w:val="clear" w:color="auto" w:fill="FFFFFF"/>
        </w:rPr>
      </w:pPr>
    </w:p>
    <w:p w14:paraId="219FB848" w14:textId="77777777" w:rsidR="00784994" w:rsidRPr="00974837" w:rsidRDefault="00784994" w:rsidP="00784994">
      <w:pPr>
        <w:pStyle w:val="ListParagraph"/>
        <w:numPr>
          <w:ilvl w:val="0"/>
          <w:numId w:val="1"/>
        </w:numPr>
        <w:jc w:val="both"/>
        <w:rPr>
          <w:rFonts w:ascii="Times New Roman" w:eastAsia="Times New Roman" w:hAnsi="Times New Roman" w:cs="Times New Roman"/>
          <w:shd w:val="clear" w:color="auto" w:fill="FFFFFF"/>
        </w:rPr>
      </w:pPr>
      <w:r w:rsidRPr="00974837">
        <w:rPr>
          <w:rFonts w:ascii="Times New Roman" w:eastAsia="Times New Roman" w:hAnsi="Times New Roman" w:cs="Times New Roman"/>
          <w:shd w:val="clear" w:color="auto" w:fill="FFFFFF"/>
        </w:rPr>
        <w:t>Pforden, D</w:t>
      </w:r>
      <w:r>
        <w:rPr>
          <w:rFonts w:ascii="Times New Roman" w:eastAsia="Times New Roman" w:hAnsi="Times New Roman" w:cs="Times New Roman"/>
          <w:shd w:val="clear" w:color="auto" w:fill="FFFFFF"/>
        </w:rPr>
        <w:t>.</w:t>
      </w:r>
      <w:r w:rsidRPr="00974837">
        <w:rPr>
          <w:rFonts w:ascii="Times New Roman" w:eastAsia="Times New Roman" w:hAnsi="Times New Roman" w:cs="Times New Roman"/>
          <w:shd w:val="clear" w:color="auto" w:fill="FFFFFF"/>
        </w:rPr>
        <w:t xml:space="preserve"> Five Elements of Normative Ethics – A General Th</w:t>
      </w:r>
      <w:r>
        <w:rPr>
          <w:rFonts w:ascii="Times New Roman" w:eastAsia="Times New Roman" w:hAnsi="Times New Roman" w:cs="Times New Roman"/>
          <w:shd w:val="clear" w:color="auto" w:fill="FFFFFF"/>
        </w:rPr>
        <w:t xml:space="preserve">eory of </w:t>
      </w:r>
      <w:r w:rsidRPr="003D49A6">
        <w:rPr>
          <w:rFonts w:ascii="Times New Roman" w:eastAsia="Times New Roman" w:hAnsi="Times New Roman" w:cs="Times New Roman"/>
          <w:shd w:val="clear" w:color="auto" w:fill="FFFFFF"/>
        </w:rPr>
        <w:t xml:space="preserve">Normative Individualism. </w:t>
      </w:r>
      <w:r w:rsidRPr="003D49A6">
        <w:rPr>
          <w:rFonts w:ascii="Times New Roman" w:eastAsia="Times New Roman" w:hAnsi="Times New Roman" w:cs="Times New Roman"/>
          <w:i/>
          <w:shd w:val="clear" w:color="auto" w:fill="FFFFFF"/>
        </w:rPr>
        <w:t xml:space="preserve">Ethical Theory and Moral Practice </w:t>
      </w:r>
      <w:r w:rsidRPr="003D49A6">
        <w:rPr>
          <w:rFonts w:ascii="Times New Roman" w:eastAsia="Times New Roman" w:hAnsi="Times New Roman" w:cs="Times New Roman"/>
          <w:shd w:val="clear" w:color="auto" w:fill="FFFFFF"/>
        </w:rPr>
        <w:t>2012;</w:t>
      </w:r>
      <w:r w:rsidRPr="003D49A6">
        <w:rPr>
          <w:rFonts w:ascii="Times New Roman" w:eastAsia="Times New Roman" w:hAnsi="Times New Roman" w:cs="Times New Roman"/>
          <w:i/>
          <w:shd w:val="clear" w:color="auto" w:fill="FFFFFF"/>
        </w:rPr>
        <w:t xml:space="preserve"> </w:t>
      </w:r>
      <w:r w:rsidRPr="00292984">
        <w:rPr>
          <w:rFonts w:ascii="Times New Roman" w:eastAsia="Times New Roman" w:hAnsi="Times New Roman" w:cs="Times New Roman"/>
          <w:shd w:val="clear" w:color="auto" w:fill="FFFFFF"/>
        </w:rPr>
        <w:t>15</w:t>
      </w:r>
      <w:r w:rsidRPr="003D49A6">
        <w:rPr>
          <w:rFonts w:ascii="Times New Roman" w:eastAsia="Times New Roman" w:hAnsi="Times New Roman" w:cs="Times New Roman"/>
          <w:shd w:val="clear" w:color="auto" w:fill="FFFFFF"/>
        </w:rPr>
        <w:t>:449</w:t>
      </w:r>
      <w:r w:rsidRPr="00974837">
        <w:rPr>
          <w:rFonts w:ascii="Times New Roman" w:eastAsia="Times New Roman" w:hAnsi="Times New Roman" w:cs="Times New Roman"/>
          <w:shd w:val="clear" w:color="auto" w:fill="FFFFFF"/>
        </w:rPr>
        <w:t>-471</w:t>
      </w:r>
      <w:r>
        <w:rPr>
          <w:rFonts w:ascii="Times New Roman" w:eastAsia="Times New Roman" w:hAnsi="Times New Roman" w:cs="Times New Roman"/>
          <w:shd w:val="clear" w:color="auto" w:fill="FFFFFF"/>
        </w:rPr>
        <w:t>.</w:t>
      </w:r>
    </w:p>
    <w:p w14:paraId="076D7601" w14:textId="77777777" w:rsidR="00784994" w:rsidRPr="00974837" w:rsidRDefault="00784994" w:rsidP="00784994">
      <w:pPr>
        <w:jc w:val="both"/>
        <w:rPr>
          <w:rFonts w:ascii="Times New Roman" w:eastAsia="Times New Roman" w:hAnsi="Times New Roman" w:cs="Times New Roman"/>
          <w:shd w:val="clear" w:color="auto" w:fill="FFFFFF"/>
        </w:rPr>
      </w:pPr>
    </w:p>
    <w:p w14:paraId="0D54C1A8" w14:textId="77777777" w:rsidR="00784994" w:rsidRPr="00974837" w:rsidRDefault="00784994" w:rsidP="00784994">
      <w:pPr>
        <w:pStyle w:val="ListParagraph"/>
        <w:numPr>
          <w:ilvl w:val="0"/>
          <w:numId w:val="1"/>
        </w:numPr>
        <w:jc w:val="both"/>
        <w:rPr>
          <w:rFonts w:ascii="Times New Roman" w:eastAsia="Times New Roman" w:hAnsi="Times New Roman" w:cs="Times New Roman"/>
          <w:shd w:val="clear" w:color="auto" w:fill="FFFFFF"/>
        </w:rPr>
      </w:pPr>
      <w:r w:rsidRPr="00974837">
        <w:rPr>
          <w:rFonts w:ascii="Times New Roman" w:eastAsia="Times New Roman" w:hAnsi="Times New Roman" w:cs="Times New Roman"/>
          <w:shd w:val="clear" w:color="auto" w:fill="FFFFFF"/>
        </w:rPr>
        <w:t>Siegal, G., Siegal, N., &amp; Bonnie, R. J. An Account of Collective Actions in Public Health</w:t>
      </w:r>
      <w:r>
        <w:rPr>
          <w:rFonts w:ascii="Times New Roman" w:eastAsia="Times New Roman" w:hAnsi="Times New Roman" w:cs="Times New Roman"/>
          <w:shd w:val="clear" w:color="auto" w:fill="FFFFFF"/>
        </w:rPr>
        <w:t>.</w:t>
      </w:r>
      <w:r w:rsidRPr="00974837">
        <w:rPr>
          <w:rFonts w:ascii="Times New Roman" w:eastAsia="Times New Roman" w:hAnsi="Times New Roman" w:cs="Times New Roman"/>
          <w:shd w:val="clear" w:color="auto" w:fill="FFFFFF"/>
        </w:rPr>
        <w:t xml:space="preserve"> </w:t>
      </w:r>
      <w:r w:rsidRPr="00974837">
        <w:rPr>
          <w:rFonts w:ascii="Times New Roman" w:eastAsia="Times New Roman" w:hAnsi="Times New Roman" w:cs="Times New Roman"/>
          <w:i/>
          <w:shd w:val="clear" w:color="auto" w:fill="FFFFFF"/>
        </w:rPr>
        <w:t>American Journal of Public Health</w:t>
      </w:r>
      <w:r>
        <w:rPr>
          <w:rFonts w:ascii="Times New Roman" w:eastAsia="Times New Roman" w:hAnsi="Times New Roman" w:cs="Times New Roman"/>
          <w:i/>
          <w:shd w:val="clear" w:color="auto" w:fill="FFFFFF"/>
        </w:rPr>
        <w:t xml:space="preserve"> </w:t>
      </w:r>
      <w:r>
        <w:rPr>
          <w:rFonts w:ascii="Times New Roman" w:eastAsia="Times New Roman" w:hAnsi="Times New Roman" w:cs="Times New Roman"/>
          <w:shd w:val="clear" w:color="auto" w:fill="FFFFFF"/>
        </w:rPr>
        <w:t>2009</w:t>
      </w:r>
      <w:r w:rsidRPr="00974837">
        <w:rPr>
          <w:rFonts w:ascii="Times New Roman" w:eastAsia="Times New Roman" w:hAnsi="Times New Roman" w:cs="Times New Roman"/>
          <w:shd w:val="clear" w:color="auto" w:fill="FFFFFF"/>
        </w:rPr>
        <w:t xml:space="preserve">; </w:t>
      </w:r>
      <w:r w:rsidRPr="00292984">
        <w:rPr>
          <w:rFonts w:ascii="Times New Roman" w:eastAsia="Times New Roman" w:hAnsi="Times New Roman" w:cs="Times New Roman"/>
          <w:shd w:val="clear" w:color="auto" w:fill="FFFFFF"/>
        </w:rPr>
        <w:t>99</w:t>
      </w:r>
      <w:r w:rsidRPr="003D49A6">
        <w:rPr>
          <w:rFonts w:ascii="Times New Roman" w:eastAsia="Times New Roman" w:hAnsi="Times New Roman" w:cs="Times New Roman"/>
          <w:shd w:val="clear" w:color="auto" w:fill="FFFFFF"/>
        </w:rPr>
        <w:t>(9):</w:t>
      </w:r>
      <w:r w:rsidRPr="00974837">
        <w:rPr>
          <w:rFonts w:ascii="Times New Roman" w:eastAsia="Times New Roman" w:hAnsi="Times New Roman" w:cs="Times New Roman"/>
          <w:shd w:val="clear" w:color="auto" w:fill="FFFFFF"/>
        </w:rPr>
        <w:t>1583-1587.</w:t>
      </w:r>
    </w:p>
    <w:p w14:paraId="079613D7" w14:textId="77777777" w:rsidR="00784994" w:rsidRPr="00974837" w:rsidRDefault="00784994" w:rsidP="00784994">
      <w:pPr>
        <w:jc w:val="both"/>
        <w:rPr>
          <w:rFonts w:ascii="Times New Roman" w:eastAsia="Times New Roman" w:hAnsi="Times New Roman" w:cs="Times New Roman"/>
          <w:shd w:val="clear" w:color="auto" w:fill="FFFFFF"/>
        </w:rPr>
      </w:pPr>
    </w:p>
    <w:p w14:paraId="2383CF5D" w14:textId="77777777" w:rsidR="00784994" w:rsidRPr="00BA43C5" w:rsidRDefault="00784994" w:rsidP="00784994">
      <w:pPr>
        <w:pStyle w:val="ListParagraph"/>
        <w:numPr>
          <w:ilvl w:val="0"/>
          <w:numId w:val="1"/>
        </w:numPr>
        <w:jc w:val="both"/>
        <w:rPr>
          <w:shd w:val="clear" w:color="auto" w:fill="FFFFFF"/>
        </w:rPr>
      </w:pPr>
      <w:r w:rsidRPr="00974837">
        <w:rPr>
          <w:rFonts w:ascii="Times New Roman" w:eastAsia="Times New Roman" w:hAnsi="Times New Roman" w:cs="Times New Roman"/>
          <w:shd w:val="clear" w:color="auto" w:fill="FFFFFF"/>
        </w:rPr>
        <w:t>Sobel, D. Backing Away from Libertarian Self-Ownership</w:t>
      </w:r>
      <w:r>
        <w:rPr>
          <w:rFonts w:ascii="Times New Roman" w:eastAsia="Times New Roman" w:hAnsi="Times New Roman" w:cs="Times New Roman"/>
          <w:shd w:val="clear" w:color="auto" w:fill="FFFFFF"/>
        </w:rPr>
        <w:t>.</w:t>
      </w:r>
      <w:r w:rsidRPr="00974837">
        <w:rPr>
          <w:rFonts w:ascii="Times New Roman" w:eastAsia="Times New Roman" w:hAnsi="Times New Roman" w:cs="Times New Roman"/>
          <w:shd w:val="clear" w:color="auto" w:fill="FFFFFF"/>
        </w:rPr>
        <w:t xml:space="preserve"> </w:t>
      </w:r>
      <w:r w:rsidRPr="00974837">
        <w:rPr>
          <w:rFonts w:ascii="Times New Roman" w:eastAsia="Times New Roman" w:hAnsi="Times New Roman" w:cs="Times New Roman"/>
          <w:i/>
          <w:shd w:val="clear" w:color="auto" w:fill="FFFFFF"/>
        </w:rPr>
        <w:t>Ethics</w:t>
      </w:r>
      <w:r>
        <w:rPr>
          <w:rFonts w:ascii="Times New Roman" w:eastAsia="Times New Roman" w:hAnsi="Times New Roman" w:cs="Times New Roman"/>
          <w:i/>
          <w:shd w:val="clear" w:color="auto" w:fill="FFFFFF"/>
        </w:rPr>
        <w:t xml:space="preserve"> </w:t>
      </w:r>
      <w:r>
        <w:rPr>
          <w:rFonts w:ascii="Times New Roman" w:eastAsia="Times New Roman" w:hAnsi="Times New Roman" w:cs="Times New Roman"/>
          <w:shd w:val="clear" w:color="auto" w:fill="FFFFFF"/>
        </w:rPr>
        <w:t>2012</w:t>
      </w:r>
      <w:r w:rsidRPr="00974837">
        <w:rPr>
          <w:rFonts w:ascii="Times New Roman" w:eastAsia="Times New Roman" w:hAnsi="Times New Roman" w:cs="Times New Roman"/>
          <w:shd w:val="clear" w:color="auto" w:fill="FFFFFF"/>
        </w:rPr>
        <w:t xml:space="preserve">; </w:t>
      </w:r>
      <w:r w:rsidRPr="00292984">
        <w:rPr>
          <w:rFonts w:ascii="Times New Roman" w:eastAsia="Times New Roman" w:hAnsi="Times New Roman" w:cs="Times New Roman"/>
          <w:shd w:val="clear" w:color="auto" w:fill="FFFFFF"/>
        </w:rPr>
        <w:t>123</w:t>
      </w:r>
      <w:r w:rsidRPr="003D49A6">
        <w:rPr>
          <w:rFonts w:ascii="Times New Roman" w:eastAsia="Times New Roman" w:hAnsi="Times New Roman" w:cs="Times New Roman"/>
          <w:shd w:val="clear" w:color="auto" w:fill="FFFFFF"/>
        </w:rPr>
        <w:t>(1):</w:t>
      </w:r>
      <w:r w:rsidRPr="00974837">
        <w:rPr>
          <w:rFonts w:ascii="Times New Roman" w:eastAsia="Times New Roman" w:hAnsi="Times New Roman" w:cs="Times New Roman"/>
          <w:shd w:val="clear" w:color="auto" w:fill="FFFFFF"/>
        </w:rPr>
        <w:t>32-60.</w:t>
      </w:r>
    </w:p>
    <w:p w14:paraId="12B6D55D" w14:textId="77777777" w:rsidR="00784994" w:rsidRPr="00974837" w:rsidRDefault="00784994" w:rsidP="00784994">
      <w:pPr>
        <w:jc w:val="both"/>
        <w:rPr>
          <w:rFonts w:ascii="Times New Roman" w:eastAsia="Times New Roman" w:hAnsi="Times New Roman" w:cs="Times New Roman"/>
          <w:shd w:val="clear" w:color="auto" w:fill="FFFFFF"/>
        </w:rPr>
      </w:pPr>
    </w:p>
    <w:p w14:paraId="0B241B91" w14:textId="77777777" w:rsidR="00784994" w:rsidRPr="00974837" w:rsidRDefault="00784994" w:rsidP="00784994">
      <w:pPr>
        <w:pStyle w:val="ListParagraph"/>
        <w:numPr>
          <w:ilvl w:val="0"/>
          <w:numId w:val="1"/>
        </w:numPr>
        <w:jc w:val="both"/>
        <w:rPr>
          <w:rFonts w:ascii="Times New Roman" w:hAnsi="Times New Roman" w:cs="Times New Roman"/>
        </w:rPr>
      </w:pPr>
      <w:r w:rsidRPr="00974837">
        <w:rPr>
          <w:rFonts w:ascii="Times New Roman" w:hAnsi="Times New Roman" w:cs="Times New Roman"/>
          <w:lang w:val="en-US"/>
        </w:rPr>
        <w:t>Zwolinski, M.</w:t>
      </w:r>
      <w:r>
        <w:rPr>
          <w:rFonts w:ascii="Times New Roman" w:hAnsi="Times New Roman" w:cs="Times New Roman"/>
          <w:lang w:val="en-US"/>
        </w:rPr>
        <w:t xml:space="preserve"> </w:t>
      </w:r>
      <w:r w:rsidRPr="00974837">
        <w:rPr>
          <w:rFonts w:ascii="Times New Roman" w:hAnsi="Times New Roman" w:cs="Times New Roman"/>
          <w:lang w:val="en-US"/>
        </w:rPr>
        <w:t xml:space="preserve"> Libertarianism</w:t>
      </w:r>
      <w:r>
        <w:rPr>
          <w:rFonts w:ascii="Times New Roman" w:hAnsi="Times New Roman" w:cs="Times New Roman"/>
          <w:lang w:val="en-US"/>
        </w:rPr>
        <w:t>.</w:t>
      </w:r>
      <w:r w:rsidRPr="00974837">
        <w:rPr>
          <w:rFonts w:ascii="Times New Roman" w:hAnsi="Times New Roman" w:cs="Times New Roman"/>
          <w:lang w:val="en-US"/>
        </w:rPr>
        <w:t xml:space="preserve"> </w:t>
      </w:r>
      <w:r w:rsidRPr="00BA43C5">
        <w:rPr>
          <w:rFonts w:ascii="Times New Roman" w:hAnsi="Times New Roman" w:cs="Times New Roman"/>
          <w:i/>
          <w:lang w:val="en-US"/>
        </w:rPr>
        <w:t>Internet Encyclopedia of Philosophy</w:t>
      </w:r>
      <w:r>
        <w:rPr>
          <w:rFonts w:ascii="Times New Roman" w:hAnsi="Times New Roman" w:cs="Times New Roman"/>
          <w:lang w:val="en-US"/>
        </w:rPr>
        <w:t xml:space="preserve">. </w:t>
      </w:r>
      <w:hyperlink r:id="rId9" w:history="1">
        <w:r w:rsidRPr="00974837">
          <w:rPr>
            <w:rStyle w:val="Hyperlink"/>
            <w:rFonts w:ascii="Times New Roman" w:hAnsi="Times New Roman" w:cs="Times New Roman"/>
            <w:lang w:val="en-US"/>
          </w:rPr>
          <w:t>http://www.iep.utm.edu/libertar/</w:t>
        </w:r>
      </w:hyperlink>
      <w:r>
        <w:rPr>
          <w:rFonts w:ascii="Times New Roman" w:hAnsi="Times New Roman" w:cs="Times New Roman"/>
          <w:lang w:val="en-US"/>
        </w:rPr>
        <w:t xml:space="preserve"> (last accessed 15 Jun 2018)</w:t>
      </w:r>
    </w:p>
    <w:p w14:paraId="034247CC" w14:textId="77777777" w:rsidR="00784994" w:rsidRPr="00974837" w:rsidRDefault="00784994" w:rsidP="00784994">
      <w:pPr>
        <w:pStyle w:val="ListParagraph"/>
        <w:ind w:left="1080"/>
        <w:jc w:val="both"/>
        <w:rPr>
          <w:rFonts w:ascii="Times New Roman" w:eastAsia="Times New Roman" w:hAnsi="Times New Roman" w:cs="Times New Roman"/>
          <w:shd w:val="clear" w:color="auto" w:fill="FFFFFF"/>
        </w:rPr>
      </w:pPr>
    </w:p>
    <w:p w14:paraId="20C9007A" w14:textId="77777777" w:rsidR="00784994" w:rsidRPr="00974837" w:rsidRDefault="00784994" w:rsidP="00784994">
      <w:pPr>
        <w:jc w:val="both"/>
        <w:rPr>
          <w:rFonts w:ascii="Times New Roman" w:eastAsia="Times New Roman" w:hAnsi="Times New Roman" w:cs="Times New Roman"/>
        </w:rPr>
      </w:pPr>
    </w:p>
    <w:p w14:paraId="5A2417F8" w14:textId="77777777" w:rsidR="00784994" w:rsidRPr="00974837" w:rsidRDefault="00784994" w:rsidP="00784994">
      <w:pPr>
        <w:jc w:val="both"/>
        <w:rPr>
          <w:rFonts w:ascii="Times New Roman" w:hAnsi="Times New Roman" w:cs="Times New Roman"/>
        </w:rPr>
      </w:pPr>
    </w:p>
    <w:p w14:paraId="62D08EB4" w14:textId="77777777" w:rsidR="003C4AB0" w:rsidRPr="00784994" w:rsidRDefault="003C4AB0" w:rsidP="00784994"/>
    <w:sectPr w:rsidR="003C4AB0" w:rsidRPr="00784994" w:rsidSect="003C4AB0">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046CE" w14:textId="77777777" w:rsidR="00D61C8E" w:rsidRDefault="00D61C8E" w:rsidP="00D61C8E">
      <w:r>
        <w:separator/>
      </w:r>
    </w:p>
  </w:endnote>
  <w:endnote w:type="continuationSeparator" w:id="0">
    <w:p w14:paraId="32E0B902" w14:textId="77777777" w:rsidR="00D61C8E" w:rsidRDefault="00D61C8E" w:rsidP="00D6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5F3A" w14:textId="77777777" w:rsidR="00D61C8E" w:rsidRDefault="00D61C8E" w:rsidP="009C2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7B1601" w14:textId="77777777" w:rsidR="00D61C8E" w:rsidRDefault="00D61C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32A02" w14:textId="77777777" w:rsidR="00D61C8E" w:rsidRDefault="00D61C8E" w:rsidP="009C2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5772">
      <w:rPr>
        <w:rStyle w:val="PageNumber"/>
        <w:noProof/>
      </w:rPr>
      <w:t>1</w:t>
    </w:r>
    <w:r>
      <w:rPr>
        <w:rStyle w:val="PageNumber"/>
      </w:rPr>
      <w:fldChar w:fldCharType="end"/>
    </w:r>
  </w:p>
  <w:p w14:paraId="47AF6A83" w14:textId="77777777" w:rsidR="00D61C8E" w:rsidRDefault="00D61C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B8074" w14:textId="77777777" w:rsidR="00D61C8E" w:rsidRDefault="00D61C8E" w:rsidP="00D61C8E">
      <w:r>
        <w:separator/>
      </w:r>
    </w:p>
  </w:footnote>
  <w:footnote w:type="continuationSeparator" w:id="0">
    <w:p w14:paraId="3A3ED933" w14:textId="77777777" w:rsidR="00D61C8E" w:rsidRDefault="00D61C8E" w:rsidP="00D61C8E">
      <w:r>
        <w:continuationSeparator/>
      </w:r>
    </w:p>
  </w:footnote>
  <w:footnote w:id="1">
    <w:p w14:paraId="6C986F51" w14:textId="77777777" w:rsidR="00784994" w:rsidRPr="00637FC6" w:rsidRDefault="00784994" w:rsidP="00784994">
      <w:pPr>
        <w:pStyle w:val="FootnoteText"/>
        <w:rPr>
          <w:rFonts w:ascii="Times New Roman" w:hAnsi="Times New Roman"/>
          <w:sz w:val="20"/>
          <w:szCs w:val="20"/>
          <w:lang w:val="en-US"/>
        </w:rPr>
      </w:pPr>
      <w:r w:rsidRPr="00637FC6">
        <w:rPr>
          <w:rStyle w:val="FootnoteReference"/>
          <w:rFonts w:ascii="Times New Roman" w:hAnsi="Times New Roman"/>
          <w:sz w:val="20"/>
          <w:szCs w:val="20"/>
        </w:rPr>
        <w:footnoteRef/>
      </w:r>
      <w:r w:rsidRPr="00637FC6">
        <w:rPr>
          <w:rFonts w:ascii="Times New Roman" w:hAnsi="Times New Roman"/>
          <w:sz w:val="20"/>
          <w:szCs w:val="20"/>
        </w:rPr>
        <w:t xml:space="preserve"> </w:t>
      </w:r>
      <w:r>
        <w:rPr>
          <w:rFonts w:ascii="Times New Roman" w:hAnsi="Times New Roman"/>
          <w:sz w:val="20"/>
          <w:szCs w:val="20"/>
        </w:rPr>
        <w:t>For another challenge to Brennan’s argument, see Bernstein 2017.</w:t>
      </w:r>
    </w:p>
  </w:footnote>
  <w:footnote w:id="2">
    <w:p w14:paraId="2EF372BC" w14:textId="77777777" w:rsidR="00784994" w:rsidRPr="009657BF" w:rsidRDefault="00784994" w:rsidP="00784994">
      <w:pPr>
        <w:pStyle w:val="FootnoteText"/>
        <w:rPr>
          <w:rFonts w:ascii="Times New Roman" w:hAnsi="Times New Roman" w:cs="Times New Roman"/>
          <w:sz w:val="20"/>
          <w:szCs w:val="20"/>
          <w:lang w:val="en-US"/>
        </w:rPr>
      </w:pPr>
      <w:r w:rsidRPr="00637FC6">
        <w:rPr>
          <w:rStyle w:val="FootnoteReference"/>
          <w:rFonts w:ascii="Times New Roman" w:hAnsi="Times New Roman" w:cs="Times New Roman"/>
          <w:sz w:val="20"/>
          <w:szCs w:val="20"/>
        </w:rPr>
        <w:footnoteRef/>
      </w:r>
      <w:r w:rsidRPr="00637FC6">
        <w:rPr>
          <w:rFonts w:ascii="Times New Roman" w:hAnsi="Times New Roman" w:cs="Times New Roman"/>
          <w:sz w:val="20"/>
          <w:szCs w:val="20"/>
        </w:rPr>
        <w:t xml:space="preserve"> </w:t>
      </w:r>
      <w:r w:rsidRPr="00637FC6">
        <w:rPr>
          <w:rFonts w:ascii="Times New Roman" w:hAnsi="Times New Roman" w:cs="Times New Roman"/>
          <w:sz w:val="20"/>
          <w:szCs w:val="20"/>
          <w:lang w:val="en-US"/>
        </w:rPr>
        <w:t>From hereon, all simple page numbers are references</w:t>
      </w:r>
      <w:r>
        <w:rPr>
          <w:rFonts w:ascii="Times New Roman" w:hAnsi="Times New Roman" w:cs="Times New Roman"/>
          <w:sz w:val="20"/>
          <w:szCs w:val="20"/>
          <w:lang w:val="en-US"/>
        </w:rPr>
        <w:t xml:space="preserve"> to Brennan 2016.</w:t>
      </w:r>
    </w:p>
  </w:footnote>
  <w:footnote w:id="3">
    <w:p w14:paraId="4C8556F6" w14:textId="77777777" w:rsidR="00784994" w:rsidRPr="009657BF" w:rsidRDefault="00784994" w:rsidP="00784994">
      <w:pPr>
        <w:pStyle w:val="FootnoteText"/>
        <w:rPr>
          <w:rFonts w:ascii="Times New Roman" w:hAnsi="Times New Roman" w:cs="Times New Roman"/>
          <w:sz w:val="20"/>
          <w:szCs w:val="20"/>
          <w:lang w:val="en-US"/>
        </w:rPr>
      </w:pPr>
      <w:r w:rsidRPr="009657BF">
        <w:rPr>
          <w:rStyle w:val="FootnoteReference"/>
          <w:rFonts w:ascii="Times New Roman" w:hAnsi="Times New Roman" w:cs="Times New Roman"/>
          <w:sz w:val="20"/>
          <w:szCs w:val="20"/>
        </w:rPr>
        <w:footnoteRef/>
      </w:r>
      <w:r w:rsidRPr="009657BF">
        <w:rPr>
          <w:rFonts w:ascii="Times New Roman" w:hAnsi="Times New Roman" w:cs="Times New Roman"/>
          <w:sz w:val="20"/>
          <w:szCs w:val="20"/>
        </w:rPr>
        <w:t xml:space="preserve"> </w:t>
      </w:r>
      <w:r w:rsidRPr="009657BF">
        <w:rPr>
          <w:rFonts w:ascii="Times New Roman" w:hAnsi="Times New Roman" w:cs="Times New Roman"/>
          <w:sz w:val="20"/>
          <w:szCs w:val="20"/>
          <w:lang w:val="en-US"/>
        </w:rPr>
        <w:t>Here Brennan quotes Zwolinski</w:t>
      </w:r>
      <w:r>
        <w:rPr>
          <w:rFonts w:ascii="Times New Roman" w:hAnsi="Times New Roman" w:cs="Times New Roman"/>
          <w:sz w:val="20"/>
          <w:szCs w:val="20"/>
          <w:lang w:val="en-US"/>
        </w:rPr>
        <w:t xml:space="preserve"> 2017</w:t>
      </w:r>
      <w:r w:rsidRPr="009657BF">
        <w:rPr>
          <w:rFonts w:ascii="Times New Roman" w:hAnsi="Times New Roman" w:cs="Times New Roman"/>
          <w:sz w:val="20"/>
          <w:szCs w:val="20"/>
          <w:lang w:val="en-US"/>
        </w:rPr>
        <w:t>.</w:t>
      </w:r>
    </w:p>
  </w:footnote>
  <w:footnote w:id="4">
    <w:p w14:paraId="3265EBD7" w14:textId="77777777" w:rsidR="00784994" w:rsidRPr="009657BF" w:rsidRDefault="00784994" w:rsidP="00784994">
      <w:pPr>
        <w:pStyle w:val="FootnoteText"/>
        <w:rPr>
          <w:lang w:val="en-US"/>
        </w:rPr>
      </w:pPr>
      <w:r w:rsidRPr="009657BF">
        <w:rPr>
          <w:rStyle w:val="FootnoteReference"/>
          <w:rFonts w:ascii="Times New Roman" w:hAnsi="Times New Roman"/>
          <w:sz w:val="20"/>
          <w:szCs w:val="20"/>
        </w:rPr>
        <w:footnoteRef/>
      </w:r>
      <w:r w:rsidRPr="009657BF">
        <w:rPr>
          <w:rFonts w:ascii="Times New Roman" w:hAnsi="Times New Roman"/>
          <w:sz w:val="20"/>
          <w:szCs w:val="20"/>
        </w:rPr>
        <w:t xml:space="preserve"> </w:t>
      </w:r>
      <w:r w:rsidRPr="009657BF">
        <w:rPr>
          <w:rFonts w:ascii="Times New Roman" w:hAnsi="Times New Roman"/>
          <w:sz w:val="20"/>
          <w:szCs w:val="20"/>
          <w:lang w:val="en-US"/>
        </w:rPr>
        <w:t>Quoting Zwolinski.</w:t>
      </w:r>
    </w:p>
  </w:footnote>
  <w:footnote w:id="5">
    <w:p w14:paraId="0B157418" w14:textId="77777777" w:rsidR="00784994" w:rsidRPr="000976C2" w:rsidRDefault="00784994" w:rsidP="00784994">
      <w:pPr>
        <w:pStyle w:val="FootnoteText"/>
        <w:rPr>
          <w:rFonts w:ascii="Times New Roman" w:hAnsi="Times New Roman"/>
          <w:sz w:val="20"/>
          <w:szCs w:val="20"/>
          <w:lang w:val="en-US"/>
        </w:rPr>
      </w:pPr>
      <w:r w:rsidRPr="000976C2">
        <w:rPr>
          <w:rStyle w:val="FootnoteReference"/>
          <w:rFonts w:ascii="Times New Roman" w:hAnsi="Times New Roman"/>
          <w:sz w:val="20"/>
          <w:szCs w:val="20"/>
        </w:rPr>
        <w:footnoteRef/>
      </w:r>
      <w:r w:rsidRPr="000976C2">
        <w:rPr>
          <w:rFonts w:ascii="Times New Roman" w:hAnsi="Times New Roman"/>
          <w:sz w:val="20"/>
          <w:szCs w:val="20"/>
        </w:rPr>
        <w:t xml:space="preserve"> </w:t>
      </w:r>
      <w:r w:rsidRPr="00FC6C34">
        <w:rPr>
          <w:rFonts w:ascii="Times New Roman" w:hAnsi="Times New Roman"/>
          <w:sz w:val="20"/>
          <w:szCs w:val="20"/>
        </w:rPr>
        <w:t>It could, of course, be the case that a non-vaccinated individual becomes infected, and then chooses to go to a hospital ward full of immunodeficient individuals. In this case, the non-vaccinated individual is certainly sufficient to infect others. However, I am inclined to view such a case as more akin to a poisoning, and therefore easily dealt with by libertarians as a case of wrongful harm: the non-vaccinated individual could be quarantined or vaccinated in this case, as his actions are sufficient to cause harm to other individuals. I thank an anonymous reviewer for pointing this out.</w:t>
      </w:r>
    </w:p>
  </w:footnote>
  <w:footnote w:id="6">
    <w:p w14:paraId="51138027" w14:textId="77777777" w:rsidR="00784994" w:rsidRPr="009657BF" w:rsidRDefault="00784994" w:rsidP="00784994">
      <w:pPr>
        <w:pStyle w:val="FootnoteText"/>
        <w:rPr>
          <w:rFonts w:ascii="Times New Roman" w:hAnsi="Times New Roman" w:cs="Times New Roman"/>
          <w:sz w:val="20"/>
          <w:szCs w:val="20"/>
          <w:lang w:val="en-US"/>
        </w:rPr>
      </w:pPr>
      <w:r w:rsidRPr="000976C2">
        <w:rPr>
          <w:rStyle w:val="FootnoteReference"/>
          <w:rFonts w:ascii="Times New Roman" w:hAnsi="Times New Roman" w:cs="Times New Roman"/>
          <w:sz w:val="20"/>
          <w:szCs w:val="20"/>
        </w:rPr>
        <w:footnoteRef/>
      </w:r>
      <w:r w:rsidRPr="000976C2">
        <w:rPr>
          <w:rFonts w:ascii="Times New Roman" w:hAnsi="Times New Roman" w:cs="Times New Roman"/>
          <w:sz w:val="20"/>
          <w:szCs w:val="20"/>
        </w:rPr>
        <w:t xml:space="preserve"> Brennan presents two further variants of the FSC, the Probabilistic FSC (p. 4) and the Reckless Astronauts Case (p. 5), but as they all have the same form the following argument can proceed with the original FSC alone.</w:t>
      </w:r>
    </w:p>
  </w:footnote>
  <w:footnote w:id="7">
    <w:p w14:paraId="74284449" w14:textId="77777777" w:rsidR="00784994" w:rsidRPr="00292984" w:rsidRDefault="00784994" w:rsidP="00784994">
      <w:pPr>
        <w:pStyle w:val="FootnoteText"/>
        <w:rPr>
          <w:rFonts w:ascii="Times New Roman" w:hAnsi="Times New Roman"/>
          <w:sz w:val="20"/>
          <w:szCs w:val="20"/>
          <w:lang w:val="en-US"/>
        </w:rPr>
      </w:pPr>
      <w:r w:rsidRPr="00292984">
        <w:rPr>
          <w:rStyle w:val="FootnoteReference"/>
          <w:rFonts w:ascii="Times New Roman" w:hAnsi="Times New Roman"/>
          <w:sz w:val="20"/>
          <w:szCs w:val="20"/>
        </w:rPr>
        <w:footnoteRef/>
      </w:r>
      <w:r w:rsidRPr="00292984">
        <w:rPr>
          <w:rFonts w:ascii="Times New Roman" w:hAnsi="Times New Roman"/>
          <w:sz w:val="20"/>
          <w:szCs w:val="20"/>
        </w:rPr>
        <w:t xml:space="preserve"> </w:t>
      </w:r>
      <w:r>
        <w:rPr>
          <w:rFonts w:ascii="Times New Roman" w:hAnsi="Times New Roman"/>
          <w:sz w:val="20"/>
          <w:szCs w:val="20"/>
          <w:lang w:val="en-US"/>
        </w:rPr>
        <w:t>I thank an anonymous reviewer for pressing me on this point.</w:t>
      </w:r>
    </w:p>
  </w:footnote>
  <w:footnote w:id="8">
    <w:p w14:paraId="47D0A8D8" w14:textId="77777777" w:rsidR="00784994" w:rsidRPr="004B009D" w:rsidRDefault="00784994" w:rsidP="00784994">
      <w:pPr>
        <w:pStyle w:val="FootnoteText"/>
        <w:rPr>
          <w:rFonts w:ascii="Times New Roman" w:hAnsi="Times New Roman" w:cs="Times New Roman"/>
          <w:sz w:val="20"/>
          <w:szCs w:val="20"/>
          <w:lang w:val="en-US"/>
        </w:rPr>
      </w:pPr>
      <w:r w:rsidRPr="009657BF">
        <w:rPr>
          <w:rStyle w:val="FootnoteReference"/>
          <w:rFonts w:ascii="Times New Roman" w:hAnsi="Times New Roman" w:cs="Times New Roman"/>
          <w:sz w:val="20"/>
          <w:szCs w:val="20"/>
        </w:rPr>
        <w:footnoteRef/>
      </w:r>
      <w:r w:rsidRPr="009657BF">
        <w:rPr>
          <w:rFonts w:ascii="Times New Roman" w:hAnsi="Times New Roman" w:cs="Times New Roman"/>
          <w:sz w:val="20"/>
          <w:szCs w:val="20"/>
        </w:rPr>
        <w:t xml:space="preserve"> </w:t>
      </w:r>
      <w:r w:rsidRPr="004B009D">
        <w:rPr>
          <w:rFonts w:ascii="Times New Roman" w:hAnsi="Times New Roman" w:cs="Times New Roman"/>
          <w:sz w:val="20"/>
          <w:szCs w:val="20"/>
        </w:rPr>
        <w:t>Indeed, I think the ISP is more intuitive to non-Libertarians as well.</w:t>
      </w:r>
    </w:p>
  </w:footnote>
  <w:footnote w:id="9">
    <w:p w14:paraId="2AEA37EB" w14:textId="77777777" w:rsidR="00784994" w:rsidRPr="004B009D" w:rsidRDefault="00784994" w:rsidP="00784994">
      <w:pPr>
        <w:pStyle w:val="FootnoteText"/>
        <w:rPr>
          <w:lang w:val="en-US"/>
        </w:rPr>
      </w:pPr>
      <w:r w:rsidRPr="004B009D">
        <w:rPr>
          <w:rStyle w:val="FootnoteReference"/>
          <w:rFonts w:ascii="Times New Roman" w:hAnsi="Times New Roman"/>
          <w:sz w:val="20"/>
          <w:szCs w:val="20"/>
        </w:rPr>
        <w:footnoteRef/>
      </w:r>
      <w:r w:rsidRPr="004B009D">
        <w:rPr>
          <w:rFonts w:ascii="Times New Roman" w:hAnsi="Times New Roman"/>
          <w:sz w:val="20"/>
          <w:szCs w:val="20"/>
        </w:rPr>
        <w:t xml:space="preserve"> </w:t>
      </w:r>
      <w:r w:rsidRPr="004B009D">
        <w:rPr>
          <w:rFonts w:ascii="Times New Roman" w:hAnsi="Times New Roman"/>
          <w:sz w:val="20"/>
          <w:szCs w:val="20"/>
          <w:lang w:val="en-US"/>
        </w:rPr>
        <w:t>I thank an anonymous reviewer for pressing me on this point.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C6B65"/>
    <w:multiLevelType w:val="hybridMultilevel"/>
    <w:tmpl w:val="3432EECE"/>
    <w:lvl w:ilvl="0" w:tplc="1EDAD582">
      <w:start w:val="1"/>
      <w:numFmt w:val="decimal"/>
      <w:lvlText w:val="%1)"/>
      <w:lvlJc w:val="left"/>
      <w:pPr>
        <w:ind w:left="1080" w:hanging="360"/>
      </w:pPr>
      <w:rPr>
        <w:rFonts w:ascii="Times New Roman" w:eastAsiaTheme="minorEastAsia" w:hAnsi="Times New Roman"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8E"/>
    <w:rsid w:val="000A42F1"/>
    <w:rsid w:val="00303329"/>
    <w:rsid w:val="003C4AB0"/>
    <w:rsid w:val="004C7370"/>
    <w:rsid w:val="006D4E46"/>
    <w:rsid w:val="00784994"/>
    <w:rsid w:val="008F4443"/>
    <w:rsid w:val="00956D41"/>
    <w:rsid w:val="00C06EAD"/>
    <w:rsid w:val="00CB5772"/>
    <w:rsid w:val="00D61C8E"/>
    <w:rsid w:val="00D76D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D49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1C8E"/>
  </w:style>
  <w:style w:type="character" w:customStyle="1" w:styleId="FootnoteTextChar">
    <w:name w:val="Footnote Text Char"/>
    <w:basedOn w:val="DefaultParagraphFont"/>
    <w:link w:val="FootnoteText"/>
    <w:uiPriority w:val="99"/>
    <w:rsid w:val="00D61C8E"/>
  </w:style>
  <w:style w:type="character" w:styleId="FootnoteReference">
    <w:name w:val="footnote reference"/>
    <w:basedOn w:val="DefaultParagraphFont"/>
    <w:uiPriority w:val="99"/>
    <w:unhideWhenUsed/>
    <w:rsid w:val="00D61C8E"/>
    <w:rPr>
      <w:vertAlign w:val="superscript"/>
    </w:rPr>
  </w:style>
  <w:style w:type="paragraph" w:styleId="ListParagraph">
    <w:name w:val="List Paragraph"/>
    <w:basedOn w:val="Normal"/>
    <w:uiPriority w:val="34"/>
    <w:qFormat/>
    <w:rsid w:val="00D61C8E"/>
    <w:pPr>
      <w:ind w:left="720"/>
      <w:contextualSpacing/>
    </w:pPr>
  </w:style>
  <w:style w:type="character" w:styleId="CommentReference">
    <w:name w:val="annotation reference"/>
    <w:basedOn w:val="DefaultParagraphFont"/>
    <w:uiPriority w:val="99"/>
    <w:semiHidden/>
    <w:unhideWhenUsed/>
    <w:rsid w:val="00D61C8E"/>
    <w:rPr>
      <w:sz w:val="18"/>
      <w:szCs w:val="18"/>
    </w:rPr>
  </w:style>
  <w:style w:type="paragraph" w:styleId="CommentText">
    <w:name w:val="annotation text"/>
    <w:basedOn w:val="Normal"/>
    <w:link w:val="CommentTextChar"/>
    <w:uiPriority w:val="99"/>
    <w:semiHidden/>
    <w:unhideWhenUsed/>
    <w:rsid w:val="00D61C8E"/>
  </w:style>
  <w:style w:type="character" w:customStyle="1" w:styleId="CommentTextChar">
    <w:name w:val="Comment Text Char"/>
    <w:basedOn w:val="DefaultParagraphFont"/>
    <w:link w:val="CommentText"/>
    <w:uiPriority w:val="99"/>
    <w:semiHidden/>
    <w:rsid w:val="00D61C8E"/>
  </w:style>
  <w:style w:type="character" w:styleId="Hyperlink">
    <w:name w:val="Hyperlink"/>
    <w:basedOn w:val="DefaultParagraphFont"/>
    <w:uiPriority w:val="99"/>
    <w:unhideWhenUsed/>
    <w:rsid w:val="00D61C8E"/>
    <w:rPr>
      <w:color w:val="0000FF" w:themeColor="hyperlink"/>
      <w:u w:val="single"/>
    </w:rPr>
  </w:style>
  <w:style w:type="paragraph" w:styleId="NormalWeb">
    <w:name w:val="Normal (Web)"/>
    <w:basedOn w:val="Normal"/>
    <w:uiPriority w:val="99"/>
    <w:unhideWhenUsed/>
    <w:rsid w:val="00D61C8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61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C8E"/>
    <w:rPr>
      <w:rFonts w:ascii="Lucida Grande" w:hAnsi="Lucida Grande" w:cs="Lucida Grande"/>
      <w:sz w:val="18"/>
      <w:szCs w:val="18"/>
    </w:rPr>
  </w:style>
  <w:style w:type="paragraph" w:styleId="Footer">
    <w:name w:val="footer"/>
    <w:basedOn w:val="Normal"/>
    <w:link w:val="FooterChar"/>
    <w:uiPriority w:val="99"/>
    <w:unhideWhenUsed/>
    <w:rsid w:val="00D61C8E"/>
    <w:pPr>
      <w:tabs>
        <w:tab w:val="center" w:pos="4320"/>
        <w:tab w:val="right" w:pos="8640"/>
      </w:tabs>
    </w:pPr>
  </w:style>
  <w:style w:type="character" w:customStyle="1" w:styleId="FooterChar">
    <w:name w:val="Footer Char"/>
    <w:basedOn w:val="DefaultParagraphFont"/>
    <w:link w:val="Footer"/>
    <w:uiPriority w:val="99"/>
    <w:rsid w:val="00D61C8E"/>
  </w:style>
  <w:style w:type="character" w:styleId="PageNumber">
    <w:name w:val="page number"/>
    <w:basedOn w:val="DefaultParagraphFont"/>
    <w:uiPriority w:val="99"/>
    <w:semiHidden/>
    <w:unhideWhenUsed/>
    <w:rsid w:val="00D61C8E"/>
  </w:style>
  <w:style w:type="character" w:styleId="FollowedHyperlink">
    <w:name w:val="FollowedHyperlink"/>
    <w:basedOn w:val="DefaultParagraphFont"/>
    <w:uiPriority w:val="99"/>
    <w:semiHidden/>
    <w:unhideWhenUsed/>
    <w:rsid w:val="00CB577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1C8E"/>
  </w:style>
  <w:style w:type="character" w:customStyle="1" w:styleId="FootnoteTextChar">
    <w:name w:val="Footnote Text Char"/>
    <w:basedOn w:val="DefaultParagraphFont"/>
    <w:link w:val="FootnoteText"/>
    <w:uiPriority w:val="99"/>
    <w:rsid w:val="00D61C8E"/>
  </w:style>
  <w:style w:type="character" w:styleId="FootnoteReference">
    <w:name w:val="footnote reference"/>
    <w:basedOn w:val="DefaultParagraphFont"/>
    <w:uiPriority w:val="99"/>
    <w:unhideWhenUsed/>
    <w:rsid w:val="00D61C8E"/>
    <w:rPr>
      <w:vertAlign w:val="superscript"/>
    </w:rPr>
  </w:style>
  <w:style w:type="paragraph" w:styleId="ListParagraph">
    <w:name w:val="List Paragraph"/>
    <w:basedOn w:val="Normal"/>
    <w:uiPriority w:val="34"/>
    <w:qFormat/>
    <w:rsid w:val="00D61C8E"/>
    <w:pPr>
      <w:ind w:left="720"/>
      <w:contextualSpacing/>
    </w:pPr>
  </w:style>
  <w:style w:type="character" w:styleId="CommentReference">
    <w:name w:val="annotation reference"/>
    <w:basedOn w:val="DefaultParagraphFont"/>
    <w:uiPriority w:val="99"/>
    <w:semiHidden/>
    <w:unhideWhenUsed/>
    <w:rsid w:val="00D61C8E"/>
    <w:rPr>
      <w:sz w:val="18"/>
      <w:szCs w:val="18"/>
    </w:rPr>
  </w:style>
  <w:style w:type="paragraph" w:styleId="CommentText">
    <w:name w:val="annotation text"/>
    <w:basedOn w:val="Normal"/>
    <w:link w:val="CommentTextChar"/>
    <w:uiPriority w:val="99"/>
    <w:semiHidden/>
    <w:unhideWhenUsed/>
    <w:rsid w:val="00D61C8E"/>
  </w:style>
  <w:style w:type="character" w:customStyle="1" w:styleId="CommentTextChar">
    <w:name w:val="Comment Text Char"/>
    <w:basedOn w:val="DefaultParagraphFont"/>
    <w:link w:val="CommentText"/>
    <w:uiPriority w:val="99"/>
    <w:semiHidden/>
    <w:rsid w:val="00D61C8E"/>
  </w:style>
  <w:style w:type="character" w:styleId="Hyperlink">
    <w:name w:val="Hyperlink"/>
    <w:basedOn w:val="DefaultParagraphFont"/>
    <w:uiPriority w:val="99"/>
    <w:unhideWhenUsed/>
    <w:rsid w:val="00D61C8E"/>
    <w:rPr>
      <w:color w:val="0000FF" w:themeColor="hyperlink"/>
      <w:u w:val="single"/>
    </w:rPr>
  </w:style>
  <w:style w:type="paragraph" w:styleId="NormalWeb">
    <w:name w:val="Normal (Web)"/>
    <w:basedOn w:val="Normal"/>
    <w:uiPriority w:val="99"/>
    <w:unhideWhenUsed/>
    <w:rsid w:val="00D61C8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D61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C8E"/>
    <w:rPr>
      <w:rFonts w:ascii="Lucida Grande" w:hAnsi="Lucida Grande" w:cs="Lucida Grande"/>
      <w:sz w:val="18"/>
      <w:szCs w:val="18"/>
    </w:rPr>
  </w:style>
  <w:style w:type="paragraph" w:styleId="Footer">
    <w:name w:val="footer"/>
    <w:basedOn w:val="Normal"/>
    <w:link w:val="FooterChar"/>
    <w:uiPriority w:val="99"/>
    <w:unhideWhenUsed/>
    <w:rsid w:val="00D61C8E"/>
    <w:pPr>
      <w:tabs>
        <w:tab w:val="center" w:pos="4320"/>
        <w:tab w:val="right" w:pos="8640"/>
      </w:tabs>
    </w:pPr>
  </w:style>
  <w:style w:type="character" w:customStyle="1" w:styleId="FooterChar">
    <w:name w:val="Footer Char"/>
    <w:basedOn w:val="DefaultParagraphFont"/>
    <w:link w:val="Footer"/>
    <w:uiPriority w:val="99"/>
    <w:rsid w:val="00D61C8E"/>
  </w:style>
  <w:style w:type="character" w:styleId="PageNumber">
    <w:name w:val="page number"/>
    <w:basedOn w:val="DefaultParagraphFont"/>
    <w:uiPriority w:val="99"/>
    <w:semiHidden/>
    <w:unhideWhenUsed/>
    <w:rsid w:val="00D61C8E"/>
  </w:style>
  <w:style w:type="character" w:styleId="FollowedHyperlink">
    <w:name w:val="FollowedHyperlink"/>
    <w:basedOn w:val="DefaultParagraphFont"/>
    <w:uiPriority w:val="99"/>
    <w:semiHidden/>
    <w:unhideWhenUsed/>
    <w:rsid w:val="00CB57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498918">
      <w:bodyDiv w:val="1"/>
      <w:marLeft w:val="0"/>
      <w:marRight w:val="0"/>
      <w:marTop w:val="0"/>
      <w:marBottom w:val="0"/>
      <w:divBdr>
        <w:top w:val="none" w:sz="0" w:space="0" w:color="auto"/>
        <w:left w:val="none" w:sz="0" w:space="0" w:color="auto"/>
        <w:bottom w:val="none" w:sz="0" w:space="0" w:color="auto"/>
        <w:right w:val="none" w:sz="0" w:space="0" w:color="auto"/>
      </w:divBdr>
    </w:div>
    <w:div w:id="2047870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lato.stanford.edu/entries/risk" TargetMode="External"/><Relationship Id="rId9" Type="http://schemas.openxmlformats.org/officeDocument/2006/relationships/hyperlink" Target="http://www.iep.utm.edu/liberta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3504</Words>
  <Characters>19974</Characters>
  <Application>Microsoft Macintosh Word</Application>
  <DocSecurity>0</DocSecurity>
  <Lines>166</Lines>
  <Paragraphs>46</Paragraphs>
  <ScaleCrop>false</ScaleCrop>
  <Company/>
  <LinksUpToDate>false</LinksUpToDate>
  <CharactersWithSpaces>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Thomas Blunden</dc:creator>
  <cp:keywords/>
  <dc:description/>
  <cp:lastModifiedBy>Charlie Thomas Blunden</cp:lastModifiedBy>
  <cp:revision>2</cp:revision>
  <dcterms:created xsi:type="dcterms:W3CDTF">2018-08-08T14:16:00Z</dcterms:created>
  <dcterms:modified xsi:type="dcterms:W3CDTF">2018-08-08T14:16:00Z</dcterms:modified>
</cp:coreProperties>
</file>