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50D86" w14:textId="1BDA0635" w:rsidR="00A261CF" w:rsidRDefault="009F5B54" w:rsidP="00787784">
      <w:pPr>
        <w:spacing w:line="480" w:lineRule="auto"/>
        <w:contextualSpacing/>
        <w:jc w:val="center"/>
        <w:rPr>
          <w:rFonts w:ascii="Times New Roman" w:hAnsi="Times New Roman"/>
          <w:sz w:val="24"/>
          <w:szCs w:val="24"/>
        </w:rPr>
      </w:pPr>
      <w:r w:rsidRPr="0063682C">
        <w:rPr>
          <w:rFonts w:ascii="Times New Roman" w:hAnsi="Times New Roman"/>
          <w:sz w:val="24"/>
          <w:szCs w:val="24"/>
        </w:rPr>
        <w:t>Augustine and William James on the Rationality of Faith</w:t>
      </w:r>
      <w:r w:rsidR="00A261CF">
        <w:rPr>
          <w:rStyle w:val="EndnoteReference"/>
          <w:rFonts w:ascii="Times New Roman" w:hAnsi="Times New Roman"/>
          <w:sz w:val="24"/>
          <w:szCs w:val="24"/>
        </w:rPr>
        <w:endnoteReference w:id="1"/>
      </w:r>
    </w:p>
    <w:p w14:paraId="63A908C5" w14:textId="70ECD43A" w:rsidR="00C1414D" w:rsidRPr="00C1414D" w:rsidRDefault="00C1414D" w:rsidP="00787784">
      <w:pPr>
        <w:spacing w:line="480" w:lineRule="auto"/>
        <w:contextualSpacing/>
        <w:jc w:val="center"/>
        <w:rPr>
          <w:rFonts w:ascii="Times New Roman" w:hAnsi="Times New Roman"/>
          <w:sz w:val="24"/>
          <w:szCs w:val="24"/>
        </w:rPr>
      </w:pPr>
      <w:r w:rsidRPr="00C1414D">
        <w:rPr>
          <w:rFonts w:ascii="Times New Roman" w:hAnsi="Times New Roman"/>
          <w:sz w:val="24"/>
          <w:szCs w:val="24"/>
        </w:rPr>
        <w:t>Mark J. Boone</w:t>
      </w:r>
    </w:p>
    <w:p w14:paraId="56340CF1" w14:textId="77777777" w:rsidR="00C1414D" w:rsidRPr="00C1414D" w:rsidRDefault="00C1414D" w:rsidP="00C1414D">
      <w:pPr>
        <w:spacing w:line="480" w:lineRule="auto"/>
        <w:contextualSpacing/>
        <w:jc w:val="center"/>
        <w:rPr>
          <w:rFonts w:ascii="Times New Roman" w:hAnsi="Times New Roman"/>
          <w:color w:val="000000" w:themeColor="text1"/>
          <w:sz w:val="24"/>
          <w:szCs w:val="24"/>
        </w:rPr>
      </w:pPr>
      <w:r w:rsidRPr="00C1414D">
        <w:rPr>
          <w:rFonts w:ascii="Times New Roman" w:hAnsi="Times New Roman"/>
          <w:color w:val="000000" w:themeColor="text1"/>
          <w:sz w:val="24"/>
          <w:szCs w:val="24"/>
        </w:rPr>
        <w:t>Assistant Professor, Dept. of Religion and Philosophy</w:t>
      </w:r>
    </w:p>
    <w:p w14:paraId="0BE3A640" w14:textId="7FEE0A7B" w:rsidR="00C1414D" w:rsidRPr="0063682C" w:rsidRDefault="00C1414D" w:rsidP="00787784">
      <w:pPr>
        <w:spacing w:line="480" w:lineRule="auto"/>
        <w:contextualSpacing/>
        <w:jc w:val="center"/>
        <w:rPr>
          <w:rFonts w:ascii="Times New Roman" w:hAnsi="Times New Roman"/>
          <w:sz w:val="24"/>
          <w:szCs w:val="24"/>
        </w:rPr>
      </w:pPr>
      <w:r>
        <w:rPr>
          <w:rFonts w:ascii="Times New Roman" w:hAnsi="Times New Roman"/>
          <w:sz w:val="24"/>
          <w:szCs w:val="24"/>
        </w:rPr>
        <w:t>Hong Kong Baptist University</w:t>
      </w:r>
    </w:p>
    <w:p w14:paraId="64D4A4F8" w14:textId="325B1A58" w:rsidR="005C4C01" w:rsidRPr="0063682C" w:rsidRDefault="009F5B54" w:rsidP="009241BA">
      <w:pPr>
        <w:spacing w:line="480" w:lineRule="auto"/>
        <w:ind w:firstLine="720"/>
        <w:contextualSpacing/>
        <w:rPr>
          <w:rFonts w:ascii="Times New Roman" w:hAnsi="Times New Roman"/>
          <w:sz w:val="24"/>
          <w:szCs w:val="24"/>
        </w:rPr>
      </w:pPr>
      <w:r w:rsidRPr="0063682C">
        <w:rPr>
          <w:rFonts w:ascii="Times New Roman" w:hAnsi="Times New Roman"/>
          <w:sz w:val="24"/>
          <w:szCs w:val="24"/>
        </w:rPr>
        <w:t xml:space="preserve">Augustine and William James are among the greatest defenders of </w:t>
      </w:r>
      <w:r w:rsidR="00605C1B">
        <w:rPr>
          <w:rFonts w:ascii="Times New Roman" w:hAnsi="Times New Roman"/>
          <w:sz w:val="24"/>
          <w:szCs w:val="24"/>
        </w:rPr>
        <w:t xml:space="preserve">religious </w:t>
      </w:r>
      <w:r w:rsidRPr="0063682C">
        <w:rPr>
          <w:rFonts w:ascii="Times New Roman" w:hAnsi="Times New Roman"/>
          <w:sz w:val="24"/>
          <w:szCs w:val="24"/>
        </w:rPr>
        <w:t>faith in the history of thought.</w:t>
      </w:r>
      <w:r w:rsidR="00743C52">
        <w:rPr>
          <w:rFonts w:ascii="Times New Roman" w:hAnsi="Times New Roman"/>
          <w:sz w:val="24"/>
          <w:szCs w:val="24"/>
        </w:rPr>
        <w:t xml:space="preserve"> </w:t>
      </w:r>
      <w:r w:rsidR="00C774DB" w:rsidRPr="0063682C">
        <w:rPr>
          <w:rFonts w:ascii="Times New Roman" w:hAnsi="Times New Roman"/>
          <w:sz w:val="24"/>
          <w:szCs w:val="24"/>
        </w:rPr>
        <w:t xml:space="preserve">Their arguments on behalf of faith </w:t>
      </w:r>
      <w:r w:rsidR="002D4839">
        <w:rPr>
          <w:rFonts w:ascii="Times New Roman" w:hAnsi="Times New Roman"/>
          <w:sz w:val="24"/>
          <w:szCs w:val="24"/>
        </w:rPr>
        <w:t>mark</w:t>
      </w:r>
      <w:r w:rsidR="007A510F" w:rsidRPr="0063682C">
        <w:rPr>
          <w:rFonts w:ascii="Times New Roman" w:hAnsi="Times New Roman"/>
          <w:sz w:val="24"/>
          <w:szCs w:val="24"/>
        </w:rPr>
        <w:t xml:space="preserve"> important connection</w:t>
      </w:r>
      <w:r w:rsidR="002D4839">
        <w:rPr>
          <w:rFonts w:ascii="Times New Roman" w:hAnsi="Times New Roman"/>
          <w:sz w:val="24"/>
          <w:szCs w:val="24"/>
        </w:rPr>
        <w:t>s</w:t>
      </w:r>
      <w:r w:rsidR="007A510F" w:rsidRPr="0063682C">
        <w:rPr>
          <w:rFonts w:ascii="Times New Roman" w:hAnsi="Times New Roman"/>
          <w:sz w:val="24"/>
          <w:szCs w:val="24"/>
        </w:rPr>
        <w:t xml:space="preserve"> between theology and philosophy</w:t>
      </w:r>
      <w:r w:rsidR="00605C1B">
        <w:rPr>
          <w:rFonts w:ascii="Times New Roman" w:hAnsi="Times New Roman"/>
          <w:sz w:val="24"/>
          <w:szCs w:val="24"/>
        </w:rPr>
        <w:t xml:space="preserve">, with further </w:t>
      </w:r>
      <w:r w:rsidR="00B42BB0">
        <w:rPr>
          <w:rFonts w:ascii="Times New Roman" w:hAnsi="Times New Roman"/>
          <w:sz w:val="24"/>
          <w:szCs w:val="24"/>
        </w:rPr>
        <w:t>links</w:t>
      </w:r>
      <w:r w:rsidR="00605C1B">
        <w:rPr>
          <w:rFonts w:ascii="Times New Roman" w:hAnsi="Times New Roman"/>
          <w:sz w:val="24"/>
          <w:szCs w:val="24"/>
        </w:rPr>
        <w:t xml:space="preserve"> to </w:t>
      </w:r>
      <w:r w:rsidR="00D72700" w:rsidRPr="0063682C">
        <w:rPr>
          <w:rFonts w:ascii="Times New Roman" w:hAnsi="Times New Roman"/>
          <w:sz w:val="24"/>
          <w:szCs w:val="24"/>
        </w:rPr>
        <w:t>psychology</w:t>
      </w:r>
      <w:r w:rsidR="00306F44" w:rsidRPr="0063682C">
        <w:rPr>
          <w:rFonts w:ascii="Times New Roman" w:hAnsi="Times New Roman"/>
          <w:sz w:val="24"/>
          <w:szCs w:val="24"/>
        </w:rPr>
        <w:t>, history, and s</w:t>
      </w:r>
      <w:r w:rsidR="00D72700" w:rsidRPr="0063682C">
        <w:rPr>
          <w:rFonts w:ascii="Times New Roman" w:hAnsi="Times New Roman"/>
          <w:sz w:val="24"/>
          <w:szCs w:val="24"/>
        </w:rPr>
        <w:t xml:space="preserve">ocial and political </w:t>
      </w:r>
      <w:r w:rsidR="00B42BB0">
        <w:rPr>
          <w:rFonts w:ascii="Times New Roman" w:hAnsi="Times New Roman"/>
          <w:sz w:val="24"/>
          <w:szCs w:val="24"/>
        </w:rPr>
        <w:t>thought</w:t>
      </w:r>
      <w:r w:rsidR="00D72700" w:rsidRPr="0063682C">
        <w:rPr>
          <w:rFonts w:ascii="Times New Roman" w:hAnsi="Times New Roman"/>
          <w:sz w:val="24"/>
          <w:szCs w:val="24"/>
        </w:rPr>
        <w:t>.</w:t>
      </w:r>
      <w:r w:rsidR="00743C52">
        <w:rPr>
          <w:rFonts w:ascii="Times New Roman" w:hAnsi="Times New Roman"/>
          <w:sz w:val="24"/>
          <w:szCs w:val="24"/>
        </w:rPr>
        <w:t xml:space="preserve"> </w:t>
      </w:r>
      <w:r w:rsidR="00D91741" w:rsidRPr="0063682C">
        <w:rPr>
          <w:rFonts w:ascii="Times New Roman" w:hAnsi="Times New Roman"/>
          <w:sz w:val="24"/>
          <w:szCs w:val="24"/>
        </w:rPr>
        <w:t>Augustine argues that religious faith is trust and that trust is a normal and necessary way of believing</w:t>
      </w:r>
      <w:r w:rsidR="00306F44" w:rsidRPr="0063682C">
        <w:rPr>
          <w:rFonts w:ascii="Times New Roman" w:hAnsi="Times New Roman"/>
          <w:sz w:val="24"/>
          <w:szCs w:val="24"/>
        </w:rPr>
        <w:t>, foundational to family and social life</w:t>
      </w:r>
      <w:r w:rsidR="00D91741" w:rsidRPr="0063682C">
        <w:rPr>
          <w:rFonts w:ascii="Times New Roman" w:hAnsi="Times New Roman"/>
          <w:sz w:val="24"/>
          <w:szCs w:val="24"/>
        </w:rPr>
        <w:t>.</w:t>
      </w:r>
      <w:r w:rsidR="00743C52">
        <w:rPr>
          <w:rFonts w:ascii="Times New Roman" w:hAnsi="Times New Roman"/>
          <w:sz w:val="24"/>
          <w:szCs w:val="24"/>
        </w:rPr>
        <w:t xml:space="preserve"> </w:t>
      </w:r>
      <w:r w:rsidR="00914825" w:rsidRPr="0063682C">
        <w:rPr>
          <w:rFonts w:ascii="Times New Roman" w:hAnsi="Times New Roman"/>
          <w:sz w:val="24"/>
          <w:szCs w:val="24"/>
        </w:rPr>
        <w:t>It is</w:t>
      </w:r>
      <w:r w:rsidR="00B42BB0">
        <w:rPr>
          <w:rFonts w:ascii="Times New Roman" w:hAnsi="Times New Roman"/>
          <w:sz w:val="24"/>
          <w:szCs w:val="24"/>
        </w:rPr>
        <w:t xml:space="preserve"> also</w:t>
      </w:r>
      <w:r w:rsidR="00914825" w:rsidRPr="0063682C">
        <w:rPr>
          <w:rFonts w:ascii="Times New Roman" w:hAnsi="Times New Roman"/>
          <w:sz w:val="24"/>
          <w:szCs w:val="24"/>
        </w:rPr>
        <w:t xml:space="preserve"> the proper way for us to get to the truth when we lack knowledge.</w:t>
      </w:r>
      <w:r w:rsidR="00743C52">
        <w:rPr>
          <w:rFonts w:ascii="Times New Roman" w:hAnsi="Times New Roman"/>
          <w:sz w:val="24"/>
          <w:szCs w:val="24"/>
        </w:rPr>
        <w:t xml:space="preserve"> </w:t>
      </w:r>
      <w:r w:rsidR="00914825" w:rsidRPr="0063682C">
        <w:rPr>
          <w:rFonts w:ascii="Times New Roman" w:hAnsi="Times New Roman"/>
          <w:sz w:val="24"/>
          <w:szCs w:val="24"/>
        </w:rPr>
        <w:t>Beginning with faith, we then work towards knowledge by means of philosophical contemplation</w:t>
      </w:r>
      <w:r w:rsidR="00F970BE" w:rsidRPr="0063682C">
        <w:rPr>
          <w:rFonts w:ascii="Times New Roman" w:hAnsi="Times New Roman"/>
          <w:sz w:val="24"/>
          <w:szCs w:val="24"/>
        </w:rPr>
        <w:t>.</w:t>
      </w:r>
      <w:r w:rsidR="00743C52">
        <w:rPr>
          <w:rFonts w:ascii="Times New Roman" w:hAnsi="Times New Roman"/>
          <w:sz w:val="24"/>
          <w:szCs w:val="24"/>
        </w:rPr>
        <w:t xml:space="preserve"> </w:t>
      </w:r>
      <w:r w:rsidR="00D91741" w:rsidRPr="0063682C">
        <w:rPr>
          <w:rFonts w:ascii="Times New Roman" w:hAnsi="Times New Roman"/>
          <w:sz w:val="24"/>
          <w:szCs w:val="24"/>
        </w:rPr>
        <w:t>James</w:t>
      </w:r>
      <w:r w:rsidR="00914825" w:rsidRPr="0063682C">
        <w:rPr>
          <w:rFonts w:ascii="Times New Roman" w:hAnsi="Times New Roman"/>
          <w:sz w:val="24"/>
          <w:szCs w:val="24"/>
        </w:rPr>
        <w:t xml:space="preserve">, </w:t>
      </w:r>
      <w:r w:rsidR="00F970BE" w:rsidRPr="0063682C">
        <w:rPr>
          <w:rFonts w:ascii="Times New Roman" w:hAnsi="Times New Roman"/>
          <w:sz w:val="24"/>
          <w:szCs w:val="24"/>
        </w:rPr>
        <w:t xml:space="preserve">in </w:t>
      </w:r>
      <w:r w:rsidR="00957661">
        <w:rPr>
          <w:rFonts w:ascii="Times New Roman" w:hAnsi="Times New Roman"/>
          <w:sz w:val="24"/>
          <w:szCs w:val="24"/>
        </w:rPr>
        <w:t>‘</w:t>
      </w:r>
      <w:r w:rsidR="00F970BE" w:rsidRPr="0063682C">
        <w:rPr>
          <w:rFonts w:ascii="Times New Roman" w:hAnsi="Times New Roman"/>
          <w:sz w:val="24"/>
          <w:szCs w:val="24"/>
        </w:rPr>
        <w:t>The Will to Believe,</w:t>
      </w:r>
      <w:r w:rsidR="00957661">
        <w:rPr>
          <w:rFonts w:ascii="Times New Roman" w:hAnsi="Times New Roman"/>
          <w:sz w:val="24"/>
          <w:szCs w:val="24"/>
        </w:rPr>
        <w:t>’</w:t>
      </w:r>
      <w:r w:rsidR="00914825" w:rsidRPr="0063682C">
        <w:rPr>
          <w:rFonts w:ascii="Times New Roman" w:hAnsi="Times New Roman"/>
          <w:sz w:val="24"/>
          <w:szCs w:val="24"/>
        </w:rPr>
        <w:t xml:space="preserve"> makes two pragmatic arguments for the rationality of faith</w:t>
      </w:r>
      <w:r w:rsidR="007F4AB8" w:rsidRPr="0063682C">
        <w:rPr>
          <w:rFonts w:ascii="Times New Roman" w:hAnsi="Times New Roman"/>
          <w:sz w:val="24"/>
          <w:szCs w:val="24"/>
        </w:rPr>
        <w:t>.</w:t>
      </w:r>
      <w:r w:rsidR="00743C52">
        <w:rPr>
          <w:rFonts w:ascii="Times New Roman" w:hAnsi="Times New Roman"/>
          <w:sz w:val="24"/>
          <w:szCs w:val="24"/>
        </w:rPr>
        <w:t xml:space="preserve"> </w:t>
      </w:r>
      <w:r w:rsidR="007F4AB8" w:rsidRPr="0063682C">
        <w:rPr>
          <w:rFonts w:ascii="Times New Roman" w:hAnsi="Times New Roman"/>
          <w:sz w:val="24"/>
          <w:szCs w:val="24"/>
        </w:rPr>
        <w:t>W</w:t>
      </w:r>
      <w:r w:rsidR="00914825" w:rsidRPr="0063682C">
        <w:rPr>
          <w:rFonts w:ascii="Times New Roman" w:hAnsi="Times New Roman"/>
          <w:sz w:val="24"/>
          <w:szCs w:val="24"/>
        </w:rPr>
        <w:t>e do not know</w:t>
      </w:r>
      <w:r w:rsidR="007F4AB8" w:rsidRPr="0063682C">
        <w:rPr>
          <w:rFonts w:ascii="Times New Roman" w:hAnsi="Times New Roman"/>
          <w:sz w:val="24"/>
          <w:szCs w:val="24"/>
        </w:rPr>
        <w:t xml:space="preserve"> (yet)</w:t>
      </w:r>
      <w:r w:rsidR="00914825" w:rsidRPr="0063682C">
        <w:rPr>
          <w:rFonts w:ascii="Times New Roman" w:hAnsi="Times New Roman"/>
          <w:sz w:val="24"/>
          <w:szCs w:val="24"/>
        </w:rPr>
        <w:t xml:space="preserve"> whether God exists, but faith meets </w:t>
      </w:r>
      <w:r w:rsidR="007F4AB8" w:rsidRPr="0063682C">
        <w:rPr>
          <w:rFonts w:ascii="Times New Roman" w:hAnsi="Times New Roman"/>
          <w:sz w:val="24"/>
          <w:szCs w:val="24"/>
        </w:rPr>
        <w:t>a well-established criterion for rational decision-making</w:t>
      </w:r>
      <w:r w:rsidR="000A5F98" w:rsidRPr="0063682C">
        <w:rPr>
          <w:rFonts w:ascii="Times New Roman" w:hAnsi="Times New Roman"/>
          <w:sz w:val="24"/>
          <w:szCs w:val="24"/>
        </w:rPr>
        <w:t>.</w:t>
      </w:r>
      <w:r w:rsidR="00743C52">
        <w:rPr>
          <w:rFonts w:ascii="Times New Roman" w:hAnsi="Times New Roman"/>
          <w:sz w:val="24"/>
          <w:szCs w:val="24"/>
        </w:rPr>
        <w:t xml:space="preserve"> </w:t>
      </w:r>
      <w:r w:rsidR="000A5F98" w:rsidRPr="0063682C">
        <w:rPr>
          <w:rFonts w:ascii="Times New Roman" w:hAnsi="Times New Roman"/>
          <w:sz w:val="24"/>
          <w:szCs w:val="24"/>
        </w:rPr>
        <w:t>I</w:t>
      </w:r>
      <w:r w:rsidR="007F4AB8" w:rsidRPr="0063682C">
        <w:rPr>
          <w:rFonts w:ascii="Times New Roman" w:hAnsi="Times New Roman"/>
          <w:sz w:val="24"/>
          <w:szCs w:val="24"/>
        </w:rPr>
        <w:t xml:space="preserve">t is, </w:t>
      </w:r>
      <w:r w:rsidR="009F7F0B">
        <w:rPr>
          <w:rFonts w:ascii="Times New Roman" w:hAnsi="Times New Roman"/>
          <w:sz w:val="24"/>
          <w:szCs w:val="24"/>
        </w:rPr>
        <w:t xml:space="preserve">at least </w:t>
      </w:r>
      <w:r w:rsidR="007F4AB8" w:rsidRPr="0063682C">
        <w:rPr>
          <w:rFonts w:ascii="Times New Roman" w:hAnsi="Times New Roman"/>
          <w:sz w:val="24"/>
          <w:szCs w:val="24"/>
        </w:rPr>
        <w:t xml:space="preserve">for many of us, a highly consequential choice we must make between </w:t>
      </w:r>
      <w:r w:rsidR="00E722C2">
        <w:rPr>
          <w:rFonts w:ascii="Times New Roman" w:hAnsi="Times New Roman"/>
          <w:sz w:val="24"/>
          <w:szCs w:val="24"/>
        </w:rPr>
        <w:t xml:space="preserve">multiple </w:t>
      </w:r>
      <w:r w:rsidR="007F4AB8" w:rsidRPr="0063682C">
        <w:rPr>
          <w:rFonts w:ascii="Times New Roman" w:hAnsi="Times New Roman"/>
          <w:sz w:val="24"/>
          <w:szCs w:val="24"/>
        </w:rPr>
        <w:t>possibilities</w:t>
      </w:r>
      <w:r w:rsidR="00E722C2">
        <w:rPr>
          <w:rFonts w:ascii="Times New Roman" w:hAnsi="Times New Roman"/>
          <w:sz w:val="24"/>
          <w:szCs w:val="24"/>
        </w:rPr>
        <w:t xml:space="preserve"> which are</w:t>
      </w:r>
      <w:r w:rsidR="007F4AB8" w:rsidRPr="0063682C">
        <w:rPr>
          <w:rFonts w:ascii="Times New Roman" w:hAnsi="Times New Roman"/>
          <w:sz w:val="24"/>
          <w:szCs w:val="24"/>
        </w:rPr>
        <w:t xml:space="preserve"> open to us</w:t>
      </w:r>
      <w:r w:rsidR="00E27710" w:rsidRPr="0063682C">
        <w:rPr>
          <w:rFonts w:ascii="Times New Roman" w:hAnsi="Times New Roman"/>
          <w:sz w:val="24"/>
          <w:szCs w:val="24"/>
        </w:rPr>
        <w:t xml:space="preserve">; it is a choice between the risk of believing something false and the risk of not believing something true, and </w:t>
      </w:r>
      <w:r w:rsidR="000A5F98" w:rsidRPr="0063682C">
        <w:rPr>
          <w:rFonts w:ascii="Times New Roman" w:hAnsi="Times New Roman"/>
          <w:sz w:val="24"/>
          <w:szCs w:val="24"/>
        </w:rPr>
        <w:t xml:space="preserve">in the absence of very clear evidence </w:t>
      </w:r>
      <w:r w:rsidR="00E27710" w:rsidRPr="0063682C">
        <w:rPr>
          <w:rFonts w:ascii="Times New Roman" w:hAnsi="Times New Roman"/>
          <w:sz w:val="24"/>
          <w:szCs w:val="24"/>
        </w:rPr>
        <w:t>we may decide for ourselves which risk we prefer</w:t>
      </w:r>
      <w:r w:rsidR="000A5F98" w:rsidRPr="0063682C">
        <w:rPr>
          <w:rFonts w:ascii="Times New Roman" w:hAnsi="Times New Roman"/>
          <w:sz w:val="24"/>
          <w:szCs w:val="24"/>
        </w:rPr>
        <w:t>.</w:t>
      </w:r>
      <w:r w:rsidR="00743C52">
        <w:rPr>
          <w:rFonts w:ascii="Times New Roman" w:hAnsi="Times New Roman"/>
          <w:sz w:val="24"/>
          <w:szCs w:val="24"/>
        </w:rPr>
        <w:t xml:space="preserve"> </w:t>
      </w:r>
      <w:r w:rsidR="009F7F0B">
        <w:rPr>
          <w:rFonts w:ascii="Times New Roman" w:hAnsi="Times New Roman"/>
          <w:sz w:val="24"/>
          <w:szCs w:val="24"/>
        </w:rPr>
        <w:t>James further explains that w</w:t>
      </w:r>
      <w:r w:rsidR="000A5F98" w:rsidRPr="0063682C">
        <w:rPr>
          <w:rFonts w:ascii="Times New Roman" w:hAnsi="Times New Roman"/>
          <w:sz w:val="24"/>
          <w:szCs w:val="24"/>
        </w:rPr>
        <w:t xml:space="preserve">e may be able to experience God in the future and thereby gain knowledge, yet </w:t>
      </w:r>
      <w:r w:rsidR="00E722C2">
        <w:rPr>
          <w:rFonts w:ascii="Times New Roman" w:hAnsi="Times New Roman"/>
          <w:sz w:val="24"/>
          <w:szCs w:val="24"/>
        </w:rPr>
        <w:t xml:space="preserve">even </w:t>
      </w:r>
      <w:r w:rsidR="000A5F98" w:rsidRPr="0063682C">
        <w:rPr>
          <w:rFonts w:ascii="Times New Roman" w:hAnsi="Times New Roman"/>
          <w:sz w:val="24"/>
          <w:szCs w:val="24"/>
        </w:rPr>
        <w:t>this may be contingent on our willingness to believe.</w:t>
      </w:r>
    </w:p>
    <w:p w14:paraId="6C77D65D" w14:textId="7F7EECA5" w:rsidR="006A56A0" w:rsidRDefault="00DF0E8F" w:rsidP="009241BA">
      <w:pPr>
        <w:spacing w:line="480" w:lineRule="auto"/>
        <w:ind w:firstLine="720"/>
        <w:contextualSpacing/>
        <w:rPr>
          <w:rFonts w:ascii="Times New Roman" w:hAnsi="Times New Roman"/>
          <w:sz w:val="24"/>
          <w:szCs w:val="24"/>
        </w:rPr>
      </w:pPr>
      <w:r>
        <w:rPr>
          <w:rFonts w:ascii="Times New Roman" w:hAnsi="Times New Roman"/>
          <w:sz w:val="24"/>
          <w:szCs w:val="24"/>
        </w:rPr>
        <w:t>I am not aiming to break any new ground on Augustine or James</w:t>
      </w:r>
      <w:r w:rsidR="005B4DDC">
        <w:rPr>
          <w:rFonts w:ascii="Times New Roman" w:hAnsi="Times New Roman"/>
          <w:sz w:val="24"/>
          <w:szCs w:val="24"/>
        </w:rPr>
        <w:t xml:space="preserve"> or</w:t>
      </w:r>
      <w:r w:rsidR="00605C1B">
        <w:rPr>
          <w:rFonts w:ascii="Times New Roman" w:hAnsi="Times New Roman"/>
          <w:sz w:val="24"/>
          <w:szCs w:val="24"/>
        </w:rPr>
        <w:t xml:space="preserve"> to</w:t>
      </w:r>
      <w:r w:rsidR="005B4DDC">
        <w:rPr>
          <w:rFonts w:ascii="Times New Roman" w:hAnsi="Times New Roman"/>
          <w:sz w:val="24"/>
          <w:szCs w:val="24"/>
        </w:rPr>
        <w:t xml:space="preserve"> directly confront any scholarly debates on their texts; rather, I aim to</w:t>
      </w:r>
      <w:r>
        <w:rPr>
          <w:rFonts w:ascii="Times New Roman" w:hAnsi="Times New Roman"/>
          <w:sz w:val="24"/>
          <w:szCs w:val="24"/>
        </w:rPr>
        <w:t xml:space="preserve"> compare</w:t>
      </w:r>
      <w:r w:rsidR="006A56A0">
        <w:rPr>
          <w:rFonts w:ascii="Times New Roman" w:hAnsi="Times New Roman"/>
          <w:sz w:val="24"/>
          <w:szCs w:val="24"/>
        </w:rPr>
        <w:t xml:space="preserve"> and contrast their </w:t>
      </w:r>
      <w:r>
        <w:rPr>
          <w:rFonts w:ascii="Times New Roman" w:hAnsi="Times New Roman"/>
          <w:sz w:val="24"/>
          <w:szCs w:val="24"/>
        </w:rPr>
        <w:t>religious epistemologies</w:t>
      </w:r>
      <w:r w:rsidR="006A56A0">
        <w:rPr>
          <w:rFonts w:ascii="Times New Roman" w:hAnsi="Times New Roman"/>
          <w:sz w:val="24"/>
          <w:szCs w:val="24"/>
        </w:rPr>
        <w:t>, with a brief look towards future possible synthesis.</w:t>
      </w:r>
      <w:r w:rsidR="00743C52">
        <w:rPr>
          <w:rFonts w:ascii="Times New Roman" w:hAnsi="Times New Roman"/>
          <w:sz w:val="24"/>
          <w:szCs w:val="24"/>
        </w:rPr>
        <w:t xml:space="preserve"> </w:t>
      </w:r>
      <w:r w:rsidR="006A56A0">
        <w:rPr>
          <w:rFonts w:ascii="Times New Roman" w:hAnsi="Times New Roman"/>
          <w:sz w:val="24"/>
          <w:szCs w:val="24"/>
        </w:rPr>
        <w:t>This will help us to understand both thinkers better, and promises to enrich contemporary discussions of faith and reason through a better awareness of the past dialogue</w:t>
      </w:r>
      <w:r w:rsidR="00E722C2">
        <w:rPr>
          <w:rFonts w:ascii="Times New Roman" w:hAnsi="Times New Roman"/>
          <w:sz w:val="24"/>
          <w:szCs w:val="24"/>
        </w:rPr>
        <w:t xml:space="preserve"> on the subject.</w:t>
      </w:r>
    </w:p>
    <w:p w14:paraId="4FB0C24E" w14:textId="09472CBF" w:rsidR="00F970BE" w:rsidRPr="0063682C" w:rsidRDefault="000A5F98" w:rsidP="002D4839">
      <w:pPr>
        <w:spacing w:line="480" w:lineRule="auto"/>
        <w:ind w:firstLine="720"/>
        <w:contextualSpacing/>
        <w:rPr>
          <w:rFonts w:ascii="Times New Roman" w:hAnsi="Times New Roman"/>
          <w:sz w:val="24"/>
          <w:szCs w:val="24"/>
        </w:rPr>
      </w:pPr>
      <w:r w:rsidRPr="0063682C">
        <w:rPr>
          <w:rFonts w:ascii="Times New Roman" w:hAnsi="Times New Roman"/>
          <w:sz w:val="24"/>
          <w:szCs w:val="24"/>
        </w:rPr>
        <w:lastRenderedPageBreak/>
        <w:t>In both thinkers</w:t>
      </w:r>
      <w:r w:rsidR="005B4DDC">
        <w:rPr>
          <w:rFonts w:ascii="Times New Roman" w:hAnsi="Times New Roman"/>
          <w:sz w:val="24"/>
          <w:szCs w:val="24"/>
        </w:rPr>
        <w:t>,</w:t>
      </w:r>
      <w:r w:rsidRPr="0063682C">
        <w:rPr>
          <w:rFonts w:ascii="Times New Roman" w:hAnsi="Times New Roman"/>
          <w:sz w:val="24"/>
          <w:szCs w:val="24"/>
        </w:rPr>
        <w:t xml:space="preserve"> faith is understood to be rational, to</w:t>
      </w:r>
      <w:r w:rsidR="00F970BE" w:rsidRPr="0063682C">
        <w:rPr>
          <w:rFonts w:ascii="Times New Roman" w:hAnsi="Times New Roman"/>
          <w:sz w:val="24"/>
          <w:szCs w:val="24"/>
        </w:rPr>
        <w:t xml:space="preserve"> be practical</w:t>
      </w:r>
      <w:r w:rsidRPr="0063682C">
        <w:rPr>
          <w:rFonts w:ascii="Times New Roman" w:hAnsi="Times New Roman"/>
          <w:sz w:val="24"/>
          <w:szCs w:val="24"/>
        </w:rPr>
        <w:t>, and to precede knowledge.</w:t>
      </w:r>
      <w:r w:rsidR="00743C52">
        <w:rPr>
          <w:rFonts w:ascii="Times New Roman" w:hAnsi="Times New Roman"/>
          <w:sz w:val="24"/>
          <w:szCs w:val="24"/>
        </w:rPr>
        <w:t xml:space="preserve"> </w:t>
      </w:r>
      <w:r w:rsidRPr="0063682C">
        <w:rPr>
          <w:rFonts w:ascii="Times New Roman" w:hAnsi="Times New Roman"/>
          <w:sz w:val="24"/>
          <w:szCs w:val="24"/>
        </w:rPr>
        <w:t xml:space="preserve">Yet </w:t>
      </w:r>
      <w:r w:rsidR="00605C1B">
        <w:rPr>
          <w:rFonts w:ascii="Times New Roman" w:hAnsi="Times New Roman"/>
          <w:sz w:val="24"/>
          <w:szCs w:val="24"/>
        </w:rPr>
        <w:t xml:space="preserve">there </w:t>
      </w:r>
      <w:r w:rsidR="002A7675" w:rsidRPr="0063682C">
        <w:rPr>
          <w:rFonts w:ascii="Times New Roman" w:hAnsi="Times New Roman"/>
          <w:sz w:val="24"/>
          <w:szCs w:val="24"/>
        </w:rPr>
        <w:t>are</w:t>
      </w:r>
      <w:r w:rsidRPr="0063682C">
        <w:rPr>
          <w:rFonts w:ascii="Times New Roman" w:hAnsi="Times New Roman"/>
          <w:sz w:val="24"/>
          <w:szCs w:val="24"/>
        </w:rPr>
        <w:t xml:space="preserve"> key difference</w:t>
      </w:r>
      <w:r w:rsidR="002A7675" w:rsidRPr="0063682C">
        <w:rPr>
          <w:rFonts w:ascii="Times New Roman" w:hAnsi="Times New Roman"/>
          <w:sz w:val="24"/>
          <w:szCs w:val="24"/>
        </w:rPr>
        <w:t>s.</w:t>
      </w:r>
      <w:r w:rsidR="00743C52">
        <w:rPr>
          <w:rFonts w:ascii="Times New Roman" w:hAnsi="Times New Roman"/>
          <w:sz w:val="24"/>
          <w:szCs w:val="24"/>
        </w:rPr>
        <w:t xml:space="preserve"> </w:t>
      </w:r>
      <w:r w:rsidR="002A7675" w:rsidRPr="0063682C">
        <w:rPr>
          <w:rFonts w:ascii="Times New Roman" w:hAnsi="Times New Roman"/>
          <w:sz w:val="24"/>
          <w:szCs w:val="24"/>
        </w:rPr>
        <w:t>The object of faith in Augustine is Christian testimony</w:t>
      </w:r>
      <w:r w:rsidR="002D4839">
        <w:rPr>
          <w:rFonts w:ascii="Times New Roman" w:hAnsi="Times New Roman"/>
          <w:sz w:val="24"/>
          <w:szCs w:val="24"/>
        </w:rPr>
        <w:t xml:space="preserve"> from </w:t>
      </w:r>
      <w:r w:rsidR="002A7675" w:rsidRPr="0063682C">
        <w:rPr>
          <w:rFonts w:ascii="Times New Roman" w:hAnsi="Times New Roman"/>
          <w:sz w:val="24"/>
          <w:szCs w:val="24"/>
        </w:rPr>
        <w:t xml:space="preserve">Christ, Scripture, </w:t>
      </w:r>
      <w:r w:rsidR="002D4839">
        <w:rPr>
          <w:rFonts w:ascii="Times New Roman" w:hAnsi="Times New Roman"/>
          <w:sz w:val="24"/>
          <w:szCs w:val="24"/>
        </w:rPr>
        <w:t>and the</w:t>
      </w:r>
      <w:r w:rsidR="00EA4C7A">
        <w:rPr>
          <w:rFonts w:ascii="Times New Roman" w:hAnsi="Times New Roman"/>
          <w:sz w:val="24"/>
          <w:szCs w:val="24"/>
        </w:rPr>
        <w:t xml:space="preserve"> </w:t>
      </w:r>
      <w:r w:rsidR="002A7675" w:rsidRPr="0063682C">
        <w:rPr>
          <w:rFonts w:ascii="Times New Roman" w:hAnsi="Times New Roman"/>
          <w:sz w:val="24"/>
          <w:szCs w:val="24"/>
        </w:rPr>
        <w:t>church.</w:t>
      </w:r>
      <w:r w:rsidR="00743C52">
        <w:rPr>
          <w:rFonts w:ascii="Times New Roman" w:hAnsi="Times New Roman"/>
          <w:sz w:val="24"/>
          <w:szCs w:val="24"/>
        </w:rPr>
        <w:t xml:space="preserve"> </w:t>
      </w:r>
      <w:r w:rsidR="002A7675" w:rsidRPr="0063682C">
        <w:rPr>
          <w:rFonts w:ascii="Times New Roman" w:hAnsi="Times New Roman"/>
          <w:sz w:val="24"/>
          <w:szCs w:val="24"/>
        </w:rPr>
        <w:t>James, however, is defending the rationality of whatever religious commitment may be of interest to us.</w:t>
      </w:r>
      <w:r w:rsidR="00743C52">
        <w:rPr>
          <w:rFonts w:ascii="Times New Roman" w:hAnsi="Times New Roman"/>
          <w:sz w:val="24"/>
          <w:szCs w:val="24"/>
        </w:rPr>
        <w:t xml:space="preserve"> </w:t>
      </w:r>
      <w:r w:rsidR="002A7675" w:rsidRPr="0063682C">
        <w:rPr>
          <w:rFonts w:ascii="Times New Roman" w:hAnsi="Times New Roman"/>
          <w:sz w:val="24"/>
          <w:szCs w:val="24"/>
        </w:rPr>
        <w:t>Moreover, t</w:t>
      </w:r>
      <w:r w:rsidRPr="0063682C">
        <w:rPr>
          <w:rFonts w:ascii="Times New Roman" w:hAnsi="Times New Roman"/>
          <w:sz w:val="24"/>
          <w:szCs w:val="24"/>
        </w:rPr>
        <w:t xml:space="preserve">he eventual </w:t>
      </w:r>
      <w:r w:rsidR="002A7675" w:rsidRPr="0063682C">
        <w:rPr>
          <w:rFonts w:ascii="Times New Roman" w:hAnsi="Times New Roman"/>
          <w:sz w:val="24"/>
          <w:szCs w:val="24"/>
        </w:rPr>
        <w:t>acquisition</w:t>
      </w:r>
      <w:r w:rsidRPr="0063682C">
        <w:rPr>
          <w:rFonts w:ascii="Times New Roman" w:hAnsi="Times New Roman"/>
          <w:sz w:val="24"/>
          <w:szCs w:val="24"/>
        </w:rPr>
        <w:t xml:space="preserve"> of knowledge, according to Augustine, </w:t>
      </w:r>
      <w:r w:rsidR="002A7675" w:rsidRPr="0063682C">
        <w:rPr>
          <w:rFonts w:ascii="Times New Roman" w:hAnsi="Times New Roman"/>
          <w:sz w:val="24"/>
          <w:szCs w:val="24"/>
        </w:rPr>
        <w:t>relies mainly on philosophical contemplation whereas, according to James, it relies on experience.</w:t>
      </w:r>
      <w:r w:rsidR="00743C52">
        <w:rPr>
          <w:rFonts w:ascii="Times New Roman" w:hAnsi="Times New Roman"/>
          <w:sz w:val="24"/>
          <w:szCs w:val="24"/>
        </w:rPr>
        <w:t xml:space="preserve"> </w:t>
      </w:r>
      <w:r w:rsidR="002A7675" w:rsidRPr="0063682C">
        <w:rPr>
          <w:rFonts w:ascii="Times New Roman" w:hAnsi="Times New Roman"/>
          <w:sz w:val="24"/>
          <w:szCs w:val="24"/>
        </w:rPr>
        <w:t>In other words, Augustine’s analysis of faith and rationality is distinguished from James’ in that the former is a Christian somewhat under the influence of neo-Platonist rationalism.</w:t>
      </w:r>
      <w:r w:rsidR="00743C52">
        <w:rPr>
          <w:rFonts w:ascii="Times New Roman" w:hAnsi="Times New Roman"/>
          <w:sz w:val="24"/>
          <w:szCs w:val="24"/>
        </w:rPr>
        <w:t xml:space="preserve"> </w:t>
      </w:r>
      <w:r w:rsidR="002A7675" w:rsidRPr="0063682C">
        <w:rPr>
          <w:rFonts w:ascii="Times New Roman" w:hAnsi="Times New Roman"/>
          <w:sz w:val="24"/>
          <w:szCs w:val="24"/>
        </w:rPr>
        <w:t>James, however, is an empiricist and a Pragmatist.</w:t>
      </w:r>
      <w:r w:rsidR="00743C52">
        <w:rPr>
          <w:rFonts w:ascii="Times New Roman" w:hAnsi="Times New Roman"/>
          <w:sz w:val="24"/>
          <w:szCs w:val="24"/>
        </w:rPr>
        <w:t xml:space="preserve"> </w:t>
      </w:r>
      <w:r w:rsidR="00B45AF1" w:rsidRPr="0063682C">
        <w:rPr>
          <w:rFonts w:ascii="Times New Roman" w:hAnsi="Times New Roman"/>
          <w:sz w:val="24"/>
          <w:szCs w:val="24"/>
        </w:rPr>
        <w:t xml:space="preserve">These differences, however, </w:t>
      </w:r>
      <w:r w:rsidR="00605C1B">
        <w:rPr>
          <w:rFonts w:ascii="Times New Roman" w:hAnsi="Times New Roman"/>
          <w:sz w:val="24"/>
          <w:szCs w:val="24"/>
        </w:rPr>
        <w:t>may be less significant than they first appear</w:t>
      </w:r>
      <w:r w:rsidR="002D4839">
        <w:rPr>
          <w:rFonts w:ascii="Times New Roman" w:hAnsi="Times New Roman"/>
          <w:sz w:val="24"/>
          <w:szCs w:val="24"/>
        </w:rPr>
        <w:t>, as I will show.</w:t>
      </w:r>
      <w:r w:rsidR="00743C52">
        <w:rPr>
          <w:rFonts w:ascii="Times New Roman" w:hAnsi="Times New Roman"/>
          <w:sz w:val="24"/>
          <w:szCs w:val="24"/>
        </w:rPr>
        <w:t xml:space="preserve"> </w:t>
      </w:r>
      <w:r w:rsidR="002A7675" w:rsidRPr="0063682C">
        <w:rPr>
          <w:rFonts w:ascii="Times New Roman" w:hAnsi="Times New Roman"/>
          <w:sz w:val="24"/>
          <w:szCs w:val="24"/>
        </w:rPr>
        <w:t>After explaining Augustine and then James I will draw out the major points of comparison and contrast</w:t>
      </w:r>
      <w:r w:rsidR="00B45AF1" w:rsidRPr="0063682C">
        <w:rPr>
          <w:rFonts w:ascii="Times New Roman" w:hAnsi="Times New Roman"/>
          <w:sz w:val="24"/>
          <w:szCs w:val="24"/>
        </w:rPr>
        <w:t xml:space="preserve"> and suggest a few reasons their insights might be </w:t>
      </w:r>
      <w:r w:rsidR="002D4839">
        <w:rPr>
          <w:rFonts w:ascii="Times New Roman" w:hAnsi="Times New Roman"/>
          <w:sz w:val="24"/>
          <w:szCs w:val="24"/>
        </w:rPr>
        <w:t xml:space="preserve">at least partially </w:t>
      </w:r>
      <w:r w:rsidR="00B45AF1" w:rsidRPr="0063682C">
        <w:rPr>
          <w:rFonts w:ascii="Times New Roman" w:hAnsi="Times New Roman"/>
          <w:sz w:val="24"/>
          <w:szCs w:val="24"/>
        </w:rPr>
        <w:t>synthesized.</w:t>
      </w:r>
    </w:p>
    <w:p w14:paraId="4B1AFAE2" w14:textId="77777777" w:rsidR="009241BA" w:rsidRPr="0063682C" w:rsidRDefault="009241BA" w:rsidP="009241BA">
      <w:pPr>
        <w:spacing w:line="480" w:lineRule="auto"/>
        <w:contextualSpacing/>
        <w:jc w:val="center"/>
        <w:rPr>
          <w:rFonts w:ascii="Times New Roman" w:hAnsi="Times New Roman"/>
          <w:sz w:val="24"/>
          <w:szCs w:val="24"/>
        </w:rPr>
      </w:pPr>
      <w:r w:rsidRPr="0063682C">
        <w:rPr>
          <w:rFonts w:ascii="Times New Roman" w:hAnsi="Times New Roman"/>
          <w:sz w:val="24"/>
          <w:szCs w:val="24"/>
        </w:rPr>
        <w:t xml:space="preserve">I. </w:t>
      </w:r>
      <w:r w:rsidR="000A5F98" w:rsidRPr="0063682C">
        <w:rPr>
          <w:rFonts w:ascii="Times New Roman" w:hAnsi="Times New Roman"/>
          <w:sz w:val="24"/>
          <w:szCs w:val="24"/>
        </w:rPr>
        <w:t>AUGUSTINE</w:t>
      </w:r>
    </w:p>
    <w:p w14:paraId="6517940E" w14:textId="11BEE75C" w:rsidR="001E3163" w:rsidRPr="0063682C" w:rsidRDefault="00195695" w:rsidP="000A5F98">
      <w:pPr>
        <w:spacing w:line="480" w:lineRule="auto"/>
        <w:ind w:firstLine="720"/>
        <w:contextualSpacing/>
        <w:rPr>
          <w:rFonts w:ascii="Times New Roman" w:hAnsi="Times New Roman"/>
          <w:sz w:val="24"/>
          <w:szCs w:val="24"/>
        </w:rPr>
      </w:pPr>
      <w:r w:rsidRPr="0063682C">
        <w:rPr>
          <w:rFonts w:ascii="Times New Roman" w:hAnsi="Times New Roman"/>
          <w:sz w:val="24"/>
          <w:szCs w:val="24"/>
        </w:rPr>
        <w:t xml:space="preserve">Faith is trust—in </w:t>
      </w:r>
      <w:r w:rsidR="009F7F0B">
        <w:rPr>
          <w:rFonts w:ascii="Times New Roman" w:hAnsi="Times New Roman"/>
          <w:sz w:val="24"/>
          <w:szCs w:val="24"/>
        </w:rPr>
        <w:t xml:space="preserve">one of </w:t>
      </w:r>
      <w:r w:rsidRPr="0063682C">
        <w:rPr>
          <w:rFonts w:ascii="Times New Roman" w:hAnsi="Times New Roman"/>
          <w:sz w:val="24"/>
          <w:szCs w:val="24"/>
        </w:rPr>
        <w:t xml:space="preserve">Augustine’s </w:t>
      </w:r>
      <w:r w:rsidR="009F7F0B">
        <w:rPr>
          <w:rFonts w:ascii="Times New Roman" w:hAnsi="Times New Roman"/>
          <w:sz w:val="24"/>
          <w:szCs w:val="24"/>
        </w:rPr>
        <w:t xml:space="preserve">customary </w:t>
      </w:r>
      <w:r w:rsidRPr="0063682C">
        <w:rPr>
          <w:rFonts w:ascii="Times New Roman" w:hAnsi="Times New Roman"/>
          <w:sz w:val="24"/>
          <w:szCs w:val="24"/>
        </w:rPr>
        <w:t>Latin</w:t>
      </w:r>
      <w:r w:rsidR="009F7F0B">
        <w:rPr>
          <w:rFonts w:ascii="Times New Roman" w:hAnsi="Times New Roman"/>
          <w:sz w:val="24"/>
          <w:szCs w:val="24"/>
        </w:rPr>
        <w:t xml:space="preserve"> terms</w:t>
      </w:r>
      <w:r w:rsidRPr="0063682C">
        <w:rPr>
          <w:rFonts w:ascii="Times New Roman" w:hAnsi="Times New Roman"/>
          <w:sz w:val="24"/>
          <w:szCs w:val="24"/>
        </w:rPr>
        <w:t xml:space="preserve">, </w:t>
      </w:r>
      <w:r w:rsidRPr="0063682C">
        <w:rPr>
          <w:rFonts w:ascii="Times New Roman" w:hAnsi="Times New Roman"/>
          <w:i/>
          <w:sz w:val="24"/>
          <w:szCs w:val="24"/>
        </w:rPr>
        <w:t>fides</w:t>
      </w:r>
      <w:r w:rsidRPr="0063682C">
        <w:rPr>
          <w:rFonts w:ascii="Times New Roman" w:hAnsi="Times New Roman"/>
          <w:sz w:val="24"/>
          <w:szCs w:val="24"/>
        </w:rPr>
        <w:t>.</w:t>
      </w:r>
      <w:r w:rsidR="00743C52">
        <w:rPr>
          <w:rFonts w:ascii="Times New Roman" w:hAnsi="Times New Roman"/>
          <w:sz w:val="24"/>
          <w:szCs w:val="24"/>
        </w:rPr>
        <w:t xml:space="preserve"> </w:t>
      </w:r>
      <w:r w:rsidR="006429DD" w:rsidRPr="0063682C">
        <w:rPr>
          <w:rFonts w:ascii="Times New Roman" w:hAnsi="Times New Roman"/>
          <w:sz w:val="24"/>
          <w:szCs w:val="24"/>
        </w:rPr>
        <w:t xml:space="preserve">Augustine </w:t>
      </w:r>
      <w:r w:rsidRPr="0063682C">
        <w:rPr>
          <w:rFonts w:ascii="Times New Roman" w:hAnsi="Times New Roman"/>
          <w:sz w:val="24"/>
          <w:szCs w:val="24"/>
        </w:rPr>
        <w:t xml:space="preserve">consistently defends </w:t>
      </w:r>
      <w:r w:rsidRPr="0063682C">
        <w:rPr>
          <w:rFonts w:ascii="Times New Roman" w:hAnsi="Times New Roman"/>
          <w:i/>
          <w:sz w:val="24"/>
          <w:szCs w:val="24"/>
        </w:rPr>
        <w:t>fides</w:t>
      </w:r>
      <w:r w:rsidRPr="0063682C">
        <w:rPr>
          <w:rFonts w:ascii="Times New Roman" w:hAnsi="Times New Roman"/>
          <w:sz w:val="24"/>
          <w:szCs w:val="24"/>
        </w:rPr>
        <w:t xml:space="preserve"> in Christ, the Bible, and the church as rational.</w:t>
      </w:r>
      <w:r w:rsidR="00743C52">
        <w:rPr>
          <w:rFonts w:ascii="Times New Roman" w:hAnsi="Times New Roman"/>
          <w:sz w:val="24"/>
          <w:szCs w:val="24"/>
        </w:rPr>
        <w:t xml:space="preserve"> </w:t>
      </w:r>
      <w:r w:rsidRPr="0063682C">
        <w:rPr>
          <w:rFonts w:ascii="Times New Roman" w:hAnsi="Times New Roman"/>
          <w:sz w:val="24"/>
          <w:szCs w:val="24"/>
        </w:rPr>
        <w:t>This faith is epistemically on a par with faith in other areas of human life such as family relations, geography, and history—where trust reveals itself as both rational and practically necessary.</w:t>
      </w:r>
      <w:r w:rsidR="00743C52">
        <w:rPr>
          <w:rFonts w:ascii="Times New Roman" w:hAnsi="Times New Roman"/>
          <w:sz w:val="24"/>
          <w:szCs w:val="24"/>
        </w:rPr>
        <w:t xml:space="preserve"> </w:t>
      </w:r>
      <w:r w:rsidR="00E722C2">
        <w:rPr>
          <w:rFonts w:ascii="Times New Roman" w:hAnsi="Times New Roman"/>
          <w:sz w:val="24"/>
          <w:szCs w:val="24"/>
        </w:rPr>
        <w:t>Although it falls short of knowledge</w:t>
      </w:r>
      <w:r w:rsidRPr="0063682C">
        <w:rPr>
          <w:rFonts w:ascii="Times New Roman" w:hAnsi="Times New Roman"/>
          <w:sz w:val="24"/>
          <w:szCs w:val="24"/>
        </w:rPr>
        <w:t>, which requires a full understanding of the truth</w:t>
      </w:r>
      <w:r w:rsidR="00E722C2">
        <w:rPr>
          <w:rFonts w:ascii="Times New Roman" w:hAnsi="Times New Roman"/>
          <w:sz w:val="24"/>
          <w:szCs w:val="24"/>
        </w:rPr>
        <w:t xml:space="preserve">, it is an </w:t>
      </w:r>
      <w:r w:rsidRPr="0063682C">
        <w:rPr>
          <w:rFonts w:ascii="Times New Roman" w:hAnsi="Times New Roman"/>
          <w:sz w:val="24"/>
          <w:szCs w:val="24"/>
        </w:rPr>
        <w:t xml:space="preserve">appropriate and necessary way of getting to religious truth for most of us, and indeed a propaedeutic for knowledge of </w:t>
      </w:r>
      <w:r w:rsidR="005F565C">
        <w:rPr>
          <w:rFonts w:ascii="Times New Roman" w:hAnsi="Times New Roman"/>
          <w:sz w:val="24"/>
          <w:szCs w:val="24"/>
        </w:rPr>
        <w:t>that</w:t>
      </w:r>
      <w:r w:rsidRPr="0063682C">
        <w:rPr>
          <w:rFonts w:ascii="Times New Roman" w:hAnsi="Times New Roman"/>
          <w:sz w:val="24"/>
          <w:szCs w:val="24"/>
        </w:rPr>
        <w:t xml:space="preserve"> truth.</w:t>
      </w:r>
      <w:r w:rsidR="00743C52">
        <w:rPr>
          <w:rFonts w:ascii="Times New Roman" w:hAnsi="Times New Roman"/>
          <w:sz w:val="24"/>
          <w:szCs w:val="24"/>
        </w:rPr>
        <w:t xml:space="preserve"> </w:t>
      </w:r>
      <w:r w:rsidR="005F565C">
        <w:rPr>
          <w:rFonts w:ascii="Times New Roman" w:hAnsi="Times New Roman"/>
          <w:sz w:val="24"/>
          <w:szCs w:val="24"/>
        </w:rPr>
        <w:t>T</w:t>
      </w:r>
      <w:r w:rsidRPr="0063682C">
        <w:rPr>
          <w:rFonts w:ascii="Times New Roman" w:hAnsi="Times New Roman"/>
          <w:sz w:val="24"/>
          <w:szCs w:val="24"/>
        </w:rPr>
        <w:t>his knowledge will come after faith and by means of contemplation of the sort modeled by the Platonist philosophers.</w:t>
      </w:r>
      <w:r w:rsidR="001E3163" w:rsidRPr="0063682C">
        <w:rPr>
          <w:rStyle w:val="EndnoteReference"/>
          <w:rFonts w:ascii="Times New Roman" w:hAnsi="Times New Roman"/>
          <w:sz w:val="24"/>
          <w:szCs w:val="24"/>
        </w:rPr>
        <w:endnoteReference w:id="2"/>
      </w:r>
    </w:p>
    <w:p w14:paraId="5497C2C3" w14:textId="77777777" w:rsidR="001E3163" w:rsidRPr="0063682C" w:rsidRDefault="001E3163" w:rsidP="000A5F98">
      <w:pPr>
        <w:spacing w:line="480" w:lineRule="auto"/>
        <w:ind w:firstLine="720"/>
        <w:contextualSpacing/>
        <w:rPr>
          <w:rFonts w:ascii="Times New Roman" w:hAnsi="Times New Roman"/>
          <w:sz w:val="24"/>
          <w:szCs w:val="24"/>
        </w:rPr>
      </w:pPr>
      <w:r w:rsidRPr="0063682C">
        <w:rPr>
          <w:rFonts w:ascii="Times New Roman" w:hAnsi="Times New Roman"/>
          <w:sz w:val="24"/>
          <w:szCs w:val="24"/>
        </w:rPr>
        <w:t>Let us consider some of the major texts.</w:t>
      </w:r>
    </w:p>
    <w:p w14:paraId="4648D679" w14:textId="7565E3A2" w:rsidR="001E3163" w:rsidRDefault="001E3163" w:rsidP="000A5F98">
      <w:pPr>
        <w:spacing w:line="480" w:lineRule="auto"/>
        <w:ind w:firstLine="720"/>
        <w:contextualSpacing/>
        <w:rPr>
          <w:rFonts w:ascii="Times New Roman" w:hAnsi="Times New Roman"/>
          <w:sz w:val="24"/>
          <w:szCs w:val="24"/>
        </w:rPr>
      </w:pPr>
      <w:r w:rsidRPr="0063682C">
        <w:rPr>
          <w:rFonts w:ascii="Times New Roman" w:hAnsi="Times New Roman"/>
          <w:sz w:val="24"/>
          <w:szCs w:val="24"/>
        </w:rPr>
        <w:t xml:space="preserve">In his </w:t>
      </w:r>
      <w:r>
        <w:rPr>
          <w:rFonts w:ascii="Times New Roman" w:hAnsi="Times New Roman"/>
          <w:sz w:val="24"/>
          <w:szCs w:val="24"/>
        </w:rPr>
        <w:t>earliest</w:t>
      </w:r>
      <w:r w:rsidRPr="0063682C">
        <w:rPr>
          <w:rFonts w:ascii="Times New Roman" w:hAnsi="Times New Roman"/>
          <w:sz w:val="24"/>
          <w:szCs w:val="24"/>
        </w:rPr>
        <w:t xml:space="preserve"> surviving writing, </w:t>
      </w:r>
      <w:r w:rsidRPr="0063682C">
        <w:rPr>
          <w:rFonts w:ascii="Times New Roman" w:hAnsi="Times New Roman"/>
          <w:i/>
          <w:sz w:val="24"/>
          <w:szCs w:val="24"/>
        </w:rPr>
        <w:t>Contra Academicos</w:t>
      </w:r>
      <w:r w:rsidRPr="0063682C">
        <w:rPr>
          <w:rFonts w:ascii="Times New Roman" w:hAnsi="Times New Roman"/>
          <w:sz w:val="24"/>
          <w:szCs w:val="24"/>
        </w:rPr>
        <w:t xml:space="preserve"> or </w:t>
      </w:r>
      <w:r w:rsidRPr="0063682C">
        <w:rPr>
          <w:rFonts w:ascii="Times New Roman" w:hAnsi="Times New Roman"/>
          <w:i/>
          <w:sz w:val="24"/>
          <w:szCs w:val="24"/>
        </w:rPr>
        <w:t>Against the Academics</w:t>
      </w:r>
      <w:r w:rsidRPr="0063682C">
        <w:rPr>
          <w:rFonts w:ascii="Times New Roman" w:hAnsi="Times New Roman"/>
          <w:sz w:val="24"/>
          <w:szCs w:val="24"/>
        </w:rPr>
        <w:t>, Augustine offers an interesting analogy for faith (</w:t>
      </w:r>
      <w:r w:rsidRPr="0063682C">
        <w:rPr>
          <w:rFonts w:ascii="Times New Roman" w:hAnsi="Times New Roman"/>
          <w:i/>
          <w:sz w:val="24"/>
          <w:szCs w:val="24"/>
        </w:rPr>
        <w:t>c. Acad.</w:t>
      </w:r>
      <w:r w:rsidRPr="0063682C">
        <w:rPr>
          <w:rFonts w:ascii="Times New Roman" w:hAnsi="Times New Roman"/>
          <w:sz w:val="24"/>
          <w:szCs w:val="24"/>
        </w:rPr>
        <w:t xml:space="preserve"> 3.15.34).</w:t>
      </w:r>
      <w:r w:rsidR="00743C52">
        <w:rPr>
          <w:rFonts w:ascii="Times New Roman" w:hAnsi="Times New Roman"/>
          <w:sz w:val="24"/>
          <w:szCs w:val="24"/>
        </w:rPr>
        <w:t xml:space="preserve"> </w:t>
      </w:r>
      <w:r w:rsidRPr="0063682C">
        <w:rPr>
          <w:rFonts w:ascii="Times New Roman" w:hAnsi="Times New Roman"/>
          <w:sz w:val="24"/>
          <w:szCs w:val="24"/>
        </w:rPr>
        <w:t xml:space="preserve">Suppose two people are </w:t>
      </w:r>
      <w:r w:rsidRPr="0063682C">
        <w:rPr>
          <w:rFonts w:ascii="Times New Roman" w:hAnsi="Times New Roman"/>
          <w:sz w:val="24"/>
          <w:szCs w:val="24"/>
        </w:rPr>
        <w:lastRenderedPageBreak/>
        <w:t>walking to Alexandria and come to a fork in the road.</w:t>
      </w:r>
      <w:r w:rsidR="00743C52">
        <w:rPr>
          <w:rFonts w:ascii="Times New Roman" w:hAnsi="Times New Roman"/>
          <w:sz w:val="24"/>
          <w:szCs w:val="24"/>
        </w:rPr>
        <w:t xml:space="preserve"> </w:t>
      </w:r>
      <w:r w:rsidRPr="0063682C">
        <w:rPr>
          <w:rFonts w:ascii="Times New Roman" w:hAnsi="Times New Roman"/>
          <w:sz w:val="24"/>
          <w:szCs w:val="24"/>
        </w:rPr>
        <w:t xml:space="preserve">They do not know which way to go, but a local shepherd who happens to be </w:t>
      </w:r>
      <w:r>
        <w:rPr>
          <w:rFonts w:ascii="Times New Roman" w:hAnsi="Times New Roman"/>
          <w:sz w:val="24"/>
          <w:szCs w:val="24"/>
        </w:rPr>
        <w:t>present</w:t>
      </w:r>
      <w:r w:rsidRPr="0063682C">
        <w:rPr>
          <w:rFonts w:ascii="Times New Roman" w:hAnsi="Times New Roman"/>
          <w:sz w:val="24"/>
          <w:szCs w:val="24"/>
        </w:rPr>
        <w:t xml:space="preserve"> points down one </w:t>
      </w:r>
      <w:r>
        <w:rPr>
          <w:rFonts w:ascii="Times New Roman" w:hAnsi="Times New Roman"/>
          <w:sz w:val="24"/>
          <w:szCs w:val="24"/>
        </w:rPr>
        <w:t>way</w:t>
      </w:r>
      <w:r w:rsidRPr="0063682C">
        <w:rPr>
          <w:rFonts w:ascii="Times New Roman" w:hAnsi="Times New Roman"/>
          <w:sz w:val="24"/>
          <w:szCs w:val="24"/>
        </w:rPr>
        <w:t xml:space="preserve">, saying </w:t>
      </w:r>
      <w:r>
        <w:rPr>
          <w:rFonts w:ascii="Times New Roman" w:hAnsi="Times New Roman"/>
          <w:sz w:val="24"/>
          <w:szCs w:val="24"/>
        </w:rPr>
        <w:t>that it is the way to</w:t>
      </w:r>
      <w:r w:rsidRPr="0063682C">
        <w:rPr>
          <w:rFonts w:ascii="Times New Roman" w:hAnsi="Times New Roman"/>
          <w:sz w:val="24"/>
          <w:szCs w:val="24"/>
        </w:rPr>
        <w:t xml:space="preserve"> Alexandria. The first traveler, ready to believe what</w:t>
      </w:r>
      <w:r>
        <w:rPr>
          <w:rFonts w:ascii="Times New Roman" w:hAnsi="Times New Roman"/>
          <w:sz w:val="24"/>
          <w:szCs w:val="24"/>
        </w:rPr>
        <w:t>ever</w:t>
      </w:r>
      <w:r w:rsidRPr="0063682C">
        <w:rPr>
          <w:rFonts w:ascii="Times New Roman" w:hAnsi="Times New Roman"/>
          <w:sz w:val="24"/>
          <w:szCs w:val="24"/>
        </w:rPr>
        <w:t xml:space="preserve"> he is told, immediately takes the road indicated.</w:t>
      </w:r>
      <w:r w:rsidR="00743C52">
        <w:rPr>
          <w:rFonts w:ascii="Times New Roman" w:hAnsi="Times New Roman"/>
          <w:sz w:val="24"/>
          <w:szCs w:val="24"/>
        </w:rPr>
        <w:t xml:space="preserve"> </w:t>
      </w:r>
      <w:r w:rsidRPr="0063682C">
        <w:rPr>
          <w:rFonts w:ascii="Times New Roman" w:hAnsi="Times New Roman"/>
          <w:sz w:val="24"/>
          <w:szCs w:val="24"/>
        </w:rPr>
        <w:t>His companion, unwilling to assent without proof and doubting the reliability of this scruffy fellow’s testimony, waits at the fork for more evidence to come along.</w:t>
      </w:r>
      <w:r w:rsidR="00743C52">
        <w:rPr>
          <w:rFonts w:ascii="Times New Roman" w:hAnsi="Times New Roman"/>
          <w:sz w:val="24"/>
          <w:szCs w:val="24"/>
        </w:rPr>
        <w:t xml:space="preserve"> </w:t>
      </w:r>
      <w:r w:rsidRPr="0063682C">
        <w:rPr>
          <w:rFonts w:ascii="Times New Roman" w:hAnsi="Times New Roman"/>
          <w:sz w:val="24"/>
          <w:szCs w:val="24"/>
        </w:rPr>
        <w:t>Later it does—in the testimony of a more sophisticated person</w:t>
      </w:r>
      <w:r>
        <w:rPr>
          <w:rFonts w:ascii="Times New Roman" w:hAnsi="Times New Roman"/>
          <w:sz w:val="24"/>
          <w:szCs w:val="24"/>
        </w:rPr>
        <w:t xml:space="preserve"> </w:t>
      </w:r>
      <w:r w:rsidRPr="0063682C">
        <w:rPr>
          <w:rFonts w:ascii="Times New Roman" w:hAnsi="Times New Roman"/>
          <w:sz w:val="24"/>
          <w:szCs w:val="24"/>
        </w:rPr>
        <w:t>who</w:t>
      </w:r>
      <w:r>
        <w:rPr>
          <w:rFonts w:ascii="Times New Roman" w:hAnsi="Times New Roman"/>
          <w:sz w:val="24"/>
          <w:szCs w:val="24"/>
        </w:rPr>
        <w:t xml:space="preserve"> also</w:t>
      </w:r>
      <w:r w:rsidRPr="0063682C">
        <w:rPr>
          <w:rFonts w:ascii="Times New Roman" w:hAnsi="Times New Roman"/>
          <w:sz w:val="24"/>
          <w:szCs w:val="24"/>
        </w:rPr>
        <w:t xml:space="preserve"> happens to be a prankster who deceives him and sends him down the wrong path</w:t>
      </w:r>
      <w:r>
        <w:rPr>
          <w:rFonts w:ascii="Times New Roman" w:hAnsi="Times New Roman"/>
          <w:sz w:val="24"/>
          <w:szCs w:val="24"/>
        </w:rPr>
        <w:t>!</w:t>
      </w:r>
      <w:r w:rsidRPr="0063682C">
        <w:rPr>
          <w:rFonts w:ascii="Times New Roman" w:hAnsi="Times New Roman"/>
          <w:sz w:val="24"/>
          <w:szCs w:val="24"/>
        </w:rPr>
        <w:t xml:space="preserve"> Although he protests that he does not </w:t>
      </w:r>
      <w:r w:rsidRPr="0063682C">
        <w:rPr>
          <w:rFonts w:ascii="Times New Roman" w:hAnsi="Times New Roman"/>
          <w:i/>
          <w:sz w:val="24"/>
          <w:szCs w:val="24"/>
        </w:rPr>
        <w:t>believe</w:t>
      </w:r>
      <w:r w:rsidRPr="0063682C">
        <w:rPr>
          <w:rFonts w:ascii="Times New Roman" w:hAnsi="Times New Roman"/>
          <w:sz w:val="24"/>
          <w:szCs w:val="24"/>
        </w:rPr>
        <w:t xml:space="preserve"> that this new testimony is true, only that it seems likely, he errs all the same. Sometime later, the first traveler is resting in Alexandria while the latter is lost in the wilderness.</w:t>
      </w:r>
    </w:p>
    <w:p w14:paraId="6E4880AE" w14:textId="25488A96" w:rsidR="001E3163" w:rsidRPr="0063682C" w:rsidRDefault="001E3163" w:rsidP="00E722C2">
      <w:pPr>
        <w:spacing w:line="480" w:lineRule="auto"/>
        <w:ind w:firstLine="720"/>
        <w:contextualSpacing/>
        <w:rPr>
          <w:rFonts w:ascii="Times New Roman" w:hAnsi="Times New Roman"/>
          <w:sz w:val="24"/>
          <w:szCs w:val="24"/>
        </w:rPr>
      </w:pPr>
      <w:r w:rsidRPr="0063682C">
        <w:rPr>
          <w:rFonts w:ascii="Times New Roman" w:hAnsi="Times New Roman"/>
          <w:sz w:val="24"/>
          <w:szCs w:val="24"/>
        </w:rPr>
        <w:t>The immediate epistemological point is that trust in testimony is a viable means of pursuing the truth, and sometimes a necessary one. When we know not the truth, we may trust those who do. Even if we are not sure a testimony is from one who knows, trust is a responsible course of action</w:t>
      </w:r>
      <w:r>
        <w:rPr>
          <w:rFonts w:ascii="Times New Roman" w:hAnsi="Times New Roman"/>
          <w:sz w:val="24"/>
          <w:szCs w:val="24"/>
        </w:rPr>
        <w:t>.</w:t>
      </w:r>
      <w:r w:rsidR="00743C52">
        <w:rPr>
          <w:rFonts w:ascii="Times New Roman" w:hAnsi="Times New Roman"/>
          <w:sz w:val="24"/>
          <w:szCs w:val="24"/>
        </w:rPr>
        <w:t xml:space="preserve"> </w:t>
      </w:r>
      <w:r>
        <w:rPr>
          <w:rFonts w:ascii="Times New Roman" w:hAnsi="Times New Roman"/>
          <w:sz w:val="24"/>
          <w:szCs w:val="24"/>
        </w:rPr>
        <w:t>I</w:t>
      </w:r>
      <w:r w:rsidRPr="0063682C">
        <w:rPr>
          <w:rFonts w:ascii="Times New Roman" w:hAnsi="Times New Roman"/>
          <w:sz w:val="24"/>
          <w:szCs w:val="24"/>
        </w:rPr>
        <w:t>t may be the best way for us to get to the truth</w:t>
      </w:r>
      <w:r>
        <w:rPr>
          <w:rFonts w:ascii="Times New Roman" w:hAnsi="Times New Roman"/>
          <w:sz w:val="24"/>
          <w:szCs w:val="24"/>
        </w:rPr>
        <w:t>.</w:t>
      </w:r>
      <w:r w:rsidR="00743C52">
        <w:rPr>
          <w:rFonts w:ascii="Times New Roman" w:hAnsi="Times New Roman"/>
          <w:sz w:val="24"/>
          <w:szCs w:val="24"/>
        </w:rPr>
        <w:t xml:space="preserve"> </w:t>
      </w:r>
      <w:r>
        <w:rPr>
          <w:rFonts w:ascii="Times New Roman" w:hAnsi="Times New Roman"/>
          <w:sz w:val="24"/>
          <w:szCs w:val="24"/>
        </w:rPr>
        <w:t xml:space="preserve">Moreover, </w:t>
      </w:r>
      <w:r w:rsidRPr="0063682C">
        <w:rPr>
          <w:rFonts w:ascii="Times New Roman" w:hAnsi="Times New Roman"/>
          <w:sz w:val="24"/>
          <w:szCs w:val="24"/>
        </w:rPr>
        <w:t xml:space="preserve">we risk error by </w:t>
      </w:r>
      <w:r w:rsidRPr="0063682C">
        <w:rPr>
          <w:rFonts w:ascii="Times New Roman" w:hAnsi="Times New Roman"/>
          <w:i/>
          <w:sz w:val="24"/>
          <w:szCs w:val="24"/>
        </w:rPr>
        <w:t>dis</w:t>
      </w:r>
      <w:r w:rsidRPr="0063682C">
        <w:rPr>
          <w:rFonts w:ascii="Times New Roman" w:hAnsi="Times New Roman"/>
          <w:sz w:val="24"/>
          <w:szCs w:val="24"/>
        </w:rPr>
        <w:t xml:space="preserve">believing no less than by believing </w:t>
      </w:r>
      <w:r>
        <w:rPr>
          <w:rFonts w:ascii="Times New Roman" w:hAnsi="Times New Roman"/>
          <w:sz w:val="24"/>
          <w:szCs w:val="24"/>
        </w:rPr>
        <w:t xml:space="preserve">since we will </w:t>
      </w:r>
      <w:r w:rsidRPr="0063682C">
        <w:rPr>
          <w:rFonts w:ascii="Times New Roman" w:hAnsi="Times New Roman"/>
          <w:i/>
          <w:sz w:val="24"/>
          <w:szCs w:val="24"/>
        </w:rPr>
        <w:t>not</w:t>
      </w:r>
      <w:r w:rsidRPr="0063682C">
        <w:rPr>
          <w:rFonts w:ascii="Times New Roman" w:hAnsi="Times New Roman"/>
          <w:sz w:val="24"/>
          <w:szCs w:val="24"/>
        </w:rPr>
        <w:t xml:space="preserve"> know the truth if we make no judgments.</w:t>
      </w:r>
      <w:r w:rsidRPr="0063682C">
        <w:rPr>
          <w:rStyle w:val="EndnoteReference"/>
          <w:rFonts w:ascii="Times New Roman" w:hAnsi="Times New Roman"/>
          <w:sz w:val="24"/>
          <w:szCs w:val="24"/>
        </w:rPr>
        <w:endnoteReference w:id="3"/>
      </w:r>
      <w:r w:rsidR="00743C52">
        <w:rPr>
          <w:rFonts w:ascii="Times New Roman" w:hAnsi="Times New Roman"/>
          <w:sz w:val="24"/>
          <w:szCs w:val="24"/>
        </w:rPr>
        <w:t xml:space="preserve"> </w:t>
      </w:r>
      <w:r w:rsidRPr="0063682C">
        <w:rPr>
          <w:rFonts w:ascii="Times New Roman" w:hAnsi="Times New Roman"/>
          <w:sz w:val="24"/>
          <w:szCs w:val="24"/>
        </w:rPr>
        <w:t>It is likely that the shepherd has a more specific meaning in theology and in specifically religious epistemology. Some suggest that the shepherd stands for Christ or the apostles, the church, or some combination of these.</w:t>
      </w:r>
      <w:r w:rsidRPr="0063682C">
        <w:rPr>
          <w:rStyle w:val="EndnoteReference"/>
          <w:rFonts w:ascii="Times New Roman" w:hAnsi="Times New Roman"/>
          <w:sz w:val="24"/>
          <w:szCs w:val="24"/>
        </w:rPr>
        <w:endnoteReference w:id="4"/>
      </w:r>
      <w:r w:rsidR="00743C52">
        <w:rPr>
          <w:rFonts w:ascii="Times New Roman" w:hAnsi="Times New Roman"/>
          <w:sz w:val="24"/>
          <w:szCs w:val="24"/>
        </w:rPr>
        <w:t xml:space="preserve"> </w:t>
      </w:r>
      <w:r w:rsidRPr="0063682C">
        <w:rPr>
          <w:rFonts w:ascii="Times New Roman" w:hAnsi="Times New Roman"/>
          <w:sz w:val="24"/>
          <w:szCs w:val="24"/>
        </w:rPr>
        <w:t>T</w:t>
      </w:r>
      <w:r>
        <w:rPr>
          <w:rFonts w:ascii="Times New Roman" w:hAnsi="Times New Roman"/>
          <w:sz w:val="24"/>
          <w:szCs w:val="24"/>
        </w:rPr>
        <w:t>hus the</w:t>
      </w:r>
      <w:r w:rsidRPr="0063682C">
        <w:rPr>
          <w:rFonts w:ascii="Times New Roman" w:hAnsi="Times New Roman"/>
          <w:sz w:val="24"/>
          <w:szCs w:val="24"/>
        </w:rPr>
        <w:t xml:space="preserve"> </w:t>
      </w:r>
      <w:r w:rsidR="009F7F0B">
        <w:rPr>
          <w:rFonts w:ascii="Times New Roman" w:hAnsi="Times New Roman"/>
          <w:sz w:val="24"/>
          <w:szCs w:val="24"/>
        </w:rPr>
        <w:t>trust</w:t>
      </w:r>
      <w:r w:rsidRPr="0063682C">
        <w:rPr>
          <w:rFonts w:ascii="Times New Roman" w:hAnsi="Times New Roman"/>
          <w:sz w:val="24"/>
          <w:szCs w:val="24"/>
        </w:rPr>
        <w:t xml:space="preserve"> involved in becoming a Christian is justified by the possibility that </w:t>
      </w:r>
      <w:r w:rsidR="009F7F0B">
        <w:rPr>
          <w:rFonts w:ascii="Times New Roman" w:hAnsi="Times New Roman"/>
          <w:sz w:val="24"/>
          <w:szCs w:val="24"/>
        </w:rPr>
        <w:t>trust</w:t>
      </w:r>
      <w:r w:rsidRPr="0063682C">
        <w:rPr>
          <w:rFonts w:ascii="Times New Roman" w:hAnsi="Times New Roman"/>
          <w:sz w:val="24"/>
          <w:szCs w:val="24"/>
        </w:rPr>
        <w:t xml:space="preserve"> is the way to find the truth about God.</w:t>
      </w:r>
    </w:p>
    <w:p w14:paraId="5ACC9FAD" w14:textId="7EADA6B8" w:rsidR="001E3163" w:rsidRPr="0063682C" w:rsidRDefault="001E3163" w:rsidP="000851E3">
      <w:pPr>
        <w:spacing w:line="480" w:lineRule="auto"/>
        <w:ind w:firstLine="720"/>
        <w:contextualSpacing/>
        <w:rPr>
          <w:rFonts w:ascii="Times New Roman" w:hAnsi="Times New Roman"/>
          <w:sz w:val="24"/>
          <w:szCs w:val="24"/>
        </w:rPr>
      </w:pPr>
      <w:r>
        <w:rPr>
          <w:rFonts w:ascii="Times New Roman" w:hAnsi="Times New Roman"/>
          <w:sz w:val="24"/>
          <w:szCs w:val="24"/>
        </w:rPr>
        <w:t xml:space="preserve">Elsewhere </w:t>
      </w:r>
      <w:r w:rsidRPr="0063682C">
        <w:rPr>
          <w:rFonts w:ascii="Times New Roman" w:hAnsi="Times New Roman"/>
          <w:sz w:val="24"/>
          <w:szCs w:val="24"/>
        </w:rPr>
        <w:t>Augustine addresses these matters a bit more systematically and without relying on illustration.</w:t>
      </w:r>
      <w:r w:rsidR="00743C52">
        <w:rPr>
          <w:rFonts w:ascii="Times New Roman" w:hAnsi="Times New Roman"/>
          <w:sz w:val="24"/>
          <w:szCs w:val="24"/>
        </w:rPr>
        <w:t xml:space="preserve"> </w:t>
      </w:r>
      <w:r w:rsidRPr="0063682C">
        <w:rPr>
          <w:rFonts w:ascii="Times New Roman" w:hAnsi="Times New Roman"/>
          <w:sz w:val="24"/>
          <w:szCs w:val="24"/>
        </w:rPr>
        <w:t>Let us take a brief survey.</w:t>
      </w:r>
      <w:r w:rsidR="00743C52">
        <w:rPr>
          <w:rFonts w:ascii="Times New Roman" w:hAnsi="Times New Roman"/>
          <w:sz w:val="24"/>
          <w:szCs w:val="24"/>
        </w:rPr>
        <w:t xml:space="preserve"> </w:t>
      </w:r>
      <w:proofErr w:type="gramStart"/>
      <w:r>
        <w:rPr>
          <w:rFonts w:ascii="Times New Roman" w:hAnsi="Times New Roman"/>
          <w:sz w:val="24"/>
          <w:szCs w:val="24"/>
        </w:rPr>
        <w:t>Also</w:t>
      </w:r>
      <w:proofErr w:type="gramEnd"/>
      <w:r>
        <w:rPr>
          <w:rFonts w:ascii="Times New Roman" w:hAnsi="Times New Roman"/>
          <w:sz w:val="24"/>
          <w:szCs w:val="24"/>
        </w:rPr>
        <w:t xml:space="preserve"> i</w:t>
      </w:r>
      <w:r w:rsidRPr="0063682C">
        <w:rPr>
          <w:rFonts w:ascii="Times New Roman" w:hAnsi="Times New Roman"/>
          <w:sz w:val="24"/>
          <w:szCs w:val="24"/>
        </w:rPr>
        <w:t xml:space="preserve">n </w:t>
      </w:r>
      <w:r>
        <w:rPr>
          <w:rFonts w:ascii="Times New Roman" w:hAnsi="Times New Roman"/>
          <w:i/>
          <w:iCs/>
          <w:sz w:val="24"/>
          <w:szCs w:val="24"/>
        </w:rPr>
        <w:t>c. Acad.</w:t>
      </w:r>
      <w:r w:rsidRPr="0063682C">
        <w:rPr>
          <w:rFonts w:ascii="Times New Roman" w:hAnsi="Times New Roman"/>
          <w:sz w:val="24"/>
          <w:szCs w:val="24"/>
        </w:rPr>
        <w:t>:</w:t>
      </w:r>
    </w:p>
    <w:p w14:paraId="77169A3E" w14:textId="77217183" w:rsidR="001E3163" w:rsidRPr="0063682C" w:rsidRDefault="001E3163" w:rsidP="000851E3">
      <w:pPr>
        <w:spacing w:line="480" w:lineRule="auto"/>
        <w:ind w:left="720"/>
        <w:contextualSpacing/>
        <w:rPr>
          <w:rFonts w:ascii="Times New Roman" w:hAnsi="Times New Roman"/>
          <w:b/>
          <w:bCs/>
          <w:sz w:val="24"/>
          <w:szCs w:val="24"/>
        </w:rPr>
      </w:pPr>
      <w:r w:rsidRPr="0063682C">
        <w:rPr>
          <w:rFonts w:ascii="Times New Roman" w:eastAsia="Arial Unicode MS" w:hAnsi="Times New Roman"/>
          <w:sz w:val="24"/>
          <w:szCs w:val="24"/>
        </w:rPr>
        <w:t>But there is no doubt that we are urged on to learn by a twin weight of authority (</w:t>
      </w:r>
      <w:r w:rsidRPr="0063682C">
        <w:rPr>
          <w:rFonts w:ascii="Times New Roman" w:eastAsia="Arial Unicode MS" w:hAnsi="Times New Roman"/>
          <w:i/>
          <w:sz w:val="24"/>
          <w:szCs w:val="24"/>
        </w:rPr>
        <w:t>auctoritas</w:t>
      </w:r>
      <w:r w:rsidRPr="0063682C">
        <w:rPr>
          <w:rFonts w:ascii="Times New Roman" w:eastAsia="Arial Unicode MS" w:hAnsi="Times New Roman"/>
          <w:sz w:val="24"/>
          <w:szCs w:val="24"/>
        </w:rPr>
        <w:t>) and reason (</w:t>
      </w:r>
      <w:r w:rsidRPr="0063682C">
        <w:rPr>
          <w:rFonts w:ascii="Times New Roman" w:eastAsia="Arial Unicode MS" w:hAnsi="Times New Roman"/>
          <w:i/>
          <w:sz w:val="24"/>
          <w:szCs w:val="24"/>
        </w:rPr>
        <w:t>ratio</w:t>
      </w:r>
      <w:r w:rsidRPr="0063682C">
        <w:rPr>
          <w:rFonts w:ascii="Times New Roman" w:eastAsia="Arial Unicode MS" w:hAnsi="Times New Roman"/>
          <w:sz w:val="24"/>
          <w:szCs w:val="24"/>
        </w:rPr>
        <w:t xml:space="preserve">). Therefore, I am certain not to depart ever, in any way, from the authority of Christ, for I find nothing more powerful. But what should be </w:t>
      </w:r>
      <w:r w:rsidRPr="0063682C">
        <w:rPr>
          <w:rFonts w:ascii="Times New Roman" w:eastAsia="Arial Unicode MS" w:hAnsi="Times New Roman"/>
          <w:sz w:val="24"/>
          <w:szCs w:val="24"/>
        </w:rPr>
        <w:lastRenderedPageBreak/>
        <w:t>accomplished by a most subtle reason (</w:t>
      </w:r>
      <w:r w:rsidRPr="0063682C">
        <w:rPr>
          <w:rFonts w:ascii="Times New Roman" w:eastAsia="Arial Unicode MS" w:hAnsi="Times New Roman"/>
          <w:i/>
          <w:sz w:val="24"/>
          <w:szCs w:val="24"/>
        </w:rPr>
        <w:t>sublitissima ratio</w:t>
      </w:r>
      <w:r w:rsidRPr="0063682C">
        <w:rPr>
          <w:rFonts w:ascii="Times New Roman" w:eastAsia="Arial Unicode MS" w:hAnsi="Times New Roman"/>
          <w:sz w:val="24"/>
          <w:szCs w:val="24"/>
        </w:rPr>
        <w:t xml:space="preserve">)—for I have already been so affected that I impatiently long to learn what is true not only through believing (from </w:t>
      </w:r>
      <w:r w:rsidRPr="0063682C">
        <w:rPr>
          <w:rFonts w:ascii="Times New Roman" w:eastAsia="Arial Unicode MS" w:hAnsi="Times New Roman"/>
          <w:i/>
          <w:sz w:val="24"/>
          <w:szCs w:val="24"/>
        </w:rPr>
        <w:t>credo</w:t>
      </w:r>
      <w:r w:rsidRPr="0063682C">
        <w:rPr>
          <w:rFonts w:ascii="Times New Roman" w:eastAsia="Arial Unicode MS" w:hAnsi="Times New Roman"/>
          <w:sz w:val="24"/>
          <w:szCs w:val="24"/>
        </w:rPr>
        <w:t xml:space="preserve">) but also through understanding (from </w:t>
      </w:r>
      <w:r w:rsidRPr="0063682C">
        <w:rPr>
          <w:rFonts w:ascii="Times New Roman" w:eastAsia="Arial Unicode MS" w:hAnsi="Times New Roman"/>
          <w:i/>
          <w:sz w:val="24"/>
          <w:szCs w:val="24"/>
        </w:rPr>
        <w:t>intelligo</w:t>
      </w:r>
      <w:r w:rsidRPr="0063682C">
        <w:rPr>
          <w:rFonts w:ascii="Times New Roman" w:eastAsia="Arial Unicode MS" w:hAnsi="Times New Roman"/>
          <w:sz w:val="24"/>
          <w:szCs w:val="24"/>
        </w:rPr>
        <w:t>)—I trust in the meantime I shall find among the Platonists, insofar as it is not incompatible with our sacred [teachings].</w:t>
      </w:r>
      <w:r w:rsidRPr="0063682C">
        <w:rPr>
          <w:rStyle w:val="EndnoteReference"/>
          <w:rFonts w:ascii="Times New Roman" w:eastAsia="Arial Unicode MS" w:hAnsi="Times New Roman"/>
          <w:sz w:val="24"/>
          <w:szCs w:val="24"/>
        </w:rPr>
        <w:endnoteReference w:id="5"/>
      </w:r>
    </w:p>
    <w:p w14:paraId="39283A07" w14:textId="72615806" w:rsidR="001E3163" w:rsidRPr="0063682C" w:rsidRDefault="001E3163" w:rsidP="000851E3">
      <w:pPr>
        <w:spacing w:line="480" w:lineRule="auto"/>
        <w:contextualSpacing/>
        <w:rPr>
          <w:rFonts w:ascii="Times New Roman" w:hAnsi="Times New Roman"/>
          <w:sz w:val="24"/>
          <w:szCs w:val="24"/>
        </w:rPr>
      </w:pPr>
      <w:r w:rsidRPr="0063682C">
        <w:rPr>
          <w:rFonts w:ascii="Times New Roman" w:hAnsi="Times New Roman"/>
          <w:sz w:val="24"/>
          <w:szCs w:val="24"/>
        </w:rPr>
        <w:t xml:space="preserve">Again, in </w:t>
      </w:r>
      <w:r w:rsidRPr="0063682C">
        <w:rPr>
          <w:rFonts w:ascii="Times New Roman" w:hAnsi="Times New Roman"/>
          <w:i/>
          <w:iCs/>
          <w:sz w:val="24"/>
          <w:szCs w:val="24"/>
        </w:rPr>
        <w:t>Ord.</w:t>
      </w:r>
      <w:r w:rsidRPr="0063682C">
        <w:rPr>
          <w:rFonts w:ascii="Times New Roman" w:hAnsi="Times New Roman"/>
          <w:sz w:val="24"/>
          <w:szCs w:val="24"/>
        </w:rPr>
        <w:t>, written at the same time, Augustine says:</w:t>
      </w:r>
    </w:p>
    <w:p w14:paraId="574701F9" w14:textId="5A409CC6" w:rsidR="001E3163" w:rsidRPr="0063682C" w:rsidRDefault="001E3163" w:rsidP="000851E3">
      <w:pPr>
        <w:spacing w:line="480" w:lineRule="auto"/>
        <w:ind w:left="720"/>
        <w:contextualSpacing/>
        <w:rPr>
          <w:rFonts w:ascii="Times New Roman" w:hAnsi="Times New Roman"/>
          <w:b/>
          <w:bCs/>
          <w:sz w:val="24"/>
          <w:szCs w:val="24"/>
        </w:rPr>
      </w:pPr>
      <w:r w:rsidRPr="0063682C">
        <w:rPr>
          <w:rFonts w:ascii="Times New Roman" w:hAnsi="Times New Roman"/>
          <w:sz w:val="24"/>
          <w:szCs w:val="24"/>
        </w:rPr>
        <w:t>Twofold is the path we follow when we are moved by the obscurity of things: either reason (</w:t>
      </w:r>
      <w:r w:rsidRPr="0063682C">
        <w:rPr>
          <w:rFonts w:ascii="Times New Roman" w:hAnsi="Times New Roman"/>
          <w:i/>
          <w:sz w:val="24"/>
          <w:szCs w:val="24"/>
        </w:rPr>
        <w:t>ratio</w:t>
      </w:r>
      <w:r w:rsidRPr="0063682C">
        <w:rPr>
          <w:rFonts w:ascii="Times New Roman" w:hAnsi="Times New Roman"/>
          <w:sz w:val="24"/>
          <w:szCs w:val="24"/>
        </w:rPr>
        <w:t>), or at least authority (</w:t>
      </w:r>
      <w:r w:rsidRPr="0063682C">
        <w:rPr>
          <w:rFonts w:ascii="Times New Roman" w:hAnsi="Times New Roman"/>
          <w:i/>
          <w:sz w:val="24"/>
          <w:szCs w:val="24"/>
        </w:rPr>
        <w:t>auctoritas</w:t>
      </w:r>
      <w:r w:rsidRPr="0063682C">
        <w:rPr>
          <w:rFonts w:ascii="Times New Roman" w:hAnsi="Times New Roman"/>
          <w:sz w:val="24"/>
          <w:szCs w:val="24"/>
        </w:rPr>
        <w:t xml:space="preserve">). Philosophy promises reason but it barely frees a very few. Nevertheless, it drives them not only </w:t>
      </w:r>
      <w:r w:rsidRPr="0063682C">
        <w:rPr>
          <w:rFonts w:ascii="Times New Roman" w:hAnsi="Times New Roman"/>
          <w:i/>
          <w:iCs/>
          <w:sz w:val="24"/>
          <w:szCs w:val="24"/>
        </w:rPr>
        <w:t>not</w:t>
      </w:r>
      <w:r w:rsidRPr="0063682C">
        <w:rPr>
          <w:rFonts w:ascii="Times New Roman" w:hAnsi="Times New Roman"/>
          <w:sz w:val="24"/>
          <w:szCs w:val="24"/>
        </w:rPr>
        <w:t xml:space="preserve"> to disdain those mysteries, but to understand them alone, as they should be understood.</w:t>
      </w:r>
      <w:r w:rsidRPr="0063682C">
        <w:rPr>
          <w:rStyle w:val="EndnoteReference"/>
          <w:rFonts w:ascii="Times New Roman" w:hAnsi="Times New Roman"/>
          <w:sz w:val="24"/>
          <w:szCs w:val="24"/>
        </w:rPr>
        <w:endnoteReference w:id="6"/>
      </w:r>
    </w:p>
    <w:p w14:paraId="414915CF" w14:textId="045DA5B2" w:rsidR="001E3163" w:rsidRPr="0063682C" w:rsidRDefault="001E3163" w:rsidP="000851E3">
      <w:pPr>
        <w:spacing w:line="480" w:lineRule="auto"/>
        <w:contextualSpacing/>
        <w:rPr>
          <w:rFonts w:ascii="Times New Roman" w:hAnsi="Times New Roman"/>
          <w:sz w:val="24"/>
          <w:szCs w:val="24"/>
        </w:rPr>
      </w:pPr>
      <w:r w:rsidRPr="0063682C">
        <w:rPr>
          <w:rFonts w:ascii="Times New Roman" w:hAnsi="Times New Roman"/>
          <w:sz w:val="24"/>
          <w:szCs w:val="24"/>
        </w:rPr>
        <w:t>He further explains that philosophy teaches the existence of God, and authority the doctrines of the Trinity and the Incarnation.</w:t>
      </w:r>
      <w:r w:rsidR="00743C52">
        <w:rPr>
          <w:rFonts w:ascii="Times New Roman" w:hAnsi="Times New Roman"/>
          <w:sz w:val="24"/>
          <w:szCs w:val="24"/>
        </w:rPr>
        <w:t xml:space="preserve"> </w:t>
      </w:r>
      <w:r w:rsidRPr="0063682C">
        <w:rPr>
          <w:rFonts w:ascii="Times New Roman" w:hAnsi="Times New Roman"/>
          <w:sz w:val="24"/>
          <w:szCs w:val="24"/>
        </w:rPr>
        <w:t>The authority of Christ (conveyed via Scripture and church) is necessary for</w:t>
      </w:r>
      <w:r>
        <w:rPr>
          <w:rFonts w:ascii="Times New Roman" w:hAnsi="Times New Roman"/>
          <w:sz w:val="24"/>
          <w:szCs w:val="24"/>
        </w:rPr>
        <w:t xml:space="preserve"> teaching</w:t>
      </w:r>
      <w:r w:rsidRPr="0063682C">
        <w:rPr>
          <w:rFonts w:ascii="Times New Roman" w:hAnsi="Times New Roman"/>
          <w:sz w:val="24"/>
          <w:szCs w:val="24"/>
        </w:rPr>
        <w:t xml:space="preserve"> some religious truths, yet others we may be able to understand by the power of the mind exercised in advanced reflection in imitation of the Platonists.</w:t>
      </w:r>
    </w:p>
    <w:p w14:paraId="495F6573" w14:textId="7D7BB24A" w:rsidR="001E3163" w:rsidRPr="0063682C" w:rsidRDefault="001E3163" w:rsidP="000A5F98">
      <w:pPr>
        <w:spacing w:line="480" w:lineRule="auto"/>
        <w:ind w:firstLine="720"/>
        <w:contextualSpacing/>
        <w:rPr>
          <w:rFonts w:ascii="Times New Roman" w:hAnsi="Times New Roman"/>
          <w:sz w:val="24"/>
          <w:szCs w:val="24"/>
        </w:rPr>
      </w:pPr>
      <w:r w:rsidRPr="0063682C">
        <w:rPr>
          <w:rFonts w:ascii="Times New Roman" w:hAnsi="Times New Roman"/>
          <w:sz w:val="24"/>
          <w:szCs w:val="24"/>
        </w:rPr>
        <w:t xml:space="preserve">Later, in the </w:t>
      </w:r>
      <w:r w:rsidRPr="0063682C">
        <w:rPr>
          <w:rFonts w:ascii="Times New Roman" w:hAnsi="Times New Roman"/>
          <w:i/>
          <w:sz w:val="24"/>
          <w:szCs w:val="24"/>
        </w:rPr>
        <w:t>Confessions</w:t>
      </w:r>
      <w:r w:rsidRPr="0063682C">
        <w:rPr>
          <w:rFonts w:ascii="Times New Roman" w:hAnsi="Times New Roman"/>
          <w:sz w:val="24"/>
          <w:szCs w:val="24"/>
        </w:rPr>
        <w:t>, Augustine explains how, in Milan under the influence of Bishop Ambrose and with his mind beginning to clear, he had come to appreciate the position of orthodox Christianity.</w:t>
      </w:r>
      <w:r w:rsidR="00743C52">
        <w:rPr>
          <w:rFonts w:ascii="Times New Roman" w:hAnsi="Times New Roman"/>
          <w:sz w:val="24"/>
          <w:szCs w:val="24"/>
        </w:rPr>
        <w:t xml:space="preserve"> </w:t>
      </w:r>
      <w:proofErr w:type="gramStart"/>
      <w:r w:rsidRPr="0063682C">
        <w:rPr>
          <w:rFonts w:ascii="Times New Roman" w:hAnsi="Times New Roman"/>
          <w:sz w:val="24"/>
          <w:szCs w:val="24"/>
        </w:rPr>
        <w:t>It</w:t>
      </w:r>
      <w:proofErr w:type="gramEnd"/>
      <w:r w:rsidRPr="0063682C">
        <w:rPr>
          <w:rFonts w:ascii="Times New Roman" w:hAnsi="Times New Roman"/>
          <w:sz w:val="24"/>
          <w:szCs w:val="24"/>
        </w:rPr>
        <w:t xml:space="preserve"> commended faith in what was beyond understanding, whereas the Manichean heretics reviled faith and promised certainty, yet ended up asking for blind faith in silly doctrines.</w:t>
      </w:r>
      <w:r w:rsidRPr="0063682C">
        <w:rPr>
          <w:rStyle w:val="EndnoteReference"/>
          <w:rFonts w:ascii="Times New Roman" w:hAnsi="Times New Roman"/>
          <w:sz w:val="24"/>
          <w:szCs w:val="24"/>
        </w:rPr>
        <w:endnoteReference w:id="7"/>
      </w:r>
      <w:r w:rsidRPr="0063682C">
        <w:rPr>
          <w:rFonts w:ascii="Times New Roman" w:hAnsi="Times New Roman"/>
          <w:sz w:val="24"/>
          <w:szCs w:val="24"/>
        </w:rPr>
        <w:t xml:space="preserve"> Augustine, meanwhile,</w:t>
      </w:r>
    </w:p>
    <w:p w14:paraId="2EB9F85C" w14:textId="3C446D98" w:rsidR="001E3163" w:rsidRPr="0063682C" w:rsidRDefault="001E3163" w:rsidP="005F2405">
      <w:pPr>
        <w:spacing w:line="480" w:lineRule="auto"/>
        <w:ind w:left="720"/>
        <w:contextualSpacing/>
        <w:rPr>
          <w:rFonts w:ascii="Times New Roman" w:hAnsi="Times New Roman"/>
          <w:sz w:val="24"/>
          <w:szCs w:val="24"/>
        </w:rPr>
      </w:pPr>
      <w:r w:rsidRPr="0063682C">
        <w:rPr>
          <w:rFonts w:ascii="Times New Roman" w:hAnsi="Times New Roman"/>
          <w:sz w:val="24"/>
          <w:szCs w:val="24"/>
        </w:rPr>
        <w:t>began to consider the countless things I believed which I had not seen, or which had happened with me not there—so many things in the history of nations, so many facts about places and cities which I had never seen, so many things told me by friends, by doctors, by this man, by that man: and unless we accepted (</w:t>
      </w:r>
      <w:r w:rsidRPr="0063682C">
        <w:rPr>
          <w:rFonts w:ascii="Times New Roman" w:hAnsi="Times New Roman"/>
          <w:i/>
          <w:sz w:val="24"/>
          <w:szCs w:val="24"/>
        </w:rPr>
        <w:t>credo</w:t>
      </w:r>
      <w:r w:rsidRPr="0063682C">
        <w:rPr>
          <w:rFonts w:ascii="Times New Roman" w:hAnsi="Times New Roman"/>
          <w:sz w:val="24"/>
          <w:szCs w:val="24"/>
        </w:rPr>
        <w:t>) these things, we should do nothing at all in this life.</w:t>
      </w:r>
      <w:r w:rsidR="00743C52">
        <w:rPr>
          <w:rFonts w:ascii="Times New Roman" w:hAnsi="Times New Roman"/>
          <w:sz w:val="24"/>
          <w:szCs w:val="24"/>
        </w:rPr>
        <w:t xml:space="preserve"> </w:t>
      </w:r>
      <w:r w:rsidRPr="0063682C">
        <w:rPr>
          <w:rFonts w:ascii="Times New Roman" w:hAnsi="Times New Roman"/>
          <w:sz w:val="24"/>
          <w:szCs w:val="24"/>
        </w:rPr>
        <w:t xml:space="preserve">Most strongly of all it struck me how firmly and unshakeably </w:t>
      </w:r>
      <w:r w:rsidRPr="0063682C">
        <w:rPr>
          <w:rFonts w:ascii="Times New Roman" w:hAnsi="Times New Roman"/>
          <w:sz w:val="24"/>
          <w:szCs w:val="24"/>
        </w:rPr>
        <w:lastRenderedPageBreak/>
        <w:t>I believed that I was born of a particular father and mother, which I could not possibly know (</w:t>
      </w:r>
      <w:r w:rsidRPr="0063682C">
        <w:rPr>
          <w:rFonts w:ascii="Times New Roman" w:hAnsi="Times New Roman"/>
          <w:i/>
          <w:sz w:val="24"/>
          <w:szCs w:val="24"/>
        </w:rPr>
        <w:t>scio</w:t>
      </w:r>
      <w:r w:rsidRPr="0063682C">
        <w:rPr>
          <w:rFonts w:ascii="Times New Roman" w:hAnsi="Times New Roman"/>
          <w:sz w:val="24"/>
          <w:szCs w:val="24"/>
        </w:rPr>
        <w:t>) unless I believed (</w:t>
      </w:r>
      <w:r w:rsidRPr="0063682C">
        <w:rPr>
          <w:rFonts w:ascii="Times New Roman" w:hAnsi="Times New Roman"/>
          <w:i/>
          <w:sz w:val="24"/>
          <w:szCs w:val="24"/>
        </w:rPr>
        <w:t>credo</w:t>
      </w:r>
      <w:r w:rsidRPr="0063682C">
        <w:rPr>
          <w:rFonts w:ascii="Times New Roman" w:hAnsi="Times New Roman"/>
          <w:sz w:val="24"/>
          <w:szCs w:val="24"/>
        </w:rPr>
        <w:t>) it upon the word of others.</w:t>
      </w:r>
    </w:p>
    <w:p w14:paraId="3D93834E" w14:textId="5CE8762F" w:rsidR="001E3163" w:rsidRPr="0063682C" w:rsidRDefault="001E3163" w:rsidP="005F2405">
      <w:pPr>
        <w:spacing w:line="480" w:lineRule="auto"/>
        <w:contextualSpacing/>
        <w:rPr>
          <w:rFonts w:ascii="Times New Roman" w:hAnsi="Times New Roman"/>
          <w:sz w:val="24"/>
          <w:szCs w:val="24"/>
        </w:rPr>
      </w:pPr>
      <w:r w:rsidRPr="0063682C">
        <w:rPr>
          <w:rFonts w:ascii="Times New Roman" w:hAnsi="Times New Roman"/>
          <w:sz w:val="24"/>
          <w:szCs w:val="24"/>
        </w:rPr>
        <w:t xml:space="preserve">Moreover, </w:t>
      </w:r>
      <w:r w:rsidR="00957661">
        <w:rPr>
          <w:rFonts w:ascii="Times New Roman" w:hAnsi="Times New Roman"/>
          <w:sz w:val="24"/>
          <w:szCs w:val="24"/>
        </w:rPr>
        <w:t>‘</w:t>
      </w:r>
      <w:r w:rsidRPr="0063682C">
        <w:rPr>
          <w:rFonts w:ascii="Times New Roman" w:hAnsi="Times New Roman"/>
          <w:sz w:val="24"/>
          <w:szCs w:val="24"/>
        </w:rPr>
        <w:t>since men had not the strength to discover the truth by pure reason (</w:t>
      </w:r>
      <w:r w:rsidRPr="0063682C">
        <w:rPr>
          <w:rFonts w:ascii="Times New Roman" w:hAnsi="Times New Roman"/>
          <w:i/>
          <w:sz w:val="24"/>
          <w:szCs w:val="24"/>
        </w:rPr>
        <w:t>ratio</w:t>
      </w:r>
      <w:r w:rsidRPr="0063682C">
        <w:rPr>
          <w:rFonts w:ascii="Times New Roman" w:hAnsi="Times New Roman"/>
          <w:sz w:val="24"/>
          <w:szCs w:val="24"/>
        </w:rPr>
        <w:t>),</w:t>
      </w:r>
      <w:r w:rsidR="00957661">
        <w:rPr>
          <w:rFonts w:ascii="Times New Roman" w:hAnsi="Times New Roman"/>
          <w:sz w:val="24"/>
          <w:szCs w:val="24"/>
        </w:rPr>
        <w:t>’</w:t>
      </w:r>
      <w:r w:rsidRPr="0063682C">
        <w:rPr>
          <w:rFonts w:ascii="Times New Roman" w:hAnsi="Times New Roman"/>
          <w:sz w:val="24"/>
          <w:szCs w:val="24"/>
        </w:rPr>
        <w:t xml:space="preserve"> </w:t>
      </w:r>
      <w:r w:rsidR="00957661">
        <w:rPr>
          <w:rFonts w:ascii="Times New Roman" w:hAnsi="Times New Roman"/>
          <w:sz w:val="24"/>
          <w:szCs w:val="24"/>
        </w:rPr>
        <w:t>‘</w:t>
      </w:r>
      <w:r w:rsidRPr="0063682C">
        <w:rPr>
          <w:rFonts w:ascii="Times New Roman" w:hAnsi="Times New Roman"/>
          <w:sz w:val="24"/>
          <w:szCs w:val="24"/>
        </w:rPr>
        <w:t>we needed the authority of Holy Writ.</w:t>
      </w:r>
      <w:r w:rsidR="00957661">
        <w:rPr>
          <w:rFonts w:ascii="Times New Roman" w:hAnsi="Times New Roman"/>
          <w:sz w:val="24"/>
          <w:szCs w:val="24"/>
        </w:rPr>
        <w:t>’</w:t>
      </w:r>
      <w:r w:rsidRPr="0063682C">
        <w:rPr>
          <w:rStyle w:val="EndnoteReference"/>
          <w:rFonts w:ascii="Times New Roman" w:hAnsi="Times New Roman"/>
          <w:sz w:val="24"/>
          <w:szCs w:val="24"/>
        </w:rPr>
        <w:endnoteReference w:id="8"/>
      </w:r>
      <w:r w:rsidR="00743C52">
        <w:rPr>
          <w:rFonts w:ascii="Times New Roman" w:hAnsi="Times New Roman"/>
          <w:sz w:val="24"/>
          <w:szCs w:val="24"/>
        </w:rPr>
        <w:t xml:space="preserve"> </w:t>
      </w:r>
      <w:r w:rsidRPr="0063682C">
        <w:rPr>
          <w:rFonts w:ascii="Times New Roman" w:hAnsi="Times New Roman"/>
          <w:sz w:val="24"/>
          <w:szCs w:val="24"/>
        </w:rPr>
        <w:t xml:space="preserve">We needed </w:t>
      </w:r>
      <w:r w:rsidR="00957661">
        <w:rPr>
          <w:rFonts w:ascii="Times New Roman" w:hAnsi="Times New Roman"/>
          <w:sz w:val="24"/>
          <w:szCs w:val="24"/>
        </w:rPr>
        <w:t>‘</w:t>
      </w:r>
      <w:r w:rsidRPr="0063682C">
        <w:rPr>
          <w:rFonts w:ascii="Times New Roman" w:hAnsi="Times New Roman"/>
          <w:sz w:val="24"/>
          <w:szCs w:val="24"/>
        </w:rPr>
        <w:t>the medicine of faith (</w:t>
      </w:r>
      <w:r w:rsidRPr="0063682C">
        <w:rPr>
          <w:rFonts w:ascii="Times New Roman" w:hAnsi="Times New Roman"/>
          <w:i/>
          <w:sz w:val="24"/>
          <w:szCs w:val="24"/>
        </w:rPr>
        <w:t>fides</w:t>
      </w:r>
      <w:r w:rsidRPr="0063682C">
        <w:rPr>
          <w:rFonts w:ascii="Times New Roman" w:hAnsi="Times New Roman"/>
          <w:sz w:val="24"/>
          <w:szCs w:val="24"/>
        </w:rPr>
        <w:t>).</w:t>
      </w:r>
      <w:r w:rsidR="00957661">
        <w:rPr>
          <w:rFonts w:ascii="Times New Roman" w:hAnsi="Times New Roman"/>
          <w:sz w:val="24"/>
          <w:szCs w:val="24"/>
        </w:rPr>
        <w:t>’</w:t>
      </w:r>
      <w:r w:rsidRPr="0063682C">
        <w:rPr>
          <w:rStyle w:val="EndnoteReference"/>
          <w:rFonts w:ascii="Times New Roman" w:hAnsi="Times New Roman"/>
          <w:sz w:val="24"/>
          <w:szCs w:val="24"/>
        </w:rPr>
        <w:endnoteReference w:id="9"/>
      </w:r>
      <w:r w:rsidR="00743C52">
        <w:rPr>
          <w:rFonts w:ascii="Times New Roman" w:hAnsi="Times New Roman"/>
          <w:sz w:val="24"/>
          <w:szCs w:val="24"/>
        </w:rPr>
        <w:t xml:space="preserve"> </w:t>
      </w:r>
      <w:r w:rsidRPr="0063682C">
        <w:rPr>
          <w:rFonts w:ascii="Times New Roman" w:hAnsi="Times New Roman"/>
          <w:sz w:val="24"/>
          <w:szCs w:val="24"/>
        </w:rPr>
        <w:t xml:space="preserve">This faith or trust in the Bible is the same sort of trust as that which we </w:t>
      </w:r>
      <w:r>
        <w:rPr>
          <w:rFonts w:ascii="Times New Roman" w:hAnsi="Times New Roman"/>
          <w:sz w:val="24"/>
          <w:szCs w:val="24"/>
        </w:rPr>
        <w:t>exercise</w:t>
      </w:r>
      <w:r w:rsidRPr="0063682C">
        <w:rPr>
          <w:rFonts w:ascii="Times New Roman" w:hAnsi="Times New Roman"/>
          <w:sz w:val="24"/>
          <w:szCs w:val="24"/>
        </w:rPr>
        <w:t xml:space="preserve"> in many cases where we lack firsthand knowledge.</w:t>
      </w:r>
      <w:r w:rsidR="00743C52">
        <w:rPr>
          <w:rFonts w:ascii="Times New Roman" w:hAnsi="Times New Roman"/>
          <w:sz w:val="24"/>
          <w:szCs w:val="24"/>
        </w:rPr>
        <w:t xml:space="preserve"> </w:t>
      </w:r>
      <w:r w:rsidRPr="0063682C">
        <w:rPr>
          <w:rFonts w:ascii="Times New Roman" w:hAnsi="Times New Roman"/>
          <w:sz w:val="24"/>
          <w:szCs w:val="24"/>
        </w:rPr>
        <w:t xml:space="preserve">Entire fields of </w:t>
      </w:r>
      <w:r>
        <w:rPr>
          <w:rFonts w:ascii="Times New Roman" w:hAnsi="Times New Roman"/>
          <w:sz w:val="24"/>
          <w:szCs w:val="24"/>
        </w:rPr>
        <w:t>study—</w:t>
      </w:r>
      <w:r w:rsidRPr="0063682C">
        <w:rPr>
          <w:rFonts w:ascii="Times New Roman" w:hAnsi="Times New Roman"/>
          <w:sz w:val="24"/>
          <w:szCs w:val="24"/>
        </w:rPr>
        <w:t>history and geography</w:t>
      </w:r>
      <w:r>
        <w:rPr>
          <w:rFonts w:ascii="Times New Roman" w:hAnsi="Times New Roman"/>
          <w:sz w:val="24"/>
          <w:szCs w:val="24"/>
        </w:rPr>
        <w:t xml:space="preserve">—are </w:t>
      </w:r>
      <w:r w:rsidRPr="0063682C">
        <w:rPr>
          <w:rFonts w:ascii="Times New Roman" w:hAnsi="Times New Roman"/>
          <w:sz w:val="24"/>
          <w:szCs w:val="24"/>
        </w:rPr>
        <w:t>mentioned, and especially the truths foundational to familial and social life</w:t>
      </w:r>
      <w:r>
        <w:rPr>
          <w:rFonts w:ascii="Times New Roman" w:hAnsi="Times New Roman"/>
          <w:sz w:val="24"/>
          <w:szCs w:val="24"/>
        </w:rPr>
        <w:t>—</w:t>
      </w:r>
      <w:r w:rsidRPr="0063682C">
        <w:rPr>
          <w:rFonts w:ascii="Times New Roman" w:hAnsi="Times New Roman"/>
          <w:sz w:val="24"/>
          <w:szCs w:val="24"/>
        </w:rPr>
        <w:t xml:space="preserve">who </w:t>
      </w:r>
      <w:r>
        <w:rPr>
          <w:rFonts w:ascii="Times New Roman" w:hAnsi="Times New Roman"/>
          <w:sz w:val="24"/>
          <w:szCs w:val="24"/>
        </w:rPr>
        <w:t>our</w:t>
      </w:r>
      <w:r w:rsidRPr="0063682C">
        <w:rPr>
          <w:rFonts w:ascii="Times New Roman" w:hAnsi="Times New Roman"/>
          <w:sz w:val="24"/>
          <w:szCs w:val="24"/>
        </w:rPr>
        <w:t xml:space="preserve"> parents are.</w:t>
      </w:r>
      <w:r w:rsidR="00743C52">
        <w:rPr>
          <w:rFonts w:ascii="Times New Roman" w:hAnsi="Times New Roman"/>
          <w:sz w:val="24"/>
          <w:szCs w:val="24"/>
        </w:rPr>
        <w:t xml:space="preserve"> </w:t>
      </w:r>
      <w:r w:rsidRPr="0063682C">
        <w:rPr>
          <w:rFonts w:ascii="Times New Roman" w:hAnsi="Times New Roman"/>
          <w:sz w:val="24"/>
          <w:szCs w:val="24"/>
        </w:rPr>
        <w:t xml:space="preserve">Augustine even goes so far as to suggest that some </w:t>
      </w:r>
      <w:r w:rsidRPr="0063682C">
        <w:rPr>
          <w:rFonts w:ascii="Times New Roman" w:hAnsi="Times New Roman"/>
          <w:i/>
          <w:sz w:val="24"/>
          <w:szCs w:val="24"/>
        </w:rPr>
        <w:t>knowledge</w:t>
      </w:r>
      <w:r w:rsidRPr="0063682C">
        <w:rPr>
          <w:rFonts w:ascii="Times New Roman" w:hAnsi="Times New Roman"/>
          <w:sz w:val="24"/>
          <w:szCs w:val="24"/>
        </w:rPr>
        <w:t xml:space="preserve"> comes by this </w:t>
      </w:r>
      <w:r w:rsidRPr="0063682C">
        <w:rPr>
          <w:rFonts w:ascii="Times New Roman" w:hAnsi="Times New Roman"/>
          <w:i/>
          <w:sz w:val="24"/>
          <w:szCs w:val="24"/>
        </w:rPr>
        <w:t>faith</w:t>
      </w:r>
      <w:r w:rsidRPr="0063682C">
        <w:rPr>
          <w:rFonts w:ascii="Times New Roman" w:hAnsi="Times New Roman"/>
          <w:sz w:val="24"/>
          <w:szCs w:val="24"/>
        </w:rPr>
        <w:t xml:space="preserve"> in reliable testimony.</w:t>
      </w:r>
    </w:p>
    <w:p w14:paraId="2B7C43CE" w14:textId="02BB4039" w:rsidR="001E3163" w:rsidRPr="0063682C" w:rsidRDefault="001E3163" w:rsidP="000A5F98">
      <w:pPr>
        <w:spacing w:line="480" w:lineRule="auto"/>
        <w:ind w:firstLine="720"/>
        <w:contextualSpacing/>
        <w:rPr>
          <w:rFonts w:ascii="Times New Roman" w:hAnsi="Times New Roman"/>
          <w:sz w:val="24"/>
          <w:szCs w:val="24"/>
        </w:rPr>
      </w:pPr>
      <w:r w:rsidRPr="0063682C">
        <w:rPr>
          <w:rFonts w:ascii="Times New Roman" w:hAnsi="Times New Roman"/>
          <w:sz w:val="24"/>
          <w:szCs w:val="24"/>
        </w:rPr>
        <w:t xml:space="preserve">In </w:t>
      </w:r>
      <w:r w:rsidRPr="0063682C">
        <w:rPr>
          <w:rFonts w:ascii="Times New Roman" w:hAnsi="Times New Roman"/>
          <w:i/>
          <w:sz w:val="24"/>
          <w:szCs w:val="24"/>
        </w:rPr>
        <w:t>The Advantage of Believing</w:t>
      </w:r>
      <w:r w:rsidRPr="0063682C">
        <w:rPr>
          <w:rFonts w:ascii="Times New Roman" w:hAnsi="Times New Roman"/>
          <w:sz w:val="24"/>
          <w:szCs w:val="24"/>
        </w:rPr>
        <w:t xml:space="preserve">, written to help his friend Honoratus </w:t>
      </w:r>
      <w:r>
        <w:rPr>
          <w:rFonts w:ascii="Times New Roman" w:hAnsi="Times New Roman"/>
          <w:sz w:val="24"/>
          <w:szCs w:val="24"/>
        </w:rPr>
        <w:t>escape</w:t>
      </w:r>
      <w:r w:rsidRPr="0063682C">
        <w:rPr>
          <w:rFonts w:ascii="Times New Roman" w:hAnsi="Times New Roman"/>
          <w:sz w:val="24"/>
          <w:szCs w:val="24"/>
        </w:rPr>
        <w:t xml:space="preserve"> the Manichean heresy, Augustine employs the same argument for the permissibility of trust based on its necessity for knowing who our parents are and elaborates eloquently on the immorality and the devastating social consequences that would follow if we </w:t>
      </w:r>
      <w:r>
        <w:rPr>
          <w:rFonts w:ascii="Times New Roman" w:hAnsi="Times New Roman"/>
          <w:sz w:val="24"/>
          <w:szCs w:val="24"/>
        </w:rPr>
        <w:t>should refuse to trust</w:t>
      </w:r>
      <w:r w:rsidRPr="0063682C">
        <w:rPr>
          <w:rFonts w:ascii="Times New Roman" w:hAnsi="Times New Roman"/>
          <w:sz w:val="24"/>
          <w:szCs w:val="24"/>
        </w:rPr>
        <w:t>.</w:t>
      </w:r>
      <w:r w:rsidRPr="0063682C">
        <w:rPr>
          <w:rStyle w:val="EndnoteReference"/>
          <w:rFonts w:ascii="Times New Roman" w:hAnsi="Times New Roman"/>
          <w:sz w:val="24"/>
          <w:szCs w:val="24"/>
        </w:rPr>
        <w:endnoteReference w:id="10"/>
      </w:r>
      <w:r w:rsidR="00743C52">
        <w:rPr>
          <w:rFonts w:ascii="Times New Roman" w:hAnsi="Times New Roman"/>
          <w:sz w:val="24"/>
          <w:szCs w:val="24"/>
        </w:rPr>
        <w:t xml:space="preserve"> </w:t>
      </w:r>
      <w:r w:rsidRPr="0063682C">
        <w:rPr>
          <w:rFonts w:ascii="Times New Roman" w:hAnsi="Times New Roman"/>
          <w:sz w:val="24"/>
          <w:szCs w:val="24"/>
        </w:rPr>
        <w:t xml:space="preserve">He also applies the same argument to friendship, which requires belief in </w:t>
      </w:r>
      <w:r>
        <w:rPr>
          <w:rFonts w:ascii="Times New Roman" w:hAnsi="Times New Roman"/>
          <w:sz w:val="24"/>
          <w:szCs w:val="24"/>
        </w:rPr>
        <w:t>one’s</w:t>
      </w:r>
      <w:r w:rsidRPr="0063682C">
        <w:rPr>
          <w:rFonts w:ascii="Times New Roman" w:hAnsi="Times New Roman"/>
          <w:sz w:val="24"/>
          <w:szCs w:val="24"/>
        </w:rPr>
        <w:t xml:space="preserve"> friend’s good intentions.</w:t>
      </w:r>
      <w:r w:rsidRPr="0063682C">
        <w:rPr>
          <w:rStyle w:val="EndnoteReference"/>
          <w:rFonts w:ascii="Times New Roman" w:hAnsi="Times New Roman"/>
          <w:sz w:val="24"/>
          <w:szCs w:val="24"/>
        </w:rPr>
        <w:endnoteReference w:id="11"/>
      </w:r>
      <w:r w:rsidR="00743C52">
        <w:rPr>
          <w:rFonts w:ascii="Times New Roman" w:hAnsi="Times New Roman"/>
          <w:sz w:val="24"/>
          <w:szCs w:val="24"/>
        </w:rPr>
        <w:t xml:space="preserve"> </w:t>
      </w:r>
      <w:r w:rsidRPr="0063682C">
        <w:rPr>
          <w:rFonts w:ascii="Times New Roman" w:hAnsi="Times New Roman"/>
          <w:sz w:val="24"/>
          <w:szCs w:val="24"/>
        </w:rPr>
        <w:t xml:space="preserve">(In </w:t>
      </w:r>
      <w:r w:rsidRPr="0063682C">
        <w:rPr>
          <w:rFonts w:ascii="Times New Roman" w:hAnsi="Times New Roman"/>
          <w:i/>
          <w:sz w:val="24"/>
          <w:szCs w:val="24"/>
        </w:rPr>
        <w:t>Faith in the Unseen</w:t>
      </w:r>
      <w:r w:rsidRPr="0063682C">
        <w:rPr>
          <w:rFonts w:ascii="Times New Roman" w:hAnsi="Times New Roman"/>
          <w:sz w:val="24"/>
          <w:szCs w:val="24"/>
        </w:rPr>
        <w:t xml:space="preserve"> there is an extended passage on this same theme and on the devastating social consequences that would follow from a refusal to trust in the minds of our friends.</w:t>
      </w:r>
      <w:r w:rsidRPr="0063682C">
        <w:rPr>
          <w:rStyle w:val="EndnoteReference"/>
          <w:rFonts w:ascii="Times New Roman" w:hAnsi="Times New Roman"/>
          <w:sz w:val="24"/>
          <w:szCs w:val="24"/>
        </w:rPr>
        <w:endnoteReference w:id="12"/>
      </w:r>
      <w:r w:rsidRPr="0063682C">
        <w:rPr>
          <w:rFonts w:ascii="Times New Roman" w:hAnsi="Times New Roman"/>
          <w:sz w:val="24"/>
          <w:szCs w:val="24"/>
        </w:rPr>
        <w:t>)</w:t>
      </w:r>
      <w:r w:rsidR="00743C52">
        <w:rPr>
          <w:rFonts w:ascii="Times New Roman" w:hAnsi="Times New Roman"/>
          <w:sz w:val="24"/>
          <w:szCs w:val="24"/>
        </w:rPr>
        <w:t xml:space="preserve"> </w:t>
      </w:r>
      <w:r w:rsidRPr="0063682C">
        <w:rPr>
          <w:rFonts w:ascii="Times New Roman" w:hAnsi="Times New Roman"/>
          <w:sz w:val="24"/>
          <w:szCs w:val="24"/>
        </w:rPr>
        <w:t xml:space="preserve">Augustine includes in </w:t>
      </w:r>
      <w:r w:rsidR="00803073">
        <w:rPr>
          <w:rFonts w:ascii="Times New Roman" w:hAnsi="Times New Roman"/>
          <w:i/>
          <w:sz w:val="24"/>
          <w:szCs w:val="24"/>
        </w:rPr>
        <w:t>Advantage of Believing</w:t>
      </w:r>
      <w:r w:rsidRPr="0063682C">
        <w:rPr>
          <w:rFonts w:ascii="Times New Roman" w:hAnsi="Times New Roman"/>
          <w:sz w:val="24"/>
          <w:szCs w:val="24"/>
        </w:rPr>
        <w:t xml:space="preserve"> a neat little argument building on the importance of trust in a fellow human’s good will.</w:t>
      </w:r>
      <w:r w:rsidRPr="0063682C">
        <w:rPr>
          <w:rStyle w:val="EndnoteReference"/>
          <w:rFonts w:ascii="Times New Roman" w:hAnsi="Times New Roman"/>
          <w:sz w:val="24"/>
          <w:szCs w:val="24"/>
        </w:rPr>
        <w:endnoteReference w:id="13"/>
      </w:r>
      <w:r w:rsidR="00743C52">
        <w:rPr>
          <w:rFonts w:ascii="Times New Roman" w:hAnsi="Times New Roman"/>
          <w:sz w:val="24"/>
          <w:szCs w:val="24"/>
        </w:rPr>
        <w:t xml:space="preserve"> </w:t>
      </w:r>
      <w:r w:rsidRPr="0063682C">
        <w:rPr>
          <w:rFonts w:ascii="Times New Roman" w:hAnsi="Times New Roman"/>
          <w:sz w:val="24"/>
          <w:szCs w:val="24"/>
        </w:rPr>
        <w:t>If we are coming to someone who might have the truth and</w:t>
      </w:r>
      <w:r w:rsidR="00006DC4">
        <w:rPr>
          <w:rFonts w:ascii="Times New Roman" w:hAnsi="Times New Roman"/>
          <w:sz w:val="24"/>
          <w:szCs w:val="24"/>
        </w:rPr>
        <w:t xml:space="preserve"> might</w:t>
      </w:r>
      <w:r w:rsidRPr="0063682C">
        <w:rPr>
          <w:rFonts w:ascii="Times New Roman" w:hAnsi="Times New Roman"/>
          <w:sz w:val="24"/>
          <w:szCs w:val="24"/>
        </w:rPr>
        <w:t xml:space="preserve"> be willing to share it with us, we expect that person to believe in our sincerity as truth-seekers.</w:t>
      </w:r>
      <w:r w:rsidR="00743C52">
        <w:rPr>
          <w:rFonts w:ascii="Times New Roman" w:hAnsi="Times New Roman"/>
          <w:sz w:val="24"/>
          <w:szCs w:val="24"/>
        </w:rPr>
        <w:t xml:space="preserve"> </w:t>
      </w:r>
      <w:proofErr w:type="gramStart"/>
      <w:r w:rsidRPr="0063682C">
        <w:rPr>
          <w:rFonts w:ascii="Times New Roman" w:hAnsi="Times New Roman"/>
          <w:sz w:val="24"/>
          <w:szCs w:val="24"/>
        </w:rPr>
        <w:t>So</w:t>
      </w:r>
      <w:proofErr w:type="gramEnd"/>
      <w:r w:rsidRPr="0063682C">
        <w:rPr>
          <w:rFonts w:ascii="Times New Roman" w:hAnsi="Times New Roman"/>
          <w:sz w:val="24"/>
          <w:szCs w:val="24"/>
        </w:rPr>
        <w:t xml:space="preserve"> we should return the favor and believe </w:t>
      </w:r>
      <w:r w:rsidRPr="00B86974">
        <w:rPr>
          <w:rFonts w:ascii="Times New Roman" w:hAnsi="Times New Roman"/>
          <w:i/>
          <w:sz w:val="24"/>
          <w:szCs w:val="24"/>
        </w:rPr>
        <w:t>their</w:t>
      </w:r>
      <w:r w:rsidRPr="0063682C">
        <w:rPr>
          <w:rFonts w:ascii="Times New Roman" w:hAnsi="Times New Roman"/>
          <w:sz w:val="24"/>
          <w:szCs w:val="24"/>
        </w:rPr>
        <w:t xml:space="preserve"> sincerity in dispensing the truth.</w:t>
      </w:r>
      <w:r w:rsidR="00743C52">
        <w:rPr>
          <w:rFonts w:ascii="Times New Roman" w:hAnsi="Times New Roman"/>
          <w:sz w:val="24"/>
          <w:szCs w:val="24"/>
        </w:rPr>
        <w:t xml:space="preserve"> </w:t>
      </w:r>
      <w:r w:rsidRPr="0063682C">
        <w:rPr>
          <w:rFonts w:ascii="Times New Roman" w:hAnsi="Times New Roman"/>
          <w:sz w:val="24"/>
          <w:szCs w:val="24"/>
        </w:rPr>
        <w:t xml:space="preserve">To believe by trust alone, even rational trust, is not the same thing as </w:t>
      </w:r>
      <w:r w:rsidRPr="0063682C">
        <w:rPr>
          <w:rFonts w:ascii="Times New Roman" w:hAnsi="Times New Roman"/>
          <w:i/>
          <w:sz w:val="24"/>
          <w:szCs w:val="24"/>
        </w:rPr>
        <w:t>intellegere</w:t>
      </w:r>
      <w:r w:rsidRPr="0063682C">
        <w:rPr>
          <w:rFonts w:ascii="Times New Roman" w:hAnsi="Times New Roman"/>
          <w:sz w:val="24"/>
          <w:szCs w:val="24"/>
        </w:rPr>
        <w:t xml:space="preserve">, to understand, or </w:t>
      </w:r>
      <w:r w:rsidRPr="0063682C">
        <w:rPr>
          <w:rFonts w:ascii="Times New Roman" w:hAnsi="Times New Roman"/>
          <w:i/>
          <w:sz w:val="24"/>
          <w:szCs w:val="24"/>
        </w:rPr>
        <w:t>discere</w:t>
      </w:r>
      <w:r w:rsidRPr="0063682C">
        <w:rPr>
          <w:rFonts w:ascii="Times New Roman" w:hAnsi="Times New Roman"/>
          <w:sz w:val="24"/>
          <w:szCs w:val="24"/>
        </w:rPr>
        <w:t>, to know.</w:t>
      </w:r>
      <w:r w:rsidRPr="0063682C">
        <w:rPr>
          <w:rStyle w:val="EndnoteReference"/>
          <w:rFonts w:ascii="Times New Roman" w:hAnsi="Times New Roman"/>
          <w:sz w:val="24"/>
          <w:szCs w:val="24"/>
        </w:rPr>
        <w:endnoteReference w:id="14"/>
      </w:r>
      <w:r w:rsidR="00743C52">
        <w:rPr>
          <w:rFonts w:ascii="Times New Roman" w:hAnsi="Times New Roman"/>
          <w:sz w:val="24"/>
          <w:szCs w:val="24"/>
        </w:rPr>
        <w:t xml:space="preserve"> </w:t>
      </w:r>
      <w:r>
        <w:rPr>
          <w:rFonts w:ascii="Times New Roman" w:hAnsi="Times New Roman"/>
          <w:sz w:val="24"/>
          <w:szCs w:val="24"/>
        </w:rPr>
        <w:t>Yet f</w:t>
      </w:r>
      <w:r w:rsidRPr="0063682C">
        <w:rPr>
          <w:rFonts w:ascii="Times New Roman" w:hAnsi="Times New Roman"/>
          <w:sz w:val="24"/>
          <w:szCs w:val="24"/>
        </w:rPr>
        <w:t xml:space="preserve">urther proofs of the truth, such that we could </w:t>
      </w:r>
      <w:r w:rsidRPr="00605C1B">
        <w:rPr>
          <w:rFonts w:ascii="Times New Roman" w:hAnsi="Times New Roman"/>
          <w:i/>
          <w:sz w:val="24"/>
          <w:szCs w:val="24"/>
        </w:rPr>
        <w:t>know</w:t>
      </w:r>
      <w:r w:rsidRPr="0063682C">
        <w:rPr>
          <w:rFonts w:ascii="Times New Roman" w:hAnsi="Times New Roman"/>
          <w:sz w:val="24"/>
          <w:szCs w:val="24"/>
        </w:rPr>
        <w:t xml:space="preserve"> it apart from faith, may be simply impossible at this stage, since we might n</w:t>
      </w:r>
      <w:r>
        <w:rPr>
          <w:rFonts w:ascii="Times New Roman" w:hAnsi="Times New Roman"/>
          <w:sz w:val="24"/>
          <w:szCs w:val="24"/>
        </w:rPr>
        <w:t>o</w:t>
      </w:r>
      <w:r w:rsidRPr="0063682C">
        <w:rPr>
          <w:rFonts w:ascii="Times New Roman" w:hAnsi="Times New Roman"/>
          <w:sz w:val="24"/>
          <w:szCs w:val="24"/>
        </w:rPr>
        <w:t>t</w:t>
      </w:r>
      <w:r>
        <w:rPr>
          <w:rFonts w:ascii="Times New Roman" w:hAnsi="Times New Roman"/>
          <w:sz w:val="24"/>
          <w:szCs w:val="24"/>
        </w:rPr>
        <w:t xml:space="preserve"> even</w:t>
      </w:r>
      <w:r w:rsidRPr="0063682C">
        <w:rPr>
          <w:rFonts w:ascii="Times New Roman" w:hAnsi="Times New Roman"/>
          <w:sz w:val="24"/>
          <w:szCs w:val="24"/>
        </w:rPr>
        <w:t xml:space="preserve"> be able to understand it.</w:t>
      </w:r>
      <w:r w:rsidRPr="0063682C">
        <w:rPr>
          <w:rStyle w:val="EndnoteReference"/>
          <w:rFonts w:ascii="Times New Roman" w:hAnsi="Times New Roman"/>
          <w:sz w:val="24"/>
          <w:szCs w:val="24"/>
        </w:rPr>
        <w:endnoteReference w:id="15"/>
      </w:r>
    </w:p>
    <w:p w14:paraId="69A78098" w14:textId="12F8DEC4" w:rsidR="001E3163" w:rsidRPr="0063682C" w:rsidRDefault="001E3163" w:rsidP="000A5F98">
      <w:pPr>
        <w:spacing w:line="480" w:lineRule="auto"/>
        <w:ind w:firstLine="720"/>
        <w:contextualSpacing/>
        <w:rPr>
          <w:rFonts w:ascii="Times New Roman" w:hAnsi="Times New Roman"/>
          <w:sz w:val="24"/>
          <w:szCs w:val="24"/>
        </w:rPr>
      </w:pPr>
      <w:r w:rsidRPr="0063682C">
        <w:rPr>
          <w:rFonts w:ascii="Times New Roman" w:hAnsi="Times New Roman"/>
          <w:sz w:val="24"/>
          <w:szCs w:val="24"/>
        </w:rPr>
        <w:lastRenderedPageBreak/>
        <w:t xml:space="preserve">Yet </w:t>
      </w:r>
      <w:r w:rsidR="00957661">
        <w:rPr>
          <w:rFonts w:ascii="Times New Roman" w:hAnsi="Times New Roman"/>
          <w:sz w:val="24"/>
          <w:szCs w:val="24"/>
        </w:rPr>
        <w:t>‘</w:t>
      </w:r>
      <w:r w:rsidRPr="0063682C">
        <w:rPr>
          <w:rFonts w:ascii="Times New Roman" w:hAnsi="Times New Roman"/>
          <w:sz w:val="24"/>
          <w:szCs w:val="24"/>
        </w:rPr>
        <w:t>faith (</w:t>
      </w:r>
      <w:r w:rsidRPr="0063682C">
        <w:rPr>
          <w:rFonts w:ascii="Times New Roman" w:hAnsi="Times New Roman"/>
          <w:i/>
          <w:sz w:val="24"/>
          <w:szCs w:val="24"/>
        </w:rPr>
        <w:t>fides</w:t>
      </w:r>
      <w:r w:rsidRPr="0063682C">
        <w:rPr>
          <w:rFonts w:ascii="Times New Roman" w:hAnsi="Times New Roman"/>
          <w:sz w:val="24"/>
          <w:szCs w:val="24"/>
        </w:rPr>
        <w:t>) prepares the ground for understanding (</w:t>
      </w:r>
      <w:r w:rsidRPr="0063682C">
        <w:rPr>
          <w:rFonts w:ascii="Times New Roman" w:hAnsi="Times New Roman"/>
          <w:i/>
          <w:sz w:val="24"/>
          <w:szCs w:val="24"/>
        </w:rPr>
        <w:t>ratio</w:t>
      </w:r>
      <w:r w:rsidRPr="0063682C">
        <w:rPr>
          <w:rFonts w:ascii="Times New Roman" w:hAnsi="Times New Roman"/>
          <w:sz w:val="24"/>
          <w:szCs w:val="24"/>
        </w:rPr>
        <w:t>).</w:t>
      </w:r>
      <w:r w:rsidR="00957661">
        <w:rPr>
          <w:rFonts w:ascii="Times New Roman" w:hAnsi="Times New Roman"/>
          <w:sz w:val="24"/>
          <w:szCs w:val="24"/>
        </w:rPr>
        <w:t>’</w:t>
      </w:r>
      <w:r w:rsidRPr="0063682C">
        <w:rPr>
          <w:rStyle w:val="EndnoteReference"/>
          <w:rFonts w:ascii="Times New Roman" w:hAnsi="Times New Roman"/>
          <w:sz w:val="24"/>
          <w:szCs w:val="24"/>
        </w:rPr>
        <w:endnoteReference w:id="16"/>
      </w:r>
      <w:r w:rsidR="00743C52">
        <w:rPr>
          <w:rFonts w:ascii="Times New Roman" w:hAnsi="Times New Roman"/>
          <w:sz w:val="24"/>
          <w:szCs w:val="24"/>
        </w:rPr>
        <w:t xml:space="preserve"> </w:t>
      </w:r>
      <w:r w:rsidRPr="0063682C">
        <w:rPr>
          <w:rFonts w:ascii="Times New Roman" w:hAnsi="Times New Roman"/>
          <w:sz w:val="24"/>
          <w:szCs w:val="24"/>
        </w:rPr>
        <w:t>Suppose we cannot understand the truth and its evidence (that sort of truth with which Platonic philosophy might be able to help).</w:t>
      </w:r>
      <w:r w:rsidR="00743C52">
        <w:rPr>
          <w:rFonts w:ascii="Times New Roman" w:hAnsi="Times New Roman"/>
          <w:sz w:val="24"/>
          <w:szCs w:val="24"/>
        </w:rPr>
        <w:t xml:space="preserve"> </w:t>
      </w:r>
      <w:r w:rsidRPr="0063682C">
        <w:rPr>
          <w:rFonts w:ascii="Times New Roman" w:hAnsi="Times New Roman"/>
          <w:sz w:val="24"/>
          <w:szCs w:val="24"/>
        </w:rPr>
        <w:t>Here is Augustine’s advice:</w:t>
      </w:r>
    </w:p>
    <w:p w14:paraId="5E32349D" w14:textId="563A585B" w:rsidR="001E3163" w:rsidRPr="0063682C" w:rsidRDefault="001E3163" w:rsidP="00A7598D">
      <w:pPr>
        <w:spacing w:line="480" w:lineRule="auto"/>
        <w:ind w:left="720"/>
        <w:contextualSpacing/>
        <w:rPr>
          <w:rFonts w:ascii="Times New Roman" w:hAnsi="Times New Roman"/>
          <w:sz w:val="24"/>
          <w:szCs w:val="24"/>
        </w:rPr>
      </w:pPr>
      <w:r w:rsidRPr="0063682C">
        <w:rPr>
          <w:rFonts w:ascii="Times New Roman" w:hAnsi="Times New Roman"/>
          <w:sz w:val="24"/>
          <w:szCs w:val="24"/>
        </w:rPr>
        <w:t>when you do not have the ability to appreciate the arguments, it is very healthy to believe (</w:t>
      </w:r>
      <w:r w:rsidRPr="0063682C">
        <w:rPr>
          <w:rFonts w:ascii="Times New Roman" w:hAnsi="Times New Roman"/>
          <w:i/>
          <w:sz w:val="24"/>
          <w:szCs w:val="24"/>
        </w:rPr>
        <w:t>credo</w:t>
      </w:r>
      <w:r w:rsidRPr="0063682C">
        <w:rPr>
          <w:rFonts w:ascii="Times New Roman" w:hAnsi="Times New Roman"/>
          <w:sz w:val="24"/>
          <w:szCs w:val="24"/>
        </w:rPr>
        <w:t>) without knowing the reasons (</w:t>
      </w:r>
      <w:r w:rsidRPr="0063682C">
        <w:rPr>
          <w:rFonts w:ascii="Times New Roman" w:hAnsi="Times New Roman"/>
          <w:i/>
          <w:sz w:val="24"/>
          <w:szCs w:val="24"/>
        </w:rPr>
        <w:t>ratio</w:t>
      </w:r>
      <w:r w:rsidRPr="0063682C">
        <w:rPr>
          <w:rFonts w:ascii="Times New Roman" w:hAnsi="Times New Roman"/>
          <w:sz w:val="24"/>
          <w:szCs w:val="24"/>
        </w:rPr>
        <w:t>) and by that belief (</w:t>
      </w:r>
      <w:r w:rsidRPr="0063682C">
        <w:rPr>
          <w:rFonts w:ascii="Times New Roman" w:hAnsi="Times New Roman"/>
          <w:i/>
          <w:sz w:val="24"/>
          <w:szCs w:val="24"/>
        </w:rPr>
        <w:t>fides</w:t>
      </w:r>
      <w:r w:rsidRPr="0063682C">
        <w:rPr>
          <w:rFonts w:ascii="Times New Roman" w:hAnsi="Times New Roman"/>
          <w:sz w:val="24"/>
          <w:szCs w:val="24"/>
        </w:rPr>
        <w:t>) to cultivate the mind and allow the seeds of truth to be sown.</w:t>
      </w:r>
      <w:r w:rsidR="00743C52">
        <w:rPr>
          <w:rFonts w:ascii="Times New Roman" w:hAnsi="Times New Roman"/>
          <w:sz w:val="24"/>
          <w:szCs w:val="24"/>
        </w:rPr>
        <w:t xml:space="preserve"> </w:t>
      </w:r>
      <w:r w:rsidRPr="0063682C">
        <w:rPr>
          <w:rFonts w:ascii="Times New Roman" w:hAnsi="Times New Roman"/>
          <w:sz w:val="24"/>
          <w:szCs w:val="24"/>
        </w:rPr>
        <w:t>Moreover, for minds that are ill this is absolutely essential, if they are to be restored to health.</w:t>
      </w:r>
      <w:r w:rsidRPr="0063682C">
        <w:rPr>
          <w:rStyle w:val="EndnoteReference"/>
          <w:rFonts w:ascii="Times New Roman" w:hAnsi="Times New Roman"/>
          <w:sz w:val="24"/>
          <w:szCs w:val="24"/>
        </w:rPr>
        <w:endnoteReference w:id="17"/>
      </w:r>
    </w:p>
    <w:p w14:paraId="3072C2D8" w14:textId="6185D0AC" w:rsidR="001E3163" w:rsidRPr="0063682C" w:rsidRDefault="001E3163" w:rsidP="00A7598D">
      <w:pPr>
        <w:spacing w:line="480" w:lineRule="auto"/>
        <w:contextualSpacing/>
        <w:rPr>
          <w:rFonts w:ascii="Times New Roman" w:hAnsi="Times New Roman"/>
          <w:sz w:val="24"/>
          <w:szCs w:val="24"/>
        </w:rPr>
      </w:pPr>
      <w:r w:rsidRPr="0063682C">
        <w:rPr>
          <w:rFonts w:ascii="Times New Roman" w:hAnsi="Times New Roman"/>
          <w:sz w:val="24"/>
          <w:szCs w:val="24"/>
        </w:rPr>
        <w:t>In this way, we shall seek the truth</w:t>
      </w:r>
      <w:r>
        <w:rPr>
          <w:rFonts w:ascii="Times New Roman" w:hAnsi="Times New Roman"/>
          <w:sz w:val="24"/>
          <w:szCs w:val="24"/>
        </w:rPr>
        <w:t>,</w:t>
      </w:r>
      <w:r w:rsidRPr="0063682C">
        <w:rPr>
          <w:rFonts w:ascii="Times New Roman" w:hAnsi="Times New Roman"/>
          <w:sz w:val="24"/>
          <w:szCs w:val="24"/>
        </w:rPr>
        <w:t xml:space="preserve"> first by faith</w:t>
      </w:r>
      <w:r>
        <w:rPr>
          <w:rFonts w:ascii="Times New Roman" w:hAnsi="Times New Roman"/>
          <w:sz w:val="24"/>
          <w:szCs w:val="24"/>
        </w:rPr>
        <w:t xml:space="preserve"> and</w:t>
      </w:r>
      <w:r w:rsidRPr="0063682C">
        <w:rPr>
          <w:rFonts w:ascii="Times New Roman" w:hAnsi="Times New Roman"/>
          <w:sz w:val="24"/>
          <w:szCs w:val="24"/>
        </w:rPr>
        <w:t xml:space="preserve"> later by reason, and in seeking we </w:t>
      </w:r>
      <w:r w:rsidRPr="0063682C">
        <w:rPr>
          <w:rFonts w:ascii="Times New Roman" w:hAnsi="Times New Roman"/>
          <w:i/>
          <w:sz w:val="24"/>
          <w:szCs w:val="24"/>
        </w:rPr>
        <w:t>shall</w:t>
      </w:r>
      <w:r w:rsidRPr="0063682C">
        <w:rPr>
          <w:rFonts w:ascii="Times New Roman" w:hAnsi="Times New Roman"/>
          <w:sz w:val="24"/>
          <w:szCs w:val="24"/>
        </w:rPr>
        <w:t xml:space="preserve"> find.</w:t>
      </w:r>
      <w:r w:rsidRPr="0063682C">
        <w:rPr>
          <w:rStyle w:val="EndnoteReference"/>
          <w:rFonts w:ascii="Times New Roman" w:hAnsi="Times New Roman"/>
          <w:sz w:val="24"/>
          <w:szCs w:val="24"/>
        </w:rPr>
        <w:endnoteReference w:id="18"/>
      </w:r>
    </w:p>
    <w:p w14:paraId="126DFCD7" w14:textId="68E05B84" w:rsidR="001E3163" w:rsidRPr="0063682C" w:rsidRDefault="001E3163" w:rsidP="000A5F98">
      <w:pPr>
        <w:spacing w:line="480" w:lineRule="auto"/>
        <w:ind w:firstLine="720"/>
        <w:contextualSpacing/>
        <w:rPr>
          <w:rFonts w:ascii="Times New Roman" w:hAnsi="Times New Roman"/>
          <w:sz w:val="24"/>
          <w:szCs w:val="24"/>
        </w:rPr>
      </w:pPr>
      <w:r w:rsidRPr="0063682C">
        <w:rPr>
          <w:rFonts w:ascii="Times New Roman" w:hAnsi="Times New Roman"/>
          <w:sz w:val="24"/>
          <w:szCs w:val="24"/>
        </w:rPr>
        <w:t>And where shall we seek?</w:t>
      </w:r>
      <w:r w:rsidR="00743C52">
        <w:rPr>
          <w:rFonts w:ascii="Times New Roman" w:hAnsi="Times New Roman"/>
          <w:sz w:val="24"/>
          <w:szCs w:val="24"/>
        </w:rPr>
        <w:t xml:space="preserve"> </w:t>
      </w:r>
      <w:r w:rsidRPr="0063682C">
        <w:rPr>
          <w:rFonts w:ascii="Times New Roman" w:hAnsi="Times New Roman"/>
          <w:sz w:val="24"/>
          <w:szCs w:val="24"/>
        </w:rPr>
        <w:t>In orthodox Christianity—in the institution of the orthodox church.</w:t>
      </w:r>
      <w:r w:rsidR="00743C52">
        <w:rPr>
          <w:rFonts w:ascii="Times New Roman" w:hAnsi="Times New Roman"/>
          <w:sz w:val="24"/>
          <w:szCs w:val="24"/>
        </w:rPr>
        <w:t xml:space="preserve"> </w:t>
      </w:r>
      <w:r w:rsidRPr="0063682C">
        <w:rPr>
          <w:rFonts w:ascii="Times New Roman" w:hAnsi="Times New Roman"/>
          <w:sz w:val="24"/>
          <w:szCs w:val="24"/>
        </w:rPr>
        <w:t xml:space="preserve">Honoratus should </w:t>
      </w:r>
      <w:r w:rsidR="00957661">
        <w:rPr>
          <w:rFonts w:ascii="Times New Roman" w:hAnsi="Times New Roman"/>
          <w:sz w:val="24"/>
          <w:szCs w:val="24"/>
        </w:rPr>
        <w:t>‘</w:t>
      </w:r>
      <w:r w:rsidRPr="0063682C">
        <w:rPr>
          <w:rFonts w:ascii="Times New Roman" w:hAnsi="Times New Roman"/>
          <w:sz w:val="24"/>
          <w:szCs w:val="24"/>
        </w:rPr>
        <w:t>follow the path of the Catholic teaching, which has flowed down to us from Christ himself through his apostles and will continue to flow down to our descendants.</w:t>
      </w:r>
      <w:r w:rsidR="00957661">
        <w:rPr>
          <w:rFonts w:ascii="Times New Roman" w:hAnsi="Times New Roman"/>
          <w:sz w:val="24"/>
          <w:szCs w:val="24"/>
        </w:rPr>
        <w:t>’</w:t>
      </w:r>
      <w:r w:rsidRPr="0063682C">
        <w:rPr>
          <w:rStyle w:val="EndnoteReference"/>
          <w:rFonts w:ascii="Times New Roman" w:hAnsi="Times New Roman"/>
          <w:sz w:val="24"/>
          <w:szCs w:val="24"/>
        </w:rPr>
        <w:endnoteReference w:id="19"/>
      </w:r>
    </w:p>
    <w:p w14:paraId="045A54E6" w14:textId="33A9C18C" w:rsidR="001E3163" w:rsidRPr="0063682C" w:rsidRDefault="001E3163" w:rsidP="000A5F98">
      <w:pPr>
        <w:spacing w:line="480" w:lineRule="auto"/>
        <w:ind w:firstLine="720"/>
        <w:contextualSpacing/>
        <w:rPr>
          <w:rFonts w:ascii="Times New Roman" w:hAnsi="Times New Roman"/>
          <w:sz w:val="24"/>
          <w:szCs w:val="24"/>
        </w:rPr>
      </w:pPr>
      <w:r w:rsidRPr="0063682C">
        <w:rPr>
          <w:rFonts w:ascii="Times New Roman" w:hAnsi="Times New Roman"/>
          <w:sz w:val="24"/>
          <w:szCs w:val="24"/>
        </w:rPr>
        <w:t xml:space="preserve">Let’s review. We may </w:t>
      </w:r>
      <w:r>
        <w:rPr>
          <w:rFonts w:ascii="Times New Roman" w:hAnsi="Times New Roman"/>
          <w:sz w:val="24"/>
          <w:szCs w:val="24"/>
        </w:rPr>
        <w:t>summarize</w:t>
      </w:r>
      <w:r w:rsidRPr="0063682C">
        <w:rPr>
          <w:rFonts w:ascii="Times New Roman" w:hAnsi="Times New Roman"/>
          <w:sz w:val="24"/>
          <w:szCs w:val="24"/>
        </w:rPr>
        <w:t xml:space="preserve"> this survey of Augustine</w:t>
      </w:r>
      <w:r>
        <w:rPr>
          <w:rFonts w:ascii="Times New Roman" w:hAnsi="Times New Roman"/>
          <w:sz w:val="24"/>
          <w:szCs w:val="24"/>
        </w:rPr>
        <w:t>’s</w:t>
      </w:r>
      <w:r w:rsidRPr="0063682C">
        <w:rPr>
          <w:rFonts w:ascii="Times New Roman" w:hAnsi="Times New Roman"/>
          <w:sz w:val="24"/>
          <w:szCs w:val="24"/>
        </w:rPr>
        <w:t xml:space="preserve"> religious epistemology</w:t>
      </w:r>
      <w:r>
        <w:rPr>
          <w:rFonts w:ascii="Times New Roman" w:hAnsi="Times New Roman"/>
          <w:sz w:val="24"/>
          <w:szCs w:val="24"/>
        </w:rPr>
        <w:t xml:space="preserve"> in seven points</w:t>
      </w:r>
      <w:r w:rsidRPr="0063682C">
        <w:rPr>
          <w:rFonts w:ascii="Times New Roman" w:hAnsi="Times New Roman"/>
          <w:sz w:val="24"/>
          <w:szCs w:val="24"/>
        </w:rPr>
        <w:t>.</w:t>
      </w:r>
    </w:p>
    <w:p w14:paraId="52C65114" w14:textId="3378BE31" w:rsidR="001E3163" w:rsidRPr="0063682C" w:rsidRDefault="001E3163" w:rsidP="000A5F98">
      <w:pPr>
        <w:spacing w:line="480" w:lineRule="auto"/>
        <w:ind w:firstLine="720"/>
        <w:contextualSpacing/>
        <w:rPr>
          <w:rFonts w:ascii="Times New Roman" w:hAnsi="Times New Roman"/>
          <w:sz w:val="24"/>
          <w:szCs w:val="24"/>
        </w:rPr>
      </w:pPr>
      <w:r w:rsidRPr="0063682C">
        <w:rPr>
          <w:rFonts w:ascii="Times New Roman" w:hAnsi="Times New Roman"/>
          <w:sz w:val="24"/>
          <w:szCs w:val="24"/>
        </w:rPr>
        <w:t>First,</w:t>
      </w:r>
      <w:r>
        <w:rPr>
          <w:rFonts w:ascii="Times New Roman" w:hAnsi="Times New Roman"/>
          <w:sz w:val="24"/>
          <w:szCs w:val="24"/>
        </w:rPr>
        <w:t xml:space="preserve"> </w:t>
      </w:r>
      <w:r w:rsidRPr="00E722C2">
        <w:rPr>
          <w:rFonts w:ascii="Times New Roman" w:hAnsi="Times New Roman"/>
          <w:i/>
          <w:sz w:val="24"/>
          <w:szCs w:val="24"/>
        </w:rPr>
        <w:t>f</w:t>
      </w:r>
      <w:r w:rsidRPr="0063682C">
        <w:rPr>
          <w:rFonts w:ascii="Times New Roman" w:hAnsi="Times New Roman"/>
          <w:i/>
          <w:sz w:val="24"/>
          <w:szCs w:val="24"/>
        </w:rPr>
        <w:t>ides</w:t>
      </w:r>
      <w:r w:rsidRPr="0063682C">
        <w:rPr>
          <w:rFonts w:ascii="Times New Roman" w:hAnsi="Times New Roman"/>
          <w:sz w:val="24"/>
          <w:szCs w:val="24"/>
        </w:rPr>
        <w:t>, or trust, is the placing of epistemic credit in the testimony of a person, text, or institution. It is the acceptance of that testifier as reliable and</w:t>
      </w:r>
      <w:r>
        <w:rPr>
          <w:rFonts w:ascii="Times New Roman" w:hAnsi="Times New Roman"/>
          <w:sz w:val="24"/>
          <w:szCs w:val="24"/>
        </w:rPr>
        <w:t xml:space="preserve"> of</w:t>
      </w:r>
      <w:r w:rsidRPr="0063682C">
        <w:rPr>
          <w:rFonts w:ascii="Times New Roman" w:hAnsi="Times New Roman"/>
          <w:sz w:val="24"/>
          <w:szCs w:val="24"/>
        </w:rPr>
        <w:t xml:space="preserve"> that testimony as true.</w:t>
      </w:r>
    </w:p>
    <w:p w14:paraId="62DB278C" w14:textId="49AE7B05" w:rsidR="001E3163" w:rsidRPr="0063682C" w:rsidRDefault="001E3163" w:rsidP="000A5F98">
      <w:pPr>
        <w:spacing w:line="480" w:lineRule="auto"/>
        <w:ind w:firstLine="720"/>
        <w:contextualSpacing/>
        <w:rPr>
          <w:rFonts w:ascii="Times New Roman" w:hAnsi="Times New Roman"/>
          <w:sz w:val="24"/>
          <w:szCs w:val="24"/>
        </w:rPr>
      </w:pPr>
      <w:r w:rsidRPr="0063682C">
        <w:rPr>
          <w:rFonts w:ascii="Times New Roman" w:hAnsi="Times New Roman"/>
          <w:sz w:val="24"/>
          <w:szCs w:val="24"/>
        </w:rPr>
        <w:t xml:space="preserve">Second, this trust is justified and rational. It is justified by its practicality. Trust is the thread out of which social life is woven and, moreover, a normal and necessary practice for getting truth when we lack the knowledge borne of firsthand experience or understanding. It underlies geography and history no less than religion. Faith is also justified as a </w:t>
      </w:r>
      <w:r w:rsidRPr="0063682C">
        <w:rPr>
          <w:rFonts w:ascii="Times New Roman" w:hAnsi="Times New Roman"/>
          <w:i/>
          <w:sz w:val="24"/>
          <w:szCs w:val="24"/>
        </w:rPr>
        <w:t>reliable</w:t>
      </w:r>
      <w:r w:rsidRPr="0063682C">
        <w:rPr>
          <w:rFonts w:ascii="Times New Roman" w:hAnsi="Times New Roman"/>
          <w:sz w:val="24"/>
          <w:szCs w:val="24"/>
        </w:rPr>
        <w:t xml:space="preserve"> way of getting to the truth—it is epistemically as well as practically justified, we might say</w:t>
      </w:r>
      <w:r w:rsidRPr="0063682C">
        <w:rPr>
          <w:rStyle w:val="EndnoteReference"/>
          <w:rFonts w:ascii="Times New Roman" w:hAnsi="Times New Roman"/>
          <w:sz w:val="24"/>
          <w:szCs w:val="24"/>
        </w:rPr>
        <w:endnoteReference w:id="20"/>
      </w:r>
      <w:r w:rsidRPr="0063682C">
        <w:rPr>
          <w:rFonts w:ascii="Times New Roman" w:hAnsi="Times New Roman"/>
          <w:sz w:val="24"/>
          <w:szCs w:val="24"/>
        </w:rPr>
        <w:t>—</w:t>
      </w:r>
      <w:r>
        <w:rPr>
          <w:rFonts w:ascii="Times New Roman" w:hAnsi="Times New Roman"/>
          <w:sz w:val="24"/>
          <w:szCs w:val="24"/>
        </w:rPr>
        <w:t>insofar as</w:t>
      </w:r>
      <w:r w:rsidRPr="0063682C">
        <w:rPr>
          <w:rFonts w:ascii="Times New Roman" w:hAnsi="Times New Roman"/>
          <w:sz w:val="24"/>
          <w:szCs w:val="24"/>
        </w:rPr>
        <w:t xml:space="preserve"> it commonly relies on </w:t>
      </w:r>
      <w:r w:rsidRPr="0063682C">
        <w:rPr>
          <w:rFonts w:ascii="Times New Roman" w:hAnsi="Times New Roman"/>
          <w:i/>
          <w:sz w:val="24"/>
          <w:szCs w:val="24"/>
        </w:rPr>
        <w:t>reliable</w:t>
      </w:r>
      <w:r w:rsidRPr="0063682C">
        <w:rPr>
          <w:rFonts w:ascii="Times New Roman" w:hAnsi="Times New Roman"/>
          <w:sz w:val="24"/>
          <w:szCs w:val="24"/>
        </w:rPr>
        <w:t xml:space="preserve"> testimony.</w:t>
      </w:r>
    </w:p>
    <w:p w14:paraId="2E5EE472" w14:textId="282CB94A" w:rsidR="001E3163" w:rsidRPr="0063682C" w:rsidRDefault="001E3163" w:rsidP="000A5F98">
      <w:pPr>
        <w:spacing w:line="480" w:lineRule="auto"/>
        <w:ind w:firstLine="720"/>
        <w:contextualSpacing/>
        <w:rPr>
          <w:rFonts w:ascii="Times New Roman" w:hAnsi="Times New Roman"/>
          <w:sz w:val="24"/>
          <w:szCs w:val="24"/>
        </w:rPr>
      </w:pPr>
      <w:r w:rsidRPr="0063682C">
        <w:rPr>
          <w:rFonts w:ascii="Times New Roman" w:hAnsi="Times New Roman"/>
          <w:sz w:val="24"/>
          <w:szCs w:val="24"/>
        </w:rPr>
        <w:lastRenderedPageBreak/>
        <w:t xml:space="preserve">Third, </w:t>
      </w:r>
      <w:r>
        <w:rPr>
          <w:rFonts w:ascii="Times New Roman" w:hAnsi="Times New Roman"/>
          <w:sz w:val="24"/>
          <w:szCs w:val="24"/>
        </w:rPr>
        <w:t>religious</w:t>
      </w:r>
      <w:r w:rsidRPr="0063682C">
        <w:rPr>
          <w:rFonts w:ascii="Times New Roman" w:hAnsi="Times New Roman"/>
          <w:sz w:val="24"/>
          <w:szCs w:val="24"/>
        </w:rPr>
        <w:t xml:space="preserve"> </w:t>
      </w:r>
      <w:r w:rsidRPr="0063682C">
        <w:rPr>
          <w:rFonts w:ascii="Times New Roman" w:hAnsi="Times New Roman"/>
          <w:i/>
          <w:sz w:val="24"/>
          <w:szCs w:val="24"/>
        </w:rPr>
        <w:t>fides</w:t>
      </w:r>
      <w:r w:rsidRPr="0063682C">
        <w:rPr>
          <w:rFonts w:ascii="Times New Roman" w:hAnsi="Times New Roman"/>
          <w:sz w:val="24"/>
          <w:szCs w:val="24"/>
        </w:rPr>
        <w:t xml:space="preserve"> </w:t>
      </w:r>
      <w:proofErr w:type="gramStart"/>
      <w:r w:rsidRPr="0063682C">
        <w:rPr>
          <w:rFonts w:ascii="Times New Roman" w:hAnsi="Times New Roman"/>
          <w:sz w:val="24"/>
          <w:szCs w:val="24"/>
        </w:rPr>
        <w:t>is</w:t>
      </w:r>
      <w:proofErr w:type="gramEnd"/>
      <w:r w:rsidRPr="0063682C">
        <w:rPr>
          <w:rFonts w:ascii="Times New Roman" w:hAnsi="Times New Roman"/>
          <w:sz w:val="24"/>
          <w:szCs w:val="24"/>
        </w:rPr>
        <w:t xml:space="preserve"> best placed in orthodox Christianity. Christ, his Apostles, the Bible, and the institution of the orthodox church as conveyor of doctrine and interpreter of Scripture are all necessary objects of trust.</w:t>
      </w:r>
    </w:p>
    <w:p w14:paraId="6B7D3F1D" w14:textId="13147BE9" w:rsidR="001E3163" w:rsidRPr="0063682C" w:rsidRDefault="001E3163" w:rsidP="000A5F98">
      <w:pPr>
        <w:spacing w:line="480" w:lineRule="auto"/>
        <w:ind w:firstLine="720"/>
        <w:contextualSpacing/>
        <w:rPr>
          <w:rFonts w:ascii="Times New Roman" w:hAnsi="Times New Roman"/>
          <w:sz w:val="24"/>
          <w:szCs w:val="24"/>
        </w:rPr>
      </w:pPr>
      <w:r w:rsidRPr="0063682C">
        <w:rPr>
          <w:rFonts w:ascii="Times New Roman" w:hAnsi="Times New Roman"/>
          <w:sz w:val="24"/>
          <w:szCs w:val="24"/>
        </w:rPr>
        <w:t xml:space="preserve">Fourth, in the case of Christian </w:t>
      </w:r>
      <w:r w:rsidRPr="0063682C">
        <w:rPr>
          <w:rFonts w:ascii="Times New Roman" w:hAnsi="Times New Roman"/>
          <w:i/>
          <w:sz w:val="24"/>
          <w:szCs w:val="24"/>
        </w:rPr>
        <w:t>fides</w:t>
      </w:r>
      <w:r w:rsidRPr="0063682C">
        <w:rPr>
          <w:rFonts w:ascii="Times New Roman" w:hAnsi="Times New Roman"/>
          <w:sz w:val="24"/>
          <w:szCs w:val="24"/>
        </w:rPr>
        <w:t>, when we believe (</w:t>
      </w:r>
      <w:r w:rsidRPr="0063682C">
        <w:rPr>
          <w:rFonts w:ascii="Times New Roman" w:hAnsi="Times New Roman"/>
          <w:i/>
          <w:sz w:val="24"/>
          <w:szCs w:val="24"/>
        </w:rPr>
        <w:t>credo</w:t>
      </w:r>
      <w:r w:rsidRPr="0063682C">
        <w:rPr>
          <w:rFonts w:ascii="Times New Roman" w:hAnsi="Times New Roman"/>
          <w:sz w:val="24"/>
          <w:szCs w:val="24"/>
        </w:rPr>
        <w:t xml:space="preserve">) we (most of us at least) do not </w:t>
      </w:r>
      <w:r w:rsidRPr="0063682C">
        <w:rPr>
          <w:rFonts w:ascii="Times New Roman" w:hAnsi="Times New Roman"/>
          <w:i/>
          <w:sz w:val="24"/>
          <w:szCs w:val="24"/>
        </w:rPr>
        <w:t>know</w:t>
      </w:r>
      <w:r w:rsidRPr="0063682C">
        <w:rPr>
          <w:rFonts w:ascii="Times New Roman" w:hAnsi="Times New Roman"/>
          <w:sz w:val="24"/>
          <w:szCs w:val="24"/>
        </w:rPr>
        <w:t xml:space="preserve"> (</w:t>
      </w:r>
      <w:r w:rsidRPr="0063682C">
        <w:rPr>
          <w:rFonts w:ascii="Times New Roman" w:hAnsi="Times New Roman"/>
          <w:i/>
          <w:sz w:val="24"/>
          <w:szCs w:val="24"/>
        </w:rPr>
        <w:t>disco</w:t>
      </w:r>
      <w:r w:rsidRPr="0063682C">
        <w:rPr>
          <w:rFonts w:ascii="Times New Roman" w:hAnsi="Times New Roman"/>
          <w:sz w:val="24"/>
          <w:szCs w:val="24"/>
        </w:rPr>
        <w:t xml:space="preserve">, </w:t>
      </w:r>
      <w:r w:rsidRPr="0063682C">
        <w:rPr>
          <w:rFonts w:ascii="Times New Roman" w:hAnsi="Times New Roman"/>
          <w:i/>
          <w:sz w:val="24"/>
          <w:szCs w:val="24"/>
        </w:rPr>
        <w:t>intellego</w:t>
      </w:r>
      <w:r w:rsidRPr="0063682C">
        <w:rPr>
          <w:rFonts w:ascii="Times New Roman" w:hAnsi="Times New Roman"/>
          <w:sz w:val="24"/>
          <w:szCs w:val="24"/>
        </w:rPr>
        <w:t>); we do not believe by reason (</w:t>
      </w:r>
      <w:r w:rsidRPr="0063682C">
        <w:rPr>
          <w:rFonts w:ascii="Times New Roman" w:hAnsi="Times New Roman"/>
          <w:i/>
          <w:sz w:val="24"/>
          <w:szCs w:val="24"/>
        </w:rPr>
        <w:t>ratio</w:t>
      </w:r>
      <w:r w:rsidRPr="0063682C">
        <w:rPr>
          <w:rFonts w:ascii="Times New Roman" w:hAnsi="Times New Roman"/>
          <w:sz w:val="24"/>
          <w:szCs w:val="24"/>
        </w:rPr>
        <w:t>) as such, for this involves a full comprehension or some direct experience</w:t>
      </w:r>
      <w:r>
        <w:rPr>
          <w:rFonts w:ascii="Times New Roman" w:hAnsi="Times New Roman"/>
          <w:sz w:val="24"/>
          <w:szCs w:val="24"/>
        </w:rPr>
        <w:t xml:space="preserve"> of a fact</w:t>
      </w:r>
      <w:r w:rsidRPr="0063682C">
        <w:rPr>
          <w:rFonts w:ascii="Times New Roman" w:hAnsi="Times New Roman"/>
          <w:sz w:val="24"/>
          <w:szCs w:val="24"/>
        </w:rPr>
        <w:t>; it means belief borne of our own capacit</w:t>
      </w:r>
      <w:r>
        <w:rPr>
          <w:rFonts w:ascii="Times New Roman" w:hAnsi="Times New Roman"/>
          <w:sz w:val="24"/>
          <w:szCs w:val="24"/>
        </w:rPr>
        <w:t>y</w:t>
      </w:r>
      <w:r w:rsidRPr="0063682C">
        <w:rPr>
          <w:rFonts w:ascii="Times New Roman" w:hAnsi="Times New Roman"/>
          <w:sz w:val="24"/>
          <w:szCs w:val="24"/>
        </w:rPr>
        <w:t xml:space="preserve"> for accessing the truth, not the capacities of others.</w:t>
      </w:r>
      <w:r w:rsidR="00743C52">
        <w:rPr>
          <w:rFonts w:ascii="Times New Roman" w:hAnsi="Times New Roman"/>
          <w:sz w:val="24"/>
          <w:szCs w:val="24"/>
        </w:rPr>
        <w:t xml:space="preserve"> </w:t>
      </w:r>
      <w:r w:rsidRPr="0063682C">
        <w:rPr>
          <w:rFonts w:ascii="Times New Roman" w:hAnsi="Times New Roman"/>
          <w:sz w:val="24"/>
          <w:szCs w:val="24"/>
        </w:rPr>
        <w:t xml:space="preserve">(We should note that Augustine later reconsidered his language here, recognizing belief without </w:t>
      </w:r>
      <w:r w:rsidR="00006DC4">
        <w:rPr>
          <w:rFonts w:ascii="Times New Roman" w:hAnsi="Times New Roman"/>
          <w:sz w:val="24"/>
          <w:szCs w:val="24"/>
        </w:rPr>
        <w:t>complete</w:t>
      </w:r>
      <w:r w:rsidRPr="0063682C">
        <w:rPr>
          <w:rFonts w:ascii="Times New Roman" w:hAnsi="Times New Roman"/>
          <w:sz w:val="24"/>
          <w:szCs w:val="24"/>
        </w:rPr>
        <w:t xml:space="preserve"> understanding </w:t>
      </w:r>
      <w:r>
        <w:rPr>
          <w:rFonts w:ascii="Times New Roman" w:hAnsi="Times New Roman"/>
          <w:sz w:val="24"/>
          <w:szCs w:val="24"/>
        </w:rPr>
        <w:t>yet</w:t>
      </w:r>
      <w:r w:rsidRPr="0063682C">
        <w:rPr>
          <w:rFonts w:ascii="Times New Roman" w:hAnsi="Times New Roman"/>
          <w:sz w:val="24"/>
          <w:szCs w:val="24"/>
        </w:rPr>
        <w:t xml:space="preserve"> based on reliable authority as a loose </w:t>
      </w:r>
      <w:r>
        <w:rPr>
          <w:rFonts w:ascii="Times New Roman" w:hAnsi="Times New Roman"/>
          <w:sz w:val="24"/>
          <w:szCs w:val="24"/>
        </w:rPr>
        <w:t>but</w:t>
      </w:r>
      <w:r w:rsidRPr="0063682C">
        <w:rPr>
          <w:rFonts w:ascii="Times New Roman" w:hAnsi="Times New Roman"/>
          <w:sz w:val="24"/>
          <w:szCs w:val="24"/>
        </w:rPr>
        <w:t xml:space="preserve"> satisfactory everyday understanding of </w:t>
      </w:r>
      <w:r w:rsidRPr="0063682C">
        <w:rPr>
          <w:rFonts w:ascii="Times New Roman" w:hAnsi="Times New Roman"/>
          <w:i/>
          <w:sz w:val="24"/>
          <w:szCs w:val="24"/>
        </w:rPr>
        <w:t>knowing</w:t>
      </w:r>
      <w:r w:rsidRPr="0063682C">
        <w:rPr>
          <w:rFonts w:ascii="Times New Roman" w:hAnsi="Times New Roman"/>
          <w:sz w:val="24"/>
          <w:szCs w:val="24"/>
        </w:rPr>
        <w:t>.</w:t>
      </w:r>
      <w:r w:rsidRPr="0063682C">
        <w:rPr>
          <w:rStyle w:val="EndnoteReference"/>
          <w:rFonts w:ascii="Times New Roman" w:hAnsi="Times New Roman"/>
          <w:sz w:val="24"/>
          <w:szCs w:val="24"/>
        </w:rPr>
        <w:endnoteReference w:id="21"/>
      </w:r>
      <w:r w:rsidRPr="0063682C">
        <w:rPr>
          <w:rFonts w:ascii="Times New Roman" w:hAnsi="Times New Roman"/>
          <w:sz w:val="24"/>
          <w:szCs w:val="24"/>
        </w:rPr>
        <w:t>) While the Apostles witnessed the Resurrection of the Messiah, we did not; we trust their reliable testimony. While some philosophically trained theologians may have some contemplative wisdom concerning God and the soul, most of us do</w:t>
      </w:r>
      <w:r>
        <w:rPr>
          <w:rFonts w:ascii="Times New Roman" w:hAnsi="Times New Roman"/>
          <w:sz w:val="24"/>
          <w:szCs w:val="24"/>
        </w:rPr>
        <w:t xml:space="preserve"> not</w:t>
      </w:r>
      <w:r w:rsidRPr="0063682C">
        <w:rPr>
          <w:rFonts w:ascii="Times New Roman" w:hAnsi="Times New Roman"/>
          <w:sz w:val="24"/>
          <w:szCs w:val="24"/>
        </w:rPr>
        <w:t>.</w:t>
      </w:r>
    </w:p>
    <w:p w14:paraId="09159A8D" w14:textId="07ACFA77" w:rsidR="001E3163" w:rsidRPr="0063682C" w:rsidRDefault="001E3163" w:rsidP="0015008F">
      <w:pPr>
        <w:spacing w:line="480" w:lineRule="auto"/>
        <w:ind w:firstLine="720"/>
        <w:contextualSpacing/>
        <w:rPr>
          <w:rFonts w:ascii="Times New Roman" w:hAnsi="Times New Roman"/>
          <w:sz w:val="24"/>
          <w:szCs w:val="24"/>
        </w:rPr>
      </w:pPr>
      <w:r w:rsidRPr="0063682C">
        <w:rPr>
          <w:rFonts w:ascii="Times New Roman" w:hAnsi="Times New Roman"/>
          <w:sz w:val="24"/>
          <w:szCs w:val="24"/>
        </w:rPr>
        <w:t>Fifth, however, we aim for it. We must seek to add understanding to faith.</w:t>
      </w:r>
      <w:r w:rsidR="00743C52">
        <w:rPr>
          <w:rFonts w:ascii="Times New Roman" w:hAnsi="Times New Roman"/>
          <w:sz w:val="24"/>
          <w:szCs w:val="24"/>
        </w:rPr>
        <w:t xml:space="preserve"> </w:t>
      </w:r>
      <w:r w:rsidRPr="0063682C">
        <w:rPr>
          <w:rFonts w:ascii="Times New Roman" w:hAnsi="Times New Roman"/>
          <w:sz w:val="24"/>
          <w:szCs w:val="24"/>
        </w:rPr>
        <w:t>And, sixth, faith prepares us for this understanding.</w:t>
      </w:r>
      <w:r w:rsidR="00743C52">
        <w:rPr>
          <w:rFonts w:ascii="Times New Roman" w:hAnsi="Times New Roman"/>
          <w:sz w:val="24"/>
          <w:szCs w:val="24"/>
        </w:rPr>
        <w:t xml:space="preserve"> </w:t>
      </w:r>
      <w:r w:rsidR="00006DC4">
        <w:rPr>
          <w:rFonts w:ascii="Times New Roman" w:hAnsi="Times New Roman"/>
          <w:sz w:val="24"/>
          <w:szCs w:val="24"/>
        </w:rPr>
        <w:t>Seventh, and finally,</w:t>
      </w:r>
      <w:r w:rsidRPr="0063682C">
        <w:rPr>
          <w:rFonts w:ascii="Times New Roman" w:hAnsi="Times New Roman"/>
          <w:sz w:val="24"/>
          <w:szCs w:val="24"/>
        </w:rPr>
        <w:t xml:space="preserve"> achieving this understanding relies largely on philosophically informed contemplation.</w:t>
      </w:r>
    </w:p>
    <w:p w14:paraId="1CD6CE91" w14:textId="77777777" w:rsidR="001E3163" w:rsidRPr="0063682C" w:rsidRDefault="001E3163" w:rsidP="009241BA">
      <w:pPr>
        <w:spacing w:line="480" w:lineRule="auto"/>
        <w:contextualSpacing/>
        <w:jc w:val="center"/>
        <w:rPr>
          <w:rFonts w:ascii="Times New Roman" w:hAnsi="Times New Roman"/>
          <w:sz w:val="24"/>
          <w:szCs w:val="24"/>
        </w:rPr>
      </w:pPr>
      <w:r w:rsidRPr="0063682C">
        <w:rPr>
          <w:rFonts w:ascii="Times New Roman" w:hAnsi="Times New Roman"/>
          <w:sz w:val="24"/>
          <w:szCs w:val="24"/>
        </w:rPr>
        <w:t>II. JAMES</w:t>
      </w:r>
    </w:p>
    <w:p w14:paraId="77BF651E" w14:textId="335A12AA" w:rsidR="001E3163" w:rsidRPr="0063682C" w:rsidRDefault="001E3163" w:rsidP="009241BA">
      <w:pPr>
        <w:spacing w:line="480" w:lineRule="auto"/>
        <w:ind w:firstLine="720"/>
        <w:contextualSpacing/>
        <w:rPr>
          <w:rFonts w:ascii="Times New Roman" w:hAnsi="Times New Roman"/>
          <w:sz w:val="24"/>
          <w:szCs w:val="24"/>
        </w:rPr>
      </w:pPr>
      <w:r w:rsidRPr="0063682C">
        <w:rPr>
          <w:rFonts w:ascii="Times New Roman" w:hAnsi="Times New Roman"/>
          <w:sz w:val="24"/>
          <w:szCs w:val="24"/>
        </w:rPr>
        <w:t xml:space="preserve">For purposes of brevity we may focus on James’ most famous analysis of religious belief, </w:t>
      </w:r>
      <w:r w:rsidR="00957661">
        <w:rPr>
          <w:rFonts w:ascii="Times New Roman" w:hAnsi="Times New Roman"/>
          <w:sz w:val="24"/>
          <w:szCs w:val="24"/>
        </w:rPr>
        <w:t>‘</w:t>
      </w:r>
      <w:r w:rsidRPr="0063682C">
        <w:rPr>
          <w:rFonts w:ascii="Times New Roman" w:hAnsi="Times New Roman"/>
          <w:sz w:val="24"/>
          <w:szCs w:val="24"/>
        </w:rPr>
        <w:t>The Will to Believe,</w:t>
      </w:r>
      <w:r w:rsidR="00957661">
        <w:rPr>
          <w:rFonts w:ascii="Times New Roman" w:hAnsi="Times New Roman"/>
          <w:sz w:val="24"/>
          <w:szCs w:val="24"/>
        </w:rPr>
        <w:t>’</w:t>
      </w:r>
      <w:r w:rsidRPr="0063682C">
        <w:rPr>
          <w:rFonts w:ascii="Times New Roman" w:hAnsi="Times New Roman"/>
          <w:sz w:val="24"/>
          <w:szCs w:val="24"/>
        </w:rPr>
        <w:t xml:space="preserve"> which is </w:t>
      </w:r>
      <w:r w:rsidR="00957661">
        <w:rPr>
          <w:rFonts w:ascii="Times New Roman" w:hAnsi="Times New Roman"/>
          <w:sz w:val="24"/>
          <w:szCs w:val="24"/>
        </w:rPr>
        <w:t>‘</w:t>
      </w:r>
      <w:r w:rsidRPr="0063682C">
        <w:rPr>
          <w:rFonts w:ascii="Times New Roman" w:hAnsi="Times New Roman"/>
          <w:sz w:val="24"/>
          <w:szCs w:val="24"/>
        </w:rPr>
        <w:t xml:space="preserve">an essay in justification </w:t>
      </w:r>
      <w:r w:rsidRPr="0063682C">
        <w:rPr>
          <w:rFonts w:ascii="Times New Roman" w:hAnsi="Times New Roman"/>
          <w:i/>
          <w:sz w:val="24"/>
          <w:szCs w:val="24"/>
        </w:rPr>
        <w:t>of</w:t>
      </w:r>
      <w:r w:rsidRPr="0063682C">
        <w:rPr>
          <w:rFonts w:ascii="Times New Roman" w:hAnsi="Times New Roman"/>
          <w:sz w:val="24"/>
          <w:szCs w:val="24"/>
        </w:rPr>
        <w:t xml:space="preserve"> faith, a defence of our right to adopt a believing attitude in religious matters, in spite of the fact that our merely logical intellect may not have been coerced.</w:t>
      </w:r>
      <w:r w:rsidR="00957661">
        <w:rPr>
          <w:rFonts w:ascii="Times New Roman" w:hAnsi="Times New Roman"/>
          <w:sz w:val="24"/>
          <w:szCs w:val="24"/>
        </w:rPr>
        <w:t>’</w:t>
      </w:r>
      <w:r w:rsidRPr="0063682C">
        <w:rPr>
          <w:rStyle w:val="EndnoteReference"/>
          <w:rFonts w:ascii="Times New Roman" w:hAnsi="Times New Roman"/>
          <w:sz w:val="24"/>
          <w:szCs w:val="24"/>
        </w:rPr>
        <w:endnoteReference w:id="22"/>
      </w:r>
      <w:r w:rsidR="00743C52">
        <w:rPr>
          <w:rFonts w:ascii="Times New Roman" w:hAnsi="Times New Roman"/>
          <w:sz w:val="24"/>
          <w:szCs w:val="24"/>
        </w:rPr>
        <w:t xml:space="preserve"> </w:t>
      </w:r>
      <w:r w:rsidRPr="0063682C">
        <w:rPr>
          <w:rFonts w:ascii="Times New Roman" w:hAnsi="Times New Roman"/>
          <w:sz w:val="24"/>
          <w:szCs w:val="24"/>
        </w:rPr>
        <w:t xml:space="preserve">James gives two arguments for this conclusion. The first is based on the propriety of religious belief </w:t>
      </w:r>
      <w:r w:rsidRPr="0063682C">
        <w:rPr>
          <w:rFonts w:ascii="Times New Roman" w:hAnsi="Times New Roman"/>
          <w:i/>
          <w:sz w:val="24"/>
          <w:szCs w:val="24"/>
        </w:rPr>
        <w:t>sans</w:t>
      </w:r>
      <w:r w:rsidRPr="0063682C">
        <w:rPr>
          <w:rFonts w:ascii="Times New Roman" w:hAnsi="Times New Roman"/>
          <w:sz w:val="24"/>
          <w:szCs w:val="24"/>
        </w:rPr>
        <w:t xml:space="preserve"> proof in situations in which whether to believe is a decision between options which are </w:t>
      </w:r>
      <w:r w:rsidRPr="0063682C">
        <w:rPr>
          <w:rFonts w:ascii="Times New Roman" w:hAnsi="Times New Roman"/>
          <w:i/>
          <w:sz w:val="24"/>
          <w:szCs w:val="24"/>
        </w:rPr>
        <w:t>live</w:t>
      </w:r>
      <w:r w:rsidRPr="0063682C">
        <w:rPr>
          <w:rFonts w:ascii="Times New Roman" w:hAnsi="Times New Roman"/>
          <w:sz w:val="24"/>
          <w:szCs w:val="24"/>
        </w:rPr>
        <w:t xml:space="preserve">, </w:t>
      </w:r>
      <w:r w:rsidRPr="0063682C">
        <w:rPr>
          <w:rFonts w:ascii="Times New Roman" w:hAnsi="Times New Roman"/>
          <w:i/>
          <w:sz w:val="24"/>
          <w:szCs w:val="24"/>
        </w:rPr>
        <w:t>forced</w:t>
      </w:r>
      <w:r w:rsidRPr="0063682C">
        <w:rPr>
          <w:rFonts w:ascii="Times New Roman" w:hAnsi="Times New Roman"/>
          <w:sz w:val="24"/>
          <w:szCs w:val="24"/>
        </w:rPr>
        <w:t xml:space="preserve">, and </w:t>
      </w:r>
      <w:r w:rsidRPr="0063682C">
        <w:rPr>
          <w:rFonts w:ascii="Times New Roman" w:hAnsi="Times New Roman"/>
          <w:i/>
          <w:sz w:val="24"/>
          <w:szCs w:val="24"/>
        </w:rPr>
        <w:t>momentous</w:t>
      </w:r>
      <w:r w:rsidRPr="0063682C">
        <w:rPr>
          <w:rFonts w:ascii="Times New Roman" w:hAnsi="Times New Roman"/>
          <w:sz w:val="24"/>
          <w:szCs w:val="24"/>
        </w:rPr>
        <w:t xml:space="preserve">. In these </w:t>
      </w:r>
      <w:proofErr w:type="gramStart"/>
      <w:r w:rsidRPr="0063682C">
        <w:rPr>
          <w:rFonts w:ascii="Times New Roman" w:hAnsi="Times New Roman"/>
          <w:sz w:val="24"/>
          <w:szCs w:val="24"/>
        </w:rPr>
        <w:t>situations</w:t>
      </w:r>
      <w:proofErr w:type="gramEnd"/>
      <w:r w:rsidRPr="0063682C">
        <w:rPr>
          <w:rFonts w:ascii="Times New Roman" w:hAnsi="Times New Roman"/>
          <w:sz w:val="24"/>
          <w:szCs w:val="24"/>
        </w:rPr>
        <w:t xml:space="preserve"> life forces a decision on us, and it is permissible simply to decide.</w:t>
      </w:r>
      <w:r w:rsidR="00743C52">
        <w:rPr>
          <w:rFonts w:ascii="Times New Roman" w:hAnsi="Times New Roman"/>
          <w:sz w:val="24"/>
          <w:szCs w:val="24"/>
        </w:rPr>
        <w:t xml:space="preserve"> </w:t>
      </w:r>
      <w:r w:rsidRPr="0063682C">
        <w:rPr>
          <w:rFonts w:ascii="Times New Roman" w:hAnsi="Times New Roman"/>
          <w:sz w:val="24"/>
          <w:szCs w:val="24"/>
        </w:rPr>
        <w:t xml:space="preserve">The second argument is based on the idea of a </w:t>
      </w:r>
      <w:r w:rsidRPr="0063682C">
        <w:rPr>
          <w:rFonts w:ascii="Times New Roman" w:hAnsi="Times New Roman"/>
          <w:sz w:val="24"/>
          <w:szCs w:val="24"/>
        </w:rPr>
        <w:lastRenderedPageBreak/>
        <w:t xml:space="preserve">personal </w:t>
      </w:r>
      <w:r>
        <w:rPr>
          <w:rFonts w:ascii="Times New Roman" w:hAnsi="Times New Roman"/>
          <w:sz w:val="24"/>
          <w:szCs w:val="24"/>
        </w:rPr>
        <w:t>G</w:t>
      </w:r>
      <w:r w:rsidRPr="0063682C">
        <w:rPr>
          <w:rFonts w:ascii="Times New Roman" w:hAnsi="Times New Roman"/>
          <w:sz w:val="24"/>
          <w:szCs w:val="24"/>
        </w:rPr>
        <w:t>od. If God is like human persons, James explains, God cannot be expected to provide compelling proof before we are willing to believe. We may be required to meet him halfway by having at least some fait</w:t>
      </w:r>
      <w:r>
        <w:rPr>
          <w:rFonts w:ascii="Times New Roman" w:hAnsi="Times New Roman"/>
          <w:sz w:val="24"/>
          <w:szCs w:val="24"/>
        </w:rPr>
        <w:t xml:space="preserve">h, hoping to </w:t>
      </w:r>
      <w:r w:rsidRPr="0063682C">
        <w:rPr>
          <w:rFonts w:ascii="Times New Roman" w:hAnsi="Times New Roman"/>
          <w:sz w:val="24"/>
          <w:szCs w:val="24"/>
        </w:rPr>
        <w:t>verify his existence and good intentions later.</w:t>
      </w:r>
      <w:r w:rsidRPr="0063682C">
        <w:rPr>
          <w:rStyle w:val="EndnoteReference"/>
          <w:rFonts w:ascii="Times New Roman" w:hAnsi="Times New Roman"/>
          <w:sz w:val="24"/>
          <w:szCs w:val="24"/>
        </w:rPr>
        <w:endnoteReference w:id="23"/>
      </w:r>
    </w:p>
    <w:p w14:paraId="2132D363" w14:textId="0A58D6B0" w:rsidR="001E3163" w:rsidRDefault="001E3163" w:rsidP="009241BA">
      <w:pPr>
        <w:spacing w:line="480" w:lineRule="auto"/>
        <w:ind w:firstLine="720"/>
        <w:contextualSpacing/>
        <w:rPr>
          <w:rFonts w:ascii="Times New Roman" w:hAnsi="Times New Roman"/>
          <w:sz w:val="24"/>
          <w:szCs w:val="24"/>
        </w:rPr>
      </w:pPr>
      <w:r>
        <w:rPr>
          <w:rFonts w:ascii="Times New Roman" w:hAnsi="Times New Roman"/>
          <w:sz w:val="24"/>
          <w:szCs w:val="24"/>
        </w:rPr>
        <w:t xml:space="preserve">The first argument relies on the idea of a </w:t>
      </w:r>
      <w:r>
        <w:rPr>
          <w:rFonts w:ascii="Times New Roman" w:hAnsi="Times New Roman"/>
          <w:i/>
          <w:sz w:val="24"/>
          <w:szCs w:val="24"/>
        </w:rPr>
        <w:t>live</w:t>
      </w:r>
      <w:r>
        <w:rPr>
          <w:rFonts w:ascii="Times New Roman" w:hAnsi="Times New Roman"/>
          <w:sz w:val="24"/>
          <w:szCs w:val="24"/>
        </w:rPr>
        <w:t xml:space="preserve">, </w:t>
      </w:r>
      <w:r>
        <w:rPr>
          <w:rFonts w:ascii="Times New Roman" w:hAnsi="Times New Roman"/>
          <w:i/>
          <w:sz w:val="24"/>
          <w:szCs w:val="24"/>
        </w:rPr>
        <w:t>forced</w:t>
      </w:r>
      <w:r>
        <w:rPr>
          <w:rFonts w:ascii="Times New Roman" w:hAnsi="Times New Roman"/>
          <w:sz w:val="24"/>
          <w:szCs w:val="24"/>
        </w:rPr>
        <w:t xml:space="preserve">, and </w:t>
      </w:r>
      <w:r>
        <w:rPr>
          <w:rFonts w:ascii="Times New Roman" w:hAnsi="Times New Roman"/>
          <w:i/>
          <w:sz w:val="24"/>
          <w:szCs w:val="24"/>
        </w:rPr>
        <w:t>momentous</w:t>
      </w:r>
      <w:r>
        <w:rPr>
          <w:rFonts w:ascii="Times New Roman" w:hAnsi="Times New Roman"/>
          <w:sz w:val="24"/>
          <w:szCs w:val="24"/>
        </w:rPr>
        <w:t xml:space="preserve"> decision between two choices. A decision is </w:t>
      </w:r>
      <w:r>
        <w:rPr>
          <w:rFonts w:ascii="Times New Roman" w:hAnsi="Times New Roman"/>
          <w:i/>
          <w:sz w:val="24"/>
          <w:szCs w:val="24"/>
        </w:rPr>
        <w:t>live</w:t>
      </w:r>
      <w:r>
        <w:rPr>
          <w:rFonts w:ascii="Times New Roman" w:hAnsi="Times New Roman"/>
          <w:sz w:val="24"/>
          <w:szCs w:val="24"/>
        </w:rPr>
        <w:t xml:space="preserve"> if we could really go either way. I once had a live decision between pursuing a Ph. D. in philosophy from a research university or a theology degree from a seminary. I also might have chosen an alternative career course; I honestly think I could have been happy as a dentist. Philosophy, seminary, dentistry—these were live options for me.</w:t>
      </w:r>
      <w:r w:rsidR="00743C52">
        <w:rPr>
          <w:rFonts w:ascii="Times New Roman" w:hAnsi="Times New Roman"/>
          <w:sz w:val="24"/>
          <w:szCs w:val="24"/>
        </w:rPr>
        <w:t xml:space="preserve"> </w:t>
      </w:r>
      <w:r>
        <w:rPr>
          <w:rFonts w:ascii="Times New Roman" w:hAnsi="Times New Roman"/>
          <w:sz w:val="24"/>
          <w:szCs w:val="24"/>
        </w:rPr>
        <w:t xml:space="preserve">They were not </w:t>
      </w:r>
      <w:r>
        <w:rPr>
          <w:rFonts w:ascii="Times New Roman" w:hAnsi="Times New Roman"/>
          <w:i/>
          <w:sz w:val="24"/>
          <w:szCs w:val="24"/>
        </w:rPr>
        <w:t>forced</w:t>
      </w:r>
      <w:r>
        <w:rPr>
          <w:rFonts w:ascii="Times New Roman" w:hAnsi="Times New Roman"/>
          <w:sz w:val="24"/>
          <w:szCs w:val="24"/>
        </w:rPr>
        <w:t xml:space="preserve">, however, because I could have gone some other way—computer programming, perhaps. The decision whether to go to grad school or </w:t>
      </w:r>
      <w:r w:rsidRPr="00337003">
        <w:rPr>
          <w:rFonts w:ascii="Times New Roman" w:hAnsi="Times New Roman"/>
          <w:sz w:val="24"/>
          <w:szCs w:val="24"/>
        </w:rPr>
        <w:t>not</w:t>
      </w:r>
      <w:r>
        <w:rPr>
          <w:rFonts w:ascii="Times New Roman" w:hAnsi="Times New Roman"/>
          <w:sz w:val="24"/>
          <w:szCs w:val="24"/>
        </w:rPr>
        <w:t xml:space="preserve"> </w:t>
      </w:r>
      <w:r w:rsidRPr="00337003">
        <w:rPr>
          <w:rFonts w:ascii="Times New Roman" w:hAnsi="Times New Roman"/>
          <w:i/>
          <w:sz w:val="24"/>
          <w:szCs w:val="24"/>
        </w:rPr>
        <w:t>was</w:t>
      </w:r>
      <w:r>
        <w:rPr>
          <w:rFonts w:ascii="Times New Roman" w:hAnsi="Times New Roman"/>
          <w:sz w:val="24"/>
          <w:szCs w:val="24"/>
        </w:rPr>
        <w:t xml:space="preserve"> forced; it was either one or the other. In a forced decision between two options, I cannot avoid the decision; I must choose one. In a </w:t>
      </w:r>
      <w:r>
        <w:rPr>
          <w:rFonts w:ascii="Times New Roman" w:hAnsi="Times New Roman"/>
          <w:i/>
          <w:sz w:val="24"/>
          <w:szCs w:val="24"/>
        </w:rPr>
        <w:t xml:space="preserve">momentous </w:t>
      </w:r>
      <w:r>
        <w:rPr>
          <w:rFonts w:ascii="Times New Roman" w:hAnsi="Times New Roman"/>
          <w:sz w:val="24"/>
          <w:szCs w:val="24"/>
        </w:rPr>
        <w:t>decision, there are significant and irreversible consequences, such as the enormous (and happy) consequences of my decision in 2006 to ask Miss Richardson to marry me.</w:t>
      </w:r>
    </w:p>
    <w:p w14:paraId="56CA6E8E" w14:textId="16BE7530" w:rsidR="001E3163" w:rsidRDefault="001E3163" w:rsidP="009241BA">
      <w:pPr>
        <w:spacing w:line="480" w:lineRule="auto"/>
        <w:ind w:firstLine="720"/>
        <w:contextualSpacing/>
        <w:rPr>
          <w:rFonts w:ascii="Times New Roman" w:hAnsi="Times New Roman"/>
          <w:sz w:val="24"/>
          <w:szCs w:val="24"/>
        </w:rPr>
      </w:pPr>
      <w:r>
        <w:rPr>
          <w:rFonts w:ascii="Times New Roman" w:hAnsi="Times New Roman"/>
          <w:sz w:val="24"/>
          <w:szCs w:val="24"/>
        </w:rPr>
        <w:t xml:space="preserve">Now when a decision is live, forced, </w:t>
      </w:r>
      <w:r>
        <w:rPr>
          <w:rFonts w:ascii="Times New Roman" w:hAnsi="Times New Roman"/>
          <w:i/>
          <w:sz w:val="24"/>
          <w:szCs w:val="24"/>
        </w:rPr>
        <w:t>and</w:t>
      </w:r>
      <w:r>
        <w:rPr>
          <w:rFonts w:ascii="Times New Roman" w:hAnsi="Times New Roman"/>
          <w:sz w:val="24"/>
          <w:szCs w:val="24"/>
        </w:rPr>
        <w:t xml:space="preserve"> momentous it is necessary to decide; life leaves us no alternative. Moreover, if it should happen that there is no convincing evidence which way to go, this does not negate the necessity of the decision. In such cases we </w:t>
      </w:r>
      <w:r w:rsidR="00957661">
        <w:rPr>
          <w:rFonts w:ascii="Times New Roman" w:hAnsi="Times New Roman"/>
          <w:sz w:val="24"/>
          <w:szCs w:val="24"/>
        </w:rPr>
        <w:t>‘</w:t>
      </w:r>
      <w:r w:rsidRPr="00AA598D">
        <w:rPr>
          <w:rFonts w:ascii="Times New Roman" w:hAnsi="Times New Roman"/>
          <w:sz w:val="24"/>
          <w:szCs w:val="24"/>
        </w:rPr>
        <w:t>not only lawfully may, but must, decide</w:t>
      </w:r>
      <w:r w:rsidR="00957661">
        <w:rPr>
          <w:rFonts w:ascii="Times New Roman" w:hAnsi="Times New Roman"/>
          <w:sz w:val="24"/>
          <w:szCs w:val="24"/>
        </w:rPr>
        <w:t>’</w:t>
      </w:r>
      <w:r>
        <w:rPr>
          <w:rFonts w:ascii="Times New Roman" w:hAnsi="Times New Roman"/>
          <w:sz w:val="24"/>
          <w:szCs w:val="24"/>
        </w:rPr>
        <w:t xml:space="preserve"> not on purely rational, but on other, grounds—based, at least in part, on what we </w:t>
      </w:r>
      <w:r w:rsidRPr="0029481E">
        <w:rPr>
          <w:rFonts w:ascii="Times New Roman" w:hAnsi="Times New Roman"/>
          <w:i/>
          <w:sz w:val="24"/>
          <w:szCs w:val="24"/>
        </w:rPr>
        <w:t>want</w:t>
      </w:r>
      <w:r>
        <w:rPr>
          <w:rFonts w:ascii="Times New Roman" w:hAnsi="Times New Roman"/>
          <w:sz w:val="24"/>
          <w:szCs w:val="24"/>
        </w:rPr>
        <w:t>.</w:t>
      </w:r>
    </w:p>
    <w:p w14:paraId="59948DB7" w14:textId="256846A6" w:rsidR="001E3163" w:rsidRDefault="001E3163" w:rsidP="009241BA">
      <w:pPr>
        <w:spacing w:line="480" w:lineRule="auto"/>
        <w:ind w:firstLine="720"/>
        <w:contextualSpacing/>
        <w:rPr>
          <w:rFonts w:ascii="Times New Roman" w:hAnsi="Times New Roman"/>
          <w:sz w:val="24"/>
          <w:szCs w:val="24"/>
        </w:rPr>
      </w:pPr>
      <w:r>
        <w:rPr>
          <w:rFonts w:ascii="Times New Roman" w:hAnsi="Times New Roman"/>
          <w:sz w:val="24"/>
          <w:szCs w:val="24"/>
        </w:rPr>
        <w:t xml:space="preserve">And, as the circumstances of life would have it, some such decisions concern what we are going to believe—or not believe—about </w:t>
      </w:r>
      <w:r w:rsidR="00957661">
        <w:rPr>
          <w:rFonts w:ascii="Times New Roman" w:hAnsi="Times New Roman"/>
          <w:sz w:val="24"/>
          <w:szCs w:val="24"/>
        </w:rPr>
        <w:t>‘</w:t>
      </w:r>
      <w:r>
        <w:rPr>
          <w:rFonts w:ascii="Times New Roman" w:hAnsi="Times New Roman"/>
          <w:sz w:val="24"/>
          <w:szCs w:val="24"/>
        </w:rPr>
        <w:t>life, the universe, and everything.</w:t>
      </w:r>
      <w:r w:rsidR="00957661">
        <w:rPr>
          <w:rFonts w:ascii="Times New Roman" w:hAnsi="Times New Roman"/>
          <w:sz w:val="24"/>
          <w:szCs w:val="24"/>
        </w:rPr>
        <w:t>’</w:t>
      </w:r>
      <w:r>
        <w:rPr>
          <w:rStyle w:val="EndnoteReference"/>
          <w:rFonts w:ascii="Times New Roman" w:hAnsi="Times New Roman"/>
          <w:sz w:val="24"/>
          <w:szCs w:val="24"/>
        </w:rPr>
        <w:endnoteReference w:id="24"/>
      </w:r>
      <w:r w:rsidR="00743C52">
        <w:rPr>
          <w:rFonts w:ascii="Times New Roman" w:hAnsi="Times New Roman"/>
          <w:sz w:val="24"/>
          <w:szCs w:val="24"/>
        </w:rPr>
        <w:t xml:space="preserve"> </w:t>
      </w:r>
      <w:r>
        <w:rPr>
          <w:rFonts w:ascii="Times New Roman" w:hAnsi="Times New Roman"/>
          <w:sz w:val="24"/>
          <w:szCs w:val="24"/>
        </w:rPr>
        <w:t xml:space="preserve">Religion, James grants, is not a live option for everyone; some of us, perhaps, would not be able to believe if we tried. Others, apparently, would have difficulty </w:t>
      </w:r>
      <w:r>
        <w:rPr>
          <w:rFonts w:ascii="Times New Roman" w:hAnsi="Times New Roman"/>
          <w:i/>
          <w:sz w:val="24"/>
          <w:szCs w:val="24"/>
        </w:rPr>
        <w:t>not</w:t>
      </w:r>
      <w:r>
        <w:rPr>
          <w:rFonts w:ascii="Times New Roman" w:hAnsi="Times New Roman"/>
          <w:sz w:val="24"/>
          <w:szCs w:val="24"/>
        </w:rPr>
        <w:t xml:space="preserve"> believing. For </w:t>
      </w:r>
      <w:r>
        <w:rPr>
          <w:rFonts w:ascii="Times New Roman" w:hAnsi="Times New Roman"/>
          <w:i/>
          <w:sz w:val="24"/>
          <w:szCs w:val="24"/>
        </w:rPr>
        <w:t>some</w:t>
      </w:r>
      <w:r>
        <w:rPr>
          <w:rFonts w:ascii="Times New Roman" w:hAnsi="Times New Roman"/>
          <w:sz w:val="24"/>
          <w:szCs w:val="24"/>
        </w:rPr>
        <w:t xml:space="preserve"> of us, however, there is a </w:t>
      </w:r>
      <w:r w:rsidRPr="00E1385E">
        <w:rPr>
          <w:rFonts w:ascii="Times New Roman" w:hAnsi="Times New Roman"/>
          <w:i/>
          <w:sz w:val="24"/>
          <w:szCs w:val="24"/>
        </w:rPr>
        <w:lastRenderedPageBreak/>
        <w:t>live</w:t>
      </w:r>
      <w:r>
        <w:rPr>
          <w:rFonts w:ascii="Times New Roman" w:hAnsi="Times New Roman"/>
          <w:sz w:val="24"/>
          <w:szCs w:val="24"/>
        </w:rPr>
        <w:t xml:space="preserve"> decision between religion and no religion. </w:t>
      </w:r>
      <w:r w:rsidR="00006DC4">
        <w:rPr>
          <w:rFonts w:ascii="Times New Roman" w:hAnsi="Times New Roman"/>
          <w:sz w:val="24"/>
          <w:szCs w:val="24"/>
        </w:rPr>
        <w:t>That d</w:t>
      </w:r>
      <w:r>
        <w:rPr>
          <w:rFonts w:ascii="Times New Roman" w:hAnsi="Times New Roman"/>
          <w:sz w:val="24"/>
          <w:szCs w:val="24"/>
        </w:rPr>
        <w:t xml:space="preserve">ecision is </w:t>
      </w:r>
      <w:r>
        <w:rPr>
          <w:rFonts w:ascii="Times New Roman" w:hAnsi="Times New Roman"/>
          <w:i/>
          <w:sz w:val="24"/>
          <w:szCs w:val="24"/>
        </w:rPr>
        <w:t>forced</w:t>
      </w:r>
      <w:r>
        <w:rPr>
          <w:rFonts w:ascii="Times New Roman" w:hAnsi="Times New Roman"/>
          <w:sz w:val="24"/>
          <w:szCs w:val="24"/>
        </w:rPr>
        <w:t xml:space="preserve"> for everyone. Whether to be a Reformation Christian or a Shiite Muslim is not forced; there are plenty of other options in Christianity, Islam, other religions, and irreligion. However, the decision whether to have at least one religious belief or precisely none at all is a forced decision; each of us will take one of these routes. Agnosticism, when it comes to this choice, is the same answer as atheism, no less a form of </w:t>
      </w:r>
      <w:r>
        <w:rPr>
          <w:rFonts w:ascii="Times New Roman" w:hAnsi="Times New Roman"/>
          <w:i/>
          <w:sz w:val="24"/>
          <w:szCs w:val="24"/>
        </w:rPr>
        <w:t>un</w:t>
      </w:r>
      <w:r>
        <w:rPr>
          <w:rFonts w:ascii="Times New Roman" w:hAnsi="Times New Roman"/>
          <w:sz w:val="24"/>
          <w:szCs w:val="24"/>
        </w:rPr>
        <w:t xml:space="preserve">belief than </w:t>
      </w:r>
      <w:r>
        <w:rPr>
          <w:rFonts w:ascii="Times New Roman" w:hAnsi="Times New Roman"/>
          <w:i/>
          <w:sz w:val="24"/>
          <w:szCs w:val="24"/>
        </w:rPr>
        <w:t>dis</w:t>
      </w:r>
      <w:r>
        <w:rPr>
          <w:rFonts w:ascii="Times New Roman" w:hAnsi="Times New Roman"/>
          <w:sz w:val="24"/>
          <w:szCs w:val="24"/>
        </w:rPr>
        <w:t>belief is.</w:t>
      </w:r>
      <w:r w:rsidR="00743C52">
        <w:rPr>
          <w:rFonts w:ascii="Times New Roman" w:hAnsi="Times New Roman"/>
          <w:sz w:val="24"/>
          <w:szCs w:val="24"/>
        </w:rPr>
        <w:t xml:space="preserve"> </w:t>
      </w:r>
      <w:r>
        <w:rPr>
          <w:rFonts w:ascii="Times New Roman" w:hAnsi="Times New Roman"/>
          <w:sz w:val="24"/>
          <w:szCs w:val="24"/>
        </w:rPr>
        <w:t xml:space="preserve">Finally, the religious question is </w:t>
      </w:r>
      <w:r w:rsidRPr="00F76F3E">
        <w:rPr>
          <w:rFonts w:ascii="Times New Roman" w:hAnsi="Times New Roman"/>
          <w:i/>
          <w:sz w:val="24"/>
          <w:szCs w:val="24"/>
        </w:rPr>
        <w:t>momentous</w:t>
      </w:r>
      <w:r>
        <w:rPr>
          <w:rFonts w:ascii="Times New Roman" w:hAnsi="Times New Roman"/>
          <w:sz w:val="24"/>
          <w:szCs w:val="24"/>
        </w:rPr>
        <w:t xml:space="preserve"> for all of us. It affects how we live, which is, perhaps, enough to establish its momentousness. There is also the possibility of the afterlife, which may also be enough. James, however, builds his case on the promised benefits of religion in </w:t>
      </w:r>
      <w:r>
        <w:rPr>
          <w:rFonts w:ascii="Times New Roman" w:hAnsi="Times New Roman"/>
          <w:i/>
          <w:sz w:val="24"/>
          <w:szCs w:val="24"/>
        </w:rPr>
        <w:t>this</w:t>
      </w:r>
      <w:r>
        <w:rPr>
          <w:rFonts w:ascii="Times New Roman" w:hAnsi="Times New Roman"/>
          <w:sz w:val="24"/>
          <w:szCs w:val="24"/>
        </w:rPr>
        <w:t xml:space="preserve"> life.</w:t>
      </w:r>
      <w:r w:rsidR="00743C52">
        <w:rPr>
          <w:rFonts w:ascii="Times New Roman" w:hAnsi="Times New Roman"/>
          <w:sz w:val="24"/>
          <w:szCs w:val="24"/>
        </w:rPr>
        <w:t xml:space="preserve"> </w:t>
      </w:r>
      <w:r>
        <w:rPr>
          <w:rFonts w:ascii="Times New Roman" w:hAnsi="Times New Roman"/>
          <w:sz w:val="24"/>
          <w:szCs w:val="24"/>
        </w:rPr>
        <w:t xml:space="preserve">He explains that, while we use science to explain </w:t>
      </w:r>
      <w:r>
        <w:rPr>
          <w:rFonts w:ascii="Times New Roman" w:hAnsi="Times New Roman"/>
          <w:i/>
          <w:sz w:val="24"/>
          <w:szCs w:val="24"/>
        </w:rPr>
        <w:t>what</w:t>
      </w:r>
      <w:r>
        <w:rPr>
          <w:rFonts w:ascii="Times New Roman" w:hAnsi="Times New Roman"/>
          <w:sz w:val="24"/>
          <w:szCs w:val="24"/>
        </w:rPr>
        <w:t xml:space="preserve"> things exist and morality to determine </w:t>
      </w:r>
      <w:r>
        <w:rPr>
          <w:rFonts w:ascii="Times New Roman" w:hAnsi="Times New Roman"/>
          <w:i/>
          <w:sz w:val="24"/>
          <w:szCs w:val="24"/>
        </w:rPr>
        <w:t>how good</w:t>
      </w:r>
      <w:r>
        <w:rPr>
          <w:rFonts w:ascii="Times New Roman" w:hAnsi="Times New Roman"/>
          <w:sz w:val="24"/>
          <w:szCs w:val="24"/>
        </w:rPr>
        <w:t xml:space="preserve"> those things are, </w:t>
      </w:r>
      <w:r w:rsidR="00957661">
        <w:rPr>
          <w:rFonts w:ascii="Times New Roman" w:hAnsi="Times New Roman"/>
          <w:sz w:val="24"/>
          <w:szCs w:val="24"/>
        </w:rPr>
        <w:t>‘</w:t>
      </w:r>
      <w:r w:rsidRPr="002D38B0">
        <w:rPr>
          <w:rFonts w:ascii="Times New Roman" w:hAnsi="Times New Roman"/>
          <w:sz w:val="24"/>
          <w:szCs w:val="24"/>
        </w:rPr>
        <w:t>religion says essentially two things</w:t>
      </w:r>
      <w:r w:rsidR="00957661">
        <w:rPr>
          <w:rFonts w:ascii="Times New Roman" w:hAnsi="Times New Roman"/>
          <w:sz w:val="24"/>
          <w:szCs w:val="24"/>
        </w:rPr>
        <w:t>’</w:t>
      </w:r>
      <w:r>
        <w:rPr>
          <w:rFonts w:ascii="Times New Roman" w:hAnsi="Times New Roman"/>
          <w:sz w:val="24"/>
          <w:szCs w:val="24"/>
        </w:rPr>
        <w:t xml:space="preserve">: that </w:t>
      </w:r>
      <w:r w:rsidR="00957661">
        <w:rPr>
          <w:rFonts w:ascii="Times New Roman" w:hAnsi="Times New Roman"/>
          <w:sz w:val="24"/>
          <w:szCs w:val="24"/>
        </w:rPr>
        <w:t>‘</w:t>
      </w:r>
      <w:r>
        <w:rPr>
          <w:rFonts w:ascii="Times New Roman" w:hAnsi="Times New Roman"/>
          <w:sz w:val="24"/>
          <w:szCs w:val="24"/>
        </w:rPr>
        <w:t>the best things are the more eternal things,</w:t>
      </w:r>
      <w:r w:rsidR="00957661">
        <w:rPr>
          <w:rFonts w:ascii="Times New Roman" w:hAnsi="Times New Roman"/>
          <w:sz w:val="24"/>
          <w:szCs w:val="24"/>
        </w:rPr>
        <w:t>’</w:t>
      </w:r>
      <w:r>
        <w:rPr>
          <w:rFonts w:ascii="Times New Roman" w:hAnsi="Times New Roman"/>
          <w:sz w:val="24"/>
          <w:szCs w:val="24"/>
        </w:rPr>
        <w:t xml:space="preserve"> and that </w:t>
      </w:r>
      <w:r w:rsidR="00957661">
        <w:rPr>
          <w:rFonts w:ascii="Times New Roman" w:hAnsi="Times New Roman"/>
          <w:sz w:val="24"/>
          <w:szCs w:val="24"/>
        </w:rPr>
        <w:t>‘</w:t>
      </w:r>
      <w:r>
        <w:rPr>
          <w:rFonts w:ascii="Times New Roman" w:hAnsi="Times New Roman"/>
          <w:sz w:val="24"/>
          <w:szCs w:val="24"/>
        </w:rPr>
        <w:t>we are better off even now</w:t>
      </w:r>
      <w:r w:rsidR="00957661">
        <w:rPr>
          <w:rFonts w:ascii="Times New Roman" w:hAnsi="Times New Roman"/>
          <w:sz w:val="24"/>
          <w:szCs w:val="24"/>
        </w:rPr>
        <w:t>’</w:t>
      </w:r>
      <w:r>
        <w:rPr>
          <w:rFonts w:ascii="Times New Roman" w:hAnsi="Times New Roman"/>
          <w:sz w:val="24"/>
          <w:szCs w:val="24"/>
        </w:rPr>
        <w:t xml:space="preserve"> if we believe this.</w:t>
      </w:r>
      <w:r w:rsidR="00743C52">
        <w:rPr>
          <w:rFonts w:ascii="Times New Roman" w:hAnsi="Times New Roman"/>
          <w:sz w:val="24"/>
          <w:szCs w:val="24"/>
        </w:rPr>
        <w:t xml:space="preserve"> </w:t>
      </w:r>
      <w:r>
        <w:rPr>
          <w:rFonts w:ascii="Times New Roman" w:hAnsi="Times New Roman"/>
          <w:sz w:val="24"/>
          <w:szCs w:val="24"/>
        </w:rPr>
        <w:t xml:space="preserve">It is here that James locates the potential benefits of religion, and </w:t>
      </w:r>
      <w:r w:rsidR="00006DC4">
        <w:rPr>
          <w:rFonts w:ascii="Times New Roman" w:hAnsi="Times New Roman"/>
          <w:sz w:val="24"/>
          <w:szCs w:val="24"/>
        </w:rPr>
        <w:t>for this reason</w:t>
      </w:r>
      <w:r>
        <w:rPr>
          <w:rFonts w:ascii="Times New Roman" w:hAnsi="Times New Roman"/>
          <w:sz w:val="24"/>
          <w:szCs w:val="24"/>
        </w:rPr>
        <w:t xml:space="preserve"> religion is a momentous decision.</w:t>
      </w:r>
    </w:p>
    <w:p w14:paraId="40F8ED81" w14:textId="2D8FC875" w:rsidR="001E3163" w:rsidRPr="00850472" w:rsidRDefault="001E3163" w:rsidP="009241BA">
      <w:pPr>
        <w:spacing w:line="480" w:lineRule="auto"/>
        <w:ind w:firstLine="720"/>
        <w:contextualSpacing/>
        <w:rPr>
          <w:rFonts w:ascii="Times New Roman" w:hAnsi="Times New Roman"/>
          <w:sz w:val="24"/>
          <w:szCs w:val="24"/>
        </w:rPr>
      </w:pPr>
      <w:r>
        <w:rPr>
          <w:rFonts w:ascii="Times New Roman" w:hAnsi="Times New Roman"/>
          <w:sz w:val="24"/>
          <w:szCs w:val="24"/>
        </w:rPr>
        <w:t>Now, since religion can be live, forced, and momentous, th</w:t>
      </w:r>
      <w:r w:rsidR="00006DC4">
        <w:rPr>
          <w:rFonts w:ascii="Times New Roman" w:hAnsi="Times New Roman"/>
          <w:sz w:val="24"/>
          <w:szCs w:val="24"/>
        </w:rPr>
        <w:t>is</w:t>
      </w:r>
      <w:r>
        <w:rPr>
          <w:rFonts w:ascii="Times New Roman" w:hAnsi="Times New Roman"/>
          <w:sz w:val="24"/>
          <w:szCs w:val="24"/>
        </w:rPr>
        <w:t xml:space="preserve"> decision</w:t>
      </w:r>
      <w:r w:rsidR="00006DC4">
        <w:rPr>
          <w:rFonts w:ascii="Times New Roman" w:hAnsi="Times New Roman"/>
          <w:sz w:val="24"/>
          <w:szCs w:val="24"/>
        </w:rPr>
        <w:t>—f</w:t>
      </w:r>
      <w:r>
        <w:rPr>
          <w:rFonts w:ascii="Times New Roman" w:hAnsi="Times New Roman"/>
          <w:sz w:val="24"/>
          <w:szCs w:val="24"/>
        </w:rPr>
        <w:t>or those of us faced with it</w:t>
      </w:r>
      <w:r w:rsidR="00006DC4">
        <w:rPr>
          <w:rFonts w:ascii="Times New Roman" w:hAnsi="Times New Roman"/>
          <w:sz w:val="24"/>
          <w:szCs w:val="24"/>
        </w:rPr>
        <w:t>—</w:t>
      </w:r>
      <w:r>
        <w:rPr>
          <w:rFonts w:ascii="Times New Roman" w:hAnsi="Times New Roman"/>
          <w:sz w:val="24"/>
          <w:szCs w:val="24"/>
        </w:rPr>
        <w:t>need not rely on reason alone.</w:t>
      </w:r>
      <w:r w:rsidR="00743C52">
        <w:rPr>
          <w:rFonts w:ascii="Times New Roman" w:hAnsi="Times New Roman"/>
          <w:sz w:val="24"/>
          <w:szCs w:val="24"/>
        </w:rPr>
        <w:t xml:space="preserve"> </w:t>
      </w:r>
      <w:r>
        <w:rPr>
          <w:rFonts w:ascii="Times New Roman" w:hAnsi="Times New Roman"/>
          <w:sz w:val="24"/>
          <w:szCs w:val="24"/>
        </w:rPr>
        <w:t xml:space="preserve">If it should be the case that the evidence does </w:t>
      </w:r>
      <w:r>
        <w:rPr>
          <w:rFonts w:ascii="Times New Roman" w:hAnsi="Times New Roman"/>
          <w:i/>
          <w:sz w:val="24"/>
          <w:szCs w:val="24"/>
        </w:rPr>
        <w:t>not</w:t>
      </w:r>
      <w:r>
        <w:rPr>
          <w:rFonts w:ascii="Times New Roman" w:hAnsi="Times New Roman"/>
          <w:sz w:val="24"/>
          <w:szCs w:val="24"/>
        </w:rPr>
        <w:t xml:space="preserve"> determine the question for us, we are forced by life itself to decide on other grounds.</w:t>
      </w:r>
      <w:r w:rsidR="00743C52">
        <w:rPr>
          <w:rFonts w:ascii="Times New Roman" w:hAnsi="Times New Roman"/>
          <w:sz w:val="24"/>
          <w:szCs w:val="24"/>
        </w:rPr>
        <w:t xml:space="preserve"> </w:t>
      </w:r>
      <w:r w:rsidR="00957661">
        <w:rPr>
          <w:rFonts w:ascii="Times New Roman" w:hAnsi="Times New Roman"/>
          <w:sz w:val="24"/>
          <w:szCs w:val="24"/>
        </w:rPr>
        <w:t>‘</w:t>
      </w:r>
      <w:r>
        <w:rPr>
          <w:rFonts w:ascii="Times New Roman" w:hAnsi="Times New Roman"/>
          <w:sz w:val="24"/>
          <w:szCs w:val="24"/>
        </w:rPr>
        <w:t>The will to believe</w:t>
      </w:r>
      <w:r w:rsidR="00957661">
        <w:rPr>
          <w:rFonts w:ascii="Times New Roman" w:hAnsi="Times New Roman"/>
          <w:sz w:val="24"/>
          <w:szCs w:val="24"/>
        </w:rPr>
        <w:t>’</w:t>
      </w:r>
      <w:r>
        <w:rPr>
          <w:rFonts w:ascii="Times New Roman" w:hAnsi="Times New Roman"/>
          <w:sz w:val="24"/>
          <w:szCs w:val="24"/>
        </w:rPr>
        <w:t xml:space="preserve"> is thus, even without proof, an </w:t>
      </w:r>
      <w:proofErr w:type="gramStart"/>
      <w:r>
        <w:rPr>
          <w:rFonts w:ascii="Times New Roman" w:hAnsi="Times New Roman"/>
          <w:sz w:val="24"/>
          <w:szCs w:val="24"/>
        </w:rPr>
        <w:t>acceptable grounds</w:t>
      </w:r>
      <w:proofErr w:type="gramEnd"/>
      <w:r>
        <w:rPr>
          <w:rFonts w:ascii="Times New Roman" w:hAnsi="Times New Roman"/>
          <w:sz w:val="24"/>
          <w:szCs w:val="24"/>
        </w:rPr>
        <w:t xml:space="preserve"> for deciding to be religious.</w:t>
      </w:r>
    </w:p>
    <w:p w14:paraId="7C94E59A" w14:textId="43287D66" w:rsidR="001E3163" w:rsidRDefault="001E3163" w:rsidP="009241BA">
      <w:pPr>
        <w:spacing w:line="480" w:lineRule="auto"/>
        <w:ind w:firstLine="720"/>
        <w:contextualSpacing/>
        <w:rPr>
          <w:rFonts w:ascii="Times New Roman" w:hAnsi="Times New Roman"/>
          <w:sz w:val="24"/>
          <w:szCs w:val="24"/>
        </w:rPr>
      </w:pPr>
      <w:r>
        <w:rPr>
          <w:rFonts w:ascii="Times New Roman" w:hAnsi="Times New Roman"/>
          <w:sz w:val="24"/>
          <w:szCs w:val="24"/>
        </w:rPr>
        <w:t>James strengthens his case with an analysis of the risks we face when we decide whether to believe.</w:t>
      </w:r>
      <w:r w:rsidR="00743C52">
        <w:rPr>
          <w:rFonts w:ascii="Times New Roman" w:hAnsi="Times New Roman"/>
          <w:sz w:val="24"/>
          <w:szCs w:val="24"/>
        </w:rPr>
        <w:t xml:space="preserve"> </w:t>
      </w:r>
      <w:r>
        <w:rPr>
          <w:rFonts w:ascii="Times New Roman" w:hAnsi="Times New Roman"/>
          <w:sz w:val="24"/>
          <w:szCs w:val="24"/>
        </w:rPr>
        <w:t>His primary target is a sort of skeptic—those who tout the overriding importance of avoiding error.</w:t>
      </w:r>
      <w:r w:rsidR="00743C52">
        <w:rPr>
          <w:rFonts w:ascii="Times New Roman" w:hAnsi="Times New Roman"/>
          <w:sz w:val="24"/>
          <w:szCs w:val="24"/>
        </w:rPr>
        <w:t xml:space="preserve"> </w:t>
      </w:r>
      <w:r>
        <w:rPr>
          <w:rFonts w:ascii="Times New Roman" w:hAnsi="Times New Roman"/>
          <w:sz w:val="24"/>
          <w:szCs w:val="24"/>
        </w:rPr>
        <w:t>To be precise, these folks—exemplified by W. K. Clifford—refuse to believe unless the evidence should prove thoroughly decisive, and their refusal is on the grounds that belief might be an error.</w:t>
      </w:r>
      <w:r w:rsidR="00743C52">
        <w:rPr>
          <w:rFonts w:ascii="Times New Roman" w:hAnsi="Times New Roman"/>
          <w:sz w:val="24"/>
          <w:szCs w:val="24"/>
        </w:rPr>
        <w:t xml:space="preserve"> </w:t>
      </w:r>
      <w:r>
        <w:rPr>
          <w:rFonts w:ascii="Times New Roman" w:hAnsi="Times New Roman"/>
          <w:sz w:val="24"/>
          <w:szCs w:val="24"/>
        </w:rPr>
        <w:t>Fair enough, James grants—it might be an error, and believing in error would be bad, and they have the right to avoid this outcome by not believing.</w:t>
      </w:r>
    </w:p>
    <w:p w14:paraId="6810F9FC" w14:textId="74849176" w:rsidR="001E3163" w:rsidRDefault="001E3163" w:rsidP="0000123C">
      <w:pPr>
        <w:spacing w:line="480" w:lineRule="auto"/>
        <w:ind w:firstLine="720"/>
        <w:contextualSpacing/>
        <w:rPr>
          <w:rFonts w:ascii="Times New Roman" w:hAnsi="Times New Roman"/>
          <w:sz w:val="24"/>
          <w:szCs w:val="24"/>
        </w:rPr>
      </w:pPr>
      <w:r>
        <w:rPr>
          <w:rFonts w:ascii="Times New Roman" w:hAnsi="Times New Roman"/>
          <w:sz w:val="24"/>
          <w:szCs w:val="24"/>
        </w:rPr>
        <w:lastRenderedPageBreak/>
        <w:t>But this is not the whole story.</w:t>
      </w:r>
      <w:r w:rsidR="00743C52">
        <w:rPr>
          <w:rFonts w:ascii="Times New Roman" w:hAnsi="Times New Roman"/>
          <w:sz w:val="24"/>
          <w:szCs w:val="24"/>
        </w:rPr>
        <w:t xml:space="preserve"> </w:t>
      </w:r>
      <w:r>
        <w:rPr>
          <w:rFonts w:ascii="Times New Roman" w:hAnsi="Times New Roman"/>
          <w:sz w:val="24"/>
          <w:szCs w:val="24"/>
        </w:rPr>
        <w:t xml:space="preserve">Unbelief will protect us from errant belief, but it also prevents us from believing the </w:t>
      </w:r>
      <w:r w:rsidRPr="00D27E14">
        <w:rPr>
          <w:rFonts w:ascii="Times New Roman" w:hAnsi="Times New Roman"/>
          <w:i/>
          <w:sz w:val="24"/>
          <w:szCs w:val="24"/>
        </w:rPr>
        <w:t>truth</w:t>
      </w:r>
      <w:r>
        <w:rPr>
          <w:rFonts w:ascii="Times New Roman" w:hAnsi="Times New Roman"/>
          <w:sz w:val="24"/>
          <w:szCs w:val="24"/>
        </w:rPr>
        <w:t>.</w:t>
      </w:r>
      <w:r w:rsidR="00743C52">
        <w:rPr>
          <w:rFonts w:ascii="Times New Roman" w:hAnsi="Times New Roman"/>
          <w:sz w:val="24"/>
          <w:szCs w:val="24"/>
        </w:rPr>
        <w:t xml:space="preserve"> </w:t>
      </w:r>
      <w:r w:rsidRPr="00E722C2">
        <w:rPr>
          <w:rFonts w:ascii="Times New Roman" w:hAnsi="Times New Roman"/>
          <w:sz w:val="24"/>
          <w:szCs w:val="24"/>
        </w:rPr>
        <w:t>Believing the truth</w:t>
      </w:r>
      <w:r>
        <w:rPr>
          <w:rFonts w:ascii="Times New Roman" w:hAnsi="Times New Roman"/>
          <w:sz w:val="24"/>
          <w:szCs w:val="24"/>
        </w:rPr>
        <w:t xml:space="preserve"> is also important, and carries its own benefits.</w:t>
      </w:r>
      <w:r w:rsidR="00743C52">
        <w:rPr>
          <w:rFonts w:ascii="Times New Roman" w:hAnsi="Times New Roman"/>
          <w:sz w:val="24"/>
          <w:szCs w:val="24"/>
        </w:rPr>
        <w:t xml:space="preserve"> </w:t>
      </w:r>
      <w:r>
        <w:rPr>
          <w:rFonts w:ascii="Times New Roman" w:hAnsi="Times New Roman"/>
          <w:sz w:val="24"/>
          <w:szCs w:val="24"/>
        </w:rPr>
        <w:t xml:space="preserve">There is not </w:t>
      </w:r>
      <w:r w:rsidRPr="007F4639">
        <w:rPr>
          <w:rFonts w:ascii="Times New Roman" w:hAnsi="Times New Roman"/>
          <w:i/>
          <w:sz w:val="24"/>
          <w:szCs w:val="24"/>
        </w:rPr>
        <w:t>one</w:t>
      </w:r>
      <w:r>
        <w:rPr>
          <w:rFonts w:ascii="Times New Roman" w:hAnsi="Times New Roman"/>
          <w:sz w:val="24"/>
          <w:szCs w:val="24"/>
        </w:rPr>
        <w:t xml:space="preserve"> risk here, but </w:t>
      </w:r>
      <w:r w:rsidRPr="007F4639">
        <w:rPr>
          <w:rFonts w:ascii="Times New Roman" w:hAnsi="Times New Roman"/>
          <w:i/>
          <w:sz w:val="24"/>
          <w:szCs w:val="24"/>
        </w:rPr>
        <w:t>two</w:t>
      </w:r>
      <w:r>
        <w:rPr>
          <w:rFonts w:ascii="Times New Roman" w:hAnsi="Times New Roman"/>
          <w:sz w:val="24"/>
          <w:szCs w:val="24"/>
        </w:rPr>
        <w:t xml:space="preserve">: the risk of believing what is false, and the risk of </w:t>
      </w:r>
      <w:r w:rsidRPr="0000123C">
        <w:rPr>
          <w:rFonts w:ascii="Times New Roman" w:hAnsi="Times New Roman"/>
          <w:i/>
          <w:sz w:val="24"/>
          <w:szCs w:val="24"/>
        </w:rPr>
        <w:t>not</w:t>
      </w:r>
      <w:r>
        <w:rPr>
          <w:rFonts w:ascii="Times New Roman" w:hAnsi="Times New Roman"/>
          <w:sz w:val="24"/>
          <w:szCs w:val="24"/>
        </w:rPr>
        <w:t xml:space="preserve"> believing what is true.</w:t>
      </w:r>
      <w:r w:rsidR="00743C52">
        <w:rPr>
          <w:rFonts w:ascii="Times New Roman" w:hAnsi="Times New Roman"/>
          <w:sz w:val="24"/>
          <w:szCs w:val="24"/>
        </w:rPr>
        <w:t xml:space="preserve"> </w:t>
      </w:r>
      <w:r>
        <w:rPr>
          <w:rFonts w:ascii="Times New Roman" w:hAnsi="Times New Roman"/>
          <w:sz w:val="24"/>
          <w:szCs w:val="24"/>
        </w:rPr>
        <w:t xml:space="preserve">James figures that, when the evidence is unclear, we have the right to decide for ourselves which risk we </w:t>
      </w:r>
      <w:r w:rsidR="00006DC4">
        <w:rPr>
          <w:rFonts w:ascii="Times New Roman" w:hAnsi="Times New Roman"/>
          <w:sz w:val="24"/>
          <w:szCs w:val="24"/>
        </w:rPr>
        <w:t>prefer</w:t>
      </w:r>
      <w:r>
        <w:rPr>
          <w:rFonts w:ascii="Times New Roman" w:hAnsi="Times New Roman"/>
          <w:sz w:val="24"/>
          <w:szCs w:val="24"/>
        </w:rPr>
        <w:t xml:space="preserve"> to take—whether we are more afraid of believing an error and so never believe yet risk missing out on the truth, or whether we are just as afraid of </w:t>
      </w:r>
      <w:r w:rsidRPr="00272818">
        <w:rPr>
          <w:rFonts w:ascii="Times New Roman" w:hAnsi="Times New Roman"/>
          <w:i/>
          <w:sz w:val="24"/>
          <w:szCs w:val="24"/>
        </w:rPr>
        <w:t>not</w:t>
      </w:r>
      <w:r>
        <w:rPr>
          <w:rFonts w:ascii="Times New Roman" w:hAnsi="Times New Roman"/>
          <w:sz w:val="24"/>
          <w:szCs w:val="24"/>
        </w:rPr>
        <w:t xml:space="preserve"> believing any religious truths there may be and so believe yet risk being in error.</w:t>
      </w:r>
      <w:r w:rsidR="00743C52">
        <w:rPr>
          <w:rFonts w:ascii="Times New Roman" w:hAnsi="Times New Roman"/>
          <w:sz w:val="24"/>
          <w:szCs w:val="24"/>
        </w:rPr>
        <w:t xml:space="preserve"> </w:t>
      </w:r>
      <w:r>
        <w:rPr>
          <w:rFonts w:ascii="Times New Roman" w:hAnsi="Times New Roman"/>
          <w:sz w:val="24"/>
          <w:szCs w:val="24"/>
        </w:rPr>
        <w:t xml:space="preserve">Our live, forced, and momentous decision is not </w:t>
      </w:r>
      <w:r w:rsidRPr="00260B64">
        <w:rPr>
          <w:rFonts w:ascii="Times New Roman" w:hAnsi="Times New Roman"/>
          <w:sz w:val="24"/>
          <w:szCs w:val="24"/>
        </w:rPr>
        <w:t>only</w:t>
      </w:r>
      <w:r>
        <w:rPr>
          <w:rFonts w:ascii="Times New Roman" w:hAnsi="Times New Roman"/>
          <w:sz w:val="24"/>
          <w:szCs w:val="24"/>
        </w:rPr>
        <w:t xml:space="preserve"> between two ways of life, but between two equally legitimate practical epistemologies.</w:t>
      </w:r>
      <w:r w:rsidR="00743C52">
        <w:rPr>
          <w:rFonts w:ascii="Times New Roman" w:hAnsi="Times New Roman"/>
          <w:sz w:val="24"/>
          <w:szCs w:val="24"/>
        </w:rPr>
        <w:t xml:space="preserve"> </w:t>
      </w:r>
      <w:r w:rsidR="00957661">
        <w:rPr>
          <w:rFonts w:ascii="Times New Roman" w:hAnsi="Times New Roman"/>
          <w:sz w:val="24"/>
          <w:szCs w:val="24"/>
        </w:rPr>
        <w:t>‘</w:t>
      </w:r>
      <w:r w:rsidRPr="00272818">
        <w:rPr>
          <w:rFonts w:ascii="Times New Roman" w:hAnsi="Times New Roman"/>
          <w:sz w:val="24"/>
          <w:szCs w:val="24"/>
        </w:rPr>
        <w:t>No one of us ought to issue vetoes to the other, nor should we bandy words of abuse</w:t>
      </w:r>
      <w:r w:rsidR="00957661">
        <w:rPr>
          <w:rFonts w:ascii="Times New Roman" w:hAnsi="Times New Roman"/>
          <w:sz w:val="24"/>
          <w:szCs w:val="24"/>
        </w:rPr>
        <w:t>’</w:t>
      </w:r>
      <w:r>
        <w:rPr>
          <w:rFonts w:ascii="Times New Roman" w:hAnsi="Times New Roman"/>
          <w:sz w:val="24"/>
          <w:szCs w:val="24"/>
        </w:rPr>
        <w:t xml:space="preserve"> against those who prefer one risk to another.</w:t>
      </w:r>
    </w:p>
    <w:p w14:paraId="3570DA8A" w14:textId="1D84E1EC" w:rsidR="001E3163" w:rsidRDefault="001E3163" w:rsidP="009241BA">
      <w:pPr>
        <w:spacing w:line="480" w:lineRule="auto"/>
        <w:ind w:firstLine="720"/>
        <w:contextualSpacing/>
        <w:rPr>
          <w:rFonts w:ascii="Times New Roman" w:hAnsi="Times New Roman"/>
          <w:sz w:val="24"/>
          <w:szCs w:val="24"/>
        </w:rPr>
      </w:pPr>
      <w:r>
        <w:rPr>
          <w:rFonts w:ascii="Times New Roman" w:hAnsi="Times New Roman"/>
          <w:sz w:val="24"/>
          <w:szCs w:val="24"/>
        </w:rPr>
        <w:t>Let us take a look at James’ second argument.</w:t>
      </w:r>
      <w:r w:rsidR="00743C52">
        <w:rPr>
          <w:rFonts w:ascii="Times New Roman" w:hAnsi="Times New Roman"/>
          <w:sz w:val="24"/>
          <w:szCs w:val="24"/>
        </w:rPr>
        <w:t xml:space="preserve"> </w:t>
      </w:r>
      <w:r w:rsidR="00006DC4">
        <w:rPr>
          <w:rFonts w:ascii="Times New Roman" w:hAnsi="Times New Roman"/>
          <w:sz w:val="24"/>
          <w:szCs w:val="24"/>
        </w:rPr>
        <w:t>He</w:t>
      </w:r>
      <w:r>
        <w:rPr>
          <w:rFonts w:ascii="Times New Roman" w:hAnsi="Times New Roman"/>
          <w:sz w:val="24"/>
          <w:szCs w:val="24"/>
        </w:rPr>
        <w:t xml:space="preserve"> introduces it thus:</w:t>
      </w:r>
    </w:p>
    <w:p w14:paraId="371B04DF" w14:textId="10CE838A" w:rsidR="001E3163" w:rsidRDefault="001E3163" w:rsidP="007E1B81">
      <w:pPr>
        <w:spacing w:line="480" w:lineRule="auto"/>
        <w:ind w:left="720"/>
        <w:contextualSpacing/>
        <w:rPr>
          <w:rFonts w:ascii="Times New Roman" w:hAnsi="Times New Roman"/>
          <w:sz w:val="24"/>
          <w:szCs w:val="24"/>
        </w:rPr>
      </w:pPr>
      <w:r w:rsidRPr="007E1B81">
        <w:rPr>
          <w:rFonts w:ascii="Times New Roman" w:hAnsi="Times New Roman"/>
          <w:sz w:val="24"/>
          <w:szCs w:val="24"/>
        </w:rPr>
        <w:t>Now, to most of us religion comes in a still further way that makes a veto on our active faith even more illogical. The more perfect and more eternal aspect of the universe is represented in our religions as having personal form. The universe is no longer a mere It to us, but a Thou, if we are religious; and any relation that may be possible from person to person might be possible here.</w:t>
      </w:r>
    </w:p>
    <w:p w14:paraId="730A0621" w14:textId="10F4000D" w:rsidR="001E3163" w:rsidRDefault="001E3163" w:rsidP="007E1B81">
      <w:pPr>
        <w:spacing w:line="480" w:lineRule="auto"/>
        <w:contextualSpacing/>
        <w:rPr>
          <w:rFonts w:ascii="Times New Roman" w:hAnsi="Times New Roman"/>
          <w:sz w:val="24"/>
          <w:szCs w:val="24"/>
        </w:rPr>
      </w:pPr>
      <w:r>
        <w:rPr>
          <w:rFonts w:ascii="Times New Roman" w:hAnsi="Times New Roman"/>
          <w:sz w:val="24"/>
          <w:szCs w:val="24"/>
        </w:rPr>
        <w:t xml:space="preserve">The argument that follows is both interesting and important, although it is often overlooked in favor of the first argument of </w:t>
      </w:r>
      <w:r w:rsidR="00957661">
        <w:rPr>
          <w:rFonts w:ascii="Times New Roman" w:hAnsi="Times New Roman"/>
          <w:sz w:val="24"/>
          <w:szCs w:val="24"/>
        </w:rPr>
        <w:t>‘</w:t>
      </w:r>
      <w:r>
        <w:rPr>
          <w:rFonts w:ascii="Times New Roman" w:hAnsi="Times New Roman"/>
          <w:sz w:val="24"/>
          <w:szCs w:val="24"/>
        </w:rPr>
        <w:t>Will to Believe.</w:t>
      </w:r>
      <w:r w:rsidR="00957661">
        <w:rPr>
          <w:rFonts w:ascii="Times New Roman" w:hAnsi="Times New Roman"/>
          <w:sz w:val="24"/>
          <w:szCs w:val="24"/>
        </w:rPr>
        <w:t>’</w:t>
      </w:r>
      <w:r w:rsidR="00743C52">
        <w:rPr>
          <w:rFonts w:ascii="Times New Roman" w:hAnsi="Times New Roman"/>
          <w:sz w:val="24"/>
          <w:szCs w:val="24"/>
        </w:rPr>
        <w:t xml:space="preserve"> </w:t>
      </w:r>
      <w:r>
        <w:rPr>
          <w:rFonts w:ascii="Times New Roman" w:hAnsi="Times New Roman"/>
          <w:sz w:val="24"/>
          <w:szCs w:val="24"/>
        </w:rPr>
        <w:t>It is particularly important for our purposes because it points to the possibility of knowing God in the future.</w:t>
      </w:r>
      <w:r w:rsidR="00743C52">
        <w:rPr>
          <w:rFonts w:ascii="Times New Roman" w:hAnsi="Times New Roman"/>
          <w:sz w:val="24"/>
          <w:szCs w:val="24"/>
        </w:rPr>
        <w:t xml:space="preserve"> </w:t>
      </w:r>
      <w:r>
        <w:rPr>
          <w:rFonts w:ascii="Times New Roman" w:hAnsi="Times New Roman"/>
          <w:sz w:val="24"/>
          <w:szCs w:val="24"/>
        </w:rPr>
        <w:t xml:space="preserve">James has not been convinced by conventional philosophical arguments for the existence of God (ontological, cosmological, teleological, and so on); if he were he would not so emphasize the permissibility of belief in the </w:t>
      </w:r>
      <w:r w:rsidRPr="00C37452">
        <w:rPr>
          <w:rFonts w:ascii="Times New Roman" w:hAnsi="Times New Roman"/>
          <w:i/>
          <w:sz w:val="24"/>
          <w:szCs w:val="24"/>
        </w:rPr>
        <w:t>absence</w:t>
      </w:r>
      <w:r>
        <w:rPr>
          <w:rFonts w:ascii="Times New Roman" w:hAnsi="Times New Roman"/>
          <w:sz w:val="24"/>
          <w:szCs w:val="24"/>
        </w:rPr>
        <w:t xml:space="preserve"> of convincing evidence.</w:t>
      </w:r>
      <w:r w:rsidR="00743C52">
        <w:rPr>
          <w:rFonts w:ascii="Times New Roman" w:hAnsi="Times New Roman"/>
          <w:sz w:val="24"/>
          <w:szCs w:val="24"/>
        </w:rPr>
        <w:t xml:space="preserve"> </w:t>
      </w:r>
      <w:r>
        <w:rPr>
          <w:rFonts w:ascii="Times New Roman" w:hAnsi="Times New Roman"/>
          <w:sz w:val="24"/>
          <w:szCs w:val="24"/>
        </w:rPr>
        <w:t>However, this does not mean that James thinks confirmation of the existence of God (if such a being exists) is forever impossible.</w:t>
      </w:r>
      <w:r w:rsidR="00743C52">
        <w:rPr>
          <w:rFonts w:ascii="Times New Roman" w:hAnsi="Times New Roman"/>
          <w:sz w:val="24"/>
          <w:szCs w:val="24"/>
        </w:rPr>
        <w:t xml:space="preserve"> </w:t>
      </w:r>
      <w:r>
        <w:rPr>
          <w:rFonts w:ascii="Times New Roman" w:hAnsi="Times New Roman"/>
          <w:sz w:val="24"/>
          <w:szCs w:val="24"/>
        </w:rPr>
        <w:t xml:space="preserve">He is, in fact, very optimistic </w:t>
      </w:r>
      <w:r>
        <w:rPr>
          <w:rFonts w:ascii="Times New Roman" w:hAnsi="Times New Roman"/>
          <w:sz w:val="24"/>
          <w:szCs w:val="24"/>
        </w:rPr>
        <w:lastRenderedPageBreak/>
        <w:t>about the possibility of evidence that confirms God’s existence, the only difference being that, as a good empiricist and Pragmatist might well do, he looks to experience for this knowledge, and primarily to future experience.</w:t>
      </w:r>
      <w:r>
        <w:rPr>
          <w:rStyle w:val="EndnoteReference"/>
          <w:rFonts w:ascii="Times New Roman" w:hAnsi="Times New Roman"/>
          <w:sz w:val="24"/>
          <w:szCs w:val="24"/>
        </w:rPr>
        <w:endnoteReference w:id="25"/>
      </w:r>
    </w:p>
    <w:p w14:paraId="68DF70D2" w14:textId="0B0E93C4" w:rsidR="001E3163" w:rsidRDefault="001E3163" w:rsidP="00EB27F5">
      <w:pPr>
        <w:spacing w:line="480" w:lineRule="auto"/>
        <w:ind w:firstLine="720"/>
        <w:contextualSpacing/>
        <w:rPr>
          <w:rFonts w:ascii="Times New Roman" w:hAnsi="Times New Roman"/>
          <w:sz w:val="24"/>
          <w:szCs w:val="24"/>
        </w:rPr>
      </w:pPr>
      <w:r>
        <w:rPr>
          <w:rFonts w:ascii="Times New Roman" w:hAnsi="Times New Roman"/>
          <w:sz w:val="24"/>
          <w:szCs w:val="24"/>
        </w:rPr>
        <w:t>That is what this second argument is all about—that, and a likely restriction on the possibility of this evidence and the relevance of this restriction to what we do now.</w:t>
      </w:r>
      <w:r w:rsidR="00743C52">
        <w:rPr>
          <w:rFonts w:ascii="Times New Roman" w:hAnsi="Times New Roman"/>
          <w:sz w:val="24"/>
          <w:szCs w:val="24"/>
        </w:rPr>
        <w:t xml:space="preserve"> </w:t>
      </w:r>
      <w:r>
        <w:rPr>
          <w:rFonts w:ascii="Times New Roman" w:hAnsi="Times New Roman"/>
          <w:sz w:val="24"/>
          <w:szCs w:val="24"/>
        </w:rPr>
        <w:t xml:space="preserve">We may reconstruct the </w:t>
      </w:r>
      <w:r w:rsidR="00006DC4">
        <w:rPr>
          <w:rFonts w:ascii="Times New Roman" w:hAnsi="Times New Roman"/>
          <w:sz w:val="24"/>
          <w:szCs w:val="24"/>
        </w:rPr>
        <w:t>bulk</w:t>
      </w:r>
      <w:r>
        <w:rPr>
          <w:rFonts w:ascii="Times New Roman" w:hAnsi="Times New Roman"/>
          <w:sz w:val="24"/>
          <w:szCs w:val="24"/>
        </w:rPr>
        <w:t xml:space="preserve"> of the argument as follows:</w:t>
      </w:r>
    </w:p>
    <w:p w14:paraId="3367A6EB" w14:textId="6111FD25" w:rsidR="001E3163" w:rsidRDefault="001E3163" w:rsidP="00E75F5A">
      <w:pPr>
        <w:spacing w:line="480" w:lineRule="auto"/>
        <w:ind w:left="720"/>
        <w:contextualSpacing/>
        <w:rPr>
          <w:rFonts w:ascii="Times New Roman" w:hAnsi="Times New Roman"/>
          <w:sz w:val="24"/>
          <w:szCs w:val="24"/>
        </w:rPr>
      </w:pPr>
      <w:r>
        <w:rPr>
          <w:rFonts w:ascii="Times New Roman" w:hAnsi="Times New Roman"/>
          <w:sz w:val="24"/>
          <w:szCs w:val="24"/>
        </w:rPr>
        <w:t>1. Experiencing a personal God by means of a relationship with God may be our best chance of confirming the existence of God.</w:t>
      </w:r>
    </w:p>
    <w:p w14:paraId="6F52C595" w14:textId="77777777" w:rsidR="001E3163" w:rsidRDefault="001E3163" w:rsidP="00EB27F5">
      <w:pPr>
        <w:spacing w:line="480" w:lineRule="auto"/>
        <w:ind w:firstLine="720"/>
        <w:contextualSpacing/>
        <w:rPr>
          <w:rFonts w:ascii="Times New Roman" w:hAnsi="Times New Roman"/>
          <w:sz w:val="24"/>
          <w:szCs w:val="24"/>
        </w:rPr>
      </w:pPr>
      <w:r>
        <w:rPr>
          <w:rFonts w:ascii="Times New Roman" w:hAnsi="Times New Roman"/>
          <w:sz w:val="24"/>
          <w:szCs w:val="24"/>
        </w:rPr>
        <w:t>2. God is personal.</w:t>
      </w:r>
    </w:p>
    <w:p w14:paraId="76120BAA" w14:textId="766D4E74" w:rsidR="001E3163" w:rsidRDefault="001E3163" w:rsidP="00E75F5A">
      <w:pPr>
        <w:spacing w:line="480" w:lineRule="auto"/>
        <w:ind w:left="720"/>
        <w:contextualSpacing/>
        <w:rPr>
          <w:rFonts w:ascii="Times New Roman" w:hAnsi="Times New Roman"/>
          <w:sz w:val="24"/>
          <w:szCs w:val="24"/>
        </w:rPr>
      </w:pPr>
      <w:r>
        <w:rPr>
          <w:rFonts w:ascii="Times New Roman" w:hAnsi="Times New Roman"/>
          <w:sz w:val="24"/>
          <w:szCs w:val="24"/>
        </w:rPr>
        <w:t xml:space="preserve">3. Persons in our human experience tend not to take all of the initiative in relationships; instead, they contribute to the relationship on </w:t>
      </w:r>
      <w:r w:rsidRPr="007F4639">
        <w:rPr>
          <w:rFonts w:ascii="Times New Roman" w:hAnsi="Times New Roman"/>
          <w:i/>
          <w:sz w:val="24"/>
          <w:szCs w:val="24"/>
        </w:rPr>
        <w:t>their</w:t>
      </w:r>
      <w:r>
        <w:rPr>
          <w:rFonts w:ascii="Times New Roman" w:hAnsi="Times New Roman"/>
          <w:sz w:val="24"/>
          <w:szCs w:val="24"/>
        </w:rPr>
        <w:t xml:space="preserve"> end largely in response to the trust and initiative we put forward on </w:t>
      </w:r>
      <w:r w:rsidRPr="007F4639">
        <w:rPr>
          <w:rFonts w:ascii="Times New Roman" w:hAnsi="Times New Roman"/>
          <w:i/>
          <w:sz w:val="24"/>
          <w:szCs w:val="24"/>
        </w:rPr>
        <w:t>our</w:t>
      </w:r>
      <w:r>
        <w:rPr>
          <w:rFonts w:ascii="Times New Roman" w:hAnsi="Times New Roman"/>
          <w:sz w:val="24"/>
          <w:szCs w:val="24"/>
        </w:rPr>
        <w:t xml:space="preserve"> end.</w:t>
      </w:r>
    </w:p>
    <w:p w14:paraId="0D857BA8" w14:textId="2D2E8784" w:rsidR="001E3163" w:rsidRDefault="001E3163" w:rsidP="00911BBD">
      <w:pPr>
        <w:spacing w:line="480" w:lineRule="auto"/>
        <w:ind w:left="720"/>
        <w:contextualSpacing/>
        <w:rPr>
          <w:rFonts w:ascii="Times New Roman" w:hAnsi="Times New Roman"/>
          <w:sz w:val="24"/>
          <w:szCs w:val="24"/>
        </w:rPr>
      </w:pPr>
      <w:r>
        <w:rPr>
          <w:rFonts w:ascii="Times New Roman" w:hAnsi="Times New Roman"/>
          <w:sz w:val="24"/>
          <w:szCs w:val="24"/>
        </w:rPr>
        <w:t>4. So it is likely that God will n</w:t>
      </w:r>
      <w:r w:rsidR="00911BBD">
        <w:rPr>
          <w:rFonts w:ascii="Times New Roman" w:hAnsi="Times New Roman"/>
          <w:sz w:val="24"/>
          <w:szCs w:val="24"/>
        </w:rPr>
        <w:t xml:space="preserve">ot take all of the initiative in our relationship with him, but will contribute to the relationship largely in response to </w:t>
      </w:r>
      <w:r w:rsidR="00FE1E3A">
        <w:rPr>
          <w:rFonts w:ascii="Times New Roman" w:hAnsi="Times New Roman"/>
          <w:sz w:val="24"/>
          <w:szCs w:val="24"/>
        </w:rPr>
        <w:t xml:space="preserve">our </w:t>
      </w:r>
      <w:r>
        <w:rPr>
          <w:rFonts w:ascii="Times New Roman" w:hAnsi="Times New Roman"/>
          <w:sz w:val="24"/>
          <w:szCs w:val="24"/>
        </w:rPr>
        <w:t>willingness to trust him prior to proof</w:t>
      </w:r>
      <w:r w:rsidR="00006DC4">
        <w:rPr>
          <w:rFonts w:ascii="Times New Roman" w:hAnsi="Times New Roman"/>
          <w:sz w:val="24"/>
          <w:szCs w:val="24"/>
        </w:rPr>
        <w:t xml:space="preserve"> (from 2 and 3).</w:t>
      </w:r>
    </w:p>
    <w:p w14:paraId="1048C3D5" w14:textId="2572F1D5" w:rsidR="00006DC4" w:rsidRDefault="00006DC4" w:rsidP="00E75F5A">
      <w:pPr>
        <w:spacing w:line="480" w:lineRule="auto"/>
        <w:ind w:left="720"/>
        <w:contextualSpacing/>
        <w:rPr>
          <w:rFonts w:ascii="Times New Roman" w:hAnsi="Times New Roman"/>
          <w:sz w:val="24"/>
          <w:szCs w:val="24"/>
        </w:rPr>
      </w:pPr>
      <w:r>
        <w:rPr>
          <w:rFonts w:ascii="Times New Roman" w:hAnsi="Times New Roman"/>
          <w:sz w:val="24"/>
          <w:szCs w:val="24"/>
        </w:rPr>
        <w:t>5. So our best chance of confirming the existence of God may be that we show some willingness to trust him prior to proof (from 1 and 4).</w:t>
      </w:r>
    </w:p>
    <w:p w14:paraId="34AC09B6" w14:textId="0F34813F" w:rsidR="001E3163" w:rsidRDefault="001E3163" w:rsidP="007F4639">
      <w:pPr>
        <w:spacing w:line="480" w:lineRule="auto"/>
        <w:contextualSpacing/>
        <w:rPr>
          <w:rFonts w:ascii="Times New Roman" w:hAnsi="Times New Roman"/>
          <w:sz w:val="24"/>
          <w:szCs w:val="24"/>
        </w:rPr>
      </w:pPr>
      <w:r>
        <w:rPr>
          <w:rFonts w:ascii="Times New Roman" w:hAnsi="Times New Roman"/>
          <w:sz w:val="24"/>
          <w:szCs w:val="24"/>
        </w:rPr>
        <w:t>The first premise here is James’ own Pragmatic application of empiricism to the idea of a personal God: Unconvinced by other purported proofs of God, he looks to future experience as a likelier way of knowing such a God.</w:t>
      </w:r>
      <w:r w:rsidR="00743C52">
        <w:rPr>
          <w:rFonts w:ascii="Times New Roman" w:hAnsi="Times New Roman"/>
          <w:sz w:val="24"/>
          <w:szCs w:val="24"/>
        </w:rPr>
        <w:t xml:space="preserve"> </w:t>
      </w:r>
      <w:r>
        <w:rPr>
          <w:rFonts w:ascii="Times New Roman" w:hAnsi="Times New Roman"/>
          <w:sz w:val="24"/>
          <w:szCs w:val="24"/>
        </w:rPr>
        <w:t>The second premise is taught by most of our major religions; for most of us who find ourselves able to believe in God, a personal God is the God we are able to believe in.</w:t>
      </w:r>
      <w:r w:rsidR="00743C52">
        <w:rPr>
          <w:rFonts w:ascii="Times New Roman" w:hAnsi="Times New Roman"/>
          <w:sz w:val="24"/>
          <w:szCs w:val="24"/>
        </w:rPr>
        <w:t xml:space="preserve"> </w:t>
      </w:r>
      <w:r>
        <w:rPr>
          <w:rFonts w:ascii="Times New Roman" w:hAnsi="Times New Roman"/>
          <w:sz w:val="24"/>
          <w:szCs w:val="24"/>
        </w:rPr>
        <w:t>The third premise is an observation from experience.</w:t>
      </w:r>
      <w:r w:rsidR="00743C52">
        <w:rPr>
          <w:rFonts w:ascii="Times New Roman" w:hAnsi="Times New Roman"/>
          <w:sz w:val="24"/>
          <w:szCs w:val="24"/>
        </w:rPr>
        <w:t xml:space="preserve"> </w:t>
      </w:r>
      <w:r>
        <w:rPr>
          <w:rFonts w:ascii="Times New Roman" w:hAnsi="Times New Roman"/>
          <w:sz w:val="24"/>
          <w:szCs w:val="24"/>
        </w:rPr>
        <w:t>James’ own presentation of the analogy from human to divine persons is very nice:</w:t>
      </w:r>
    </w:p>
    <w:p w14:paraId="5C773B79" w14:textId="250E32BD" w:rsidR="001E3163" w:rsidRDefault="001E3163" w:rsidP="00E75F5A">
      <w:pPr>
        <w:spacing w:line="480" w:lineRule="auto"/>
        <w:ind w:left="720"/>
        <w:contextualSpacing/>
        <w:rPr>
          <w:rFonts w:ascii="Times New Roman" w:hAnsi="Times New Roman"/>
          <w:sz w:val="24"/>
          <w:szCs w:val="24"/>
        </w:rPr>
      </w:pPr>
      <w:r w:rsidRPr="00E75F5A">
        <w:rPr>
          <w:rFonts w:ascii="Times New Roman" w:hAnsi="Times New Roman"/>
          <w:sz w:val="24"/>
          <w:szCs w:val="24"/>
        </w:rPr>
        <w:lastRenderedPageBreak/>
        <w:t>We feel, too, as if the appeal of religion to us were made to our own active good-will, as if evidence might be forever withheld from us unless we met the hypothesis half-way. To take a trivial illustration: just as a man who in a company of gentlemen made no advances, asked a warrant for every concession, and believed no one's word without proof, would cut himself off by such churlishness from all the social rewards that a more trusting spirit would earn,—so here, one who should shut himself up in snarling logicality and try to make the gods extort his recognition willy-nilly, or not get it at all, might cut himself off forever from his only opportunity of making the gods</w:t>
      </w:r>
      <w:r>
        <w:rPr>
          <w:rFonts w:ascii="Times New Roman" w:hAnsi="Times New Roman"/>
          <w:sz w:val="24"/>
          <w:szCs w:val="24"/>
        </w:rPr>
        <w:t>’</w:t>
      </w:r>
      <w:r w:rsidRPr="00E75F5A">
        <w:rPr>
          <w:rFonts w:ascii="Times New Roman" w:hAnsi="Times New Roman"/>
          <w:sz w:val="24"/>
          <w:szCs w:val="24"/>
        </w:rPr>
        <w:t xml:space="preserve"> acquaintance.</w:t>
      </w:r>
    </w:p>
    <w:p w14:paraId="3C062F5B" w14:textId="01991D12" w:rsidR="001E3163" w:rsidRDefault="001E3163" w:rsidP="009241BA">
      <w:pPr>
        <w:spacing w:line="480" w:lineRule="auto"/>
        <w:ind w:firstLine="720"/>
        <w:contextualSpacing/>
        <w:rPr>
          <w:rFonts w:ascii="Times New Roman" w:hAnsi="Times New Roman"/>
          <w:sz w:val="24"/>
          <w:szCs w:val="24"/>
        </w:rPr>
      </w:pPr>
      <w:r>
        <w:rPr>
          <w:rFonts w:ascii="Times New Roman" w:hAnsi="Times New Roman"/>
          <w:sz w:val="24"/>
          <w:szCs w:val="24"/>
        </w:rPr>
        <w:t>Now this does mean that our beliefs create the God we believe in, that belief can create reality out of nothing, or any such fiddle-faddle.</w:t>
      </w:r>
      <w:r w:rsidR="00743C52">
        <w:rPr>
          <w:rFonts w:ascii="Times New Roman" w:hAnsi="Times New Roman"/>
          <w:sz w:val="24"/>
          <w:szCs w:val="24"/>
        </w:rPr>
        <w:t xml:space="preserve"> </w:t>
      </w:r>
      <w:r>
        <w:rPr>
          <w:rFonts w:ascii="Times New Roman" w:hAnsi="Times New Roman"/>
          <w:sz w:val="24"/>
          <w:szCs w:val="24"/>
        </w:rPr>
        <w:t>What it means is that divine reality might possibly be in that special category of things where our beliefs have some effect either on the reality itself or at least on our knowledge of it.</w:t>
      </w:r>
      <w:r w:rsidR="00743C52">
        <w:rPr>
          <w:rFonts w:ascii="Times New Roman" w:hAnsi="Times New Roman"/>
          <w:sz w:val="24"/>
          <w:szCs w:val="24"/>
        </w:rPr>
        <w:t xml:space="preserve"> </w:t>
      </w:r>
      <w:r>
        <w:rPr>
          <w:rFonts w:ascii="Times New Roman" w:hAnsi="Times New Roman"/>
          <w:sz w:val="24"/>
          <w:szCs w:val="24"/>
        </w:rPr>
        <w:t xml:space="preserve">One of the great contributions of </w:t>
      </w:r>
      <w:r w:rsidR="008077C3">
        <w:rPr>
          <w:rFonts w:ascii="Times New Roman" w:hAnsi="Times New Roman"/>
          <w:sz w:val="24"/>
          <w:szCs w:val="24"/>
        </w:rPr>
        <w:t xml:space="preserve">the </w:t>
      </w:r>
      <w:r>
        <w:rPr>
          <w:rFonts w:ascii="Times New Roman" w:hAnsi="Times New Roman"/>
          <w:sz w:val="24"/>
          <w:szCs w:val="24"/>
        </w:rPr>
        <w:t>Pragmatis</w:t>
      </w:r>
      <w:r w:rsidR="008077C3">
        <w:rPr>
          <w:rFonts w:ascii="Times New Roman" w:hAnsi="Times New Roman"/>
          <w:sz w:val="24"/>
          <w:szCs w:val="24"/>
        </w:rPr>
        <w:t>t tradition in philosophy</w:t>
      </w:r>
      <w:r>
        <w:rPr>
          <w:rFonts w:ascii="Times New Roman" w:hAnsi="Times New Roman"/>
          <w:sz w:val="24"/>
          <w:szCs w:val="24"/>
        </w:rPr>
        <w:t xml:space="preserve"> is the insight that some things can be affected by our beliefs concerning them, and that some truths cannot be confirmed apart from our belief in them.</w:t>
      </w:r>
      <w:r w:rsidR="00743C52">
        <w:rPr>
          <w:rFonts w:ascii="Times New Roman" w:hAnsi="Times New Roman"/>
          <w:sz w:val="24"/>
          <w:szCs w:val="24"/>
        </w:rPr>
        <w:t xml:space="preserve"> </w:t>
      </w:r>
      <w:r>
        <w:rPr>
          <w:rFonts w:ascii="Times New Roman" w:hAnsi="Times New Roman"/>
          <w:sz w:val="24"/>
          <w:szCs w:val="24"/>
        </w:rPr>
        <w:t>We are not spectators on reality, watching it from elevated seating; we are active players on the field of reality, and our beliefs about it make a difference.</w:t>
      </w:r>
      <w:r w:rsidR="00743C52">
        <w:rPr>
          <w:rFonts w:ascii="Times New Roman" w:hAnsi="Times New Roman"/>
          <w:sz w:val="24"/>
          <w:szCs w:val="24"/>
        </w:rPr>
        <w:t xml:space="preserve"> </w:t>
      </w:r>
      <w:r>
        <w:rPr>
          <w:rFonts w:ascii="Times New Roman" w:hAnsi="Times New Roman"/>
          <w:sz w:val="24"/>
          <w:szCs w:val="24"/>
        </w:rPr>
        <w:t>Our beliefs effect our behavior, which effects the world; in some cases, this effect may be on the same region of reality with which our beliefs are concerned.</w:t>
      </w:r>
      <w:r w:rsidR="00743C52">
        <w:rPr>
          <w:rFonts w:ascii="Times New Roman" w:hAnsi="Times New Roman"/>
          <w:sz w:val="24"/>
          <w:szCs w:val="24"/>
        </w:rPr>
        <w:t xml:space="preserve"> </w:t>
      </w:r>
      <w:r>
        <w:rPr>
          <w:rFonts w:ascii="Times New Roman" w:hAnsi="Times New Roman"/>
          <w:sz w:val="24"/>
          <w:szCs w:val="24"/>
        </w:rPr>
        <w:t>(This is particularly true with social realities, those from which James’ analogy is drawn.</w:t>
      </w:r>
      <w:r>
        <w:rPr>
          <w:rStyle w:val="EndnoteReference"/>
          <w:rFonts w:ascii="Times New Roman" w:hAnsi="Times New Roman"/>
          <w:sz w:val="24"/>
          <w:szCs w:val="24"/>
        </w:rPr>
        <w:endnoteReference w:id="26"/>
      </w:r>
      <w:r>
        <w:rPr>
          <w:rFonts w:ascii="Times New Roman" w:hAnsi="Times New Roman"/>
          <w:sz w:val="24"/>
          <w:szCs w:val="24"/>
        </w:rPr>
        <w:t>)</w:t>
      </w:r>
    </w:p>
    <w:p w14:paraId="5B024ABD" w14:textId="41B80455" w:rsidR="001E3163" w:rsidRPr="00412EC7" w:rsidRDefault="001E3163" w:rsidP="009241BA">
      <w:pPr>
        <w:spacing w:line="480" w:lineRule="auto"/>
        <w:ind w:firstLine="720"/>
        <w:contextualSpacing/>
        <w:rPr>
          <w:rFonts w:ascii="Times New Roman" w:hAnsi="Times New Roman"/>
          <w:sz w:val="24"/>
          <w:szCs w:val="24"/>
        </w:rPr>
      </w:pPr>
      <w:r>
        <w:rPr>
          <w:rFonts w:ascii="Times New Roman" w:hAnsi="Times New Roman"/>
          <w:sz w:val="24"/>
          <w:szCs w:val="24"/>
        </w:rPr>
        <w:t>Could God be such a reality?</w:t>
      </w:r>
      <w:r w:rsidR="00743C52">
        <w:rPr>
          <w:rFonts w:ascii="Times New Roman" w:hAnsi="Times New Roman"/>
          <w:sz w:val="24"/>
          <w:szCs w:val="24"/>
        </w:rPr>
        <w:t xml:space="preserve"> </w:t>
      </w:r>
      <w:r>
        <w:rPr>
          <w:rFonts w:ascii="Times New Roman" w:hAnsi="Times New Roman"/>
          <w:sz w:val="24"/>
          <w:szCs w:val="24"/>
        </w:rPr>
        <w:t>Certainly not, unless some very strong version of process theology is true.</w:t>
      </w:r>
      <w:r>
        <w:rPr>
          <w:rStyle w:val="EndnoteReference"/>
          <w:rFonts w:ascii="Times New Roman" w:hAnsi="Times New Roman"/>
          <w:sz w:val="24"/>
          <w:szCs w:val="24"/>
        </w:rPr>
        <w:endnoteReference w:id="27"/>
      </w:r>
      <w:r w:rsidR="00743C52">
        <w:rPr>
          <w:rFonts w:ascii="Times New Roman" w:hAnsi="Times New Roman"/>
          <w:sz w:val="24"/>
          <w:szCs w:val="24"/>
        </w:rPr>
        <w:t xml:space="preserve"> </w:t>
      </w:r>
      <w:r>
        <w:rPr>
          <w:rFonts w:ascii="Times New Roman" w:hAnsi="Times New Roman"/>
          <w:sz w:val="24"/>
          <w:szCs w:val="24"/>
        </w:rPr>
        <w:t xml:space="preserve">But our </w:t>
      </w:r>
      <w:r w:rsidRPr="007F4639">
        <w:rPr>
          <w:rFonts w:ascii="Times New Roman" w:hAnsi="Times New Roman"/>
          <w:i/>
          <w:sz w:val="24"/>
          <w:szCs w:val="24"/>
        </w:rPr>
        <w:t>relationship</w:t>
      </w:r>
      <w:r>
        <w:rPr>
          <w:rFonts w:ascii="Times New Roman" w:hAnsi="Times New Roman"/>
          <w:sz w:val="24"/>
          <w:szCs w:val="24"/>
        </w:rPr>
        <w:t xml:space="preserve"> with God might easily be such.</w:t>
      </w:r>
      <w:r w:rsidR="00743C52">
        <w:rPr>
          <w:rFonts w:ascii="Times New Roman" w:hAnsi="Times New Roman"/>
          <w:sz w:val="24"/>
          <w:szCs w:val="24"/>
        </w:rPr>
        <w:t xml:space="preserve"> </w:t>
      </w:r>
      <w:r>
        <w:rPr>
          <w:rFonts w:ascii="Times New Roman" w:hAnsi="Times New Roman"/>
          <w:sz w:val="24"/>
          <w:szCs w:val="24"/>
        </w:rPr>
        <w:t>If that relationship is sufficiently like the personal relationships we know from experience—the human-to-human ones—then truths about it may be, in part, the result of our beliefs about God.</w:t>
      </w:r>
      <w:r w:rsidR="00743C52">
        <w:rPr>
          <w:rFonts w:ascii="Times New Roman" w:hAnsi="Times New Roman"/>
          <w:sz w:val="24"/>
          <w:szCs w:val="24"/>
        </w:rPr>
        <w:t xml:space="preserve"> </w:t>
      </w:r>
      <w:r>
        <w:rPr>
          <w:rFonts w:ascii="Times New Roman" w:hAnsi="Times New Roman"/>
          <w:sz w:val="24"/>
          <w:szCs w:val="24"/>
        </w:rPr>
        <w:t xml:space="preserve">More importantly, </w:t>
      </w:r>
      <w:r>
        <w:rPr>
          <w:rFonts w:ascii="Times New Roman" w:hAnsi="Times New Roman"/>
          <w:sz w:val="24"/>
          <w:szCs w:val="24"/>
        </w:rPr>
        <w:lastRenderedPageBreak/>
        <w:t xml:space="preserve">our </w:t>
      </w:r>
      <w:r>
        <w:rPr>
          <w:rFonts w:ascii="Times New Roman" w:hAnsi="Times New Roman"/>
          <w:i/>
          <w:sz w:val="24"/>
          <w:szCs w:val="24"/>
        </w:rPr>
        <w:t>knowledge</w:t>
      </w:r>
      <w:r>
        <w:rPr>
          <w:rFonts w:ascii="Times New Roman" w:hAnsi="Times New Roman"/>
          <w:sz w:val="24"/>
          <w:szCs w:val="24"/>
        </w:rPr>
        <w:t xml:space="preserve"> of God will likely depend on our relationship with God, which is shaped in no small part by our beliefs about God.</w:t>
      </w:r>
      <w:r w:rsidR="00743C52">
        <w:rPr>
          <w:rFonts w:ascii="Times New Roman" w:hAnsi="Times New Roman"/>
          <w:sz w:val="24"/>
          <w:szCs w:val="24"/>
        </w:rPr>
        <w:t xml:space="preserve"> </w:t>
      </w:r>
      <w:r>
        <w:rPr>
          <w:rFonts w:ascii="Times New Roman" w:hAnsi="Times New Roman"/>
          <w:sz w:val="24"/>
          <w:szCs w:val="24"/>
        </w:rPr>
        <w:t xml:space="preserve">Using my favorite example, we will learn that God exists and is favorably disposed towards us much like Benedick and Beatrice in Shakespeare’s </w:t>
      </w:r>
      <w:r>
        <w:rPr>
          <w:rFonts w:ascii="Times New Roman" w:hAnsi="Times New Roman"/>
          <w:i/>
          <w:sz w:val="24"/>
          <w:szCs w:val="24"/>
        </w:rPr>
        <w:t>Much Ado About Nothing</w:t>
      </w:r>
      <w:r>
        <w:rPr>
          <w:rFonts w:ascii="Times New Roman" w:hAnsi="Times New Roman"/>
          <w:sz w:val="24"/>
          <w:szCs w:val="24"/>
        </w:rPr>
        <w:t xml:space="preserve"> learned of their mutual love—by </w:t>
      </w:r>
      <w:r w:rsidRPr="00412EC7">
        <w:rPr>
          <w:rFonts w:ascii="Times New Roman" w:hAnsi="Times New Roman"/>
          <w:i/>
          <w:sz w:val="24"/>
          <w:szCs w:val="24"/>
        </w:rPr>
        <w:t>believing</w:t>
      </w:r>
      <w:r>
        <w:rPr>
          <w:rFonts w:ascii="Times New Roman" w:hAnsi="Times New Roman"/>
          <w:sz w:val="24"/>
          <w:szCs w:val="24"/>
        </w:rPr>
        <w:t xml:space="preserve"> in its existence.</w:t>
      </w:r>
    </w:p>
    <w:p w14:paraId="10CC25EB" w14:textId="3D150589" w:rsidR="001E3163" w:rsidRDefault="001E3163" w:rsidP="009241BA">
      <w:pPr>
        <w:spacing w:line="480" w:lineRule="auto"/>
        <w:ind w:firstLine="720"/>
        <w:contextualSpacing/>
        <w:rPr>
          <w:rFonts w:ascii="Times New Roman" w:hAnsi="Times New Roman"/>
          <w:sz w:val="24"/>
          <w:szCs w:val="24"/>
        </w:rPr>
      </w:pPr>
      <w:r>
        <w:rPr>
          <w:rFonts w:ascii="Times New Roman" w:hAnsi="Times New Roman"/>
          <w:sz w:val="24"/>
          <w:szCs w:val="24"/>
        </w:rPr>
        <w:t xml:space="preserve">We have not yet looked directly at the </w:t>
      </w:r>
      <w:r w:rsidRPr="007F4639">
        <w:rPr>
          <w:rFonts w:ascii="Times New Roman" w:hAnsi="Times New Roman"/>
          <w:i/>
          <w:sz w:val="24"/>
          <w:szCs w:val="24"/>
        </w:rPr>
        <w:t>final</w:t>
      </w:r>
      <w:r>
        <w:rPr>
          <w:rFonts w:ascii="Times New Roman" w:hAnsi="Times New Roman"/>
          <w:sz w:val="24"/>
          <w:szCs w:val="24"/>
        </w:rPr>
        <w:t xml:space="preserve"> conclusion of James’ second argument.</w:t>
      </w:r>
      <w:r w:rsidR="00743C52">
        <w:rPr>
          <w:rFonts w:ascii="Times New Roman" w:hAnsi="Times New Roman"/>
          <w:sz w:val="24"/>
          <w:szCs w:val="24"/>
        </w:rPr>
        <w:t xml:space="preserve"> </w:t>
      </w:r>
      <w:r>
        <w:rPr>
          <w:rFonts w:ascii="Times New Roman" w:hAnsi="Times New Roman"/>
          <w:sz w:val="24"/>
          <w:szCs w:val="24"/>
        </w:rPr>
        <w:t>Some truths can only be known after a certain degree of trust has already been placed in them.</w:t>
      </w:r>
      <w:r w:rsidR="00743C52">
        <w:rPr>
          <w:rFonts w:ascii="Times New Roman" w:hAnsi="Times New Roman"/>
          <w:sz w:val="24"/>
          <w:szCs w:val="24"/>
        </w:rPr>
        <w:t xml:space="preserve"> </w:t>
      </w:r>
      <w:r>
        <w:rPr>
          <w:rFonts w:ascii="Times New Roman" w:hAnsi="Times New Roman"/>
          <w:sz w:val="24"/>
          <w:szCs w:val="24"/>
        </w:rPr>
        <w:t xml:space="preserve">The likelihood that belief in God will help to verify the truth about God—if there be any such truth—shows that a rule against believing in the absence of prior compelling proof is </w:t>
      </w:r>
      <w:r w:rsidR="00957661">
        <w:rPr>
          <w:rFonts w:ascii="Times New Roman" w:hAnsi="Times New Roman"/>
          <w:sz w:val="24"/>
          <w:szCs w:val="24"/>
        </w:rPr>
        <w:t>‘</w:t>
      </w:r>
      <w:r w:rsidRPr="00984ECF">
        <w:rPr>
          <w:rFonts w:ascii="Times New Roman" w:hAnsi="Times New Roman"/>
          <w:sz w:val="24"/>
          <w:szCs w:val="24"/>
        </w:rPr>
        <w:t>a rule of thinking which would absolutely prevent me from acknowledging certain kinds of truth if those kinds of truth were really there</w:t>
      </w:r>
      <w:r>
        <w:rPr>
          <w:rFonts w:ascii="Times New Roman" w:hAnsi="Times New Roman"/>
          <w:sz w:val="24"/>
          <w:szCs w:val="24"/>
        </w:rPr>
        <w:t xml:space="preserve"> </w:t>
      </w:r>
      <w:proofErr w:type="gramStart"/>
      <w:r>
        <w:rPr>
          <w:rFonts w:ascii="Times New Roman" w:hAnsi="Times New Roman"/>
          <w:sz w:val="24"/>
          <w:szCs w:val="24"/>
        </w:rPr>
        <w:t>. . . .</w:t>
      </w:r>
      <w:proofErr w:type="gramEnd"/>
      <w:r w:rsidR="00957661">
        <w:rPr>
          <w:rFonts w:ascii="Times New Roman" w:hAnsi="Times New Roman"/>
          <w:sz w:val="24"/>
          <w:szCs w:val="24"/>
        </w:rPr>
        <w:t>’</w:t>
      </w:r>
      <w:r w:rsidR="00743C52">
        <w:rPr>
          <w:rFonts w:ascii="Times New Roman" w:hAnsi="Times New Roman"/>
          <w:sz w:val="24"/>
          <w:szCs w:val="24"/>
        </w:rPr>
        <w:t xml:space="preserve"> </w:t>
      </w:r>
      <w:r>
        <w:rPr>
          <w:rFonts w:ascii="Times New Roman" w:hAnsi="Times New Roman"/>
          <w:sz w:val="24"/>
          <w:szCs w:val="24"/>
        </w:rPr>
        <w:t xml:space="preserve">Such a rule, James says, </w:t>
      </w:r>
      <w:r w:rsidR="00957661">
        <w:rPr>
          <w:rFonts w:ascii="Times New Roman" w:hAnsi="Times New Roman"/>
          <w:sz w:val="24"/>
          <w:szCs w:val="24"/>
        </w:rPr>
        <w:t>‘</w:t>
      </w:r>
      <w:r>
        <w:rPr>
          <w:rFonts w:ascii="Times New Roman" w:hAnsi="Times New Roman"/>
          <w:sz w:val="24"/>
          <w:szCs w:val="24"/>
        </w:rPr>
        <w:t>would be an irrational rule.</w:t>
      </w:r>
      <w:r w:rsidR="00957661">
        <w:rPr>
          <w:rFonts w:ascii="Times New Roman" w:hAnsi="Times New Roman"/>
          <w:sz w:val="24"/>
          <w:szCs w:val="24"/>
        </w:rPr>
        <w:t>’</w:t>
      </w:r>
      <w:r w:rsidR="00743C52">
        <w:rPr>
          <w:rFonts w:ascii="Times New Roman" w:hAnsi="Times New Roman"/>
          <w:sz w:val="24"/>
          <w:szCs w:val="24"/>
        </w:rPr>
        <w:t xml:space="preserve"> </w:t>
      </w:r>
      <w:proofErr w:type="gramStart"/>
      <w:r>
        <w:rPr>
          <w:rFonts w:ascii="Times New Roman" w:hAnsi="Times New Roman"/>
          <w:sz w:val="24"/>
          <w:szCs w:val="24"/>
        </w:rPr>
        <w:t>Thus</w:t>
      </w:r>
      <w:proofErr w:type="gramEnd"/>
      <w:r>
        <w:rPr>
          <w:rFonts w:ascii="Times New Roman" w:hAnsi="Times New Roman"/>
          <w:sz w:val="24"/>
          <w:szCs w:val="24"/>
        </w:rPr>
        <w:t xml:space="preserve"> the final conclusion of James’ second argument is the same as that of his first: Religious belief without prior proof can be rational.</w:t>
      </w:r>
    </w:p>
    <w:p w14:paraId="7DF36880" w14:textId="3A33AAE7" w:rsidR="001E3163" w:rsidRDefault="001E3163" w:rsidP="009241BA">
      <w:pPr>
        <w:spacing w:line="480" w:lineRule="auto"/>
        <w:ind w:firstLine="720"/>
        <w:contextualSpacing/>
        <w:rPr>
          <w:rFonts w:ascii="Times New Roman" w:hAnsi="Times New Roman"/>
          <w:sz w:val="24"/>
          <w:szCs w:val="24"/>
        </w:rPr>
      </w:pPr>
      <w:r w:rsidRPr="0063682C">
        <w:rPr>
          <w:rFonts w:ascii="Times New Roman" w:hAnsi="Times New Roman"/>
          <w:sz w:val="24"/>
          <w:szCs w:val="24"/>
        </w:rPr>
        <w:t>In short, James</w:t>
      </w:r>
      <w:r>
        <w:rPr>
          <w:rFonts w:ascii="Times New Roman" w:hAnsi="Times New Roman"/>
          <w:sz w:val="24"/>
          <w:szCs w:val="24"/>
        </w:rPr>
        <w:t xml:space="preserve"> with his two arguments</w:t>
      </w:r>
      <w:r w:rsidRPr="0063682C">
        <w:rPr>
          <w:rFonts w:ascii="Times New Roman" w:hAnsi="Times New Roman"/>
          <w:sz w:val="24"/>
          <w:szCs w:val="24"/>
        </w:rPr>
        <w:t xml:space="preserve"> is telling us that religious belief must be judged on practical grounds, not merely on the grounds of whether </w:t>
      </w:r>
      <w:r>
        <w:rPr>
          <w:rFonts w:ascii="Times New Roman" w:hAnsi="Times New Roman"/>
          <w:sz w:val="24"/>
          <w:szCs w:val="24"/>
        </w:rPr>
        <w:t>it is a conclusion deriving</w:t>
      </w:r>
      <w:r w:rsidRPr="0063682C">
        <w:rPr>
          <w:rFonts w:ascii="Times New Roman" w:hAnsi="Times New Roman"/>
          <w:sz w:val="24"/>
          <w:szCs w:val="24"/>
        </w:rPr>
        <w:t xml:space="preserve"> good logical support from its premises.</w:t>
      </w:r>
      <w:r w:rsidRPr="0063682C">
        <w:rPr>
          <w:rStyle w:val="EndnoteReference"/>
          <w:rFonts w:ascii="Times New Roman" w:hAnsi="Times New Roman"/>
          <w:sz w:val="24"/>
          <w:szCs w:val="24"/>
        </w:rPr>
        <w:endnoteReference w:id="28"/>
      </w:r>
      <w:r w:rsidR="00743C52">
        <w:rPr>
          <w:rFonts w:ascii="Times New Roman" w:hAnsi="Times New Roman"/>
          <w:sz w:val="24"/>
          <w:szCs w:val="24"/>
        </w:rPr>
        <w:t xml:space="preserve"> </w:t>
      </w:r>
      <w:r w:rsidRPr="0063682C">
        <w:rPr>
          <w:rFonts w:ascii="Times New Roman" w:hAnsi="Times New Roman"/>
          <w:sz w:val="24"/>
          <w:szCs w:val="24"/>
        </w:rPr>
        <w:t>And, on these practical grounds, there is no convincing case against religion.</w:t>
      </w:r>
      <w:r w:rsidR="00743C52">
        <w:rPr>
          <w:rFonts w:ascii="Times New Roman" w:hAnsi="Times New Roman"/>
          <w:sz w:val="24"/>
          <w:szCs w:val="24"/>
        </w:rPr>
        <w:t xml:space="preserve"> </w:t>
      </w:r>
      <w:r w:rsidRPr="0063682C">
        <w:rPr>
          <w:rFonts w:ascii="Times New Roman" w:hAnsi="Times New Roman"/>
          <w:sz w:val="24"/>
          <w:szCs w:val="24"/>
        </w:rPr>
        <w:t xml:space="preserve">Religion is </w:t>
      </w:r>
      <w:r>
        <w:rPr>
          <w:rFonts w:ascii="Times New Roman" w:hAnsi="Times New Roman"/>
          <w:sz w:val="24"/>
          <w:szCs w:val="24"/>
        </w:rPr>
        <w:t xml:space="preserve">epistemically </w:t>
      </w:r>
      <w:r w:rsidRPr="0063682C">
        <w:rPr>
          <w:rFonts w:ascii="Times New Roman" w:hAnsi="Times New Roman"/>
          <w:sz w:val="24"/>
          <w:szCs w:val="24"/>
        </w:rPr>
        <w:t>permissible.</w:t>
      </w:r>
      <w:r w:rsidR="00743C52">
        <w:rPr>
          <w:rFonts w:ascii="Times New Roman" w:hAnsi="Times New Roman"/>
          <w:sz w:val="24"/>
          <w:szCs w:val="24"/>
        </w:rPr>
        <w:t xml:space="preserve"> </w:t>
      </w:r>
      <w:r>
        <w:rPr>
          <w:rFonts w:ascii="Times New Roman" w:hAnsi="Times New Roman"/>
          <w:sz w:val="24"/>
          <w:szCs w:val="24"/>
        </w:rPr>
        <w:t>And belief in God may well lead to knowledge of God—as a result of that very belief.</w:t>
      </w:r>
    </w:p>
    <w:p w14:paraId="255692B9" w14:textId="3366E1AF" w:rsidR="001E3163" w:rsidRDefault="001E3163" w:rsidP="00C14F7E">
      <w:pPr>
        <w:spacing w:line="480" w:lineRule="auto"/>
        <w:ind w:firstLine="720"/>
        <w:contextualSpacing/>
        <w:rPr>
          <w:rFonts w:ascii="Times New Roman" w:hAnsi="Times New Roman"/>
          <w:sz w:val="24"/>
          <w:szCs w:val="24"/>
        </w:rPr>
      </w:pPr>
      <w:r>
        <w:rPr>
          <w:rFonts w:ascii="Times New Roman" w:hAnsi="Times New Roman"/>
          <w:sz w:val="24"/>
          <w:szCs w:val="24"/>
        </w:rPr>
        <w:t>It might be helpful to overview some of the main points of James before relating him to Augustine.</w:t>
      </w:r>
      <w:r w:rsidR="00743C52">
        <w:rPr>
          <w:rFonts w:ascii="Times New Roman" w:hAnsi="Times New Roman"/>
          <w:sz w:val="24"/>
          <w:szCs w:val="24"/>
        </w:rPr>
        <w:t xml:space="preserve"> </w:t>
      </w:r>
      <w:r>
        <w:rPr>
          <w:rFonts w:ascii="Times New Roman" w:hAnsi="Times New Roman"/>
          <w:sz w:val="24"/>
          <w:szCs w:val="24"/>
        </w:rPr>
        <w:t>First, epistemic rules are partly a function of the practical requirements of belief for life.</w:t>
      </w:r>
    </w:p>
    <w:p w14:paraId="57CB8ACE" w14:textId="5CEAA5DB" w:rsidR="001E3163" w:rsidRDefault="001E3163" w:rsidP="0014147D">
      <w:pPr>
        <w:spacing w:line="480" w:lineRule="auto"/>
        <w:ind w:firstLine="720"/>
        <w:contextualSpacing/>
        <w:rPr>
          <w:rFonts w:ascii="Times New Roman" w:hAnsi="Times New Roman"/>
          <w:sz w:val="24"/>
          <w:szCs w:val="24"/>
        </w:rPr>
      </w:pPr>
      <w:r>
        <w:rPr>
          <w:rFonts w:ascii="Times New Roman" w:hAnsi="Times New Roman"/>
          <w:sz w:val="24"/>
          <w:szCs w:val="24"/>
        </w:rPr>
        <w:t>Second, belief in God without proof can be rational, and rationality is in no small part a function of practicality.</w:t>
      </w:r>
      <w:r w:rsidR="00743C52">
        <w:rPr>
          <w:rFonts w:ascii="Times New Roman" w:hAnsi="Times New Roman"/>
          <w:sz w:val="24"/>
          <w:szCs w:val="24"/>
        </w:rPr>
        <w:t xml:space="preserve"> </w:t>
      </w:r>
      <w:r>
        <w:rPr>
          <w:rFonts w:ascii="Times New Roman" w:hAnsi="Times New Roman"/>
          <w:sz w:val="24"/>
          <w:szCs w:val="24"/>
        </w:rPr>
        <w:t>Proof is not a requirement for rationality.</w:t>
      </w:r>
      <w:r w:rsidR="00743C52">
        <w:rPr>
          <w:rFonts w:ascii="Times New Roman" w:hAnsi="Times New Roman"/>
          <w:sz w:val="24"/>
          <w:szCs w:val="24"/>
        </w:rPr>
        <w:t xml:space="preserve"> </w:t>
      </w:r>
      <w:r>
        <w:rPr>
          <w:rFonts w:ascii="Times New Roman" w:hAnsi="Times New Roman"/>
          <w:sz w:val="24"/>
          <w:szCs w:val="24"/>
        </w:rPr>
        <w:t>We can believe what we do not yet know without violating the requirements of reason.</w:t>
      </w:r>
    </w:p>
    <w:p w14:paraId="17D1EB4D" w14:textId="7D9E4849" w:rsidR="001E3163" w:rsidRDefault="001E3163" w:rsidP="009241BA">
      <w:pPr>
        <w:spacing w:line="480" w:lineRule="auto"/>
        <w:ind w:firstLine="720"/>
        <w:contextualSpacing/>
        <w:rPr>
          <w:rFonts w:ascii="Times New Roman" w:hAnsi="Times New Roman"/>
          <w:sz w:val="24"/>
          <w:szCs w:val="24"/>
        </w:rPr>
      </w:pPr>
      <w:r>
        <w:rPr>
          <w:rFonts w:ascii="Times New Roman" w:hAnsi="Times New Roman"/>
          <w:sz w:val="24"/>
          <w:szCs w:val="24"/>
        </w:rPr>
        <w:lastRenderedPageBreak/>
        <w:t xml:space="preserve">Third, the widespread theological claim that the ultimate and divine reality is </w:t>
      </w:r>
      <w:proofErr w:type="gramStart"/>
      <w:r>
        <w:rPr>
          <w:rFonts w:ascii="Times New Roman" w:hAnsi="Times New Roman"/>
          <w:sz w:val="24"/>
          <w:szCs w:val="24"/>
        </w:rPr>
        <w:t>personal</w:t>
      </w:r>
      <w:proofErr w:type="gramEnd"/>
      <w:r>
        <w:rPr>
          <w:rFonts w:ascii="Times New Roman" w:hAnsi="Times New Roman"/>
          <w:sz w:val="24"/>
          <w:szCs w:val="24"/>
        </w:rPr>
        <w:t xml:space="preserve"> has its own special relevance for the rationality of religion; specifically, it counts in favor of it.</w:t>
      </w:r>
    </w:p>
    <w:p w14:paraId="52C32233" w14:textId="0CF9BB9C" w:rsidR="001E3163" w:rsidRPr="0063682C" w:rsidRDefault="001E3163" w:rsidP="00074894">
      <w:pPr>
        <w:spacing w:line="480" w:lineRule="auto"/>
        <w:ind w:firstLine="720"/>
        <w:contextualSpacing/>
        <w:rPr>
          <w:rFonts w:ascii="Times New Roman" w:hAnsi="Times New Roman"/>
          <w:sz w:val="24"/>
          <w:szCs w:val="24"/>
        </w:rPr>
      </w:pPr>
      <w:r>
        <w:rPr>
          <w:rFonts w:ascii="Times New Roman" w:hAnsi="Times New Roman"/>
          <w:sz w:val="24"/>
          <w:szCs w:val="24"/>
        </w:rPr>
        <w:t>Fourth, knowledge of religious truth (if there is any) is a real possibility.</w:t>
      </w:r>
      <w:r w:rsidR="00743C52">
        <w:rPr>
          <w:rFonts w:ascii="Times New Roman" w:hAnsi="Times New Roman"/>
          <w:sz w:val="24"/>
          <w:szCs w:val="24"/>
        </w:rPr>
        <w:t xml:space="preserve"> </w:t>
      </w:r>
      <w:r>
        <w:rPr>
          <w:rFonts w:ascii="Times New Roman" w:hAnsi="Times New Roman"/>
          <w:sz w:val="24"/>
          <w:szCs w:val="24"/>
        </w:rPr>
        <w:t>However, and fifth, the truth about God might be such that we will not be able to learn it without first believing it.</w:t>
      </w:r>
      <w:r w:rsidR="00743C52">
        <w:rPr>
          <w:rFonts w:ascii="Times New Roman" w:hAnsi="Times New Roman"/>
          <w:sz w:val="24"/>
          <w:szCs w:val="24"/>
        </w:rPr>
        <w:t xml:space="preserve"> </w:t>
      </w:r>
      <w:r>
        <w:rPr>
          <w:rFonts w:ascii="Times New Roman" w:hAnsi="Times New Roman"/>
          <w:sz w:val="24"/>
          <w:szCs w:val="24"/>
        </w:rPr>
        <w:t>Knowledge comes after belief, not vice versa.</w:t>
      </w:r>
      <w:r w:rsidR="00743C52">
        <w:rPr>
          <w:rFonts w:ascii="Times New Roman" w:hAnsi="Times New Roman"/>
          <w:sz w:val="24"/>
          <w:szCs w:val="24"/>
        </w:rPr>
        <w:t xml:space="preserve"> </w:t>
      </w:r>
      <w:r>
        <w:rPr>
          <w:rFonts w:ascii="Times New Roman" w:hAnsi="Times New Roman"/>
          <w:sz w:val="24"/>
          <w:szCs w:val="24"/>
        </w:rPr>
        <w:t>Belief may lead to knowledge by the natural processes of personal relationship between the human and the divine.</w:t>
      </w:r>
    </w:p>
    <w:p w14:paraId="5F585059" w14:textId="77777777" w:rsidR="001E3163" w:rsidRPr="0063682C" w:rsidRDefault="001E3163" w:rsidP="009241BA">
      <w:pPr>
        <w:spacing w:line="480" w:lineRule="auto"/>
        <w:contextualSpacing/>
        <w:jc w:val="center"/>
        <w:rPr>
          <w:rFonts w:ascii="Times New Roman" w:hAnsi="Times New Roman"/>
          <w:sz w:val="24"/>
          <w:szCs w:val="24"/>
        </w:rPr>
      </w:pPr>
      <w:r w:rsidRPr="0063682C">
        <w:rPr>
          <w:rFonts w:ascii="Times New Roman" w:hAnsi="Times New Roman"/>
          <w:sz w:val="24"/>
          <w:szCs w:val="24"/>
        </w:rPr>
        <w:t>III. FAITH AND KNOWLEDGE</w:t>
      </w:r>
    </w:p>
    <w:p w14:paraId="15E73432" w14:textId="6867A7E2" w:rsidR="001E3163" w:rsidRDefault="001E3163" w:rsidP="009241BA">
      <w:pPr>
        <w:spacing w:line="480" w:lineRule="auto"/>
        <w:ind w:firstLine="720"/>
        <w:contextualSpacing/>
        <w:rPr>
          <w:rFonts w:ascii="Times New Roman" w:hAnsi="Times New Roman"/>
          <w:sz w:val="24"/>
          <w:szCs w:val="24"/>
        </w:rPr>
      </w:pPr>
      <w:r>
        <w:rPr>
          <w:rFonts w:ascii="Times New Roman" w:hAnsi="Times New Roman"/>
          <w:sz w:val="24"/>
          <w:szCs w:val="24"/>
        </w:rPr>
        <w:t>There is between Augustine and James a significant general agreement on the rationality of faith without knowledge.</w:t>
      </w:r>
      <w:r w:rsidR="00743C52">
        <w:rPr>
          <w:rFonts w:ascii="Times New Roman" w:hAnsi="Times New Roman"/>
          <w:sz w:val="24"/>
          <w:szCs w:val="24"/>
        </w:rPr>
        <w:t xml:space="preserve"> </w:t>
      </w:r>
      <w:r>
        <w:rPr>
          <w:rFonts w:ascii="Times New Roman" w:hAnsi="Times New Roman"/>
          <w:sz w:val="24"/>
          <w:szCs w:val="24"/>
        </w:rPr>
        <w:t>They converge on a number of points including the danger of unbelief, the practicality of faith, its non-identity (at least as things currently stand for most of us) with knowledge, and its role in leading us toward knowledge.</w:t>
      </w:r>
      <w:r w:rsidR="00743C52">
        <w:rPr>
          <w:rFonts w:ascii="Times New Roman" w:hAnsi="Times New Roman"/>
          <w:sz w:val="24"/>
          <w:szCs w:val="24"/>
        </w:rPr>
        <w:t xml:space="preserve"> </w:t>
      </w:r>
      <w:r>
        <w:rPr>
          <w:rFonts w:ascii="Times New Roman" w:hAnsi="Times New Roman"/>
          <w:sz w:val="24"/>
          <w:szCs w:val="24"/>
        </w:rPr>
        <w:t>No less significant, however, are the differences.</w:t>
      </w:r>
      <w:r w:rsidR="00743C52">
        <w:rPr>
          <w:rFonts w:ascii="Times New Roman" w:hAnsi="Times New Roman"/>
          <w:sz w:val="24"/>
          <w:szCs w:val="24"/>
        </w:rPr>
        <w:t xml:space="preserve"> </w:t>
      </w:r>
      <w:r>
        <w:rPr>
          <w:rFonts w:ascii="Times New Roman" w:hAnsi="Times New Roman"/>
          <w:sz w:val="24"/>
          <w:szCs w:val="24"/>
        </w:rPr>
        <w:t>One is that Augustine is devoted to Christian orthodoxy while James defends our right to believe what we want.</w:t>
      </w:r>
      <w:r w:rsidR="00743C52">
        <w:rPr>
          <w:rFonts w:ascii="Times New Roman" w:hAnsi="Times New Roman"/>
          <w:sz w:val="24"/>
          <w:szCs w:val="24"/>
        </w:rPr>
        <w:t xml:space="preserve"> </w:t>
      </w:r>
      <w:r>
        <w:rPr>
          <w:rFonts w:ascii="Times New Roman" w:hAnsi="Times New Roman"/>
          <w:sz w:val="24"/>
          <w:szCs w:val="24"/>
        </w:rPr>
        <w:t>Another is that Augustine’s efforts to add knowledge to faith are largely rationalistic whereas James’ are largely empirical.</w:t>
      </w:r>
      <w:r w:rsidR="00743C52">
        <w:rPr>
          <w:rFonts w:ascii="Times New Roman" w:hAnsi="Times New Roman"/>
          <w:sz w:val="24"/>
          <w:szCs w:val="24"/>
        </w:rPr>
        <w:t xml:space="preserve"> </w:t>
      </w:r>
      <w:r>
        <w:rPr>
          <w:rFonts w:ascii="Times New Roman" w:hAnsi="Times New Roman"/>
          <w:sz w:val="24"/>
          <w:szCs w:val="24"/>
        </w:rPr>
        <w:t>Yet these differences should not lead us to think that James and Augustine represent fundamentally inconsistent epistemological perspectives, for there are several clues pointing to the possibility of a degree of synthesis of their insights.</w:t>
      </w:r>
    </w:p>
    <w:p w14:paraId="18E68996" w14:textId="52D6D11B" w:rsidR="001E3163" w:rsidRPr="0063682C" w:rsidRDefault="001E3163" w:rsidP="009241BA">
      <w:pPr>
        <w:spacing w:line="480" w:lineRule="auto"/>
        <w:ind w:firstLine="720"/>
        <w:contextualSpacing/>
        <w:rPr>
          <w:rFonts w:ascii="Times New Roman" w:hAnsi="Times New Roman"/>
          <w:sz w:val="24"/>
          <w:szCs w:val="24"/>
        </w:rPr>
      </w:pPr>
      <w:r w:rsidRPr="0063682C">
        <w:rPr>
          <w:rFonts w:ascii="Times New Roman" w:hAnsi="Times New Roman"/>
          <w:sz w:val="24"/>
          <w:szCs w:val="24"/>
        </w:rPr>
        <w:t xml:space="preserve">Let us consider first the major points of comparison, then </w:t>
      </w:r>
      <w:r>
        <w:rPr>
          <w:rFonts w:ascii="Times New Roman" w:hAnsi="Times New Roman"/>
          <w:sz w:val="24"/>
          <w:szCs w:val="24"/>
        </w:rPr>
        <w:t xml:space="preserve">those </w:t>
      </w:r>
      <w:r w:rsidRPr="0063682C">
        <w:rPr>
          <w:rFonts w:ascii="Times New Roman" w:hAnsi="Times New Roman"/>
          <w:sz w:val="24"/>
          <w:szCs w:val="24"/>
        </w:rPr>
        <w:t xml:space="preserve">of contrast, and finally </w:t>
      </w:r>
      <w:r>
        <w:rPr>
          <w:rFonts w:ascii="Times New Roman" w:hAnsi="Times New Roman"/>
          <w:sz w:val="24"/>
          <w:szCs w:val="24"/>
        </w:rPr>
        <w:t xml:space="preserve">the possibility </w:t>
      </w:r>
      <w:r w:rsidRPr="0063682C">
        <w:rPr>
          <w:rFonts w:ascii="Times New Roman" w:hAnsi="Times New Roman"/>
          <w:sz w:val="24"/>
          <w:szCs w:val="24"/>
        </w:rPr>
        <w:t>of synthesis.</w:t>
      </w:r>
    </w:p>
    <w:p w14:paraId="5F39004E" w14:textId="77777777" w:rsidR="001E3163" w:rsidRPr="0063682C" w:rsidRDefault="001E3163" w:rsidP="009241BA">
      <w:pPr>
        <w:spacing w:line="480" w:lineRule="auto"/>
        <w:contextualSpacing/>
        <w:jc w:val="center"/>
        <w:rPr>
          <w:rFonts w:ascii="Times New Roman" w:hAnsi="Times New Roman"/>
          <w:sz w:val="24"/>
          <w:szCs w:val="24"/>
        </w:rPr>
      </w:pPr>
      <w:r w:rsidRPr="0063682C">
        <w:rPr>
          <w:rFonts w:ascii="Times New Roman" w:hAnsi="Times New Roman"/>
          <w:sz w:val="24"/>
          <w:szCs w:val="24"/>
        </w:rPr>
        <w:t>A. MAJOR POINTS OF COMPARISON</w:t>
      </w:r>
    </w:p>
    <w:p w14:paraId="28CD8EBF" w14:textId="06233221" w:rsidR="001E3163" w:rsidRPr="0063682C" w:rsidRDefault="001E3163" w:rsidP="007A030F">
      <w:pPr>
        <w:spacing w:line="480" w:lineRule="auto"/>
        <w:ind w:firstLine="720"/>
        <w:contextualSpacing/>
        <w:rPr>
          <w:rFonts w:ascii="Times New Roman" w:hAnsi="Times New Roman"/>
          <w:sz w:val="24"/>
          <w:szCs w:val="24"/>
        </w:rPr>
      </w:pPr>
      <w:r>
        <w:rPr>
          <w:rFonts w:ascii="Times New Roman" w:hAnsi="Times New Roman"/>
          <w:sz w:val="24"/>
          <w:szCs w:val="24"/>
        </w:rPr>
        <w:t>W</w:t>
      </w:r>
      <w:r w:rsidRPr="0063682C">
        <w:rPr>
          <w:rFonts w:ascii="Times New Roman" w:hAnsi="Times New Roman"/>
          <w:sz w:val="24"/>
          <w:szCs w:val="24"/>
        </w:rPr>
        <w:t xml:space="preserve">e must </w:t>
      </w:r>
      <w:r>
        <w:rPr>
          <w:rFonts w:ascii="Times New Roman" w:hAnsi="Times New Roman"/>
          <w:sz w:val="24"/>
          <w:szCs w:val="24"/>
        </w:rPr>
        <w:t>understand</w:t>
      </w:r>
      <w:r w:rsidRPr="0063682C">
        <w:rPr>
          <w:rFonts w:ascii="Times New Roman" w:hAnsi="Times New Roman"/>
          <w:sz w:val="24"/>
          <w:szCs w:val="24"/>
        </w:rPr>
        <w:t xml:space="preserve"> the close connection between Augustine’s illustration for faith at </w:t>
      </w:r>
      <w:r w:rsidRPr="0063682C">
        <w:rPr>
          <w:rFonts w:ascii="Times New Roman" w:hAnsi="Times New Roman"/>
          <w:i/>
          <w:sz w:val="24"/>
          <w:szCs w:val="24"/>
        </w:rPr>
        <w:t>c. Acad.</w:t>
      </w:r>
      <w:r w:rsidRPr="0063682C">
        <w:rPr>
          <w:rFonts w:ascii="Times New Roman" w:hAnsi="Times New Roman"/>
          <w:sz w:val="24"/>
          <w:szCs w:val="24"/>
        </w:rPr>
        <w:t xml:space="preserve"> 3.15.34 and James’ first argument.</w:t>
      </w:r>
      <w:r w:rsidR="00743C52">
        <w:rPr>
          <w:rFonts w:ascii="Times New Roman" w:hAnsi="Times New Roman"/>
          <w:sz w:val="24"/>
          <w:szCs w:val="24"/>
        </w:rPr>
        <w:t xml:space="preserve"> </w:t>
      </w:r>
      <w:r w:rsidRPr="0063682C">
        <w:rPr>
          <w:rFonts w:ascii="Times New Roman" w:hAnsi="Times New Roman"/>
          <w:sz w:val="24"/>
          <w:szCs w:val="24"/>
        </w:rPr>
        <w:t>Let us modify Augustine’s illustration in a Jamesian direction.</w:t>
      </w:r>
      <w:r w:rsidR="00743C52">
        <w:rPr>
          <w:rFonts w:ascii="Times New Roman" w:hAnsi="Times New Roman"/>
          <w:sz w:val="24"/>
          <w:szCs w:val="24"/>
        </w:rPr>
        <w:t xml:space="preserve"> </w:t>
      </w:r>
      <w:r>
        <w:rPr>
          <w:rFonts w:ascii="Times New Roman" w:hAnsi="Times New Roman"/>
          <w:sz w:val="24"/>
          <w:szCs w:val="24"/>
        </w:rPr>
        <w:t>Say</w:t>
      </w:r>
      <w:r w:rsidRPr="0063682C">
        <w:rPr>
          <w:rFonts w:ascii="Times New Roman" w:hAnsi="Times New Roman"/>
          <w:sz w:val="24"/>
          <w:szCs w:val="24"/>
        </w:rPr>
        <w:t xml:space="preserve"> </w:t>
      </w:r>
      <w:r w:rsidRPr="0063682C">
        <w:rPr>
          <w:rFonts w:ascii="Times New Roman" w:hAnsi="Times New Roman"/>
          <w:i/>
          <w:sz w:val="24"/>
          <w:szCs w:val="24"/>
        </w:rPr>
        <w:t>three</w:t>
      </w:r>
      <w:r w:rsidRPr="0063682C">
        <w:rPr>
          <w:rFonts w:ascii="Times New Roman" w:hAnsi="Times New Roman"/>
          <w:sz w:val="24"/>
          <w:szCs w:val="24"/>
        </w:rPr>
        <w:t xml:space="preserve"> friends</w:t>
      </w:r>
      <w:r>
        <w:rPr>
          <w:rFonts w:ascii="Times New Roman" w:hAnsi="Times New Roman"/>
          <w:sz w:val="24"/>
          <w:szCs w:val="24"/>
        </w:rPr>
        <w:t xml:space="preserve"> are</w:t>
      </w:r>
      <w:r w:rsidRPr="0063682C">
        <w:rPr>
          <w:rFonts w:ascii="Times New Roman" w:hAnsi="Times New Roman"/>
          <w:sz w:val="24"/>
          <w:szCs w:val="24"/>
        </w:rPr>
        <w:t xml:space="preserve"> going to Alexandria: one who believes everything she’s told, </w:t>
      </w:r>
      <w:r>
        <w:rPr>
          <w:rFonts w:ascii="Times New Roman" w:hAnsi="Times New Roman"/>
          <w:sz w:val="24"/>
          <w:szCs w:val="24"/>
        </w:rPr>
        <w:t>a</w:t>
      </w:r>
      <w:r w:rsidRPr="0063682C">
        <w:rPr>
          <w:rFonts w:ascii="Times New Roman" w:hAnsi="Times New Roman"/>
          <w:sz w:val="24"/>
          <w:szCs w:val="24"/>
        </w:rPr>
        <w:t xml:space="preserve"> </w:t>
      </w:r>
      <w:r w:rsidRPr="0063682C">
        <w:rPr>
          <w:rFonts w:ascii="Times New Roman" w:hAnsi="Times New Roman"/>
          <w:sz w:val="24"/>
          <w:szCs w:val="24"/>
        </w:rPr>
        <w:lastRenderedPageBreak/>
        <w:t xml:space="preserve">hard skeptic who </w:t>
      </w:r>
      <w:r w:rsidRPr="00C26D24">
        <w:rPr>
          <w:rFonts w:ascii="Times New Roman" w:hAnsi="Times New Roman"/>
          <w:i/>
          <w:sz w:val="24"/>
          <w:szCs w:val="24"/>
        </w:rPr>
        <w:t>dis</w:t>
      </w:r>
      <w:r w:rsidRPr="0063682C">
        <w:rPr>
          <w:rFonts w:ascii="Times New Roman" w:hAnsi="Times New Roman"/>
          <w:sz w:val="24"/>
          <w:szCs w:val="24"/>
        </w:rPr>
        <w:t xml:space="preserve">believes everything he’s told, and </w:t>
      </w:r>
      <w:r>
        <w:rPr>
          <w:rFonts w:ascii="Times New Roman" w:hAnsi="Times New Roman"/>
          <w:sz w:val="24"/>
          <w:szCs w:val="24"/>
        </w:rPr>
        <w:t>a</w:t>
      </w:r>
      <w:r w:rsidRPr="0063682C">
        <w:rPr>
          <w:rFonts w:ascii="Times New Roman" w:hAnsi="Times New Roman"/>
          <w:sz w:val="24"/>
          <w:szCs w:val="24"/>
        </w:rPr>
        <w:t xml:space="preserve"> soft skeptic who withholds belief </w:t>
      </w:r>
      <w:r>
        <w:rPr>
          <w:rFonts w:ascii="Times New Roman" w:hAnsi="Times New Roman"/>
          <w:sz w:val="24"/>
          <w:szCs w:val="24"/>
        </w:rPr>
        <w:t>whenever</w:t>
      </w:r>
      <w:r w:rsidRPr="0063682C">
        <w:rPr>
          <w:rFonts w:ascii="Times New Roman" w:hAnsi="Times New Roman"/>
          <w:sz w:val="24"/>
          <w:szCs w:val="24"/>
        </w:rPr>
        <w:t xml:space="preserve"> proof is lacking.</w:t>
      </w:r>
      <w:r w:rsidR="00743C52">
        <w:rPr>
          <w:rFonts w:ascii="Times New Roman" w:hAnsi="Times New Roman"/>
          <w:sz w:val="24"/>
          <w:szCs w:val="24"/>
        </w:rPr>
        <w:t xml:space="preserve"> </w:t>
      </w:r>
      <w:r w:rsidRPr="0063682C">
        <w:rPr>
          <w:rFonts w:ascii="Times New Roman" w:hAnsi="Times New Roman"/>
          <w:sz w:val="24"/>
          <w:szCs w:val="24"/>
        </w:rPr>
        <w:t xml:space="preserve">The shepherd testifies concerning the right way to Alexandria, </w:t>
      </w:r>
      <w:r>
        <w:rPr>
          <w:rFonts w:ascii="Times New Roman" w:hAnsi="Times New Roman"/>
          <w:sz w:val="24"/>
          <w:szCs w:val="24"/>
        </w:rPr>
        <w:t>which represents the (allegedly)</w:t>
      </w:r>
      <w:r w:rsidRPr="0063682C">
        <w:rPr>
          <w:rFonts w:ascii="Times New Roman" w:hAnsi="Times New Roman"/>
          <w:sz w:val="24"/>
          <w:szCs w:val="24"/>
        </w:rPr>
        <w:t xml:space="preserve"> true religion leading to its promises (whether</w:t>
      </w:r>
      <w:r>
        <w:rPr>
          <w:rFonts w:ascii="Times New Roman" w:hAnsi="Times New Roman"/>
          <w:sz w:val="24"/>
          <w:szCs w:val="24"/>
        </w:rPr>
        <w:t xml:space="preserve"> these involve</w:t>
      </w:r>
      <w:r w:rsidRPr="0063682C">
        <w:rPr>
          <w:rFonts w:ascii="Times New Roman" w:hAnsi="Times New Roman"/>
          <w:sz w:val="24"/>
          <w:szCs w:val="24"/>
        </w:rPr>
        <w:t xml:space="preserve"> a happy afterlife, a good </w:t>
      </w:r>
      <w:r w:rsidRPr="0063682C">
        <w:rPr>
          <w:rFonts w:ascii="Times New Roman" w:hAnsi="Times New Roman"/>
          <w:i/>
          <w:sz w:val="24"/>
          <w:szCs w:val="24"/>
        </w:rPr>
        <w:t>next</w:t>
      </w:r>
      <w:r w:rsidRPr="0063682C">
        <w:rPr>
          <w:rFonts w:ascii="Times New Roman" w:hAnsi="Times New Roman"/>
          <w:sz w:val="24"/>
          <w:szCs w:val="24"/>
        </w:rPr>
        <w:t xml:space="preserve"> life </w:t>
      </w:r>
      <w:r>
        <w:rPr>
          <w:rFonts w:ascii="Times New Roman" w:hAnsi="Times New Roman"/>
          <w:sz w:val="24"/>
          <w:szCs w:val="24"/>
        </w:rPr>
        <w:t>following</w:t>
      </w:r>
      <w:r w:rsidRPr="0063682C">
        <w:rPr>
          <w:rFonts w:ascii="Times New Roman" w:hAnsi="Times New Roman"/>
          <w:sz w:val="24"/>
          <w:szCs w:val="24"/>
        </w:rPr>
        <w:t xml:space="preserve"> reincarnation, a bodily resurrection </w:t>
      </w:r>
      <w:r>
        <w:rPr>
          <w:rFonts w:ascii="Times New Roman" w:hAnsi="Times New Roman"/>
          <w:sz w:val="24"/>
          <w:szCs w:val="24"/>
        </w:rPr>
        <w:t>when</w:t>
      </w:r>
      <w:r w:rsidRPr="0063682C">
        <w:rPr>
          <w:rFonts w:ascii="Times New Roman" w:hAnsi="Times New Roman"/>
          <w:sz w:val="24"/>
          <w:szCs w:val="24"/>
        </w:rPr>
        <w:t xml:space="preserve"> Christ</w:t>
      </w:r>
      <w:r>
        <w:rPr>
          <w:rFonts w:ascii="Times New Roman" w:hAnsi="Times New Roman"/>
          <w:sz w:val="24"/>
          <w:szCs w:val="24"/>
        </w:rPr>
        <w:t xml:space="preserve"> returns</w:t>
      </w:r>
      <w:r w:rsidRPr="0063682C">
        <w:rPr>
          <w:rFonts w:ascii="Times New Roman" w:hAnsi="Times New Roman"/>
          <w:sz w:val="24"/>
          <w:szCs w:val="24"/>
        </w:rPr>
        <w:t>, or merely earthly blessings).</w:t>
      </w:r>
      <w:r w:rsidR="00743C52">
        <w:rPr>
          <w:rFonts w:ascii="Times New Roman" w:hAnsi="Times New Roman"/>
          <w:sz w:val="24"/>
          <w:szCs w:val="24"/>
        </w:rPr>
        <w:t xml:space="preserve"> </w:t>
      </w:r>
      <w:r w:rsidRPr="0063682C">
        <w:rPr>
          <w:rFonts w:ascii="Times New Roman" w:hAnsi="Times New Roman"/>
          <w:sz w:val="24"/>
          <w:szCs w:val="24"/>
        </w:rPr>
        <w:t>The credulous friend, representing the religious believer, believes and follows that way.</w:t>
      </w:r>
      <w:r w:rsidR="00743C52">
        <w:rPr>
          <w:rFonts w:ascii="Times New Roman" w:hAnsi="Times New Roman"/>
          <w:sz w:val="24"/>
          <w:szCs w:val="24"/>
        </w:rPr>
        <w:t xml:space="preserve"> </w:t>
      </w:r>
      <w:r w:rsidRPr="0063682C">
        <w:rPr>
          <w:rFonts w:ascii="Times New Roman" w:hAnsi="Times New Roman"/>
          <w:sz w:val="24"/>
          <w:szCs w:val="24"/>
        </w:rPr>
        <w:t>The second friend, representing the disbeliever, thinks the shepherd is wrong and follows the other way.</w:t>
      </w:r>
      <w:r w:rsidR="00743C52">
        <w:rPr>
          <w:rFonts w:ascii="Times New Roman" w:hAnsi="Times New Roman"/>
          <w:sz w:val="24"/>
          <w:szCs w:val="24"/>
        </w:rPr>
        <w:t xml:space="preserve"> </w:t>
      </w:r>
      <w:r w:rsidRPr="0063682C">
        <w:rPr>
          <w:rFonts w:ascii="Times New Roman" w:hAnsi="Times New Roman"/>
          <w:sz w:val="24"/>
          <w:szCs w:val="24"/>
        </w:rPr>
        <w:t xml:space="preserve">The soft skeptic, representing the doubter who </w:t>
      </w:r>
      <w:r>
        <w:rPr>
          <w:rFonts w:ascii="Times New Roman" w:hAnsi="Times New Roman"/>
          <w:sz w:val="24"/>
          <w:szCs w:val="24"/>
        </w:rPr>
        <w:t xml:space="preserve">opines only </w:t>
      </w:r>
      <w:r w:rsidR="00463A45">
        <w:rPr>
          <w:rFonts w:ascii="Times New Roman" w:hAnsi="Times New Roman"/>
          <w:sz w:val="24"/>
          <w:szCs w:val="24"/>
        </w:rPr>
        <w:t>when</w:t>
      </w:r>
      <w:bookmarkStart w:id="0" w:name="_GoBack"/>
      <w:bookmarkEnd w:id="0"/>
      <w:r>
        <w:rPr>
          <w:rFonts w:ascii="Times New Roman" w:hAnsi="Times New Roman"/>
          <w:sz w:val="24"/>
          <w:szCs w:val="24"/>
        </w:rPr>
        <w:t xml:space="preserve"> he has proof</w:t>
      </w:r>
      <w:r w:rsidRPr="0063682C">
        <w:rPr>
          <w:rFonts w:ascii="Times New Roman" w:hAnsi="Times New Roman"/>
          <w:sz w:val="24"/>
          <w:szCs w:val="24"/>
        </w:rPr>
        <w:t>, simply sits down at the fork to wait for more evidence.</w:t>
      </w:r>
      <w:r w:rsidR="00743C52">
        <w:rPr>
          <w:rFonts w:ascii="Times New Roman" w:hAnsi="Times New Roman"/>
          <w:sz w:val="24"/>
          <w:szCs w:val="24"/>
        </w:rPr>
        <w:t xml:space="preserve"> </w:t>
      </w:r>
      <w:r>
        <w:rPr>
          <w:rFonts w:ascii="Times New Roman" w:hAnsi="Times New Roman"/>
          <w:sz w:val="24"/>
          <w:szCs w:val="24"/>
        </w:rPr>
        <w:t xml:space="preserve">Sticking </w:t>
      </w:r>
      <w:r w:rsidRPr="0063682C">
        <w:rPr>
          <w:rFonts w:ascii="Times New Roman" w:hAnsi="Times New Roman"/>
          <w:sz w:val="24"/>
          <w:szCs w:val="24"/>
        </w:rPr>
        <w:t>to James’ perspective, we don’t know what happens to any of th</w:t>
      </w:r>
      <w:r>
        <w:rPr>
          <w:rFonts w:ascii="Times New Roman" w:hAnsi="Times New Roman"/>
          <w:sz w:val="24"/>
          <w:szCs w:val="24"/>
        </w:rPr>
        <w:t>em</w:t>
      </w:r>
      <w:r w:rsidRPr="0063682C">
        <w:rPr>
          <w:rFonts w:ascii="Times New Roman" w:hAnsi="Times New Roman"/>
          <w:sz w:val="24"/>
          <w:szCs w:val="24"/>
        </w:rPr>
        <w:t>.</w:t>
      </w:r>
      <w:r w:rsidR="00743C52">
        <w:rPr>
          <w:rFonts w:ascii="Times New Roman" w:hAnsi="Times New Roman"/>
          <w:sz w:val="24"/>
          <w:szCs w:val="24"/>
        </w:rPr>
        <w:t xml:space="preserve"> </w:t>
      </w:r>
      <w:r w:rsidRPr="0063682C">
        <w:rPr>
          <w:rFonts w:ascii="Times New Roman" w:hAnsi="Times New Roman"/>
          <w:sz w:val="24"/>
          <w:szCs w:val="24"/>
        </w:rPr>
        <w:t>Perhaps there is no Alexandria—no real God, no true religion.</w:t>
      </w:r>
      <w:r w:rsidR="00743C52">
        <w:rPr>
          <w:rFonts w:ascii="Times New Roman" w:hAnsi="Times New Roman"/>
          <w:sz w:val="24"/>
          <w:szCs w:val="24"/>
        </w:rPr>
        <w:t xml:space="preserve"> </w:t>
      </w:r>
      <w:r w:rsidRPr="0063682C">
        <w:rPr>
          <w:rFonts w:ascii="Times New Roman" w:hAnsi="Times New Roman"/>
          <w:sz w:val="24"/>
          <w:szCs w:val="24"/>
        </w:rPr>
        <w:t xml:space="preserve">Perhaps the believer </w:t>
      </w:r>
      <w:r>
        <w:rPr>
          <w:rFonts w:ascii="Times New Roman" w:hAnsi="Times New Roman"/>
          <w:sz w:val="24"/>
          <w:szCs w:val="24"/>
        </w:rPr>
        <w:t xml:space="preserve">is in </w:t>
      </w:r>
      <w:r w:rsidRPr="0063682C">
        <w:rPr>
          <w:rFonts w:ascii="Times New Roman" w:hAnsi="Times New Roman"/>
          <w:sz w:val="24"/>
          <w:szCs w:val="24"/>
        </w:rPr>
        <w:t>Alexandria and the disbeliever is eaten by wolves—perhaps one goes to heaven and one to hell.</w:t>
      </w:r>
      <w:r w:rsidR="00743C52">
        <w:rPr>
          <w:rFonts w:ascii="Times New Roman" w:hAnsi="Times New Roman"/>
          <w:sz w:val="24"/>
          <w:szCs w:val="24"/>
        </w:rPr>
        <w:t xml:space="preserve"> </w:t>
      </w:r>
      <w:r w:rsidRPr="0063682C">
        <w:rPr>
          <w:rFonts w:ascii="Times New Roman" w:hAnsi="Times New Roman"/>
          <w:sz w:val="24"/>
          <w:szCs w:val="24"/>
        </w:rPr>
        <w:t>Perhaps they all make it to Alexandria—perhaps an all-forgiving God welcomes all into heaven in the end.</w:t>
      </w:r>
      <w:r w:rsidR="00743C52">
        <w:rPr>
          <w:rFonts w:ascii="Times New Roman" w:hAnsi="Times New Roman"/>
          <w:sz w:val="24"/>
          <w:szCs w:val="24"/>
        </w:rPr>
        <w:t xml:space="preserve"> </w:t>
      </w:r>
      <w:r w:rsidRPr="0063682C">
        <w:rPr>
          <w:rFonts w:ascii="Times New Roman" w:hAnsi="Times New Roman"/>
          <w:sz w:val="24"/>
          <w:szCs w:val="24"/>
        </w:rPr>
        <w:t>The first two friends have made their choice what to believe, taking the risk of being wrong.</w:t>
      </w:r>
      <w:r w:rsidR="00743C52">
        <w:rPr>
          <w:rFonts w:ascii="Times New Roman" w:hAnsi="Times New Roman"/>
          <w:sz w:val="24"/>
          <w:szCs w:val="24"/>
        </w:rPr>
        <w:t xml:space="preserve"> </w:t>
      </w:r>
      <w:r w:rsidRPr="0063682C">
        <w:rPr>
          <w:rFonts w:ascii="Times New Roman" w:hAnsi="Times New Roman"/>
          <w:sz w:val="24"/>
          <w:szCs w:val="24"/>
        </w:rPr>
        <w:t xml:space="preserve">There are only two things of which we can be sure: that at least one of the first two </w:t>
      </w:r>
      <w:r w:rsidRPr="009019AA">
        <w:rPr>
          <w:rFonts w:ascii="Times New Roman" w:hAnsi="Times New Roman"/>
          <w:sz w:val="24"/>
          <w:szCs w:val="24"/>
        </w:rPr>
        <w:t>is</w:t>
      </w:r>
      <w:r w:rsidRPr="0063682C">
        <w:rPr>
          <w:rFonts w:ascii="Times New Roman" w:hAnsi="Times New Roman"/>
          <w:sz w:val="24"/>
          <w:szCs w:val="24"/>
        </w:rPr>
        <w:t xml:space="preserve"> </w:t>
      </w:r>
      <w:r>
        <w:rPr>
          <w:rFonts w:ascii="Times New Roman" w:hAnsi="Times New Roman"/>
          <w:sz w:val="24"/>
          <w:szCs w:val="24"/>
        </w:rPr>
        <w:t>wrong</w:t>
      </w:r>
      <w:r w:rsidRPr="0063682C">
        <w:rPr>
          <w:rFonts w:ascii="Times New Roman" w:hAnsi="Times New Roman"/>
          <w:sz w:val="24"/>
          <w:szCs w:val="24"/>
        </w:rPr>
        <w:t xml:space="preserve"> about </w:t>
      </w:r>
      <w:r w:rsidRPr="009019AA">
        <w:rPr>
          <w:rFonts w:ascii="Times New Roman" w:hAnsi="Times New Roman"/>
          <w:i/>
          <w:sz w:val="24"/>
          <w:szCs w:val="24"/>
        </w:rPr>
        <w:t>something</w:t>
      </w:r>
      <w:r w:rsidRPr="0063682C">
        <w:rPr>
          <w:rFonts w:ascii="Times New Roman" w:hAnsi="Times New Roman"/>
          <w:sz w:val="24"/>
          <w:szCs w:val="24"/>
        </w:rPr>
        <w:t xml:space="preserve">, and that the </w:t>
      </w:r>
      <w:r w:rsidRPr="0063682C">
        <w:rPr>
          <w:rFonts w:ascii="Times New Roman" w:hAnsi="Times New Roman"/>
          <w:i/>
          <w:sz w:val="24"/>
          <w:szCs w:val="24"/>
        </w:rPr>
        <w:t>third</w:t>
      </w:r>
      <w:r w:rsidRPr="0063682C">
        <w:rPr>
          <w:rFonts w:ascii="Times New Roman" w:hAnsi="Times New Roman"/>
          <w:sz w:val="24"/>
          <w:szCs w:val="24"/>
        </w:rPr>
        <w:t xml:space="preserve"> one will </w:t>
      </w:r>
      <w:r w:rsidRPr="009019AA">
        <w:rPr>
          <w:rFonts w:ascii="Times New Roman" w:hAnsi="Times New Roman"/>
          <w:sz w:val="24"/>
          <w:szCs w:val="24"/>
        </w:rPr>
        <w:t>never</w:t>
      </w:r>
      <w:r w:rsidRPr="0063682C">
        <w:rPr>
          <w:rFonts w:ascii="Times New Roman" w:hAnsi="Times New Roman"/>
          <w:sz w:val="24"/>
          <w:szCs w:val="24"/>
        </w:rPr>
        <w:t xml:space="preserve"> be </w:t>
      </w:r>
      <w:r w:rsidRPr="009019AA">
        <w:rPr>
          <w:rFonts w:ascii="Times New Roman" w:hAnsi="Times New Roman"/>
          <w:i/>
          <w:sz w:val="24"/>
          <w:szCs w:val="24"/>
        </w:rPr>
        <w:t>right</w:t>
      </w:r>
      <w:r w:rsidRPr="0063682C">
        <w:rPr>
          <w:rFonts w:ascii="Times New Roman" w:hAnsi="Times New Roman"/>
          <w:sz w:val="24"/>
          <w:szCs w:val="24"/>
        </w:rPr>
        <w:t xml:space="preserve"> as long as he persists in his unbelief.</w:t>
      </w:r>
    </w:p>
    <w:p w14:paraId="70EA0A21" w14:textId="5FB0E1A5" w:rsidR="001E3163" w:rsidRPr="0063682C" w:rsidRDefault="001E3163" w:rsidP="007A030F">
      <w:pPr>
        <w:spacing w:line="480" w:lineRule="auto"/>
        <w:ind w:firstLine="720"/>
        <w:contextualSpacing/>
        <w:rPr>
          <w:rFonts w:ascii="Times New Roman" w:hAnsi="Times New Roman"/>
          <w:sz w:val="24"/>
          <w:szCs w:val="24"/>
        </w:rPr>
      </w:pPr>
      <w:r w:rsidRPr="0063682C">
        <w:rPr>
          <w:rFonts w:ascii="Times New Roman" w:hAnsi="Times New Roman"/>
          <w:sz w:val="24"/>
          <w:szCs w:val="24"/>
        </w:rPr>
        <w:t xml:space="preserve">On this much Augustine and James agree: Withholding judgment on religion carries with it the certain consequence of not believing any religious truths which might be there to believe, and of missing out on any good consequences </w:t>
      </w:r>
      <w:r>
        <w:rPr>
          <w:rFonts w:ascii="Times New Roman" w:hAnsi="Times New Roman"/>
          <w:sz w:val="24"/>
          <w:szCs w:val="24"/>
        </w:rPr>
        <w:t xml:space="preserve">of </w:t>
      </w:r>
      <w:r w:rsidRPr="0063682C">
        <w:rPr>
          <w:rFonts w:ascii="Times New Roman" w:hAnsi="Times New Roman"/>
          <w:sz w:val="24"/>
          <w:szCs w:val="24"/>
        </w:rPr>
        <w:t>believing these truths.</w:t>
      </w:r>
      <w:r w:rsidR="00743C52">
        <w:rPr>
          <w:rFonts w:ascii="Times New Roman" w:hAnsi="Times New Roman"/>
          <w:sz w:val="24"/>
          <w:szCs w:val="24"/>
        </w:rPr>
        <w:t xml:space="preserve"> </w:t>
      </w:r>
      <w:r w:rsidRPr="0063682C">
        <w:rPr>
          <w:rFonts w:ascii="Times New Roman" w:hAnsi="Times New Roman"/>
          <w:sz w:val="24"/>
          <w:szCs w:val="24"/>
        </w:rPr>
        <w:t xml:space="preserve">Stubborn agnosticism avoids the risk of error in belief, but </w:t>
      </w:r>
      <w:r>
        <w:rPr>
          <w:rFonts w:ascii="Times New Roman" w:hAnsi="Times New Roman"/>
          <w:sz w:val="24"/>
          <w:szCs w:val="24"/>
        </w:rPr>
        <w:t>has</w:t>
      </w:r>
      <w:r w:rsidRPr="0063682C">
        <w:rPr>
          <w:rFonts w:ascii="Times New Roman" w:hAnsi="Times New Roman"/>
          <w:sz w:val="24"/>
          <w:szCs w:val="24"/>
        </w:rPr>
        <w:t xml:space="preserve"> a risk of its own</w:t>
      </w:r>
      <w:r>
        <w:rPr>
          <w:rFonts w:ascii="Times New Roman" w:hAnsi="Times New Roman"/>
          <w:sz w:val="24"/>
          <w:szCs w:val="24"/>
        </w:rPr>
        <w:t>.</w:t>
      </w:r>
      <w:r w:rsidR="00743C52">
        <w:rPr>
          <w:rFonts w:ascii="Times New Roman" w:hAnsi="Times New Roman"/>
          <w:sz w:val="24"/>
          <w:szCs w:val="24"/>
        </w:rPr>
        <w:t xml:space="preserve"> </w:t>
      </w:r>
      <w:r>
        <w:rPr>
          <w:rFonts w:ascii="Times New Roman" w:hAnsi="Times New Roman"/>
          <w:sz w:val="24"/>
          <w:szCs w:val="24"/>
        </w:rPr>
        <w:t>As James puts it:</w:t>
      </w:r>
    </w:p>
    <w:p w14:paraId="6D39C7ED" w14:textId="57A4C674" w:rsidR="001E3163" w:rsidRPr="0063682C" w:rsidRDefault="001E3163" w:rsidP="005651E4">
      <w:pPr>
        <w:spacing w:line="480" w:lineRule="auto"/>
        <w:ind w:left="720"/>
        <w:contextualSpacing/>
        <w:rPr>
          <w:rFonts w:ascii="Times New Roman" w:hAnsi="Times New Roman"/>
          <w:sz w:val="24"/>
          <w:szCs w:val="24"/>
        </w:rPr>
      </w:pPr>
      <w:r w:rsidRPr="0063682C">
        <w:rPr>
          <w:rFonts w:ascii="Times New Roman" w:hAnsi="Times New Roman"/>
          <w:sz w:val="24"/>
          <w:szCs w:val="24"/>
        </w:rPr>
        <w:t xml:space="preserve">Believe truth! Shun </w:t>
      </w:r>
      <w:proofErr w:type="gramStart"/>
      <w:r w:rsidRPr="0063682C">
        <w:rPr>
          <w:rFonts w:ascii="Times New Roman" w:hAnsi="Times New Roman"/>
          <w:sz w:val="24"/>
          <w:szCs w:val="24"/>
        </w:rPr>
        <w:t>error!—</w:t>
      </w:r>
      <w:proofErr w:type="gramEnd"/>
      <w:r w:rsidRPr="0063682C">
        <w:rPr>
          <w:rFonts w:ascii="Times New Roman" w:hAnsi="Times New Roman"/>
          <w:sz w:val="24"/>
          <w:szCs w:val="24"/>
        </w:rPr>
        <w:t xml:space="preserve">these, we see, are two materially different laws; and by choosing between them we may end by coloring differently our whole intellectual life. We may regard the chase for truth as paramount, and the avoidance of error as secondary; </w:t>
      </w:r>
      <w:r w:rsidRPr="0063682C">
        <w:rPr>
          <w:rFonts w:ascii="Times New Roman" w:hAnsi="Times New Roman"/>
          <w:sz w:val="24"/>
          <w:szCs w:val="24"/>
        </w:rPr>
        <w:lastRenderedPageBreak/>
        <w:t>or we may, on the other hand, treat the avoidance of error as more imperative, and let truth take its chance.</w:t>
      </w:r>
    </w:p>
    <w:p w14:paraId="4D4E03FD" w14:textId="2044524D" w:rsidR="001E3163" w:rsidRPr="0063682C" w:rsidRDefault="001E3163" w:rsidP="007A030F">
      <w:pPr>
        <w:spacing w:line="480" w:lineRule="auto"/>
        <w:ind w:firstLine="720"/>
        <w:contextualSpacing/>
        <w:rPr>
          <w:rFonts w:ascii="Times New Roman" w:hAnsi="Times New Roman"/>
          <w:sz w:val="24"/>
          <w:szCs w:val="24"/>
        </w:rPr>
      </w:pPr>
      <w:r w:rsidRPr="0063682C">
        <w:rPr>
          <w:rFonts w:ascii="Times New Roman" w:hAnsi="Times New Roman"/>
          <w:sz w:val="24"/>
          <w:szCs w:val="24"/>
        </w:rPr>
        <w:t xml:space="preserve">There are at least </w:t>
      </w:r>
      <w:r>
        <w:rPr>
          <w:rFonts w:ascii="Times New Roman" w:hAnsi="Times New Roman"/>
          <w:sz w:val="24"/>
          <w:szCs w:val="24"/>
        </w:rPr>
        <w:t>four</w:t>
      </w:r>
      <w:r w:rsidRPr="0063682C">
        <w:rPr>
          <w:rFonts w:ascii="Times New Roman" w:hAnsi="Times New Roman"/>
          <w:sz w:val="24"/>
          <w:szCs w:val="24"/>
        </w:rPr>
        <w:t xml:space="preserve"> </w:t>
      </w:r>
      <w:r>
        <w:rPr>
          <w:rFonts w:ascii="Times New Roman" w:hAnsi="Times New Roman"/>
          <w:sz w:val="24"/>
          <w:szCs w:val="24"/>
        </w:rPr>
        <w:t>additional major</w:t>
      </w:r>
      <w:r w:rsidRPr="0063682C">
        <w:rPr>
          <w:rFonts w:ascii="Times New Roman" w:hAnsi="Times New Roman"/>
          <w:sz w:val="24"/>
          <w:szCs w:val="24"/>
        </w:rPr>
        <w:t xml:space="preserve"> points of comparison.</w:t>
      </w:r>
    </w:p>
    <w:p w14:paraId="02F23E19" w14:textId="17346B82" w:rsidR="001E3163" w:rsidRPr="0063682C" w:rsidRDefault="001E3163" w:rsidP="007A030F">
      <w:pPr>
        <w:spacing w:line="480" w:lineRule="auto"/>
        <w:ind w:firstLine="720"/>
        <w:contextualSpacing/>
        <w:rPr>
          <w:rFonts w:ascii="Times New Roman" w:hAnsi="Times New Roman"/>
          <w:sz w:val="24"/>
          <w:szCs w:val="24"/>
        </w:rPr>
      </w:pPr>
      <w:r w:rsidRPr="0063682C">
        <w:rPr>
          <w:rFonts w:ascii="Times New Roman" w:hAnsi="Times New Roman"/>
          <w:sz w:val="24"/>
          <w:szCs w:val="24"/>
        </w:rPr>
        <w:t xml:space="preserve">First, faith in the absence of knowledge </w:t>
      </w:r>
      <w:r>
        <w:rPr>
          <w:rFonts w:ascii="Times New Roman" w:hAnsi="Times New Roman"/>
          <w:sz w:val="24"/>
          <w:szCs w:val="24"/>
        </w:rPr>
        <w:t>can be</w:t>
      </w:r>
      <w:r w:rsidRPr="0063682C">
        <w:rPr>
          <w:rFonts w:ascii="Times New Roman" w:hAnsi="Times New Roman"/>
          <w:sz w:val="24"/>
          <w:szCs w:val="24"/>
        </w:rPr>
        <w:t xml:space="preserve"> rational. Second, faith is practical, and </w:t>
      </w:r>
      <w:r w:rsidR="00FE1E3A">
        <w:rPr>
          <w:rFonts w:ascii="Times New Roman" w:hAnsi="Times New Roman"/>
          <w:sz w:val="24"/>
          <w:szCs w:val="24"/>
        </w:rPr>
        <w:t>this</w:t>
      </w:r>
      <w:r w:rsidRPr="0063682C">
        <w:rPr>
          <w:rFonts w:ascii="Times New Roman" w:hAnsi="Times New Roman"/>
          <w:sz w:val="24"/>
          <w:szCs w:val="24"/>
        </w:rPr>
        <w:t xml:space="preserve"> is no small part of what justifies its rationality. In </w:t>
      </w:r>
      <w:r w:rsidR="00957661">
        <w:rPr>
          <w:rFonts w:ascii="Times New Roman" w:hAnsi="Times New Roman"/>
          <w:sz w:val="24"/>
          <w:szCs w:val="24"/>
        </w:rPr>
        <w:t>‘</w:t>
      </w:r>
      <w:r w:rsidRPr="0063682C">
        <w:rPr>
          <w:rFonts w:ascii="Times New Roman" w:hAnsi="Times New Roman"/>
          <w:sz w:val="24"/>
          <w:szCs w:val="24"/>
        </w:rPr>
        <w:t>Will to Believe,</w:t>
      </w:r>
      <w:r w:rsidR="00957661">
        <w:rPr>
          <w:rFonts w:ascii="Times New Roman" w:hAnsi="Times New Roman"/>
          <w:sz w:val="24"/>
          <w:szCs w:val="24"/>
        </w:rPr>
        <w:t>’</w:t>
      </w:r>
      <w:r w:rsidRPr="0063682C">
        <w:rPr>
          <w:rFonts w:ascii="Times New Roman" w:hAnsi="Times New Roman"/>
          <w:sz w:val="24"/>
          <w:szCs w:val="24"/>
        </w:rPr>
        <w:t xml:space="preserve"> faith (for those for whom it is live, forced, and momentous) is a practical decision made along life’s course—less a</w:t>
      </w:r>
      <w:r>
        <w:rPr>
          <w:rFonts w:ascii="Times New Roman" w:hAnsi="Times New Roman"/>
          <w:sz w:val="24"/>
          <w:szCs w:val="24"/>
        </w:rPr>
        <w:t xml:space="preserve">n academic </w:t>
      </w:r>
      <w:r w:rsidRPr="0063682C">
        <w:rPr>
          <w:rFonts w:ascii="Times New Roman" w:hAnsi="Times New Roman"/>
          <w:sz w:val="24"/>
          <w:szCs w:val="24"/>
        </w:rPr>
        <w:t>epistemological situation and more like figuring out whether to marry, whom to marry, and whether to become a philosopher or a dentist. In Augustine, faith in religious testimony is, epistemically speaking, on a par with faith in historians, geographers, and parents.</w:t>
      </w:r>
      <w:r w:rsidR="00743C52">
        <w:rPr>
          <w:rFonts w:ascii="Times New Roman" w:hAnsi="Times New Roman"/>
          <w:sz w:val="24"/>
          <w:szCs w:val="24"/>
        </w:rPr>
        <w:t xml:space="preserve"> </w:t>
      </w:r>
      <w:r w:rsidRPr="0063682C">
        <w:rPr>
          <w:rFonts w:ascii="Times New Roman" w:hAnsi="Times New Roman"/>
          <w:sz w:val="24"/>
          <w:szCs w:val="24"/>
        </w:rPr>
        <w:t>Not only is this sort of trust useful as a way of getting to know the truth when we lack knowledge, but it is also the foundation of familial and social life.</w:t>
      </w:r>
    </w:p>
    <w:p w14:paraId="5D937E89" w14:textId="5D24D42E" w:rsidR="001E3163" w:rsidRPr="0063682C" w:rsidRDefault="001E3163" w:rsidP="008B50CC">
      <w:pPr>
        <w:spacing w:line="480" w:lineRule="auto"/>
        <w:ind w:firstLine="720"/>
        <w:contextualSpacing/>
        <w:rPr>
          <w:rFonts w:ascii="Times New Roman" w:hAnsi="Times New Roman"/>
          <w:sz w:val="24"/>
          <w:szCs w:val="24"/>
        </w:rPr>
      </w:pPr>
      <w:r w:rsidRPr="0063682C">
        <w:rPr>
          <w:rFonts w:ascii="Times New Roman" w:hAnsi="Times New Roman"/>
          <w:sz w:val="24"/>
          <w:szCs w:val="24"/>
        </w:rPr>
        <w:t xml:space="preserve">Third, religious faith is </w:t>
      </w:r>
      <w:r w:rsidRPr="0063682C">
        <w:rPr>
          <w:rFonts w:ascii="Times New Roman" w:hAnsi="Times New Roman"/>
          <w:i/>
          <w:sz w:val="24"/>
          <w:szCs w:val="24"/>
        </w:rPr>
        <w:t>not</w:t>
      </w:r>
      <w:r w:rsidRPr="0063682C">
        <w:rPr>
          <w:rFonts w:ascii="Times New Roman" w:hAnsi="Times New Roman"/>
          <w:sz w:val="24"/>
          <w:szCs w:val="24"/>
        </w:rPr>
        <w:t xml:space="preserve"> knowledge. Yet</w:t>
      </w:r>
      <w:r>
        <w:rPr>
          <w:rFonts w:ascii="Times New Roman" w:hAnsi="Times New Roman"/>
          <w:sz w:val="24"/>
          <w:szCs w:val="24"/>
        </w:rPr>
        <w:t>, fourth,</w:t>
      </w:r>
      <w:r w:rsidRPr="0063682C">
        <w:rPr>
          <w:rFonts w:ascii="Times New Roman" w:hAnsi="Times New Roman"/>
          <w:sz w:val="24"/>
          <w:szCs w:val="24"/>
        </w:rPr>
        <w:t xml:space="preserve"> it </w:t>
      </w:r>
      <w:r w:rsidRPr="0063682C">
        <w:rPr>
          <w:rFonts w:ascii="Times New Roman" w:hAnsi="Times New Roman"/>
          <w:i/>
          <w:sz w:val="24"/>
          <w:szCs w:val="24"/>
        </w:rPr>
        <w:t>precedes</w:t>
      </w:r>
      <w:r w:rsidRPr="0063682C">
        <w:rPr>
          <w:rFonts w:ascii="Times New Roman" w:hAnsi="Times New Roman"/>
          <w:sz w:val="24"/>
          <w:szCs w:val="24"/>
        </w:rPr>
        <w:t xml:space="preserve"> knowledge. This is true in a literal and temporal sense: Faith comes first, knowledge later. It is also true in causal terms: Faith </w:t>
      </w:r>
      <w:r w:rsidRPr="0063682C">
        <w:rPr>
          <w:rFonts w:ascii="Times New Roman" w:hAnsi="Times New Roman"/>
          <w:i/>
          <w:sz w:val="24"/>
          <w:szCs w:val="24"/>
        </w:rPr>
        <w:t>leads</w:t>
      </w:r>
      <w:r w:rsidRPr="0063682C">
        <w:rPr>
          <w:rFonts w:ascii="Times New Roman" w:hAnsi="Times New Roman"/>
          <w:sz w:val="24"/>
          <w:szCs w:val="24"/>
        </w:rPr>
        <w:t xml:space="preserve"> to knowledge. Faith is a propaedeutic for knowledge. In Augustine, those who would eventually understand God by reason must begin by believing his message and</w:t>
      </w:r>
      <w:r>
        <w:rPr>
          <w:rFonts w:ascii="Times New Roman" w:hAnsi="Times New Roman"/>
          <w:sz w:val="24"/>
          <w:szCs w:val="24"/>
        </w:rPr>
        <w:t>,</w:t>
      </w:r>
      <w:r w:rsidRPr="0063682C">
        <w:rPr>
          <w:rFonts w:ascii="Times New Roman" w:hAnsi="Times New Roman"/>
          <w:sz w:val="24"/>
          <w:szCs w:val="24"/>
        </w:rPr>
        <w:t xml:space="preserve"> </w:t>
      </w:r>
      <w:r>
        <w:rPr>
          <w:rFonts w:ascii="Times New Roman" w:hAnsi="Times New Roman"/>
          <w:sz w:val="24"/>
          <w:szCs w:val="24"/>
        </w:rPr>
        <w:t xml:space="preserve">by </w:t>
      </w:r>
      <w:r w:rsidRPr="0063682C">
        <w:rPr>
          <w:rFonts w:ascii="Times New Roman" w:hAnsi="Times New Roman"/>
          <w:sz w:val="24"/>
          <w:szCs w:val="24"/>
        </w:rPr>
        <w:t>thus believing</w:t>
      </w:r>
      <w:r>
        <w:rPr>
          <w:rFonts w:ascii="Times New Roman" w:hAnsi="Times New Roman"/>
          <w:sz w:val="24"/>
          <w:szCs w:val="24"/>
        </w:rPr>
        <w:t>,</w:t>
      </w:r>
      <w:r w:rsidRPr="0063682C">
        <w:rPr>
          <w:rFonts w:ascii="Times New Roman" w:hAnsi="Times New Roman"/>
          <w:sz w:val="24"/>
          <w:szCs w:val="24"/>
        </w:rPr>
        <w:t xml:space="preserve"> </w:t>
      </w:r>
      <w:r>
        <w:rPr>
          <w:rFonts w:ascii="Times New Roman" w:hAnsi="Times New Roman"/>
          <w:sz w:val="24"/>
          <w:szCs w:val="24"/>
        </w:rPr>
        <w:t xml:space="preserve">learn </w:t>
      </w:r>
      <w:r w:rsidRPr="0063682C">
        <w:rPr>
          <w:rFonts w:ascii="Times New Roman" w:hAnsi="Times New Roman"/>
          <w:sz w:val="24"/>
          <w:szCs w:val="24"/>
        </w:rPr>
        <w:t xml:space="preserve">to </w:t>
      </w:r>
      <w:r w:rsidRPr="00C26D24">
        <w:rPr>
          <w:rFonts w:ascii="Times New Roman" w:hAnsi="Times New Roman"/>
          <w:i/>
          <w:sz w:val="24"/>
          <w:szCs w:val="24"/>
        </w:rPr>
        <w:t>understand</w:t>
      </w:r>
      <w:r w:rsidRPr="0063682C">
        <w:rPr>
          <w:rFonts w:ascii="Times New Roman" w:hAnsi="Times New Roman"/>
          <w:sz w:val="24"/>
          <w:szCs w:val="24"/>
        </w:rPr>
        <w:t xml:space="preserve">. In James’ second argument God, as a personal being, </w:t>
      </w:r>
      <w:r>
        <w:rPr>
          <w:rFonts w:ascii="Times New Roman" w:hAnsi="Times New Roman"/>
          <w:sz w:val="24"/>
          <w:szCs w:val="24"/>
        </w:rPr>
        <w:t>may well</w:t>
      </w:r>
      <w:r w:rsidRPr="0063682C">
        <w:rPr>
          <w:rFonts w:ascii="Times New Roman" w:hAnsi="Times New Roman"/>
          <w:sz w:val="24"/>
          <w:szCs w:val="24"/>
        </w:rPr>
        <w:t xml:space="preserve"> reward faith with experiential knowledge of himself, knowledge that would not be given to one churlish in</w:t>
      </w:r>
      <w:r>
        <w:rPr>
          <w:rFonts w:ascii="Times New Roman" w:hAnsi="Times New Roman"/>
          <w:sz w:val="24"/>
          <w:szCs w:val="24"/>
        </w:rPr>
        <w:t xml:space="preserve"> her use of her</w:t>
      </w:r>
      <w:r w:rsidRPr="0063682C">
        <w:rPr>
          <w:rFonts w:ascii="Times New Roman" w:hAnsi="Times New Roman"/>
          <w:sz w:val="24"/>
          <w:szCs w:val="24"/>
        </w:rPr>
        <w:t xml:space="preserve"> capacity to trust.</w:t>
      </w:r>
    </w:p>
    <w:p w14:paraId="7E6A32FF" w14:textId="77777777" w:rsidR="001E3163" w:rsidRPr="0063682C" w:rsidRDefault="001E3163" w:rsidP="009241BA">
      <w:pPr>
        <w:spacing w:line="480" w:lineRule="auto"/>
        <w:contextualSpacing/>
        <w:jc w:val="center"/>
        <w:rPr>
          <w:rFonts w:ascii="Times New Roman" w:hAnsi="Times New Roman"/>
          <w:sz w:val="24"/>
          <w:szCs w:val="24"/>
        </w:rPr>
      </w:pPr>
      <w:r w:rsidRPr="0063682C">
        <w:rPr>
          <w:rFonts w:ascii="Times New Roman" w:hAnsi="Times New Roman"/>
          <w:sz w:val="24"/>
          <w:szCs w:val="24"/>
        </w:rPr>
        <w:t>B. MAJOR POINTS OF CONTRAST</w:t>
      </w:r>
    </w:p>
    <w:p w14:paraId="4B3349B0" w14:textId="68ECD1C2" w:rsidR="001E3163" w:rsidRPr="0063682C" w:rsidRDefault="001E3163" w:rsidP="009241BA">
      <w:pPr>
        <w:spacing w:line="480" w:lineRule="auto"/>
        <w:ind w:firstLine="720"/>
        <w:contextualSpacing/>
        <w:rPr>
          <w:rFonts w:ascii="Times New Roman" w:hAnsi="Times New Roman"/>
          <w:sz w:val="24"/>
          <w:szCs w:val="24"/>
        </w:rPr>
      </w:pPr>
      <w:r w:rsidRPr="0063682C">
        <w:rPr>
          <w:rFonts w:ascii="Times New Roman" w:hAnsi="Times New Roman"/>
          <w:sz w:val="24"/>
          <w:szCs w:val="24"/>
        </w:rPr>
        <w:t>There remain notable differences in what we have considered here. There is one notable difference in method and another in goals.</w:t>
      </w:r>
    </w:p>
    <w:p w14:paraId="4B62C7DE" w14:textId="7963644F" w:rsidR="001E3163" w:rsidRDefault="001E3163" w:rsidP="009241BA">
      <w:pPr>
        <w:spacing w:line="480" w:lineRule="auto"/>
        <w:ind w:firstLine="720"/>
        <w:contextualSpacing/>
        <w:rPr>
          <w:rFonts w:ascii="Times New Roman" w:hAnsi="Times New Roman"/>
          <w:sz w:val="24"/>
          <w:szCs w:val="24"/>
        </w:rPr>
      </w:pPr>
      <w:r w:rsidRPr="0063682C">
        <w:rPr>
          <w:rFonts w:ascii="Times New Roman" w:hAnsi="Times New Roman"/>
          <w:sz w:val="24"/>
          <w:szCs w:val="24"/>
        </w:rPr>
        <w:t>Let us consider first the very important difference in goals.</w:t>
      </w:r>
      <w:r w:rsidR="00743C52">
        <w:rPr>
          <w:rFonts w:ascii="Times New Roman" w:hAnsi="Times New Roman"/>
          <w:sz w:val="24"/>
          <w:szCs w:val="24"/>
        </w:rPr>
        <w:t xml:space="preserve"> </w:t>
      </w:r>
      <w:r>
        <w:rPr>
          <w:rFonts w:ascii="Times New Roman" w:hAnsi="Times New Roman"/>
          <w:sz w:val="24"/>
          <w:szCs w:val="24"/>
        </w:rPr>
        <w:t>Augustine is aiming at orthodox Christianity, and he will not have our faith go any other way.</w:t>
      </w:r>
      <w:r w:rsidR="00743C52">
        <w:rPr>
          <w:rFonts w:ascii="Times New Roman" w:hAnsi="Times New Roman"/>
          <w:sz w:val="24"/>
          <w:szCs w:val="24"/>
        </w:rPr>
        <w:t xml:space="preserve"> </w:t>
      </w:r>
      <w:r>
        <w:rPr>
          <w:rFonts w:ascii="Times New Roman" w:hAnsi="Times New Roman"/>
          <w:sz w:val="24"/>
          <w:szCs w:val="24"/>
        </w:rPr>
        <w:t xml:space="preserve">The object of this faith, if </w:t>
      </w:r>
      <w:r>
        <w:rPr>
          <w:rFonts w:ascii="Times New Roman" w:hAnsi="Times New Roman"/>
          <w:sz w:val="24"/>
          <w:szCs w:val="24"/>
        </w:rPr>
        <w:lastRenderedPageBreak/>
        <w:t xml:space="preserve">we </w:t>
      </w:r>
      <w:r>
        <w:rPr>
          <w:rFonts w:ascii="Times New Roman" w:hAnsi="Times New Roman"/>
          <w:i/>
          <w:sz w:val="24"/>
          <w:szCs w:val="24"/>
        </w:rPr>
        <w:t>had</w:t>
      </w:r>
      <w:r>
        <w:rPr>
          <w:rFonts w:ascii="Times New Roman" w:hAnsi="Times New Roman"/>
          <w:sz w:val="24"/>
          <w:szCs w:val="24"/>
        </w:rPr>
        <w:t xml:space="preserve"> to choose just one, would be Jesus Christ.</w:t>
      </w:r>
      <w:r w:rsidR="00743C52">
        <w:rPr>
          <w:rFonts w:ascii="Times New Roman" w:hAnsi="Times New Roman"/>
          <w:sz w:val="24"/>
          <w:szCs w:val="24"/>
        </w:rPr>
        <w:t xml:space="preserve"> </w:t>
      </w:r>
      <w:r>
        <w:rPr>
          <w:rFonts w:ascii="Times New Roman" w:hAnsi="Times New Roman"/>
          <w:sz w:val="24"/>
          <w:szCs w:val="24"/>
        </w:rPr>
        <w:t>It is better, however, to list at least four related objects of faith.</w:t>
      </w:r>
      <w:r w:rsidR="00743C52">
        <w:rPr>
          <w:rFonts w:ascii="Times New Roman" w:hAnsi="Times New Roman"/>
          <w:sz w:val="24"/>
          <w:szCs w:val="24"/>
        </w:rPr>
        <w:t xml:space="preserve"> </w:t>
      </w:r>
      <w:r>
        <w:rPr>
          <w:rFonts w:ascii="Times New Roman" w:hAnsi="Times New Roman"/>
          <w:sz w:val="24"/>
          <w:szCs w:val="24"/>
        </w:rPr>
        <w:t>Christ is foremost.</w:t>
      </w:r>
      <w:r w:rsidR="00743C52">
        <w:rPr>
          <w:rFonts w:ascii="Times New Roman" w:hAnsi="Times New Roman"/>
          <w:sz w:val="24"/>
          <w:szCs w:val="24"/>
        </w:rPr>
        <w:t xml:space="preserve"> </w:t>
      </w:r>
      <w:r>
        <w:rPr>
          <w:rFonts w:ascii="Times New Roman" w:hAnsi="Times New Roman"/>
          <w:sz w:val="24"/>
          <w:szCs w:val="24"/>
        </w:rPr>
        <w:t>However, he established the apostles as authoritative teachers of his way.</w:t>
      </w:r>
      <w:r w:rsidR="00743C52">
        <w:rPr>
          <w:rFonts w:ascii="Times New Roman" w:hAnsi="Times New Roman"/>
          <w:sz w:val="24"/>
          <w:szCs w:val="24"/>
        </w:rPr>
        <w:t xml:space="preserve"> </w:t>
      </w:r>
      <w:r>
        <w:rPr>
          <w:rFonts w:ascii="Times New Roman" w:hAnsi="Times New Roman"/>
          <w:sz w:val="24"/>
          <w:szCs w:val="24"/>
        </w:rPr>
        <w:t>The apostles both wrote the New Testament as an authoritative repository of Christian doctrine and established the orthodox church.</w:t>
      </w:r>
      <w:r w:rsidR="00743C52">
        <w:rPr>
          <w:rFonts w:ascii="Times New Roman" w:hAnsi="Times New Roman"/>
          <w:sz w:val="24"/>
          <w:szCs w:val="24"/>
        </w:rPr>
        <w:t xml:space="preserve"> </w:t>
      </w:r>
      <w:r>
        <w:rPr>
          <w:rFonts w:ascii="Times New Roman" w:hAnsi="Times New Roman"/>
          <w:sz w:val="24"/>
          <w:szCs w:val="24"/>
        </w:rPr>
        <w:t>This church now teaches this doctrine and stands as our interpreter of the Bible.</w:t>
      </w:r>
    </w:p>
    <w:p w14:paraId="74BD99CE" w14:textId="075BE65E" w:rsidR="001E3163" w:rsidRPr="00862644" w:rsidRDefault="001E3163" w:rsidP="009241BA">
      <w:pPr>
        <w:spacing w:line="480" w:lineRule="auto"/>
        <w:ind w:firstLine="720"/>
        <w:contextualSpacing/>
        <w:rPr>
          <w:rFonts w:ascii="Times New Roman" w:hAnsi="Times New Roman"/>
          <w:sz w:val="24"/>
          <w:szCs w:val="24"/>
        </w:rPr>
      </w:pPr>
      <w:r>
        <w:rPr>
          <w:rFonts w:ascii="Times New Roman" w:hAnsi="Times New Roman"/>
          <w:sz w:val="24"/>
          <w:szCs w:val="24"/>
        </w:rPr>
        <w:t>James is different.</w:t>
      </w:r>
      <w:r w:rsidR="00743C52">
        <w:rPr>
          <w:rFonts w:ascii="Times New Roman" w:hAnsi="Times New Roman"/>
          <w:sz w:val="24"/>
          <w:szCs w:val="24"/>
        </w:rPr>
        <w:t xml:space="preserve"> </w:t>
      </w:r>
      <w:r>
        <w:rPr>
          <w:rFonts w:ascii="Times New Roman" w:hAnsi="Times New Roman"/>
          <w:sz w:val="24"/>
          <w:szCs w:val="24"/>
        </w:rPr>
        <w:t xml:space="preserve">He is defending the right of our </w:t>
      </w:r>
      <w:r w:rsidR="00957661">
        <w:rPr>
          <w:rFonts w:ascii="Times New Roman" w:hAnsi="Times New Roman"/>
          <w:sz w:val="24"/>
          <w:szCs w:val="24"/>
        </w:rPr>
        <w:t>‘</w:t>
      </w:r>
      <w:r>
        <w:rPr>
          <w:rFonts w:ascii="Times New Roman" w:hAnsi="Times New Roman"/>
          <w:sz w:val="24"/>
          <w:szCs w:val="24"/>
        </w:rPr>
        <w:t>passional nature</w:t>
      </w:r>
      <w:r w:rsidR="00957661">
        <w:rPr>
          <w:rFonts w:ascii="Times New Roman" w:hAnsi="Times New Roman"/>
          <w:sz w:val="24"/>
          <w:szCs w:val="24"/>
        </w:rPr>
        <w:t>’</w:t>
      </w:r>
      <w:r>
        <w:rPr>
          <w:rFonts w:ascii="Times New Roman" w:hAnsi="Times New Roman"/>
          <w:sz w:val="24"/>
          <w:szCs w:val="24"/>
        </w:rPr>
        <w:t xml:space="preserve"> to decide when convincing evidence is lacking; in other words, we may opt to believe without following any organized religion.</w:t>
      </w:r>
      <w:r w:rsidR="00743C52">
        <w:rPr>
          <w:rFonts w:ascii="Times New Roman" w:hAnsi="Times New Roman"/>
          <w:sz w:val="24"/>
          <w:szCs w:val="24"/>
        </w:rPr>
        <w:t xml:space="preserve"> </w:t>
      </w:r>
      <w:r>
        <w:rPr>
          <w:rFonts w:ascii="Times New Roman" w:hAnsi="Times New Roman"/>
          <w:sz w:val="24"/>
          <w:szCs w:val="24"/>
        </w:rPr>
        <w:t xml:space="preserve">We may </w:t>
      </w:r>
      <w:r w:rsidR="00957661">
        <w:rPr>
          <w:rFonts w:ascii="Times New Roman" w:hAnsi="Times New Roman"/>
          <w:sz w:val="24"/>
          <w:szCs w:val="24"/>
        </w:rPr>
        <w:t>‘</w:t>
      </w:r>
      <w:r>
        <w:rPr>
          <w:rFonts w:ascii="Times New Roman" w:hAnsi="Times New Roman"/>
          <w:sz w:val="24"/>
          <w:szCs w:val="24"/>
        </w:rPr>
        <w:t>pray for the victory of the religious cause</w:t>
      </w:r>
      <w:r w:rsidR="00957661">
        <w:rPr>
          <w:rFonts w:ascii="Times New Roman" w:hAnsi="Times New Roman"/>
          <w:sz w:val="24"/>
          <w:szCs w:val="24"/>
        </w:rPr>
        <w:t>’</w:t>
      </w:r>
      <w:r>
        <w:rPr>
          <w:rStyle w:val="EndnoteReference"/>
          <w:rFonts w:ascii="Times New Roman" w:hAnsi="Times New Roman"/>
          <w:sz w:val="24"/>
          <w:szCs w:val="24"/>
        </w:rPr>
        <w:endnoteReference w:id="29"/>
      </w:r>
      <w:r>
        <w:rPr>
          <w:rFonts w:ascii="Times New Roman" w:hAnsi="Times New Roman"/>
          <w:sz w:val="24"/>
          <w:szCs w:val="24"/>
        </w:rPr>
        <w:t xml:space="preserve"> without praying </w:t>
      </w:r>
      <w:r w:rsidR="00957661">
        <w:rPr>
          <w:rFonts w:ascii="Times New Roman" w:hAnsi="Times New Roman"/>
          <w:sz w:val="24"/>
          <w:szCs w:val="24"/>
        </w:rPr>
        <w:t>‘</w:t>
      </w:r>
      <w:r>
        <w:rPr>
          <w:rFonts w:ascii="Times New Roman" w:hAnsi="Times New Roman"/>
          <w:sz w:val="24"/>
          <w:szCs w:val="24"/>
        </w:rPr>
        <w:t>Our Father in Heaven.</w:t>
      </w:r>
      <w:r w:rsidR="00957661">
        <w:rPr>
          <w:rFonts w:ascii="Times New Roman" w:hAnsi="Times New Roman"/>
          <w:sz w:val="24"/>
          <w:szCs w:val="24"/>
        </w:rPr>
        <w:t>’</w:t>
      </w:r>
      <w:r w:rsidR="00743C52">
        <w:rPr>
          <w:rFonts w:ascii="Times New Roman" w:hAnsi="Times New Roman"/>
          <w:sz w:val="24"/>
          <w:szCs w:val="24"/>
        </w:rPr>
        <w:t xml:space="preserve"> </w:t>
      </w:r>
      <w:r>
        <w:rPr>
          <w:rFonts w:ascii="Times New Roman" w:hAnsi="Times New Roman"/>
          <w:sz w:val="24"/>
          <w:szCs w:val="24"/>
        </w:rPr>
        <w:t>To be sure, there appear to be some empirical and pragmatic restrictions on religious belief. I think James would not approve of a faith inconsistent with the findings of science, for example.</w:t>
      </w:r>
      <w:r w:rsidR="00743C52">
        <w:rPr>
          <w:rFonts w:ascii="Times New Roman" w:hAnsi="Times New Roman"/>
          <w:sz w:val="24"/>
          <w:szCs w:val="24"/>
        </w:rPr>
        <w:t xml:space="preserve"> </w:t>
      </w:r>
      <w:r>
        <w:rPr>
          <w:rFonts w:ascii="Times New Roman" w:hAnsi="Times New Roman"/>
          <w:sz w:val="24"/>
          <w:szCs w:val="24"/>
        </w:rPr>
        <w:t>Religion must also help us make life better in the future; religious beliefs are tested by their fruits,</w:t>
      </w:r>
      <w:r>
        <w:rPr>
          <w:rStyle w:val="EndnoteReference"/>
          <w:rFonts w:ascii="Times New Roman" w:hAnsi="Times New Roman"/>
          <w:sz w:val="24"/>
          <w:szCs w:val="24"/>
        </w:rPr>
        <w:endnoteReference w:id="30"/>
      </w:r>
      <w:r>
        <w:rPr>
          <w:rFonts w:ascii="Times New Roman" w:hAnsi="Times New Roman"/>
          <w:sz w:val="24"/>
          <w:szCs w:val="24"/>
        </w:rPr>
        <w:t xml:space="preserve"> and religious belief ought to unleash the </w:t>
      </w:r>
      <w:r w:rsidR="00957661">
        <w:rPr>
          <w:rFonts w:ascii="Times New Roman" w:hAnsi="Times New Roman"/>
          <w:sz w:val="24"/>
          <w:szCs w:val="24"/>
        </w:rPr>
        <w:t>‘</w:t>
      </w:r>
      <w:r>
        <w:rPr>
          <w:rFonts w:ascii="Times New Roman" w:hAnsi="Times New Roman"/>
          <w:sz w:val="24"/>
          <w:szCs w:val="24"/>
        </w:rPr>
        <w:t>strenuous mood,</w:t>
      </w:r>
      <w:r w:rsidR="00957661">
        <w:rPr>
          <w:rFonts w:ascii="Times New Roman" w:hAnsi="Times New Roman"/>
          <w:sz w:val="24"/>
          <w:szCs w:val="24"/>
        </w:rPr>
        <w:t>’</w:t>
      </w:r>
      <w:r>
        <w:rPr>
          <w:rStyle w:val="EndnoteReference"/>
          <w:rFonts w:ascii="Times New Roman" w:hAnsi="Times New Roman"/>
          <w:sz w:val="24"/>
          <w:szCs w:val="24"/>
        </w:rPr>
        <w:endnoteReference w:id="31"/>
      </w:r>
      <w:r>
        <w:rPr>
          <w:rFonts w:ascii="Times New Roman" w:hAnsi="Times New Roman"/>
          <w:sz w:val="24"/>
          <w:szCs w:val="24"/>
        </w:rPr>
        <w:t xml:space="preserve"> the vigorous struggle </w:t>
      </w:r>
      <w:r w:rsidR="000F3EAA">
        <w:rPr>
          <w:rFonts w:ascii="Times New Roman" w:hAnsi="Times New Roman"/>
          <w:sz w:val="24"/>
          <w:szCs w:val="24"/>
        </w:rPr>
        <w:t>to make</w:t>
      </w:r>
      <w:r>
        <w:rPr>
          <w:rFonts w:ascii="Times New Roman" w:hAnsi="Times New Roman"/>
          <w:sz w:val="24"/>
          <w:szCs w:val="24"/>
        </w:rPr>
        <w:t xml:space="preserve"> a better world.</w:t>
      </w:r>
      <w:r w:rsidR="00743C52">
        <w:rPr>
          <w:rFonts w:ascii="Times New Roman" w:hAnsi="Times New Roman"/>
          <w:sz w:val="24"/>
          <w:szCs w:val="24"/>
        </w:rPr>
        <w:t xml:space="preserve"> </w:t>
      </w:r>
      <w:r>
        <w:rPr>
          <w:rFonts w:ascii="Times New Roman" w:hAnsi="Times New Roman"/>
          <w:sz w:val="24"/>
          <w:szCs w:val="24"/>
        </w:rPr>
        <w:t>Still, this is nothing like Augustine’s rigorous commitment to Christian orthodoxy; James is happy to be a heretic.</w:t>
      </w:r>
      <w:r>
        <w:rPr>
          <w:rStyle w:val="EndnoteReference"/>
          <w:rFonts w:ascii="Times New Roman" w:hAnsi="Times New Roman"/>
          <w:sz w:val="24"/>
          <w:szCs w:val="24"/>
        </w:rPr>
        <w:endnoteReference w:id="32"/>
      </w:r>
    </w:p>
    <w:p w14:paraId="0055E915" w14:textId="18B0A17B" w:rsidR="001E3163" w:rsidRDefault="001E3163" w:rsidP="009241BA">
      <w:pPr>
        <w:spacing w:line="480" w:lineRule="auto"/>
        <w:ind w:firstLine="720"/>
        <w:contextualSpacing/>
        <w:rPr>
          <w:rFonts w:ascii="Times New Roman" w:hAnsi="Times New Roman"/>
          <w:sz w:val="24"/>
          <w:szCs w:val="24"/>
        </w:rPr>
      </w:pPr>
      <w:r>
        <w:rPr>
          <w:rFonts w:ascii="Times New Roman" w:hAnsi="Times New Roman"/>
          <w:sz w:val="24"/>
          <w:szCs w:val="24"/>
        </w:rPr>
        <w:t>As to the difference in method, Augustine aims to add knowledge to faith by means of contemplation which intentionally draws from the Platonic philosophers.</w:t>
      </w:r>
      <w:r w:rsidR="00743C52">
        <w:rPr>
          <w:rFonts w:ascii="Times New Roman" w:hAnsi="Times New Roman"/>
          <w:sz w:val="24"/>
          <w:szCs w:val="24"/>
        </w:rPr>
        <w:t xml:space="preserve"> </w:t>
      </w:r>
      <w:r>
        <w:rPr>
          <w:rFonts w:ascii="Times New Roman" w:hAnsi="Times New Roman"/>
          <w:sz w:val="24"/>
          <w:szCs w:val="24"/>
        </w:rPr>
        <w:t>That Augustine admired much in this tradition is well known, and this is hardly the place to overview, much less settle, any debates about the nature and extent of these borrowings.</w:t>
      </w:r>
      <w:r w:rsidR="00743C52">
        <w:rPr>
          <w:rFonts w:ascii="Times New Roman" w:hAnsi="Times New Roman"/>
          <w:sz w:val="24"/>
          <w:szCs w:val="24"/>
        </w:rPr>
        <w:t xml:space="preserve"> </w:t>
      </w:r>
      <w:r>
        <w:rPr>
          <w:rFonts w:ascii="Times New Roman" w:hAnsi="Times New Roman"/>
          <w:sz w:val="24"/>
          <w:szCs w:val="24"/>
        </w:rPr>
        <w:t>It suffices for our purpose to observe that</w:t>
      </w:r>
      <w:r w:rsidRPr="003B6984">
        <w:rPr>
          <w:rFonts w:ascii="Times New Roman" w:hAnsi="Times New Roman"/>
          <w:sz w:val="24"/>
          <w:szCs w:val="24"/>
        </w:rPr>
        <w:t xml:space="preserve">, as he said in some of the texts we examined, Augustine hopes that Platonic reflection will give him some knowledge of God. The heart of Platonism is its insight into non-physical reality. God and the soul are not physical things, and the </w:t>
      </w:r>
      <w:r>
        <w:rPr>
          <w:rFonts w:ascii="Times New Roman" w:hAnsi="Times New Roman"/>
          <w:sz w:val="24"/>
          <w:szCs w:val="24"/>
        </w:rPr>
        <w:t>P</w:t>
      </w:r>
      <w:r w:rsidRPr="003B6984">
        <w:rPr>
          <w:rFonts w:ascii="Times New Roman" w:hAnsi="Times New Roman"/>
          <w:sz w:val="24"/>
          <w:szCs w:val="24"/>
        </w:rPr>
        <w:t>latonic methods for reflecting on such realities, Augustine thinks, will prove useful in gaining an understanding of God. Platonism, of course, tends more toward rationalism th</w:t>
      </w:r>
      <w:r>
        <w:rPr>
          <w:rFonts w:ascii="Times New Roman" w:hAnsi="Times New Roman"/>
          <w:sz w:val="24"/>
          <w:szCs w:val="24"/>
        </w:rPr>
        <w:t>a</w:t>
      </w:r>
      <w:r w:rsidRPr="003B6984">
        <w:rPr>
          <w:rFonts w:ascii="Times New Roman" w:hAnsi="Times New Roman"/>
          <w:sz w:val="24"/>
          <w:szCs w:val="24"/>
        </w:rPr>
        <w:t>n towards empiricism</w:t>
      </w:r>
      <w:r>
        <w:rPr>
          <w:rFonts w:ascii="Times New Roman" w:hAnsi="Times New Roman"/>
          <w:sz w:val="24"/>
          <w:szCs w:val="24"/>
        </w:rPr>
        <w:t>; i</w:t>
      </w:r>
      <w:r w:rsidRPr="003B6984">
        <w:rPr>
          <w:rFonts w:ascii="Times New Roman" w:hAnsi="Times New Roman"/>
          <w:sz w:val="24"/>
          <w:szCs w:val="24"/>
        </w:rPr>
        <w:t xml:space="preserve">n other words, its </w:t>
      </w:r>
      <w:r w:rsidRPr="003B6984">
        <w:rPr>
          <w:rFonts w:ascii="Times New Roman" w:hAnsi="Times New Roman"/>
          <w:sz w:val="24"/>
          <w:szCs w:val="24"/>
        </w:rPr>
        <w:lastRenderedPageBreak/>
        <w:t xml:space="preserve">epistemology considers knowledge to be found in the mind rather than in worldly experience. In </w:t>
      </w:r>
      <w:r>
        <w:rPr>
          <w:rFonts w:ascii="Times New Roman" w:hAnsi="Times New Roman"/>
          <w:sz w:val="24"/>
          <w:szCs w:val="24"/>
        </w:rPr>
        <w:t xml:space="preserve">both </w:t>
      </w:r>
      <w:r w:rsidRPr="003B6984">
        <w:rPr>
          <w:rFonts w:ascii="Times New Roman" w:hAnsi="Times New Roman"/>
          <w:sz w:val="24"/>
          <w:szCs w:val="24"/>
        </w:rPr>
        <w:t>Plato</w:t>
      </w:r>
      <w:r>
        <w:rPr>
          <w:rFonts w:ascii="Times New Roman" w:hAnsi="Times New Roman"/>
          <w:sz w:val="24"/>
          <w:szCs w:val="24"/>
        </w:rPr>
        <w:t>’</w:t>
      </w:r>
      <w:r w:rsidRPr="003B6984">
        <w:rPr>
          <w:rFonts w:ascii="Times New Roman" w:hAnsi="Times New Roman"/>
          <w:sz w:val="24"/>
          <w:szCs w:val="24"/>
        </w:rPr>
        <w:t xml:space="preserve">s </w:t>
      </w:r>
      <w:r w:rsidRPr="00F21694">
        <w:rPr>
          <w:rFonts w:ascii="Times New Roman" w:hAnsi="Times New Roman"/>
          <w:i/>
          <w:sz w:val="24"/>
          <w:szCs w:val="24"/>
        </w:rPr>
        <w:t>Meno</w:t>
      </w:r>
      <w:r w:rsidRPr="003B6984">
        <w:rPr>
          <w:rFonts w:ascii="Times New Roman" w:hAnsi="Times New Roman"/>
          <w:sz w:val="24"/>
          <w:szCs w:val="24"/>
        </w:rPr>
        <w:t xml:space="preserve"> and Augustine</w:t>
      </w:r>
      <w:r>
        <w:rPr>
          <w:rFonts w:ascii="Times New Roman" w:hAnsi="Times New Roman"/>
          <w:sz w:val="24"/>
          <w:szCs w:val="24"/>
        </w:rPr>
        <w:t>’</w:t>
      </w:r>
      <w:r w:rsidRPr="003B6984">
        <w:rPr>
          <w:rFonts w:ascii="Times New Roman" w:hAnsi="Times New Roman"/>
          <w:sz w:val="24"/>
          <w:szCs w:val="24"/>
        </w:rPr>
        <w:t xml:space="preserve">s </w:t>
      </w:r>
      <w:r w:rsidRPr="00F21694">
        <w:rPr>
          <w:rFonts w:ascii="Times New Roman" w:hAnsi="Times New Roman"/>
          <w:i/>
          <w:sz w:val="24"/>
          <w:szCs w:val="24"/>
        </w:rPr>
        <w:t>De Magistro</w:t>
      </w:r>
      <w:r w:rsidRPr="003B6984">
        <w:rPr>
          <w:rFonts w:ascii="Times New Roman" w:hAnsi="Times New Roman"/>
          <w:sz w:val="24"/>
          <w:szCs w:val="24"/>
        </w:rPr>
        <w:t>, we find interesting accounts of the origins of knowledge in the mind rather than experience accumulated in this life.</w:t>
      </w:r>
    </w:p>
    <w:p w14:paraId="18C364B6" w14:textId="36B64543" w:rsidR="001E3163" w:rsidRPr="00E674AC" w:rsidRDefault="001E3163" w:rsidP="009241BA">
      <w:pPr>
        <w:spacing w:line="480" w:lineRule="auto"/>
        <w:ind w:firstLine="720"/>
        <w:contextualSpacing/>
        <w:rPr>
          <w:rFonts w:ascii="Times New Roman" w:hAnsi="Times New Roman"/>
          <w:sz w:val="24"/>
          <w:szCs w:val="24"/>
        </w:rPr>
      </w:pPr>
      <w:r>
        <w:rPr>
          <w:rFonts w:ascii="Times New Roman" w:hAnsi="Times New Roman"/>
          <w:sz w:val="24"/>
          <w:szCs w:val="24"/>
        </w:rPr>
        <w:t>Not so James, a devoted empiricist.</w:t>
      </w:r>
      <w:r w:rsidR="00743C52">
        <w:rPr>
          <w:rFonts w:ascii="Times New Roman" w:hAnsi="Times New Roman"/>
          <w:sz w:val="24"/>
          <w:szCs w:val="24"/>
        </w:rPr>
        <w:t xml:space="preserve"> </w:t>
      </w:r>
      <w:r>
        <w:rPr>
          <w:rFonts w:ascii="Times New Roman" w:hAnsi="Times New Roman"/>
          <w:sz w:val="24"/>
          <w:szCs w:val="24"/>
        </w:rPr>
        <w:t>Knowledge comes from experience and is tested in future experience.</w:t>
      </w:r>
      <w:r w:rsidR="00743C52">
        <w:rPr>
          <w:rFonts w:ascii="Times New Roman" w:hAnsi="Times New Roman"/>
          <w:sz w:val="24"/>
          <w:szCs w:val="24"/>
        </w:rPr>
        <w:t xml:space="preserve"> </w:t>
      </w:r>
      <w:r>
        <w:rPr>
          <w:rFonts w:ascii="Times New Roman" w:hAnsi="Times New Roman"/>
          <w:sz w:val="24"/>
          <w:szCs w:val="24"/>
        </w:rPr>
        <w:t xml:space="preserve">Knowledge comes </w:t>
      </w:r>
      <w:r w:rsidR="00957661">
        <w:rPr>
          <w:rFonts w:ascii="Times New Roman" w:hAnsi="Times New Roman"/>
          <w:sz w:val="24"/>
          <w:szCs w:val="24"/>
        </w:rPr>
        <w:t>‘</w:t>
      </w:r>
      <w:r w:rsidRPr="006C47AA">
        <w:rPr>
          <w:rFonts w:ascii="Times New Roman" w:hAnsi="Times New Roman"/>
          <w:sz w:val="24"/>
          <w:szCs w:val="24"/>
        </w:rPr>
        <w:t>by systematically continuing to roll up experiences and think</w:t>
      </w:r>
      <w:r>
        <w:rPr>
          <w:rFonts w:ascii="Times New Roman" w:hAnsi="Times New Roman"/>
          <w:sz w:val="24"/>
          <w:szCs w:val="24"/>
        </w:rPr>
        <w:t>,</w:t>
      </w:r>
      <w:r w:rsidR="00957661">
        <w:rPr>
          <w:rFonts w:ascii="Times New Roman" w:hAnsi="Times New Roman"/>
          <w:sz w:val="24"/>
          <w:szCs w:val="24"/>
        </w:rPr>
        <w:t>’</w:t>
      </w:r>
      <w:r>
        <w:rPr>
          <w:rFonts w:ascii="Times New Roman" w:hAnsi="Times New Roman"/>
          <w:sz w:val="24"/>
          <w:szCs w:val="24"/>
        </w:rPr>
        <w:t xml:space="preserve"> and for it we look always to the end rather than to the beginning.</w:t>
      </w:r>
      <w:r>
        <w:rPr>
          <w:rStyle w:val="EndnoteReference"/>
          <w:rFonts w:ascii="Times New Roman" w:hAnsi="Times New Roman"/>
          <w:sz w:val="24"/>
          <w:szCs w:val="24"/>
        </w:rPr>
        <w:endnoteReference w:id="33"/>
      </w:r>
      <w:r w:rsidR="00743C52">
        <w:rPr>
          <w:rFonts w:ascii="Times New Roman" w:hAnsi="Times New Roman"/>
          <w:sz w:val="24"/>
          <w:szCs w:val="24"/>
        </w:rPr>
        <w:t xml:space="preserve"> </w:t>
      </w:r>
      <w:r>
        <w:rPr>
          <w:rFonts w:ascii="Times New Roman" w:hAnsi="Times New Roman"/>
          <w:sz w:val="24"/>
          <w:szCs w:val="24"/>
        </w:rPr>
        <w:t>When, in James’ second argument, he suggests that we might in the future be able to gain knowledge of God, he expects us to gain it in a different way than Augustine had aimed for it—in experience.</w:t>
      </w:r>
      <w:r w:rsidR="00743C52">
        <w:rPr>
          <w:rFonts w:ascii="Times New Roman" w:hAnsi="Times New Roman"/>
          <w:sz w:val="24"/>
          <w:szCs w:val="24"/>
        </w:rPr>
        <w:t xml:space="preserve"> </w:t>
      </w:r>
      <w:r>
        <w:rPr>
          <w:rFonts w:ascii="Times New Roman" w:hAnsi="Times New Roman"/>
          <w:sz w:val="24"/>
          <w:szCs w:val="24"/>
        </w:rPr>
        <w:t xml:space="preserve">(Not, by the way, in sensory experience as such, but in </w:t>
      </w:r>
      <w:r>
        <w:rPr>
          <w:rFonts w:ascii="Times New Roman" w:hAnsi="Times New Roman"/>
          <w:i/>
          <w:sz w:val="24"/>
          <w:szCs w:val="24"/>
        </w:rPr>
        <w:t>experience</w:t>
      </w:r>
      <w:r>
        <w:rPr>
          <w:rFonts w:ascii="Times New Roman" w:hAnsi="Times New Roman"/>
          <w:sz w:val="24"/>
          <w:szCs w:val="24"/>
        </w:rPr>
        <w:t>, which in James’ thinking is a broader category than mere sensory experience.</w:t>
      </w:r>
      <w:r w:rsidR="00743C52">
        <w:rPr>
          <w:rFonts w:ascii="Times New Roman" w:hAnsi="Times New Roman"/>
          <w:sz w:val="24"/>
          <w:szCs w:val="24"/>
        </w:rPr>
        <w:t xml:space="preserve"> </w:t>
      </w:r>
      <w:r>
        <w:rPr>
          <w:rFonts w:ascii="Times New Roman" w:hAnsi="Times New Roman"/>
          <w:sz w:val="24"/>
          <w:szCs w:val="24"/>
        </w:rPr>
        <w:t xml:space="preserve">This is what distinguishes an American Pragmatist’s empiricism from </w:t>
      </w:r>
      <w:r w:rsidR="000F3EAA">
        <w:rPr>
          <w:rFonts w:ascii="Times New Roman" w:hAnsi="Times New Roman"/>
          <w:sz w:val="24"/>
          <w:szCs w:val="24"/>
        </w:rPr>
        <w:t>the earlier</w:t>
      </w:r>
      <w:r>
        <w:rPr>
          <w:rFonts w:ascii="Times New Roman" w:hAnsi="Times New Roman"/>
          <w:sz w:val="24"/>
          <w:szCs w:val="24"/>
        </w:rPr>
        <w:t xml:space="preserve"> British Empiricists in the Enlightenment era.)</w:t>
      </w:r>
    </w:p>
    <w:p w14:paraId="099EB1E4" w14:textId="77777777" w:rsidR="001E3163" w:rsidRPr="0063682C" w:rsidRDefault="001E3163" w:rsidP="009241BA">
      <w:pPr>
        <w:spacing w:line="480" w:lineRule="auto"/>
        <w:contextualSpacing/>
        <w:jc w:val="center"/>
        <w:rPr>
          <w:rFonts w:ascii="Times New Roman" w:hAnsi="Times New Roman"/>
          <w:sz w:val="24"/>
          <w:szCs w:val="24"/>
        </w:rPr>
      </w:pPr>
      <w:r w:rsidRPr="0063682C">
        <w:rPr>
          <w:rFonts w:ascii="Times New Roman" w:hAnsi="Times New Roman"/>
          <w:sz w:val="24"/>
          <w:szCs w:val="24"/>
        </w:rPr>
        <w:t>C. SYNTHESIS</w:t>
      </w:r>
    </w:p>
    <w:p w14:paraId="281B4036" w14:textId="26C9C386" w:rsidR="001E3163" w:rsidRDefault="001E3163" w:rsidP="009241BA">
      <w:pPr>
        <w:spacing w:line="480" w:lineRule="auto"/>
        <w:ind w:firstLine="720"/>
        <w:contextualSpacing/>
        <w:rPr>
          <w:rFonts w:ascii="Times New Roman" w:hAnsi="Times New Roman"/>
          <w:sz w:val="24"/>
          <w:szCs w:val="24"/>
        </w:rPr>
      </w:pPr>
      <w:r>
        <w:rPr>
          <w:rFonts w:ascii="Times New Roman" w:hAnsi="Times New Roman"/>
          <w:sz w:val="24"/>
          <w:szCs w:val="24"/>
        </w:rPr>
        <w:t xml:space="preserve">Are </w:t>
      </w:r>
      <w:proofErr w:type="gramStart"/>
      <w:r>
        <w:rPr>
          <w:rFonts w:ascii="Times New Roman" w:hAnsi="Times New Roman"/>
          <w:sz w:val="24"/>
          <w:szCs w:val="24"/>
        </w:rPr>
        <w:t>these difference irreconcilable</w:t>
      </w:r>
      <w:proofErr w:type="gramEnd"/>
      <w:r>
        <w:rPr>
          <w:rFonts w:ascii="Times New Roman" w:hAnsi="Times New Roman"/>
          <w:sz w:val="24"/>
          <w:szCs w:val="24"/>
        </w:rPr>
        <w:t>?</w:t>
      </w:r>
      <w:r w:rsidR="00743C52">
        <w:rPr>
          <w:rFonts w:ascii="Times New Roman" w:hAnsi="Times New Roman"/>
          <w:sz w:val="24"/>
          <w:szCs w:val="24"/>
        </w:rPr>
        <w:t xml:space="preserve"> </w:t>
      </w:r>
      <w:r>
        <w:rPr>
          <w:rFonts w:ascii="Times New Roman" w:hAnsi="Times New Roman"/>
          <w:sz w:val="24"/>
          <w:szCs w:val="24"/>
        </w:rPr>
        <w:t>Do Augustine and James represent the incompatible religious epistemologies of a medieval Christian neo-Platonist and a modern empiricist?</w:t>
      </w:r>
      <w:r w:rsidR="00743C52">
        <w:rPr>
          <w:rFonts w:ascii="Times New Roman" w:hAnsi="Times New Roman"/>
          <w:sz w:val="24"/>
          <w:szCs w:val="24"/>
        </w:rPr>
        <w:t xml:space="preserve"> </w:t>
      </w:r>
      <w:r>
        <w:rPr>
          <w:rFonts w:ascii="Times New Roman" w:hAnsi="Times New Roman"/>
          <w:sz w:val="24"/>
          <w:szCs w:val="24"/>
        </w:rPr>
        <w:t>Things are not quite that simple.</w:t>
      </w:r>
      <w:r w:rsidR="00743C52">
        <w:rPr>
          <w:rFonts w:ascii="Times New Roman" w:hAnsi="Times New Roman"/>
          <w:sz w:val="24"/>
          <w:szCs w:val="24"/>
        </w:rPr>
        <w:t xml:space="preserve"> </w:t>
      </w:r>
      <w:r>
        <w:rPr>
          <w:rFonts w:ascii="Times New Roman" w:hAnsi="Times New Roman"/>
          <w:sz w:val="24"/>
          <w:szCs w:val="24"/>
        </w:rPr>
        <w:t>There are at least three reasons their epistemologies might be at least partially synthesized, although working out a detailed synthesis is outside the scope of this project.</w:t>
      </w:r>
    </w:p>
    <w:p w14:paraId="24A73985" w14:textId="559AE1CD" w:rsidR="001E3163" w:rsidRPr="004747F4" w:rsidRDefault="001E3163" w:rsidP="009241BA">
      <w:pPr>
        <w:spacing w:line="480" w:lineRule="auto"/>
        <w:ind w:firstLine="720"/>
        <w:contextualSpacing/>
        <w:rPr>
          <w:rFonts w:ascii="Times New Roman" w:hAnsi="Times New Roman"/>
          <w:sz w:val="24"/>
          <w:szCs w:val="24"/>
        </w:rPr>
      </w:pPr>
      <w:r>
        <w:rPr>
          <w:rFonts w:ascii="Times New Roman" w:hAnsi="Times New Roman"/>
          <w:sz w:val="24"/>
          <w:szCs w:val="24"/>
        </w:rPr>
        <w:t>First, we may opt not to commit ourselves to an absolute dichotomy of empiricism and rationalism.</w:t>
      </w:r>
      <w:r w:rsidR="00743C52">
        <w:rPr>
          <w:rFonts w:ascii="Times New Roman" w:hAnsi="Times New Roman"/>
          <w:sz w:val="24"/>
          <w:szCs w:val="24"/>
        </w:rPr>
        <w:t xml:space="preserve"> </w:t>
      </w:r>
      <w:r>
        <w:rPr>
          <w:rFonts w:ascii="Times New Roman" w:hAnsi="Times New Roman"/>
          <w:sz w:val="24"/>
          <w:szCs w:val="24"/>
        </w:rPr>
        <w:t>Perhaps knowledge can come by philosophical reflection.</w:t>
      </w:r>
      <w:r w:rsidR="00743C52">
        <w:rPr>
          <w:rFonts w:ascii="Times New Roman" w:hAnsi="Times New Roman"/>
          <w:sz w:val="24"/>
          <w:szCs w:val="24"/>
        </w:rPr>
        <w:t xml:space="preserve"> </w:t>
      </w:r>
      <w:r>
        <w:rPr>
          <w:rFonts w:ascii="Times New Roman" w:hAnsi="Times New Roman"/>
          <w:sz w:val="24"/>
          <w:szCs w:val="24"/>
        </w:rPr>
        <w:t>Perhaps it can also come by experience.</w:t>
      </w:r>
      <w:r w:rsidR="00743C52">
        <w:rPr>
          <w:rFonts w:ascii="Times New Roman" w:hAnsi="Times New Roman"/>
          <w:sz w:val="24"/>
          <w:szCs w:val="24"/>
        </w:rPr>
        <w:t xml:space="preserve"> </w:t>
      </w:r>
      <w:r w:rsidR="000F3EAA">
        <w:rPr>
          <w:rFonts w:ascii="Times New Roman" w:hAnsi="Times New Roman"/>
          <w:sz w:val="24"/>
          <w:szCs w:val="24"/>
        </w:rPr>
        <w:t>W</w:t>
      </w:r>
      <w:r>
        <w:rPr>
          <w:rFonts w:ascii="Times New Roman" w:hAnsi="Times New Roman"/>
          <w:sz w:val="24"/>
          <w:szCs w:val="24"/>
        </w:rPr>
        <w:t xml:space="preserve">e do not have to say that </w:t>
      </w:r>
      <w:r>
        <w:rPr>
          <w:rFonts w:ascii="Times New Roman" w:hAnsi="Times New Roman"/>
          <w:i/>
          <w:sz w:val="24"/>
          <w:szCs w:val="24"/>
        </w:rPr>
        <w:t>all</w:t>
      </w:r>
      <w:r>
        <w:rPr>
          <w:rFonts w:ascii="Times New Roman" w:hAnsi="Times New Roman"/>
          <w:sz w:val="24"/>
          <w:szCs w:val="24"/>
        </w:rPr>
        <w:t xml:space="preserve"> knowledge comes by </w:t>
      </w:r>
      <w:r>
        <w:rPr>
          <w:rFonts w:ascii="Times New Roman" w:hAnsi="Times New Roman"/>
          <w:i/>
          <w:sz w:val="24"/>
          <w:szCs w:val="24"/>
        </w:rPr>
        <w:t>only</w:t>
      </w:r>
      <w:r>
        <w:rPr>
          <w:rFonts w:ascii="Times New Roman" w:hAnsi="Times New Roman"/>
          <w:sz w:val="24"/>
          <w:szCs w:val="24"/>
        </w:rPr>
        <w:t xml:space="preserve"> one of those routes.</w:t>
      </w:r>
      <w:r w:rsidR="00743C52">
        <w:rPr>
          <w:rFonts w:ascii="Times New Roman" w:hAnsi="Times New Roman"/>
          <w:sz w:val="24"/>
          <w:szCs w:val="24"/>
        </w:rPr>
        <w:t xml:space="preserve"> </w:t>
      </w:r>
      <w:r>
        <w:rPr>
          <w:rFonts w:ascii="Times New Roman" w:hAnsi="Times New Roman"/>
          <w:sz w:val="24"/>
          <w:szCs w:val="24"/>
        </w:rPr>
        <w:t>There may be different kinds of knowledge and, perhaps, sometimes different ways of gaining knowledge might converge on the same truth.</w:t>
      </w:r>
      <w:r w:rsidR="00743C52">
        <w:rPr>
          <w:rFonts w:ascii="Times New Roman" w:hAnsi="Times New Roman"/>
          <w:sz w:val="24"/>
          <w:szCs w:val="24"/>
        </w:rPr>
        <w:t xml:space="preserve"> </w:t>
      </w:r>
      <w:r>
        <w:rPr>
          <w:rFonts w:ascii="Times New Roman" w:hAnsi="Times New Roman"/>
          <w:sz w:val="24"/>
          <w:szCs w:val="24"/>
        </w:rPr>
        <w:t xml:space="preserve">As we will see below, Augustine’s own </w:t>
      </w:r>
      <w:r>
        <w:rPr>
          <w:rFonts w:ascii="Times New Roman" w:hAnsi="Times New Roman"/>
          <w:sz w:val="24"/>
          <w:szCs w:val="24"/>
        </w:rPr>
        <w:lastRenderedPageBreak/>
        <w:t>epistemology suggests as much, and so does that of another more recent Christian thinker whose epistemology has notable points in common with James.</w:t>
      </w:r>
    </w:p>
    <w:p w14:paraId="47F23C10" w14:textId="26DFEB9F" w:rsidR="001E3163" w:rsidRDefault="001E3163" w:rsidP="005A70F7">
      <w:pPr>
        <w:spacing w:line="480" w:lineRule="auto"/>
        <w:ind w:firstLine="720"/>
        <w:contextualSpacing/>
        <w:rPr>
          <w:rFonts w:ascii="Times New Roman" w:hAnsi="Times New Roman"/>
          <w:sz w:val="24"/>
          <w:szCs w:val="24"/>
        </w:rPr>
      </w:pPr>
      <w:r>
        <w:rPr>
          <w:rFonts w:ascii="Times New Roman" w:hAnsi="Times New Roman"/>
          <w:sz w:val="24"/>
          <w:szCs w:val="24"/>
        </w:rPr>
        <w:t>Second, other connections between Augustine and James present themselves when we look at a slightly bigger picture.</w:t>
      </w:r>
      <w:r w:rsidR="00743C52">
        <w:rPr>
          <w:rFonts w:ascii="Times New Roman" w:hAnsi="Times New Roman"/>
          <w:sz w:val="24"/>
          <w:szCs w:val="24"/>
        </w:rPr>
        <w:t xml:space="preserve"> </w:t>
      </w:r>
      <w:r>
        <w:rPr>
          <w:rFonts w:ascii="Times New Roman" w:hAnsi="Times New Roman"/>
          <w:sz w:val="24"/>
          <w:szCs w:val="24"/>
        </w:rPr>
        <w:t>Although we cannot look at them in detail in this close-up study, they suggest that the methodologies of Augustine and James are not so far apart as they might appear.</w:t>
      </w:r>
    </w:p>
    <w:p w14:paraId="3CFE97EA" w14:textId="212C73BC" w:rsidR="001E3163" w:rsidRDefault="001E3163" w:rsidP="005A70F7">
      <w:pPr>
        <w:spacing w:line="480" w:lineRule="auto"/>
        <w:ind w:firstLine="720"/>
        <w:contextualSpacing/>
        <w:rPr>
          <w:rFonts w:ascii="Times New Roman" w:hAnsi="Times New Roman"/>
          <w:sz w:val="24"/>
          <w:szCs w:val="24"/>
        </w:rPr>
      </w:pPr>
      <w:r>
        <w:rPr>
          <w:rFonts w:ascii="Times New Roman" w:hAnsi="Times New Roman"/>
          <w:sz w:val="24"/>
          <w:szCs w:val="24"/>
        </w:rPr>
        <w:t xml:space="preserve">Note, for one thing, </w:t>
      </w:r>
      <w:r w:rsidR="00402861">
        <w:rPr>
          <w:rFonts w:ascii="Times New Roman" w:hAnsi="Times New Roman"/>
          <w:sz w:val="24"/>
          <w:szCs w:val="24"/>
        </w:rPr>
        <w:t>that James elsewhere makes a</w:t>
      </w:r>
      <w:r>
        <w:rPr>
          <w:rFonts w:ascii="Times New Roman" w:hAnsi="Times New Roman"/>
          <w:sz w:val="24"/>
          <w:szCs w:val="24"/>
        </w:rPr>
        <w:t xml:space="preserve"> defense of the necessity of faith in everyday life and knowledge </w:t>
      </w:r>
      <w:r w:rsidR="00402861">
        <w:rPr>
          <w:rFonts w:ascii="Times New Roman" w:hAnsi="Times New Roman"/>
          <w:sz w:val="24"/>
          <w:szCs w:val="24"/>
        </w:rPr>
        <w:t>much like Augustine’s</w:t>
      </w:r>
      <w:r>
        <w:rPr>
          <w:rFonts w:ascii="Times New Roman" w:hAnsi="Times New Roman"/>
          <w:sz w:val="24"/>
          <w:szCs w:val="24"/>
        </w:rPr>
        <w:t>.</w:t>
      </w:r>
      <w:r>
        <w:rPr>
          <w:rStyle w:val="EndnoteReference"/>
          <w:rFonts w:ascii="Times New Roman" w:hAnsi="Times New Roman"/>
          <w:sz w:val="24"/>
          <w:szCs w:val="24"/>
        </w:rPr>
        <w:endnoteReference w:id="34"/>
      </w:r>
      <w:r>
        <w:rPr>
          <w:rFonts w:ascii="Times New Roman" w:hAnsi="Times New Roman"/>
          <w:sz w:val="24"/>
          <w:szCs w:val="24"/>
        </w:rPr>
        <w:t xml:space="preserve"> We find this in his </w:t>
      </w:r>
      <w:r>
        <w:rPr>
          <w:rFonts w:ascii="Times New Roman" w:hAnsi="Times New Roman"/>
          <w:i/>
          <w:sz w:val="24"/>
          <w:szCs w:val="24"/>
        </w:rPr>
        <w:t>Pragmatism: A New Name for Some Old Ways of Thinking</w:t>
      </w:r>
      <w:r>
        <w:rPr>
          <w:rFonts w:ascii="Times New Roman" w:hAnsi="Times New Roman"/>
          <w:sz w:val="24"/>
          <w:szCs w:val="24"/>
        </w:rPr>
        <w:t>, in which he describes knowledge using an economic metaphor.</w:t>
      </w:r>
      <w:r w:rsidR="00743C52">
        <w:rPr>
          <w:rFonts w:ascii="Times New Roman" w:hAnsi="Times New Roman"/>
          <w:sz w:val="24"/>
          <w:szCs w:val="24"/>
        </w:rPr>
        <w:t xml:space="preserve"> </w:t>
      </w:r>
      <w:r>
        <w:rPr>
          <w:rFonts w:ascii="Times New Roman" w:hAnsi="Times New Roman"/>
          <w:sz w:val="24"/>
          <w:szCs w:val="24"/>
        </w:rPr>
        <w:t xml:space="preserve">Knowledge involves </w:t>
      </w:r>
      <w:r w:rsidR="00957661">
        <w:rPr>
          <w:rFonts w:ascii="Times New Roman" w:hAnsi="Times New Roman"/>
          <w:sz w:val="24"/>
          <w:szCs w:val="24"/>
        </w:rPr>
        <w:t>‘</w:t>
      </w:r>
      <w:r>
        <w:rPr>
          <w:rFonts w:ascii="Times New Roman" w:hAnsi="Times New Roman"/>
          <w:sz w:val="24"/>
          <w:szCs w:val="24"/>
        </w:rPr>
        <w:t>a credit system</w:t>
      </w:r>
      <w:r w:rsidR="00957661">
        <w:rPr>
          <w:rFonts w:ascii="Times New Roman" w:hAnsi="Times New Roman"/>
          <w:sz w:val="24"/>
          <w:szCs w:val="24"/>
        </w:rPr>
        <w:t>’</w:t>
      </w:r>
      <w:r>
        <w:rPr>
          <w:rFonts w:ascii="Times New Roman" w:hAnsi="Times New Roman"/>
          <w:sz w:val="24"/>
          <w:szCs w:val="24"/>
        </w:rPr>
        <w:t xml:space="preserve"> in which we accept the testimonies of others; nearly all knowledge comes by this trust, and the whole system relies on being able to cash in our notes of credit from time to time by confirming some bit of knowledge in experience.</w:t>
      </w:r>
      <w:r>
        <w:rPr>
          <w:rStyle w:val="EndnoteReference"/>
          <w:rFonts w:ascii="Times New Roman" w:hAnsi="Times New Roman"/>
          <w:sz w:val="24"/>
          <w:szCs w:val="24"/>
        </w:rPr>
        <w:endnoteReference w:id="35"/>
      </w:r>
    </w:p>
    <w:p w14:paraId="19DCC12B" w14:textId="4D803CEA" w:rsidR="001E3163" w:rsidRDefault="001E3163" w:rsidP="00B45AF1">
      <w:pPr>
        <w:spacing w:line="480" w:lineRule="auto"/>
        <w:ind w:firstLine="720"/>
        <w:contextualSpacing/>
        <w:rPr>
          <w:rFonts w:ascii="Times New Roman" w:hAnsi="Times New Roman"/>
          <w:sz w:val="24"/>
          <w:szCs w:val="24"/>
        </w:rPr>
      </w:pPr>
      <w:r>
        <w:rPr>
          <w:rFonts w:ascii="Times New Roman" w:hAnsi="Times New Roman"/>
          <w:sz w:val="24"/>
          <w:szCs w:val="24"/>
        </w:rPr>
        <w:t>Note, also, that there is an empirical streak in Augustine’s religious epistemology.</w:t>
      </w:r>
      <w:r w:rsidR="00743C52">
        <w:rPr>
          <w:rFonts w:ascii="Times New Roman" w:hAnsi="Times New Roman"/>
          <w:sz w:val="24"/>
          <w:szCs w:val="24"/>
        </w:rPr>
        <w:t xml:space="preserve"> </w:t>
      </w:r>
      <w:r>
        <w:rPr>
          <w:rFonts w:ascii="Times New Roman" w:hAnsi="Times New Roman"/>
          <w:sz w:val="24"/>
          <w:szCs w:val="24"/>
        </w:rPr>
        <w:t>Most importantly, there are the historical miracles that confirm the Messiahship of Jesus.</w:t>
      </w:r>
      <w:r>
        <w:rPr>
          <w:rStyle w:val="EndnoteReference"/>
          <w:rFonts w:ascii="Times New Roman" w:hAnsi="Times New Roman"/>
          <w:sz w:val="24"/>
          <w:szCs w:val="24"/>
        </w:rPr>
        <w:endnoteReference w:id="36"/>
      </w:r>
      <w:r w:rsidR="00743C52">
        <w:rPr>
          <w:rFonts w:ascii="Times New Roman" w:hAnsi="Times New Roman"/>
          <w:sz w:val="24"/>
          <w:szCs w:val="24"/>
        </w:rPr>
        <w:t xml:space="preserve"> </w:t>
      </w:r>
      <w:r>
        <w:rPr>
          <w:rFonts w:ascii="Times New Roman" w:hAnsi="Times New Roman"/>
          <w:sz w:val="24"/>
          <w:szCs w:val="24"/>
        </w:rPr>
        <w:t>This is religious knowledge from experience.</w:t>
      </w:r>
      <w:r w:rsidR="00743C52">
        <w:rPr>
          <w:rFonts w:ascii="Times New Roman" w:hAnsi="Times New Roman"/>
          <w:sz w:val="24"/>
          <w:szCs w:val="24"/>
        </w:rPr>
        <w:t xml:space="preserve"> </w:t>
      </w:r>
      <w:r>
        <w:rPr>
          <w:rFonts w:ascii="Times New Roman" w:hAnsi="Times New Roman"/>
          <w:sz w:val="24"/>
          <w:szCs w:val="24"/>
        </w:rPr>
        <w:t>There is also the contemporary fulfillment of prophecies concerning the church.</w:t>
      </w:r>
      <w:r>
        <w:rPr>
          <w:rStyle w:val="EndnoteReference"/>
          <w:rFonts w:ascii="Times New Roman" w:hAnsi="Times New Roman"/>
          <w:sz w:val="24"/>
          <w:szCs w:val="24"/>
        </w:rPr>
        <w:endnoteReference w:id="37"/>
      </w:r>
    </w:p>
    <w:p w14:paraId="53ADDC15" w14:textId="46D7C0A7" w:rsidR="001E3163" w:rsidRDefault="001E3163" w:rsidP="00B45AF1">
      <w:pPr>
        <w:spacing w:line="480" w:lineRule="auto"/>
        <w:ind w:firstLine="720"/>
        <w:contextualSpacing/>
        <w:rPr>
          <w:rFonts w:ascii="Times New Roman" w:hAnsi="Times New Roman"/>
          <w:sz w:val="24"/>
          <w:szCs w:val="24"/>
        </w:rPr>
      </w:pPr>
      <w:r>
        <w:rPr>
          <w:rFonts w:ascii="Times New Roman" w:hAnsi="Times New Roman"/>
          <w:sz w:val="24"/>
          <w:szCs w:val="24"/>
        </w:rPr>
        <w:t>Third, there is one thinker in particular whose thought suggests the possibility of a significant degree of integration of the epistemologies of James and Augustine.</w:t>
      </w:r>
      <w:r w:rsidR="00743C52">
        <w:rPr>
          <w:rFonts w:ascii="Times New Roman" w:hAnsi="Times New Roman"/>
          <w:sz w:val="24"/>
          <w:szCs w:val="24"/>
        </w:rPr>
        <w:t xml:space="preserve"> </w:t>
      </w:r>
      <w:r>
        <w:rPr>
          <w:rFonts w:ascii="Times New Roman" w:hAnsi="Times New Roman"/>
          <w:sz w:val="24"/>
          <w:szCs w:val="24"/>
        </w:rPr>
        <w:t>C. S. Lewis, perhaps the most influential Augustinian in his century, is also an orthodox Christian, yet comes rather close to James on at least one occasion.</w:t>
      </w:r>
      <w:r w:rsidR="00743C52">
        <w:rPr>
          <w:rFonts w:ascii="Times New Roman" w:hAnsi="Times New Roman"/>
          <w:sz w:val="24"/>
          <w:szCs w:val="24"/>
        </w:rPr>
        <w:t xml:space="preserve"> </w:t>
      </w:r>
      <w:r>
        <w:rPr>
          <w:rFonts w:ascii="Times New Roman" w:hAnsi="Times New Roman"/>
          <w:sz w:val="24"/>
          <w:szCs w:val="24"/>
        </w:rPr>
        <w:t>He makes the same discovery concerning the verification of truth about God—that, since God is a person, we will not be able to test our beliefs about him through controlled testing as a geologist will test a theory about rocks.</w:t>
      </w:r>
      <w:r w:rsidR="00743C52">
        <w:rPr>
          <w:rFonts w:ascii="Times New Roman" w:hAnsi="Times New Roman"/>
          <w:sz w:val="24"/>
          <w:szCs w:val="24"/>
        </w:rPr>
        <w:t xml:space="preserve"> </w:t>
      </w:r>
      <w:r>
        <w:rPr>
          <w:rFonts w:ascii="Times New Roman" w:hAnsi="Times New Roman"/>
          <w:sz w:val="24"/>
          <w:szCs w:val="24"/>
        </w:rPr>
        <w:t>Lewis develops this insight at length and then does something James does not</w:t>
      </w:r>
      <w:r w:rsidR="00554062">
        <w:rPr>
          <w:rFonts w:ascii="Times New Roman" w:hAnsi="Times New Roman"/>
          <w:sz w:val="24"/>
          <w:szCs w:val="24"/>
        </w:rPr>
        <w:t>: H</w:t>
      </w:r>
      <w:r>
        <w:rPr>
          <w:rFonts w:ascii="Times New Roman" w:hAnsi="Times New Roman"/>
          <w:sz w:val="24"/>
          <w:szCs w:val="24"/>
        </w:rPr>
        <w:t xml:space="preserve">e offers a specific </w:t>
      </w:r>
      <w:r>
        <w:rPr>
          <w:rFonts w:ascii="Times New Roman" w:hAnsi="Times New Roman"/>
          <w:sz w:val="24"/>
          <w:szCs w:val="24"/>
        </w:rPr>
        <w:lastRenderedPageBreak/>
        <w:t>account of how the verification of Christian theology comes about.</w:t>
      </w:r>
      <w:r w:rsidR="00743C52">
        <w:rPr>
          <w:rFonts w:ascii="Times New Roman" w:hAnsi="Times New Roman"/>
          <w:sz w:val="24"/>
          <w:szCs w:val="24"/>
        </w:rPr>
        <w:t xml:space="preserve"> </w:t>
      </w:r>
      <w:r>
        <w:rPr>
          <w:rFonts w:ascii="Times New Roman" w:hAnsi="Times New Roman"/>
          <w:sz w:val="24"/>
          <w:szCs w:val="24"/>
        </w:rPr>
        <w:t xml:space="preserve">Not only is belief needed; we must also be </w:t>
      </w:r>
      <w:r w:rsidRPr="0080007D">
        <w:rPr>
          <w:rFonts w:ascii="Times New Roman" w:hAnsi="Times New Roman"/>
          <w:i/>
          <w:sz w:val="24"/>
          <w:szCs w:val="24"/>
        </w:rPr>
        <w:t>good</w:t>
      </w:r>
      <w:r>
        <w:rPr>
          <w:rFonts w:ascii="Times New Roman" w:hAnsi="Times New Roman"/>
          <w:sz w:val="24"/>
          <w:szCs w:val="24"/>
        </w:rPr>
        <w:t>.</w:t>
      </w:r>
      <w:r w:rsidR="00743C52">
        <w:rPr>
          <w:rFonts w:ascii="Times New Roman" w:hAnsi="Times New Roman"/>
          <w:sz w:val="24"/>
          <w:szCs w:val="24"/>
        </w:rPr>
        <w:t xml:space="preserve"> </w:t>
      </w:r>
      <w:r>
        <w:rPr>
          <w:rFonts w:ascii="Times New Roman" w:hAnsi="Times New Roman"/>
          <w:sz w:val="24"/>
          <w:szCs w:val="24"/>
        </w:rPr>
        <w:t>The right way of knowing God in experience, in Lewis’ eventual conclusion, is also corporate; if we are to know God in experience, we must enter into the loving orthopraxy of the church.</w:t>
      </w:r>
      <w:r>
        <w:rPr>
          <w:rStyle w:val="EndnoteReference"/>
          <w:rFonts w:ascii="Times New Roman" w:hAnsi="Times New Roman"/>
          <w:sz w:val="24"/>
          <w:szCs w:val="24"/>
        </w:rPr>
        <w:endnoteReference w:id="38"/>
      </w:r>
      <w:r w:rsidR="00554062">
        <w:rPr>
          <w:rFonts w:ascii="Times New Roman" w:hAnsi="Times New Roman"/>
          <w:sz w:val="24"/>
          <w:szCs w:val="24"/>
        </w:rPr>
        <w:t xml:space="preserve"> Lewis thus comes alongside James in rejecting a spectator theory of knowledge, </w:t>
      </w:r>
      <w:r w:rsidR="00CC30E4">
        <w:rPr>
          <w:rFonts w:ascii="Times New Roman" w:hAnsi="Times New Roman"/>
          <w:sz w:val="24"/>
          <w:szCs w:val="24"/>
        </w:rPr>
        <w:t>developing</w:t>
      </w:r>
      <w:r w:rsidR="00554062">
        <w:rPr>
          <w:rFonts w:ascii="Times New Roman" w:hAnsi="Times New Roman"/>
          <w:sz w:val="24"/>
          <w:szCs w:val="24"/>
        </w:rPr>
        <w:t xml:space="preserve"> his own views in a more classical direction informed by his study of Christianity. We interact with the object of knowledge</w:t>
      </w:r>
      <w:r w:rsidR="00461933">
        <w:rPr>
          <w:rFonts w:ascii="Times New Roman" w:hAnsi="Times New Roman"/>
          <w:sz w:val="24"/>
          <w:szCs w:val="24"/>
        </w:rPr>
        <w:t>; w</w:t>
      </w:r>
      <w:r w:rsidR="00554062">
        <w:rPr>
          <w:rFonts w:ascii="Times New Roman" w:hAnsi="Times New Roman"/>
          <w:sz w:val="24"/>
          <w:szCs w:val="24"/>
        </w:rPr>
        <w:t>e must be changed by what we know</w:t>
      </w:r>
      <w:r w:rsidR="00D47C11">
        <w:rPr>
          <w:rFonts w:ascii="Times New Roman" w:hAnsi="Times New Roman"/>
          <w:sz w:val="24"/>
          <w:szCs w:val="24"/>
        </w:rPr>
        <w:t>; w</w:t>
      </w:r>
      <w:r w:rsidR="00554062">
        <w:rPr>
          <w:rFonts w:ascii="Times New Roman" w:hAnsi="Times New Roman"/>
          <w:sz w:val="24"/>
          <w:szCs w:val="24"/>
        </w:rPr>
        <w:t>e must be</w:t>
      </w:r>
      <w:r w:rsidR="00461933">
        <w:rPr>
          <w:rFonts w:ascii="Times New Roman" w:hAnsi="Times New Roman"/>
          <w:sz w:val="24"/>
          <w:szCs w:val="24"/>
        </w:rPr>
        <w:t>come</w:t>
      </w:r>
      <w:r w:rsidR="00554062">
        <w:rPr>
          <w:rFonts w:ascii="Times New Roman" w:hAnsi="Times New Roman"/>
          <w:sz w:val="24"/>
          <w:szCs w:val="24"/>
        </w:rPr>
        <w:t xml:space="preserve"> more like God in order to know him well.</w:t>
      </w:r>
    </w:p>
    <w:p w14:paraId="45144ED8" w14:textId="541F5D0E" w:rsidR="0063682C" w:rsidRPr="0063682C" w:rsidRDefault="00AC7840" w:rsidP="001E3163">
      <w:pPr>
        <w:spacing w:line="480" w:lineRule="auto"/>
        <w:ind w:firstLine="720"/>
        <w:contextualSpacing/>
        <w:rPr>
          <w:rFonts w:ascii="Times New Roman" w:hAnsi="Times New Roman"/>
          <w:sz w:val="24"/>
          <w:szCs w:val="24"/>
        </w:rPr>
      </w:pPr>
      <w:r>
        <w:rPr>
          <w:rFonts w:ascii="Times New Roman" w:hAnsi="Times New Roman"/>
          <w:sz w:val="24"/>
          <w:szCs w:val="24"/>
        </w:rPr>
        <w:t xml:space="preserve">We have seen that two of the greatest defenders of religion, one ancient and one modern, agree that faith can be rational in the absence of knowledge and yet </w:t>
      </w:r>
      <w:r w:rsidR="00600F69">
        <w:rPr>
          <w:rFonts w:ascii="Times New Roman" w:hAnsi="Times New Roman"/>
          <w:sz w:val="24"/>
          <w:szCs w:val="24"/>
        </w:rPr>
        <w:t>itself may lead</w:t>
      </w:r>
      <w:r>
        <w:rPr>
          <w:rFonts w:ascii="Times New Roman" w:hAnsi="Times New Roman"/>
          <w:sz w:val="24"/>
          <w:szCs w:val="24"/>
        </w:rPr>
        <w:t xml:space="preserve"> towards knowledge.</w:t>
      </w:r>
      <w:r w:rsidR="00743C52">
        <w:rPr>
          <w:rFonts w:ascii="Times New Roman" w:hAnsi="Times New Roman"/>
          <w:sz w:val="24"/>
          <w:szCs w:val="24"/>
        </w:rPr>
        <w:t xml:space="preserve"> </w:t>
      </w:r>
      <w:r w:rsidR="00600F69">
        <w:rPr>
          <w:rFonts w:ascii="Times New Roman" w:hAnsi="Times New Roman"/>
          <w:sz w:val="24"/>
          <w:szCs w:val="24"/>
        </w:rPr>
        <w:t xml:space="preserve">One is a Christian with </w:t>
      </w:r>
      <w:r w:rsidR="00C26D24">
        <w:rPr>
          <w:rFonts w:ascii="Times New Roman" w:hAnsi="Times New Roman"/>
          <w:sz w:val="24"/>
          <w:szCs w:val="24"/>
        </w:rPr>
        <w:t>a</w:t>
      </w:r>
      <w:r w:rsidR="00600F69">
        <w:rPr>
          <w:rFonts w:ascii="Times New Roman" w:hAnsi="Times New Roman"/>
          <w:sz w:val="24"/>
          <w:szCs w:val="24"/>
        </w:rPr>
        <w:t xml:space="preserve"> neo-Platonic </w:t>
      </w:r>
      <w:r w:rsidR="00C26D24">
        <w:rPr>
          <w:rFonts w:ascii="Times New Roman" w:hAnsi="Times New Roman"/>
          <w:sz w:val="24"/>
          <w:szCs w:val="24"/>
        </w:rPr>
        <w:t>bent</w:t>
      </w:r>
      <w:r w:rsidR="00600F69">
        <w:rPr>
          <w:rFonts w:ascii="Times New Roman" w:hAnsi="Times New Roman"/>
          <w:sz w:val="24"/>
          <w:szCs w:val="24"/>
        </w:rPr>
        <w:t>, and the other is an empiricist defending the religion of your choice.</w:t>
      </w:r>
      <w:r w:rsidR="00743C52">
        <w:rPr>
          <w:rFonts w:ascii="Times New Roman" w:hAnsi="Times New Roman"/>
          <w:sz w:val="24"/>
          <w:szCs w:val="24"/>
        </w:rPr>
        <w:t xml:space="preserve"> </w:t>
      </w:r>
      <w:r w:rsidR="00600F69">
        <w:rPr>
          <w:rFonts w:ascii="Times New Roman" w:hAnsi="Times New Roman"/>
          <w:sz w:val="24"/>
          <w:szCs w:val="24"/>
        </w:rPr>
        <w:t>These differences</w:t>
      </w:r>
      <w:r w:rsidR="00E9674C">
        <w:rPr>
          <w:rFonts w:ascii="Times New Roman" w:hAnsi="Times New Roman"/>
          <w:sz w:val="24"/>
          <w:szCs w:val="24"/>
        </w:rPr>
        <w:t xml:space="preserve"> notwithstanding, there is a </w:t>
      </w:r>
      <w:r w:rsidR="00600F69">
        <w:rPr>
          <w:rFonts w:ascii="Times New Roman" w:hAnsi="Times New Roman"/>
          <w:sz w:val="24"/>
          <w:szCs w:val="24"/>
        </w:rPr>
        <w:t>possibility of a greater integration not</w:t>
      </w:r>
      <w:r w:rsidR="0080007D">
        <w:rPr>
          <w:rFonts w:ascii="Times New Roman" w:hAnsi="Times New Roman"/>
          <w:sz w:val="24"/>
          <w:szCs w:val="24"/>
        </w:rPr>
        <w:t xml:space="preserve"> necessarily</w:t>
      </w:r>
      <w:r w:rsidR="00600F69">
        <w:rPr>
          <w:rFonts w:ascii="Times New Roman" w:hAnsi="Times New Roman"/>
          <w:sz w:val="24"/>
          <w:szCs w:val="24"/>
        </w:rPr>
        <w:t xml:space="preserve"> of Augustine’s and James’ own views, but</w:t>
      </w:r>
      <w:r w:rsidR="0080007D">
        <w:rPr>
          <w:rFonts w:ascii="Times New Roman" w:hAnsi="Times New Roman"/>
          <w:sz w:val="24"/>
          <w:szCs w:val="24"/>
        </w:rPr>
        <w:t xml:space="preserve"> at least</w:t>
      </w:r>
      <w:r w:rsidR="00600F69">
        <w:rPr>
          <w:rFonts w:ascii="Times New Roman" w:hAnsi="Times New Roman"/>
          <w:sz w:val="24"/>
          <w:szCs w:val="24"/>
        </w:rPr>
        <w:t xml:space="preserve"> of the ideas they touted</w:t>
      </w:r>
      <w:r w:rsidR="00E9674C">
        <w:rPr>
          <w:rFonts w:ascii="Times New Roman" w:hAnsi="Times New Roman"/>
          <w:sz w:val="24"/>
          <w:szCs w:val="24"/>
        </w:rPr>
        <w:t>.</w:t>
      </w:r>
      <w:r w:rsidR="00743C52">
        <w:rPr>
          <w:rFonts w:ascii="Times New Roman" w:hAnsi="Times New Roman"/>
          <w:sz w:val="24"/>
          <w:szCs w:val="24"/>
        </w:rPr>
        <w:t xml:space="preserve"> </w:t>
      </w:r>
      <w:r w:rsidR="00E9674C">
        <w:rPr>
          <w:rFonts w:ascii="Times New Roman" w:hAnsi="Times New Roman"/>
          <w:sz w:val="24"/>
          <w:szCs w:val="24"/>
        </w:rPr>
        <w:t>This is a promising theme for future research.</w:t>
      </w:r>
      <w:r w:rsidR="00743C52">
        <w:rPr>
          <w:rFonts w:ascii="Times New Roman" w:hAnsi="Times New Roman"/>
          <w:sz w:val="24"/>
          <w:szCs w:val="24"/>
        </w:rPr>
        <w:t xml:space="preserve"> </w:t>
      </w:r>
      <w:r w:rsidR="00957661">
        <w:rPr>
          <w:rFonts w:ascii="Times New Roman" w:hAnsi="Times New Roman"/>
          <w:sz w:val="24"/>
          <w:szCs w:val="24"/>
        </w:rPr>
        <w:t>‘</w:t>
      </w:r>
      <w:r w:rsidR="00E9674C">
        <w:rPr>
          <w:rFonts w:ascii="Times New Roman" w:hAnsi="Times New Roman"/>
          <w:sz w:val="24"/>
          <w:szCs w:val="24"/>
        </w:rPr>
        <w:t>Of making many books there is no end</w:t>
      </w:r>
      <w:r w:rsidR="00957661">
        <w:rPr>
          <w:rFonts w:ascii="Times New Roman" w:hAnsi="Times New Roman"/>
          <w:sz w:val="24"/>
          <w:szCs w:val="24"/>
        </w:rPr>
        <w:t>’</w:t>
      </w:r>
      <w:r w:rsidR="00E9674C">
        <w:rPr>
          <w:rFonts w:ascii="Times New Roman" w:hAnsi="Times New Roman"/>
          <w:sz w:val="24"/>
          <w:szCs w:val="24"/>
        </w:rPr>
        <w:t xml:space="preserve">—nor of </w:t>
      </w:r>
      <w:r w:rsidR="0080007D">
        <w:rPr>
          <w:rFonts w:ascii="Times New Roman" w:hAnsi="Times New Roman"/>
          <w:sz w:val="24"/>
          <w:szCs w:val="24"/>
        </w:rPr>
        <w:t>considering</w:t>
      </w:r>
      <w:r w:rsidR="00E9674C">
        <w:rPr>
          <w:rFonts w:ascii="Times New Roman" w:hAnsi="Times New Roman"/>
          <w:sz w:val="24"/>
          <w:szCs w:val="24"/>
        </w:rPr>
        <w:t xml:space="preserve"> the rationality of faith.</w:t>
      </w:r>
      <w:r w:rsidR="00743C52">
        <w:rPr>
          <w:rFonts w:ascii="Times New Roman" w:hAnsi="Times New Roman"/>
          <w:sz w:val="24"/>
          <w:szCs w:val="24"/>
        </w:rPr>
        <w:t xml:space="preserve"> </w:t>
      </w:r>
      <w:r w:rsidR="006A56A0">
        <w:rPr>
          <w:rFonts w:ascii="Times New Roman" w:hAnsi="Times New Roman"/>
          <w:sz w:val="24"/>
          <w:szCs w:val="24"/>
        </w:rPr>
        <w:t xml:space="preserve">However, progress towards understanding of faith and rationality has been made in the past, and future progress will be spurred on by </w:t>
      </w:r>
      <w:r w:rsidR="00C26D24">
        <w:rPr>
          <w:rFonts w:ascii="Times New Roman" w:hAnsi="Times New Roman"/>
          <w:sz w:val="24"/>
          <w:szCs w:val="24"/>
        </w:rPr>
        <w:t xml:space="preserve">better </w:t>
      </w:r>
      <w:r w:rsidR="006A56A0">
        <w:rPr>
          <w:rFonts w:ascii="Times New Roman" w:hAnsi="Times New Roman"/>
          <w:sz w:val="24"/>
          <w:szCs w:val="24"/>
        </w:rPr>
        <w:t xml:space="preserve">understanding </w:t>
      </w:r>
      <w:r w:rsidR="00C26D24">
        <w:rPr>
          <w:rFonts w:ascii="Times New Roman" w:hAnsi="Times New Roman"/>
          <w:sz w:val="24"/>
          <w:szCs w:val="24"/>
        </w:rPr>
        <w:t>these two participants in the past conversation</w:t>
      </w:r>
      <w:r w:rsidR="006A56A0">
        <w:rPr>
          <w:rFonts w:ascii="Times New Roman" w:hAnsi="Times New Roman"/>
          <w:sz w:val="24"/>
          <w:szCs w:val="24"/>
        </w:rPr>
        <w:t>.</w:t>
      </w:r>
    </w:p>
    <w:sectPr w:rsidR="0063682C" w:rsidRPr="0063682C">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F392B" w14:textId="77777777" w:rsidR="00FA2CFE" w:rsidRDefault="00FA2CFE" w:rsidP="00291AFC">
      <w:pPr>
        <w:spacing w:after="0" w:line="240" w:lineRule="auto"/>
      </w:pPr>
      <w:r>
        <w:separator/>
      </w:r>
    </w:p>
  </w:endnote>
  <w:endnote w:type="continuationSeparator" w:id="0">
    <w:p w14:paraId="698FC0BD" w14:textId="77777777" w:rsidR="00FA2CFE" w:rsidRDefault="00FA2CFE" w:rsidP="00291AFC">
      <w:pPr>
        <w:spacing w:after="0" w:line="240" w:lineRule="auto"/>
      </w:pPr>
      <w:r>
        <w:continuationSeparator/>
      </w:r>
    </w:p>
  </w:endnote>
  <w:endnote w:id="1">
    <w:p w14:paraId="12850D5B" w14:textId="6F52784D" w:rsidR="00A261CF" w:rsidRPr="00A261CF" w:rsidRDefault="00A261CF" w:rsidP="00A261CF">
      <w:pPr>
        <w:pStyle w:val="EndnoteText"/>
        <w:snapToGrid w:val="0"/>
        <w:spacing w:before="240" w:after="0" w:line="240" w:lineRule="auto"/>
        <w:ind w:firstLine="720"/>
        <w:rPr>
          <w:rFonts w:ascii="Times New Roman" w:hAnsi="Times New Roman"/>
        </w:rPr>
      </w:pPr>
      <w:r w:rsidRPr="00A261CF">
        <w:rPr>
          <w:rStyle w:val="EndnoteReference"/>
          <w:rFonts w:ascii="Times New Roman" w:hAnsi="Times New Roman"/>
        </w:rPr>
        <w:endnoteRef/>
      </w:r>
      <w:r w:rsidRPr="00A261CF">
        <w:rPr>
          <w:rFonts w:ascii="Times New Roman" w:hAnsi="Times New Roman"/>
        </w:rPr>
        <w:t xml:space="preserve"> </w:t>
      </w:r>
      <w:r>
        <w:rPr>
          <w:rFonts w:ascii="Times New Roman" w:hAnsi="Times New Roman"/>
        </w:rPr>
        <w:t xml:space="preserve">I am grateful to an anonymous reviewer for </w:t>
      </w:r>
      <w:r>
        <w:rPr>
          <w:rFonts w:ascii="Times New Roman" w:hAnsi="Times New Roman"/>
          <w:i/>
        </w:rPr>
        <w:t>Heythrop Journal</w:t>
      </w:r>
      <w:r>
        <w:rPr>
          <w:rFonts w:ascii="Times New Roman" w:hAnsi="Times New Roman"/>
        </w:rPr>
        <w:t xml:space="preserve"> whose insightful </w:t>
      </w:r>
      <w:r w:rsidR="009F7F0B">
        <w:rPr>
          <w:rFonts w:ascii="Times New Roman" w:hAnsi="Times New Roman"/>
        </w:rPr>
        <w:t>commentary</w:t>
      </w:r>
      <w:r w:rsidR="00822E3D">
        <w:rPr>
          <w:rFonts w:ascii="Times New Roman" w:hAnsi="Times New Roman"/>
        </w:rPr>
        <w:t xml:space="preserve"> has</w:t>
      </w:r>
      <w:r>
        <w:rPr>
          <w:rFonts w:ascii="Times New Roman" w:hAnsi="Times New Roman"/>
        </w:rPr>
        <w:t xml:space="preserve"> enriched this article.</w:t>
      </w:r>
    </w:p>
  </w:endnote>
  <w:endnote w:id="2">
    <w:p w14:paraId="1CF12FEE" w14:textId="7BD5C650"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Much has been written on faith and reason in Augustine.</w:t>
      </w:r>
      <w:r w:rsidR="00743C52">
        <w:rPr>
          <w:rFonts w:ascii="Times New Roman" w:hAnsi="Times New Roman"/>
        </w:rPr>
        <w:t xml:space="preserve"> </w:t>
      </w:r>
      <w:r w:rsidRPr="000E60C2">
        <w:rPr>
          <w:rFonts w:ascii="Times New Roman" w:hAnsi="Times New Roman"/>
        </w:rPr>
        <w:t xml:space="preserve">The interested reader might consult John M. Rist, </w:t>
      </w:r>
      <w:r w:rsidR="00957661">
        <w:rPr>
          <w:rFonts w:ascii="Times New Roman" w:hAnsi="Times New Roman"/>
        </w:rPr>
        <w:t>‘</w:t>
      </w:r>
      <w:r w:rsidRPr="000E60C2">
        <w:rPr>
          <w:rFonts w:ascii="Times New Roman" w:hAnsi="Times New Roman"/>
        </w:rPr>
        <w:t>Faith and Reason;</w:t>
      </w:r>
      <w:r w:rsidR="00957661">
        <w:rPr>
          <w:rFonts w:ascii="Times New Roman" w:hAnsi="Times New Roman"/>
        </w:rPr>
        <w:t>’</w:t>
      </w:r>
      <w:r w:rsidRPr="000E60C2">
        <w:rPr>
          <w:rFonts w:ascii="Times New Roman" w:hAnsi="Times New Roman"/>
        </w:rPr>
        <w:t xml:space="preserve"> </w:t>
      </w:r>
      <w:r w:rsidRPr="000E60C2">
        <w:rPr>
          <w:rFonts w:ascii="Times New Roman" w:hAnsi="Times New Roman"/>
          <w:i/>
          <w:iCs/>
        </w:rPr>
        <w:t>The Cambridge Companion to Augustine</w:t>
      </w:r>
      <w:r w:rsidRPr="000E60C2">
        <w:rPr>
          <w:rFonts w:ascii="Times New Roman" w:hAnsi="Times New Roman"/>
        </w:rPr>
        <w:t xml:space="preserve">, ed. Eleonore Stump and Norman Krutzman, (Cambridge: Cambridge University Press, 2001), 26-39; Etienne Gilson, </w:t>
      </w:r>
      <w:r w:rsidRPr="000E60C2">
        <w:rPr>
          <w:rFonts w:ascii="Times New Roman" w:hAnsi="Times New Roman"/>
          <w:i/>
          <w:iCs/>
        </w:rPr>
        <w:t>The Christian Philosophy of Saint Augustine</w:t>
      </w:r>
      <w:r w:rsidRPr="000E60C2">
        <w:rPr>
          <w:rFonts w:ascii="Times New Roman" w:hAnsi="Times New Roman"/>
        </w:rPr>
        <w:t xml:space="preserve">, trans. L. E. M. Lynch (New York: Random House, 1960), </w:t>
      </w:r>
      <w:r w:rsidRPr="000E60C2">
        <w:rPr>
          <w:rFonts w:ascii="Times New Roman" w:eastAsia="Times New Roman" w:hAnsi="Times New Roman"/>
        </w:rPr>
        <w:t>Part One, Chapter 1</w:t>
      </w:r>
      <w:r w:rsidRPr="000E60C2">
        <w:rPr>
          <w:rFonts w:ascii="Times New Roman" w:hAnsi="Times New Roman"/>
        </w:rPr>
        <w:t xml:space="preserve">; Frederick E. Van Fleteren, </w:t>
      </w:r>
      <w:r w:rsidR="00957661">
        <w:rPr>
          <w:rFonts w:ascii="Times New Roman" w:hAnsi="Times New Roman"/>
        </w:rPr>
        <w:t>‘</w:t>
      </w:r>
      <w:r w:rsidRPr="000E60C2">
        <w:rPr>
          <w:rFonts w:ascii="Times New Roman" w:hAnsi="Times New Roman"/>
        </w:rPr>
        <w:t>Authority and Reason, Faith and Understanding in the Thought of St. Augustine;</w:t>
      </w:r>
      <w:r w:rsidR="00957661">
        <w:rPr>
          <w:rFonts w:ascii="Times New Roman" w:hAnsi="Times New Roman"/>
        </w:rPr>
        <w:t>’</w:t>
      </w:r>
      <w:r w:rsidRPr="000E60C2">
        <w:rPr>
          <w:rFonts w:ascii="Times New Roman" w:hAnsi="Times New Roman"/>
        </w:rPr>
        <w:t xml:space="preserve"> </w:t>
      </w:r>
      <w:r w:rsidRPr="000E60C2">
        <w:rPr>
          <w:rFonts w:ascii="Times New Roman" w:hAnsi="Times New Roman"/>
          <w:i/>
          <w:iCs/>
        </w:rPr>
        <w:t>Augustinian Studies</w:t>
      </w:r>
      <w:r w:rsidRPr="000E60C2">
        <w:rPr>
          <w:rFonts w:ascii="Times New Roman" w:hAnsi="Times New Roman"/>
        </w:rPr>
        <w:t xml:space="preserve"> 4 (1973), 33–71; Scott MacDonald, </w:t>
      </w:r>
      <w:r w:rsidR="00957661">
        <w:rPr>
          <w:rFonts w:ascii="Times New Roman" w:hAnsi="Times New Roman"/>
        </w:rPr>
        <w:t>‘</w:t>
      </w:r>
      <w:r w:rsidRPr="000E60C2">
        <w:rPr>
          <w:rFonts w:ascii="Times New Roman" w:hAnsi="Times New Roman"/>
        </w:rPr>
        <w:t>The Epistemology of Faith in Augustine and Aquinas;</w:t>
      </w:r>
      <w:r w:rsidR="00957661">
        <w:rPr>
          <w:rFonts w:ascii="Times New Roman" w:hAnsi="Times New Roman"/>
        </w:rPr>
        <w:t>’</w:t>
      </w:r>
      <w:r w:rsidRPr="000E60C2">
        <w:rPr>
          <w:rFonts w:ascii="Times New Roman" w:hAnsi="Times New Roman"/>
        </w:rPr>
        <w:t xml:space="preserve"> </w:t>
      </w:r>
      <w:r w:rsidRPr="000E60C2">
        <w:rPr>
          <w:rFonts w:ascii="Times New Roman" w:hAnsi="Times New Roman"/>
          <w:i/>
          <w:iCs/>
        </w:rPr>
        <w:t>Augustine and Philosophy</w:t>
      </w:r>
      <w:r w:rsidRPr="000E60C2">
        <w:rPr>
          <w:rFonts w:ascii="Times New Roman" w:hAnsi="Times New Roman"/>
        </w:rPr>
        <w:t xml:space="preserve">, eds. Phillip Cary, John Doody, and Kim Paffenroth (Lanham: Rowman &amp; Littlefield, 2010), 167-196; Gareth B. Matthews, </w:t>
      </w:r>
      <w:r w:rsidRPr="000E60C2">
        <w:rPr>
          <w:rFonts w:ascii="Times New Roman" w:hAnsi="Times New Roman"/>
          <w:i/>
          <w:iCs/>
        </w:rPr>
        <w:t>Augustine</w:t>
      </w:r>
      <w:r w:rsidRPr="000E60C2">
        <w:rPr>
          <w:rFonts w:ascii="Times New Roman" w:hAnsi="Times New Roman"/>
        </w:rPr>
        <w:t xml:space="preserve"> (Malden, MA: Blackwell Publishing, 2005), </w:t>
      </w:r>
      <w:r w:rsidRPr="000E60C2">
        <w:rPr>
          <w:rFonts w:ascii="Times New Roman" w:eastAsia="Times New Roman" w:hAnsi="Times New Roman"/>
        </w:rPr>
        <w:t>chapter 10</w:t>
      </w:r>
      <w:r w:rsidRPr="000E60C2">
        <w:rPr>
          <w:rFonts w:ascii="Times New Roman" w:hAnsi="Times New Roman"/>
        </w:rPr>
        <w:t xml:space="preserve">; Eugene TeSelle, </w:t>
      </w:r>
      <w:r w:rsidRPr="000E60C2">
        <w:rPr>
          <w:rFonts w:ascii="Times New Roman" w:hAnsi="Times New Roman"/>
          <w:i/>
          <w:iCs/>
        </w:rPr>
        <w:t>Augustine</w:t>
      </w:r>
      <w:r w:rsidRPr="000E60C2">
        <w:rPr>
          <w:rFonts w:ascii="Times New Roman" w:hAnsi="Times New Roman"/>
        </w:rPr>
        <w:t xml:space="preserve"> (Nashville: Abingdon Press, 2006), chapter 2; and Peter King and Nathan Ballantyne, </w:t>
      </w:r>
      <w:r w:rsidR="00957661">
        <w:rPr>
          <w:rFonts w:ascii="Times New Roman" w:hAnsi="Times New Roman"/>
        </w:rPr>
        <w:t>‘</w:t>
      </w:r>
      <w:r w:rsidRPr="000E60C2">
        <w:rPr>
          <w:rFonts w:ascii="Times New Roman" w:hAnsi="Times New Roman"/>
        </w:rPr>
        <w:t>Augustine on Testimony;</w:t>
      </w:r>
      <w:r w:rsidR="00957661">
        <w:rPr>
          <w:rFonts w:ascii="Times New Roman" w:hAnsi="Times New Roman"/>
        </w:rPr>
        <w:t>’</w:t>
      </w:r>
      <w:r w:rsidRPr="000E60C2">
        <w:rPr>
          <w:rFonts w:ascii="Times New Roman" w:hAnsi="Times New Roman"/>
        </w:rPr>
        <w:t xml:space="preserve"> </w:t>
      </w:r>
      <w:r w:rsidRPr="000E60C2">
        <w:rPr>
          <w:rFonts w:ascii="Times New Roman" w:hAnsi="Times New Roman"/>
          <w:i/>
        </w:rPr>
        <w:t>Canadian Journal of Philosophy</w:t>
      </w:r>
      <w:r w:rsidRPr="000E60C2">
        <w:rPr>
          <w:rFonts w:ascii="Times New Roman" w:hAnsi="Times New Roman"/>
        </w:rPr>
        <w:t xml:space="preserve"> 39.2 (June 2009), 195-214.</w:t>
      </w:r>
    </w:p>
  </w:endnote>
  <w:endnote w:id="3">
    <w:p w14:paraId="73933B79" w14:textId="77E6CA73"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For additional commentary on this passage, see Erik Kenyon, </w:t>
      </w:r>
      <w:r w:rsidRPr="000E60C2">
        <w:rPr>
          <w:rFonts w:ascii="Times New Roman" w:hAnsi="Times New Roman"/>
          <w:i/>
        </w:rPr>
        <w:t>Augustine and the Dialogue</w:t>
      </w:r>
      <w:r w:rsidRPr="000E60C2">
        <w:rPr>
          <w:rFonts w:ascii="Times New Roman" w:hAnsi="Times New Roman"/>
        </w:rPr>
        <w:t xml:space="preserve"> (Cambridge: Cambridge University Press, 2018), 51-54.</w:t>
      </w:r>
    </w:p>
  </w:endnote>
  <w:endnote w:id="4">
    <w:p w14:paraId="133F3C56" w14:textId="1A36FBD2" w:rsidR="001E3163" w:rsidRPr="000E60C2" w:rsidRDefault="001E3163" w:rsidP="001E3163">
      <w:pPr>
        <w:pStyle w:val="EndnoteText"/>
        <w:snapToGrid w:val="0"/>
        <w:spacing w:before="240" w:after="0" w:line="240" w:lineRule="auto"/>
        <w:ind w:firstLine="720"/>
        <w:rPr>
          <w:rFonts w:ascii="Times New Roman" w:hAnsi="Times New Roman"/>
          <w:i/>
        </w:rPr>
      </w:pPr>
      <w:r w:rsidRPr="000E60C2">
        <w:rPr>
          <w:rStyle w:val="EndnoteReference"/>
          <w:rFonts w:ascii="Times New Roman" w:hAnsi="Times New Roman"/>
        </w:rPr>
        <w:endnoteRef/>
      </w:r>
      <w:r w:rsidRPr="000E60C2">
        <w:rPr>
          <w:rFonts w:ascii="Times New Roman" w:hAnsi="Times New Roman"/>
        </w:rPr>
        <w:t xml:space="preserve"> Augustine J. Curley, </w:t>
      </w:r>
      <w:r w:rsidRPr="000E60C2">
        <w:rPr>
          <w:rFonts w:ascii="Times New Roman" w:hAnsi="Times New Roman"/>
          <w:i/>
        </w:rPr>
        <w:t xml:space="preserve">Augustine’s Critique of Skepticism: A Study of </w:t>
      </w:r>
      <w:r w:rsidRPr="000E60C2">
        <w:rPr>
          <w:rFonts w:ascii="Times New Roman" w:hAnsi="Times New Roman"/>
        </w:rPr>
        <w:t>Contra Acadmicos (New York: Peter Lang, 1996), 122.</w:t>
      </w:r>
      <w:r w:rsidR="00743C52">
        <w:rPr>
          <w:rFonts w:ascii="Times New Roman" w:hAnsi="Times New Roman"/>
        </w:rPr>
        <w:t xml:space="preserve"> </w:t>
      </w:r>
      <w:r w:rsidRPr="000E60C2">
        <w:rPr>
          <w:rFonts w:ascii="Times New Roman" w:hAnsi="Times New Roman"/>
        </w:rPr>
        <w:t xml:space="preserve">Joanne McWilliam, </w:t>
      </w:r>
      <w:r w:rsidR="00957661">
        <w:rPr>
          <w:rFonts w:ascii="Times New Roman" w:hAnsi="Times New Roman"/>
        </w:rPr>
        <w:t>‘</w:t>
      </w:r>
      <w:r w:rsidRPr="000E60C2">
        <w:rPr>
          <w:rFonts w:ascii="Times New Roman" w:hAnsi="Times New Roman"/>
        </w:rPr>
        <w:t>The Cassiciacum Autobiography;</w:t>
      </w:r>
      <w:r w:rsidR="00957661">
        <w:rPr>
          <w:rFonts w:ascii="Times New Roman" w:hAnsi="Times New Roman"/>
        </w:rPr>
        <w:t>’</w:t>
      </w:r>
      <w:r w:rsidRPr="000E60C2">
        <w:rPr>
          <w:rFonts w:ascii="Times New Roman" w:hAnsi="Times New Roman"/>
        </w:rPr>
        <w:t xml:space="preserve"> </w:t>
      </w:r>
      <w:r w:rsidRPr="000E60C2">
        <w:rPr>
          <w:rFonts w:ascii="Times New Roman" w:hAnsi="Times New Roman"/>
          <w:i/>
        </w:rPr>
        <w:t>Studia Patristica</w:t>
      </w:r>
      <w:r w:rsidRPr="000E60C2">
        <w:rPr>
          <w:rFonts w:ascii="Times New Roman" w:hAnsi="Times New Roman"/>
        </w:rPr>
        <w:t xml:space="preserve"> 18.4, edited by Elizabeth A. Livingston (Louvain, Belgium: Peeters, 1990), 28.</w:t>
      </w:r>
      <w:r w:rsidR="00743C52">
        <w:rPr>
          <w:rFonts w:ascii="Times New Roman" w:hAnsi="Times New Roman"/>
        </w:rPr>
        <w:t xml:space="preserve"> </w:t>
      </w:r>
      <w:r w:rsidR="0054759A">
        <w:rPr>
          <w:rFonts w:ascii="Times New Roman" w:hAnsi="Times New Roman"/>
        </w:rPr>
        <w:t xml:space="preserve">Mark J. Boone, </w:t>
      </w:r>
      <w:r w:rsidR="0054759A">
        <w:rPr>
          <w:rFonts w:ascii="Times New Roman" w:hAnsi="Times New Roman"/>
          <w:i/>
        </w:rPr>
        <w:t>The Conversion and Therapy of Desire: Augustine’s Theology of Desire in the Cassiciacum Dialogues</w:t>
      </w:r>
      <w:r w:rsidR="00006B98">
        <w:rPr>
          <w:rFonts w:ascii="Times New Roman" w:hAnsi="Times New Roman"/>
        </w:rPr>
        <w:t xml:space="preserve"> (Eugene, OR: Pickwick, 2016), 63.</w:t>
      </w:r>
    </w:p>
  </w:endnote>
  <w:endnote w:id="5">
    <w:p w14:paraId="2040DDD4" w14:textId="0CEC95DB"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eastAsia="Times New Roman" w:hAnsi="Times New Roman"/>
        </w:rPr>
        <w:endnoteRef/>
      </w:r>
      <w:r w:rsidRPr="000E60C2">
        <w:rPr>
          <w:rFonts w:ascii="Times New Roman" w:eastAsia="Times New Roman" w:hAnsi="Times New Roman"/>
        </w:rPr>
        <w:t xml:space="preserve"> </w:t>
      </w:r>
      <w:r w:rsidRPr="000E60C2">
        <w:rPr>
          <w:rFonts w:ascii="Times New Roman" w:eastAsia="Times New Roman" w:hAnsi="Times New Roman"/>
          <w:i/>
          <w:iCs/>
        </w:rPr>
        <w:t>Against the Academics</w:t>
      </w:r>
      <w:r w:rsidRPr="000E60C2">
        <w:rPr>
          <w:rFonts w:ascii="Times New Roman" w:eastAsia="Times New Roman" w:hAnsi="Times New Roman"/>
        </w:rPr>
        <w:t xml:space="preserve">, in </w:t>
      </w:r>
      <w:r w:rsidRPr="000E60C2">
        <w:rPr>
          <w:rFonts w:ascii="Times New Roman" w:eastAsia="Times New Roman" w:hAnsi="Times New Roman"/>
          <w:i/>
          <w:iCs/>
        </w:rPr>
        <w:t>The Cassiciacum Dialogues of St. Augustine</w:t>
      </w:r>
      <w:r w:rsidRPr="000E60C2">
        <w:rPr>
          <w:rFonts w:ascii="Times New Roman" w:eastAsia="Times New Roman" w:hAnsi="Times New Roman"/>
        </w:rPr>
        <w:t>, trans. Foley (New Haven: Yale University Press, Forthcoming), 3.</w:t>
      </w:r>
      <w:r w:rsidRPr="000E60C2">
        <w:rPr>
          <w:rFonts w:ascii="Times New Roman" w:hAnsi="Times New Roman"/>
        </w:rPr>
        <w:t>20</w:t>
      </w:r>
      <w:r w:rsidRPr="000E60C2">
        <w:rPr>
          <w:rFonts w:ascii="Times New Roman" w:eastAsia="Times New Roman" w:hAnsi="Times New Roman"/>
        </w:rPr>
        <w:t>.43.</w:t>
      </w:r>
      <w:r w:rsidR="00743C52">
        <w:rPr>
          <w:rFonts w:ascii="Times New Roman" w:eastAsia="Times New Roman" w:hAnsi="Times New Roman"/>
        </w:rPr>
        <w:t xml:space="preserve"> </w:t>
      </w:r>
      <w:r w:rsidRPr="000E60C2">
        <w:rPr>
          <w:rFonts w:ascii="Times New Roman" w:eastAsia="Times New Roman" w:hAnsi="Times New Roman"/>
        </w:rPr>
        <w:t xml:space="preserve">Foley notes here Augustine later </w:t>
      </w:r>
      <w:r w:rsidR="00957661">
        <w:rPr>
          <w:rFonts w:ascii="Times New Roman" w:eastAsia="Times New Roman" w:hAnsi="Times New Roman"/>
        </w:rPr>
        <w:t>‘</w:t>
      </w:r>
      <w:r w:rsidRPr="000E60C2">
        <w:rPr>
          <w:rFonts w:ascii="Times New Roman" w:eastAsia="Times New Roman" w:hAnsi="Times New Roman"/>
        </w:rPr>
        <w:t xml:space="preserve">expresses regret for exaggerating the compatibility of </w:t>
      </w:r>
      <w:r w:rsidRPr="000E60C2">
        <w:rPr>
          <w:rFonts w:ascii="Times New Roman" w:hAnsi="Times New Roman"/>
        </w:rPr>
        <w:t>Christianity</w:t>
      </w:r>
      <w:r w:rsidRPr="000E60C2">
        <w:rPr>
          <w:rFonts w:ascii="Times New Roman" w:eastAsia="Times New Roman" w:hAnsi="Times New Roman"/>
        </w:rPr>
        <w:t xml:space="preserve"> and Platonic philosophy, filled as it is with </w:t>
      </w:r>
      <w:r w:rsidR="00957661">
        <w:rPr>
          <w:rFonts w:ascii="Times New Roman" w:eastAsia="Times New Roman" w:hAnsi="Times New Roman"/>
        </w:rPr>
        <w:t>“</w:t>
      </w:r>
      <w:r w:rsidRPr="000E60C2">
        <w:rPr>
          <w:rFonts w:ascii="Times New Roman" w:eastAsia="Times New Roman" w:hAnsi="Times New Roman"/>
        </w:rPr>
        <w:t>grievous errors.</w:t>
      </w:r>
      <w:r w:rsidR="00957661">
        <w:rPr>
          <w:rFonts w:ascii="Times New Roman" w:eastAsia="Times New Roman" w:hAnsi="Times New Roman"/>
        </w:rPr>
        <w:t>”’</w:t>
      </w:r>
      <w:r w:rsidR="00743C52">
        <w:rPr>
          <w:rFonts w:ascii="Times New Roman" w:eastAsia="Times New Roman" w:hAnsi="Times New Roman"/>
        </w:rPr>
        <w:t xml:space="preserve"> </w:t>
      </w:r>
    </w:p>
  </w:endnote>
  <w:endnote w:id="6">
    <w:p w14:paraId="738ABF77" w14:textId="40D90D22"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eastAsia="Times New Roman" w:hAnsi="Times New Roman"/>
        </w:rPr>
        <w:endnoteRef/>
      </w:r>
      <w:r w:rsidRPr="000E60C2">
        <w:rPr>
          <w:rFonts w:ascii="Times New Roman" w:eastAsia="Times New Roman" w:hAnsi="Times New Roman"/>
        </w:rPr>
        <w:t xml:space="preserve"> </w:t>
      </w:r>
      <w:r w:rsidRPr="000E60C2">
        <w:rPr>
          <w:rFonts w:ascii="Times New Roman" w:eastAsia="Times New Roman" w:hAnsi="Times New Roman"/>
          <w:i/>
          <w:iCs/>
        </w:rPr>
        <w:t>On Order</w:t>
      </w:r>
      <w:r w:rsidRPr="000E60C2">
        <w:rPr>
          <w:rFonts w:ascii="Times New Roman" w:eastAsia="Times New Roman" w:hAnsi="Times New Roman"/>
        </w:rPr>
        <w:t xml:space="preserve">, </w:t>
      </w:r>
      <w:r w:rsidRPr="000E60C2">
        <w:rPr>
          <w:rFonts w:ascii="Times New Roman" w:hAnsi="Times New Roman"/>
        </w:rPr>
        <w:t>in</w:t>
      </w:r>
      <w:r w:rsidRPr="000E60C2">
        <w:rPr>
          <w:rFonts w:ascii="Times New Roman" w:eastAsia="Times New Roman" w:hAnsi="Times New Roman"/>
        </w:rPr>
        <w:t xml:space="preserve"> </w:t>
      </w:r>
      <w:r w:rsidRPr="000E60C2">
        <w:rPr>
          <w:rFonts w:ascii="Times New Roman" w:eastAsia="Times New Roman" w:hAnsi="Times New Roman"/>
          <w:i/>
          <w:iCs/>
        </w:rPr>
        <w:t>The Cassiciacum Dialogues of St. Augustine</w:t>
      </w:r>
      <w:r w:rsidRPr="000E60C2">
        <w:rPr>
          <w:rFonts w:ascii="Times New Roman" w:eastAsia="Times New Roman" w:hAnsi="Times New Roman"/>
        </w:rPr>
        <w:t xml:space="preserve">, trans. Foley (New Haven: Yale University Press, Forthcoming), </w:t>
      </w:r>
      <w:r w:rsidRPr="000E60C2">
        <w:rPr>
          <w:rFonts w:ascii="Times New Roman" w:hAnsi="Times New Roman"/>
        </w:rPr>
        <w:t>2.5.16.</w:t>
      </w:r>
    </w:p>
  </w:endnote>
  <w:endnote w:id="7">
    <w:p w14:paraId="6282E08D" w14:textId="1A1ADCCA"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Augustine, </w:t>
      </w:r>
      <w:r w:rsidRPr="000E60C2">
        <w:rPr>
          <w:rFonts w:ascii="Times New Roman" w:hAnsi="Times New Roman"/>
          <w:i/>
          <w:iCs/>
        </w:rPr>
        <w:t>Confessions</w:t>
      </w:r>
      <w:r w:rsidRPr="000E60C2">
        <w:rPr>
          <w:rFonts w:ascii="Times New Roman" w:hAnsi="Times New Roman"/>
        </w:rPr>
        <w:t>, trans. F. J. Sheed, Introduction by Peter Brown; 2d ed. edited and notes by Michael P. Foley (Indianapolis: Hackett, 2006), 6.5.7.</w:t>
      </w:r>
    </w:p>
  </w:endnote>
  <w:endnote w:id="8">
    <w:p w14:paraId="56328E3E" w14:textId="650D2DA3"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Ibid., 6.5.8.</w:t>
      </w:r>
    </w:p>
  </w:endnote>
  <w:endnote w:id="9">
    <w:p w14:paraId="12A82E73" w14:textId="2B540682"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Ibid., 6.4.6.</w:t>
      </w:r>
    </w:p>
  </w:endnote>
  <w:endnote w:id="10">
    <w:p w14:paraId="4C3E438E" w14:textId="57B435F4"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Augustine, </w:t>
      </w:r>
      <w:r w:rsidRPr="000E60C2">
        <w:rPr>
          <w:rFonts w:ascii="Times New Roman" w:hAnsi="Times New Roman"/>
          <w:i/>
          <w:iCs/>
        </w:rPr>
        <w:t>The Advantage of Believing</w:t>
      </w:r>
      <w:r w:rsidRPr="000E60C2">
        <w:rPr>
          <w:rFonts w:ascii="Times New Roman" w:hAnsi="Times New Roman"/>
        </w:rPr>
        <w:t xml:space="preserve">, trans. Ray Kearney, notes by Michael Fiedrowicz; The Works of Saint Augustine: A Translation for the 21st Century, Part I-Books, Vol. 8: </w:t>
      </w:r>
      <w:r w:rsidRPr="000E60C2">
        <w:rPr>
          <w:rFonts w:ascii="Times New Roman" w:hAnsi="Times New Roman"/>
          <w:i/>
          <w:iCs/>
        </w:rPr>
        <w:t>On Christian Belief</w:t>
      </w:r>
      <w:r w:rsidRPr="000E60C2">
        <w:rPr>
          <w:rFonts w:ascii="Times New Roman" w:hAnsi="Times New Roman"/>
        </w:rPr>
        <w:t>, edited. Boniface Ramsey, Introductions by Michael Fiedrowicz (Hyde Park: New City Press, 2005), 12.26.</w:t>
      </w:r>
    </w:p>
  </w:endnote>
  <w:endnote w:id="11">
    <w:p w14:paraId="513D8B4A" w14:textId="1D2A6B94"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Ibid., 10.23.</w:t>
      </w:r>
      <w:r w:rsidR="00743C52">
        <w:rPr>
          <w:rFonts w:ascii="Times New Roman" w:hAnsi="Times New Roman"/>
        </w:rPr>
        <w:t xml:space="preserve"> </w:t>
      </w:r>
      <w:r w:rsidRPr="000E60C2">
        <w:rPr>
          <w:rFonts w:ascii="Times New Roman" w:hAnsi="Times New Roman"/>
        </w:rPr>
        <w:t>Helpful commentary on the importance of faith in friends may be found in King and Ballantyne, 208-211.</w:t>
      </w:r>
    </w:p>
  </w:endnote>
  <w:endnote w:id="12">
    <w:p w14:paraId="18967559" w14:textId="6F423BB6"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Augustine, </w:t>
      </w:r>
      <w:r w:rsidRPr="000E60C2">
        <w:rPr>
          <w:rFonts w:ascii="Times New Roman" w:hAnsi="Times New Roman"/>
          <w:i/>
          <w:iCs/>
        </w:rPr>
        <w:t>Faith in the Unseen</w:t>
      </w:r>
      <w:r w:rsidRPr="000E60C2">
        <w:rPr>
          <w:rFonts w:ascii="Times New Roman" w:hAnsi="Times New Roman"/>
        </w:rPr>
        <w:t xml:space="preserve">, trans. Michael G. Campbell; The Works of Saint Augustine: A Translation for the 21st Century, Part I-Books, Vol. 8: </w:t>
      </w:r>
      <w:r w:rsidRPr="000E60C2">
        <w:rPr>
          <w:rFonts w:ascii="Times New Roman" w:hAnsi="Times New Roman"/>
          <w:i/>
          <w:iCs/>
        </w:rPr>
        <w:t>On Christian Belief</w:t>
      </w:r>
      <w:r w:rsidRPr="000E60C2">
        <w:rPr>
          <w:rFonts w:ascii="Times New Roman" w:hAnsi="Times New Roman"/>
        </w:rPr>
        <w:t>, edited. Boniface Ramsey, Introductions by Michael Fiedrowicz (Hyde Park: New City Press, 2005), 1.2-3.4.</w:t>
      </w:r>
    </w:p>
  </w:endnote>
  <w:endnote w:id="13">
    <w:p w14:paraId="6A1C2BBB" w14:textId="6AA8D55A"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w:t>
      </w:r>
      <w:r w:rsidRPr="000E60C2">
        <w:rPr>
          <w:rFonts w:ascii="Times New Roman" w:hAnsi="Times New Roman"/>
          <w:i/>
        </w:rPr>
        <w:t>The Advantage of Believing</w:t>
      </w:r>
      <w:r w:rsidRPr="000E60C2">
        <w:rPr>
          <w:rFonts w:ascii="Times New Roman" w:hAnsi="Times New Roman"/>
        </w:rPr>
        <w:t>, 10.23.</w:t>
      </w:r>
    </w:p>
  </w:endnote>
  <w:endnote w:id="14">
    <w:p w14:paraId="3B12259E" w14:textId="0464AD02"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Ibid., 11.25.</w:t>
      </w:r>
    </w:p>
  </w:endnote>
  <w:endnote w:id="15">
    <w:p w14:paraId="5F2C64E1" w14:textId="77777777"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Ibid., 10.24</w:t>
      </w:r>
    </w:p>
  </w:endnote>
  <w:endnote w:id="16">
    <w:p w14:paraId="47720F9F" w14:textId="6D2FD2E4"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Ibid., 17.35.</w:t>
      </w:r>
    </w:p>
  </w:endnote>
  <w:endnote w:id="17">
    <w:p w14:paraId="633F9C33" w14:textId="27C17557"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Ibid., 14.31.</w:t>
      </w:r>
    </w:p>
  </w:endnote>
  <w:endnote w:id="18">
    <w:p w14:paraId="766BC6F0" w14:textId="6C6F39B2"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Ibid., 14.30.</w:t>
      </w:r>
    </w:p>
  </w:endnote>
  <w:endnote w:id="19">
    <w:p w14:paraId="6C768FCD" w14:textId="72D0A078"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Ibid., 8.20.</w:t>
      </w:r>
    </w:p>
  </w:endnote>
  <w:endnote w:id="20">
    <w:p w14:paraId="1FBBDB38" w14:textId="2A7BD2F5"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In other words, there is some logical support of premises for their conclusion.</w:t>
      </w:r>
      <w:r w:rsidR="00743C52">
        <w:rPr>
          <w:rFonts w:ascii="Times New Roman" w:hAnsi="Times New Roman"/>
        </w:rPr>
        <w:t xml:space="preserve"> </w:t>
      </w:r>
      <w:r w:rsidRPr="000E60C2">
        <w:rPr>
          <w:rFonts w:ascii="Times New Roman" w:hAnsi="Times New Roman"/>
        </w:rPr>
        <w:t xml:space="preserve">We should beware of positing a </w:t>
      </w:r>
      <w:r w:rsidRPr="000E60C2">
        <w:rPr>
          <w:rFonts w:ascii="Times New Roman" w:hAnsi="Times New Roman"/>
          <w:i/>
        </w:rPr>
        <w:t>dichotomy</w:t>
      </w:r>
      <w:r w:rsidRPr="000E60C2">
        <w:rPr>
          <w:rFonts w:ascii="Times New Roman" w:hAnsi="Times New Roman"/>
        </w:rPr>
        <w:t xml:space="preserve">, however, between epistemic and practical justifications of belief; the relevance of practical concerns to </w:t>
      </w:r>
      <w:r w:rsidR="00256533">
        <w:rPr>
          <w:rFonts w:ascii="Times New Roman" w:hAnsi="Times New Roman"/>
        </w:rPr>
        <w:t>those</w:t>
      </w:r>
      <w:r w:rsidRPr="000E60C2">
        <w:rPr>
          <w:rFonts w:ascii="Times New Roman" w:hAnsi="Times New Roman"/>
        </w:rPr>
        <w:t xml:space="preserve"> concerns we think of as epistemic is a</w:t>
      </w:r>
      <w:r>
        <w:rPr>
          <w:rFonts w:ascii="Times New Roman" w:hAnsi="Times New Roman"/>
        </w:rPr>
        <w:t xml:space="preserve">n aspect </w:t>
      </w:r>
      <w:r w:rsidRPr="000E60C2">
        <w:rPr>
          <w:rFonts w:ascii="Times New Roman" w:hAnsi="Times New Roman"/>
        </w:rPr>
        <w:t>of Augustine’s analysis, as well as James’.</w:t>
      </w:r>
    </w:p>
  </w:endnote>
  <w:endnote w:id="21">
    <w:p w14:paraId="0B32552A" w14:textId="12D721E5"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Augustine, </w:t>
      </w:r>
      <w:r w:rsidRPr="000E60C2">
        <w:rPr>
          <w:rFonts w:ascii="Times New Roman" w:hAnsi="Times New Roman"/>
          <w:i/>
        </w:rPr>
        <w:t>Retractions</w:t>
      </w:r>
      <w:r w:rsidRPr="000E60C2">
        <w:rPr>
          <w:rFonts w:ascii="Times New Roman" w:hAnsi="Times New Roman"/>
        </w:rPr>
        <w:t>, I.xiv, 285.</w:t>
      </w:r>
      <w:r w:rsidR="00743C52">
        <w:rPr>
          <w:rFonts w:ascii="Times New Roman" w:hAnsi="Times New Roman"/>
        </w:rPr>
        <w:t xml:space="preserve"> </w:t>
      </w:r>
      <w:r w:rsidRPr="000E60C2">
        <w:rPr>
          <w:rFonts w:ascii="Times New Roman" w:hAnsi="Times New Roman"/>
        </w:rPr>
        <w:t xml:space="preserve">Noted by Fiedrowicz in note 48 to </w:t>
      </w:r>
      <w:r w:rsidR="00803073">
        <w:rPr>
          <w:rFonts w:ascii="Times New Roman" w:hAnsi="Times New Roman"/>
          <w:i/>
        </w:rPr>
        <w:t>Advantage of Believing</w:t>
      </w:r>
      <w:r w:rsidRPr="000E60C2">
        <w:rPr>
          <w:rFonts w:ascii="Times New Roman" w:hAnsi="Times New Roman"/>
          <w:i/>
        </w:rPr>
        <w:t>.</w:t>
      </w:r>
      <w:r w:rsidRPr="000E60C2">
        <w:rPr>
          <w:rFonts w:ascii="Times New Roman" w:hAnsi="Times New Roman"/>
        </w:rPr>
        <w:t xml:space="preserve"> 11.25.</w:t>
      </w:r>
    </w:p>
  </w:endnote>
  <w:endnote w:id="22">
    <w:p w14:paraId="1060BE8D" w14:textId="52343B6A"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William James, </w:t>
      </w:r>
      <w:r w:rsidR="00957661">
        <w:rPr>
          <w:rFonts w:ascii="Times New Roman" w:hAnsi="Times New Roman"/>
        </w:rPr>
        <w:t>‘</w:t>
      </w:r>
      <w:r w:rsidRPr="000E60C2">
        <w:rPr>
          <w:rFonts w:ascii="Times New Roman" w:hAnsi="Times New Roman"/>
        </w:rPr>
        <w:t>The Will to Believe.</w:t>
      </w:r>
      <w:r w:rsidR="00957661">
        <w:rPr>
          <w:rFonts w:ascii="Times New Roman" w:hAnsi="Times New Roman"/>
        </w:rPr>
        <w:t>’</w:t>
      </w:r>
    </w:p>
  </w:endnote>
  <w:endnote w:id="23">
    <w:p w14:paraId="0AACA4E1" w14:textId="654D4D1A"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Much has been written on </w:t>
      </w:r>
      <w:r w:rsidR="00957661">
        <w:rPr>
          <w:rFonts w:ascii="Times New Roman" w:hAnsi="Times New Roman"/>
        </w:rPr>
        <w:t>‘</w:t>
      </w:r>
      <w:r w:rsidRPr="000E60C2">
        <w:rPr>
          <w:rFonts w:ascii="Times New Roman" w:hAnsi="Times New Roman"/>
        </w:rPr>
        <w:t>The Will to Believe,</w:t>
      </w:r>
      <w:r w:rsidR="00957661">
        <w:rPr>
          <w:rFonts w:ascii="Times New Roman" w:hAnsi="Times New Roman"/>
        </w:rPr>
        <w:t>’</w:t>
      </w:r>
      <w:r w:rsidRPr="000E60C2">
        <w:rPr>
          <w:rFonts w:ascii="Times New Roman" w:hAnsi="Times New Roman"/>
        </w:rPr>
        <w:t xml:space="preserve"> and a few sources would provide ample opportunities for the interested reader to analyze the arguments in the text and begin to explore the scholarly debates on </w:t>
      </w:r>
      <w:r>
        <w:rPr>
          <w:rFonts w:ascii="Times New Roman" w:hAnsi="Times New Roman"/>
        </w:rPr>
        <w:t>its interpretation</w:t>
      </w:r>
      <w:r w:rsidRPr="000E60C2">
        <w:rPr>
          <w:rFonts w:ascii="Times New Roman" w:hAnsi="Times New Roman"/>
        </w:rPr>
        <w:t>.</w:t>
      </w:r>
      <w:r w:rsidR="00743C52">
        <w:rPr>
          <w:rFonts w:ascii="Times New Roman" w:hAnsi="Times New Roman"/>
        </w:rPr>
        <w:t xml:space="preserve"> </w:t>
      </w:r>
      <w:r w:rsidRPr="000E60C2">
        <w:rPr>
          <w:rFonts w:ascii="Times New Roman" w:hAnsi="Times New Roman"/>
        </w:rPr>
        <w:t xml:space="preserve">An honorable mention must go to O’Connell as a scholar of both Augustine </w:t>
      </w:r>
      <w:r w:rsidRPr="000E60C2">
        <w:rPr>
          <w:rFonts w:ascii="Times New Roman" w:hAnsi="Times New Roman"/>
          <w:i/>
        </w:rPr>
        <w:t>and</w:t>
      </w:r>
      <w:r w:rsidRPr="000E60C2">
        <w:rPr>
          <w:rFonts w:ascii="Times New Roman" w:hAnsi="Times New Roman"/>
        </w:rPr>
        <w:t xml:space="preserve"> James; Robert J. O’Connell, </w:t>
      </w:r>
      <w:r w:rsidRPr="000E60C2">
        <w:rPr>
          <w:rFonts w:ascii="Times New Roman" w:hAnsi="Times New Roman"/>
          <w:i/>
          <w:iCs/>
        </w:rPr>
        <w:t>William James on the Courage to Believe</w:t>
      </w:r>
      <w:r w:rsidRPr="000E60C2">
        <w:rPr>
          <w:rFonts w:ascii="Times New Roman" w:hAnsi="Times New Roman"/>
        </w:rPr>
        <w:t xml:space="preserve"> (Bronx: Fordham University Press, 1997); chapter 1 is an admirable commentary on the text.</w:t>
      </w:r>
      <w:r w:rsidR="00743C52">
        <w:rPr>
          <w:rFonts w:ascii="Times New Roman" w:hAnsi="Times New Roman"/>
        </w:rPr>
        <w:t xml:space="preserve"> </w:t>
      </w:r>
      <w:r w:rsidRPr="000E60C2">
        <w:rPr>
          <w:rFonts w:ascii="Times New Roman" w:hAnsi="Times New Roman"/>
        </w:rPr>
        <w:t xml:space="preserve">For a reconsideration of James’ </w:t>
      </w:r>
      <w:r w:rsidRPr="000E60C2">
        <w:rPr>
          <w:rFonts w:ascii="Times New Roman" w:hAnsi="Times New Roman"/>
          <w:i/>
        </w:rPr>
        <w:t>vis-a-vis</w:t>
      </w:r>
      <w:r w:rsidRPr="000E60C2">
        <w:rPr>
          <w:rFonts w:ascii="Times New Roman" w:hAnsi="Times New Roman"/>
        </w:rPr>
        <w:t xml:space="preserve"> </w:t>
      </w:r>
      <w:r>
        <w:rPr>
          <w:rFonts w:ascii="Times New Roman" w:hAnsi="Times New Roman"/>
        </w:rPr>
        <w:t xml:space="preserve">his </w:t>
      </w:r>
      <w:r w:rsidRPr="000E60C2">
        <w:rPr>
          <w:rFonts w:ascii="Times New Roman" w:hAnsi="Times New Roman"/>
        </w:rPr>
        <w:t xml:space="preserve">nemesis here, W. K. Clifford, see David A. Hollinger, </w:t>
      </w:r>
      <w:r w:rsidR="00957661">
        <w:rPr>
          <w:rFonts w:ascii="Times New Roman" w:hAnsi="Times New Roman"/>
        </w:rPr>
        <w:t>‘</w:t>
      </w:r>
      <w:r w:rsidRPr="000E60C2">
        <w:rPr>
          <w:rFonts w:ascii="Times New Roman" w:hAnsi="Times New Roman"/>
        </w:rPr>
        <w:t>James, Clifford, and the Scientific Conscience;</w:t>
      </w:r>
      <w:r w:rsidR="00957661">
        <w:rPr>
          <w:rFonts w:ascii="Times New Roman" w:hAnsi="Times New Roman"/>
        </w:rPr>
        <w:t>’</w:t>
      </w:r>
      <w:r w:rsidRPr="000E60C2">
        <w:rPr>
          <w:rFonts w:ascii="Times New Roman" w:hAnsi="Times New Roman"/>
        </w:rPr>
        <w:t xml:space="preserve"> </w:t>
      </w:r>
      <w:r w:rsidRPr="000E60C2">
        <w:rPr>
          <w:rFonts w:ascii="Times New Roman" w:hAnsi="Times New Roman"/>
          <w:i/>
        </w:rPr>
        <w:t>The Cambridge Companion to William James</w:t>
      </w:r>
      <w:r w:rsidRPr="000E60C2">
        <w:rPr>
          <w:rFonts w:ascii="Times New Roman" w:hAnsi="Times New Roman"/>
        </w:rPr>
        <w:t>, ed. Ruth Anna Putnam (Cambridge: Cambridge University Press, 2006) 69-83.</w:t>
      </w:r>
      <w:r w:rsidR="00743C52">
        <w:rPr>
          <w:rFonts w:ascii="Times New Roman" w:hAnsi="Times New Roman"/>
        </w:rPr>
        <w:t xml:space="preserve"> </w:t>
      </w:r>
      <w:r w:rsidRPr="000E60C2">
        <w:rPr>
          <w:rFonts w:ascii="Times New Roman" w:hAnsi="Times New Roman"/>
        </w:rPr>
        <w:t>Southworth is insightful on James’ first argument (neglecting the second if I understand him</w:t>
      </w:r>
      <w:r>
        <w:rPr>
          <w:rFonts w:ascii="Times New Roman" w:hAnsi="Times New Roman"/>
        </w:rPr>
        <w:t xml:space="preserve"> rightly</w:t>
      </w:r>
      <w:r w:rsidRPr="000E60C2">
        <w:rPr>
          <w:rFonts w:ascii="Times New Roman" w:hAnsi="Times New Roman"/>
        </w:rPr>
        <w:t xml:space="preserve">), and uncovers an interesting aspect of </w:t>
      </w:r>
      <w:r w:rsidR="00880959">
        <w:rPr>
          <w:rFonts w:ascii="Times New Roman" w:hAnsi="Times New Roman"/>
        </w:rPr>
        <w:t>it</w:t>
      </w:r>
      <w:r w:rsidRPr="000E60C2">
        <w:rPr>
          <w:rFonts w:ascii="Times New Roman" w:hAnsi="Times New Roman"/>
        </w:rPr>
        <w:t xml:space="preserve">—that it is not supporting wishful thinking, nor merely the </w:t>
      </w:r>
      <w:r w:rsidRPr="000E60C2">
        <w:rPr>
          <w:rFonts w:ascii="Times New Roman" w:hAnsi="Times New Roman"/>
          <w:i/>
        </w:rPr>
        <w:t>right</w:t>
      </w:r>
      <w:r w:rsidRPr="000E60C2">
        <w:rPr>
          <w:rFonts w:ascii="Times New Roman" w:hAnsi="Times New Roman"/>
        </w:rPr>
        <w:t xml:space="preserve"> to believe, but also the </w:t>
      </w:r>
      <w:r w:rsidRPr="000E60C2">
        <w:rPr>
          <w:rFonts w:ascii="Times New Roman" w:hAnsi="Times New Roman"/>
          <w:i/>
        </w:rPr>
        <w:t>courage</w:t>
      </w:r>
      <w:r w:rsidRPr="000E60C2">
        <w:rPr>
          <w:rFonts w:ascii="Times New Roman" w:hAnsi="Times New Roman"/>
        </w:rPr>
        <w:t xml:space="preserve"> to believe when belief is necessary for ac</w:t>
      </w:r>
      <w:r>
        <w:rPr>
          <w:rFonts w:ascii="Times New Roman" w:hAnsi="Times New Roman"/>
        </w:rPr>
        <w:t>t</w:t>
      </w:r>
      <w:r w:rsidRPr="000E60C2">
        <w:rPr>
          <w:rFonts w:ascii="Times New Roman" w:hAnsi="Times New Roman"/>
        </w:rPr>
        <w:t xml:space="preserve">ing on our moral commitments; James Southworth, </w:t>
      </w:r>
      <w:r w:rsidR="00957661">
        <w:rPr>
          <w:rFonts w:ascii="Times New Roman" w:hAnsi="Times New Roman"/>
        </w:rPr>
        <w:t>‘</w:t>
      </w:r>
      <w:r w:rsidRPr="000E60C2">
        <w:rPr>
          <w:rFonts w:ascii="Times New Roman" w:hAnsi="Times New Roman"/>
        </w:rPr>
        <w:t>The Passional Nature and the Will to Believe;</w:t>
      </w:r>
      <w:r w:rsidR="00957661">
        <w:rPr>
          <w:rFonts w:ascii="Times New Roman" w:hAnsi="Times New Roman"/>
        </w:rPr>
        <w:t>’</w:t>
      </w:r>
      <w:r w:rsidRPr="000E60C2">
        <w:rPr>
          <w:rFonts w:ascii="Times New Roman" w:hAnsi="Times New Roman"/>
        </w:rPr>
        <w:t xml:space="preserve"> </w:t>
      </w:r>
      <w:r w:rsidRPr="000E60C2">
        <w:rPr>
          <w:rFonts w:ascii="Times New Roman" w:hAnsi="Times New Roman"/>
          <w:i/>
        </w:rPr>
        <w:t>Transactions of the Charles S. Pierce Society</w:t>
      </w:r>
      <w:r w:rsidRPr="000E60C2">
        <w:rPr>
          <w:rFonts w:ascii="Times New Roman" w:hAnsi="Times New Roman"/>
        </w:rPr>
        <w:t xml:space="preserve"> 52.1 (2016), 62-78.</w:t>
      </w:r>
      <w:r w:rsidR="00743C52">
        <w:rPr>
          <w:rFonts w:ascii="Times New Roman" w:hAnsi="Times New Roman"/>
        </w:rPr>
        <w:t xml:space="preserve"> </w:t>
      </w:r>
      <w:r w:rsidRPr="000E60C2">
        <w:rPr>
          <w:rFonts w:ascii="Times New Roman" w:hAnsi="Times New Roman"/>
        </w:rPr>
        <w:t xml:space="preserve">Fuller explains that James’ view that belief is rooted in passion rather than pure objective reason is rooted in his idea that the function of belief is practical; this, moreover, is a life-affirming view rooted in science rather than a nihilistic view rooted in relativism; Robert C. Fuller, </w:t>
      </w:r>
      <w:r w:rsidR="00957661">
        <w:rPr>
          <w:rFonts w:ascii="Times New Roman" w:hAnsi="Times New Roman"/>
        </w:rPr>
        <w:t>‘“</w:t>
      </w:r>
      <w:r w:rsidRPr="000E60C2">
        <w:rPr>
          <w:rFonts w:ascii="Times New Roman" w:hAnsi="Times New Roman"/>
        </w:rPr>
        <w:t>The Will to Believe</w:t>
      </w:r>
      <w:r w:rsidR="00957661">
        <w:rPr>
          <w:rFonts w:ascii="Times New Roman" w:hAnsi="Times New Roman"/>
        </w:rPr>
        <w:t>”</w:t>
      </w:r>
      <w:r w:rsidRPr="000E60C2">
        <w:rPr>
          <w:rFonts w:ascii="Times New Roman" w:hAnsi="Times New Roman"/>
        </w:rPr>
        <w:t>: A Centennial Reflection,</w:t>
      </w:r>
      <w:r w:rsidR="00957661">
        <w:rPr>
          <w:rFonts w:ascii="Times New Roman" w:hAnsi="Times New Roman"/>
        </w:rPr>
        <w:t>’</w:t>
      </w:r>
      <w:r w:rsidRPr="000E60C2">
        <w:rPr>
          <w:rFonts w:ascii="Times New Roman" w:hAnsi="Times New Roman"/>
        </w:rPr>
        <w:t xml:space="preserve"> </w:t>
      </w:r>
      <w:r w:rsidRPr="000E60C2">
        <w:rPr>
          <w:rFonts w:ascii="Times New Roman" w:hAnsi="Times New Roman"/>
          <w:i/>
        </w:rPr>
        <w:t>Journal of the American Academy of Religion</w:t>
      </w:r>
      <w:r w:rsidRPr="000E60C2">
        <w:rPr>
          <w:rFonts w:ascii="Times New Roman" w:hAnsi="Times New Roman"/>
        </w:rPr>
        <w:t xml:space="preserve"> 64.3 (Autumn 1996), 633-650.</w:t>
      </w:r>
      <w:r w:rsidR="00743C52">
        <w:rPr>
          <w:rFonts w:ascii="Times New Roman" w:hAnsi="Times New Roman"/>
        </w:rPr>
        <w:t xml:space="preserve"> </w:t>
      </w:r>
      <w:r>
        <w:rPr>
          <w:rFonts w:ascii="Times New Roman" w:hAnsi="Times New Roman"/>
        </w:rPr>
        <w:t>Another helpful source is</w:t>
      </w:r>
      <w:r w:rsidRPr="000E60C2">
        <w:rPr>
          <w:rFonts w:ascii="Times New Roman" w:hAnsi="Times New Roman"/>
        </w:rPr>
        <w:t xml:space="preserve"> Michael R. Slater, </w:t>
      </w:r>
      <w:r w:rsidRPr="000E60C2">
        <w:rPr>
          <w:rFonts w:ascii="Times New Roman" w:hAnsi="Times New Roman"/>
          <w:i/>
        </w:rPr>
        <w:t>William James on Ethics and Faith</w:t>
      </w:r>
      <w:r w:rsidRPr="000E60C2">
        <w:rPr>
          <w:rFonts w:ascii="Times New Roman" w:hAnsi="Times New Roman"/>
        </w:rPr>
        <w:t xml:space="preserve"> (Cambridge: Cambridge University Press, 2009, chapters 1-2.</w:t>
      </w:r>
    </w:p>
  </w:endnote>
  <w:endnote w:id="24">
    <w:p w14:paraId="6E9F7AB3" w14:textId="10247FB6"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Douglas Adams’ fine phrase.</w:t>
      </w:r>
    </w:p>
  </w:endnote>
  <w:endnote w:id="25">
    <w:p w14:paraId="716B9698" w14:textId="5137FCE3" w:rsidR="001E3163" w:rsidRPr="00C14F7E" w:rsidRDefault="001E3163" w:rsidP="001E3163">
      <w:pPr>
        <w:pStyle w:val="EndnoteText"/>
        <w:snapToGrid w:val="0"/>
        <w:spacing w:before="240" w:after="0" w:line="240" w:lineRule="auto"/>
        <w:ind w:firstLine="720"/>
      </w:pPr>
      <w:r w:rsidRPr="000A5529">
        <w:rPr>
          <w:rStyle w:val="EndnoteReference"/>
          <w:rFonts w:ascii="Times New Roman" w:hAnsi="Times New Roman"/>
        </w:rPr>
        <w:endnoteRef/>
      </w:r>
      <w:r w:rsidRPr="000A5529">
        <w:rPr>
          <w:rFonts w:ascii="Times New Roman" w:hAnsi="Times New Roman"/>
        </w:rPr>
        <w:t xml:space="preserve"> </w:t>
      </w:r>
      <w:r>
        <w:rPr>
          <w:rFonts w:ascii="Times New Roman" w:hAnsi="Times New Roman"/>
        </w:rPr>
        <w:t xml:space="preserve">James’ long and careful look at </w:t>
      </w:r>
      <w:r>
        <w:rPr>
          <w:rFonts w:ascii="Times New Roman" w:hAnsi="Times New Roman"/>
          <w:i/>
        </w:rPr>
        <w:t>past</w:t>
      </w:r>
      <w:r>
        <w:rPr>
          <w:rFonts w:ascii="Times New Roman" w:hAnsi="Times New Roman"/>
        </w:rPr>
        <w:t xml:space="preserve"> experience is </w:t>
      </w:r>
      <w:r>
        <w:rPr>
          <w:rFonts w:ascii="Times New Roman" w:hAnsi="Times New Roman"/>
          <w:i/>
        </w:rPr>
        <w:t>The Varieties of Religious Experience</w:t>
      </w:r>
      <w:r>
        <w:rPr>
          <w:rFonts w:ascii="Times New Roman" w:hAnsi="Times New Roman"/>
        </w:rPr>
        <w:t>.</w:t>
      </w:r>
    </w:p>
  </w:endnote>
  <w:endnote w:id="26">
    <w:p w14:paraId="41FE1A57" w14:textId="10DC8CE3"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On James’ strategy of thinking about cosmic or divine reality by analogy from social relationships, see David C. Lamberth, </w:t>
      </w:r>
      <w:r w:rsidR="00957661">
        <w:rPr>
          <w:rFonts w:ascii="Times New Roman" w:hAnsi="Times New Roman"/>
        </w:rPr>
        <w:t>‘</w:t>
      </w:r>
      <w:r w:rsidRPr="000E60C2">
        <w:rPr>
          <w:rFonts w:ascii="Times New Roman" w:hAnsi="Times New Roman"/>
        </w:rPr>
        <w:t>Interpreting the Universe after a Social Analogy: Intimacy, Panpsychism, and a Finite God in a Pluralistic Universe</w:t>
      </w:r>
      <w:r w:rsidR="00957661">
        <w:rPr>
          <w:rFonts w:ascii="Times New Roman" w:hAnsi="Times New Roman"/>
        </w:rPr>
        <w:t>’</w:t>
      </w:r>
      <w:r w:rsidRPr="000E60C2">
        <w:rPr>
          <w:rFonts w:ascii="Times New Roman" w:hAnsi="Times New Roman"/>
        </w:rPr>
        <w:t xml:space="preserve"> in </w:t>
      </w:r>
      <w:r w:rsidRPr="000E60C2">
        <w:rPr>
          <w:rFonts w:ascii="Times New Roman" w:hAnsi="Times New Roman"/>
          <w:i/>
        </w:rPr>
        <w:t>The Cambridge Companion to William James</w:t>
      </w:r>
      <w:r w:rsidRPr="000E60C2">
        <w:rPr>
          <w:rFonts w:ascii="Times New Roman" w:hAnsi="Times New Roman"/>
        </w:rPr>
        <w:t xml:space="preserve">, ed. Ruth Anna Putnam (Cambridge: Cambridge University Press, 2007), </w:t>
      </w:r>
      <w:r w:rsidRPr="000E60C2">
        <w:rPr>
          <w:rFonts w:ascii="Times New Roman" w:hAnsi="Times New Roman"/>
          <w:color w:val="333333"/>
          <w:shd w:val="clear" w:color="auto" w:fill="FFFFFF"/>
        </w:rPr>
        <w:t>237--259</w:t>
      </w:r>
      <w:r w:rsidRPr="000E60C2">
        <w:rPr>
          <w:rFonts w:ascii="Times New Roman" w:hAnsi="Times New Roman"/>
        </w:rPr>
        <w:t>.</w:t>
      </w:r>
    </w:p>
  </w:endnote>
  <w:endnote w:id="27">
    <w:p w14:paraId="7ED30716" w14:textId="7044AEC8"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And, in fact, James may subscribe to a process theology.</w:t>
      </w:r>
      <w:r w:rsidR="00743C52">
        <w:rPr>
          <w:rFonts w:ascii="Times New Roman" w:hAnsi="Times New Roman"/>
        </w:rPr>
        <w:t xml:space="preserve"> </w:t>
      </w:r>
      <w:r w:rsidRPr="000E60C2">
        <w:rPr>
          <w:rFonts w:ascii="Times New Roman" w:hAnsi="Times New Roman"/>
        </w:rPr>
        <w:t>But this is outside the scope of this text and not, so far as I can tell, what he is talking about in this particular argument.</w:t>
      </w:r>
    </w:p>
  </w:endnote>
  <w:endnote w:id="28">
    <w:p w14:paraId="5C3F8FFA" w14:textId="3AAD67E2"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Slater: In general, </w:t>
      </w:r>
      <w:r w:rsidR="00957661">
        <w:rPr>
          <w:rFonts w:ascii="Times New Roman" w:hAnsi="Times New Roman"/>
        </w:rPr>
        <w:t>‘</w:t>
      </w:r>
      <w:r w:rsidRPr="000E60C2">
        <w:rPr>
          <w:rFonts w:ascii="Times New Roman" w:hAnsi="Times New Roman"/>
        </w:rPr>
        <w:t xml:space="preserve">for James, while the content of religious beliefs and experiences does not reduce to their practical value—for truth-value is not the same sort of value as utility, even if the latter serves as our best </w:t>
      </w:r>
      <w:r w:rsidRPr="000E60C2">
        <w:rPr>
          <w:rFonts w:ascii="Times New Roman" w:hAnsi="Times New Roman"/>
          <w:i/>
        </w:rPr>
        <w:t>indicator</w:t>
      </w:r>
      <w:r w:rsidRPr="000E60C2">
        <w:rPr>
          <w:rFonts w:ascii="Times New Roman" w:hAnsi="Times New Roman"/>
        </w:rPr>
        <w:t xml:space="preserve"> of the former—we nonetheless have a practical reason to be persons of faith if, and only if, such beliefs and experiences prove to be valuable for how we live</w:t>
      </w:r>
      <w:r>
        <w:rPr>
          <w:rFonts w:ascii="Times New Roman" w:hAnsi="Times New Roman"/>
        </w:rPr>
        <w:t>;</w:t>
      </w:r>
      <w:r w:rsidR="00957661">
        <w:rPr>
          <w:rFonts w:ascii="Times New Roman" w:hAnsi="Times New Roman"/>
        </w:rPr>
        <w:t>’</w:t>
      </w:r>
      <w:r w:rsidRPr="000E60C2">
        <w:rPr>
          <w:rFonts w:ascii="Times New Roman" w:hAnsi="Times New Roman"/>
        </w:rPr>
        <w:t xml:space="preserve"> Slater, 13.</w:t>
      </w:r>
    </w:p>
  </w:endnote>
  <w:endnote w:id="29">
    <w:p w14:paraId="064BE3D6" w14:textId="7A70F0F0"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William James, </w:t>
      </w:r>
      <w:r w:rsidR="00957661">
        <w:rPr>
          <w:rFonts w:ascii="Times New Roman" w:hAnsi="Times New Roman"/>
        </w:rPr>
        <w:t>‘</w:t>
      </w:r>
      <w:r w:rsidRPr="000E60C2">
        <w:rPr>
          <w:rFonts w:ascii="Times New Roman" w:hAnsi="Times New Roman"/>
        </w:rPr>
        <w:t>The Moral Philosophers and the Moral Life.</w:t>
      </w:r>
      <w:r w:rsidR="00957661">
        <w:rPr>
          <w:rFonts w:ascii="Times New Roman" w:hAnsi="Times New Roman"/>
        </w:rPr>
        <w:t>’</w:t>
      </w:r>
    </w:p>
  </w:endnote>
  <w:endnote w:id="30">
    <w:p w14:paraId="5B59B794" w14:textId="413B422B"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William James, </w:t>
      </w:r>
      <w:r w:rsidRPr="000E60C2">
        <w:rPr>
          <w:rFonts w:ascii="Times New Roman" w:hAnsi="Times New Roman"/>
          <w:i/>
        </w:rPr>
        <w:t>The Varieties of Religious Experience</w:t>
      </w:r>
      <w:r>
        <w:rPr>
          <w:rFonts w:ascii="Times New Roman" w:hAnsi="Times New Roman"/>
        </w:rPr>
        <w:t>, Lecture I.</w:t>
      </w:r>
    </w:p>
  </w:endnote>
  <w:endnote w:id="31">
    <w:p w14:paraId="552B9F18" w14:textId="300BDA73"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James, </w:t>
      </w:r>
      <w:r w:rsidR="00957661">
        <w:rPr>
          <w:rFonts w:ascii="Times New Roman" w:hAnsi="Times New Roman"/>
        </w:rPr>
        <w:t>‘</w:t>
      </w:r>
      <w:r w:rsidRPr="000E60C2">
        <w:rPr>
          <w:rFonts w:ascii="Times New Roman" w:hAnsi="Times New Roman"/>
        </w:rPr>
        <w:t>The Moral Philosopher and the Moral Life.</w:t>
      </w:r>
      <w:r w:rsidR="00957661">
        <w:rPr>
          <w:rFonts w:ascii="Times New Roman" w:hAnsi="Times New Roman"/>
        </w:rPr>
        <w:t>’</w:t>
      </w:r>
    </w:p>
  </w:endnote>
  <w:endnote w:id="32">
    <w:p w14:paraId="7D99244D" w14:textId="1AAE4AD0"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w:t>
      </w:r>
      <w:r>
        <w:rPr>
          <w:rFonts w:ascii="Times New Roman" w:hAnsi="Times New Roman"/>
        </w:rPr>
        <w:t xml:space="preserve">Stuart Rosenbaum, Introduction to </w:t>
      </w:r>
      <w:r>
        <w:rPr>
          <w:rFonts w:ascii="Times New Roman" w:hAnsi="Times New Roman"/>
          <w:i/>
        </w:rPr>
        <w:t>Pragmatism and Religion: Classical Sources and Original Essays</w:t>
      </w:r>
      <w:r>
        <w:rPr>
          <w:rFonts w:ascii="Times New Roman" w:hAnsi="Times New Roman"/>
        </w:rPr>
        <w:t>, ed. Stuart Rosenbaum (</w:t>
      </w:r>
      <w:r w:rsidRPr="000E60C2">
        <w:rPr>
          <w:rFonts w:ascii="Times New Roman" w:hAnsi="Times New Roman"/>
        </w:rPr>
        <w:t>Champaign, IL</w:t>
      </w:r>
      <w:r>
        <w:rPr>
          <w:rFonts w:ascii="Times New Roman" w:hAnsi="Times New Roman"/>
        </w:rPr>
        <w:t>: University of Illinois Press, 2003), 3.</w:t>
      </w:r>
    </w:p>
  </w:endnote>
  <w:endnote w:id="33">
    <w:p w14:paraId="3B947883" w14:textId="6F726BAB"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James, </w:t>
      </w:r>
      <w:r w:rsidR="00957661">
        <w:rPr>
          <w:rFonts w:ascii="Times New Roman" w:hAnsi="Times New Roman"/>
        </w:rPr>
        <w:t>‘</w:t>
      </w:r>
      <w:r w:rsidRPr="000E60C2">
        <w:rPr>
          <w:rFonts w:ascii="Times New Roman" w:hAnsi="Times New Roman"/>
        </w:rPr>
        <w:t>Will to Believe.</w:t>
      </w:r>
      <w:r w:rsidR="00957661">
        <w:rPr>
          <w:rFonts w:ascii="Times New Roman" w:hAnsi="Times New Roman"/>
        </w:rPr>
        <w:t>’</w:t>
      </w:r>
    </w:p>
  </w:endnote>
  <w:endnote w:id="34">
    <w:p w14:paraId="2B2A91A1" w14:textId="576D3491"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And</w:t>
      </w:r>
      <w:r w:rsidR="001D6D2B">
        <w:rPr>
          <w:rFonts w:ascii="Times New Roman" w:hAnsi="Times New Roman"/>
        </w:rPr>
        <w:t xml:space="preserve"> </w:t>
      </w:r>
      <w:r w:rsidR="00402861">
        <w:rPr>
          <w:rFonts w:ascii="Times New Roman" w:hAnsi="Times New Roman"/>
        </w:rPr>
        <w:t xml:space="preserve">also </w:t>
      </w:r>
      <w:r w:rsidR="001D6D2B">
        <w:rPr>
          <w:rFonts w:ascii="Times New Roman" w:hAnsi="Times New Roman"/>
        </w:rPr>
        <w:t xml:space="preserve">applied to </w:t>
      </w:r>
      <w:r w:rsidRPr="000E60C2">
        <w:rPr>
          <w:rFonts w:ascii="Times New Roman" w:hAnsi="Times New Roman"/>
          <w:i/>
        </w:rPr>
        <w:t>truth</w:t>
      </w:r>
      <w:r w:rsidRPr="000E60C2">
        <w:rPr>
          <w:rFonts w:ascii="Times New Roman" w:hAnsi="Times New Roman"/>
        </w:rPr>
        <w:t>, although this suggests some further difference</w:t>
      </w:r>
      <w:r w:rsidR="00402861">
        <w:rPr>
          <w:rFonts w:ascii="Times New Roman" w:hAnsi="Times New Roman"/>
        </w:rPr>
        <w:t xml:space="preserve"> </w:t>
      </w:r>
      <w:r w:rsidR="00402861" w:rsidRPr="000E60C2">
        <w:rPr>
          <w:rFonts w:ascii="Times New Roman" w:hAnsi="Times New Roman"/>
        </w:rPr>
        <w:t>between Augustine and James</w:t>
      </w:r>
      <w:r w:rsidRPr="000E60C2">
        <w:rPr>
          <w:rFonts w:ascii="Times New Roman" w:hAnsi="Times New Roman"/>
        </w:rPr>
        <w:t xml:space="preserve">—perhaps </w:t>
      </w:r>
      <w:r w:rsidR="00402861">
        <w:rPr>
          <w:rFonts w:ascii="Times New Roman" w:hAnsi="Times New Roman"/>
        </w:rPr>
        <w:t>a difference in</w:t>
      </w:r>
      <w:r w:rsidRPr="000E60C2">
        <w:rPr>
          <w:rFonts w:ascii="Times New Roman" w:hAnsi="Times New Roman"/>
        </w:rPr>
        <w:t xml:space="preserve"> metaphysi</w:t>
      </w:r>
      <w:r w:rsidR="00402861">
        <w:rPr>
          <w:rFonts w:ascii="Times New Roman" w:hAnsi="Times New Roman"/>
        </w:rPr>
        <w:t>cs</w:t>
      </w:r>
      <w:r w:rsidRPr="000E60C2">
        <w:rPr>
          <w:rFonts w:ascii="Times New Roman" w:hAnsi="Times New Roman"/>
        </w:rPr>
        <w:t xml:space="preserve">, </w:t>
      </w:r>
      <w:r w:rsidR="00402861">
        <w:rPr>
          <w:rFonts w:ascii="Times New Roman" w:hAnsi="Times New Roman"/>
        </w:rPr>
        <w:t>or</w:t>
      </w:r>
      <w:r w:rsidRPr="000E60C2">
        <w:rPr>
          <w:rFonts w:ascii="Times New Roman" w:hAnsi="Times New Roman"/>
        </w:rPr>
        <w:t xml:space="preserve"> perhaps just a difference concerning philosophy of language and meaning.</w:t>
      </w:r>
    </w:p>
  </w:endnote>
  <w:endnote w:id="35">
    <w:p w14:paraId="237730C6" w14:textId="140C0484"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William James, </w:t>
      </w:r>
      <w:r w:rsidRPr="000E60C2">
        <w:rPr>
          <w:rFonts w:ascii="Times New Roman" w:hAnsi="Times New Roman"/>
          <w:i/>
        </w:rPr>
        <w:t>Pragmatism: A New Name for Some Old Ways of Thinking</w:t>
      </w:r>
      <w:r w:rsidRPr="000E60C2">
        <w:rPr>
          <w:rFonts w:ascii="Times New Roman" w:hAnsi="Times New Roman"/>
        </w:rPr>
        <w:t>, Lecture VI.</w:t>
      </w:r>
    </w:p>
  </w:endnote>
  <w:endnote w:id="36">
    <w:p w14:paraId="35169D17" w14:textId="2624DF0C"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For example, Augustine, </w:t>
      </w:r>
      <w:r w:rsidRPr="000E60C2">
        <w:rPr>
          <w:rFonts w:ascii="Times New Roman" w:hAnsi="Times New Roman"/>
          <w:i/>
        </w:rPr>
        <w:t>The Advantage of Believing</w:t>
      </w:r>
      <w:r w:rsidRPr="000E60C2">
        <w:rPr>
          <w:rFonts w:ascii="Times New Roman" w:hAnsi="Times New Roman"/>
        </w:rPr>
        <w:t>, 14.32-15.33.</w:t>
      </w:r>
    </w:p>
  </w:endnote>
  <w:endnote w:id="37">
    <w:p w14:paraId="48C0F232" w14:textId="640DF198"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A major emphasis in the later chapters of </w:t>
      </w:r>
      <w:r w:rsidRPr="000E60C2">
        <w:rPr>
          <w:rFonts w:ascii="Times New Roman" w:hAnsi="Times New Roman"/>
          <w:i/>
        </w:rPr>
        <w:t>Faith in the Unseen</w:t>
      </w:r>
      <w:r w:rsidRPr="000E60C2">
        <w:rPr>
          <w:rFonts w:ascii="Times New Roman" w:hAnsi="Times New Roman"/>
        </w:rPr>
        <w:t>.</w:t>
      </w:r>
    </w:p>
  </w:endnote>
  <w:endnote w:id="38">
    <w:p w14:paraId="4D3E3A1B" w14:textId="6309EA80" w:rsidR="001E3163" w:rsidRPr="000E60C2" w:rsidRDefault="001E3163" w:rsidP="001E3163">
      <w:pPr>
        <w:pStyle w:val="EndnoteText"/>
        <w:snapToGrid w:val="0"/>
        <w:spacing w:before="240" w:after="0" w:line="240" w:lineRule="auto"/>
        <w:ind w:firstLine="720"/>
        <w:rPr>
          <w:rFonts w:ascii="Times New Roman" w:hAnsi="Times New Roman"/>
        </w:rPr>
      </w:pPr>
      <w:r w:rsidRPr="000E60C2">
        <w:rPr>
          <w:rStyle w:val="EndnoteReference"/>
          <w:rFonts w:ascii="Times New Roman" w:hAnsi="Times New Roman"/>
        </w:rPr>
        <w:endnoteRef/>
      </w:r>
      <w:r w:rsidRPr="000E60C2">
        <w:rPr>
          <w:rFonts w:ascii="Times New Roman" w:hAnsi="Times New Roman"/>
        </w:rPr>
        <w:t xml:space="preserve"> C. S. Lewis, </w:t>
      </w:r>
      <w:r w:rsidRPr="000E60C2">
        <w:rPr>
          <w:rFonts w:ascii="Times New Roman" w:hAnsi="Times New Roman"/>
          <w:i/>
        </w:rPr>
        <w:t>Mere Christianity</w:t>
      </w:r>
      <w:r w:rsidRPr="000E60C2">
        <w:rPr>
          <w:rFonts w:ascii="Times New Roman" w:hAnsi="Times New Roman"/>
        </w:rPr>
        <w:t xml:space="preserve"> (New York: HarperCollins, 1952; new ed. 2001), 163-5.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0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E6ED2" w14:textId="77777777" w:rsidR="00FA2CFE" w:rsidRDefault="00FA2CFE" w:rsidP="00291AFC">
      <w:pPr>
        <w:spacing w:after="0" w:line="240" w:lineRule="auto"/>
      </w:pPr>
      <w:r>
        <w:separator/>
      </w:r>
    </w:p>
  </w:footnote>
  <w:footnote w:type="continuationSeparator" w:id="0">
    <w:p w14:paraId="65B0A208" w14:textId="77777777" w:rsidR="00FA2CFE" w:rsidRDefault="00FA2CFE" w:rsidP="00291A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84"/>
    <w:rsid w:val="0000123C"/>
    <w:rsid w:val="00001500"/>
    <w:rsid w:val="00005E4E"/>
    <w:rsid w:val="00006B98"/>
    <w:rsid w:val="00006DC4"/>
    <w:rsid w:val="00022779"/>
    <w:rsid w:val="000265E2"/>
    <w:rsid w:val="0003183B"/>
    <w:rsid w:val="00033FA3"/>
    <w:rsid w:val="00042BA0"/>
    <w:rsid w:val="00043977"/>
    <w:rsid w:val="00045EB9"/>
    <w:rsid w:val="00051754"/>
    <w:rsid w:val="00051CE8"/>
    <w:rsid w:val="00074894"/>
    <w:rsid w:val="00075607"/>
    <w:rsid w:val="0007598C"/>
    <w:rsid w:val="000851E3"/>
    <w:rsid w:val="000A4D59"/>
    <w:rsid w:val="000A5529"/>
    <w:rsid w:val="000A5F98"/>
    <w:rsid w:val="000C374B"/>
    <w:rsid w:val="000D73AA"/>
    <w:rsid w:val="000E52EC"/>
    <w:rsid w:val="000E60C2"/>
    <w:rsid w:val="000E775A"/>
    <w:rsid w:val="000F09C7"/>
    <w:rsid w:val="000F1FE7"/>
    <w:rsid w:val="000F3EAA"/>
    <w:rsid w:val="000F447C"/>
    <w:rsid w:val="000F7805"/>
    <w:rsid w:val="00100AE0"/>
    <w:rsid w:val="001051D5"/>
    <w:rsid w:val="0011104C"/>
    <w:rsid w:val="00112589"/>
    <w:rsid w:val="00113857"/>
    <w:rsid w:val="00116F82"/>
    <w:rsid w:val="001306AB"/>
    <w:rsid w:val="001328D1"/>
    <w:rsid w:val="00137494"/>
    <w:rsid w:val="0014147D"/>
    <w:rsid w:val="00142037"/>
    <w:rsid w:val="001420FD"/>
    <w:rsid w:val="0014272A"/>
    <w:rsid w:val="00144C56"/>
    <w:rsid w:val="0015008F"/>
    <w:rsid w:val="0015098D"/>
    <w:rsid w:val="00155210"/>
    <w:rsid w:val="0016139E"/>
    <w:rsid w:val="001614F0"/>
    <w:rsid w:val="0017009E"/>
    <w:rsid w:val="001701DF"/>
    <w:rsid w:val="00172998"/>
    <w:rsid w:val="00173ED5"/>
    <w:rsid w:val="001907CB"/>
    <w:rsid w:val="001923FD"/>
    <w:rsid w:val="00195695"/>
    <w:rsid w:val="001B4BB0"/>
    <w:rsid w:val="001B75D2"/>
    <w:rsid w:val="001B76CA"/>
    <w:rsid w:val="001C0CCE"/>
    <w:rsid w:val="001C3F78"/>
    <w:rsid w:val="001C72D7"/>
    <w:rsid w:val="001D087D"/>
    <w:rsid w:val="001D6D2B"/>
    <w:rsid w:val="001E0F85"/>
    <w:rsid w:val="001E3163"/>
    <w:rsid w:val="001F3639"/>
    <w:rsid w:val="001F644D"/>
    <w:rsid w:val="001F6511"/>
    <w:rsid w:val="001F6EB9"/>
    <w:rsid w:val="00200EE4"/>
    <w:rsid w:val="00201FC6"/>
    <w:rsid w:val="0020628F"/>
    <w:rsid w:val="00213730"/>
    <w:rsid w:val="00214428"/>
    <w:rsid w:val="0022131A"/>
    <w:rsid w:val="00227D3C"/>
    <w:rsid w:val="00241933"/>
    <w:rsid w:val="00250A41"/>
    <w:rsid w:val="00252DA4"/>
    <w:rsid w:val="00256533"/>
    <w:rsid w:val="00260B64"/>
    <w:rsid w:val="00272818"/>
    <w:rsid w:val="00277775"/>
    <w:rsid w:val="0028013C"/>
    <w:rsid w:val="00281E72"/>
    <w:rsid w:val="00286592"/>
    <w:rsid w:val="00291AFC"/>
    <w:rsid w:val="0029481E"/>
    <w:rsid w:val="002A55F5"/>
    <w:rsid w:val="002A7123"/>
    <w:rsid w:val="002A7675"/>
    <w:rsid w:val="002B0CFD"/>
    <w:rsid w:val="002C1C5E"/>
    <w:rsid w:val="002D38B0"/>
    <w:rsid w:val="002D4839"/>
    <w:rsid w:val="002E2581"/>
    <w:rsid w:val="002F0834"/>
    <w:rsid w:val="002F2C9D"/>
    <w:rsid w:val="002F3363"/>
    <w:rsid w:val="00306F44"/>
    <w:rsid w:val="00314210"/>
    <w:rsid w:val="003153B4"/>
    <w:rsid w:val="0031655A"/>
    <w:rsid w:val="0032105B"/>
    <w:rsid w:val="0032122A"/>
    <w:rsid w:val="0032571D"/>
    <w:rsid w:val="00332F53"/>
    <w:rsid w:val="00333056"/>
    <w:rsid w:val="00334116"/>
    <w:rsid w:val="00337003"/>
    <w:rsid w:val="003447DE"/>
    <w:rsid w:val="00345353"/>
    <w:rsid w:val="00345B9F"/>
    <w:rsid w:val="003509FA"/>
    <w:rsid w:val="003544A3"/>
    <w:rsid w:val="003544AB"/>
    <w:rsid w:val="00356963"/>
    <w:rsid w:val="00360300"/>
    <w:rsid w:val="003702B8"/>
    <w:rsid w:val="0039057D"/>
    <w:rsid w:val="00392173"/>
    <w:rsid w:val="003A2B72"/>
    <w:rsid w:val="003B07AB"/>
    <w:rsid w:val="003B2C8C"/>
    <w:rsid w:val="003B6984"/>
    <w:rsid w:val="003C38FF"/>
    <w:rsid w:val="003C7B4A"/>
    <w:rsid w:val="003D3E3F"/>
    <w:rsid w:val="003D5F14"/>
    <w:rsid w:val="003E16CA"/>
    <w:rsid w:val="003E34DB"/>
    <w:rsid w:val="003F2625"/>
    <w:rsid w:val="00402861"/>
    <w:rsid w:val="0040371D"/>
    <w:rsid w:val="00412EC7"/>
    <w:rsid w:val="004147C7"/>
    <w:rsid w:val="00414B86"/>
    <w:rsid w:val="00415A70"/>
    <w:rsid w:val="00417712"/>
    <w:rsid w:val="00417DFF"/>
    <w:rsid w:val="0042352E"/>
    <w:rsid w:val="00426067"/>
    <w:rsid w:val="00431F98"/>
    <w:rsid w:val="0043657F"/>
    <w:rsid w:val="004511C0"/>
    <w:rsid w:val="00451859"/>
    <w:rsid w:val="004607EC"/>
    <w:rsid w:val="00461933"/>
    <w:rsid w:val="00463A45"/>
    <w:rsid w:val="004747F4"/>
    <w:rsid w:val="00475859"/>
    <w:rsid w:val="004812A8"/>
    <w:rsid w:val="004849B8"/>
    <w:rsid w:val="00496787"/>
    <w:rsid w:val="004A3B33"/>
    <w:rsid w:val="004B30D9"/>
    <w:rsid w:val="004D07E3"/>
    <w:rsid w:val="004E385C"/>
    <w:rsid w:val="004E7A37"/>
    <w:rsid w:val="004F2D42"/>
    <w:rsid w:val="004F7A3A"/>
    <w:rsid w:val="00501755"/>
    <w:rsid w:val="00505F08"/>
    <w:rsid w:val="00511F66"/>
    <w:rsid w:val="00524077"/>
    <w:rsid w:val="00540E13"/>
    <w:rsid w:val="0054759A"/>
    <w:rsid w:val="00554062"/>
    <w:rsid w:val="0055459C"/>
    <w:rsid w:val="00562301"/>
    <w:rsid w:val="00564F0F"/>
    <w:rsid w:val="005651E4"/>
    <w:rsid w:val="00590739"/>
    <w:rsid w:val="005919FF"/>
    <w:rsid w:val="00592C8E"/>
    <w:rsid w:val="0059455C"/>
    <w:rsid w:val="00596E57"/>
    <w:rsid w:val="005A53A2"/>
    <w:rsid w:val="005B4DDC"/>
    <w:rsid w:val="005C240F"/>
    <w:rsid w:val="005C4C01"/>
    <w:rsid w:val="005C64EC"/>
    <w:rsid w:val="005D3A99"/>
    <w:rsid w:val="005F2405"/>
    <w:rsid w:val="005F565C"/>
    <w:rsid w:val="00600F69"/>
    <w:rsid w:val="00603261"/>
    <w:rsid w:val="00605C1B"/>
    <w:rsid w:val="00610B94"/>
    <w:rsid w:val="00611949"/>
    <w:rsid w:val="006143CE"/>
    <w:rsid w:val="00614F3A"/>
    <w:rsid w:val="00620D13"/>
    <w:rsid w:val="006217B9"/>
    <w:rsid w:val="006222CE"/>
    <w:rsid w:val="00625ABD"/>
    <w:rsid w:val="0063682C"/>
    <w:rsid w:val="006429DD"/>
    <w:rsid w:val="00647137"/>
    <w:rsid w:val="006472F0"/>
    <w:rsid w:val="006503FF"/>
    <w:rsid w:val="0065767F"/>
    <w:rsid w:val="00657A8B"/>
    <w:rsid w:val="00660478"/>
    <w:rsid w:val="00664774"/>
    <w:rsid w:val="006705E4"/>
    <w:rsid w:val="00670D38"/>
    <w:rsid w:val="006744DC"/>
    <w:rsid w:val="006A249A"/>
    <w:rsid w:val="006A56A0"/>
    <w:rsid w:val="006A69AD"/>
    <w:rsid w:val="006B0FD9"/>
    <w:rsid w:val="006C29A9"/>
    <w:rsid w:val="006C3E56"/>
    <w:rsid w:val="006C47AA"/>
    <w:rsid w:val="006D14A4"/>
    <w:rsid w:val="006D1B4B"/>
    <w:rsid w:val="006D1F0C"/>
    <w:rsid w:val="006E258A"/>
    <w:rsid w:val="006E7823"/>
    <w:rsid w:val="006F3327"/>
    <w:rsid w:val="00733570"/>
    <w:rsid w:val="007400D4"/>
    <w:rsid w:val="00743000"/>
    <w:rsid w:val="00743C52"/>
    <w:rsid w:val="0074787F"/>
    <w:rsid w:val="00751D21"/>
    <w:rsid w:val="00752570"/>
    <w:rsid w:val="00784074"/>
    <w:rsid w:val="007874B1"/>
    <w:rsid w:val="00787784"/>
    <w:rsid w:val="007A030F"/>
    <w:rsid w:val="007A510F"/>
    <w:rsid w:val="007A6468"/>
    <w:rsid w:val="007B2783"/>
    <w:rsid w:val="007B68AF"/>
    <w:rsid w:val="007C2248"/>
    <w:rsid w:val="007C2435"/>
    <w:rsid w:val="007D3A11"/>
    <w:rsid w:val="007D76A3"/>
    <w:rsid w:val="007D7A77"/>
    <w:rsid w:val="007E1B81"/>
    <w:rsid w:val="007F4639"/>
    <w:rsid w:val="007F4AB8"/>
    <w:rsid w:val="0080007D"/>
    <w:rsid w:val="008002F6"/>
    <w:rsid w:val="00803073"/>
    <w:rsid w:val="00805379"/>
    <w:rsid w:val="008077C3"/>
    <w:rsid w:val="00811F6F"/>
    <w:rsid w:val="00820799"/>
    <w:rsid w:val="00822E3D"/>
    <w:rsid w:val="008342F4"/>
    <w:rsid w:val="008356F3"/>
    <w:rsid w:val="00850022"/>
    <w:rsid w:val="00850472"/>
    <w:rsid w:val="0085479B"/>
    <w:rsid w:val="00855BEC"/>
    <w:rsid w:val="0085743D"/>
    <w:rsid w:val="00862644"/>
    <w:rsid w:val="00880959"/>
    <w:rsid w:val="008813CF"/>
    <w:rsid w:val="00885627"/>
    <w:rsid w:val="00892FBB"/>
    <w:rsid w:val="00896C59"/>
    <w:rsid w:val="008B1174"/>
    <w:rsid w:val="008B4B83"/>
    <w:rsid w:val="008B50CC"/>
    <w:rsid w:val="008C084B"/>
    <w:rsid w:val="008C3A5E"/>
    <w:rsid w:val="008C3EED"/>
    <w:rsid w:val="008C4AC7"/>
    <w:rsid w:val="008C5742"/>
    <w:rsid w:val="008C7AA0"/>
    <w:rsid w:val="008D2AF2"/>
    <w:rsid w:val="008D53A7"/>
    <w:rsid w:val="008E1027"/>
    <w:rsid w:val="008F482C"/>
    <w:rsid w:val="008F6CD8"/>
    <w:rsid w:val="009008EE"/>
    <w:rsid w:val="009019AA"/>
    <w:rsid w:val="00901EC1"/>
    <w:rsid w:val="00911628"/>
    <w:rsid w:val="00911BBD"/>
    <w:rsid w:val="0091294E"/>
    <w:rsid w:val="00914825"/>
    <w:rsid w:val="00916A05"/>
    <w:rsid w:val="0091774C"/>
    <w:rsid w:val="00920E56"/>
    <w:rsid w:val="00923C5E"/>
    <w:rsid w:val="009241BA"/>
    <w:rsid w:val="00926236"/>
    <w:rsid w:val="00926E0E"/>
    <w:rsid w:val="00941F6F"/>
    <w:rsid w:val="00942FBC"/>
    <w:rsid w:val="00943ACD"/>
    <w:rsid w:val="00945A6C"/>
    <w:rsid w:val="009512E2"/>
    <w:rsid w:val="00957661"/>
    <w:rsid w:val="00984C21"/>
    <w:rsid w:val="00984ECF"/>
    <w:rsid w:val="009921BF"/>
    <w:rsid w:val="00992E51"/>
    <w:rsid w:val="00993DE0"/>
    <w:rsid w:val="00996756"/>
    <w:rsid w:val="009A0CDC"/>
    <w:rsid w:val="009B592D"/>
    <w:rsid w:val="009D55ED"/>
    <w:rsid w:val="009E2726"/>
    <w:rsid w:val="009E57EE"/>
    <w:rsid w:val="009E7B82"/>
    <w:rsid w:val="009F0555"/>
    <w:rsid w:val="009F5B54"/>
    <w:rsid w:val="009F7F0B"/>
    <w:rsid w:val="00A13DC6"/>
    <w:rsid w:val="00A2135F"/>
    <w:rsid w:val="00A21931"/>
    <w:rsid w:val="00A21F16"/>
    <w:rsid w:val="00A2261B"/>
    <w:rsid w:val="00A231B9"/>
    <w:rsid w:val="00A261CF"/>
    <w:rsid w:val="00A27C92"/>
    <w:rsid w:val="00A304F6"/>
    <w:rsid w:val="00A3126D"/>
    <w:rsid w:val="00A36775"/>
    <w:rsid w:val="00A50901"/>
    <w:rsid w:val="00A5420C"/>
    <w:rsid w:val="00A60BAE"/>
    <w:rsid w:val="00A67F1A"/>
    <w:rsid w:val="00A7179C"/>
    <w:rsid w:val="00A73E1C"/>
    <w:rsid w:val="00A7598D"/>
    <w:rsid w:val="00A762DF"/>
    <w:rsid w:val="00A7649E"/>
    <w:rsid w:val="00A87612"/>
    <w:rsid w:val="00A91836"/>
    <w:rsid w:val="00A969E2"/>
    <w:rsid w:val="00AA0ED4"/>
    <w:rsid w:val="00AA598D"/>
    <w:rsid w:val="00AB6333"/>
    <w:rsid w:val="00AC0272"/>
    <w:rsid w:val="00AC7840"/>
    <w:rsid w:val="00AE434F"/>
    <w:rsid w:val="00AF27B2"/>
    <w:rsid w:val="00AF47C8"/>
    <w:rsid w:val="00AF5B30"/>
    <w:rsid w:val="00B016A4"/>
    <w:rsid w:val="00B07225"/>
    <w:rsid w:val="00B13D37"/>
    <w:rsid w:val="00B1663C"/>
    <w:rsid w:val="00B20D2E"/>
    <w:rsid w:val="00B253B5"/>
    <w:rsid w:val="00B30E1C"/>
    <w:rsid w:val="00B31656"/>
    <w:rsid w:val="00B42BB0"/>
    <w:rsid w:val="00B45AF1"/>
    <w:rsid w:val="00B60521"/>
    <w:rsid w:val="00B655DC"/>
    <w:rsid w:val="00B7235A"/>
    <w:rsid w:val="00B779C9"/>
    <w:rsid w:val="00B86974"/>
    <w:rsid w:val="00BA0607"/>
    <w:rsid w:val="00BB016E"/>
    <w:rsid w:val="00BC50DD"/>
    <w:rsid w:val="00BE5B75"/>
    <w:rsid w:val="00BE745F"/>
    <w:rsid w:val="00BF3600"/>
    <w:rsid w:val="00BF644A"/>
    <w:rsid w:val="00C11662"/>
    <w:rsid w:val="00C1414D"/>
    <w:rsid w:val="00C14B79"/>
    <w:rsid w:val="00C14F7E"/>
    <w:rsid w:val="00C164A1"/>
    <w:rsid w:val="00C228D4"/>
    <w:rsid w:val="00C23F6B"/>
    <w:rsid w:val="00C26D24"/>
    <w:rsid w:val="00C373D1"/>
    <w:rsid w:val="00C37452"/>
    <w:rsid w:val="00C40823"/>
    <w:rsid w:val="00C40A91"/>
    <w:rsid w:val="00C43C81"/>
    <w:rsid w:val="00C52A1E"/>
    <w:rsid w:val="00C63662"/>
    <w:rsid w:val="00C64B9E"/>
    <w:rsid w:val="00C64FE2"/>
    <w:rsid w:val="00C67703"/>
    <w:rsid w:val="00C774DB"/>
    <w:rsid w:val="00C81746"/>
    <w:rsid w:val="00C96F99"/>
    <w:rsid w:val="00CA1136"/>
    <w:rsid w:val="00CA5C8D"/>
    <w:rsid w:val="00CB0CEA"/>
    <w:rsid w:val="00CB3971"/>
    <w:rsid w:val="00CB5D90"/>
    <w:rsid w:val="00CC30E4"/>
    <w:rsid w:val="00CD1F38"/>
    <w:rsid w:val="00CD3DBF"/>
    <w:rsid w:val="00CE15E1"/>
    <w:rsid w:val="00CE7CB0"/>
    <w:rsid w:val="00CF646E"/>
    <w:rsid w:val="00CF773F"/>
    <w:rsid w:val="00D038C5"/>
    <w:rsid w:val="00D03BC2"/>
    <w:rsid w:val="00D076C5"/>
    <w:rsid w:val="00D103AD"/>
    <w:rsid w:val="00D14C5D"/>
    <w:rsid w:val="00D27E14"/>
    <w:rsid w:val="00D44F66"/>
    <w:rsid w:val="00D47C11"/>
    <w:rsid w:val="00D50337"/>
    <w:rsid w:val="00D6096B"/>
    <w:rsid w:val="00D6637A"/>
    <w:rsid w:val="00D677F9"/>
    <w:rsid w:val="00D7034E"/>
    <w:rsid w:val="00D72700"/>
    <w:rsid w:val="00D82D75"/>
    <w:rsid w:val="00D907DD"/>
    <w:rsid w:val="00D91741"/>
    <w:rsid w:val="00D92C50"/>
    <w:rsid w:val="00D936A1"/>
    <w:rsid w:val="00D956C2"/>
    <w:rsid w:val="00DA2496"/>
    <w:rsid w:val="00DA47D8"/>
    <w:rsid w:val="00DB633A"/>
    <w:rsid w:val="00DC0A08"/>
    <w:rsid w:val="00DE06E3"/>
    <w:rsid w:val="00DF00A3"/>
    <w:rsid w:val="00DF0E8F"/>
    <w:rsid w:val="00DF2CDC"/>
    <w:rsid w:val="00DF392F"/>
    <w:rsid w:val="00E03360"/>
    <w:rsid w:val="00E06CF2"/>
    <w:rsid w:val="00E117AA"/>
    <w:rsid w:val="00E11BDA"/>
    <w:rsid w:val="00E12DB1"/>
    <w:rsid w:val="00E1385E"/>
    <w:rsid w:val="00E17532"/>
    <w:rsid w:val="00E23628"/>
    <w:rsid w:val="00E27710"/>
    <w:rsid w:val="00E301D1"/>
    <w:rsid w:val="00E33901"/>
    <w:rsid w:val="00E41E43"/>
    <w:rsid w:val="00E6449C"/>
    <w:rsid w:val="00E674AC"/>
    <w:rsid w:val="00E722C2"/>
    <w:rsid w:val="00E72E70"/>
    <w:rsid w:val="00E75F5A"/>
    <w:rsid w:val="00E821A7"/>
    <w:rsid w:val="00E9118C"/>
    <w:rsid w:val="00E92DDE"/>
    <w:rsid w:val="00E94107"/>
    <w:rsid w:val="00E9674C"/>
    <w:rsid w:val="00EA2E60"/>
    <w:rsid w:val="00EA4C7A"/>
    <w:rsid w:val="00EA692A"/>
    <w:rsid w:val="00EA7A48"/>
    <w:rsid w:val="00EB27F5"/>
    <w:rsid w:val="00EC040D"/>
    <w:rsid w:val="00EC257C"/>
    <w:rsid w:val="00EC2761"/>
    <w:rsid w:val="00ED60AB"/>
    <w:rsid w:val="00EE516D"/>
    <w:rsid w:val="00EF6FC8"/>
    <w:rsid w:val="00F01D50"/>
    <w:rsid w:val="00F04CBC"/>
    <w:rsid w:val="00F05E2F"/>
    <w:rsid w:val="00F21694"/>
    <w:rsid w:val="00F2477C"/>
    <w:rsid w:val="00F265BC"/>
    <w:rsid w:val="00F35975"/>
    <w:rsid w:val="00F43715"/>
    <w:rsid w:val="00F446C0"/>
    <w:rsid w:val="00F51B1E"/>
    <w:rsid w:val="00F54ECC"/>
    <w:rsid w:val="00F60850"/>
    <w:rsid w:val="00F60C7B"/>
    <w:rsid w:val="00F727F7"/>
    <w:rsid w:val="00F76F3E"/>
    <w:rsid w:val="00F83FB4"/>
    <w:rsid w:val="00F90A0A"/>
    <w:rsid w:val="00F968AB"/>
    <w:rsid w:val="00F970BE"/>
    <w:rsid w:val="00FA0796"/>
    <w:rsid w:val="00FA2CFE"/>
    <w:rsid w:val="00FB35CA"/>
    <w:rsid w:val="00FC0966"/>
    <w:rsid w:val="00FC0C3B"/>
    <w:rsid w:val="00FE1E3A"/>
    <w:rsid w:val="00FE6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D4259"/>
  <w14:defaultImageDpi w14:val="0"/>
  <w15:docId w15:val="{A2F11554-471E-4DF0-B5C8-974E0AB7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link w:val="Heading1Char"/>
    <w:uiPriority w:val="9"/>
    <w:qFormat/>
    <w:rsid w:val="00C67703"/>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CE8"/>
    <w:pPr>
      <w:spacing w:after="0" w:line="240" w:lineRule="auto"/>
      <w:ind w:left="720"/>
    </w:pPr>
    <w:rPr>
      <w:rFonts w:ascii="Times New Roman" w:hAnsi="Times New Roman"/>
      <w:sz w:val="24"/>
      <w:szCs w:val="24"/>
    </w:rPr>
  </w:style>
  <w:style w:type="paragraph" w:styleId="FootnoteText">
    <w:name w:val="footnote text"/>
    <w:basedOn w:val="Normal"/>
    <w:link w:val="FootnoteTextChar"/>
    <w:uiPriority w:val="99"/>
    <w:unhideWhenUsed/>
    <w:rsid w:val="00291AFC"/>
    <w:pPr>
      <w:spacing w:after="0" w:line="240" w:lineRule="auto"/>
    </w:pPr>
    <w:rPr>
      <w:sz w:val="20"/>
      <w:szCs w:val="20"/>
    </w:rPr>
  </w:style>
  <w:style w:type="character" w:customStyle="1" w:styleId="FootnoteTextChar">
    <w:name w:val="Footnote Text Char"/>
    <w:basedOn w:val="DefaultParagraphFont"/>
    <w:link w:val="FootnoteText"/>
    <w:uiPriority w:val="99"/>
    <w:rsid w:val="00291AFC"/>
    <w:rPr>
      <w:sz w:val="20"/>
      <w:szCs w:val="20"/>
      <w:lang w:eastAsia="en-US"/>
    </w:rPr>
  </w:style>
  <w:style w:type="character" w:styleId="FootnoteReference">
    <w:name w:val="footnote reference"/>
    <w:basedOn w:val="DefaultParagraphFont"/>
    <w:uiPriority w:val="99"/>
    <w:semiHidden/>
    <w:unhideWhenUsed/>
    <w:rsid w:val="00291AFC"/>
    <w:rPr>
      <w:vertAlign w:val="superscript"/>
    </w:rPr>
  </w:style>
  <w:style w:type="character" w:styleId="CommentReference">
    <w:name w:val="annotation reference"/>
    <w:basedOn w:val="DefaultParagraphFont"/>
    <w:uiPriority w:val="99"/>
    <w:semiHidden/>
    <w:unhideWhenUsed/>
    <w:rsid w:val="00144C56"/>
    <w:rPr>
      <w:sz w:val="16"/>
      <w:szCs w:val="16"/>
    </w:rPr>
  </w:style>
  <w:style w:type="paragraph" w:styleId="CommentText">
    <w:name w:val="annotation text"/>
    <w:basedOn w:val="Normal"/>
    <w:link w:val="CommentTextChar"/>
    <w:uiPriority w:val="99"/>
    <w:semiHidden/>
    <w:unhideWhenUsed/>
    <w:rsid w:val="00144C56"/>
    <w:pPr>
      <w:spacing w:line="240" w:lineRule="auto"/>
    </w:pPr>
    <w:rPr>
      <w:sz w:val="20"/>
      <w:szCs w:val="20"/>
    </w:rPr>
  </w:style>
  <w:style w:type="character" w:customStyle="1" w:styleId="CommentTextChar">
    <w:name w:val="Comment Text Char"/>
    <w:basedOn w:val="DefaultParagraphFont"/>
    <w:link w:val="CommentText"/>
    <w:uiPriority w:val="99"/>
    <w:semiHidden/>
    <w:rsid w:val="00144C56"/>
    <w:rPr>
      <w:sz w:val="20"/>
      <w:szCs w:val="20"/>
      <w:lang w:eastAsia="en-US"/>
    </w:rPr>
  </w:style>
  <w:style w:type="paragraph" w:styleId="CommentSubject">
    <w:name w:val="annotation subject"/>
    <w:basedOn w:val="CommentText"/>
    <w:next w:val="CommentText"/>
    <w:link w:val="CommentSubjectChar"/>
    <w:uiPriority w:val="99"/>
    <w:semiHidden/>
    <w:unhideWhenUsed/>
    <w:rsid w:val="00144C56"/>
    <w:rPr>
      <w:b/>
      <w:bCs/>
    </w:rPr>
  </w:style>
  <w:style w:type="character" w:customStyle="1" w:styleId="CommentSubjectChar">
    <w:name w:val="Comment Subject Char"/>
    <w:basedOn w:val="CommentTextChar"/>
    <w:link w:val="CommentSubject"/>
    <w:uiPriority w:val="99"/>
    <w:semiHidden/>
    <w:rsid w:val="00144C56"/>
    <w:rPr>
      <w:b/>
      <w:bCs/>
      <w:sz w:val="20"/>
      <w:szCs w:val="20"/>
      <w:lang w:eastAsia="en-US"/>
    </w:rPr>
  </w:style>
  <w:style w:type="paragraph" w:styleId="BalloonText">
    <w:name w:val="Balloon Text"/>
    <w:basedOn w:val="Normal"/>
    <w:link w:val="BalloonTextChar"/>
    <w:uiPriority w:val="99"/>
    <w:semiHidden/>
    <w:unhideWhenUsed/>
    <w:rsid w:val="00144C56"/>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144C56"/>
    <w:rPr>
      <w:rFonts w:ascii="Arial" w:hAnsi="Arial" w:cs="Arial"/>
      <w:sz w:val="18"/>
      <w:szCs w:val="18"/>
      <w:lang w:eastAsia="en-US"/>
    </w:rPr>
  </w:style>
  <w:style w:type="character" w:styleId="Hyperlink">
    <w:name w:val="Hyperlink"/>
    <w:basedOn w:val="DefaultParagraphFont"/>
    <w:uiPriority w:val="99"/>
    <w:unhideWhenUsed/>
    <w:rsid w:val="00592C8E"/>
    <w:rPr>
      <w:color w:val="0563C1" w:themeColor="hyperlink"/>
      <w:u w:val="single"/>
    </w:rPr>
  </w:style>
  <w:style w:type="paragraph" w:styleId="NormalWeb">
    <w:name w:val="Normal (Web)"/>
    <w:basedOn w:val="Normal"/>
    <w:uiPriority w:val="99"/>
    <w:rsid w:val="00A60BAE"/>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67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F1A"/>
    <w:rPr>
      <w:lang w:eastAsia="en-US"/>
    </w:rPr>
  </w:style>
  <w:style w:type="paragraph" w:styleId="Footer">
    <w:name w:val="footer"/>
    <w:basedOn w:val="Normal"/>
    <w:link w:val="FooterChar"/>
    <w:uiPriority w:val="99"/>
    <w:unhideWhenUsed/>
    <w:rsid w:val="00A67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F1A"/>
    <w:rPr>
      <w:lang w:eastAsia="en-US"/>
    </w:rPr>
  </w:style>
  <w:style w:type="character" w:customStyle="1" w:styleId="Heading1Char">
    <w:name w:val="Heading 1 Char"/>
    <w:basedOn w:val="DefaultParagraphFont"/>
    <w:link w:val="Heading1"/>
    <w:uiPriority w:val="9"/>
    <w:rsid w:val="00C67703"/>
    <w:rPr>
      <w:rFonts w:ascii="Times New Roman" w:eastAsia="Times New Roman" w:hAnsi="Times New Roman"/>
      <w:b/>
      <w:bCs/>
      <w:kern w:val="36"/>
      <w:sz w:val="48"/>
      <w:szCs w:val="48"/>
      <w:lang w:eastAsia="en-US"/>
    </w:rPr>
  </w:style>
  <w:style w:type="character" w:customStyle="1" w:styleId="a-size-extra-large">
    <w:name w:val="a-size-extra-large"/>
    <w:basedOn w:val="DefaultParagraphFont"/>
    <w:rsid w:val="00C67703"/>
  </w:style>
  <w:style w:type="paragraph" w:styleId="EndnoteText">
    <w:name w:val="endnote text"/>
    <w:basedOn w:val="Normal"/>
    <w:link w:val="EndnoteTextChar"/>
    <w:uiPriority w:val="99"/>
    <w:semiHidden/>
    <w:unhideWhenUsed/>
    <w:rsid w:val="009512E2"/>
    <w:rPr>
      <w:sz w:val="20"/>
      <w:szCs w:val="20"/>
    </w:rPr>
  </w:style>
  <w:style w:type="character" w:customStyle="1" w:styleId="EndnoteTextChar">
    <w:name w:val="Endnote Text Char"/>
    <w:basedOn w:val="DefaultParagraphFont"/>
    <w:link w:val="EndnoteText"/>
    <w:uiPriority w:val="99"/>
    <w:semiHidden/>
    <w:rsid w:val="009512E2"/>
    <w:rPr>
      <w:sz w:val="20"/>
      <w:szCs w:val="20"/>
      <w:lang w:eastAsia="en-US"/>
    </w:rPr>
  </w:style>
  <w:style w:type="character" w:styleId="EndnoteReference">
    <w:name w:val="endnote reference"/>
    <w:basedOn w:val="DefaultParagraphFont"/>
    <w:uiPriority w:val="99"/>
    <w:semiHidden/>
    <w:unhideWhenUsed/>
    <w:rsid w:val="009512E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031836">
      <w:bodyDiv w:val="1"/>
      <w:marLeft w:val="0"/>
      <w:marRight w:val="0"/>
      <w:marTop w:val="0"/>
      <w:marBottom w:val="0"/>
      <w:divBdr>
        <w:top w:val="none" w:sz="0" w:space="0" w:color="auto"/>
        <w:left w:val="none" w:sz="0" w:space="0" w:color="auto"/>
        <w:bottom w:val="none" w:sz="0" w:space="0" w:color="auto"/>
        <w:right w:val="none" w:sz="0" w:space="0" w:color="auto"/>
      </w:divBdr>
    </w:div>
    <w:div w:id="761994798">
      <w:bodyDiv w:val="1"/>
      <w:marLeft w:val="0"/>
      <w:marRight w:val="0"/>
      <w:marTop w:val="0"/>
      <w:marBottom w:val="0"/>
      <w:divBdr>
        <w:top w:val="none" w:sz="0" w:space="0" w:color="auto"/>
        <w:left w:val="none" w:sz="0" w:space="0" w:color="auto"/>
        <w:bottom w:val="none" w:sz="0" w:space="0" w:color="auto"/>
        <w:right w:val="none" w:sz="0" w:space="0" w:color="auto"/>
      </w:divBdr>
    </w:div>
    <w:div w:id="108772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1707</TotalTime>
  <Pages>20</Pages>
  <Words>5731</Words>
  <Characters>32671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Boone family</dc:creator>
  <cp:keywords/>
  <dc:description/>
  <cp:lastModifiedBy>Mark Boone</cp:lastModifiedBy>
  <cp:revision>364</cp:revision>
  <dcterms:created xsi:type="dcterms:W3CDTF">2018-07-01T02:47:00Z</dcterms:created>
  <dcterms:modified xsi:type="dcterms:W3CDTF">2018-12-14T06:57:00Z</dcterms:modified>
</cp:coreProperties>
</file>