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E9CAF" w14:textId="43E17230" w:rsidR="00035661" w:rsidRPr="00797766" w:rsidRDefault="00035661" w:rsidP="0088212E">
      <w:pPr>
        <w:spacing w:after="0" w:line="480" w:lineRule="auto"/>
        <w:jc w:val="center"/>
        <w:outlineLvl w:val="0"/>
        <w:rPr>
          <w:rFonts w:ascii="Times New Roman" w:hAnsi="Times New Roman" w:cs="Times New Roman"/>
          <w:sz w:val="24"/>
          <w:szCs w:val="24"/>
        </w:rPr>
      </w:pPr>
      <w:r w:rsidRPr="00797766">
        <w:rPr>
          <w:rFonts w:ascii="Times New Roman" w:hAnsi="Times New Roman" w:cs="Times New Roman"/>
          <w:sz w:val="24"/>
          <w:szCs w:val="24"/>
        </w:rPr>
        <w:t>Secular Hopes in the Face of Death</w:t>
      </w:r>
    </w:p>
    <w:p w14:paraId="57F73B6B" w14:textId="4E238676" w:rsidR="0088251E" w:rsidRPr="00797766" w:rsidRDefault="001F5C7C" w:rsidP="0088212E">
      <w:pPr>
        <w:spacing w:after="0" w:line="480" w:lineRule="auto"/>
        <w:jc w:val="center"/>
        <w:outlineLvl w:val="0"/>
        <w:rPr>
          <w:rFonts w:ascii="Times New Roman" w:hAnsi="Times New Roman" w:cs="Times New Roman"/>
          <w:sz w:val="24"/>
          <w:szCs w:val="24"/>
        </w:rPr>
      </w:pPr>
      <w:r w:rsidRPr="00797766">
        <w:rPr>
          <w:rFonts w:ascii="Times New Roman" w:hAnsi="Times New Roman" w:cs="Times New Roman"/>
          <w:sz w:val="24"/>
          <w:szCs w:val="24"/>
        </w:rPr>
        <w:t>Luc Bovens</w:t>
      </w:r>
    </w:p>
    <w:p w14:paraId="7D481C94" w14:textId="77777777" w:rsidR="00F917EA" w:rsidRPr="00797766" w:rsidRDefault="00F917EA" w:rsidP="00462063">
      <w:pPr>
        <w:spacing w:after="0" w:line="480" w:lineRule="auto"/>
        <w:rPr>
          <w:rFonts w:ascii="Times New Roman" w:hAnsi="Times New Roman" w:cs="Times New Roman"/>
          <w:sz w:val="24"/>
          <w:szCs w:val="24"/>
        </w:rPr>
      </w:pPr>
    </w:p>
    <w:p w14:paraId="718E06E0" w14:textId="4DA320B5" w:rsidR="006008CE" w:rsidRPr="00797766" w:rsidRDefault="0053789B" w:rsidP="00462063">
      <w:pPr>
        <w:spacing w:after="0" w:line="480" w:lineRule="auto"/>
        <w:rPr>
          <w:rFonts w:ascii="Times New Roman" w:hAnsi="Times New Roman" w:cs="Times New Roman"/>
          <w:sz w:val="24"/>
          <w:szCs w:val="24"/>
        </w:rPr>
      </w:pPr>
      <w:r w:rsidRPr="00797766">
        <w:rPr>
          <w:rFonts w:ascii="Times New Roman" w:hAnsi="Times New Roman" w:cs="Times New Roman"/>
          <w:sz w:val="24"/>
          <w:szCs w:val="24"/>
        </w:rPr>
        <w:t>Many religions offer</w:t>
      </w:r>
      <w:r w:rsidR="00AE2CE1" w:rsidRPr="00797766">
        <w:rPr>
          <w:rFonts w:ascii="Times New Roman" w:hAnsi="Times New Roman" w:cs="Times New Roman"/>
          <w:sz w:val="24"/>
          <w:szCs w:val="24"/>
        </w:rPr>
        <w:t xml:space="preserve"> </w:t>
      </w:r>
      <w:r w:rsidR="00686474" w:rsidRPr="00797766">
        <w:rPr>
          <w:rFonts w:ascii="Times New Roman" w:hAnsi="Times New Roman" w:cs="Times New Roman"/>
          <w:sz w:val="24"/>
          <w:szCs w:val="24"/>
        </w:rPr>
        <w:t xml:space="preserve">hope for a life that transcends death and </w:t>
      </w:r>
      <w:r w:rsidR="00F22157" w:rsidRPr="00797766">
        <w:rPr>
          <w:rFonts w:ascii="Times New Roman" w:hAnsi="Times New Roman" w:cs="Times New Roman"/>
          <w:sz w:val="24"/>
          <w:szCs w:val="24"/>
        </w:rPr>
        <w:t xml:space="preserve">the faithful </w:t>
      </w:r>
      <w:r w:rsidR="00B34F6B" w:rsidRPr="00797766">
        <w:rPr>
          <w:rFonts w:ascii="Times New Roman" w:hAnsi="Times New Roman" w:cs="Times New Roman"/>
          <w:sz w:val="24"/>
          <w:szCs w:val="24"/>
        </w:rPr>
        <w:t xml:space="preserve">typically </w:t>
      </w:r>
      <w:r w:rsidR="00F22157" w:rsidRPr="00797766">
        <w:rPr>
          <w:rFonts w:ascii="Times New Roman" w:hAnsi="Times New Roman" w:cs="Times New Roman"/>
          <w:sz w:val="24"/>
          <w:szCs w:val="24"/>
        </w:rPr>
        <w:t xml:space="preserve">find </w:t>
      </w:r>
      <w:r w:rsidR="00AE2CE1" w:rsidRPr="00797766">
        <w:rPr>
          <w:rFonts w:ascii="Times New Roman" w:hAnsi="Times New Roman" w:cs="Times New Roman"/>
          <w:sz w:val="24"/>
          <w:szCs w:val="24"/>
        </w:rPr>
        <w:t>comfort in this.</w:t>
      </w:r>
      <w:r w:rsidR="002F2E8C" w:rsidRPr="00797766">
        <w:rPr>
          <w:rFonts w:ascii="Times New Roman" w:hAnsi="Times New Roman" w:cs="Times New Roman"/>
          <w:sz w:val="24"/>
          <w:szCs w:val="24"/>
        </w:rPr>
        <w:t xml:space="preserve"> </w:t>
      </w:r>
      <w:r w:rsidR="00B34F6B" w:rsidRPr="00797766">
        <w:rPr>
          <w:rFonts w:ascii="Times New Roman" w:hAnsi="Times New Roman" w:cs="Times New Roman"/>
          <w:sz w:val="24"/>
          <w:szCs w:val="24"/>
        </w:rPr>
        <w:t>Non-believers</w:t>
      </w:r>
      <w:r w:rsidR="005817B5" w:rsidRPr="00797766">
        <w:rPr>
          <w:rFonts w:ascii="Times New Roman" w:hAnsi="Times New Roman" w:cs="Times New Roman"/>
          <w:sz w:val="24"/>
          <w:szCs w:val="24"/>
        </w:rPr>
        <w:t xml:space="preserve"> typically do not </w:t>
      </w:r>
      <w:r w:rsidR="00AE2CE1" w:rsidRPr="00797766">
        <w:rPr>
          <w:rFonts w:ascii="Times New Roman" w:hAnsi="Times New Roman" w:cs="Times New Roman"/>
          <w:sz w:val="24"/>
          <w:szCs w:val="24"/>
        </w:rPr>
        <w:t>have</w:t>
      </w:r>
      <w:r w:rsidR="00CF5DAA" w:rsidRPr="00797766">
        <w:rPr>
          <w:rFonts w:ascii="Times New Roman" w:hAnsi="Times New Roman" w:cs="Times New Roman"/>
          <w:sz w:val="24"/>
          <w:szCs w:val="24"/>
        </w:rPr>
        <w:t xml:space="preserve"> such hopes.</w:t>
      </w:r>
      <w:r w:rsidR="002F2E8C" w:rsidRPr="00797766">
        <w:rPr>
          <w:rFonts w:ascii="Times New Roman" w:hAnsi="Times New Roman" w:cs="Times New Roman"/>
          <w:sz w:val="24"/>
          <w:szCs w:val="24"/>
        </w:rPr>
        <w:t xml:space="preserve"> </w:t>
      </w:r>
      <w:r w:rsidR="003622D2" w:rsidRPr="00797766">
        <w:rPr>
          <w:rFonts w:ascii="Times New Roman" w:hAnsi="Times New Roman" w:cs="Times New Roman"/>
          <w:sz w:val="24"/>
          <w:szCs w:val="24"/>
        </w:rPr>
        <w:t>In the face of death, t</w:t>
      </w:r>
      <w:r w:rsidR="00A022DC" w:rsidRPr="00797766">
        <w:rPr>
          <w:rFonts w:ascii="Times New Roman" w:hAnsi="Times New Roman" w:cs="Times New Roman"/>
          <w:sz w:val="24"/>
          <w:szCs w:val="24"/>
        </w:rPr>
        <w:t>hey may find</w:t>
      </w:r>
      <w:r w:rsidR="00154838" w:rsidRPr="00797766">
        <w:rPr>
          <w:rFonts w:ascii="Times New Roman" w:hAnsi="Times New Roman" w:cs="Times New Roman"/>
          <w:sz w:val="24"/>
          <w:szCs w:val="24"/>
        </w:rPr>
        <w:t xml:space="preserve"> consolation </w:t>
      </w:r>
      <w:r w:rsidR="00833D27" w:rsidRPr="00797766">
        <w:rPr>
          <w:rFonts w:ascii="Times New Roman" w:hAnsi="Times New Roman" w:cs="Times New Roman"/>
          <w:sz w:val="24"/>
          <w:szCs w:val="24"/>
        </w:rPr>
        <w:t>in</w:t>
      </w:r>
      <w:r w:rsidR="00A022DC" w:rsidRPr="00797766">
        <w:rPr>
          <w:rFonts w:ascii="Times New Roman" w:hAnsi="Times New Roman" w:cs="Times New Roman"/>
          <w:sz w:val="24"/>
          <w:szCs w:val="24"/>
        </w:rPr>
        <w:t xml:space="preserve"> </w:t>
      </w:r>
      <w:r w:rsidR="00AE2CE1" w:rsidRPr="00797766">
        <w:rPr>
          <w:rFonts w:ascii="Times New Roman" w:hAnsi="Times New Roman" w:cs="Times New Roman"/>
          <w:sz w:val="24"/>
          <w:szCs w:val="24"/>
        </w:rPr>
        <w:t>feel</w:t>
      </w:r>
      <w:r w:rsidR="00372262" w:rsidRPr="00797766">
        <w:rPr>
          <w:rFonts w:ascii="Times New Roman" w:hAnsi="Times New Roman" w:cs="Times New Roman"/>
          <w:sz w:val="24"/>
          <w:szCs w:val="24"/>
        </w:rPr>
        <w:t>ing</w:t>
      </w:r>
      <w:r w:rsidR="00AE2CE1" w:rsidRPr="00797766">
        <w:rPr>
          <w:rFonts w:ascii="Times New Roman" w:hAnsi="Times New Roman" w:cs="Times New Roman"/>
          <w:sz w:val="24"/>
          <w:szCs w:val="24"/>
        </w:rPr>
        <w:t xml:space="preserve"> content</w:t>
      </w:r>
      <w:r w:rsidR="00372262" w:rsidRPr="00797766">
        <w:rPr>
          <w:rFonts w:ascii="Times New Roman" w:hAnsi="Times New Roman" w:cs="Times New Roman"/>
          <w:sz w:val="24"/>
          <w:szCs w:val="24"/>
        </w:rPr>
        <w:t>ed</w:t>
      </w:r>
      <w:r w:rsidR="00154838" w:rsidRPr="00797766">
        <w:rPr>
          <w:rFonts w:ascii="Times New Roman" w:hAnsi="Times New Roman" w:cs="Times New Roman"/>
          <w:sz w:val="24"/>
          <w:szCs w:val="24"/>
        </w:rPr>
        <w:t xml:space="preserve"> with the life they hav</w:t>
      </w:r>
      <w:r w:rsidR="005B513D" w:rsidRPr="00797766">
        <w:rPr>
          <w:rFonts w:ascii="Times New Roman" w:hAnsi="Times New Roman" w:cs="Times New Roman"/>
          <w:sz w:val="24"/>
          <w:szCs w:val="24"/>
        </w:rPr>
        <w:t>e</w:t>
      </w:r>
      <w:r w:rsidR="002877E9" w:rsidRPr="00797766">
        <w:rPr>
          <w:rFonts w:ascii="Times New Roman" w:hAnsi="Times New Roman" w:cs="Times New Roman"/>
          <w:sz w:val="24"/>
          <w:szCs w:val="24"/>
        </w:rPr>
        <w:t xml:space="preserve"> lived.</w:t>
      </w:r>
      <w:r w:rsidR="002F2E8C" w:rsidRPr="00797766">
        <w:rPr>
          <w:rFonts w:ascii="Times New Roman" w:hAnsi="Times New Roman" w:cs="Times New Roman"/>
          <w:sz w:val="24"/>
          <w:szCs w:val="24"/>
        </w:rPr>
        <w:t xml:space="preserve"> </w:t>
      </w:r>
      <w:r w:rsidR="004730DD" w:rsidRPr="00797766">
        <w:rPr>
          <w:rFonts w:ascii="Times New Roman" w:hAnsi="Times New Roman" w:cs="Times New Roman"/>
          <w:sz w:val="24"/>
          <w:szCs w:val="24"/>
        </w:rPr>
        <w:t xml:space="preserve">But do they </w:t>
      </w:r>
      <w:r w:rsidR="00A64D53" w:rsidRPr="00797766">
        <w:rPr>
          <w:rFonts w:ascii="Times New Roman" w:hAnsi="Times New Roman" w:cs="Times New Roman"/>
          <w:sz w:val="24"/>
          <w:szCs w:val="24"/>
        </w:rPr>
        <w:t>hope for anything</w:t>
      </w:r>
      <w:r w:rsidR="00A022DC" w:rsidRPr="00797766">
        <w:rPr>
          <w:rFonts w:ascii="Times New Roman" w:hAnsi="Times New Roman" w:cs="Times New Roman"/>
          <w:sz w:val="24"/>
          <w:szCs w:val="24"/>
        </w:rPr>
        <w:t>? I will identify a range of</w:t>
      </w:r>
      <w:r w:rsidR="006C254D" w:rsidRPr="00797766">
        <w:rPr>
          <w:rFonts w:ascii="Times New Roman" w:hAnsi="Times New Roman" w:cs="Times New Roman"/>
          <w:sz w:val="24"/>
          <w:szCs w:val="24"/>
        </w:rPr>
        <w:t xml:space="preserve"> distinctly</w:t>
      </w:r>
      <w:r w:rsidR="00AE2CE1" w:rsidRPr="00797766">
        <w:rPr>
          <w:rFonts w:ascii="Times New Roman" w:hAnsi="Times New Roman" w:cs="Times New Roman"/>
          <w:sz w:val="24"/>
          <w:szCs w:val="24"/>
        </w:rPr>
        <w:t xml:space="preserve"> </w:t>
      </w:r>
      <w:r w:rsidR="00AE2CE1" w:rsidRPr="00797766">
        <w:rPr>
          <w:rFonts w:ascii="Times New Roman" w:hAnsi="Times New Roman" w:cs="Times New Roman"/>
          <w:i/>
          <w:sz w:val="24"/>
          <w:szCs w:val="24"/>
        </w:rPr>
        <w:t>secular</w:t>
      </w:r>
      <w:r w:rsidR="005B513D" w:rsidRPr="00797766">
        <w:rPr>
          <w:rFonts w:ascii="Times New Roman" w:hAnsi="Times New Roman" w:cs="Times New Roman"/>
          <w:sz w:val="24"/>
          <w:szCs w:val="24"/>
        </w:rPr>
        <w:t xml:space="preserve"> </w:t>
      </w:r>
      <w:r w:rsidR="005B513D" w:rsidRPr="00797766">
        <w:rPr>
          <w:rFonts w:ascii="Times New Roman" w:hAnsi="Times New Roman" w:cs="Times New Roman"/>
          <w:i/>
          <w:sz w:val="24"/>
          <w:szCs w:val="24"/>
        </w:rPr>
        <w:t>hope</w:t>
      </w:r>
      <w:r w:rsidR="006C254D" w:rsidRPr="00797766">
        <w:rPr>
          <w:rFonts w:ascii="Times New Roman" w:hAnsi="Times New Roman" w:cs="Times New Roman"/>
          <w:i/>
          <w:sz w:val="24"/>
          <w:szCs w:val="24"/>
        </w:rPr>
        <w:t>s</w:t>
      </w:r>
      <w:r w:rsidR="00154838" w:rsidRPr="00797766">
        <w:rPr>
          <w:rFonts w:ascii="Times New Roman" w:hAnsi="Times New Roman" w:cs="Times New Roman"/>
          <w:sz w:val="24"/>
          <w:szCs w:val="24"/>
        </w:rPr>
        <w:t xml:space="preserve"> </w:t>
      </w:r>
      <w:r w:rsidR="006C254D" w:rsidRPr="00797766">
        <w:rPr>
          <w:rFonts w:ascii="Times New Roman" w:hAnsi="Times New Roman" w:cs="Times New Roman"/>
          <w:sz w:val="24"/>
          <w:szCs w:val="24"/>
        </w:rPr>
        <w:t>at the end of life.</w:t>
      </w:r>
      <w:r w:rsidR="00154838" w:rsidRPr="00797766">
        <w:rPr>
          <w:rFonts w:ascii="Times New Roman" w:hAnsi="Times New Roman" w:cs="Times New Roman"/>
          <w:sz w:val="24"/>
          <w:szCs w:val="24"/>
        </w:rPr>
        <w:t xml:space="preserve"> </w:t>
      </w:r>
      <w:r w:rsidR="00206A7B" w:rsidRPr="00797766">
        <w:rPr>
          <w:rFonts w:ascii="Times New Roman" w:hAnsi="Times New Roman" w:cs="Times New Roman"/>
          <w:sz w:val="24"/>
          <w:szCs w:val="24"/>
        </w:rPr>
        <w:t>Nothing stops r</w:t>
      </w:r>
      <w:r w:rsidR="00071E3C" w:rsidRPr="00797766">
        <w:rPr>
          <w:rFonts w:ascii="Times New Roman" w:hAnsi="Times New Roman" w:cs="Times New Roman"/>
          <w:sz w:val="24"/>
          <w:szCs w:val="24"/>
        </w:rPr>
        <w:t>eligious</w:t>
      </w:r>
      <w:r w:rsidR="00035661" w:rsidRPr="00797766">
        <w:rPr>
          <w:rFonts w:ascii="Times New Roman" w:hAnsi="Times New Roman" w:cs="Times New Roman"/>
          <w:sz w:val="24"/>
          <w:szCs w:val="24"/>
        </w:rPr>
        <w:t xml:space="preserve"> people</w:t>
      </w:r>
      <w:r w:rsidR="00206A7B" w:rsidRPr="00797766">
        <w:rPr>
          <w:rFonts w:ascii="Times New Roman" w:hAnsi="Times New Roman" w:cs="Times New Roman"/>
          <w:sz w:val="24"/>
          <w:szCs w:val="24"/>
        </w:rPr>
        <w:t xml:space="preserve"> from</w:t>
      </w:r>
      <w:r w:rsidR="00A022DC" w:rsidRPr="00797766">
        <w:rPr>
          <w:rFonts w:ascii="Times New Roman" w:hAnsi="Times New Roman" w:cs="Times New Roman"/>
          <w:sz w:val="24"/>
          <w:szCs w:val="24"/>
        </w:rPr>
        <w:t xml:space="preserve"> </w:t>
      </w:r>
      <w:r w:rsidR="00206A7B" w:rsidRPr="00797766">
        <w:rPr>
          <w:rFonts w:ascii="Times New Roman" w:hAnsi="Times New Roman" w:cs="Times New Roman"/>
          <w:sz w:val="24"/>
          <w:szCs w:val="24"/>
        </w:rPr>
        <w:t>sharing</w:t>
      </w:r>
      <w:r w:rsidR="00071E3C" w:rsidRPr="00797766">
        <w:rPr>
          <w:rFonts w:ascii="Times New Roman" w:hAnsi="Times New Roman" w:cs="Times New Roman"/>
          <w:sz w:val="24"/>
          <w:szCs w:val="24"/>
        </w:rPr>
        <w:t xml:space="preserve"> these secular hopes</w:t>
      </w:r>
      <w:r w:rsidR="00035661" w:rsidRPr="00797766">
        <w:rPr>
          <w:rFonts w:ascii="Times New Roman" w:hAnsi="Times New Roman" w:cs="Times New Roman"/>
          <w:sz w:val="24"/>
          <w:szCs w:val="24"/>
        </w:rPr>
        <w:t xml:space="preserve">, </w:t>
      </w:r>
      <w:r w:rsidR="00071E3C" w:rsidRPr="00797766">
        <w:rPr>
          <w:rFonts w:ascii="Times New Roman" w:hAnsi="Times New Roman" w:cs="Times New Roman"/>
          <w:sz w:val="24"/>
          <w:szCs w:val="24"/>
        </w:rPr>
        <w:t>in addition to</w:t>
      </w:r>
      <w:r w:rsidR="00035661" w:rsidRPr="00797766">
        <w:rPr>
          <w:rFonts w:ascii="Times New Roman" w:hAnsi="Times New Roman" w:cs="Times New Roman"/>
          <w:sz w:val="24"/>
          <w:szCs w:val="24"/>
        </w:rPr>
        <w:t xml:space="preserve"> their ho</w:t>
      </w:r>
      <w:r w:rsidR="006C254D" w:rsidRPr="00797766">
        <w:rPr>
          <w:rFonts w:ascii="Times New Roman" w:hAnsi="Times New Roman" w:cs="Times New Roman"/>
          <w:sz w:val="24"/>
          <w:szCs w:val="24"/>
        </w:rPr>
        <w:t>pe for</w:t>
      </w:r>
      <w:r w:rsidR="00035661" w:rsidRPr="00797766">
        <w:rPr>
          <w:rFonts w:ascii="Times New Roman" w:hAnsi="Times New Roman" w:cs="Times New Roman"/>
          <w:sz w:val="24"/>
          <w:szCs w:val="24"/>
        </w:rPr>
        <w:t xml:space="preserve"> eternal life</w:t>
      </w:r>
      <w:r w:rsidR="008F1046" w:rsidRPr="00797766">
        <w:rPr>
          <w:rFonts w:ascii="Times New Roman" w:hAnsi="Times New Roman" w:cs="Times New Roman"/>
          <w:sz w:val="24"/>
          <w:szCs w:val="24"/>
        </w:rPr>
        <w:t>.</w:t>
      </w:r>
      <w:r w:rsidR="002F2E8C" w:rsidRPr="00797766">
        <w:rPr>
          <w:rFonts w:ascii="Times New Roman" w:hAnsi="Times New Roman" w:cs="Times New Roman"/>
          <w:sz w:val="24"/>
          <w:szCs w:val="24"/>
        </w:rPr>
        <w:t xml:space="preserve"> </w:t>
      </w:r>
      <w:r w:rsidR="008F1046" w:rsidRPr="00797766">
        <w:rPr>
          <w:rFonts w:ascii="Times New Roman" w:hAnsi="Times New Roman" w:cs="Times New Roman"/>
          <w:sz w:val="24"/>
          <w:szCs w:val="24"/>
        </w:rPr>
        <w:t>I will distingu</w:t>
      </w:r>
      <w:r w:rsidR="00206A7B" w:rsidRPr="00797766">
        <w:rPr>
          <w:rFonts w:ascii="Times New Roman" w:hAnsi="Times New Roman" w:cs="Times New Roman"/>
          <w:sz w:val="24"/>
          <w:szCs w:val="24"/>
        </w:rPr>
        <w:t>ish between (a) hopes about one’s life</w:t>
      </w:r>
      <w:r w:rsidR="008F1046" w:rsidRPr="00797766">
        <w:rPr>
          <w:rFonts w:ascii="Times New Roman" w:hAnsi="Times New Roman" w:cs="Times New Roman"/>
          <w:sz w:val="24"/>
          <w:szCs w:val="24"/>
        </w:rPr>
        <w:t xml:space="preserve">, (b) hopes </w:t>
      </w:r>
      <w:r w:rsidR="00F82C94" w:rsidRPr="00797766">
        <w:rPr>
          <w:rFonts w:ascii="Times New Roman" w:hAnsi="Times New Roman" w:cs="Times New Roman"/>
          <w:sz w:val="24"/>
          <w:szCs w:val="24"/>
        </w:rPr>
        <w:t>about one’s</w:t>
      </w:r>
      <w:r w:rsidR="004730DD" w:rsidRPr="00797766">
        <w:rPr>
          <w:rFonts w:ascii="Times New Roman" w:hAnsi="Times New Roman" w:cs="Times New Roman"/>
          <w:sz w:val="24"/>
          <w:szCs w:val="24"/>
        </w:rPr>
        <w:t xml:space="preserve"> </w:t>
      </w:r>
      <w:r w:rsidR="00F82C94" w:rsidRPr="00797766">
        <w:rPr>
          <w:rFonts w:ascii="Times New Roman" w:hAnsi="Times New Roman" w:cs="Times New Roman"/>
          <w:sz w:val="24"/>
          <w:szCs w:val="24"/>
        </w:rPr>
        <w:t xml:space="preserve">death, </w:t>
      </w:r>
      <w:r w:rsidR="002455BF" w:rsidRPr="00797766">
        <w:rPr>
          <w:rFonts w:ascii="Times New Roman" w:hAnsi="Times New Roman" w:cs="Times New Roman"/>
          <w:sz w:val="24"/>
          <w:szCs w:val="24"/>
        </w:rPr>
        <w:t>(c</w:t>
      </w:r>
      <w:r w:rsidR="008F1046" w:rsidRPr="00797766">
        <w:rPr>
          <w:rFonts w:ascii="Times New Roman" w:hAnsi="Times New Roman" w:cs="Times New Roman"/>
          <w:sz w:val="24"/>
          <w:szCs w:val="24"/>
        </w:rPr>
        <w:t xml:space="preserve">) hopes about </w:t>
      </w:r>
      <w:r w:rsidR="00790812" w:rsidRPr="00797766">
        <w:rPr>
          <w:rFonts w:ascii="Times New Roman" w:hAnsi="Times New Roman" w:cs="Times New Roman"/>
          <w:sz w:val="24"/>
          <w:szCs w:val="24"/>
        </w:rPr>
        <w:t>at</w:t>
      </w:r>
      <w:r w:rsidR="00206A7B" w:rsidRPr="00797766">
        <w:rPr>
          <w:rFonts w:ascii="Times New Roman" w:hAnsi="Times New Roman" w:cs="Times New Roman"/>
          <w:sz w:val="24"/>
          <w:szCs w:val="24"/>
        </w:rPr>
        <w:t>titudes of others</w:t>
      </w:r>
      <w:r w:rsidR="002455BF" w:rsidRPr="00797766">
        <w:rPr>
          <w:rFonts w:ascii="Times New Roman" w:hAnsi="Times New Roman" w:cs="Times New Roman"/>
          <w:sz w:val="24"/>
          <w:szCs w:val="24"/>
        </w:rPr>
        <w:t>, and (d) hopes about the future.</w:t>
      </w:r>
      <w:r w:rsidR="002F2E8C" w:rsidRPr="00797766">
        <w:rPr>
          <w:rFonts w:ascii="Times New Roman" w:hAnsi="Times New Roman" w:cs="Times New Roman"/>
          <w:sz w:val="24"/>
          <w:szCs w:val="24"/>
        </w:rPr>
        <w:t xml:space="preserve"> </w:t>
      </w:r>
      <w:r w:rsidR="006008CE" w:rsidRPr="00797766">
        <w:rPr>
          <w:rFonts w:ascii="Times New Roman" w:hAnsi="Times New Roman" w:cs="Times New Roman"/>
          <w:sz w:val="24"/>
          <w:szCs w:val="24"/>
        </w:rPr>
        <w:t xml:space="preserve">But before turning to these hopes, I </w:t>
      </w:r>
      <w:r w:rsidR="004730DD" w:rsidRPr="00797766">
        <w:rPr>
          <w:rFonts w:ascii="Times New Roman" w:hAnsi="Times New Roman" w:cs="Times New Roman"/>
          <w:sz w:val="24"/>
          <w:szCs w:val="24"/>
        </w:rPr>
        <w:t>will</w:t>
      </w:r>
      <w:r w:rsidR="006008CE" w:rsidRPr="00797766">
        <w:rPr>
          <w:rFonts w:ascii="Times New Roman" w:hAnsi="Times New Roman" w:cs="Times New Roman"/>
          <w:sz w:val="24"/>
          <w:szCs w:val="24"/>
        </w:rPr>
        <w:t xml:space="preserve"> </w:t>
      </w:r>
      <w:r w:rsidR="004B4A6D" w:rsidRPr="00797766">
        <w:rPr>
          <w:rFonts w:ascii="Times New Roman" w:hAnsi="Times New Roman" w:cs="Times New Roman"/>
          <w:sz w:val="24"/>
          <w:szCs w:val="24"/>
        </w:rPr>
        <w:t>ask</w:t>
      </w:r>
      <w:r w:rsidR="006008CE" w:rsidRPr="00797766">
        <w:rPr>
          <w:rFonts w:ascii="Times New Roman" w:hAnsi="Times New Roman" w:cs="Times New Roman"/>
          <w:sz w:val="24"/>
          <w:szCs w:val="24"/>
        </w:rPr>
        <w:t>:</w:t>
      </w:r>
      <w:r w:rsidR="00930F65" w:rsidRPr="00797766">
        <w:rPr>
          <w:rFonts w:ascii="Times New Roman" w:hAnsi="Times New Roman" w:cs="Times New Roman"/>
          <w:sz w:val="24"/>
          <w:szCs w:val="24"/>
        </w:rPr>
        <w:t xml:space="preserve"> </w:t>
      </w:r>
      <w:r w:rsidR="006008CE" w:rsidRPr="00797766">
        <w:rPr>
          <w:rFonts w:ascii="Times New Roman" w:hAnsi="Times New Roman" w:cs="Times New Roman"/>
          <w:sz w:val="24"/>
          <w:szCs w:val="24"/>
        </w:rPr>
        <w:t xml:space="preserve">What </w:t>
      </w:r>
      <w:r w:rsidR="00A667C6" w:rsidRPr="00797766">
        <w:rPr>
          <w:rFonts w:ascii="Times New Roman" w:hAnsi="Times New Roman" w:cs="Times New Roman"/>
          <w:sz w:val="24"/>
          <w:szCs w:val="24"/>
        </w:rPr>
        <w:t>might</w:t>
      </w:r>
      <w:r w:rsidR="00972ED1" w:rsidRPr="00797766">
        <w:rPr>
          <w:rFonts w:ascii="Times New Roman" w:hAnsi="Times New Roman" w:cs="Times New Roman"/>
          <w:sz w:val="24"/>
          <w:szCs w:val="24"/>
        </w:rPr>
        <w:t xml:space="preserve"> keep</w:t>
      </w:r>
      <w:r w:rsidR="006008CE" w:rsidRPr="00797766">
        <w:rPr>
          <w:rFonts w:ascii="Times New Roman" w:hAnsi="Times New Roman" w:cs="Times New Roman"/>
          <w:sz w:val="24"/>
          <w:szCs w:val="24"/>
        </w:rPr>
        <w:t xml:space="preserve"> a person from hoping for eternal life?</w:t>
      </w:r>
      <w:r w:rsidR="00930F65" w:rsidRPr="00797766">
        <w:rPr>
          <w:rFonts w:ascii="Times New Roman" w:hAnsi="Times New Roman" w:cs="Times New Roman"/>
          <w:sz w:val="24"/>
          <w:szCs w:val="24"/>
        </w:rPr>
        <w:t xml:space="preserve"> </w:t>
      </w:r>
      <w:r w:rsidR="00D42FD0" w:rsidRPr="00797766">
        <w:rPr>
          <w:rFonts w:ascii="Times New Roman" w:hAnsi="Times New Roman" w:cs="Times New Roman"/>
          <w:sz w:val="24"/>
          <w:szCs w:val="24"/>
        </w:rPr>
        <w:t>For a blog-style disc</w:t>
      </w:r>
      <w:r w:rsidR="004B4A6D" w:rsidRPr="00797766">
        <w:rPr>
          <w:rFonts w:ascii="Times New Roman" w:hAnsi="Times New Roman" w:cs="Times New Roman"/>
          <w:sz w:val="24"/>
          <w:szCs w:val="24"/>
        </w:rPr>
        <w:t>ussion of the themes in this paper</w:t>
      </w:r>
      <w:r w:rsidR="00D42FD0" w:rsidRPr="00797766">
        <w:rPr>
          <w:rFonts w:ascii="Times New Roman" w:hAnsi="Times New Roman" w:cs="Times New Roman"/>
          <w:sz w:val="24"/>
          <w:szCs w:val="24"/>
        </w:rPr>
        <w:t xml:space="preserve">, see </w:t>
      </w:r>
      <w:proofErr w:type="spellStart"/>
      <w:r w:rsidR="00D42FD0" w:rsidRPr="00797766">
        <w:rPr>
          <w:rFonts w:ascii="Times New Roman" w:hAnsi="Times New Roman" w:cs="Times New Roman"/>
          <w:sz w:val="24"/>
          <w:szCs w:val="24"/>
        </w:rPr>
        <w:t>Bovens</w:t>
      </w:r>
      <w:proofErr w:type="spellEnd"/>
      <w:r w:rsidR="00D42FD0" w:rsidRPr="00797766">
        <w:rPr>
          <w:rFonts w:ascii="Times New Roman" w:hAnsi="Times New Roman" w:cs="Times New Roman"/>
          <w:sz w:val="24"/>
          <w:szCs w:val="24"/>
        </w:rPr>
        <w:t xml:space="preserve"> 2017a, 2017b and 2017c. </w:t>
      </w:r>
    </w:p>
    <w:p w14:paraId="70AAC44C" w14:textId="77777777" w:rsidR="006008CE" w:rsidRPr="00797766" w:rsidRDefault="006008CE" w:rsidP="00462063">
      <w:pPr>
        <w:spacing w:after="0" w:line="480" w:lineRule="auto"/>
        <w:rPr>
          <w:rFonts w:ascii="Times New Roman" w:hAnsi="Times New Roman" w:cs="Times New Roman"/>
          <w:sz w:val="24"/>
          <w:szCs w:val="24"/>
        </w:rPr>
      </w:pPr>
    </w:p>
    <w:p w14:paraId="5617223E" w14:textId="15203BF2" w:rsidR="00605A95" w:rsidRPr="00797766" w:rsidRDefault="00056880" w:rsidP="0088212E">
      <w:pPr>
        <w:spacing w:after="0" w:line="480" w:lineRule="auto"/>
        <w:jc w:val="center"/>
        <w:outlineLvl w:val="0"/>
        <w:rPr>
          <w:rFonts w:ascii="Times New Roman" w:eastAsia="Times New Roman" w:hAnsi="Times New Roman" w:cs="Times New Roman"/>
          <w:sz w:val="24"/>
          <w:szCs w:val="24"/>
        </w:rPr>
      </w:pPr>
      <w:r w:rsidRPr="00797766">
        <w:rPr>
          <w:rFonts w:ascii="Times New Roman" w:eastAsia="Times New Roman" w:hAnsi="Times New Roman" w:cs="Times New Roman"/>
          <w:sz w:val="24"/>
          <w:szCs w:val="24"/>
        </w:rPr>
        <w:t xml:space="preserve">Why Would One </w:t>
      </w:r>
      <w:proofErr w:type="gramStart"/>
      <w:r w:rsidRPr="00797766">
        <w:rPr>
          <w:rFonts w:ascii="Times New Roman" w:eastAsia="Times New Roman" w:hAnsi="Times New Roman" w:cs="Times New Roman"/>
          <w:sz w:val="24"/>
          <w:szCs w:val="24"/>
        </w:rPr>
        <w:t>not</w:t>
      </w:r>
      <w:proofErr w:type="gramEnd"/>
      <w:r w:rsidRPr="00797766">
        <w:rPr>
          <w:rFonts w:ascii="Times New Roman" w:eastAsia="Times New Roman" w:hAnsi="Times New Roman" w:cs="Times New Roman"/>
          <w:sz w:val="24"/>
          <w:szCs w:val="24"/>
        </w:rPr>
        <w:t xml:space="preserve"> Hope for Eternal L</w:t>
      </w:r>
      <w:r w:rsidR="006008CE" w:rsidRPr="00797766">
        <w:rPr>
          <w:rFonts w:ascii="Times New Roman" w:eastAsia="Times New Roman" w:hAnsi="Times New Roman" w:cs="Times New Roman"/>
          <w:sz w:val="24"/>
          <w:szCs w:val="24"/>
        </w:rPr>
        <w:t>ife?</w:t>
      </w:r>
    </w:p>
    <w:p w14:paraId="2F0324DA" w14:textId="77777777" w:rsidR="00462063" w:rsidRPr="00797766" w:rsidRDefault="00462063" w:rsidP="00462063">
      <w:pPr>
        <w:pStyle w:val="NormalWeb"/>
        <w:spacing w:before="0" w:beforeAutospacing="0" w:after="0" w:afterAutospacing="0" w:line="480" w:lineRule="auto"/>
      </w:pPr>
    </w:p>
    <w:p w14:paraId="48E4F387" w14:textId="4BADB66A" w:rsidR="007B648D" w:rsidRPr="00797766" w:rsidRDefault="00F35431" w:rsidP="00462063">
      <w:pPr>
        <w:pStyle w:val="NormalWeb"/>
        <w:spacing w:before="0" w:beforeAutospacing="0" w:after="0" w:afterAutospacing="0" w:line="480" w:lineRule="auto"/>
      </w:pPr>
      <w:r w:rsidRPr="00797766">
        <w:t>I have argued</w:t>
      </w:r>
      <w:r w:rsidR="00462063" w:rsidRPr="00797766">
        <w:t xml:space="preserve"> in “The Value of Hope”</w:t>
      </w:r>
      <w:r w:rsidR="007B648D" w:rsidRPr="00797766">
        <w:t xml:space="preserve"> that to hope for something is (a) to believe that it is neither certain nor impossible, (b) to desire it, and (c) to be mentally engaged with it, say, by daydreaming about it or imagining how great it would be.</w:t>
      </w:r>
      <w:r w:rsidR="00D7120F" w:rsidRPr="00797766">
        <w:t xml:space="preserve"> (</w:t>
      </w:r>
      <w:proofErr w:type="spellStart"/>
      <w:r w:rsidR="00D7120F" w:rsidRPr="00797766">
        <w:t>Bovens</w:t>
      </w:r>
      <w:proofErr w:type="spellEnd"/>
      <w:r w:rsidR="00D7120F" w:rsidRPr="00797766">
        <w:t xml:space="preserve"> 1999</w:t>
      </w:r>
      <w:r w:rsidR="00A667C6" w:rsidRPr="00797766">
        <w:t>, 673–5</w:t>
      </w:r>
      <w:r w:rsidR="00D7120F" w:rsidRPr="00797766">
        <w:t xml:space="preserve">) </w:t>
      </w:r>
      <w:r w:rsidR="007B648D" w:rsidRPr="00797766">
        <w:t>As to (a), if I believe something to be certain, then I can look forward to it, but I cannot hope for it; if I take it to be impossible, I can wish that it would be so, but I cannot hope for it. As to (b), clearly</w:t>
      </w:r>
      <w:r w:rsidR="00D7120F" w:rsidRPr="00797766">
        <w:t>,</w:t>
      </w:r>
      <w:r w:rsidR="007B648D" w:rsidRPr="00797766">
        <w:t xml:space="preserve"> I do not hope for things that I do not at least in some respect desire. As to (c), think of the prospect that a loved one might stop by. I am not hoping for this to happen unless I do at least some daydreaming about how great it would be, picture the things we might do together, etc. </w:t>
      </w:r>
    </w:p>
    <w:p w14:paraId="728209EA" w14:textId="49C27729" w:rsidR="007B648D" w:rsidRPr="00797766" w:rsidRDefault="007B648D" w:rsidP="00462063">
      <w:pPr>
        <w:pStyle w:val="NormalWeb"/>
        <w:spacing w:before="0" w:beforeAutospacing="0" w:after="0" w:afterAutospacing="0" w:line="480" w:lineRule="auto"/>
        <w:ind w:firstLine="720"/>
      </w:pPr>
      <w:r w:rsidRPr="00797766">
        <w:lastRenderedPageBreak/>
        <w:t xml:space="preserve">What first comes to mind as to why one would not hope for eternal life is that one embraces a world view that excludes the supernatural. I may consider eternal life to be simply impossible. In this case we can at best </w:t>
      </w:r>
      <w:r w:rsidRPr="00797766">
        <w:rPr>
          <w:i/>
        </w:rPr>
        <w:t>wish</w:t>
      </w:r>
      <w:r w:rsidRPr="00797766">
        <w:t xml:space="preserve"> that eternal life</w:t>
      </w:r>
      <w:r w:rsidR="00D7120F" w:rsidRPr="00797766">
        <w:t xml:space="preserve"> is</w:t>
      </w:r>
      <w:r w:rsidRPr="00797766">
        <w:t xml:space="preserve"> awaiting. But what if we consider it possible, yet rather unlikely? This epistemic attitude does not exclude hope, but the less one believes, the more one’s hopes merge into wishing. </w:t>
      </w:r>
    </w:p>
    <w:p w14:paraId="01C34D13" w14:textId="4A04DA48" w:rsidR="007B648D" w:rsidRPr="00797766" w:rsidRDefault="007B648D" w:rsidP="0005480C">
      <w:pPr>
        <w:pStyle w:val="NormalWeb"/>
        <w:spacing w:before="0" w:beforeAutospacing="0" w:after="0" w:afterAutospacing="0" w:line="480" w:lineRule="auto"/>
        <w:ind w:firstLine="720"/>
      </w:pPr>
      <w:r w:rsidRPr="00797766">
        <w:t>What stops a person from hoping for eternal life need not be strictly cognitive. It may well be the case that one simply lacks the desire for eternal life. When Einstein was asked, “Do you believe in immortality?” he responded, “No, and one life is enough for me.”</w:t>
      </w:r>
      <w:r w:rsidR="007E09C1" w:rsidRPr="00797766">
        <w:t xml:space="preserve"> (Isaacson 2007, Ch. 7 with r</w:t>
      </w:r>
      <w:r w:rsidR="00382DCC" w:rsidRPr="00797766">
        <w:t>ef.</w:t>
      </w:r>
      <w:r w:rsidR="007E09C1" w:rsidRPr="00797766">
        <w:t xml:space="preserve"> in f. 4 to </w:t>
      </w:r>
      <w:proofErr w:type="spellStart"/>
      <w:r w:rsidR="007E09C1" w:rsidRPr="00797766">
        <w:t>Viereck</w:t>
      </w:r>
      <w:proofErr w:type="spellEnd"/>
      <w:r w:rsidR="007E09C1" w:rsidRPr="00797766">
        <w:t xml:space="preserve"> 1930, 372–8)</w:t>
      </w:r>
      <w:r w:rsidRPr="00797766">
        <w:t xml:space="preserve"> The exchange has the same structure as: “Do you think that there is more beer in the fridge? No, and one beer is enough for me.” This expression indicates that the speaker neither believes that the object under discussion exists, nor that they have any desire for it. </w:t>
      </w:r>
    </w:p>
    <w:p w14:paraId="3C707724" w14:textId="2B4D6E27" w:rsidR="007B648D" w:rsidRPr="00797766" w:rsidRDefault="007B648D" w:rsidP="0056253F">
      <w:pPr>
        <w:pStyle w:val="NormalWeb"/>
        <w:spacing w:before="0" w:beforeAutospacing="0" w:after="0" w:afterAutospacing="0" w:line="480" w:lineRule="auto"/>
        <w:ind w:firstLine="720"/>
      </w:pPr>
      <w:r w:rsidRPr="00797766">
        <w:t xml:space="preserve">The lack of desire for eternal life may come from a dark disposition toward one’s own life or toward human life in general. A person may desire not to have existed at all or for humanity not to have existed at all, so why would they desire </w:t>
      </w:r>
      <w:r w:rsidRPr="00797766">
        <w:rPr>
          <w:i/>
        </w:rPr>
        <w:t xml:space="preserve">eternal </w:t>
      </w:r>
      <w:r w:rsidRPr="00797766">
        <w:t>life? But it need not be a morose attitude that underlies this lack</w:t>
      </w:r>
      <w:r w:rsidR="004B4A6D" w:rsidRPr="00797766">
        <w:t xml:space="preserve"> of desire. Following Williams’</w:t>
      </w:r>
      <w:r w:rsidR="00D7120F" w:rsidRPr="00797766">
        <w:t xml:space="preserve"> (1973)</w:t>
      </w:r>
      <w:r w:rsidRPr="00797766">
        <w:t xml:space="preserve"> reflections on the life of the fictional Elina </w:t>
      </w:r>
      <w:proofErr w:type="spellStart"/>
      <w:r w:rsidRPr="00797766">
        <w:t>Makr</w:t>
      </w:r>
      <w:r w:rsidR="007E09C1" w:rsidRPr="00797766">
        <w:t>opulos</w:t>
      </w:r>
      <w:proofErr w:type="spellEnd"/>
      <w:r w:rsidRPr="00797766">
        <w:t>, one may think that an endless life would become tedious and devoid of meaning.</w:t>
      </w:r>
      <w:r w:rsidR="00D7120F" w:rsidRPr="00797766">
        <w:t xml:space="preserve"> </w:t>
      </w:r>
      <w:r w:rsidRPr="00797766">
        <w:t xml:space="preserve">Or one may simply find beauty in the ephemeral character of life or find the desire for eternal life to be rooted in an unfitting sense of self-importance. </w:t>
      </w:r>
    </w:p>
    <w:p w14:paraId="4197847C" w14:textId="2D690421" w:rsidR="007B648D" w:rsidRPr="00797766" w:rsidRDefault="007B648D" w:rsidP="009D4837">
      <w:pPr>
        <w:pStyle w:val="NormalWeb"/>
        <w:spacing w:before="0" w:beforeAutospacing="0" w:after="0" w:afterAutospacing="0" w:line="480" w:lineRule="auto"/>
        <w:ind w:firstLine="720"/>
      </w:pPr>
      <w:r w:rsidRPr="00797766">
        <w:t xml:space="preserve">Finally, one may find the whole notion of eternal life too foreign and incomprehensible for hoping. Eternal life may strike one as a possibility and an object of desire, yet there is nothing to go on when it comes to imagining what it would be like and this is what prevents hoping. </w:t>
      </w:r>
      <w:r w:rsidR="007E09C1" w:rsidRPr="00797766">
        <w:t>In the poem “My life closed twice</w:t>
      </w:r>
      <w:r w:rsidR="003860C0" w:rsidRPr="00797766">
        <w:t xml:space="preserve"> before its close</w:t>
      </w:r>
      <w:r w:rsidR="006809BB" w:rsidRPr="00797766">
        <w:t>”</w:t>
      </w:r>
      <w:r w:rsidR="007E09C1" w:rsidRPr="00797766">
        <w:t xml:space="preserve"> </w:t>
      </w:r>
      <w:r w:rsidR="004B4A6D" w:rsidRPr="00797766">
        <w:t xml:space="preserve">Emily </w:t>
      </w:r>
      <w:r w:rsidRPr="00797766">
        <w:t xml:space="preserve">Dickinson writes that the prospect of </w:t>
      </w:r>
      <w:r w:rsidRPr="00797766">
        <w:lastRenderedPageBreak/>
        <w:t xml:space="preserve">immortality is “so huge, </w:t>
      </w:r>
      <w:r w:rsidR="007E09C1" w:rsidRPr="00797766">
        <w:t>so hopeless to conceive</w:t>
      </w:r>
      <w:r w:rsidRPr="00797766">
        <w:t>”</w:t>
      </w:r>
      <w:r w:rsidR="007E09C1" w:rsidRPr="00797766">
        <w:t>.</w:t>
      </w:r>
      <w:r w:rsidRPr="00797766">
        <w:t xml:space="preserve"> The Preacher in Ecclesiastes 3:22 asks, “Who shall bring [a man] to see what will be after him?” and concludes that the better thing for man to do is “to rejoice in his own work; for that is his portion” rather than, I might add, dwelling on eternal life.</w:t>
      </w:r>
      <w:r w:rsidR="00384A95" w:rsidRPr="00797766">
        <w:t xml:space="preserve"> (Bible, King James)</w:t>
      </w:r>
      <w:r w:rsidRPr="00797766">
        <w:t xml:space="preserve"> Compare: A </w:t>
      </w:r>
      <w:r w:rsidR="00384A95" w:rsidRPr="00797766">
        <w:t>child may hope very much for their</w:t>
      </w:r>
      <w:r w:rsidRPr="00797766">
        <w:t xml:space="preserve"> yearly upcoming trip to the local beach resort. But </w:t>
      </w:r>
      <w:r w:rsidR="00A667C6" w:rsidRPr="00797766">
        <w:t xml:space="preserve">they </w:t>
      </w:r>
      <w:r w:rsidRPr="00797766">
        <w:t>may be much less excited when told that the family is going to s</w:t>
      </w:r>
      <w:r w:rsidR="00A667C6" w:rsidRPr="00797766">
        <w:t>ome exotic place next summer—they</w:t>
      </w:r>
      <w:r w:rsidRPr="00797766">
        <w:t xml:space="preserve"> may believe and desire it, since </w:t>
      </w:r>
      <w:r w:rsidR="00384A95" w:rsidRPr="00797766">
        <w:t>they know</w:t>
      </w:r>
      <w:r w:rsidR="00A667C6" w:rsidRPr="00797766">
        <w:t xml:space="preserve"> that their</w:t>
      </w:r>
      <w:r w:rsidRPr="00797766">
        <w:t xml:space="preserve"> parents always take </w:t>
      </w:r>
      <w:r w:rsidR="00384A95" w:rsidRPr="00797766">
        <w:t xml:space="preserve">them </w:t>
      </w:r>
      <w:r w:rsidRPr="00797766">
        <w:t xml:space="preserve">on fun trips. But </w:t>
      </w:r>
      <w:r w:rsidR="00A667C6" w:rsidRPr="00797766">
        <w:t>they have</w:t>
      </w:r>
      <w:r w:rsidRPr="00797766">
        <w:t xml:space="preserve"> nothing to go on</w:t>
      </w:r>
      <w:r w:rsidR="004B4A6D" w:rsidRPr="00797766">
        <w:t xml:space="preserve"> when it comes to</w:t>
      </w:r>
      <w:r w:rsidRPr="00797766">
        <w:t xml:space="preserve"> daydreaming about it and hence can hardly be said to be hoping for it. </w:t>
      </w:r>
    </w:p>
    <w:p w14:paraId="6CC262CF" w14:textId="38FE89D2" w:rsidR="007B648D" w:rsidRPr="00797766" w:rsidRDefault="007B648D" w:rsidP="009D4837">
      <w:pPr>
        <w:pStyle w:val="NormalWeb"/>
        <w:spacing w:before="0" w:beforeAutospacing="0" w:after="0" w:afterAutospacing="0" w:line="480" w:lineRule="auto"/>
        <w:ind w:firstLine="720"/>
      </w:pPr>
      <w:r w:rsidRPr="00797766">
        <w:t xml:space="preserve">Let us now turn to the first type of secular hope in the face of death. </w:t>
      </w:r>
    </w:p>
    <w:p w14:paraId="65860814" w14:textId="77777777" w:rsidR="007B648D" w:rsidRPr="00797766" w:rsidRDefault="007B648D" w:rsidP="009D4837">
      <w:pPr>
        <w:pStyle w:val="ListParagraph"/>
        <w:spacing w:after="0" w:line="480" w:lineRule="auto"/>
        <w:ind w:left="0"/>
        <w:rPr>
          <w:rFonts w:ascii="Times New Roman" w:hAnsi="Times New Roman" w:cs="Times New Roman"/>
          <w:sz w:val="24"/>
          <w:szCs w:val="24"/>
        </w:rPr>
      </w:pPr>
    </w:p>
    <w:p w14:paraId="0766BE81" w14:textId="6FBC3CFF" w:rsidR="007B648D" w:rsidRPr="00797766" w:rsidRDefault="007B648D" w:rsidP="0088212E">
      <w:pPr>
        <w:pStyle w:val="ListParagraph"/>
        <w:spacing w:after="0" w:line="480" w:lineRule="auto"/>
        <w:ind w:left="0"/>
        <w:jc w:val="center"/>
        <w:outlineLvl w:val="0"/>
        <w:rPr>
          <w:rFonts w:ascii="Times New Roman" w:hAnsi="Times New Roman" w:cs="Times New Roman"/>
          <w:sz w:val="24"/>
          <w:szCs w:val="24"/>
        </w:rPr>
      </w:pPr>
      <w:r w:rsidRPr="00797766">
        <w:rPr>
          <w:rFonts w:ascii="Times New Roman" w:hAnsi="Times New Roman" w:cs="Times New Roman"/>
          <w:sz w:val="24"/>
          <w:szCs w:val="24"/>
        </w:rPr>
        <w:t xml:space="preserve">Hopes about One’s Life </w:t>
      </w:r>
    </w:p>
    <w:p w14:paraId="1A04E173" w14:textId="77777777" w:rsidR="007B648D" w:rsidRPr="00797766" w:rsidRDefault="007B648D" w:rsidP="009D4837">
      <w:pPr>
        <w:pStyle w:val="ListParagraph"/>
        <w:spacing w:after="0" w:line="480" w:lineRule="auto"/>
        <w:ind w:left="0"/>
        <w:jc w:val="center"/>
        <w:rPr>
          <w:rFonts w:ascii="Times New Roman" w:hAnsi="Times New Roman" w:cs="Times New Roman"/>
          <w:sz w:val="24"/>
          <w:szCs w:val="24"/>
        </w:rPr>
      </w:pPr>
    </w:p>
    <w:p w14:paraId="38281B26" w14:textId="70871817" w:rsidR="007B648D" w:rsidRPr="00797766" w:rsidRDefault="007B648D" w:rsidP="00462063">
      <w:pPr>
        <w:pStyle w:val="NormalWeb"/>
        <w:spacing w:before="0" w:beforeAutospacing="0" w:after="0" w:afterAutospacing="0" w:line="480" w:lineRule="auto"/>
      </w:pPr>
      <w:r w:rsidRPr="00797766">
        <w:t>I might say: I hope that I have lived a worthwhile life. What is it that could validate the claim that one’s life was worthwhile? Consider the following passage from a letter by John Keats</w:t>
      </w:r>
      <w:r w:rsidR="00382DCC" w:rsidRPr="00797766">
        <w:t xml:space="preserve"> (1820)</w:t>
      </w:r>
      <w:r w:rsidRPr="00797766">
        <w:t xml:space="preserve"> to</w:t>
      </w:r>
      <w:r w:rsidR="004B4A6D" w:rsidRPr="00797766">
        <w:t xml:space="preserve"> his beloved</w:t>
      </w:r>
      <w:r w:rsidRPr="00797766">
        <w:t xml:space="preserve"> Fannie </w:t>
      </w:r>
      <w:proofErr w:type="spellStart"/>
      <w:r w:rsidRPr="00797766">
        <w:t>Brawne</w:t>
      </w:r>
      <w:proofErr w:type="spellEnd"/>
      <w:r w:rsidRPr="00797766">
        <w:t xml:space="preserve">: </w:t>
      </w:r>
    </w:p>
    <w:p w14:paraId="41F7A265" w14:textId="77777777" w:rsidR="007B648D" w:rsidRPr="00797766" w:rsidRDefault="007B648D" w:rsidP="00462063">
      <w:pPr>
        <w:pStyle w:val="NormalWeb"/>
        <w:spacing w:before="0" w:beforeAutospacing="0" w:after="0" w:afterAutospacing="0" w:line="480" w:lineRule="auto"/>
      </w:pPr>
    </w:p>
    <w:p w14:paraId="085AFB51" w14:textId="70CD8BD1" w:rsidR="007B648D" w:rsidRPr="00797766" w:rsidRDefault="007B648D" w:rsidP="001B445B">
      <w:pPr>
        <w:pStyle w:val="NormalWeb"/>
        <w:spacing w:before="0" w:beforeAutospacing="0" w:after="0" w:afterAutospacing="0" w:line="480" w:lineRule="auto"/>
        <w:ind w:left="720" w:right="720"/>
        <w:rPr>
          <w:color w:val="1C1C1C"/>
        </w:rPr>
      </w:pPr>
      <w:r w:rsidRPr="00797766">
        <w:t xml:space="preserve">Now I have had opportunities of passing nights anxious and awake I have found other thoughts intrude upon me. </w:t>
      </w:r>
      <w:r w:rsidR="00382DCC" w:rsidRPr="00797766">
        <w:t>“</w:t>
      </w:r>
      <w:r w:rsidRPr="00797766">
        <w:t>If I should die," said I to myself, "I have left no immortal work behind me - nothing to make my friends proud of my memory - but I have loved the principle of beauty in all things, and if I had had time I would have made myself remembered.</w:t>
      </w:r>
      <w:r w:rsidR="00382DCC" w:rsidRPr="00797766">
        <w:t>”</w:t>
      </w:r>
    </w:p>
    <w:p w14:paraId="541DDF26" w14:textId="77777777" w:rsidR="007B648D" w:rsidRPr="00797766" w:rsidRDefault="007B648D" w:rsidP="00462063">
      <w:pPr>
        <w:pStyle w:val="NormalWeb"/>
        <w:spacing w:before="0" w:beforeAutospacing="0" w:after="0" w:afterAutospacing="0" w:line="480" w:lineRule="auto"/>
        <w:rPr>
          <w:color w:val="1C1C1C"/>
        </w:rPr>
      </w:pPr>
    </w:p>
    <w:p w14:paraId="50933E03" w14:textId="61D6D507" w:rsidR="007B648D" w:rsidRPr="00797766" w:rsidRDefault="007B648D" w:rsidP="00462063">
      <w:pPr>
        <w:pStyle w:val="NormalWeb"/>
        <w:spacing w:before="0" w:beforeAutospacing="0" w:after="0" w:afterAutospacing="0" w:line="480" w:lineRule="auto"/>
        <w:rPr>
          <w:color w:val="1C1C1C"/>
        </w:rPr>
      </w:pPr>
      <w:r w:rsidRPr="00797766">
        <w:rPr>
          <w:color w:val="1C1C1C"/>
        </w:rPr>
        <w:lastRenderedPageBreak/>
        <w:t>This quote brings out an interesting tension. Should we have made a mark in order to make our lives worthwhile? Or</w:t>
      </w:r>
      <w:r w:rsidR="00382DCC" w:rsidRPr="00797766">
        <w:rPr>
          <w:color w:val="1C1C1C"/>
        </w:rPr>
        <w:t>,</w:t>
      </w:r>
      <w:r w:rsidRPr="00797766">
        <w:rPr>
          <w:color w:val="1C1C1C"/>
        </w:rPr>
        <w:t xml:space="preserve"> is what matters that we live our lives in a particular fashion? Keats believed that because he would die so young (due to tuberculosis), he had not been able to make a mark. But he sees the worth of his life in living it in accordance with an aesthetic principle. Others might say that they have lived with integrity, with honesty, with love, with passion, etc. They also consider their lives worthwhile precisely because they lived in accordance with ideals that they subscribe to or identify with. </w:t>
      </w:r>
    </w:p>
    <w:p w14:paraId="7CDEEBF4" w14:textId="4A50169C" w:rsidR="007B648D" w:rsidRPr="00797766" w:rsidRDefault="007B648D" w:rsidP="009D4837">
      <w:pPr>
        <w:pStyle w:val="NormalWeb"/>
        <w:spacing w:before="0" w:beforeAutospacing="0" w:after="0" w:afterAutospacing="0" w:line="480" w:lineRule="auto"/>
        <w:ind w:firstLine="720"/>
        <w:rPr>
          <w:color w:val="1C1C1C"/>
        </w:rPr>
      </w:pPr>
      <w:r w:rsidRPr="00797766">
        <w:rPr>
          <w:color w:val="1C1C1C"/>
        </w:rPr>
        <w:t>How does this leave room for hope? In looking back on life, a person may have doubts because they are</w:t>
      </w:r>
      <w:r w:rsidR="00384A95" w:rsidRPr="00797766">
        <w:rPr>
          <w:color w:val="1C1C1C"/>
        </w:rPr>
        <w:t xml:space="preserve"> not fully transparent to themselves</w:t>
      </w:r>
      <w:r w:rsidRPr="00797766">
        <w:rPr>
          <w:color w:val="1C1C1C"/>
        </w:rPr>
        <w:t xml:space="preserve">. They may hope that they have lived a life of integrity but at the same time fear that self-interest was often no less of </w:t>
      </w:r>
      <w:r w:rsidR="00483928" w:rsidRPr="00797766">
        <w:rPr>
          <w:color w:val="1C1C1C"/>
        </w:rPr>
        <w:t xml:space="preserve">a </w:t>
      </w:r>
      <w:r w:rsidRPr="00797766">
        <w:rPr>
          <w:color w:val="1C1C1C"/>
        </w:rPr>
        <w:t xml:space="preserve">driving force. An artist may hope that they </w:t>
      </w:r>
      <w:r w:rsidR="00483928" w:rsidRPr="00797766">
        <w:rPr>
          <w:color w:val="1C1C1C"/>
        </w:rPr>
        <w:t xml:space="preserve">have </w:t>
      </w:r>
      <w:r w:rsidRPr="00797766">
        <w:rPr>
          <w:color w:val="1C1C1C"/>
        </w:rPr>
        <w:t xml:space="preserve">lived a life of aesthetic appreciation, but at the same time fear that they were a phony at heart. A philanthropist may hope that they were motivated by empathy, but at the same time fear that they really were after fame and recognition. </w:t>
      </w:r>
    </w:p>
    <w:p w14:paraId="7AF519D4" w14:textId="5C083319" w:rsidR="007B648D" w:rsidRPr="00797766" w:rsidRDefault="007B648D" w:rsidP="009D4837">
      <w:pPr>
        <w:pStyle w:val="NormalWeb"/>
        <w:spacing w:before="0" w:beforeAutospacing="0" w:after="0" w:afterAutospacing="0" w:line="480" w:lineRule="auto"/>
        <w:ind w:firstLine="720"/>
        <w:rPr>
          <w:color w:val="1C1C1C"/>
        </w:rPr>
      </w:pPr>
      <w:r w:rsidRPr="00797766">
        <w:rPr>
          <w:color w:val="1C1C1C"/>
        </w:rPr>
        <w:t xml:space="preserve">A concern to live one’s life according to some ideal is quite different from a concern to have made a mark. David </w:t>
      </w:r>
      <w:proofErr w:type="spellStart"/>
      <w:r w:rsidRPr="00797766">
        <w:rPr>
          <w:color w:val="1C1C1C"/>
        </w:rPr>
        <w:t>Rönnegard</w:t>
      </w:r>
      <w:proofErr w:type="spellEnd"/>
      <w:r w:rsidR="00382DCC" w:rsidRPr="00797766">
        <w:rPr>
          <w:color w:val="1C1C1C"/>
        </w:rPr>
        <w:t xml:space="preserve"> (</w:t>
      </w:r>
      <w:r w:rsidR="000B461E" w:rsidRPr="00797766">
        <w:rPr>
          <w:color w:val="1C1C1C"/>
        </w:rPr>
        <w:t xml:space="preserve">Oct/Nov </w:t>
      </w:r>
      <w:r w:rsidR="00382DCC" w:rsidRPr="00797766">
        <w:rPr>
          <w:color w:val="1C1C1C"/>
        </w:rPr>
        <w:t>2015)</w:t>
      </w:r>
      <w:r w:rsidR="009743BA" w:rsidRPr="00797766">
        <w:rPr>
          <w:color w:val="1C1C1C"/>
        </w:rPr>
        <w:t xml:space="preserve"> is </w:t>
      </w:r>
      <w:r w:rsidRPr="00797766">
        <w:rPr>
          <w:color w:val="1C1C1C"/>
        </w:rPr>
        <w:t>a humanist philosopher who was diagnosed with stage-four cancer at a relativ</w:t>
      </w:r>
      <w:r w:rsidR="009743BA" w:rsidRPr="00797766">
        <w:rPr>
          <w:color w:val="1C1C1C"/>
        </w:rPr>
        <w:t>ely young age. In his aptly titled “An Atheist in a Foxhole”, he</w:t>
      </w:r>
      <w:r w:rsidRPr="00797766">
        <w:rPr>
          <w:color w:val="1C1C1C"/>
        </w:rPr>
        <w:t xml:space="preserve"> asks: “</w:t>
      </w:r>
      <w:r w:rsidR="009743BA" w:rsidRPr="00797766">
        <w:rPr>
          <w:color w:val="000000"/>
        </w:rPr>
        <w:t>[L]</w:t>
      </w:r>
      <w:proofErr w:type="spellStart"/>
      <w:r w:rsidRPr="00797766">
        <w:rPr>
          <w:color w:val="000000"/>
        </w:rPr>
        <w:t>ooking</w:t>
      </w:r>
      <w:proofErr w:type="spellEnd"/>
      <w:r w:rsidRPr="00797766">
        <w:rPr>
          <w:color w:val="000000"/>
        </w:rPr>
        <w:t xml:space="preserve"> in the rear-view mirror, how do I feel about what I leave behind</w:t>
      </w:r>
      <w:r w:rsidRPr="00797766">
        <w:rPr>
          <w:color w:val="1C1C1C"/>
        </w:rPr>
        <w:t>?” What gives him a sense of “a life fully lived” are “the sentiments … that spring from events that touched the lives of others.” These “footprints we leave behind” can take many forms for different people, such as “</w:t>
      </w:r>
      <w:r w:rsidRPr="00797766">
        <w:rPr>
          <w:color w:val="000000"/>
        </w:rPr>
        <w:t>the friendships we maintain, the children we give birth to, the enterprises we start, and the books we write.</w:t>
      </w:r>
      <w:r w:rsidRPr="00797766">
        <w:rPr>
          <w:color w:val="1C1C1C"/>
        </w:rPr>
        <w:t xml:space="preserve">” Making a mark is about making a difference to the lives of other people. </w:t>
      </w:r>
      <w:r w:rsidR="00483928" w:rsidRPr="00797766">
        <w:rPr>
          <w:color w:val="1C1C1C"/>
        </w:rPr>
        <w:t>Beyond</w:t>
      </w:r>
      <w:r w:rsidRPr="00797766">
        <w:rPr>
          <w:color w:val="1C1C1C"/>
        </w:rPr>
        <w:t xml:space="preserve"> this, “conceptual precision may need to give way” and “poetry might take over</w:t>
      </w:r>
      <w:r w:rsidR="00100D34" w:rsidRPr="00797766">
        <w:rPr>
          <w:color w:val="1C1C1C"/>
        </w:rPr>
        <w:t xml:space="preserve"> where analytic philosophy ends</w:t>
      </w:r>
      <w:r w:rsidRPr="00797766">
        <w:rPr>
          <w:color w:val="1C1C1C"/>
        </w:rPr>
        <w:t>”</w:t>
      </w:r>
      <w:r w:rsidR="00100D34" w:rsidRPr="00797766">
        <w:rPr>
          <w:color w:val="1C1C1C"/>
        </w:rPr>
        <w:t>.</w:t>
      </w:r>
      <w:r w:rsidRPr="00797766">
        <w:rPr>
          <w:color w:val="1C1C1C"/>
        </w:rPr>
        <w:t xml:space="preserve"> I will try to push on a bit further with </w:t>
      </w:r>
      <w:r w:rsidRPr="00797766">
        <w:rPr>
          <w:color w:val="1C1C1C"/>
        </w:rPr>
        <w:lastRenderedPageBreak/>
        <w:t xml:space="preserve">philosophy and, be it with the help of some poetry, draw two further distinctions within this notion of </w:t>
      </w:r>
      <w:r w:rsidRPr="00797766">
        <w:rPr>
          <w:i/>
          <w:color w:val="1C1C1C"/>
        </w:rPr>
        <w:t>making a mark</w:t>
      </w:r>
      <w:r w:rsidRPr="00797766">
        <w:rPr>
          <w:color w:val="1C1C1C"/>
        </w:rPr>
        <w:t>.</w:t>
      </w:r>
    </w:p>
    <w:p w14:paraId="67D0BAD1" w14:textId="04D99EB0" w:rsidR="007B648D" w:rsidRPr="00797766" w:rsidRDefault="007B648D" w:rsidP="00405EDB">
      <w:pPr>
        <w:pStyle w:val="NormalWeb"/>
        <w:spacing w:before="0" w:beforeAutospacing="0" w:after="0" w:afterAutospacing="0" w:line="480" w:lineRule="auto"/>
        <w:ind w:firstLine="720"/>
        <w:rPr>
          <w:color w:val="1C1C1C"/>
        </w:rPr>
      </w:pPr>
      <w:r w:rsidRPr="00797766">
        <w:rPr>
          <w:color w:val="1C1C1C"/>
        </w:rPr>
        <w:t xml:space="preserve">The other day, I was talking to a retired medical doctor who spends his days in archives doing genealogy. With some pride he told me that the only mark he had made in his life was the construction of a particular family tree. </w:t>
      </w:r>
      <w:r w:rsidR="00C712D2">
        <w:rPr>
          <w:color w:val="1C1C1C"/>
        </w:rPr>
        <w:t>Genealogy never engaged</w:t>
      </w:r>
      <w:bookmarkStart w:id="0" w:name="_GoBack"/>
      <w:bookmarkEnd w:id="0"/>
      <w:r w:rsidR="00C712D2">
        <w:rPr>
          <w:color w:val="1C1C1C"/>
        </w:rPr>
        <w:t xml:space="preserve"> me much, but</w:t>
      </w:r>
      <w:r w:rsidRPr="00797766">
        <w:rPr>
          <w:color w:val="1C1C1C"/>
        </w:rPr>
        <w:t xml:space="preserve"> I have always felt envious of the medical profession when it comes to giving meaning to life. If healing the sick and relieving suffering does not give meaning to life, then what does? So</w:t>
      </w:r>
      <w:r w:rsidR="00382DCC" w:rsidRPr="00797766">
        <w:rPr>
          <w:color w:val="1C1C1C"/>
        </w:rPr>
        <w:t>,</w:t>
      </w:r>
      <w:r w:rsidRPr="00797766">
        <w:rPr>
          <w:color w:val="1C1C1C"/>
        </w:rPr>
        <w:t xml:space="preserve"> I responded: “What about your patients?” He shrugged and responded: “Nothing of that will remain – most of them are dead by now and all of them will die someday”. </w:t>
      </w:r>
    </w:p>
    <w:p w14:paraId="4A9094FB" w14:textId="78296C0B" w:rsidR="007B648D" w:rsidRPr="00797766" w:rsidRDefault="007B648D" w:rsidP="009162B2">
      <w:pPr>
        <w:widowControl w:val="0"/>
        <w:autoSpaceDE w:val="0"/>
        <w:autoSpaceDN w:val="0"/>
        <w:adjustRightInd w:val="0"/>
        <w:spacing w:after="0" w:line="480" w:lineRule="auto"/>
        <w:ind w:firstLine="720"/>
        <w:rPr>
          <w:rFonts w:ascii="Times New Roman" w:hAnsi="Times New Roman" w:cs="Times New Roman"/>
          <w:sz w:val="24"/>
          <w:szCs w:val="24"/>
        </w:rPr>
      </w:pPr>
      <w:r w:rsidRPr="00797766">
        <w:rPr>
          <w:rFonts w:ascii="Times New Roman" w:hAnsi="Times New Roman" w:cs="Times New Roman"/>
          <w:color w:val="1C1C1C"/>
          <w:sz w:val="24"/>
          <w:szCs w:val="24"/>
        </w:rPr>
        <w:t>T</w:t>
      </w:r>
      <w:r w:rsidRPr="00797766">
        <w:rPr>
          <w:rFonts w:ascii="Times New Roman" w:hAnsi="Times New Roman" w:cs="Times New Roman"/>
          <w:sz w:val="24"/>
          <w:szCs w:val="24"/>
        </w:rPr>
        <w:t xml:space="preserve">his dialogue reveals the distinction between the </w:t>
      </w:r>
      <w:r w:rsidRPr="00797766">
        <w:rPr>
          <w:rFonts w:ascii="Times New Roman" w:hAnsi="Times New Roman" w:cs="Times New Roman"/>
          <w:i/>
          <w:sz w:val="24"/>
          <w:szCs w:val="24"/>
        </w:rPr>
        <w:t xml:space="preserve">enduring </w:t>
      </w:r>
      <w:r w:rsidRPr="00797766">
        <w:rPr>
          <w:rFonts w:ascii="Times New Roman" w:hAnsi="Times New Roman" w:cs="Times New Roman"/>
          <w:sz w:val="24"/>
          <w:szCs w:val="24"/>
        </w:rPr>
        <w:t xml:space="preserve">and the </w:t>
      </w:r>
      <w:r w:rsidRPr="00797766">
        <w:rPr>
          <w:rFonts w:ascii="Times New Roman" w:hAnsi="Times New Roman" w:cs="Times New Roman"/>
          <w:i/>
          <w:sz w:val="24"/>
          <w:szCs w:val="24"/>
        </w:rPr>
        <w:t>ephemeral</w:t>
      </w:r>
      <w:r w:rsidRPr="00797766">
        <w:rPr>
          <w:rFonts w:ascii="Times New Roman" w:hAnsi="Times New Roman" w:cs="Times New Roman"/>
          <w:sz w:val="24"/>
          <w:szCs w:val="24"/>
        </w:rPr>
        <w:t>. Some people consider their lives only worthwhile if they have left an enduring trace. The ephemeral does not suffice, whatever its value may be at the moment of delivery. In Ode 3:30 Horace gives expression to a writer’s aspiration to make a lasting mark, to gain immortality through their art. Here is the first part of the Ode</w:t>
      </w:r>
      <w:r w:rsidR="003860C0" w:rsidRPr="00797766">
        <w:rPr>
          <w:rFonts w:ascii="Times New Roman" w:hAnsi="Times New Roman" w:cs="Times New Roman"/>
          <w:sz w:val="24"/>
          <w:szCs w:val="24"/>
        </w:rPr>
        <w:t xml:space="preserve">, in a translation by </w:t>
      </w:r>
      <w:proofErr w:type="spellStart"/>
      <w:r w:rsidR="003860C0" w:rsidRPr="00797766">
        <w:rPr>
          <w:rFonts w:ascii="Times New Roman" w:hAnsi="Times New Roman" w:cs="Times New Roman"/>
          <w:sz w:val="24"/>
          <w:szCs w:val="24"/>
        </w:rPr>
        <w:t>Brundige</w:t>
      </w:r>
      <w:proofErr w:type="spellEnd"/>
      <w:r w:rsidR="003860C0" w:rsidRPr="00797766">
        <w:rPr>
          <w:rFonts w:ascii="Times New Roman" w:hAnsi="Times New Roman" w:cs="Times New Roman"/>
          <w:sz w:val="24"/>
          <w:szCs w:val="24"/>
        </w:rPr>
        <w:t xml:space="preserve"> 2015. (For a more </w:t>
      </w:r>
      <w:r w:rsidR="00CF09F8" w:rsidRPr="00797766">
        <w:rPr>
          <w:rFonts w:ascii="Times New Roman" w:hAnsi="Times New Roman" w:cs="Times New Roman"/>
          <w:sz w:val="24"/>
          <w:szCs w:val="24"/>
        </w:rPr>
        <w:t>standard and literal</w:t>
      </w:r>
      <w:r w:rsidR="003860C0" w:rsidRPr="00797766">
        <w:rPr>
          <w:rFonts w:ascii="Times New Roman" w:hAnsi="Times New Roman" w:cs="Times New Roman"/>
          <w:sz w:val="24"/>
          <w:szCs w:val="24"/>
        </w:rPr>
        <w:t xml:space="preserve"> translation, see </w:t>
      </w:r>
      <w:r w:rsidR="003860C0" w:rsidRPr="00797766">
        <w:rPr>
          <w:rFonts w:ascii="Times New Roman" w:eastAsia="Times New Roman" w:hAnsi="Times New Roman" w:cs="Times New Roman"/>
          <w:color w:val="000000"/>
          <w:sz w:val="24"/>
          <w:szCs w:val="24"/>
          <w:lang w:val="en-GB" w:eastAsia="en-GB"/>
        </w:rPr>
        <w:t xml:space="preserve">Horace 1882.) </w:t>
      </w:r>
      <w:r w:rsidRPr="00797766">
        <w:rPr>
          <w:rFonts w:ascii="Times New Roman" w:hAnsi="Times New Roman" w:cs="Times New Roman"/>
          <w:sz w:val="24"/>
          <w:szCs w:val="24"/>
        </w:rPr>
        <w:t xml:space="preserve"> </w:t>
      </w:r>
    </w:p>
    <w:p w14:paraId="499A8E0C" w14:textId="77777777" w:rsidR="007B648D" w:rsidRPr="00797766" w:rsidRDefault="007B648D" w:rsidP="00462063">
      <w:pPr>
        <w:widowControl w:val="0"/>
        <w:autoSpaceDE w:val="0"/>
        <w:autoSpaceDN w:val="0"/>
        <w:adjustRightInd w:val="0"/>
        <w:spacing w:after="0" w:line="480" w:lineRule="auto"/>
        <w:rPr>
          <w:rFonts w:ascii="Times New Roman" w:hAnsi="Times New Roman" w:cs="Times New Roman"/>
          <w:sz w:val="24"/>
          <w:szCs w:val="24"/>
        </w:rPr>
      </w:pPr>
    </w:p>
    <w:p w14:paraId="1D356C7F" w14:textId="2B9189ED" w:rsidR="007B648D" w:rsidRPr="00797766" w:rsidRDefault="007B648D" w:rsidP="001B445B">
      <w:pPr>
        <w:widowControl w:val="0"/>
        <w:autoSpaceDE w:val="0"/>
        <w:autoSpaceDN w:val="0"/>
        <w:adjustRightInd w:val="0"/>
        <w:spacing w:after="0" w:line="480" w:lineRule="auto"/>
        <w:ind w:left="720" w:right="720"/>
        <w:outlineLvl w:val="0"/>
        <w:rPr>
          <w:rFonts w:ascii="Times New Roman" w:hAnsi="Times New Roman" w:cs="Times New Roman"/>
          <w:sz w:val="24"/>
          <w:szCs w:val="24"/>
        </w:rPr>
      </w:pPr>
      <w:r w:rsidRPr="00797766">
        <w:rPr>
          <w:rFonts w:ascii="Times New Roman" w:hAnsi="Times New Roman" w:cs="Times New Roman"/>
          <w:sz w:val="24"/>
          <w:szCs w:val="24"/>
        </w:rPr>
        <w:t>I have finished a monument more eternal than bronze</w:t>
      </w:r>
    </w:p>
    <w:p w14:paraId="34F163E1" w14:textId="6176D2BE" w:rsidR="007B648D" w:rsidRPr="00797766" w:rsidRDefault="007B648D" w:rsidP="001B445B">
      <w:pPr>
        <w:widowControl w:val="0"/>
        <w:autoSpaceDE w:val="0"/>
        <w:autoSpaceDN w:val="0"/>
        <w:adjustRightInd w:val="0"/>
        <w:spacing w:after="0" w:line="480" w:lineRule="auto"/>
        <w:ind w:left="720" w:right="720"/>
        <w:rPr>
          <w:rFonts w:ascii="Times New Roman" w:hAnsi="Times New Roman" w:cs="Times New Roman"/>
          <w:sz w:val="24"/>
          <w:szCs w:val="24"/>
        </w:rPr>
      </w:pPr>
      <w:r w:rsidRPr="00797766">
        <w:rPr>
          <w:rFonts w:ascii="Times New Roman" w:hAnsi="Times New Roman" w:cs="Times New Roman"/>
          <w:sz w:val="24"/>
          <w:szCs w:val="24"/>
        </w:rPr>
        <w:t>and taller than the kingly site of the pyramids,</w:t>
      </w:r>
    </w:p>
    <w:p w14:paraId="7A7B263C" w14:textId="03236BB8" w:rsidR="007B648D" w:rsidRPr="00797766" w:rsidRDefault="007B648D" w:rsidP="001B445B">
      <w:pPr>
        <w:widowControl w:val="0"/>
        <w:autoSpaceDE w:val="0"/>
        <w:autoSpaceDN w:val="0"/>
        <w:adjustRightInd w:val="0"/>
        <w:spacing w:after="0" w:line="480" w:lineRule="auto"/>
        <w:ind w:left="720" w:right="720"/>
        <w:rPr>
          <w:rFonts w:ascii="Times New Roman" w:hAnsi="Times New Roman" w:cs="Times New Roman"/>
          <w:sz w:val="24"/>
          <w:szCs w:val="24"/>
        </w:rPr>
      </w:pPr>
      <w:r w:rsidRPr="00797766">
        <w:rPr>
          <w:rFonts w:ascii="Times New Roman" w:hAnsi="Times New Roman" w:cs="Times New Roman"/>
          <w:sz w:val="24"/>
          <w:szCs w:val="24"/>
        </w:rPr>
        <w:t>which no gnawing rain, nor fierce North wind</w:t>
      </w:r>
    </w:p>
    <w:p w14:paraId="267FA21C" w14:textId="3FDEC50E" w:rsidR="007B648D" w:rsidRPr="00797766" w:rsidRDefault="007B648D" w:rsidP="001B445B">
      <w:pPr>
        <w:widowControl w:val="0"/>
        <w:autoSpaceDE w:val="0"/>
        <w:autoSpaceDN w:val="0"/>
        <w:adjustRightInd w:val="0"/>
        <w:spacing w:after="0" w:line="480" w:lineRule="auto"/>
        <w:ind w:left="720" w:right="720"/>
        <w:rPr>
          <w:rFonts w:ascii="Times New Roman" w:hAnsi="Times New Roman" w:cs="Times New Roman"/>
          <w:sz w:val="24"/>
          <w:szCs w:val="24"/>
        </w:rPr>
      </w:pPr>
      <w:r w:rsidRPr="00797766">
        <w:rPr>
          <w:rFonts w:ascii="Times New Roman" w:hAnsi="Times New Roman" w:cs="Times New Roman"/>
          <w:sz w:val="24"/>
          <w:szCs w:val="24"/>
        </w:rPr>
        <w:t>can destroy, nor countless rank of years</w:t>
      </w:r>
    </w:p>
    <w:p w14:paraId="78BB2DF3" w14:textId="02BAFA4D" w:rsidR="007B648D" w:rsidRPr="00797766" w:rsidRDefault="007B648D" w:rsidP="001B445B">
      <w:pPr>
        <w:widowControl w:val="0"/>
        <w:autoSpaceDE w:val="0"/>
        <w:autoSpaceDN w:val="0"/>
        <w:adjustRightInd w:val="0"/>
        <w:spacing w:after="0" w:line="480" w:lineRule="auto"/>
        <w:ind w:left="720" w:right="720"/>
        <w:rPr>
          <w:rFonts w:ascii="Times New Roman" w:hAnsi="Times New Roman" w:cs="Times New Roman"/>
          <w:sz w:val="24"/>
          <w:szCs w:val="24"/>
        </w:rPr>
      </w:pPr>
      <w:r w:rsidRPr="00797766">
        <w:rPr>
          <w:rFonts w:ascii="Times New Roman" w:hAnsi="Times New Roman" w:cs="Times New Roman"/>
          <w:sz w:val="24"/>
          <w:szCs w:val="24"/>
        </w:rPr>
        <w:t xml:space="preserve">nor the flight of years. </w:t>
      </w:r>
    </w:p>
    <w:p w14:paraId="15673123" w14:textId="27D6FF8B" w:rsidR="007B648D" w:rsidRPr="00797766" w:rsidRDefault="007B648D" w:rsidP="001B445B">
      <w:pPr>
        <w:widowControl w:val="0"/>
        <w:autoSpaceDE w:val="0"/>
        <w:autoSpaceDN w:val="0"/>
        <w:adjustRightInd w:val="0"/>
        <w:spacing w:after="0" w:line="480" w:lineRule="auto"/>
        <w:ind w:left="720" w:right="720"/>
        <w:rPr>
          <w:rFonts w:ascii="Times New Roman" w:hAnsi="Times New Roman" w:cs="Times New Roman"/>
          <w:sz w:val="24"/>
          <w:szCs w:val="24"/>
        </w:rPr>
      </w:pPr>
      <w:r w:rsidRPr="00797766">
        <w:rPr>
          <w:rFonts w:ascii="Times New Roman" w:hAnsi="Times New Roman" w:cs="Times New Roman"/>
          <w:sz w:val="24"/>
          <w:szCs w:val="24"/>
        </w:rPr>
        <w:t>Not entirely shall I die; and a great part of me</w:t>
      </w:r>
    </w:p>
    <w:p w14:paraId="700387BC" w14:textId="4E0051AF" w:rsidR="007B648D" w:rsidRPr="00797766" w:rsidRDefault="007B648D" w:rsidP="001B445B">
      <w:pPr>
        <w:widowControl w:val="0"/>
        <w:autoSpaceDE w:val="0"/>
        <w:autoSpaceDN w:val="0"/>
        <w:adjustRightInd w:val="0"/>
        <w:spacing w:after="0" w:line="480" w:lineRule="auto"/>
        <w:ind w:left="720" w:right="720"/>
        <w:rPr>
          <w:rFonts w:ascii="Times New Roman" w:hAnsi="Times New Roman" w:cs="Times New Roman"/>
          <w:sz w:val="24"/>
          <w:szCs w:val="24"/>
        </w:rPr>
      </w:pPr>
      <w:r w:rsidRPr="00797766">
        <w:rPr>
          <w:rFonts w:ascii="Times New Roman" w:hAnsi="Times New Roman" w:cs="Times New Roman"/>
          <w:sz w:val="24"/>
          <w:szCs w:val="24"/>
        </w:rPr>
        <w:t>will evade Lady Death; ever after I</w:t>
      </w:r>
    </w:p>
    <w:p w14:paraId="442D42A3" w14:textId="77777777" w:rsidR="007B648D" w:rsidRPr="00797766" w:rsidRDefault="007B648D" w:rsidP="001B445B">
      <w:pPr>
        <w:widowControl w:val="0"/>
        <w:autoSpaceDE w:val="0"/>
        <w:autoSpaceDN w:val="0"/>
        <w:adjustRightInd w:val="0"/>
        <w:spacing w:after="0" w:line="480" w:lineRule="auto"/>
        <w:ind w:left="720" w:right="720"/>
        <w:rPr>
          <w:rFonts w:ascii="Times New Roman" w:hAnsi="Times New Roman" w:cs="Times New Roman"/>
          <w:sz w:val="24"/>
          <w:szCs w:val="24"/>
        </w:rPr>
      </w:pPr>
      <w:r w:rsidRPr="00797766">
        <w:rPr>
          <w:rFonts w:ascii="Times New Roman" w:hAnsi="Times New Roman" w:cs="Times New Roman"/>
          <w:sz w:val="24"/>
          <w:szCs w:val="24"/>
        </w:rPr>
        <w:lastRenderedPageBreak/>
        <w:t>shall arise, renewed by praise,</w:t>
      </w:r>
    </w:p>
    <w:p w14:paraId="31E78AEB" w14:textId="77777777" w:rsidR="007B648D" w:rsidRPr="00797766" w:rsidRDefault="007B648D" w:rsidP="001B445B">
      <w:pPr>
        <w:widowControl w:val="0"/>
        <w:autoSpaceDE w:val="0"/>
        <w:autoSpaceDN w:val="0"/>
        <w:adjustRightInd w:val="0"/>
        <w:spacing w:after="0" w:line="480" w:lineRule="auto"/>
        <w:ind w:left="720" w:right="720"/>
        <w:rPr>
          <w:rFonts w:ascii="Times New Roman" w:hAnsi="Times New Roman" w:cs="Times New Roman"/>
          <w:sz w:val="24"/>
          <w:szCs w:val="24"/>
        </w:rPr>
      </w:pPr>
      <w:r w:rsidRPr="00797766">
        <w:rPr>
          <w:rFonts w:ascii="Times New Roman" w:hAnsi="Times New Roman" w:cs="Times New Roman"/>
          <w:sz w:val="24"/>
          <w:szCs w:val="24"/>
        </w:rPr>
        <w:t>so long as the Pontifex ascends the Capitoline</w:t>
      </w:r>
    </w:p>
    <w:p w14:paraId="77023B3D" w14:textId="1576986A" w:rsidR="007B648D" w:rsidRPr="00797766" w:rsidRDefault="007B648D" w:rsidP="001B445B">
      <w:pPr>
        <w:widowControl w:val="0"/>
        <w:autoSpaceDE w:val="0"/>
        <w:autoSpaceDN w:val="0"/>
        <w:adjustRightInd w:val="0"/>
        <w:spacing w:after="0" w:line="480" w:lineRule="auto"/>
        <w:ind w:left="720" w:right="720"/>
        <w:rPr>
          <w:rFonts w:ascii="Times New Roman" w:hAnsi="Times New Roman" w:cs="Times New Roman"/>
          <w:sz w:val="24"/>
          <w:szCs w:val="24"/>
        </w:rPr>
      </w:pPr>
      <w:r w:rsidRPr="00797766">
        <w:rPr>
          <w:rFonts w:ascii="Times New Roman" w:hAnsi="Times New Roman" w:cs="Times New Roman"/>
          <w:sz w:val="24"/>
          <w:szCs w:val="24"/>
        </w:rPr>
        <w:t>accompanied by the silent virgin.</w:t>
      </w:r>
    </w:p>
    <w:p w14:paraId="031EC752" w14:textId="77777777" w:rsidR="007B648D" w:rsidRPr="00797766" w:rsidRDefault="007B648D" w:rsidP="001B445B">
      <w:pPr>
        <w:widowControl w:val="0"/>
        <w:autoSpaceDE w:val="0"/>
        <w:autoSpaceDN w:val="0"/>
        <w:adjustRightInd w:val="0"/>
        <w:spacing w:after="0" w:line="480" w:lineRule="auto"/>
        <w:ind w:left="720" w:right="720"/>
        <w:rPr>
          <w:rFonts w:ascii="Times New Roman" w:hAnsi="Times New Roman" w:cs="Times New Roman"/>
          <w:sz w:val="24"/>
          <w:szCs w:val="24"/>
        </w:rPr>
      </w:pPr>
    </w:p>
    <w:p w14:paraId="5515C81D" w14:textId="1B10326F" w:rsidR="007B648D" w:rsidRPr="00797766" w:rsidRDefault="007B648D" w:rsidP="00B15237">
      <w:pPr>
        <w:pStyle w:val="NormalWeb"/>
        <w:spacing w:before="0" w:beforeAutospacing="0" w:after="0" w:afterAutospacing="0" w:line="480" w:lineRule="auto"/>
        <w:ind w:firstLine="720"/>
      </w:pPr>
      <w:r w:rsidRPr="00797766">
        <w:t>Other people find their lives worthwhile because of the value that is embodied in fleeting moments. Imagine a DJ who can</w:t>
      </w:r>
      <w:r w:rsidR="00A667C6" w:rsidRPr="00797766">
        <w:t xml:space="preserve"> throw the greatest parties. They</w:t>
      </w:r>
      <w:r w:rsidRPr="00797766">
        <w:t xml:space="preserve"> can make the dance floor burn until the early morning hours. In old age the DJ may look back and say that those parties just made it all worthwhile. Nothing remains, but who cares? There was great beauty in the ephemeral. </w:t>
      </w:r>
    </w:p>
    <w:p w14:paraId="4EC60F55" w14:textId="5567E4A7" w:rsidR="007B648D" w:rsidRPr="00797766" w:rsidRDefault="007B648D" w:rsidP="00B15237">
      <w:pPr>
        <w:pStyle w:val="NormalWeb"/>
        <w:spacing w:before="0" w:beforeAutospacing="0" w:after="0" w:afterAutospacing="0" w:line="480" w:lineRule="auto"/>
        <w:ind w:firstLine="720"/>
      </w:pPr>
      <w:r w:rsidRPr="00797766">
        <w:t xml:space="preserve">The second distinction is the distinction between making </w:t>
      </w:r>
      <w:r w:rsidRPr="00797766">
        <w:rPr>
          <w:i/>
        </w:rPr>
        <w:t>grand</w:t>
      </w:r>
      <w:r w:rsidRPr="00797766">
        <w:t xml:space="preserve"> and </w:t>
      </w:r>
      <w:r w:rsidRPr="00797766">
        <w:rPr>
          <w:i/>
        </w:rPr>
        <w:t>small</w:t>
      </w:r>
      <w:r w:rsidRPr="00797766">
        <w:t xml:space="preserve"> marks. Let’s start with the Dickinson poem</w:t>
      </w:r>
      <w:r w:rsidR="00D749D0" w:rsidRPr="00797766">
        <w:t xml:space="preserve"> “If I can stop one heart from breaking”</w:t>
      </w:r>
      <w:r w:rsidRPr="00797766">
        <w:t xml:space="preserve">: </w:t>
      </w:r>
    </w:p>
    <w:p w14:paraId="109AC3AA" w14:textId="77777777" w:rsidR="007B648D" w:rsidRPr="00797766" w:rsidRDefault="007B648D" w:rsidP="00B15237">
      <w:pPr>
        <w:pStyle w:val="NormalWeb"/>
        <w:spacing w:before="0" w:beforeAutospacing="0" w:after="0" w:afterAutospacing="0" w:line="480" w:lineRule="auto"/>
        <w:ind w:firstLine="720"/>
      </w:pPr>
    </w:p>
    <w:p w14:paraId="22929557" w14:textId="3A70035E" w:rsidR="007B648D" w:rsidRPr="00797766" w:rsidRDefault="007B648D" w:rsidP="001B445B">
      <w:pPr>
        <w:pStyle w:val="NormalWeb"/>
        <w:spacing w:before="0" w:beforeAutospacing="0" w:after="0" w:afterAutospacing="0" w:line="480" w:lineRule="auto"/>
        <w:ind w:left="720" w:right="720"/>
        <w:rPr>
          <w:color w:val="333333"/>
        </w:rPr>
      </w:pPr>
      <w:r w:rsidRPr="00797766">
        <w:rPr>
          <w:color w:val="333333"/>
        </w:rPr>
        <w:t>If I can stop one heart from breaking,</w:t>
      </w:r>
      <w:r w:rsidRPr="00797766">
        <w:rPr>
          <w:color w:val="333333"/>
        </w:rPr>
        <w:br/>
        <w:t>I shall not live in vain;</w:t>
      </w:r>
      <w:r w:rsidRPr="00797766">
        <w:rPr>
          <w:color w:val="333333"/>
        </w:rPr>
        <w:br/>
        <w:t>If I can ease one life the aching,</w:t>
      </w:r>
      <w:r w:rsidRPr="00797766">
        <w:rPr>
          <w:color w:val="333333"/>
        </w:rPr>
        <w:br/>
        <w:t>Or cool one pain,</w:t>
      </w:r>
      <w:r w:rsidRPr="00797766">
        <w:rPr>
          <w:color w:val="333333"/>
        </w:rPr>
        <w:br/>
        <w:t>Or help one fainting robin</w:t>
      </w:r>
      <w:r w:rsidRPr="00797766">
        <w:rPr>
          <w:color w:val="333333"/>
        </w:rPr>
        <w:br/>
        <w:t>Unto his nest again,</w:t>
      </w:r>
      <w:r w:rsidRPr="00797766">
        <w:rPr>
          <w:color w:val="333333"/>
        </w:rPr>
        <w:br/>
        <w:t>I shall not live in vain.</w:t>
      </w:r>
    </w:p>
    <w:p w14:paraId="1C50FAF2" w14:textId="77777777" w:rsidR="007B648D" w:rsidRPr="00797766" w:rsidRDefault="007B648D" w:rsidP="00B15237">
      <w:pPr>
        <w:pStyle w:val="NormalWeb"/>
        <w:spacing w:before="0" w:beforeAutospacing="0" w:after="0" w:afterAutospacing="0" w:line="480" w:lineRule="auto"/>
        <w:ind w:left="1440" w:right="1440"/>
      </w:pPr>
    </w:p>
    <w:p w14:paraId="1D602DB3" w14:textId="049D881B" w:rsidR="007B648D" w:rsidRPr="00797766" w:rsidRDefault="007B648D" w:rsidP="00462063">
      <w:pPr>
        <w:pStyle w:val="NormalWeb"/>
        <w:spacing w:before="0" w:beforeAutospacing="0" w:after="0" w:afterAutospacing="0" w:line="480" w:lineRule="auto"/>
      </w:pPr>
      <w:r w:rsidRPr="00797766">
        <w:t xml:space="preserve">Dickinson, unlike Keats, did </w:t>
      </w:r>
      <w:r w:rsidR="00483928" w:rsidRPr="00797766">
        <w:t>not strive to do grand things—</w:t>
      </w:r>
      <w:r w:rsidRPr="00797766">
        <w:t>at</w:t>
      </w:r>
      <w:r w:rsidR="00483928" w:rsidRPr="00797766">
        <w:t xml:space="preserve"> </w:t>
      </w:r>
      <w:r w:rsidRPr="00797766">
        <w:t xml:space="preserve">least not in the persona she assumes in her poetry. What gave worth to her life were small differences—with helping a fainting robin being paradigmatic. Neither did she care much for the grandeur of being in the </w:t>
      </w:r>
      <w:r w:rsidRPr="00797766">
        <w:lastRenderedPageBreak/>
        <w:t>public eye</w:t>
      </w:r>
      <w:r w:rsidR="00A667C6" w:rsidRPr="00797766">
        <w:t xml:space="preserve">. </w:t>
      </w:r>
      <w:r w:rsidR="00483928" w:rsidRPr="00797766">
        <w:t>In the second stanza of the poem “I’m nobody! Who are you?” s</w:t>
      </w:r>
      <w:r w:rsidR="00D749D0" w:rsidRPr="00797766">
        <w:t>he writes</w:t>
      </w:r>
      <w:r w:rsidRPr="00797766">
        <w:t xml:space="preserve"> “How dreary to be </w:t>
      </w:r>
      <w:proofErr w:type="gramStart"/>
      <w:r w:rsidRPr="00797766">
        <w:t>somebody!/</w:t>
      </w:r>
      <w:proofErr w:type="gramEnd"/>
      <w:r w:rsidRPr="00797766">
        <w:t xml:space="preserve"> How public like a frog/ To tell one's name the livelong day/ To an admiring bog!”</w:t>
      </w:r>
      <w:r w:rsidR="00D749D0" w:rsidRPr="00797766">
        <w:t xml:space="preserve"> </w:t>
      </w:r>
    </w:p>
    <w:p w14:paraId="555D0803" w14:textId="77EA6AE9" w:rsidR="007B648D" w:rsidRPr="00797766" w:rsidRDefault="007B648D" w:rsidP="00B15237">
      <w:pPr>
        <w:pStyle w:val="NormalWeb"/>
        <w:spacing w:before="0" w:beforeAutospacing="0" w:after="0" w:afterAutospacing="0" w:line="480" w:lineRule="auto"/>
        <w:ind w:firstLine="720"/>
      </w:pPr>
      <w:r w:rsidRPr="00797766">
        <w:t>There are many conceptions of making a grand mark. Being in the public eye is one way, but it is not the only way. Consider raising a family. This is certainly a grand thing to do and one may indeed look back on one’s life and say that raising one’s family well is what made it all worthwhile. But others would shrug and say that this does not make one stand out from the crowd. It is what millions of people are doing right now and have done before. F</w:t>
      </w:r>
      <w:r w:rsidR="00483928" w:rsidRPr="00797766">
        <w:t>or them, making something of oneself</w:t>
      </w:r>
      <w:r w:rsidRPr="00797766">
        <w:t xml:space="preserve"> requires doing something out of the ordinary. They measure the extent to which their lives are worthwhile by the more or less extraordinary things they have done. </w:t>
      </w:r>
    </w:p>
    <w:p w14:paraId="360326B4" w14:textId="3D50C4BD" w:rsidR="007B648D" w:rsidRPr="00797766" w:rsidRDefault="007B648D" w:rsidP="00B15237">
      <w:pPr>
        <w:pStyle w:val="NormalWeb"/>
        <w:spacing w:before="0" w:beforeAutospacing="0" w:after="0" w:afterAutospacing="0" w:line="480" w:lineRule="auto"/>
        <w:ind w:firstLine="720"/>
      </w:pPr>
      <w:r w:rsidRPr="00797766">
        <w:t>The distinctions between the enduring and the ephemeral and between the grand and the small are not independent. Grand things tend to endure, whereas small things tend to fade away. But this is not always the case. There are things that are grand yet ephemeral, such as the DJ who could throw the greatest parties. There are things that are enduring yet make only a small difference. This is the case when we see the small things we do as worthwhile because they are part of a greater scheme that will stand the test of time. There is the old Chinese story of moving the mountains. An old man wants to move mountains by moving small loads of stones. When a wise man mocks him, the old man responds that his descendants will carry on his work and that the mountains will eventually be moved.</w:t>
      </w:r>
      <w:r w:rsidR="00D749D0" w:rsidRPr="00797766">
        <w:t xml:space="preserve"> (Giddens and Giddens 2006, 39)</w:t>
      </w:r>
      <w:r w:rsidRPr="00797766">
        <w:t xml:space="preserve"> Scientists may see their professional life in this light – their contributions may have been small, but they are worthwhile because they are part of a larger endeavor or an enduring pursuit. </w:t>
      </w:r>
    </w:p>
    <w:p w14:paraId="5854CD7B" w14:textId="2B9BED69" w:rsidR="007B648D" w:rsidRPr="00797766" w:rsidRDefault="007B648D" w:rsidP="00B15237">
      <w:pPr>
        <w:pStyle w:val="NormalWeb"/>
        <w:spacing w:before="0" w:beforeAutospacing="0" w:after="0" w:afterAutospacing="0" w:line="480" w:lineRule="auto"/>
        <w:ind w:firstLine="720"/>
      </w:pPr>
      <w:r w:rsidRPr="00797766">
        <w:t xml:space="preserve">Whether we find meaning in the ephemeral or the enduring or in the small or the grand, there is always some uncertainty that leaves room for hope. </w:t>
      </w:r>
    </w:p>
    <w:p w14:paraId="2357A1FF" w14:textId="7B6342F9" w:rsidR="007B648D" w:rsidRPr="00797766" w:rsidRDefault="007B648D" w:rsidP="0017536C">
      <w:pPr>
        <w:widowControl w:val="0"/>
        <w:autoSpaceDE w:val="0"/>
        <w:autoSpaceDN w:val="0"/>
        <w:adjustRightInd w:val="0"/>
        <w:spacing w:after="0" w:line="480" w:lineRule="auto"/>
        <w:ind w:firstLine="720"/>
        <w:rPr>
          <w:rFonts w:ascii="Times New Roman" w:hAnsi="Times New Roman" w:cs="Times New Roman"/>
          <w:sz w:val="24"/>
          <w:szCs w:val="24"/>
        </w:rPr>
      </w:pPr>
      <w:r w:rsidRPr="00797766">
        <w:rPr>
          <w:rFonts w:ascii="Times New Roman" w:hAnsi="Times New Roman" w:cs="Times New Roman"/>
          <w:sz w:val="24"/>
          <w:szCs w:val="24"/>
        </w:rPr>
        <w:lastRenderedPageBreak/>
        <w:t xml:space="preserve">This is certainly the case if I aim for the </w:t>
      </w:r>
      <w:r w:rsidRPr="00797766">
        <w:rPr>
          <w:rFonts w:ascii="Times New Roman" w:hAnsi="Times New Roman" w:cs="Times New Roman"/>
          <w:i/>
          <w:sz w:val="24"/>
          <w:szCs w:val="24"/>
        </w:rPr>
        <w:t>grand and enduring</w:t>
      </w:r>
      <w:r w:rsidRPr="00797766">
        <w:rPr>
          <w:rFonts w:ascii="Times New Roman" w:hAnsi="Times New Roman" w:cs="Times New Roman"/>
          <w:sz w:val="24"/>
          <w:szCs w:val="24"/>
        </w:rPr>
        <w:t>. If I wish to live on through my art, my heart may sink when I see styles change and auction prices drop. I have no control over future tastes and all I can do is to hope that my work will not be buried and forgotten.</w:t>
      </w:r>
      <w:r w:rsidR="00CF09F8" w:rsidRPr="00797766">
        <w:rPr>
          <w:rFonts w:ascii="Times New Roman" w:hAnsi="Times New Roman" w:cs="Times New Roman"/>
          <w:sz w:val="24"/>
          <w:szCs w:val="24"/>
        </w:rPr>
        <w:t xml:space="preserve"> (</w:t>
      </w:r>
      <w:r w:rsidR="00CF09F8" w:rsidRPr="00797766">
        <w:rPr>
          <w:rFonts w:ascii="Times New Roman" w:hAnsi="Times New Roman" w:cs="Times New Roman"/>
          <w:sz w:val="24"/>
          <w:szCs w:val="24"/>
          <w:lang w:val="en-GB"/>
        </w:rPr>
        <w:t>For a discussion of why some authors are forgotten and some are remembered, see Jackson 2015.)</w:t>
      </w:r>
      <w:r w:rsidRPr="00797766">
        <w:rPr>
          <w:rFonts w:ascii="Times New Roman" w:hAnsi="Times New Roman" w:cs="Times New Roman"/>
          <w:sz w:val="24"/>
          <w:szCs w:val="24"/>
        </w:rPr>
        <w:t xml:space="preserve"> </w:t>
      </w:r>
    </w:p>
    <w:p w14:paraId="5FA3C7FB" w14:textId="125F4F43" w:rsidR="007B648D" w:rsidRPr="00797766" w:rsidRDefault="007B648D" w:rsidP="0017536C">
      <w:pPr>
        <w:pStyle w:val="NormalWeb"/>
        <w:spacing w:before="0" w:beforeAutospacing="0" w:after="0" w:afterAutospacing="0" w:line="480" w:lineRule="auto"/>
        <w:ind w:firstLine="720"/>
      </w:pPr>
      <w:r w:rsidRPr="00797766">
        <w:t xml:space="preserve">The </w:t>
      </w:r>
      <w:r w:rsidRPr="00797766">
        <w:rPr>
          <w:i/>
        </w:rPr>
        <w:t>small and ephemeral</w:t>
      </w:r>
      <w:r w:rsidRPr="00797766">
        <w:t xml:space="preserve"> has the virtue of greater epistemic certainty. If, with Dickinson, one finds meaning in the beauty of a loving gesture, then, as the saying goes, they can’t take that away from you. There is often little doubt that the uptake of such gestures was as intended</w:t>
      </w:r>
      <w:r w:rsidR="00F47C19" w:rsidRPr="00797766">
        <w:t>,</w:t>
      </w:r>
      <w:r w:rsidRPr="00797766">
        <w:t xml:space="preserve"> and this leaves us with a sense of satisfaction. This category is close to living in accordance with certain ideals. Dickinson might say that she strives to live her life with empathy. In this respect she resembles Keats in that she takes the worth of her life to lie in the attitude with which it was lived. </w:t>
      </w:r>
    </w:p>
    <w:p w14:paraId="14D37252" w14:textId="48241656" w:rsidR="007B648D" w:rsidRPr="00797766" w:rsidRDefault="007B648D" w:rsidP="0017536C">
      <w:pPr>
        <w:pStyle w:val="NormalWeb"/>
        <w:spacing w:before="0" w:beforeAutospacing="0" w:after="0" w:afterAutospacing="0" w:line="480" w:lineRule="auto"/>
        <w:ind w:firstLine="720"/>
      </w:pPr>
      <w:r w:rsidRPr="00797766">
        <w:t xml:space="preserve">Kieran </w:t>
      </w:r>
      <w:proofErr w:type="spellStart"/>
      <w:r w:rsidRPr="00797766">
        <w:t>Setiya</w:t>
      </w:r>
      <w:proofErr w:type="spellEnd"/>
      <w:r w:rsidRPr="00797766">
        <w:t xml:space="preserve"> </w:t>
      </w:r>
      <w:r w:rsidR="00CF09F8" w:rsidRPr="00797766">
        <w:t xml:space="preserve">(2014) </w:t>
      </w:r>
      <w:r w:rsidRPr="00797766">
        <w:t xml:space="preserve">tries to understand what is at the core of a midlife crisis. He appeals to Aristotle’s distinction between </w:t>
      </w:r>
      <w:r w:rsidRPr="00797766">
        <w:rPr>
          <w:i/>
        </w:rPr>
        <w:t>telic</w:t>
      </w:r>
      <w:r w:rsidRPr="00797766">
        <w:t xml:space="preserve"> and </w:t>
      </w:r>
      <w:r w:rsidRPr="00797766">
        <w:rPr>
          <w:i/>
        </w:rPr>
        <w:t xml:space="preserve">atelic </w:t>
      </w:r>
      <w:r w:rsidRPr="00797766">
        <w:t xml:space="preserve">activities in the </w:t>
      </w:r>
      <w:r w:rsidRPr="00797766">
        <w:rPr>
          <w:i/>
        </w:rPr>
        <w:t>Metaphysics θ</w:t>
      </w:r>
      <w:r w:rsidRPr="00797766">
        <w:t xml:space="preserve">. A telic activity is an activity that aims at an end that is outside of the activity itself and that can be completed, whereas atelic activities are the things we do for their own sake and are not geared towards completion. What sets off a midlife crisis is that one sees one’s life as a concatenation of telic activities brought to completion and all that one can say in response is: “So now what?” </w:t>
      </w:r>
      <w:proofErr w:type="spellStart"/>
      <w:r w:rsidRPr="00797766">
        <w:t>Setiya’s</w:t>
      </w:r>
      <w:proofErr w:type="spellEnd"/>
      <w:r w:rsidRPr="00797766">
        <w:t xml:space="preserve"> advice is to structure one’s telic activities in the service of atelic activities. For example, we should take up the telic activity of doing a joint project in order to engage in the atelic activity of hanging out with friends</w:t>
      </w:r>
      <w:r w:rsidR="00CF09F8" w:rsidRPr="00797766">
        <w:t>.</w:t>
      </w:r>
    </w:p>
    <w:p w14:paraId="6F2E1C27" w14:textId="2AFA3991" w:rsidR="007B648D" w:rsidRPr="00797766" w:rsidRDefault="007B648D" w:rsidP="0017536C">
      <w:pPr>
        <w:pStyle w:val="NormalWeb"/>
        <w:spacing w:before="0" w:beforeAutospacing="0" w:after="0" w:afterAutospacing="0" w:line="480" w:lineRule="auto"/>
        <w:ind w:firstLine="720"/>
      </w:pPr>
      <w:r w:rsidRPr="00797766">
        <w:t xml:space="preserve">This is helpful in understanding the connection between small marks and living in accordance with certain ideals. Those who find meaning in making small marks typically structure their telic activities in function of an atelic activity such as leading a life of empathy, or </w:t>
      </w:r>
      <w:r w:rsidRPr="00797766">
        <w:lastRenderedPageBreak/>
        <w:t xml:space="preserve">simply leading a </w:t>
      </w:r>
      <w:r w:rsidR="00D50AD1" w:rsidRPr="00797766">
        <w:t xml:space="preserve">morally </w:t>
      </w:r>
      <w:r w:rsidRPr="00797766">
        <w:t xml:space="preserve">decent life. Small marks stand to living in accordance with certain ideals as being successful at small telic activities stands to an atelic activity. The telic activities (helping the fainting robin into its nest) are the things we do to engage in an atelic activity (living a caring life) and this atelic activity is what gives meaning to the telic activities. </w:t>
      </w:r>
    </w:p>
    <w:p w14:paraId="17D7C298" w14:textId="3DDEFAAD" w:rsidR="007B648D" w:rsidRPr="00797766" w:rsidRDefault="004130D2" w:rsidP="004130D2">
      <w:pPr>
        <w:pStyle w:val="NormalWeb"/>
        <w:spacing w:before="0" w:beforeAutospacing="0" w:after="0" w:afterAutospacing="0" w:line="480" w:lineRule="auto"/>
        <w:ind w:firstLine="720"/>
      </w:pPr>
      <w:r w:rsidRPr="00797766">
        <w:t xml:space="preserve">The </w:t>
      </w:r>
      <w:r w:rsidRPr="00797766">
        <w:rPr>
          <w:i/>
        </w:rPr>
        <w:t>grand and ephemeral</w:t>
      </w:r>
      <w:r w:rsidRPr="00797766">
        <w:t xml:space="preserve"> also leaves room for hope: The DJ may hope that these raves they played for really were all they were cracked up to be. </w:t>
      </w:r>
      <w:r w:rsidR="007B648D" w:rsidRPr="00797766">
        <w:t xml:space="preserve">The </w:t>
      </w:r>
      <w:r w:rsidR="007B648D" w:rsidRPr="00797766">
        <w:rPr>
          <w:i/>
        </w:rPr>
        <w:t>small and enduring</w:t>
      </w:r>
      <w:r w:rsidR="007B648D" w:rsidRPr="00797766">
        <w:t xml:space="preserve"> invites the hope that the grand project will endure over generations and that the small stones that we carried will be part of the big mountains that need moving. </w:t>
      </w:r>
      <w:proofErr w:type="spellStart"/>
      <w:r w:rsidR="007B648D" w:rsidRPr="00797766">
        <w:t>Setiya’s</w:t>
      </w:r>
      <w:proofErr w:type="spellEnd"/>
      <w:r w:rsidR="007B648D" w:rsidRPr="00797766">
        <w:t xml:space="preserve"> distinction is relevant here as well. We can find meaning in the success of small telic activities by seeing them in the context of an atelic enduring activity. For example, our hope to have made a small contribution to science can be understood within the context of seeing oneself as a participant in the enduring life of the mind. </w:t>
      </w:r>
    </w:p>
    <w:p w14:paraId="5B60816D" w14:textId="61F7E09D" w:rsidR="007B648D" w:rsidRPr="00797766" w:rsidRDefault="007B648D" w:rsidP="002060E9">
      <w:pPr>
        <w:pStyle w:val="NormalWeb"/>
        <w:spacing w:before="0" w:beforeAutospacing="0" w:after="0" w:afterAutospacing="0" w:line="480" w:lineRule="auto"/>
        <w:ind w:firstLine="720"/>
      </w:pPr>
      <w:r w:rsidRPr="00797766">
        <w:t xml:space="preserve">In </w:t>
      </w:r>
      <w:r w:rsidRPr="00797766">
        <w:rPr>
          <w:i/>
        </w:rPr>
        <w:t>Death and the Afterlife</w:t>
      </w:r>
      <w:r w:rsidRPr="00797766">
        <w:t>, Samuel Scheffler</w:t>
      </w:r>
      <w:r w:rsidR="00CF09F8" w:rsidRPr="00797766">
        <w:t xml:space="preserve"> (2014)</w:t>
      </w:r>
      <w:r w:rsidRPr="00797766">
        <w:t xml:space="preserve"> argues that the existence of a “collective afterlife”, that is, future generations succeeding us here on earth, are essential to giving meaning to our lives</w:t>
      </w:r>
      <w:r w:rsidR="00CF09F8" w:rsidRPr="00797766">
        <w:t xml:space="preserve">. </w:t>
      </w:r>
      <w:r w:rsidRPr="00797766">
        <w:t xml:space="preserve"> In their responses, Susan Wolf</w:t>
      </w:r>
      <w:r w:rsidR="00CF09F8" w:rsidRPr="00797766">
        <w:t xml:space="preserve"> (2014)</w:t>
      </w:r>
      <w:r w:rsidRPr="00797766">
        <w:t xml:space="preserve"> and Harry Frankfurt</w:t>
      </w:r>
      <w:r w:rsidR="00CF09F8" w:rsidRPr="00797766">
        <w:t xml:space="preserve"> (2014)</w:t>
      </w:r>
      <w:r w:rsidRPr="00797766">
        <w:t xml:space="preserve"> argue that people would still manage to find meaning in various activities, e.g. caring, friendship, music, intellectual activities, and puzzle-solving, even if they knew that they were the last generation. This connects to our discussion of making a mark. Hopes that one has made enduring marks are dependent on the existence of a collective afterlife. In contrast, hopes that one has lived a life that measures up to certain ideals or that one has made ephemeral marks (be they small or grand), are not dependent on a collective afterlife. </w:t>
      </w:r>
    </w:p>
    <w:p w14:paraId="4259F61B" w14:textId="69446047" w:rsidR="007B648D" w:rsidRPr="00797766" w:rsidRDefault="007B648D" w:rsidP="002060E9">
      <w:pPr>
        <w:pStyle w:val="NormalWeb"/>
        <w:spacing w:before="0" w:beforeAutospacing="0" w:after="0" w:afterAutospacing="0" w:line="480" w:lineRule="auto"/>
        <w:ind w:firstLine="720"/>
      </w:pPr>
      <w:r w:rsidRPr="00797766">
        <w:t>Scheffler responds that ou</w:t>
      </w:r>
      <w:r w:rsidR="004130D2" w:rsidRPr="00797766">
        <w:t xml:space="preserve">r inability to forge links to some </w:t>
      </w:r>
      <w:r w:rsidRPr="00797766">
        <w:t xml:space="preserve">future would lead to a sense of despair that makes it difficult to enjoy even the momentary pleasures. But this presupposes that </w:t>
      </w:r>
      <w:r w:rsidRPr="00797766">
        <w:lastRenderedPageBreak/>
        <w:t xml:space="preserve">one at least partly derives meaning from making a difference that is contingent on there being a collective afterlife. If what most matters to a person is the atelic activity of, say, having led a life of aesthetic appreciation or a </w:t>
      </w:r>
      <w:r w:rsidR="0023654D" w:rsidRPr="00797766">
        <w:t xml:space="preserve">morally </w:t>
      </w:r>
      <w:r w:rsidRPr="00797766">
        <w:t>decent life, or telic activities leaving only ephemeral marks, such as helping the fainting robin or setting the dance floor on fire, then the loss of a collective afterlife would matter very little indeed to the meaning we give to our own lives. This does not mean that we would be indifferent to the world’s predicament—we may find it tragic that</w:t>
      </w:r>
      <w:r w:rsidR="00CF09F8" w:rsidRPr="00797766">
        <w:t xml:space="preserve"> human life will come to an end yet</w:t>
      </w:r>
      <w:r w:rsidRPr="00797766">
        <w:t xml:space="preserve"> finding it tragic is not tantamount to thinking </w:t>
      </w:r>
      <w:r w:rsidR="004130D2" w:rsidRPr="00797766">
        <w:t>that our own lives are therefore</w:t>
      </w:r>
      <w:r w:rsidRPr="00797766">
        <w:t xml:space="preserve"> less worthwhile.</w:t>
      </w:r>
    </w:p>
    <w:p w14:paraId="104340F4" w14:textId="77777777" w:rsidR="007B648D" w:rsidRPr="00797766" w:rsidRDefault="007B648D" w:rsidP="002060E9">
      <w:pPr>
        <w:pStyle w:val="NormalWeb"/>
        <w:spacing w:before="0" w:beforeAutospacing="0" w:after="0" w:afterAutospacing="0" w:line="480" w:lineRule="auto"/>
      </w:pPr>
    </w:p>
    <w:p w14:paraId="4BE4CDDE" w14:textId="49B29D8F" w:rsidR="007B648D" w:rsidRPr="00797766" w:rsidRDefault="007B648D" w:rsidP="0088212E">
      <w:pPr>
        <w:pStyle w:val="NormalWeb"/>
        <w:spacing w:before="0" w:beforeAutospacing="0" w:after="0" w:afterAutospacing="0" w:line="480" w:lineRule="auto"/>
        <w:jc w:val="center"/>
        <w:outlineLvl w:val="0"/>
      </w:pPr>
      <w:r w:rsidRPr="00797766">
        <w:t>Hopes about One’s Death</w:t>
      </w:r>
    </w:p>
    <w:p w14:paraId="609AE9E2" w14:textId="77777777" w:rsidR="007B648D" w:rsidRPr="00797766" w:rsidRDefault="007B648D" w:rsidP="00462063">
      <w:pPr>
        <w:pStyle w:val="NormalWeb"/>
        <w:spacing w:before="0" w:beforeAutospacing="0" w:after="0" w:afterAutospacing="0" w:line="480" w:lineRule="auto"/>
      </w:pPr>
    </w:p>
    <w:p w14:paraId="23BA8834" w14:textId="4DABDCDD" w:rsidR="007B648D" w:rsidRPr="00797766" w:rsidRDefault="007B648D" w:rsidP="00462063">
      <w:pPr>
        <w:pStyle w:val="NormalWeb"/>
        <w:spacing w:before="0" w:beforeAutospacing="0" w:after="0" w:afterAutospacing="0" w:line="480" w:lineRule="auto"/>
      </w:pPr>
      <w:r w:rsidRPr="00797766">
        <w:t xml:space="preserve">There are two distinct hopes with respect to our own death. First, we may hope to die well. And second, we may hope that our death will not be in vain. </w:t>
      </w:r>
    </w:p>
    <w:p w14:paraId="6A192986" w14:textId="77777777" w:rsidR="007B648D" w:rsidRPr="00797766" w:rsidRDefault="007B648D" w:rsidP="00462063">
      <w:pPr>
        <w:pStyle w:val="NormalWeb"/>
        <w:spacing w:before="0" w:beforeAutospacing="0" w:after="0" w:afterAutospacing="0" w:line="480" w:lineRule="auto"/>
      </w:pPr>
    </w:p>
    <w:p w14:paraId="2E749C30" w14:textId="69D6BDFD" w:rsidR="007B648D" w:rsidRPr="00797766" w:rsidRDefault="007B648D" w:rsidP="0088212E">
      <w:pPr>
        <w:pStyle w:val="NormalWeb"/>
        <w:spacing w:before="0" w:beforeAutospacing="0" w:after="0" w:afterAutospacing="0" w:line="480" w:lineRule="auto"/>
        <w:outlineLvl w:val="0"/>
      </w:pPr>
      <w:r w:rsidRPr="00797766">
        <w:t>Hoping to Die Well</w:t>
      </w:r>
    </w:p>
    <w:p w14:paraId="6E4386BF" w14:textId="77777777" w:rsidR="007B648D" w:rsidRPr="00797766" w:rsidRDefault="007B648D" w:rsidP="002060E9">
      <w:pPr>
        <w:pStyle w:val="NormalWeb"/>
        <w:spacing w:before="0" w:beforeAutospacing="0" w:after="0" w:afterAutospacing="0" w:line="480" w:lineRule="auto"/>
      </w:pPr>
    </w:p>
    <w:p w14:paraId="62263B9D" w14:textId="6B25FD83" w:rsidR="007B648D" w:rsidRPr="00797766" w:rsidRDefault="007B648D" w:rsidP="00462063">
      <w:pPr>
        <w:spacing w:after="0" w:line="480" w:lineRule="auto"/>
        <w:rPr>
          <w:rFonts w:ascii="Times New Roman" w:hAnsi="Times New Roman" w:cs="Times New Roman"/>
          <w:sz w:val="24"/>
          <w:szCs w:val="24"/>
        </w:rPr>
      </w:pPr>
      <w:r w:rsidRPr="00797766">
        <w:rPr>
          <w:rFonts w:ascii="Times New Roman" w:hAnsi="Times New Roman" w:cs="Times New Roman"/>
          <w:sz w:val="24"/>
          <w:szCs w:val="24"/>
        </w:rPr>
        <w:t>We may hope to die in a way that is expressive of the ideals that we stood for in our lifetime. Aristotle</w:t>
      </w:r>
      <w:r w:rsidR="002A5442" w:rsidRPr="00797766">
        <w:rPr>
          <w:rFonts w:ascii="Times New Roman" w:hAnsi="Times New Roman" w:cs="Times New Roman"/>
          <w:sz w:val="24"/>
          <w:szCs w:val="24"/>
        </w:rPr>
        <w:t xml:space="preserve"> </w:t>
      </w:r>
      <w:r w:rsidRPr="00797766">
        <w:rPr>
          <w:rFonts w:ascii="Times New Roman" w:hAnsi="Times New Roman" w:cs="Times New Roman"/>
          <w:sz w:val="24"/>
          <w:szCs w:val="24"/>
        </w:rPr>
        <w:t>includes “a death worthy of [one’s] life” and “dying as befits one’s life” in his description of the happy life.</w:t>
      </w:r>
      <w:r w:rsidR="002A5442" w:rsidRPr="00797766">
        <w:rPr>
          <w:rFonts w:ascii="Times New Roman" w:hAnsi="Times New Roman" w:cs="Times New Roman"/>
          <w:sz w:val="24"/>
          <w:szCs w:val="24"/>
        </w:rPr>
        <w:t xml:space="preserve"> </w:t>
      </w:r>
      <w:r w:rsidRPr="00797766">
        <w:rPr>
          <w:rFonts w:ascii="Times New Roman" w:hAnsi="Times New Roman" w:cs="Times New Roman"/>
          <w:sz w:val="24"/>
          <w:szCs w:val="24"/>
        </w:rPr>
        <w:t xml:space="preserve">A brave person dislikes the thought of death due to disease or at sea (unless he is a sailor), because it does not provide “the opportunity of showing prowess” and it would not be a noble death. What a brave person is concerned with (and presumably hopes for) is to die courageously in battle, since this is both a noble death and permits a display of courage and skill. </w:t>
      </w:r>
      <w:r w:rsidR="002A5442" w:rsidRPr="00797766">
        <w:rPr>
          <w:rFonts w:ascii="Times New Roman" w:hAnsi="Times New Roman" w:cs="Times New Roman"/>
          <w:sz w:val="24"/>
          <w:szCs w:val="24"/>
        </w:rPr>
        <w:t>(</w:t>
      </w:r>
      <w:r w:rsidR="002A5442" w:rsidRPr="00797766">
        <w:rPr>
          <w:rFonts w:ascii="Times New Roman" w:hAnsi="Times New Roman" w:cs="Times New Roman"/>
          <w:i/>
          <w:sz w:val="24"/>
          <w:szCs w:val="24"/>
        </w:rPr>
        <w:t>Nicomachean Ethics</w:t>
      </w:r>
      <w:r w:rsidR="002A5442" w:rsidRPr="00797766">
        <w:rPr>
          <w:rFonts w:ascii="Times New Roman" w:hAnsi="Times New Roman" w:cs="Times New Roman"/>
          <w:sz w:val="24"/>
          <w:szCs w:val="24"/>
        </w:rPr>
        <w:t>, Bk I, Sect. 10 and Bk III, Sect 6)</w:t>
      </w:r>
    </w:p>
    <w:p w14:paraId="134B04D7" w14:textId="004A936C" w:rsidR="007B648D" w:rsidRPr="00797766" w:rsidRDefault="007B648D" w:rsidP="00462063">
      <w:pPr>
        <w:spacing w:after="0" w:line="480" w:lineRule="auto"/>
        <w:rPr>
          <w:rFonts w:ascii="Times New Roman" w:hAnsi="Times New Roman" w:cs="Times New Roman"/>
          <w:sz w:val="24"/>
          <w:szCs w:val="24"/>
        </w:rPr>
      </w:pPr>
      <w:r w:rsidRPr="00797766">
        <w:rPr>
          <w:rFonts w:ascii="Times New Roman" w:hAnsi="Times New Roman" w:cs="Times New Roman"/>
          <w:sz w:val="24"/>
          <w:szCs w:val="24"/>
        </w:rPr>
        <w:lastRenderedPageBreak/>
        <w:t xml:space="preserve"> </w:t>
      </w:r>
      <w:r w:rsidRPr="00797766">
        <w:rPr>
          <w:rFonts w:ascii="Times New Roman" w:hAnsi="Times New Roman" w:cs="Times New Roman"/>
          <w:sz w:val="24"/>
          <w:szCs w:val="24"/>
        </w:rPr>
        <w:tab/>
        <w:t xml:space="preserve">In </w:t>
      </w:r>
      <w:proofErr w:type="spellStart"/>
      <w:r w:rsidRPr="00797766">
        <w:rPr>
          <w:rFonts w:ascii="Times New Roman" w:hAnsi="Times New Roman" w:cs="Times New Roman"/>
          <w:sz w:val="24"/>
          <w:szCs w:val="24"/>
        </w:rPr>
        <w:t>Cacoyannis</w:t>
      </w:r>
      <w:proofErr w:type="spellEnd"/>
      <w:r w:rsidRPr="00797766">
        <w:rPr>
          <w:rFonts w:ascii="Times New Roman" w:hAnsi="Times New Roman" w:cs="Times New Roman"/>
          <w:sz w:val="24"/>
          <w:szCs w:val="24"/>
        </w:rPr>
        <w:t xml:space="preserve">’ film </w:t>
      </w:r>
      <w:r w:rsidRPr="00797766">
        <w:rPr>
          <w:rFonts w:ascii="Times New Roman" w:hAnsi="Times New Roman" w:cs="Times New Roman"/>
          <w:i/>
          <w:sz w:val="24"/>
          <w:szCs w:val="24"/>
        </w:rPr>
        <w:t>Iphigenia</w:t>
      </w:r>
      <w:r w:rsidR="002A5442" w:rsidRPr="00797766">
        <w:rPr>
          <w:rFonts w:ascii="Times New Roman" w:hAnsi="Times New Roman" w:cs="Times New Roman"/>
          <w:i/>
          <w:sz w:val="24"/>
          <w:szCs w:val="24"/>
        </w:rPr>
        <w:t xml:space="preserve"> </w:t>
      </w:r>
      <w:r w:rsidR="002A5442" w:rsidRPr="00797766">
        <w:rPr>
          <w:rFonts w:ascii="Times New Roman" w:hAnsi="Times New Roman" w:cs="Times New Roman"/>
          <w:sz w:val="24"/>
          <w:szCs w:val="24"/>
        </w:rPr>
        <w:t>(1977, 1:46-1:47)</w:t>
      </w:r>
      <w:r w:rsidRPr="00797766">
        <w:rPr>
          <w:rFonts w:ascii="Times New Roman" w:hAnsi="Times New Roman" w:cs="Times New Roman"/>
          <w:sz w:val="24"/>
          <w:szCs w:val="24"/>
        </w:rPr>
        <w:t xml:space="preserve"> adapted from Euripides’ play </w:t>
      </w:r>
      <w:r w:rsidRPr="00797766">
        <w:rPr>
          <w:rFonts w:ascii="Times New Roman" w:hAnsi="Times New Roman" w:cs="Times New Roman"/>
          <w:i/>
          <w:sz w:val="24"/>
          <w:szCs w:val="24"/>
        </w:rPr>
        <w:t>Iphigenia at Aulis</w:t>
      </w:r>
      <w:r w:rsidRPr="00797766">
        <w:rPr>
          <w:rFonts w:ascii="Times New Roman" w:hAnsi="Times New Roman" w:cs="Times New Roman"/>
          <w:sz w:val="24"/>
          <w:szCs w:val="24"/>
        </w:rPr>
        <w:t xml:space="preserve">, he places Iphigenia in the chaos of an argument of how she could be saved from being sacrificed. She steps forward and says: “Today I will die. I cannot avoid it. But how I will die, only I can decide. And I have decided. I will die peacefully, proudly, and beautifully. This will be for me some kind of victory.” Iphigenia hoped to die in a way that fits her ideal of a life lived well. </w:t>
      </w:r>
    </w:p>
    <w:p w14:paraId="4F20592D" w14:textId="25A991B3" w:rsidR="005E6536" w:rsidRPr="00797766" w:rsidRDefault="005E6536" w:rsidP="005E6536">
      <w:pPr>
        <w:spacing w:after="0" w:line="480" w:lineRule="auto"/>
        <w:ind w:firstLine="720"/>
        <w:rPr>
          <w:rFonts w:ascii="Times New Roman" w:hAnsi="Times New Roman" w:cs="Times New Roman"/>
          <w:color w:val="000000" w:themeColor="text1"/>
          <w:sz w:val="24"/>
          <w:szCs w:val="24"/>
        </w:rPr>
      </w:pPr>
      <w:r w:rsidRPr="00797766">
        <w:rPr>
          <w:rFonts w:ascii="Times New Roman" w:hAnsi="Times New Roman" w:cs="Times New Roman"/>
          <w:sz w:val="24"/>
          <w:szCs w:val="24"/>
        </w:rPr>
        <w:t>Hoping to die well is central to the euthanasia debate.</w:t>
      </w:r>
      <w:r w:rsidR="007B648D" w:rsidRPr="00797766">
        <w:rPr>
          <w:rFonts w:ascii="Times New Roman" w:hAnsi="Times New Roman" w:cs="Times New Roman"/>
          <w:sz w:val="24"/>
          <w:szCs w:val="24"/>
        </w:rPr>
        <w:t xml:space="preserve"> </w:t>
      </w:r>
      <w:r w:rsidRPr="005E6536">
        <w:rPr>
          <w:rFonts w:ascii="Times New Roman" w:eastAsia="Times New Roman" w:hAnsi="Times New Roman" w:cs="Times New Roman"/>
          <w:color w:val="000000" w:themeColor="text1"/>
          <w:sz w:val="24"/>
          <w:szCs w:val="24"/>
          <w:shd w:val="clear" w:color="auto" w:fill="FFFFFF"/>
        </w:rPr>
        <w:t>Proponents of euthanasia hinge their case on the fact that patients should have the opportunity to die in a way that is reflective of what they stand for in life. If what they stand for is independence, control and autonomous agency then they may consider euthanasia to be the most fitting death for them when they are afflicted by a debilitating disease. They do not want to see their bodies helplessly deteriorate further. They do not want to be dependent on a regimen of painkillers for pain control. They do not want to see themselves as being dependent on care-givers. They want to have control over their deaths as they have had control over their lives. Others lived a life believing that some things should be left in the hands of God or should be determined by natural processes. For them there should be proper access to palliative care. They should be able to live through the natural dying process without having to endure excruciating pain.</w:t>
      </w:r>
    </w:p>
    <w:p w14:paraId="19BB12CA" w14:textId="6F71E042" w:rsidR="007B648D" w:rsidRPr="00797766" w:rsidRDefault="007B648D" w:rsidP="002060E9">
      <w:pPr>
        <w:spacing w:after="0" w:line="480" w:lineRule="auto"/>
        <w:ind w:firstLine="720"/>
        <w:rPr>
          <w:rFonts w:ascii="Times New Roman" w:hAnsi="Times New Roman" w:cs="Times New Roman"/>
          <w:sz w:val="24"/>
          <w:szCs w:val="24"/>
        </w:rPr>
      </w:pPr>
      <w:r w:rsidRPr="00797766">
        <w:rPr>
          <w:rFonts w:ascii="Times New Roman" w:hAnsi="Times New Roman" w:cs="Times New Roman"/>
          <w:sz w:val="24"/>
          <w:szCs w:val="24"/>
        </w:rPr>
        <w:t xml:space="preserve">People also hope to die in circumstances or at a time that is reflective of what they value in life or that is symbolic of something that they stand for or identify with. This can take many forms. Some hope to die surrounded by their families or in the comfort of their homes. </w:t>
      </w:r>
      <w:r w:rsidR="002F05C1" w:rsidRPr="00797766">
        <w:rPr>
          <w:rFonts w:ascii="Times New Roman" w:hAnsi="Times New Roman" w:cs="Times New Roman"/>
          <w:sz w:val="24"/>
          <w:szCs w:val="24"/>
        </w:rPr>
        <w:t>Others</w:t>
      </w:r>
      <w:r w:rsidRPr="00797766">
        <w:rPr>
          <w:rFonts w:ascii="Times New Roman" w:hAnsi="Times New Roman" w:cs="Times New Roman"/>
          <w:sz w:val="24"/>
          <w:szCs w:val="24"/>
        </w:rPr>
        <w:t xml:space="preserve"> hope to die as martyrs for a faith or a political struggle. Mark Twain was born in the year of Halley’s Comet and hoped to die in the year of its return. He wrote in 1909: </w:t>
      </w:r>
    </w:p>
    <w:p w14:paraId="5AAD0061" w14:textId="77777777" w:rsidR="007B648D" w:rsidRPr="00797766" w:rsidRDefault="007B648D" w:rsidP="002060E9">
      <w:pPr>
        <w:spacing w:after="0" w:line="480" w:lineRule="auto"/>
        <w:ind w:firstLine="720"/>
        <w:rPr>
          <w:rFonts w:ascii="Times New Roman" w:hAnsi="Times New Roman" w:cs="Times New Roman"/>
          <w:sz w:val="24"/>
          <w:szCs w:val="24"/>
        </w:rPr>
      </w:pPr>
    </w:p>
    <w:p w14:paraId="2FA287E1" w14:textId="17483C91" w:rsidR="007B648D" w:rsidRPr="00797766" w:rsidRDefault="007B648D" w:rsidP="001B445B">
      <w:pPr>
        <w:spacing w:after="0" w:line="480" w:lineRule="auto"/>
        <w:ind w:left="720" w:right="720"/>
        <w:rPr>
          <w:rFonts w:ascii="Times New Roman" w:hAnsi="Times New Roman" w:cs="Times New Roman"/>
          <w:sz w:val="24"/>
          <w:szCs w:val="24"/>
        </w:rPr>
      </w:pPr>
      <w:r w:rsidRPr="00797766">
        <w:rPr>
          <w:rFonts w:ascii="Times New Roman" w:hAnsi="Times New Roman" w:cs="Times New Roman"/>
          <w:sz w:val="24"/>
          <w:szCs w:val="24"/>
        </w:rPr>
        <w:lastRenderedPageBreak/>
        <w:t>I came in with Halley’s Comet in 1835. It is coming again next year, and I expect to go out with it. It will be the greatest disappointment of my life if I don’t go out with Halley’s Comet. The Almighty has said, no doubt: ‘Now here are these two unaccountable freaks; they came in together, they must go out together.’ Oh! I am looking forward to that.</w:t>
      </w:r>
      <w:r w:rsidR="002A5442" w:rsidRPr="00797766">
        <w:rPr>
          <w:rFonts w:ascii="Times New Roman" w:hAnsi="Times New Roman" w:cs="Times New Roman"/>
          <w:sz w:val="24"/>
          <w:szCs w:val="24"/>
        </w:rPr>
        <w:t xml:space="preserve"> (Paine 1912, Ch. 282)</w:t>
      </w:r>
    </w:p>
    <w:p w14:paraId="5790B9B2" w14:textId="77777777" w:rsidR="007B648D" w:rsidRPr="00797766" w:rsidRDefault="007B648D" w:rsidP="00462063">
      <w:pPr>
        <w:spacing w:after="0" w:line="480" w:lineRule="auto"/>
        <w:rPr>
          <w:rFonts w:ascii="Times New Roman" w:hAnsi="Times New Roman" w:cs="Times New Roman"/>
          <w:sz w:val="24"/>
          <w:szCs w:val="24"/>
        </w:rPr>
      </w:pPr>
    </w:p>
    <w:p w14:paraId="43433238" w14:textId="4F76777A" w:rsidR="007B648D" w:rsidRPr="00797766" w:rsidRDefault="007B648D" w:rsidP="00462063">
      <w:pPr>
        <w:spacing w:after="0" w:line="480" w:lineRule="auto"/>
        <w:rPr>
          <w:rFonts w:ascii="Times New Roman" w:hAnsi="Times New Roman" w:cs="Times New Roman"/>
          <w:sz w:val="24"/>
          <w:szCs w:val="24"/>
        </w:rPr>
      </w:pPr>
      <w:r w:rsidRPr="00797766">
        <w:rPr>
          <w:rFonts w:ascii="Times New Roman" w:hAnsi="Times New Roman" w:cs="Times New Roman"/>
          <w:sz w:val="24"/>
          <w:szCs w:val="24"/>
        </w:rPr>
        <w:t xml:space="preserve">His hopes were met when he died in 1910 due to heart failure. Mark Twain was a great storyteller and he saw dying in the year of the return of Halley’s Comet as a way to go that would give the world yet one more story. </w:t>
      </w:r>
    </w:p>
    <w:p w14:paraId="7C91A778" w14:textId="7FD36CD1" w:rsidR="007B648D" w:rsidRPr="00797766" w:rsidRDefault="007B648D" w:rsidP="002060E9">
      <w:pPr>
        <w:spacing w:after="0" w:line="480" w:lineRule="auto"/>
        <w:ind w:firstLine="720"/>
        <w:rPr>
          <w:rFonts w:ascii="Times New Roman" w:hAnsi="Times New Roman" w:cs="Times New Roman"/>
          <w:sz w:val="24"/>
          <w:szCs w:val="24"/>
        </w:rPr>
      </w:pPr>
      <w:r w:rsidRPr="00797766">
        <w:rPr>
          <w:rFonts w:ascii="Times New Roman" w:hAnsi="Times New Roman" w:cs="Times New Roman"/>
          <w:sz w:val="24"/>
          <w:szCs w:val="24"/>
        </w:rPr>
        <w:t xml:space="preserve">J. David </w:t>
      </w:r>
      <w:proofErr w:type="spellStart"/>
      <w:r w:rsidRPr="00797766">
        <w:rPr>
          <w:rFonts w:ascii="Times New Roman" w:hAnsi="Times New Roman" w:cs="Times New Roman"/>
          <w:sz w:val="24"/>
          <w:szCs w:val="24"/>
        </w:rPr>
        <w:t>Velleman</w:t>
      </w:r>
      <w:proofErr w:type="spellEnd"/>
      <w:r w:rsidR="002A5442" w:rsidRPr="00797766">
        <w:rPr>
          <w:rFonts w:ascii="Times New Roman" w:hAnsi="Times New Roman" w:cs="Times New Roman"/>
          <w:sz w:val="24"/>
          <w:szCs w:val="24"/>
        </w:rPr>
        <w:t xml:space="preserve"> (2012)</w:t>
      </w:r>
      <w:r w:rsidRPr="00797766">
        <w:rPr>
          <w:rFonts w:ascii="Times New Roman" w:hAnsi="Times New Roman" w:cs="Times New Roman"/>
          <w:sz w:val="24"/>
          <w:szCs w:val="24"/>
        </w:rPr>
        <w:t xml:space="preserve"> writes that he does not want death “to catch [him] napping” since he considers it to be a “momentous life event”.</w:t>
      </w:r>
      <w:r w:rsidRPr="00797766">
        <w:rPr>
          <w:rStyle w:val="EndnoteReference"/>
          <w:rFonts w:ascii="Times New Roman" w:hAnsi="Times New Roman" w:cs="Times New Roman"/>
          <w:sz w:val="24"/>
          <w:szCs w:val="24"/>
        </w:rPr>
        <w:t xml:space="preserve"> </w:t>
      </w:r>
      <w:r w:rsidRPr="00797766">
        <w:rPr>
          <w:rFonts w:ascii="Times New Roman" w:hAnsi="Times New Roman" w:cs="Times New Roman"/>
          <w:sz w:val="24"/>
          <w:szCs w:val="24"/>
        </w:rPr>
        <w:t>There is a curious contrast between people. Some hope to die suddenly, preferably doing what they like to do best, say</w:t>
      </w:r>
      <w:r w:rsidR="005E6536" w:rsidRPr="00797766">
        <w:rPr>
          <w:rFonts w:ascii="Times New Roman" w:hAnsi="Times New Roman" w:cs="Times New Roman"/>
          <w:sz w:val="24"/>
          <w:szCs w:val="24"/>
        </w:rPr>
        <w:t>,</w:t>
      </w:r>
      <w:r w:rsidRPr="00797766">
        <w:rPr>
          <w:rFonts w:ascii="Times New Roman" w:hAnsi="Times New Roman" w:cs="Times New Roman"/>
          <w:sz w:val="24"/>
          <w:szCs w:val="24"/>
        </w:rPr>
        <w:t xml:space="preserve"> skiing or hunting or just typing away on their laptops. Others hope to die while seeing it all coming from far ahead, preferably painlessly of course, but with ample warning. What is it that sets these people apart? Are people who believe in eternal life more inclined to hope for preparation time, since they believe that there is something after death and hence something to prepare for? Does being a more competitive type-A personality correlate with hoping to die suddenly and does being a more relaxed type-B personality correlate with hoping to die with ample preparation time? Is there a difference between the young, the middle-aged and the old in this respect? These are questions that would merit an empirical study. </w:t>
      </w:r>
    </w:p>
    <w:p w14:paraId="7AD2AECF" w14:textId="77777777" w:rsidR="007B648D" w:rsidRPr="00797766" w:rsidRDefault="007B648D" w:rsidP="00462063">
      <w:pPr>
        <w:spacing w:after="0" w:line="480" w:lineRule="auto"/>
        <w:rPr>
          <w:rFonts w:ascii="Times New Roman" w:hAnsi="Times New Roman" w:cs="Times New Roman"/>
          <w:sz w:val="24"/>
          <w:szCs w:val="24"/>
        </w:rPr>
      </w:pPr>
    </w:p>
    <w:p w14:paraId="7F894417" w14:textId="60497FFF" w:rsidR="007B648D" w:rsidRPr="00797766" w:rsidRDefault="00646075" w:rsidP="0088212E">
      <w:pPr>
        <w:pStyle w:val="ListParagraph"/>
        <w:spacing w:after="0" w:line="480" w:lineRule="auto"/>
        <w:ind w:left="0"/>
        <w:outlineLvl w:val="0"/>
        <w:rPr>
          <w:rFonts w:ascii="Times New Roman" w:hAnsi="Times New Roman" w:cs="Times New Roman"/>
          <w:sz w:val="24"/>
          <w:szCs w:val="24"/>
        </w:rPr>
      </w:pPr>
      <w:r w:rsidRPr="00797766">
        <w:rPr>
          <w:rFonts w:ascii="Times New Roman" w:hAnsi="Times New Roman" w:cs="Times New Roman"/>
          <w:sz w:val="24"/>
          <w:szCs w:val="24"/>
        </w:rPr>
        <w:t xml:space="preserve">Hoping that One’s Death Will </w:t>
      </w:r>
      <w:proofErr w:type="gramStart"/>
      <w:r w:rsidRPr="00797766">
        <w:rPr>
          <w:rFonts w:ascii="Times New Roman" w:hAnsi="Times New Roman" w:cs="Times New Roman"/>
          <w:sz w:val="24"/>
          <w:szCs w:val="24"/>
        </w:rPr>
        <w:t>n</w:t>
      </w:r>
      <w:r w:rsidR="007B648D" w:rsidRPr="00797766">
        <w:rPr>
          <w:rFonts w:ascii="Times New Roman" w:hAnsi="Times New Roman" w:cs="Times New Roman"/>
          <w:sz w:val="24"/>
          <w:szCs w:val="24"/>
        </w:rPr>
        <w:t>ot</w:t>
      </w:r>
      <w:proofErr w:type="gramEnd"/>
      <w:r w:rsidR="007B648D" w:rsidRPr="00797766">
        <w:rPr>
          <w:rFonts w:ascii="Times New Roman" w:hAnsi="Times New Roman" w:cs="Times New Roman"/>
          <w:sz w:val="24"/>
          <w:szCs w:val="24"/>
        </w:rPr>
        <w:t xml:space="preserve"> Be in Vain</w:t>
      </w:r>
    </w:p>
    <w:p w14:paraId="5006212A" w14:textId="77777777" w:rsidR="007B648D" w:rsidRPr="00797766" w:rsidRDefault="007B648D" w:rsidP="00462063">
      <w:pPr>
        <w:spacing w:after="0" w:line="480" w:lineRule="auto"/>
        <w:rPr>
          <w:rFonts w:ascii="Times New Roman" w:hAnsi="Times New Roman" w:cs="Times New Roman"/>
          <w:sz w:val="24"/>
          <w:szCs w:val="24"/>
        </w:rPr>
      </w:pPr>
    </w:p>
    <w:p w14:paraId="16331703" w14:textId="0E8970CF" w:rsidR="007B648D" w:rsidRPr="00797766" w:rsidRDefault="007B648D" w:rsidP="00462063">
      <w:pPr>
        <w:spacing w:after="0" w:line="480" w:lineRule="auto"/>
        <w:rPr>
          <w:rFonts w:ascii="Times New Roman" w:hAnsi="Times New Roman" w:cs="Times New Roman"/>
          <w:sz w:val="24"/>
          <w:szCs w:val="24"/>
        </w:rPr>
      </w:pPr>
      <w:r w:rsidRPr="00797766">
        <w:rPr>
          <w:rFonts w:ascii="Times New Roman" w:hAnsi="Times New Roman" w:cs="Times New Roman"/>
          <w:sz w:val="24"/>
          <w:szCs w:val="24"/>
        </w:rPr>
        <w:lastRenderedPageBreak/>
        <w:t>Tony Hancock</w:t>
      </w:r>
      <w:r w:rsidR="002A5442" w:rsidRPr="00797766">
        <w:rPr>
          <w:rFonts w:ascii="Times New Roman" w:hAnsi="Times New Roman" w:cs="Times New Roman"/>
          <w:sz w:val="24"/>
          <w:szCs w:val="24"/>
        </w:rPr>
        <w:t xml:space="preserve"> (1959)</w:t>
      </w:r>
      <w:r w:rsidRPr="00797766">
        <w:rPr>
          <w:rFonts w:ascii="Times New Roman" w:hAnsi="Times New Roman" w:cs="Times New Roman"/>
          <w:sz w:val="24"/>
          <w:szCs w:val="24"/>
        </w:rPr>
        <w:t xml:space="preserve"> joked: “Does Magna Carta mean nothing to you? Did she die in vain?”</w:t>
      </w:r>
      <w:r w:rsidR="002A5442" w:rsidRPr="00797766">
        <w:rPr>
          <w:rFonts w:ascii="Times New Roman" w:hAnsi="Times New Roman" w:cs="Times New Roman"/>
          <w:sz w:val="24"/>
          <w:szCs w:val="24"/>
        </w:rPr>
        <w:t xml:space="preserve"> </w:t>
      </w:r>
      <w:r w:rsidRPr="00797766">
        <w:rPr>
          <w:rFonts w:ascii="Times New Roman" w:hAnsi="Times New Roman" w:cs="Times New Roman"/>
          <w:sz w:val="24"/>
          <w:szCs w:val="24"/>
        </w:rPr>
        <w:t xml:space="preserve">Humor aside, one may hope that one’s death will do some good, advancing some cause that one believes in. Soldiers tend to hope that their untimely deaths will advance the war effort. If I volunteer for a randomized control trial of an experimental drug in an advanced stage of cancer and the treatment is not effective, then I hope that my death will at least contribute to the advancement of science. </w:t>
      </w:r>
    </w:p>
    <w:p w14:paraId="7F3F4540" w14:textId="77777777" w:rsidR="005E6536" w:rsidRPr="00797766" w:rsidRDefault="007B648D" w:rsidP="005E6536">
      <w:pPr>
        <w:spacing w:after="0" w:line="480" w:lineRule="auto"/>
        <w:ind w:firstLine="720"/>
        <w:rPr>
          <w:rFonts w:ascii="Times New Roman" w:hAnsi="Times New Roman" w:cs="Times New Roman"/>
          <w:sz w:val="24"/>
          <w:szCs w:val="24"/>
        </w:rPr>
      </w:pPr>
      <w:r w:rsidRPr="00797766">
        <w:rPr>
          <w:rFonts w:ascii="Times New Roman" w:hAnsi="Times New Roman" w:cs="Times New Roman"/>
          <w:sz w:val="24"/>
          <w:szCs w:val="24"/>
        </w:rPr>
        <w:t>We may also feel uncertainty about the very cause we are fighting for. Kahlil Gibran</w:t>
      </w:r>
      <w:r w:rsidR="002A5442" w:rsidRPr="00797766">
        <w:rPr>
          <w:rFonts w:ascii="Times New Roman" w:hAnsi="Times New Roman" w:cs="Times New Roman"/>
          <w:sz w:val="24"/>
          <w:szCs w:val="24"/>
        </w:rPr>
        <w:t xml:space="preserve"> (1926)</w:t>
      </w:r>
      <w:r w:rsidRPr="00797766">
        <w:rPr>
          <w:rFonts w:ascii="Times New Roman" w:hAnsi="Times New Roman" w:cs="Times New Roman"/>
          <w:sz w:val="24"/>
          <w:szCs w:val="24"/>
        </w:rPr>
        <w:t xml:space="preserve"> writes: “A woman protested saying: ‘Of course it was a righteous war. My son fell in it.’” A soldier may hope that </w:t>
      </w:r>
      <w:r w:rsidR="00A667C6" w:rsidRPr="00797766">
        <w:rPr>
          <w:rFonts w:ascii="Times New Roman" w:hAnsi="Times New Roman" w:cs="Times New Roman"/>
          <w:sz w:val="24"/>
          <w:szCs w:val="24"/>
        </w:rPr>
        <w:t>their</w:t>
      </w:r>
      <w:r w:rsidRPr="00797766">
        <w:rPr>
          <w:rFonts w:ascii="Times New Roman" w:hAnsi="Times New Roman" w:cs="Times New Roman"/>
          <w:sz w:val="24"/>
          <w:szCs w:val="24"/>
        </w:rPr>
        <w:t xml:space="preserve"> death is serving a </w:t>
      </w:r>
      <w:r w:rsidRPr="00797766">
        <w:rPr>
          <w:rFonts w:ascii="Times New Roman" w:hAnsi="Times New Roman" w:cs="Times New Roman"/>
          <w:i/>
          <w:sz w:val="24"/>
          <w:szCs w:val="24"/>
        </w:rPr>
        <w:t>righteous</w:t>
      </w:r>
      <w:r w:rsidRPr="00797766">
        <w:rPr>
          <w:rFonts w:ascii="Times New Roman" w:hAnsi="Times New Roman" w:cs="Times New Roman"/>
          <w:sz w:val="24"/>
          <w:szCs w:val="24"/>
        </w:rPr>
        <w:t xml:space="preserve"> cause. One does not want to die being mistaken about the moral worth of the cause that one chose to die for. </w:t>
      </w:r>
    </w:p>
    <w:p w14:paraId="256EB180" w14:textId="65828611" w:rsidR="007B648D" w:rsidRPr="00797766" w:rsidRDefault="007B648D" w:rsidP="005E6536">
      <w:pPr>
        <w:spacing w:after="0" w:line="480" w:lineRule="auto"/>
        <w:ind w:firstLine="720"/>
        <w:rPr>
          <w:rFonts w:ascii="Times New Roman" w:hAnsi="Times New Roman" w:cs="Times New Roman"/>
          <w:sz w:val="24"/>
          <w:szCs w:val="24"/>
        </w:rPr>
      </w:pPr>
      <w:r w:rsidRPr="00797766">
        <w:rPr>
          <w:rFonts w:ascii="Times New Roman" w:hAnsi="Times New Roman" w:cs="Times New Roman"/>
          <w:sz w:val="24"/>
          <w:szCs w:val="24"/>
        </w:rPr>
        <w:t xml:space="preserve">In Belgium and the Netherlands there have been a number of cases in which people ask for euthanasia wanting to be an organ donor. They hope that their death will give other people a new lease on life. These are mainly patients who are affected by ALS or MS. There are some drawbacks. ALS and MS patients who ask to be euthanized typically choose to die at home, but if they wish to be organ donors, they will need to die in a surgery room in a hospital. Cancer patients typically cannot be organ donors because their organs are compromised, though some ask for euthanasia at an earlier stage in the disease precisely because they wish to be organ donors. There are the usual moral reservations about euthanasia as well as the concern that patients will be pressured. On the other hand, can we deny the terminally ill their last wish for their deaths to gain meaning through a life-affirming gift? In a case of euthanasia combined with organ donation, one might expect a patient to say that they hope that the transplants will be successful and that their sacrifice of giving up on dying at home or choosing to die earlier rather </w:t>
      </w:r>
      <w:r w:rsidRPr="00797766">
        <w:rPr>
          <w:rFonts w:ascii="Times New Roman" w:hAnsi="Times New Roman" w:cs="Times New Roman"/>
          <w:sz w:val="24"/>
          <w:szCs w:val="24"/>
        </w:rPr>
        <w:lastRenderedPageBreak/>
        <w:t xml:space="preserve">than later will give a few people a new lease on life. </w:t>
      </w:r>
      <w:r w:rsidR="000B461E" w:rsidRPr="00797766">
        <w:rPr>
          <w:rFonts w:ascii="Times New Roman" w:hAnsi="Times New Roman" w:cs="Times New Roman"/>
          <w:sz w:val="24"/>
          <w:szCs w:val="24"/>
        </w:rPr>
        <w:t xml:space="preserve">(Wilkinson and </w:t>
      </w:r>
      <w:proofErr w:type="spellStart"/>
      <w:r w:rsidR="000B461E" w:rsidRPr="00797766">
        <w:rPr>
          <w:rFonts w:ascii="Times New Roman" w:hAnsi="Times New Roman" w:cs="Times New Roman"/>
          <w:sz w:val="24"/>
          <w:szCs w:val="24"/>
        </w:rPr>
        <w:t>Savalescu</w:t>
      </w:r>
      <w:proofErr w:type="spellEnd"/>
      <w:r w:rsidR="000B461E" w:rsidRPr="00797766">
        <w:rPr>
          <w:rFonts w:ascii="Times New Roman" w:hAnsi="Times New Roman" w:cs="Times New Roman"/>
          <w:sz w:val="24"/>
          <w:szCs w:val="24"/>
        </w:rPr>
        <w:t xml:space="preserve"> 2012; </w:t>
      </w:r>
      <w:proofErr w:type="spellStart"/>
      <w:r w:rsidR="000B461E" w:rsidRPr="00797766">
        <w:rPr>
          <w:rFonts w:ascii="Times New Roman" w:hAnsi="Times New Roman" w:cs="Times New Roman"/>
          <w:sz w:val="24"/>
          <w:szCs w:val="24"/>
        </w:rPr>
        <w:t>Ysebaert</w:t>
      </w:r>
      <w:proofErr w:type="spellEnd"/>
      <w:r w:rsidR="000B461E" w:rsidRPr="00797766">
        <w:rPr>
          <w:rFonts w:ascii="Times New Roman" w:hAnsi="Times New Roman" w:cs="Times New Roman"/>
          <w:sz w:val="24"/>
          <w:szCs w:val="24"/>
        </w:rPr>
        <w:t xml:space="preserve"> 2009; Caldwell 2011; Van Dijk 2014)</w:t>
      </w:r>
    </w:p>
    <w:p w14:paraId="58B5C788" w14:textId="77777777" w:rsidR="007B648D" w:rsidRPr="00797766" w:rsidRDefault="007B648D" w:rsidP="00462063">
      <w:pPr>
        <w:pStyle w:val="NormalWeb"/>
        <w:spacing w:before="0" w:beforeAutospacing="0" w:after="0" w:afterAutospacing="0" w:line="480" w:lineRule="auto"/>
      </w:pPr>
    </w:p>
    <w:p w14:paraId="1C4027D3" w14:textId="68E242FD" w:rsidR="007B648D" w:rsidRPr="00797766" w:rsidRDefault="007B648D" w:rsidP="0088212E">
      <w:pPr>
        <w:pStyle w:val="NormalWeb"/>
        <w:spacing w:before="0" w:beforeAutospacing="0" w:after="0" w:afterAutospacing="0" w:line="480" w:lineRule="auto"/>
        <w:jc w:val="center"/>
        <w:outlineLvl w:val="0"/>
      </w:pPr>
      <w:r w:rsidRPr="00797766">
        <w:t>Hopes about the Attitudes of Others</w:t>
      </w:r>
    </w:p>
    <w:p w14:paraId="49F92B0E" w14:textId="77777777" w:rsidR="007B648D" w:rsidRPr="00797766" w:rsidRDefault="007B648D" w:rsidP="0088212E">
      <w:pPr>
        <w:pStyle w:val="NormalWeb"/>
        <w:spacing w:before="0" w:beforeAutospacing="0" w:after="0" w:afterAutospacing="0" w:line="480" w:lineRule="auto"/>
        <w:jc w:val="center"/>
        <w:outlineLvl w:val="0"/>
      </w:pPr>
    </w:p>
    <w:p w14:paraId="55C351BC" w14:textId="76F58496" w:rsidR="007B648D" w:rsidRPr="00797766" w:rsidRDefault="007B648D" w:rsidP="00462063">
      <w:pPr>
        <w:pStyle w:val="NormalWeb"/>
        <w:spacing w:before="0" w:beforeAutospacing="0" w:after="0" w:afterAutospacing="0" w:line="480" w:lineRule="auto"/>
      </w:pPr>
      <w:r w:rsidRPr="00797766">
        <w:t xml:space="preserve">People care about how others will relate to them after they are gone. There are three types of future attitudes of others that we may hope for. We may hope to be missed, we may hope to be remembered and we may hope to be respected. These hopes are not independent, but they are conceptually distinct. Let us look at each type in turn. </w:t>
      </w:r>
    </w:p>
    <w:p w14:paraId="7395506F" w14:textId="77777777" w:rsidR="007B648D" w:rsidRPr="00797766" w:rsidRDefault="007B648D" w:rsidP="006C6FFA">
      <w:pPr>
        <w:pStyle w:val="NormalWeb"/>
        <w:spacing w:before="0" w:beforeAutospacing="0" w:after="0" w:afterAutospacing="0" w:line="480" w:lineRule="auto"/>
      </w:pPr>
    </w:p>
    <w:p w14:paraId="0118FC98" w14:textId="5EFA619B" w:rsidR="007B648D" w:rsidRPr="00797766" w:rsidRDefault="007B648D" w:rsidP="0088212E">
      <w:pPr>
        <w:pStyle w:val="NormalWeb"/>
        <w:spacing w:before="0" w:beforeAutospacing="0" w:after="0" w:afterAutospacing="0" w:line="480" w:lineRule="auto"/>
        <w:outlineLvl w:val="0"/>
      </w:pPr>
      <w:r w:rsidRPr="00797766">
        <w:t>Hoping to Be Missed</w:t>
      </w:r>
    </w:p>
    <w:p w14:paraId="423B99A7" w14:textId="77777777" w:rsidR="007B648D" w:rsidRPr="00797766" w:rsidRDefault="007B648D" w:rsidP="00462063">
      <w:pPr>
        <w:pStyle w:val="NormalWeb"/>
        <w:spacing w:before="0" w:beforeAutospacing="0" w:after="0" w:afterAutospacing="0" w:line="480" w:lineRule="auto"/>
      </w:pPr>
    </w:p>
    <w:p w14:paraId="000D5A37" w14:textId="24FA0031" w:rsidR="007B648D" w:rsidRPr="00797766" w:rsidRDefault="007B648D" w:rsidP="00462063">
      <w:pPr>
        <w:pStyle w:val="NormalWeb"/>
        <w:spacing w:before="0" w:beforeAutospacing="0" w:after="0" w:afterAutospacing="0" w:line="480" w:lineRule="auto"/>
      </w:pPr>
      <w:r w:rsidRPr="00797766">
        <w:t xml:space="preserve">Mark Twain wrote: “Let us endeavor so to </w:t>
      </w:r>
      <w:r w:rsidRPr="00797766">
        <w:rPr>
          <w:bCs/>
        </w:rPr>
        <w:t>live</w:t>
      </w:r>
      <w:r w:rsidRPr="00797766">
        <w:t xml:space="preserve"> so that when we come to die even the </w:t>
      </w:r>
      <w:r w:rsidRPr="00797766">
        <w:rPr>
          <w:bCs/>
        </w:rPr>
        <w:t>undertaker</w:t>
      </w:r>
      <w:r w:rsidRPr="00797766">
        <w:t xml:space="preserve"> will be sorry.”</w:t>
      </w:r>
      <w:r w:rsidR="000B461E" w:rsidRPr="00797766">
        <w:t xml:space="preserve"> (Graham 2014, 44) Being sorry is one thing</w:t>
      </w:r>
      <w:r w:rsidRPr="00797766">
        <w:t xml:space="preserve"> but missing a loved one who has left us can be mental anguish. </w:t>
      </w:r>
      <w:r w:rsidR="007E0D12" w:rsidRPr="00797766">
        <w:t>“Parting is all we know of heaven – And all we need of hell”, Dickinson writes i</w:t>
      </w:r>
      <w:r w:rsidR="000B461E" w:rsidRPr="00797766">
        <w:t xml:space="preserve">n </w:t>
      </w:r>
      <w:r w:rsidR="002E2701" w:rsidRPr="00797766">
        <w:t xml:space="preserve">the poem </w:t>
      </w:r>
      <w:r w:rsidR="000B461E" w:rsidRPr="00797766">
        <w:t>“My life closed twice before its close”</w:t>
      </w:r>
      <w:r w:rsidR="007E0D12" w:rsidRPr="00797766">
        <w:t>.</w:t>
      </w:r>
      <w:r w:rsidR="000B461E" w:rsidRPr="00797766">
        <w:t xml:space="preserve"> </w:t>
      </w:r>
      <w:r w:rsidRPr="00797766">
        <w:t xml:space="preserve">But why would we want to be missed? There is clearly a tension here. As I will discuss in the next section, we also hope that our loved ones will flourish. And if their lives are marred by the mental anguish of loss, then that impedes their flourishing. </w:t>
      </w:r>
      <w:proofErr w:type="spellStart"/>
      <w:r w:rsidRPr="00797766">
        <w:t>Rönnegard</w:t>
      </w:r>
      <w:proofErr w:type="spellEnd"/>
      <w:r w:rsidRPr="00797766">
        <w:t xml:space="preserve"> </w:t>
      </w:r>
      <w:r w:rsidR="000B461E" w:rsidRPr="00797766">
        <w:t>(June-Ju</w:t>
      </w:r>
      <w:r w:rsidR="009743BA" w:rsidRPr="00797766">
        <w:t xml:space="preserve">ly </w:t>
      </w:r>
      <w:r w:rsidR="000B461E" w:rsidRPr="00797766">
        <w:t xml:space="preserve">2015) </w:t>
      </w:r>
      <w:r w:rsidRPr="00797766">
        <w:t>recognizes this tension</w:t>
      </w:r>
      <w:r w:rsidR="007E0D12" w:rsidRPr="00797766">
        <w:t xml:space="preserve"> in “The Party without Me”</w:t>
      </w:r>
      <w:r w:rsidRPr="00797766">
        <w:t xml:space="preserve">: </w:t>
      </w:r>
    </w:p>
    <w:p w14:paraId="27552DB1" w14:textId="77777777" w:rsidR="007B648D" w:rsidRPr="00797766" w:rsidRDefault="007B648D" w:rsidP="00462063">
      <w:pPr>
        <w:pStyle w:val="NormalWeb"/>
        <w:spacing w:before="0" w:beforeAutospacing="0" w:after="0" w:afterAutospacing="0" w:line="480" w:lineRule="auto"/>
      </w:pPr>
    </w:p>
    <w:p w14:paraId="72D5B96A" w14:textId="0F4A55C9" w:rsidR="007B648D" w:rsidRPr="00797766" w:rsidRDefault="007B648D" w:rsidP="001B445B">
      <w:pPr>
        <w:pStyle w:val="NormalWeb"/>
        <w:spacing w:before="0" w:beforeAutospacing="0" w:after="0" w:afterAutospacing="0" w:line="480" w:lineRule="auto"/>
        <w:ind w:left="720" w:right="720"/>
      </w:pPr>
      <w:r w:rsidRPr="00797766">
        <w:t xml:space="preserve">We want those we love to remember us, and if we are really honest, we want them to be saddened by our absence. How can we want to be the cause of sadness for </w:t>
      </w:r>
      <w:r w:rsidRPr="00797766">
        <w:lastRenderedPageBreak/>
        <w:t xml:space="preserve">our loved ones? [New Paragraph] This paradox is only apparent. We all feel this way, but not because we are egotistical </w:t>
      </w:r>
      <w:proofErr w:type="spellStart"/>
      <w:r w:rsidRPr="00797766">
        <w:t>self-centred</w:t>
      </w:r>
      <w:proofErr w:type="spellEnd"/>
      <w:r w:rsidRPr="00797766">
        <w:t xml:space="preserve"> maniacs. We don’t want our loved ones to be unhappy </w:t>
      </w:r>
      <w:r w:rsidRPr="00797766">
        <w:rPr>
          <w:rStyle w:val="Emphasis"/>
        </w:rPr>
        <w:t>per se</w:t>
      </w:r>
      <w:r w:rsidRPr="00797766">
        <w:t>. What we want is for the feeling of love to be mutual, and sadness is the unavoidable consequence of missing someone who has touched our lives deeply. One might say that the proof of the loving is in the dying.</w:t>
      </w:r>
    </w:p>
    <w:p w14:paraId="09C6B625" w14:textId="77777777" w:rsidR="007B648D" w:rsidRPr="00797766" w:rsidRDefault="007B648D" w:rsidP="00442472">
      <w:pPr>
        <w:pStyle w:val="NormalWeb"/>
        <w:spacing w:before="0" w:beforeAutospacing="0" w:after="0" w:afterAutospacing="0" w:line="480" w:lineRule="auto"/>
        <w:ind w:left="1440" w:right="1440"/>
      </w:pPr>
    </w:p>
    <w:p w14:paraId="21CDBB6F" w14:textId="67D3BB74" w:rsidR="007B648D" w:rsidRPr="00797766" w:rsidRDefault="007B648D" w:rsidP="00462063">
      <w:pPr>
        <w:pStyle w:val="NormalWeb"/>
        <w:spacing w:before="0" w:beforeAutospacing="0" w:after="0" w:afterAutospacing="0" w:line="480" w:lineRule="auto"/>
      </w:pPr>
      <w:r w:rsidRPr="00797766">
        <w:t>So being missed is a sign that we were loved</w:t>
      </w:r>
      <w:r w:rsidR="00F76EFB" w:rsidRPr="00797766">
        <w:t>,</w:t>
      </w:r>
      <w:r w:rsidRPr="00797766">
        <w:t xml:space="preserve"> and we hope to be missed because we hope that we were loved. However, at the same time we do not wish any anguish on our loved ones. There are many ways in which this tension can play out. </w:t>
      </w:r>
    </w:p>
    <w:p w14:paraId="245F798E" w14:textId="6FD344CF" w:rsidR="007B648D" w:rsidRPr="00797766" w:rsidRDefault="007B648D" w:rsidP="00442472">
      <w:pPr>
        <w:pStyle w:val="NormalWeb"/>
        <w:spacing w:before="0" w:beforeAutospacing="0" w:after="0" w:afterAutospacing="0" w:line="480" w:lineRule="auto"/>
        <w:ind w:firstLine="720"/>
      </w:pPr>
      <w:r w:rsidRPr="00797766">
        <w:t xml:space="preserve">Being missed should be more than a </w:t>
      </w:r>
      <w:r w:rsidRPr="00797766">
        <w:rPr>
          <w:i/>
        </w:rPr>
        <w:t>sign</w:t>
      </w:r>
      <w:r w:rsidRPr="00797766">
        <w:t xml:space="preserve"> of being loved. If it is just a sign, then there is no need for it if I </w:t>
      </w:r>
      <w:r w:rsidRPr="00797766">
        <w:rPr>
          <w:i/>
        </w:rPr>
        <w:t>know</w:t>
      </w:r>
      <w:r w:rsidRPr="00797766">
        <w:t xml:space="preserve"> that I am being loved. The hope to see signs comes with uncertainty about the presence of their cause. If we want fire, then we hope for sm</w:t>
      </w:r>
      <w:r w:rsidR="00F76EFB" w:rsidRPr="00797766">
        <w:t xml:space="preserve">oke when we can’t see the fire. However, </w:t>
      </w:r>
      <w:r w:rsidRPr="00797766">
        <w:t xml:space="preserve">if we are confident that there is fire, then why hope for smoke? But even if people are certain that they were loved, they may still hope to be missed. What can we make of this? </w:t>
      </w:r>
    </w:p>
    <w:p w14:paraId="6D639421" w14:textId="52C66C01" w:rsidR="007B648D" w:rsidRPr="00797766" w:rsidRDefault="007B648D" w:rsidP="00737595">
      <w:pPr>
        <w:pStyle w:val="NormalWeb"/>
        <w:spacing w:before="0" w:beforeAutospacing="0" w:after="0" w:afterAutospacing="0" w:line="480" w:lineRule="auto"/>
        <w:ind w:firstLine="720"/>
      </w:pPr>
      <w:r w:rsidRPr="00797766">
        <w:t xml:space="preserve">There </w:t>
      </w:r>
      <w:r w:rsidR="00F76EFB" w:rsidRPr="00797766">
        <w:t>remain</w:t>
      </w:r>
      <w:r w:rsidRPr="00797766">
        <w:t xml:space="preserve"> two reasons why we might hope to be missed. First, Dan Moller</w:t>
      </w:r>
      <w:r w:rsidR="009743BA" w:rsidRPr="00797766">
        <w:t xml:space="preserve"> (2007)</w:t>
      </w:r>
      <w:r w:rsidRPr="00797766">
        <w:t xml:space="preserve"> discusses how the deceased are missed because their loved ones </w:t>
      </w:r>
      <w:r w:rsidRPr="00797766">
        <w:rPr>
          <w:i/>
        </w:rPr>
        <w:t xml:space="preserve">need </w:t>
      </w:r>
      <w:r w:rsidRPr="00797766">
        <w:t xml:space="preserve">them. They are important to them because they are unique and irreplaceable in their relationships with their loved ones. We hope that we have this kind of importance to our loved ones and hence we hope to be missed. Second, we may also hope that their love does not suddenly extinguish when we die. We hope that we will continue to be loved in some form or other when we are gone—even if over time it will just be a presence in a small corner of their hearts—and being missed is constitutive of being loved </w:t>
      </w:r>
      <w:r w:rsidRPr="00797766">
        <w:rPr>
          <w:i/>
        </w:rPr>
        <w:t>in absentia</w:t>
      </w:r>
      <w:r w:rsidRPr="00797766">
        <w:t xml:space="preserve">. </w:t>
      </w:r>
    </w:p>
    <w:p w14:paraId="67619145" w14:textId="6731F8FC" w:rsidR="007B648D" w:rsidRPr="00797766" w:rsidRDefault="007B648D" w:rsidP="00442472">
      <w:pPr>
        <w:pStyle w:val="NormalWeb"/>
        <w:spacing w:before="0" w:beforeAutospacing="0" w:after="0" w:afterAutospacing="0" w:line="480" w:lineRule="auto"/>
        <w:ind w:firstLine="720"/>
      </w:pPr>
      <w:r w:rsidRPr="00797766">
        <w:lastRenderedPageBreak/>
        <w:t>But certainly</w:t>
      </w:r>
      <w:r w:rsidR="009743BA" w:rsidRPr="00797766">
        <w:t>,</w:t>
      </w:r>
      <w:r w:rsidRPr="00797766">
        <w:t xml:space="preserve"> this should be balanced against our concern for the wellbeing of our loved ones. If we hope to be missed by loved ones, we should hope to be missed through a </w:t>
      </w:r>
      <w:r w:rsidR="007E0D12" w:rsidRPr="00797766">
        <w:t>kind</w:t>
      </w:r>
      <w:r w:rsidRPr="00797766">
        <w:t xml:space="preserve"> of grief that is edifying. We should not want to be missed by a hellish grief that mars flourishing in life. We may hope to die in a way that is not traumatic for our loved ones, in a way that they can accept and that allows them to come to terms with their loss. </w:t>
      </w:r>
    </w:p>
    <w:p w14:paraId="6C3FF319" w14:textId="52308402" w:rsidR="007B648D" w:rsidRPr="00797766" w:rsidRDefault="007B648D" w:rsidP="00442472">
      <w:pPr>
        <w:pStyle w:val="NormalWeb"/>
        <w:spacing w:before="0" w:beforeAutospacing="0" w:after="0" w:afterAutospacing="0" w:line="480" w:lineRule="auto"/>
        <w:ind w:firstLine="720"/>
      </w:pPr>
      <w:r w:rsidRPr="00797766">
        <w:t xml:space="preserve">The hope to be missed can spill over in a shameful hope that feeds our sense of self-importance. A person may </w:t>
      </w:r>
      <w:r w:rsidRPr="00797766">
        <w:rPr>
          <w:i/>
        </w:rPr>
        <w:t>relish</w:t>
      </w:r>
      <w:r w:rsidR="00A667C6" w:rsidRPr="00797766">
        <w:t xml:space="preserve"> the expectation that they</w:t>
      </w:r>
      <w:r w:rsidRPr="00797766">
        <w:t xml:space="preserve"> w</w:t>
      </w:r>
      <w:r w:rsidR="00A667C6" w:rsidRPr="00797766">
        <w:t>ill be sorely missed when they are</w:t>
      </w:r>
      <w:r w:rsidRPr="00797766">
        <w:t xml:space="preserve"> gone because </w:t>
      </w:r>
      <w:r w:rsidR="00A667C6" w:rsidRPr="00797766">
        <w:t xml:space="preserve">they want </w:t>
      </w:r>
      <w:r w:rsidRPr="00797766">
        <w:t>to th</w:t>
      </w:r>
      <w:r w:rsidR="00A667C6" w:rsidRPr="00797766">
        <w:t>ink of themselves</w:t>
      </w:r>
      <w:r w:rsidRPr="00797766">
        <w:t xml:space="preserve"> as being entirely irreplaceable. Compare: Suppose you quit your job in protest or are fired from your job and you relish the expectation that things will go haywire in the company and that your boss will wish they had treated you better or had kept you on the payroll. This is not a model for hoping to be missed in death. </w:t>
      </w:r>
    </w:p>
    <w:p w14:paraId="134D2649" w14:textId="1E7E70E7" w:rsidR="007B648D" w:rsidRPr="00797766" w:rsidRDefault="007B648D" w:rsidP="00442472">
      <w:pPr>
        <w:pStyle w:val="NormalWeb"/>
        <w:spacing w:before="0" w:beforeAutospacing="0" w:after="0" w:afterAutospacing="0" w:line="480" w:lineRule="auto"/>
        <w:ind w:firstLine="720"/>
      </w:pPr>
      <w:r w:rsidRPr="00797766">
        <w:t>One may also be wary of particular types of expressions of loss. John Wayne said: “God—how I hate solemn funerals. When I die, take me into a room and burn me. Then my family and a few good friends should get together, have a few good belts and talk about the crazy old times we all had together.”</w:t>
      </w:r>
      <w:r w:rsidR="009743BA" w:rsidRPr="00797766">
        <w:t xml:space="preserve"> (</w:t>
      </w:r>
      <w:r w:rsidR="009743BA" w:rsidRPr="00797766">
        <w:rPr>
          <w:color w:val="333333"/>
        </w:rPr>
        <w:t>Mueller 2007,</w:t>
      </w:r>
      <w:r w:rsidR="009743BA" w:rsidRPr="00797766">
        <w:rPr>
          <w:i/>
          <w:color w:val="333333"/>
        </w:rPr>
        <w:t xml:space="preserve"> </w:t>
      </w:r>
      <w:r w:rsidR="009743BA" w:rsidRPr="00797766">
        <w:rPr>
          <w:color w:val="333333"/>
        </w:rPr>
        <w:t>18</w:t>
      </w:r>
      <w:r w:rsidR="009743BA" w:rsidRPr="00797766">
        <w:t>)</w:t>
      </w:r>
      <w:r w:rsidRPr="00797766">
        <w:t xml:space="preserve"> In line with the public character of John Wayne, one could interpret this quote as follows. John Wayne thinks that there is something phony about expressions of loss that are typical in our culture and he abhors phony emotions. So</w:t>
      </w:r>
      <w:r w:rsidR="009743BA" w:rsidRPr="00797766">
        <w:t>,</w:t>
      </w:r>
      <w:r w:rsidRPr="00797766">
        <w:t xml:space="preserve"> it is not that he does not want to be missed. Rather he does not want to be missed by people bawling their eyes out in church pews. He distrusts such sentiments, because he does not take them to be genuine. </w:t>
      </w:r>
    </w:p>
    <w:p w14:paraId="11C28AA6" w14:textId="49861016" w:rsidR="007B648D" w:rsidRPr="00797766" w:rsidRDefault="007B648D" w:rsidP="00442472">
      <w:pPr>
        <w:pStyle w:val="NormalWeb"/>
        <w:spacing w:before="0" w:beforeAutospacing="0" w:after="0" w:afterAutospacing="0" w:line="480" w:lineRule="auto"/>
        <w:ind w:firstLine="720"/>
      </w:pPr>
      <w:r w:rsidRPr="00797766">
        <w:t xml:space="preserve">But we may go one step further. John Wayne might think that a healthy relationship is a relationship that permits us to let go, be it when paths split during our lives or be it in death. A </w:t>
      </w:r>
      <w:r w:rsidRPr="00797766">
        <w:lastRenderedPageBreak/>
        <w:t xml:space="preserve">few good stories and laughs are a good means to do precisely that, whereas a relationship that generates a Dickinson-style grief is itself pathological. </w:t>
      </w:r>
    </w:p>
    <w:p w14:paraId="34763310" w14:textId="51864BE2" w:rsidR="007B648D" w:rsidRPr="00797766" w:rsidRDefault="007B648D" w:rsidP="007C37C2">
      <w:pPr>
        <w:pStyle w:val="NormalWeb"/>
        <w:spacing w:before="0" w:beforeAutospacing="0" w:after="0" w:afterAutospacing="0" w:line="480" w:lineRule="auto"/>
        <w:ind w:firstLine="720"/>
      </w:pPr>
      <w:r w:rsidRPr="00797766">
        <w:t xml:space="preserve">Christina Rossetti’s poems </w:t>
      </w:r>
      <w:r w:rsidR="009743BA" w:rsidRPr="00797766">
        <w:t>“</w:t>
      </w:r>
      <w:r w:rsidRPr="00797766">
        <w:t>Song</w:t>
      </w:r>
      <w:r w:rsidR="009743BA" w:rsidRPr="00797766">
        <w:t>”</w:t>
      </w:r>
      <w:r w:rsidR="00CE65AE" w:rsidRPr="00797766">
        <w:t xml:space="preserve"> (1909–14) </w:t>
      </w:r>
      <w:r w:rsidRPr="00797766">
        <w:t xml:space="preserve">and </w:t>
      </w:r>
      <w:r w:rsidR="009743BA" w:rsidRPr="00797766">
        <w:t>“</w:t>
      </w:r>
      <w:r w:rsidRPr="00797766">
        <w:t>Crossed Hands and Closed Eyes After Death</w:t>
      </w:r>
      <w:r w:rsidR="009743BA" w:rsidRPr="00797766">
        <w:t>”</w:t>
      </w:r>
      <w:r w:rsidRPr="00797766">
        <w:t xml:space="preserve"> invite an even more troubling interpretation. Let us first look at the first stanza of </w:t>
      </w:r>
      <w:r w:rsidR="009743BA" w:rsidRPr="00797766">
        <w:t>“</w:t>
      </w:r>
      <w:r w:rsidRPr="00797766">
        <w:t>Song</w:t>
      </w:r>
      <w:r w:rsidR="009743BA" w:rsidRPr="00797766">
        <w:t>”</w:t>
      </w:r>
      <w:r w:rsidRPr="00797766">
        <w:t>:</w:t>
      </w:r>
    </w:p>
    <w:p w14:paraId="76530C35" w14:textId="77777777" w:rsidR="007B648D" w:rsidRPr="00797766" w:rsidRDefault="007B648D" w:rsidP="007C37C2">
      <w:pPr>
        <w:pStyle w:val="NormalWeb"/>
        <w:spacing w:before="0" w:beforeAutospacing="0" w:after="0" w:afterAutospacing="0" w:line="480" w:lineRule="auto"/>
        <w:ind w:firstLine="720"/>
      </w:pPr>
    </w:p>
    <w:p w14:paraId="320662CB" w14:textId="77777777" w:rsidR="007B648D" w:rsidRPr="00797766" w:rsidRDefault="007B648D" w:rsidP="001B445B">
      <w:pPr>
        <w:pStyle w:val="NormalWeb"/>
        <w:spacing w:before="0" w:beforeAutospacing="0" w:after="0" w:afterAutospacing="0" w:line="480" w:lineRule="auto"/>
        <w:ind w:left="720" w:right="720"/>
      </w:pPr>
      <w:r w:rsidRPr="00797766">
        <w:t>When I am dead, my dearest,</w:t>
      </w:r>
    </w:p>
    <w:p w14:paraId="7F48A840" w14:textId="77777777" w:rsidR="007B648D" w:rsidRPr="00797766" w:rsidRDefault="007B648D" w:rsidP="001B445B">
      <w:pPr>
        <w:pStyle w:val="NormalWeb"/>
        <w:spacing w:before="0" w:beforeAutospacing="0" w:after="0" w:afterAutospacing="0" w:line="480" w:lineRule="auto"/>
        <w:ind w:left="720" w:right="720"/>
      </w:pPr>
      <w:r w:rsidRPr="00797766">
        <w:t>Sing not sad songs for me;</w:t>
      </w:r>
    </w:p>
    <w:p w14:paraId="7165D510" w14:textId="77777777" w:rsidR="007B648D" w:rsidRPr="00797766" w:rsidRDefault="007B648D" w:rsidP="001B445B">
      <w:pPr>
        <w:pStyle w:val="NormalWeb"/>
        <w:spacing w:before="0" w:beforeAutospacing="0" w:after="0" w:afterAutospacing="0" w:line="480" w:lineRule="auto"/>
        <w:ind w:left="720" w:right="720"/>
      </w:pPr>
      <w:r w:rsidRPr="00797766">
        <w:t>Plant thou no roses at my head,</w:t>
      </w:r>
    </w:p>
    <w:p w14:paraId="33817735" w14:textId="6AABB062" w:rsidR="007B648D" w:rsidRPr="00797766" w:rsidRDefault="007B648D" w:rsidP="001B445B">
      <w:pPr>
        <w:pStyle w:val="NormalWeb"/>
        <w:spacing w:before="0" w:beforeAutospacing="0" w:after="0" w:afterAutospacing="0" w:line="480" w:lineRule="auto"/>
        <w:ind w:left="720" w:right="720"/>
      </w:pPr>
      <w:r w:rsidRPr="00797766">
        <w:t>Nor shady cypress tree:</w:t>
      </w:r>
    </w:p>
    <w:p w14:paraId="47B2A3BB" w14:textId="413E1EA6" w:rsidR="007B648D" w:rsidRPr="00797766" w:rsidRDefault="007B648D" w:rsidP="001B445B">
      <w:pPr>
        <w:widowControl w:val="0"/>
        <w:autoSpaceDE w:val="0"/>
        <w:autoSpaceDN w:val="0"/>
        <w:adjustRightInd w:val="0"/>
        <w:spacing w:after="0" w:line="480" w:lineRule="auto"/>
        <w:ind w:left="720" w:right="720"/>
        <w:rPr>
          <w:rFonts w:ascii="Times New Roman" w:hAnsi="Times New Roman" w:cs="Times New Roman"/>
          <w:sz w:val="24"/>
          <w:szCs w:val="24"/>
        </w:rPr>
      </w:pPr>
      <w:r w:rsidRPr="00797766">
        <w:rPr>
          <w:rFonts w:ascii="Times New Roman" w:hAnsi="Times New Roman" w:cs="Times New Roman"/>
          <w:sz w:val="24"/>
          <w:szCs w:val="24"/>
        </w:rPr>
        <w:t>Be the green grass above me</w:t>
      </w:r>
    </w:p>
    <w:p w14:paraId="0276F768" w14:textId="072A8D57" w:rsidR="007B648D" w:rsidRPr="00797766" w:rsidRDefault="007B648D" w:rsidP="001B445B">
      <w:pPr>
        <w:widowControl w:val="0"/>
        <w:autoSpaceDE w:val="0"/>
        <w:autoSpaceDN w:val="0"/>
        <w:adjustRightInd w:val="0"/>
        <w:spacing w:after="0" w:line="480" w:lineRule="auto"/>
        <w:ind w:left="720" w:right="720"/>
        <w:rPr>
          <w:rFonts w:ascii="Times New Roman" w:hAnsi="Times New Roman" w:cs="Times New Roman"/>
          <w:sz w:val="24"/>
          <w:szCs w:val="24"/>
        </w:rPr>
      </w:pPr>
      <w:r w:rsidRPr="00797766">
        <w:rPr>
          <w:rFonts w:ascii="Times New Roman" w:hAnsi="Times New Roman" w:cs="Times New Roman"/>
          <w:sz w:val="24"/>
          <w:szCs w:val="24"/>
        </w:rPr>
        <w:t>With showers and dewdrops wet;</w:t>
      </w:r>
    </w:p>
    <w:p w14:paraId="61E0525E" w14:textId="37650738" w:rsidR="007B648D" w:rsidRPr="00797766" w:rsidRDefault="007B648D" w:rsidP="001B445B">
      <w:pPr>
        <w:pStyle w:val="NormalWeb"/>
        <w:spacing w:before="0" w:beforeAutospacing="0" w:after="0" w:afterAutospacing="0" w:line="480" w:lineRule="auto"/>
        <w:ind w:left="720" w:right="720"/>
      </w:pPr>
      <w:r w:rsidRPr="00797766">
        <w:t>if thou wilt, remember</w:t>
      </w:r>
    </w:p>
    <w:p w14:paraId="723B7C59" w14:textId="16C726AA" w:rsidR="007B648D" w:rsidRPr="00797766" w:rsidRDefault="007B648D" w:rsidP="001B445B">
      <w:pPr>
        <w:pStyle w:val="NormalWeb"/>
        <w:spacing w:before="0" w:beforeAutospacing="0" w:after="0" w:afterAutospacing="0" w:line="480" w:lineRule="auto"/>
        <w:ind w:left="720" w:right="720"/>
      </w:pPr>
      <w:r w:rsidRPr="00797766">
        <w:t>And if thou wilt, forget.</w:t>
      </w:r>
    </w:p>
    <w:p w14:paraId="6B0855C5" w14:textId="77777777" w:rsidR="007B648D" w:rsidRPr="00797766" w:rsidRDefault="007B648D" w:rsidP="00462063">
      <w:pPr>
        <w:pStyle w:val="NormalWeb"/>
        <w:spacing w:before="0" w:beforeAutospacing="0" w:after="0" w:afterAutospacing="0" w:line="480" w:lineRule="auto"/>
      </w:pPr>
    </w:p>
    <w:p w14:paraId="682DF943" w14:textId="60221687" w:rsidR="007B648D" w:rsidRPr="00797766" w:rsidRDefault="007B648D" w:rsidP="00462063">
      <w:pPr>
        <w:pStyle w:val="NormalWeb"/>
        <w:spacing w:before="0" w:beforeAutospacing="0" w:after="0" w:afterAutospacing="0" w:line="480" w:lineRule="auto"/>
      </w:pPr>
      <w:r w:rsidRPr="00797766">
        <w:t xml:space="preserve">We can read these lines as an expression of an ideal of Victorian female self-forgetfulness—do not bother shedding tears at my behalf. But her pen is much sharper in </w:t>
      </w:r>
      <w:r w:rsidR="00CE65AE" w:rsidRPr="00797766">
        <w:t>“</w:t>
      </w:r>
      <w:r w:rsidRPr="00797766">
        <w:t>Crossed Hands and Closed Eyes After Death</w:t>
      </w:r>
      <w:r w:rsidR="00CE65AE" w:rsidRPr="00797766">
        <w:t>” (1916)</w:t>
      </w:r>
      <w:r w:rsidRPr="00797766">
        <w:rPr>
          <w:i/>
        </w:rPr>
        <w:t>,</w:t>
      </w:r>
      <w:r w:rsidRPr="00797766">
        <w:t xml:space="preserve"> where she gives a voice to a deceased woman commenting on her husband’s tears during the wake: </w:t>
      </w:r>
    </w:p>
    <w:p w14:paraId="39CF64F9" w14:textId="77777777" w:rsidR="007B648D" w:rsidRPr="00797766" w:rsidRDefault="007B648D" w:rsidP="00462063">
      <w:pPr>
        <w:pStyle w:val="NormalWeb"/>
        <w:spacing w:before="0" w:beforeAutospacing="0" w:after="0" w:afterAutospacing="0" w:line="480" w:lineRule="auto"/>
      </w:pPr>
    </w:p>
    <w:p w14:paraId="7F600B71" w14:textId="5F96EBE5" w:rsidR="007B648D" w:rsidRPr="00797766" w:rsidRDefault="007B648D" w:rsidP="008E08ED">
      <w:pPr>
        <w:pStyle w:val="NormalWeb"/>
        <w:spacing w:before="0" w:beforeAutospacing="0" w:after="0" w:afterAutospacing="0" w:line="480" w:lineRule="auto"/>
        <w:ind w:left="720" w:right="720"/>
        <w:rPr>
          <w:color w:val="000018"/>
        </w:rPr>
      </w:pPr>
      <w:r w:rsidRPr="00797766">
        <w:rPr>
          <w:color w:val="000018"/>
        </w:rPr>
        <w:t>(…) He leaned above me, thinking that I slept</w:t>
      </w:r>
    </w:p>
    <w:p w14:paraId="4D7D6986" w14:textId="22A3F29A" w:rsidR="007B648D" w:rsidRPr="00797766" w:rsidRDefault="007B648D" w:rsidP="001B445B">
      <w:pPr>
        <w:pStyle w:val="NormalWeb"/>
        <w:spacing w:before="0" w:beforeAutospacing="0" w:after="0" w:afterAutospacing="0" w:line="480" w:lineRule="auto"/>
        <w:ind w:left="720" w:right="720"/>
        <w:rPr>
          <w:color w:val="000018"/>
        </w:rPr>
      </w:pPr>
      <w:r w:rsidRPr="00797766">
        <w:rPr>
          <w:color w:val="000018"/>
        </w:rPr>
        <w:t>And could not hear him; but I heard him say:</w:t>
      </w:r>
    </w:p>
    <w:p w14:paraId="2EA74086" w14:textId="6163145E" w:rsidR="007B648D" w:rsidRPr="00797766" w:rsidRDefault="007B648D" w:rsidP="001B445B">
      <w:pPr>
        <w:pStyle w:val="NormalWeb"/>
        <w:spacing w:before="0" w:beforeAutospacing="0" w:after="0" w:afterAutospacing="0" w:line="480" w:lineRule="auto"/>
        <w:ind w:left="720" w:right="720"/>
        <w:rPr>
          <w:color w:val="000018"/>
        </w:rPr>
      </w:pPr>
      <w:r w:rsidRPr="00797766">
        <w:rPr>
          <w:color w:val="000018"/>
        </w:rPr>
        <w:t>‘Poor child, poor child’: and as he turned away</w:t>
      </w:r>
    </w:p>
    <w:p w14:paraId="30DB9B5B" w14:textId="0562849C" w:rsidR="007B648D" w:rsidRPr="00797766" w:rsidRDefault="007B648D" w:rsidP="001B445B">
      <w:pPr>
        <w:pStyle w:val="NormalWeb"/>
        <w:spacing w:before="0" w:beforeAutospacing="0" w:after="0" w:afterAutospacing="0" w:line="480" w:lineRule="auto"/>
        <w:ind w:left="720" w:right="720"/>
        <w:rPr>
          <w:color w:val="000018"/>
        </w:rPr>
      </w:pPr>
      <w:r w:rsidRPr="00797766">
        <w:rPr>
          <w:color w:val="000018"/>
        </w:rPr>
        <w:lastRenderedPageBreak/>
        <w:t>Came a deep silence, and I knew he wept.</w:t>
      </w:r>
    </w:p>
    <w:p w14:paraId="7A3BB195" w14:textId="5F1892B8" w:rsidR="007B648D" w:rsidRPr="00797766" w:rsidRDefault="007B648D" w:rsidP="001B445B">
      <w:pPr>
        <w:pStyle w:val="NormalWeb"/>
        <w:spacing w:before="0" w:beforeAutospacing="0" w:after="0" w:afterAutospacing="0" w:line="480" w:lineRule="auto"/>
        <w:ind w:left="720" w:right="720"/>
        <w:rPr>
          <w:color w:val="000018"/>
        </w:rPr>
      </w:pPr>
      <w:r w:rsidRPr="00797766">
        <w:rPr>
          <w:color w:val="000018"/>
        </w:rPr>
        <w:t>He did not touch the shroud, or raise the fold</w:t>
      </w:r>
    </w:p>
    <w:p w14:paraId="61A0B2B8" w14:textId="6CF52B23" w:rsidR="007B648D" w:rsidRPr="00797766" w:rsidRDefault="007B648D" w:rsidP="001B445B">
      <w:pPr>
        <w:pStyle w:val="NormalWeb"/>
        <w:spacing w:before="0" w:beforeAutospacing="0" w:after="0" w:afterAutospacing="0" w:line="480" w:lineRule="auto"/>
        <w:ind w:left="720" w:right="720"/>
        <w:rPr>
          <w:color w:val="000018"/>
        </w:rPr>
      </w:pPr>
      <w:r w:rsidRPr="00797766">
        <w:rPr>
          <w:color w:val="000018"/>
        </w:rPr>
        <w:t>That hid my face, or take my hand in his,</w:t>
      </w:r>
    </w:p>
    <w:p w14:paraId="76A3AB25" w14:textId="77777777" w:rsidR="007B648D" w:rsidRPr="00797766" w:rsidRDefault="007B648D" w:rsidP="001B445B">
      <w:pPr>
        <w:pStyle w:val="NormalWeb"/>
        <w:spacing w:before="0" w:beforeAutospacing="0" w:after="0" w:afterAutospacing="0" w:line="480" w:lineRule="auto"/>
        <w:ind w:left="720" w:right="720"/>
        <w:rPr>
          <w:color w:val="000018"/>
        </w:rPr>
      </w:pPr>
      <w:r w:rsidRPr="00797766">
        <w:rPr>
          <w:color w:val="000018"/>
        </w:rPr>
        <w:t>Or ruffle the smooth pillows for my head:</w:t>
      </w:r>
    </w:p>
    <w:p w14:paraId="1EB1DAB3" w14:textId="77777777" w:rsidR="007B648D" w:rsidRPr="00797766" w:rsidRDefault="007B648D" w:rsidP="001B445B">
      <w:pPr>
        <w:pStyle w:val="NormalWeb"/>
        <w:spacing w:before="0" w:beforeAutospacing="0" w:after="0" w:afterAutospacing="0" w:line="480" w:lineRule="auto"/>
        <w:ind w:left="720" w:right="720"/>
      </w:pPr>
      <w:r w:rsidRPr="00797766">
        <w:t>He did not love me living: but once dead</w:t>
      </w:r>
    </w:p>
    <w:p w14:paraId="3C9B7B49" w14:textId="281FD713" w:rsidR="007B648D" w:rsidRPr="00797766" w:rsidRDefault="007B648D" w:rsidP="001B445B">
      <w:pPr>
        <w:pStyle w:val="NormalWeb"/>
        <w:spacing w:before="0" w:beforeAutospacing="0" w:after="0" w:afterAutospacing="0" w:line="480" w:lineRule="auto"/>
        <w:ind w:left="720" w:right="720"/>
      </w:pPr>
      <w:r w:rsidRPr="00797766">
        <w:t>He pitied me; and very sweet it is</w:t>
      </w:r>
    </w:p>
    <w:p w14:paraId="2F6B6A8D" w14:textId="1E6D1591" w:rsidR="007B648D" w:rsidRPr="00797766" w:rsidRDefault="007B648D" w:rsidP="001B445B">
      <w:pPr>
        <w:pStyle w:val="NormalWeb"/>
        <w:spacing w:before="0" w:beforeAutospacing="0" w:after="0" w:afterAutospacing="0" w:line="480" w:lineRule="auto"/>
        <w:ind w:left="720" w:right="720"/>
      </w:pPr>
      <w:r w:rsidRPr="00797766">
        <w:t>To know he still is warm though I am cold.</w:t>
      </w:r>
    </w:p>
    <w:p w14:paraId="6461686A" w14:textId="77777777" w:rsidR="007B648D" w:rsidRPr="00797766" w:rsidRDefault="007B648D" w:rsidP="00462063">
      <w:pPr>
        <w:pStyle w:val="NormalWeb"/>
        <w:spacing w:before="0" w:beforeAutospacing="0" w:after="0" w:afterAutospacing="0" w:line="480" w:lineRule="auto"/>
      </w:pPr>
    </w:p>
    <w:p w14:paraId="7AFEFBCA" w14:textId="0329C37A" w:rsidR="007B648D" w:rsidRPr="00797766" w:rsidRDefault="007B648D" w:rsidP="00462063">
      <w:pPr>
        <w:pStyle w:val="NormalWeb"/>
        <w:spacing w:before="0" w:beforeAutospacing="0" w:after="0" w:afterAutospacing="0" w:line="480" w:lineRule="auto"/>
      </w:pPr>
      <w:r w:rsidRPr="00797766">
        <w:t>The two poems together can be interpreted as a distrust of tears for the dead. These tears are often not indicative of a love for the deceased while they were alive. They are mixed with pity and many other sentiments that make them suspect as an expression of love. This is a darker explanation of Rossetti’s indifference about being remembered than self-forgetfulness.</w:t>
      </w:r>
      <w:r w:rsidR="00CE65AE" w:rsidRPr="00797766">
        <w:t xml:space="preserve"> (</w:t>
      </w:r>
      <w:proofErr w:type="spellStart"/>
      <w:r w:rsidR="00CE65AE" w:rsidRPr="00797766">
        <w:t>Landow</w:t>
      </w:r>
      <w:proofErr w:type="spellEnd"/>
      <w:r w:rsidR="00CE65AE" w:rsidRPr="00797766">
        <w:t xml:space="preserve"> 2002.) </w:t>
      </w:r>
    </w:p>
    <w:p w14:paraId="47A7EEF5" w14:textId="77777777" w:rsidR="007B648D" w:rsidRPr="00797766" w:rsidRDefault="007B648D" w:rsidP="00462063">
      <w:pPr>
        <w:pStyle w:val="NormalWeb"/>
        <w:spacing w:before="0" w:beforeAutospacing="0" w:after="0" w:afterAutospacing="0" w:line="480" w:lineRule="auto"/>
      </w:pPr>
    </w:p>
    <w:p w14:paraId="1A1AA634" w14:textId="798C6A29" w:rsidR="007B648D" w:rsidRPr="00797766" w:rsidRDefault="007B648D" w:rsidP="0088212E">
      <w:pPr>
        <w:pStyle w:val="NormalWeb"/>
        <w:spacing w:before="0" w:beforeAutospacing="0" w:after="0" w:afterAutospacing="0" w:line="480" w:lineRule="auto"/>
        <w:outlineLvl w:val="0"/>
      </w:pPr>
      <w:r w:rsidRPr="00797766">
        <w:t xml:space="preserve">Hoping to Be Remembered </w:t>
      </w:r>
    </w:p>
    <w:p w14:paraId="1086F84F" w14:textId="77777777" w:rsidR="007B648D" w:rsidRPr="00797766" w:rsidRDefault="007B648D" w:rsidP="00462063">
      <w:pPr>
        <w:pStyle w:val="NormalWeb"/>
        <w:spacing w:before="0" w:beforeAutospacing="0" w:after="0" w:afterAutospacing="0" w:line="480" w:lineRule="auto"/>
      </w:pPr>
    </w:p>
    <w:p w14:paraId="29493108" w14:textId="1AD18CE0" w:rsidR="007B648D" w:rsidRPr="00797766" w:rsidRDefault="007B648D" w:rsidP="00462063">
      <w:pPr>
        <w:pStyle w:val="NormalWeb"/>
        <w:spacing w:before="0" w:beforeAutospacing="0" w:after="0" w:afterAutospacing="0" w:line="480" w:lineRule="auto"/>
      </w:pPr>
      <w:r w:rsidRPr="00797766">
        <w:t xml:space="preserve">Hoping to be remembered is connected to hoping to have made a difference, but it is not quite the same. Alfred Russell Wallace and Charles Darwin came up with the core ideas underlying evolutionary theory at roughly the same time. Now suppose Wallace’s work did more for evolutionary theory than Darwin’s work, but that it was still the case that Darwin is more remembered than Wallace. Would you prefer to be Wallace or Darwin? People may give different answers to this question depending on whether they hope more strongly to have made a difference or hope more strongly to be remembered. </w:t>
      </w:r>
    </w:p>
    <w:p w14:paraId="3A82D076" w14:textId="51F058BF" w:rsidR="007B648D" w:rsidRPr="00797766" w:rsidRDefault="007B648D" w:rsidP="007C37C2">
      <w:pPr>
        <w:pStyle w:val="NormalWeb"/>
        <w:spacing w:before="0" w:beforeAutospacing="0" w:after="0" w:afterAutospacing="0" w:line="480" w:lineRule="auto"/>
        <w:ind w:firstLine="720"/>
      </w:pPr>
      <w:r w:rsidRPr="00797766">
        <w:lastRenderedPageBreak/>
        <w:t xml:space="preserve">People do not just hope to be remembered, they hope to be remembered </w:t>
      </w:r>
      <w:r w:rsidRPr="00797766">
        <w:rPr>
          <w:i/>
        </w:rPr>
        <w:t>well</w:t>
      </w:r>
      <w:r w:rsidRPr="00797766">
        <w:t xml:space="preserve">. John Stuart Mill and Harriet Taylor managed their correspondence and destroyed whole letters and parts of letters because they knew that scholars would go through them with a fine comb. </w:t>
      </w:r>
      <w:r w:rsidR="00CE65AE" w:rsidRPr="00797766">
        <w:t xml:space="preserve">(Harriet Taylor Mill 1998, 322) </w:t>
      </w:r>
      <w:r w:rsidRPr="00797766">
        <w:t>Would we rather be forgotten than be remembered poorly? The Oscar Wilde</w:t>
      </w:r>
      <w:r w:rsidR="00CE65AE" w:rsidRPr="00797766">
        <w:t xml:space="preserve"> (1891, Ch. 1)</w:t>
      </w:r>
      <w:r w:rsidRPr="00797766">
        <w:t xml:space="preserve"> quote comes to mind: “… there is only one thing in the world worse than being talked about, and that is not being talked about.”</w:t>
      </w:r>
      <w:r w:rsidR="00CE65AE" w:rsidRPr="00797766">
        <w:t xml:space="preserve"> </w:t>
      </w:r>
      <w:r w:rsidRPr="00797766">
        <w:t xml:space="preserve">Something like this also holds for being remembered. But presumably there are limits to this. People typically would rather be forgotten than (truly or falsely) remembered as a villain. But they might prefer the mix of some good and some bad to complete oblivion. </w:t>
      </w:r>
    </w:p>
    <w:p w14:paraId="2E6895BF" w14:textId="76ACB841" w:rsidR="007B648D" w:rsidRPr="00797766" w:rsidRDefault="007B648D" w:rsidP="007C37C2">
      <w:pPr>
        <w:pStyle w:val="NormalWeb"/>
        <w:spacing w:before="0" w:beforeAutospacing="0" w:after="0" w:afterAutospacing="0" w:line="480" w:lineRule="auto"/>
        <w:ind w:firstLine="720"/>
      </w:pPr>
      <w:r w:rsidRPr="00797766">
        <w:t xml:space="preserve">But why do we hope to be remembered? I can see three answers. First, we hope to be remembered well because we take being well thought of as </w:t>
      </w:r>
      <w:proofErr w:type="gramStart"/>
      <w:r w:rsidRPr="00797766">
        <w:t xml:space="preserve">a </w:t>
      </w:r>
      <w:r w:rsidRPr="00797766">
        <w:rPr>
          <w:i/>
        </w:rPr>
        <w:t>sui generis</w:t>
      </w:r>
      <w:proofErr w:type="gramEnd"/>
      <w:r w:rsidRPr="00797766">
        <w:t xml:space="preserve"> good. My posthumous reputation as such matters to me, as does my reputation during my lifetime. Second, we hope to be remembered as a special case of hoping for a worthwhile life. We can make sense of this on evidential grounds. We may hope to be remembered because it is a sign of having done things that are memorable and hence of having made a difference. We care about having made a difference because we care about our lives having been worthwhile. Third, we can also make sense of hoping to be remembered if we believe that a worthwhile life leaves a trace. In this case the trace is a trace in the minds and hearts of other people. Woody Allen makes light of this desire: “I do not want to achieve immortality through my work, I want to achieve immortality by not dying. I don’t want to live on in the hearts of my countrymen, I want to live on in my apartment.”</w:t>
      </w:r>
      <w:r w:rsidR="00BB665B" w:rsidRPr="00797766">
        <w:t xml:space="preserve"> (Allen and Sunshine 1993) </w:t>
      </w:r>
      <w:r w:rsidRPr="00797766">
        <w:t xml:space="preserve">Even if the joke belies this, for some people there is a semblance of immortality gained by continuing to live in the memory of future people. </w:t>
      </w:r>
    </w:p>
    <w:p w14:paraId="09320B10" w14:textId="77777777" w:rsidR="007B648D" w:rsidRPr="00797766" w:rsidRDefault="007B648D" w:rsidP="007C37C2">
      <w:pPr>
        <w:pStyle w:val="NormalWeb"/>
        <w:spacing w:before="0" w:beforeAutospacing="0" w:after="0" w:afterAutospacing="0" w:line="480" w:lineRule="auto"/>
        <w:ind w:firstLine="720"/>
      </w:pPr>
    </w:p>
    <w:p w14:paraId="6537552A" w14:textId="554653BB" w:rsidR="007B648D" w:rsidRPr="00797766" w:rsidRDefault="007B648D" w:rsidP="0088212E">
      <w:pPr>
        <w:pStyle w:val="NormalWeb"/>
        <w:spacing w:before="0" w:beforeAutospacing="0" w:after="0" w:afterAutospacing="0" w:line="480" w:lineRule="auto"/>
        <w:outlineLvl w:val="0"/>
      </w:pPr>
      <w:r w:rsidRPr="00797766">
        <w:lastRenderedPageBreak/>
        <w:t>Hoping to Be Respected</w:t>
      </w:r>
    </w:p>
    <w:p w14:paraId="5FDF2579" w14:textId="77777777" w:rsidR="007B648D" w:rsidRPr="00797766" w:rsidRDefault="007B648D" w:rsidP="00462063">
      <w:pPr>
        <w:pStyle w:val="NormalWeb"/>
        <w:spacing w:before="0" w:beforeAutospacing="0" w:after="0" w:afterAutospacing="0" w:line="480" w:lineRule="auto"/>
      </w:pPr>
    </w:p>
    <w:p w14:paraId="2EDF7BFA" w14:textId="1784C8B2" w:rsidR="007B648D" w:rsidRPr="00797766" w:rsidRDefault="007B648D" w:rsidP="00462063">
      <w:pPr>
        <w:pStyle w:val="NormalWeb"/>
        <w:spacing w:before="0" w:beforeAutospacing="0" w:after="0" w:afterAutospacing="0" w:line="480" w:lineRule="auto"/>
      </w:pPr>
      <w:r w:rsidRPr="00797766">
        <w:t xml:space="preserve">Let us start with two stories that are in the philosophical lore—one about Diogenes and one about Jeremy Bentham. Cicero </w:t>
      </w:r>
      <w:r w:rsidR="00537B5A" w:rsidRPr="00797766">
        <w:t xml:space="preserve">(2006) </w:t>
      </w:r>
      <w:r w:rsidRPr="00797766">
        <w:t xml:space="preserve">reports: </w:t>
      </w:r>
    </w:p>
    <w:p w14:paraId="0755C90D" w14:textId="77777777" w:rsidR="007B648D" w:rsidRPr="00797766" w:rsidRDefault="007B648D" w:rsidP="00462063">
      <w:pPr>
        <w:pStyle w:val="NormalWeb"/>
        <w:spacing w:before="0" w:beforeAutospacing="0" w:after="0" w:afterAutospacing="0" w:line="480" w:lineRule="auto"/>
      </w:pPr>
    </w:p>
    <w:p w14:paraId="010EA2A9" w14:textId="03148C1D" w:rsidR="007B648D" w:rsidRPr="00797766" w:rsidRDefault="007B648D" w:rsidP="001B445B">
      <w:pPr>
        <w:pStyle w:val="NormalWeb"/>
        <w:spacing w:before="0" w:beforeAutospacing="0" w:after="0" w:afterAutospacing="0" w:line="480" w:lineRule="auto"/>
        <w:ind w:left="720" w:right="720"/>
        <w:rPr>
          <w:color w:val="262626"/>
        </w:rPr>
      </w:pPr>
      <w:r w:rsidRPr="00797766">
        <w:rPr>
          <w:color w:val="262626"/>
        </w:rPr>
        <w:t xml:space="preserve">Diogenes (…) ordered that he should be cast away without burial. Then his friends objected to him: “Like fodder for birds and beasts?” “No, in no way,” he responded. “Rather, place a little stick next to me, so that I may frighten them off.” They said, “How could you? For you will not be conscious.” And he concluded: “Therefore, how will being shredded by </w:t>
      </w:r>
      <w:proofErr w:type="gramStart"/>
      <w:r w:rsidRPr="00797766">
        <w:rPr>
          <w:color w:val="262626"/>
        </w:rPr>
        <w:t>beasts</w:t>
      </w:r>
      <w:proofErr w:type="gramEnd"/>
      <w:r w:rsidRPr="00797766">
        <w:rPr>
          <w:color w:val="262626"/>
        </w:rPr>
        <w:t xml:space="preserve"> harm me, if I will not be conscious?”</w:t>
      </w:r>
    </w:p>
    <w:p w14:paraId="2982E3F2" w14:textId="77777777" w:rsidR="007B648D" w:rsidRPr="00797766" w:rsidRDefault="007B648D" w:rsidP="00462063">
      <w:pPr>
        <w:pStyle w:val="NormalWeb"/>
        <w:spacing w:before="0" w:beforeAutospacing="0" w:after="0" w:afterAutospacing="0" w:line="480" w:lineRule="auto"/>
      </w:pPr>
    </w:p>
    <w:p w14:paraId="2AFAC082" w14:textId="743CD052" w:rsidR="007B648D" w:rsidRPr="00797766" w:rsidRDefault="007B648D" w:rsidP="00C715F5">
      <w:pPr>
        <w:pStyle w:val="NormalWeb"/>
        <w:spacing w:before="0" w:beforeAutospacing="0" w:after="0" w:afterAutospacing="0" w:line="480" w:lineRule="auto"/>
      </w:pPr>
      <w:r w:rsidRPr="00797766">
        <w:t>Jeremy Bentham’s body was embalmed and put on display in UCL, in accordance with his own wishes. King’s College London students stole the head in 1975 and there is a</w:t>
      </w:r>
      <w:r w:rsidR="00E11540" w:rsidRPr="00797766">
        <w:t xml:space="preserve"> </w:t>
      </w:r>
      <w:r w:rsidRPr="00797766">
        <w:t>legend that it was used for an impromptu game of football.</w:t>
      </w:r>
      <w:r w:rsidR="00E11540" w:rsidRPr="00797766">
        <w:t xml:space="preserve"> (“Jeremy Bentham Auto-Icon”</w:t>
      </w:r>
      <w:r w:rsidR="00537B5A" w:rsidRPr="00797766">
        <w:t xml:space="preserve">) </w:t>
      </w:r>
    </w:p>
    <w:p w14:paraId="1AB91EE8" w14:textId="53A33AA4" w:rsidR="007B648D" w:rsidRPr="00797766" w:rsidRDefault="007B648D" w:rsidP="001359C8">
      <w:pPr>
        <w:pStyle w:val="NormalWeb"/>
        <w:spacing w:before="0" w:beforeAutospacing="0" w:after="0" w:afterAutospacing="0" w:line="480" w:lineRule="auto"/>
        <w:ind w:firstLine="720"/>
      </w:pPr>
      <w:r w:rsidRPr="00797766">
        <w:t xml:space="preserve">Most people prefer that their corpses will not be fodder for wild animals and would rather not see their heads used as footballs. We are horrified when we hear reports of the corpses of US soldiers that were dragged through town in Mogadishu, the severed heads being displayed by ISIS, neo-Nazis desecrating Jewish graveyards with swastikas, etc. </w:t>
      </w:r>
    </w:p>
    <w:p w14:paraId="54F1A23D" w14:textId="16ADA5E5" w:rsidR="007B648D" w:rsidRPr="00797766" w:rsidRDefault="007B648D" w:rsidP="004F3EF1">
      <w:pPr>
        <w:pStyle w:val="NormalWeb"/>
        <w:spacing w:before="0" w:beforeAutospacing="0" w:after="0" w:afterAutospacing="0" w:line="480" w:lineRule="auto"/>
        <w:ind w:firstLine="720"/>
      </w:pPr>
      <w:r w:rsidRPr="00797766">
        <w:t xml:space="preserve">Furthermore, we hope that the things that we have created will be treated with the respect that is due to them. We don’t use the books that a deceased loved one wrote as door stops. We wouldn’t appreciate that a hymn we composed </w:t>
      </w:r>
      <w:r w:rsidR="00F76EFB" w:rsidRPr="00797766">
        <w:t>came</w:t>
      </w:r>
      <w:r w:rsidRPr="00797766">
        <w:t xml:space="preserve"> to be used in a commercial for a cleaning product. </w:t>
      </w:r>
    </w:p>
    <w:p w14:paraId="39760FFF" w14:textId="2B4D4497" w:rsidR="007B648D" w:rsidRPr="00797766" w:rsidRDefault="007B648D" w:rsidP="004F3EF1">
      <w:pPr>
        <w:pStyle w:val="NormalWeb"/>
        <w:spacing w:before="0" w:beforeAutospacing="0" w:after="0" w:afterAutospacing="0" w:line="480" w:lineRule="auto"/>
        <w:ind w:firstLine="720"/>
      </w:pPr>
      <w:r w:rsidRPr="00797766">
        <w:lastRenderedPageBreak/>
        <w:t>We hope that our bodies, our grave sites, and our creations will be treated with respect. And when we see instances in which others are not paid such respect, our stomachs turn</w:t>
      </w:r>
      <w:r w:rsidR="00AC4256" w:rsidRPr="00797766">
        <w:t>,</w:t>
      </w:r>
      <w:r w:rsidRPr="00797766">
        <w:t xml:space="preserve"> and we may think to ourselves, I sure hope that something like that won’t happen to me after I am dead and gone!</w:t>
      </w:r>
    </w:p>
    <w:p w14:paraId="350AC00A" w14:textId="0786B8D6" w:rsidR="007B648D" w:rsidRPr="00797766" w:rsidRDefault="007B648D" w:rsidP="004F3EF1">
      <w:pPr>
        <w:pStyle w:val="NormalWeb"/>
        <w:spacing w:before="0" w:beforeAutospacing="0" w:after="0" w:afterAutospacing="0" w:line="480" w:lineRule="auto"/>
        <w:ind w:firstLine="720"/>
      </w:pPr>
      <w:r w:rsidRPr="00797766">
        <w:t>This brings us to a tension in the ethics of photojournalism. In the previous section, I discussed how one might hope that one’s death will lead to some good. Now think of Alan Kurdi, the toddler fleeing from Syria whose corpse was washed ashore on 2 September 2015 in Turkey. Some newspapers pictured his lifeless body washed ashore with his face half exposed to the camera. Others found the picture disrespectful and published a picture where a rescue worker carries away the body with only the boy’s legs in view. The fact of the matter is that this very picture was very much a turning point for world opinion.</w:t>
      </w:r>
      <w:r w:rsidR="00E11540" w:rsidRPr="00797766">
        <w:t xml:space="preserve"> (Gunter 2015)</w:t>
      </w:r>
    </w:p>
    <w:p w14:paraId="6C92C2C1" w14:textId="473D4A52" w:rsidR="007B648D" w:rsidRPr="00797766" w:rsidRDefault="007B648D" w:rsidP="00341B4E">
      <w:pPr>
        <w:pStyle w:val="NormalWeb"/>
        <w:spacing w:before="0" w:beforeAutospacing="0" w:after="0" w:afterAutospacing="0" w:line="480" w:lineRule="auto"/>
        <w:ind w:firstLine="720"/>
      </w:pPr>
      <w:r w:rsidRPr="00797766">
        <w:t xml:space="preserve">A newspaper’s editorial team is caught between two poles. On the one hand, they owe it to </w:t>
      </w:r>
      <w:r w:rsidR="00AC4256" w:rsidRPr="00797766">
        <w:t>the victim</w:t>
      </w:r>
      <w:r w:rsidRPr="00797766">
        <w:t xml:space="preserve"> and </w:t>
      </w:r>
      <w:r w:rsidR="00AC4256" w:rsidRPr="00797766">
        <w:t>their family</w:t>
      </w:r>
      <w:r w:rsidRPr="00797766">
        <w:t xml:space="preserve"> that </w:t>
      </w:r>
      <w:r w:rsidR="00AC4256" w:rsidRPr="00797766">
        <w:t>the corpse</w:t>
      </w:r>
      <w:r w:rsidRPr="00797766">
        <w:t xml:space="preserve"> be treated with respect and not be captured into sensational pictures making newspaper sales jump. Yet, on the other hand, we could also presume that the victim would not object to his death being instrumental in bring</w:t>
      </w:r>
      <w:r w:rsidR="00AC4256" w:rsidRPr="00797766">
        <w:t>ing about a better world, by their</w:t>
      </w:r>
      <w:r w:rsidRPr="00797766">
        <w:t xml:space="preserve"> own light, and a better world by a refugee’s own light is a world that is more receptive to the plight of refugees. One way of paying respect to the deceased is by making their hopes and dreams come true. A newspaper can do this by giving publicity to their suffering and graphic depictions may often be more instrumental. The situation with Alan Kurdi is more complicated because he was just a toddler and had no understanding of the political context. But in general, to know what a person’s stronger desires and sensitivities would have been often requires guesswork or intimate knowledge of the deceased, which we typically do not have in the context of photojournalism.</w:t>
      </w:r>
      <w:r w:rsidR="00E11540" w:rsidRPr="00797766">
        <w:t xml:space="preserve"> (</w:t>
      </w:r>
      <w:proofErr w:type="spellStart"/>
      <w:r w:rsidR="006809BB" w:rsidRPr="00797766">
        <w:t>Bovens</w:t>
      </w:r>
      <w:proofErr w:type="spellEnd"/>
      <w:r w:rsidR="006809BB" w:rsidRPr="00797766">
        <w:t xml:space="preserve"> 1998, 205–6, 210–11</w:t>
      </w:r>
      <w:r w:rsidR="00E11540" w:rsidRPr="00797766">
        <w:t>)</w:t>
      </w:r>
    </w:p>
    <w:p w14:paraId="31764571" w14:textId="2A56CC6D" w:rsidR="007B648D" w:rsidRPr="00797766" w:rsidRDefault="007B648D" w:rsidP="00462063">
      <w:pPr>
        <w:spacing w:after="0" w:line="480" w:lineRule="auto"/>
        <w:rPr>
          <w:rFonts w:ascii="Times New Roman" w:hAnsi="Times New Roman" w:cs="Times New Roman"/>
          <w:sz w:val="24"/>
          <w:szCs w:val="24"/>
        </w:rPr>
      </w:pPr>
    </w:p>
    <w:p w14:paraId="398093E4" w14:textId="4F37C5F9" w:rsidR="007B648D" w:rsidRPr="00797766" w:rsidRDefault="007B648D" w:rsidP="0088212E">
      <w:pPr>
        <w:pStyle w:val="NormalWeb"/>
        <w:spacing w:before="0" w:beforeAutospacing="0" w:after="0" w:afterAutospacing="0" w:line="480" w:lineRule="auto"/>
        <w:jc w:val="center"/>
        <w:outlineLvl w:val="0"/>
      </w:pPr>
      <w:r w:rsidRPr="00797766">
        <w:t>Hopes about the Future</w:t>
      </w:r>
    </w:p>
    <w:p w14:paraId="50DD2741" w14:textId="77777777" w:rsidR="007B648D" w:rsidRPr="00797766" w:rsidRDefault="007B648D" w:rsidP="00462063">
      <w:pPr>
        <w:spacing w:after="0" w:line="480" w:lineRule="auto"/>
        <w:rPr>
          <w:rFonts w:ascii="Times New Roman" w:hAnsi="Times New Roman" w:cs="Times New Roman"/>
          <w:sz w:val="24"/>
          <w:szCs w:val="24"/>
        </w:rPr>
      </w:pPr>
    </w:p>
    <w:p w14:paraId="48A25F99" w14:textId="08A79574" w:rsidR="007B648D" w:rsidRPr="00797766" w:rsidRDefault="007B648D" w:rsidP="00462063">
      <w:pPr>
        <w:spacing w:after="0" w:line="480" w:lineRule="auto"/>
        <w:rPr>
          <w:rFonts w:ascii="Times New Roman" w:hAnsi="Times New Roman" w:cs="Times New Roman"/>
          <w:sz w:val="24"/>
          <w:szCs w:val="24"/>
        </w:rPr>
      </w:pPr>
      <w:r w:rsidRPr="00797766">
        <w:rPr>
          <w:rFonts w:ascii="Times New Roman" w:hAnsi="Times New Roman" w:cs="Times New Roman"/>
          <w:sz w:val="24"/>
          <w:szCs w:val="24"/>
        </w:rPr>
        <w:t xml:space="preserve">There is a Greek anonymous fragment from a lost tragedy quoting the lines: “When I die, let earth and fire mix; It matters not to me, for my affairs will be unaffected.” We find this line echoed in Lucretius, a follower of Epicurus, writing in </w:t>
      </w:r>
      <w:r w:rsidRPr="00797766">
        <w:rPr>
          <w:rFonts w:ascii="Times New Roman" w:hAnsi="Times New Roman" w:cs="Times New Roman"/>
          <w:i/>
          <w:sz w:val="24"/>
          <w:szCs w:val="24"/>
        </w:rPr>
        <w:t>On the Nature of Things</w:t>
      </w:r>
      <w:r w:rsidRPr="00797766">
        <w:rPr>
          <w:rFonts w:ascii="Times New Roman" w:hAnsi="Times New Roman" w:cs="Times New Roman"/>
          <w:sz w:val="24"/>
          <w:szCs w:val="24"/>
        </w:rPr>
        <w:t xml:space="preserve"> (</w:t>
      </w:r>
      <w:r w:rsidRPr="00797766">
        <w:rPr>
          <w:rFonts w:ascii="Times New Roman" w:hAnsi="Times New Roman" w:cs="Times New Roman"/>
          <w:i/>
          <w:sz w:val="24"/>
          <w:szCs w:val="24"/>
        </w:rPr>
        <w:t>De Rerum Natura</w:t>
      </w:r>
      <w:r w:rsidRPr="00797766">
        <w:rPr>
          <w:rFonts w:ascii="Times New Roman" w:hAnsi="Times New Roman" w:cs="Times New Roman"/>
          <w:sz w:val="24"/>
          <w:szCs w:val="24"/>
        </w:rPr>
        <w:t>): “Certainly then, when we do not exist, nothing at all will be able to affect us nor excite our senses, not even if the earth mixes with the sea, and the sea with the heavens.” Seneca quotes the Greek fragment in indirect speech. He writes that the verse “urges (</w:t>
      </w:r>
      <w:proofErr w:type="spellStart"/>
      <w:r w:rsidRPr="00797766">
        <w:rPr>
          <w:rFonts w:ascii="Times New Roman" w:hAnsi="Times New Roman" w:cs="Times New Roman"/>
          <w:i/>
          <w:sz w:val="24"/>
          <w:szCs w:val="24"/>
        </w:rPr>
        <w:t>iubet</w:t>
      </w:r>
      <w:proofErr w:type="spellEnd"/>
      <w:r w:rsidRPr="00797766">
        <w:rPr>
          <w:rFonts w:ascii="Times New Roman" w:hAnsi="Times New Roman" w:cs="Times New Roman"/>
          <w:sz w:val="24"/>
          <w:szCs w:val="24"/>
        </w:rPr>
        <w:t>) that after [one’s] death, the earth be mixed with the fires.” He finds this attitude despicable and puts it on the same level as Nero’s “Let them hate me, as long as they fear me”. In more recent history, we find a similar attitude in Louis XV saying ‘</w:t>
      </w:r>
      <w:r w:rsidRPr="00797766">
        <w:rPr>
          <w:rFonts w:ascii="Times New Roman" w:hAnsi="Times New Roman" w:cs="Times New Roman"/>
          <w:i/>
          <w:sz w:val="24"/>
          <w:szCs w:val="24"/>
        </w:rPr>
        <w:t>Apr</w:t>
      </w:r>
      <w:r w:rsidRPr="00797766">
        <w:rPr>
          <w:rFonts w:ascii="Times New Roman" w:hAnsi="Times New Roman" w:cs="Times New Roman"/>
          <w:i/>
          <w:iCs/>
          <w:color w:val="141414"/>
          <w:sz w:val="24"/>
          <w:szCs w:val="24"/>
        </w:rPr>
        <w:t>è</w:t>
      </w:r>
      <w:r w:rsidRPr="00797766">
        <w:rPr>
          <w:rFonts w:ascii="Times New Roman" w:hAnsi="Times New Roman" w:cs="Times New Roman"/>
          <w:i/>
          <w:sz w:val="24"/>
          <w:szCs w:val="24"/>
        </w:rPr>
        <w:t xml:space="preserve">s </w:t>
      </w:r>
      <w:proofErr w:type="spellStart"/>
      <w:r w:rsidRPr="00797766">
        <w:rPr>
          <w:rFonts w:ascii="Times New Roman" w:hAnsi="Times New Roman" w:cs="Times New Roman"/>
          <w:i/>
          <w:sz w:val="24"/>
          <w:szCs w:val="24"/>
        </w:rPr>
        <w:t>moi</w:t>
      </w:r>
      <w:proofErr w:type="spellEnd"/>
      <w:r w:rsidRPr="00797766">
        <w:rPr>
          <w:rFonts w:ascii="Times New Roman" w:hAnsi="Times New Roman" w:cs="Times New Roman"/>
          <w:i/>
          <w:sz w:val="24"/>
          <w:szCs w:val="24"/>
        </w:rPr>
        <w:t xml:space="preserve">, le </w:t>
      </w:r>
      <w:proofErr w:type="spellStart"/>
      <w:r w:rsidRPr="00797766">
        <w:rPr>
          <w:rFonts w:ascii="Times New Roman" w:hAnsi="Times New Roman" w:cs="Times New Roman"/>
          <w:i/>
          <w:sz w:val="24"/>
          <w:szCs w:val="24"/>
        </w:rPr>
        <w:t>d</w:t>
      </w:r>
      <w:r w:rsidRPr="00797766">
        <w:rPr>
          <w:rFonts w:ascii="Times New Roman" w:hAnsi="Times New Roman" w:cs="Times New Roman"/>
          <w:i/>
          <w:color w:val="101010"/>
          <w:sz w:val="24"/>
          <w:szCs w:val="24"/>
        </w:rPr>
        <w:t>é</w:t>
      </w:r>
      <w:r w:rsidRPr="00797766">
        <w:rPr>
          <w:rFonts w:ascii="Times New Roman" w:hAnsi="Times New Roman" w:cs="Times New Roman"/>
          <w:i/>
          <w:sz w:val="24"/>
          <w:szCs w:val="24"/>
        </w:rPr>
        <w:t>luge</w:t>
      </w:r>
      <w:proofErr w:type="spellEnd"/>
      <w:r w:rsidRPr="00797766">
        <w:rPr>
          <w:rFonts w:ascii="Times New Roman" w:hAnsi="Times New Roman" w:cs="Times New Roman"/>
          <w:sz w:val="24"/>
          <w:szCs w:val="24"/>
        </w:rPr>
        <w:t xml:space="preserve">’ </w:t>
      </w:r>
      <w:r w:rsidR="00AC4256" w:rsidRPr="00797766">
        <w:rPr>
          <w:rFonts w:ascii="Times New Roman" w:hAnsi="Times New Roman" w:cs="Times New Roman"/>
          <w:sz w:val="24"/>
          <w:szCs w:val="24"/>
        </w:rPr>
        <w:t>(‘After me, the downfall’). It is ironic that h</w:t>
      </w:r>
      <w:r w:rsidRPr="00797766">
        <w:rPr>
          <w:rFonts w:ascii="Times New Roman" w:hAnsi="Times New Roman" w:cs="Times New Roman"/>
          <w:sz w:val="24"/>
          <w:szCs w:val="24"/>
        </w:rPr>
        <w:t>e proclaimed</w:t>
      </w:r>
      <w:r w:rsidR="00AC4256" w:rsidRPr="00797766">
        <w:rPr>
          <w:rFonts w:ascii="Times New Roman" w:hAnsi="Times New Roman" w:cs="Times New Roman"/>
          <w:sz w:val="24"/>
          <w:szCs w:val="24"/>
        </w:rPr>
        <w:t xml:space="preserve"> this</w:t>
      </w:r>
      <w:r w:rsidRPr="00797766">
        <w:rPr>
          <w:rFonts w:ascii="Times New Roman" w:hAnsi="Times New Roman" w:cs="Times New Roman"/>
          <w:sz w:val="24"/>
          <w:szCs w:val="24"/>
        </w:rPr>
        <w:t xml:space="preserve"> a few decades before the French Revolution, which led to the execution of his grandson Louis XVI, who was heir to the throne. </w:t>
      </w:r>
      <w:r w:rsidR="00E11540" w:rsidRPr="00797766">
        <w:rPr>
          <w:rFonts w:ascii="Times New Roman" w:hAnsi="Times New Roman" w:cs="Times New Roman"/>
          <w:sz w:val="24"/>
          <w:szCs w:val="24"/>
        </w:rPr>
        <w:t xml:space="preserve">(Laguna 2006) </w:t>
      </w:r>
    </w:p>
    <w:p w14:paraId="06DE1704" w14:textId="53B49F35" w:rsidR="007B648D" w:rsidRPr="00797766" w:rsidRDefault="007B648D" w:rsidP="004F3EF1">
      <w:pPr>
        <w:spacing w:after="0" w:line="480" w:lineRule="auto"/>
        <w:ind w:firstLine="720"/>
        <w:rPr>
          <w:rFonts w:ascii="Times New Roman" w:hAnsi="Times New Roman" w:cs="Times New Roman"/>
          <w:sz w:val="24"/>
          <w:szCs w:val="24"/>
        </w:rPr>
      </w:pPr>
      <w:r w:rsidRPr="00797766">
        <w:rPr>
          <w:rFonts w:ascii="Times New Roman" w:hAnsi="Times New Roman" w:cs="Times New Roman"/>
          <w:sz w:val="24"/>
          <w:szCs w:val="24"/>
        </w:rPr>
        <w:t xml:space="preserve">Consider the line “It matters not to me, for my affairs will be unaffected.” Now certainly someone might agree that their affairs will be unaffected, yet the future still matters to them and they have (non-self-affecting) hopes for the future. What is more interesting though is whether it is true that future events do not affect us in any way. These historical fragments are intriguing because they invite different interpretations of how we may hold self-affecting hopes for the future. </w:t>
      </w:r>
    </w:p>
    <w:p w14:paraId="21E98443" w14:textId="496EE207" w:rsidR="007B648D" w:rsidRPr="00797766" w:rsidRDefault="007B648D" w:rsidP="004F3EF1">
      <w:pPr>
        <w:spacing w:after="0" w:line="480" w:lineRule="auto"/>
        <w:ind w:firstLine="720"/>
        <w:rPr>
          <w:rFonts w:ascii="Times New Roman" w:hAnsi="Times New Roman" w:cs="Times New Roman"/>
          <w:sz w:val="24"/>
          <w:szCs w:val="24"/>
        </w:rPr>
      </w:pPr>
      <w:r w:rsidRPr="00797766">
        <w:rPr>
          <w:rFonts w:ascii="Times New Roman" w:hAnsi="Times New Roman" w:cs="Times New Roman"/>
          <w:sz w:val="24"/>
          <w:szCs w:val="24"/>
        </w:rPr>
        <w:t xml:space="preserve">First, we might say, with Lucretius, that posthumous calamities do not affect us in that they </w:t>
      </w:r>
      <w:r w:rsidRPr="00797766">
        <w:rPr>
          <w:rFonts w:ascii="Times New Roman" w:hAnsi="Times New Roman" w:cs="Times New Roman"/>
          <w:i/>
          <w:sz w:val="24"/>
          <w:szCs w:val="24"/>
        </w:rPr>
        <w:t>do not make a difference to the goodness of our lives</w:t>
      </w:r>
      <w:r w:rsidRPr="00797766">
        <w:rPr>
          <w:rFonts w:ascii="Times New Roman" w:hAnsi="Times New Roman" w:cs="Times New Roman"/>
          <w:sz w:val="24"/>
          <w:szCs w:val="24"/>
        </w:rPr>
        <w:t xml:space="preserve">. Second, Seneca and Louis XV can be read to be asking whether posthumous calamities do not affect us in the sense that </w:t>
      </w:r>
      <w:r w:rsidRPr="00797766">
        <w:rPr>
          <w:rFonts w:ascii="Times New Roman" w:hAnsi="Times New Roman" w:cs="Times New Roman"/>
          <w:i/>
          <w:sz w:val="24"/>
          <w:szCs w:val="24"/>
        </w:rPr>
        <w:t xml:space="preserve">an attitude of </w:t>
      </w:r>
      <w:r w:rsidRPr="00797766">
        <w:rPr>
          <w:rFonts w:ascii="Times New Roman" w:hAnsi="Times New Roman" w:cs="Times New Roman"/>
          <w:i/>
          <w:sz w:val="24"/>
          <w:szCs w:val="24"/>
        </w:rPr>
        <w:lastRenderedPageBreak/>
        <w:t>indifference</w:t>
      </w:r>
      <w:r w:rsidRPr="00797766">
        <w:rPr>
          <w:rFonts w:ascii="Times New Roman" w:hAnsi="Times New Roman" w:cs="Times New Roman"/>
          <w:sz w:val="24"/>
          <w:szCs w:val="24"/>
        </w:rPr>
        <w:t xml:space="preserve"> towards them is warranted, with Louis XV endorsing such an attitude and Seneca despising it. And third, we may read the optative (“Let …”) in </w:t>
      </w:r>
      <w:r w:rsidR="006809BB" w:rsidRPr="00797766">
        <w:rPr>
          <w:rFonts w:ascii="Times New Roman" w:hAnsi="Times New Roman" w:cs="Times New Roman"/>
          <w:sz w:val="24"/>
          <w:szCs w:val="24"/>
        </w:rPr>
        <w:t>the Greek fragment or the verb “… urges …”</w:t>
      </w:r>
      <w:r w:rsidRPr="00797766">
        <w:rPr>
          <w:rFonts w:ascii="Times New Roman" w:hAnsi="Times New Roman" w:cs="Times New Roman"/>
          <w:sz w:val="24"/>
          <w:szCs w:val="24"/>
        </w:rPr>
        <w:t xml:space="preserve"> in Seneca’s rendering of the fragment as expressing a wish for posthumous calamities. Hence</w:t>
      </w:r>
      <w:r w:rsidR="006809BB" w:rsidRPr="00797766">
        <w:rPr>
          <w:rFonts w:ascii="Times New Roman" w:hAnsi="Times New Roman" w:cs="Times New Roman"/>
          <w:sz w:val="24"/>
          <w:szCs w:val="24"/>
        </w:rPr>
        <w:t>,</w:t>
      </w:r>
      <w:r w:rsidRPr="00797766">
        <w:rPr>
          <w:rFonts w:ascii="Times New Roman" w:hAnsi="Times New Roman" w:cs="Times New Roman"/>
          <w:sz w:val="24"/>
          <w:szCs w:val="24"/>
        </w:rPr>
        <w:t xml:space="preserve"> they affect us in so far as </w:t>
      </w:r>
      <w:r w:rsidRPr="00797766">
        <w:rPr>
          <w:rFonts w:ascii="Times New Roman" w:hAnsi="Times New Roman" w:cs="Times New Roman"/>
          <w:i/>
          <w:sz w:val="24"/>
          <w:szCs w:val="24"/>
        </w:rPr>
        <w:t>we have reason to wish for them</w:t>
      </w:r>
      <w:r w:rsidRPr="00797766">
        <w:rPr>
          <w:rFonts w:ascii="Times New Roman" w:hAnsi="Times New Roman" w:cs="Times New Roman"/>
          <w:sz w:val="24"/>
          <w:szCs w:val="24"/>
        </w:rPr>
        <w:t xml:space="preserve">. Let us take up each interpretation in turn. </w:t>
      </w:r>
    </w:p>
    <w:p w14:paraId="12453F62" w14:textId="5F752058" w:rsidR="007B648D" w:rsidRPr="00797766" w:rsidRDefault="007B648D" w:rsidP="004F3EF1">
      <w:pPr>
        <w:spacing w:after="0" w:line="480" w:lineRule="auto"/>
        <w:ind w:firstLine="720"/>
        <w:rPr>
          <w:rFonts w:ascii="Times New Roman" w:hAnsi="Times New Roman" w:cs="Times New Roman"/>
          <w:sz w:val="24"/>
          <w:szCs w:val="24"/>
        </w:rPr>
      </w:pPr>
      <w:r w:rsidRPr="00797766">
        <w:rPr>
          <w:rFonts w:ascii="Times New Roman" w:hAnsi="Times New Roman" w:cs="Times New Roman"/>
          <w:sz w:val="24"/>
          <w:szCs w:val="24"/>
        </w:rPr>
        <w:t xml:space="preserve">First, is it the case that posthumous events do not make a difference to the goodness of our lives? In the </w:t>
      </w:r>
      <w:r w:rsidRPr="00797766">
        <w:rPr>
          <w:rFonts w:ascii="Times New Roman" w:hAnsi="Times New Roman" w:cs="Times New Roman"/>
          <w:i/>
          <w:sz w:val="24"/>
          <w:szCs w:val="24"/>
        </w:rPr>
        <w:t>Nicomachean Ethics</w:t>
      </w:r>
      <w:r w:rsidR="00E11540" w:rsidRPr="00797766">
        <w:rPr>
          <w:rFonts w:ascii="Times New Roman" w:hAnsi="Times New Roman" w:cs="Times New Roman"/>
          <w:sz w:val="24"/>
          <w:szCs w:val="24"/>
        </w:rPr>
        <w:t xml:space="preserve"> (Bk. I, sect 10–11)</w:t>
      </w:r>
      <w:r w:rsidRPr="00797766">
        <w:rPr>
          <w:rFonts w:ascii="Times New Roman" w:hAnsi="Times New Roman" w:cs="Times New Roman"/>
          <w:sz w:val="24"/>
          <w:szCs w:val="24"/>
        </w:rPr>
        <w:t xml:space="preserve"> Aristotle discusses whether events after one’s death could affect the happiness of one’s life. He concludes that the good and bad fortunes of one’s descendants and friends after one’s death have some effect on the happiness of one’s life, but the effect is weaker than if these events happen during one’s lifetime. They may have some effect, but they cannot turn happy lives into unhappy lives or vice versa. </w:t>
      </w:r>
    </w:p>
    <w:p w14:paraId="1683CBAB" w14:textId="0029F4E4" w:rsidR="007B648D" w:rsidRPr="00797766" w:rsidRDefault="007B648D" w:rsidP="004F3EF1">
      <w:pPr>
        <w:spacing w:after="0" w:line="480" w:lineRule="auto"/>
        <w:ind w:firstLine="720"/>
        <w:rPr>
          <w:rFonts w:ascii="Times New Roman" w:hAnsi="Times New Roman" w:cs="Times New Roman"/>
          <w:sz w:val="24"/>
          <w:szCs w:val="24"/>
        </w:rPr>
      </w:pPr>
      <w:r w:rsidRPr="00797766">
        <w:rPr>
          <w:rFonts w:ascii="Times New Roman" w:hAnsi="Times New Roman" w:cs="Times New Roman"/>
          <w:sz w:val="24"/>
          <w:szCs w:val="24"/>
        </w:rPr>
        <w:t xml:space="preserve">We can easily reconcile Lucretius’ and Aristotle’s claims. Lucretius is right that what happens after my death may not be able to affect me </w:t>
      </w:r>
      <w:r w:rsidRPr="00797766">
        <w:rPr>
          <w:rFonts w:ascii="Times New Roman" w:hAnsi="Times New Roman" w:cs="Times New Roman"/>
          <w:i/>
          <w:sz w:val="24"/>
          <w:szCs w:val="24"/>
        </w:rPr>
        <w:t>then</w:t>
      </w:r>
      <w:r w:rsidRPr="00797766">
        <w:rPr>
          <w:rFonts w:ascii="Times New Roman" w:hAnsi="Times New Roman" w:cs="Times New Roman"/>
          <w:sz w:val="24"/>
          <w:szCs w:val="24"/>
        </w:rPr>
        <w:t xml:space="preserve"> because it cannot “excite my senses”. But with Aristotle, what happens </w:t>
      </w:r>
      <w:r w:rsidRPr="00797766">
        <w:rPr>
          <w:rFonts w:ascii="Times New Roman" w:hAnsi="Times New Roman" w:cs="Times New Roman"/>
          <w:i/>
          <w:sz w:val="24"/>
          <w:szCs w:val="24"/>
        </w:rPr>
        <w:t>then</w:t>
      </w:r>
      <w:r w:rsidRPr="00797766">
        <w:rPr>
          <w:rFonts w:ascii="Times New Roman" w:hAnsi="Times New Roman" w:cs="Times New Roman"/>
          <w:sz w:val="24"/>
          <w:szCs w:val="24"/>
        </w:rPr>
        <w:t xml:space="preserve"> may be able to (non-causally) affect the goodness of my life </w:t>
      </w:r>
      <w:r w:rsidRPr="00797766">
        <w:rPr>
          <w:rFonts w:ascii="Times New Roman" w:hAnsi="Times New Roman" w:cs="Times New Roman"/>
          <w:i/>
          <w:sz w:val="24"/>
          <w:szCs w:val="24"/>
        </w:rPr>
        <w:t>now</w:t>
      </w:r>
      <w:r w:rsidRPr="00797766">
        <w:rPr>
          <w:rFonts w:ascii="Times New Roman" w:hAnsi="Times New Roman" w:cs="Times New Roman"/>
          <w:sz w:val="24"/>
          <w:szCs w:val="24"/>
        </w:rPr>
        <w:t xml:space="preserve">. </w:t>
      </w:r>
    </w:p>
    <w:p w14:paraId="2E72A433" w14:textId="5403CB45" w:rsidR="007B648D" w:rsidRPr="00797766" w:rsidRDefault="007B648D" w:rsidP="004F3EF1">
      <w:pPr>
        <w:spacing w:after="0" w:line="480" w:lineRule="auto"/>
        <w:ind w:firstLine="720"/>
        <w:rPr>
          <w:rFonts w:ascii="Times New Roman" w:hAnsi="Times New Roman" w:cs="Times New Roman"/>
          <w:sz w:val="24"/>
          <w:szCs w:val="24"/>
        </w:rPr>
      </w:pPr>
      <w:r w:rsidRPr="00797766">
        <w:rPr>
          <w:rFonts w:ascii="Times New Roman" w:hAnsi="Times New Roman" w:cs="Times New Roman"/>
          <w:sz w:val="24"/>
          <w:szCs w:val="24"/>
        </w:rPr>
        <w:t xml:space="preserve">Consider the following analogy. Suppose that I take on the task of running a company and I befriend its employees. My tenure as CEO runs out at the end of the year and I decide to leave for an island in the Pacific with no intention to keep contact or ever return. The future fortunes of the company and my friends after my departure will not “excite my senses” since I will never know about them. But how the company will do affects the goodness of my tenure as CEO. Whether the company’s stocks will dive the day after I take off affects how well I am doing as a CEO </w:t>
      </w:r>
      <w:r w:rsidRPr="00797766">
        <w:rPr>
          <w:rFonts w:ascii="Times New Roman" w:hAnsi="Times New Roman" w:cs="Times New Roman"/>
          <w:i/>
          <w:sz w:val="24"/>
          <w:szCs w:val="24"/>
        </w:rPr>
        <w:t>now</w:t>
      </w:r>
      <w:r w:rsidRPr="00797766">
        <w:rPr>
          <w:rFonts w:ascii="Times New Roman" w:hAnsi="Times New Roman" w:cs="Times New Roman"/>
          <w:sz w:val="24"/>
          <w:szCs w:val="24"/>
        </w:rPr>
        <w:t xml:space="preserve">. If I have invested in my friends, then it matters to me now that they do not join the mafia the day after I leave or that misfortune awaits them. On grounds of my caring for </w:t>
      </w:r>
      <w:r w:rsidRPr="00797766">
        <w:rPr>
          <w:rFonts w:ascii="Times New Roman" w:hAnsi="Times New Roman" w:cs="Times New Roman"/>
          <w:sz w:val="24"/>
          <w:szCs w:val="24"/>
        </w:rPr>
        <w:lastRenderedPageBreak/>
        <w:t xml:space="preserve">them, their present and future lives matter to me even though I will never find out what the future has in store for them. </w:t>
      </w:r>
    </w:p>
    <w:p w14:paraId="7F11F6CA" w14:textId="4D5D9842" w:rsidR="007B648D" w:rsidRPr="00797766" w:rsidRDefault="007B648D" w:rsidP="004F3EF1">
      <w:pPr>
        <w:spacing w:after="0" w:line="480" w:lineRule="auto"/>
        <w:ind w:firstLine="720"/>
        <w:rPr>
          <w:rFonts w:ascii="Times New Roman" w:hAnsi="Times New Roman" w:cs="Times New Roman"/>
          <w:sz w:val="24"/>
          <w:szCs w:val="24"/>
        </w:rPr>
      </w:pPr>
      <w:r w:rsidRPr="00797766">
        <w:rPr>
          <w:rFonts w:ascii="Times New Roman" w:hAnsi="Times New Roman" w:cs="Times New Roman"/>
          <w:sz w:val="24"/>
          <w:szCs w:val="24"/>
        </w:rPr>
        <w:t xml:space="preserve">Hence, events after my departure as CEO can affect the goodness of my tenure as CEO. Similarly, events after my departure from this world can affect the goodness of my life. And it is on such self-affecting grounds that I may have hopes for the future. People do indeed care about the wellbeing of descendants, loved ones and projects that they have invested in. And these are not just hopes for a better world, but they are hopes for things that affect them. </w:t>
      </w:r>
    </w:p>
    <w:p w14:paraId="5E8D43AC" w14:textId="24D7A6D9" w:rsidR="007B648D" w:rsidRPr="00797766" w:rsidRDefault="007B648D" w:rsidP="004F3EF1">
      <w:pPr>
        <w:spacing w:after="0" w:line="480" w:lineRule="auto"/>
        <w:ind w:firstLine="720"/>
        <w:rPr>
          <w:rFonts w:ascii="Times New Roman" w:hAnsi="Times New Roman" w:cs="Times New Roman"/>
          <w:sz w:val="24"/>
          <w:szCs w:val="24"/>
        </w:rPr>
      </w:pPr>
      <w:r w:rsidRPr="00797766">
        <w:rPr>
          <w:rFonts w:ascii="Times New Roman" w:hAnsi="Times New Roman" w:cs="Times New Roman"/>
          <w:sz w:val="24"/>
          <w:szCs w:val="24"/>
        </w:rPr>
        <w:t xml:space="preserve">Second, is an attitude of indifference towards posthumous calamities warranted? With Seneca, we might think that minimally decent people are not indifferent to the wellbeing of future people, just as they are not indifferent to the wellbeing of distant people. Such concerns may be expressed in hopes for the wellbeing of distant and future people. This is particularly relevant today in the face of the resistance to making any sacrifices to mitigate climate change for future generations. Once we heed this call to care not just for our near and dear but also for future people, these hopes </w:t>
      </w:r>
      <w:r w:rsidR="008577D6" w:rsidRPr="00797766">
        <w:rPr>
          <w:rFonts w:ascii="Times New Roman" w:hAnsi="Times New Roman" w:cs="Times New Roman"/>
          <w:sz w:val="24"/>
          <w:szCs w:val="24"/>
        </w:rPr>
        <w:t>become self-affecting because they reflect</w:t>
      </w:r>
      <w:r w:rsidRPr="00797766">
        <w:rPr>
          <w:rFonts w:ascii="Times New Roman" w:hAnsi="Times New Roman" w:cs="Times New Roman"/>
          <w:sz w:val="24"/>
          <w:szCs w:val="24"/>
        </w:rPr>
        <w:t xml:space="preserve"> our own concerns.  </w:t>
      </w:r>
    </w:p>
    <w:p w14:paraId="21B91139" w14:textId="6CB1D47A" w:rsidR="007B648D" w:rsidRPr="00797766" w:rsidRDefault="007B648D" w:rsidP="004F3EF1">
      <w:pPr>
        <w:spacing w:after="0" w:line="480" w:lineRule="auto"/>
        <w:ind w:firstLine="720"/>
        <w:rPr>
          <w:rFonts w:ascii="Times New Roman" w:hAnsi="Times New Roman" w:cs="Times New Roman"/>
          <w:sz w:val="24"/>
          <w:szCs w:val="24"/>
        </w:rPr>
      </w:pPr>
      <w:r w:rsidRPr="00797766">
        <w:rPr>
          <w:rFonts w:ascii="Times New Roman" w:hAnsi="Times New Roman" w:cs="Times New Roman"/>
          <w:sz w:val="24"/>
          <w:szCs w:val="24"/>
        </w:rPr>
        <w:t>Third, the Greek fragment and Seneca’s rendering of it border on a wish for posthumous calamities rather than just an expression of mere indifference. In this case there is a different kind of self-affecting hope at work here. Suppose that I have to leave a party early. I may console myself by saying that the party is really winding down. This may be mere wishful thinking. But it can also spill over in a kind of petty and shameful hope. I just can’t stand the idea that the DJ will pick up the pace and that I will be missing out. So</w:t>
      </w:r>
      <w:r w:rsidR="00E11540" w:rsidRPr="00797766">
        <w:rPr>
          <w:rFonts w:ascii="Times New Roman" w:hAnsi="Times New Roman" w:cs="Times New Roman"/>
          <w:sz w:val="24"/>
          <w:szCs w:val="24"/>
        </w:rPr>
        <w:t>,</w:t>
      </w:r>
      <w:r w:rsidRPr="00797766">
        <w:rPr>
          <w:rFonts w:ascii="Times New Roman" w:hAnsi="Times New Roman" w:cs="Times New Roman"/>
          <w:sz w:val="24"/>
          <w:szCs w:val="24"/>
        </w:rPr>
        <w:t xml:space="preserve"> I may hope that such great things won’t happen because I won’t be there to enjoy them. What I hope to hear</w:t>
      </w:r>
      <w:r w:rsidR="008577D6" w:rsidRPr="00797766">
        <w:rPr>
          <w:rFonts w:ascii="Times New Roman" w:hAnsi="Times New Roman" w:cs="Times New Roman"/>
          <w:sz w:val="24"/>
          <w:szCs w:val="24"/>
        </w:rPr>
        <w:t xml:space="preserve"> tomorrow from my friends </w:t>
      </w:r>
      <w:r w:rsidRPr="00797766">
        <w:rPr>
          <w:rFonts w:ascii="Times New Roman" w:hAnsi="Times New Roman" w:cs="Times New Roman"/>
          <w:sz w:val="24"/>
          <w:szCs w:val="24"/>
        </w:rPr>
        <w:t xml:space="preserve">is that the party venue closed down a few minutes after I had left. </w:t>
      </w:r>
    </w:p>
    <w:p w14:paraId="13594896" w14:textId="3217A47C" w:rsidR="007B648D" w:rsidRPr="00797766" w:rsidRDefault="005918FB" w:rsidP="004F3EF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S</w:t>
      </w:r>
      <w:r w:rsidR="007B648D" w:rsidRPr="00797766">
        <w:rPr>
          <w:rFonts w:ascii="Times New Roman" w:hAnsi="Times New Roman" w:cs="Times New Roman"/>
          <w:sz w:val="24"/>
          <w:szCs w:val="24"/>
        </w:rPr>
        <w:t>ome people selectively focus their attention on unwelcome developments in society and the world at large</w:t>
      </w:r>
      <w:r>
        <w:rPr>
          <w:rFonts w:ascii="Times New Roman" w:hAnsi="Times New Roman" w:cs="Times New Roman"/>
          <w:sz w:val="24"/>
          <w:szCs w:val="24"/>
        </w:rPr>
        <w:t xml:space="preserve"> as they grow old</w:t>
      </w:r>
      <w:r w:rsidR="007B648D" w:rsidRPr="00797766">
        <w:rPr>
          <w:rFonts w:ascii="Times New Roman" w:hAnsi="Times New Roman" w:cs="Times New Roman"/>
          <w:sz w:val="24"/>
          <w:szCs w:val="24"/>
        </w:rPr>
        <w:t xml:space="preserve">. They </w:t>
      </w:r>
      <w:r>
        <w:rPr>
          <w:rFonts w:ascii="Times New Roman" w:hAnsi="Times New Roman" w:cs="Times New Roman"/>
          <w:sz w:val="24"/>
          <w:szCs w:val="24"/>
        </w:rPr>
        <w:t xml:space="preserve">may </w:t>
      </w:r>
      <w:r w:rsidR="007B648D" w:rsidRPr="00797766">
        <w:rPr>
          <w:rFonts w:ascii="Times New Roman" w:hAnsi="Times New Roman" w:cs="Times New Roman"/>
          <w:sz w:val="24"/>
          <w:szCs w:val="24"/>
        </w:rPr>
        <w:t>even become enamored by religious or secular doomsday scenarios. It is easier to go if the future is not worth living for or if we all have to go together anyway. This may be just a way to find consolation, but there is a fine line between consolation through selective focus and wishful thinking on the one hand and petty and shameful hopes on the other.</w:t>
      </w:r>
    </w:p>
    <w:p w14:paraId="7A3A1011" w14:textId="77777777" w:rsidR="007B648D" w:rsidRPr="00797766" w:rsidRDefault="007B648D" w:rsidP="00462063">
      <w:pPr>
        <w:spacing w:after="0" w:line="480" w:lineRule="auto"/>
        <w:rPr>
          <w:rFonts w:ascii="Times New Roman" w:hAnsi="Times New Roman" w:cs="Times New Roman"/>
          <w:sz w:val="24"/>
          <w:szCs w:val="24"/>
        </w:rPr>
      </w:pPr>
    </w:p>
    <w:p w14:paraId="28EA96D4" w14:textId="5A96512A" w:rsidR="007B648D" w:rsidRPr="00797766" w:rsidRDefault="00797766" w:rsidP="0088212E">
      <w:pPr>
        <w:pStyle w:val="ListParagraph"/>
        <w:spacing w:after="0" w:line="480" w:lineRule="auto"/>
        <w:ind w:left="0"/>
        <w:jc w:val="center"/>
        <w:outlineLvl w:val="0"/>
        <w:rPr>
          <w:rFonts w:ascii="Times New Roman" w:hAnsi="Times New Roman" w:cs="Times New Roman"/>
          <w:sz w:val="24"/>
          <w:szCs w:val="24"/>
        </w:rPr>
      </w:pPr>
      <w:r>
        <w:rPr>
          <w:rFonts w:ascii="Times New Roman" w:hAnsi="Times New Roman" w:cs="Times New Roman"/>
          <w:sz w:val="24"/>
          <w:szCs w:val="24"/>
        </w:rPr>
        <w:t>In a Nutshell</w:t>
      </w:r>
    </w:p>
    <w:p w14:paraId="29B2C7BC" w14:textId="77777777" w:rsidR="007B648D" w:rsidRPr="00797766" w:rsidRDefault="007B648D" w:rsidP="004F3EF1">
      <w:pPr>
        <w:pStyle w:val="ListParagraph"/>
        <w:spacing w:after="0" w:line="480" w:lineRule="auto"/>
        <w:ind w:left="0"/>
        <w:jc w:val="center"/>
        <w:rPr>
          <w:rFonts w:ascii="Times New Roman" w:hAnsi="Times New Roman" w:cs="Times New Roman"/>
          <w:b/>
          <w:sz w:val="24"/>
          <w:szCs w:val="24"/>
        </w:rPr>
      </w:pPr>
    </w:p>
    <w:p w14:paraId="4AA91091" w14:textId="7BA46C29" w:rsidR="007B648D" w:rsidRPr="00797766" w:rsidRDefault="007B648D" w:rsidP="00462063">
      <w:pPr>
        <w:spacing w:after="0" w:line="480" w:lineRule="auto"/>
        <w:rPr>
          <w:rFonts w:ascii="Times New Roman" w:hAnsi="Times New Roman" w:cs="Times New Roman"/>
          <w:sz w:val="24"/>
          <w:szCs w:val="24"/>
        </w:rPr>
      </w:pPr>
      <w:r w:rsidRPr="00797766">
        <w:rPr>
          <w:rFonts w:ascii="Times New Roman" w:hAnsi="Times New Roman" w:cs="Times New Roman"/>
          <w:sz w:val="24"/>
          <w:szCs w:val="24"/>
        </w:rPr>
        <w:t xml:space="preserve">I started with the question: Considering my analysis of hope, why might one not hope for eternal life? The standard line is that people refrain from such hope because they believe eternal life to be impossible, but one may also refrain because one lacks a desire for eternal life or does not see it as a proper object of mental engagement. I then turned to four broad types of secular hopes at the end of life.   </w:t>
      </w:r>
    </w:p>
    <w:p w14:paraId="52ED6470" w14:textId="53C2548E" w:rsidR="007B648D" w:rsidRPr="00797766" w:rsidRDefault="007B648D" w:rsidP="004F3EF1">
      <w:pPr>
        <w:spacing w:after="0" w:line="480" w:lineRule="auto"/>
        <w:ind w:firstLine="720"/>
        <w:rPr>
          <w:rFonts w:ascii="Times New Roman" w:hAnsi="Times New Roman" w:cs="Times New Roman"/>
          <w:sz w:val="24"/>
          <w:szCs w:val="24"/>
        </w:rPr>
      </w:pPr>
      <w:r w:rsidRPr="00797766">
        <w:rPr>
          <w:rFonts w:ascii="Times New Roman" w:hAnsi="Times New Roman" w:cs="Times New Roman"/>
          <w:i/>
          <w:sz w:val="24"/>
          <w:szCs w:val="24"/>
        </w:rPr>
        <w:t>Hopes about one’s life</w:t>
      </w:r>
      <w:r w:rsidRPr="00797766">
        <w:rPr>
          <w:rFonts w:ascii="Times New Roman" w:hAnsi="Times New Roman" w:cs="Times New Roman"/>
          <w:sz w:val="24"/>
          <w:szCs w:val="24"/>
        </w:rPr>
        <w:t xml:space="preserve">. There is a difference between hoping that one </w:t>
      </w:r>
      <w:r w:rsidRPr="00797766">
        <w:rPr>
          <w:rFonts w:ascii="Times New Roman" w:hAnsi="Times New Roman" w:cs="Times New Roman"/>
          <w:i/>
          <w:sz w:val="24"/>
          <w:szCs w:val="24"/>
        </w:rPr>
        <w:t>has lived up to certain ideals</w:t>
      </w:r>
      <w:r w:rsidRPr="00797766">
        <w:rPr>
          <w:rFonts w:ascii="Times New Roman" w:hAnsi="Times New Roman" w:cs="Times New Roman"/>
          <w:sz w:val="24"/>
          <w:szCs w:val="24"/>
        </w:rPr>
        <w:t xml:space="preserve"> versus hoping that one </w:t>
      </w:r>
      <w:r w:rsidRPr="00797766">
        <w:rPr>
          <w:rFonts w:ascii="Times New Roman" w:hAnsi="Times New Roman" w:cs="Times New Roman"/>
          <w:i/>
          <w:sz w:val="24"/>
          <w:szCs w:val="24"/>
        </w:rPr>
        <w:t>has made a mark</w:t>
      </w:r>
      <w:r w:rsidRPr="00797766">
        <w:rPr>
          <w:rFonts w:ascii="Times New Roman" w:hAnsi="Times New Roman" w:cs="Times New Roman"/>
          <w:sz w:val="24"/>
          <w:szCs w:val="24"/>
        </w:rPr>
        <w:t xml:space="preserve">, which maps onto Aristotle’s distinction between atelic and telic activities. </w:t>
      </w:r>
      <w:r w:rsidRPr="00797766">
        <w:rPr>
          <w:rFonts w:ascii="Times New Roman" w:hAnsi="Times New Roman" w:cs="Times New Roman"/>
          <w:i/>
          <w:sz w:val="24"/>
          <w:szCs w:val="24"/>
        </w:rPr>
        <w:t xml:space="preserve">Small </w:t>
      </w:r>
      <w:r w:rsidRPr="00797766">
        <w:rPr>
          <w:rFonts w:ascii="Times New Roman" w:hAnsi="Times New Roman" w:cs="Times New Roman"/>
          <w:sz w:val="24"/>
          <w:szCs w:val="24"/>
        </w:rPr>
        <w:t xml:space="preserve">marks may be as worthwhile as </w:t>
      </w:r>
      <w:r w:rsidRPr="00797766">
        <w:rPr>
          <w:rFonts w:ascii="Times New Roman" w:hAnsi="Times New Roman" w:cs="Times New Roman"/>
          <w:i/>
          <w:sz w:val="24"/>
          <w:szCs w:val="24"/>
        </w:rPr>
        <w:t xml:space="preserve">grand </w:t>
      </w:r>
      <w:r w:rsidRPr="00797766">
        <w:rPr>
          <w:rFonts w:ascii="Times New Roman" w:hAnsi="Times New Roman" w:cs="Times New Roman"/>
          <w:sz w:val="24"/>
          <w:szCs w:val="24"/>
        </w:rPr>
        <w:t xml:space="preserve">marks and </w:t>
      </w:r>
      <w:r w:rsidRPr="00797766">
        <w:rPr>
          <w:rFonts w:ascii="Times New Roman" w:hAnsi="Times New Roman" w:cs="Times New Roman"/>
          <w:i/>
          <w:sz w:val="24"/>
          <w:szCs w:val="24"/>
        </w:rPr>
        <w:t xml:space="preserve">ephemeral </w:t>
      </w:r>
      <w:r w:rsidRPr="00797766">
        <w:rPr>
          <w:rFonts w:ascii="Times New Roman" w:hAnsi="Times New Roman" w:cs="Times New Roman"/>
          <w:sz w:val="24"/>
          <w:szCs w:val="24"/>
        </w:rPr>
        <w:t xml:space="preserve">marks may be as worthwhile as </w:t>
      </w:r>
      <w:r w:rsidRPr="00797766">
        <w:rPr>
          <w:rFonts w:ascii="Times New Roman" w:hAnsi="Times New Roman" w:cs="Times New Roman"/>
          <w:i/>
          <w:sz w:val="24"/>
          <w:szCs w:val="24"/>
        </w:rPr>
        <w:t xml:space="preserve">enduring </w:t>
      </w:r>
      <w:r w:rsidRPr="00797766">
        <w:rPr>
          <w:rFonts w:ascii="Times New Roman" w:hAnsi="Times New Roman" w:cs="Times New Roman"/>
          <w:sz w:val="24"/>
          <w:szCs w:val="24"/>
        </w:rPr>
        <w:t xml:space="preserve">marks. Having lived up to certain ideals and having made ephemeral marks do not require the existence of future generations to find value in one’s life. </w:t>
      </w:r>
    </w:p>
    <w:p w14:paraId="78330DC0" w14:textId="61329C22" w:rsidR="007B648D" w:rsidRPr="00797766" w:rsidRDefault="007B648D" w:rsidP="004F3EF1">
      <w:pPr>
        <w:spacing w:after="0" w:line="480" w:lineRule="auto"/>
        <w:ind w:firstLine="720"/>
        <w:rPr>
          <w:rFonts w:ascii="Times New Roman" w:hAnsi="Times New Roman" w:cs="Times New Roman"/>
          <w:sz w:val="24"/>
          <w:szCs w:val="24"/>
        </w:rPr>
      </w:pPr>
      <w:r w:rsidRPr="00797766">
        <w:rPr>
          <w:rFonts w:ascii="Times New Roman" w:hAnsi="Times New Roman" w:cs="Times New Roman"/>
          <w:i/>
          <w:sz w:val="24"/>
          <w:szCs w:val="24"/>
        </w:rPr>
        <w:t>Hopes about one’s death.</w:t>
      </w:r>
      <w:r w:rsidRPr="00797766">
        <w:rPr>
          <w:rFonts w:ascii="Times New Roman" w:hAnsi="Times New Roman" w:cs="Times New Roman"/>
          <w:sz w:val="24"/>
          <w:szCs w:val="24"/>
        </w:rPr>
        <w:t xml:space="preserve"> People hope </w:t>
      </w:r>
      <w:r w:rsidRPr="00797766">
        <w:rPr>
          <w:rFonts w:ascii="Times New Roman" w:hAnsi="Times New Roman" w:cs="Times New Roman"/>
          <w:i/>
          <w:sz w:val="24"/>
          <w:szCs w:val="24"/>
        </w:rPr>
        <w:t>to die well</w:t>
      </w:r>
      <w:r w:rsidRPr="00797766">
        <w:rPr>
          <w:rFonts w:ascii="Times New Roman" w:hAnsi="Times New Roman" w:cs="Times New Roman"/>
          <w:sz w:val="24"/>
          <w:szCs w:val="24"/>
        </w:rPr>
        <w:t xml:space="preserve">, that is, in a way that is expressive of the ideals that they stood for in their lifetimes, and they hope that their deaths </w:t>
      </w:r>
      <w:r w:rsidRPr="00797766">
        <w:rPr>
          <w:rFonts w:ascii="Times New Roman" w:hAnsi="Times New Roman" w:cs="Times New Roman"/>
          <w:i/>
          <w:sz w:val="24"/>
          <w:szCs w:val="24"/>
        </w:rPr>
        <w:t>will not be in vain</w:t>
      </w:r>
      <w:r w:rsidRPr="00797766">
        <w:rPr>
          <w:rFonts w:ascii="Times New Roman" w:hAnsi="Times New Roman" w:cs="Times New Roman"/>
          <w:sz w:val="24"/>
          <w:szCs w:val="24"/>
        </w:rPr>
        <w:t xml:space="preserve">. </w:t>
      </w:r>
      <w:r w:rsidRPr="00797766">
        <w:rPr>
          <w:rFonts w:ascii="Times New Roman" w:hAnsi="Times New Roman" w:cs="Times New Roman"/>
          <w:sz w:val="24"/>
          <w:szCs w:val="24"/>
        </w:rPr>
        <w:lastRenderedPageBreak/>
        <w:t xml:space="preserve">These hopes are relevant to the policy question of whether legislatures that permit euthanasia should also permit its combination with organ donation.  </w:t>
      </w:r>
    </w:p>
    <w:p w14:paraId="7FADE7E4" w14:textId="4176C5CD" w:rsidR="007B648D" w:rsidRPr="00797766" w:rsidRDefault="007B648D" w:rsidP="004F3EF1">
      <w:pPr>
        <w:spacing w:after="0" w:line="480" w:lineRule="auto"/>
        <w:ind w:firstLine="720"/>
        <w:rPr>
          <w:rFonts w:ascii="Times New Roman" w:hAnsi="Times New Roman" w:cs="Times New Roman"/>
          <w:sz w:val="24"/>
          <w:szCs w:val="24"/>
        </w:rPr>
      </w:pPr>
      <w:r w:rsidRPr="00797766">
        <w:rPr>
          <w:rFonts w:ascii="Times New Roman" w:hAnsi="Times New Roman" w:cs="Times New Roman"/>
          <w:i/>
          <w:sz w:val="24"/>
          <w:szCs w:val="24"/>
        </w:rPr>
        <w:t xml:space="preserve">Hopes about attitudes of others. </w:t>
      </w:r>
      <w:r w:rsidRPr="00797766">
        <w:rPr>
          <w:rFonts w:ascii="Times New Roman" w:hAnsi="Times New Roman" w:cs="Times New Roman"/>
          <w:sz w:val="24"/>
          <w:szCs w:val="24"/>
        </w:rPr>
        <w:t xml:space="preserve">I distinguished between the hope </w:t>
      </w:r>
      <w:r w:rsidRPr="00797766">
        <w:rPr>
          <w:rFonts w:ascii="Times New Roman" w:hAnsi="Times New Roman" w:cs="Times New Roman"/>
          <w:i/>
          <w:sz w:val="24"/>
          <w:szCs w:val="24"/>
        </w:rPr>
        <w:t>to be missed</w:t>
      </w:r>
      <w:r w:rsidRPr="00797766">
        <w:rPr>
          <w:rFonts w:ascii="Times New Roman" w:hAnsi="Times New Roman" w:cs="Times New Roman"/>
          <w:sz w:val="24"/>
          <w:szCs w:val="24"/>
        </w:rPr>
        <w:t xml:space="preserve">, the hope </w:t>
      </w:r>
      <w:r w:rsidRPr="00797766">
        <w:rPr>
          <w:rFonts w:ascii="Times New Roman" w:hAnsi="Times New Roman" w:cs="Times New Roman"/>
          <w:i/>
          <w:sz w:val="24"/>
          <w:szCs w:val="24"/>
        </w:rPr>
        <w:t>to be remembered</w:t>
      </w:r>
      <w:r w:rsidRPr="00797766">
        <w:rPr>
          <w:rFonts w:ascii="Times New Roman" w:hAnsi="Times New Roman" w:cs="Times New Roman"/>
          <w:sz w:val="24"/>
          <w:szCs w:val="24"/>
        </w:rPr>
        <w:t xml:space="preserve">, and the hope </w:t>
      </w:r>
      <w:r w:rsidRPr="00797766">
        <w:rPr>
          <w:rFonts w:ascii="Times New Roman" w:hAnsi="Times New Roman" w:cs="Times New Roman"/>
          <w:i/>
          <w:sz w:val="24"/>
          <w:szCs w:val="24"/>
        </w:rPr>
        <w:t>to be respected</w:t>
      </w:r>
      <w:r w:rsidRPr="00797766">
        <w:rPr>
          <w:rFonts w:ascii="Times New Roman" w:hAnsi="Times New Roman" w:cs="Times New Roman"/>
          <w:sz w:val="24"/>
          <w:szCs w:val="24"/>
        </w:rPr>
        <w:t xml:space="preserve">. There is something paradoxical about the hope to be missed—on the one hand we hope to be missed, but on the other hand we want loved ones to flourish and not to be marred by grief. The hope to be remembered connects to the hope to have made an enduring mark. In editorial decisions about publishing pictures of the dead in the media, there is a tension between meeting the hope that one be respected and the hope not to die in vain. </w:t>
      </w:r>
    </w:p>
    <w:p w14:paraId="0AD5A43A" w14:textId="3454A048" w:rsidR="00460E03" w:rsidRPr="00797766" w:rsidRDefault="007B648D" w:rsidP="00982C0E">
      <w:pPr>
        <w:spacing w:after="0" w:line="480" w:lineRule="auto"/>
        <w:ind w:firstLine="720"/>
        <w:rPr>
          <w:rFonts w:ascii="Times New Roman" w:hAnsi="Times New Roman" w:cs="Times New Roman"/>
          <w:sz w:val="24"/>
          <w:szCs w:val="24"/>
        </w:rPr>
      </w:pPr>
      <w:r w:rsidRPr="00797766">
        <w:rPr>
          <w:rFonts w:ascii="Times New Roman" w:hAnsi="Times New Roman" w:cs="Times New Roman"/>
          <w:i/>
          <w:sz w:val="24"/>
          <w:szCs w:val="24"/>
        </w:rPr>
        <w:t>Hopes about the future.</w:t>
      </w:r>
      <w:r w:rsidRPr="00797766">
        <w:rPr>
          <w:rFonts w:ascii="Times New Roman" w:hAnsi="Times New Roman" w:cs="Times New Roman"/>
          <w:sz w:val="24"/>
          <w:szCs w:val="24"/>
        </w:rPr>
        <w:t xml:space="preserve"> The phrase ‘</w:t>
      </w:r>
      <w:r w:rsidRPr="00797766">
        <w:rPr>
          <w:rFonts w:ascii="Times New Roman" w:hAnsi="Times New Roman" w:cs="Times New Roman"/>
          <w:i/>
          <w:sz w:val="24"/>
          <w:szCs w:val="24"/>
        </w:rPr>
        <w:t>Apr</w:t>
      </w:r>
      <w:r w:rsidRPr="00797766">
        <w:rPr>
          <w:rFonts w:ascii="Times New Roman" w:hAnsi="Times New Roman" w:cs="Times New Roman"/>
          <w:i/>
          <w:iCs/>
          <w:color w:val="141414"/>
          <w:sz w:val="24"/>
          <w:szCs w:val="24"/>
        </w:rPr>
        <w:t>è</w:t>
      </w:r>
      <w:r w:rsidRPr="00797766">
        <w:rPr>
          <w:rFonts w:ascii="Times New Roman" w:hAnsi="Times New Roman" w:cs="Times New Roman"/>
          <w:i/>
          <w:sz w:val="24"/>
          <w:szCs w:val="24"/>
        </w:rPr>
        <w:t xml:space="preserve">s </w:t>
      </w:r>
      <w:proofErr w:type="spellStart"/>
      <w:r w:rsidRPr="00797766">
        <w:rPr>
          <w:rFonts w:ascii="Times New Roman" w:hAnsi="Times New Roman" w:cs="Times New Roman"/>
          <w:i/>
          <w:sz w:val="24"/>
          <w:szCs w:val="24"/>
        </w:rPr>
        <w:t>moi</w:t>
      </w:r>
      <w:proofErr w:type="spellEnd"/>
      <w:r w:rsidRPr="00797766">
        <w:rPr>
          <w:rFonts w:ascii="Times New Roman" w:hAnsi="Times New Roman" w:cs="Times New Roman"/>
          <w:i/>
          <w:sz w:val="24"/>
          <w:szCs w:val="24"/>
        </w:rPr>
        <w:t xml:space="preserve">, le </w:t>
      </w:r>
      <w:proofErr w:type="spellStart"/>
      <w:r w:rsidRPr="00797766">
        <w:rPr>
          <w:rFonts w:ascii="Times New Roman" w:hAnsi="Times New Roman" w:cs="Times New Roman"/>
          <w:i/>
          <w:sz w:val="24"/>
          <w:szCs w:val="24"/>
        </w:rPr>
        <w:t>d</w:t>
      </w:r>
      <w:r w:rsidRPr="00797766">
        <w:rPr>
          <w:rFonts w:ascii="Times New Roman" w:hAnsi="Times New Roman" w:cs="Times New Roman"/>
          <w:i/>
          <w:color w:val="101010"/>
          <w:sz w:val="24"/>
          <w:szCs w:val="24"/>
        </w:rPr>
        <w:t>é</w:t>
      </w:r>
      <w:r w:rsidRPr="00797766">
        <w:rPr>
          <w:rFonts w:ascii="Times New Roman" w:hAnsi="Times New Roman" w:cs="Times New Roman"/>
          <w:i/>
          <w:sz w:val="24"/>
          <w:szCs w:val="24"/>
        </w:rPr>
        <w:t>luge</w:t>
      </w:r>
      <w:proofErr w:type="spellEnd"/>
      <w:r w:rsidRPr="00797766">
        <w:rPr>
          <w:rFonts w:ascii="Times New Roman" w:hAnsi="Times New Roman" w:cs="Times New Roman"/>
          <w:sz w:val="24"/>
          <w:szCs w:val="24"/>
        </w:rPr>
        <w:t xml:space="preserve">’ and its predecessors in the ancient literature are open to multiple interpretations. First, </w:t>
      </w:r>
      <w:r w:rsidR="00915FEF">
        <w:rPr>
          <w:rFonts w:ascii="Times New Roman" w:hAnsi="Times New Roman" w:cs="Times New Roman"/>
          <w:sz w:val="24"/>
          <w:szCs w:val="24"/>
        </w:rPr>
        <w:t>one might</w:t>
      </w:r>
      <w:r w:rsidRPr="00797766">
        <w:rPr>
          <w:rFonts w:ascii="Times New Roman" w:hAnsi="Times New Roman" w:cs="Times New Roman"/>
          <w:sz w:val="24"/>
          <w:szCs w:val="24"/>
        </w:rPr>
        <w:t xml:space="preserve"> interpret it to say that posthumous calamities do not affect us in that they </w:t>
      </w:r>
      <w:r w:rsidRPr="00797766">
        <w:rPr>
          <w:rFonts w:ascii="Times New Roman" w:hAnsi="Times New Roman" w:cs="Times New Roman"/>
          <w:i/>
          <w:sz w:val="24"/>
          <w:szCs w:val="24"/>
        </w:rPr>
        <w:t>do not make a difference to the goodness of our lives</w:t>
      </w:r>
      <w:r w:rsidRPr="00797766">
        <w:rPr>
          <w:rFonts w:ascii="Times New Roman" w:hAnsi="Times New Roman" w:cs="Times New Roman"/>
          <w:sz w:val="24"/>
          <w:szCs w:val="24"/>
        </w:rPr>
        <w:t xml:space="preserve">. </w:t>
      </w:r>
      <w:r w:rsidR="00797766">
        <w:rPr>
          <w:rFonts w:ascii="Times New Roman" w:hAnsi="Times New Roman" w:cs="Times New Roman"/>
          <w:sz w:val="24"/>
          <w:szCs w:val="24"/>
        </w:rPr>
        <w:t>Yet, following Aristotle, they may make a difference to the goodness of our l</w:t>
      </w:r>
      <w:r w:rsidR="005918FB">
        <w:rPr>
          <w:rFonts w:ascii="Times New Roman" w:hAnsi="Times New Roman" w:cs="Times New Roman"/>
          <w:sz w:val="24"/>
          <w:szCs w:val="24"/>
        </w:rPr>
        <w:t>ives</w:t>
      </w:r>
      <w:r w:rsidR="00797766">
        <w:rPr>
          <w:rFonts w:ascii="Times New Roman" w:hAnsi="Times New Roman" w:cs="Times New Roman"/>
          <w:sz w:val="24"/>
          <w:szCs w:val="24"/>
        </w:rPr>
        <w:t xml:space="preserve">. </w:t>
      </w:r>
      <w:r w:rsidRPr="00797766">
        <w:rPr>
          <w:rFonts w:ascii="Times New Roman" w:hAnsi="Times New Roman" w:cs="Times New Roman"/>
          <w:sz w:val="24"/>
          <w:szCs w:val="24"/>
        </w:rPr>
        <w:t xml:space="preserve">Second, </w:t>
      </w:r>
      <w:r w:rsidR="005918FB">
        <w:rPr>
          <w:rFonts w:ascii="Times New Roman" w:hAnsi="Times New Roman" w:cs="Times New Roman"/>
          <w:sz w:val="24"/>
          <w:szCs w:val="24"/>
        </w:rPr>
        <w:t>one might interpret it to say that posthumous calamities</w:t>
      </w:r>
      <w:r w:rsidRPr="00797766">
        <w:rPr>
          <w:rFonts w:ascii="Times New Roman" w:hAnsi="Times New Roman" w:cs="Times New Roman"/>
          <w:sz w:val="24"/>
          <w:szCs w:val="24"/>
        </w:rPr>
        <w:t xml:space="preserve"> do not affect us in the sense that </w:t>
      </w:r>
      <w:r w:rsidRPr="00797766">
        <w:rPr>
          <w:rFonts w:ascii="Times New Roman" w:hAnsi="Times New Roman" w:cs="Times New Roman"/>
          <w:i/>
          <w:sz w:val="24"/>
          <w:szCs w:val="24"/>
        </w:rPr>
        <w:t>an attitude of indifference towards them is warranted</w:t>
      </w:r>
      <w:r w:rsidRPr="00797766">
        <w:rPr>
          <w:rFonts w:ascii="Times New Roman" w:hAnsi="Times New Roman" w:cs="Times New Roman"/>
          <w:sz w:val="24"/>
          <w:szCs w:val="24"/>
        </w:rPr>
        <w:t xml:space="preserve">. </w:t>
      </w:r>
      <w:r w:rsidR="00797766">
        <w:rPr>
          <w:rFonts w:ascii="Times New Roman" w:hAnsi="Times New Roman" w:cs="Times New Roman"/>
          <w:sz w:val="24"/>
          <w:szCs w:val="24"/>
        </w:rPr>
        <w:t xml:space="preserve">Yet, </w:t>
      </w:r>
      <w:r w:rsidR="00796ABD">
        <w:rPr>
          <w:rFonts w:ascii="Times New Roman" w:hAnsi="Times New Roman" w:cs="Times New Roman"/>
          <w:sz w:val="24"/>
          <w:szCs w:val="24"/>
        </w:rPr>
        <w:t>in the same way that</w:t>
      </w:r>
      <w:r w:rsidR="005918FB">
        <w:rPr>
          <w:rFonts w:ascii="Times New Roman" w:hAnsi="Times New Roman" w:cs="Times New Roman"/>
          <w:sz w:val="24"/>
          <w:szCs w:val="24"/>
        </w:rPr>
        <w:t xml:space="preserve"> we</w:t>
      </w:r>
      <w:r w:rsidR="00796ABD">
        <w:rPr>
          <w:rFonts w:ascii="Times New Roman" w:hAnsi="Times New Roman" w:cs="Times New Roman"/>
          <w:sz w:val="24"/>
          <w:szCs w:val="24"/>
        </w:rPr>
        <w:t xml:space="preserve"> may</w:t>
      </w:r>
      <w:r w:rsidR="00797766">
        <w:rPr>
          <w:rFonts w:ascii="Times New Roman" w:hAnsi="Times New Roman" w:cs="Times New Roman"/>
          <w:sz w:val="24"/>
          <w:szCs w:val="24"/>
        </w:rPr>
        <w:t xml:space="preserve"> care for </w:t>
      </w:r>
      <w:r w:rsidR="00796ABD">
        <w:rPr>
          <w:rFonts w:ascii="Times New Roman" w:hAnsi="Times New Roman" w:cs="Times New Roman"/>
          <w:sz w:val="24"/>
          <w:szCs w:val="24"/>
        </w:rPr>
        <w:t xml:space="preserve">distant </w:t>
      </w:r>
      <w:r w:rsidR="00797766">
        <w:rPr>
          <w:rFonts w:ascii="Times New Roman" w:hAnsi="Times New Roman" w:cs="Times New Roman"/>
          <w:sz w:val="24"/>
          <w:szCs w:val="24"/>
        </w:rPr>
        <w:t xml:space="preserve">people </w:t>
      </w:r>
      <w:r w:rsidR="005918FB">
        <w:rPr>
          <w:rFonts w:ascii="Times New Roman" w:hAnsi="Times New Roman" w:cs="Times New Roman"/>
          <w:sz w:val="24"/>
          <w:szCs w:val="24"/>
        </w:rPr>
        <w:t>we</w:t>
      </w:r>
      <w:r w:rsidR="00797766">
        <w:rPr>
          <w:rFonts w:ascii="Times New Roman" w:hAnsi="Times New Roman" w:cs="Times New Roman"/>
          <w:sz w:val="24"/>
          <w:szCs w:val="24"/>
        </w:rPr>
        <w:t xml:space="preserve"> </w:t>
      </w:r>
      <w:r w:rsidR="00796ABD">
        <w:rPr>
          <w:rFonts w:ascii="Times New Roman" w:hAnsi="Times New Roman" w:cs="Times New Roman"/>
          <w:sz w:val="24"/>
          <w:szCs w:val="24"/>
        </w:rPr>
        <w:t>may</w:t>
      </w:r>
      <w:r w:rsidR="00797766">
        <w:rPr>
          <w:rFonts w:ascii="Times New Roman" w:hAnsi="Times New Roman" w:cs="Times New Roman"/>
          <w:sz w:val="24"/>
          <w:szCs w:val="24"/>
        </w:rPr>
        <w:t xml:space="preserve"> care for future people. </w:t>
      </w:r>
      <w:r w:rsidRPr="00797766">
        <w:rPr>
          <w:rFonts w:ascii="Times New Roman" w:hAnsi="Times New Roman" w:cs="Times New Roman"/>
          <w:sz w:val="24"/>
          <w:szCs w:val="24"/>
        </w:rPr>
        <w:t xml:space="preserve">And finally, </w:t>
      </w:r>
      <w:r w:rsidR="005918FB">
        <w:rPr>
          <w:rFonts w:ascii="Times New Roman" w:hAnsi="Times New Roman" w:cs="Times New Roman"/>
          <w:sz w:val="24"/>
          <w:szCs w:val="24"/>
        </w:rPr>
        <w:t>posthumous calamities may affect us because we</w:t>
      </w:r>
      <w:r w:rsidR="00796ABD">
        <w:rPr>
          <w:rFonts w:ascii="Times New Roman" w:hAnsi="Times New Roman" w:cs="Times New Roman"/>
          <w:sz w:val="24"/>
          <w:szCs w:val="24"/>
        </w:rPr>
        <w:t xml:space="preserve"> cherish </w:t>
      </w:r>
      <w:r w:rsidRPr="00797766">
        <w:rPr>
          <w:rFonts w:ascii="Times New Roman" w:hAnsi="Times New Roman" w:cs="Times New Roman"/>
          <w:i/>
          <w:sz w:val="24"/>
          <w:szCs w:val="24"/>
        </w:rPr>
        <w:t>shameful hope</w:t>
      </w:r>
      <w:r w:rsidR="005918FB">
        <w:rPr>
          <w:rFonts w:ascii="Times New Roman" w:hAnsi="Times New Roman" w:cs="Times New Roman"/>
          <w:i/>
          <w:sz w:val="24"/>
          <w:szCs w:val="24"/>
        </w:rPr>
        <w:t>s</w:t>
      </w:r>
      <w:r w:rsidRPr="00797766">
        <w:rPr>
          <w:rFonts w:ascii="Times New Roman" w:hAnsi="Times New Roman" w:cs="Times New Roman"/>
          <w:sz w:val="24"/>
          <w:szCs w:val="24"/>
        </w:rPr>
        <w:t xml:space="preserve"> that things will deteriorate after </w:t>
      </w:r>
      <w:r w:rsidR="005918FB">
        <w:rPr>
          <w:rFonts w:ascii="Times New Roman" w:hAnsi="Times New Roman" w:cs="Times New Roman"/>
          <w:sz w:val="24"/>
          <w:szCs w:val="24"/>
        </w:rPr>
        <w:t>we are dead</w:t>
      </w:r>
      <w:r w:rsidRPr="00797766">
        <w:rPr>
          <w:rFonts w:ascii="Times New Roman" w:hAnsi="Times New Roman" w:cs="Times New Roman"/>
          <w:sz w:val="24"/>
          <w:szCs w:val="24"/>
        </w:rPr>
        <w:t xml:space="preserve"> </w:t>
      </w:r>
      <w:r w:rsidR="005918FB">
        <w:rPr>
          <w:rFonts w:ascii="Times New Roman" w:hAnsi="Times New Roman" w:cs="Times New Roman"/>
          <w:sz w:val="24"/>
          <w:szCs w:val="24"/>
        </w:rPr>
        <w:t>lest we</w:t>
      </w:r>
      <w:r w:rsidR="00796ABD">
        <w:rPr>
          <w:rFonts w:ascii="Times New Roman" w:hAnsi="Times New Roman" w:cs="Times New Roman"/>
          <w:sz w:val="24"/>
          <w:szCs w:val="24"/>
        </w:rPr>
        <w:t xml:space="preserve"> miss out on some</w:t>
      </w:r>
      <w:r w:rsidRPr="00797766">
        <w:rPr>
          <w:rFonts w:ascii="Times New Roman" w:hAnsi="Times New Roman" w:cs="Times New Roman"/>
          <w:sz w:val="24"/>
          <w:szCs w:val="24"/>
        </w:rPr>
        <w:t>thing.</w:t>
      </w:r>
      <w:r w:rsidRPr="00797766">
        <w:rPr>
          <w:rStyle w:val="EndnoteReference"/>
          <w:rFonts w:ascii="Times New Roman" w:hAnsi="Times New Roman" w:cs="Times New Roman"/>
          <w:sz w:val="24"/>
          <w:szCs w:val="24"/>
        </w:rPr>
        <w:endnoteReference w:id="1"/>
      </w:r>
      <w:r w:rsidRPr="00797766">
        <w:rPr>
          <w:rFonts w:ascii="Times New Roman" w:hAnsi="Times New Roman" w:cs="Times New Roman"/>
          <w:sz w:val="24"/>
          <w:szCs w:val="24"/>
        </w:rPr>
        <w:t xml:space="preserve"> </w:t>
      </w:r>
    </w:p>
    <w:p w14:paraId="0A99E4C6" w14:textId="77777777" w:rsidR="00982C0E" w:rsidRPr="00797766" w:rsidRDefault="00982C0E" w:rsidP="00982C0E">
      <w:pPr>
        <w:spacing w:after="0" w:line="480" w:lineRule="auto"/>
        <w:ind w:firstLine="720"/>
        <w:rPr>
          <w:rFonts w:ascii="Times New Roman" w:hAnsi="Times New Roman" w:cs="Times New Roman"/>
          <w:sz w:val="24"/>
          <w:szCs w:val="24"/>
        </w:rPr>
      </w:pPr>
    </w:p>
    <w:p w14:paraId="44612819" w14:textId="47B49ADA" w:rsidR="009C27D2" w:rsidRPr="00797766" w:rsidRDefault="00982C0E" w:rsidP="00F22157">
      <w:pPr>
        <w:spacing w:after="0" w:line="480" w:lineRule="auto"/>
        <w:ind w:left="720" w:hanging="720"/>
        <w:rPr>
          <w:rFonts w:ascii="Times New Roman" w:hAnsi="Times New Roman" w:cs="Times New Roman"/>
          <w:sz w:val="24"/>
          <w:szCs w:val="24"/>
        </w:rPr>
      </w:pPr>
      <w:r w:rsidRPr="00797766">
        <w:rPr>
          <w:rFonts w:ascii="Times New Roman" w:hAnsi="Times New Roman" w:cs="Times New Roman"/>
          <w:sz w:val="24"/>
          <w:szCs w:val="24"/>
        </w:rPr>
        <w:t xml:space="preserve">Bibliography </w:t>
      </w:r>
    </w:p>
    <w:p w14:paraId="76A580EC" w14:textId="77777777" w:rsidR="00F22157" w:rsidRPr="00797766" w:rsidRDefault="00F22157" w:rsidP="00F22157">
      <w:pPr>
        <w:spacing w:after="0" w:line="480" w:lineRule="auto"/>
        <w:ind w:left="720" w:hanging="720"/>
        <w:rPr>
          <w:rFonts w:ascii="Times New Roman" w:hAnsi="Times New Roman" w:cs="Times New Roman"/>
          <w:sz w:val="24"/>
          <w:szCs w:val="24"/>
        </w:rPr>
      </w:pPr>
    </w:p>
    <w:p w14:paraId="59D3E69A" w14:textId="37CF884C" w:rsidR="00D95CFA" w:rsidRPr="00797766" w:rsidRDefault="00D95CFA" w:rsidP="00D95CFA">
      <w:pPr>
        <w:pStyle w:val="NormalWeb"/>
        <w:spacing w:before="0" w:beforeAutospacing="0" w:after="0" w:afterAutospacing="0" w:line="480" w:lineRule="auto"/>
        <w:ind w:left="720" w:hanging="720"/>
      </w:pPr>
      <w:r w:rsidRPr="00797766">
        <w:t>Allen, Woody</w:t>
      </w:r>
      <w:r w:rsidR="000E116D" w:rsidRPr="00797766">
        <w:t>, and Linda Sunshine, ed.</w:t>
      </w:r>
      <w:r w:rsidRPr="00797766">
        <w:t xml:space="preserve"> </w:t>
      </w:r>
      <w:r w:rsidRPr="00797766">
        <w:rPr>
          <w:i/>
        </w:rPr>
        <w:t>The Illustrated Woody Allen Reader.</w:t>
      </w:r>
      <w:r w:rsidRPr="00797766">
        <w:t xml:space="preserve"> New York: Knopf, 1993.</w:t>
      </w:r>
    </w:p>
    <w:p w14:paraId="2AC17EBC" w14:textId="2455904A" w:rsidR="000E116D" w:rsidRPr="00797766" w:rsidRDefault="000E116D" w:rsidP="003F6B3C">
      <w:pPr>
        <w:spacing w:after="0" w:line="480" w:lineRule="auto"/>
        <w:ind w:left="720" w:hanging="720"/>
        <w:rPr>
          <w:rFonts w:ascii="Times New Roman" w:hAnsi="Times New Roman" w:cs="Times New Roman"/>
          <w:sz w:val="24"/>
          <w:szCs w:val="24"/>
        </w:rPr>
      </w:pPr>
      <w:r w:rsidRPr="00797766">
        <w:rPr>
          <w:rFonts w:ascii="Times New Roman" w:hAnsi="Times New Roman" w:cs="Times New Roman"/>
          <w:sz w:val="24"/>
          <w:szCs w:val="24"/>
        </w:rPr>
        <w:lastRenderedPageBreak/>
        <w:t>Aristotle.</w:t>
      </w:r>
      <w:r w:rsidR="003E1034" w:rsidRPr="00797766">
        <w:rPr>
          <w:rFonts w:ascii="Times New Roman" w:hAnsi="Times New Roman" w:cs="Times New Roman"/>
          <w:sz w:val="24"/>
          <w:szCs w:val="24"/>
        </w:rPr>
        <w:t xml:space="preserve"> </w:t>
      </w:r>
      <w:r w:rsidR="003E1034" w:rsidRPr="00797766">
        <w:rPr>
          <w:rFonts w:ascii="Times New Roman" w:hAnsi="Times New Roman" w:cs="Times New Roman"/>
          <w:i/>
          <w:sz w:val="24"/>
          <w:szCs w:val="24"/>
        </w:rPr>
        <w:t>Nicomachean Ethics</w:t>
      </w:r>
      <w:r w:rsidR="008A6807" w:rsidRPr="00797766">
        <w:rPr>
          <w:rFonts w:ascii="Times New Roman" w:hAnsi="Times New Roman" w:cs="Times New Roman"/>
          <w:sz w:val="24"/>
          <w:szCs w:val="24"/>
        </w:rPr>
        <w:t>. W.D. Ross, trans., Internet Classics Archive.</w:t>
      </w:r>
      <w:r w:rsidR="00CF09F8" w:rsidRPr="00797766">
        <w:rPr>
          <w:rFonts w:ascii="Times New Roman" w:hAnsi="Times New Roman" w:cs="Times New Roman"/>
          <w:sz w:val="24"/>
          <w:szCs w:val="24"/>
        </w:rPr>
        <w:t xml:space="preserve"> </w:t>
      </w:r>
      <w:proofErr w:type="spellStart"/>
      <w:r w:rsidR="00CF09F8" w:rsidRPr="00797766">
        <w:rPr>
          <w:rFonts w:ascii="Times New Roman" w:hAnsi="Times New Roman" w:cs="Times New Roman"/>
          <w:sz w:val="24"/>
          <w:szCs w:val="24"/>
        </w:rPr>
        <w:t>s.d.</w:t>
      </w:r>
      <w:proofErr w:type="spellEnd"/>
      <w:r w:rsidR="00CF09F8" w:rsidRPr="00797766">
        <w:rPr>
          <w:rFonts w:ascii="Times New Roman" w:hAnsi="Times New Roman" w:cs="Times New Roman"/>
          <w:sz w:val="24"/>
          <w:szCs w:val="24"/>
        </w:rPr>
        <w:t xml:space="preserve"> </w:t>
      </w:r>
      <w:r w:rsidRPr="00797766">
        <w:rPr>
          <w:rFonts w:ascii="Times New Roman" w:hAnsi="Times New Roman" w:cs="Times New Roman"/>
          <w:sz w:val="24"/>
          <w:szCs w:val="24"/>
        </w:rPr>
        <w:t>Accessed 5 May 2018.</w:t>
      </w:r>
    </w:p>
    <w:p w14:paraId="5C59B342" w14:textId="5C27C58A" w:rsidR="003E1034" w:rsidRPr="00797766" w:rsidRDefault="006E200A" w:rsidP="000E116D">
      <w:pPr>
        <w:spacing w:after="0" w:line="480" w:lineRule="auto"/>
        <w:ind w:left="720"/>
        <w:rPr>
          <w:rFonts w:ascii="Times New Roman" w:hAnsi="Times New Roman" w:cs="Times New Roman"/>
          <w:i/>
          <w:sz w:val="24"/>
          <w:szCs w:val="24"/>
        </w:rPr>
      </w:pPr>
      <w:hyperlink r:id="rId8" w:history="1">
        <w:r w:rsidR="008A6807" w:rsidRPr="00797766">
          <w:rPr>
            <w:rStyle w:val="Hyperlink"/>
            <w:rFonts w:ascii="Times New Roman" w:hAnsi="Times New Roman" w:cs="Times New Roman"/>
            <w:sz w:val="24"/>
            <w:szCs w:val="24"/>
          </w:rPr>
          <w:t>http://classics.mit.edu/Aristotle/nicomachaen.html</w:t>
        </w:r>
      </w:hyperlink>
      <w:r w:rsidR="008A6807" w:rsidRPr="00797766">
        <w:rPr>
          <w:rFonts w:ascii="Times New Roman" w:hAnsi="Times New Roman" w:cs="Times New Roman"/>
          <w:sz w:val="24"/>
          <w:szCs w:val="24"/>
        </w:rPr>
        <w:t xml:space="preserve">. </w:t>
      </w:r>
    </w:p>
    <w:p w14:paraId="53754813" w14:textId="16070F89" w:rsidR="00F03B08" w:rsidRPr="00797766" w:rsidRDefault="00F03B08" w:rsidP="003F6B3C">
      <w:pPr>
        <w:spacing w:after="0" w:line="480" w:lineRule="auto"/>
        <w:ind w:left="720" w:hanging="720"/>
        <w:rPr>
          <w:rFonts w:ascii="Times New Roman" w:hAnsi="Times New Roman" w:cs="Times New Roman"/>
          <w:sz w:val="24"/>
          <w:szCs w:val="24"/>
        </w:rPr>
      </w:pPr>
      <w:r w:rsidRPr="00797766">
        <w:rPr>
          <w:rFonts w:ascii="Times New Roman" w:hAnsi="Times New Roman" w:cs="Times New Roman"/>
          <w:i/>
          <w:sz w:val="24"/>
          <w:szCs w:val="24"/>
        </w:rPr>
        <w:t>Bible</w:t>
      </w:r>
      <w:r w:rsidRPr="00797766">
        <w:rPr>
          <w:rFonts w:ascii="Times New Roman" w:hAnsi="Times New Roman" w:cs="Times New Roman"/>
          <w:sz w:val="24"/>
          <w:szCs w:val="24"/>
        </w:rPr>
        <w:t>. Authorized King James Version. Ecclesiastes 3: 22.</w:t>
      </w:r>
      <w:r w:rsidR="000E116D" w:rsidRPr="00797766">
        <w:rPr>
          <w:rFonts w:ascii="Times New Roman" w:hAnsi="Times New Roman" w:cs="Times New Roman"/>
          <w:sz w:val="24"/>
          <w:szCs w:val="24"/>
        </w:rPr>
        <w:t xml:space="preserve"> Accessed 5 May 2018.</w:t>
      </w:r>
      <w:r w:rsidRPr="00797766">
        <w:rPr>
          <w:rFonts w:ascii="Times New Roman" w:hAnsi="Times New Roman" w:cs="Times New Roman"/>
          <w:sz w:val="24"/>
          <w:szCs w:val="24"/>
        </w:rPr>
        <w:t xml:space="preserve"> </w:t>
      </w:r>
      <w:hyperlink r:id="rId9" w:history="1">
        <w:r w:rsidRPr="00797766">
          <w:rPr>
            <w:rStyle w:val="Hyperlink"/>
            <w:rFonts w:ascii="Times New Roman" w:hAnsi="Times New Roman" w:cs="Times New Roman"/>
            <w:sz w:val="24"/>
            <w:szCs w:val="24"/>
          </w:rPr>
          <w:t>https://www.biblegateway.com/</w:t>
        </w:r>
      </w:hyperlink>
      <w:r w:rsidRPr="00797766">
        <w:rPr>
          <w:rFonts w:ascii="Times New Roman" w:hAnsi="Times New Roman" w:cs="Times New Roman"/>
          <w:sz w:val="24"/>
          <w:szCs w:val="24"/>
        </w:rPr>
        <w:t xml:space="preserve">. </w:t>
      </w:r>
    </w:p>
    <w:p w14:paraId="26EAF36D" w14:textId="4401704C" w:rsidR="003F6B3C" w:rsidRPr="00797766" w:rsidRDefault="003F6B3C" w:rsidP="003F6B3C">
      <w:pPr>
        <w:spacing w:after="0" w:line="480" w:lineRule="auto"/>
        <w:ind w:left="720" w:hanging="720"/>
        <w:rPr>
          <w:rFonts w:ascii="Times New Roman" w:hAnsi="Times New Roman" w:cs="Times New Roman"/>
          <w:sz w:val="24"/>
          <w:szCs w:val="24"/>
        </w:rPr>
      </w:pPr>
      <w:proofErr w:type="spellStart"/>
      <w:r w:rsidRPr="00797766">
        <w:rPr>
          <w:rFonts w:ascii="Times New Roman" w:hAnsi="Times New Roman" w:cs="Times New Roman"/>
          <w:sz w:val="24"/>
          <w:szCs w:val="24"/>
        </w:rPr>
        <w:t>Bovens</w:t>
      </w:r>
      <w:proofErr w:type="spellEnd"/>
      <w:r w:rsidRPr="00797766">
        <w:rPr>
          <w:rFonts w:ascii="Times New Roman" w:hAnsi="Times New Roman" w:cs="Times New Roman"/>
          <w:sz w:val="24"/>
          <w:szCs w:val="24"/>
        </w:rPr>
        <w:t>, Luc</w:t>
      </w:r>
      <w:r w:rsidR="000E116D" w:rsidRPr="00797766">
        <w:rPr>
          <w:rFonts w:ascii="Times New Roman" w:hAnsi="Times New Roman" w:cs="Times New Roman"/>
          <w:sz w:val="24"/>
          <w:szCs w:val="24"/>
        </w:rPr>
        <w:t>.</w:t>
      </w:r>
      <w:r w:rsidRPr="00797766">
        <w:rPr>
          <w:rFonts w:ascii="Times New Roman" w:hAnsi="Times New Roman" w:cs="Times New Roman"/>
          <w:sz w:val="24"/>
          <w:szCs w:val="24"/>
        </w:rPr>
        <w:t xml:space="preserve"> </w:t>
      </w:r>
      <w:r w:rsidRPr="00797766">
        <w:rPr>
          <w:rFonts w:ascii="Times New Roman" w:hAnsi="Times New Roman" w:cs="Times New Roman"/>
          <w:color w:val="343434"/>
          <w:sz w:val="24"/>
          <w:szCs w:val="24"/>
        </w:rPr>
        <w:t xml:space="preserve">“Moral Luck, </w:t>
      </w:r>
      <w:r w:rsidR="00646075" w:rsidRPr="00797766">
        <w:rPr>
          <w:rFonts w:ascii="Times New Roman" w:hAnsi="Times New Roman" w:cs="Times New Roman"/>
          <w:color w:val="343434"/>
          <w:sz w:val="24"/>
          <w:szCs w:val="24"/>
        </w:rPr>
        <w:t>Photojournalism and Pornography,</w:t>
      </w:r>
      <w:r w:rsidRPr="00797766">
        <w:rPr>
          <w:rFonts w:ascii="Times New Roman" w:hAnsi="Times New Roman" w:cs="Times New Roman"/>
          <w:color w:val="343434"/>
          <w:sz w:val="24"/>
          <w:szCs w:val="24"/>
        </w:rPr>
        <w:t xml:space="preserve">” </w:t>
      </w:r>
      <w:r w:rsidRPr="00797766">
        <w:rPr>
          <w:rFonts w:ascii="Times New Roman" w:hAnsi="Times New Roman" w:cs="Times New Roman"/>
          <w:i/>
          <w:color w:val="343434"/>
          <w:sz w:val="24"/>
          <w:szCs w:val="24"/>
        </w:rPr>
        <w:t>The Journal of Value Inquiry</w:t>
      </w:r>
      <w:r w:rsidRPr="00797766">
        <w:rPr>
          <w:rFonts w:ascii="Times New Roman" w:hAnsi="Times New Roman" w:cs="Times New Roman"/>
          <w:color w:val="343434"/>
          <w:sz w:val="24"/>
          <w:szCs w:val="24"/>
        </w:rPr>
        <w:t xml:space="preserve"> 32 (1998): 205-217.</w:t>
      </w:r>
    </w:p>
    <w:p w14:paraId="03A1A7B6" w14:textId="782844EA" w:rsidR="00F03B08" w:rsidRPr="00797766" w:rsidRDefault="00047D6F" w:rsidP="003F6B3C">
      <w:pPr>
        <w:spacing w:after="0" w:line="480" w:lineRule="auto"/>
        <w:ind w:left="720" w:hanging="720"/>
        <w:rPr>
          <w:rFonts w:ascii="Times New Roman" w:hAnsi="Times New Roman" w:cs="Times New Roman"/>
          <w:sz w:val="24"/>
          <w:szCs w:val="24"/>
        </w:rPr>
      </w:pPr>
      <w:r w:rsidRPr="00797766">
        <w:rPr>
          <w:rFonts w:ascii="Times New Roman" w:hAnsi="Times New Roman" w:cs="Times New Roman"/>
          <w:color w:val="000000" w:themeColor="text1"/>
          <w:sz w:val="24"/>
          <w:szCs w:val="24"/>
        </w:rPr>
        <w:t>——</w:t>
      </w:r>
      <w:r w:rsidRPr="00797766">
        <w:rPr>
          <w:rFonts w:ascii="Times New Roman" w:hAnsi="Times New Roman" w:cs="Times New Roman"/>
          <w:sz w:val="24"/>
          <w:szCs w:val="24"/>
        </w:rPr>
        <w:t xml:space="preserve"> </w:t>
      </w:r>
      <w:r w:rsidR="00646075" w:rsidRPr="00797766">
        <w:rPr>
          <w:rFonts w:ascii="Times New Roman" w:hAnsi="Times New Roman" w:cs="Times New Roman"/>
          <w:sz w:val="24"/>
          <w:szCs w:val="24"/>
        </w:rPr>
        <w:t>“The Value of Hope,</w:t>
      </w:r>
      <w:r w:rsidR="00F03B08" w:rsidRPr="00797766">
        <w:rPr>
          <w:rFonts w:ascii="Times New Roman" w:hAnsi="Times New Roman" w:cs="Times New Roman"/>
          <w:sz w:val="24"/>
          <w:szCs w:val="24"/>
        </w:rPr>
        <w:t xml:space="preserve">” </w:t>
      </w:r>
      <w:r w:rsidR="00F03B08" w:rsidRPr="00797766">
        <w:rPr>
          <w:rStyle w:val="Emphasis"/>
          <w:rFonts w:ascii="Times New Roman" w:hAnsi="Times New Roman" w:cs="Times New Roman"/>
          <w:sz w:val="24"/>
          <w:szCs w:val="24"/>
        </w:rPr>
        <w:t>Philosophy and Phenomenological Research</w:t>
      </w:r>
      <w:r w:rsidR="00F03B08" w:rsidRPr="00797766">
        <w:rPr>
          <w:rFonts w:ascii="Times New Roman" w:hAnsi="Times New Roman" w:cs="Times New Roman"/>
          <w:sz w:val="24"/>
          <w:szCs w:val="24"/>
        </w:rPr>
        <w:t xml:space="preserve"> </w:t>
      </w:r>
      <w:r w:rsidR="00F03B08" w:rsidRPr="00797766">
        <w:rPr>
          <w:rStyle w:val="Strong"/>
          <w:rFonts w:ascii="Times New Roman" w:hAnsi="Times New Roman" w:cs="Times New Roman"/>
          <w:b w:val="0"/>
          <w:sz w:val="24"/>
          <w:szCs w:val="24"/>
        </w:rPr>
        <w:t>59</w:t>
      </w:r>
      <w:r w:rsidR="00F03B08" w:rsidRPr="00797766">
        <w:rPr>
          <w:rFonts w:ascii="Times New Roman" w:hAnsi="Times New Roman" w:cs="Times New Roman"/>
          <w:sz w:val="24"/>
          <w:szCs w:val="24"/>
        </w:rPr>
        <w:t xml:space="preserve"> (1999): 667–681.</w:t>
      </w:r>
    </w:p>
    <w:p w14:paraId="24575DAF" w14:textId="2FD70DF8" w:rsidR="00D42FD0" w:rsidRPr="00797766" w:rsidRDefault="00D42FD0" w:rsidP="003F6B3C">
      <w:pPr>
        <w:spacing w:after="0" w:line="480" w:lineRule="auto"/>
        <w:ind w:left="720" w:hanging="720"/>
        <w:rPr>
          <w:rFonts w:ascii="Times New Roman" w:hAnsi="Times New Roman" w:cs="Times New Roman"/>
          <w:sz w:val="24"/>
          <w:szCs w:val="24"/>
        </w:rPr>
      </w:pPr>
      <w:r w:rsidRPr="00797766">
        <w:rPr>
          <w:rFonts w:ascii="Times New Roman" w:hAnsi="Times New Roman" w:cs="Times New Roman"/>
          <w:color w:val="000000" w:themeColor="text1"/>
          <w:sz w:val="24"/>
          <w:szCs w:val="24"/>
        </w:rPr>
        <w:t>——</w:t>
      </w:r>
      <w:r w:rsidRPr="00797766">
        <w:rPr>
          <w:rFonts w:ascii="Times New Roman" w:hAnsi="Times New Roman" w:cs="Times New Roman"/>
          <w:sz w:val="24"/>
          <w:szCs w:val="24"/>
        </w:rPr>
        <w:t xml:space="preserve"> “The Last Hope. Part 1: A Worthwhile Life</w:t>
      </w:r>
      <w:r w:rsidR="00646075" w:rsidRPr="00797766">
        <w:rPr>
          <w:rFonts w:ascii="Times New Roman" w:hAnsi="Times New Roman" w:cs="Times New Roman"/>
          <w:sz w:val="24"/>
          <w:szCs w:val="24"/>
        </w:rPr>
        <w:t>,</w:t>
      </w:r>
      <w:r w:rsidRPr="00797766">
        <w:rPr>
          <w:rFonts w:ascii="Times New Roman" w:hAnsi="Times New Roman" w:cs="Times New Roman"/>
          <w:sz w:val="24"/>
          <w:szCs w:val="24"/>
        </w:rPr>
        <w:t xml:space="preserve">” LSE Department of Philosophy, Logic and Scientific Method Blog. 2017a. Accessed 5 May 2018.  </w:t>
      </w:r>
    </w:p>
    <w:p w14:paraId="5D4CEC18" w14:textId="0AD3E482" w:rsidR="00D42FD0" w:rsidRPr="00797766" w:rsidRDefault="00D42FD0" w:rsidP="003F6B3C">
      <w:pPr>
        <w:spacing w:after="0" w:line="480" w:lineRule="auto"/>
        <w:ind w:left="720" w:hanging="720"/>
        <w:rPr>
          <w:rFonts w:ascii="Times New Roman" w:hAnsi="Times New Roman" w:cs="Times New Roman"/>
          <w:sz w:val="24"/>
          <w:szCs w:val="24"/>
        </w:rPr>
      </w:pPr>
      <w:r w:rsidRPr="00797766">
        <w:rPr>
          <w:rFonts w:ascii="Times New Roman" w:hAnsi="Times New Roman" w:cs="Times New Roman"/>
          <w:color w:val="000000" w:themeColor="text1"/>
          <w:sz w:val="24"/>
          <w:szCs w:val="24"/>
        </w:rPr>
        <w:tab/>
      </w:r>
      <w:hyperlink r:id="rId10" w:history="1">
        <w:r w:rsidRPr="00797766">
          <w:rPr>
            <w:rStyle w:val="Hyperlink"/>
            <w:rFonts w:ascii="Times New Roman" w:hAnsi="Times New Roman" w:cs="Times New Roman"/>
            <w:sz w:val="24"/>
            <w:szCs w:val="24"/>
          </w:rPr>
          <w:t>http://www.lse.ac.uk/philosophy/blog/2017/04/10/the-last-hope-part-1/</w:t>
        </w:r>
      </w:hyperlink>
      <w:r w:rsidRPr="00797766">
        <w:rPr>
          <w:rFonts w:ascii="Times New Roman" w:hAnsi="Times New Roman" w:cs="Times New Roman"/>
          <w:color w:val="000000" w:themeColor="text1"/>
          <w:sz w:val="24"/>
          <w:szCs w:val="24"/>
        </w:rPr>
        <w:t xml:space="preserve"> </w:t>
      </w:r>
    </w:p>
    <w:p w14:paraId="732112B4" w14:textId="0F82C4FD" w:rsidR="00D42FD0" w:rsidRPr="00797766" w:rsidRDefault="00D42FD0" w:rsidP="00D42FD0">
      <w:pPr>
        <w:spacing w:after="0" w:line="480" w:lineRule="auto"/>
        <w:ind w:left="720" w:hanging="720"/>
        <w:rPr>
          <w:rFonts w:ascii="Times New Roman" w:hAnsi="Times New Roman" w:cs="Times New Roman"/>
          <w:sz w:val="24"/>
          <w:szCs w:val="24"/>
        </w:rPr>
      </w:pPr>
      <w:r w:rsidRPr="00797766">
        <w:rPr>
          <w:rFonts w:ascii="Times New Roman" w:hAnsi="Times New Roman" w:cs="Times New Roman"/>
          <w:color w:val="000000" w:themeColor="text1"/>
          <w:sz w:val="24"/>
          <w:szCs w:val="24"/>
        </w:rPr>
        <w:t>——</w:t>
      </w:r>
      <w:r w:rsidRPr="00797766">
        <w:rPr>
          <w:rFonts w:ascii="Times New Roman" w:hAnsi="Times New Roman" w:cs="Times New Roman"/>
          <w:sz w:val="24"/>
          <w:szCs w:val="24"/>
        </w:rPr>
        <w:t xml:space="preserve"> “The Last Hope. Part 2: Dy</w:t>
      </w:r>
      <w:r w:rsidR="00646075" w:rsidRPr="00797766">
        <w:rPr>
          <w:rFonts w:ascii="Times New Roman" w:hAnsi="Times New Roman" w:cs="Times New Roman"/>
          <w:sz w:val="24"/>
          <w:szCs w:val="24"/>
        </w:rPr>
        <w:t>ing Well and a World Without Me,</w:t>
      </w:r>
      <w:r w:rsidRPr="00797766">
        <w:rPr>
          <w:rFonts w:ascii="Times New Roman" w:hAnsi="Times New Roman" w:cs="Times New Roman"/>
          <w:sz w:val="24"/>
          <w:szCs w:val="24"/>
        </w:rPr>
        <w:t xml:space="preserve">” LSE Department of Philosophy, Logic and Scientific Method Blog. 2017b. Accessed 5 May 2018.  </w:t>
      </w:r>
    </w:p>
    <w:p w14:paraId="379FFC46" w14:textId="4AF85421" w:rsidR="00D42FD0" w:rsidRPr="00797766" w:rsidRDefault="006E200A" w:rsidP="00D42FD0">
      <w:pPr>
        <w:spacing w:after="0" w:line="480" w:lineRule="auto"/>
        <w:ind w:left="720"/>
        <w:rPr>
          <w:rFonts w:ascii="Times New Roman" w:hAnsi="Times New Roman" w:cs="Times New Roman"/>
          <w:sz w:val="24"/>
          <w:szCs w:val="24"/>
        </w:rPr>
      </w:pPr>
      <w:hyperlink r:id="rId11" w:history="1">
        <w:r w:rsidR="00D42FD0" w:rsidRPr="00797766">
          <w:rPr>
            <w:rStyle w:val="Hyperlink"/>
            <w:rFonts w:ascii="Times New Roman" w:hAnsi="Times New Roman" w:cs="Times New Roman"/>
            <w:sz w:val="24"/>
            <w:szCs w:val="24"/>
          </w:rPr>
          <w:t>http://www.lse.ac.uk/philosophy/blog/2017/06/12/the-last-hope-part-2/</w:t>
        </w:r>
      </w:hyperlink>
      <w:r w:rsidR="00D42FD0" w:rsidRPr="00797766">
        <w:rPr>
          <w:rFonts w:ascii="Times New Roman" w:hAnsi="Times New Roman" w:cs="Times New Roman"/>
          <w:sz w:val="24"/>
          <w:szCs w:val="24"/>
        </w:rPr>
        <w:t xml:space="preserve"> </w:t>
      </w:r>
    </w:p>
    <w:p w14:paraId="7CC5DE15" w14:textId="2C99D2CA" w:rsidR="00D42FD0" w:rsidRPr="00797766" w:rsidRDefault="00D42FD0" w:rsidP="00D42FD0">
      <w:pPr>
        <w:spacing w:after="0" w:line="480" w:lineRule="auto"/>
        <w:ind w:left="720" w:hanging="720"/>
        <w:rPr>
          <w:rFonts w:ascii="Times New Roman" w:hAnsi="Times New Roman" w:cs="Times New Roman"/>
          <w:sz w:val="24"/>
          <w:szCs w:val="24"/>
        </w:rPr>
      </w:pPr>
      <w:r w:rsidRPr="00797766">
        <w:rPr>
          <w:rFonts w:ascii="Times New Roman" w:hAnsi="Times New Roman" w:cs="Times New Roman"/>
          <w:color w:val="000000" w:themeColor="text1"/>
          <w:sz w:val="24"/>
          <w:szCs w:val="24"/>
        </w:rPr>
        <w:t>——</w:t>
      </w:r>
      <w:r w:rsidRPr="00797766">
        <w:rPr>
          <w:rFonts w:ascii="Times New Roman" w:hAnsi="Times New Roman" w:cs="Times New Roman"/>
          <w:sz w:val="24"/>
          <w:szCs w:val="24"/>
        </w:rPr>
        <w:t xml:space="preserve"> “The Last Hope. Part 3: </w:t>
      </w:r>
      <w:r w:rsidR="00646075" w:rsidRPr="00797766">
        <w:rPr>
          <w:rFonts w:ascii="Times New Roman" w:hAnsi="Times New Roman" w:cs="Times New Roman"/>
          <w:sz w:val="24"/>
          <w:szCs w:val="24"/>
        </w:rPr>
        <w:t>Attitudes,</w:t>
      </w:r>
      <w:r w:rsidRPr="00797766">
        <w:rPr>
          <w:rFonts w:ascii="Times New Roman" w:hAnsi="Times New Roman" w:cs="Times New Roman"/>
          <w:sz w:val="24"/>
          <w:szCs w:val="24"/>
        </w:rPr>
        <w:t xml:space="preserve">” LSE Department of Philosophy, Logic and Scientific Method Blog. 2017c. Accessed 5 May 2018.  </w:t>
      </w:r>
    </w:p>
    <w:p w14:paraId="1E08D0C8" w14:textId="301C2D63" w:rsidR="00D42FD0" w:rsidRPr="00797766" w:rsidRDefault="006E200A" w:rsidP="00D42FD0">
      <w:pPr>
        <w:spacing w:after="0" w:line="480" w:lineRule="auto"/>
        <w:ind w:left="720"/>
        <w:rPr>
          <w:rFonts w:ascii="Times New Roman" w:hAnsi="Times New Roman" w:cs="Times New Roman"/>
          <w:sz w:val="24"/>
          <w:szCs w:val="24"/>
        </w:rPr>
      </w:pPr>
      <w:hyperlink r:id="rId12" w:history="1">
        <w:r w:rsidR="00D42FD0" w:rsidRPr="00797766">
          <w:rPr>
            <w:rStyle w:val="Hyperlink"/>
            <w:rFonts w:ascii="Times New Roman" w:hAnsi="Times New Roman" w:cs="Times New Roman"/>
            <w:sz w:val="24"/>
            <w:szCs w:val="24"/>
          </w:rPr>
          <w:t>http://www.lse.ac.uk/philosophy/blog/2017/10/03/the-last-hope-part-3/</w:t>
        </w:r>
      </w:hyperlink>
      <w:r w:rsidR="00D42FD0" w:rsidRPr="00797766">
        <w:rPr>
          <w:rFonts w:ascii="Times New Roman" w:hAnsi="Times New Roman" w:cs="Times New Roman"/>
          <w:sz w:val="24"/>
          <w:szCs w:val="24"/>
        </w:rPr>
        <w:t xml:space="preserve"> </w:t>
      </w:r>
    </w:p>
    <w:p w14:paraId="26F5E880" w14:textId="7CC0D13C" w:rsidR="000E116D" w:rsidRPr="00797766" w:rsidRDefault="00ED6C36" w:rsidP="003F6B3C">
      <w:pPr>
        <w:spacing w:after="0" w:line="480" w:lineRule="auto"/>
        <w:ind w:left="720" w:hanging="720"/>
        <w:rPr>
          <w:rFonts w:ascii="Times New Roman" w:hAnsi="Times New Roman" w:cs="Times New Roman"/>
          <w:sz w:val="24"/>
          <w:szCs w:val="24"/>
        </w:rPr>
      </w:pPr>
      <w:proofErr w:type="spellStart"/>
      <w:r w:rsidRPr="00797766">
        <w:rPr>
          <w:rFonts w:ascii="Times New Roman" w:hAnsi="Times New Roman" w:cs="Times New Roman"/>
          <w:sz w:val="24"/>
          <w:szCs w:val="24"/>
        </w:rPr>
        <w:t>Brundige</w:t>
      </w:r>
      <w:proofErr w:type="spellEnd"/>
      <w:r w:rsidRPr="00797766">
        <w:rPr>
          <w:rFonts w:ascii="Times New Roman" w:hAnsi="Times New Roman" w:cs="Times New Roman"/>
          <w:sz w:val="24"/>
          <w:szCs w:val="24"/>
        </w:rPr>
        <w:t>, Ell</w:t>
      </w:r>
      <w:r w:rsidR="00646075" w:rsidRPr="00797766">
        <w:rPr>
          <w:rFonts w:ascii="Times New Roman" w:hAnsi="Times New Roman" w:cs="Times New Roman"/>
          <w:sz w:val="24"/>
          <w:szCs w:val="24"/>
        </w:rPr>
        <w:t>en “Horace 3:30: On Immortality,” in the b</w:t>
      </w:r>
      <w:r w:rsidRPr="00797766">
        <w:rPr>
          <w:rFonts w:ascii="Times New Roman" w:hAnsi="Times New Roman" w:cs="Times New Roman"/>
          <w:sz w:val="24"/>
          <w:szCs w:val="24"/>
        </w:rPr>
        <w:t xml:space="preserve">log </w:t>
      </w:r>
      <w:proofErr w:type="spellStart"/>
      <w:r w:rsidRPr="00797766">
        <w:rPr>
          <w:rFonts w:ascii="Times New Roman" w:hAnsi="Times New Roman" w:cs="Times New Roman"/>
          <w:i/>
          <w:sz w:val="24"/>
          <w:szCs w:val="24"/>
        </w:rPr>
        <w:t>Hubpages</w:t>
      </w:r>
      <w:proofErr w:type="spellEnd"/>
      <w:r w:rsidRPr="00797766">
        <w:rPr>
          <w:rFonts w:ascii="Times New Roman" w:hAnsi="Times New Roman" w:cs="Times New Roman"/>
          <w:sz w:val="24"/>
          <w:szCs w:val="24"/>
        </w:rPr>
        <w:t>,</w:t>
      </w:r>
      <w:r w:rsidR="00CF09F8" w:rsidRPr="00797766">
        <w:rPr>
          <w:rFonts w:ascii="Times New Roman" w:hAnsi="Times New Roman" w:cs="Times New Roman"/>
          <w:sz w:val="24"/>
          <w:szCs w:val="24"/>
        </w:rPr>
        <w:t xml:space="preserve"> </w:t>
      </w:r>
      <w:r w:rsidRPr="00797766">
        <w:rPr>
          <w:rFonts w:ascii="Times New Roman" w:hAnsi="Times New Roman" w:cs="Times New Roman"/>
          <w:sz w:val="24"/>
          <w:szCs w:val="24"/>
        </w:rPr>
        <w:t>updated 15 January 2015.</w:t>
      </w:r>
      <w:r w:rsidR="000E116D" w:rsidRPr="00797766">
        <w:rPr>
          <w:rFonts w:ascii="Times New Roman" w:hAnsi="Times New Roman" w:cs="Times New Roman"/>
          <w:sz w:val="24"/>
          <w:szCs w:val="24"/>
        </w:rPr>
        <w:t xml:space="preserve"> Accessed 5 May 2018. </w:t>
      </w:r>
      <w:r w:rsidRPr="00797766">
        <w:rPr>
          <w:rFonts w:ascii="Times New Roman" w:hAnsi="Times New Roman" w:cs="Times New Roman"/>
          <w:sz w:val="24"/>
          <w:szCs w:val="24"/>
        </w:rPr>
        <w:t xml:space="preserve"> </w:t>
      </w:r>
    </w:p>
    <w:p w14:paraId="687A2B68" w14:textId="3203DB96" w:rsidR="00ED6C36" w:rsidRPr="00797766" w:rsidRDefault="006E200A" w:rsidP="000E116D">
      <w:pPr>
        <w:spacing w:after="0" w:line="480" w:lineRule="auto"/>
        <w:ind w:left="720"/>
        <w:rPr>
          <w:rFonts w:ascii="Times New Roman" w:hAnsi="Times New Roman" w:cs="Times New Roman"/>
          <w:sz w:val="24"/>
          <w:szCs w:val="24"/>
        </w:rPr>
      </w:pPr>
      <w:hyperlink r:id="rId13" w:history="1">
        <w:r w:rsidR="00ED6C36" w:rsidRPr="00797766">
          <w:rPr>
            <w:rStyle w:val="Hyperlink"/>
            <w:rFonts w:ascii="Times New Roman" w:hAnsi="Times New Roman" w:cs="Times New Roman"/>
            <w:color w:val="auto"/>
            <w:sz w:val="24"/>
            <w:szCs w:val="24"/>
          </w:rPr>
          <w:t>http://mythphile.hubpages.com/hub/horace-odes-3-30</w:t>
        </w:r>
      </w:hyperlink>
      <w:r w:rsidR="00ED6C36" w:rsidRPr="00797766">
        <w:rPr>
          <w:rFonts w:ascii="Times New Roman" w:hAnsi="Times New Roman" w:cs="Times New Roman"/>
          <w:sz w:val="24"/>
          <w:szCs w:val="24"/>
        </w:rPr>
        <w:t>.</w:t>
      </w:r>
    </w:p>
    <w:p w14:paraId="3ED6CB76" w14:textId="28FB6714" w:rsidR="003F6B3C" w:rsidRPr="00797766" w:rsidRDefault="000E116D" w:rsidP="003F6B3C">
      <w:pPr>
        <w:spacing w:after="0" w:line="480" w:lineRule="auto"/>
        <w:ind w:left="720" w:hanging="720"/>
        <w:rPr>
          <w:rFonts w:ascii="Times New Roman" w:hAnsi="Times New Roman" w:cs="Times New Roman"/>
          <w:sz w:val="24"/>
          <w:szCs w:val="24"/>
        </w:rPr>
      </w:pPr>
      <w:r w:rsidRPr="00797766">
        <w:rPr>
          <w:rFonts w:ascii="Times New Roman" w:hAnsi="Times New Roman" w:cs="Times New Roman"/>
          <w:sz w:val="24"/>
          <w:szCs w:val="24"/>
        </w:rPr>
        <w:t>Cicero.</w:t>
      </w:r>
      <w:r w:rsidR="003F6B3C" w:rsidRPr="00797766">
        <w:rPr>
          <w:rFonts w:ascii="Times New Roman" w:hAnsi="Times New Roman" w:cs="Times New Roman"/>
          <w:sz w:val="24"/>
          <w:szCs w:val="24"/>
        </w:rPr>
        <w:t xml:space="preserve"> </w:t>
      </w:r>
      <w:proofErr w:type="spellStart"/>
      <w:r w:rsidR="003F6B3C" w:rsidRPr="00797766">
        <w:rPr>
          <w:rFonts w:ascii="Times New Roman" w:hAnsi="Times New Roman" w:cs="Times New Roman"/>
          <w:i/>
          <w:iCs/>
          <w:color w:val="262626"/>
          <w:sz w:val="24"/>
          <w:szCs w:val="24"/>
        </w:rPr>
        <w:t>Tusculanae</w:t>
      </w:r>
      <w:proofErr w:type="spellEnd"/>
      <w:r w:rsidR="003F6B3C" w:rsidRPr="00797766">
        <w:rPr>
          <w:rFonts w:ascii="Times New Roman" w:hAnsi="Times New Roman" w:cs="Times New Roman"/>
          <w:i/>
          <w:iCs/>
          <w:color w:val="262626"/>
          <w:sz w:val="24"/>
          <w:szCs w:val="24"/>
        </w:rPr>
        <w:t xml:space="preserve"> </w:t>
      </w:r>
      <w:proofErr w:type="spellStart"/>
      <w:r w:rsidR="003F6B3C" w:rsidRPr="00797766">
        <w:rPr>
          <w:rFonts w:ascii="Times New Roman" w:hAnsi="Times New Roman" w:cs="Times New Roman"/>
          <w:i/>
          <w:iCs/>
          <w:color w:val="262626"/>
          <w:sz w:val="24"/>
          <w:szCs w:val="24"/>
        </w:rPr>
        <w:t>Disputationes</w:t>
      </w:r>
      <w:proofErr w:type="spellEnd"/>
      <w:r w:rsidR="003F6B3C" w:rsidRPr="00797766">
        <w:rPr>
          <w:rFonts w:ascii="Times New Roman" w:hAnsi="Times New Roman" w:cs="Times New Roman"/>
          <w:color w:val="262626"/>
          <w:sz w:val="24"/>
          <w:szCs w:val="24"/>
        </w:rPr>
        <w:t xml:space="preserve"> 1.43.104. Quoted and translated in the blog </w:t>
      </w:r>
      <w:proofErr w:type="spellStart"/>
      <w:r w:rsidR="003F6B3C" w:rsidRPr="00797766">
        <w:rPr>
          <w:rFonts w:ascii="Times New Roman" w:hAnsi="Times New Roman" w:cs="Times New Roman"/>
          <w:i/>
          <w:sz w:val="24"/>
          <w:szCs w:val="24"/>
        </w:rPr>
        <w:t>Tradición</w:t>
      </w:r>
      <w:proofErr w:type="spellEnd"/>
      <w:r w:rsidR="003F6B3C" w:rsidRPr="00797766">
        <w:rPr>
          <w:rFonts w:ascii="Times New Roman" w:hAnsi="Times New Roman" w:cs="Times New Roman"/>
          <w:i/>
          <w:sz w:val="24"/>
          <w:szCs w:val="24"/>
        </w:rPr>
        <w:t xml:space="preserve"> </w:t>
      </w:r>
      <w:proofErr w:type="spellStart"/>
      <w:r w:rsidR="003F6B3C" w:rsidRPr="00797766">
        <w:rPr>
          <w:rFonts w:ascii="Times New Roman" w:hAnsi="Times New Roman" w:cs="Times New Roman"/>
          <w:i/>
          <w:sz w:val="24"/>
          <w:szCs w:val="24"/>
        </w:rPr>
        <w:t>Clásica</w:t>
      </w:r>
      <w:proofErr w:type="spellEnd"/>
      <w:r w:rsidR="003F6B3C" w:rsidRPr="00797766">
        <w:rPr>
          <w:rFonts w:ascii="Times New Roman" w:hAnsi="Times New Roman" w:cs="Times New Roman"/>
          <w:color w:val="262626"/>
          <w:sz w:val="24"/>
          <w:szCs w:val="24"/>
        </w:rPr>
        <w:t xml:space="preserve"> by Gabriel Laguna, “The Expression “Après </w:t>
      </w:r>
      <w:proofErr w:type="spellStart"/>
      <w:r w:rsidR="003F6B3C" w:rsidRPr="00797766">
        <w:rPr>
          <w:rFonts w:ascii="Times New Roman" w:hAnsi="Times New Roman" w:cs="Times New Roman"/>
          <w:color w:val="262626"/>
          <w:sz w:val="24"/>
          <w:szCs w:val="24"/>
        </w:rPr>
        <w:t>moi</w:t>
      </w:r>
      <w:proofErr w:type="spellEnd"/>
      <w:r w:rsidR="003F6B3C" w:rsidRPr="00797766">
        <w:rPr>
          <w:rFonts w:ascii="Times New Roman" w:hAnsi="Times New Roman" w:cs="Times New Roman"/>
          <w:color w:val="262626"/>
          <w:sz w:val="24"/>
          <w:szCs w:val="24"/>
        </w:rPr>
        <w:t xml:space="preserve"> le </w:t>
      </w:r>
      <w:proofErr w:type="spellStart"/>
      <w:r w:rsidR="003F6B3C" w:rsidRPr="00797766">
        <w:rPr>
          <w:rFonts w:ascii="Times New Roman" w:hAnsi="Times New Roman" w:cs="Times New Roman"/>
          <w:color w:val="262626"/>
          <w:sz w:val="24"/>
          <w:szCs w:val="24"/>
        </w:rPr>
        <w:t>déluge</w:t>
      </w:r>
      <w:proofErr w:type="spellEnd"/>
      <w:r w:rsidR="003F6B3C" w:rsidRPr="00797766">
        <w:rPr>
          <w:rFonts w:ascii="Times New Roman" w:hAnsi="Times New Roman" w:cs="Times New Roman"/>
          <w:color w:val="262626"/>
          <w:sz w:val="24"/>
          <w:szCs w:val="24"/>
        </w:rPr>
        <w:t>”</w:t>
      </w:r>
      <w:r w:rsidRPr="00797766">
        <w:rPr>
          <w:rFonts w:ascii="Times New Roman" w:hAnsi="Times New Roman" w:cs="Times New Roman"/>
          <w:color w:val="262626"/>
          <w:sz w:val="24"/>
          <w:szCs w:val="24"/>
        </w:rPr>
        <w:t>, and Its Classical Antecedents.</w:t>
      </w:r>
      <w:r w:rsidR="003F6B3C" w:rsidRPr="00797766">
        <w:rPr>
          <w:rFonts w:ascii="Times New Roman" w:hAnsi="Times New Roman" w:cs="Times New Roman"/>
          <w:color w:val="262626"/>
          <w:sz w:val="24"/>
          <w:szCs w:val="24"/>
        </w:rPr>
        <w:t>”</w:t>
      </w:r>
      <w:r w:rsidRPr="00797766">
        <w:rPr>
          <w:rFonts w:ascii="Times New Roman" w:hAnsi="Times New Roman" w:cs="Times New Roman"/>
          <w:sz w:val="24"/>
          <w:szCs w:val="24"/>
        </w:rPr>
        <w:t xml:space="preserve"> L</w:t>
      </w:r>
      <w:r w:rsidR="003F6B3C" w:rsidRPr="00797766">
        <w:rPr>
          <w:rFonts w:ascii="Times New Roman" w:hAnsi="Times New Roman" w:cs="Times New Roman"/>
          <w:sz w:val="24"/>
          <w:szCs w:val="24"/>
        </w:rPr>
        <w:t xml:space="preserve">ast updated 13 January 2006. </w:t>
      </w:r>
      <w:hyperlink r:id="rId14" w:history="1">
        <w:r w:rsidR="003F6B3C" w:rsidRPr="00797766">
          <w:rPr>
            <w:rStyle w:val="Hyperlink"/>
            <w:rFonts w:ascii="Times New Roman" w:hAnsi="Times New Roman" w:cs="Times New Roman"/>
            <w:sz w:val="24"/>
            <w:szCs w:val="24"/>
          </w:rPr>
          <w:t>http://tradicionclasica.blogspot.com/2006/01/expression-aprs-moi-le-dluge-and-its.html</w:t>
        </w:r>
      </w:hyperlink>
      <w:r w:rsidR="003F6B3C" w:rsidRPr="00797766">
        <w:rPr>
          <w:rFonts w:ascii="Times New Roman" w:hAnsi="Times New Roman" w:cs="Times New Roman"/>
          <w:sz w:val="24"/>
          <w:szCs w:val="24"/>
        </w:rPr>
        <w:t xml:space="preserve">. Accessed </w:t>
      </w:r>
      <w:r w:rsidRPr="00797766">
        <w:rPr>
          <w:rFonts w:ascii="Times New Roman" w:hAnsi="Times New Roman" w:cs="Times New Roman"/>
          <w:sz w:val="24"/>
          <w:szCs w:val="24"/>
        </w:rPr>
        <w:t>5 May 2018</w:t>
      </w:r>
      <w:r w:rsidR="003F6B3C" w:rsidRPr="00797766">
        <w:rPr>
          <w:rFonts w:ascii="Times New Roman" w:hAnsi="Times New Roman" w:cs="Times New Roman"/>
          <w:sz w:val="24"/>
          <w:szCs w:val="24"/>
        </w:rPr>
        <w:t>.</w:t>
      </w:r>
    </w:p>
    <w:p w14:paraId="7E397F60" w14:textId="36498000" w:rsidR="000E116D" w:rsidRPr="00797766" w:rsidRDefault="000E116D" w:rsidP="003F6B3C">
      <w:pPr>
        <w:spacing w:after="0" w:line="480" w:lineRule="auto"/>
        <w:ind w:left="720" w:hanging="720"/>
        <w:rPr>
          <w:rFonts w:ascii="Times New Roman" w:hAnsi="Times New Roman" w:cs="Times New Roman"/>
          <w:sz w:val="24"/>
          <w:szCs w:val="24"/>
        </w:rPr>
      </w:pPr>
      <w:r w:rsidRPr="00797766">
        <w:rPr>
          <w:rFonts w:ascii="Times New Roman" w:hAnsi="Times New Roman" w:cs="Times New Roman"/>
          <w:sz w:val="24"/>
          <w:szCs w:val="24"/>
        </w:rPr>
        <w:t>Dickinson, Emily.</w:t>
      </w:r>
      <w:r w:rsidR="007E09C1" w:rsidRPr="00797766">
        <w:rPr>
          <w:rFonts w:ascii="Times New Roman" w:hAnsi="Times New Roman" w:cs="Times New Roman"/>
          <w:sz w:val="24"/>
          <w:szCs w:val="24"/>
        </w:rPr>
        <w:t xml:space="preserve"> “Hope is the thing with feat</w:t>
      </w:r>
      <w:r w:rsidR="00646075" w:rsidRPr="00797766">
        <w:rPr>
          <w:rFonts w:ascii="Times New Roman" w:hAnsi="Times New Roman" w:cs="Times New Roman"/>
          <w:sz w:val="24"/>
          <w:szCs w:val="24"/>
        </w:rPr>
        <w:t>hers,</w:t>
      </w:r>
      <w:r w:rsidR="007E09C1" w:rsidRPr="00797766">
        <w:rPr>
          <w:rFonts w:ascii="Times New Roman" w:hAnsi="Times New Roman" w:cs="Times New Roman"/>
          <w:sz w:val="24"/>
          <w:szCs w:val="24"/>
        </w:rPr>
        <w:t>”</w:t>
      </w:r>
      <w:r w:rsidR="00F03B08" w:rsidRPr="00797766">
        <w:rPr>
          <w:rFonts w:ascii="Times New Roman" w:hAnsi="Times New Roman" w:cs="Times New Roman"/>
          <w:sz w:val="24"/>
          <w:szCs w:val="24"/>
        </w:rPr>
        <w:t xml:space="preserve"> </w:t>
      </w:r>
      <w:r w:rsidR="00F03B08" w:rsidRPr="00797766">
        <w:rPr>
          <w:rFonts w:ascii="Times New Roman" w:hAnsi="Times New Roman" w:cs="Times New Roman"/>
          <w:i/>
          <w:iCs/>
          <w:sz w:val="24"/>
          <w:szCs w:val="24"/>
        </w:rPr>
        <w:t>The Complete Poems of Emily Dickinson.</w:t>
      </w:r>
      <w:r w:rsidR="00F03B08" w:rsidRPr="00797766">
        <w:rPr>
          <w:rFonts w:ascii="Times New Roman" w:hAnsi="Times New Roman" w:cs="Times New Roman"/>
          <w:sz w:val="24"/>
          <w:szCs w:val="24"/>
        </w:rPr>
        <w:t xml:space="preserve"> Boston: Little, Brown, 1924; Bartleby.com, 2000. </w:t>
      </w:r>
      <w:hyperlink r:id="rId15" w:history="1">
        <w:r w:rsidR="00F03B08" w:rsidRPr="00797766">
          <w:rPr>
            <w:rStyle w:val="Hyperlink"/>
            <w:rFonts w:ascii="Times New Roman" w:hAnsi="Times New Roman" w:cs="Times New Roman"/>
            <w:color w:val="000000" w:themeColor="text1"/>
            <w:sz w:val="24"/>
            <w:szCs w:val="24"/>
          </w:rPr>
          <w:t>www.bartleby.com/113/</w:t>
        </w:r>
      </w:hyperlink>
      <w:r w:rsidR="00F03B08" w:rsidRPr="00797766">
        <w:rPr>
          <w:rStyle w:val="Hyperlink"/>
          <w:rFonts w:ascii="Times New Roman" w:hAnsi="Times New Roman" w:cs="Times New Roman"/>
          <w:color w:val="000000" w:themeColor="text1"/>
          <w:sz w:val="24"/>
          <w:szCs w:val="24"/>
        </w:rPr>
        <w:t xml:space="preserve">. </w:t>
      </w:r>
      <w:r w:rsidR="00F03B08" w:rsidRPr="00797766">
        <w:rPr>
          <w:rFonts w:ascii="Times New Roman" w:hAnsi="Times New Roman" w:cs="Times New Roman"/>
          <w:sz w:val="24"/>
          <w:szCs w:val="24"/>
        </w:rPr>
        <w:t>Part One: Life XXXII.</w:t>
      </w:r>
      <w:r w:rsidRPr="00797766">
        <w:rPr>
          <w:rFonts w:ascii="Times New Roman" w:hAnsi="Times New Roman" w:cs="Times New Roman"/>
          <w:sz w:val="24"/>
          <w:szCs w:val="24"/>
        </w:rPr>
        <w:t xml:space="preserve"> Accessed 5 May 2018.</w:t>
      </w:r>
      <w:r w:rsidR="00F03B08" w:rsidRPr="00797766">
        <w:rPr>
          <w:rFonts w:ascii="Times New Roman" w:hAnsi="Times New Roman" w:cs="Times New Roman"/>
          <w:sz w:val="24"/>
          <w:szCs w:val="24"/>
        </w:rPr>
        <w:t xml:space="preserve"> </w:t>
      </w:r>
    </w:p>
    <w:p w14:paraId="2D6A89F1" w14:textId="0982E936" w:rsidR="00982C0E" w:rsidRPr="00797766" w:rsidRDefault="006E200A" w:rsidP="000E116D">
      <w:pPr>
        <w:spacing w:after="0" w:line="480" w:lineRule="auto"/>
        <w:ind w:left="720"/>
        <w:rPr>
          <w:rFonts w:ascii="Times New Roman" w:hAnsi="Times New Roman" w:cs="Times New Roman"/>
          <w:sz w:val="24"/>
          <w:szCs w:val="24"/>
        </w:rPr>
      </w:pPr>
      <w:hyperlink r:id="rId16" w:history="1">
        <w:r w:rsidR="00F03B08" w:rsidRPr="00797766">
          <w:rPr>
            <w:rStyle w:val="Hyperlink"/>
            <w:rFonts w:ascii="Times New Roman" w:hAnsi="Times New Roman" w:cs="Times New Roman"/>
            <w:sz w:val="24"/>
            <w:szCs w:val="24"/>
          </w:rPr>
          <w:t>http://www.bartleby.com/113/1032.html</w:t>
        </w:r>
      </w:hyperlink>
      <w:r w:rsidR="00F03B08" w:rsidRPr="00797766">
        <w:rPr>
          <w:rFonts w:ascii="Times New Roman" w:hAnsi="Times New Roman" w:cs="Times New Roman"/>
          <w:sz w:val="24"/>
          <w:szCs w:val="24"/>
        </w:rPr>
        <w:t xml:space="preserve">. </w:t>
      </w:r>
    </w:p>
    <w:p w14:paraId="21C8B23F" w14:textId="4597D1AF" w:rsidR="00F03B08" w:rsidRPr="00797766" w:rsidRDefault="00F03B08" w:rsidP="003F6B3C">
      <w:pPr>
        <w:spacing w:after="0" w:line="480" w:lineRule="auto"/>
        <w:ind w:left="720" w:hanging="720"/>
        <w:rPr>
          <w:rFonts w:ascii="Times New Roman" w:hAnsi="Times New Roman" w:cs="Times New Roman"/>
          <w:sz w:val="24"/>
          <w:szCs w:val="24"/>
        </w:rPr>
      </w:pPr>
      <w:r w:rsidRPr="00797766">
        <w:rPr>
          <w:rFonts w:ascii="Times New Roman" w:hAnsi="Times New Roman" w:cs="Times New Roman"/>
          <w:color w:val="000000" w:themeColor="text1"/>
          <w:sz w:val="24"/>
          <w:szCs w:val="24"/>
        </w:rPr>
        <w:t>——</w:t>
      </w:r>
      <w:r w:rsidR="007E09C1" w:rsidRPr="00797766">
        <w:rPr>
          <w:rFonts w:ascii="Times New Roman" w:hAnsi="Times New Roman" w:cs="Times New Roman"/>
          <w:color w:val="000000" w:themeColor="text1"/>
          <w:sz w:val="24"/>
          <w:szCs w:val="24"/>
        </w:rPr>
        <w:t>“My life closed twice</w:t>
      </w:r>
      <w:r w:rsidR="003860C0" w:rsidRPr="00797766">
        <w:rPr>
          <w:rFonts w:ascii="Times New Roman" w:hAnsi="Times New Roman" w:cs="Times New Roman"/>
          <w:color w:val="000000" w:themeColor="text1"/>
          <w:sz w:val="24"/>
          <w:szCs w:val="24"/>
        </w:rPr>
        <w:t xml:space="preserve"> before its close</w:t>
      </w:r>
      <w:r w:rsidR="00646075" w:rsidRPr="00797766">
        <w:rPr>
          <w:rFonts w:ascii="Times New Roman" w:hAnsi="Times New Roman" w:cs="Times New Roman"/>
          <w:color w:val="000000" w:themeColor="text1"/>
          <w:sz w:val="24"/>
          <w:szCs w:val="24"/>
        </w:rPr>
        <w:t>,</w:t>
      </w:r>
      <w:r w:rsidR="007E09C1" w:rsidRPr="00797766">
        <w:rPr>
          <w:rFonts w:ascii="Times New Roman" w:hAnsi="Times New Roman" w:cs="Times New Roman"/>
          <w:color w:val="000000" w:themeColor="text1"/>
          <w:sz w:val="24"/>
          <w:szCs w:val="24"/>
        </w:rPr>
        <w:t xml:space="preserve">” </w:t>
      </w:r>
      <w:r w:rsidRPr="00797766">
        <w:rPr>
          <w:rFonts w:ascii="Times New Roman" w:hAnsi="Times New Roman" w:cs="Times New Roman"/>
          <w:i/>
          <w:iCs/>
          <w:color w:val="000000" w:themeColor="text1"/>
          <w:sz w:val="24"/>
          <w:szCs w:val="24"/>
        </w:rPr>
        <w:t>The Complete Poems of Emily Dickinson.</w:t>
      </w:r>
      <w:r w:rsidRPr="00797766">
        <w:rPr>
          <w:rFonts w:ascii="Times New Roman" w:hAnsi="Times New Roman" w:cs="Times New Roman"/>
          <w:color w:val="000000" w:themeColor="text1"/>
          <w:sz w:val="24"/>
          <w:szCs w:val="24"/>
        </w:rPr>
        <w:t xml:space="preserve"> Boston: Little, Brown, 1924; Bartleby.com, 2000. </w:t>
      </w:r>
      <w:hyperlink r:id="rId17" w:history="1">
        <w:r w:rsidRPr="00797766">
          <w:rPr>
            <w:rStyle w:val="Hyperlink"/>
            <w:rFonts w:ascii="Times New Roman" w:hAnsi="Times New Roman" w:cs="Times New Roman"/>
            <w:color w:val="000000" w:themeColor="text1"/>
            <w:sz w:val="24"/>
            <w:szCs w:val="24"/>
          </w:rPr>
          <w:t>www.bartleby.com/113/</w:t>
        </w:r>
      </w:hyperlink>
      <w:r w:rsidRPr="00797766">
        <w:rPr>
          <w:rStyle w:val="Hyperlink"/>
          <w:rFonts w:ascii="Times New Roman" w:hAnsi="Times New Roman" w:cs="Times New Roman"/>
          <w:color w:val="000000" w:themeColor="text1"/>
          <w:sz w:val="24"/>
          <w:szCs w:val="24"/>
        </w:rPr>
        <w:t xml:space="preserve">. </w:t>
      </w:r>
      <w:r w:rsidRPr="00797766">
        <w:rPr>
          <w:rFonts w:ascii="Times New Roman" w:hAnsi="Times New Roman" w:cs="Times New Roman"/>
          <w:color w:val="000000" w:themeColor="text1"/>
          <w:sz w:val="24"/>
          <w:szCs w:val="24"/>
        </w:rPr>
        <w:t xml:space="preserve">Part One: Life. XCVI. </w:t>
      </w:r>
      <w:r w:rsidRPr="00797766">
        <w:rPr>
          <w:rFonts w:ascii="Times New Roman" w:hAnsi="Times New Roman" w:cs="Times New Roman"/>
          <w:sz w:val="24"/>
          <w:szCs w:val="24"/>
        </w:rPr>
        <w:t xml:space="preserve">Accessed </w:t>
      </w:r>
      <w:r w:rsidR="000E116D" w:rsidRPr="00797766">
        <w:rPr>
          <w:rFonts w:ascii="Times New Roman" w:hAnsi="Times New Roman" w:cs="Times New Roman"/>
          <w:sz w:val="24"/>
          <w:szCs w:val="24"/>
        </w:rPr>
        <w:t>5 May 2018</w:t>
      </w:r>
      <w:r w:rsidRPr="00797766">
        <w:rPr>
          <w:rFonts w:ascii="Times New Roman" w:hAnsi="Times New Roman" w:cs="Times New Roman"/>
          <w:sz w:val="24"/>
          <w:szCs w:val="24"/>
        </w:rPr>
        <w:t>.</w:t>
      </w:r>
    </w:p>
    <w:p w14:paraId="3D0DCD38" w14:textId="5586B66F" w:rsidR="000E116D" w:rsidRPr="00797766" w:rsidRDefault="006E200A" w:rsidP="000E116D">
      <w:pPr>
        <w:spacing w:after="0" w:line="480" w:lineRule="auto"/>
        <w:ind w:left="720"/>
        <w:rPr>
          <w:rFonts w:ascii="Times New Roman" w:hAnsi="Times New Roman" w:cs="Times New Roman"/>
          <w:sz w:val="24"/>
          <w:szCs w:val="24"/>
        </w:rPr>
      </w:pPr>
      <w:hyperlink r:id="rId18" w:history="1">
        <w:r w:rsidR="000E116D" w:rsidRPr="00797766">
          <w:rPr>
            <w:rStyle w:val="Hyperlink"/>
            <w:rFonts w:ascii="Times New Roman" w:hAnsi="Times New Roman" w:cs="Times New Roman"/>
            <w:sz w:val="24"/>
            <w:szCs w:val="24"/>
          </w:rPr>
          <w:t>http://www.bartleby.com/113/1096.html</w:t>
        </w:r>
      </w:hyperlink>
      <w:r w:rsidR="000E116D" w:rsidRPr="00797766">
        <w:rPr>
          <w:rFonts w:ascii="Times New Roman" w:hAnsi="Times New Roman" w:cs="Times New Roman"/>
          <w:color w:val="000000" w:themeColor="text1"/>
          <w:sz w:val="24"/>
          <w:szCs w:val="24"/>
        </w:rPr>
        <w:t>.</w:t>
      </w:r>
    </w:p>
    <w:p w14:paraId="4058B1DF" w14:textId="048B0520" w:rsidR="000E116D" w:rsidRPr="00797766" w:rsidRDefault="00F24FCB" w:rsidP="003F6B3C">
      <w:pPr>
        <w:spacing w:after="0" w:line="480" w:lineRule="auto"/>
        <w:ind w:left="720" w:hanging="720"/>
        <w:rPr>
          <w:rFonts w:ascii="Times New Roman" w:hAnsi="Times New Roman" w:cs="Times New Roman"/>
          <w:sz w:val="24"/>
          <w:szCs w:val="24"/>
        </w:rPr>
      </w:pPr>
      <w:r w:rsidRPr="00797766">
        <w:rPr>
          <w:rFonts w:ascii="Times New Roman" w:hAnsi="Times New Roman" w:cs="Times New Roman"/>
          <w:color w:val="000000" w:themeColor="text1"/>
          <w:sz w:val="24"/>
          <w:szCs w:val="24"/>
        </w:rPr>
        <w:t>——</w:t>
      </w:r>
      <w:r w:rsidR="003860C0" w:rsidRPr="00797766">
        <w:rPr>
          <w:rFonts w:ascii="Times New Roman" w:hAnsi="Times New Roman" w:cs="Times New Roman"/>
          <w:color w:val="000000" w:themeColor="text1"/>
          <w:sz w:val="24"/>
          <w:szCs w:val="24"/>
        </w:rPr>
        <w:t>“If I c</w:t>
      </w:r>
      <w:r w:rsidR="00646075" w:rsidRPr="00797766">
        <w:rPr>
          <w:rFonts w:ascii="Times New Roman" w:hAnsi="Times New Roman" w:cs="Times New Roman"/>
          <w:color w:val="000000" w:themeColor="text1"/>
          <w:sz w:val="24"/>
          <w:szCs w:val="24"/>
        </w:rPr>
        <w:t>an stop one heart from breaking,</w:t>
      </w:r>
      <w:r w:rsidR="003860C0" w:rsidRPr="00797766">
        <w:rPr>
          <w:rFonts w:ascii="Times New Roman" w:hAnsi="Times New Roman" w:cs="Times New Roman"/>
          <w:color w:val="000000" w:themeColor="text1"/>
          <w:sz w:val="24"/>
          <w:szCs w:val="24"/>
        </w:rPr>
        <w:t xml:space="preserve">” </w:t>
      </w:r>
      <w:r w:rsidRPr="00797766">
        <w:rPr>
          <w:rFonts w:ascii="Times New Roman" w:hAnsi="Times New Roman" w:cs="Times New Roman"/>
          <w:i/>
          <w:iCs/>
          <w:color w:val="000000" w:themeColor="text1"/>
          <w:sz w:val="24"/>
          <w:szCs w:val="24"/>
        </w:rPr>
        <w:t>The Complete Poems of Emily Dickinson.</w:t>
      </w:r>
      <w:r w:rsidRPr="00797766">
        <w:rPr>
          <w:rFonts w:ascii="Times New Roman" w:hAnsi="Times New Roman" w:cs="Times New Roman"/>
          <w:color w:val="000000" w:themeColor="text1"/>
          <w:sz w:val="24"/>
          <w:szCs w:val="24"/>
        </w:rPr>
        <w:t xml:space="preserve"> Boston: Little, Brown, 1924; Bartleby.com, 2000. </w:t>
      </w:r>
      <w:r w:rsidRPr="00797766">
        <w:rPr>
          <w:rFonts w:ascii="Times New Roman" w:hAnsi="Times New Roman" w:cs="Times New Roman"/>
          <w:sz w:val="24"/>
          <w:szCs w:val="24"/>
        </w:rPr>
        <w:t>www.bartleby.com/113/</w:t>
      </w:r>
      <w:r w:rsidRPr="00797766">
        <w:rPr>
          <w:rFonts w:ascii="Times New Roman" w:hAnsi="Times New Roman" w:cs="Times New Roman"/>
          <w:color w:val="000000" w:themeColor="text1"/>
          <w:sz w:val="24"/>
          <w:szCs w:val="24"/>
        </w:rPr>
        <w:t xml:space="preserve">. Part One: Life. VI. </w:t>
      </w:r>
      <w:r w:rsidR="000E116D" w:rsidRPr="00797766">
        <w:rPr>
          <w:rFonts w:ascii="Times New Roman" w:hAnsi="Times New Roman" w:cs="Times New Roman"/>
          <w:sz w:val="24"/>
          <w:szCs w:val="24"/>
        </w:rPr>
        <w:t>Accessed 5 May 2018.</w:t>
      </w:r>
    </w:p>
    <w:p w14:paraId="618FC3DA" w14:textId="4F09A701" w:rsidR="00F24FCB" w:rsidRPr="00797766" w:rsidRDefault="006E200A" w:rsidP="000E116D">
      <w:pPr>
        <w:spacing w:after="0" w:line="480" w:lineRule="auto"/>
        <w:ind w:left="720"/>
        <w:rPr>
          <w:rFonts w:ascii="Times New Roman" w:hAnsi="Times New Roman" w:cs="Times New Roman"/>
          <w:sz w:val="24"/>
          <w:szCs w:val="24"/>
        </w:rPr>
      </w:pPr>
      <w:hyperlink r:id="rId19" w:history="1">
        <w:r w:rsidR="00F24FCB" w:rsidRPr="00797766">
          <w:rPr>
            <w:rStyle w:val="Hyperlink"/>
            <w:rFonts w:ascii="Times New Roman" w:hAnsi="Times New Roman" w:cs="Times New Roman"/>
            <w:sz w:val="24"/>
            <w:szCs w:val="24"/>
          </w:rPr>
          <w:t>http://www.bartleby.com/113/1006.html</w:t>
        </w:r>
      </w:hyperlink>
      <w:r w:rsidR="00F24FCB" w:rsidRPr="00797766">
        <w:rPr>
          <w:rFonts w:ascii="Times New Roman" w:hAnsi="Times New Roman" w:cs="Times New Roman"/>
          <w:sz w:val="24"/>
          <w:szCs w:val="24"/>
        </w:rPr>
        <w:t xml:space="preserve">. </w:t>
      </w:r>
    </w:p>
    <w:p w14:paraId="047E62D5" w14:textId="77777777" w:rsidR="000E116D" w:rsidRPr="00797766" w:rsidRDefault="00F24FCB" w:rsidP="003F6B3C">
      <w:pPr>
        <w:spacing w:after="0" w:line="480" w:lineRule="auto"/>
        <w:ind w:left="720" w:hanging="720"/>
        <w:rPr>
          <w:rFonts w:ascii="Times New Roman" w:hAnsi="Times New Roman" w:cs="Times New Roman"/>
          <w:color w:val="000000" w:themeColor="text1"/>
          <w:sz w:val="24"/>
          <w:szCs w:val="24"/>
        </w:rPr>
      </w:pPr>
      <w:r w:rsidRPr="00797766">
        <w:rPr>
          <w:rFonts w:ascii="Times New Roman" w:hAnsi="Times New Roman" w:cs="Times New Roman"/>
          <w:color w:val="000000" w:themeColor="text1"/>
          <w:sz w:val="24"/>
          <w:szCs w:val="24"/>
        </w:rPr>
        <w:t>——</w:t>
      </w:r>
      <w:r w:rsidR="003860C0" w:rsidRPr="00797766">
        <w:rPr>
          <w:rFonts w:ascii="Times New Roman" w:hAnsi="Times New Roman" w:cs="Times New Roman"/>
          <w:color w:val="000000" w:themeColor="text1"/>
          <w:sz w:val="24"/>
          <w:szCs w:val="24"/>
        </w:rPr>
        <w:t xml:space="preserve">“I’m nobody! Who are you?” </w:t>
      </w:r>
      <w:r w:rsidRPr="00797766">
        <w:rPr>
          <w:rFonts w:ascii="Times New Roman" w:hAnsi="Times New Roman" w:cs="Times New Roman"/>
          <w:i/>
          <w:iCs/>
          <w:color w:val="000000" w:themeColor="text1"/>
          <w:sz w:val="24"/>
          <w:szCs w:val="24"/>
        </w:rPr>
        <w:t>The Complete Poems of Emily Dickinson.</w:t>
      </w:r>
      <w:r w:rsidRPr="00797766">
        <w:rPr>
          <w:rFonts w:ascii="Times New Roman" w:hAnsi="Times New Roman" w:cs="Times New Roman"/>
          <w:color w:val="000000" w:themeColor="text1"/>
          <w:sz w:val="24"/>
          <w:szCs w:val="24"/>
        </w:rPr>
        <w:t xml:space="preserve"> Boston: Little, Brown, 1924; Bartleby.com, 2000. </w:t>
      </w:r>
      <w:hyperlink r:id="rId20" w:history="1">
        <w:r w:rsidRPr="00797766">
          <w:rPr>
            <w:rStyle w:val="Hyperlink"/>
            <w:rFonts w:ascii="Times New Roman" w:hAnsi="Times New Roman" w:cs="Times New Roman"/>
            <w:color w:val="000000" w:themeColor="text1"/>
            <w:sz w:val="24"/>
            <w:szCs w:val="24"/>
          </w:rPr>
          <w:t>www.bartleby.com/113/</w:t>
        </w:r>
      </w:hyperlink>
      <w:r w:rsidRPr="00797766">
        <w:rPr>
          <w:rStyle w:val="Hyperlink"/>
          <w:rFonts w:ascii="Times New Roman" w:hAnsi="Times New Roman" w:cs="Times New Roman"/>
          <w:color w:val="000000" w:themeColor="text1"/>
          <w:sz w:val="24"/>
          <w:szCs w:val="24"/>
        </w:rPr>
        <w:t>.</w:t>
      </w:r>
      <w:r w:rsidRPr="00797766">
        <w:rPr>
          <w:rFonts w:ascii="Times New Roman" w:hAnsi="Times New Roman" w:cs="Times New Roman"/>
          <w:color w:val="000000" w:themeColor="text1"/>
          <w:sz w:val="24"/>
          <w:szCs w:val="24"/>
        </w:rPr>
        <w:t xml:space="preserve"> Part One: Life. XXVII. </w:t>
      </w:r>
      <w:r w:rsidR="000E116D" w:rsidRPr="00797766">
        <w:rPr>
          <w:rFonts w:ascii="Times New Roman" w:hAnsi="Times New Roman" w:cs="Times New Roman"/>
          <w:color w:val="000000" w:themeColor="text1"/>
          <w:sz w:val="24"/>
          <w:szCs w:val="24"/>
        </w:rPr>
        <w:t>Accessed 5 May 2018.</w:t>
      </w:r>
    </w:p>
    <w:p w14:paraId="7E1F7046" w14:textId="2BD0CE12" w:rsidR="00F24FCB" w:rsidRPr="00797766" w:rsidRDefault="006E200A" w:rsidP="000E116D">
      <w:pPr>
        <w:spacing w:after="0" w:line="480" w:lineRule="auto"/>
        <w:ind w:left="720"/>
        <w:rPr>
          <w:rFonts w:ascii="Times New Roman" w:hAnsi="Times New Roman" w:cs="Times New Roman"/>
          <w:color w:val="000000" w:themeColor="text1"/>
          <w:sz w:val="24"/>
          <w:szCs w:val="24"/>
        </w:rPr>
      </w:pPr>
      <w:hyperlink r:id="rId21" w:history="1">
        <w:r w:rsidR="00F24FCB" w:rsidRPr="00797766">
          <w:rPr>
            <w:rStyle w:val="Hyperlink"/>
            <w:rFonts w:ascii="Times New Roman" w:hAnsi="Times New Roman" w:cs="Times New Roman"/>
            <w:sz w:val="24"/>
            <w:szCs w:val="24"/>
          </w:rPr>
          <w:t>http://www.bartleby.com/113/1027.html</w:t>
        </w:r>
      </w:hyperlink>
      <w:r w:rsidR="00F24FCB" w:rsidRPr="00797766">
        <w:rPr>
          <w:rFonts w:ascii="Times New Roman" w:hAnsi="Times New Roman" w:cs="Times New Roman"/>
          <w:sz w:val="24"/>
          <w:szCs w:val="24"/>
        </w:rPr>
        <w:t xml:space="preserve">. </w:t>
      </w:r>
    </w:p>
    <w:p w14:paraId="23E918B1" w14:textId="5B94C160" w:rsidR="003E1034" w:rsidRPr="00797766" w:rsidRDefault="003E1034" w:rsidP="003F6B3C">
      <w:pPr>
        <w:spacing w:after="0" w:line="480" w:lineRule="auto"/>
        <w:ind w:left="720" w:hanging="720"/>
        <w:rPr>
          <w:rFonts w:ascii="Times New Roman" w:hAnsi="Times New Roman" w:cs="Times New Roman"/>
          <w:sz w:val="24"/>
          <w:szCs w:val="24"/>
        </w:rPr>
      </w:pPr>
      <w:r w:rsidRPr="00797766">
        <w:rPr>
          <w:rFonts w:ascii="Times New Roman" w:hAnsi="Times New Roman" w:cs="Times New Roman"/>
          <w:sz w:val="24"/>
          <w:szCs w:val="24"/>
        </w:rPr>
        <w:t xml:space="preserve">Frankfurt, </w:t>
      </w:r>
      <w:r w:rsidR="000E116D" w:rsidRPr="00797766">
        <w:rPr>
          <w:rFonts w:ascii="Times New Roman" w:hAnsi="Times New Roman" w:cs="Times New Roman"/>
          <w:sz w:val="24"/>
          <w:szCs w:val="24"/>
        </w:rPr>
        <w:t>Harry.</w:t>
      </w:r>
      <w:r w:rsidR="003F6B3C" w:rsidRPr="00797766">
        <w:rPr>
          <w:rFonts w:ascii="Times New Roman" w:hAnsi="Times New Roman" w:cs="Times New Roman"/>
          <w:sz w:val="24"/>
          <w:szCs w:val="24"/>
        </w:rPr>
        <w:t xml:space="preserve"> </w:t>
      </w:r>
      <w:r w:rsidR="00646075" w:rsidRPr="00797766">
        <w:rPr>
          <w:rFonts w:ascii="Times New Roman" w:hAnsi="Times New Roman" w:cs="Times New Roman"/>
          <w:sz w:val="24"/>
          <w:szCs w:val="24"/>
        </w:rPr>
        <w:t>“Why the Afterlife Matters,</w:t>
      </w:r>
      <w:r w:rsidRPr="00797766">
        <w:rPr>
          <w:rFonts w:ascii="Times New Roman" w:hAnsi="Times New Roman" w:cs="Times New Roman"/>
          <w:sz w:val="24"/>
          <w:szCs w:val="24"/>
        </w:rPr>
        <w:t xml:space="preserve">” </w:t>
      </w:r>
      <w:r w:rsidR="00646075" w:rsidRPr="00797766">
        <w:rPr>
          <w:rFonts w:ascii="Times New Roman" w:hAnsi="Times New Roman" w:cs="Times New Roman"/>
          <w:sz w:val="24"/>
          <w:szCs w:val="24"/>
        </w:rPr>
        <w:t>i</w:t>
      </w:r>
      <w:r w:rsidRPr="00797766">
        <w:rPr>
          <w:rFonts w:ascii="Times New Roman" w:hAnsi="Times New Roman" w:cs="Times New Roman"/>
          <w:sz w:val="24"/>
          <w:szCs w:val="24"/>
        </w:rPr>
        <w:t xml:space="preserve">n Samuel Scheffler and Niko </w:t>
      </w:r>
      <w:proofErr w:type="spellStart"/>
      <w:r w:rsidRPr="00797766">
        <w:rPr>
          <w:rFonts w:ascii="Times New Roman" w:hAnsi="Times New Roman" w:cs="Times New Roman"/>
          <w:sz w:val="24"/>
          <w:szCs w:val="24"/>
        </w:rPr>
        <w:t>Kolodny</w:t>
      </w:r>
      <w:proofErr w:type="spellEnd"/>
      <w:r w:rsidRPr="00797766">
        <w:rPr>
          <w:rFonts w:ascii="Times New Roman" w:hAnsi="Times New Roman" w:cs="Times New Roman"/>
          <w:sz w:val="24"/>
          <w:szCs w:val="24"/>
        </w:rPr>
        <w:t xml:space="preserve">, </w:t>
      </w:r>
      <w:r w:rsidRPr="00797766">
        <w:rPr>
          <w:rFonts w:ascii="Times New Roman" w:hAnsi="Times New Roman" w:cs="Times New Roman"/>
          <w:i/>
          <w:sz w:val="24"/>
          <w:szCs w:val="24"/>
        </w:rPr>
        <w:t>Death and the Afterlife</w:t>
      </w:r>
      <w:r w:rsidRPr="00797766">
        <w:rPr>
          <w:rFonts w:ascii="Times New Roman" w:hAnsi="Times New Roman" w:cs="Times New Roman"/>
          <w:sz w:val="24"/>
          <w:szCs w:val="24"/>
        </w:rPr>
        <w:t>, Oxford: Oxford University Press, 2014.</w:t>
      </w:r>
    </w:p>
    <w:p w14:paraId="22B77A95" w14:textId="25D06506" w:rsidR="000E116D" w:rsidRPr="00797766" w:rsidRDefault="001B5194" w:rsidP="003F6B3C">
      <w:pPr>
        <w:spacing w:after="0" w:line="480" w:lineRule="auto"/>
        <w:ind w:left="720" w:hanging="720"/>
        <w:rPr>
          <w:rFonts w:ascii="Times New Roman" w:hAnsi="Times New Roman" w:cs="Times New Roman"/>
          <w:sz w:val="24"/>
          <w:szCs w:val="24"/>
        </w:rPr>
      </w:pPr>
      <w:r w:rsidRPr="00797766">
        <w:rPr>
          <w:rFonts w:ascii="Times New Roman" w:hAnsi="Times New Roman" w:cs="Times New Roman"/>
          <w:sz w:val="24"/>
          <w:szCs w:val="24"/>
        </w:rPr>
        <w:t>Gibran, Kahlil.</w:t>
      </w:r>
      <w:r w:rsidR="00F44FA1" w:rsidRPr="00797766">
        <w:rPr>
          <w:rFonts w:ascii="Times New Roman" w:hAnsi="Times New Roman" w:cs="Times New Roman"/>
          <w:sz w:val="24"/>
          <w:szCs w:val="24"/>
        </w:rPr>
        <w:t xml:space="preserve"> </w:t>
      </w:r>
      <w:r w:rsidR="00F44FA1" w:rsidRPr="00797766">
        <w:rPr>
          <w:rFonts w:ascii="Times New Roman" w:hAnsi="Times New Roman" w:cs="Times New Roman"/>
          <w:i/>
          <w:sz w:val="24"/>
          <w:szCs w:val="24"/>
        </w:rPr>
        <w:t>Sand and Foam</w:t>
      </w:r>
      <w:r w:rsidR="00F44FA1" w:rsidRPr="00797766">
        <w:rPr>
          <w:rFonts w:ascii="Times New Roman" w:hAnsi="Times New Roman" w:cs="Times New Roman"/>
          <w:sz w:val="24"/>
          <w:szCs w:val="24"/>
        </w:rPr>
        <w:t xml:space="preserve">. New York: Knopf, 1926. </w:t>
      </w:r>
      <w:r w:rsidR="000E116D" w:rsidRPr="00797766">
        <w:rPr>
          <w:rFonts w:ascii="Times New Roman" w:hAnsi="Times New Roman" w:cs="Times New Roman"/>
          <w:sz w:val="24"/>
          <w:szCs w:val="24"/>
        </w:rPr>
        <w:t>Accessed 5 May 2018.</w:t>
      </w:r>
    </w:p>
    <w:p w14:paraId="6BCC0BBC" w14:textId="5864810B" w:rsidR="00F44FA1" w:rsidRPr="00797766" w:rsidRDefault="006E200A" w:rsidP="000E116D">
      <w:pPr>
        <w:spacing w:after="0" w:line="480" w:lineRule="auto"/>
        <w:ind w:left="720"/>
        <w:rPr>
          <w:rFonts w:ascii="Times New Roman" w:hAnsi="Times New Roman" w:cs="Times New Roman"/>
          <w:color w:val="000000" w:themeColor="text1"/>
          <w:sz w:val="24"/>
          <w:szCs w:val="24"/>
        </w:rPr>
      </w:pPr>
      <w:hyperlink r:id="rId22" w:history="1">
        <w:r w:rsidR="00F44FA1" w:rsidRPr="00797766">
          <w:rPr>
            <w:rStyle w:val="Hyperlink"/>
            <w:rFonts w:ascii="Times New Roman" w:hAnsi="Times New Roman" w:cs="Times New Roman"/>
            <w:sz w:val="24"/>
            <w:szCs w:val="24"/>
          </w:rPr>
          <w:t>http://gutenberg.net.au/ebooks05/0500611h.html</w:t>
        </w:r>
      </w:hyperlink>
      <w:r w:rsidR="00F44FA1" w:rsidRPr="00797766">
        <w:rPr>
          <w:rFonts w:ascii="Times New Roman" w:hAnsi="Times New Roman" w:cs="Times New Roman"/>
          <w:sz w:val="24"/>
          <w:szCs w:val="24"/>
        </w:rPr>
        <w:t xml:space="preserve">. </w:t>
      </w:r>
    </w:p>
    <w:p w14:paraId="2E4EF1DC" w14:textId="77777777" w:rsidR="001B5194" w:rsidRPr="00797766" w:rsidRDefault="00F24FCB" w:rsidP="003F6B3C">
      <w:pPr>
        <w:spacing w:after="0" w:line="480" w:lineRule="auto"/>
        <w:ind w:left="720" w:hanging="720"/>
        <w:rPr>
          <w:rFonts w:ascii="Times New Roman" w:hAnsi="Times New Roman" w:cs="Times New Roman"/>
          <w:color w:val="1C1C1C"/>
          <w:sz w:val="24"/>
          <w:szCs w:val="24"/>
        </w:rPr>
      </w:pPr>
      <w:r w:rsidRPr="00797766">
        <w:rPr>
          <w:rFonts w:ascii="Times New Roman" w:hAnsi="Times New Roman" w:cs="Times New Roman"/>
          <w:color w:val="000000" w:themeColor="text1"/>
          <w:sz w:val="24"/>
          <w:szCs w:val="24"/>
        </w:rPr>
        <w:lastRenderedPageBreak/>
        <w:t>Giddens, Sandra</w:t>
      </w:r>
      <w:r w:rsidR="001B5194" w:rsidRPr="00797766">
        <w:rPr>
          <w:rFonts w:ascii="Times New Roman" w:hAnsi="Times New Roman" w:cs="Times New Roman"/>
          <w:color w:val="000000" w:themeColor="text1"/>
          <w:sz w:val="24"/>
          <w:szCs w:val="24"/>
        </w:rPr>
        <w:t>, and Owen Giddens.</w:t>
      </w:r>
      <w:r w:rsidRPr="00797766">
        <w:rPr>
          <w:rFonts w:ascii="Times New Roman" w:hAnsi="Times New Roman" w:cs="Times New Roman"/>
          <w:color w:val="000000" w:themeColor="text1"/>
          <w:sz w:val="24"/>
          <w:szCs w:val="24"/>
        </w:rPr>
        <w:t xml:space="preserve"> </w:t>
      </w:r>
      <w:hyperlink r:id="rId23" w:history="1">
        <w:r w:rsidRPr="00797766">
          <w:rPr>
            <w:rFonts w:ascii="Times New Roman" w:hAnsi="Times New Roman" w:cs="Times New Roman"/>
            <w:i/>
            <w:iCs/>
            <w:color w:val="000000" w:themeColor="text1"/>
            <w:sz w:val="24"/>
            <w:szCs w:val="24"/>
          </w:rPr>
          <w:t>Chinese Mythology</w:t>
        </w:r>
      </w:hyperlink>
      <w:r w:rsidRPr="00797766">
        <w:rPr>
          <w:rFonts w:ascii="Times New Roman" w:hAnsi="Times New Roman" w:cs="Times New Roman"/>
          <w:color w:val="000000" w:themeColor="text1"/>
          <w:sz w:val="24"/>
          <w:szCs w:val="24"/>
        </w:rPr>
        <w:t xml:space="preserve">. </w:t>
      </w:r>
      <w:r w:rsidRPr="00797766">
        <w:rPr>
          <w:rFonts w:ascii="Times New Roman" w:hAnsi="Times New Roman" w:cs="Times New Roman"/>
          <w:color w:val="1C1C1C"/>
          <w:sz w:val="24"/>
          <w:szCs w:val="24"/>
        </w:rPr>
        <w:t>New York: The Rosen Publishing Group, 2006.</w:t>
      </w:r>
      <w:r w:rsidR="001B5194" w:rsidRPr="00797766">
        <w:rPr>
          <w:rFonts w:ascii="Times New Roman" w:hAnsi="Times New Roman" w:cs="Times New Roman"/>
          <w:color w:val="1C1C1C"/>
          <w:sz w:val="24"/>
          <w:szCs w:val="24"/>
        </w:rPr>
        <w:t xml:space="preserve"> </w:t>
      </w:r>
      <w:r w:rsidR="001B5194" w:rsidRPr="00797766">
        <w:rPr>
          <w:rFonts w:ascii="Times New Roman" w:hAnsi="Times New Roman" w:cs="Times New Roman"/>
          <w:sz w:val="24"/>
          <w:szCs w:val="24"/>
        </w:rPr>
        <w:t>Accessed 5 May 2018.</w:t>
      </w:r>
      <w:r w:rsidRPr="00797766">
        <w:rPr>
          <w:rFonts w:ascii="Times New Roman" w:hAnsi="Times New Roman" w:cs="Times New Roman"/>
          <w:color w:val="1C1C1C"/>
          <w:sz w:val="24"/>
          <w:szCs w:val="24"/>
        </w:rPr>
        <w:t xml:space="preserve"> </w:t>
      </w:r>
    </w:p>
    <w:p w14:paraId="50DF86D8" w14:textId="687A139A" w:rsidR="00F24FCB" w:rsidRPr="00797766" w:rsidRDefault="006E200A" w:rsidP="001B5194">
      <w:pPr>
        <w:spacing w:after="0" w:line="480" w:lineRule="auto"/>
        <w:ind w:left="720"/>
        <w:rPr>
          <w:rFonts w:ascii="Times New Roman" w:hAnsi="Times New Roman" w:cs="Times New Roman"/>
          <w:sz w:val="24"/>
          <w:szCs w:val="24"/>
        </w:rPr>
      </w:pPr>
      <w:hyperlink r:id="rId24" w:history="1">
        <w:r w:rsidR="00F24FCB" w:rsidRPr="00797766">
          <w:rPr>
            <w:rStyle w:val="Hyperlink"/>
            <w:rFonts w:ascii="Times New Roman" w:hAnsi="Times New Roman" w:cs="Times New Roman"/>
            <w:sz w:val="24"/>
            <w:szCs w:val="24"/>
          </w:rPr>
          <w:t>https://books.google.com/books?id=mW17LwByW-cC&amp;pg=PA39</w:t>
        </w:r>
      </w:hyperlink>
      <w:r w:rsidR="00F24FCB" w:rsidRPr="00797766">
        <w:rPr>
          <w:rFonts w:ascii="Times New Roman" w:hAnsi="Times New Roman" w:cs="Times New Roman"/>
          <w:color w:val="1C1C1C"/>
          <w:sz w:val="24"/>
          <w:szCs w:val="24"/>
        </w:rPr>
        <w:t xml:space="preserve">. </w:t>
      </w:r>
    </w:p>
    <w:p w14:paraId="5E019664" w14:textId="5DCE7474" w:rsidR="006604BE" w:rsidRPr="00797766" w:rsidRDefault="001B5194" w:rsidP="003F6B3C">
      <w:pPr>
        <w:spacing w:after="0" w:line="480" w:lineRule="auto"/>
        <w:ind w:left="720" w:hanging="720"/>
        <w:rPr>
          <w:rFonts w:ascii="Times New Roman" w:hAnsi="Times New Roman" w:cs="Times New Roman"/>
          <w:color w:val="000000" w:themeColor="text1"/>
          <w:sz w:val="24"/>
          <w:szCs w:val="24"/>
        </w:rPr>
      </w:pPr>
      <w:r w:rsidRPr="00797766">
        <w:rPr>
          <w:rFonts w:ascii="Times New Roman" w:hAnsi="Times New Roman" w:cs="Times New Roman"/>
          <w:color w:val="000000" w:themeColor="text1"/>
          <w:sz w:val="24"/>
          <w:szCs w:val="24"/>
        </w:rPr>
        <w:t>Graham, David.</w:t>
      </w:r>
      <w:r w:rsidR="006604BE" w:rsidRPr="00797766">
        <w:rPr>
          <w:rFonts w:ascii="Times New Roman" w:hAnsi="Times New Roman" w:cs="Times New Roman"/>
          <w:color w:val="000000" w:themeColor="text1"/>
          <w:sz w:val="24"/>
          <w:szCs w:val="24"/>
        </w:rPr>
        <w:t xml:space="preserve"> </w:t>
      </w:r>
      <w:r w:rsidR="006604BE" w:rsidRPr="00797766">
        <w:rPr>
          <w:rFonts w:ascii="Times New Roman" w:hAnsi="Times New Roman" w:cs="Times New Roman"/>
          <w:i/>
          <w:color w:val="000000" w:themeColor="text1"/>
          <w:sz w:val="24"/>
          <w:szCs w:val="24"/>
        </w:rPr>
        <w:t xml:space="preserve">The Philosophy of Mark Twain: The Wit and Wisdom of a Literary Genius. </w:t>
      </w:r>
      <w:r w:rsidRPr="00797766">
        <w:rPr>
          <w:rFonts w:ascii="Times New Roman" w:hAnsi="Times New Roman" w:cs="Times New Roman"/>
          <w:color w:val="000000" w:themeColor="text1"/>
          <w:sz w:val="24"/>
          <w:szCs w:val="24"/>
        </w:rPr>
        <w:t>Sine loco</w:t>
      </w:r>
      <w:r w:rsidR="006604BE" w:rsidRPr="00797766">
        <w:rPr>
          <w:rFonts w:ascii="Times New Roman" w:hAnsi="Times New Roman" w:cs="Times New Roman"/>
          <w:color w:val="000000" w:themeColor="text1"/>
          <w:sz w:val="24"/>
          <w:szCs w:val="24"/>
        </w:rPr>
        <w:t>: CreateSpace, 2014.</w:t>
      </w:r>
    </w:p>
    <w:p w14:paraId="55A05152" w14:textId="7AF01C41" w:rsidR="001B5194" w:rsidRPr="00797766" w:rsidRDefault="001B5194" w:rsidP="00ED6C36">
      <w:pPr>
        <w:spacing w:after="0" w:line="480" w:lineRule="auto"/>
        <w:ind w:left="720" w:hanging="720"/>
        <w:rPr>
          <w:rFonts w:ascii="Times New Roman" w:hAnsi="Times New Roman" w:cs="Times New Roman"/>
          <w:sz w:val="24"/>
          <w:szCs w:val="24"/>
        </w:rPr>
      </w:pPr>
      <w:r w:rsidRPr="00797766">
        <w:rPr>
          <w:rFonts w:ascii="Times New Roman" w:hAnsi="Times New Roman" w:cs="Times New Roman"/>
          <w:sz w:val="24"/>
          <w:szCs w:val="24"/>
        </w:rPr>
        <w:t>Gunter, Joel.</w:t>
      </w:r>
      <w:r w:rsidR="003F6B3C" w:rsidRPr="00797766">
        <w:rPr>
          <w:rFonts w:ascii="Times New Roman" w:hAnsi="Times New Roman" w:cs="Times New Roman"/>
          <w:sz w:val="24"/>
          <w:szCs w:val="24"/>
        </w:rPr>
        <w:t xml:space="preserve"> “Alan Kur</w:t>
      </w:r>
      <w:r w:rsidR="00646075" w:rsidRPr="00797766">
        <w:rPr>
          <w:rFonts w:ascii="Times New Roman" w:hAnsi="Times New Roman" w:cs="Times New Roman"/>
          <w:sz w:val="24"/>
          <w:szCs w:val="24"/>
        </w:rPr>
        <w:t>di: Why one picture cut through,</w:t>
      </w:r>
      <w:r w:rsidR="003F6B3C" w:rsidRPr="00797766">
        <w:rPr>
          <w:rFonts w:ascii="Times New Roman" w:hAnsi="Times New Roman" w:cs="Times New Roman"/>
          <w:sz w:val="24"/>
          <w:szCs w:val="24"/>
        </w:rPr>
        <w:t xml:space="preserve">” </w:t>
      </w:r>
      <w:r w:rsidR="003F6B3C" w:rsidRPr="00797766">
        <w:rPr>
          <w:rFonts w:ascii="Times New Roman" w:hAnsi="Times New Roman" w:cs="Times New Roman"/>
          <w:i/>
          <w:sz w:val="24"/>
          <w:szCs w:val="24"/>
        </w:rPr>
        <w:t xml:space="preserve">BBC News. </w:t>
      </w:r>
      <w:r w:rsidR="003F6B3C" w:rsidRPr="00797766">
        <w:rPr>
          <w:rFonts w:ascii="Times New Roman" w:hAnsi="Times New Roman" w:cs="Times New Roman"/>
          <w:sz w:val="24"/>
          <w:szCs w:val="24"/>
        </w:rPr>
        <w:t xml:space="preserve">4 September 2015. </w:t>
      </w:r>
      <w:r w:rsidRPr="00797766">
        <w:rPr>
          <w:rFonts w:ascii="Times New Roman" w:hAnsi="Times New Roman" w:cs="Times New Roman"/>
          <w:sz w:val="24"/>
          <w:szCs w:val="24"/>
        </w:rPr>
        <w:t>Accessed 5 May 2018.</w:t>
      </w:r>
    </w:p>
    <w:p w14:paraId="50F22640" w14:textId="7C39EF5A" w:rsidR="00ED6C36" w:rsidRPr="00797766" w:rsidRDefault="006E200A" w:rsidP="001B5194">
      <w:pPr>
        <w:spacing w:after="0" w:line="480" w:lineRule="auto"/>
        <w:ind w:left="720"/>
        <w:rPr>
          <w:rFonts w:ascii="Times New Roman" w:hAnsi="Times New Roman" w:cs="Times New Roman"/>
          <w:sz w:val="24"/>
          <w:szCs w:val="24"/>
        </w:rPr>
      </w:pPr>
      <w:hyperlink r:id="rId25" w:history="1">
        <w:r w:rsidR="003F6B3C" w:rsidRPr="00797766">
          <w:rPr>
            <w:rStyle w:val="Hyperlink"/>
            <w:rFonts w:ascii="Times New Roman" w:hAnsi="Times New Roman" w:cs="Times New Roman"/>
            <w:sz w:val="24"/>
            <w:szCs w:val="24"/>
          </w:rPr>
          <w:t>http://www.bbc.com/news/world-europe-34150419</w:t>
        </w:r>
      </w:hyperlink>
      <w:r w:rsidR="003F6B3C" w:rsidRPr="00797766">
        <w:rPr>
          <w:rFonts w:ascii="Times New Roman" w:hAnsi="Times New Roman" w:cs="Times New Roman"/>
          <w:sz w:val="24"/>
          <w:szCs w:val="24"/>
        </w:rPr>
        <w:t xml:space="preserve">. </w:t>
      </w:r>
    </w:p>
    <w:p w14:paraId="0CDCA344" w14:textId="6878DE20" w:rsidR="001B5194" w:rsidRPr="00797766" w:rsidRDefault="001B5194" w:rsidP="00ED6C36">
      <w:pPr>
        <w:spacing w:after="0" w:line="480" w:lineRule="auto"/>
        <w:ind w:left="720" w:hanging="720"/>
        <w:rPr>
          <w:rFonts w:ascii="Times New Roman" w:hAnsi="Times New Roman" w:cs="Times New Roman"/>
          <w:sz w:val="24"/>
          <w:szCs w:val="24"/>
        </w:rPr>
      </w:pPr>
      <w:r w:rsidRPr="00797766">
        <w:rPr>
          <w:rFonts w:ascii="Times New Roman" w:eastAsia="Times New Roman" w:hAnsi="Times New Roman" w:cs="Times New Roman"/>
          <w:color w:val="000000"/>
          <w:sz w:val="24"/>
          <w:szCs w:val="24"/>
          <w:lang w:eastAsia="en-GB"/>
        </w:rPr>
        <w:t>Horace.</w:t>
      </w:r>
      <w:r w:rsidR="00ED6C36" w:rsidRPr="00797766">
        <w:rPr>
          <w:rFonts w:ascii="Times New Roman" w:eastAsia="Times New Roman" w:hAnsi="Times New Roman" w:cs="Times New Roman"/>
          <w:color w:val="000000"/>
          <w:sz w:val="24"/>
          <w:szCs w:val="24"/>
          <w:lang w:eastAsia="en-GB"/>
        </w:rPr>
        <w:t xml:space="preserve"> “Ode 3:30</w:t>
      </w:r>
      <w:r w:rsidR="00646075" w:rsidRPr="00797766">
        <w:rPr>
          <w:rFonts w:ascii="Times New Roman" w:eastAsia="Times New Roman" w:hAnsi="Times New Roman" w:cs="Times New Roman"/>
          <w:color w:val="000000"/>
          <w:sz w:val="24"/>
          <w:szCs w:val="24"/>
          <w:lang w:eastAsia="en-GB"/>
        </w:rPr>
        <w:t>,</w:t>
      </w:r>
      <w:r w:rsidR="00ED6C36" w:rsidRPr="00797766">
        <w:rPr>
          <w:rFonts w:ascii="Times New Roman" w:eastAsia="Times New Roman" w:hAnsi="Times New Roman" w:cs="Times New Roman"/>
          <w:color w:val="000000"/>
          <w:sz w:val="24"/>
          <w:szCs w:val="24"/>
          <w:lang w:eastAsia="en-GB"/>
        </w:rPr>
        <w:t xml:space="preserve">” </w:t>
      </w:r>
      <w:r w:rsidR="00ED6C36" w:rsidRPr="00797766">
        <w:rPr>
          <w:rFonts w:ascii="Times New Roman" w:eastAsia="Times New Roman" w:hAnsi="Times New Roman" w:cs="Times New Roman"/>
          <w:i/>
          <w:color w:val="000000"/>
          <w:sz w:val="24"/>
          <w:szCs w:val="24"/>
          <w:lang w:eastAsia="en-GB"/>
        </w:rPr>
        <w:t xml:space="preserve">The Odes and Carmen </w:t>
      </w:r>
      <w:proofErr w:type="spellStart"/>
      <w:r w:rsidR="00ED6C36" w:rsidRPr="00797766">
        <w:rPr>
          <w:rFonts w:ascii="Times New Roman" w:eastAsia="Times New Roman" w:hAnsi="Times New Roman" w:cs="Times New Roman"/>
          <w:i/>
          <w:color w:val="000000"/>
          <w:sz w:val="24"/>
          <w:szCs w:val="24"/>
          <w:lang w:eastAsia="en-GB"/>
        </w:rPr>
        <w:t>Saeculare</w:t>
      </w:r>
      <w:proofErr w:type="spellEnd"/>
      <w:r w:rsidR="00ED6C36" w:rsidRPr="00797766">
        <w:rPr>
          <w:rFonts w:ascii="Times New Roman" w:eastAsia="Times New Roman" w:hAnsi="Times New Roman" w:cs="Times New Roman"/>
          <w:color w:val="000000"/>
          <w:sz w:val="24"/>
          <w:szCs w:val="24"/>
          <w:lang w:eastAsia="en-GB"/>
        </w:rPr>
        <w:t xml:space="preserve">. John </w:t>
      </w:r>
      <w:proofErr w:type="spellStart"/>
      <w:r w:rsidR="00ED6C36" w:rsidRPr="00797766">
        <w:rPr>
          <w:rFonts w:ascii="Times New Roman" w:eastAsia="Times New Roman" w:hAnsi="Times New Roman" w:cs="Times New Roman"/>
          <w:color w:val="000000"/>
          <w:sz w:val="24"/>
          <w:szCs w:val="24"/>
          <w:lang w:eastAsia="en-GB"/>
        </w:rPr>
        <w:t>Conington</w:t>
      </w:r>
      <w:proofErr w:type="spellEnd"/>
      <w:r w:rsidR="00ED6C36" w:rsidRPr="00797766">
        <w:rPr>
          <w:rFonts w:ascii="Times New Roman" w:eastAsia="Times New Roman" w:hAnsi="Times New Roman" w:cs="Times New Roman"/>
          <w:color w:val="000000"/>
          <w:sz w:val="24"/>
          <w:szCs w:val="24"/>
          <w:lang w:eastAsia="en-GB"/>
        </w:rPr>
        <w:t xml:space="preserve">, trans., London: George Bell and Sons. 1882. </w:t>
      </w:r>
      <w:r w:rsidRPr="00797766">
        <w:rPr>
          <w:rFonts w:ascii="Times New Roman" w:hAnsi="Times New Roman" w:cs="Times New Roman"/>
          <w:sz w:val="24"/>
          <w:szCs w:val="24"/>
        </w:rPr>
        <w:t>Accessed 5 May 2018.</w:t>
      </w:r>
    </w:p>
    <w:p w14:paraId="48DEEADB" w14:textId="05AE5AC3" w:rsidR="00ED6C36" w:rsidRPr="00797766" w:rsidRDefault="006E200A" w:rsidP="001B5194">
      <w:pPr>
        <w:spacing w:after="0" w:line="480" w:lineRule="auto"/>
        <w:ind w:left="720"/>
        <w:rPr>
          <w:rFonts w:ascii="Times New Roman" w:hAnsi="Times New Roman" w:cs="Times New Roman"/>
          <w:sz w:val="24"/>
          <w:szCs w:val="24"/>
        </w:rPr>
      </w:pPr>
      <w:hyperlink r:id="rId26" w:history="1">
        <w:r w:rsidR="00ED6C36" w:rsidRPr="00797766">
          <w:rPr>
            <w:rStyle w:val="Hyperlink"/>
            <w:rFonts w:ascii="Times New Roman" w:hAnsi="Times New Roman" w:cs="Times New Roman"/>
            <w:sz w:val="24"/>
            <w:szCs w:val="24"/>
          </w:rPr>
          <w:t>http://www.perseus.tufts.edu/hopper/text?doc=urn:cts:latinLit:phi0893.phi001.perseus-eng1:3.30</w:t>
        </w:r>
      </w:hyperlink>
      <w:r w:rsidR="00ED6C36" w:rsidRPr="00797766">
        <w:rPr>
          <w:rFonts w:ascii="Times New Roman" w:hAnsi="Times New Roman" w:cs="Times New Roman"/>
          <w:color w:val="434343"/>
          <w:sz w:val="24"/>
          <w:szCs w:val="24"/>
        </w:rPr>
        <w:t xml:space="preserve">. </w:t>
      </w:r>
    </w:p>
    <w:p w14:paraId="68355964" w14:textId="40AAB3C6" w:rsidR="003E1034" w:rsidRPr="00797766" w:rsidRDefault="003E1034" w:rsidP="003F6B3C">
      <w:pPr>
        <w:pStyle w:val="NormalWeb"/>
        <w:spacing w:before="0" w:beforeAutospacing="0" w:after="0" w:afterAutospacing="0" w:line="480" w:lineRule="auto"/>
        <w:ind w:left="720" w:hanging="720"/>
        <w:rPr>
          <w:color w:val="434343"/>
        </w:rPr>
      </w:pPr>
      <w:r w:rsidRPr="00797766">
        <w:rPr>
          <w:i/>
        </w:rPr>
        <w:t>Iphigenia</w:t>
      </w:r>
      <w:r w:rsidRPr="00797766">
        <w:t xml:space="preserve">. Film by Michael </w:t>
      </w:r>
      <w:proofErr w:type="spellStart"/>
      <w:r w:rsidRPr="00797766">
        <w:t>Cacoyannis</w:t>
      </w:r>
      <w:proofErr w:type="spellEnd"/>
      <w:r w:rsidRPr="00797766">
        <w:t xml:space="preserve"> 1977.</w:t>
      </w:r>
      <w:r w:rsidR="001B5194" w:rsidRPr="00797766">
        <w:t xml:space="preserve"> Accessed 5 May 2018.</w:t>
      </w:r>
      <w:r w:rsidRPr="00797766">
        <w:t xml:space="preserve"> </w:t>
      </w:r>
      <w:hyperlink r:id="rId27" w:history="1">
        <w:r w:rsidRPr="00797766">
          <w:rPr>
            <w:rStyle w:val="Hyperlink"/>
          </w:rPr>
          <w:t>https://www.youtube.com/watch?v=Y0jBDCt-kD4</w:t>
        </w:r>
      </w:hyperlink>
      <w:r w:rsidRPr="00797766">
        <w:t xml:space="preserve">. </w:t>
      </w:r>
    </w:p>
    <w:p w14:paraId="6A01D823" w14:textId="6F276B0A" w:rsidR="00F24FCB" w:rsidRPr="00797766" w:rsidRDefault="001B5194" w:rsidP="003F6B3C">
      <w:pPr>
        <w:spacing w:after="0" w:line="480" w:lineRule="auto"/>
        <w:ind w:left="720" w:hanging="720"/>
        <w:rPr>
          <w:rFonts w:ascii="Times New Roman" w:hAnsi="Times New Roman" w:cs="Times New Roman"/>
          <w:sz w:val="24"/>
          <w:szCs w:val="24"/>
        </w:rPr>
      </w:pPr>
      <w:r w:rsidRPr="00797766">
        <w:rPr>
          <w:rFonts w:ascii="Times New Roman" w:hAnsi="Times New Roman" w:cs="Times New Roman"/>
          <w:sz w:val="24"/>
          <w:szCs w:val="24"/>
        </w:rPr>
        <w:t>Isaacson, Walter.</w:t>
      </w:r>
      <w:r w:rsidR="00F03B08" w:rsidRPr="00797766">
        <w:rPr>
          <w:rFonts w:ascii="Times New Roman" w:hAnsi="Times New Roman" w:cs="Times New Roman"/>
          <w:sz w:val="24"/>
          <w:szCs w:val="24"/>
        </w:rPr>
        <w:t xml:space="preserve"> </w:t>
      </w:r>
      <w:r w:rsidR="00F03B08" w:rsidRPr="00797766">
        <w:rPr>
          <w:rFonts w:ascii="Times New Roman" w:hAnsi="Times New Roman" w:cs="Times New Roman"/>
          <w:i/>
          <w:sz w:val="24"/>
          <w:szCs w:val="24"/>
        </w:rPr>
        <w:t xml:space="preserve">Einstein: His Life and Universe. </w:t>
      </w:r>
      <w:r w:rsidR="00F03B08" w:rsidRPr="00797766">
        <w:rPr>
          <w:rFonts w:ascii="Times New Roman" w:hAnsi="Times New Roman" w:cs="Times New Roman"/>
          <w:sz w:val="24"/>
          <w:szCs w:val="24"/>
        </w:rPr>
        <w:t xml:space="preserve">New York: Simon &amp; Schuster, 2007. </w:t>
      </w:r>
    </w:p>
    <w:p w14:paraId="26B36C34" w14:textId="4A00D7B7" w:rsidR="00F24FCB" w:rsidRPr="00797766" w:rsidRDefault="00F24FCB" w:rsidP="003F6B3C">
      <w:pPr>
        <w:spacing w:after="0" w:line="480" w:lineRule="auto"/>
        <w:ind w:left="720" w:hanging="720"/>
        <w:rPr>
          <w:rFonts w:ascii="Times New Roman" w:hAnsi="Times New Roman" w:cs="Times New Roman"/>
          <w:sz w:val="24"/>
          <w:szCs w:val="24"/>
        </w:rPr>
      </w:pPr>
      <w:r w:rsidRPr="00797766">
        <w:rPr>
          <w:rFonts w:ascii="Times New Roman" w:hAnsi="Times New Roman" w:cs="Times New Roman"/>
          <w:sz w:val="24"/>
          <w:szCs w:val="24"/>
        </w:rPr>
        <w:t>Jackson,</w:t>
      </w:r>
      <w:r w:rsidR="001B5194" w:rsidRPr="00797766">
        <w:rPr>
          <w:rFonts w:ascii="Times New Roman" w:hAnsi="Times New Roman" w:cs="Times New Roman"/>
          <w:sz w:val="24"/>
          <w:szCs w:val="24"/>
        </w:rPr>
        <w:t xml:space="preserve"> H.J.</w:t>
      </w:r>
      <w:r w:rsidRPr="00797766">
        <w:rPr>
          <w:rFonts w:ascii="Times New Roman" w:hAnsi="Times New Roman" w:cs="Times New Roman"/>
          <w:sz w:val="24"/>
          <w:szCs w:val="24"/>
        </w:rPr>
        <w:t xml:space="preserve"> </w:t>
      </w:r>
      <w:r w:rsidRPr="00797766">
        <w:rPr>
          <w:rFonts w:ascii="Times New Roman" w:hAnsi="Times New Roman" w:cs="Times New Roman"/>
          <w:i/>
          <w:sz w:val="24"/>
          <w:szCs w:val="24"/>
        </w:rPr>
        <w:t>Those who Write for Immortality: Romantic Reputations and the Dream of Lasting Fame</w:t>
      </w:r>
      <w:r w:rsidRPr="00797766">
        <w:rPr>
          <w:rFonts w:ascii="Times New Roman" w:hAnsi="Times New Roman" w:cs="Times New Roman"/>
          <w:sz w:val="24"/>
          <w:szCs w:val="24"/>
        </w:rPr>
        <w:t>. New Haven, CT: Yale University Press, 2015.</w:t>
      </w:r>
    </w:p>
    <w:p w14:paraId="0133C6F3" w14:textId="398533CB" w:rsidR="00537B5A" w:rsidRPr="00797766" w:rsidRDefault="00537B5A" w:rsidP="00537B5A">
      <w:pPr>
        <w:spacing w:after="0" w:line="480" w:lineRule="auto"/>
        <w:ind w:left="720" w:hanging="720"/>
        <w:rPr>
          <w:rFonts w:ascii="Times New Roman" w:hAnsi="Times New Roman" w:cs="Times New Roman"/>
          <w:sz w:val="24"/>
          <w:szCs w:val="24"/>
        </w:rPr>
      </w:pPr>
      <w:r w:rsidRPr="00797766">
        <w:rPr>
          <w:rFonts w:ascii="Times New Roman" w:hAnsi="Times New Roman" w:cs="Times New Roman"/>
          <w:sz w:val="24"/>
          <w:szCs w:val="24"/>
        </w:rPr>
        <w:t>“Jeremy Bentham Auto-Icon.”</w:t>
      </w:r>
      <w:r w:rsidR="001B5194" w:rsidRPr="00797766">
        <w:rPr>
          <w:rFonts w:ascii="Times New Roman" w:hAnsi="Times New Roman" w:cs="Times New Roman"/>
          <w:sz w:val="24"/>
          <w:szCs w:val="24"/>
        </w:rPr>
        <w:t xml:space="preserve"> Accessed 5 May 2018.</w:t>
      </w:r>
      <w:r w:rsidRPr="00797766">
        <w:rPr>
          <w:rFonts w:ascii="Times New Roman" w:hAnsi="Times New Roman" w:cs="Times New Roman"/>
          <w:i/>
          <w:sz w:val="24"/>
          <w:szCs w:val="24"/>
        </w:rPr>
        <w:t xml:space="preserve"> </w:t>
      </w:r>
      <w:hyperlink r:id="rId28" w:history="1">
        <w:r w:rsidRPr="00797766">
          <w:rPr>
            <w:rStyle w:val="Hyperlink"/>
            <w:rFonts w:ascii="Times New Roman" w:hAnsi="Times New Roman" w:cs="Times New Roman"/>
            <w:sz w:val="24"/>
            <w:szCs w:val="24"/>
          </w:rPr>
          <w:t>https://www.lifestudy.ac.uk/museums/jeremy-bentham/about/myth-legend</w:t>
        </w:r>
      </w:hyperlink>
      <w:r w:rsidRPr="00797766">
        <w:rPr>
          <w:rFonts w:ascii="Times New Roman" w:hAnsi="Times New Roman" w:cs="Times New Roman"/>
          <w:sz w:val="24"/>
          <w:szCs w:val="24"/>
        </w:rPr>
        <w:t xml:space="preserve">. </w:t>
      </w:r>
    </w:p>
    <w:p w14:paraId="1914DBBC" w14:textId="646FE65A" w:rsidR="001B5194" w:rsidRPr="00797766" w:rsidRDefault="001B5194" w:rsidP="003F6B3C">
      <w:pPr>
        <w:spacing w:after="0" w:line="480" w:lineRule="auto"/>
        <w:ind w:left="720" w:hanging="720"/>
        <w:rPr>
          <w:rFonts w:ascii="Times New Roman" w:hAnsi="Times New Roman" w:cs="Times New Roman"/>
          <w:sz w:val="24"/>
          <w:szCs w:val="24"/>
        </w:rPr>
      </w:pPr>
      <w:r w:rsidRPr="00797766">
        <w:rPr>
          <w:rFonts w:ascii="Times New Roman" w:hAnsi="Times New Roman" w:cs="Times New Roman"/>
          <w:sz w:val="24"/>
          <w:szCs w:val="24"/>
        </w:rPr>
        <w:t>Keats, John.</w:t>
      </w:r>
      <w:r w:rsidR="00F24FCB" w:rsidRPr="00797766">
        <w:rPr>
          <w:rFonts w:ascii="Times New Roman" w:hAnsi="Times New Roman" w:cs="Times New Roman"/>
          <w:sz w:val="24"/>
          <w:szCs w:val="24"/>
        </w:rPr>
        <w:t xml:space="preserve"> “To Fanny </w:t>
      </w:r>
      <w:proofErr w:type="spellStart"/>
      <w:r w:rsidR="00F24FCB" w:rsidRPr="00797766">
        <w:rPr>
          <w:rFonts w:ascii="Times New Roman" w:hAnsi="Times New Roman" w:cs="Times New Roman"/>
          <w:sz w:val="24"/>
          <w:szCs w:val="24"/>
        </w:rPr>
        <w:t>Brawne</w:t>
      </w:r>
      <w:proofErr w:type="spellEnd"/>
      <w:r w:rsidR="00F24FCB" w:rsidRPr="00797766">
        <w:rPr>
          <w:rFonts w:ascii="Times New Roman" w:hAnsi="Times New Roman" w:cs="Times New Roman"/>
          <w:sz w:val="24"/>
          <w:szCs w:val="24"/>
        </w:rPr>
        <w:t xml:space="preserve"> – February 1820 (?)”</w:t>
      </w:r>
      <w:r w:rsidRPr="00797766">
        <w:rPr>
          <w:rFonts w:ascii="Times New Roman" w:hAnsi="Times New Roman" w:cs="Times New Roman"/>
          <w:sz w:val="24"/>
          <w:szCs w:val="24"/>
        </w:rPr>
        <w:t xml:space="preserve"> Accessed 5 May 2018.</w:t>
      </w:r>
      <w:r w:rsidR="00F24FCB" w:rsidRPr="00797766">
        <w:rPr>
          <w:rFonts w:ascii="Times New Roman" w:hAnsi="Times New Roman" w:cs="Times New Roman"/>
          <w:sz w:val="24"/>
          <w:szCs w:val="24"/>
        </w:rPr>
        <w:t xml:space="preserve"> </w:t>
      </w:r>
    </w:p>
    <w:p w14:paraId="35A4FD66" w14:textId="1C80ED1B" w:rsidR="009500FC" w:rsidRPr="00797766" w:rsidRDefault="006E200A" w:rsidP="001B5194">
      <w:pPr>
        <w:spacing w:after="0" w:line="480" w:lineRule="auto"/>
        <w:ind w:left="720"/>
        <w:rPr>
          <w:rFonts w:ascii="Times New Roman" w:hAnsi="Times New Roman" w:cs="Times New Roman"/>
          <w:sz w:val="24"/>
          <w:szCs w:val="24"/>
        </w:rPr>
      </w:pPr>
      <w:hyperlink r:id="rId29" w:history="1">
        <w:r w:rsidR="00F24FCB" w:rsidRPr="00797766">
          <w:rPr>
            <w:rStyle w:val="Hyperlink"/>
            <w:rFonts w:ascii="Times New Roman" w:hAnsi="Times New Roman" w:cs="Times New Roman"/>
            <w:sz w:val="24"/>
            <w:szCs w:val="24"/>
          </w:rPr>
          <w:t>http://www.john-keats.com/briefe/000220.htm</w:t>
        </w:r>
      </w:hyperlink>
      <w:r w:rsidR="00F24FCB" w:rsidRPr="00797766">
        <w:rPr>
          <w:rFonts w:ascii="Times New Roman" w:hAnsi="Times New Roman" w:cs="Times New Roman"/>
          <w:sz w:val="24"/>
          <w:szCs w:val="24"/>
        </w:rPr>
        <w:t xml:space="preserve">. </w:t>
      </w:r>
    </w:p>
    <w:p w14:paraId="3C3F2FE4" w14:textId="77777777" w:rsidR="001B5194" w:rsidRPr="00797766" w:rsidRDefault="003F6B3C" w:rsidP="003F6B3C">
      <w:pPr>
        <w:spacing w:after="0" w:line="480" w:lineRule="auto"/>
        <w:ind w:left="720" w:hanging="720"/>
        <w:rPr>
          <w:rFonts w:ascii="Times New Roman" w:hAnsi="Times New Roman" w:cs="Times New Roman"/>
          <w:sz w:val="24"/>
          <w:szCs w:val="24"/>
        </w:rPr>
      </w:pPr>
      <w:r w:rsidRPr="00797766">
        <w:rPr>
          <w:rFonts w:ascii="Times New Roman" w:hAnsi="Times New Roman" w:cs="Times New Roman"/>
          <w:color w:val="262626"/>
          <w:sz w:val="24"/>
          <w:szCs w:val="24"/>
        </w:rPr>
        <w:t>Laguna, Gabriel</w:t>
      </w:r>
      <w:r w:rsidR="001B5194" w:rsidRPr="00797766">
        <w:rPr>
          <w:rFonts w:ascii="Times New Roman" w:hAnsi="Times New Roman" w:cs="Times New Roman"/>
          <w:color w:val="262626"/>
          <w:sz w:val="24"/>
          <w:szCs w:val="24"/>
        </w:rPr>
        <w:t>.</w:t>
      </w:r>
      <w:r w:rsidR="001B5194" w:rsidRPr="00797766">
        <w:rPr>
          <w:rFonts w:ascii="Times New Roman" w:hAnsi="Times New Roman" w:cs="Times New Roman"/>
          <w:i/>
          <w:sz w:val="24"/>
          <w:szCs w:val="24"/>
        </w:rPr>
        <w:t xml:space="preserve"> </w:t>
      </w:r>
      <w:r w:rsidR="001B5194" w:rsidRPr="00797766">
        <w:rPr>
          <w:rFonts w:ascii="Times New Roman" w:hAnsi="Times New Roman" w:cs="Times New Roman"/>
          <w:sz w:val="24"/>
          <w:szCs w:val="24"/>
        </w:rPr>
        <w:t>“</w:t>
      </w:r>
      <w:r w:rsidRPr="00797766">
        <w:rPr>
          <w:rFonts w:ascii="Times New Roman" w:hAnsi="Times New Roman" w:cs="Times New Roman"/>
          <w:color w:val="262626"/>
          <w:sz w:val="24"/>
          <w:szCs w:val="24"/>
        </w:rPr>
        <w:t xml:space="preserve">The Expression “Après </w:t>
      </w:r>
      <w:proofErr w:type="spellStart"/>
      <w:r w:rsidRPr="00797766">
        <w:rPr>
          <w:rFonts w:ascii="Times New Roman" w:hAnsi="Times New Roman" w:cs="Times New Roman"/>
          <w:color w:val="262626"/>
          <w:sz w:val="24"/>
          <w:szCs w:val="24"/>
        </w:rPr>
        <w:t>moi</w:t>
      </w:r>
      <w:proofErr w:type="spellEnd"/>
      <w:r w:rsidRPr="00797766">
        <w:rPr>
          <w:rFonts w:ascii="Times New Roman" w:hAnsi="Times New Roman" w:cs="Times New Roman"/>
          <w:color w:val="262626"/>
          <w:sz w:val="24"/>
          <w:szCs w:val="24"/>
        </w:rPr>
        <w:t xml:space="preserve"> le </w:t>
      </w:r>
      <w:proofErr w:type="spellStart"/>
      <w:r w:rsidRPr="00797766">
        <w:rPr>
          <w:rFonts w:ascii="Times New Roman" w:hAnsi="Times New Roman" w:cs="Times New Roman"/>
          <w:color w:val="262626"/>
          <w:sz w:val="24"/>
          <w:szCs w:val="24"/>
        </w:rPr>
        <w:t>déluge</w:t>
      </w:r>
      <w:proofErr w:type="spellEnd"/>
      <w:r w:rsidRPr="00797766">
        <w:rPr>
          <w:rFonts w:ascii="Times New Roman" w:hAnsi="Times New Roman" w:cs="Times New Roman"/>
          <w:color w:val="262626"/>
          <w:sz w:val="24"/>
          <w:szCs w:val="24"/>
        </w:rPr>
        <w:t xml:space="preserve">”, and Its Classical Antecedents.” Blog entry in </w:t>
      </w:r>
      <w:proofErr w:type="spellStart"/>
      <w:r w:rsidRPr="00797766">
        <w:rPr>
          <w:rFonts w:ascii="Times New Roman" w:hAnsi="Times New Roman" w:cs="Times New Roman"/>
          <w:i/>
          <w:sz w:val="24"/>
          <w:szCs w:val="24"/>
        </w:rPr>
        <w:t>Tradición</w:t>
      </w:r>
      <w:proofErr w:type="spellEnd"/>
      <w:r w:rsidRPr="00797766">
        <w:rPr>
          <w:rFonts w:ascii="Times New Roman" w:hAnsi="Times New Roman" w:cs="Times New Roman"/>
          <w:i/>
          <w:sz w:val="24"/>
          <w:szCs w:val="24"/>
        </w:rPr>
        <w:t xml:space="preserve"> </w:t>
      </w:r>
      <w:proofErr w:type="spellStart"/>
      <w:r w:rsidRPr="00797766">
        <w:rPr>
          <w:rFonts w:ascii="Times New Roman" w:hAnsi="Times New Roman" w:cs="Times New Roman"/>
          <w:i/>
          <w:sz w:val="24"/>
          <w:szCs w:val="24"/>
        </w:rPr>
        <w:t>Clásica</w:t>
      </w:r>
      <w:proofErr w:type="spellEnd"/>
      <w:r w:rsidRPr="00797766">
        <w:rPr>
          <w:rFonts w:ascii="Times New Roman" w:hAnsi="Times New Roman" w:cs="Times New Roman"/>
          <w:sz w:val="24"/>
          <w:szCs w:val="24"/>
        </w:rPr>
        <w:t xml:space="preserve">. Last updated 13 January 2006. </w:t>
      </w:r>
      <w:r w:rsidR="001B5194" w:rsidRPr="00797766">
        <w:rPr>
          <w:rFonts w:ascii="Times New Roman" w:hAnsi="Times New Roman" w:cs="Times New Roman"/>
          <w:sz w:val="24"/>
          <w:szCs w:val="24"/>
        </w:rPr>
        <w:t>Accessed 5 May 2018.</w:t>
      </w:r>
    </w:p>
    <w:p w14:paraId="3CC14E31" w14:textId="1CE9466B" w:rsidR="003F6B3C" w:rsidRPr="00797766" w:rsidRDefault="006E200A" w:rsidP="001B5194">
      <w:pPr>
        <w:spacing w:after="0" w:line="480" w:lineRule="auto"/>
        <w:ind w:left="720"/>
        <w:rPr>
          <w:rFonts w:ascii="Times New Roman" w:hAnsi="Times New Roman" w:cs="Times New Roman"/>
          <w:sz w:val="24"/>
          <w:szCs w:val="24"/>
        </w:rPr>
      </w:pPr>
      <w:hyperlink r:id="rId30" w:history="1">
        <w:r w:rsidR="003F6B3C" w:rsidRPr="00797766">
          <w:rPr>
            <w:rStyle w:val="Hyperlink"/>
            <w:rFonts w:ascii="Times New Roman" w:hAnsi="Times New Roman" w:cs="Times New Roman"/>
            <w:sz w:val="24"/>
            <w:szCs w:val="24"/>
          </w:rPr>
          <w:t>http://tradicionclasica.blogspot.com/2006/01/expression-aprs-moi-le-dluge-and-its.html</w:t>
        </w:r>
      </w:hyperlink>
      <w:r w:rsidR="003F6B3C" w:rsidRPr="00797766">
        <w:rPr>
          <w:rFonts w:ascii="Times New Roman" w:hAnsi="Times New Roman" w:cs="Times New Roman"/>
          <w:sz w:val="24"/>
          <w:szCs w:val="24"/>
        </w:rPr>
        <w:t xml:space="preserve">. </w:t>
      </w:r>
    </w:p>
    <w:p w14:paraId="08FF8626" w14:textId="09A2E0B5" w:rsidR="009500FC" w:rsidRPr="00797766" w:rsidRDefault="001B5194" w:rsidP="003F6B3C">
      <w:pPr>
        <w:spacing w:after="0" w:line="480" w:lineRule="auto"/>
        <w:ind w:left="720" w:hanging="720"/>
        <w:rPr>
          <w:rFonts w:ascii="Times New Roman" w:hAnsi="Times New Roman" w:cs="Times New Roman"/>
          <w:sz w:val="24"/>
          <w:szCs w:val="24"/>
        </w:rPr>
      </w:pPr>
      <w:proofErr w:type="spellStart"/>
      <w:r w:rsidRPr="00797766">
        <w:rPr>
          <w:rFonts w:ascii="Times New Roman" w:hAnsi="Times New Roman" w:cs="Times New Roman"/>
          <w:color w:val="000000" w:themeColor="text1"/>
          <w:sz w:val="24"/>
          <w:szCs w:val="24"/>
        </w:rPr>
        <w:t>Landow</w:t>
      </w:r>
      <w:proofErr w:type="spellEnd"/>
      <w:r w:rsidRPr="00797766">
        <w:rPr>
          <w:rFonts w:ascii="Times New Roman" w:hAnsi="Times New Roman" w:cs="Times New Roman"/>
          <w:color w:val="000000" w:themeColor="text1"/>
          <w:sz w:val="24"/>
          <w:szCs w:val="24"/>
        </w:rPr>
        <w:t>, George P.</w:t>
      </w:r>
      <w:r w:rsidR="009500FC" w:rsidRPr="00797766">
        <w:rPr>
          <w:rFonts w:ascii="Times New Roman" w:hAnsi="Times New Roman" w:cs="Times New Roman"/>
          <w:color w:val="000000" w:themeColor="text1"/>
          <w:sz w:val="24"/>
          <w:szCs w:val="24"/>
        </w:rPr>
        <w:t xml:space="preserve"> “</w:t>
      </w:r>
      <w:r w:rsidR="009500FC" w:rsidRPr="00797766">
        <w:rPr>
          <w:rFonts w:ascii="Times New Roman" w:eastAsia="Times New Roman" w:hAnsi="Times New Roman" w:cs="Times New Roman"/>
          <w:color w:val="000000" w:themeColor="text1"/>
          <w:sz w:val="24"/>
          <w:szCs w:val="24"/>
        </w:rPr>
        <w:t>The Dead Woman Talks Back: Christina Rossetti's Ironic Intonation of the Dead Fair Maiden.” Last updated 23 October 2002</w:t>
      </w:r>
      <w:r w:rsidRPr="00797766">
        <w:rPr>
          <w:rFonts w:ascii="Times New Roman" w:eastAsia="Times New Roman" w:hAnsi="Times New Roman" w:cs="Times New Roman"/>
          <w:color w:val="000000" w:themeColor="text1"/>
          <w:sz w:val="24"/>
          <w:szCs w:val="24"/>
        </w:rPr>
        <w:t xml:space="preserve">. </w:t>
      </w:r>
      <w:r w:rsidRPr="00797766">
        <w:rPr>
          <w:rFonts w:ascii="Times New Roman" w:hAnsi="Times New Roman" w:cs="Times New Roman"/>
          <w:sz w:val="24"/>
          <w:szCs w:val="24"/>
        </w:rPr>
        <w:t>Accessed 5 May 2018.</w:t>
      </w:r>
      <w:r w:rsidR="009500FC" w:rsidRPr="00797766">
        <w:rPr>
          <w:rFonts w:ascii="Times New Roman" w:hAnsi="Times New Roman" w:cs="Times New Roman"/>
          <w:sz w:val="24"/>
          <w:szCs w:val="24"/>
        </w:rPr>
        <w:t xml:space="preserve"> </w:t>
      </w:r>
      <w:hyperlink r:id="rId31" w:history="1">
        <w:r w:rsidR="009500FC" w:rsidRPr="00797766">
          <w:rPr>
            <w:rStyle w:val="Hyperlink"/>
            <w:rFonts w:ascii="Times New Roman" w:hAnsi="Times New Roman" w:cs="Times New Roman"/>
            <w:sz w:val="24"/>
            <w:szCs w:val="24"/>
          </w:rPr>
          <w:t>http://www.victorianweb.org/authors/crossetti/gpl1.html</w:t>
        </w:r>
      </w:hyperlink>
      <w:r w:rsidRPr="00797766">
        <w:rPr>
          <w:rStyle w:val="Hyperlink"/>
          <w:rFonts w:ascii="Times New Roman" w:hAnsi="Times New Roman" w:cs="Times New Roman"/>
          <w:sz w:val="24"/>
          <w:szCs w:val="24"/>
        </w:rPr>
        <w:t>.</w:t>
      </w:r>
    </w:p>
    <w:p w14:paraId="464A9385" w14:textId="560AF138" w:rsidR="009500FC" w:rsidRPr="00797766" w:rsidRDefault="009500FC" w:rsidP="003F6B3C">
      <w:pPr>
        <w:spacing w:after="0" w:line="480" w:lineRule="auto"/>
        <w:ind w:left="720" w:hanging="720"/>
        <w:rPr>
          <w:rFonts w:ascii="Times New Roman" w:hAnsi="Times New Roman" w:cs="Times New Roman"/>
          <w:sz w:val="24"/>
          <w:szCs w:val="24"/>
        </w:rPr>
      </w:pPr>
      <w:r w:rsidRPr="00797766">
        <w:rPr>
          <w:rFonts w:ascii="Times New Roman" w:hAnsi="Times New Roman" w:cs="Times New Roman"/>
          <w:color w:val="262626"/>
          <w:sz w:val="24"/>
          <w:szCs w:val="24"/>
        </w:rPr>
        <w:t>Mill, Harriet Taylor</w:t>
      </w:r>
      <w:r w:rsidR="001B5194" w:rsidRPr="00797766">
        <w:rPr>
          <w:rFonts w:ascii="Times New Roman" w:hAnsi="Times New Roman" w:cs="Times New Roman"/>
          <w:color w:val="262626"/>
          <w:sz w:val="24"/>
          <w:szCs w:val="24"/>
        </w:rPr>
        <w:t xml:space="preserve">. </w:t>
      </w:r>
      <w:r w:rsidRPr="00797766">
        <w:rPr>
          <w:rFonts w:ascii="Times New Roman" w:hAnsi="Times New Roman" w:cs="Times New Roman"/>
          <w:bCs/>
          <w:i/>
          <w:color w:val="262626"/>
          <w:sz w:val="24"/>
          <w:szCs w:val="24"/>
        </w:rPr>
        <w:t>The Complete Works of Harriet Taylor Mill</w:t>
      </w:r>
      <w:r w:rsidRPr="00797766">
        <w:rPr>
          <w:rFonts w:ascii="Times New Roman" w:hAnsi="Times New Roman" w:cs="Times New Roman"/>
          <w:bCs/>
          <w:color w:val="262626"/>
          <w:sz w:val="24"/>
          <w:szCs w:val="24"/>
        </w:rPr>
        <w:t xml:space="preserve">. Edited by </w:t>
      </w:r>
      <w:r w:rsidRPr="00797766">
        <w:rPr>
          <w:rFonts w:ascii="Times New Roman" w:hAnsi="Times New Roman" w:cs="Times New Roman"/>
          <w:color w:val="262626"/>
          <w:sz w:val="24"/>
          <w:szCs w:val="24"/>
        </w:rPr>
        <w:t>Jo Ellen Jacobs and Paula Harms Payne</w:t>
      </w:r>
      <w:r w:rsidRPr="00797766">
        <w:rPr>
          <w:rFonts w:ascii="Times New Roman" w:hAnsi="Times New Roman" w:cs="Times New Roman"/>
          <w:bCs/>
          <w:color w:val="262626"/>
          <w:sz w:val="24"/>
          <w:szCs w:val="24"/>
        </w:rPr>
        <w:t>, Bloomington IN: Indiana University Press, 1998.</w:t>
      </w:r>
    </w:p>
    <w:p w14:paraId="6A7D55B1" w14:textId="463D9F17" w:rsidR="006604BE" w:rsidRPr="00797766" w:rsidRDefault="00646075" w:rsidP="003F6B3C">
      <w:pPr>
        <w:spacing w:after="0" w:line="480" w:lineRule="auto"/>
        <w:ind w:left="720" w:hanging="720"/>
        <w:rPr>
          <w:rFonts w:ascii="Times New Roman" w:hAnsi="Times New Roman" w:cs="Times New Roman"/>
          <w:sz w:val="24"/>
          <w:szCs w:val="24"/>
        </w:rPr>
      </w:pPr>
      <w:r w:rsidRPr="00797766">
        <w:rPr>
          <w:rFonts w:ascii="Times New Roman" w:hAnsi="Times New Roman" w:cs="Times New Roman"/>
          <w:sz w:val="24"/>
          <w:szCs w:val="24"/>
        </w:rPr>
        <w:t>Moller, Dan, “Love and Death,</w:t>
      </w:r>
      <w:r w:rsidR="006604BE" w:rsidRPr="00797766">
        <w:rPr>
          <w:rFonts w:ascii="Times New Roman" w:hAnsi="Times New Roman" w:cs="Times New Roman"/>
          <w:sz w:val="24"/>
          <w:szCs w:val="24"/>
        </w:rPr>
        <w:t xml:space="preserve">” </w:t>
      </w:r>
      <w:r w:rsidR="006604BE" w:rsidRPr="00797766">
        <w:rPr>
          <w:rFonts w:ascii="Times New Roman" w:hAnsi="Times New Roman" w:cs="Times New Roman"/>
          <w:i/>
          <w:sz w:val="24"/>
          <w:szCs w:val="24"/>
        </w:rPr>
        <w:t>The Journal of Philosophy</w:t>
      </w:r>
      <w:r w:rsidR="006604BE" w:rsidRPr="00797766">
        <w:rPr>
          <w:rFonts w:ascii="Times New Roman" w:hAnsi="Times New Roman" w:cs="Times New Roman"/>
          <w:sz w:val="24"/>
          <w:szCs w:val="24"/>
        </w:rPr>
        <w:t xml:space="preserve"> 104 (2007): 301–16.</w:t>
      </w:r>
    </w:p>
    <w:p w14:paraId="222AC5CD" w14:textId="78E1F712" w:rsidR="006604BE" w:rsidRPr="00797766" w:rsidRDefault="006604BE" w:rsidP="003F6B3C">
      <w:pPr>
        <w:spacing w:after="0" w:line="480" w:lineRule="auto"/>
        <w:ind w:left="720" w:hanging="720"/>
        <w:rPr>
          <w:rFonts w:ascii="Times New Roman" w:hAnsi="Times New Roman" w:cs="Times New Roman"/>
          <w:sz w:val="24"/>
          <w:szCs w:val="24"/>
        </w:rPr>
      </w:pPr>
      <w:r w:rsidRPr="00797766">
        <w:rPr>
          <w:rFonts w:ascii="Times New Roman" w:eastAsia="Times New Roman" w:hAnsi="Times New Roman" w:cs="Times New Roman"/>
          <w:color w:val="333333"/>
          <w:sz w:val="24"/>
          <w:szCs w:val="24"/>
        </w:rPr>
        <w:t>Mueller, Carol Lea, ed.,</w:t>
      </w:r>
      <w:r w:rsidRPr="00797766">
        <w:rPr>
          <w:rFonts w:ascii="Times New Roman" w:eastAsia="Times New Roman" w:hAnsi="Times New Roman" w:cs="Times New Roman"/>
          <w:i/>
          <w:color w:val="333333"/>
          <w:sz w:val="24"/>
          <w:szCs w:val="24"/>
        </w:rPr>
        <w:t xml:space="preserve"> The Quotable John Wayne: The Grit and Wisdom of an American Icon</w:t>
      </w:r>
      <w:r w:rsidRPr="00797766">
        <w:rPr>
          <w:rFonts w:ascii="Times New Roman" w:eastAsia="Times New Roman" w:hAnsi="Times New Roman" w:cs="Times New Roman"/>
          <w:color w:val="333333"/>
          <w:sz w:val="24"/>
          <w:szCs w:val="24"/>
        </w:rPr>
        <w:t>. New York: Taylor Trade Publishing, 2007.</w:t>
      </w:r>
    </w:p>
    <w:p w14:paraId="32A09C80" w14:textId="77777777" w:rsidR="001B5194" w:rsidRPr="00797766" w:rsidRDefault="003E1034" w:rsidP="00DB4A94">
      <w:pPr>
        <w:spacing w:after="0" w:line="480" w:lineRule="auto"/>
        <w:ind w:left="720" w:hanging="720"/>
        <w:rPr>
          <w:rFonts w:ascii="Times New Roman" w:hAnsi="Times New Roman" w:cs="Times New Roman"/>
          <w:sz w:val="24"/>
          <w:szCs w:val="24"/>
        </w:rPr>
      </w:pPr>
      <w:r w:rsidRPr="00797766">
        <w:rPr>
          <w:rFonts w:ascii="Times New Roman" w:hAnsi="Times New Roman" w:cs="Times New Roman"/>
          <w:sz w:val="24"/>
          <w:szCs w:val="24"/>
        </w:rPr>
        <w:t xml:space="preserve">Paine, Albert Bigelow, </w:t>
      </w:r>
      <w:r w:rsidRPr="00797766">
        <w:rPr>
          <w:rFonts w:ascii="Times New Roman" w:hAnsi="Times New Roman" w:cs="Times New Roman"/>
          <w:i/>
          <w:sz w:val="24"/>
          <w:szCs w:val="24"/>
        </w:rPr>
        <w:t xml:space="preserve">Mark Twain. A Biography 1835-1910, Complete. The Personal and Literary Life of Samuel </w:t>
      </w:r>
      <w:proofErr w:type="spellStart"/>
      <w:r w:rsidRPr="00797766">
        <w:rPr>
          <w:rFonts w:ascii="Times New Roman" w:hAnsi="Times New Roman" w:cs="Times New Roman"/>
          <w:i/>
          <w:sz w:val="24"/>
          <w:szCs w:val="24"/>
        </w:rPr>
        <w:t>Longhorne</w:t>
      </w:r>
      <w:proofErr w:type="spellEnd"/>
      <w:r w:rsidRPr="00797766">
        <w:rPr>
          <w:rFonts w:ascii="Times New Roman" w:hAnsi="Times New Roman" w:cs="Times New Roman"/>
          <w:i/>
          <w:sz w:val="24"/>
          <w:szCs w:val="24"/>
        </w:rPr>
        <w:t xml:space="preserve"> Clemens. </w:t>
      </w:r>
      <w:r w:rsidRPr="00797766">
        <w:rPr>
          <w:rFonts w:ascii="Times New Roman" w:hAnsi="Times New Roman" w:cs="Times New Roman"/>
          <w:sz w:val="24"/>
          <w:szCs w:val="24"/>
        </w:rPr>
        <w:t xml:space="preserve">New York: Harper and Bros, 1912. </w:t>
      </w:r>
      <w:r w:rsidR="001B5194" w:rsidRPr="00797766">
        <w:rPr>
          <w:rFonts w:ascii="Times New Roman" w:hAnsi="Times New Roman" w:cs="Times New Roman"/>
          <w:sz w:val="24"/>
          <w:szCs w:val="24"/>
        </w:rPr>
        <w:t>Accessed 5 May 2018.</w:t>
      </w:r>
    </w:p>
    <w:p w14:paraId="2268BA42" w14:textId="405C5E76" w:rsidR="003E1034" w:rsidRPr="00797766" w:rsidRDefault="006E200A" w:rsidP="001B5194">
      <w:pPr>
        <w:spacing w:after="0" w:line="480" w:lineRule="auto"/>
        <w:ind w:left="720"/>
        <w:rPr>
          <w:rFonts w:ascii="Times New Roman" w:hAnsi="Times New Roman" w:cs="Times New Roman"/>
          <w:sz w:val="24"/>
          <w:szCs w:val="24"/>
        </w:rPr>
      </w:pPr>
      <w:hyperlink r:id="rId32" w:history="1">
        <w:r w:rsidR="003E1034" w:rsidRPr="00797766">
          <w:rPr>
            <w:rStyle w:val="Hyperlink"/>
            <w:rFonts w:ascii="Times New Roman" w:hAnsi="Times New Roman" w:cs="Times New Roman"/>
            <w:sz w:val="24"/>
            <w:szCs w:val="24"/>
          </w:rPr>
          <w:t>http://www.gutenberg.org/files/2988/2988-h/2988-h.htm</w:t>
        </w:r>
      </w:hyperlink>
      <w:r w:rsidR="003E1034" w:rsidRPr="00797766">
        <w:rPr>
          <w:rFonts w:ascii="Times New Roman" w:hAnsi="Times New Roman" w:cs="Times New Roman"/>
          <w:sz w:val="24"/>
          <w:szCs w:val="24"/>
        </w:rPr>
        <w:t xml:space="preserve">. </w:t>
      </w:r>
    </w:p>
    <w:p w14:paraId="0A3005BE" w14:textId="5FD0E2C3" w:rsidR="001B5194" w:rsidRPr="00797766" w:rsidRDefault="001B5194" w:rsidP="003F6B3C">
      <w:pPr>
        <w:spacing w:after="0" w:line="480" w:lineRule="auto"/>
        <w:ind w:left="720" w:hanging="720"/>
        <w:rPr>
          <w:rFonts w:ascii="Times New Roman" w:hAnsi="Times New Roman" w:cs="Times New Roman"/>
          <w:sz w:val="24"/>
          <w:szCs w:val="24"/>
        </w:rPr>
      </w:pPr>
      <w:proofErr w:type="spellStart"/>
      <w:r w:rsidRPr="00797766">
        <w:rPr>
          <w:rFonts w:ascii="Times New Roman" w:hAnsi="Times New Roman" w:cs="Times New Roman"/>
          <w:sz w:val="24"/>
          <w:szCs w:val="24"/>
        </w:rPr>
        <w:t>Rönnegard</w:t>
      </w:r>
      <w:proofErr w:type="spellEnd"/>
      <w:r w:rsidRPr="00797766">
        <w:rPr>
          <w:rFonts w:ascii="Times New Roman" w:hAnsi="Times New Roman" w:cs="Times New Roman"/>
          <w:sz w:val="24"/>
          <w:szCs w:val="24"/>
        </w:rPr>
        <w:t>, David.</w:t>
      </w:r>
      <w:r w:rsidR="00047D6F" w:rsidRPr="00797766">
        <w:rPr>
          <w:rFonts w:ascii="Times New Roman" w:hAnsi="Times New Roman" w:cs="Times New Roman"/>
          <w:sz w:val="24"/>
          <w:szCs w:val="24"/>
        </w:rPr>
        <w:t xml:space="preserve"> “The Party without M</w:t>
      </w:r>
      <w:r w:rsidR="006604BE" w:rsidRPr="00797766">
        <w:rPr>
          <w:rFonts w:ascii="Times New Roman" w:hAnsi="Times New Roman" w:cs="Times New Roman"/>
          <w:sz w:val="24"/>
          <w:szCs w:val="24"/>
        </w:rPr>
        <w:t>e</w:t>
      </w:r>
      <w:r w:rsidR="00646075" w:rsidRPr="00797766">
        <w:rPr>
          <w:rFonts w:ascii="Times New Roman" w:hAnsi="Times New Roman" w:cs="Times New Roman"/>
          <w:sz w:val="24"/>
          <w:szCs w:val="24"/>
        </w:rPr>
        <w:t>,</w:t>
      </w:r>
      <w:r w:rsidR="006604BE" w:rsidRPr="00797766">
        <w:rPr>
          <w:rFonts w:ascii="Times New Roman" w:hAnsi="Times New Roman" w:cs="Times New Roman"/>
          <w:sz w:val="24"/>
          <w:szCs w:val="24"/>
        </w:rPr>
        <w:t xml:space="preserve">” </w:t>
      </w:r>
      <w:r w:rsidR="006604BE" w:rsidRPr="00797766">
        <w:rPr>
          <w:rFonts w:ascii="Times New Roman" w:hAnsi="Times New Roman" w:cs="Times New Roman"/>
          <w:i/>
          <w:sz w:val="24"/>
          <w:szCs w:val="24"/>
        </w:rPr>
        <w:t>Philosophy Now</w:t>
      </w:r>
      <w:r w:rsidR="006604BE" w:rsidRPr="00797766">
        <w:rPr>
          <w:rFonts w:ascii="Times New Roman" w:hAnsi="Times New Roman" w:cs="Times New Roman"/>
          <w:sz w:val="24"/>
          <w:szCs w:val="24"/>
        </w:rPr>
        <w:t xml:space="preserve">, June-July 2015. </w:t>
      </w:r>
      <w:r w:rsidRPr="00797766">
        <w:rPr>
          <w:rFonts w:ascii="Times New Roman" w:hAnsi="Times New Roman" w:cs="Times New Roman"/>
          <w:sz w:val="24"/>
          <w:szCs w:val="24"/>
        </w:rPr>
        <w:t>Accessed 5 May 2018.</w:t>
      </w:r>
    </w:p>
    <w:p w14:paraId="5F92DB4B" w14:textId="6399466F" w:rsidR="006604BE" w:rsidRPr="00797766" w:rsidRDefault="006E200A" w:rsidP="001B5194">
      <w:pPr>
        <w:spacing w:after="0" w:line="480" w:lineRule="auto"/>
        <w:ind w:left="720"/>
        <w:rPr>
          <w:rFonts w:ascii="Times New Roman" w:hAnsi="Times New Roman" w:cs="Times New Roman"/>
          <w:sz w:val="24"/>
          <w:szCs w:val="24"/>
        </w:rPr>
      </w:pPr>
      <w:hyperlink r:id="rId33" w:history="1">
        <w:r w:rsidR="006604BE" w:rsidRPr="00797766">
          <w:rPr>
            <w:rStyle w:val="Hyperlink"/>
            <w:rFonts w:ascii="Times New Roman" w:hAnsi="Times New Roman" w:cs="Times New Roman"/>
            <w:sz w:val="24"/>
            <w:szCs w:val="24"/>
          </w:rPr>
          <w:t>https://philosophynow.org/issues/108/The_Party_Without_Me</w:t>
        </w:r>
      </w:hyperlink>
      <w:r w:rsidR="006604BE" w:rsidRPr="00797766">
        <w:rPr>
          <w:rFonts w:ascii="Times New Roman" w:hAnsi="Times New Roman" w:cs="Times New Roman"/>
          <w:sz w:val="24"/>
          <w:szCs w:val="24"/>
        </w:rPr>
        <w:t xml:space="preserve">. </w:t>
      </w:r>
    </w:p>
    <w:p w14:paraId="354AC3EC" w14:textId="6AB3A6A6" w:rsidR="001B5194" w:rsidRPr="00797766" w:rsidRDefault="006604BE" w:rsidP="003F6B3C">
      <w:pPr>
        <w:spacing w:after="0" w:line="480" w:lineRule="auto"/>
        <w:ind w:left="720" w:hanging="720"/>
        <w:rPr>
          <w:rFonts w:ascii="Times New Roman" w:hAnsi="Times New Roman" w:cs="Times New Roman"/>
          <w:sz w:val="24"/>
          <w:szCs w:val="24"/>
        </w:rPr>
      </w:pPr>
      <w:r w:rsidRPr="00797766">
        <w:rPr>
          <w:rFonts w:ascii="Times New Roman" w:hAnsi="Times New Roman" w:cs="Times New Roman"/>
          <w:color w:val="000000" w:themeColor="text1"/>
          <w:sz w:val="24"/>
          <w:szCs w:val="24"/>
        </w:rPr>
        <w:t>——</w:t>
      </w:r>
      <w:r w:rsidRPr="00797766">
        <w:rPr>
          <w:rFonts w:ascii="Times New Roman" w:hAnsi="Times New Roman" w:cs="Times New Roman"/>
          <w:sz w:val="24"/>
          <w:szCs w:val="24"/>
        </w:rPr>
        <w:t xml:space="preserve"> </w:t>
      </w:r>
      <w:r w:rsidR="00646075" w:rsidRPr="00797766">
        <w:rPr>
          <w:rFonts w:ascii="Times New Roman" w:hAnsi="Times New Roman" w:cs="Times New Roman"/>
          <w:sz w:val="24"/>
          <w:szCs w:val="24"/>
        </w:rPr>
        <w:t>“An Atheist in a Foxhole,</w:t>
      </w:r>
      <w:r w:rsidR="00F24FCB" w:rsidRPr="00797766">
        <w:rPr>
          <w:rFonts w:ascii="Times New Roman" w:hAnsi="Times New Roman" w:cs="Times New Roman"/>
          <w:sz w:val="24"/>
          <w:szCs w:val="24"/>
        </w:rPr>
        <w:t xml:space="preserve">” </w:t>
      </w:r>
      <w:r w:rsidR="00F24FCB" w:rsidRPr="00797766">
        <w:rPr>
          <w:rFonts w:ascii="Times New Roman" w:hAnsi="Times New Roman" w:cs="Times New Roman"/>
          <w:i/>
          <w:sz w:val="24"/>
          <w:szCs w:val="24"/>
        </w:rPr>
        <w:t>Philosophy Now</w:t>
      </w:r>
      <w:r w:rsidR="00F24FCB" w:rsidRPr="00797766">
        <w:rPr>
          <w:rFonts w:ascii="Times New Roman" w:hAnsi="Times New Roman" w:cs="Times New Roman"/>
          <w:sz w:val="24"/>
          <w:szCs w:val="24"/>
        </w:rPr>
        <w:t xml:space="preserve">, Oct/Nov 2015. </w:t>
      </w:r>
      <w:r w:rsidR="001B5194" w:rsidRPr="00797766">
        <w:rPr>
          <w:rFonts w:ascii="Times New Roman" w:hAnsi="Times New Roman" w:cs="Times New Roman"/>
          <w:sz w:val="24"/>
          <w:szCs w:val="24"/>
        </w:rPr>
        <w:t>Accessed 5 May 2018.</w:t>
      </w:r>
    </w:p>
    <w:p w14:paraId="7154AE48" w14:textId="29B58F64" w:rsidR="006604BE" w:rsidRPr="00797766" w:rsidRDefault="006E200A" w:rsidP="001B5194">
      <w:pPr>
        <w:spacing w:after="0" w:line="480" w:lineRule="auto"/>
        <w:ind w:left="720"/>
        <w:rPr>
          <w:rFonts w:ascii="Times New Roman" w:hAnsi="Times New Roman" w:cs="Times New Roman"/>
          <w:sz w:val="24"/>
          <w:szCs w:val="24"/>
        </w:rPr>
      </w:pPr>
      <w:hyperlink r:id="rId34" w:history="1">
        <w:r w:rsidR="00F24FCB" w:rsidRPr="00797766">
          <w:rPr>
            <w:rStyle w:val="Hyperlink"/>
            <w:rFonts w:ascii="Times New Roman" w:hAnsi="Times New Roman" w:cs="Times New Roman"/>
            <w:sz w:val="24"/>
            <w:szCs w:val="24"/>
          </w:rPr>
          <w:t>https://philosophynow.org/issues/105/Atheist_In_A_Foxhole</w:t>
        </w:r>
      </w:hyperlink>
      <w:r w:rsidR="00F24FCB" w:rsidRPr="00797766">
        <w:rPr>
          <w:rFonts w:ascii="Times New Roman" w:hAnsi="Times New Roman" w:cs="Times New Roman"/>
          <w:sz w:val="24"/>
          <w:szCs w:val="24"/>
        </w:rPr>
        <w:t xml:space="preserve">. </w:t>
      </w:r>
    </w:p>
    <w:p w14:paraId="3F5DAA64" w14:textId="0ACBB909" w:rsidR="001B5194" w:rsidRPr="00797766" w:rsidRDefault="00646075" w:rsidP="003F6B3C">
      <w:pPr>
        <w:spacing w:after="0" w:line="480" w:lineRule="auto"/>
        <w:ind w:left="720" w:hanging="720"/>
        <w:rPr>
          <w:rFonts w:ascii="Times New Roman" w:hAnsi="Times New Roman" w:cs="Times New Roman"/>
          <w:sz w:val="24"/>
          <w:szCs w:val="24"/>
        </w:rPr>
      </w:pPr>
      <w:r w:rsidRPr="00797766">
        <w:rPr>
          <w:rFonts w:ascii="Times New Roman" w:hAnsi="Times New Roman" w:cs="Times New Roman"/>
          <w:color w:val="000000" w:themeColor="text1"/>
          <w:sz w:val="24"/>
          <w:szCs w:val="24"/>
        </w:rPr>
        <w:t>Rossetti, Christina G., “Song,” i</w:t>
      </w:r>
      <w:r w:rsidR="006604BE" w:rsidRPr="00797766">
        <w:rPr>
          <w:rFonts w:ascii="Times New Roman" w:hAnsi="Times New Roman" w:cs="Times New Roman"/>
          <w:color w:val="000000" w:themeColor="text1"/>
          <w:sz w:val="24"/>
          <w:szCs w:val="24"/>
        </w:rPr>
        <w:t xml:space="preserve">n: </w:t>
      </w:r>
      <w:r w:rsidR="006604BE" w:rsidRPr="00797766">
        <w:rPr>
          <w:rFonts w:ascii="Times New Roman" w:hAnsi="Times New Roman" w:cs="Times New Roman"/>
          <w:i/>
          <w:iCs/>
          <w:color w:val="000000" w:themeColor="text1"/>
          <w:sz w:val="24"/>
          <w:szCs w:val="24"/>
        </w:rPr>
        <w:t>English Poetry III: From Tennyson to Whitman.</w:t>
      </w:r>
      <w:r w:rsidR="006604BE" w:rsidRPr="00797766">
        <w:rPr>
          <w:rFonts w:ascii="Times New Roman" w:hAnsi="Times New Roman" w:cs="Times New Roman"/>
          <w:color w:val="000000" w:themeColor="text1"/>
          <w:sz w:val="24"/>
          <w:szCs w:val="24"/>
        </w:rPr>
        <w:t xml:space="preserve"> Vol. XLII. The Harvard Classics. New York: P.F. Collier &amp; Son, 1909–14; Bartleby.com, 2001.</w:t>
      </w:r>
      <w:r w:rsidR="006604BE" w:rsidRPr="00797766">
        <w:rPr>
          <w:rFonts w:ascii="Times New Roman" w:hAnsi="Times New Roman" w:cs="Times New Roman"/>
          <w:color w:val="000018"/>
          <w:sz w:val="24"/>
          <w:szCs w:val="24"/>
        </w:rPr>
        <w:t xml:space="preserve"> </w:t>
      </w:r>
      <w:r w:rsidR="001B5194" w:rsidRPr="00797766">
        <w:rPr>
          <w:rFonts w:ascii="Times New Roman" w:hAnsi="Times New Roman" w:cs="Times New Roman"/>
          <w:sz w:val="24"/>
          <w:szCs w:val="24"/>
        </w:rPr>
        <w:t>Accessed 5 May 2018.</w:t>
      </w:r>
    </w:p>
    <w:p w14:paraId="31B0451B" w14:textId="433E12A2" w:rsidR="006604BE" w:rsidRPr="00797766" w:rsidRDefault="006E200A" w:rsidP="001B5194">
      <w:pPr>
        <w:spacing w:after="0" w:line="480" w:lineRule="auto"/>
        <w:ind w:left="720"/>
        <w:rPr>
          <w:rFonts w:ascii="Times New Roman" w:hAnsi="Times New Roman" w:cs="Times New Roman"/>
          <w:sz w:val="24"/>
          <w:szCs w:val="24"/>
        </w:rPr>
      </w:pPr>
      <w:hyperlink r:id="rId35" w:history="1">
        <w:r w:rsidR="006604BE" w:rsidRPr="00797766">
          <w:rPr>
            <w:rStyle w:val="Hyperlink"/>
            <w:rFonts w:ascii="Times New Roman" w:hAnsi="Times New Roman" w:cs="Times New Roman"/>
            <w:sz w:val="24"/>
            <w:szCs w:val="24"/>
          </w:rPr>
          <w:t>http://www.bartleby.com/42/723.html</w:t>
        </w:r>
      </w:hyperlink>
      <w:r w:rsidR="006604BE" w:rsidRPr="00797766">
        <w:rPr>
          <w:rFonts w:ascii="Times New Roman" w:hAnsi="Times New Roman" w:cs="Times New Roman"/>
          <w:sz w:val="24"/>
          <w:szCs w:val="24"/>
        </w:rPr>
        <w:t xml:space="preserve">. </w:t>
      </w:r>
    </w:p>
    <w:p w14:paraId="350DDE8D" w14:textId="499872CE" w:rsidR="001B5194" w:rsidRPr="00797766" w:rsidRDefault="006604BE" w:rsidP="003F6B3C">
      <w:pPr>
        <w:spacing w:after="0" w:line="480" w:lineRule="auto"/>
        <w:ind w:left="720" w:hanging="720"/>
        <w:rPr>
          <w:rFonts w:ascii="Times New Roman" w:hAnsi="Times New Roman" w:cs="Times New Roman"/>
          <w:sz w:val="24"/>
          <w:szCs w:val="24"/>
        </w:rPr>
      </w:pPr>
      <w:r w:rsidRPr="00797766">
        <w:rPr>
          <w:rFonts w:ascii="Times New Roman" w:hAnsi="Times New Roman" w:cs="Times New Roman"/>
          <w:color w:val="000000" w:themeColor="text1"/>
          <w:sz w:val="24"/>
          <w:szCs w:val="24"/>
        </w:rPr>
        <w:lastRenderedPageBreak/>
        <w:t xml:space="preserve">Rossetti, Christina G., </w:t>
      </w:r>
      <w:r w:rsidRPr="00797766">
        <w:rPr>
          <w:rFonts w:ascii="Times New Roman" w:hAnsi="Times New Roman" w:cs="Times New Roman"/>
          <w:sz w:val="24"/>
          <w:szCs w:val="24"/>
        </w:rPr>
        <w:t>“</w:t>
      </w:r>
      <w:r w:rsidRPr="00797766">
        <w:rPr>
          <w:rFonts w:ascii="Times New Roman" w:hAnsi="Times New Roman" w:cs="Times New Roman"/>
          <w:bCs/>
          <w:sz w:val="24"/>
          <w:szCs w:val="24"/>
        </w:rPr>
        <w:t>XVI. Crossed Ha</w:t>
      </w:r>
      <w:r w:rsidR="00646075" w:rsidRPr="00797766">
        <w:rPr>
          <w:rFonts w:ascii="Times New Roman" w:hAnsi="Times New Roman" w:cs="Times New Roman"/>
          <w:bCs/>
          <w:sz w:val="24"/>
          <w:szCs w:val="24"/>
        </w:rPr>
        <w:t>nds and Closed Eyes After Death,</w:t>
      </w:r>
      <w:r w:rsidR="00646075" w:rsidRPr="00797766">
        <w:rPr>
          <w:rFonts w:ascii="Times New Roman" w:hAnsi="Times New Roman" w:cs="Times New Roman"/>
          <w:sz w:val="24"/>
          <w:szCs w:val="24"/>
        </w:rPr>
        <w:t>” i</w:t>
      </w:r>
      <w:r w:rsidRPr="00797766">
        <w:rPr>
          <w:rFonts w:ascii="Times New Roman" w:hAnsi="Times New Roman" w:cs="Times New Roman"/>
          <w:sz w:val="24"/>
          <w:szCs w:val="24"/>
        </w:rPr>
        <w:t xml:space="preserve">n: </w:t>
      </w:r>
      <w:r w:rsidRPr="00797766">
        <w:rPr>
          <w:rFonts w:ascii="Times New Roman" w:hAnsi="Times New Roman" w:cs="Times New Roman"/>
          <w:i/>
          <w:iCs/>
          <w:sz w:val="24"/>
          <w:szCs w:val="24"/>
        </w:rPr>
        <w:t>The Book of Sorrow,</w:t>
      </w:r>
      <w:r w:rsidRPr="00797766">
        <w:rPr>
          <w:rFonts w:ascii="Times New Roman" w:hAnsi="Times New Roman" w:cs="Times New Roman"/>
          <w:sz w:val="24"/>
          <w:szCs w:val="24"/>
        </w:rPr>
        <w:t xml:space="preserve"> ed. by Andrew </w:t>
      </w:r>
      <w:proofErr w:type="spellStart"/>
      <w:r w:rsidRPr="00797766">
        <w:rPr>
          <w:rFonts w:ascii="Times New Roman" w:hAnsi="Times New Roman" w:cs="Times New Roman"/>
          <w:sz w:val="24"/>
          <w:szCs w:val="24"/>
        </w:rPr>
        <w:t>Macphail</w:t>
      </w:r>
      <w:proofErr w:type="spellEnd"/>
      <w:r w:rsidRPr="00797766">
        <w:rPr>
          <w:rFonts w:ascii="Times New Roman" w:hAnsi="Times New Roman" w:cs="Times New Roman"/>
          <w:sz w:val="24"/>
          <w:szCs w:val="24"/>
        </w:rPr>
        <w:t>. London, New York: Oxford University Press, 1916; Bartleby.com, 2012.</w:t>
      </w:r>
      <w:r w:rsidR="001B5194" w:rsidRPr="00797766">
        <w:rPr>
          <w:rFonts w:ascii="Times New Roman" w:hAnsi="Times New Roman" w:cs="Times New Roman"/>
          <w:sz w:val="24"/>
          <w:szCs w:val="24"/>
        </w:rPr>
        <w:t xml:space="preserve"> Accessed 5 May 2018.</w:t>
      </w:r>
      <w:r w:rsidRPr="00797766">
        <w:rPr>
          <w:rFonts w:ascii="Times New Roman" w:hAnsi="Times New Roman" w:cs="Times New Roman"/>
          <w:sz w:val="24"/>
          <w:szCs w:val="24"/>
        </w:rPr>
        <w:t xml:space="preserve"> </w:t>
      </w:r>
    </w:p>
    <w:p w14:paraId="7CEC4FA2" w14:textId="798D193B" w:rsidR="006604BE" w:rsidRPr="00797766" w:rsidRDefault="006E200A" w:rsidP="001B5194">
      <w:pPr>
        <w:spacing w:after="0" w:line="480" w:lineRule="auto"/>
        <w:ind w:left="720"/>
        <w:rPr>
          <w:rFonts w:ascii="Times New Roman" w:hAnsi="Times New Roman" w:cs="Times New Roman"/>
          <w:sz w:val="24"/>
          <w:szCs w:val="24"/>
        </w:rPr>
      </w:pPr>
      <w:hyperlink r:id="rId36" w:history="1">
        <w:r w:rsidR="006604BE" w:rsidRPr="00797766">
          <w:rPr>
            <w:rStyle w:val="Hyperlink"/>
            <w:rFonts w:ascii="Times New Roman" w:hAnsi="Times New Roman" w:cs="Times New Roman"/>
            <w:sz w:val="24"/>
            <w:szCs w:val="24"/>
          </w:rPr>
          <w:t>http://www.bartleby.com/361/215.html</w:t>
        </w:r>
      </w:hyperlink>
      <w:r w:rsidR="006604BE" w:rsidRPr="00797766">
        <w:rPr>
          <w:rFonts w:ascii="Times New Roman" w:hAnsi="Times New Roman" w:cs="Times New Roman"/>
          <w:sz w:val="24"/>
          <w:szCs w:val="24"/>
        </w:rPr>
        <w:t xml:space="preserve">. </w:t>
      </w:r>
    </w:p>
    <w:p w14:paraId="07A663FE" w14:textId="7C1738CB" w:rsidR="003E1034" w:rsidRPr="00797766" w:rsidRDefault="003E1034" w:rsidP="003F6B3C">
      <w:pPr>
        <w:spacing w:after="0" w:line="480" w:lineRule="auto"/>
        <w:ind w:left="720" w:hanging="720"/>
        <w:rPr>
          <w:rFonts w:ascii="Times New Roman" w:hAnsi="Times New Roman" w:cs="Times New Roman"/>
          <w:sz w:val="24"/>
          <w:szCs w:val="24"/>
        </w:rPr>
      </w:pPr>
      <w:r w:rsidRPr="00797766">
        <w:rPr>
          <w:rFonts w:ascii="Times New Roman" w:hAnsi="Times New Roman" w:cs="Times New Roman"/>
          <w:sz w:val="24"/>
          <w:szCs w:val="24"/>
        </w:rPr>
        <w:t>Scheffler, Samuel</w:t>
      </w:r>
      <w:r w:rsidR="00F22157" w:rsidRPr="00797766">
        <w:rPr>
          <w:rFonts w:ascii="Times New Roman" w:hAnsi="Times New Roman" w:cs="Times New Roman"/>
          <w:sz w:val="24"/>
          <w:szCs w:val="24"/>
        </w:rPr>
        <w:t>,</w:t>
      </w:r>
      <w:r w:rsidR="00646075" w:rsidRPr="00797766">
        <w:rPr>
          <w:rFonts w:ascii="Times New Roman" w:hAnsi="Times New Roman" w:cs="Times New Roman"/>
          <w:sz w:val="24"/>
          <w:szCs w:val="24"/>
        </w:rPr>
        <w:t xml:space="preserve"> and Niko </w:t>
      </w:r>
      <w:proofErr w:type="spellStart"/>
      <w:r w:rsidR="00646075" w:rsidRPr="00797766">
        <w:rPr>
          <w:rFonts w:ascii="Times New Roman" w:hAnsi="Times New Roman" w:cs="Times New Roman"/>
          <w:sz w:val="24"/>
          <w:szCs w:val="24"/>
        </w:rPr>
        <w:t>Kolodny</w:t>
      </w:r>
      <w:proofErr w:type="spellEnd"/>
      <w:r w:rsidR="00646075" w:rsidRPr="00797766">
        <w:rPr>
          <w:rFonts w:ascii="Times New Roman" w:hAnsi="Times New Roman" w:cs="Times New Roman"/>
          <w:sz w:val="24"/>
          <w:szCs w:val="24"/>
        </w:rPr>
        <w:t>.</w:t>
      </w:r>
      <w:r w:rsidRPr="00797766">
        <w:rPr>
          <w:rFonts w:ascii="Times New Roman" w:hAnsi="Times New Roman" w:cs="Times New Roman"/>
          <w:sz w:val="24"/>
          <w:szCs w:val="24"/>
        </w:rPr>
        <w:t xml:space="preserve"> </w:t>
      </w:r>
      <w:r w:rsidRPr="00797766">
        <w:rPr>
          <w:rFonts w:ascii="Times New Roman" w:hAnsi="Times New Roman" w:cs="Times New Roman"/>
          <w:i/>
          <w:sz w:val="24"/>
          <w:szCs w:val="24"/>
        </w:rPr>
        <w:t>Death and the Afterlife</w:t>
      </w:r>
      <w:r w:rsidR="001B5194" w:rsidRPr="00797766">
        <w:rPr>
          <w:rFonts w:ascii="Times New Roman" w:hAnsi="Times New Roman" w:cs="Times New Roman"/>
          <w:sz w:val="24"/>
          <w:szCs w:val="24"/>
        </w:rPr>
        <w:t>.</w:t>
      </w:r>
      <w:r w:rsidRPr="00797766">
        <w:rPr>
          <w:rFonts w:ascii="Times New Roman" w:hAnsi="Times New Roman" w:cs="Times New Roman"/>
          <w:sz w:val="24"/>
          <w:szCs w:val="24"/>
        </w:rPr>
        <w:t xml:space="preserve"> Oxford: Oxford University Press, 2014.</w:t>
      </w:r>
    </w:p>
    <w:p w14:paraId="143623D4" w14:textId="4C3B0E4C" w:rsidR="003E1034" w:rsidRPr="00797766" w:rsidRDefault="00F24FCB" w:rsidP="003F6B3C">
      <w:pPr>
        <w:spacing w:after="0" w:line="480" w:lineRule="auto"/>
        <w:ind w:left="720" w:hanging="720"/>
        <w:rPr>
          <w:rFonts w:ascii="Times New Roman" w:hAnsi="Times New Roman" w:cs="Times New Roman"/>
          <w:sz w:val="24"/>
          <w:szCs w:val="24"/>
        </w:rPr>
      </w:pPr>
      <w:r w:rsidRPr="00797766">
        <w:rPr>
          <w:rFonts w:ascii="Times New Roman" w:hAnsi="Times New Roman" w:cs="Times New Roman"/>
          <w:sz w:val="24"/>
          <w:szCs w:val="24"/>
        </w:rPr>
        <w:t>Scheffler, S</w:t>
      </w:r>
      <w:r w:rsidR="00F22157" w:rsidRPr="00797766">
        <w:rPr>
          <w:rFonts w:ascii="Times New Roman" w:hAnsi="Times New Roman" w:cs="Times New Roman"/>
          <w:sz w:val="24"/>
          <w:szCs w:val="24"/>
        </w:rPr>
        <w:t>amuel.</w:t>
      </w:r>
      <w:r w:rsidR="00646075" w:rsidRPr="00797766">
        <w:rPr>
          <w:rFonts w:ascii="Times New Roman" w:hAnsi="Times New Roman" w:cs="Times New Roman"/>
          <w:sz w:val="24"/>
          <w:szCs w:val="24"/>
        </w:rPr>
        <w:t xml:space="preserve"> “Death and the Afterlife,” i</w:t>
      </w:r>
      <w:r w:rsidRPr="00797766">
        <w:rPr>
          <w:rFonts w:ascii="Times New Roman" w:hAnsi="Times New Roman" w:cs="Times New Roman"/>
          <w:sz w:val="24"/>
          <w:szCs w:val="24"/>
        </w:rPr>
        <w:t xml:space="preserve">n Samuel Scheffler and Niko </w:t>
      </w:r>
      <w:proofErr w:type="spellStart"/>
      <w:r w:rsidRPr="00797766">
        <w:rPr>
          <w:rFonts w:ascii="Times New Roman" w:hAnsi="Times New Roman" w:cs="Times New Roman"/>
          <w:sz w:val="24"/>
          <w:szCs w:val="24"/>
        </w:rPr>
        <w:t>Kolodny</w:t>
      </w:r>
      <w:proofErr w:type="spellEnd"/>
      <w:r w:rsidRPr="00797766">
        <w:rPr>
          <w:rFonts w:ascii="Times New Roman" w:hAnsi="Times New Roman" w:cs="Times New Roman"/>
          <w:sz w:val="24"/>
          <w:szCs w:val="24"/>
        </w:rPr>
        <w:t xml:space="preserve">, </w:t>
      </w:r>
      <w:r w:rsidRPr="00797766">
        <w:rPr>
          <w:rFonts w:ascii="Times New Roman" w:hAnsi="Times New Roman" w:cs="Times New Roman"/>
          <w:i/>
          <w:sz w:val="24"/>
          <w:szCs w:val="24"/>
        </w:rPr>
        <w:t>Death and the Afterlife</w:t>
      </w:r>
      <w:r w:rsidRPr="00797766">
        <w:rPr>
          <w:rFonts w:ascii="Times New Roman" w:hAnsi="Times New Roman" w:cs="Times New Roman"/>
          <w:sz w:val="24"/>
          <w:szCs w:val="24"/>
        </w:rPr>
        <w:t>, Oxford: Oxford University Press, 2014.</w:t>
      </w:r>
    </w:p>
    <w:p w14:paraId="628D18C7" w14:textId="5C741F88" w:rsidR="00CE65AE" w:rsidRPr="00797766" w:rsidRDefault="00F22157" w:rsidP="003F6B3C">
      <w:pPr>
        <w:spacing w:after="0" w:line="480" w:lineRule="auto"/>
        <w:ind w:left="720" w:hanging="720"/>
        <w:rPr>
          <w:rFonts w:ascii="Times New Roman" w:hAnsi="Times New Roman" w:cs="Times New Roman"/>
          <w:sz w:val="24"/>
          <w:szCs w:val="24"/>
        </w:rPr>
      </w:pPr>
      <w:proofErr w:type="spellStart"/>
      <w:r w:rsidRPr="00797766">
        <w:rPr>
          <w:rFonts w:ascii="Times New Roman" w:hAnsi="Times New Roman" w:cs="Times New Roman"/>
          <w:sz w:val="24"/>
          <w:szCs w:val="24"/>
        </w:rPr>
        <w:t>Setiya</w:t>
      </w:r>
      <w:proofErr w:type="spellEnd"/>
      <w:r w:rsidRPr="00797766">
        <w:rPr>
          <w:rFonts w:ascii="Times New Roman" w:hAnsi="Times New Roman" w:cs="Times New Roman"/>
          <w:sz w:val="24"/>
          <w:szCs w:val="24"/>
        </w:rPr>
        <w:t>, Kieran.</w:t>
      </w:r>
      <w:r w:rsidR="00646075" w:rsidRPr="00797766">
        <w:rPr>
          <w:rFonts w:ascii="Times New Roman" w:hAnsi="Times New Roman" w:cs="Times New Roman"/>
          <w:sz w:val="24"/>
          <w:szCs w:val="24"/>
        </w:rPr>
        <w:t xml:space="preserve"> “The Midlife Crisis,</w:t>
      </w:r>
      <w:r w:rsidR="00F24FCB" w:rsidRPr="00797766">
        <w:rPr>
          <w:rFonts w:ascii="Times New Roman" w:hAnsi="Times New Roman" w:cs="Times New Roman"/>
          <w:sz w:val="24"/>
          <w:szCs w:val="24"/>
        </w:rPr>
        <w:t xml:space="preserve">” </w:t>
      </w:r>
      <w:r w:rsidR="00F24FCB" w:rsidRPr="00797766">
        <w:rPr>
          <w:rFonts w:ascii="Times New Roman" w:hAnsi="Times New Roman" w:cs="Times New Roman"/>
          <w:i/>
          <w:sz w:val="24"/>
          <w:szCs w:val="24"/>
        </w:rPr>
        <w:t>Philosophers’ Imprint</w:t>
      </w:r>
      <w:r w:rsidR="00F24FCB" w:rsidRPr="00797766">
        <w:rPr>
          <w:rFonts w:ascii="Times New Roman" w:hAnsi="Times New Roman" w:cs="Times New Roman"/>
          <w:sz w:val="24"/>
          <w:szCs w:val="24"/>
        </w:rPr>
        <w:t>, vol. 14, no. 31 (2014).</w:t>
      </w:r>
    </w:p>
    <w:p w14:paraId="784803A3" w14:textId="4F3F0087" w:rsidR="00F24FCB" w:rsidRPr="00797766" w:rsidRDefault="00CE65AE" w:rsidP="003F6B3C">
      <w:pPr>
        <w:spacing w:after="0" w:line="480" w:lineRule="auto"/>
        <w:ind w:left="720" w:hanging="720"/>
        <w:rPr>
          <w:rFonts w:ascii="Times New Roman" w:hAnsi="Times New Roman" w:cs="Times New Roman"/>
          <w:sz w:val="24"/>
          <w:szCs w:val="24"/>
        </w:rPr>
      </w:pPr>
      <w:r w:rsidRPr="00797766">
        <w:rPr>
          <w:rFonts w:ascii="Times New Roman" w:hAnsi="Times New Roman" w:cs="Times New Roman"/>
          <w:color w:val="262626"/>
          <w:sz w:val="24"/>
          <w:szCs w:val="24"/>
        </w:rPr>
        <w:t>Taylor Mill, Harriet.</w:t>
      </w:r>
      <w:r w:rsidRPr="00797766">
        <w:rPr>
          <w:rFonts w:ascii="Times New Roman" w:hAnsi="Times New Roman" w:cs="Times New Roman"/>
          <w:bCs/>
          <w:color w:val="262626"/>
          <w:sz w:val="24"/>
          <w:szCs w:val="24"/>
        </w:rPr>
        <w:t xml:space="preserve"> </w:t>
      </w:r>
      <w:r w:rsidRPr="00797766">
        <w:rPr>
          <w:rFonts w:ascii="Times New Roman" w:hAnsi="Times New Roman" w:cs="Times New Roman"/>
          <w:bCs/>
          <w:i/>
          <w:color w:val="262626"/>
          <w:sz w:val="24"/>
          <w:szCs w:val="24"/>
        </w:rPr>
        <w:t>The Complete Works of Harriet Taylor Mill</w:t>
      </w:r>
      <w:r w:rsidRPr="00797766">
        <w:rPr>
          <w:rFonts w:ascii="Times New Roman" w:hAnsi="Times New Roman" w:cs="Times New Roman"/>
          <w:bCs/>
          <w:color w:val="262626"/>
          <w:sz w:val="24"/>
          <w:szCs w:val="24"/>
        </w:rPr>
        <w:t xml:space="preserve">, ed. by </w:t>
      </w:r>
      <w:r w:rsidRPr="00797766">
        <w:rPr>
          <w:rFonts w:ascii="Times New Roman" w:hAnsi="Times New Roman" w:cs="Times New Roman"/>
          <w:color w:val="262626"/>
          <w:sz w:val="24"/>
          <w:szCs w:val="24"/>
        </w:rPr>
        <w:t>Jo Ellen Jacobs and Paula Harms Payne</w:t>
      </w:r>
      <w:r w:rsidRPr="00797766">
        <w:rPr>
          <w:rFonts w:ascii="Times New Roman" w:hAnsi="Times New Roman" w:cs="Times New Roman"/>
          <w:bCs/>
          <w:color w:val="262626"/>
          <w:sz w:val="24"/>
          <w:szCs w:val="24"/>
        </w:rPr>
        <w:t xml:space="preserve"> (Bloomington IN: Indiana University Press, 1998), 322.</w:t>
      </w:r>
      <w:r w:rsidRPr="00797766">
        <w:rPr>
          <w:rFonts w:ascii="Times New Roman" w:hAnsi="Times New Roman" w:cs="Times New Roman"/>
          <w:b/>
          <w:bCs/>
          <w:color w:val="262626"/>
          <w:sz w:val="24"/>
          <w:szCs w:val="24"/>
        </w:rPr>
        <w:t xml:space="preserve"> </w:t>
      </w:r>
      <w:r w:rsidR="00F24FCB" w:rsidRPr="00797766">
        <w:rPr>
          <w:rFonts w:ascii="Times New Roman" w:hAnsi="Times New Roman" w:cs="Times New Roman"/>
          <w:sz w:val="24"/>
          <w:szCs w:val="24"/>
        </w:rPr>
        <w:t xml:space="preserve">  </w:t>
      </w:r>
    </w:p>
    <w:p w14:paraId="69DACE91" w14:textId="5B5B0A3D" w:rsidR="003E1034" w:rsidRPr="00797766" w:rsidRDefault="003E1034" w:rsidP="003F6B3C">
      <w:pPr>
        <w:spacing w:after="0" w:line="480" w:lineRule="auto"/>
        <w:ind w:left="720" w:hanging="720"/>
        <w:rPr>
          <w:rFonts w:ascii="Times New Roman" w:hAnsi="Times New Roman" w:cs="Times New Roman"/>
          <w:sz w:val="24"/>
          <w:szCs w:val="24"/>
        </w:rPr>
      </w:pPr>
      <w:r w:rsidRPr="00797766">
        <w:rPr>
          <w:rFonts w:ascii="Times New Roman" w:hAnsi="Times New Roman" w:cs="Times New Roman"/>
          <w:color w:val="000000" w:themeColor="text1"/>
          <w:sz w:val="24"/>
          <w:szCs w:val="24"/>
        </w:rPr>
        <w:t>"Twelve Angry Men</w:t>
      </w:r>
      <w:r w:rsidR="00646075" w:rsidRPr="00797766">
        <w:rPr>
          <w:rFonts w:ascii="Times New Roman" w:hAnsi="Times New Roman" w:cs="Times New Roman"/>
          <w:color w:val="000000" w:themeColor="text1"/>
          <w:sz w:val="24"/>
          <w:szCs w:val="24"/>
        </w:rPr>
        <w:t>,</w:t>
      </w:r>
      <w:r w:rsidRPr="00797766">
        <w:rPr>
          <w:rFonts w:ascii="Times New Roman" w:hAnsi="Times New Roman" w:cs="Times New Roman"/>
          <w:color w:val="000000" w:themeColor="text1"/>
          <w:sz w:val="24"/>
          <w:szCs w:val="24"/>
        </w:rPr>
        <w:t xml:space="preserve">" BBC-TV Series 5 of "Hancock's Half Hour". First broadcast 16 Oct 1959. </w:t>
      </w:r>
    </w:p>
    <w:p w14:paraId="22EB6BF6" w14:textId="3BC0453E" w:rsidR="003F6B3C" w:rsidRPr="00797766" w:rsidRDefault="00D073DF" w:rsidP="003F6B3C">
      <w:pPr>
        <w:spacing w:after="0" w:line="480" w:lineRule="auto"/>
        <w:ind w:left="720" w:hanging="720"/>
        <w:rPr>
          <w:rFonts w:ascii="Times New Roman" w:hAnsi="Times New Roman" w:cs="Times New Roman"/>
          <w:sz w:val="24"/>
          <w:szCs w:val="24"/>
        </w:rPr>
      </w:pPr>
      <w:r w:rsidRPr="00797766">
        <w:rPr>
          <w:rFonts w:ascii="Times New Roman" w:hAnsi="Times New Roman" w:cs="Times New Roman"/>
          <w:sz w:val="24"/>
          <w:szCs w:val="24"/>
        </w:rPr>
        <w:t>“</w:t>
      </w:r>
      <w:r w:rsidR="00537B5A" w:rsidRPr="00797766">
        <w:rPr>
          <w:rFonts w:ascii="Times New Roman" w:hAnsi="Times New Roman" w:cs="Times New Roman"/>
          <w:sz w:val="24"/>
          <w:szCs w:val="24"/>
        </w:rPr>
        <w:t xml:space="preserve">Jeremy Bentham </w:t>
      </w:r>
      <w:r w:rsidR="00646075" w:rsidRPr="00797766">
        <w:rPr>
          <w:rFonts w:ascii="Times New Roman" w:hAnsi="Times New Roman" w:cs="Times New Roman"/>
          <w:sz w:val="24"/>
          <w:szCs w:val="24"/>
        </w:rPr>
        <w:t>Auto-Icon,</w:t>
      </w:r>
      <w:r w:rsidRPr="00797766">
        <w:rPr>
          <w:rFonts w:ascii="Times New Roman" w:hAnsi="Times New Roman" w:cs="Times New Roman"/>
          <w:sz w:val="24"/>
          <w:szCs w:val="24"/>
        </w:rPr>
        <w:t>”</w:t>
      </w:r>
      <w:r w:rsidR="00F22157" w:rsidRPr="00797766">
        <w:rPr>
          <w:rFonts w:ascii="Times New Roman" w:hAnsi="Times New Roman" w:cs="Times New Roman"/>
          <w:sz w:val="24"/>
          <w:szCs w:val="24"/>
        </w:rPr>
        <w:t xml:space="preserve"> Accessed 5 May 2018.</w:t>
      </w:r>
      <w:r w:rsidR="003F6B3C" w:rsidRPr="00797766">
        <w:rPr>
          <w:rFonts w:ascii="Times New Roman" w:hAnsi="Times New Roman" w:cs="Times New Roman"/>
          <w:i/>
          <w:sz w:val="24"/>
          <w:szCs w:val="24"/>
        </w:rPr>
        <w:t xml:space="preserve"> </w:t>
      </w:r>
      <w:hyperlink r:id="rId37" w:history="1">
        <w:r w:rsidR="00537B5A" w:rsidRPr="00797766">
          <w:rPr>
            <w:rStyle w:val="Hyperlink"/>
            <w:rFonts w:ascii="Times New Roman" w:hAnsi="Times New Roman" w:cs="Times New Roman"/>
            <w:sz w:val="24"/>
            <w:szCs w:val="24"/>
          </w:rPr>
          <w:t>https://www.lifestudy.ac.uk/museums/jeremy-bentham/about/myth-legend</w:t>
        </w:r>
      </w:hyperlink>
      <w:r w:rsidR="00537B5A" w:rsidRPr="00797766">
        <w:rPr>
          <w:rFonts w:ascii="Times New Roman" w:hAnsi="Times New Roman" w:cs="Times New Roman"/>
          <w:sz w:val="24"/>
          <w:szCs w:val="24"/>
        </w:rPr>
        <w:t xml:space="preserve">. </w:t>
      </w:r>
    </w:p>
    <w:p w14:paraId="7F26F473" w14:textId="059E393C" w:rsidR="005E422E" w:rsidRPr="00797766" w:rsidRDefault="005E422E" w:rsidP="0048337C">
      <w:pPr>
        <w:spacing w:after="0" w:line="480" w:lineRule="auto"/>
        <w:ind w:left="720" w:hanging="720"/>
        <w:rPr>
          <w:rFonts w:ascii="Times New Roman" w:hAnsi="Times New Roman" w:cs="Times New Roman"/>
          <w:sz w:val="24"/>
          <w:szCs w:val="24"/>
        </w:rPr>
      </w:pPr>
      <w:r w:rsidRPr="00797766">
        <w:rPr>
          <w:rFonts w:ascii="Times New Roman" w:hAnsi="Times New Roman" w:cs="Times New Roman"/>
          <w:sz w:val="24"/>
          <w:szCs w:val="24"/>
        </w:rPr>
        <w:t>Van Dijk, Gert, “</w:t>
      </w:r>
      <w:proofErr w:type="spellStart"/>
      <w:r w:rsidRPr="00797766">
        <w:rPr>
          <w:rFonts w:ascii="Times New Roman" w:hAnsi="Times New Roman" w:cs="Times New Roman"/>
          <w:sz w:val="24"/>
          <w:szCs w:val="24"/>
        </w:rPr>
        <w:t>Orgaandonatie</w:t>
      </w:r>
      <w:proofErr w:type="spellEnd"/>
      <w:r w:rsidRPr="00797766">
        <w:rPr>
          <w:rFonts w:ascii="Times New Roman" w:hAnsi="Times New Roman" w:cs="Times New Roman"/>
          <w:sz w:val="24"/>
          <w:szCs w:val="24"/>
        </w:rPr>
        <w:t xml:space="preserve"> </w:t>
      </w:r>
      <w:proofErr w:type="spellStart"/>
      <w:r w:rsidRPr="00797766">
        <w:rPr>
          <w:rFonts w:ascii="Times New Roman" w:hAnsi="Times New Roman" w:cs="Times New Roman"/>
          <w:sz w:val="24"/>
          <w:szCs w:val="24"/>
        </w:rPr>
        <w:t>na</w:t>
      </w:r>
      <w:proofErr w:type="spellEnd"/>
      <w:r w:rsidRPr="00797766">
        <w:rPr>
          <w:rFonts w:ascii="Times New Roman" w:hAnsi="Times New Roman" w:cs="Times New Roman"/>
          <w:sz w:val="24"/>
          <w:szCs w:val="24"/>
        </w:rPr>
        <w:t xml:space="preserve"> </w:t>
      </w:r>
      <w:proofErr w:type="spellStart"/>
      <w:r w:rsidRPr="00797766">
        <w:rPr>
          <w:rFonts w:ascii="Times New Roman" w:hAnsi="Times New Roman" w:cs="Times New Roman"/>
          <w:sz w:val="24"/>
          <w:szCs w:val="24"/>
        </w:rPr>
        <w:t>euthanasie</w:t>
      </w:r>
      <w:proofErr w:type="spellEnd"/>
      <w:r w:rsidRPr="00797766">
        <w:rPr>
          <w:rFonts w:ascii="Times New Roman" w:hAnsi="Times New Roman" w:cs="Times New Roman"/>
          <w:sz w:val="24"/>
          <w:szCs w:val="24"/>
        </w:rPr>
        <w:t>: he</w:t>
      </w:r>
      <w:r w:rsidR="00646075" w:rsidRPr="00797766">
        <w:rPr>
          <w:rFonts w:ascii="Times New Roman" w:hAnsi="Times New Roman" w:cs="Times New Roman"/>
          <w:sz w:val="24"/>
          <w:szCs w:val="24"/>
        </w:rPr>
        <w:t xml:space="preserve">t </w:t>
      </w:r>
      <w:proofErr w:type="spellStart"/>
      <w:r w:rsidR="00646075" w:rsidRPr="00797766">
        <w:rPr>
          <w:rFonts w:ascii="Times New Roman" w:hAnsi="Times New Roman" w:cs="Times New Roman"/>
          <w:sz w:val="24"/>
          <w:szCs w:val="24"/>
        </w:rPr>
        <w:t>kan</w:t>
      </w:r>
      <w:proofErr w:type="spellEnd"/>
      <w:r w:rsidR="00646075" w:rsidRPr="00797766">
        <w:rPr>
          <w:rFonts w:ascii="Times New Roman" w:hAnsi="Times New Roman" w:cs="Times New Roman"/>
          <w:sz w:val="24"/>
          <w:szCs w:val="24"/>
        </w:rPr>
        <w:t xml:space="preserve"> – maar </w:t>
      </w:r>
      <w:proofErr w:type="spellStart"/>
      <w:r w:rsidR="00646075" w:rsidRPr="00797766">
        <w:rPr>
          <w:rFonts w:ascii="Times New Roman" w:hAnsi="Times New Roman" w:cs="Times New Roman"/>
          <w:sz w:val="24"/>
          <w:szCs w:val="24"/>
        </w:rPr>
        <w:t>simpel</w:t>
      </w:r>
      <w:proofErr w:type="spellEnd"/>
      <w:r w:rsidR="00646075" w:rsidRPr="00797766">
        <w:rPr>
          <w:rFonts w:ascii="Times New Roman" w:hAnsi="Times New Roman" w:cs="Times New Roman"/>
          <w:sz w:val="24"/>
          <w:szCs w:val="24"/>
        </w:rPr>
        <w:t xml:space="preserve"> is het </w:t>
      </w:r>
      <w:proofErr w:type="spellStart"/>
      <w:r w:rsidR="00646075" w:rsidRPr="00797766">
        <w:rPr>
          <w:rFonts w:ascii="Times New Roman" w:hAnsi="Times New Roman" w:cs="Times New Roman"/>
          <w:sz w:val="24"/>
          <w:szCs w:val="24"/>
        </w:rPr>
        <w:t>niet</w:t>
      </w:r>
      <w:proofErr w:type="spellEnd"/>
      <w:r w:rsidR="00646075" w:rsidRPr="00797766">
        <w:rPr>
          <w:rFonts w:ascii="Times New Roman" w:hAnsi="Times New Roman" w:cs="Times New Roman"/>
          <w:sz w:val="24"/>
          <w:szCs w:val="24"/>
        </w:rPr>
        <w:t>,</w:t>
      </w:r>
      <w:r w:rsidRPr="00797766">
        <w:rPr>
          <w:rFonts w:ascii="Times New Roman" w:hAnsi="Times New Roman" w:cs="Times New Roman"/>
          <w:sz w:val="24"/>
          <w:szCs w:val="24"/>
        </w:rPr>
        <w:t>” Dutch Transplantation Foundation</w:t>
      </w:r>
      <w:r w:rsidR="00646075" w:rsidRPr="00797766">
        <w:rPr>
          <w:rFonts w:ascii="Times New Roman" w:hAnsi="Times New Roman" w:cs="Times New Roman"/>
          <w:sz w:val="24"/>
          <w:szCs w:val="24"/>
        </w:rPr>
        <w:t xml:space="preserve"> blog</w:t>
      </w:r>
      <w:r w:rsidRPr="00797766">
        <w:rPr>
          <w:rFonts w:ascii="Times New Roman" w:hAnsi="Times New Roman" w:cs="Times New Roman"/>
          <w:sz w:val="24"/>
          <w:szCs w:val="24"/>
        </w:rPr>
        <w:t>.</w:t>
      </w:r>
      <w:r w:rsidR="00646075" w:rsidRPr="00797766">
        <w:rPr>
          <w:rFonts w:ascii="Times New Roman" w:hAnsi="Times New Roman" w:cs="Times New Roman"/>
          <w:sz w:val="24"/>
          <w:szCs w:val="24"/>
        </w:rPr>
        <w:t xml:space="preserve"> 5 September 2014. </w:t>
      </w:r>
      <w:r w:rsidR="001B5194" w:rsidRPr="00797766">
        <w:rPr>
          <w:rFonts w:ascii="Times New Roman" w:hAnsi="Times New Roman" w:cs="Times New Roman"/>
          <w:sz w:val="24"/>
          <w:szCs w:val="24"/>
        </w:rPr>
        <w:t xml:space="preserve"> Accessed 5 May 2018.</w:t>
      </w:r>
      <w:r w:rsidRPr="00797766">
        <w:rPr>
          <w:rFonts w:ascii="Times New Roman" w:hAnsi="Times New Roman" w:cs="Times New Roman"/>
          <w:sz w:val="24"/>
          <w:szCs w:val="24"/>
        </w:rPr>
        <w:t xml:space="preserve"> </w:t>
      </w:r>
      <w:hyperlink r:id="rId38" w:history="1">
        <w:r w:rsidRPr="00797766">
          <w:rPr>
            <w:rStyle w:val="Hyperlink"/>
            <w:rFonts w:ascii="Times New Roman" w:hAnsi="Times New Roman" w:cs="Times New Roman"/>
            <w:color w:val="2E74B5" w:themeColor="accent1" w:themeShade="BF"/>
            <w:sz w:val="24"/>
            <w:szCs w:val="24"/>
          </w:rPr>
          <w:t>http://www.transplantatiestichting.nl/columns/gert-van-dijk/orgaandonatie-na-euthanasie-het-kan-maar-simpel-het-niet</w:t>
        </w:r>
      </w:hyperlink>
      <w:r w:rsidRPr="00797766">
        <w:rPr>
          <w:rFonts w:ascii="Times New Roman" w:hAnsi="Times New Roman" w:cs="Times New Roman"/>
          <w:color w:val="2E74B5" w:themeColor="accent1" w:themeShade="BF"/>
          <w:sz w:val="24"/>
          <w:szCs w:val="24"/>
        </w:rPr>
        <w:t xml:space="preserve">. </w:t>
      </w:r>
    </w:p>
    <w:p w14:paraId="75A676FC" w14:textId="6EA9A299" w:rsidR="001B5194" w:rsidRPr="00797766" w:rsidRDefault="001B5194" w:rsidP="0048337C">
      <w:pPr>
        <w:spacing w:after="0" w:line="480" w:lineRule="auto"/>
        <w:ind w:left="720" w:hanging="720"/>
        <w:textAlignment w:val="baseline"/>
        <w:rPr>
          <w:rFonts w:ascii="Times New Roman" w:eastAsia="Times New Roman" w:hAnsi="Times New Roman" w:cs="Times New Roman"/>
          <w:color w:val="333333"/>
          <w:sz w:val="24"/>
          <w:szCs w:val="24"/>
          <w:lang w:val="en-GB" w:eastAsia="en-GB"/>
        </w:rPr>
      </w:pPr>
      <w:proofErr w:type="spellStart"/>
      <w:r w:rsidRPr="00797766">
        <w:rPr>
          <w:rFonts w:ascii="Times New Roman" w:hAnsi="Times New Roman" w:cs="Times New Roman"/>
          <w:sz w:val="24"/>
          <w:szCs w:val="24"/>
        </w:rPr>
        <w:t>Velleman</w:t>
      </w:r>
      <w:proofErr w:type="spellEnd"/>
      <w:r w:rsidRPr="00797766">
        <w:rPr>
          <w:rFonts w:ascii="Times New Roman" w:hAnsi="Times New Roman" w:cs="Times New Roman"/>
          <w:sz w:val="24"/>
          <w:szCs w:val="24"/>
        </w:rPr>
        <w:t>, J. David.</w:t>
      </w:r>
      <w:r w:rsidR="00646075" w:rsidRPr="00797766">
        <w:rPr>
          <w:rFonts w:ascii="Times New Roman" w:hAnsi="Times New Roman" w:cs="Times New Roman"/>
          <w:sz w:val="24"/>
          <w:szCs w:val="24"/>
        </w:rPr>
        <w:t xml:space="preserve"> “Dying,</w:t>
      </w:r>
      <w:r w:rsidR="003E1034" w:rsidRPr="00797766">
        <w:rPr>
          <w:rFonts w:ascii="Times New Roman" w:hAnsi="Times New Roman" w:cs="Times New Roman"/>
          <w:sz w:val="24"/>
          <w:szCs w:val="24"/>
        </w:rPr>
        <w:t xml:space="preserve">” </w:t>
      </w:r>
      <w:r w:rsidR="003E1034" w:rsidRPr="00797766">
        <w:rPr>
          <w:rFonts w:ascii="Times New Roman" w:hAnsi="Times New Roman" w:cs="Times New Roman"/>
          <w:i/>
          <w:sz w:val="24"/>
          <w:szCs w:val="24"/>
        </w:rPr>
        <w:t>Think</w:t>
      </w:r>
      <w:r w:rsidR="003E1034" w:rsidRPr="00797766">
        <w:rPr>
          <w:rFonts w:ascii="Times New Roman" w:hAnsi="Times New Roman" w:cs="Times New Roman"/>
          <w:sz w:val="24"/>
          <w:szCs w:val="24"/>
        </w:rPr>
        <w:t>, 11</w:t>
      </w:r>
      <w:r w:rsidR="0048337C" w:rsidRPr="00797766">
        <w:rPr>
          <w:rFonts w:ascii="Times New Roman" w:hAnsi="Times New Roman" w:cs="Times New Roman"/>
          <w:sz w:val="24"/>
          <w:szCs w:val="24"/>
        </w:rPr>
        <w:t>(32)</w:t>
      </w:r>
      <w:r w:rsidRPr="00797766">
        <w:rPr>
          <w:rFonts w:ascii="Times New Roman" w:hAnsi="Times New Roman" w:cs="Times New Roman"/>
          <w:sz w:val="24"/>
          <w:szCs w:val="24"/>
        </w:rPr>
        <w:t xml:space="preserve"> (2012), 29–</w:t>
      </w:r>
      <w:r w:rsidR="003E1034" w:rsidRPr="00797766">
        <w:rPr>
          <w:rFonts w:ascii="Times New Roman" w:hAnsi="Times New Roman" w:cs="Times New Roman"/>
          <w:sz w:val="24"/>
          <w:szCs w:val="24"/>
        </w:rPr>
        <w:t>32</w:t>
      </w:r>
      <w:r w:rsidR="0048337C" w:rsidRPr="00797766">
        <w:rPr>
          <w:rFonts w:ascii="Times New Roman" w:hAnsi="Times New Roman" w:cs="Times New Roman"/>
          <w:sz w:val="24"/>
          <w:szCs w:val="24"/>
        </w:rPr>
        <w:t xml:space="preserve">. </w:t>
      </w:r>
    </w:p>
    <w:p w14:paraId="4E792360" w14:textId="781586E9" w:rsidR="00F44FA1" w:rsidRPr="00797766" w:rsidRDefault="001B5194" w:rsidP="0048337C">
      <w:pPr>
        <w:spacing w:after="0" w:line="480" w:lineRule="auto"/>
        <w:ind w:left="720" w:hanging="720"/>
        <w:rPr>
          <w:rFonts w:ascii="Times New Roman" w:hAnsi="Times New Roman" w:cs="Times New Roman"/>
          <w:sz w:val="24"/>
          <w:szCs w:val="24"/>
        </w:rPr>
      </w:pPr>
      <w:proofErr w:type="spellStart"/>
      <w:r w:rsidRPr="00797766">
        <w:rPr>
          <w:rFonts w:ascii="Times New Roman" w:hAnsi="Times New Roman" w:cs="Times New Roman"/>
          <w:sz w:val="24"/>
          <w:szCs w:val="24"/>
        </w:rPr>
        <w:t>Viereck</w:t>
      </w:r>
      <w:proofErr w:type="spellEnd"/>
      <w:r w:rsidRPr="00797766">
        <w:rPr>
          <w:rFonts w:ascii="Times New Roman" w:hAnsi="Times New Roman" w:cs="Times New Roman"/>
          <w:sz w:val="24"/>
          <w:szCs w:val="24"/>
        </w:rPr>
        <w:t>, George Sylvester.</w:t>
      </w:r>
      <w:r w:rsidR="00F03B08" w:rsidRPr="00797766">
        <w:rPr>
          <w:rFonts w:ascii="Times New Roman" w:hAnsi="Times New Roman" w:cs="Times New Roman"/>
          <w:sz w:val="24"/>
          <w:szCs w:val="24"/>
        </w:rPr>
        <w:t xml:space="preserve"> </w:t>
      </w:r>
      <w:r w:rsidR="00F03B08" w:rsidRPr="00797766">
        <w:rPr>
          <w:rFonts w:ascii="Times New Roman" w:hAnsi="Times New Roman" w:cs="Times New Roman"/>
          <w:i/>
          <w:sz w:val="24"/>
          <w:szCs w:val="24"/>
        </w:rPr>
        <w:t>Glimpses of the Great</w:t>
      </w:r>
      <w:r w:rsidR="00F03B08" w:rsidRPr="00797766">
        <w:rPr>
          <w:rFonts w:ascii="Times New Roman" w:hAnsi="Times New Roman" w:cs="Times New Roman"/>
          <w:sz w:val="24"/>
          <w:szCs w:val="24"/>
        </w:rPr>
        <w:t>. New York: Macauley, 1930.</w:t>
      </w:r>
    </w:p>
    <w:p w14:paraId="50BB9A86" w14:textId="5F2F1769" w:rsidR="001B5194" w:rsidRPr="00797766" w:rsidRDefault="00F44FA1" w:rsidP="001B5194">
      <w:pPr>
        <w:spacing w:after="0" w:line="480" w:lineRule="auto"/>
        <w:ind w:left="720" w:hanging="720"/>
        <w:rPr>
          <w:rFonts w:ascii="Times New Roman" w:hAnsi="Times New Roman" w:cs="Times New Roman"/>
          <w:sz w:val="24"/>
          <w:szCs w:val="24"/>
        </w:rPr>
      </w:pPr>
      <w:r w:rsidRPr="00797766">
        <w:rPr>
          <w:rFonts w:ascii="Times New Roman" w:hAnsi="Times New Roman" w:cs="Times New Roman"/>
          <w:sz w:val="24"/>
          <w:szCs w:val="24"/>
        </w:rPr>
        <w:t xml:space="preserve">Wilkinson, Dominic and Julian </w:t>
      </w:r>
      <w:proofErr w:type="spellStart"/>
      <w:r w:rsidRPr="00797766">
        <w:rPr>
          <w:rFonts w:ascii="Times New Roman" w:hAnsi="Times New Roman" w:cs="Times New Roman"/>
          <w:sz w:val="24"/>
          <w:szCs w:val="24"/>
        </w:rPr>
        <w:t>Savalescu</w:t>
      </w:r>
      <w:proofErr w:type="spellEnd"/>
      <w:r w:rsidR="00646075" w:rsidRPr="00797766">
        <w:rPr>
          <w:rFonts w:ascii="Times New Roman" w:hAnsi="Times New Roman" w:cs="Times New Roman"/>
          <w:sz w:val="24"/>
          <w:szCs w:val="24"/>
        </w:rPr>
        <w:t>,</w:t>
      </w:r>
      <w:r w:rsidRPr="00797766">
        <w:rPr>
          <w:rFonts w:ascii="Times New Roman" w:hAnsi="Times New Roman" w:cs="Times New Roman"/>
          <w:sz w:val="24"/>
          <w:szCs w:val="24"/>
        </w:rPr>
        <w:t xml:space="preserve"> “Should we allow organ donation euthanasia? Alternatives for maximizing the number and quality of organs for transplantation.”</w:t>
      </w:r>
      <w:r w:rsidR="001B5194" w:rsidRPr="00797766">
        <w:rPr>
          <w:rFonts w:ascii="Times New Roman" w:hAnsi="Times New Roman" w:cs="Times New Roman"/>
          <w:sz w:val="24"/>
          <w:szCs w:val="24"/>
        </w:rPr>
        <w:t xml:space="preserve"> </w:t>
      </w:r>
      <w:r w:rsidRPr="00797766">
        <w:rPr>
          <w:rFonts w:ascii="Times New Roman" w:hAnsi="Times New Roman" w:cs="Times New Roman"/>
          <w:i/>
          <w:sz w:val="24"/>
          <w:szCs w:val="24"/>
        </w:rPr>
        <w:t>Bioethics</w:t>
      </w:r>
      <w:r w:rsidRPr="00797766">
        <w:rPr>
          <w:rFonts w:ascii="Times New Roman" w:hAnsi="Times New Roman" w:cs="Times New Roman"/>
          <w:sz w:val="24"/>
          <w:szCs w:val="24"/>
        </w:rPr>
        <w:t xml:space="preserve"> 26 (2012): 32–48.</w:t>
      </w:r>
      <w:r w:rsidR="001B5194" w:rsidRPr="00797766">
        <w:rPr>
          <w:rFonts w:ascii="Times New Roman" w:hAnsi="Times New Roman" w:cs="Times New Roman"/>
          <w:sz w:val="24"/>
          <w:szCs w:val="24"/>
        </w:rPr>
        <w:t xml:space="preserve"> Accessed 5 May 2018.</w:t>
      </w:r>
      <w:r w:rsidR="00047D6F" w:rsidRPr="00797766">
        <w:rPr>
          <w:rFonts w:ascii="Times New Roman" w:hAnsi="Times New Roman" w:cs="Times New Roman"/>
          <w:sz w:val="24"/>
          <w:szCs w:val="24"/>
        </w:rPr>
        <w:t xml:space="preserve"> </w:t>
      </w:r>
    </w:p>
    <w:p w14:paraId="757E1DFD" w14:textId="5CCA1CB1" w:rsidR="009500FC" w:rsidRPr="00797766" w:rsidRDefault="00047D6F" w:rsidP="001B5194">
      <w:pPr>
        <w:spacing w:after="0" w:line="480" w:lineRule="auto"/>
        <w:ind w:left="720"/>
        <w:rPr>
          <w:rFonts w:ascii="Times New Roman" w:hAnsi="Times New Roman" w:cs="Times New Roman"/>
          <w:sz w:val="24"/>
          <w:szCs w:val="24"/>
        </w:rPr>
      </w:pPr>
      <w:proofErr w:type="spellStart"/>
      <w:r w:rsidRPr="00797766">
        <w:rPr>
          <w:rFonts w:ascii="Times New Roman" w:hAnsi="Times New Roman" w:cs="Times New Roman"/>
          <w:sz w:val="24"/>
          <w:szCs w:val="24"/>
        </w:rPr>
        <w:lastRenderedPageBreak/>
        <w:t>D</w:t>
      </w:r>
      <w:r w:rsidR="00F44FA1" w:rsidRPr="00797766">
        <w:rPr>
          <w:rFonts w:ascii="Times New Roman" w:hAnsi="Times New Roman" w:cs="Times New Roman"/>
          <w:sz w:val="24"/>
          <w:szCs w:val="24"/>
        </w:rPr>
        <w:t>oi</w:t>
      </w:r>
      <w:proofErr w:type="spellEnd"/>
      <w:r w:rsidR="00F44FA1" w:rsidRPr="00797766">
        <w:rPr>
          <w:rFonts w:ascii="Times New Roman" w:hAnsi="Times New Roman" w:cs="Times New Roman"/>
          <w:sz w:val="24"/>
          <w:szCs w:val="24"/>
        </w:rPr>
        <w:t xml:space="preserve">: </w:t>
      </w:r>
      <w:hyperlink r:id="rId39" w:history="1">
        <w:r w:rsidR="00F44FA1" w:rsidRPr="00797766">
          <w:rPr>
            <w:rFonts w:ascii="Times New Roman" w:hAnsi="Times New Roman" w:cs="Times New Roman"/>
            <w:color w:val="243778"/>
            <w:sz w:val="24"/>
            <w:szCs w:val="24"/>
            <w:u w:val="single" w:color="243778"/>
          </w:rPr>
          <w:t>10.1111/j.1467-8519.</w:t>
        </w:r>
        <w:proofErr w:type="gramStart"/>
        <w:r w:rsidR="00F44FA1" w:rsidRPr="00797766">
          <w:rPr>
            <w:rFonts w:ascii="Times New Roman" w:hAnsi="Times New Roman" w:cs="Times New Roman"/>
            <w:color w:val="243778"/>
            <w:sz w:val="24"/>
            <w:szCs w:val="24"/>
            <w:u w:val="single" w:color="243778"/>
          </w:rPr>
          <w:t>2010.01811.x</w:t>
        </w:r>
        <w:proofErr w:type="gramEnd"/>
      </w:hyperlink>
      <w:r w:rsidR="00F44FA1" w:rsidRPr="00797766">
        <w:rPr>
          <w:rFonts w:ascii="Times New Roman" w:hAnsi="Times New Roman" w:cs="Times New Roman"/>
          <w:sz w:val="24"/>
          <w:szCs w:val="24"/>
        </w:rPr>
        <w:t xml:space="preserve">. </w:t>
      </w:r>
    </w:p>
    <w:p w14:paraId="4694E056" w14:textId="3A737806" w:rsidR="00F22157" w:rsidRPr="00797766" w:rsidRDefault="009500FC" w:rsidP="00F22157">
      <w:pPr>
        <w:spacing w:after="0" w:line="480" w:lineRule="auto"/>
        <w:ind w:left="720" w:hanging="720"/>
        <w:rPr>
          <w:rFonts w:ascii="Times New Roman" w:hAnsi="Times New Roman" w:cs="Times New Roman"/>
          <w:sz w:val="24"/>
          <w:szCs w:val="24"/>
        </w:rPr>
      </w:pPr>
      <w:r w:rsidRPr="00797766">
        <w:rPr>
          <w:rFonts w:ascii="Times New Roman" w:hAnsi="Times New Roman" w:cs="Times New Roman"/>
          <w:sz w:val="24"/>
          <w:szCs w:val="24"/>
        </w:rPr>
        <w:t xml:space="preserve">Wilde, Oscar, </w:t>
      </w:r>
      <w:r w:rsidRPr="00797766">
        <w:rPr>
          <w:rFonts w:ascii="Times New Roman" w:hAnsi="Times New Roman" w:cs="Times New Roman"/>
          <w:i/>
          <w:sz w:val="24"/>
          <w:szCs w:val="24"/>
        </w:rPr>
        <w:t>The Picture of Dorian Gray</w:t>
      </w:r>
      <w:r w:rsidRPr="00797766">
        <w:rPr>
          <w:rFonts w:ascii="Times New Roman" w:hAnsi="Times New Roman" w:cs="Times New Roman"/>
          <w:sz w:val="24"/>
          <w:szCs w:val="24"/>
        </w:rPr>
        <w:t>. 1891 [1890]</w:t>
      </w:r>
      <w:r w:rsidRPr="00797766">
        <w:rPr>
          <w:rFonts w:ascii="Times New Roman" w:hAnsi="Times New Roman" w:cs="Times New Roman"/>
          <w:i/>
          <w:sz w:val="24"/>
          <w:szCs w:val="24"/>
        </w:rPr>
        <w:t>.</w:t>
      </w:r>
      <w:r w:rsidR="00F22157" w:rsidRPr="00797766">
        <w:rPr>
          <w:rFonts w:ascii="Times New Roman" w:hAnsi="Times New Roman" w:cs="Times New Roman"/>
          <w:sz w:val="24"/>
          <w:szCs w:val="24"/>
        </w:rPr>
        <w:t xml:space="preserve"> Accessed 5 May 2018.</w:t>
      </w:r>
    </w:p>
    <w:p w14:paraId="1E250A9F" w14:textId="3CC0AC0A" w:rsidR="009500FC" w:rsidRPr="00797766" w:rsidRDefault="009500FC" w:rsidP="00F22157">
      <w:pPr>
        <w:spacing w:after="0" w:line="480" w:lineRule="auto"/>
        <w:ind w:left="720"/>
        <w:rPr>
          <w:rFonts w:ascii="Times New Roman" w:hAnsi="Times New Roman" w:cs="Times New Roman"/>
          <w:sz w:val="24"/>
          <w:szCs w:val="24"/>
        </w:rPr>
      </w:pPr>
      <w:r w:rsidRPr="00797766">
        <w:rPr>
          <w:rFonts w:ascii="Times New Roman" w:hAnsi="Times New Roman" w:cs="Times New Roman"/>
          <w:i/>
          <w:sz w:val="24"/>
          <w:szCs w:val="24"/>
        </w:rPr>
        <w:t xml:space="preserve"> </w:t>
      </w:r>
      <w:hyperlink r:id="rId40" w:history="1">
        <w:r w:rsidRPr="00797766">
          <w:rPr>
            <w:rStyle w:val="Hyperlink"/>
            <w:rFonts w:ascii="Times New Roman" w:hAnsi="Times New Roman" w:cs="Times New Roman"/>
            <w:sz w:val="24"/>
            <w:szCs w:val="24"/>
          </w:rPr>
          <w:t>http://www.gutenberg.org/files/174/174-h/174-h.htm</w:t>
        </w:r>
      </w:hyperlink>
      <w:r w:rsidRPr="00797766">
        <w:rPr>
          <w:rFonts w:ascii="Times New Roman" w:hAnsi="Times New Roman" w:cs="Times New Roman"/>
          <w:sz w:val="24"/>
          <w:szCs w:val="24"/>
        </w:rPr>
        <w:t xml:space="preserve">. </w:t>
      </w:r>
    </w:p>
    <w:p w14:paraId="2E23DABA" w14:textId="3A5BE153" w:rsidR="00F03B08" w:rsidRPr="00797766" w:rsidRDefault="00F03B08" w:rsidP="003F6B3C">
      <w:pPr>
        <w:spacing w:after="0" w:line="480" w:lineRule="auto"/>
        <w:ind w:left="720" w:hanging="720"/>
        <w:rPr>
          <w:rFonts w:ascii="Times New Roman" w:hAnsi="Times New Roman" w:cs="Times New Roman"/>
          <w:sz w:val="24"/>
          <w:szCs w:val="24"/>
        </w:rPr>
      </w:pPr>
      <w:r w:rsidRPr="00797766">
        <w:rPr>
          <w:rFonts w:ascii="Times New Roman" w:hAnsi="Times New Roman" w:cs="Times New Roman"/>
          <w:sz w:val="24"/>
          <w:szCs w:val="24"/>
        </w:rPr>
        <w:t>Will</w:t>
      </w:r>
      <w:r w:rsidR="00F22157" w:rsidRPr="00797766">
        <w:rPr>
          <w:rFonts w:ascii="Times New Roman" w:hAnsi="Times New Roman" w:cs="Times New Roman"/>
          <w:sz w:val="24"/>
          <w:szCs w:val="24"/>
        </w:rPr>
        <w:t xml:space="preserve">iams, Bernard. </w:t>
      </w:r>
      <w:r w:rsidR="00047D6F" w:rsidRPr="00797766">
        <w:rPr>
          <w:rFonts w:ascii="Times New Roman" w:hAnsi="Times New Roman" w:cs="Times New Roman"/>
          <w:sz w:val="24"/>
          <w:szCs w:val="24"/>
        </w:rPr>
        <w:t xml:space="preserve">“The </w:t>
      </w:r>
      <w:proofErr w:type="spellStart"/>
      <w:r w:rsidR="00047D6F" w:rsidRPr="00797766">
        <w:rPr>
          <w:rFonts w:ascii="Times New Roman" w:hAnsi="Times New Roman" w:cs="Times New Roman"/>
          <w:sz w:val="24"/>
          <w:szCs w:val="24"/>
        </w:rPr>
        <w:t>Makropulos</w:t>
      </w:r>
      <w:proofErr w:type="spellEnd"/>
      <w:r w:rsidR="00047D6F" w:rsidRPr="00797766">
        <w:rPr>
          <w:rFonts w:ascii="Times New Roman" w:hAnsi="Times New Roman" w:cs="Times New Roman"/>
          <w:sz w:val="24"/>
          <w:szCs w:val="24"/>
        </w:rPr>
        <w:t xml:space="preserve"> Case: R</w:t>
      </w:r>
      <w:r w:rsidRPr="00797766">
        <w:rPr>
          <w:rFonts w:ascii="Times New Roman" w:hAnsi="Times New Roman" w:cs="Times New Roman"/>
          <w:sz w:val="24"/>
          <w:szCs w:val="24"/>
        </w:rPr>
        <w:t>eflectio</w:t>
      </w:r>
      <w:r w:rsidR="00646075" w:rsidRPr="00797766">
        <w:rPr>
          <w:rFonts w:ascii="Times New Roman" w:hAnsi="Times New Roman" w:cs="Times New Roman"/>
          <w:sz w:val="24"/>
          <w:szCs w:val="24"/>
        </w:rPr>
        <w:t>ns on the Tedium of Immortality,” i</w:t>
      </w:r>
      <w:r w:rsidRPr="00797766">
        <w:rPr>
          <w:rFonts w:ascii="Times New Roman" w:hAnsi="Times New Roman" w:cs="Times New Roman"/>
          <w:sz w:val="24"/>
          <w:szCs w:val="24"/>
        </w:rPr>
        <w:t xml:space="preserve">n: Bernard Williams, </w:t>
      </w:r>
      <w:r w:rsidRPr="00797766">
        <w:rPr>
          <w:rFonts w:ascii="Times New Roman" w:hAnsi="Times New Roman" w:cs="Times New Roman"/>
          <w:i/>
          <w:sz w:val="24"/>
          <w:szCs w:val="24"/>
        </w:rPr>
        <w:t>Problems of the Self</w:t>
      </w:r>
      <w:r w:rsidR="00F22157" w:rsidRPr="00797766">
        <w:rPr>
          <w:rFonts w:ascii="Times New Roman" w:hAnsi="Times New Roman" w:cs="Times New Roman"/>
          <w:sz w:val="24"/>
          <w:szCs w:val="24"/>
        </w:rPr>
        <w:t>.</w:t>
      </w:r>
      <w:r w:rsidRPr="00797766">
        <w:rPr>
          <w:rFonts w:ascii="Times New Roman" w:hAnsi="Times New Roman" w:cs="Times New Roman"/>
          <w:sz w:val="24"/>
          <w:szCs w:val="24"/>
        </w:rPr>
        <w:t xml:space="preserve"> Cambridge: Cambridge University Press, 1973. </w:t>
      </w:r>
    </w:p>
    <w:p w14:paraId="158A82EA" w14:textId="3A028355" w:rsidR="00E61E8C" w:rsidRPr="00797766" w:rsidRDefault="00F22157" w:rsidP="00E61E8C">
      <w:pPr>
        <w:spacing w:after="0" w:line="480" w:lineRule="auto"/>
        <w:ind w:left="720" w:hanging="720"/>
        <w:rPr>
          <w:rFonts w:ascii="Times New Roman" w:hAnsi="Times New Roman" w:cs="Times New Roman"/>
          <w:sz w:val="24"/>
          <w:szCs w:val="24"/>
        </w:rPr>
      </w:pPr>
      <w:r w:rsidRPr="00797766">
        <w:rPr>
          <w:rFonts w:ascii="Times New Roman" w:hAnsi="Times New Roman" w:cs="Times New Roman"/>
          <w:sz w:val="24"/>
          <w:szCs w:val="24"/>
        </w:rPr>
        <w:t>Wolf, Susan.</w:t>
      </w:r>
      <w:r w:rsidR="00646075" w:rsidRPr="00797766">
        <w:rPr>
          <w:rFonts w:ascii="Times New Roman" w:hAnsi="Times New Roman" w:cs="Times New Roman"/>
          <w:sz w:val="24"/>
          <w:szCs w:val="24"/>
        </w:rPr>
        <w:t xml:space="preserve"> “The Significance of Doomsday,” i</w:t>
      </w:r>
      <w:r w:rsidR="003E1034" w:rsidRPr="00797766">
        <w:rPr>
          <w:rFonts w:ascii="Times New Roman" w:hAnsi="Times New Roman" w:cs="Times New Roman"/>
          <w:sz w:val="24"/>
          <w:szCs w:val="24"/>
        </w:rPr>
        <w:t xml:space="preserve">n Samuel Scheffler and Niko </w:t>
      </w:r>
      <w:proofErr w:type="spellStart"/>
      <w:r w:rsidR="003E1034" w:rsidRPr="00797766">
        <w:rPr>
          <w:rFonts w:ascii="Times New Roman" w:hAnsi="Times New Roman" w:cs="Times New Roman"/>
          <w:sz w:val="24"/>
          <w:szCs w:val="24"/>
        </w:rPr>
        <w:t>Kolodny</w:t>
      </w:r>
      <w:proofErr w:type="spellEnd"/>
      <w:r w:rsidR="003E1034" w:rsidRPr="00797766">
        <w:rPr>
          <w:rFonts w:ascii="Times New Roman" w:hAnsi="Times New Roman" w:cs="Times New Roman"/>
          <w:sz w:val="24"/>
          <w:szCs w:val="24"/>
        </w:rPr>
        <w:t xml:space="preserve">, </w:t>
      </w:r>
      <w:r w:rsidR="003E1034" w:rsidRPr="00797766">
        <w:rPr>
          <w:rFonts w:ascii="Times New Roman" w:hAnsi="Times New Roman" w:cs="Times New Roman"/>
          <w:i/>
          <w:sz w:val="24"/>
          <w:szCs w:val="24"/>
        </w:rPr>
        <w:t>Death and the Afterlife</w:t>
      </w:r>
      <w:r w:rsidRPr="00797766">
        <w:rPr>
          <w:rFonts w:ascii="Times New Roman" w:hAnsi="Times New Roman" w:cs="Times New Roman"/>
          <w:sz w:val="24"/>
          <w:szCs w:val="24"/>
        </w:rPr>
        <w:t>.</w:t>
      </w:r>
      <w:r w:rsidR="003E1034" w:rsidRPr="00797766">
        <w:rPr>
          <w:rFonts w:ascii="Times New Roman" w:hAnsi="Times New Roman" w:cs="Times New Roman"/>
          <w:sz w:val="24"/>
          <w:szCs w:val="24"/>
        </w:rPr>
        <w:t xml:space="preserve"> Oxford: Oxford University Press, 2014.</w:t>
      </w:r>
    </w:p>
    <w:p w14:paraId="013160A0" w14:textId="315FA769" w:rsidR="00F22157" w:rsidRPr="00797766" w:rsidRDefault="00F44FA1" w:rsidP="00E61E8C">
      <w:pPr>
        <w:spacing w:after="0" w:line="480" w:lineRule="auto"/>
        <w:ind w:left="720" w:hanging="720"/>
        <w:rPr>
          <w:rFonts w:ascii="Times New Roman" w:hAnsi="Times New Roman" w:cs="Times New Roman"/>
          <w:sz w:val="24"/>
          <w:szCs w:val="24"/>
        </w:rPr>
      </w:pPr>
      <w:proofErr w:type="spellStart"/>
      <w:r w:rsidRPr="00797766">
        <w:rPr>
          <w:rFonts w:ascii="Times New Roman" w:hAnsi="Times New Roman" w:cs="Times New Roman"/>
          <w:bCs/>
          <w:color w:val="211E1E"/>
          <w:sz w:val="24"/>
          <w:szCs w:val="24"/>
        </w:rPr>
        <w:t>Ysebaert</w:t>
      </w:r>
      <w:proofErr w:type="spellEnd"/>
      <w:r w:rsidRPr="00797766">
        <w:rPr>
          <w:rFonts w:ascii="Times New Roman" w:hAnsi="Times New Roman" w:cs="Times New Roman"/>
          <w:bCs/>
          <w:color w:val="211E1E"/>
          <w:sz w:val="24"/>
          <w:szCs w:val="24"/>
        </w:rPr>
        <w:t xml:space="preserve">, D. </w:t>
      </w:r>
      <w:r w:rsidR="00E61E8C" w:rsidRPr="00797766">
        <w:rPr>
          <w:rFonts w:ascii="Times New Roman" w:eastAsia="Times New Roman" w:hAnsi="Times New Roman" w:cs="Times New Roman"/>
          <w:color w:val="333333"/>
          <w:sz w:val="24"/>
          <w:szCs w:val="24"/>
        </w:rPr>
        <w:t xml:space="preserve">G. Van </w:t>
      </w:r>
      <w:proofErr w:type="spellStart"/>
      <w:r w:rsidR="00E61E8C" w:rsidRPr="00797766">
        <w:rPr>
          <w:rFonts w:ascii="Times New Roman" w:eastAsia="Times New Roman" w:hAnsi="Times New Roman" w:cs="Times New Roman"/>
          <w:color w:val="333333"/>
          <w:sz w:val="24"/>
          <w:szCs w:val="24"/>
        </w:rPr>
        <w:t>Beeumen</w:t>
      </w:r>
      <w:proofErr w:type="spellEnd"/>
      <w:r w:rsidR="00E61E8C" w:rsidRPr="00797766">
        <w:rPr>
          <w:rFonts w:ascii="Times New Roman" w:eastAsia="Times New Roman" w:hAnsi="Times New Roman" w:cs="Times New Roman"/>
          <w:color w:val="333333"/>
          <w:sz w:val="24"/>
          <w:szCs w:val="24"/>
        </w:rPr>
        <w:t>,</w:t>
      </w:r>
      <w:r w:rsidR="00E61E8C" w:rsidRPr="00797766">
        <w:rPr>
          <w:rStyle w:val="apple-converted-space"/>
          <w:rFonts w:ascii="Times New Roman" w:eastAsia="Times New Roman" w:hAnsi="Times New Roman" w:cs="Times New Roman"/>
          <w:color w:val="333333"/>
          <w:sz w:val="24"/>
          <w:szCs w:val="24"/>
        </w:rPr>
        <w:t> </w:t>
      </w:r>
      <w:r w:rsidR="00E61E8C" w:rsidRPr="00797766">
        <w:rPr>
          <w:rFonts w:ascii="Times New Roman" w:eastAsia="Times New Roman" w:hAnsi="Times New Roman" w:cs="Times New Roman"/>
          <w:color w:val="333333"/>
          <w:sz w:val="24"/>
          <w:szCs w:val="24"/>
        </w:rPr>
        <w:t xml:space="preserve">K. De </w:t>
      </w:r>
      <w:proofErr w:type="spellStart"/>
      <w:r w:rsidR="00E61E8C" w:rsidRPr="00797766">
        <w:rPr>
          <w:rFonts w:ascii="Times New Roman" w:eastAsia="Times New Roman" w:hAnsi="Times New Roman" w:cs="Times New Roman"/>
          <w:color w:val="333333"/>
          <w:sz w:val="24"/>
          <w:szCs w:val="24"/>
        </w:rPr>
        <w:t>Greef</w:t>
      </w:r>
      <w:proofErr w:type="spellEnd"/>
      <w:r w:rsidR="00E61E8C" w:rsidRPr="00797766">
        <w:rPr>
          <w:rFonts w:ascii="Times New Roman" w:eastAsia="Times New Roman" w:hAnsi="Times New Roman" w:cs="Times New Roman"/>
          <w:color w:val="333333"/>
          <w:sz w:val="24"/>
          <w:szCs w:val="24"/>
        </w:rPr>
        <w:t>,</w:t>
      </w:r>
      <w:r w:rsidR="00E61E8C" w:rsidRPr="00797766">
        <w:rPr>
          <w:rStyle w:val="apple-converted-space"/>
          <w:rFonts w:ascii="Times New Roman" w:eastAsia="Times New Roman" w:hAnsi="Times New Roman" w:cs="Times New Roman"/>
          <w:color w:val="333333"/>
          <w:sz w:val="24"/>
          <w:szCs w:val="24"/>
        </w:rPr>
        <w:t> </w:t>
      </w:r>
      <w:r w:rsidR="00E61E8C" w:rsidRPr="00797766">
        <w:rPr>
          <w:rFonts w:ascii="Times New Roman" w:eastAsia="Times New Roman" w:hAnsi="Times New Roman" w:cs="Times New Roman"/>
          <w:color w:val="333333"/>
          <w:sz w:val="24"/>
          <w:szCs w:val="24"/>
        </w:rPr>
        <w:t xml:space="preserve">J.P. </w:t>
      </w:r>
      <w:proofErr w:type="spellStart"/>
      <w:proofErr w:type="gramStart"/>
      <w:r w:rsidR="00E61E8C" w:rsidRPr="00797766">
        <w:rPr>
          <w:rFonts w:ascii="Times New Roman" w:eastAsia="Times New Roman" w:hAnsi="Times New Roman" w:cs="Times New Roman"/>
          <w:color w:val="333333"/>
          <w:sz w:val="24"/>
          <w:szCs w:val="24"/>
        </w:rPr>
        <w:t>Squifflet</w:t>
      </w:r>
      <w:r w:rsidR="00E61E8C" w:rsidRPr="00797766">
        <w:rPr>
          <w:rFonts w:ascii="Times New Roman" w:eastAsia="Times New Roman" w:hAnsi="Times New Roman" w:cs="Times New Roman"/>
          <w:color w:val="333333"/>
          <w:sz w:val="24"/>
          <w:szCs w:val="24"/>
          <w:lang w:eastAsia="en-GB"/>
        </w:rPr>
        <w:t>,</w:t>
      </w:r>
      <w:r w:rsidR="00E61E8C" w:rsidRPr="00797766">
        <w:rPr>
          <w:rFonts w:ascii="Times New Roman" w:eastAsia="Times New Roman" w:hAnsi="Times New Roman" w:cs="Times New Roman"/>
          <w:color w:val="333333"/>
          <w:sz w:val="24"/>
          <w:szCs w:val="24"/>
        </w:rPr>
        <w:t>O</w:t>
      </w:r>
      <w:proofErr w:type="spellEnd"/>
      <w:r w:rsidR="00E61E8C" w:rsidRPr="00797766">
        <w:rPr>
          <w:rFonts w:ascii="Times New Roman" w:eastAsia="Times New Roman" w:hAnsi="Times New Roman" w:cs="Times New Roman"/>
          <w:color w:val="333333"/>
          <w:sz w:val="24"/>
          <w:szCs w:val="24"/>
        </w:rPr>
        <w:t>.</w:t>
      </w:r>
      <w:proofErr w:type="gramEnd"/>
      <w:r w:rsidR="00E61E8C" w:rsidRPr="00797766">
        <w:rPr>
          <w:rFonts w:ascii="Times New Roman" w:eastAsia="Times New Roman" w:hAnsi="Times New Roman" w:cs="Times New Roman"/>
          <w:color w:val="333333"/>
          <w:sz w:val="24"/>
          <w:szCs w:val="24"/>
        </w:rPr>
        <w:t xml:space="preserve"> </w:t>
      </w:r>
      <w:proofErr w:type="spellStart"/>
      <w:r w:rsidR="00E61E8C" w:rsidRPr="00797766">
        <w:rPr>
          <w:rFonts w:ascii="Times New Roman" w:eastAsia="Times New Roman" w:hAnsi="Times New Roman" w:cs="Times New Roman"/>
          <w:color w:val="333333"/>
          <w:sz w:val="24"/>
          <w:szCs w:val="24"/>
        </w:rPr>
        <w:t>Detry</w:t>
      </w:r>
      <w:proofErr w:type="spellEnd"/>
      <w:r w:rsidR="00E61E8C" w:rsidRPr="00797766">
        <w:rPr>
          <w:rFonts w:ascii="Times New Roman" w:eastAsia="Times New Roman" w:hAnsi="Times New Roman" w:cs="Times New Roman"/>
          <w:color w:val="333333"/>
          <w:sz w:val="24"/>
          <w:szCs w:val="24"/>
          <w:lang w:eastAsia="en-GB"/>
        </w:rPr>
        <w:t xml:space="preserve">, </w:t>
      </w:r>
      <w:r w:rsidR="00E61E8C" w:rsidRPr="00797766">
        <w:rPr>
          <w:rFonts w:ascii="Times New Roman" w:eastAsia="Times New Roman" w:hAnsi="Times New Roman" w:cs="Times New Roman"/>
          <w:color w:val="333333"/>
          <w:sz w:val="24"/>
          <w:szCs w:val="24"/>
        </w:rPr>
        <w:t xml:space="preserve">A. De </w:t>
      </w:r>
      <w:proofErr w:type="spellStart"/>
      <w:r w:rsidR="00E61E8C" w:rsidRPr="00797766">
        <w:rPr>
          <w:rFonts w:ascii="Times New Roman" w:eastAsia="Times New Roman" w:hAnsi="Times New Roman" w:cs="Times New Roman"/>
          <w:color w:val="333333"/>
          <w:sz w:val="24"/>
          <w:szCs w:val="24"/>
        </w:rPr>
        <w:t>Roover</w:t>
      </w:r>
      <w:proofErr w:type="spellEnd"/>
      <w:r w:rsidR="00E61E8C" w:rsidRPr="00797766">
        <w:rPr>
          <w:rFonts w:ascii="Times New Roman" w:eastAsia="Times New Roman" w:hAnsi="Times New Roman" w:cs="Times New Roman"/>
          <w:color w:val="333333"/>
          <w:sz w:val="24"/>
          <w:szCs w:val="24"/>
          <w:lang w:eastAsia="en-GB"/>
        </w:rPr>
        <w:t xml:space="preserve">, </w:t>
      </w:r>
      <w:r w:rsidR="00E61E8C" w:rsidRPr="00797766">
        <w:rPr>
          <w:rFonts w:ascii="Times New Roman" w:eastAsia="Times New Roman" w:hAnsi="Times New Roman" w:cs="Times New Roman"/>
          <w:color w:val="333333"/>
          <w:sz w:val="24"/>
          <w:szCs w:val="24"/>
        </w:rPr>
        <w:t xml:space="preserve">M.-H. </w:t>
      </w:r>
      <w:proofErr w:type="spellStart"/>
      <w:r w:rsidR="00E61E8C" w:rsidRPr="00797766">
        <w:rPr>
          <w:rFonts w:ascii="Times New Roman" w:eastAsia="Times New Roman" w:hAnsi="Times New Roman" w:cs="Times New Roman"/>
          <w:color w:val="333333"/>
          <w:sz w:val="24"/>
          <w:szCs w:val="24"/>
        </w:rPr>
        <w:t>Delbouille</w:t>
      </w:r>
      <w:proofErr w:type="spellEnd"/>
      <w:r w:rsidR="00E61E8C" w:rsidRPr="00797766">
        <w:rPr>
          <w:rFonts w:ascii="Times New Roman" w:eastAsia="Times New Roman" w:hAnsi="Times New Roman" w:cs="Times New Roman"/>
          <w:color w:val="333333"/>
          <w:sz w:val="24"/>
          <w:szCs w:val="24"/>
          <w:lang w:eastAsia="en-GB"/>
        </w:rPr>
        <w:t xml:space="preserve">, </w:t>
      </w:r>
      <w:r w:rsidR="00E61E8C" w:rsidRPr="00797766">
        <w:rPr>
          <w:rFonts w:ascii="Times New Roman" w:eastAsia="Times New Roman" w:hAnsi="Times New Roman" w:cs="Times New Roman"/>
          <w:color w:val="333333"/>
          <w:sz w:val="24"/>
          <w:szCs w:val="24"/>
        </w:rPr>
        <w:t xml:space="preserve">W. Van </w:t>
      </w:r>
      <w:proofErr w:type="spellStart"/>
      <w:r w:rsidR="00E61E8C" w:rsidRPr="00797766">
        <w:rPr>
          <w:rFonts w:ascii="Times New Roman" w:eastAsia="Times New Roman" w:hAnsi="Times New Roman" w:cs="Times New Roman"/>
          <w:color w:val="333333"/>
          <w:sz w:val="24"/>
          <w:szCs w:val="24"/>
        </w:rPr>
        <w:t>Donink</w:t>
      </w:r>
      <w:proofErr w:type="spellEnd"/>
      <w:r w:rsidR="00E61E8C" w:rsidRPr="00797766">
        <w:rPr>
          <w:rFonts w:ascii="Times New Roman" w:eastAsia="Times New Roman" w:hAnsi="Times New Roman" w:cs="Times New Roman"/>
          <w:color w:val="333333"/>
          <w:sz w:val="24"/>
          <w:szCs w:val="24"/>
          <w:lang w:eastAsia="en-GB"/>
        </w:rPr>
        <w:t xml:space="preserve">, </w:t>
      </w:r>
      <w:r w:rsidR="00E61E8C" w:rsidRPr="00797766">
        <w:rPr>
          <w:rFonts w:ascii="Times New Roman" w:eastAsia="Times New Roman" w:hAnsi="Times New Roman" w:cs="Times New Roman"/>
          <w:color w:val="333333"/>
          <w:sz w:val="24"/>
          <w:szCs w:val="24"/>
        </w:rPr>
        <w:t xml:space="preserve">G. </w:t>
      </w:r>
      <w:proofErr w:type="spellStart"/>
      <w:r w:rsidR="00E61E8C" w:rsidRPr="00797766">
        <w:rPr>
          <w:rFonts w:ascii="Times New Roman" w:eastAsia="Times New Roman" w:hAnsi="Times New Roman" w:cs="Times New Roman"/>
          <w:color w:val="333333"/>
          <w:sz w:val="24"/>
          <w:szCs w:val="24"/>
        </w:rPr>
        <w:t>Roeyen</w:t>
      </w:r>
      <w:proofErr w:type="spellEnd"/>
      <w:r w:rsidR="00E61E8C" w:rsidRPr="00797766">
        <w:rPr>
          <w:rFonts w:ascii="Times New Roman" w:eastAsia="Times New Roman" w:hAnsi="Times New Roman" w:cs="Times New Roman"/>
          <w:color w:val="333333"/>
          <w:sz w:val="24"/>
          <w:szCs w:val="24"/>
          <w:lang w:eastAsia="en-GB"/>
        </w:rPr>
        <w:t xml:space="preserve">, </w:t>
      </w:r>
      <w:r w:rsidR="00E61E8C" w:rsidRPr="00797766">
        <w:rPr>
          <w:rFonts w:ascii="Times New Roman" w:eastAsia="Times New Roman" w:hAnsi="Times New Roman" w:cs="Times New Roman"/>
          <w:color w:val="333333"/>
          <w:sz w:val="24"/>
          <w:szCs w:val="24"/>
        </w:rPr>
        <w:t>T. Chapelle</w:t>
      </w:r>
      <w:r w:rsidR="00E61E8C" w:rsidRPr="00797766">
        <w:rPr>
          <w:rFonts w:ascii="Times New Roman" w:eastAsia="Times New Roman" w:hAnsi="Times New Roman" w:cs="Times New Roman"/>
          <w:color w:val="333333"/>
          <w:sz w:val="24"/>
          <w:szCs w:val="24"/>
          <w:lang w:eastAsia="en-GB"/>
        </w:rPr>
        <w:t xml:space="preserve">, </w:t>
      </w:r>
      <w:r w:rsidR="00E61E8C" w:rsidRPr="00797766">
        <w:rPr>
          <w:rFonts w:ascii="Times New Roman" w:eastAsia="Times New Roman" w:hAnsi="Times New Roman" w:cs="Times New Roman"/>
          <w:color w:val="333333"/>
          <w:sz w:val="24"/>
          <w:szCs w:val="24"/>
        </w:rPr>
        <w:t xml:space="preserve">J.-L. </w:t>
      </w:r>
      <w:proofErr w:type="spellStart"/>
      <w:r w:rsidR="00E61E8C" w:rsidRPr="00797766">
        <w:rPr>
          <w:rFonts w:ascii="Times New Roman" w:eastAsia="Times New Roman" w:hAnsi="Times New Roman" w:cs="Times New Roman"/>
          <w:color w:val="333333"/>
          <w:sz w:val="24"/>
          <w:szCs w:val="24"/>
        </w:rPr>
        <w:t>Bosmans</w:t>
      </w:r>
      <w:proofErr w:type="spellEnd"/>
      <w:r w:rsidR="00E61E8C" w:rsidRPr="00797766">
        <w:rPr>
          <w:rFonts w:ascii="Times New Roman" w:eastAsia="Times New Roman" w:hAnsi="Times New Roman" w:cs="Times New Roman"/>
          <w:color w:val="333333"/>
          <w:sz w:val="24"/>
          <w:szCs w:val="24"/>
          <w:lang w:eastAsia="en-GB"/>
        </w:rPr>
        <w:t xml:space="preserve">, </w:t>
      </w:r>
      <w:r w:rsidR="00E61E8C" w:rsidRPr="00797766">
        <w:rPr>
          <w:rFonts w:ascii="Times New Roman" w:eastAsia="Times New Roman" w:hAnsi="Times New Roman" w:cs="Times New Roman"/>
          <w:color w:val="333333"/>
          <w:sz w:val="24"/>
          <w:szCs w:val="24"/>
        </w:rPr>
        <w:t xml:space="preserve">D. Van </w:t>
      </w:r>
      <w:proofErr w:type="spellStart"/>
      <w:r w:rsidR="00E61E8C" w:rsidRPr="00797766">
        <w:rPr>
          <w:rFonts w:ascii="Times New Roman" w:eastAsia="Times New Roman" w:hAnsi="Times New Roman" w:cs="Times New Roman"/>
          <w:color w:val="333333"/>
          <w:sz w:val="24"/>
          <w:szCs w:val="24"/>
        </w:rPr>
        <w:t>Raemdonck</w:t>
      </w:r>
      <w:proofErr w:type="spellEnd"/>
      <w:r w:rsidR="00E61E8C" w:rsidRPr="00797766">
        <w:rPr>
          <w:rFonts w:ascii="Times New Roman" w:eastAsia="Times New Roman" w:hAnsi="Times New Roman" w:cs="Times New Roman"/>
          <w:color w:val="333333"/>
          <w:sz w:val="24"/>
          <w:szCs w:val="24"/>
          <w:lang w:eastAsia="en-GB"/>
        </w:rPr>
        <w:t xml:space="preserve">, </w:t>
      </w:r>
      <w:r w:rsidR="00E61E8C" w:rsidRPr="00797766">
        <w:rPr>
          <w:rFonts w:ascii="Times New Roman" w:eastAsia="Times New Roman" w:hAnsi="Times New Roman" w:cs="Times New Roman"/>
          <w:color w:val="333333"/>
          <w:sz w:val="24"/>
          <w:szCs w:val="24"/>
        </w:rPr>
        <w:t xml:space="preserve">M.E. </w:t>
      </w:r>
      <w:proofErr w:type="spellStart"/>
      <w:r w:rsidR="00E61E8C" w:rsidRPr="00797766">
        <w:rPr>
          <w:rFonts w:ascii="Times New Roman" w:eastAsia="Times New Roman" w:hAnsi="Times New Roman" w:cs="Times New Roman"/>
          <w:color w:val="333333"/>
          <w:sz w:val="24"/>
          <w:szCs w:val="24"/>
        </w:rPr>
        <w:t>Faymonville</w:t>
      </w:r>
      <w:proofErr w:type="spellEnd"/>
      <w:r w:rsidR="00E61E8C" w:rsidRPr="00797766">
        <w:rPr>
          <w:rFonts w:ascii="Times New Roman" w:eastAsia="Times New Roman" w:hAnsi="Times New Roman" w:cs="Times New Roman"/>
          <w:color w:val="333333"/>
          <w:sz w:val="24"/>
          <w:szCs w:val="24"/>
          <w:lang w:eastAsia="en-GB"/>
        </w:rPr>
        <w:t xml:space="preserve">, </w:t>
      </w:r>
      <w:r w:rsidR="00E61E8C" w:rsidRPr="00797766">
        <w:rPr>
          <w:rStyle w:val="apple-converted-space"/>
          <w:rFonts w:ascii="Times New Roman" w:eastAsia="Times New Roman" w:hAnsi="Times New Roman" w:cs="Times New Roman"/>
          <w:color w:val="333333"/>
          <w:sz w:val="24"/>
          <w:szCs w:val="24"/>
        </w:rPr>
        <w:t> </w:t>
      </w:r>
      <w:r w:rsidR="00E61E8C" w:rsidRPr="00797766">
        <w:rPr>
          <w:rFonts w:ascii="Times New Roman" w:eastAsia="Times New Roman" w:hAnsi="Times New Roman" w:cs="Times New Roman"/>
          <w:color w:val="333333"/>
          <w:sz w:val="24"/>
          <w:szCs w:val="24"/>
        </w:rPr>
        <w:t xml:space="preserve">S. </w:t>
      </w:r>
      <w:proofErr w:type="spellStart"/>
      <w:r w:rsidR="00E61E8C" w:rsidRPr="00797766">
        <w:rPr>
          <w:rFonts w:ascii="Times New Roman" w:eastAsia="Times New Roman" w:hAnsi="Times New Roman" w:cs="Times New Roman"/>
          <w:color w:val="333333"/>
          <w:sz w:val="24"/>
          <w:szCs w:val="24"/>
        </w:rPr>
        <w:t>Laureys</w:t>
      </w:r>
      <w:proofErr w:type="spellEnd"/>
      <w:r w:rsidR="00E61E8C" w:rsidRPr="00797766">
        <w:rPr>
          <w:rFonts w:ascii="Times New Roman" w:eastAsia="Times New Roman" w:hAnsi="Times New Roman" w:cs="Times New Roman"/>
          <w:color w:val="333333"/>
          <w:sz w:val="24"/>
          <w:szCs w:val="24"/>
          <w:lang w:eastAsia="en-GB"/>
        </w:rPr>
        <w:t xml:space="preserve">, </w:t>
      </w:r>
      <w:r w:rsidR="00E61E8C" w:rsidRPr="00797766">
        <w:rPr>
          <w:rFonts w:ascii="Times New Roman" w:eastAsia="Times New Roman" w:hAnsi="Times New Roman" w:cs="Times New Roman"/>
          <w:color w:val="333333"/>
          <w:sz w:val="24"/>
          <w:szCs w:val="24"/>
        </w:rPr>
        <w:t>M. Lamy</w:t>
      </w:r>
      <w:r w:rsidR="00E61E8C" w:rsidRPr="00797766">
        <w:rPr>
          <w:rFonts w:ascii="Times New Roman" w:eastAsia="Times New Roman" w:hAnsi="Times New Roman" w:cs="Times New Roman"/>
          <w:color w:val="333333"/>
          <w:sz w:val="24"/>
          <w:szCs w:val="24"/>
          <w:lang w:eastAsia="en-GB"/>
        </w:rPr>
        <w:t xml:space="preserve">, </w:t>
      </w:r>
      <w:r w:rsidR="00E61E8C" w:rsidRPr="00797766">
        <w:rPr>
          <w:rFonts w:ascii="Times New Roman" w:eastAsia="Times New Roman" w:hAnsi="Times New Roman" w:cs="Times New Roman"/>
          <w:color w:val="333333"/>
          <w:sz w:val="24"/>
          <w:szCs w:val="24"/>
        </w:rPr>
        <w:t>P. Cras</w:t>
      </w:r>
      <w:r w:rsidR="00F22157" w:rsidRPr="00797766">
        <w:rPr>
          <w:rFonts w:ascii="Times New Roman" w:eastAsia="Times New Roman" w:hAnsi="Times New Roman" w:cs="Times New Roman"/>
          <w:color w:val="333333"/>
          <w:sz w:val="24"/>
          <w:szCs w:val="24"/>
          <w:lang w:eastAsia="en-GB"/>
        </w:rPr>
        <w:t>.</w:t>
      </w:r>
      <w:r w:rsidR="00E61E8C" w:rsidRPr="00797766">
        <w:rPr>
          <w:rFonts w:ascii="Times New Roman" w:eastAsia="Times New Roman" w:hAnsi="Times New Roman" w:cs="Times New Roman"/>
          <w:color w:val="333333"/>
          <w:sz w:val="24"/>
          <w:szCs w:val="24"/>
          <w:lang w:eastAsia="en-GB"/>
        </w:rPr>
        <w:t xml:space="preserve"> </w:t>
      </w:r>
      <w:r w:rsidRPr="00797766">
        <w:rPr>
          <w:rFonts w:ascii="Times New Roman" w:hAnsi="Times New Roman" w:cs="Times New Roman"/>
          <w:bCs/>
          <w:color w:val="211E1E"/>
          <w:sz w:val="24"/>
          <w:szCs w:val="24"/>
        </w:rPr>
        <w:t xml:space="preserve"> “Organ Procurement After</w:t>
      </w:r>
      <w:r w:rsidR="00646075" w:rsidRPr="00797766">
        <w:rPr>
          <w:rFonts w:ascii="Times New Roman" w:hAnsi="Times New Roman" w:cs="Times New Roman"/>
          <w:bCs/>
          <w:color w:val="211E1E"/>
          <w:sz w:val="24"/>
          <w:szCs w:val="24"/>
        </w:rPr>
        <w:t xml:space="preserve"> Euthanasia: Belgian Experience,</w:t>
      </w:r>
      <w:r w:rsidRPr="00797766">
        <w:rPr>
          <w:rFonts w:ascii="Times New Roman" w:hAnsi="Times New Roman" w:cs="Times New Roman"/>
          <w:bCs/>
          <w:color w:val="211E1E"/>
          <w:sz w:val="24"/>
          <w:szCs w:val="24"/>
        </w:rPr>
        <w:t xml:space="preserve">” </w:t>
      </w:r>
      <w:r w:rsidRPr="00797766">
        <w:rPr>
          <w:rFonts w:ascii="Times New Roman" w:hAnsi="Times New Roman" w:cs="Times New Roman"/>
          <w:i/>
          <w:iCs/>
          <w:sz w:val="24"/>
          <w:szCs w:val="24"/>
        </w:rPr>
        <w:t xml:space="preserve">Transplantation Proceedings </w:t>
      </w:r>
      <w:r w:rsidRPr="00797766">
        <w:rPr>
          <w:rFonts w:ascii="Times New Roman" w:hAnsi="Times New Roman" w:cs="Times New Roman"/>
          <w:sz w:val="24"/>
          <w:szCs w:val="24"/>
        </w:rPr>
        <w:t>41 (2009): 585–586.</w:t>
      </w:r>
      <w:r w:rsidR="00F22157" w:rsidRPr="00797766">
        <w:rPr>
          <w:rFonts w:ascii="Times New Roman" w:hAnsi="Times New Roman" w:cs="Times New Roman"/>
          <w:sz w:val="24"/>
          <w:szCs w:val="24"/>
        </w:rPr>
        <w:t xml:space="preserve"> Accessed 5 May 2018.</w:t>
      </w:r>
      <w:r w:rsidRPr="00797766">
        <w:rPr>
          <w:rFonts w:ascii="Times New Roman" w:hAnsi="Times New Roman" w:cs="Times New Roman"/>
          <w:sz w:val="24"/>
          <w:szCs w:val="24"/>
        </w:rPr>
        <w:t xml:space="preserve"> </w:t>
      </w:r>
    </w:p>
    <w:p w14:paraId="6CB235A6" w14:textId="6E0CEEC8" w:rsidR="00F44FA1" w:rsidRPr="00797766" w:rsidRDefault="00F44FA1" w:rsidP="00F22157">
      <w:pPr>
        <w:spacing w:after="0" w:line="480" w:lineRule="auto"/>
        <w:ind w:left="720"/>
        <w:rPr>
          <w:rFonts w:ascii="Times New Roman" w:hAnsi="Times New Roman" w:cs="Times New Roman"/>
          <w:sz w:val="24"/>
          <w:szCs w:val="24"/>
        </w:rPr>
      </w:pPr>
      <w:r w:rsidRPr="00797766">
        <w:rPr>
          <w:rFonts w:ascii="Times New Roman" w:hAnsi="Times New Roman" w:cs="Times New Roman"/>
          <w:color w:val="262626"/>
          <w:sz w:val="24"/>
          <w:szCs w:val="24"/>
        </w:rPr>
        <w:t xml:space="preserve">DOI: </w:t>
      </w:r>
      <w:hyperlink r:id="rId41" w:history="1">
        <w:r w:rsidRPr="00797766">
          <w:rPr>
            <w:rFonts w:ascii="Times New Roman" w:hAnsi="Times New Roman" w:cs="Times New Roman"/>
            <w:color w:val="285287"/>
            <w:sz w:val="24"/>
            <w:szCs w:val="24"/>
            <w:u w:val="single" w:color="285287"/>
          </w:rPr>
          <w:t>http://dx.doi.org/10.1016/j.transproceed.2008.12.025</w:t>
        </w:r>
      </w:hyperlink>
      <w:r w:rsidRPr="00797766">
        <w:rPr>
          <w:rFonts w:ascii="Times New Roman" w:hAnsi="Times New Roman" w:cs="Times New Roman"/>
          <w:color w:val="285287"/>
          <w:sz w:val="24"/>
          <w:szCs w:val="24"/>
          <w:u w:val="single" w:color="285287"/>
        </w:rPr>
        <w:t xml:space="preserve">. </w:t>
      </w:r>
    </w:p>
    <w:p w14:paraId="7B8F5C1F" w14:textId="5E4C165B" w:rsidR="00F44FA1" w:rsidRPr="00797766" w:rsidRDefault="00B625BF" w:rsidP="00460E03">
      <w:pPr>
        <w:spacing w:after="0" w:line="480" w:lineRule="auto"/>
        <w:rPr>
          <w:rFonts w:ascii="Times New Roman" w:hAnsi="Times New Roman" w:cs="Times New Roman"/>
          <w:sz w:val="24"/>
          <w:szCs w:val="24"/>
        </w:rPr>
      </w:pPr>
      <w:r w:rsidRPr="00797766">
        <w:rPr>
          <w:rFonts w:ascii="Times New Roman" w:hAnsi="Times New Roman" w:cs="Times New Roman"/>
          <w:sz w:val="24"/>
          <w:szCs w:val="24"/>
        </w:rPr>
        <w:t xml:space="preserve"> </w:t>
      </w:r>
    </w:p>
    <w:sectPr w:rsidR="00F44FA1" w:rsidRPr="00797766">
      <w:footerReference w:type="even" r:id="rId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AB052" w14:textId="77777777" w:rsidR="006E200A" w:rsidRDefault="006E200A" w:rsidP="003401F0">
      <w:pPr>
        <w:spacing w:after="0" w:line="240" w:lineRule="auto"/>
      </w:pPr>
      <w:r>
        <w:separator/>
      </w:r>
    </w:p>
  </w:endnote>
  <w:endnote w:type="continuationSeparator" w:id="0">
    <w:p w14:paraId="31A56838" w14:textId="77777777" w:rsidR="006E200A" w:rsidRDefault="006E200A" w:rsidP="003401F0">
      <w:pPr>
        <w:spacing w:after="0" w:line="240" w:lineRule="auto"/>
      </w:pPr>
      <w:r>
        <w:continuationSeparator/>
      </w:r>
    </w:p>
  </w:endnote>
  <w:endnote w:id="1">
    <w:p w14:paraId="68479B66" w14:textId="4BD8FF0B" w:rsidR="007B648D" w:rsidRPr="00662D8E" w:rsidRDefault="007B648D" w:rsidP="00EA0C0A">
      <w:pPr>
        <w:pStyle w:val="EndnoteText"/>
        <w:spacing w:before="100" w:beforeAutospacing="1" w:after="100" w:afterAutospacing="1" w:line="480" w:lineRule="auto"/>
        <w:rPr>
          <w:rFonts w:ascii="Times New Roman" w:hAnsi="Times New Roman" w:cs="Times New Roman"/>
        </w:rPr>
      </w:pPr>
      <w:r w:rsidRPr="00662D8E">
        <w:rPr>
          <w:rStyle w:val="EndnoteReference"/>
          <w:rFonts w:ascii="Times New Roman" w:hAnsi="Times New Roman" w:cs="Times New Roman"/>
        </w:rPr>
        <w:endnoteRef/>
      </w:r>
      <w:r w:rsidRPr="00662D8E">
        <w:rPr>
          <w:rFonts w:ascii="Times New Roman" w:hAnsi="Times New Roman" w:cs="Times New Roman"/>
        </w:rPr>
        <w:t xml:space="preserve"> </w:t>
      </w:r>
      <w:r w:rsidR="00646075">
        <w:rPr>
          <w:rFonts w:ascii="Times New Roman" w:hAnsi="Times New Roman" w:cs="Times New Roman"/>
        </w:rPr>
        <w:t>My earliest inspiration for this article came from</w:t>
      </w:r>
      <w:r w:rsidRPr="00662D8E">
        <w:rPr>
          <w:rFonts w:ascii="Times New Roman" w:hAnsi="Times New Roman" w:cs="Times New Roman"/>
        </w:rPr>
        <w:t xml:space="preserve"> </w:t>
      </w:r>
      <w:r w:rsidRPr="00662D8E">
        <w:rPr>
          <w:rFonts w:ascii="Times New Roman" w:hAnsi="Times New Roman" w:cs="Times New Roman"/>
          <w:color w:val="1C1C1C"/>
          <w:lang w:val="en-GB"/>
        </w:rPr>
        <w:t>David Rönnegard’s pieces “An Atheist in a Foxhole” and “The Party without Me” and subseq</w:t>
      </w:r>
      <w:r w:rsidR="00646075">
        <w:rPr>
          <w:rFonts w:ascii="Times New Roman" w:hAnsi="Times New Roman" w:cs="Times New Roman"/>
          <w:color w:val="1C1C1C"/>
          <w:lang w:val="en-GB"/>
        </w:rPr>
        <w:t>uent e-mail exchanges with him. M</w:t>
      </w:r>
      <w:r w:rsidRPr="00662D8E">
        <w:rPr>
          <w:rFonts w:ascii="Times New Roman" w:hAnsi="Times New Roman" w:cs="Times New Roman"/>
          <w:color w:val="1C1C1C"/>
          <w:lang w:val="en-GB"/>
        </w:rPr>
        <w:t>any thanks to David for getting me to think about these issues. I am also grateful for comments and discussion with Anna Bartsch, Susanne Burri, Christina Easton, Elinor Mason, Alex Voorhoeve, and Monique Wonderly. My research was supported by the Center for Human Values in Princeton University</w:t>
      </w:r>
      <w:r w:rsidR="00384A95">
        <w:rPr>
          <w:rFonts w:ascii="Times New Roman" w:hAnsi="Times New Roman" w:cs="Times New Roman"/>
          <w:color w:val="1C1C1C"/>
          <w:lang w:val="en-GB"/>
        </w:rPr>
        <w:t>,</w:t>
      </w:r>
      <w:r w:rsidRPr="00662D8E">
        <w:rPr>
          <w:rFonts w:ascii="Times New Roman" w:hAnsi="Times New Roman" w:cs="Times New Roman"/>
          <w:color w:val="1C1C1C"/>
          <w:lang w:val="en-GB"/>
        </w:rPr>
        <w:t xml:space="preserve"> and the Hope and Optimism Initiative in Cornell University and Notre Dame University</w:t>
      </w:r>
      <w:r w:rsidR="00384A95">
        <w:rPr>
          <w:rFonts w:ascii="Times New Roman" w:hAnsi="Times New Roman" w:cs="Times New Roman"/>
          <w:color w:val="1C1C1C"/>
          <w:lang w:val="en-GB"/>
        </w:rPr>
        <w:t xml:space="preserve"> which was</w:t>
      </w:r>
      <w:r w:rsidRPr="00662D8E">
        <w:rPr>
          <w:rFonts w:ascii="Times New Roman" w:hAnsi="Times New Roman" w:cs="Times New Roman"/>
          <w:color w:val="1C1C1C"/>
          <w:lang w:val="en-GB"/>
        </w:rPr>
        <w:t xml:space="preserve"> supported by a grant from the John Templeton Foundation.   </w:t>
      </w:r>
    </w:p>
    <w:p w14:paraId="37781E74" w14:textId="0F73CB36" w:rsidR="007B648D" w:rsidRPr="00662D8E" w:rsidRDefault="007B648D" w:rsidP="00EA0C0A">
      <w:pPr>
        <w:pStyle w:val="EndnoteText"/>
        <w:spacing w:before="100" w:beforeAutospacing="1" w:after="100" w:afterAutospacing="1" w:line="480" w:lineRule="auto"/>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CE1A3" w14:textId="77777777" w:rsidR="00B54E3B" w:rsidRDefault="00B54E3B" w:rsidP="001F5C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32FC7B" w14:textId="77777777" w:rsidR="00B54E3B" w:rsidRDefault="00B54E3B" w:rsidP="003401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ABAF3" w14:textId="77777777" w:rsidR="00B54E3B" w:rsidRDefault="00B54E3B" w:rsidP="003401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90A8B" w14:textId="77777777" w:rsidR="006E200A" w:rsidRDefault="006E200A" w:rsidP="003401F0">
      <w:pPr>
        <w:spacing w:after="0" w:line="240" w:lineRule="auto"/>
      </w:pPr>
      <w:r>
        <w:separator/>
      </w:r>
    </w:p>
  </w:footnote>
  <w:footnote w:type="continuationSeparator" w:id="0">
    <w:p w14:paraId="7A6FE2F9" w14:textId="77777777" w:rsidR="006E200A" w:rsidRDefault="006E200A" w:rsidP="00340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0783"/>
    <w:multiLevelType w:val="hybridMultilevel"/>
    <w:tmpl w:val="09706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847FB"/>
    <w:multiLevelType w:val="hybridMultilevel"/>
    <w:tmpl w:val="A80687AC"/>
    <w:lvl w:ilvl="0" w:tplc="AE104452">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B1C7C"/>
    <w:multiLevelType w:val="hybridMultilevel"/>
    <w:tmpl w:val="5D9A5EBA"/>
    <w:lvl w:ilvl="0" w:tplc="ECF89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913EF"/>
    <w:multiLevelType w:val="hybridMultilevel"/>
    <w:tmpl w:val="5C6868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B4B5A"/>
    <w:multiLevelType w:val="hybridMultilevel"/>
    <w:tmpl w:val="6088A62C"/>
    <w:lvl w:ilvl="0" w:tplc="C8E8F464">
      <w:start w:val="1"/>
      <w:numFmt w:val="decimal"/>
      <w:lvlText w:val="%1."/>
      <w:lvlJc w:val="left"/>
      <w:pPr>
        <w:ind w:left="720" w:hanging="360"/>
      </w:pPr>
      <w:rPr>
        <w:rFonts w:eastAsia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66BB9"/>
    <w:multiLevelType w:val="hybridMultilevel"/>
    <w:tmpl w:val="8D963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91803"/>
    <w:multiLevelType w:val="hybridMultilevel"/>
    <w:tmpl w:val="8E501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F93461"/>
    <w:multiLevelType w:val="hybridMultilevel"/>
    <w:tmpl w:val="EED87AAC"/>
    <w:lvl w:ilvl="0" w:tplc="D47C288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7322C"/>
    <w:multiLevelType w:val="multilevel"/>
    <w:tmpl w:val="0FF80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4A706A"/>
    <w:multiLevelType w:val="hybridMultilevel"/>
    <w:tmpl w:val="6A3AC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E94A8C"/>
    <w:multiLevelType w:val="hybridMultilevel"/>
    <w:tmpl w:val="AD60D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92309"/>
    <w:multiLevelType w:val="hybridMultilevel"/>
    <w:tmpl w:val="7D72D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
  </w:num>
  <w:num w:numId="4">
    <w:abstractNumId w:val="6"/>
  </w:num>
  <w:num w:numId="5">
    <w:abstractNumId w:val="10"/>
  </w:num>
  <w:num w:numId="6">
    <w:abstractNumId w:val="3"/>
  </w:num>
  <w:num w:numId="7">
    <w:abstractNumId w:val="9"/>
  </w:num>
  <w:num w:numId="8">
    <w:abstractNumId w:val="5"/>
  </w:num>
  <w:num w:numId="9">
    <w:abstractNumId w:val="4"/>
  </w:num>
  <w:num w:numId="10">
    <w:abstractNumId w:val="7"/>
  </w:num>
  <w:num w:numId="11">
    <w:abstractNumId w:val="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C53"/>
    <w:rsid w:val="00002E22"/>
    <w:rsid w:val="00004EC1"/>
    <w:rsid w:val="00006166"/>
    <w:rsid w:val="00011872"/>
    <w:rsid w:val="00015AF4"/>
    <w:rsid w:val="000209D1"/>
    <w:rsid w:val="000212DA"/>
    <w:rsid w:val="00035661"/>
    <w:rsid w:val="00040F18"/>
    <w:rsid w:val="000429A6"/>
    <w:rsid w:val="00044BB5"/>
    <w:rsid w:val="000457EC"/>
    <w:rsid w:val="00046205"/>
    <w:rsid w:val="00047D6F"/>
    <w:rsid w:val="00053ABA"/>
    <w:rsid w:val="000545CC"/>
    <w:rsid w:val="0005480C"/>
    <w:rsid w:val="00056880"/>
    <w:rsid w:val="00070B88"/>
    <w:rsid w:val="00071E3C"/>
    <w:rsid w:val="00071F94"/>
    <w:rsid w:val="00074756"/>
    <w:rsid w:val="00075FE3"/>
    <w:rsid w:val="00083FF5"/>
    <w:rsid w:val="000918F7"/>
    <w:rsid w:val="000965EB"/>
    <w:rsid w:val="000A181F"/>
    <w:rsid w:val="000A369B"/>
    <w:rsid w:val="000B2B87"/>
    <w:rsid w:val="000B411A"/>
    <w:rsid w:val="000B461E"/>
    <w:rsid w:val="000C56D9"/>
    <w:rsid w:val="000C714F"/>
    <w:rsid w:val="000D04FC"/>
    <w:rsid w:val="000D1CEC"/>
    <w:rsid w:val="000D401A"/>
    <w:rsid w:val="000E116D"/>
    <w:rsid w:val="000E13D1"/>
    <w:rsid w:val="000E79CA"/>
    <w:rsid w:val="000F25AE"/>
    <w:rsid w:val="00100D34"/>
    <w:rsid w:val="00101414"/>
    <w:rsid w:val="00110470"/>
    <w:rsid w:val="0011209E"/>
    <w:rsid w:val="00116681"/>
    <w:rsid w:val="00121E8F"/>
    <w:rsid w:val="00124D60"/>
    <w:rsid w:val="001251CA"/>
    <w:rsid w:val="00132E7E"/>
    <w:rsid w:val="001343EB"/>
    <w:rsid w:val="001359C8"/>
    <w:rsid w:val="0014322A"/>
    <w:rsid w:val="0014585B"/>
    <w:rsid w:val="00154838"/>
    <w:rsid w:val="0015483A"/>
    <w:rsid w:val="001574E5"/>
    <w:rsid w:val="00157927"/>
    <w:rsid w:val="00162A80"/>
    <w:rsid w:val="0017536C"/>
    <w:rsid w:val="00176E9F"/>
    <w:rsid w:val="00176F3F"/>
    <w:rsid w:val="001845D6"/>
    <w:rsid w:val="00184BD5"/>
    <w:rsid w:val="00185BE1"/>
    <w:rsid w:val="00187339"/>
    <w:rsid w:val="00187F83"/>
    <w:rsid w:val="00190673"/>
    <w:rsid w:val="00190C79"/>
    <w:rsid w:val="00191545"/>
    <w:rsid w:val="001B445B"/>
    <w:rsid w:val="001B5194"/>
    <w:rsid w:val="001C3D28"/>
    <w:rsid w:val="001C58C3"/>
    <w:rsid w:val="001C65A3"/>
    <w:rsid w:val="001D38F1"/>
    <w:rsid w:val="001D3A4D"/>
    <w:rsid w:val="001D51DB"/>
    <w:rsid w:val="001D6D92"/>
    <w:rsid w:val="001E6C33"/>
    <w:rsid w:val="001F20D5"/>
    <w:rsid w:val="001F542A"/>
    <w:rsid w:val="001F5C7C"/>
    <w:rsid w:val="00204A01"/>
    <w:rsid w:val="002060E9"/>
    <w:rsid w:val="0020618A"/>
    <w:rsid w:val="002063EC"/>
    <w:rsid w:val="00206A7B"/>
    <w:rsid w:val="00206CEF"/>
    <w:rsid w:val="002119D6"/>
    <w:rsid w:val="0021373A"/>
    <w:rsid w:val="00213F55"/>
    <w:rsid w:val="002148B3"/>
    <w:rsid w:val="00217B76"/>
    <w:rsid w:val="00222477"/>
    <w:rsid w:val="0023146F"/>
    <w:rsid w:val="00235433"/>
    <w:rsid w:val="00235957"/>
    <w:rsid w:val="00235F3A"/>
    <w:rsid w:val="0023654D"/>
    <w:rsid w:val="002408E7"/>
    <w:rsid w:val="00240D90"/>
    <w:rsid w:val="00242914"/>
    <w:rsid w:val="002438FA"/>
    <w:rsid w:val="002455BF"/>
    <w:rsid w:val="002465C0"/>
    <w:rsid w:val="00251AB7"/>
    <w:rsid w:val="002558D2"/>
    <w:rsid w:val="0026385E"/>
    <w:rsid w:val="0026537E"/>
    <w:rsid w:val="00274D7A"/>
    <w:rsid w:val="002766E1"/>
    <w:rsid w:val="0028177F"/>
    <w:rsid w:val="00282D98"/>
    <w:rsid w:val="00282F3B"/>
    <w:rsid w:val="00283B42"/>
    <w:rsid w:val="00285052"/>
    <w:rsid w:val="00286E6B"/>
    <w:rsid w:val="002877E9"/>
    <w:rsid w:val="0029397E"/>
    <w:rsid w:val="00294E18"/>
    <w:rsid w:val="00297F96"/>
    <w:rsid w:val="002A5442"/>
    <w:rsid w:val="002B02A4"/>
    <w:rsid w:val="002B0B2F"/>
    <w:rsid w:val="002B17FB"/>
    <w:rsid w:val="002B4F1A"/>
    <w:rsid w:val="002B5EEA"/>
    <w:rsid w:val="002B6C93"/>
    <w:rsid w:val="002C3646"/>
    <w:rsid w:val="002C40FC"/>
    <w:rsid w:val="002C6535"/>
    <w:rsid w:val="002C730C"/>
    <w:rsid w:val="002D0E2B"/>
    <w:rsid w:val="002D4D89"/>
    <w:rsid w:val="002E0C8A"/>
    <w:rsid w:val="002E2701"/>
    <w:rsid w:val="002F05C1"/>
    <w:rsid w:val="002F0D65"/>
    <w:rsid w:val="002F2024"/>
    <w:rsid w:val="002F21DC"/>
    <w:rsid w:val="002F2E8C"/>
    <w:rsid w:val="00303DD7"/>
    <w:rsid w:val="00307F9F"/>
    <w:rsid w:val="003140BB"/>
    <w:rsid w:val="00316E24"/>
    <w:rsid w:val="003178AA"/>
    <w:rsid w:val="00326F3C"/>
    <w:rsid w:val="00336322"/>
    <w:rsid w:val="003401F0"/>
    <w:rsid w:val="00341B4E"/>
    <w:rsid w:val="003519BC"/>
    <w:rsid w:val="00354BAE"/>
    <w:rsid w:val="003622D2"/>
    <w:rsid w:val="003630B9"/>
    <w:rsid w:val="00372262"/>
    <w:rsid w:val="00375508"/>
    <w:rsid w:val="003770D0"/>
    <w:rsid w:val="00382DCC"/>
    <w:rsid w:val="00384A95"/>
    <w:rsid w:val="003860C0"/>
    <w:rsid w:val="00390B15"/>
    <w:rsid w:val="00391CE2"/>
    <w:rsid w:val="00392273"/>
    <w:rsid w:val="003A022C"/>
    <w:rsid w:val="003A2466"/>
    <w:rsid w:val="003A3770"/>
    <w:rsid w:val="003A4B63"/>
    <w:rsid w:val="003B1543"/>
    <w:rsid w:val="003C1E89"/>
    <w:rsid w:val="003C6D88"/>
    <w:rsid w:val="003D0959"/>
    <w:rsid w:val="003D250B"/>
    <w:rsid w:val="003E026D"/>
    <w:rsid w:val="003E1034"/>
    <w:rsid w:val="003E160C"/>
    <w:rsid w:val="003E1A77"/>
    <w:rsid w:val="003E1D45"/>
    <w:rsid w:val="003F1F4C"/>
    <w:rsid w:val="003F6B3C"/>
    <w:rsid w:val="00403892"/>
    <w:rsid w:val="00404553"/>
    <w:rsid w:val="00405EDB"/>
    <w:rsid w:val="00406930"/>
    <w:rsid w:val="00406C60"/>
    <w:rsid w:val="004130D2"/>
    <w:rsid w:val="0041603C"/>
    <w:rsid w:val="004238C3"/>
    <w:rsid w:val="0042480A"/>
    <w:rsid w:val="004319E4"/>
    <w:rsid w:val="0043497C"/>
    <w:rsid w:val="004352F2"/>
    <w:rsid w:val="00435401"/>
    <w:rsid w:val="00441228"/>
    <w:rsid w:val="00442472"/>
    <w:rsid w:val="00444E7C"/>
    <w:rsid w:val="00447456"/>
    <w:rsid w:val="00451D30"/>
    <w:rsid w:val="00460E03"/>
    <w:rsid w:val="00462063"/>
    <w:rsid w:val="00465A9A"/>
    <w:rsid w:val="00466D43"/>
    <w:rsid w:val="00472872"/>
    <w:rsid w:val="004730DD"/>
    <w:rsid w:val="00480B28"/>
    <w:rsid w:val="00481D02"/>
    <w:rsid w:val="00482A91"/>
    <w:rsid w:val="0048337C"/>
    <w:rsid w:val="00483928"/>
    <w:rsid w:val="00493916"/>
    <w:rsid w:val="004A50EA"/>
    <w:rsid w:val="004A5B4B"/>
    <w:rsid w:val="004A5C54"/>
    <w:rsid w:val="004A76DF"/>
    <w:rsid w:val="004B2A48"/>
    <w:rsid w:val="004B2B86"/>
    <w:rsid w:val="004B4A6D"/>
    <w:rsid w:val="004B7360"/>
    <w:rsid w:val="004C36F9"/>
    <w:rsid w:val="004C585F"/>
    <w:rsid w:val="004C7744"/>
    <w:rsid w:val="004C79CB"/>
    <w:rsid w:val="004D08F4"/>
    <w:rsid w:val="004D4E4F"/>
    <w:rsid w:val="004E37CA"/>
    <w:rsid w:val="004F01E9"/>
    <w:rsid w:val="004F3EF1"/>
    <w:rsid w:val="004F570E"/>
    <w:rsid w:val="00504620"/>
    <w:rsid w:val="00511EEF"/>
    <w:rsid w:val="00513916"/>
    <w:rsid w:val="00514CE1"/>
    <w:rsid w:val="00526F03"/>
    <w:rsid w:val="005278F2"/>
    <w:rsid w:val="0053789B"/>
    <w:rsid w:val="00537B5A"/>
    <w:rsid w:val="005457CA"/>
    <w:rsid w:val="00546346"/>
    <w:rsid w:val="0055538F"/>
    <w:rsid w:val="0055574F"/>
    <w:rsid w:val="00561CF4"/>
    <w:rsid w:val="0056253F"/>
    <w:rsid w:val="00571A0D"/>
    <w:rsid w:val="0057566C"/>
    <w:rsid w:val="005817B5"/>
    <w:rsid w:val="00581D03"/>
    <w:rsid w:val="0059101B"/>
    <w:rsid w:val="005918FB"/>
    <w:rsid w:val="00592329"/>
    <w:rsid w:val="005A1973"/>
    <w:rsid w:val="005A300B"/>
    <w:rsid w:val="005A405F"/>
    <w:rsid w:val="005A4C35"/>
    <w:rsid w:val="005A5C4B"/>
    <w:rsid w:val="005B0146"/>
    <w:rsid w:val="005B0D10"/>
    <w:rsid w:val="005B2BAE"/>
    <w:rsid w:val="005B3553"/>
    <w:rsid w:val="005B48AF"/>
    <w:rsid w:val="005B513D"/>
    <w:rsid w:val="005B5C53"/>
    <w:rsid w:val="005C025E"/>
    <w:rsid w:val="005C3C78"/>
    <w:rsid w:val="005C7E44"/>
    <w:rsid w:val="005D0292"/>
    <w:rsid w:val="005D208F"/>
    <w:rsid w:val="005E0A25"/>
    <w:rsid w:val="005E1172"/>
    <w:rsid w:val="005E33BD"/>
    <w:rsid w:val="005E422E"/>
    <w:rsid w:val="005E47E6"/>
    <w:rsid w:val="005E4DC7"/>
    <w:rsid w:val="005E6536"/>
    <w:rsid w:val="005E6626"/>
    <w:rsid w:val="005E6C8F"/>
    <w:rsid w:val="005F3A93"/>
    <w:rsid w:val="0060084C"/>
    <w:rsid w:val="006008CE"/>
    <w:rsid w:val="00601F6E"/>
    <w:rsid w:val="00602A79"/>
    <w:rsid w:val="00605A95"/>
    <w:rsid w:val="00607AA2"/>
    <w:rsid w:val="00610069"/>
    <w:rsid w:val="00612007"/>
    <w:rsid w:val="00614A16"/>
    <w:rsid w:val="00616A16"/>
    <w:rsid w:val="0062023F"/>
    <w:rsid w:val="00620A79"/>
    <w:rsid w:val="00624180"/>
    <w:rsid w:val="0062610C"/>
    <w:rsid w:val="00631718"/>
    <w:rsid w:val="00646075"/>
    <w:rsid w:val="006548EE"/>
    <w:rsid w:val="00654B24"/>
    <w:rsid w:val="00657813"/>
    <w:rsid w:val="006604BE"/>
    <w:rsid w:val="00662D8E"/>
    <w:rsid w:val="006709CD"/>
    <w:rsid w:val="00671166"/>
    <w:rsid w:val="00672285"/>
    <w:rsid w:val="006738B9"/>
    <w:rsid w:val="00675080"/>
    <w:rsid w:val="006809BB"/>
    <w:rsid w:val="0068460E"/>
    <w:rsid w:val="00686474"/>
    <w:rsid w:val="006B1654"/>
    <w:rsid w:val="006B4C87"/>
    <w:rsid w:val="006B54A8"/>
    <w:rsid w:val="006C254D"/>
    <w:rsid w:val="006C4915"/>
    <w:rsid w:val="006C4CF8"/>
    <w:rsid w:val="006C6FFA"/>
    <w:rsid w:val="006D0B1E"/>
    <w:rsid w:val="006D1F16"/>
    <w:rsid w:val="006D31DF"/>
    <w:rsid w:val="006D6A26"/>
    <w:rsid w:val="006D7D5B"/>
    <w:rsid w:val="006E015F"/>
    <w:rsid w:val="006E197A"/>
    <w:rsid w:val="006E1E94"/>
    <w:rsid w:val="006E200A"/>
    <w:rsid w:val="006E2B1D"/>
    <w:rsid w:val="006F316D"/>
    <w:rsid w:val="006F5082"/>
    <w:rsid w:val="006F7E81"/>
    <w:rsid w:val="007028A6"/>
    <w:rsid w:val="00711DDA"/>
    <w:rsid w:val="00712AC1"/>
    <w:rsid w:val="00713899"/>
    <w:rsid w:val="00714367"/>
    <w:rsid w:val="00717330"/>
    <w:rsid w:val="00717F38"/>
    <w:rsid w:val="00721339"/>
    <w:rsid w:val="00724282"/>
    <w:rsid w:val="00725F2B"/>
    <w:rsid w:val="0073041F"/>
    <w:rsid w:val="00733BC5"/>
    <w:rsid w:val="007341C2"/>
    <w:rsid w:val="0073489A"/>
    <w:rsid w:val="00737595"/>
    <w:rsid w:val="007431CB"/>
    <w:rsid w:val="00751D14"/>
    <w:rsid w:val="00753909"/>
    <w:rsid w:val="00753C9B"/>
    <w:rsid w:val="00754555"/>
    <w:rsid w:val="007625CB"/>
    <w:rsid w:val="00762F8A"/>
    <w:rsid w:val="00763765"/>
    <w:rsid w:val="00766745"/>
    <w:rsid w:val="007800A7"/>
    <w:rsid w:val="00780339"/>
    <w:rsid w:val="00785B6B"/>
    <w:rsid w:val="00790812"/>
    <w:rsid w:val="00790E7B"/>
    <w:rsid w:val="00791C78"/>
    <w:rsid w:val="00795AFE"/>
    <w:rsid w:val="00796ABD"/>
    <w:rsid w:val="00797766"/>
    <w:rsid w:val="007A30C1"/>
    <w:rsid w:val="007A503F"/>
    <w:rsid w:val="007B648D"/>
    <w:rsid w:val="007C25BA"/>
    <w:rsid w:val="007C37C2"/>
    <w:rsid w:val="007C528B"/>
    <w:rsid w:val="007C5A53"/>
    <w:rsid w:val="007C6AFB"/>
    <w:rsid w:val="007C7B32"/>
    <w:rsid w:val="007E09C1"/>
    <w:rsid w:val="007E0D12"/>
    <w:rsid w:val="007E4404"/>
    <w:rsid w:val="007E5AD7"/>
    <w:rsid w:val="007F20F9"/>
    <w:rsid w:val="007F3A4F"/>
    <w:rsid w:val="00813551"/>
    <w:rsid w:val="00820EA4"/>
    <w:rsid w:val="00826E3A"/>
    <w:rsid w:val="008273FB"/>
    <w:rsid w:val="008324C4"/>
    <w:rsid w:val="00832AF2"/>
    <w:rsid w:val="00832EF0"/>
    <w:rsid w:val="0083307D"/>
    <w:rsid w:val="00833D27"/>
    <w:rsid w:val="00837B06"/>
    <w:rsid w:val="00842C27"/>
    <w:rsid w:val="00844371"/>
    <w:rsid w:val="008512D1"/>
    <w:rsid w:val="008562A2"/>
    <w:rsid w:val="008568B8"/>
    <w:rsid w:val="008577D6"/>
    <w:rsid w:val="008704D7"/>
    <w:rsid w:val="00870545"/>
    <w:rsid w:val="00874DA8"/>
    <w:rsid w:val="0088212E"/>
    <w:rsid w:val="0088251E"/>
    <w:rsid w:val="00883CD4"/>
    <w:rsid w:val="0089051D"/>
    <w:rsid w:val="00892344"/>
    <w:rsid w:val="008A0E22"/>
    <w:rsid w:val="008A15C9"/>
    <w:rsid w:val="008A2C1F"/>
    <w:rsid w:val="008A6807"/>
    <w:rsid w:val="008B05F2"/>
    <w:rsid w:val="008B29AF"/>
    <w:rsid w:val="008B534C"/>
    <w:rsid w:val="008B7B7A"/>
    <w:rsid w:val="008C1CA4"/>
    <w:rsid w:val="008D0356"/>
    <w:rsid w:val="008D307D"/>
    <w:rsid w:val="008E08ED"/>
    <w:rsid w:val="008E0EFA"/>
    <w:rsid w:val="008F1046"/>
    <w:rsid w:val="008F160B"/>
    <w:rsid w:val="00901F79"/>
    <w:rsid w:val="00915FEF"/>
    <w:rsid w:val="009162B2"/>
    <w:rsid w:val="00921C6D"/>
    <w:rsid w:val="009220CE"/>
    <w:rsid w:val="00926E66"/>
    <w:rsid w:val="00930F65"/>
    <w:rsid w:val="009358FB"/>
    <w:rsid w:val="009366B1"/>
    <w:rsid w:val="009407FE"/>
    <w:rsid w:val="00941D90"/>
    <w:rsid w:val="009500FC"/>
    <w:rsid w:val="009541D8"/>
    <w:rsid w:val="00956EA1"/>
    <w:rsid w:val="00960B00"/>
    <w:rsid w:val="00960E31"/>
    <w:rsid w:val="00962845"/>
    <w:rsid w:val="009647D2"/>
    <w:rsid w:val="009700A4"/>
    <w:rsid w:val="00970E4E"/>
    <w:rsid w:val="00970FF1"/>
    <w:rsid w:val="00972ED1"/>
    <w:rsid w:val="00973ED2"/>
    <w:rsid w:val="009743BA"/>
    <w:rsid w:val="00975B87"/>
    <w:rsid w:val="00980303"/>
    <w:rsid w:val="00981455"/>
    <w:rsid w:val="00982C0E"/>
    <w:rsid w:val="0099449C"/>
    <w:rsid w:val="009A54F9"/>
    <w:rsid w:val="009A5B53"/>
    <w:rsid w:val="009B3EFF"/>
    <w:rsid w:val="009B4A20"/>
    <w:rsid w:val="009C27D2"/>
    <w:rsid w:val="009C6F67"/>
    <w:rsid w:val="009D0993"/>
    <w:rsid w:val="009D27A1"/>
    <w:rsid w:val="009D4837"/>
    <w:rsid w:val="009D4D38"/>
    <w:rsid w:val="009E1F9D"/>
    <w:rsid w:val="009E23ED"/>
    <w:rsid w:val="009E6E73"/>
    <w:rsid w:val="009F09EA"/>
    <w:rsid w:val="009F18F5"/>
    <w:rsid w:val="009F2BA5"/>
    <w:rsid w:val="00A00A0F"/>
    <w:rsid w:val="00A022DC"/>
    <w:rsid w:val="00A0535E"/>
    <w:rsid w:val="00A05CEF"/>
    <w:rsid w:val="00A064E3"/>
    <w:rsid w:val="00A16AAA"/>
    <w:rsid w:val="00A17FA4"/>
    <w:rsid w:val="00A203F3"/>
    <w:rsid w:val="00A2357F"/>
    <w:rsid w:val="00A27E2F"/>
    <w:rsid w:val="00A33C50"/>
    <w:rsid w:val="00A35805"/>
    <w:rsid w:val="00A37D4C"/>
    <w:rsid w:val="00A4118A"/>
    <w:rsid w:val="00A47C1F"/>
    <w:rsid w:val="00A54E37"/>
    <w:rsid w:val="00A64D53"/>
    <w:rsid w:val="00A667C6"/>
    <w:rsid w:val="00A66FA7"/>
    <w:rsid w:val="00A7070A"/>
    <w:rsid w:val="00A7089A"/>
    <w:rsid w:val="00A73E37"/>
    <w:rsid w:val="00A745F4"/>
    <w:rsid w:val="00A75F92"/>
    <w:rsid w:val="00A812A7"/>
    <w:rsid w:val="00A81CAA"/>
    <w:rsid w:val="00A85252"/>
    <w:rsid w:val="00A855E6"/>
    <w:rsid w:val="00A94471"/>
    <w:rsid w:val="00A95538"/>
    <w:rsid w:val="00A95B9C"/>
    <w:rsid w:val="00A96C2A"/>
    <w:rsid w:val="00AA1439"/>
    <w:rsid w:val="00AA1746"/>
    <w:rsid w:val="00AA18EF"/>
    <w:rsid w:val="00AA6FC9"/>
    <w:rsid w:val="00AB0C53"/>
    <w:rsid w:val="00AB548E"/>
    <w:rsid w:val="00AB71E7"/>
    <w:rsid w:val="00AC4256"/>
    <w:rsid w:val="00AD68F5"/>
    <w:rsid w:val="00AE2CE1"/>
    <w:rsid w:val="00AE428A"/>
    <w:rsid w:val="00AE6F51"/>
    <w:rsid w:val="00AF08B9"/>
    <w:rsid w:val="00AF0D82"/>
    <w:rsid w:val="00AF231A"/>
    <w:rsid w:val="00AF539E"/>
    <w:rsid w:val="00B00AFD"/>
    <w:rsid w:val="00B0169C"/>
    <w:rsid w:val="00B0582E"/>
    <w:rsid w:val="00B14EAE"/>
    <w:rsid w:val="00B14EF3"/>
    <w:rsid w:val="00B15237"/>
    <w:rsid w:val="00B22A0A"/>
    <w:rsid w:val="00B23342"/>
    <w:rsid w:val="00B24C2B"/>
    <w:rsid w:val="00B261AC"/>
    <w:rsid w:val="00B34F6B"/>
    <w:rsid w:val="00B3511C"/>
    <w:rsid w:val="00B36E55"/>
    <w:rsid w:val="00B439F2"/>
    <w:rsid w:val="00B51947"/>
    <w:rsid w:val="00B54E3B"/>
    <w:rsid w:val="00B624EF"/>
    <w:rsid w:val="00B625BF"/>
    <w:rsid w:val="00B716E8"/>
    <w:rsid w:val="00B738FE"/>
    <w:rsid w:val="00B74362"/>
    <w:rsid w:val="00B77E79"/>
    <w:rsid w:val="00B80D94"/>
    <w:rsid w:val="00B8289D"/>
    <w:rsid w:val="00B84618"/>
    <w:rsid w:val="00B90130"/>
    <w:rsid w:val="00B9384A"/>
    <w:rsid w:val="00B97DB2"/>
    <w:rsid w:val="00BA15AD"/>
    <w:rsid w:val="00BA21CB"/>
    <w:rsid w:val="00BA3072"/>
    <w:rsid w:val="00BA4300"/>
    <w:rsid w:val="00BA5F36"/>
    <w:rsid w:val="00BB1A6D"/>
    <w:rsid w:val="00BB665B"/>
    <w:rsid w:val="00BC5FB0"/>
    <w:rsid w:val="00BD3C2E"/>
    <w:rsid w:val="00BD54E6"/>
    <w:rsid w:val="00BE29D2"/>
    <w:rsid w:val="00BE3A98"/>
    <w:rsid w:val="00BE6769"/>
    <w:rsid w:val="00BF1611"/>
    <w:rsid w:val="00BF4C9E"/>
    <w:rsid w:val="00BF6DF2"/>
    <w:rsid w:val="00BF6E69"/>
    <w:rsid w:val="00C02C9B"/>
    <w:rsid w:val="00C03709"/>
    <w:rsid w:val="00C113A2"/>
    <w:rsid w:val="00C138BF"/>
    <w:rsid w:val="00C167A1"/>
    <w:rsid w:val="00C23914"/>
    <w:rsid w:val="00C23FF8"/>
    <w:rsid w:val="00C34269"/>
    <w:rsid w:val="00C52B37"/>
    <w:rsid w:val="00C53EAD"/>
    <w:rsid w:val="00C552E5"/>
    <w:rsid w:val="00C570AE"/>
    <w:rsid w:val="00C62FDC"/>
    <w:rsid w:val="00C67728"/>
    <w:rsid w:val="00C712D2"/>
    <w:rsid w:val="00C715F5"/>
    <w:rsid w:val="00C80D71"/>
    <w:rsid w:val="00C83656"/>
    <w:rsid w:val="00C83E81"/>
    <w:rsid w:val="00C87C47"/>
    <w:rsid w:val="00C92C46"/>
    <w:rsid w:val="00C95CE4"/>
    <w:rsid w:val="00CA2F95"/>
    <w:rsid w:val="00CB744A"/>
    <w:rsid w:val="00CC2823"/>
    <w:rsid w:val="00CC72E6"/>
    <w:rsid w:val="00CD1914"/>
    <w:rsid w:val="00CD2383"/>
    <w:rsid w:val="00CE65AE"/>
    <w:rsid w:val="00CE78D6"/>
    <w:rsid w:val="00CF0353"/>
    <w:rsid w:val="00CF09F8"/>
    <w:rsid w:val="00CF3225"/>
    <w:rsid w:val="00CF5289"/>
    <w:rsid w:val="00CF5DAA"/>
    <w:rsid w:val="00CF6571"/>
    <w:rsid w:val="00CF65C8"/>
    <w:rsid w:val="00CF7BD4"/>
    <w:rsid w:val="00D02ABC"/>
    <w:rsid w:val="00D04F8C"/>
    <w:rsid w:val="00D073DF"/>
    <w:rsid w:val="00D107C8"/>
    <w:rsid w:val="00D14F8D"/>
    <w:rsid w:val="00D15877"/>
    <w:rsid w:val="00D15AF0"/>
    <w:rsid w:val="00D24B3E"/>
    <w:rsid w:val="00D276A3"/>
    <w:rsid w:val="00D3703A"/>
    <w:rsid w:val="00D3703D"/>
    <w:rsid w:val="00D41D91"/>
    <w:rsid w:val="00D42FD0"/>
    <w:rsid w:val="00D45CDC"/>
    <w:rsid w:val="00D50AD1"/>
    <w:rsid w:val="00D53562"/>
    <w:rsid w:val="00D568B2"/>
    <w:rsid w:val="00D56A90"/>
    <w:rsid w:val="00D576A7"/>
    <w:rsid w:val="00D65F42"/>
    <w:rsid w:val="00D7120F"/>
    <w:rsid w:val="00D749D0"/>
    <w:rsid w:val="00D75908"/>
    <w:rsid w:val="00D77401"/>
    <w:rsid w:val="00D8285F"/>
    <w:rsid w:val="00D85042"/>
    <w:rsid w:val="00D8695C"/>
    <w:rsid w:val="00D95CFA"/>
    <w:rsid w:val="00D967EE"/>
    <w:rsid w:val="00DA0756"/>
    <w:rsid w:val="00DA2EB0"/>
    <w:rsid w:val="00DA7543"/>
    <w:rsid w:val="00DA7692"/>
    <w:rsid w:val="00DB02FD"/>
    <w:rsid w:val="00DB1BB5"/>
    <w:rsid w:val="00DB3CE6"/>
    <w:rsid w:val="00DB4A94"/>
    <w:rsid w:val="00DB7FD1"/>
    <w:rsid w:val="00DC118C"/>
    <w:rsid w:val="00DC3D43"/>
    <w:rsid w:val="00DC4FFE"/>
    <w:rsid w:val="00DC6DE0"/>
    <w:rsid w:val="00DD584B"/>
    <w:rsid w:val="00DD6EF9"/>
    <w:rsid w:val="00DE1174"/>
    <w:rsid w:val="00DE2E6D"/>
    <w:rsid w:val="00DE7979"/>
    <w:rsid w:val="00DF4C80"/>
    <w:rsid w:val="00E01F01"/>
    <w:rsid w:val="00E05B1B"/>
    <w:rsid w:val="00E11540"/>
    <w:rsid w:val="00E174A4"/>
    <w:rsid w:val="00E205F8"/>
    <w:rsid w:val="00E25E7C"/>
    <w:rsid w:val="00E30C4B"/>
    <w:rsid w:val="00E32C2D"/>
    <w:rsid w:val="00E33A8B"/>
    <w:rsid w:val="00E35D01"/>
    <w:rsid w:val="00E37338"/>
    <w:rsid w:val="00E37968"/>
    <w:rsid w:val="00E51F9C"/>
    <w:rsid w:val="00E54357"/>
    <w:rsid w:val="00E579F4"/>
    <w:rsid w:val="00E57BD5"/>
    <w:rsid w:val="00E61BAE"/>
    <w:rsid w:val="00E61E8C"/>
    <w:rsid w:val="00E66140"/>
    <w:rsid w:val="00E66B99"/>
    <w:rsid w:val="00E67039"/>
    <w:rsid w:val="00E6711B"/>
    <w:rsid w:val="00E734C3"/>
    <w:rsid w:val="00E768AD"/>
    <w:rsid w:val="00E7708A"/>
    <w:rsid w:val="00E878F3"/>
    <w:rsid w:val="00E9670D"/>
    <w:rsid w:val="00EA0C0A"/>
    <w:rsid w:val="00EA45BA"/>
    <w:rsid w:val="00EA47BC"/>
    <w:rsid w:val="00EA5126"/>
    <w:rsid w:val="00EA5A67"/>
    <w:rsid w:val="00EA74AB"/>
    <w:rsid w:val="00EB171B"/>
    <w:rsid w:val="00EB46E9"/>
    <w:rsid w:val="00EB4BE4"/>
    <w:rsid w:val="00EC443F"/>
    <w:rsid w:val="00ED00A6"/>
    <w:rsid w:val="00ED028F"/>
    <w:rsid w:val="00ED6C36"/>
    <w:rsid w:val="00EF0742"/>
    <w:rsid w:val="00EF1829"/>
    <w:rsid w:val="00EF76CF"/>
    <w:rsid w:val="00F03B08"/>
    <w:rsid w:val="00F100F8"/>
    <w:rsid w:val="00F10B54"/>
    <w:rsid w:val="00F12776"/>
    <w:rsid w:val="00F17316"/>
    <w:rsid w:val="00F17CDE"/>
    <w:rsid w:val="00F22157"/>
    <w:rsid w:val="00F233A1"/>
    <w:rsid w:val="00F23CBA"/>
    <w:rsid w:val="00F24FCB"/>
    <w:rsid w:val="00F347B2"/>
    <w:rsid w:val="00F35431"/>
    <w:rsid w:val="00F41C92"/>
    <w:rsid w:val="00F4264E"/>
    <w:rsid w:val="00F4275B"/>
    <w:rsid w:val="00F44FA1"/>
    <w:rsid w:val="00F47C19"/>
    <w:rsid w:val="00F51B0D"/>
    <w:rsid w:val="00F67047"/>
    <w:rsid w:val="00F715D4"/>
    <w:rsid w:val="00F75390"/>
    <w:rsid w:val="00F7651E"/>
    <w:rsid w:val="00F76EFB"/>
    <w:rsid w:val="00F80F63"/>
    <w:rsid w:val="00F82C94"/>
    <w:rsid w:val="00F83090"/>
    <w:rsid w:val="00F83BB1"/>
    <w:rsid w:val="00F917EA"/>
    <w:rsid w:val="00FA7EF5"/>
    <w:rsid w:val="00FB044D"/>
    <w:rsid w:val="00FB0C60"/>
    <w:rsid w:val="00FB1C89"/>
    <w:rsid w:val="00FB2245"/>
    <w:rsid w:val="00FB72C7"/>
    <w:rsid w:val="00FB7A87"/>
    <w:rsid w:val="00FC0DF3"/>
    <w:rsid w:val="00FC106E"/>
    <w:rsid w:val="00FC45DE"/>
    <w:rsid w:val="00FD28D8"/>
    <w:rsid w:val="00FE2044"/>
    <w:rsid w:val="00FE40CD"/>
    <w:rsid w:val="00FE69B5"/>
    <w:rsid w:val="00FE6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F730E6"/>
  <w15:docId w15:val="{9C8968AB-181C-4DF8-BEB6-E00397F3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7C37C2"/>
    <w:pPr>
      <w:spacing w:before="100" w:beforeAutospacing="1" w:after="100" w:afterAutospacing="1" w:line="240" w:lineRule="auto"/>
      <w:outlineLvl w:val="0"/>
    </w:pPr>
    <w:rPr>
      <w:rFonts w:ascii="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unhideWhenUsed/>
    <w:qFormat/>
    <w:rsid w:val="007C37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166"/>
    <w:pPr>
      <w:ind w:left="720"/>
      <w:contextualSpacing/>
    </w:pPr>
  </w:style>
  <w:style w:type="paragraph" w:styleId="NormalWeb">
    <w:name w:val="Normal (Web)"/>
    <w:basedOn w:val="Normal"/>
    <w:uiPriority w:val="99"/>
    <w:unhideWhenUsed/>
    <w:rsid w:val="00960E3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74DA8"/>
    <w:rPr>
      <w:i/>
      <w:iCs/>
    </w:rPr>
  </w:style>
  <w:style w:type="paragraph" w:customStyle="1" w:styleId="top-05">
    <w:name w:val="top-05"/>
    <w:basedOn w:val="Normal"/>
    <w:rsid w:val="00D8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85042"/>
  </w:style>
  <w:style w:type="character" w:styleId="Hyperlink">
    <w:name w:val="Hyperlink"/>
    <w:basedOn w:val="DefaultParagraphFont"/>
    <w:uiPriority w:val="99"/>
    <w:unhideWhenUsed/>
    <w:rsid w:val="00D85042"/>
    <w:rPr>
      <w:color w:val="0000FF"/>
      <w:u w:val="single"/>
    </w:rPr>
  </w:style>
  <w:style w:type="table" w:styleId="TableGrid">
    <w:name w:val="Table Grid"/>
    <w:basedOn w:val="TableNormal"/>
    <w:uiPriority w:val="39"/>
    <w:rsid w:val="00002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401F0"/>
    <w:pPr>
      <w:tabs>
        <w:tab w:val="center" w:pos="4320"/>
        <w:tab w:val="right" w:pos="8640"/>
      </w:tabs>
      <w:spacing w:after="0" w:line="240" w:lineRule="auto"/>
    </w:pPr>
  </w:style>
  <w:style w:type="character" w:customStyle="1" w:styleId="FooterChar">
    <w:name w:val="Footer Char"/>
    <w:basedOn w:val="DefaultParagraphFont"/>
    <w:link w:val="Footer"/>
    <w:uiPriority w:val="99"/>
    <w:rsid w:val="003401F0"/>
  </w:style>
  <w:style w:type="character" w:styleId="PageNumber">
    <w:name w:val="page number"/>
    <w:basedOn w:val="DefaultParagraphFont"/>
    <w:uiPriority w:val="99"/>
    <w:semiHidden/>
    <w:unhideWhenUsed/>
    <w:rsid w:val="003401F0"/>
  </w:style>
  <w:style w:type="paragraph" w:styleId="FootnoteText">
    <w:name w:val="footnote text"/>
    <w:basedOn w:val="Normal"/>
    <w:link w:val="FootnoteTextChar"/>
    <w:uiPriority w:val="99"/>
    <w:unhideWhenUsed/>
    <w:rsid w:val="005B513D"/>
    <w:pPr>
      <w:spacing w:after="0" w:line="240" w:lineRule="auto"/>
    </w:pPr>
    <w:rPr>
      <w:sz w:val="24"/>
      <w:szCs w:val="24"/>
    </w:rPr>
  </w:style>
  <w:style w:type="character" w:customStyle="1" w:styleId="FootnoteTextChar">
    <w:name w:val="Footnote Text Char"/>
    <w:basedOn w:val="DefaultParagraphFont"/>
    <w:link w:val="FootnoteText"/>
    <w:uiPriority w:val="99"/>
    <w:rsid w:val="005B513D"/>
    <w:rPr>
      <w:sz w:val="24"/>
      <w:szCs w:val="24"/>
    </w:rPr>
  </w:style>
  <w:style w:type="character" w:styleId="FootnoteReference">
    <w:name w:val="footnote reference"/>
    <w:basedOn w:val="DefaultParagraphFont"/>
    <w:uiPriority w:val="99"/>
    <w:unhideWhenUsed/>
    <w:rsid w:val="005B513D"/>
    <w:rPr>
      <w:vertAlign w:val="superscript"/>
    </w:rPr>
  </w:style>
  <w:style w:type="paragraph" w:styleId="EndnoteText">
    <w:name w:val="endnote text"/>
    <w:basedOn w:val="Normal"/>
    <w:link w:val="EndnoteTextChar"/>
    <w:uiPriority w:val="99"/>
    <w:semiHidden/>
    <w:unhideWhenUsed/>
    <w:rsid w:val="007C25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25BA"/>
    <w:rPr>
      <w:sz w:val="20"/>
      <w:szCs w:val="20"/>
    </w:rPr>
  </w:style>
  <w:style w:type="character" w:styleId="EndnoteReference">
    <w:name w:val="endnote reference"/>
    <w:basedOn w:val="DefaultParagraphFont"/>
    <w:uiPriority w:val="99"/>
    <w:semiHidden/>
    <w:unhideWhenUsed/>
    <w:rsid w:val="007C25BA"/>
    <w:rPr>
      <w:vertAlign w:val="superscript"/>
    </w:rPr>
  </w:style>
  <w:style w:type="paragraph" w:customStyle="1" w:styleId="one1">
    <w:name w:val="one1"/>
    <w:basedOn w:val="Normal"/>
    <w:rsid w:val="000C56D9"/>
    <w:pPr>
      <w:spacing w:before="300" w:after="100" w:afterAutospacing="1" w:line="240" w:lineRule="auto"/>
      <w:jc w:val="both"/>
    </w:pPr>
    <w:rPr>
      <w:rFonts w:ascii="Times" w:eastAsia="Times New Roman" w:hAnsi="Times" w:cs="Times"/>
      <w:sz w:val="21"/>
      <w:szCs w:val="21"/>
    </w:rPr>
  </w:style>
  <w:style w:type="paragraph" w:customStyle="1" w:styleId="aq1">
    <w:name w:val="aq1"/>
    <w:basedOn w:val="Normal"/>
    <w:rsid w:val="000C56D9"/>
    <w:pPr>
      <w:spacing w:before="300" w:after="100" w:afterAutospacing="1" w:line="240" w:lineRule="auto"/>
      <w:jc w:val="both"/>
    </w:pPr>
    <w:rPr>
      <w:rFonts w:ascii="Times" w:eastAsia="Times New Roman" w:hAnsi="Times" w:cs="Times"/>
      <w:sz w:val="21"/>
      <w:szCs w:val="21"/>
    </w:rPr>
  </w:style>
  <w:style w:type="paragraph" w:customStyle="1" w:styleId="poetry1">
    <w:name w:val="poetry1"/>
    <w:basedOn w:val="Normal"/>
    <w:rsid w:val="000C56D9"/>
    <w:pPr>
      <w:spacing w:before="300" w:after="100" w:afterAutospacing="1" w:line="240" w:lineRule="auto"/>
      <w:ind w:left="1350"/>
      <w:jc w:val="both"/>
    </w:pPr>
    <w:rPr>
      <w:rFonts w:ascii="Arial" w:eastAsia="Times New Roman" w:hAnsi="Arial" w:cs="Arial"/>
      <w:sz w:val="18"/>
      <w:szCs w:val="18"/>
    </w:rPr>
  </w:style>
  <w:style w:type="character" w:customStyle="1" w:styleId="book1">
    <w:name w:val="book1"/>
    <w:basedOn w:val="DefaultParagraphFont"/>
    <w:rsid w:val="000C56D9"/>
    <w:rPr>
      <w:rFonts w:ascii="Times" w:hAnsi="Times" w:cs="Times" w:hint="default"/>
      <w:i/>
      <w:iCs/>
      <w:sz w:val="21"/>
      <w:szCs w:val="21"/>
    </w:rPr>
  </w:style>
  <w:style w:type="character" w:styleId="FollowedHyperlink">
    <w:name w:val="FollowedHyperlink"/>
    <w:basedOn w:val="DefaultParagraphFont"/>
    <w:uiPriority w:val="99"/>
    <w:semiHidden/>
    <w:unhideWhenUsed/>
    <w:rsid w:val="00844371"/>
    <w:rPr>
      <w:color w:val="954F72" w:themeColor="followedHyperlink"/>
      <w:u w:val="single"/>
    </w:rPr>
  </w:style>
  <w:style w:type="paragraph" w:styleId="BalloonText">
    <w:name w:val="Balloon Text"/>
    <w:basedOn w:val="Normal"/>
    <w:link w:val="BalloonTextChar"/>
    <w:uiPriority w:val="99"/>
    <w:semiHidden/>
    <w:unhideWhenUsed/>
    <w:rsid w:val="0084437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4371"/>
    <w:rPr>
      <w:rFonts w:ascii="Lucida Grande" w:hAnsi="Lucida Grande" w:cs="Lucida Grande"/>
      <w:sz w:val="18"/>
      <w:szCs w:val="18"/>
    </w:rPr>
  </w:style>
  <w:style w:type="character" w:styleId="Strong">
    <w:name w:val="Strong"/>
    <w:basedOn w:val="DefaultParagraphFont"/>
    <w:qFormat/>
    <w:rsid w:val="00F35431"/>
    <w:rPr>
      <w:b/>
      <w:bCs/>
    </w:rPr>
  </w:style>
  <w:style w:type="character" w:customStyle="1" w:styleId="isbn-link">
    <w:name w:val="isbn-link"/>
    <w:basedOn w:val="DefaultParagraphFont"/>
    <w:rsid w:val="009366B1"/>
  </w:style>
  <w:style w:type="paragraph" w:styleId="Header">
    <w:name w:val="header"/>
    <w:basedOn w:val="Normal"/>
    <w:link w:val="HeaderChar"/>
    <w:uiPriority w:val="99"/>
    <w:unhideWhenUsed/>
    <w:rsid w:val="00605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A95"/>
  </w:style>
  <w:style w:type="character" w:customStyle="1" w:styleId="Heading1Char">
    <w:name w:val="Heading 1 Char"/>
    <w:basedOn w:val="DefaultParagraphFont"/>
    <w:link w:val="Heading1"/>
    <w:uiPriority w:val="9"/>
    <w:rsid w:val="007C37C2"/>
    <w:rPr>
      <w:rFonts w:ascii="Times New Roman" w:hAnsi="Times New Roman" w:cs="Times New Roman"/>
      <w:b/>
      <w:bCs/>
      <w:kern w:val="36"/>
      <w:sz w:val="48"/>
      <w:szCs w:val="48"/>
      <w:lang w:val="en-GB" w:eastAsia="en-GB"/>
    </w:rPr>
  </w:style>
  <w:style w:type="character" w:customStyle="1" w:styleId="addmd">
    <w:name w:val="addmd"/>
    <w:basedOn w:val="DefaultParagraphFont"/>
    <w:rsid w:val="007C37C2"/>
  </w:style>
  <w:style w:type="character" w:customStyle="1" w:styleId="Heading2Char">
    <w:name w:val="Heading 2 Char"/>
    <w:basedOn w:val="DefaultParagraphFont"/>
    <w:link w:val="Heading2"/>
    <w:uiPriority w:val="9"/>
    <w:rsid w:val="007C37C2"/>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E61E8C"/>
  </w:style>
  <w:style w:type="character" w:styleId="CommentReference">
    <w:name w:val="annotation reference"/>
    <w:basedOn w:val="DefaultParagraphFont"/>
    <w:uiPriority w:val="99"/>
    <w:semiHidden/>
    <w:unhideWhenUsed/>
    <w:rsid w:val="00372262"/>
    <w:rPr>
      <w:sz w:val="16"/>
      <w:szCs w:val="16"/>
    </w:rPr>
  </w:style>
  <w:style w:type="paragraph" w:styleId="CommentText">
    <w:name w:val="annotation text"/>
    <w:basedOn w:val="Normal"/>
    <w:link w:val="CommentTextChar"/>
    <w:uiPriority w:val="99"/>
    <w:semiHidden/>
    <w:unhideWhenUsed/>
    <w:rsid w:val="00372262"/>
    <w:pPr>
      <w:spacing w:line="240" w:lineRule="auto"/>
    </w:pPr>
    <w:rPr>
      <w:sz w:val="20"/>
      <w:szCs w:val="20"/>
    </w:rPr>
  </w:style>
  <w:style w:type="character" w:customStyle="1" w:styleId="CommentTextChar">
    <w:name w:val="Comment Text Char"/>
    <w:basedOn w:val="DefaultParagraphFont"/>
    <w:link w:val="CommentText"/>
    <w:uiPriority w:val="99"/>
    <w:semiHidden/>
    <w:rsid w:val="00372262"/>
    <w:rPr>
      <w:sz w:val="20"/>
      <w:szCs w:val="20"/>
    </w:rPr>
  </w:style>
  <w:style w:type="paragraph" w:styleId="CommentSubject">
    <w:name w:val="annotation subject"/>
    <w:basedOn w:val="CommentText"/>
    <w:next w:val="CommentText"/>
    <w:link w:val="CommentSubjectChar"/>
    <w:uiPriority w:val="99"/>
    <w:semiHidden/>
    <w:unhideWhenUsed/>
    <w:rsid w:val="00372262"/>
    <w:rPr>
      <w:b/>
      <w:bCs/>
    </w:rPr>
  </w:style>
  <w:style w:type="character" w:customStyle="1" w:styleId="CommentSubjectChar">
    <w:name w:val="Comment Subject Char"/>
    <w:basedOn w:val="CommentTextChar"/>
    <w:link w:val="CommentSubject"/>
    <w:uiPriority w:val="99"/>
    <w:semiHidden/>
    <w:rsid w:val="00372262"/>
    <w:rPr>
      <w:b/>
      <w:bCs/>
      <w:sz w:val="20"/>
      <w:szCs w:val="20"/>
    </w:rPr>
  </w:style>
  <w:style w:type="character" w:styleId="UnresolvedMention">
    <w:name w:val="Unresolved Mention"/>
    <w:basedOn w:val="DefaultParagraphFont"/>
    <w:uiPriority w:val="99"/>
    <w:rsid w:val="00537B5A"/>
    <w:rPr>
      <w:color w:val="808080"/>
      <w:shd w:val="clear" w:color="auto" w:fill="E6E6E6"/>
    </w:rPr>
  </w:style>
  <w:style w:type="character" w:customStyle="1" w:styleId="i">
    <w:name w:val="i"/>
    <w:basedOn w:val="DefaultParagraphFont"/>
    <w:rsid w:val="00E11540"/>
  </w:style>
  <w:style w:type="paragraph" w:customStyle="1" w:styleId="sbulf">
    <w:name w:val="sbulf"/>
    <w:basedOn w:val="Normal"/>
    <w:rsid w:val="000E11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ull">
    <w:name w:val="sbull"/>
    <w:basedOn w:val="Normal"/>
    <w:rsid w:val="000E11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1f">
    <w:name w:val="sb1f"/>
    <w:basedOn w:val="Normal"/>
    <w:rsid w:val="000E11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1">
    <w:name w:val="sb1"/>
    <w:basedOn w:val="Normal"/>
    <w:rsid w:val="000E11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ul">
    <w:name w:val="sbul"/>
    <w:basedOn w:val="Normal"/>
    <w:rsid w:val="000E11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32219">
      <w:bodyDiv w:val="1"/>
      <w:marLeft w:val="0"/>
      <w:marRight w:val="0"/>
      <w:marTop w:val="0"/>
      <w:marBottom w:val="0"/>
      <w:divBdr>
        <w:top w:val="none" w:sz="0" w:space="0" w:color="auto"/>
        <w:left w:val="none" w:sz="0" w:space="0" w:color="auto"/>
        <w:bottom w:val="none" w:sz="0" w:space="0" w:color="auto"/>
        <w:right w:val="none" w:sz="0" w:space="0" w:color="auto"/>
      </w:divBdr>
    </w:div>
    <w:div w:id="188689524">
      <w:bodyDiv w:val="1"/>
      <w:marLeft w:val="0"/>
      <w:marRight w:val="0"/>
      <w:marTop w:val="0"/>
      <w:marBottom w:val="0"/>
      <w:divBdr>
        <w:top w:val="none" w:sz="0" w:space="0" w:color="auto"/>
        <w:left w:val="none" w:sz="0" w:space="0" w:color="auto"/>
        <w:bottom w:val="none" w:sz="0" w:space="0" w:color="auto"/>
        <w:right w:val="none" w:sz="0" w:space="0" w:color="auto"/>
      </w:divBdr>
      <w:divsChild>
        <w:div w:id="1145704372">
          <w:marLeft w:val="0"/>
          <w:marRight w:val="0"/>
          <w:marTop w:val="0"/>
          <w:marBottom w:val="0"/>
          <w:divBdr>
            <w:top w:val="none" w:sz="0" w:space="0" w:color="auto"/>
            <w:left w:val="none" w:sz="0" w:space="0" w:color="auto"/>
            <w:bottom w:val="none" w:sz="0" w:space="0" w:color="auto"/>
            <w:right w:val="none" w:sz="0" w:space="0" w:color="auto"/>
          </w:divBdr>
          <w:divsChild>
            <w:div w:id="1412199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41683">
                  <w:marLeft w:val="0"/>
                  <w:marRight w:val="0"/>
                  <w:marTop w:val="0"/>
                  <w:marBottom w:val="0"/>
                  <w:divBdr>
                    <w:top w:val="none" w:sz="0" w:space="0" w:color="auto"/>
                    <w:left w:val="none" w:sz="0" w:space="0" w:color="auto"/>
                    <w:bottom w:val="none" w:sz="0" w:space="0" w:color="auto"/>
                    <w:right w:val="none" w:sz="0" w:space="0" w:color="auto"/>
                  </w:divBdr>
                  <w:divsChild>
                    <w:div w:id="2997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6026">
      <w:bodyDiv w:val="1"/>
      <w:marLeft w:val="0"/>
      <w:marRight w:val="0"/>
      <w:marTop w:val="0"/>
      <w:marBottom w:val="0"/>
      <w:divBdr>
        <w:top w:val="none" w:sz="0" w:space="0" w:color="auto"/>
        <w:left w:val="none" w:sz="0" w:space="0" w:color="auto"/>
        <w:bottom w:val="none" w:sz="0" w:space="0" w:color="auto"/>
        <w:right w:val="none" w:sz="0" w:space="0" w:color="auto"/>
      </w:divBdr>
      <w:divsChild>
        <w:div w:id="1027104398">
          <w:marLeft w:val="0"/>
          <w:marRight w:val="0"/>
          <w:marTop w:val="0"/>
          <w:marBottom w:val="0"/>
          <w:divBdr>
            <w:top w:val="none" w:sz="0" w:space="0" w:color="auto"/>
            <w:left w:val="none" w:sz="0" w:space="0" w:color="auto"/>
            <w:bottom w:val="none" w:sz="0" w:space="0" w:color="auto"/>
            <w:right w:val="none" w:sz="0" w:space="0" w:color="auto"/>
          </w:divBdr>
          <w:divsChild>
            <w:div w:id="1648583835">
              <w:marLeft w:val="0"/>
              <w:marRight w:val="0"/>
              <w:marTop w:val="0"/>
              <w:marBottom w:val="0"/>
              <w:divBdr>
                <w:top w:val="none" w:sz="0" w:space="0" w:color="auto"/>
                <w:left w:val="none" w:sz="0" w:space="0" w:color="auto"/>
                <w:bottom w:val="none" w:sz="0" w:space="0" w:color="auto"/>
                <w:right w:val="none" w:sz="0" w:space="0" w:color="auto"/>
              </w:divBdr>
              <w:divsChild>
                <w:div w:id="515727936">
                  <w:marLeft w:val="0"/>
                  <w:marRight w:val="0"/>
                  <w:marTop w:val="0"/>
                  <w:marBottom w:val="0"/>
                  <w:divBdr>
                    <w:top w:val="none" w:sz="0" w:space="0" w:color="auto"/>
                    <w:left w:val="none" w:sz="0" w:space="0" w:color="auto"/>
                    <w:bottom w:val="none" w:sz="0" w:space="0" w:color="auto"/>
                    <w:right w:val="none" w:sz="0" w:space="0" w:color="auto"/>
                  </w:divBdr>
                  <w:divsChild>
                    <w:div w:id="468983250">
                      <w:marLeft w:val="0"/>
                      <w:marRight w:val="0"/>
                      <w:marTop w:val="0"/>
                      <w:marBottom w:val="0"/>
                      <w:divBdr>
                        <w:top w:val="none" w:sz="0" w:space="0" w:color="auto"/>
                        <w:left w:val="none" w:sz="0" w:space="0" w:color="auto"/>
                        <w:bottom w:val="none" w:sz="0" w:space="0" w:color="auto"/>
                        <w:right w:val="none" w:sz="0" w:space="0" w:color="auto"/>
                      </w:divBdr>
                      <w:divsChild>
                        <w:div w:id="1571889161">
                          <w:marLeft w:val="0"/>
                          <w:marRight w:val="0"/>
                          <w:marTop w:val="0"/>
                          <w:marBottom w:val="0"/>
                          <w:divBdr>
                            <w:top w:val="none" w:sz="0" w:space="0" w:color="auto"/>
                            <w:left w:val="none" w:sz="0" w:space="0" w:color="auto"/>
                            <w:bottom w:val="none" w:sz="0" w:space="0" w:color="auto"/>
                            <w:right w:val="none" w:sz="0" w:space="0" w:color="auto"/>
                          </w:divBdr>
                          <w:divsChild>
                            <w:div w:id="1355377964">
                              <w:marLeft w:val="0"/>
                              <w:marRight w:val="0"/>
                              <w:marTop w:val="0"/>
                              <w:marBottom w:val="0"/>
                              <w:divBdr>
                                <w:top w:val="none" w:sz="0" w:space="0" w:color="auto"/>
                                <w:left w:val="none" w:sz="0" w:space="0" w:color="auto"/>
                                <w:bottom w:val="none" w:sz="0" w:space="0" w:color="auto"/>
                                <w:right w:val="none" w:sz="0" w:space="0" w:color="auto"/>
                              </w:divBdr>
                              <w:divsChild>
                                <w:div w:id="913779280">
                                  <w:marLeft w:val="0"/>
                                  <w:marRight w:val="0"/>
                                  <w:marTop w:val="0"/>
                                  <w:marBottom w:val="0"/>
                                  <w:divBdr>
                                    <w:top w:val="none" w:sz="0" w:space="0" w:color="auto"/>
                                    <w:left w:val="none" w:sz="0" w:space="0" w:color="auto"/>
                                    <w:bottom w:val="none" w:sz="0" w:space="0" w:color="auto"/>
                                    <w:right w:val="none" w:sz="0" w:space="0" w:color="auto"/>
                                  </w:divBdr>
                                  <w:divsChild>
                                    <w:div w:id="1943032736">
                                      <w:marLeft w:val="0"/>
                                      <w:marRight w:val="0"/>
                                      <w:marTop w:val="0"/>
                                      <w:marBottom w:val="0"/>
                                      <w:divBdr>
                                        <w:top w:val="none" w:sz="0" w:space="0" w:color="auto"/>
                                        <w:left w:val="none" w:sz="0" w:space="0" w:color="auto"/>
                                        <w:bottom w:val="none" w:sz="0" w:space="0" w:color="auto"/>
                                        <w:right w:val="none" w:sz="0" w:space="0" w:color="auto"/>
                                      </w:divBdr>
                                      <w:divsChild>
                                        <w:div w:id="1508059046">
                                          <w:marLeft w:val="0"/>
                                          <w:marRight w:val="0"/>
                                          <w:marTop w:val="0"/>
                                          <w:marBottom w:val="0"/>
                                          <w:divBdr>
                                            <w:top w:val="none" w:sz="0" w:space="0" w:color="auto"/>
                                            <w:left w:val="none" w:sz="0" w:space="0" w:color="auto"/>
                                            <w:bottom w:val="none" w:sz="0" w:space="0" w:color="auto"/>
                                            <w:right w:val="none" w:sz="0" w:space="0" w:color="auto"/>
                                          </w:divBdr>
                                          <w:divsChild>
                                            <w:div w:id="1003510482">
                                              <w:marLeft w:val="0"/>
                                              <w:marRight w:val="0"/>
                                              <w:marTop w:val="0"/>
                                              <w:marBottom w:val="0"/>
                                              <w:divBdr>
                                                <w:top w:val="none" w:sz="0" w:space="0" w:color="auto"/>
                                                <w:left w:val="none" w:sz="0" w:space="0" w:color="auto"/>
                                                <w:bottom w:val="none" w:sz="0" w:space="0" w:color="auto"/>
                                                <w:right w:val="none" w:sz="0" w:space="0" w:color="auto"/>
                                              </w:divBdr>
                                              <w:divsChild>
                                                <w:div w:id="1155997112">
                                                  <w:marLeft w:val="0"/>
                                                  <w:marRight w:val="0"/>
                                                  <w:marTop w:val="0"/>
                                                  <w:marBottom w:val="0"/>
                                                  <w:divBdr>
                                                    <w:top w:val="none" w:sz="0" w:space="0" w:color="auto"/>
                                                    <w:left w:val="none" w:sz="0" w:space="0" w:color="auto"/>
                                                    <w:bottom w:val="none" w:sz="0" w:space="0" w:color="auto"/>
                                                    <w:right w:val="none" w:sz="0" w:space="0" w:color="auto"/>
                                                  </w:divBdr>
                                                  <w:divsChild>
                                                    <w:div w:id="6298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3311657">
      <w:bodyDiv w:val="1"/>
      <w:marLeft w:val="0"/>
      <w:marRight w:val="0"/>
      <w:marTop w:val="0"/>
      <w:marBottom w:val="0"/>
      <w:divBdr>
        <w:top w:val="none" w:sz="0" w:space="0" w:color="auto"/>
        <w:left w:val="none" w:sz="0" w:space="0" w:color="auto"/>
        <w:bottom w:val="none" w:sz="0" w:space="0" w:color="auto"/>
        <w:right w:val="none" w:sz="0" w:space="0" w:color="auto"/>
      </w:divBdr>
      <w:divsChild>
        <w:div w:id="593822256">
          <w:marLeft w:val="0"/>
          <w:marRight w:val="0"/>
          <w:marTop w:val="0"/>
          <w:marBottom w:val="0"/>
          <w:divBdr>
            <w:top w:val="none" w:sz="0" w:space="0" w:color="auto"/>
            <w:left w:val="none" w:sz="0" w:space="0" w:color="auto"/>
            <w:bottom w:val="none" w:sz="0" w:space="0" w:color="auto"/>
            <w:right w:val="none" w:sz="0" w:space="0" w:color="auto"/>
          </w:divBdr>
        </w:div>
        <w:div w:id="1740518307">
          <w:marLeft w:val="0"/>
          <w:marRight w:val="0"/>
          <w:marTop w:val="0"/>
          <w:marBottom w:val="0"/>
          <w:divBdr>
            <w:top w:val="none" w:sz="0" w:space="0" w:color="auto"/>
            <w:left w:val="none" w:sz="0" w:space="0" w:color="auto"/>
            <w:bottom w:val="none" w:sz="0" w:space="0" w:color="auto"/>
            <w:right w:val="none" w:sz="0" w:space="0" w:color="auto"/>
          </w:divBdr>
        </w:div>
        <w:div w:id="2038120334">
          <w:marLeft w:val="0"/>
          <w:marRight w:val="0"/>
          <w:marTop w:val="0"/>
          <w:marBottom w:val="0"/>
          <w:divBdr>
            <w:top w:val="none" w:sz="0" w:space="0" w:color="auto"/>
            <w:left w:val="none" w:sz="0" w:space="0" w:color="auto"/>
            <w:bottom w:val="none" w:sz="0" w:space="0" w:color="auto"/>
            <w:right w:val="none" w:sz="0" w:space="0" w:color="auto"/>
          </w:divBdr>
        </w:div>
        <w:div w:id="1054037963">
          <w:marLeft w:val="0"/>
          <w:marRight w:val="0"/>
          <w:marTop w:val="0"/>
          <w:marBottom w:val="0"/>
          <w:divBdr>
            <w:top w:val="none" w:sz="0" w:space="0" w:color="auto"/>
            <w:left w:val="none" w:sz="0" w:space="0" w:color="auto"/>
            <w:bottom w:val="none" w:sz="0" w:space="0" w:color="auto"/>
            <w:right w:val="none" w:sz="0" w:space="0" w:color="auto"/>
          </w:divBdr>
        </w:div>
        <w:div w:id="994840402">
          <w:marLeft w:val="0"/>
          <w:marRight w:val="0"/>
          <w:marTop w:val="0"/>
          <w:marBottom w:val="0"/>
          <w:divBdr>
            <w:top w:val="none" w:sz="0" w:space="0" w:color="auto"/>
            <w:left w:val="none" w:sz="0" w:space="0" w:color="auto"/>
            <w:bottom w:val="none" w:sz="0" w:space="0" w:color="auto"/>
            <w:right w:val="none" w:sz="0" w:space="0" w:color="auto"/>
          </w:divBdr>
        </w:div>
        <w:div w:id="1184782202">
          <w:marLeft w:val="0"/>
          <w:marRight w:val="0"/>
          <w:marTop w:val="0"/>
          <w:marBottom w:val="0"/>
          <w:divBdr>
            <w:top w:val="none" w:sz="0" w:space="0" w:color="auto"/>
            <w:left w:val="none" w:sz="0" w:space="0" w:color="auto"/>
            <w:bottom w:val="none" w:sz="0" w:space="0" w:color="auto"/>
            <w:right w:val="none" w:sz="0" w:space="0" w:color="auto"/>
          </w:divBdr>
        </w:div>
        <w:div w:id="320351880">
          <w:marLeft w:val="0"/>
          <w:marRight w:val="0"/>
          <w:marTop w:val="0"/>
          <w:marBottom w:val="0"/>
          <w:divBdr>
            <w:top w:val="none" w:sz="0" w:space="0" w:color="auto"/>
            <w:left w:val="none" w:sz="0" w:space="0" w:color="auto"/>
            <w:bottom w:val="none" w:sz="0" w:space="0" w:color="auto"/>
            <w:right w:val="none" w:sz="0" w:space="0" w:color="auto"/>
          </w:divBdr>
        </w:div>
        <w:div w:id="568922851">
          <w:marLeft w:val="0"/>
          <w:marRight w:val="0"/>
          <w:marTop w:val="0"/>
          <w:marBottom w:val="0"/>
          <w:divBdr>
            <w:top w:val="none" w:sz="0" w:space="0" w:color="auto"/>
            <w:left w:val="none" w:sz="0" w:space="0" w:color="auto"/>
            <w:bottom w:val="none" w:sz="0" w:space="0" w:color="auto"/>
            <w:right w:val="none" w:sz="0" w:space="0" w:color="auto"/>
          </w:divBdr>
        </w:div>
        <w:div w:id="182089297">
          <w:marLeft w:val="0"/>
          <w:marRight w:val="0"/>
          <w:marTop w:val="0"/>
          <w:marBottom w:val="0"/>
          <w:divBdr>
            <w:top w:val="none" w:sz="0" w:space="0" w:color="auto"/>
            <w:left w:val="none" w:sz="0" w:space="0" w:color="auto"/>
            <w:bottom w:val="none" w:sz="0" w:space="0" w:color="auto"/>
            <w:right w:val="none" w:sz="0" w:space="0" w:color="auto"/>
          </w:divBdr>
        </w:div>
        <w:div w:id="988091559">
          <w:marLeft w:val="0"/>
          <w:marRight w:val="0"/>
          <w:marTop w:val="0"/>
          <w:marBottom w:val="0"/>
          <w:divBdr>
            <w:top w:val="none" w:sz="0" w:space="0" w:color="auto"/>
            <w:left w:val="none" w:sz="0" w:space="0" w:color="auto"/>
            <w:bottom w:val="none" w:sz="0" w:space="0" w:color="auto"/>
            <w:right w:val="none" w:sz="0" w:space="0" w:color="auto"/>
          </w:divBdr>
        </w:div>
        <w:div w:id="1564558959">
          <w:marLeft w:val="0"/>
          <w:marRight w:val="0"/>
          <w:marTop w:val="0"/>
          <w:marBottom w:val="0"/>
          <w:divBdr>
            <w:top w:val="none" w:sz="0" w:space="0" w:color="auto"/>
            <w:left w:val="none" w:sz="0" w:space="0" w:color="auto"/>
            <w:bottom w:val="none" w:sz="0" w:space="0" w:color="auto"/>
            <w:right w:val="none" w:sz="0" w:space="0" w:color="auto"/>
          </w:divBdr>
        </w:div>
        <w:div w:id="608898648">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2017149708">
          <w:marLeft w:val="0"/>
          <w:marRight w:val="0"/>
          <w:marTop w:val="0"/>
          <w:marBottom w:val="0"/>
          <w:divBdr>
            <w:top w:val="none" w:sz="0" w:space="0" w:color="auto"/>
            <w:left w:val="none" w:sz="0" w:space="0" w:color="auto"/>
            <w:bottom w:val="none" w:sz="0" w:space="0" w:color="auto"/>
            <w:right w:val="none" w:sz="0" w:space="0" w:color="auto"/>
          </w:divBdr>
        </w:div>
        <w:div w:id="1284658196">
          <w:marLeft w:val="0"/>
          <w:marRight w:val="0"/>
          <w:marTop w:val="0"/>
          <w:marBottom w:val="0"/>
          <w:divBdr>
            <w:top w:val="none" w:sz="0" w:space="0" w:color="auto"/>
            <w:left w:val="none" w:sz="0" w:space="0" w:color="auto"/>
            <w:bottom w:val="none" w:sz="0" w:space="0" w:color="auto"/>
            <w:right w:val="none" w:sz="0" w:space="0" w:color="auto"/>
          </w:divBdr>
        </w:div>
      </w:divsChild>
    </w:div>
    <w:div w:id="511993157">
      <w:bodyDiv w:val="1"/>
      <w:marLeft w:val="0"/>
      <w:marRight w:val="0"/>
      <w:marTop w:val="0"/>
      <w:marBottom w:val="0"/>
      <w:divBdr>
        <w:top w:val="none" w:sz="0" w:space="0" w:color="auto"/>
        <w:left w:val="none" w:sz="0" w:space="0" w:color="auto"/>
        <w:bottom w:val="none" w:sz="0" w:space="0" w:color="auto"/>
        <w:right w:val="none" w:sz="0" w:space="0" w:color="auto"/>
      </w:divBdr>
    </w:div>
    <w:div w:id="741758294">
      <w:bodyDiv w:val="1"/>
      <w:marLeft w:val="0"/>
      <w:marRight w:val="0"/>
      <w:marTop w:val="0"/>
      <w:marBottom w:val="0"/>
      <w:divBdr>
        <w:top w:val="none" w:sz="0" w:space="0" w:color="auto"/>
        <w:left w:val="none" w:sz="0" w:space="0" w:color="auto"/>
        <w:bottom w:val="none" w:sz="0" w:space="0" w:color="auto"/>
        <w:right w:val="none" w:sz="0" w:space="0" w:color="auto"/>
      </w:divBdr>
      <w:divsChild>
        <w:div w:id="1415281473">
          <w:marLeft w:val="0"/>
          <w:marRight w:val="0"/>
          <w:marTop w:val="0"/>
          <w:marBottom w:val="0"/>
          <w:divBdr>
            <w:top w:val="none" w:sz="0" w:space="0" w:color="auto"/>
            <w:left w:val="none" w:sz="0" w:space="0" w:color="auto"/>
            <w:bottom w:val="none" w:sz="0" w:space="0" w:color="auto"/>
            <w:right w:val="none" w:sz="0" w:space="0" w:color="auto"/>
          </w:divBdr>
        </w:div>
      </w:divsChild>
    </w:div>
    <w:div w:id="818616922">
      <w:bodyDiv w:val="1"/>
      <w:marLeft w:val="0"/>
      <w:marRight w:val="0"/>
      <w:marTop w:val="0"/>
      <w:marBottom w:val="0"/>
      <w:divBdr>
        <w:top w:val="none" w:sz="0" w:space="0" w:color="auto"/>
        <w:left w:val="none" w:sz="0" w:space="0" w:color="auto"/>
        <w:bottom w:val="none" w:sz="0" w:space="0" w:color="auto"/>
        <w:right w:val="none" w:sz="0" w:space="0" w:color="auto"/>
      </w:divBdr>
    </w:div>
    <w:div w:id="844132978">
      <w:bodyDiv w:val="1"/>
      <w:marLeft w:val="0"/>
      <w:marRight w:val="0"/>
      <w:marTop w:val="0"/>
      <w:marBottom w:val="0"/>
      <w:divBdr>
        <w:top w:val="none" w:sz="0" w:space="0" w:color="auto"/>
        <w:left w:val="none" w:sz="0" w:space="0" w:color="auto"/>
        <w:bottom w:val="none" w:sz="0" w:space="0" w:color="auto"/>
        <w:right w:val="none" w:sz="0" w:space="0" w:color="auto"/>
      </w:divBdr>
    </w:div>
    <w:div w:id="917978193">
      <w:bodyDiv w:val="1"/>
      <w:marLeft w:val="0"/>
      <w:marRight w:val="0"/>
      <w:marTop w:val="0"/>
      <w:marBottom w:val="0"/>
      <w:divBdr>
        <w:top w:val="none" w:sz="0" w:space="0" w:color="auto"/>
        <w:left w:val="none" w:sz="0" w:space="0" w:color="auto"/>
        <w:bottom w:val="none" w:sz="0" w:space="0" w:color="auto"/>
        <w:right w:val="none" w:sz="0" w:space="0" w:color="auto"/>
      </w:divBdr>
    </w:div>
    <w:div w:id="922909740">
      <w:bodyDiv w:val="1"/>
      <w:marLeft w:val="0"/>
      <w:marRight w:val="0"/>
      <w:marTop w:val="0"/>
      <w:marBottom w:val="0"/>
      <w:divBdr>
        <w:top w:val="none" w:sz="0" w:space="0" w:color="auto"/>
        <w:left w:val="none" w:sz="0" w:space="0" w:color="auto"/>
        <w:bottom w:val="none" w:sz="0" w:space="0" w:color="auto"/>
        <w:right w:val="none" w:sz="0" w:space="0" w:color="auto"/>
      </w:divBdr>
    </w:div>
    <w:div w:id="941959226">
      <w:bodyDiv w:val="1"/>
      <w:marLeft w:val="0"/>
      <w:marRight w:val="0"/>
      <w:marTop w:val="0"/>
      <w:marBottom w:val="0"/>
      <w:divBdr>
        <w:top w:val="none" w:sz="0" w:space="0" w:color="auto"/>
        <w:left w:val="none" w:sz="0" w:space="0" w:color="auto"/>
        <w:bottom w:val="none" w:sz="0" w:space="0" w:color="auto"/>
        <w:right w:val="none" w:sz="0" w:space="0" w:color="auto"/>
      </w:divBdr>
    </w:div>
    <w:div w:id="1010720294">
      <w:bodyDiv w:val="1"/>
      <w:marLeft w:val="0"/>
      <w:marRight w:val="0"/>
      <w:marTop w:val="0"/>
      <w:marBottom w:val="0"/>
      <w:divBdr>
        <w:top w:val="none" w:sz="0" w:space="0" w:color="auto"/>
        <w:left w:val="none" w:sz="0" w:space="0" w:color="auto"/>
        <w:bottom w:val="none" w:sz="0" w:space="0" w:color="auto"/>
        <w:right w:val="none" w:sz="0" w:space="0" w:color="auto"/>
      </w:divBdr>
      <w:divsChild>
        <w:div w:id="864639074">
          <w:marLeft w:val="0"/>
          <w:marRight w:val="0"/>
          <w:marTop w:val="0"/>
          <w:marBottom w:val="0"/>
          <w:divBdr>
            <w:top w:val="none" w:sz="0" w:space="0" w:color="auto"/>
            <w:left w:val="none" w:sz="0" w:space="0" w:color="auto"/>
            <w:bottom w:val="none" w:sz="0" w:space="0" w:color="auto"/>
            <w:right w:val="none" w:sz="0" w:space="0" w:color="auto"/>
          </w:divBdr>
          <w:divsChild>
            <w:div w:id="1113671413">
              <w:marLeft w:val="0"/>
              <w:marRight w:val="0"/>
              <w:marTop w:val="0"/>
              <w:marBottom w:val="0"/>
              <w:divBdr>
                <w:top w:val="none" w:sz="0" w:space="0" w:color="auto"/>
                <w:left w:val="none" w:sz="0" w:space="0" w:color="auto"/>
                <w:bottom w:val="none" w:sz="0" w:space="0" w:color="auto"/>
                <w:right w:val="none" w:sz="0" w:space="0" w:color="auto"/>
              </w:divBdr>
              <w:divsChild>
                <w:div w:id="80099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03634">
      <w:bodyDiv w:val="1"/>
      <w:marLeft w:val="0"/>
      <w:marRight w:val="0"/>
      <w:marTop w:val="0"/>
      <w:marBottom w:val="0"/>
      <w:divBdr>
        <w:top w:val="none" w:sz="0" w:space="0" w:color="auto"/>
        <w:left w:val="none" w:sz="0" w:space="0" w:color="auto"/>
        <w:bottom w:val="none" w:sz="0" w:space="0" w:color="auto"/>
        <w:right w:val="none" w:sz="0" w:space="0" w:color="auto"/>
      </w:divBdr>
    </w:div>
    <w:div w:id="1059550249">
      <w:bodyDiv w:val="1"/>
      <w:marLeft w:val="0"/>
      <w:marRight w:val="0"/>
      <w:marTop w:val="0"/>
      <w:marBottom w:val="0"/>
      <w:divBdr>
        <w:top w:val="none" w:sz="0" w:space="0" w:color="auto"/>
        <w:left w:val="none" w:sz="0" w:space="0" w:color="auto"/>
        <w:bottom w:val="none" w:sz="0" w:space="0" w:color="auto"/>
        <w:right w:val="none" w:sz="0" w:space="0" w:color="auto"/>
      </w:divBdr>
    </w:div>
    <w:div w:id="1107576213">
      <w:bodyDiv w:val="1"/>
      <w:marLeft w:val="0"/>
      <w:marRight w:val="0"/>
      <w:marTop w:val="0"/>
      <w:marBottom w:val="0"/>
      <w:divBdr>
        <w:top w:val="none" w:sz="0" w:space="0" w:color="auto"/>
        <w:left w:val="none" w:sz="0" w:space="0" w:color="auto"/>
        <w:bottom w:val="none" w:sz="0" w:space="0" w:color="auto"/>
        <w:right w:val="none" w:sz="0" w:space="0" w:color="auto"/>
      </w:divBdr>
    </w:div>
    <w:div w:id="1145124475">
      <w:bodyDiv w:val="1"/>
      <w:marLeft w:val="0"/>
      <w:marRight w:val="0"/>
      <w:marTop w:val="0"/>
      <w:marBottom w:val="0"/>
      <w:divBdr>
        <w:top w:val="none" w:sz="0" w:space="0" w:color="auto"/>
        <w:left w:val="none" w:sz="0" w:space="0" w:color="auto"/>
        <w:bottom w:val="none" w:sz="0" w:space="0" w:color="auto"/>
        <w:right w:val="none" w:sz="0" w:space="0" w:color="auto"/>
      </w:divBdr>
      <w:divsChild>
        <w:div w:id="540560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071592">
              <w:marLeft w:val="0"/>
              <w:marRight w:val="0"/>
              <w:marTop w:val="0"/>
              <w:marBottom w:val="0"/>
              <w:divBdr>
                <w:top w:val="none" w:sz="0" w:space="0" w:color="auto"/>
                <w:left w:val="none" w:sz="0" w:space="0" w:color="auto"/>
                <w:bottom w:val="none" w:sz="0" w:space="0" w:color="auto"/>
                <w:right w:val="none" w:sz="0" w:space="0" w:color="auto"/>
              </w:divBdr>
              <w:divsChild>
                <w:div w:id="3331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23187">
      <w:bodyDiv w:val="1"/>
      <w:marLeft w:val="0"/>
      <w:marRight w:val="0"/>
      <w:marTop w:val="0"/>
      <w:marBottom w:val="0"/>
      <w:divBdr>
        <w:top w:val="none" w:sz="0" w:space="0" w:color="auto"/>
        <w:left w:val="none" w:sz="0" w:space="0" w:color="auto"/>
        <w:bottom w:val="none" w:sz="0" w:space="0" w:color="auto"/>
        <w:right w:val="none" w:sz="0" w:space="0" w:color="auto"/>
      </w:divBdr>
    </w:div>
    <w:div w:id="1276015420">
      <w:bodyDiv w:val="1"/>
      <w:marLeft w:val="0"/>
      <w:marRight w:val="0"/>
      <w:marTop w:val="0"/>
      <w:marBottom w:val="0"/>
      <w:divBdr>
        <w:top w:val="none" w:sz="0" w:space="0" w:color="auto"/>
        <w:left w:val="none" w:sz="0" w:space="0" w:color="auto"/>
        <w:bottom w:val="none" w:sz="0" w:space="0" w:color="auto"/>
        <w:right w:val="none" w:sz="0" w:space="0" w:color="auto"/>
      </w:divBdr>
    </w:div>
    <w:div w:id="1338534946">
      <w:bodyDiv w:val="1"/>
      <w:marLeft w:val="0"/>
      <w:marRight w:val="0"/>
      <w:marTop w:val="0"/>
      <w:marBottom w:val="0"/>
      <w:divBdr>
        <w:top w:val="none" w:sz="0" w:space="0" w:color="auto"/>
        <w:left w:val="none" w:sz="0" w:space="0" w:color="auto"/>
        <w:bottom w:val="none" w:sz="0" w:space="0" w:color="auto"/>
        <w:right w:val="none" w:sz="0" w:space="0" w:color="auto"/>
      </w:divBdr>
    </w:div>
    <w:div w:id="1377700223">
      <w:bodyDiv w:val="1"/>
      <w:marLeft w:val="0"/>
      <w:marRight w:val="0"/>
      <w:marTop w:val="0"/>
      <w:marBottom w:val="0"/>
      <w:divBdr>
        <w:top w:val="none" w:sz="0" w:space="0" w:color="auto"/>
        <w:left w:val="none" w:sz="0" w:space="0" w:color="auto"/>
        <w:bottom w:val="none" w:sz="0" w:space="0" w:color="auto"/>
        <w:right w:val="none" w:sz="0" w:space="0" w:color="auto"/>
      </w:divBdr>
    </w:div>
    <w:div w:id="1542744867">
      <w:bodyDiv w:val="1"/>
      <w:marLeft w:val="0"/>
      <w:marRight w:val="0"/>
      <w:marTop w:val="0"/>
      <w:marBottom w:val="0"/>
      <w:divBdr>
        <w:top w:val="none" w:sz="0" w:space="0" w:color="auto"/>
        <w:left w:val="none" w:sz="0" w:space="0" w:color="auto"/>
        <w:bottom w:val="none" w:sz="0" w:space="0" w:color="auto"/>
        <w:right w:val="none" w:sz="0" w:space="0" w:color="auto"/>
      </w:divBdr>
      <w:divsChild>
        <w:div w:id="411633473">
          <w:marLeft w:val="0"/>
          <w:marRight w:val="0"/>
          <w:marTop w:val="0"/>
          <w:marBottom w:val="0"/>
          <w:divBdr>
            <w:top w:val="none" w:sz="0" w:space="0" w:color="auto"/>
            <w:left w:val="none" w:sz="0" w:space="0" w:color="auto"/>
            <w:bottom w:val="none" w:sz="0" w:space="0" w:color="auto"/>
            <w:right w:val="none" w:sz="0" w:space="0" w:color="auto"/>
          </w:divBdr>
          <w:divsChild>
            <w:div w:id="164465683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587110817">
      <w:bodyDiv w:val="1"/>
      <w:marLeft w:val="0"/>
      <w:marRight w:val="0"/>
      <w:marTop w:val="0"/>
      <w:marBottom w:val="0"/>
      <w:divBdr>
        <w:top w:val="none" w:sz="0" w:space="0" w:color="auto"/>
        <w:left w:val="none" w:sz="0" w:space="0" w:color="auto"/>
        <w:bottom w:val="none" w:sz="0" w:space="0" w:color="auto"/>
        <w:right w:val="none" w:sz="0" w:space="0" w:color="auto"/>
      </w:divBdr>
    </w:div>
    <w:div w:id="1717267658">
      <w:bodyDiv w:val="1"/>
      <w:marLeft w:val="0"/>
      <w:marRight w:val="0"/>
      <w:marTop w:val="0"/>
      <w:marBottom w:val="0"/>
      <w:divBdr>
        <w:top w:val="none" w:sz="0" w:space="0" w:color="auto"/>
        <w:left w:val="none" w:sz="0" w:space="0" w:color="auto"/>
        <w:bottom w:val="none" w:sz="0" w:space="0" w:color="auto"/>
        <w:right w:val="none" w:sz="0" w:space="0" w:color="auto"/>
      </w:divBdr>
      <w:divsChild>
        <w:div w:id="1938515878">
          <w:marLeft w:val="0"/>
          <w:marRight w:val="0"/>
          <w:marTop w:val="0"/>
          <w:marBottom w:val="0"/>
          <w:divBdr>
            <w:top w:val="none" w:sz="0" w:space="0" w:color="auto"/>
            <w:left w:val="none" w:sz="0" w:space="0" w:color="auto"/>
            <w:bottom w:val="none" w:sz="0" w:space="0" w:color="auto"/>
            <w:right w:val="none" w:sz="0" w:space="0" w:color="auto"/>
          </w:divBdr>
          <w:divsChild>
            <w:div w:id="935751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761558">
                  <w:marLeft w:val="0"/>
                  <w:marRight w:val="0"/>
                  <w:marTop w:val="0"/>
                  <w:marBottom w:val="0"/>
                  <w:divBdr>
                    <w:top w:val="none" w:sz="0" w:space="0" w:color="auto"/>
                    <w:left w:val="none" w:sz="0" w:space="0" w:color="auto"/>
                    <w:bottom w:val="none" w:sz="0" w:space="0" w:color="auto"/>
                    <w:right w:val="none" w:sz="0" w:space="0" w:color="auto"/>
                  </w:divBdr>
                  <w:divsChild>
                    <w:div w:id="4318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157547">
      <w:bodyDiv w:val="1"/>
      <w:marLeft w:val="0"/>
      <w:marRight w:val="0"/>
      <w:marTop w:val="0"/>
      <w:marBottom w:val="0"/>
      <w:divBdr>
        <w:top w:val="none" w:sz="0" w:space="0" w:color="auto"/>
        <w:left w:val="none" w:sz="0" w:space="0" w:color="auto"/>
        <w:bottom w:val="none" w:sz="0" w:space="0" w:color="auto"/>
        <w:right w:val="none" w:sz="0" w:space="0" w:color="auto"/>
      </w:divBdr>
      <w:divsChild>
        <w:div w:id="1861698120">
          <w:marLeft w:val="0"/>
          <w:marRight w:val="0"/>
          <w:marTop w:val="0"/>
          <w:marBottom w:val="0"/>
          <w:divBdr>
            <w:top w:val="none" w:sz="0" w:space="0" w:color="auto"/>
            <w:left w:val="none" w:sz="0" w:space="0" w:color="auto"/>
            <w:bottom w:val="none" w:sz="0" w:space="0" w:color="auto"/>
            <w:right w:val="none" w:sz="0" w:space="0" w:color="auto"/>
          </w:divBdr>
          <w:divsChild>
            <w:div w:id="1547714464">
              <w:marLeft w:val="0"/>
              <w:marRight w:val="0"/>
              <w:marTop w:val="0"/>
              <w:marBottom w:val="0"/>
              <w:divBdr>
                <w:top w:val="none" w:sz="0" w:space="0" w:color="auto"/>
                <w:left w:val="none" w:sz="0" w:space="0" w:color="auto"/>
                <w:bottom w:val="none" w:sz="0" w:space="0" w:color="auto"/>
                <w:right w:val="none" w:sz="0" w:space="0" w:color="auto"/>
              </w:divBdr>
              <w:divsChild>
                <w:div w:id="18389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6898">
      <w:bodyDiv w:val="1"/>
      <w:marLeft w:val="0"/>
      <w:marRight w:val="0"/>
      <w:marTop w:val="0"/>
      <w:marBottom w:val="0"/>
      <w:divBdr>
        <w:top w:val="none" w:sz="0" w:space="0" w:color="auto"/>
        <w:left w:val="none" w:sz="0" w:space="0" w:color="auto"/>
        <w:bottom w:val="none" w:sz="0" w:space="0" w:color="auto"/>
        <w:right w:val="none" w:sz="0" w:space="0" w:color="auto"/>
      </w:divBdr>
      <w:divsChild>
        <w:div w:id="53042612">
          <w:marLeft w:val="0"/>
          <w:marRight w:val="0"/>
          <w:marTop w:val="0"/>
          <w:marBottom w:val="0"/>
          <w:divBdr>
            <w:top w:val="none" w:sz="0" w:space="0" w:color="auto"/>
            <w:left w:val="none" w:sz="0" w:space="0" w:color="auto"/>
            <w:bottom w:val="none" w:sz="0" w:space="0" w:color="auto"/>
            <w:right w:val="none" w:sz="0" w:space="0" w:color="auto"/>
          </w:divBdr>
          <w:divsChild>
            <w:div w:id="567229918">
              <w:marLeft w:val="0"/>
              <w:marRight w:val="0"/>
              <w:marTop w:val="0"/>
              <w:marBottom w:val="0"/>
              <w:divBdr>
                <w:top w:val="none" w:sz="0" w:space="0" w:color="auto"/>
                <w:left w:val="none" w:sz="0" w:space="0" w:color="auto"/>
                <w:bottom w:val="none" w:sz="0" w:space="0" w:color="auto"/>
                <w:right w:val="none" w:sz="0" w:space="0" w:color="auto"/>
              </w:divBdr>
              <w:divsChild>
                <w:div w:id="2830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0142">
      <w:bodyDiv w:val="1"/>
      <w:marLeft w:val="0"/>
      <w:marRight w:val="0"/>
      <w:marTop w:val="0"/>
      <w:marBottom w:val="0"/>
      <w:divBdr>
        <w:top w:val="none" w:sz="0" w:space="0" w:color="auto"/>
        <w:left w:val="none" w:sz="0" w:space="0" w:color="auto"/>
        <w:bottom w:val="none" w:sz="0" w:space="0" w:color="auto"/>
        <w:right w:val="none" w:sz="0" w:space="0" w:color="auto"/>
      </w:divBdr>
    </w:div>
    <w:div w:id="1917737956">
      <w:bodyDiv w:val="1"/>
      <w:marLeft w:val="0"/>
      <w:marRight w:val="0"/>
      <w:marTop w:val="0"/>
      <w:marBottom w:val="0"/>
      <w:divBdr>
        <w:top w:val="none" w:sz="0" w:space="0" w:color="auto"/>
        <w:left w:val="none" w:sz="0" w:space="0" w:color="auto"/>
        <w:bottom w:val="none" w:sz="0" w:space="0" w:color="auto"/>
        <w:right w:val="none" w:sz="0" w:space="0" w:color="auto"/>
      </w:divBdr>
    </w:div>
    <w:div w:id="193570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ythphile.hubpages.com/hub/horace-odes-3-30" TargetMode="External"/><Relationship Id="rId18" Type="http://schemas.openxmlformats.org/officeDocument/2006/relationships/hyperlink" Target="http://www.bartleby.com/113/1096.html" TargetMode="External"/><Relationship Id="rId26" Type="http://schemas.openxmlformats.org/officeDocument/2006/relationships/hyperlink" Target="http://www.perseus.tufts.edu/hopper/text?doc=urn:cts:latinLit:phi0893.phi001.perseus-eng1:3.30" TargetMode="External"/><Relationship Id="rId39" Type="http://schemas.openxmlformats.org/officeDocument/2006/relationships/hyperlink" Target="http://dx.doi.org/10.1111%2Fj.1467-8519.2010.01811.x" TargetMode="External"/><Relationship Id="rId21" Type="http://schemas.openxmlformats.org/officeDocument/2006/relationships/hyperlink" Target="http://www.bartleby.com/113/1027.html" TargetMode="External"/><Relationship Id="rId34" Type="http://schemas.openxmlformats.org/officeDocument/2006/relationships/hyperlink" Target="https://philosophynow.org/issues/105/Atheist_In_A_Foxhole"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artleby.com/113/1032.html" TargetMode="External"/><Relationship Id="rId29" Type="http://schemas.openxmlformats.org/officeDocument/2006/relationships/hyperlink" Target="http://www.john-keats.com/briefe/00022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se.ac.uk/philosophy/blog/2017/06/12/the-last-hope-part-2/" TargetMode="External"/><Relationship Id="rId24" Type="http://schemas.openxmlformats.org/officeDocument/2006/relationships/hyperlink" Target="https://books.google.com/books?id=mW17LwByW-cC&amp;pg=PA39" TargetMode="External"/><Relationship Id="rId32" Type="http://schemas.openxmlformats.org/officeDocument/2006/relationships/hyperlink" Target="http://www.gutenberg.org/files/2988/2988-h/2988-h.htm" TargetMode="External"/><Relationship Id="rId37" Type="http://schemas.openxmlformats.org/officeDocument/2006/relationships/hyperlink" Target="https://www.lifestudy.ac.uk/museums/jeremy-bentham/about/myth-legend" TargetMode="External"/><Relationship Id="rId40" Type="http://schemas.openxmlformats.org/officeDocument/2006/relationships/hyperlink" Target="http://www.gutenberg.org/files/174/174-h/174-h.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artleby.com/113/" TargetMode="External"/><Relationship Id="rId23" Type="http://schemas.openxmlformats.org/officeDocument/2006/relationships/hyperlink" Target="https://books.google.com/books?id=mW17LwByW-cC&amp;pg=PA39" TargetMode="External"/><Relationship Id="rId28" Type="http://schemas.openxmlformats.org/officeDocument/2006/relationships/hyperlink" Target="https://www.lifestudy.ac.uk/museums/jeremy-bentham/about/myth-legend" TargetMode="External"/><Relationship Id="rId36" Type="http://schemas.openxmlformats.org/officeDocument/2006/relationships/hyperlink" Target="http://www.bartleby.com/361/215.html" TargetMode="External"/><Relationship Id="rId10" Type="http://schemas.openxmlformats.org/officeDocument/2006/relationships/hyperlink" Target="http://www.lse.ac.uk/philosophy/blog/2017/04/10/the-last-hope-part-1/" TargetMode="External"/><Relationship Id="rId19" Type="http://schemas.openxmlformats.org/officeDocument/2006/relationships/hyperlink" Target="http://www.bartleby.com/113/1006.html" TargetMode="External"/><Relationship Id="rId31" Type="http://schemas.openxmlformats.org/officeDocument/2006/relationships/hyperlink" Target="http://www.victorianweb.org/authors/crossetti/gpl1.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blegateway.com/" TargetMode="External"/><Relationship Id="rId14" Type="http://schemas.openxmlformats.org/officeDocument/2006/relationships/hyperlink" Target="http://tradicionclasica.blogspot.com/2006/01/expression-aprs-moi-le-dluge-and-its.html" TargetMode="External"/><Relationship Id="rId22" Type="http://schemas.openxmlformats.org/officeDocument/2006/relationships/hyperlink" Target="http://gutenberg.net.au/ebooks05/0500611h.html" TargetMode="External"/><Relationship Id="rId27" Type="http://schemas.openxmlformats.org/officeDocument/2006/relationships/hyperlink" Target="https://www.youtube.com/watch?v=Y0jBDCt-kD4" TargetMode="External"/><Relationship Id="rId30" Type="http://schemas.openxmlformats.org/officeDocument/2006/relationships/hyperlink" Target="http://tradicionclasica.blogspot.com/2006/01/expression-aprs-moi-le-dluge-and-its.html" TargetMode="External"/><Relationship Id="rId35" Type="http://schemas.openxmlformats.org/officeDocument/2006/relationships/hyperlink" Target="http://www.bartleby.com/42/723.html" TargetMode="External"/><Relationship Id="rId43" Type="http://schemas.openxmlformats.org/officeDocument/2006/relationships/footer" Target="footer2.xml"/><Relationship Id="rId8" Type="http://schemas.openxmlformats.org/officeDocument/2006/relationships/hyperlink" Target="http://classics.mit.edu/Aristotle/nicomachaen.html" TargetMode="External"/><Relationship Id="rId3" Type="http://schemas.openxmlformats.org/officeDocument/2006/relationships/styles" Target="styles.xml"/><Relationship Id="rId12" Type="http://schemas.openxmlformats.org/officeDocument/2006/relationships/hyperlink" Target="http://www.lse.ac.uk/philosophy/blog/2017/10/03/the-last-hope-part-3/" TargetMode="External"/><Relationship Id="rId17" Type="http://schemas.openxmlformats.org/officeDocument/2006/relationships/hyperlink" Target="http://www.bartleby.com/113/" TargetMode="External"/><Relationship Id="rId25" Type="http://schemas.openxmlformats.org/officeDocument/2006/relationships/hyperlink" Target="http://www.bbc.com/news/world-europe-34150419" TargetMode="External"/><Relationship Id="rId33" Type="http://schemas.openxmlformats.org/officeDocument/2006/relationships/hyperlink" Target="https://philosophynow.org/issues/108/The_Party_Without_Me" TargetMode="External"/><Relationship Id="rId38" Type="http://schemas.openxmlformats.org/officeDocument/2006/relationships/hyperlink" Target="http://www.transplantatiestichting.nl/columns/gert-van-dijk/orgaandonatie-na-euthanasie-het-kan-maar-simpel-het-niet" TargetMode="External"/><Relationship Id="rId20" Type="http://schemas.openxmlformats.org/officeDocument/2006/relationships/hyperlink" Target="http://www.bartleby.com/113/" TargetMode="External"/><Relationship Id="rId41" Type="http://schemas.openxmlformats.org/officeDocument/2006/relationships/hyperlink" Target="http://dx.doi.org/10.1016/j.transproceed.2008.1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82E00-6FF2-1C41-91AF-6578D1E8A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8299</Words>
  <Characters>47307</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Princeton Affiliate</Company>
  <LinksUpToDate>false</LinksUpToDate>
  <CharactersWithSpaces>55496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J. Bovens</dc:creator>
  <cp:keywords/>
  <dc:description/>
  <cp:lastModifiedBy>Bovens, Luc</cp:lastModifiedBy>
  <cp:revision>2</cp:revision>
  <cp:lastPrinted>2015-10-27T19:27:00Z</cp:lastPrinted>
  <dcterms:created xsi:type="dcterms:W3CDTF">2018-05-06T13:19:00Z</dcterms:created>
  <dcterms:modified xsi:type="dcterms:W3CDTF">2018-05-06T13:19:00Z</dcterms:modified>
</cp:coreProperties>
</file>