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1E" w:rsidRPr="00D5761E" w:rsidRDefault="00D5761E" w:rsidP="00D5761E">
      <w:pPr>
        <w:spacing w:after="0" w:line="360" w:lineRule="auto"/>
        <w:rPr>
          <w:color w:val="000000"/>
          <w:sz w:val="27"/>
          <w:szCs w:val="27"/>
          <w:lang w:eastAsia="en-AU"/>
        </w:rPr>
      </w:pPr>
      <w:bookmarkStart w:id="0" w:name="_GoBack"/>
      <w:bookmarkEnd w:id="0"/>
    </w:p>
    <w:p w:rsidR="00D5761E" w:rsidRDefault="00D5761E" w:rsidP="00D5761E">
      <w:pPr>
        <w:keepNext/>
        <w:keepLines/>
        <w:spacing w:after="0" w:line="360" w:lineRule="auto"/>
        <w:jc w:val="center"/>
        <w:outlineLvl w:val="0"/>
        <w:rPr>
          <w:rFonts w:asciiTheme="majorHAnsi" w:eastAsiaTheme="majorEastAsia" w:hAnsiTheme="majorHAnsi" w:cstheme="majorBidi"/>
          <w:b/>
          <w:bCs/>
          <w:color w:val="365F91" w:themeColor="accent1" w:themeShade="BF"/>
          <w:sz w:val="28"/>
          <w:szCs w:val="28"/>
        </w:rPr>
      </w:pPr>
      <w:r w:rsidRPr="00D5761E">
        <w:rPr>
          <w:rFonts w:asciiTheme="majorHAnsi" w:eastAsiaTheme="majorEastAsia" w:hAnsiTheme="majorHAnsi" w:cstheme="majorBidi"/>
          <w:b/>
          <w:bCs/>
          <w:color w:val="365F91" w:themeColor="accent1" w:themeShade="BF"/>
          <w:sz w:val="28"/>
          <w:szCs w:val="28"/>
        </w:rPr>
        <w:t xml:space="preserve">Strengthening Ethical Practices </w:t>
      </w:r>
    </w:p>
    <w:p w:rsidR="00D5761E" w:rsidRDefault="00955E58" w:rsidP="00D5761E">
      <w:pPr>
        <w:spacing w:after="0" w:line="360" w:lineRule="auto"/>
      </w:pPr>
      <w:r>
        <w:t>Abstract</w:t>
      </w:r>
    </w:p>
    <w:p w:rsidR="00955E58" w:rsidRPr="00D5761E" w:rsidRDefault="00955E58" w:rsidP="00D5761E">
      <w:pPr>
        <w:spacing w:after="0" w:line="360" w:lineRule="auto"/>
      </w:pPr>
    </w:p>
    <w:p w:rsidR="00D5761E" w:rsidRPr="00D5761E" w:rsidRDefault="00D5761E" w:rsidP="00D5761E">
      <w:pPr>
        <w:spacing w:after="0" w:line="360" w:lineRule="auto"/>
        <w:rPr>
          <w:i/>
        </w:rPr>
      </w:pPr>
      <w:r w:rsidRPr="00D5761E">
        <w:rPr>
          <w:i/>
        </w:rPr>
        <w:t>The claim is made in the book, Applied Ethics, published under the auspices of the Australian Association for Professional and Applied Ethics (AAPAE), that it can strengthen ethical behaviour.  That claim, embodied in the subtitle, is based on</w:t>
      </w:r>
      <w:r w:rsidR="00EF074C">
        <w:rPr>
          <w:i/>
        </w:rPr>
        <w:t xml:space="preserve"> </w:t>
      </w:r>
      <w:r w:rsidR="00BC0A46">
        <w:rPr>
          <w:i/>
        </w:rPr>
        <w:t xml:space="preserve">more than </w:t>
      </w:r>
      <w:r w:rsidR="00117445">
        <w:rPr>
          <w:i/>
        </w:rPr>
        <w:t xml:space="preserve">a half </w:t>
      </w:r>
      <w:r w:rsidRPr="00D5761E">
        <w:rPr>
          <w:i/>
        </w:rPr>
        <w:t>dozen practices set out in the book. In total, they are drawn from an examination of ethical practices across fourteen different disciplines.</w:t>
      </w:r>
      <w:r w:rsidR="003D0263" w:rsidRPr="00A963CB">
        <w:rPr>
          <w:i/>
        </w:rPr>
        <w:t xml:space="preserve"> The purpose of this paper is to outline and support that claim, drawing primarily on chapters of the book, but also drawing on a small amount of additional</w:t>
      </w:r>
      <w:r w:rsidR="00CE06B2">
        <w:rPr>
          <w:i/>
        </w:rPr>
        <w:t xml:space="preserve"> information</w:t>
      </w:r>
      <w:r w:rsidR="003D0263" w:rsidRPr="00A963CB">
        <w:rPr>
          <w:i/>
        </w:rPr>
        <w:t xml:space="preserve">.  </w:t>
      </w:r>
      <w:r w:rsidRPr="00D5761E">
        <w:rPr>
          <w:i/>
        </w:rPr>
        <w:t>The research on the ethical issues in each of these disciplines, and the writing of the chapters, were undertaken by members and associates of AAPAE. The fourteen disciplines were Marketing, Business, Accounting, Pharmacy, Nursing, Medicine, Veterinary &amp; Animal Ethics, Engineering, Information and Communications Technology (ICT), Journalism, Policing, Politics, the Law and the Sciences.</w:t>
      </w:r>
      <w:r w:rsidR="003D0263" w:rsidRPr="00A963CB">
        <w:rPr>
          <w:i/>
        </w:rPr>
        <w:t xml:space="preserve"> The </w:t>
      </w:r>
      <w:r w:rsidR="00A963CB" w:rsidRPr="00A963CB">
        <w:rPr>
          <w:i/>
        </w:rPr>
        <w:t xml:space="preserve">findings have significance </w:t>
      </w:r>
      <w:r w:rsidR="003D0263" w:rsidRPr="00A963CB">
        <w:rPr>
          <w:i/>
        </w:rPr>
        <w:t xml:space="preserve">for </w:t>
      </w:r>
      <w:r w:rsidR="00BC0A46">
        <w:rPr>
          <w:i/>
        </w:rPr>
        <w:t xml:space="preserve">the </w:t>
      </w:r>
      <w:r w:rsidR="00C26121">
        <w:rPr>
          <w:i/>
        </w:rPr>
        <w:t xml:space="preserve">teaching </w:t>
      </w:r>
      <w:r w:rsidR="00C26121" w:rsidRPr="00A963CB">
        <w:rPr>
          <w:i/>
        </w:rPr>
        <w:t>of</w:t>
      </w:r>
      <w:r w:rsidR="003D0263" w:rsidRPr="00A963CB">
        <w:rPr>
          <w:i/>
        </w:rPr>
        <w:t xml:space="preserve"> ethics by moral </w:t>
      </w:r>
      <w:r w:rsidR="00A963CB" w:rsidRPr="00A963CB">
        <w:rPr>
          <w:i/>
        </w:rPr>
        <w:t xml:space="preserve">philosophers, for </w:t>
      </w:r>
      <w:r w:rsidR="008877AE">
        <w:rPr>
          <w:i/>
        </w:rPr>
        <w:t xml:space="preserve">not all ethics </w:t>
      </w:r>
      <w:r w:rsidR="00A963CB" w:rsidRPr="00A963CB">
        <w:rPr>
          <w:i/>
        </w:rPr>
        <w:t xml:space="preserve">classes follow the practices suggested by these findings.  </w:t>
      </w:r>
      <w:r w:rsidRPr="00D5761E">
        <w:rPr>
          <w:i/>
        </w:rPr>
        <w:t xml:space="preserve"> </w:t>
      </w:r>
      <w:r w:rsidR="00C26121">
        <w:rPr>
          <w:i/>
        </w:rPr>
        <w:t xml:space="preserve"> A few </w:t>
      </w:r>
      <w:r w:rsidRPr="00D5761E">
        <w:rPr>
          <w:i/>
        </w:rPr>
        <w:t>of the practices are even rejected by some moral philosophers. That the practices will improve ethical behaviour is the</w:t>
      </w:r>
      <w:r w:rsidR="0075184A">
        <w:rPr>
          <w:i/>
        </w:rPr>
        <w:t xml:space="preserve"> principal </w:t>
      </w:r>
      <w:r w:rsidR="0075184A" w:rsidRPr="00D5761E">
        <w:rPr>
          <w:i/>
        </w:rPr>
        <w:t>position</w:t>
      </w:r>
      <w:r w:rsidRPr="00D5761E">
        <w:rPr>
          <w:i/>
        </w:rPr>
        <w:t xml:space="preserve"> taken</w:t>
      </w:r>
      <w:r w:rsidR="0075184A">
        <w:rPr>
          <w:i/>
        </w:rPr>
        <w:t xml:space="preserve"> </w:t>
      </w:r>
      <w:r w:rsidR="00A10A16">
        <w:rPr>
          <w:i/>
        </w:rPr>
        <w:t xml:space="preserve">by </w:t>
      </w:r>
      <w:r w:rsidR="00A10A16" w:rsidRPr="00D5761E">
        <w:rPr>
          <w:i/>
        </w:rPr>
        <w:t>this</w:t>
      </w:r>
      <w:r w:rsidRPr="00D5761E">
        <w:rPr>
          <w:i/>
        </w:rPr>
        <w:t xml:space="preserve"> paper.</w:t>
      </w:r>
    </w:p>
    <w:p w:rsidR="00D5761E" w:rsidRPr="00D5761E" w:rsidRDefault="00D5761E" w:rsidP="00D5761E">
      <w:pPr>
        <w:spacing w:after="0" w:line="360" w:lineRule="auto"/>
      </w:pPr>
    </w:p>
    <w:p w:rsidR="00D5761E" w:rsidRPr="00B238AB" w:rsidRDefault="00D5761E" w:rsidP="00D5761E">
      <w:pPr>
        <w:spacing w:after="0" w:line="360" w:lineRule="auto"/>
        <w:rPr>
          <w:strike/>
        </w:rPr>
      </w:pPr>
      <w:r w:rsidRPr="00D5761E">
        <w:t>The claim that the practices will strengthen ethical behaviour will likely be disputed in at least two ways:  (</w:t>
      </w:r>
      <w:proofErr w:type="spellStart"/>
      <w:r w:rsidRPr="00D5761E">
        <w:t>i</w:t>
      </w:r>
      <w:proofErr w:type="spellEnd"/>
      <w:r w:rsidRPr="00D5761E">
        <w:t xml:space="preserve">) The practices </w:t>
      </w:r>
      <w:r w:rsidR="00092691">
        <w:t>are unlikely to be sufficiently effective to improve ethical behaviour</w:t>
      </w:r>
      <w:r w:rsidR="00A10A16">
        <w:t xml:space="preserve">, </w:t>
      </w:r>
      <w:r w:rsidR="00A10A16" w:rsidRPr="00D5761E">
        <w:t>or</w:t>
      </w:r>
      <w:r w:rsidRPr="00D5761E">
        <w:t xml:space="preserve"> (ii) They are not issues for moral philosophy. The purpose of this paper therefore, is to set out the practices so that readers can assess their validity</w:t>
      </w:r>
      <w:r w:rsidR="00092691">
        <w:t xml:space="preserve"> and the claims made for them</w:t>
      </w:r>
      <w:r w:rsidR="00117445">
        <w:t xml:space="preserve">. </w:t>
      </w:r>
      <w:r w:rsidR="00E217CD">
        <w:t>From</w:t>
      </w:r>
      <w:r w:rsidRPr="00D5761E">
        <w:t xml:space="preserve"> there the reader can decide whether the practices should be taught in applied ethics classes – whether in philosophy </w:t>
      </w:r>
      <w:r w:rsidR="00117445">
        <w:t xml:space="preserve">departments </w:t>
      </w:r>
      <w:r w:rsidRPr="00D5761E">
        <w:t xml:space="preserve">or other departments at a university or college, </w:t>
      </w:r>
      <w:r w:rsidR="00092691">
        <w:t xml:space="preserve">and </w:t>
      </w:r>
      <w:r w:rsidRPr="00D5761E">
        <w:t xml:space="preserve">put into practice in the workforce. This paper covers nine practices, </w:t>
      </w:r>
      <w:r w:rsidR="00BC0A46">
        <w:t xml:space="preserve">seven </w:t>
      </w:r>
      <w:r w:rsidRPr="00D5761E">
        <w:t>of which</w:t>
      </w:r>
      <w:r w:rsidR="00117445">
        <w:t xml:space="preserve"> </w:t>
      </w:r>
      <w:r w:rsidRPr="00D5761E">
        <w:t xml:space="preserve">are fully documented in the </w:t>
      </w:r>
      <w:r w:rsidR="00092691">
        <w:t xml:space="preserve">AAPAE </w:t>
      </w:r>
      <w:r w:rsidRPr="00D5761E">
        <w:t xml:space="preserve">book. </w:t>
      </w:r>
      <w:r w:rsidR="00BC0A46">
        <w:t>The additional two were originally presented as support to one or more of the mainline chapters, bu</w:t>
      </w:r>
      <w:r w:rsidR="00F633D2">
        <w:t>t which have been documented in</w:t>
      </w:r>
      <w:r w:rsidR="00BC0A46">
        <w:t>dependently in this paper.</w:t>
      </w:r>
    </w:p>
    <w:p w:rsidR="00D5761E" w:rsidRPr="00D5761E" w:rsidRDefault="00D5761E" w:rsidP="00D5761E">
      <w:pPr>
        <w:spacing w:after="0" w:line="360" w:lineRule="auto"/>
      </w:pPr>
    </w:p>
    <w:p w:rsidR="00D5761E" w:rsidRPr="00D5761E" w:rsidRDefault="00D5761E" w:rsidP="00D5761E">
      <w:pPr>
        <w:spacing w:after="0" w:line="360" w:lineRule="auto"/>
      </w:pPr>
      <w:r w:rsidRPr="00D5761E">
        <w:t>The practices are:</w:t>
      </w:r>
    </w:p>
    <w:p w:rsidR="00D5761E" w:rsidRPr="00D5761E" w:rsidRDefault="00D5761E" w:rsidP="00D5761E">
      <w:pPr>
        <w:spacing w:after="0" w:line="360" w:lineRule="auto"/>
      </w:pPr>
      <w:r w:rsidRPr="00D5761E">
        <w:t xml:space="preserve"> </w:t>
      </w:r>
    </w:p>
    <w:p w:rsidR="00D5761E" w:rsidRPr="00D5761E" w:rsidRDefault="00D5761E" w:rsidP="00D5761E">
      <w:pPr>
        <w:numPr>
          <w:ilvl w:val="0"/>
          <w:numId w:val="2"/>
        </w:numPr>
        <w:spacing w:after="0" w:line="360" w:lineRule="auto"/>
        <w:contextualSpacing/>
        <w:rPr>
          <w:rFonts w:eastAsiaTheme="majorEastAsia"/>
          <w:lang w:val="en-GB"/>
        </w:rPr>
      </w:pPr>
      <w:r w:rsidRPr="00D5761E">
        <w:rPr>
          <w:rFonts w:eastAsiaTheme="majorEastAsia"/>
          <w:lang w:val="en-GB"/>
        </w:rPr>
        <w:t xml:space="preserve">Speaking out against wrong doing </w:t>
      </w:r>
      <w:r w:rsidR="007E6911">
        <w:rPr>
          <w:rFonts w:eastAsiaTheme="majorEastAsia"/>
          <w:lang w:val="en-GB"/>
        </w:rPr>
        <w:t>(whistleblowing)</w:t>
      </w:r>
      <w:r w:rsidR="00BC0A46">
        <w:rPr>
          <w:rFonts w:eastAsiaTheme="majorEastAsia"/>
          <w:lang w:val="en-GB"/>
        </w:rPr>
        <w:t>.</w:t>
      </w:r>
    </w:p>
    <w:p w:rsidR="00D5761E" w:rsidRPr="00D5761E" w:rsidRDefault="00D5761E" w:rsidP="00D5761E">
      <w:pPr>
        <w:numPr>
          <w:ilvl w:val="0"/>
          <w:numId w:val="2"/>
        </w:numPr>
        <w:spacing w:after="0" w:line="360" w:lineRule="auto"/>
        <w:contextualSpacing/>
        <w:rPr>
          <w:rFonts w:eastAsiaTheme="majorEastAsia"/>
          <w:lang w:val="en-GB"/>
        </w:rPr>
      </w:pPr>
      <w:r w:rsidRPr="00D5761E">
        <w:rPr>
          <w:rFonts w:eastAsiaTheme="majorEastAsia"/>
          <w:lang w:val="en-GB"/>
        </w:rPr>
        <w:t>Implementing codes of ethics that are effective</w:t>
      </w:r>
      <w:r w:rsidR="00BC0A46">
        <w:rPr>
          <w:rFonts w:eastAsiaTheme="majorEastAsia"/>
          <w:lang w:val="en-GB"/>
        </w:rPr>
        <w:t>.</w:t>
      </w:r>
    </w:p>
    <w:p w:rsidR="00D5761E" w:rsidRPr="00D5761E" w:rsidRDefault="007E6911" w:rsidP="00D5761E">
      <w:pPr>
        <w:numPr>
          <w:ilvl w:val="0"/>
          <w:numId w:val="2"/>
        </w:numPr>
        <w:spacing w:after="0" w:line="360" w:lineRule="auto"/>
        <w:contextualSpacing/>
        <w:rPr>
          <w:rFonts w:eastAsiaTheme="majorEastAsia"/>
          <w:lang w:val="en-GB"/>
        </w:rPr>
      </w:pPr>
      <w:r>
        <w:rPr>
          <w:rFonts w:eastAsiaTheme="majorEastAsia"/>
          <w:lang w:val="en-GB"/>
        </w:rPr>
        <w:t>Mechanisms to s</w:t>
      </w:r>
      <w:r w:rsidR="00D5761E" w:rsidRPr="00D5761E">
        <w:rPr>
          <w:rFonts w:eastAsiaTheme="majorEastAsia"/>
          <w:lang w:val="en-GB"/>
        </w:rPr>
        <w:t xml:space="preserve">trengthen ethical practices </w:t>
      </w:r>
      <w:r>
        <w:rPr>
          <w:rFonts w:eastAsiaTheme="majorEastAsia"/>
          <w:lang w:val="en-GB"/>
        </w:rPr>
        <w:t>across the private sector</w:t>
      </w:r>
      <w:r w:rsidR="00BC0A46">
        <w:rPr>
          <w:rFonts w:eastAsiaTheme="majorEastAsia"/>
          <w:lang w:val="en-GB"/>
        </w:rPr>
        <w:t>.</w:t>
      </w:r>
      <w:r>
        <w:rPr>
          <w:rFonts w:eastAsiaTheme="majorEastAsia"/>
          <w:lang w:val="en-GB"/>
        </w:rPr>
        <w:t xml:space="preserve"> </w:t>
      </w:r>
    </w:p>
    <w:p w:rsidR="00D5761E" w:rsidRPr="00D5761E" w:rsidRDefault="007E6911" w:rsidP="00D5761E">
      <w:pPr>
        <w:numPr>
          <w:ilvl w:val="0"/>
          <w:numId w:val="2"/>
        </w:numPr>
        <w:spacing w:after="0" w:line="360" w:lineRule="auto"/>
        <w:contextualSpacing/>
        <w:rPr>
          <w:rFonts w:eastAsiaTheme="majorEastAsia"/>
          <w:lang w:val="en-GB"/>
        </w:rPr>
      </w:pPr>
      <w:r w:rsidRPr="00D5761E">
        <w:rPr>
          <w:lang w:eastAsia="en-AU"/>
        </w:rPr>
        <w:lastRenderedPageBreak/>
        <w:t xml:space="preserve">Integrity </w:t>
      </w:r>
      <w:r>
        <w:rPr>
          <w:rFonts w:eastAsiaTheme="majorEastAsia"/>
          <w:lang w:val="en-GB"/>
        </w:rPr>
        <w:t xml:space="preserve">and anti-corruption </w:t>
      </w:r>
      <w:r>
        <w:rPr>
          <w:lang w:eastAsia="en-AU"/>
        </w:rPr>
        <w:t xml:space="preserve">agency effectiveness </w:t>
      </w:r>
      <w:r w:rsidR="00CE06B2" w:rsidRPr="00D5761E">
        <w:rPr>
          <w:rFonts w:eastAsiaTheme="majorEastAsia"/>
          <w:lang w:val="en-GB"/>
        </w:rPr>
        <w:t>in government.</w:t>
      </w:r>
    </w:p>
    <w:p w:rsidR="00D5761E" w:rsidRPr="00D5761E" w:rsidRDefault="00D5761E" w:rsidP="00D5761E">
      <w:pPr>
        <w:numPr>
          <w:ilvl w:val="0"/>
          <w:numId w:val="2"/>
        </w:numPr>
        <w:spacing w:after="0" w:line="360" w:lineRule="auto"/>
        <w:contextualSpacing/>
        <w:rPr>
          <w:rFonts w:eastAsiaTheme="majorEastAsia"/>
          <w:lang w:val="en-GB"/>
        </w:rPr>
      </w:pPr>
      <w:r w:rsidRPr="00D5761E">
        <w:rPr>
          <w:rFonts w:eastAsiaTheme="majorEastAsia"/>
          <w:lang w:val="en-GB"/>
        </w:rPr>
        <w:t xml:space="preserve">Ensuring that we recognise </w:t>
      </w:r>
      <w:r w:rsidR="007E6911">
        <w:rPr>
          <w:rFonts w:eastAsiaTheme="majorEastAsia"/>
          <w:lang w:val="en-GB"/>
        </w:rPr>
        <w:t xml:space="preserve">and act on </w:t>
      </w:r>
      <w:r w:rsidRPr="00D5761E">
        <w:rPr>
          <w:rFonts w:eastAsiaTheme="majorEastAsia"/>
          <w:lang w:val="en-GB"/>
        </w:rPr>
        <w:t>ethical concern</w:t>
      </w:r>
      <w:r w:rsidR="00117445">
        <w:rPr>
          <w:rFonts w:eastAsiaTheme="majorEastAsia"/>
          <w:lang w:val="en-GB"/>
        </w:rPr>
        <w:t>s</w:t>
      </w:r>
      <w:r w:rsidR="00092691">
        <w:rPr>
          <w:rFonts w:eastAsiaTheme="majorEastAsia"/>
          <w:lang w:val="en-GB"/>
        </w:rPr>
        <w:t xml:space="preserve"> </w:t>
      </w:r>
      <w:r w:rsidR="00CE06B2">
        <w:rPr>
          <w:rFonts w:eastAsiaTheme="majorEastAsia"/>
          <w:lang w:val="en-GB"/>
        </w:rPr>
        <w:t>(a</w:t>
      </w:r>
      <w:r w:rsidR="007E6911">
        <w:rPr>
          <w:rFonts w:eastAsiaTheme="majorEastAsia"/>
          <w:lang w:val="en-GB"/>
        </w:rPr>
        <w:t xml:space="preserve"> </w:t>
      </w:r>
      <w:r w:rsidR="00092691">
        <w:rPr>
          <w:rFonts w:eastAsiaTheme="majorEastAsia"/>
          <w:lang w:val="en-GB"/>
        </w:rPr>
        <w:t>support</w:t>
      </w:r>
      <w:r w:rsidR="007E6911">
        <w:rPr>
          <w:rFonts w:eastAsiaTheme="majorEastAsia"/>
          <w:lang w:val="en-GB"/>
        </w:rPr>
        <w:t>ing</w:t>
      </w:r>
      <w:r w:rsidR="00CE06B2">
        <w:rPr>
          <w:rFonts w:eastAsiaTheme="majorEastAsia"/>
          <w:lang w:val="en-GB"/>
        </w:rPr>
        <w:t xml:space="preserve"> contention)</w:t>
      </w:r>
      <w:r w:rsidR="00BC0A46">
        <w:rPr>
          <w:rFonts w:eastAsiaTheme="majorEastAsia"/>
          <w:lang w:val="en-GB"/>
        </w:rPr>
        <w:t>.</w:t>
      </w:r>
    </w:p>
    <w:p w:rsidR="00D5761E" w:rsidRPr="00D5761E" w:rsidRDefault="00BC0A46" w:rsidP="00D5761E">
      <w:pPr>
        <w:numPr>
          <w:ilvl w:val="0"/>
          <w:numId w:val="2"/>
        </w:numPr>
        <w:spacing w:after="0" w:line="360" w:lineRule="auto"/>
        <w:contextualSpacing/>
        <w:rPr>
          <w:rFonts w:eastAsiaTheme="majorEastAsia"/>
          <w:lang w:val="en-GB" w:eastAsia="en-AU"/>
        </w:rPr>
      </w:pPr>
      <w:r w:rsidRPr="00D5761E">
        <w:rPr>
          <w:rFonts w:eastAsiaTheme="majorEastAsia"/>
          <w:lang w:val="en-GB" w:eastAsia="en-AU"/>
        </w:rPr>
        <w:t>Employing empirical</w:t>
      </w:r>
      <w:r w:rsidR="00D5761E" w:rsidRPr="00D5761E">
        <w:rPr>
          <w:rFonts w:eastAsiaTheme="majorEastAsia"/>
          <w:lang w:val="en-GB" w:eastAsia="en-AU"/>
        </w:rPr>
        <w:t xml:space="preserve"> findings</w:t>
      </w:r>
      <w:r w:rsidR="00092691">
        <w:rPr>
          <w:rFonts w:eastAsiaTheme="majorEastAsia"/>
          <w:lang w:val="en-GB" w:eastAsia="en-AU"/>
        </w:rPr>
        <w:t xml:space="preserve"> (support</w:t>
      </w:r>
      <w:r w:rsidR="007E6911">
        <w:rPr>
          <w:rFonts w:eastAsiaTheme="majorEastAsia"/>
          <w:lang w:val="en-GB" w:eastAsia="en-AU"/>
        </w:rPr>
        <w:t>ing</w:t>
      </w:r>
      <w:r w:rsidR="00CE06B2">
        <w:rPr>
          <w:rFonts w:eastAsiaTheme="majorEastAsia"/>
          <w:lang w:val="en-GB" w:eastAsia="en-AU"/>
        </w:rPr>
        <w:t xml:space="preserve"> contention</w:t>
      </w:r>
      <w:r>
        <w:rPr>
          <w:rFonts w:eastAsiaTheme="majorEastAsia"/>
          <w:lang w:val="en-GB" w:eastAsia="en-AU"/>
        </w:rPr>
        <w:t>).</w:t>
      </w:r>
    </w:p>
    <w:p w:rsidR="00D5761E" w:rsidRPr="00D5761E" w:rsidRDefault="00D5761E" w:rsidP="00D5761E">
      <w:pPr>
        <w:numPr>
          <w:ilvl w:val="0"/>
          <w:numId w:val="2"/>
        </w:numPr>
        <w:spacing w:after="0" w:line="360" w:lineRule="auto"/>
        <w:contextualSpacing/>
        <w:rPr>
          <w:rFonts w:eastAsiaTheme="majorEastAsia"/>
          <w:lang w:val="en-GB"/>
        </w:rPr>
      </w:pPr>
      <w:r w:rsidRPr="00D5761E">
        <w:rPr>
          <w:rFonts w:eastAsiaTheme="majorEastAsia"/>
          <w:lang w:val="en-GB"/>
        </w:rPr>
        <w:t xml:space="preserve">Deciding what is right and what is wrong </w:t>
      </w:r>
      <w:r w:rsidR="007E6911">
        <w:rPr>
          <w:rFonts w:eastAsiaTheme="majorEastAsia"/>
          <w:lang w:val="en-GB"/>
        </w:rPr>
        <w:t xml:space="preserve">in specific </w:t>
      </w:r>
      <w:r w:rsidR="00CE06B2">
        <w:rPr>
          <w:rFonts w:eastAsiaTheme="majorEastAsia"/>
          <w:lang w:val="en-GB"/>
        </w:rPr>
        <w:t>disciplines.</w:t>
      </w:r>
    </w:p>
    <w:p w:rsidR="00D5761E" w:rsidRPr="00D5761E" w:rsidRDefault="00D5761E" w:rsidP="00D5761E">
      <w:pPr>
        <w:numPr>
          <w:ilvl w:val="0"/>
          <w:numId w:val="2"/>
        </w:numPr>
        <w:spacing w:after="0" w:line="360" w:lineRule="auto"/>
        <w:contextualSpacing/>
        <w:rPr>
          <w:rFonts w:eastAsiaTheme="majorEastAsia"/>
          <w:lang w:val="en-GB"/>
        </w:rPr>
      </w:pPr>
      <w:r w:rsidRPr="00D5761E">
        <w:rPr>
          <w:rFonts w:eastAsiaTheme="majorEastAsia"/>
          <w:lang w:val="en-GB"/>
        </w:rPr>
        <w:t xml:space="preserve">Acknowledging </w:t>
      </w:r>
      <w:r w:rsidR="007E6911">
        <w:rPr>
          <w:rFonts w:eastAsiaTheme="majorEastAsia"/>
          <w:lang w:val="en-GB"/>
        </w:rPr>
        <w:t xml:space="preserve">and incorporating </w:t>
      </w:r>
      <w:r w:rsidRPr="00D5761E">
        <w:rPr>
          <w:rFonts w:eastAsiaTheme="majorEastAsia"/>
          <w:lang w:val="en-GB"/>
        </w:rPr>
        <w:t>ethical leadership</w:t>
      </w:r>
      <w:r w:rsidR="00BC0A46">
        <w:rPr>
          <w:rFonts w:eastAsiaTheme="majorEastAsia"/>
          <w:lang w:val="en-GB"/>
        </w:rPr>
        <w:t>.</w:t>
      </w:r>
      <w:r w:rsidRPr="00D5761E">
        <w:rPr>
          <w:rFonts w:eastAsiaTheme="majorEastAsia"/>
          <w:lang w:val="en-GB"/>
        </w:rPr>
        <w:t xml:space="preserve">  </w:t>
      </w:r>
    </w:p>
    <w:p w:rsidR="00D5761E" w:rsidRPr="00D5761E" w:rsidRDefault="007E6911" w:rsidP="00D5761E">
      <w:pPr>
        <w:numPr>
          <w:ilvl w:val="0"/>
          <w:numId w:val="2"/>
        </w:numPr>
        <w:spacing w:after="0" w:line="360" w:lineRule="auto"/>
        <w:contextualSpacing/>
        <w:rPr>
          <w:rFonts w:eastAsiaTheme="majorEastAsia"/>
          <w:lang w:val="en-GB"/>
        </w:rPr>
      </w:pPr>
      <w:r>
        <w:rPr>
          <w:rFonts w:eastAsiaTheme="majorEastAsia"/>
          <w:lang w:val="en-GB"/>
        </w:rPr>
        <w:t xml:space="preserve">Teaching </w:t>
      </w:r>
      <w:r w:rsidR="00BC0A46">
        <w:rPr>
          <w:rFonts w:eastAsiaTheme="majorEastAsia"/>
          <w:lang w:val="en-GB"/>
        </w:rPr>
        <w:t xml:space="preserve">a </w:t>
      </w:r>
      <w:r w:rsidR="00BC0A46" w:rsidRPr="00D5761E">
        <w:rPr>
          <w:rFonts w:eastAsiaTheme="majorEastAsia"/>
          <w:lang w:val="en-GB"/>
        </w:rPr>
        <w:t>capability</w:t>
      </w:r>
      <w:r w:rsidR="00D5761E" w:rsidRPr="00D5761E">
        <w:rPr>
          <w:rFonts w:eastAsiaTheme="majorEastAsia"/>
          <w:lang w:val="en-GB"/>
        </w:rPr>
        <w:t xml:space="preserve"> to </w:t>
      </w:r>
      <w:r w:rsidR="00BC0A46" w:rsidRPr="00D5761E">
        <w:rPr>
          <w:rFonts w:eastAsiaTheme="majorEastAsia"/>
          <w:lang w:val="en-GB"/>
        </w:rPr>
        <w:t>implement these</w:t>
      </w:r>
      <w:r w:rsidR="00D5761E" w:rsidRPr="00D5761E">
        <w:rPr>
          <w:rFonts w:eastAsiaTheme="majorEastAsia"/>
          <w:lang w:val="en-GB"/>
        </w:rPr>
        <w:t xml:space="preserve"> findings</w:t>
      </w:r>
      <w:r w:rsidR="00BC0A46">
        <w:rPr>
          <w:rFonts w:eastAsiaTheme="majorEastAsia"/>
          <w:lang w:val="en-GB"/>
        </w:rPr>
        <w:t>.</w:t>
      </w:r>
      <w:r w:rsidR="00D5761E" w:rsidRPr="00D5761E">
        <w:rPr>
          <w:rFonts w:eastAsiaTheme="majorEastAsia"/>
          <w:lang w:val="en-GB"/>
        </w:rPr>
        <w:t xml:space="preserve"> </w:t>
      </w:r>
    </w:p>
    <w:p w:rsidR="00D5761E" w:rsidRPr="004020EA" w:rsidRDefault="00D5761E" w:rsidP="004020EA">
      <w:pPr>
        <w:pStyle w:val="ListParagraph"/>
        <w:rPr>
          <w:rFonts w:eastAsiaTheme="majorEastAsia"/>
          <w:lang w:val="en-GB"/>
        </w:rPr>
      </w:pPr>
    </w:p>
    <w:p w:rsidR="00D5761E" w:rsidRPr="00D5761E" w:rsidRDefault="00D5761E" w:rsidP="00D5761E">
      <w:pPr>
        <w:spacing w:after="0" w:line="360" w:lineRule="auto"/>
        <w:rPr>
          <w:rFonts w:eastAsiaTheme="majorEastAsia"/>
          <w:lang w:val="en-GB"/>
        </w:rPr>
      </w:pPr>
      <w:r w:rsidRPr="00D5761E">
        <w:rPr>
          <w:rFonts w:eastAsiaTheme="majorEastAsia"/>
          <w:lang w:val="en-GB"/>
        </w:rPr>
        <w:t>The following paragrap</w:t>
      </w:r>
      <w:r w:rsidR="0075184A">
        <w:rPr>
          <w:rFonts w:eastAsiaTheme="majorEastAsia"/>
          <w:lang w:val="en-GB"/>
        </w:rPr>
        <w:t>hs explore each of these claims</w:t>
      </w:r>
      <w:r w:rsidRPr="00D5761E">
        <w:rPr>
          <w:rFonts w:eastAsiaTheme="majorEastAsia"/>
          <w:lang w:val="en-GB"/>
        </w:rPr>
        <w:t>.</w:t>
      </w:r>
      <w:r w:rsidR="0075184A">
        <w:rPr>
          <w:rFonts w:eastAsiaTheme="majorEastAsia"/>
          <w:lang w:val="en-GB"/>
        </w:rPr>
        <w:t xml:space="preserve"> </w:t>
      </w:r>
      <w:r w:rsidRPr="00D5761E">
        <w:rPr>
          <w:rFonts w:eastAsiaTheme="majorEastAsia"/>
          <w:lang w:val="en-GB"/>
        </w:rPr>
        <w:t>Most are set in an organisational environme</w:t>
      </w:r>
      <w:r w:rsidR="00DB5A07">
        <w:rPr>
          <w:rFonts w:eastAsiaTheme="majorEastAsia"/>
          <w:lang w:val="en-GB"/>
        </w:rPr>
        <w:t>nt</w:t>
      </w:r>
      <w:r w:rsidRPr="00D5761E">
        <w:rPr>
          <w:rFonts w:eastAsiaTheme="majorEastAsia"/>
          <w:lang w:val="en-GB"/>
        </w:rPr>
        <w:t xml:space="preserve">. As will be evident, however, several of the practices concern individual unethical conduct. All issues raise questions of ethical behaviour and moral philosophy, although some also </w:t>
      </w:r>
      <w:r w:rsidR="00DB5A07">
        <w:rPr>
          <w:rFonts w:eastAsiaTheme="majorEastAsia"/>
          <w:lang w:val="en-GB"/>
        </w:rPr>
        <w:t xml:space="preserve">discuss </w:t>
      </w:r>
      <w:r w:rsidRPr="00D5761E">
        <w:rPr>
          <w:rFonts w:eastAsiaTheme="majorEastAsia"/>
          <w:lang w:val="en-GB"/>
        </w:rPr>
        <w:t xml:space="preserve">issues of administrative or legal enforcement. The final section examines the relevance of the issues </w:t>
      </w:r>
      <w:r w:rsidR="00C26121">
        <w:rPr>
          <w:rFonts w:eastAsiaTheme="majorEastAsia"/>
          <w:lang w:val="en-GB"/>
        </w:rPr>
        <w:t xml:space="preserve">for </w:t>
      </w:r>
      <w:r w:rsidRPr="00D5761E">
        <w:rPr>
          <w:rFonts w:eastAsiaTheme="majorEastAsia"/>
          <w:lang w:val="en-GB"/>
        </w:rPr>
        <w:t>applied ethicists</w:t>
      </w:r>
      <w:r w:rsidR="00DB5A07">
        <w:rPr>
          <w:rFonts w:eastAsiaTheme="majorEastAsia"/>
          <w:lang w:val="en-GB"/>
        </w:rPr>
        <w:t xml:space="preserve"> </w:t>
      </w:r>
      <w:r w:rsidR="008877AE">
        <w:rPr>
          <w:rFonts w:eastAsiaTheme="majorEastAsia"/>
          <w:lang w:val="en-GB"/>
        </w:rPr>
        <w:t xml:space="preserve">or </w:t>
      </w:r>
      <w:r w:rsidR="0075184A" w:rsidRPr="00D5761E">
        <w:rPr>
          <w:rFonts w:eastAsiaTheme="majorEastAsia"/>
          <w:lang w:val="en-GB"/>
        </w:rPr>
        <w:t>moral</w:t>
      </w:r>
      <w:r w:rsidR="0075184A">
        <w:rPr>
          <w:rFonts w:eastAsiaTheme="majorEastAsia"/>
          <w:lang w:val="en-GB"/>
        </w:rPr>
        <w:t xml:space="preserve"> philosophers who </w:t>
      </w:r>
      <w:r w:rsidR="00092691">
        <w:rPr>
          <w:rFonts w:eastAsiaTheme="majorEastAsia"/>
          <w:lang w:val="en-GB"/>
        </w:rPr>
        <w:t xml:space="preserve">are </w:t>
      </w:r>
      <w:r w:rsidR="00092691" w:rsidRPr="00D5761E">
        <w:rPr>
          <w:rFonts w:eastAsiaTheme="majorEastAsia"/>
          <w:lang w:val="en-GB"/>
        </w:rPr>
        <w:t>teaching</w:t>
      </w:r>
      <w:r w:rsidR="0075184A">
        <w:rPr>
          <w:rFonts w:eastAsiaTheme="majorEastAsia"/>
          <w:lang w:val="en-GB"/>
        </w:rPr>
        <w:t xml:space="preserve"> or advising on ethics</w:t>
      </w:r>
      <w:r w:rsidR="00DB5A07">
        <w:rPr>
          <w:rFonts w:eastAsiaTheme="majorEastAsia"/>
          <w:lang w:val="en-GB"/>
        </w:rPr>
        <w:t>,</w:t>
      </w:r>
      <w:r w:rsidR="0075184A">
        <w:rPr>
          <w:rFonts w:eastAsiaTheme="majorEastAsia"/>
          <w:lang w:val="en-GB"/>
        </w:rPr>
        <w:t xml:space="preserve"> and who wish </w:t>
      </w:r>
      <w:r w:rsidRPr="00D5761E">
        <w:rPr>
          <w:rFonts w:eastAsiaTheme="majorEastAsia"/>
          <w:lang w:val="en-GB"/>
        </w:rPr>
        <w:t>to strengthen</w:t>
      </w:r>
      <w:r w:rsidR="00CE06B2">
        <w:rPr>
          <w:rFonts w:eastAsiaTheme="majorEastAsia"/>
          <w:lang w:val="en-GB"/>
        </w:rPr>
        <w:t xml:space="preserve"> the impact of their work</w:t>
      </w:r>
      <w:r w:rsidRPr="00D5761E">
        <w:rPr>
          <w:rFonts w:eastAsiaTheme="majorEastAsia"/>
          <w:lang w:val="en-GB"/>
        </w:rPr>
        <w:t>.</w:t>
      </w:r>
    </w:p>
    <w:p w:rsidR="00D5761E" w:rsidRPr="00D5761E" w:rsidRDefault="00D5761E" w:rsidP="00D5761E">
      <w:pPr>
        <w:spacing w:after="0" w:line="360" w:lineRule="auto"/>
        <w:rPr>
          <w:b/>
        </w:rPr>
      </w:pPr>
      <w:r w:rsidRPr="00D5761E">
        <w:rPr>
          <w:rFonts w:eastAsiaTheme="majorEastAsia"/>
          <w:lang w:val="en-GB"/>
        </w:rPr>
        <w:t xml:space="preserve"> </w:t>
      </w:r>
    </w:p>
    <w:p w:rsidR="00D5761E" w:rsidRPr="00D5761E" w:rsidRDefault="00D5761E" w:rsidP="00D5761E">
      <w:pPr>
        <w:numPr>
          <w:ilvl w:val="0"/>
          <w:numId w:val="4"/>
        </w:numPr>
        <w:spacing w:after="0" w:line="360" w:lineRule="auto"/>
        <w:contextualSpacing/>
        <w:rPr>
          <w:rFonts w:eastAsiaTheme="majorEastAsia"/>
          <w:b/>
          <w:lang w:val="en-GB"/>
        </w:rPr>
      </w:pPr>
      <w:r w:rsidRPr="00D5761E">
        <w:rPr>
          <w:rFonts w:eastAsiaTheme="majorEastAsia"/>
          <w:b/>
          <w:lang w:val="en-GB"/>
        </w:rPr>
        <w:t xml:space="preserve">Speaking out against wrong doing </w:t>
      </w:r>
      <w:r w:rsidR="0075184A">
        <w:rPr>
          <w:rFonts w:eastAsiaTheme="majorEastAsia"/>
          <w:b/>
          <w:lang w:val="en-GB"/>
        </w:rPr>
        <w:t>(whistleblowing)</w:t>
      </w:r>
    </w:p>
    <w:p w:rsidR="00D5761E" w:rsidRPr="00D5761E" w:rsidRDefault="00D5761E" w:rsidP="00D5761E">
      <w:pPr>
        <w:spacing w:after="0" w:line="360" w:lineRule="auto"/>
        <w:rPr>
          <w:b/>
        </w:rPr>
      </w:pPr>
    </w:p>
    <w:p w:rsidR="00D5761E" w:rsidRPr="00D5761E" w:rsidRDefault="00D5761E" w:rsidP="00D5761E">
      <w:pPr>
        <w:tabs>
          <w:tab w:val="left" w:pos="1770"/>
        </w:tabs>
        <w:spacing w:after="0" w:line="360" w:lineRule="auto"/>
      </w:pPr>
      <w:r w:rsidRPr="00D5761E">
        <w:t>It is only common sense that people inside or in</w:t>
      </w:r>
      <w:r w:rsidR="00797F1F">
        <w:t xml:space="preserve"> close </w:t>
      </w:r>
      <w:r w:rsidRPr="00D5761E">
        <w:t>contact with an organisation will be the first to identify wrongdoing. Several major research studies, world-wide, have confirmed that blowing the whistle on illegal or unethical action is the most effective way to stop it.</w:t>
      </w:r>
      <w:r w:rsidRPr="00D5761E">
        <w:rPr>
          <w:lang w:val="en-US"/>
        </w:rPr>
        <w:t xml:space="preserve"> (Brown, 2008, </w:t>
      </w:r>
      <w:r w:rsidRPr="00D5761E">
        <w:rPr>
          <w:color w:val="000000" w:themeColor="text1"/>
        </w:rPr>
        <w:t xml:space="preserve">Durant, A, 2004, </w:t>
      </w:r>
      <w:r w:rsidRPr="00D5761E">
        <w:t xml:space="preserve">KPMG, 2006, </w:t>
      </w:r>
      <w:r w:rsidR="00797F1F" w:rsidRPr="00D5761E">
        <w:t>2008,</w:t>
      </w:r>
      <w:r w:rsidRPr="00D5761E">
        <w:t xml:space="preserve"> 2010; PricewaterhouseCoopers. </w:t>
      </w:r>
      <w:proofErr w:type="gramStart"/>
      <w:r w:rsidRPr="00D5761E">
        <w:t>2009 ;</w:t>
      </w:r>
      <w:proofErr w:type="gramEnd"/>
      <w:r w:rsidRPr="00D5761E">
        <w:t xml:space="preserve"> Dyck, Morse and Zingales, 2007; </w:t>
      </w:r>
      <w:r w:rsidR="003444E8">
        <w:t xml:space="preserve">The </w:t>
      </w:r>
      <w:r w:rsidRPr="00D5761E">
        <w:t xml:space="preserve">Certified Fraud Examiners Association </w:t>
      </w:r>
      <w:r w:rsidR="003444E8">
        <w:t xml:space="preserve"> (CFEA) </w:t>
      </w:r>
      <w:r w:rsidRPr="00D5761E">
        <w:t xml:space="preserve">of the US, </w:t>
      </w:r>
      <w:r w:rsidR="003444E8">
        <w:t xml:space="preserve">Report to the Nation, </w:t>
      </w:r>
      <w:r w:rsidRPr="00D5761E">
        <w:t xml:space="preserve">2004 </w:t>
      </w:r>
      <w:r w:rsidR="003444E8">
        <w:t>through 2012 ,</w:t>
      </w:r>
      <w:r w:rsidRPr="00D5761E">
        <w:t xml:space="preserve"> Transparency International, 2009).</w:t>
      </w:r>
      <w:r w:rsidR="003444E8">
        <w:t xml:space="preserve"> The CFEA 2012 Report </w:t>
      </w:r>
      <w:r w:rsidR="00797F1F">
        <w:t xml:space="preserve">shows </w:t>
      </w:r>
      <w:r w:rsidR="00797F1F" w:rsidRPr="00D5761E">
        <w:t>43</w:t>
      </w:r>
      <w:r w:rsidR="003444E8">
        <w:t xml:space="preserve">% </w:t>
      </w:r>
      <w:proofErr w:type="gramStart"/>
      <w:r w:rsidR="00A47642">
        <w:t xml:space="preserve">of </w:t>
      </w:r>
      <w:r w:rsidR="003444E8">
        <w:t xml:space="preserve"> initial</w:t>
      </w:r>
      <w:proofErr w:type="gramEnd"/>
      <w:r w:rsidR="003444E8">
        <w:t xml:space="preserve"> detections came from internal sources, versus about 14 %</w:t>
      </w:r>
      <w:r w:rsidR="00A47642">
        <w:t xml:space="preserve"> each  from the two next, </w:t>
      </w:r>
      <w:r w:rsidR="003444E8">
        <w:t xml:space="preserve">Management Review and Internal Audit .  </w:t>
      </w:r>
      <w:r w:rsidRPr="00D5761E">
        <w:t>The documentation of this research is extensive, and convincing.</w:t>
      </w:r>
    </w:p>
    <w:p w:rsidR="00D5761E" w:rsidRPr="00D5761E" w:rsidRDefault="00D5761E" w:rsidP="00D5761E">
      <w:pPr>
        <w:tabs>
          <w:tab w:val="left" w:pos="1770"/>
        </w:tabs>
        <w:spacing w:after="0" w:line="360" w:lineRule="auto"/>
      </w:pPr>
    </w:p>
    <w:p w:rsidR="00D5761E" w:rsidRPr="00D5761E" w:rsidRDefault="00D5761E" w:rsidP="00D5761E">
      <w:pPr>
        <w:spacing w:after="0" w:line="360" w:lineRule="auto"/>
      </w:pPr>
      <w:r w:rsidRPr="00D5761E">
        <w:t>But to speak out is a dangerous practice (Alford 2001). Whistleblowers are crucified. As a result, legislation that encourages and protects them has now been introduced in most developed countries. Stock exchange listing guidelines have also been expanded to specify whistleblowing requirements. Even national standards now encourage it. These practices</w:t>
      </w:r>
      <w:r w:rsidR="0075184A">
        <w:t>,</w:t>
      </w:r>
      <w:r w:rsidRPr="00D5761E">
        <w:t xml:space="preserve"> and </w:t>
      </w:r>
      <w:r w:rsidR="0075184A">
        <w:t xml:space="preserve">the multiplicity </w:t>
      </w:r>
      <w:r w:rsidR="0088462F">
        <w:t xml:space="preserve">of </w:t>
      </w:r>
      <w:r w:rsidR="0088462F" w:rsidRPr="00D5761E">
        <w:t>problems</w:t>
      </w:r>
      <w:r w:rsidRPr="00D5761E">
        <w:t xml:space="preserve"> that arise as a result</w:t>
      </w:r>
      <w:r w:rsidR="0075184A">
        <w:t xml:space="preserve"> of the increased emphasis on whistleblowing,</w:t>
      </w:r>
      <w:r w:rsidRPr="00D5761E">
        <w:t xml:space="preserve"> are topics demanding continual research on the part of those who wish to </w:t>
      </w:r>
      <w:r w:rsidR="0075184A">
        <w:t>strengthen</w:t>
      </w:r>
      <w:r w:rsidRPr="00D5761E">
        <w:t xml:space="preserve"> ethica</w:t>
      </w:r>
      <w:r w:rsidR="00092691">
        <w:t>l practices. These paragraphs are advocating that t</w:t>
      </w:r>
      <w:r w:rsidR="0088462F">
        <w:t>eaching what we know so far is a necessary component</w:t>
      </w:r>
      <w:r w:rsidRPr="00D5761E">
        <w:t xml:space="preserve"> of any ethics course</w:t>
      </w:r>
      <w:r w:rsidR="00092691">
        <w:t xml:space="preserve">, along with the concomitant obligation </w:t>
      </w:r>
      <w:r w:rsidR="00092691">
        <w:lastRenderedPageBreak/>
        <w:t xml:space="preserve">on any tertiary teacher to ensure that </w:t>
      </w:r>
      <w:r w:rsidR="001B2111">
        <w:t xml:space="preserve">their teaching is continually </w:t>
      </w:r>
      <w:r w:rsidR="00797F1F">
        <w:t>strengthened by</w:t>
      </w:r>
      <w:r w:rsidR="001B2111">
        <w:t xml:space="preserve"> his/her research.</w:t>
      </w:r>
    </w:p>
    <w:p w:rsidR="00D5761E" w:rsidRPr="00D5761E" w:rsidRDefault="00D5761E" w:rsidP="00D5761E">
      <w:pPr>
        <w:spacing w:after="0" w:line="360" w:lineRule="auto"/>
      </w:pPr>
    </w:p>
    <w:p w:rsidR="00D5761E" w:rsidRPr="00D5761E" w:rsidRDefault="00D5761E" w:rsidP="00D5761E">
      <w:pPr>
        <w:spacing w:after="0" w:line="360" w:lineRule="auto"/>
      </w:pPr>
      <w:r w:rsidRPr="00D5761E">
        <w:t>The legislation and associated administrative practices with protecting whistleblowers have not always worked effectively. Politicians, frequently on the receiving end of whistleblower revelations, have not always provided full support. The ultimate reluctance is evidenced by the country</w:t>
      </w:r>
      <w:r w:rsidR="0088462F">
        <w:t xml:space="preserve"> in which this paper was written</w:t>
      </w:r>
      <w:r w:rsidRPr="00D5761E">
        <w:t xml:space="preserve">. Australia is the only </w:t>
      </w:r>
      <w:r w:rsidR="00C26121">
        <w:t>major</w:t>
      </w:r>
      <w:r w:rsidR="00C26121" w:rsidRPr="00D5761E">
        <w:t xml:space="preserve"> </w:t>
      </w:r>
      <w:r w:rsidR="00C26121">
        <w:t>first</w:t>
      </w:r>
      <w:r w:rsidR="00E217CD">
        <w:t xml:space="preserve"> world </w:t>
      </w:r>
      <w:r w:rsidRPr="00D5761E">
        <w:t xml:space="preserve">country to have no whistleblower protection legislation at the national level. </w:t>
      </w:r>
      <w:r w:rsidR="0088462F">
        <w:t xml:space="preserve">The current Prime Minister </w:t>
      </w:r>
      <w:r w:rsidRPr="00D5761E">
        <w:t>promised to introduce legislation by June</w:t>
      </w:r>
      <w:r w:rsidR="0088462F">
        <w:t xml:space="preserve"> 2011</w:t>
      </w:r>
      <w:r w:rsidRPr="00D5761E">
        <w:t xml:space="preserve">. She did not, </w:t>
      </w:r>
      <w:r w:rsidR="0075184A">
        <w:t>has re-</w:t>
      </w:r>
      <w:r w:rsidR="0088462F">
        <w:t xml:space="preserve">promised </w:t>
      </w:r>
      <w:r w:rsidR="0088462F" w:rsidRPr="00D5761E">
        <w:t>since</w:t>
      </w:r>
      <w:r w:rsidR="0075184A">
        <w:t>,</w:t>
      </w:r>
      <w:r w:rsidR="0088462F">
        <w:t xml:space="preserve"> but again ignored that commitment.</w:t>
      </w:r>
      <w:r w:rsidRPr="00D5761E">
        <w:t xml:space="preserve">  Activism, therefore, </w:t>
      </w:r>
      <w:r w:rsidR="0088462F">
        <w:t>in its many forms</w:t>
      </w:r>
      <w:r w:rsidRPr="00D5761E">
        <w:t>, is also a requirement on those who wish to strengthen ethical behaviour.</w:t>
      </w:r>
    </w:p>
    <w:p w:rsidR="00D5761E" w:rsidRPr="00D5761E" w:rsidRDefault="00D5761E" w:rsidP="00D5761E">
      <w:pPr>
        <w:spacing w:after="0" w:line="360" w:lineRule="auto"/>
      </w:pPr>
    </w:p>
    <w:p w:rsidR="00D5761E" w:rsidRPr="00D5761E" w:rsidRDefault="00D5761E" w:rsidP="0014594C">
      <w:pPr>
        <w:numPr>
          <w:ilvl w:val="0"/>
          <w:numId w:val="4"/>
        </w:numPr>
        <w:spacing w:after="0" w:line="360" w:lineRule="auto"/>
        <w:ind w:left="357" w:hanging="357"/>
        <w:contextualSpacing/>
        <w:rPr>
          <w:b/>
          <w:lang w:val="en-GB"/>
        </w:rPr>
      </w:pPr>
      <w:r w:rsidRPr="00D5761E">
        <w:rPr>
          <w:b/>
          <w:lang w:val="en-GB"/>
        </w:rPr>
        <w:t>Adopting codes of ethics that are effective</w:t>
      </w:r>
    </w:p>
    <w:p w:rsidR="00D5761E" w:rsidRPr="00D5761E" w:rsidRDefault="00D5761E" w:rsidP="00D5761E">
      <w:pPr>
        <w:spacing w:after="0" w:line="360" w:lineRule="auto"/>
        <w:rPr>
          <w:b/>
        </w:rPr>
      </w:pPr>
      <w:r w:rsidRPr="00D5761E">
        <w:rPr>
          <w:b/>
        </w:rPr>
        <w:t xml:space="preserve"> </w:t>
      </w:r>
    </w:p>
    <w:p w:rsidR="00D5761E" w:rsidRPr="00D5761E" w:rsidRDefault="00D5761E" w:rsidP="00D5761E">
      <w:pPr>
        <w:spacing w:after="0" w:line="360" w:lineRule="auto"/>
      </w:pPr>
      <w:r w:rsidRPr="00D5761E">
        <w:t>Many of us have signed a code of ethics without reading it, convinced that (</w:t>
      </w:r>
      <w:proofErr w:type="spellStart"/>
      <w:r w:rsidRPr="00D5761E">
        <w:t>i</w:t>
      </w:r>
      <w:proofErr w:type="spellEnd"/>
      <w:r w:rsidRPr="00D5761E">
        <w:t>) we are ethical anyway and (ii) we know that it only exhorts us to be honest and to deal fairly with work</w:t>
      </w:r>
      <w:r w:rsidR="0088462F">
        <w:t xml:space="preserve"> associates</w:t>
      </w:r>
      <w:r w:rsidRPr="00D5761E">
        <w:t xml:space="preserve"> and clients.  And if we do read it, the code seems</w:t>
      </w:r>
      <w:r w:rsidR="00CB0DB8">
        <w:t xml:space="preserve"> </w:t>
      </w:r>
      <w:r w:rsidR="00117445">
        <w:t xml:space="preserve">more </w:t>
      </w:r>
      <w:r w:rsidR="00117445" w:rsidRPr="00D5761E">
        <w:t>like</w:t>
      </w:r>
      <w:r w:rsidRPr="00D5761E">
        <w:t xml:space="preserve"> a public relations document generated by senior management to give the impression that the organisation is honest. Research in recent years, however, has determined that codes aimed at countering the actual ethical issues faced by staff, identified and resolved by those who confront these issues, are more likely to be effective </w:t>
      </w:r>
      <w:r w:rsidRPr="00D5761E">
        <w:rPr>
          <w:rFonts w:cs="Times New Roman"/>
          <w:szCs w:val="20"/>
          <w:lang w:eastAsia="en-AU"/>
        </w:rPr>
        <w:t>(Smythe, 2012).</w:t>
      </w:r>
      <w:r w:rsidR="00345B56">
        <w:rPr>
          <w:rFonts w:cs="Times New Roman"/>
          <w:szCs w:val="20"/>
          <w:lang w:eastAsia="en-AU"/>
        </w:rPr>
        <w:t xml:space="preserve"> This section endorses the development and use of that type of code.</w:t>
      </w:r>
    </w:p>
    <w:p w:rsidR="00D5761E" w:rsidRPr="00D5761E" w:rsidRDefault="00D5761E" w:rsidP="00D5761E">
      <w:pPr>
        <w:spacing w:after="0" w:line="360" w:lineRule="auto"/>
      </w:pPr>
    </w:p>
    <w:p w:rsidR="00D5761E" w:rsidRPr="00D5761E" w:rsidRDefault="00D5761E" w:rsidP="00D5761E">
      <w:pPr>
        <w:spacing w:after="0" w:line="360" w:lineRule="auto"/>
        <w:jc w:val="both"/>
        <w:outlineLvl w:val="0"/>
        <w:rPr>
          <w:color w:val="000000"/>
          <w:szCs w:val="20"/>
          <w:lang w:eastAsia="en-AU"/>
        </w:rPr>
      </w:pPr>
      <w:r w:rsidRPr="00D5761E">
        <w:rPr>
          <w:color w:val="000000"/>
          <w:szCs w:val="20"/>
          <w:lang w:eastAsia="en-AU"/>
        </w:rPr>
        <w:t>An example of an exhortatory code might be the code of ethics of the Institute of Engineers Australia.  The Code, and its Guidelines, are extremely subjective, and a long way from the ethical concerns identified by engineering managers. T</w:t>
      </w:r>
      <w:r w:rsidRPr="00D5761E">
        <w:rPr>
          <w:rFonts w:eastAsia="Calibri"/>
          <w:color w:val="000000"/>
        </w:rPr>
        <w:t xml:space="preserve">he Code has four overarching ‘values and principles’: </w:t>
      </w:r>
      <w:r w:rsidR="00797F1F">
        <w:rPr>
          <w:rFonts w:eastAsia="Calibri"/>
          <w:color w:val="000000"/>
        </w:rPr>
        <w:t>‘</w:t>
      </w:r>
      <w:r w:rsidRPr="00D5761E">
        <w:rPr>
          <w:rFonts w:cs="Times New Roman"/>
          <w:szCs w:val="20"/>
          <w:lang w:eastAsia="en-AU"/>
        </w:rPr>
        <w:t>Demonstrate integrity, Practise competently, Exercise leadership, a</w:t>
      </w:r>
      <w:r w:rsidR="00C26121">
        <w:rPr>
          <w:rFonts w:cs="Times New Roman"/>
          <w:szCs w:val="20"/>
          <w:lang w:eastAsia="en-AU"/>
        </w:rPr>
        <w:t>nd Promote sustainability.</w:t>
      </w:r>
      <w:r w:rsidR="00345B56">
        <w:rPr>
          <w:rFonts w:cs="Times New Roman"/>
          <w:szCs w:val="20"/>
          <w:lang w:eastAsia="en-AU"/>
        </w:rPr>
        <w:t>’ F</w:t>
      </w:r>
      <w:r w:rsidR="00345B56" w:rsidRPr="00D5761E">
        <w:rPr>
          <w:color w:val="000000"/>
          <w:szCs w:val="20"/>
          <w:lang w:eastAsia="en-AU"/>
        </w:rPr>
        <w:t xml:space="preserve">urther levels of subdivision </w:t>
      </w:r>
      <w:r w:rsidR="00345B56">
        <w:rPr>
          <w:color w:val="000000"/>
          <w:szCs w:val="20"/>
          <w:lang w:eastAsia="en-AU"/>
        </w:rPr>
        <w:t>are ‘</w:t>
      </w:r>
      <w:proofErr w:type="gramStart"/>
      <w:r w:rsidRPr="00D5761E">
        <w:rPr>
          <w:color w:val="000000"/>
          <w:szCs w:val="20"/>
          <w:lang w:eastAsia="en-AU"/>
        </w:rPr>
        <w:t>Be</w:t>
      </w:r>
      <w:proofErr w:type="gramEnd"/>
      <w:r w:rsidRPr="00D5761E">
        <w:rPr>
          <w:color w:val="000000"/>
          <w:szCs w:val="20"/>
          <w:lang w:eastAsia="en-AU"/>
        </w:rPr>
        <w:t xml:space="preserve"> discerning and do what you think is right’ or ‘act appropriately… in a professional manner’</w:t>
      </w:r>
      <w:r w:rsidR="00345B56">
        <w:rPr>
          <w:color w:val="000000"/>
          <w:szCs w:val="20"/>
          <w:lang w:eastAsia="en-AU"/>
        </w:rPr>
        <w:t xml:space="preserve">. These guidelines </w:t>
      </w:r>
      <w:r w:rsidR="00345B56" w:rsidRPr="00D5761E">
        <w:rPr>
          <w:color w:val="000000"/>
          <w:szCs w:val="20"/>
          <w:lang w:eastAsia="en-AU"/>
        </w:rPr>
        <w:t>are</w:t>
      </w:r>
      <w:r w:rsidRPr="00D5761E">
        <w:rPr>
          <w:color w:val="000000"/>
          <w:szCs w:val="20"/>
          <w:lang w:eastAsia="en-AU"/>
        </w:rPr>
        <w:t xml:space="preserve"> not too far different to what most parents attempt to instil into their children. </w:t>
      </w:r>
      <w:r w:rsidR="00345B56">
        <w:rPr>
          <w:color w:val="000000"/>
          <w:szCs w:val="20"/>
          <w:lang w:eastAsia="en-AU"/>
        </w:rPr>
        <w:t xml:space="preserve">Why a professional society should publish such ‘motherhood’ guidelines is far from obvious. </w:t>
      </w:r>
    </w:p>
    <w:p w:rsidR="00D5761E" w:rsidRPr="00D5761E" w:rsidRDefault="00D5761E" w:rsidP="00D5761E">
      <w:pPr>
        <w:spacing w:after="0" w:line="360" w:lineRule="auto"/>
        <w:jc w:val="both"/>
        <w:rPr>
          <w:color w:val="000000"/>
          <w:szCs w:val="20"/>
          <w:lang w:eastAsia="en-AU"/>
        </w:rPr>
      </w:pPr>
    </w:p>
    <w:p w:rsidR="00D5761E" w:rsidRPr="00D5761E" w:rsidRDefault="00D5761E" w:rsidP="00D5761E">
      <w:pPr>
        <w:spacing w:after="0" w:line="360" w:lineRule="auto"/>
        <w:jc w:val="both"/>
        <w:rPr>
          <w:color w:val="000000"/>
          <w:szCs w:val="20"/>
          <w:lang w:eastAsia="en-AU"/>
        </w:rPr>
      </w:pPr>
      <w:r w:rsidRPr="00D5761E">
        <w:rPr>
          <w:color w:val="000000"/>
          <w:szCs w:val="20"/>
          <w:lang w:eastAsia="en-AU"/>
        </w:rPr>
        <w:t xml:space="preserve">As one third year engineering student put it in a recent assignment: …’the clauses themselves are unnecessarily vague, and promote few moral guidelines that most professional engineers, along with the rest of society, do not intuitively know any way.’ </w:t>
      </w:r>
    </w:p>
    <w:p w:rsidR="00D5761E" w:rsidRPr="00D5761E" w:rsidRDefault="00D5761E" w:rsidP="00D5761E">
      <w:pPr>
        <w:spacing w:after="0" w:line="360" w:lineRule="auto"/>
        <w:jc w:val="both"/>
        <w:rPr>
          <w:color w:val="000000"/>
          <w:szCs w:val="20"/>
          <w:lang w:eastAsia="en-AU"/>
        </w:rPr>
      </w:pPr>
    </w:p>
    <w:p w:rsidR="00D5761E" w:rsidRPr="00D5761E" w:rsidRDefault="00D5761E" w:rsidP="00D5761E">
      <w:pPr>
        <w:spacing w:after="0" w:line="360" w:lineRule="auto"/>
        <w:jc w:val="both"/>
        <w:rPr>
          <w:color w:val="000000"/>
          <w:szCs w:val="20"/>
          <w:lang w:eastAsia="en-AU"/>
        </w:rPr>
      </w:pPr>
      <w:r w:rsidRPr="00D5761E">
        <w:rPr>
          <w:color w:val="000000"/>
          <w:szCs w:val="20"/>
          <w:lang w:eastAsia="en-AU"/>
        </w:rPr>
        <w:t xml:space="preserve">The codes chapter in the AAPAE book sets out </w:t>
      </w:r>
      <w:r w:rsidR="00DB5A07">
        <w:rPr>
          <w:color w:val="000000"/>
          <w:szCs w:val="20"/>
          <w:lang w:eastAsia="en-AU"/>
        </w:rPr>
        <w:t xml:space="preserve">five </w:t>
      </w:r>
      <w:r w:rsidRPr="00D5761E">
        <w:rPr>
          <w:color w:val="000000"/>
          <w:szCs w:val="20"/>
          <w:lang w:eastAsia="en-AU"/>
        </w:rPr>
        <w:t>guidelines for an effective code</w:t>
      </w:r>
      <w:r w:rsidR="0088462F">
        <w:rPr>
          <w:color w:val="000000"/>
          <w:szCs w:val="20"/>
          <w:lang w:eastAsia="en-AU"/>
        </w:rPr>
        <w:t>:</w:t>
      </w:r>
    </w:p>
    <w:p w:rsidR="00D5761E" w:rsidRPr="00D5761E" w:rsidRDefault="00D5761E" w:rsidP="00D5761E">
      <w:pPr>
        <w:spacing w:after="0" w:line="360" w:lineRule="auto"/>
        <w:jc w:val="both"/>
        <w:rPr>
          <w:color w:val="000000"/>
          <w:szCs w:val="20"/>
          <w:lang w:eastAsia="en-AU"/>
        </w:rPr>
      </w:pPr>
    </w:p>
    <w:p w:rsidR="00D5761E" w:rsidRPr="00D5761E" w:rsidRDefault="00CB0DB8" w:rsidP="00D5761E">
      <w:pPr>
        <w:numPr>
          <w:ilvl w:val="0"/>
          <w:numId w:val="5"/>
        </w:numPr>
        <w:spacing w:after="0" w:line="360" w:lineRule="auto"/>
        <w:contextualSpacing/>
        <w:rPr>
          <w:rFonts w:eastAsiaTheme="minorEastAsia"/>
          <w:lang w:bidi="en-US"/>
        </w:rPr>
      </w:pPr>
      <w:r>
        <w:rPr>
          <w:rFonts w:eastAsiaTheme="minorEastAsia"/>
          <w:lang w:bidi="en-US"/>
        </w:rPr>
        <w:t xml:space="preserve">That </w:t>
      </w:r>
      <w:r w:rsidR="004020EA">
        <w:rPr>
          <w:rFonts w:eastAsiaTheme="minorEastAsia"/>
          <w:lang w:bidi="en-US"/>
        </w:rPr>
        <w:t>s</w:t>
      </w:r>
      <w:r w:rsidR="004020EA" w:rsidRPr="00D5761E">
        <w:rPr>
          <w:rFonts w:eastAsiaTheme="minorEastAsia"/>
          <w:lang w:bidi="en-US"/>
        </w:rPr>
        <w:t xml:space="preserve">taff </w:t>
      </w:r>
      <w:r w:rsidR="004020EA">
        <w:rPr>
          <w:rFonts w:eastAsiaTheme="minorEastAsia"/>
          <w:lang w:bidi="en-US"/>
        </w:rPr>
        <w:t>identify</w:t>
      </w:r>
      <w:r w:rsidRPr="00D5761E">
        <w:rPr>
          <w:rFonts w:eastAsiaTheme="minorEastAsia"/>
          <w:lang w:bidi="en-US"/>
        </w:rPr>
        <w:t xml:space="preserve"> the</w:t>
      </w:r>
      <w:r w:rsidR="00D5761E" w:rsidRPr="00D5761E">
        <w:rPr>
          <w:rFonts w:eastAsiaTheme="minorEastAsia"/>
          <w:lang w:bidi="en-US"/>
        </w:rPr>
        <w:t xml:space="preserve"> </w:t>
      </w:r>
      <w:r w:rsidR="00345B56">
        <w:rPr>
          <w:rFonts w:eastAsiaTheme="minorEastAsia"/>
          <w:lang w:bidi="en-US"/>
        </w:rPr>
        <w:t xml:space="preserve">actual </w:t>
      </w:r>
      <w:r w:rsidR="00D5761E" w:rsidRPr="00D5761E">
        <w:rPr>
          <w:rFonts w:eastAsiaTheme="minorEastAsia"/>
          <w:lang w:bidi="en-US"/>
        </w:rPr>
        <w:t xml:space="preserve">ethical </w:t>
      </w:r>
      <w:r w:rsidR="00DB5A07">
        <w:rPr>
          <w:rFonts w:eastAsiaTheme="minorEastAsia"/>
          <w:lang w:bidi="en-US"/>
        </w:rPr>
        <w:t>issues that they have to face.</w:t>
      </w:r>
      <w:r w:rsidR="00117445">
        <w:rPr>
          <w:rFonts w:eastAsiaTheme="minorEastAsia"/>
          <w:lang w:bidi="en-US"/>
        </w:rPr>
        <w:t xml:space="preserve"> </w:t>
      </w:r>
    </w:p>
    <w:p w:rsidR="00D5761E" w:rsidRPr="00D5761E" w:rsidRDefault="001B2111" w:rsidP="00D5761E">
      <w:pPr>
        <w:numPr>
          <w:ilvl w:val="0"/>
          <w:numId w:val="5"/>
        </w:numPr>
        <w:spacing w:after="0" w:line="360" w:lineRule="auto"/>
        <w:contextualSpacing/>
        <w:rPr>
          <w:rFonts w:eastAsiaTheme="minorEastAsia"/>
          <w:lang w:bidi="en-US"/>
        </w:rPr>
      </w:pPr>
      <w:r>
        <w:rPr>
          <w:rFonts w:eastAsiaTheme="minorEastAsia"/>
          <w:lang w:bidi="en-US"/>
        </w:rPr>
        <w:t xml:space="preserve">They determine </w:t>
      </w:r>
      <w:r w:rsidR="00D5761E" w:rsidRPr="00D5761E">
        <w:rPr>
          <w:rFonts w:eastAsiaTheme="minorEastAsia"/>
          <w:lang w:bidi="en-US"/>
        </w:rPr>
        <w:t xml:space="preserve">ways to </w:t>
      </w:r>
      <w:r w:rsidR="00CB0DB8" w:rsidRPr="00D5761E">
        <w:rPr>
          <w:rFonts w:eastAsiaTheme="minorEastAsia"/>
          <w:lang w:bidi="en-US"/>
        </w:rPr>
        <w:t>resolve the</w:t>
      </w:r>
      <w:r w:rsidR="00D5761E" w:rsidRPr="00D5761E">
        <w:rPr>
          <w:rFonts w:eastAsiaTheme="minorEastAsia"/>
          <w:lang w:bidi="en-US"/>
        </w:rPr>
        <w:t xml:space="preserve"> </w:t>
      </w:r>
      <w:r w:rsidR="004020EA" w:rsidRPr="00D5761E">
        <w:rPr>
          <w:rFonts w:eastAsiaTheme="minorEastAsia"/>
          <w:lang w:bidi="en-US"/>
        </w:rPr>
        <w:t>issues,</w:t>
      </w:r>
      <w:r w:rsidR="00D5761E" w:rsidRPr="00D5761E">
        <w:rPr>
          <w:rFonts w:eastAsiaTheme="minorEastAsia"/>
          <w:lang w:bidi="en-US"/>
        </w:rPr>
        <w:t xml:space="preserve"> draw up</w:t>
      </w:r>
      <w:r w:rsidR="00CB0DB8">
        <w:rPr>
          <w:rFonts w:eastAsiaTheme="minorEastAsia"/>
          <w:lang w:bidi="en-US"/>
        </w:rPr>
        <w:t xml:space="preserve"> </w:t>
      </w:r>
      <w:r w:rsidR="004020EA">
        <w:rPr>
          <w:rFonts w:eastAsiaTheme="minorEastAsia"/>
          <w:lang w:bidi="en-US"/>
        </w:rPr>
        <w:t xml:space="preserve">a </w:t>
      </w:r>
      <w:r w:rsidR="004020EA" w:rsidRPr="00D5761E">
        <w:rPr>
          <w:rFonts w:eastAsiaTheme="minorEastAsia"/>
          <w:lang w:bidi="en-US"/>
        </w:rPr>
        <w:t>code</w:t>
      </w:r>
      <w:r w:rsidR="00D5761E" w:rsidRPr="00D5761E">
        <w:rPr>
          <w:rFonts w:eastAsiaTheme="minorEastAsia"/>
          <w:lang w:bidi="en-US"/>
        </w:rPr>
        <w:t xml:space="preserve"> </w:t>
      </w:r>
      <w:r w:rsidR="00CB0DB8">
        <w:rPr>
          <w:rFonts w:eastAsiaTheme="minorEastAsia"/>
          <w:lang w:bidi="en-US"/>
        </w:rPr>
        <w:t xml:space="preserve">that responds to these </w:t>
      </w:r>
      <w:r w:rsidR="00AB359B">
        <w:rPr>
          <w:rFonts w:eastAsiaTheme="minorEastAsia"/>
          <w:lang w:bidi="en-US"/>
        </w:rPr>
        <w:t>issues, and seek</w:t>
      </w:r>
      <w:r w:rsidR="00D5761E" w:rsidRPr="00D5761E">
        <w:rPr>
          <w:rFonts w:eastAsiaTheme="minorEastAsia"/>
          <w:lang w:bidi="en-US"/>
        </w:rPr>
        <w:t xml:space="preserve"> the active support of management</w:t>
      </w:r>
      <w:r w:rsidR="00CB0DB8">
        <w:rPr>
          <w:rFonts w:eastAsiaTheme="minorEastAsia"/>
          <w:lang w:bidi="en-US"/>
        </w:rPr>
        <w:t xml:space="preserve"> in implementing that </w:t>
      </w:r>
      <w:r w:rsidR="00AB359B">
        <w:rPr>
          <w:rFonts w:eastAsiaTheme="minorEastAsia"/>
          <w:lang w:bidi="en-US"/>
        </w:rPr>
        <w:t>code.</w:t>
      </w:r>
    </w:p>
    <w:p w:rsidR="00D5761E" w:rsidRDefault="00D5761E" w:rsidP="00D5761E">
      <w:pPr>
        <w:numPr>
          <w:ilvl w:val="0"/>
          <w:numId w:val="5"/>
        </w:numPr>
        <w:spacing w:after="0" w:line="360" w:lineRule="auto"/>
        <w:contextualSpacing/>
        <w:rPr>
          <w:rFonts w:eastAsiaTheme="minorEastAsia"/>
          <w:lang w:bidi="en-US"/>
        </w:rPr>
      </w:pPr>
      <w:r w:rsidRPr="00D5761E">
        <w:rPr>
          <w:rFonts w:eastAsiaTheme="minorEastAsia"/>
          <w:lang w:bidi="en-US"/>
        </w:rPr>
        <w:t xml:space="preserve">Included </w:t>
      </w:r>
      <w:r w:rsidR="00DB5A07">
        <w:rPr>
          <w:rFonts w:eastAsiaTheme="minorEastAsia"/>
          <w:lang w:bidi="en-US"/>
        </w:rPr>
        <w:t xml:space="preserve">in the code </w:t>
      </w:r>
      <w:r w:rsidR="00CB0DB8" w:rsidRPr="00D5761E">
        <w:rPr>
          <w:rFonts w:eastAsiaTheme="minorEastAsia"/>
          <w:lang w:bidi="en-US"/>
        </w:rPr>
        <w:t>is an</w:t>
      </w:r>
      <w:r w:rsidRPr="00D5761E">
        <w:rPr>
          <w:rFonts w:eastAsiaTheme="minorEastAsia"/>
          <w:lang w:bidi="en-US"/>
        </w:rPr>
        <w:t xml:space="preserve"> internal whistleblowing </w:t>
      </w:r>
      <w:r w:rsidR="00AB359B" w:rsidRPr="00D5761E">
        <w:rPr>
          <w:rFonts w:eastAsiaTheme="minorEastAsia"/>
          <w:lang w:bidi="en-US"/>
        </w:rPr>
        <w:t>system, which</w:t>
      </w:r>
      <w:r w:rsidR="00CB0DB8">
        <w:rPr>
          <w:rFonts w:eastAsiaTheme="minorEastAsia"/>
          <w:lang w:bidi="en-US"/>
        </w:rPr>
        <w:t xml:space="preserve"> </w:t>
      </w:r>
      <w:r w:rsidR="00AB359B">
        <w:rPr>
          <w:rFonts w:eastAsiaTheme="minorEastAsia"/>
          <w:lang w:bidi="en-US"/>
        </w:rPr>
        <w:t xml:space="preserve">has </w:t>
      </w:r>
      <w:r w:rsidR="00AB359B" w:rsidRPr="00D5761E">
        <w:rPr>
          <w:rFonts w:eastAsiaTheme="minorEastAsia"/>
          <w:lang w:bidi="en-US"/>
        </w:rPr>
        <w:t>the</w:t>
      </w:r>
      <w:r w:rsidRPr="00D5761E">
        <w:rPr>
          <w:rFonts w:eastAsiaTheme="minorEastAsia"/>
          <w:lang w:bidi="en-US"/>
        </w:rPr>
        <w:t xml:space="preserve"> possibility to report outside the organisation</w:t>
      </w:r>
      <w:r w:rsidR="00CB0DB8">
        <w:rPr>
          <w:rFonts w:eastAsiaTheme="minorEastAsia"/>
          <w:lang w:bidi="en-US"/>
        </w:rPr>
        <w:t xml:space="preserve">, independent of </w:t>
      </w:r>
      <w:r w:rsidR="00AB359B">
        <w:rPr>
          <w:rFonts w:eastAsiaTheme="minorEastAsia"/>
          <w:lang w:bidi="en-US"/>
        </w:rPr>
        <w:t xml:space="preserve">management. </w:t>
      </w:r>
    </w:p>
    <w:p w:rsidR="004667FC" w:rsidRPr="004667FC" w:rsidRDefault="004667FC" w:rsidP="004667FC">
      <w:pPr>
        <w:pStyle w:val="ListParagraph"/>
        <w:numPr>
          <w:ilvl w:val="0"/>
          <w:numId w:val="5"/>
        </w:numPr>
        <w:spacing w:after="0" w:line="360" w:lineRule="auto"/>
        <w:rPr>
          <w:rFonts w:eastAsiaTheme="minorEastAsia"/>
          <w:lang w:bidi="en-US"/>
        </w:rPr>
      </w:pPr>
      <w:r w:rsidRPr="004667FC">
        <w:rPr>
          <w:rFonts w:eastAsiaTheme="minorEastAsia"/>
          <w:lang w:bidi="en-US"/>
        </w:rPr>
        <w:t>Sanctions to be established for breaching the code.</w:t>
      </w:r>
    </w:p>
    <w:p w:rsidR="00D5761E" w:rsidRPr="00D5761E" w:rsidRDefault="00D5761E" w:rsidP="00D5761E">
      <w:pPr>
        <w:numPr>
          <w:ilvl w:val="0"/>
          <w:numId w:val="5"/>
        </w:numPr>
        <w:spacing w:after="0" w:line="360" w:lineRule="auto"/>
        <w:contextualSpacing/>
        <w:rPr>
          <w:rFonts w:eastAsiaTheme="minorEastAsia"/>
          <w:lang w:bidi="en-US"/>
        </w:rPr>
      </w:pPr>
      <w:r w:rsidRPr="00D5761E">
        <w:rPr>
          <w:rFonts w:eastAsiaTheme="minorEastAsia"/>
          <w:lang w:bidi="en-US"/>
        </w:rPr>
        <w:t xml:space="preserve">Sufficient </w:t>
      </w:r>
      <w:r w:rsidR="004020EA" w:rsidRPr="00D5761E">
        <w:rPr>
          <w:rFonts w:eastAsiaTheme="minorEastAsia"/>
          <w:lang w:bidi="en-US"/>
        </w:rPr>
        <w:t xml:space="preserve">staff </w:t>
      </w:r>
      <w:r w:rsidR="00117445">
        <w:rPr>
          <w:rFonts w:eastAsiaTheme="minorEastAsia"/>
          <w:lang w:bidi="en-US"/>
        </w:rPr>
        <w:t xml:space="preserve">to be </w:t>
      </w:r>
      <w:r w:rsidRPr="00D5761E">
        <w:rPr>
          <w:rFonts w:eastAsiaTheme="minorEastAsia"/>
          <w:lang w:bidi="en-US"/>
        </w:rPr>
        <w:t>provided to manage the ethics function and the code</w:t>
      </w:r>
      <w:r w:rsidR="00DB5A07">
        <w:rPr>
          <w:rFonts w:eastAsiaTheme="minorEastAsia"/>
          <w:lang w:bidi="en-US"/>
        </w:rPr>
        <w:t>.</w:t>
      </w:r>
      <w:r w:rsidRPr="00D5761E">
        <w:rPr>
          <w:rFonts w:eastAsiaTheme="minorEastAsia"/>
          <w:lang w:bidi="en-US"/>
        </w:rPr>
        <w:t xml:space="preserve"> </w:t>
      </w:r>
    </w:p>
    <w:p w:rsidR="00D5761E" w:rsidRPr="00D5761E" w:rsidRDefault="00D5761E" w:rsidP="00D5761E">
      <w:pPr>
        <w:spacing w:after="0" w:line="360" w:lineRule="auto"/>
        <w:contextualSpacing/>
        <w:rPr>
          <w:rFonts w:eastAsiaTheme="minorEastAsia"/>
          <w:lang w:bidi="en-US"/>
        </w:rPr>
      </w:pPr>
    </w:p>
    <w:p w:rsidR="00D5761E" w:rsidRPr="00D5761E" w:rsidRDefault="00D5761E" w:rsidP="00D5761E">
      <w:pPr>
        <w:spacing w:after="0" w:line="360" w:lineRule="auto"/>
        <w:contextualSpacing/>
        <w:rPr>
          <w:rFonts w:eastAsiaTheme="minorEastAsia"/>
          <w:lang w:bidi="en-US"/>
        </w:rPr>
      </w:pPr>
      <w:r w:rsidRPr="00D5761E">
        <w:rPr>
          <w:rFonts w:eastAsiaTheme="minorEastAsia"/>
          <w:lang w:bidi="en-US"/>
        </w:rPr>
        <w:t>The empirical evidence behind these findings is almost as convincing as the support for a whistleblowing</w:t>
      </w:r>
      <w:r w:rsidR="00D1274A">
        <w:rPr>
          <w:rFonts w:eastAsiaTheme="minorEastAsia"/>
          <w:lang w:bidi="en-US"/>
        </w:rPr>
        <w:t xml:space="preserve"> system. </w:t>
      </w:r>
      <w:r w:rsidR="00C26121">
        <w:rPr>
          <w:rFonts w:eastAsiaTheme="minorEastAsia"/>
          <w:lang w:bidi="en-US"/>
        </w:rPr>
        <w:t>The primary contributor to this</w:t>
      </w:r>
      <w:r w:rsidR="00D1274A">
        <w:rPr>
          <w:rFonts w:eastAsiaTheme="minorEastAsia"/>
          <w:lang w:bidi="en-US"/>
        </w:rPr>
        <w:t xml:space="preserve"> research background </w:t>
      </w:r>
      <w:r w:rsidR="00D1274A" w:rsidRPr="00D5761E">
        <w:rPr>
          <w:rFonts w:eastAsiaTheme="minorEastAsia"/>
          <w:lang w:bidi="en-US"/>
        </w:rPr>
        <w:t>is</w:t>
      </w:r>
      <w:r w:rsidRPr="00D5761E">
        <w:rPr>
          <w:rFonts w:eastAsiaTheme="minorEastAsia"/>
          <w:lang w:bidi="en-US"/>
        </w:rPr>
        <w:t xml:space="preserve"> work undertaken at Schiphol Airport (</w:t>
      </w:r>
      <w:r w:rsidR="00D1274A">
        <w:rPr>
          <w:noProof/>
        </w:rPr>
        <w:t>Kaptein, M. &amp; Wempe, J. 1998)</w:t>
      </w:r>
      <w:r w:rsidRPr="00D5761E">
        <w:rPr>
          <w:noProof/>
        </w:rPr>
        <w:t>. Further studies</w:t>
      </w:r>
      <w:r w:rsidR="00117445">
        <w:rPr>
          <w:noProof/>
        </w:rPr>
        <w:t xml:space="preserve"> by Kaptein, sometimes  with an</w:t>
      </w:r>
      <w:r w:rsidRPr="00D5761E">
        <w:rPr>
          <w:noProof/>
        </w:rPr>
        <w:t>other author, give</w:t>
      </w:r>
      <w:r w:rsidR="00D1274A">
        <w:rPr>
          <w:noProof/>
        </w:rPr>
        <w:t xml:space="preserve"> deeper </w:t>
      </w:r>
      <w:r w:rsidRPr="00D5761E">
        <w:rPr>
          <w:noProof/>
        </w:rPr>
        <w:t xml:space="preserve"> insights into methods of making codes effective (2008, 2011)</w:t>
      </w:r>
      <w:r w:rsidR="00E217CD">
        <w:rPr>
          <w:noProof/>
        </w:rPr>
        <w:t>.</w:t>
      </w:r>
      <w:r w:rsidRPr="00D5761E">
        <w:rPr>
          <w:noProof/>
        </w:rPr>
        <w:tab/>
      </w:r>
    </w:p>
    <w:p w:rsidR="00D5761E" w:rsidRPr="00D5761E" w:rsidRDefault="00D5761E" w:rsidP="00D5761E">
      <w:pPr>
        <w:spacing w:after="0" w:line="360" w:lineRule="auto"/>
      </w:pPr>
    </w:p>
    <w:p w:rsidR="00D5761E" w:rsidRPr="0014594C" w:rsidRDefault="00D5761E" w:rsidP="0014594C">
      <w:pPr>
        <w:pStyle w:val="ListParagraph"/>
        <w:numPr>
          <w:ilvl w:val="0"/>
          <w:numId w:val="4"/>
        </w:numPr>
        <w:spacing w:after="0" w:line="360" w:lineRule="auto"/>
        <w:rPr>
          <w:rFonts w:eastAsiaTheme="majorEastAsia"/>
          <w:b/>
          <w:lang w:val="en-GB"/>
        </w:rPr>
      </w:pPr>
      <w:r w:rsidRPr="0014594C">
        <w:rPr>
          <w:rFonts w:eastAsiaTheme="majorEastAsia"/>
          <w:b/>
          <w:lang w:val="en-GB"/>
        </w:rPr>
        <w:t>Strengthening ethical practices in business</w:t>
      </w:r>
    </w:p>
    <w:p w:rsidR="00D5761E" w:rsidRPr="00D5761E" w:rsidRDefault="00D5761E" w:rsidP="00D5761E">
      <w:pPr>
        <w:spacing w:after="0" w:line="360" w:lineRule="auto"/>
        <w:rPr>
          <w:lang w:eastAsia="en-AU"/>
        </w:rPr>
      </w:pPr>
    </w:p>
    <w:p w:rsidR="00D5761E" w:rsidRPr="00D5761E" w:rsidRDefault="00D5761E" w:rsidP="005B3F90">
      <w:pPr>
        <w:spacing w:after="0" w:line="360" w:lineRule="auto"/>
        <w:rPr>
          <w:lang w:eastAsia="en-AU"/>
        </w:rPr>
      </w:pPr>
      <w:r w:rsidRPr="00D5761E">
        <w:rPr>
          <w:lang w:eastAsia="en-AU"/>
        </w:rPr>
        <w:t>A multitude of these policies and practi</w:t>
      </w:r>
      <w:r w:rsidR="00E217CD">
        <w:rPr>
          <w:lang w:eastAsia="en-AU"/>
        </w:rPr>
        <w:t>c</w:t>
      </w:r>
      <w:r w:rsidRPr="00D5761E">
        <w:rPr>
          <w:lang w:eastAsia="en-AU"/>
        </w:rPr>
        <w:t xml:space="preserve">es have developed in recent years. Possible generated by the scandals of the previous decade – Enron, </w:t>
      </w:r>
      <w:r w:rsidR="00CB0DB8" w:rsidRPr="00D5761E">
        <w:rPr>
          <w:lang w:eastAsia="en-AU"/>
        </w:rPr>
        <w:t>WorldCom</w:t>
      </w:r>
      <w:r w:rsidR="00D1274A">
        <w:rPr>
          <w:lang w:eastAsia="en-AU"/>
        </w:rPr>
        <w:t>, etc.</w:t>
      </w:r>
      <w:r w:rsidR="00CB0DB8">
        <w:rPr>
          <w:lang w:eastAsia="en-AU"/>
        </w:rPr>
        <w:t>;</w:t>
      </w:r>
      <w:r w:rsidRPr="00D5761E">
        <w:rPr>
          <w:lang w:eastAsia="en-AU"/>
        </w:rPr>
        <w:t xml:space="preserve"> or the recent Global Financial Crisis</w:t>
      </w:r>
      <w:r w:rsidR="004020EA" w:rsidRPr="00D5761E">
        <w:rPr>
          <w:lang w:eastAsia="en-AU"/>
        </w:rPr>
        <w:t>, there</w:t>
      </w:r>
      <w:r w:rsidRPr="00D5761E">
        <w:rPr>
          <w:lang w:eastAsia="en-AU"/>
        </w:rPr>
        <w:t xml:space="preserve"> is little doubt that the private sector is attempting to introduce practices designed to improve ethical </w:t>
      </w:r>
      <w:r w:rsidR="004020EA" w:rsidRPr="00D5761E">
        <w:rPr>
          <w:lang w:eastAsia="en-AU"/>
        </w:rPr>
        <w:t xml:space="preserve">behaviour. </w:t>
      </w:r>
      <w:r w:rsidRPr="00D5761E">
        <w:rPr>
          <w:lang w:eastAsia="en-AU"/>
        </w:rPr>
        <w:t xml:space="preserve">These practices include: </w:t>
      </w:r>
    </w:p>
    <w:p w:rsidR="00D5761E" w:rsidRPr="00D5761E" w:rsidRDefault="00D5761E" w:rsidP="005B3F90">
      <w:pPr>
        <w:spacing w:after="0" w:line="360" w:lineRule="auto"/>
        <w:rPr>
          <w:lang w:eastAsia="en-AU"/>
        </w:rPr>
      </w:pPr>
    </w:p>
    <w:p w:rsidR="00D5761E" w:rsidRPr="00D5761E" w:rsidRDefault="00D5761E" w:rsidP="005B3F90">
      <w:pPr>
        <w:numPr>
          <w:ilvl w:val="0"/>
          <w:numId w:val="3"/>
        </w:numPr>
        <w:spacing w:after="0" w:line="360" w:lineRule="auto"/>
        <w:ind w:left="360"/>
        <w:contextualSpacing/>
        <w:rPr>
          <w:rFonts w:ascii="Helvetica" w:hAnsi="Helvetica" w:cs="Times New Roman"/>
          <w:color w:val="585556"/>
          <w:sz w:val="18"/>
          <w:szCs w:val="18"/>
          <w:lang w:eastAsia="en-AU"/>
        </w:rPr>
      </w:pPr>
      <w:r w:rsidRPr="00D5761E">
        <w:rPr>
          <w:b/>
          <w:lang w:eastAsia="en-AU"/>
        </w:rPr>
        <w:t xml:space="preserve">Emphasising Corporate Social Responsibilities </w:t>
      </w:r>
      <w:r w:rsidRPr="00D5761E">
        <w:rPr>
          <w:b/>
        </w:rPr>
        <w:t>(CSR)</w:t>
      </w:r>
      <w:r w:rsidR="0088462F">
        <w:rPr>
          <w:b/>
        </w:rPr>
        <w:t>.</w:t>
      </w:r>
      <w:r w:rsidRPr="00D5761E">
        <w:rPr>
          <w:b/>
        </w:rPr>
        <w:t xml:space="preserve"> </w:t>
      </w:r>
      <w:r w:rsidRPr="00D5761E">
        <w:rPr>
          <w:lang w:eastAsia="en-AU"/>
        </w:rPr>
        <w:t>Michael Porter, perhaps the foremost academic in building business strategies notes the link between corporate strategy and corporate social responsibility “CSR has emerged as an inescapable priority for business leaders in every country” he tells us</w:t>
      </w:r>
      <w:hyperlink r:id="rId8" w:history="1">
        <w:r w:rsidRPr="00D5761E">
          <w:rPr>
            <w:lang w:eastAsia="en-AU"/>
          </w:rPr>
          <w:t xml:space="preserve"> (Porter</w:t>
        </w:r>
      </w:hyperlink>
      <w:r w:rsidRPr="00D5761E">
        <w:rPr>
          <w:lang w:eastAsia="en-AU"/>
        </w:rPr>
        <w:t xml:space="preserve">, M. and </w:t>
      </w:r>
      <w:hyperlink r:id="rId9" w:history="1">
        <w:r w:rsidRPr="00D5761E">
          <w:rPr>
            <w:lang w:eastAsia="en-AU"/>
          </w:rPr>
          <w:t xml:space="preserve"> Kramer</w:t>
        </w:r>
      </w:hyperlink>
      <w:r w:rsidRPr="00D5761E">
        <w:rPr>
          <w:lang w:eastAsia="en-AU"/>
        </w:rPr>
        <w:t> M</w:t>
      </w:r>
      <w:r w:rsidR="00CB0DB8">
        <w:rPr>
          <w:lang w:eastAsia="en-AU"/>
        </w:rPr>
        <w:t>.</w:t>
      </w:r>
      <w:r w:rsidRPr="00D5761E">
        <w:rPr>
          <w:lang w:eastAsia="en-AU"/>
        </w:rPr>
        <w:t xml:space="preserve"> R.</w:t>
      </w:r>
      <w:r w:rsidR="004020EA" w:rsidRPr="00D5761E">
        <w:rPr>
          <w:lang w:eastAsia="en-AU"/>
        </w:rPr>
        <w:t>,</w:t>
      </w:r>
      <w:r w:rsidR="004020EA" w:rsidRPr="00D5761E">
        <w:rPr>
          <w:bCs/>
          <w:color w:val="000000"/>
          <w:kern w:val="36"/>
          <w:lang w:eastAsia="en-AU"/>
        </w:rPr>
        <w:t xml:space="preserve"> 2001</w:t>
      </w:r>
      <w:r w:rsidRPr="00D5761E">
        <w:rPr>
          <w:bCs/>
          <w:color w:val="000000"/>
          <w:kern w:val="36"/>
          <w:lang w:eastAsia="en-AU"/>
        </w:rPr>
        <w:t>)</w:t>
      </w:r>
      <w:r w:rsidR="00CB0DB8">
        <w:rPr>
          <w:bCs/>
          <w:color w:val="000000"/>
          <w:kern w:val="36"/>
          <w:lang w:eastAsia="en-AU"/>
        </w:rPr>
        <w:t>.</w:t>
      </w:r>
      <w:r w:rsidRPr="00D5761E">
        <w:rPr>
          <w:bCs/>
          <w:color w:val="000000"/>
          <w:kern w:val="36"/>
          <w:lang w:eastAsia="en-AU"/>
        </w:rPr>
        <w:t xml:space="preserve"> </w:t>
      </w:r>
      <w:r w:rsidRPr="00D5761E">
        <w:rPr>
          <w:lang w:eastAsia="en-AU"/>
        </w:rPr>
        <w:t xml:space="preserve"> </w:t>
      </w:r>
    </w:p>
    <w:p w:rsidR="00D5761E" w:rsidRPr="00D5761E" w:rsidRDefault="00D5761E" w:rsidP="005B3F90">
      <w:pPr>
        <w:numPr>
          <w:ilvl w:val="0"/>
          <w:numId w:val="1"/>
        </w:numPr>
        <w:spacing w:after="0" w:line="360" w:lineRule="auto"/>
        <w:ind w:left="349" w:hanging="357"/>
        <w:contextualSpacing/>
        <w:rPr>
          <w:color w:val="000000" w:themeColor="text1"/>
          <w:lang w:eastAsia="en-AU"/>
        </w:rPr>
      </w:pPr>
      <w:r w:rsidRPr="00D5761E">
        <w:rPr>
          <w:b/>
          <w:lang w:eastAsia="en-AU"/>
        </w:rPr>
        <w:t xml:space="preserve">Promoting a role in ethical behaviour for professional societies. </w:t>
      </w:r>
      <w:r w:rsidRPr="00D5761E">
        <w:rPr>
          <w:lang w:eastAsia="en-AU"/>
        </w:rPr>
        <w:t>These institutions</w:t>
      </w:r>
      <w:r w:rsidRPr="00D5761E">
        <w:rPr>
          <w:b/>
          <w:lang w:eastAsia="en-AU"/>
        </w:rPr>
        <w:t xml:space="preserve"> </w:t>
      </w:r>
      <w:r w:rsidRPr="00D5761E">
        <w:rPr>
          <w:color w:val="000000" w:themeColor="text1"/>
        </w:rPr>
        <w:t xml:space="preserve">are developing and codifying ethical practices for the disciplines that they cover. The </w:t>
      </w:r>
      <w:r w:rsidR="00CB0DB8" w:rsidRPr="00D5761E">
        <w:rPr>
          <w:color w:val="000000" w:themeColor="text1"/>
        </w:rPr>
        <w:t xml:space="preserve">majority </w:t>
      </w:r>
      <w:r w:rsidR="00CB0DB8">
        <w:rPr>
          <w:color w:val="000000" w:themeColor="text1"/>
        </w:rPr>
        <w:t>of</w:t>
      </w:r>
      <w:r w:rsidR="0088462F">
        <w:rPr>
          <w:color w:val="000000" w:themeColor="text1"/>
        </w:rPr>
        <w:t xml:space="preserve"> professional codes </w:t>
      </w:r>
      <w:r w:rsidRPr="00D5761E">
        <w:rPr>
          <w:color w:val="000000" w:themeColor="text1"/>
        </w:rPr>
        <w:t xml:space="preserve">are merely exhortations to be good, </w:t>
      </w:r>
      <w:r w:rsidR="00CB0DB8">
        <w:rPr>
          <w:color w:val="000000" w:themeColor="text1"/>
        </w:rPr>
        <w:t>with little attempt to</w:t>
      </w:r>
      <w:r w:rsidR="004020EA">
        <w:rPr>
          <w:color w:val="000000" w:themeColor="text1"/>
        </w:rPr>
        <w:t xml:space="preserve"> </w:t>
      </w:r>
      <w:r w:rsidR="00CB0DB8">
        <w:rPr>
          <w:color w:val="000000" w:themeColor="text1"/>
        </w:rPr>
        <w:t>tackle the ethical</w:t>
      </w:r>
      <w:r w:rsidR="004020EA">
        <w:rPr>
          <w:color w:val="000000" w:themeColor="text1"/>
        </w:rPr>
        <w:t xml:space="preserve"> </w:t>
      </w:r>
      <w:r w:rsidR="00CB0DB8">
        <w:rPr>
          <w:color w:val="000000" w:themeColor="text1"/>
        </w:rPr>
        <w:t xml:space="preserve">issues </w:t>
      </w:r>
      <w:r w:rsidR="004020EA">
        <w:rPr>
          <w:color w:val="000000" w:themeColor="text1"/>
        </w:rPr>
        <w:t xml:space="preserve">that the profession </w:t>
      </w:r>
      <w:r w:rsidR="000C654F">
        <w:rPr>
          <w:color w:val="000000" w:themeColor="text1"/>
        </w:rPr>
        <w:t>faces. A</w:t>
      </w:r>
      <w:r w:rsidR="004020EA">
        <w:rPr>
          <w:color w:val="000000" w:themeColor="text1"/>
        </w:rPr>
        <w:t xml:space="preserve">s such, </w:t>
      </w:r>
      <w:r w:rsidR="000C654F">
        <w:rPr>
          <w:color w:val="000000" w:themeColor="text1"/>
        </w:rPr>
        <w:t xml:space="preserve">most </w:t>
      </w:r>
      <w:r w:rsidR="004020EA">
        <w:rPr>
          <w:color w:val="000000" w:themeColor="text1"/>
        </w:rPr>
        <w:t xml:space="preserve">are </w:t>
      </w:r>
      <w:r w:rsidR="00E217CD">
        <w:rPr>
          <w:color w:val="000000" w:themeColor="text1"/>
        </w:rPr>
        <w:t>ineffective</w:t>
      </w:r>
      <w:r w:rsidR="000C654F">
        <w:rPr>
          <w:color w:val="000000" w:themeColor="text1"/>
        </w:rPr>
        <w:t>.</w:t>
      </w:r>
      <w:r w:rsidR="004020EA">
        <w:rPr>
          <w:color w:val="000000" w:themeColor="text1"/>
        </w:rPr>
        <w:t xml:space="preserve"> </w:t>
      </w:r>
      <w:r w:rsidR="00E8486B">
        <w:rPr>
          <w:color w:val="000000" w:themeColor="text1"/>
        </w:rPr>
        <w:t>A</w:t>
      </w:r>
      <w:r w:rsidRPr="00D5761E">
        <w:rPr>
          <w:color w:val="000000" w:themeColor="text1"/>
        </w:rPr>
        <w:t xml:space="preserve"> few tackle the </w:t>
      </w:r>
      <w:r w:rsidR="00E8486B">
        <w:rPr>
          <w:color w:val="000000" w:themeColor="text1"/>
        </w:rPr>
        <w:t xml:space="preserve">actual </w:t>
      </w:r>
      <w:r w:rsidRPr="00D5761E">
        <w:rPr>
          <w:color w:val="000000" w:themeColor="text1"/>
        </w:rPr>
        <w:t>ethica</w:t>
      </w:r>
      <w:r w:rsidR="00E8486B">
        <w:rPr>
          <w:color w:val="000000" w:themeColor="text1"/>
        </w:rPr>
        <w:t xml:space="preserve">l issues facing that discipline, and even provide support for </w:t>
      </w:r>
      <w:r w:rsidR="004020EA">
        <w:rPr>
          <w:color w:val="000000" w:themeColor="text1"/>
        </w:rPr>
        <w:t xml:space="preserve">members of the association </w:t>
      </w:r>
      <w:r w:rsidR="00E8486B">
        <w:rPr>
          <w:color w:val="000000" w:themeColor="text1"/>
        </w:rPr>
        <w:t xml:space="preserve">who want to blow the whistle on wrongdoing. </w:t>
      </w:r>
      <w:r w:rsidR="004020EA">
        <w:rPr>
          <w:color w:val="000000" w:themeColor="text1"/>
        </w:rPr>
        <w:t>But such professional organisations are rare.</w:t>
      </w:r>
    </w:p>
    <w:p w:rsidR="00D5761E" w:rsidRPr="00DB5A07" w:rsidRDefault="00D5761E" w:rsidP="005B3F90">
      <w:pPr>
        <w:pStyle w:val="ListParagraph"/>
        <w:numPr>
          <w:ilvl w:val="0"/>
          <w:numId w:val="1"/>
        </w:numPr>
        <w:spacing w:after="0" w:line="360" w:lineRule="auto"/>
        <w:ind w:left="349"/>
        <w:rPr>
          <w:color w:val="000000" w:themeColor="text1"/>
          <w:lang w:eastAsia="en-AU"/>
        </w:rPr>
      </w:pPr>
      <w:r w:rsidRPr="00DB5A07">
        <w:rPr>
          <w:b/>
          <w:color w:val="000000" w:themeColor="text1"/>
          <w:lang w:eastAsia="en-AU"/>
        </w:rPr>
        <w:lastRenderedPageBreak/>
        <w:t xml:space="preserve">Trade Practices and anti-trust. </w:t>
      </w:r>
      <w:r w:rsidRPr="00DB5A07">
        <w:rPr>
          <w:color w:val="000000" w:themeColor="text1"/>
          <w:lang w:eastAsia="en-AU"/>
        </w:rPr>
        <w:t>Moves to reach agreements with members of cartels to provide evidence</w:t>
      </w:r>
      <w:r w:rsidR="004020EA">
        <w:rPr>
          <w:color w:val="000000" w:themeColor="text1"/>
          <w:lang w:eastAsia="en-AU"/>
        </w:rPr>
        <w:t xml:space="preserve"> for the prosecution,</w:t>
      </w:r>
      <w:r w:rsidRPr="00DB5A07">
        <w:rPr>
          <w:color w:val="000000" w:themeColor="text1"/>
          <w:lang w:eastAsia="en-AU"/>
        </w:rPr>
        <w:t xml:space="preserve"> in return for easier treatment have become near universal in recent years.</w:t>
      </w:r>
    </w:p>
    <w:p w:rsidR="00D5761E" w:rsidRPr="00D5761E" w:rsidRDefault="00D5761E" w:rsidP="005B3F90">
      <w:pPr>
        <w:pStyle w:val="ListParagraph"/>
        <w:numPr>
          <w:ilvl w:val="0"/>
          <w:numId w:val="1"/>
        </w:numPr>
        <w:spacing w:after="0" w:line="360" w:lineRule="auto"/>
        <w:ind w:left="349" w:hanging="283"/>
        <w:rPr>
          <w:lang w:eastAsia="en-AU"/>
        </w:rPr>
      </w:pPr>
      <w:r w:rsidRPr="00DB5A07">
        <w:rPr>
          <w:b/>
          <w:color w:val="000000"/>
          <w:lang w:eastAsia="en-AU"/>
        </w:rPr>
        <w:t xml:space="preserve">Legislation regulating business dealings </w:t>
      </w:r>
      <w:r w:rsidRPr="00DB5A07">
        <w:rPr>
          <w:color w:val="000000"/>
          <w:lang w:eastAsia="en-AU"/>
        </w:rPr>
        <w:t>Typical are the Sarbanes Oxley and the Dodd Frank Acts in the US, the strengthened Corporations Act in Australia and the Bribery</w:t>
      </w:r>
      <w:r w:rsidRPr="00DB5A07">
        <w:rPr>
          <w:rFonts w:eastAsiaTheme="minorEastAsia"/>
          <w:lang w:val="en-US" w:eastAsia="zh-CN"/>
        </w:rPr>
        <w:t xml:space="preserve"> Act </w:t>
      </w:r>
      <w:r w:rsidRPr="00DB5A07">
        <w:rPr>
          <w:color w:val="000000"/>
          <w:lang w:eastAsia="en-AU"/>
        </w:rPr>
        <w:t xml:space="preserve">in the UK. Some of this legislation is aimed at combatting one of the ethical blinkers noted by </w:t>
      </w:r>
      <w:r w:rsidRPr="00D5761E">
        <w:t xml:space="preserve">Bazerman and Tenbrunsel – a widespread inability to </w:t>
      </w:r>
      <w:r w:rsidR="004020EA">
        <w:t xml:space="preserve">acknowledge </w:t>
      </w:r>
      <w:r w:rsidR="00797F1F">
        <w:t xml:space="preserve">or even recognise </w:t>
      </w:r>
      <w:r w:rsidRPr="00D5761E">
        <w:t>an unethical act when</w:t>
      </w:r>
      <w:r w:rsidR="009B7B4C">
        <w:t xml:space="preserve"> </w:t>
      </w:r>
      <w:r w:rsidR="004020EA">
        <w:t xml:space="preserve">ignorance of any </w:t>
      </w:r>
      <w:r w:rsidR="000C654F">
        <w:t xml:space="preserve">wrongdoing </w:t>
      </w:r>
      <w:r w:rsidR="000C654F" w:rsidRPr="00D5761E">
        <w:t>is</w:t>
      </w:r>
      <w:r w:rsidRPr="00D5761E">
        <w:t xml:space="preserve"> to our advantage (2010)</w:t>
      </w:r>
      <w:r w:rsidR="00E8486B">
        <w:t>.</w:t>
      </w:r>
      <w:r w:rsidRPr="00D5761E">
        <w:t xml:space="preserve"> </w:t>
      </w:r>
    </w:p>
    <w:p w:rsidR="00D5761E" w:rsidRPr="00345B56" w:rsidRDefault="00D5761E" w:rsidP="005B3F90">
      <w:pPr>
        <w:numPr>
          <w:ilvl w:val="0"/>
          <w:numId w:val="1"/>
        </w:numPr>
        <w:spacing w:after="0" w:line="360" w:lineRule="auto"/>
        <w:ind w:left="426" w:hanging="357"/>
        <w:contextualSpacing/>
        <w:rPr>
          <w:b/>
          <w:lang w:eastAsia="en-AU"/>
        </w:rPr>
      </w:pPr>
      <w:r w:rsidRPr="00D5761E">
        <w:rPr>
          <w:b/>
          <w:lang w:eastAsia="en-AU"/>
        </w:rPr>
        <w:t xml:space="preserve">Securities exchanges principles </w:t>
      </w:r>
      <w:r w:rsidRPr="00D5761E">
        <w:rPr>
          <w:lang w:eastAsia="en-AU"/>
        </w:rPr>
        <w:t xml:space="preserve">Again there has been increased emphasis on ethical behaviour exercised through </w:t>
      </w:r>
      <w:r w:rsidR="000C654F">
        <w:rPr>
          <w:lang w:eastAsia="en-AU"/>
        </w:rPr>
        <w:t xml:space="preserve">the </w:t>
      </w:r>
      <w:r w:rsidRPr="00D5761E">
        <w:rPr>
          <w:lang w:eastAsia="en-AU"/>
        </w:rPr>
        <w:t xml:space="preserve">stock exchanges, evidenced in a number of developments -  stock exchange listing requirements emphasising ethical corporate governance,  the growth in ethical investments and the development of codes of ethics for exchange staff </w:t>
      </w:r>
      <w:r w:rsidR="00E8486B">
        <w:rPr>
          <w:lang w:eastAsia="en-AU"/>
        </w:rPr>
        <w:t xml:space="preserve">are </w:t>
      </w:r>
      <w:r w:rsidRPr="00D5761E">
        <w:rPr>
          <w:lang w:eastAsia="en-AU"/>
        </w:rPr>
        <w:t>the most prominent.</w:t>
      </w:r>
    </w:p>
    <w:p w:rsidR="00345B56" w:rsidRPr="00345B56" w:rsidRDefault="00345B56" w:rsidP="00345B56">
      <w:pPr>
        <w:spacing w:after="0" w:line="360" w:lineRule="auto"/>
        <w:ind w:left="426"/>
        <w:contextualSpacing/>
        <w:rPr>
          <w:b/>
          <w:lang w:eastAsia="en-AU"/>
        </w:rPr>
      </w:pPr>
    </w:p>
    <w:p w:rsidR="00345B56" w:rsidRPr="00D5761E" w:rsidRDefault="00345B56" w:rsidP="00345B56">
      <w:pPr>
        <w:spacing w:after="0" w:line="360" w:lineRule="auto"/>
        <w:ind w:left="69"/>
        <w:contextualSpacing/>
        <w:rPr>
          <w:b/>
          <w:lang w:eastAsia="en-AU"/>
        </w:rPr>
      </w:pPr>
      <w:r>
        <w:rPr>
          <w:lang w:eastAsia="en-AU"/>
        </w:rPr>
        <w:t xml:space="preserve">Once again, these pages advocate that students undertaking ethics courses, or people in the workforce, need to be exposed to, and aware of these developments. </w:t>
      </w:r>
    </w:p>
    <w:p w:rsidR="00D5761E" w:rsidRPr="00D5761E" w:rsidRDefault="00D5761E" w:rsidP="00D5761E">
      <w:pPr>
        <w:spacing w:after="0" w:line="360" w:lineRule="auto"/>
        <w:rPr>
          <w:lang w:eastAsia="en-AU"/>
        </w:rPr>
      </w:pPr>
    </w:p>
    <w:p w:rsidR="00D5761E" w:rsidRPr="00D5761E" w:rsidRDefault="00D5761E" w:rsidP="00797F1F">
      <w:pPr>
        <w:numPr>
          <w:ilvl w:val="0"/>
          <w:numId w:val="4"/>
        </w:numPr>
        <w:spacing w:after="0" w:line="360" w:lineRule="auto"/>
        <w:contextualSpacing/>
        <w:rPr>
          <w:rFonts w:eastAsiaTheme="majorEastAsia"/>
          <w:b/>
          <w:lang w:val="en-GB"/>
        </w:rPr>
      </w:pPr>
      <w:r w:rsidRPr="00D5761E">
        <w:rPr>
          <w:rFonts w:eastAsiaTheme="majorEastAsia"/>
          <w:b/>
          <w:lang w:val="en-GB"/>
        </w:rPr>
        <w:t xml:space="preserve">Ensuring honesty in  government </w:t>
      </w:r>
    </w:p>
    <w:p w:rsidR="00D5761E" w:rsidRPr="00D5761E" w:rsidRDefault="00D5761E" w:rsidP="00E8486B">
      <w:pPr>
        <w:spacing w:after="0" w:line="360" w:lineRule="auto"/>
        <w:ind w:left="347"/>
        <w:rPr>
          <w:lang w:eastAsia="en-AU"/>
        </w:rPr>
      </w:pPr>
    </w:p>
    <w:p w:rsidR="00D5761E" w:rsidRPr="00D5761E" w:rsidRDefault="00D5761E" w:rsidP="00797F1F">
      <w:pPr>
        <w:spacing w:after="0" w:line="360" w:lineRule="auto"/>
        <w:rPr>
          <w:lang w:eastAsia="en-AU"/>
        </w:rPr>
      </w:pPr>
      <w:r w:rsidRPr="00D5761E">
        <w:rPr>
          <w:lang w:eastAsia="en-AU"/>
        </w:rPr>
        <w:t xml:space="preserve">Another growth field, </w:t>
      </w:r>
      <w:r w:rsidRPr="00D5761E">
        <w:t xml:space="preserve">described by some as “exponential”, </w:t>
      </w:r>
      <w:r w:rsidRPr="00D5761E">
        <w:rPr>
          <w:lang w:eastAsia="en-AU"/>
        </w:rPr>
        <w:t>is anti-corruption agencies, or as they are termed in Australia, Integrity Agencies. All are aimed at strengthening behaviour in the public sector, and at times, the legislature</w:t>
      </w:r>
      <w:r w:rsidR="00345B56">
        <w:rPr>
          <w:lang w:eastAsia="en-AU"/>
        </w:rPr>
        <w:t>s</w:t>
      </w:r>
      <w:r w:rsidRPr="00D5761E">
        <w:rPr>
          <w:lang w:eastAsia="en-AU"/>
        </w:rPr>
        <w:t xml:space="preserve">. They range from Crime Commissions to </w:t>
      </w:r>
      <w:r w:rsidRPr="00D5761E">
        <w:t>Ombudsman Offices. The latter have expanded from their traditional function as an agency that attempts to resolve complaints about public administrators</w:t>
      </w:r>
      <w:r w:rsidR="004020EA">
        <w:t>,</w:t>
      </w:r>
      <w:r w:rsidRPr="00D5761E">
        <w:t xml:space="preserve"> to agencies responsible for public sector ethics.</w:t>
      </w:r>
      <w:r w:rsidRPr="00D5761E">
        <w:rPr>
          <w:lang w:eastAsia="en-AU"/>
        </w:rPr>
        <w:t xml:space="preserve"> Some Ombudsman Offices manage whistleblower issues. Integrity and anti-corruption agencies work towards strengthening ethical practices in a variety of ways - by education, providing ethics consulting services, advice and training, by accepting complaints on misbehaviour, by encouraging and protecting whistleblowers. </w:t>
      </w:r>
    </w:p>
    <w:p w:rsidR="00D5761E" w:rsidRPr="00D5761E" w:rsidRDefault="00D5761E" w:rsidP="00E8486B">
      <w:pPr>
        <w:spacing w:after="0" w:line="360" w:lineRule="auto"/>
        <w:ind w:left="347"/>
        <w:rPr>
          <w:lang w:eastAsia="en-AU"/>
        </w:rPr>
      </w:pPr>
    </w:p>
    <w:p w:rsidR="00D5761E" w:rsidRPr="00D5761E" w:rsidRDefault="00D5761E" w:rsidP="00797F1F">
      <w:pPr>
        <w:spacing w:after="0" w:line="360" w:lineRule="auto"/>
        <w:contextualSpacing/>
        <w:rPr>
          <w:lang w:eastAsia="en-AU"/>
        </w:rPr>
      </w:pPr>
      <w:r w:rsidRPr="00D5761E">
        <w:rPr>
          <w:lang w:eastAsia="en-AU"/>
        </w:rPr>
        <w:t xml:space="preserve">They cover illegal as well as unethical activity. The list of wrongs that one anti- corruption agency prohibits, for instance, are </w:t>
      </w:r>
      <w:r w:rsidRPr="00D5761E">
        <w:rPr>
          <w:rFonts w:cs="Times New Roman"/>
        </w:rPr>
        <w:t>actions that “could</w:t>
      </w:r>
      <w:r w:rsidRPr="00D5761E">
        <w:rPr>
          <w:rFonts w:cs="Times New Roman"/>
          <w:lang w:eastAsia="en-AU"/>
        </w:rPr>
        <w:t xml:space="preserve"> adversely affect, either directly or indirectly, the honest or impartial exercise of official functions”. Other prohibited actions involve a breach of public trust, or the misuse of information or material. These actions are not necessarily illegal.</w:t>
      </w:r>
    </w:p>
    <w:p w:rsidR="00D5761E" w:rsidRPr="00D5761E" w:rsidRDefault="00D5761E" w:rsidP="00E8486B">
      <w:pPr>
        <w:spacing w:after="0" w:line="360" w:lineRule="auto"/>
        <w:ind w:left="347"/>
        <w:rPr>
          <w:b/>
        </w:rPr>
      </w:pPr>
    </w:p>
    <w:p w:rsidR="00D5761E" w:rsidRPr="0014594C" w:rsidRDefault="00D5761E" w:rsidP="0014594C">
      <w:pPr>
        <w:pStyle w:val="ListParagraph"/>
        <w:numPr>
          <w:ilvl w:val="0"/>
          <w:numId w:val="4"/>
        </w:numPr>
        <w:spacing w:after="0" w:line="360" w:lineRule="auto"/>
        <w:ind w:left="357" w:hanging="357"/>
        <w:rPr>
          <w:rFonts w:eastAsiaTheme="majorEastAsia"/>
          <w:b/>
          <w:lang w:val="en-GB"/>
        </w:rPr>
      </w:pPr>
      <w:r w:rsidRPr="0014594C">
        <w:rPr>
          <w:rFonts w:eastAsiaTheme="majorEastAsia"/>
          <w:b/>
          <w:lang w:val="en-GB"/>
        </w:rPr>
        <w:lastRenderedPageBreak/>
        <w:t>Ensuring that we recognise an ethical concern</w:t>
      </w:r>
    </w:p>
    <w:p w:rsidR="00D5761E" w:rsidRPr="00D5761E" w:rsidRDefault="00D5761E" w:rsidP="00D5761E">
      <w:pPr>
        <w:spacing w:after="0" w:line="360" w:lineRule="auto"/>
      </w:pPr>
    </w:p>
    <w:p w:rsidR="00D5761E" w:rsidRPr="00D5761E" w:rsidRDefault="00D5761E" w:rsidP="00797F1F">
      <w:pPr>
        <w:spacing w:after="0" w:line="360" w:lineRule="auto"/>
        <w:contextualSpacing/>
        <w:rPr>
          <w:lang w:eastAsia="en-AU"/>
        </w:rPr>
      </w:pPr>
      <w:r w:rsidRPr="00D5761E">
        <w:t>I turn now to the Challenger disaster</w:t>
      </w:r>
      <w:r w:rsidR="00D406E3">
        <w:t xml:space="preserve">, </w:t>
      </w:r>
      <w:r w:rsidR="00D406E3" w:rsidRPr="00D5761E">
        <w:t>the</w:t>
      </w:r>
      <w:r w:rsidRPr="00D5761E">
        <w:t xml:space="preserve"> Ford Pinto case</w:t>
      </w:r>
      <w:r w:rsidR="00D406E3">
        <w:t>,</w:t>
      </w:r>
      <w:r w:rsidR="00345B56" w:rsidRPr="00345B56">
        <w:t xml:space="preserve"> </w:t>
      </w:r>
      <w:r w:rsidR="00345B56" w:rsidRPr="00D5761E">
        <w:t>and</w:t>
      </w:r>
      <w:r w:rsidR="00345B56">
        <w:t xml:space="preserve"> similar issues</w:t>
      </w:r>
      <w:r w:rsidR="00D406E3">
        <w:t>. They</w:t>
      </w:r>
      <w:r w:rsidRPr="00D5761E">
        <w:t xml:space="preserve"> introduce an issue that </w:t>
      </w:r>
      <w:r w:rsidR="00DB5A07">
        <w:t xml:space="preserve">was </w:t>
      </w:r>
      <w:r w:rsidR="005B3F90">
        <w:t>originally</w:t>
      </w:r>
      <w:r w:rsidR="000C654F">
        <w:t xml:space="preserve"> considered as only </w:t>
      </w:r>
      <w:r w:rsidR="00345B56">
        <w:t xml:space="preserve">one </w:t>
      </w:r>
      <w:r w:rsidR="00EF2AE0">
        <w:t xml:space="preserve">component </w:t>
      </w:r>
      <w:r w:rsidR="00345B56">
        <w:t xml:space="preserve">in </w:t>
      </w:r>
      <w:r w:rsidR="00EF2AE0">
        <w:t xml:space="preserve">the question of </w:t>
      </w:r>
      <w:r w:rsidR="005B3F90">
        <w:t xml:space="preserve">distinguishing right from </w:t>
      </w:r>
      <w:r w:rsidR="00717336">
        <w:t xml:space="preserve">wrong. </w:t>
      </w:r>
      <w:r w:rsidR="005B3F90">
        <w:t>The issue however, is significant enough to be developed as its own separate</w:t>
      </w:r>
      <w:r w:rsidR="00F65F40">
        <w:t xml:space="preserve"> concern</w:t>
      </w:r>
      <w:r w:rsidR="005B3F90">
        <w:t xml:space="preserve">. </w:t>
      </w:r>
      <w:r w:rsidR="005B3F90" w:rsidRPr="00D5761E">
        <w:t xml:space="preserve">Stephen Cohen, in the AAPAE book, uses the </w:t>
      </w:r>
      <w:r w:rsidR="00717336" w:rsidRPr="00D5761E">
        <w:t>term</w:t>
      </w:r>
      <w:r w:rsidR="00717336">
        <w:t xml:space="preserve"> </w:t>
      </w:r>
      <w:r w:rsidR="00717336" w:rsidRPr="00D5761E">
        <w:t>“moral</w:t>
      </w:r>
      <w:r w:rsidR="005B3F90" w:rsidRPr="00D5761E">
        <w:t xml:space="preserve"> Illiteracy”</w:t>
      </w:r>
      <w:r w:rsidR="00345B56">
        <w:t xml:space="preserve"> to describe these concerns</w:t>
      </w:r>
      <w:r w:rsidR="005B3F90">
        <w:t>.</w:t>
      </w:r>
      <w:r w:rsidR="005B3F90" w:rsidRPr="00D5761E">
        <w:t xml:space="preserve">   </w:t>
      </w:r>
      <w:r w:rsidRPr="00D5761E">
        <w:t xml:space="preserve">Max Bazerman and Ann Tenbrunsel </w:t>
      </w:r>
      <w:r w:rsidR="005B3F90">
        <w:t xml:space="preserve">use the term </w:t>
      </w:r>
      <w:r w:rsidR="005B3F90" w:rsidRPr="00D5761E">
        <w:t>Blind Spots</w:t>
      </w:r>
      <w:r w:rsidR="00717336">
        <w:t>. The</w:t>
      </w:r>
      <w:r w:rsidR="005B3F90">
        <w:t xml:space="preserve">se </w:t>
      </w:r>
      <w:r w:rsidR="000C654F">
        <w:t xml:space="preserve">latter </w:t>
      </w:r>
      <w:r w:rsidR="00EF2AE0">
        <w:t xml:space="preserve">authors </w:t>
      </w:r>
      <w:r w:rsidR="00EF2AE0" w:rsidRPr="00D5761E">
        <w:t>are</w:t>
      </w:r>
      <w:r w:rsidRPr="00D5761E">
        <w:t xml:space="preserve"> professors of business ethics whose </w:t>
      </w:r>
      <w:r w:rsidR="00EF2AE0" w:rsidRPr="00D5761E">
        <w:t>research tells</w:t>
      </w:r>
      <w:r w:rsidRPr="00D5761E">
        <w:t xml:space="preserve"> us we do not often recognise </w:t>
      </w:r>
      <w:r w:rsidR="00EF2AE0" w:rsidRPr="00D5761E">
        <w:t>that the</w:t>
      </w:r>
      <w:r w:rsidRPr="00D5761E">
        <w:t xml:space="preserve"> decision we should </w:t>
      </w:r>
      <w:r w:rsidR="00EF2AE0" w:rsidRPr="00D5761E">
        <w:t>make</w:t>
      </w:r>
      <w:r w:rsidR="00F65F40">
        <w:t xml:space="preserve"> has ethical implications </w:t>
      </w:r>
      <w:r w:rsidRPr="00D5761E">
        <w:t xml:space="preserve">(2011).  </w:t>
      </w:r>
    </w:p>
    <w:p w:rsidR="00D5761E" w:rsidRPr="00D5761E" w:rsidRDefault="00D5761E" w:rsidP="00D5761E">
      <w:pPr>
        <w:spacing w:after="0" w:line="360" w:lineRule="auto"/>
      </w:pPr>
    </w:p>
    <w:p w:rsidR="00D5761E" w:rsidRPr="00D5761E" w:rsidRDefault="00D5761E" w:rsidP="00D406E3">
      <w:pPr>
        <w:spacing w:after="0" w:line="360" w:lineRule="auto"/>
      </w:pPr>
      <w:r w:rsidRPr="00D5761E">
        <w:t xml:space="preserve">In the examples of the Challenger disaster and the Ford Pinto case, Bazerman and Tenbrunsel assert </w:t>
      </w:r>
      <w:r w:rsidR="00717336" w:rsidRPr="00D5761E">
        <w:t>that the</w:t>
      </w:r>
      <w:r w:rsidRPr="00D5761E">
        <w:t xml:space="preserve"> decision makers in these cases did not recognise the ethical </w:t>
      </w:r>
      <w:r w:rsidR="00F65F40">
        <w:t xml:space="preserve">overtones </w:t>
      </w:r>
      <w:r w:rsidRPr="00D5761E">
        <w:t xml:space="preserve">of the choices that they made. </w:t>
      </w:r>
      <w:r w:rsidR="00F65F40">
        <w:t xml:space="preserve"> They were making technical decisions. </w:t>
      </w:r>
      <w:r w:rsidRPr="00D5761E">
        <w:t xml:space="preserve">Another example is Enron and Arthur </w:t>
      </w:r>
      <w:r w:rsidR="000C654F" w:rsidRPr="00D5761E">
        <w:t>Andersen</w:t>
      </w:r>
      <w:r w:rsidR="000C654F">
        <w:t>, Enron’s auditors</w:t>
      </w:r>
      <w:r w:rsidR="00717336">
        <w:t xml:space="preserve">.  The </w:t>
      </w:r>
      <w:r w:rsidR="00EF2AE0">
        <w:t xml:space="preserve">authors </w:t>
      </w:r>
      <w:r w:rsidR="00EF2AE0" w:rsidRPr="00D5761E">
        <w:t>note</w:t>
      </w:r>
      <w:r w:rsidRPr="00D5761E">
        <w:t xml:space="preserve"> that Enron was Andersen’s second largest client - where the consulting fees </w:t>
      </w:r>
      <w:r w:rsidR="004020EA">
        <w:t>were greater than auditing fees.</w:t>
      </w:r>
      <w:r w:rsidRPr="00D5761E">
        <w:t xml:space="preserve"> Senior </w:t>
      </w:r>
      <w:proofErr w:type="gramStart"/>
      <w:r w:rsidRPr="00D5761E">
        <w:t>staff at Andersen were</w:t>
      </w:r>
      <w:proofErr w:type="gramEnd"/>
      <w:r w:rsidRPr="00D5761E">
        <w:t xml:space="preserve"> unwilling to challenge Enron’s accounts. Or perhaps did not even closely examine the financial data </w:t>
      </w:r>
      <w:r w:rsidR="004020EA">
        <w:t xml:space="preserve">of </w:t>
      </w:r>
      <w:r w:rsidRPr="00D5761E">
        <w:t xml:space="preserve">such a valued client. </w:t>
      </w:r>
    </w:p>
    <w:p w:rsidR="00D5761E" w:rsidRPr="00D5761E" w:rsidRDefault="00D5761E" w:rsidP="00D5761E">
      <w:pPr>
        <w:spacing w:after="0" w:line="360" w:lineRule="auto"/>
      </w:pPr>
    </w:p>
    <w:p w:rsidR="00D5761E" w:rsidRPr="00D5761E" w:rsidRDefault="00D5761E" w:rsidP="000964F1">
      <w:pPr>
        <w:spacing w:after="0" w:line="360" w:lineRule="auto"/>
      </w:pPr>
      <w:r w:rsidRPr="00D5761E">
        <w:t>There are several reasons why we do not recognise an ethical problem, and on why we do not act - a willingness to conform to accepted thinking (group think); our tendency to reduce internal dissonance by not rejecting a suspected unethical</w:t>
      </w:r>
      <w:r w:rsidR="005E6741">
        <w:t xml:space="preserve"> act</w:t>
      </w:r>
      <w:r w:rsidRPr="00D5761E">
        <w:t xml:space="preserve">, and our tendency to think short term and the immediate outcome, rather than for the long term. </w:t>
      </w:r>
      <w:r w:rsidR="00E8486B" w:rsidRPr="00D5761E">
        <w:t>Bazerman and Tenbrunsel</w:t>
      </w:r>
      <w:r w:rsidRPr="00D5761E">
        <w:t xml:space="preserve"> term their analyses “behavioural ethics”, claiming that it has grown “exponentially” in recent years.</w:t>
      </w:r>
      <w:r w:rsidR="00E8486B">
        <w:t xml:space="preserve"> Dorothy Rowe, a psychologist</w:t>
      </w:r>
      <w:r w:rsidR="00C92427">
        <w:t>,</w:t>
      </w:r>
      <w:r w:rsidR="00E8486B">
        <w:t xml:space="preserve"> </w:t>
      </w:r>
      <w:r w:rsidR="00C92427">
        <w:t xml:space="preserve">asserts in her </w:t>
      </w:r>
      <w:r w:rsidR="00C92427" w:rsidRPr="00C92427">
        <w:rPr>
          <w:i/>
        </w:rPr>
        <w:t xml:space="preserve">Why </w:t>
      </w:r>
      <w:r w:rsidR="005E6741">
        <w:rPr>
          <w:i/>
        </w:rPr>
        <w:t>W</w:t>
      </w:r>
      <w:r w:rsidR="00C92427" w:rsidRPr="00C92427">
        <w:rPr>
          <w:i/>
        </w:rPr>
        <w:t xml:space="preserve">e </w:t>
      </w:r>
      <w:r w:rsidR="005E6741">
        <w:rPr>
          <w:i/>
        </w:rPr>
        <w:t>L</w:t>
      </w:r>
      <w:r w:rsidR="00C92427" w:rsidRPr="00C92427">
        <w:rPr>
          <w:i/>
        </w:rPr>
        <w:t>ie</w:t>
      </w:r>
      <w:r w:rsidR="00C92427">
        <w:t>, that we lie to ourselves, without, in many cases, recognising that we are doing so.</w:t>
      </w:r>
    </w:p>
    <w:p w:rsidR="00D5761E" w:rsidRPr="00D5761E" w:rsidRDefault="00D5761E" w:rsidP="00D5761E">
      <w:pPr>
        <w:spacing w:after="0" w:line="360" w:lineRule="auto"/>
      </w:pPr>
    </w:p>
    <w:p w:rsidR="00D5761E" w:rsidRPr="00D5761E" w:rsidRDefault="00D5761E" w:rsidP="000964F1">
      <w:pPr>
        <w:spacing w:after="0" w:line="360" w:lineRule="auto"/>
      </w:pPr>
      <w:r w:rsidRPr="00D5761E">
        <w:t xml:space="preserve">If we do recognise an act as unethical, we sort our way through the maze of competing ethical theories to reach a decision. But even then, we do not necessarily implement it.  The authors give a number of solutions for avoiding the problem of </w:t>
      </w:r>
      <w:r w:rsidR="00C92427">
        <w:t xml:space="preserve">failure in </w:t>
      </w:r>
      <w:r w:rsidRPr="00D5761E">
        <w:t>either recognition or</w:t>
      </w:r>
      <w:r w:rsidR="00F65F40">
        <w:t xml:space="preserve"> in taking </w:t>
      </w:r>
      <w:r w:rsidRPr="00D5761E">
        <w:t>action</w:t>
      </w:r>
      <w:r w:rsidR="00C92427">
        <w:t xml:space="preserve">. </w:t>
      </w:r>
      <w:r w:rsidR="000F6874">
        <w:t>They target</w:t>
      </w:r>
      <w:r w:rsidRPr="00D5761E">
        <w:t xml:space="preserve"> </w:t>
      </w:r>
      <w:r w:rsidR="000C654F">
        <w:t xml:space="preserve">action at </w:t>
      </w:r>
      <w:r w:rsidRPr="00D5761E">
        <w:t>the individual, organisational or societal level</w:t>
      </w:r>
      <w:r w:rsidR="000C654F">
        <w:t xml:space="preserve"> on a systematic basis. </w:t>
      </w:r>
      <w:r w:rsidRPr="00D5761E">
        <w:t>Many developments</w:t>
      </w:r>
      <w:r w:rsidR="009B7B4C">
        <w:t xml:space="preserve"> outlined in this paper, in fact</w:t>
      </w:r>
      <w:r w:rsidR="000C654F">
        <w:t>, help</w:t>
      </w:r>
      <w:r w:rsidR="009B7B4C">
        <w:t xml:space="preserve"> ensure</w:t>
      </w:r>
      <w:r w:rsidRPr="00D5761E">
        <w:t xml:space="preserve"> that an ethical </w:t>
      </w:r>
      <w:r w:rsidR="009B7B4C">
        <w:t xml:space="preserve">issue is recognised, and the ethical </w:t>
      </w:r>
      <w:r w:rsidR="009B7B4C" w:rsidRPr="00D5761E">
        <w:t xml:space="preserve">option </w:t>
      </w:r>
      <w:r w:rsidR="009B7B4C">
        <w:t>is adopted</w:t>
      </w:r>
      <w:r w:rsidRPr="00D5761E">
        <w:t xml:space="preserve">. The approaches in this paper will </w:t>
      </w:r>
      <w:r w:rsidR="009B7B4C">
        <w:t xml:space="preserve">also </w:t>
      </w:r>
      <w:r w:rsidRPr="00D5761E">
        <w:t>help ensure that if we do not recognise an ethical issue, others will, and take action.</w:t>
      </w:r>
    </w:p>
    <w:p w:rsidR="00D5761E" w:rsidRPr="00D5761E" w:rsidRDefault="00D5761E" w:rsidP="00D5761E">
      <w:pPr>
        <w:spacing w:after="0" w:line="360" w:lineRule="auto"/>
        <w:rPr>
          <w:lang w:eastAsia="en-AU"/>
        </w:rPr>
      </w:pPr>
    </w:p>
    <w:p w:rsidR="00D5761E" w:rsidRPr="0014594C" w:rsidRDefault="00D5761E" w:rsidP="0014594C">
      <w:pPr>
        <w:pStyle w:val="ListParagraph"/>
        <w:numPr>
          <w:ilvl w:val="0"/>
          <w:numId w:val="4"/>
        </w:numPr>
        <w:spacing w:after="0" w:line="360" w:lineRule="auto"/>
        <w:rPr>
          <w:rFonts w:eastAsiaTheme="majorEastAsia"/>
          <w:b/>
          <w:lang w:val="en-GB" w:eastAsia="en-AU"/>
        </w:rPr>
      </w:pPr>
      <w:r w:rsidRPr="0014594C">
        <w:rPr>
          <w:rFonts w:eastAsiaTheme="majorEastAsia"/>
          <w:b/>
          <w:lang w:val="en-GB" w:eastAsia="en-AU"/>
        </w:rPr>
        <w:t>Adoption of empirical findings</w:t>
      </w:r>
    </w:p>
    <w:p w:rsidR="00D5761E" w:rsidRPr="00D5761E" w:rsidRDefault="00D5761E" w:rsidP="00D5761E">
      <w:pPr>
        <w:spacing w:after="0" w:line="360" w:lineRule="auto"/>
        <w:rPr>
          <w:lang w:eastAsia="en-AU"/>
        </w:rPr>
      </w:pPr>
    </w:p>
    <w:p w:rsidR="00D5761E" w:rsidRPr="00D5761E" w:rsidRDefault="00D5761E" w:rsidP="000964F1">
      <w:pPr>
        <w:spacing w:after="0" w:line="360" w:lineRule="auto"/>
        <w:rPr>
          <w:lang w:eastAsia="en-AU"/>
        </w:rPr>
      </w:pPr>
      <w:r w:rsidRPr="00D5761E">
        <w:rPr>
          <w:lang w:eastAsia="en-AU"/>
        </w:rPr>
        <w:t xml:space="preserve">This is the second of the concerns that </w:t>
      </w:r>
      <w:r w:rsidR="003C7425">
        <w:rPr>
          <w:lang w:eastAsia="en-AU"/>
        </w:rPr>
        <w:t xml:space="preserve">did not </w:t>
      </w:r>
      <w:r w:rsidR="00EF2AE0">
        <w:rPr>
          <w:lang w:eastAsia="en-AU"/>
        </w:rPr>
        <w:t xml:space="preserve">initially warrant </w:t>
      </w:r>
      <w:r w:rsidR="003C7425">
        <w:rPr>
          <w:lang w:eastAsia="en-AU"/>
        </w:rPr>
        <w:t>a full chapter</w:t>
      </w:r>
      <w:r w:rsidR="009B7B4C">
        <w:rPr>
          <w:lang w:eastAsia="en-AU"/>
        </w:rPr>
        <w:t>.</w:t>
      </w:r>
      <w:r w:rsidRPr="00D5761E">
        <w:rPr>
          <w:lang w:eastAsia="en-AU"/>
        </w:rPr>
        <w:t xml:space="preserve"> </w:t>
      </w:r>
      <w:r w:rsidR="00717336" w:rsidRPr="00D5761E">
        <w:rPr>
          <w:lang w:eastAsia="en-AU"/>
        </w:rPr>
        <w:t>The</w:t>
      </w:r>
      <w:r w:rsidR="009B7B4C" w:rsidRPr="00D5761E">
        <w:rPr>
          <w:lang w:eastAsia="en-AU"/>
        </w:rPr>
        <w:t xml:space="preserve"> </w:t>
      </w:r>
      <w:proofErr w:type="gramStart"/>
      <w:r w:rsidR="009B7B4C" w:rsidRPr="00D5761E">
        <w:rPr>
          <w:lang w:eastAsia="en-AU"/>
        </w:rPr>
        <w:t>use of empirical findings</w:t>
      </w:r>
      <w:r w:rsidR="00717336">
        <w:rPr>
          <w:lang w:eastAsia="en-AU"/>
        </w:rPr>
        <w:t>,</w:t>
      </w:r>
      <w:r w:rsidR="00EF2AE0">
        <w:rPr>
          <w:lang w:eastAsia="en-AU"/>
        </w:rPr>
        <w:t xml:space="preserve"> and the process of thinking critically</w:t>
      </w:r>
      <w:r w:rsidR="00F65F40">
        <w:rPr>
          <w:lang w:eastAsia="en-AU"/>
        </w:rPr>
        <w:t>, however</w:t>
      </w:r>
      <w:r w:rsidR="00717336">
        <w:rPr>
          <w:lang w:eastAsia="en-AU"/>
        </w:rPr>
        <w:t>,</w:t>
      </w:r>
      <w:r w:rsidR="009B7B4C" w:rsidRPr="00D5761E">
        <w:rPr>
          <w:lang w:eastAsia="en-AU"/>
        </w:rPr>
        <w:t xml:space="preserve"> </w:t>
      </w:r>
      <w:r w:rsidR="00F65F40">
        <w:rPr>
          <w:lang w:eastAsia="en-AU"/>
        </w:rPr>
        <w:t>do</w:t>
      </w:r>
      <w:proofErr w:type="gramEnd"/>
      <w:r w:rsidR="00F65F40">
        <w:rPr>
          <w:lang w:eastAsia="en-AU"/>
        </w:rPr>
        <w:t xml:space="preserve"> </w:t>
      </w:r>
      <w:r w:rsidR="00EF2AE0">
        <w:rPr>
          <w:lang w:eastAsia="en-AU"/>
        </w:rPr>
        <w:t>deserve a</w:t>
      </w:r>
      <w:r w:rsidRPr="00D5761E">
        <w:rPr>
          <w:lang w:eastAsia="en-AU"/>
        </w:rPr>
        <w:t xml:space="preserve"> </w:t>
      </w:r>
      <w:r w:rsidR="009B7B4C">
        <w:rPr>
          <w:lang w:eastAsia="en-AU"/>
        </w:rPr>
        <w:t xml:space="preserve">more complete </w:t>
      </w:r>
      <w:r w:rsidRPr="00D5761E">
        <w:rPr>
          <w:lang w:eastAsia="en-AU"/>
        </w:rPr>
        <w:t xml:space="preserve">examination. The learning processes in philosophy are based on argument, not empiricism.  John </w:t>
      </w:r>
      <w:proofErr w:type="spellStart"/>
      <w:r w:rsidRPr="00D5761E">
        <w:rPr>
          <w:lang w:eastAsia="en-AU"/>
        </w:rPr>
        <w:t>Lachs</w:t>
      </w:r>
      <w:proofErr w:type="spellEnd"/>
      <w:r w:rsidRPr="00D5761E">
        <w:rPr>
          <w:lang w:eastAsia="en-AU"/>
        </w:rPr>
        <w:t xml:space="preserve"> decries this approach. I quote from </w:t>
      </w:r>
      <w:r w:rsidRPr="00D5761E">
        <w:rPr>
          <w:i/>
          <w:lang w:eastAsia="en-AU"/>
        </w:rPr>
        <w:t xml:space="preserve">Philosophy Now, </w:t>
      </w:r>
      <w:r w:rsidR="000C654F">
        <w:rPr>
          <w:lang w:eastAsia="en-AU"/>
        </w:rPr>
        <w:t xml:space="preserve">in an article </w:t>
      </w:r>
      <w:proofErr w:type="gramStart"/>
      <w:r w:rsidR="002A21A7">
        <w:rPr>
          <w:lang w:eastAsia="en-AU"/>
        </w:rPr>
        <w:t xml:space="preserve">that </w:t>
      </w:r>
      <w:r w:rsidR="002A21A7" w:rsidRPr="00D5761E">
        <w:rPr>
          <w:lang w:eastAsia="en-AU"/>
        </w:rPr>
        <w:t>question</w:t>
      </w:r>
      <w:r w:rsidR="002A21A7">
        <w:rPr>
          <w:lang w:eastAsia="en-AU"/>
        </w:rPr>
        <w:t>s</w:t>
      </w:r>
      <w:proofErr w:type="gramEnd"/>
      <w:r w:rsidRPr="00D5761E">
        <w:rPr>
          <w:i/>
          <w:lang w:eastAsia="en-AU"/>
        </w:rPr>
        <w:t xml:space="preserve"> </w:t>
      </w:r>
      <w:r w:rsidRPr="00D5761E">
        <w:rPr>
          <w:lang w:eastAsia="en-AU"/>
        </w:rPr>
        <w:t>whether philosophy can still produce public intellectuals</w:t>
      </w:r>
      <w:r w:rsidR="002A21A7">
        <w:rPr>
          <w:lang w:eastAsia="en-AU"/>
        </w:rPr>
        <w:t>:</w:t>
      </w:r>
      <w:r w:rsidRPr="00D5761E">
        <w:rPr>
          <w:lang w:eastAsia="en-AU"/>
        </w:rPr>
        <w:t xml:space="preserve"> (September/October, 2009).</w:t>
      </w:r>
    </w:p>
    <w:p w:rsidR="00D5761E" w:rsidRPr="00D5761E" w:rsidRDefault="00D5761E" w:rsidP="00D5761E">
      <w:pPr>
        <w:spacing w:after="0" w:line="360" w:lineRule="auto"/>
        <w:jc w:val="both"/>
        <w:rPr>
          <w:lang w:eastAsia="en-AU"/>
        </w:rPr>
      </w:pPr>
    </w:p>
    <w:p w:rsidR="00D5761E" w:rsidRPr="00D5761E" w:rsidRDefault="00D5761E" w:rsidP="000964F1">
      <w:pPr>
        <w:spacing w:after="0" w:line="360" w:lineRule="auto"/>
        <w:jc w:val="both"/>
        <w:rPr>
          <w:lang w:eastAsia="en-AU"/>
        </w:rPr>
      </w:pPr>
      <w:r w:rsidRPr="00D5761E">
        <w:rPr>
          <w:i/>
          <w:lang w:eastAsia="en-AU"/>
        </w:rPr>
        <w:t>“</w:t>
      </w:r>
      <w:proofErr w:type="gramStart"/>
      <w:r w:rsidRPr="00D5761E">
        <w:rPr>
          <w:i/>
          <w:lang w:eastAsia="en-AU"/>
        </w:rPr>
        <w:t>young</w:t>
      </w:r>
      <w:proofErr w:type="gramEnd"/>
      <w:r w:rsidRPr="00D5761E">
        <w:rPr>
          <w:i/>
          <w:lang w:eastAsia="en-AU"/>
        </w:rPr>
        <w:t xml:space="preserve"> philosophers (in the US) are taught that argument is king …that knowledge of facts is superfluous”</w:t>
      </w:r>
      <w:r w:rsidRPr="00D5761E">
        <w:rPr>
          <w:lang w:eastAsia="en-AU"/>
        </w:rPr>
        <w:t xml:space="preserve"> </w:t>
      </w:r>
    </w:p>
    <w:p w:rsidR="00D5761E" w:rsidRPr="00D5761E" w:rsidRDefault="00D5761E" w:rsidP="000F6874">
      <w:pPr>
        <w:spacing w:after="0" w:line="360" w:lineRule="auto"/>
        <w:ind w:left="360"/>
        <w:jc w:val="both"/>
        <w:rPr>
          <w:lang w:eastAsia="en-AU"/>
        </w:rPr>
      </w:pPr>
    </w:p>
    <w:p w:rsidR="00D5761E" w:rsidRPr="00D5761E" w:rsidRDefault="00D5761E" w:rsidP="000964F1">
      <w:pPr>
        <w:spacing w:after="0" w:line="360" w:lineRule="auto"/>
        <w:rPr>
          <w:rFonts w:cs="Times New Roman"/>
          <w:lang w:eastAsia="en-AU"/>
        </w:rPr>
      </w:pPr>
      <w:r w:rsidRPr="00D5761E">
        <w:rPr>
          <w:lang w:eastAsia="en-AU"/>
        </w:rPr>
        <w:t xml:space="preserve">Another example is Louis </w:t>
      </w:r>
      <w:r w:rsidRPr="00D5761E">
        <w:rPr>
          <w:rFonts w:cs="Times New Roman"/>
          <w:lang w:eastAsia="en-AU"/>
        </w:rPr>
        <w:t>Pojman and Vaughn Lewis</w:t>
      </w:r>
      <w:r w:rsidR="00F65F40" w:rsidRPr="00D5761E">
        <w:rPr>
          <w:rFonts w:cs="Times New Roman"/>
          <w:lang w:eastAsia="en-AU"/>
        </w:rPr>
        <w:t>, in</w:t>
      </w:r>
      <w:r w:rsidRPr="00D5761E">
        <w:rPr>
          <w:rFonts w:cs="Times New Roman"/>
          <w:lang w:eastAsia="en-AU"/>
        </w:rPr>
        <w:t xml:space="preserve"> the seventh edition of a widely-used text</w:t>
      </w:r>
      <w:r w:rsidR="00F65F40">
        <w:rPr>
          <w:rFonts w:cs="Times New Roman"/>
          <w:lang w:eastAsia="en-AU"/>
        </w:rPr>
        <w:t>,</w:t>
      </w:r>
      <w:r w:rsidRPr="00D5761E">
        <w:rPr>
          <w:rFonts w:cs="Times New Roman"/>
          <w:lang w:eastAsia="en-AU"/>
        </w:rPr>
        <w:t xml:space="preserve"> </w:t>
      </w:r>
      <w:r w:rsidRPr="00D5761E">
        <w:rPr>
          <w:rFonts w:cs="Times New Roman"/>
          <w:i/>
          <w:lang w:eastAsia="en-AU"/>
        </w:rPr>
        <w:t>Philosophy. The Quest for Truth</w:t>
      </w:r>
      <w:r w:rsidRPr="00D5761E">
        <w:rPr>
          <w:rFonts w:cs="Times New Roman"/>
          <w:lang w:eastAsia="en-AU"/>
        </w:rPr>
        <w:t xml:space="preserve">: </w:t>
      </w:r>
    </w:p>
    <w:p w:rsidR="00D5761E" w:rsidRPr="00D5761E" w:rsidRDefault="00D5761E" w:rsidP="000F6874">
      <w:pPr>
        <w:spacing w:after="0" w:line="360" w:lineRule="auto"/>
        <w:ind w:left="360"/>
        <w:rPr>
          <w:rFonts w:cs="Times New Roman"/>
          <w:lang w:eastAsia="en-AU"/>
        </w:rPr>
      </w:pPr>
    </w:p>
    <w:p w:rsidR="00D5761E" w:rsidRPr="00D5761E" w:rsidRDefault="00D5761E" w:rsidP="000964F1">
      <w:pPr>
        <w:spacing w:after="0" w:line="360" w:lineRule="auto"/>
        <w:rPr>
          <w:rFonts w:cs="Times New Roman"/>
          <w:i/>
          <w:lang w:eastAsia="en-AU"/>
        </w:rPr>
      </w:pPr>
      <w:r w:rsidRPr="00D5761E">
        <w:rPr>
          <w:rFonts w:cs="Times New Roman"/>
          <w:lang w:eastAsia="en-AU"/>
        </w:rPr>
        <w:t>“</w:t>
      </w:r>
      <w:r w:rsidRPr="00D5761E">
        <w:rPr>
          <w:rFonts w:cs="Times New Roman"/>
          <w:i/>
          <w:lang w:eastAsia="en-AU"/>
        </w:rPr>
        <w:t xml:space="preserve">The major task (of philosophy) is to analyse and construct arguments </w:t>
      </w:r>
      <w:r w:rsidR="002A21A7" w:rsidRPr="00D5761E">
        <w:rPr>
          <w:rFonts w:cs="Times New Roman"/>
          <w:i/>
          <w:lang w:eastAsia="en-AU"/>
        </w:rPr>
        <w:t>“</w:t>
      </w:r>
      <w:r w:rsidR="002A21A7">
        <w:rPr>
          <w:rFonts w:cs="Times New Roman"/>
          <w:i/>
          <w:lang w:eastAsia="en-AU"/>
        </w:rPr>
        <w:t>, and</w:t>
      </w:r>
      <w:r w:rsidRPr="00D5761E">
        <w:rPr>
          <w:rFonts w:cs="Times New Roman"/>
          <w:i/>
          <w:lang w:eastAsia="en-AU"/>
        </w:rPr>
        <w:t xml:space="preserve"> again </w:t>
      </w:r>
    </w:p>
    <w:p w:rsidR="00D5761E" w:rsidRPr="00D5761E" w:rsidRDefault="00D5761E" w:rsidP="000964F1">
      <w:pPr>
        <w:spacing w:after="0" w:line="360" w:lineRule="auto"/>
        <w:rPr>
          <w:rFonts w:cs="Times New Roman"/>
          <w:i/>
          <w:lang w:eastAsia="en-AU"/>
        </w:rPr>
      </w:pPr>
      <w:r w:rsidRPr="00D5761E">
        <w:rPr>
          <w:rFonts w:cs="Times New Roman"/>
          <w:i/>
          <w:lang w:eastAsia="en-AU"/>
        </w:rPr>
        <w:t xml:space="preserve">“The hallmark of philosophy is </w:t>
      </w:r>
      <w:proofErr w:type="spellStart"/>
      <w:r w:rsidRPr="00D5761E">
        <w:rPr>
          <w:rFonts w:cs="Times New Roman"/>
          <w:i/>
          <w:lang w:eastAsia="en-AU"/>
        </w:rPr>
        <w:t>centered</w:t>
      </w:r>
      <w:proofErr w:type="spellEnd"/>
      <w:r w:rsidRPr="00D5761E">
        <w:rPr>
          <w:rFonts w:cs="Times New Roman"/>
          <w:i/>
          <w:lang w:eastAsia="en-AU"/>
        </w:rPr>
        <w:t xml:space="preserve"> in the argument” </w:t>
      </w:r>
    </w:p>
    <w:p w:rsidR="00D5761E" w:rsidRPr="00D5761E" w:rsidRDefault="00D5761E" w:rsidP="000964F1">
      <w:pPr>
        <w:spacing w:after="0" w:line="360" w:lineRule="auto"/>
        <w:rPr>
          <w:rFonts w:cs="Times New Roman"/>
          <w:lang w:eastAsia="en-AU"/>
        </w:rPr>
      </w:pPr>
    </w:p>
    <w:p w:rsidR="00D5761E" w:rsidRPr="00D5761E" w:rsidRDefault="00D5761E" w:rsidP="000964F1">
      <w:pPr>
        <w:spacing w:after="0" w:line="360" w:lineRule="auto"/>
        <w:rPr>
          <w:rFonts w:cs="Times New Roman"/>
          <w:lang w:eastAsia="en-AU"/>
        </w:rPr>
      </w:pPr>
      <w:r w:rsidRPr="00D5761E">
        <w:rPr>
          <w:rFonts w:cs="Times New Roman"/>
          <w:lang w:eastAsia="en-AU"/>
        </w:rPr>
        <w:t xml:space="preserve">Pojman </w:t>
      </w:r>
      <w:r w:rsidR="0011667E">
        <w:rPr>
          <w:rFonts w:cs="Times New Roman"/>
          <w:lang w:eastAsia="en-AU"/>
        </w:rPr>
        <w:t xml:space="preserve">had made </w:t>
      </w:r>
      <w:r w:rsidRPr="00D5761E">
        <w:rPr>
          <w:rFonts w:cs="Times New Roman"/>
          <w:lang w:eastAsia="en-AU"/>
        </w:rPr>
        <w:t>the statement in the 6</w:t>
      </w:r>
      <w:r w:rsidRPr="00D5761E">
        <w:rPr>
          <w:rFonts w:cs="Times New Roman"/>
          <w:vertAlign w:val="superscript"/>
          <w:lang w:eastAsia="en-AU"/>
        </w:rPr>
        <w:t>th</w:t>
      </w:r>
      <w:r w:rsidR="00F65F40">
        <w:rPr>
          <w:rFonts w:cs="Times New Roman"/>
          <w:lang w:eastAsia="en-AU"/>
        </w:rPr>
        <w:t xml:space="preserve"> edition of his book</w:t>
      </w:r>
      <w:r w:rsidRPr="00D5761E">
        <w:rPr>
          <w:rFonts w:cs="Times New Roman"/>
          <w:lang w:eastAsia="en-AU"/>
        </w:rPr>
        <w:t>:</w:t>
      </w:r>
      <w:r w:rsidR="005E6741">
        <w:rPr>
          <w:rFonts w:cs="Times New Roman"/>
          <w:lang w:eastAsia="en-AU"/>
        </w:rPr>
        <w:t xml:space="preserve"> </w:t>
      </w:r>
      <w:r w:rsidR="000964F1">
        <w:rPr>
          <w:rFonts w:cs="Times New Roman"/>
          <w:lang w:eastAsia="en-AU"/>
        </w:rPr>
        <w:t>‘</w:t>
      </w:r>
      <w:r w:rsidRPr="00D5761E">
        <w:rPr>
          <w:rFonts w:cs="Times New Roman"/>
          <w:lang w:eastAsia="en-AU"/>
        </w:rPr>
        <w:t xml:space="preserve">I have striven to present opposing views on virtually </w:t>
      </w:r>
      <w:r w:rsidR="00B238AB" w:rsidRPr="00D5761E">
        <w:rPr>
          <w:rFonts w:cs="Times New Roman"/>
          <w:lang w:eastAsia="en-AU"/>
        </w:rPr>
        <w:t xml:space="preserve">every </w:t>
      </w:r>
      <w:r w:rsidR="000964F1">
        <w:rPr>
          <w:rFonts w:cs="Times New Roman"/>
          <w:lang w:eastAsia="en-AU"/>
        </w:rPr>
        <w:t>topic.’</w:t>
      </w:r>
      <w:r w:rsidRPr="00D5761E">
        <w:rPr>
          <w:rFonts w:cs="Times New Roman"/>
          <w:lang w:eastAsia="en-AU"/>
        </w:rPr>
        <w:t xml:space="preserve"> It is a strange statement to make in a book questing for truth, for it is indeed rare that truth has two sides.</w:t>
      </w:r>
    </w:p>
    <w:p w:rsidR="00D5761E" w:rsidRPr="00D5761E" w:rsidRDefault="00D5761E" w:rsidP="000964F1">
      <w:pPr>
        <w:spacing w:after="0" w:line="360" w:lineRule="auto"/>
        <w:rPr>
          <w:rFonts w:cs="Times New Roman"/>
          <w:lang w:eastAsia="en-AU"/>
        </w:rPr>
      </w:pPr>
    </w:p>
    <w:p w:rsidR="00D5761E" w:rsidRPr="00D5761E" w:rsidRDefault="00D5761E" w:rsidP="000964F1">
      <w:pPr>
        <w:spacing w:after="0" w:line="360" w:lineRule="auto"/>
        <w:rPr>
          <w:rFonts w:cs="Times New Roman"/>
          <w:lang w:eastAsia="en-AU"/>
        </w:rPr>
      </w:pPr>
      <w:r w:rsidRPr="00D5761E">
        <w:rPr>
          <w:rFonts w:cs="Times New Roman"/>
          <w:lang w:eastAsia="en-AU"/>
        </w:rPr>
        <w:t>Argument will be taught as the critical analytical tool in an undergraduate philosophy degree. If you have an ethics class in your children’s school, they will be taught to argue – not to investigate,</w:t>
      </w:r>
      <w:r w:rsidR="002A21A7">
        <w:rPr>
          <w:rFonts w:cs="Times New Roman"/>
          <w:lang w:eastAsia="en-AU"/>
        </w:rPr>
        <w:t xml:space="preserve"> to </w:t>
      </w:r>
      <w:r w:rsidRPr="00D5761E">
        <w:rPr>
          <w:rFonts w:cs="Times New Roman"/>
          <w:lang w:eastAsia="en-AU"/>
        </w:rPr>
        <w:t xml:space="preserve">gather facts and </w:t>
      </w:r>
      <w:r w:rsidR="002A21A7">
        <w:rPr>
          <w:rFonts w:cs="Times New Roman"/>
          <w:lang w:eastAsia="en-AU"/>
        </w:rPr>
        <w:t xml:space="preserve">to </w:t>
      </w:r>
      <w:r w:rsidRPr="00D5761E">
        <w:rPr>
          <w:rFonts w:cs="Times New Roman"/>
          <w:lang w:eastAsia="en-AU"/>
        </w:rPr>
        <w:t>analyse.</w:t>
      </w:r>
    </w:p>
    <w:p w:rsidR="00D5761E" w:rsidRPr="00D5761E" w:rsidRDefault="00D5761E" w:rsidP="000964F1">
      <w:pPr>
        <w:spacing w:after="0" w:line="360" w:lineRule="auto"/>
        <w:rPr>
          <w:lang w:eastAsia="en-AU"/>
        </w:rPr>
      </w:pPr>
    </w:p>
    <w:p w:rsidR="00D5761E" w:rsidRPr="00D5761E" w:rsidRDefault="00D5761E" w:rsidP="000964F1">
      <w:pPr>
        <w:spacing w:after="0" w:line="360" w:lineRule="auto"/>
        <w:rPr>
          <w:lang w:eastAsia="en-AU"/>
        </w:rPr>
      </w:pPr>
      <w:r w:rsidRPr="00D5761E">
        <w:rPr>
          <w:lang w:eastAsia="en-AU"/>
        </w:rPr>
        <w:t xml:space="preserve">Argument is an adequate, even enjoyable process when we are simply speculating.  It is totally inadequate for critical analytical thinking and decision </w:t>
      </w:r>
      <w:r w:rsidR="000F6874" w:rsidRPr="00D5761E">
        <w:rPr>
          <w:lang w:eastAsia="en-AU"/>
        </w:rPr>
        <w:t xml:space="preserve">taking. </w:t>
      </w:r>
      <w:r w:rsidRPr="00D5761E">
        <w:rPr>
          <w:lang w:eastAsia="en-AU"/>
        </w:rPr>
        <w:t>The inadequacy of argument</w:t>
      </w:r>
      <w:r w:rsidR="00F65F40">
        <w:rPr>
          <w:lang w:eastAsia="en-AU"/>
        </w:rPr>
        <w:t xml:space="preserve"> as an analytical tool</w:t>
      </w:r>
      <w:r w:rsidRPr="00D5761E">
        <w:rPr>
          <w:lang w:eastAsia="en-AU"/>
        </w:rPr>
        <w:t xml:space="preserve"> is </w:t>
      </w:r>
      <w:r w:rsidR="0011667E">
        <w:rPr>
          <w:lang w:eastAsia="en-AU"/>
        </w:rPr>
        <w:t xml:space="preserve">seen </w:t>
      </w:r>
      <w:r w:rsidRPr="00D5761E">
        <w:t xml:space="preserve">in </w:t>
      </w:r>
      <w:r w:rsidR="0011667E">
        <w:t xml:space="preserve">the ill-founded </w:t>
      </w:r>
      <w:r w:rsidRPr="00D5761E">
        <w:t>criticisms of anti-corruption and integrity agencies as instruments for bringing about greater ethical behaviour in the public sector. Some moral philosophers decry these developments. Jeff Malpas, for instance, at a recent AAPAE conference, argued</w:t>
      </w:r>
      <w:r w:rsidRPr="00D5761E">
        <w:rPr>
          <w:lang w:eastAsia="en-AU"/>
        </w:rPr>
        <w:t xml:space="preserve"> that the language of ethics, </w:t>
      </w:r>
    </w:p>
    <w:p w:rsidR="00D5761E" w:rsidRPr="00D5761E" w:rsidRDefault="00D5761E" w:rsidP="000964F1">
      <w:pPr>
        <w:spacing w:after="0" w:line="360" w:lineRule="auto"/>
        <w:rPr>
          <w:lang w:eastAsia="en-AU"/>
        </w:rPr>
      </w:pPr>
    </w:p>
    <w:p w:rsidR="00D5761E" w:rsidRPr="009B7B4C" w:rsidRDefault="00D5761E" w:rsidP="000964F1">
      <w:pPr>
        <w:spacing w:after="0" w:line="360" w:lineRule="auto"/>
        <w:rPr>
          <w:lang w:eastAsia="en-AU"/>
        </w:rPr>
      </w:pPr>
      <w:r w:rsidRPr="00D5761E">
        <w:rPr>
          <w:i/>
          <w:lang w:eastAsia="en-AU"/>
        </w:rPr>
        <w:t>“</w:t>
      </w:r>
      <w:proofErr w:type="gramStart"/>
      <w:r w:rsidRPr="00D5761E">
        <w:rPr>
          <w:i/>
          <w:lang w:eastAsia="en-AU"/>
        </w:rPr>
        <w:t>seems</w:t>
      </w:r>
      <w:proofErr w:type="gramEnd"/>
      <w:r w:rsidRPr="00D5761E">
        <w:rPr>
          <w:i/>
          <w:lang w:eastAsia="en-AU"/>
        </w:rPr>
        <w:t xml:space="preserve"> increasingly to have been appropriated by bureaucratised systems of political and managerial control based around notions of risk management, audit, accountability and assurance</w:t>
      </w:r>
      <w:r w:rsidRPr="00D5761E">
        <w:rPr>
          <w:lang w:eastAsia="en-AU"/>
        </w:rPr>
        <w:t xml:space="preserve"> “. He complained that it presages “</w:t>
      </w:r>
      <w:r w:rsidRPr="00D5761E">
        <w:rPr>
          <w:i/>
          <w:lang w:eastAsia="en-AU"/>
        </w:rPr>
        <w:t>the demise in ethics.”</w:t>
      </w:r>
      <w:r w:rsidR="009B7B4C">
        <w:rPr>
          <w:lang w:eastAsia="en-AU"/>
        </w:rPr>
        <w:t xml:space="preserve"> </w:t>
      </w:r>
      <w:r w:rsidR="000964F1">
        <w:rPr>
          <w:lang w:eastAsia="en-AU"/>
        </w:rPr>
        <w:t>(Malpas</w:t>
      </w:r>
      <w:r w:rsidR="009B7B4C">
        <w:rPr>
          <w:lang w:eastAsia="en-AU"/>
        </w:rPr>
        <w:t>, 2010)</w:t>
      </w:r>
      <w:r w:rsidR="000964F1">
        <w:rPr>
          <w:lang w:eastAsia="en-AU"/>
        </w:rPr>
        <w:t>,</w:t>
      </w:r>
    </w:p>
    <w:p w:rsidR="00D5761E" w:rsidRPr="00D5761E" w:rsidRDefault="00D5761E" w:rsidP="000964F1">
      <w:pPr>
        <w:spacing w:after="0" w:line="360" w:lineRule="auto"/>
        <w:rPr>
          <w:lang w:eastAsia="en-AU"/>
        </w:rPr>
      </w:pPr>
    </w:p>
    <w:p w:rsidR="00D5761E" w:rsidRDefault="00D5761E" w:rsidP="000964F1">
      <w:pPr>
        <w:spacing w:after="0" w:line="360" w:lineRule="auto"/>
        <w:rPr>
          <w:lang w:eastAsia="en-AU"/>
        </w:rPr>
      </w:pPr>
      <w:r w:rsidRPr="00D5761E">
        <w:rPr>
          <w:lang w:eastAsia="en-AU"/>
        </w:rPr>
        <w:t xml:space="preserve">His contention pits argument against the tools of empirical </w:t>
      </w:r>
      <w:r w:rsidR="002A21A7" w:rsidRPr="00D5761E">
        <w:rPr>
          <w:lang w:eastAsia="en-AU"/>
        </w:rPr>
        <w:t>research</w:t>
      </w:r>
      <w:r w:rsidR="002A21A7">
        <w:rPr>
          <w:lang w:eastAsia="en-AU"/>
        </w:rPr>
        <w:t xml:space="preserve"> </w:t>
      </w:r>
      <w:r w:rsidR="002A21A7" w:rsidRPr="00D5761E">
        <w:rPr>
          <w:lang w:eastAsia="en-AU"/>
        </w:rPr>
        <w:t>–</w:t>
      </w:r>
      <w:r w:rsidR="0011667E">
        <w:rPr>
          <w:lang w:eastAsia="en-AU"/>
        </w:rPr>
        <w:t xml:space="preserve"> </w:t>
      </w:r>
      <w:r w:rsidRPr="00D5761E">
        <w:rPr>
          <w:lang w:eastAsia="en-AU"/>
        </w:rPr>
        <w:t>surveys, fact finding, and evaluation methodology.</w:t>
      </w:r>
    </w:p>
    <w:p w:rsidR="00351F26" w:rsidRDefault="00351F26" w:rsidP="000964F1">
      <w:pPr>
        <w:spacing w:after="0" w:line="360" w:lineRule="auto"/>
        <w:rPr>
          <w:lang w:eastAsia="en-AU"/>
        </w:rPr>
      </w:pPr>
    </w:p>
    <w:p w:rsidR="00717336" w:rsidRPr="00D5761E" w:rsidRDefault="00EF2AE0" w:rsidP="000964F1">
      <w:pPr>
        <w:spacing w:after="0" w:line="360" w:lineRule="auto"/>
        <w:rPr>
          <w:lang w:eastAsia="en-AU"/>
        </w:rPr>
      </w:pPr>
      <w:r>
        <w:rPr>
          <w:lang w:eastAsia="en-AU"/>
        </w:rPr>
        <w:t>This issue</w:t>
      </w:r>
      <w:r w:rsidR="00717336">
        <w:rPr>
          <w:lang w:eastAsia="en-AU"/>
        </w:rPr>
        <w:t xml:space="preserve"> impact</w:t>
      </w:r>
      <w:r>
        <w:rPr>
          <w:lang w:eastAsia="en-AU"/>
        </w:rPr>
        <w:t>s</w:t>
      </w:r>
      <w:r w:rsidR="0011667E">
        <w:rPr>
          <w:lang w:eastAsia="en-AU"/>
        </w:rPr>
        <w:t xml:space="preserve"> on</w:t>
      </w:r>
      <w:r w:rsidR="00717336">
        <w:rPr>
          <w:lang w:eastAsia="en-AU"/>
        </w:rPr>
        <w:t xml:space="preserve"> the </w:t>
      </w:r>
      <w:r w:rsidR="00050B54">
        <w:rPr>
          <w:lang w:eastAsia="en-AU"/>
        </w:rPr>
        <w:t xml:space="preserve">findings outlined in this paper. </w:t>
      </w:r>
      <w:r w:rsidR="00717336">
        <w:rPr>
          <w:lang w:eastAsia="en-AU"/>
        </w:rPr>
        <w:t xml:space="preserve"> </w:t>
      </w:r>
      <w:r w:rsidR="00050B54">
        <w:rPr>
          <w:lang w:eastAsia="en-AU"/>
        </w:rPr>
        <w:t>I</w:t>
      </w:r>
      <w:r w:rsidR="00717336">
        <w:rPr>
          <w:lang w:eastAsia="en-AU"/>
        </w:rPr>
        <w:t xml:space="preserve">n determining what is the </w:t>
      </w:r>
      <w:r w:rsidR="00351F26">
        <w:rPr>
          <w:lang w:eastAsia="en-AU"/>
        </w:rPr>
        <w:t xml:space="preserve">best direction to </w:t>
      </w:r>
      <w:r w:rsidR="00F65F40">
        <w:rPr>
          <w:lang w:eastAsia="en-AU"/>
        </w:rPr>
        <w:t xml:space="preserve">adopt </w:t>
      </w:r>
      <w:r w:rsidR="00351F26">
        <w:rPr>
          <w:lang w:eastAsia="en-AU"/>
        </w:rPr>
        <w:t>on a contentious issue,</w:t>
      </w:r>
      <w:r w:rsidR="00717336">
        <w:rPr>
          <w:lang w:eastAsia="en-AU"/>
        </w:rPr>
        <w:t xml:space="preserve"> </w:t>
      </w:r>
      <w:r w:rsidR="00050B54">
        <w:rPr>
          <w:lang w:eastAsia="en-AU"/>
        </w:rPr>
        <w:t xml:space="preserve">philosophers are taught that </w:t>
      </w:r>
      <w:r w:rsidR="00717336">
        <w:rPr>
          <w:lang w:eastAsia="en-AU"/>
        </w:rPr>
        <w:t>argument is an equal</w:t>
      </w:r>
      <w:r w:rsidR="00351F26">
        <w:rPr>
          <w:lang w:eastAsia="en-AU"/>
        </w:rPr>
        <w:t xml:space="preserve">, even superior method over observation and analysis.  An example can be taken from an early presentation of some of the findings in this paper – in this case , that whistleblowing was effective – the arguments of two (senior ) professors in that philosophy common room listed all the problems ( and there are many) </w:t>
      </w:r>
      <w:r w:rsidR="00050B54">
        <w:rPr>
          <w:lang w:eastAsia="en-AU"/>
        </w:rPr>
        <w:t>associated with blowing the whistle on wrongdoing</w:t>
      </w:r>
      <w:r w:rsidR="00351F26">
        <w:rPr>
          <w:lang w:eastAsia="en-AU"/>
        </w:rPr>
        <w:t>. Whistleblo</w:t>
      </w:r>
      <w:r w:rsidR="00050B54">
        <w:rPr>
          <w:lang w:eastAsia="en-AU"/>
        </w:rPr>
        <w:t>wing was</w:t>
      </w:r>
      <w:r w:rsidR="00351F26">
        <w:rPr>
          <w:lang w:eastAsia="en-AU"/>
        </w:rPr>
        <w:t xml:space="preserve"> therefore,</w:t>
      </w:r>
      <w:r w:rsidR="00050B54">
        <w:rPr>
          <w:lang w:eastAsia="en-AU"/>
        </w:rPr>
        <w:t xml:space="preserve"> they concluded,</w:t>
      </w:r>
      <w:r w:rsidR="00351F26">
        <w:rPr>
          <w:lang w:eastAsia="en-AU"/>
        </w:rPr>
        <w:t xml:space="preserve"> ineffective. This is despite the extensive</w:t>
      </w:r>
      <w:r w:rsidR="0011667E">
        <w:rPr>
          <w:lang w:eastAsia="en-AU"/>
        </w:rPr>
        <w:t xml:space="preserve"> </w:t>
      </w:r>
      <w:r w:rsidR="002A21A7">
        <w:rPr>
          <w:lang w:eastAsia="en-AU"/>
        </w:rPr>
        <w:t>empirical research</w:t>
      </w:r>
      <w:r w:rsidR="00351F26">
        <w:rPr>
          <w:lang w:eastAsia="en-AU"/>
        </w:rPr>
        <w:t xml:space="preserve"> showing that blowing the whistle on wrongdoing is effective.</w:t>
      </w:r>
    </w:p>
    <w:p w:rsidR="00D5761E" w:rsidRDefault="00D5761E" w:rsidP="000F6874">
      <w:pPr>
        <w:spacing w:after="0" w:line="360" w:lineRule="auto"/>
        <w:ind w:left="360"/>
        <w:rPr>
          <w:lang w:eastAsia="en-AU"/>
        </w:rPr>
      </w:pPr>
    </w:p>
    <w:p w:rsidR="00050B54" w:rsidRDefault="00050B54" w:rsidP="000964F1">
      <w:pPr>
        <w:shd w:val="clear" w:color="auto" w:fill="FFFFFF"/>
        <w:spacing w:after="0" w:line="360" w:lineRule="auto"/>
        <w:rPr>
          <w:lang w:eastAsia="en-AU"/>
        </w:rPr>
      </w:pPr>
      <w:r>
        <w:rPr>
          <w:lang w:eastAsia="en-AU"/>
        </w:rPr>
        <w:t xml:space="preserve">An even more telling example of the negative power of argument is seen in some of the ‘sects and schools’ </w:t>
      </w:r>
      <w:r w:rsidR="0009678D">
        <w:rPr>
          <w:lang w:eastAsia="en-AU"/>
        </w:rPr>
        <w:t xml:space="preserve"> that divide moral theorists, noted by JS Mill (below,1863, p.1 ) </w:t>
      </w:r>
      <w:r>
        <w:rPr>
          <w:lang w:eastAsia="en-AU"/>
        </w:rPr>
        <w:t>.</w:t>
      </w:r>
      <w:r w:rsidRPr="009A4C58">
        <w:rPr>
          <w:lang w:eastAsia="en-AU"/>
        </w:rPr>
        <w:t>The Beauchamp and Childress formulae, for instance (2001), a combination of Kant and Mill, although developed for biomedical ethics, provide an extremely wide ranging set of et</w:t>
      </w:r>
      <w:r>
        <w:rPr>
          <w:lang w:eastAsia="en-AU"/>
        </w:rPr>
        <w:t xml:space="preserve">hical guidelines. They are taught in the health sciences disciplines throughout much of the world. But they are </w:t>
      </w:r>
      <w:r w:rsidRPr="009A4C58">
        <w:rPr>
          <w:lang w:eastAsia="en-AU"/>
        </w:rPr>
        <w:t>disputed.</w:t>
      </w:r>
    </w:p>
    <w:p w:rsidR="0009678D" w:rsidRDefault="0009678D" w:rsidP="00050B54">
      <w:pPr>
        <w:shd w:val="clear" w:color="auto" w:fill="FFFFFF"/>
        <w:spacing w:after="0" w:line="360" w:lineRule="auto"/>
        <w:ind w:left="360"/>
        <w:rPr>
          <w:lang w:eastAsia="en-AU"/>
        </w:rPr>
      </w:pPr>
    </w:p>
    <w:p w:rsidR="00050B54" w:rsidRDefault="00050B54" w:rsidP="000964F1">
      <w:pPr>
        <w:shd w:val="clear" w:color="auto" w:fill="FFFFFF"/>
        <w:spacing w:after="0" w:line="360" w:lineRule="auto"/>
        <w:rPr>
          <w:lang w:eastAsia="en-AU"/>
        </w:rPr>
      </w:pPr>
      <w:r w:rsidRPr="009A4C58">
        <w:rPr>
          <w:lang w:eastAsia="en-AU"/>
        </w:rPr>
        <w:t xml:space="preserve"> Bernard Gert’s formulation of a common morality (2004)</w:t>
      </w:r>
      <w:r>
        <w:rPr>
          <w:lang w:eastAsia="en-AU"/>
        </w:rPr>
        <w:t xml:space="preserve"> has been treated in an even more cavalier fashion. It</w:t>
      </w:r>
      <w:r w:rsidRPr="009A4C58">
        <w:rPr>
          <w:lang w:eastAsia="en-AU"/>
        </w:rPr>
        <w:t xml:space="preserve"> is perhaps</w:t>
      </w:r>
      <w:r>
        <w:rPr>
          <w:lang w:eastAsia="en-AU"/>
        </w:rPr>
        <w:t xml:space="preserve"> an </w:t>
      </w:r>
      <w:r w:rsidRPr="009A4C58">
        <w:rPr>
          <w:lang w:eastAsia="en-AU"/>
        </w:rPr>
        <w:t>even more encompassing</w:t>
      </w:r>
      <w:r>
        <w:rPr>
          <w:lang w:eastAsia="en-AU"/>
        </w:rPr>
        <w:t xml:space="preserve"> theory</w:t>
      </w:r>
      <w:r w:rsidRPr="009A4C58">
        <w:rPr>
          <w:lang w:eastAsia="en-AU"/>
        </w:rPr>
        <w:t>. But at a relatively recent symposium, it is attacked by every philosopher who had a say on Gert’s prescriptions.</w:t>
      </w:r>
      <w:r>
        <w:rPr>
          <w:lang w:eastAsia="en-AU"/>
        </w:rPr>
        <w:t xml:space="preserve"> (AJPAE, </w:t>
      </w:r>
      <w:r w:rsidRPr="00924F39">
        <w:rPr>
          <w:lang w:eastAsia="en-AU"/>
        </w:rPr>
        <w:t xml:space="preserve">2005) </w:t>
      </w:r>
      <w:r w:rsidRPr="009A4C58">
        <w:rPr>
          <w:lang w:eastAsia="en-AU"/>
        </w:rPr>
        <w:t>The essence of their attack was</w:t>
      </w:r>
      <w:r>
        <w:rPr>
          <w:lang w:eastAsia="en-AU"/>
        </w:rPr>
        <w:t xml:space="preserve"> a </w:t>
      </w:r>
      <w:r w:rsidRPr="009A4C58">
        <w:rPr>
          <w:lang w:eastAsia="en-AU"/>
        </w:rPr>
        <w:t xml:space="preserve">counter-argument, not </w:t>
      </w:r>
      <w:r>
        <w:rPr>
          <w:lang w:eastAsia="en-AU"/>
        </w:rPr>
        <w:t xml:space="preserve">an </w:t>
      </w:r>
      <w:r w:rsidRPr="009A4C58">
        <w:rPr>
          <w:lang w:eastAsia="en-AU"/>
        </w:rPr>
        <w:t xml:space="preserve">attempt to find a universal formulation. </w:t>
      </w:r>
    </w:p>
    <w:p w:rsidR="00050B54" w:rsidRDefault="00050B54" w:rsidP="000F6874">
      <w:pPr>
        <w:spacing w:after="0" w:line="360" w:lineRule="auto"/>
        <w:ind w:left="360"/>
        <w:rPr>
          <w:lang w:eastAsia="en-AU"/>
        </w:rPr>
      </w:pPr>
    </w:p>
    <w:p w:rsidR="00D5761E" w:rsidRPr="00D5761E" w:rsidRDefault="00D5761E" w:rsidP="004667FC">
      <w:pPr>
        <w:numPr>
          <w:ilvl w:val="0"/>
          <w:numId w:val="4"/>
        </w:numPr>
        <w:spacing w:after="0" w:line="360" w:lineRule="auto"/>
        <w:contextualSpacing/>
        <w:rPr>
          <w:b/>
          <w:lang w:eastAsia="en-AU"/>
        </w:rPr>
      </w:pPr>
      <w:r w:rsidRPr="00D5761E">
        <w:rPr>
          <w:b/>
          <w:lang w:eastAsia="en-AU"/>
        </w:rPr>
        <w:t xml:space="preserve">Deciding right from wrong, </w:t>
      </w:r>
    </w:p>
    <w:p w:rsidR="00D5761E" w:rsidRPr="00D5761E" w:rsidRDefault="00D5761E" w:rsidP="000F6874">
      <w:pPr>
        <w:spacing w:after="0" w:line="360" w:lineRule="auto"/>
        <w:ind w:left="360"/>
        <w:contextualSpacing/>
        <w:rPr>
          <w:b/>
          <w:lang w:eastAsia="en-AU"/>
        </w:rPr>
      </w:pPr>
    </w:p>
    <w:p w:rsidR="00D5761E" w:rsidRDefault="0082502A" w:rsidP="000964F1">
      <w:pPr>
        <w:spacing w:after="0" w:line="360" w:lineRule="auto"/>
        <w:rPr>
          <w:lang w:eastAsia="en-AU"/>
        </w:rPr>
      </w:pPr>
      <w:r>
        <w:rPr>
          <w:lang w:eastAsia="en-AU"/>
        </w:rPr>
        <w:t xml:space="preserve">Making ethical decisions in complex situations </w:t>
      </w:r>
      <w:r w:rsidR="00D5761E" w:rsidRPr="00D5761E">
        <w:rPr>
          <w:lang w:eastAsia="en-AU"/>
        </w:rPr>
        <w:t xml:space="preserve">have plagued moral philosophers for </w:t>
      </w:r>
      <w:r w:rsidR="0011667E">
        <w:rPr>
          <w:lang w:eastAsia="en-AU"/>
        </w:rPr>
        <w:t>two millennia</w:t>
      </w:r>
      <w:r w:rsidR="00D5761E" w:rsidRPr="00D5761E">
        <w:rPr>
          <w:lang w:eastAsia="en-AU"/>
        </w:rPr>
        <w:t>. A multitude of ethical theories have been developed in this period, many of them giving unclear, even conflicting answers to a moral question.  The current state of affairs is best reflected in a statement by Richard Joyce, a Professor of Philosophy writing in a philosophy magazine (2011):</w:t>
      </w:r>
    </w:p>
    <w:p w:rsidR="0011667E" w:rsidRPr="00D5761E" w:rsidRDefault="0011667E" w:rsidP="0011667E">
      <w:pPr>
        <w:spacing w:after="0" w:line="360" w:lineRule="auto"/>
        <w:ind w:left="360"/>
        <w:rPr>
          <w:i/>
        </w:rPr>
      </w:pPr>
    </w:p>
    <w:p w:rsidR="00D5761E" w:rsidRPr="00D5761E" w:rsidRDefault="00D5761E" w:rsidP="000964F1">
      <w:pPr>
        <w:keepNext/>
        <w:spacing w:after="0" w:line="360" w:lineRule="auto"/>
        <w:outlineLvl w:val="1"/>
        <w:rPr>
          <w:bCs/>
          <w:i/>
          <w:iCs/>
          <w:sz w:val="28"/>
          <w:szCs w:val="28"/>
          <w:lang w:eastAsia="en-AU"/>
        </w:rPr>
      </w:pPr>
      <w:r w:rsidRPr="00D5761E">
        <w:rPr>
          <w:i/>
        </w:rPr>
        <w:lastRenderedPageBreak/>
        <w:t>The theories are plentiful, the convolutions byzantine, the in-fighting bitter, the spilt ink copious, and the progress astoundingly unimpressive</w:t>
      </w:r>
      <w:r w:rsidRPr="00D5761E">
        <w:rPr>
          <w:bCs/>
          <w:i/>
          <w:iCs/>
          <w:sz w:val="28"/>
          <w:szCs w:val="28"/>
          <w:lang w:eastAsia="en-AU"/>
        </w:rPr>
        <w:t>”</w:t>
      </w:r>
    </w:p>
    <w:p w:rsidR="00D5761E" w:rsidRPr="00D5761E" w:rsidRDefault="00D5761E" w:rsidP="0011667E">
      <w:pPr>
        <w:keepNext/>
        <w:spacing w:after="0" w:line="360" w:lineRule="auto"/>
        <w:ind w:left="720"/>
        <w:outlineLvl w:val="1"/>
        <w:rPr>
          <w:bCs/>
          <w:i/>
          <w:iCs/>
          <w:sz w:val="28"/>
          <w:szCs w:val="28"/>
          <w:lang w:eastAsia="en-AU"/>
        </w:rPr>
      </w:pPr>
    </w:p>
    <w:p w:rsidR="00D5761E" w:rsidRDefault="00D5761E" w:rsidP="000964F1">
      <w:pPr>
        <w:spacing w:after="0" w:line="360" w:lineRule="auto"/>
        <w:rPr>
          <w:lang w:eastAsia="en-AU"/>
        </w:rPr>
      </w:pPr>
      <w:r w:rsidRPr="00D5761E">
        <w:rPr>
          <w:lang w:eastAsia="en-AU"/>
        </w:rPr>
        <w:t xml:space="preserve">Perhaps as strong an opinion is given by Greg Pence (1993), writing in </w:t>
      </w:r>
      <w:r w:rsidR="0011667E">
        <w:rPr>
          <w:lang w:eastAsia="en-AU"/>
        </w:rPr>
        <w:t xml:space="preserve">a </w:t>
      </w:r>
      <w:r w:rsidRPr="00D5761E">
        <w:rPr>
          <w:lang w:eastAsia="en-AU"/>
        </w:rPr>
        <w:t>Peter Singer</w:t>
      </w:r>
      <w:r w:rsidR="0011667E">
        <w:rPr>
          <w:lang w:eastAsia="en-AU"/>
        </w:rPr>
        <w:t xml:space="preserve"> edited book. </w:t>
      </w:r>
      <w:r w:rsidRPr="00D5761E">
        <w:rPr>
          <w:lang w:eastAsia="en-AU"/>
        </w:rPr>
        <w:t xml:space="preserve"> He describes the conflict between Kantianism and </w:t>
      </w:r>
      <w:r w:rsidR="002A21A7" w:rsidRPr="00D5761E">
        <w:rPr>
          <w:lang w:eastAsia="en-AU"/>
        </w:rPr>
        <w:t>Utilitarianism as</w:t>
      </w:r>
      <w:r w:rsidRPr="00D5761E">
        <w:rPr>
          <w:lang w:eastAsia="en-AU"/>
        </w:rPr>
        <w:t xml:space="preserve"> internecine warfare </w:t>
      </w:r>
      <w:r w:rsidR="002A21A7" w:rsidRPr="00D5761E">
        <w:rPr>
          <w:lang w:eastAsia="en-AU"/>
        </w:rPr>
        <w:t>(before</w:t>
      </w:r>
      <w:r w:rsidRPr="00D5761E">
        <w:rPr>
          <w:lang w:eastAsia="en-AU"/>
        </w:rPr>
        <w:t xml:space="preserve"> going on to describe his own theory – virtue </w:t>
      </w:r>
      <w:r w:rsidR="000964F1" w:rsidRPr="00D5761E">
        <w:rPr>
          <w:lang w:eastAsia="en-AU"/>
        </w:rPr>
        <w:t xml:space="preserve">ethics </w:t>
      </w:r>
      <w:r w:rsidR="000964F1">
        <w:rPr>
          <w:lang w:eastAsia="en-AU"/>
        </w:rPr>
        <w:t>-</w:t>
      </w:r>
      <w:r w:rsidR="00351F26">
        <w:rPr>
          <w:lang w:eastAsia="en-AU"/>
        </w:rPr>
        <w:t xml:space="preserve"> as the answer</w:t>
      </w:r>
      <w:r w:rsidRPr="00D5761E">
        <w:rPr>
          <w:lang w:eastAsia="en-AU"/>
        </w:rPr>
        <w:t xml:space="preserve">).  </w:t>
      </w:r>
    </w:p>
    <w:p w:rsidR="0082502A" w:rsidRDefault="0082502A" w:rsidP="0082502A">
      <w:pPr>
        <w:spacing w:after="0" w:line="240" w:lineRule="auto"/>
        <w:rPr>
          <w:lang w:eastAsia="en-AU"/>
        </w:rPr>
      </w:pPr>
    </w:p>
    <w:p w:rsidR="0082502A" w:rsidRPr="00D5761E" w:rsidRDefault="0082502A" w:rsidP="0082502A">
      <w:pPr>
        <w:spacing w:after="0" w:line="240" w:lineRule="auto"/>
        <w:rPr>
          <w:lang w:eastAsia="en-AU"/>
        </w:rPr>
      </w:pPr>
    </w:p>
    <w:p w:rsidR="00D5761E" w:rsidRPr="00C321CE" w:rsidRDefault="00D5761E" w:rsidP="000964F1">
      <w:pPr>
        <w:keepNext/>
        <w:spacing w:after="0" w:line="360" w:lineRule="auto"/>
        <w:outlineLvl w:val="1"/>
        <w:rPr>
          <w:color w:val="000000"/>
          <w:shd w:val="clear" w:color="auto" w:fill="FFFFFF"/>
        </w:rPr>
      </w:pPr>
      <w:r w:rsidRPr="00C321CE">
        <w:rPr>
          <w:lang w:eastAsia="en-AU"/>
        </w:rPr>
        <w:t xml:space="preserve">Even John Stuart Mill has weighed in this discussion. </w:t>
      </w:r>
      <w:r w:rsidRPr="00C321CE">
        <w:t xml:space="preserve">In the opening paragraph of his </w:t>
      </w:r>
      <w:r w:rsidRPr="00C321CE">
        <w:rPr>
          <w:i/>
        </w:rPr>
        <w:t xml:space="preserve">Utilitarianism </w:t>
      </w:r>
      <w:r w:rsidRPr="00C321CE">
        <w:t>he notes that little</w:t>
      </w:r>
      <w:r w:rsidRPr="00B238AB">
        <w:rPr>
          <w:color w:val="000000"/>
          <w:shd w:val="clear" w:color="auto" w:fill="FFFFFF"/>
        </w:rPr>
        <w:t xml:space="preserve"> progress has been made </w:t>
      </w:r>
      <w:r w:rsidR="00B238AB">
        <w:rPr>
          <w:color w:val="000000"/>
          <w:shd w:val="clear" w:color="auto" w:fill="FFFFFF"/>
        </w:rPr>
        <w:t xml:space="preserve">on </w:t>
      </w:r>
      <w:r w:rsidRPr="00B238AB">
        <w:rPr>
          <w:color w:val="000000"/>
          <w:shd w:val="clear" w:color="auto" w:fill="FFFFFF"/>
        </w:rPr>
        <w:t xml:space="preserve">the controversy </w:t>
      </w:r>
      <w:r w:rsidRPr="00C321CE">
        <w:rPr>
          <w:color w:val="000000"/>
          <w:shd w:val="clear" w:color="auto" w:fill="FFFFFF"/>
        </w:rPr>
        <w:t>respecting the criterion of right and wrong:</w:t>
      </w:r>
    </w:p>
    <w:p w:rsidR="003C7425" w:rsidRPr="00D5761E" w:rsidRDefault="003C7425" w:rsidP="0082502A">
      <w:pPr>
        <w:keepNext/>
        <w:spacing w:after="0" w:line="360" w:lineRule="auto"/>
        <w:ind w:left="360"/>
        <w:outlineLvl w:val="1"/>
      </w:pPr>
    </w:p>
    <w:p w:rsidR="00D5761E" w:rsidRPr="00D5761E" w:rsidRDefault="00D5761E" w:rsidP="000964F1">
      <w:pPr>
        <w:keepNext/>
        <w:spacing w:after="0" w:line="360" w:lineRule="auto"/>
        <w:outlineLvl w:val="1"/>
        <w:rPr>
          <w:color w:val="000000"/>
          <w:shd w:val="clear" w:color="auto" w:fill="FFFFFF"/>
        </w:rPr>
      </w:pPr>
      <w:r w:rsidRPr="00D5761E">
        <w:rPr>
          <w:i/>
          <w:color w:val="000000"/>
          <w:shd w:val="clear" w:color="auto" w:fill="FFFFFF"/>
        </w:rPr>
        <w:t>From the dawn of philosophy, the question… concerning the foundation of morality… has occupied the most gifted intellects, and divided them into …</w:t>
      </w:r>
      <w:r w:rsidR="0009678D">
        <w:rPr>
          <w:i/>
          <w:color w:val="000000"/>
          <w:shd w:val="clear" w:color="auto" w:fill="FFFFFF"/>
        </w:rPr>
        <w:t xml:space="preserve">sects and </w:t>
      </w:r>
      <w:r w:rsidR="0009678D" w:rsidRPr="00D5761E">
        <w:rPr>
          <w:i/>
          <w:color w:val="000000"/>
          <w:shd w:val="clear" w:color="auto" w:fill="FFFFFF"/>
        </w:rPr>
        <w:t xml:space="preserve"> </w:t>
      </w:r>
      <w:r w:rsidRPr="00D5761E">
        <w:rPr>
          <w:i/>
          <w:color w:val="000000"/>
          <w:shd w:val="clear" w:color="auto" w:fill="FFFFFF"/>
        </w:rPr>
        <w:t>schools, carrying on a vigorous warfare against one another</w:t>
      </w:r>
      <w:r w:rsidRPr="00D5761E">
        <w:rPr>
          <w:color w:val="000000"/>
          <w:shd w:val="clear" w:color="auto" w:fill="FFFFFF"/>
        </w:rPr>
        <w:t>.</w:t>
      </w:r>
    </w:p>
    <w:p w:rsidR="00D5761E" w:rsidRPr="00D5761E" w:rsidRDefault="00D5761E" w:rsidP="008F55DF">
      <w:pPr>
        <w:spacing w:after="0" w:line="360" w:lineRule="auto"/>
        <w:ind w:left="360"/>
        <w:rPr>
          <w:lang w:eastAsia="en-AU"/>
        </w:rPr>
      </w:pPr>
    </w:p>
    <w:p w:rsidR="00D5761E" w:rsidRPr="00D5761E" w:rsidRDefault="0082502A" w:rsidP="000964F1">
      <w:pPr>
        <w:spacing w:after="0" w:line="360" w:lineRule="auto"/>
      </w:pPr>
      <w:r>
        <w:rPr>
          <w:lang w:eastAsia="en-AU"/>
        </w:rPr>
        <w:t>T</w:t>
      </w:r>
      <w:r w:rsidR="00D5761E" w:rsidRPr="00D5761E">
        <w:rPr>
          <w:lang w:eastAsia="en-AU"/>
        </w:rPr>
        <w:t>he AAPAE publication has moved the discussion</w:t>
      </w:r>
      <w:r>
        <w:rPr>
          <w:lang w:eastAsia="en-AU"/>
        </w:rPr>
        <w:t xml:space="preserve"> </w:t>
      </w:r>
      <w:r w:rsidR="00050B54">
        <w:rPr>
          <w:lang w:eastAsia="en-AU"/>
        </w:rPr>
        <w:t xml:space="preserve">along </w:t>
      </w:r>
      <w:r w:rsidR="00050B54" w:rsidRPr="00D5761E">
        <w:rPr>
          <w:lang w:eastAsia="en-AU"/>
        </w:rPr>
        <w:t>a</w:t>
      </w:r>
      <w:r w:rsidR="00D5761E" w:rsidRPr="00D5761E">
        <w:rPr>
          <w:lang w:eastAsia="en-AU"/>
        </w:rPr>
        <w:t xml:space="preserve"> little. This claim is based </w:t>
      </w:r>
      <w:r>
        <w:rPr>
          <w:lang w:eastAsia="en-AU"/>
        </w:rPr>
        <w:t>partially on</w:t>
      </w:r>
      <w:r w:rsidR="00D5761E" w:rsidRPr="00D5761E">
        <w:rPr>
          <w:lang w:eastAsia="en-AU"/>
        </w:rPr>
        <w:t xml:space="preserve"> the two chapters on moral theory, Stephen Cohen in </w:t>
      </w:r>
      <w:r w:rsidR="00D5761E" w:rsidRPr="00D5761E">
        <w:rPr>
          <w:i/>
        </w:rPr>
        <w:t>The World of Moral Reasoning</w:t>
      </w:r>
      <w:r w:rsidR="00D5761E" w:rsidRPr="00D5761E">
        <w:t xml:space="preserve"> and Hugh Breakey in his </w:t>
      </w:r>
      <w:r>
        <w:rPr>
          <w:i/>
        </w:rPr>
        <w:t xml:space="preserve">Moral Pluralist Theories, </w:t>
      </w:r>
      <w:r>
        <w:t>and partially on the nature of ethical decision</w:t>
      </w:r>
      <w:r w:rsidR="000964F1">
        <w:t>-</w:t>
      </w:r>
      <w:r>
        <w:t xml:space="preserve"> making exhibited by the fourteen disciplines.</w:t>
      </w:r>
      <w:r w:rsidR="00F10EEA">
        <w:t xml:space="preserve"> Cohen’s</w:t>
      </w:r>
      <w:r w:rsidR="00D5761E" w:rsidRPr="00D5761E">
        <w:t xml:space="preserve"> contribution is the </w:t>
      </w:r>
      <w:r w:rsidR="000964F1">
        <w:t xml:space="preserve">approach to moral </w:t>
      </w:r>
      <w:r w:rsidR="00D5761E" w:rsidRPr="00D5761E">
        <w:t>reasoning that he sets out</w:t>
      </w:r>
      <w:r w:rsidR="00050B54">
        <w:t>.</w:t>
      </w:r>
      <w:r w:rsidR="00D5761E" w:rsidRPr="00D5761E">
        <w:t xml:space="preserve">  He uses the concept of a Reflective Equilibrium, a term he acknowledges as borrowed from John Rawls, to describe a stage where you are reasonably sure that you have reached the morally optimum answer. </w:t>
      </w:r>
    </w:p>
    <w:p w:rsidR="00D5761E" w:rsidRPr="00D5761E" w:rsidRDefault="00D5761E" w:rsidP="008F55DF">
      <w:pPr>
        <w:spacing w:after="0" w:line="360" w:lineRule="auto"/>
        <w:ind w:left="360"/>
      </w:pPr>
    </w:p>
    <w:p w:rsidR="00D5761E" w:rsidRPr="00D5761E" w:rsidRDefault="00F10EEA" w:rsidP="000964F1">
      <w:pPr>
        <w:spacing w:after="0" w:line="360" w:lineRule="auto"/>
      </w:pPr>
      <w:r>
        <w:t>Breakey</w:t>
      </w:r>
      <w:r w:rsidR="00D5761E" w:rsidRPr="00D5761E">
        <w:t xml:space="preserve"> documents the various theorists that have </w:t>
      </w:r>
      <w:r w:rsidR="0082502A" w:rsidRPr="00D5761E">
        <w:t>combined the</w:t>
      </w:r>
      <w:r w:rsidR="00D5761E" w:rsidRPr="00D5761E">
        <w:t xml:space="preserve"> philosophical </w:t>
      </w:r>
      <w:r w:rsidR="00050B54" w:rsidRPr="00D5761E">
        <w:t>theories over</w:t>
      </w:r>
      <w:r w:rsidR="00D5761E" w:rsidRPr="00D5761E">
        <w:t xml:space="preserve"> the years in an attempt to come up with one overarching method of resolving an issue. The one that appeals </w:t>
      </w:r>
      <w:r w:rsidR="0011667E">
        <w:t xml:space="preserve">strongly </w:t>
      </w:r>
      <w:r w:rsidR="00D5761E" w:rsidRPr="00D5761E">
        <w:t>is Bernard Gert’s listing of ten harms (2004), a</w:t>
      </w:r>
      <w:r w:rsidR="000964F1">
        <w:t xml:space="preserve">lso a </w:t>
      </w:r>
      <w:r w:rsidR="00D5761E" w:rsidRPr="00D5761E">
        <w:t>combination o</w:t>
      </w:r>
      <w:r w:rsidR="0011667E">
        <w:t>f Kant and Mill</w:t>
      </w:r>
      <w:r w:rsidR="0014594C">
        <w:t xml:space="preserve">, but as noted, this set </w:t>
      </w:r>
      <w:r w:rsidR="00B238AB">
        <w:t>of theories</w:t>
      </w:r>
      <w:r w:rsidR="0014594C">
        <w:t xml:space="preserve"> has</w:t>
      </w:r>
      <w:r w:rsidR="0011667E">
        <w:t xml:space="preserve"> been strongly disputed.</w:t>
      </w:r>
      <w:r w:rsidR="00D5761E" w:rsidRPr="00D5761E">
        <w:t xml:space="preserve"> </w:t>
      </w:r>
    </w:p>
    <w:p w:rsidR="00D5761E" w:rsidRPr="00D5761E" w:rsidRDefault="00D5761E" w:rsidP="000964F1">
      <w:pPr>
        <w:spacing w:after="0" w:line="360" w:lineRule="auto"/>
      </w:pPr>
    </w:p>
    <w:p w:rsidR="00D5761E" w:rsidRDefault="00D5761E" w:rsidP="000964F1">
      <w:pPr>
        <w:spacing w:after="0" w:line="360" w:lineRule="auto"/>
      </w:pPr>
      <w:r w:rsidRPr="00D5761E">
        <w:t>Perhaps the deepest insights of the book</w:t>
      </w:r>
      <w:r w:rsidR="009E231B">
        <w:t>, however</w:t>
      </w:r>
      <w:r w:rsidR="0014594C">
        <w:t xml:space="preserve">, </w:t>
      </w:r>
      <w:r w:rsidR="0014594C" w:rsidRPr="00D5761E">
        <w:t>come</w:t>
      </w:r>
      <w:r w:rsidRPr="00D5761E">
        <w:t xml:space="preserve"> from the fourteen disciplines </w:t>
      </w:r>
      <w:r w:rsidR="00D53A3D">
        <w:t xml:space="preserve">and the setting out </w:t>
      </w:r>
      <w:r w:rsidR="000B2EEA">
        <w:t>of their</w:t>
      </w:r>
      <w:r w:rsidR="007375CD">
        <w:t xml:space="preserve"> ethical issues.</w:t>
      </w:r>
      <w:r w:rsidR="0011667E">
        <w:t xml:space="preserve"> </w:t>
      </w:r>
      <w:r w:rsidR="007375CD">
        <w:t>For it becomes clear as the disciplines</w:t>
      </w:r>
      <w:r w:rsidRPr="00D5761E">
        <w:t xml:space="preserve"> are examined, that no one ethical theory</w:t>
      </w:r>
      <w:r w:rsidR="009E231B">
        <w:t xml:space="preserve">, or even the core ethical theories, has been drawn </w:t>
      </w:r>
      <w:r w:rsidR="0011667E">
        <w:t xml:space="preserve">on </w:t>
      </w:r>
      <w:r w:rsidR="0011667E" w:rsidRPr="00D5761E">
        <w:t>by</w:t>
      </w:r>
      <w:r w:rsidR="009E231B">
        <w:t xml:space="preserve"> </w:t>
      </w:r>
      <w:r w:rsidRPr="00D5761E">
        <w:t xml:space="preserve">all disciplines. </w:t>
      </w:r>
      <w:r w:rsidR="00C875EF">
        <w:t xml:space="preserve">It is doubtful </w:t>
      </w:r>
      <w:r w:rsidR="0011667E">
        <w:t xml:space="preserve">even </w:t>
      </w:r>
      <w:r w:rsidR="00C875EF">
        <w:t xml:space="preserve">whether the major ethical theories can identify and respond </w:t>
      </w:r>
      <w:r w:rsidR="00ED20AB">
        <w:t>to all</w:t>
      </w:r>
      <w:r w:rsidR="00C875EF">
        <w:t xml:space="preserve"> ethical concerns raised in the discipline chapters. </w:t>
      </w:r>
      <w:r w:rsidRPr="00D5761E">
        <w:t>Th</w:t>
      </w:r>
      <w:r w:rsidR="00C875EF">
        <w:t>os</w:t>
      </w:r>
      <w:r w:rsidRPr="00D5761E">
        <w:t xml:space="preserve">e ethical issues in the </w:t>
      </w:r>
      <w:r w:rsidR="007375CD" w:rsidRPr="00D5761E">
        <w:t>disciplines appear</w:t>
      </w:r>
      <w:r w:rsidRPr="00D5761E">
        <w:t xml:space="preserve"> to be derived </w:t>
      </w:r>
      <w:r w:rsidR="0082502A">
        <w:t xml:space="preserve">primarily </w:t>
      </w:r>
      <w:r w:rsidRPr="00D5761E">
        <w:t xml:space="preserve">from </w:t>
      </w:r>
      <w:r w:rsidR="007375CD">
        <w:t xml:space="preserve">within the disciplines themselves - from examinations </w:t>
      </w:r>
      <w:r w:rsidRPr="00D5761E">
        <w:t xml:space="preserve">into </w:t>
      </w:r>
      <w:r w:rsidRPr="00D5761E">
        <w:lastRenderedPageBreak/>
        <w:t>ethical concerns</w:t>
      </w:r>
      <w:r w:rsidR="0082502A" w:rsidRPr="0082502A">
        <w:t xml:space="preserve"> </w:t>
      </w:r>
      <w:r w:rsidR="00C875EF">
        <w:t xml:space="preserve">within </w:t>
      </w:r>
      <w:r w:rsidR="00ED20AB">
        <w:t xml:space="preserve">each </w:t>
      </w:r>
      <w:r w:rsidR="00ED20AB" w:rsidRPr="00D5761E">
        <w:t>discipline</w:t>
      </w:r>
      <w:r w:rsidR="00D53A3D">
        <w:t xml:space="preserve">, </w:t>
      </w:r>
      <w:r w:rsidRPr="00D5761E">
        <w:t xml:space="preserve">and </w:t>
      </w:r>
      <w:r w:rsidR="0082502A">
        <w:t xml:space="preserve">the viewpoints and discussions that </w:t>
      </w:r>
      <w:r w:rsidR="000B2EEA">
        <w:t xml:space="preserve">have </w:t>
      </w:r>
      <w:r w:rsidR="0082502A">
        <w:t>emerge</w:t>
      </w:r>
      <w:r w:rsidR="000B2EEA">
        <w:t>d</w:t>
      </w:r>
      <w:r w:rsidR="0082502A">
        <w:t>.</w:t>
      </w:r>
    </w:p>
    <w:p w:rsidR="007375CD" w:rsidRDefault="007375CD" w:rsidP="000964F1">
      <w:pPr>
        <w:spacing w:after="0" w:line="360" w:lineRule="auto"/>
      </w:pPr>
    </w:p>
    <w:p w:rsidR="007375CD" w:rsidRPr="00D5761E" w:rsidRDefault="00D53A3D" w:rsidP="000964F1">
      <w:pPr>
        <w:spacing w:after="0" w:line="360" w:lineRule="auto"/>
      </w:pPr>
      <w:r>
        <w:t>A few examples will suffice t</w:t>
      </w:r>
      <w:r w:rsidR="007375CD">
        <w:t xml:space="preserve">o </w:t>
      </w:r>
      <w:r>
        <w:t>document these</w:t>
      </w:r>
      <w:r w:rsidR="009E231B">
        <w:t xml:space="preserve"> differences, m</w:t>
      </w:r>
      <w:r w:rsidR="007375CD">
        <w:t xml:space="preserve">any of </w:t>
      </w:r>
      <w:r w:rsidR="009E231B">
        <w:t xml:space="preserve">which </w:t>
      </w:r>
      <w:r w:rsidR="007375CD">
        <w:t>exhibit</w:t>
      </w:r>
      <w:r w:rsidR="009E231B">
        <w:t>ed</w:t>
      </w:r>
      <w:r w:rsidR="007375CD">
        <w:t xml:space="preserve"> controversy ove</w:t>
      </w:r>
      <w:r w:rsidR="00DA042F">
        <w:t>r whether a particular practice</w:t>
      </w:r>
      <w:r w:rsidR="007375CD">
        <w:t xml:space="preserve"> </w:t>
      </w:r>
      <w:r w:rsidR="009E231B">
        <w:t xml:space="preserve">was considered </w:t>
      </w:r>
      <w:r w:rsidR="00DA042F">
        <w:t xml:space="preserve">ethical or otherwise. </w:t>
      </w:r>
      <w:r w:rsidR="007375CD">
        <w:t>Engineering, for instance</w:t>
      </w:r>
      <w:r w:rsidR="00DA042F">
        <w:t>,</w:t>
      </w:r>
      <w:r w:rsidR="00ED20AB">
        <w:t xml:space="preserve"> has experienced </w:t>
      </w:r>
      <w:r w:rsidR="007063E0">
        <w:t>differences of opinion</w:t>
      </w:r>
      <w:r w:rsidR="007375CD">
        <w:t xml:space="preserve"> over</w:t>
      </w:r>
      <w:r w:rsidR="00DA042F">
        <w:t xml:space="preserve"> reverse auctions (</w:t>
      </w:r>
      <w:r w:rsidR="00C875EF">
        <w:t>a successive</w:t>
      </w:r>
      <w:r w:rsidR="00DA042F">
        <w:t xml:space="preserve"> bidding down in price),</w:t>
      </w:r>
      <w:r w:rsidR="007375CD">
        <w:t xml:space="preserve"> </w:t>
      </w:r>
      <w:r w:rsidR="00DA042F">
        <w:t xml:space="preserve">pharmacy disagrees with medicine over patient autonomy (the pharmacy chapter </w:t>
      </w:r>
      <w:r w:rsidR="007063E0">
        <w:t xml:space="preserve">asserting that the pharmacist </w:t>
      </w:r>
      <w:r w:rsidR="00DA042F">
        <w:t xml:space="preserve">has the </w:t>
      </w:r>
      <w:r w:rsidR="007063E0">
        <w:t xml:space="preserve">relevant </w:t>
      </w:r>
      <w:r w:rsidR="00DA042F">
        <w:t>expertise</w:t>
      </w:r>
      <w:r w:rsidR="007063E0">
        <w:t xml:space="preserve"> – it would be wrong to allow a patient to </w:t>
      </w:r>
      <w:r w:rsidR="001B2C18">
        <w:t>self-dose</w:t>
      </w:r>
      <w:r w:rsidR="00181F6C">
        <w:t>)</w:t>
      </w:r>
      <w:r w:rsidR="00C875EF">
        <w:t>; b</w:t>
      </w:r>
      <w:r w:rsidR="00DA042F">
        <w:t xml:space="preserve">usiness ethicists question the </w:t>
      </w:r>
      <w:r w:rsidR="00C875EF">
        <w:t xml:space="preserve">practice of </w:t>
      </w:r>
      <w:r w:rsidR="00F62F93">
        <w:t xml:space="preserve">front end loading (allotting overheads to those items in a contract </w:t>
      </w:r>
      <w:r w:rsidR="00DA042F">
        <w:t>which are early</w:t>
      </w:r>
      <w:r w:rsidR="00F62F93">
        <w:t xml:space="preserve"> in the payment scheme</w:t>
      </w:r>
      <w:r w:rsidR="00DA042F">
        <w:t>)</w:t>
      </w:r>
      <w:r w:rsidR="007063E0">
        <w:t>; a</w:t>
      </w:r>
      <w:r w:rsidR="00C875EF">
        <w:t>ccounting raises the issue that insuring auditors against malfeasance</w:t>
      </w:r>
      <w:r w:rsidR="007063E0">
        <w:t xml:space="preserve"> will prevent repeats of the Andersen debacle.</w:t>
      </w:r>
      <w:r w:rsidR="00C875EF">
        <w:t xml:space="preserve"> There were many others</w:t>
      </w:r>
      <w:r w:rsidR="007063E0">
        <w:t>. Each raised the concern that knowledge of the technicalities</w:t>
      </w:r>
      <w:r w:rsidR="00181F6C">
        <w:t xml:space="preserve"> of the profession</w:t>
      </w:r>
      <w:r w:rsidR="007063E0">
        <w:t xml:space="preserve"> </w:t>
      </w:r>
      <w:r w:rsidR="001B2C18">
        <w:t>and a</w:t>
      </w:r>
      <w:r w:rsidR="007063E0">
        <w:t xml:space="preserve"> detailed examination of </w:t>
      </w:r>
      <w:r w:rsidR="001B2C18">
        <w:t>the issue</w:t>
      </w:r>
      <w:r w:rsidR="007063E0">
        <w:t xml:space="preserve"> would be necessary before any conclusion could be reached</w:t>
      </w:r>
      <w:r w:rsidR="00181F6C">
        <w:t xml:space="preserve"> on the ethicality of a pro</w:t>
      </w:r>
      <w:r w:rsidR="0011667E">
        <w:t>po</w:t>
      </w:r>
      <w:r w:rsidR="00181F6C">
        <w:t>sed action</w:t>
      </w:r>
      <w:r w:rsidR="007063E0">
        <w:t xml:space="preserve">. </w:t>
      </w:r>
      <w:r w:rsidR="001B2C18">
        <w:t xml:space="preserve">Knowledge of the ethical theories by themselves would be insufficient for reaching a decision. </w:t>
      </w:r>
    </w:p>
    <w:p w:rsidR="001B2C18" w:rsidRDefault="001B2C18" w:rsidP="000964F1">
      <w:pPr>
        <w:spacing w:after="0" w:line="360" w:lineRule="auto"/>
      </w:pPr>
    </w:p>
    <w:p w:rsidR="00D5761E" w:rsidRPr="00D5761E" w:rsidRDefault="006F36E6" w:rsidP="000964F1">
      <w:pPr>
        <w:spacing w:after="0" w:line="360" w:lineRule="auto"/>
      </w:pPr>
      <w:r>
        <w:t xml:space="preserve">It would appear that more </w:t>
      </w:r>
      <w:r w:rsidR="00D5761E" w:rsidRPr="00D5761E">
        <w:t xml:space="preserve">effort is required on </w:t>
      </w:r>
      <w:r>
        <w:t xml:space="preserve">identifying </w:t>
      </w:r>
      <w:r w:rsidR="00D5761E" w:rsidRPr="00D5761E">
        <w:t>effective approaches to resolving ethical dilemmas</w:t>
      </w:r>
      <w:r w:rsidR="001B2C18">
        <w:t xml:space="preserve"> within disciplines where the decision </w:t>
      </w:r>
      <w:r>
        <w:t>also requires</w:t>
      </w:r>
      <w:r w:rsidR="001B2C18">
        <w:t xml:space="preserve"> technical knowledge</w:t>
      </w:r>
      <w:r w:rsidR="00D5761E" w:rsidRPr="00D5761E">
        <w:t>.</w:t>
      </w:r>
      <w:r>
        <w:t xml:space="preserve"> </w:t>
      </w:r>
      <w:r w:rsidR="001B2C18">
        <w:t>The examples also raise the</w:t>
      </w:r>
      <w:r>
        <w:t xml:space="preserve"> question of the demands that the</w:t>
      </w:r>
      <w:r w:rsidR="00181F6C">
        <w:t>y</w:t>
      </w:r>
      <w:r>
        <w:t xml:space="preserve"> have on teachers </w:t>
      </w:r>
      <w:r w:rsidR="00181F6C">
        <w:t xml:space="preserve">and consultants in </w:t>
      </w:r>
      <w:r>
        <w:t xml:space="preserve">ethics who </w:t>
      </w:r>
      <w:r w:rsidR="00181F6C">
        <w:t xml:space="preserve">have no professional expertise except moral philosophy and  ethical theory, and </w:t>
      </w:r>
      <w:r>
        <w:t xml:space="preserve">wish to </w:t>
      </w:r>
      <w:r w:rsidR="00181F6C">
        <w:t>wish to provide</w:t>
      </w:r>
      <w:r w:rsidR="0011667E">
        <w:t xml:space="preserve"> a more universal  coverage </w:t>
      </w:r>
      <w:r w:rsidR="00BB3187">
        <w:t>in their courses or training.</w:t>
      </w:r>
      <w:r w:rsidR="00181F6C">
        <w:t xml:space="preserve"> This issue is discussed in the final section  </w:t>
      </w:r>
      <w:r>
        <w:t xml:space="preserve"> </w:t>
      </w:r>
      <w:r w:rsidR="001B2C18">
        <w:t xml:space="preserve"> </w:t>
      </w:r>
    </w:p>
    <w:p w:rsidR="00D5761E" w:rsidRPr="00D5761E" w:rsidRDefault="00D5761E" w:rsidP="000964F1">
      <w:pPr>
        <w:spacing w:after="0" w:line="360" w:lineRule="auto"/>
      </w:pPr>
    </w:p>
    <w:p w:rsidR="00D5761E" w:rsidRPr="004667FC" w:rsidRDefault="00D5761E" w:rsidP="004667FC">
      <w:pPr>
        <w:pStyle w:val="ListParagraph"/>
        <w:numPr>
          <w:ilvl w:val="0"/>
          <w:numId w:val="4"/>
        </w:numPr>
        <w:spacing w:after="0" w:line="360" w:lineRule="auto"/>
        <w:rPr>
          <w:rFonts w:eastAsiaTheme="majorEastAsia"/>
          <w:b/>
          <w:lang w:val="en-GB"/>
        </w:rPr>
      </w:pPr>
      <w:r w:rsidRPr="004667FC">
        <w:rPr>
          <w:rFonts w:eastAsiaTheme="majorEastAsia"/>
          <w:b/>
          <w:lang w:val="en-GB"/>
        </w:rPr>
        <w:t xml:space="preserve">The importance of ethical leadership  </w:t>
      </w:r>
    </w:p>
    <w:p w:rsidR="00D5761E" w:rsidRPr="00D5761E" w:rsidRDefault="00D5761E" w:rsidP="000964F1">
      <w:pPr>
        <w:spacing w:after="0" w:line="360" w:lineRule="auto"/>
        <w:rPr>
          <w:rFonts w:eastAsiaTheme="majorEastAsia"/>
          <w:b/>
          <w:lang w:val="en-GB"/>
        </w:rPr>
      </w:pPr>
    </w:p>
    <w:p w:rsidR="00F65F40" w:rsidRDefault="00D5761E" w:rsidP="000964F1">
      <w:pPr>
        <w:spacing w:after="0" w:line="360" w:lineRule="auto"/>
        <w:rPr>
          <w:rFonts w:eastAsiaTheme="majorEastAsia"/>
          <w:lang w:val="en-GB"/>
        </w:rPr>
      </w:pPr>
      <w:r w:rsidRPr="00D5761E">
        <w:rPr>
          <w:rFonts w:eastAsiaTheme="majorEastAsia"/>
          <w:lang w:val="en-GB"/>
        </w:rPr>
        <w:t xml:space="preserve">Another position that the AAPAE book supports is the need for </w:t>
      </w:r>
      <w:r w:rsidR="006F36E6">
        <w:rPr>
          <w:rFonts w:eastAsiaTheme="majorEastAsia"/>
          <w:lang w:val="en-GB"/>
        </w:rPr>
        <w:t>ethical leadership in a</w:t>
      </w:r>
      <w:r w:rsidR="00181F6C">
        <w:rPr>
          <w:rFonts w:eastAsiaTheme="majorEastAsia"/>
          <w:lang w:val="en-GB"/>
        </w:rPr>
        <w:t xml:space="preserve">n organisation </w:t>
      </w:r>
      <w:r w:rsidR="00BB3187">
        <w:rPr>
          <w:rFonts w:eastAsiaTheme="majorEastAsia"/>
          <w:lang w:val="en-GB"/>
        </w:rPr>
        <w:t>or group</w:t>
      </w:r>
      <w:r w:rsidR="006F36E6">
        <w:rPr>
          <w:rFonts w:eastAsiaTheme="majorEastAsia"/>
          <w:lang w:val="en-GB"/>
        </w:rPr>
        <w:t xml:space="preserve">. </w:t>
      </w:r>
      <w:r w:rsidRPr="00D5761E">
        <w:rPr>
          <w:rFonts w:eastAsiaTheme="majorEastAsia"/>
          <w:lang w:val="en-GB"/>
        </w:rPr>
        <w:t xml:space="preserve"> The chapter outlining this position draws on </w:t>
      </w:r>
      <w:r w:rsidR="006F36E6" w:rsidRPr="00D5761E">
        <w:rPr>
          <w:rFonts w:eastAsiaTheme="majorEastAsia"/>
          <w:lang w:val="en-GB"/>
        </w:rPr>
        <w:t xml:space="preserve">a </w:t>
      </w:r>
      <w:r w:rsidR="006F36E6">
        <w:rPr>
          <w:rFonts w:eastAsiaTheme="majorEastAsia"/>
          <w:lang w:val="en-GB"/>
        </w:rPr>
        <w:t xml:space="preserve">large </w:t>
      </w:r>
      <w:r w:rsidRPr="00D5761E">
        <w:rPr>
          <w:rFonts w:eastAsiaTheme="majorEastAsia"/>
          <w:lang w:val="en-GB"/>
        </w:rPr>
        <w:t>rang</w:t>
      </w:r>
      <w:r w:rsidR="006F36E6">
        <w:rPr>
          <w:rFonts w:eastAsiaTheme="majorEastAsia"/>
          <w:lang w:val="en-GB"/>
        </w:rPr>
        <w:t xml:space="preserve">e of support </w:t>
      </w:r>
      <w:r w:rsidR="00BB3187">
        <w:rPr>
          <w:rFonts w:eastAsiaTheme="majorEastAsia"/>
          <w:lang w:val="en-GB"/>
        </w:rPr>
        <w:t>o</w:t>
      </w:r>
      <w:r w:rsidR="006F36E6">
        <w:rPr>
          <w:rFonts w:eastAsiaTheme="majorEastAsia"/>
          <w:lang w:val="en-GB"/>
        </w:rPr>
        <w:t>n the need for ethical leadership. It may be possible, and it is indeed likely t</w:t>
      </w:r>
      <w:r w:rsidR="00F65F40">
        <w:rPr>
          <w:rFonts w:eastAsiaTheme="majorEastAsia"/>
          <w:lang w:val="en-GB"/>
        </w:rPr>
        <w:t>hat ethical practices can be i</w:t>
      </w:r>
      <w:r w:rsidR="006F36E6">
        <w:rPr>
          <w:rFonts w:eastAsiaTheme="majorEastAsia"/>
          <w:lang w:val="en-GB"/>
        </w:rPr>
        <w:t xml:space="preserve">mposed from outside the </w:t>
      </w:r>
      <w:r w:rsidR="00F65F40">
        <w:rPr>
          <w:rFonts w:eastAsiaTheme="majorEastAsia"/>
          <w:lang w:val="en-GB"/>
        </w:rPr>
        <w:t xml:space="preserve">organisation. But the </w:t>
      </w:r>
      <w:r w:rsidR="00BB3187">
        <w:rPr>
          <w:rFonts w:eastAsiaTheme="majorEastAsia"/>
          <w:lang w:val="en-GB"/>
        </w:rPr>
        <w:t>effectiveness</w:t>
      </w:r>
      <w:r w:rsidR="00181F6C">
        <w:rPr>
          <w:rFonts w:eastAsiaTheme="majorEastAsia"/>
          <w:lang w:val="en-GB"/>
        </w:rPr>
        <w:t xml:space="preserve"> of those practices will be considerably enhanced if they are supported by people at the executive levels of the organisation</w:t>
      </w:r>
      <w:r w:rsidR="00BB3187">
        <w:rPr>
          <w:rFonts w:eastAsiaTheme="majorEastAsia"/>
          <w:lang w:val="en-GB"/>
        </w:rPr>
        <w:t>.</w:t>
      </w:r>
      <w:r w:rsidR="00181F6C">
        <w:rPr>
          <w:rFonts w:eastAsiaTheme="majorEastAsia"/>
          <w:lang w:val="en-GB"/>
        </w:rPr>
        <w:t xml:space="preserve"> </w:t>
      </w:r>
      <w:r w:rsidR="00181F6C" w:rsidRPr="00D5761E">
        <w:rPr>
          <w:rFonts w:eastAsiaTheme="majorEastAsia"/>
          <w:lang w:val="en-GB"/>
        </w:rPr>
        <w:t xml:space="preserve">The </w:t>
      </w:r>
      <w:proofErr w:type="gramStart"/>
      <w:r w:rsidR="00181F6C" w:rsidRPr="00D5761E">
        <w:rPr>
          <w:rFonts w:eastAsiaTheme="majorEastAsia"/>
          <w:lang w:val="en-GB"/>
        </w:rPr>
        <w:t xml:space="preserve">codes of ethics </w:t>
      </w:r>
      <w:r w:rsidR="00BB3187" w:rsidRPr="00D5761E">
        <w:rPr>
          <w:rFonts w:eastAsiaTheme="majorEastAsia"/>
          <w:lang w:val="en-GB"/>
        </w:rPr>
        <w:t>chapter,</w:t>
      </w:r>
      <w:r w:rsidR="00181F6C">
        <w:rPr>
          <w:rFonts w:eastAsiaTheme="majorEastAsia"/>
          <w:lang w:val="en-GB"/>
        </w:rPr>
        <w:t xml:space="preserve"> for instance, </w:t>
      </w:r>
      <w:r w:rsidR="00181F6C" w:rsidRPr="00D5761E">
        <w:rPr>
          <w:rFonts w:eastAsiaTheme="majorEastAsia"/>
          <w:lang w:val="en-GB"/>
        </w:rPr>
        <w:t>notes</w:t>
      </w:r>
      <w:proofErr w:type="gramEnd"/>
      <w:r w:rsidR="00181F6C" w:rsidRPr="00D5761E">
        <w:rPr>
          <w:rFonts w:eastAsiaTheme="majorEastAsia"/>
          <w:lang w:val="en-GB"/>
        </w:rPr>
        <w:t xml:space="preserve"> the need for those who</w:t>
      </w:r>
      <w:r w:rsidR="00181F6C">
        <w:rPr>
          <w:rFonts w:eastAsiaTheme="majorEastAsia"/>
          <w:lang w:val="en-GB"/>
        </w:rPr>
        <w:t xml:space="preserve"> lead an organisation or </w:t>
      </w:r>
      <w:r w:rsidR="00BB3187">
        <w:rPr>
          <w:rFonts w:eastAsiaTheme="majorEastAsia"/>
          <w:lang w:val="en-GB"/>
        </w:rPr>
        <w:t xml:space="preserve">group </w:t>
      </w:r>
      <w:r w:rsidR="00BB3187" w:rsidRPr="00D5761E">
        <w:rPr>
          <w:rFonts w:eastAsiaTheme="majorEastAsia"/>
          <w:lang w:val="en-GB"/>
        </w:rPr>
        <w:t>to</w:t>
      </w:r>
      <w:r w:rsidR="00181F6C" w:rsidRPr="00D5761E">
        <w:rPr>
          <w:rFonts w:eastAsiaTheme="majorEastAsia"/>
          <w:lang w:val="en-GB"/>
        </w:rPr>
        <w:t xml:space="preserve"> endorse the development of </w:t>
      </w:r>
      <w:r w:rsidR="00BB3187">
        <w:rPr>
          <w:rFonts w:eastAsiaTheme="majorEastAsia"/>
          <w:lang w:val="en-GB"/>
        </w:rPr>
        <w:t xml:space="preserve">code of </w:t>
      </w:r>
      <w:r w:rsidR="00181F6C" w:rsidRPr="00D5761E">
        <w:rPr>
          <w:rFonts w:eastAsiaTheme="majorEastAsia"/>
          <w:lang w:val="en-GB"/>
        </w:rPr>
        <w:t>ethical practices</w:t>
      </w:r>
      <w:r w:rsidR="00F10EEA">
        <w:rPr>
          <w:rFonts w:eastAsiaTheme="majorEastAsia"/>
          <w:lang w:val="en-GB"/>
        </w:rPr>
        <w:t>.</w:t>
      </w:r>
    </w:p>
    <w:p w:rsidR="00F65F40" w:rsidRDefault="00F65F40" w:rsidP="008F55DF">
      <w:pPr>
        <w:spacing w:after="0" w:line="360" w:lineRule="auto"/>
        <w:ind w:left="360"/>
        <w:rPr>
          <w:rFonts w:eastAsiaTheme="majorEastAsia"/>
          <w:lang w:val="en-GB"/>
        </w:rPr>
      </w:pPr>
    </w:p>
    <w:p w:rsidR="00D5761E" w:rsidRPr="00D5761E" w:rsidRDefault="00181F6C" w:rsidP="008F55DF">
      <w:pPr>
        <w:spacing w:after="0" w:line="360" w:lineRule="auto"/>
        <w:ind w:left="360"/>
        <w:rPr>
          <w:rFonts w:eastAsiaTheme="majorEastAsia"/>
          <w:lang w:val="en-GB"/>
        </w:rPr>
      </w:pPr>
      <w:r>
        <w:rPr>
          <w:rFonts w:eastAsiaTheme="majorEastAsia"/>
          <w:lang w:val="en-GB"/>
        </w:rPr>
        <w:lastRenderedPageBreak/>
        <w:t>Nevertheless, t</w:t>
      </w:r>
      <w:r w:rsidR="00D5761E" w:rsidRPr="00D5761E">
        <w:rPr>
          <w:rFonts w:eastAsiaTheme="majorEastAsia"/>
          <w:lang w:val="en-GB"/>
        </w:rPr>
        <w:t>he conclusion that an organised body also draws its ethical strengths from other ethical practices and philosophies becomes apparent in a number of the chapters. The research that informs us that we prefer to work within an ethical environment is documented in the teaching ethics chapter</w:t>
      </w:r>
      <w:r w:rsidR="00B57ECC">
        <w:rPr>
          <w:rFonts w:eastAsiaTheme="majorEastAsia"/>
          <w:lang w:val="en-GB"/>
        </w:rPr>
        <w:t>.</w:t>
      </w:r>
      <w:r w:rsidR="00D5761E" w:rsidRPr="00D5761E">
        <w:rPr>
          <w:rFonts w:eastAsiaTheme="majorEastAsia"/>
          <w:lang w:val="en-GB"/>
        </w:rPr>
        <w:t xml:space="preserve"> Such a preference may be derived from our belief that we are treated more fairly in an ethical environment.  </w:t>
      </w:r>
      <w:r w:rsidR="00B57ECC">
        <w:rPr>
          <w:rFonts w:eastAsiaTheme="majorEastAsia"/>
          <w:lang w:val="en-GB"/>
        </w:rPr>
        <w:t xml:space="preserve">Also documented in that chapter is the extensive research that tells us that the human race is intrinsically cooperative, and perhaps even altruistic. </w:t>
      </w:r>
      <w:r>
        <w:rPr>
          <w:rFonts w:eastAsiaTheme="majorEastAsia"/>
          <w:lang w:val="en-GB"/>
        </w:rPr>
        <w:t xml:space="preserve"> Th</w:t>
      </w:r>
      <w:r w:rsidR="00B57ECC">
        <w:rPr>
          <w:rFonts w:eastAsiaTheme="majorEastAsia"/>
          <w:lang w:val="en-GB"/>
        </w:rPr>
        <w:t xml:space="preserve">ese </w:t>
      </w:r>
      <w:r>
        <w:rPr>
          <w:rFonts w:eastAsiaTheme="majorEastAsia"/>
          <w:lang w:val="en-GB"/>
        </w:rPr>
        <w:t>finding</w:t>
      </w:r>
      <w:r w:rsidR="00B57ECC">
        <w:rPr>
          <w:rFonts w:eastAsiaTheme="majorEastAsia"/>
          <w:lang w:val="en-GB"/>
        </w:rPr>
        <w:t>s</w:t>
      </w:r>
      <w:r>
        <w:rPr>
          <w:rFonts w:eastAsiaTheme="majorEastAsia"/>
          <w:lang w:val="en-GB"/>
        </w:rPr>
        <w:t xml:space="preserve"> lead to the conclusion that in the long </w:t>
      </w:r>
      <w:r w:rsidR="00B57ECC">
        <w:rPr>
          <w:rFonts w:eastAsiaTheme="majorEastAsia"/>
          <w:lang w:val="en-GB"/>
        </w:rPr>
        <w:t xml:space="preserve">run, the employees of an organisation may be able to define the level of ethical behaviour within their organisation. </w:t>
      </w:r>
    </w:p>
    <w:p w:rsidR="00D5761E" w:rsidRPr="00D5761E" w:rsidRDefault="00D5761E" w:rsidP="008F55DF">
      <w:pPr>
        <w:spacing w:after="0" w:line="360" w:lineRule="auto"/>
        <w:ind w:left="360"/>
        <w:contextualSpacing/>
        <w:rPr>
          <w:rFonts w:eastAsiaTheme="majorEastAsia"/>
          <w:b/>
          <w:lang w:val="en-GB"/>
        </w:rPr>
      </w:pPr>
    </w:p>
    <w:p w:rsidR="00D5761E" w:rsidRPr="00D5761E" w:rsidRDefault="004667FC" w:rsidP="00181F6C">
      <w:pPr>
        <w:numPr>
          <w:ilvl w:val="0"/>
          <w:numId w:val="4"/>
        </w:numPr>
        <w:spacing w:after="0" w:line="360" w:lineRule="auto"/>
        <w:contextualSpacing/>
        <w:rPr>
          <w:rFonts w:eastAsiaTheme="majorEastAsia"/>
          <w:b/>
          <w:lang w:val="en-GB"/>
        </w:rPr>
      </w:pPr>
      <w:r>
        <w:rPr>
          <w:rFonts w:eastAsiaTheme="majorEastAsia"/>
          <w:b/>
          <w:lang w:val="en-GB"/>
        </w:rPr>
        <w:t xml:space="preserve">  </w:t>
      </w:r>
      <w:r w:rsidR="00181F6C">
        <w:rPr>
          <w:rFonts w:eastAsiaTheme="majorEastAsia"/>
          <w:b/>
          <w:lang w:val="en-GB"/>
        </w:rPr>
        <w:t xml:space="preserve">The value of teaching the </w:t>
      </w:r>
      <w:r w:rsidR="00D5761E" w:rsidRPr="00D5761E">
        <w:rPr>
          <w:rFonts w:eastAsiaTheme="majorEastAsia"/>
          <w:b/>
          <w:lang w:val="en-GB"/>
        </w:rPr>
        <w:t xml:space="preserve"> capability to implement  these findings </w:t>
      </w:r>
    </w:p>
    <w:p w:rsidR="00D5761E" w:rsidRPr="00D5761E" w:rsidRDefault="00D5761E" w:rsidP="008F55DF">
      <w:pPr>
        <w:spacing w:after="0" w:line="360" w:lineRule="auto"/>
        <w:ind w:left="360"/>
        <w:rPr>
          <w:rFonts w:eastAsiaTheme="majorEastAsia"/>
          <w:b/>
          <w:lang w:val="en-GB"/>
        </w:rPr>
      </w:pPr>
    </w:p>
    <w:p w:rsidR="00D5761E" w:rsidRPr="00D5761E" w:rsidRDefault="00D5761E" w:rsidP="008F55DF">
      <w:pPr>
        <w:spacing w:after="0" w:line="360" w:lineRule="auto"/>
        <w:ind w:left="360"/>
        <w:rPr>
          <w:lang w:eastAsia="en-AU"/>
        </w:rPr>
      </w:pPr>
      <w:r w:rsidRPr="00D5761E">
        <w:rPr>
          <w:iCs/>
          <w:lang w:eastAsia="en-AU"/>
        </w:rPr>
        <w:t xml:space="preserve">The authors of the chapter on  </w:t>
      </w:r>
      <w:r w:rsidRPr="00D5761E">
        <w:rPr>
          <w:lang w:eastAsia="en-AU"/>
        </w:rPr>
        <w:t xml:space="preserve">teaching and  training in ethics do </w:t>
      </w:r>
      <w:r w:rsidRPr="00D5761E">
        <w:rPr>
          <w:iCs/>
          <w:lang w:eastAsia="en-AU"/>
        </w:rPr>
        <w:t>not believe that people can be taught to be ethical - but they argue that “</w:t>
      </w:r>
      <w:r w:rsidRPr="00D5761E">
        <w:rPr>
          <w:lang w:eastAsia="en-AU"/>
        </w:rPr>
        <w:t>we can provide those who wish to work within an ethical environment with the knowledge and capabilities to bring about that environment”  The authors, Peter Bowden and Vanya Smythe, build this statement on the research</w:t>
      </w:r>
      <w:r w:rsidR="00B57ECC">
        <w:rPr>
          <w:lang w:eastAsia="en-AU"/>
        </w:rPr>
        <w:t xml:space="preserve">, noted above, </w:t>
      </w:r>
      <w:r w:rsidRPr="00D5761E">
        <w:rPr>
          <w:lang w:eastAsia="en-AU"/>
        </w:rPr>
        <w:t xml:space="preserve"> that has found (</w:t>
      </w:r>
      <w:proofErr w:type="spellStart"/>
      <w:r w:rsidRPr="00D5761E">
        <w:rPr>
          <w:lang w:eastAsia="en-AU"/>
        </w:rPr>
        <w:t>i</w:t>
      </w:r>
      <w:proofErr w:type="spellEnd"/>
      <w:r w:rsidRPr="00D5761E">
        <w:rPr>
          <w:lang w:eastAsia="en-AU"/>
        </w:rPr>
        <w:t xml:space="preserve">) the human race has evolved with at least cooperative instincts, and possibly ethical instincts; and (ii)  that  people desire to work in an ethical  environment. </w:t>
      </w:r>
      <w:r w:rsidR="000F6874">
        <w:rPr>
          <w:lang w:eastAsia="en-AU"/>
        </w:rPr>
        <w:t>These factors would enhance the willingness of individuals to work towards an ethical organisation</w:t>
      </w:r>
      <w:r w:rsidR="00B57ECC">
        <w:rPr>
          <w:lang w:eastAsia="en-AU"/>
        </w:rPr>
        <w:t>.</w:t>
      </w:r>
      <w:r w:rsidR="000F6874">
        <w:rPr>
          <w:lang w:eastAsia="en-AU"/>
        </w:rPr>
        <w:t xml:space="preserve"> </w:t>
      </w:r>
    </w:p>
    <w:p w:rsidR="00D5761E" w:rsidRPr="00D5761E" w:rsidRDefault="00D5761E" w:rsidP="008F55DF">
      <w:pPr>
        <w:spacing w:after="0" w:line="360" w:lineRule="auto"/>
        <w:ind w:left="360"/>
        <w:rPr>
          <w:lang w:eastAsia="en-AU"/>
        </w:rPr>
      </w:pPr>
    </w:p>
    <w:p w:rsidR="00AD1DD0" w:rsidRDefault="000F6874" w:rsidP="0014594C">
      <w:pPr>
        <w:spacing w:after="0" w:line="360" w:lineRule="auto"/>
        <w:ind w:left="360"/>
        <w:rPr>
          <w:lang w:eastAsia="en-AU"/>
        </w:rPr>
      </w:pPr>
      <w:r>
        <w:rPr>
          <w:lang w:eastAsia="en-AU"/>
        </w:rPr>
        <w:t xml:space="preserve">They would do this by </w:t>
      </w:r>
      <w:r w:rsidR="00B9156E">
        <w:rPr>
          <w:lang w:eastAsia="en-AU"/>
        </w:rPr>
        <w:t>enhancing the</w:t>
      </w:r>
      <w:r>
        <w:rPr>
          <w:lang w:eastAsia="en-AU"/>
        </w:rPr>
        <w:t xml:space="preserve"> capability of </w:t>
      </w:r>
      <w:r w:rsidR="00B9156E">
        <w:rPr>
          <w:lang w:eastAsia="en-AU"/>
        </w:rPr>
        <w:t xml:space="preserve">the </w:t>
      </w:r>
      <w:r w:rsidR="00F10EEA">
        <w:rPr>
          <w:lang w:eastAsia="en-AU"/>
        </w:rPr>
        <w:t xml:space="preserve">graduating </w:t>
      </w:r>
      <w:r w:rsidR="002A21A7" w:rsidRPr="00D5761E">
        <w:rPr>
          <w:lang w:eastAsia="en-AU"/>
        </w:rPr>
        <w:t xml:space="preserve">student </w:t>
      </w:r>
      <w:r w:rsidR="002A21A7">
        <w:rPr>
          <w:lang w:eastAsia="en-AU"/>
        </w:rPr>
        <w:t>or</w:t>
      </w:r>
      <w:r w:rsidR="00D5761E" w:rsidRPr="00D5761E">
        <w:rPr>
          <w:lang w:eastAsia="en-AU"/>
        </w:rPr>
        <w:t xml:space="preserve"> the employee, to know when the organisation was acting wrongly</w:t>
      </w:r>
      <w:r w:rsidR="00B9156E" w:rsidRPr="00D5761E">
        <w:rPr>
          <w:lang w:eastAsia="en-AU"/>
        </w:rPr>
        <w:t>, and</w:t>
      </w:r>
      <w:r w:rsidR="00D5761E" w:rsidRPr="00D5761E">
        <w:rPr>
          <w:lang w:eastAsia="en-AU"/>
        </w:rPr>
        <w:t xml:space="preserve"> </w:t>
      </w:r>
      <w:r w:rsidR="0014594C">
        <w:rPr>
          <w:lang w:eastAsia="en-AU"/>
        </w:rPr>
        <w:t>providing them</w:t>
      </w:r>
      <w:r>
        <w:rPr>
          <w:lang w:eastAsia="en-AU"/>
        </w:rPr>
        <w:t xml:space="preserve"> with </w:t>
      </w:r>
      <w:r w:rsidR="0014594C">
        <w:rPr>
          <w:lang w:eastAsia="en-AU"/>
        </w:rPr>
        <w:t xml:space="preserve">the </w:t>
      </w:r>
      <w:r w:rsidR="0014594C" w:rsidRPr="00D5761E">
        <w:rPr>
          <w:lang w:eastAsia="en-AU"/>
        </w:rPr>
        <w:t>confidence</w:t>
      </w:r>
      <w:r w:rsidR="00D5761E" w:rsidRPr="00D5761E">
        <w:rPr>
          <w:lang w:eastAsia="en-AU"/>
        </w:rPr>
        <w:t xml:space="preserve"> and the knowledge to do something about </w:t>
      </w:r>
      <w:r w:rsidR="00B9156E">
        <w:rPr>
          <w:lang w:eastAsia="en-AU"/>
        </w:rPr>
        <w:t>it.</w:t>
      </w:r>
      <w:r w:rsidR="00D5761E" w:rsidRPr="00D5761E">
        <w:rPr>
          <w:lang w:eastAsia="en-AU"/>
        </w:rPr>
        <w:t xml:space="preserve"> The teaching of applied ethics to philosophy students illustrates </w:t>
      </w:r>
      <w:r w:rsidR="00FE2398">
        <w:rPr>
          <w:lang w:eastAsia="en-AU"/>
        </w:rPr>
        <w:t>the need for such a capability.</w:t>
      </w:r>
      <w:r w:rsidR="00D5761E" w:rsidRPr="00D5761E">
        <w:rPr>
          <w:lang w:eastAsia="en-AU"/>
        </w:rPr>
        <w:t xml:space="preserve"> The authors reference Baggini and Fosl’s </w:t>
      </w:r>
      <w:r w:rsidR="00D5761E" w:rsidRPr="00D5761E">
        <w:rPr>
          <w:i/>
          <w:lang w:eastAsia="en-AU"/>
        </w:rPr>
        <w:t>The Ethics Toolkit</w:t>
      </w:r>
      <w:r w:rsidR="00D5761E" w:rsidRPr="00D5761E">
        <w:rPr>
          <w:lang w:eastAsia="en-AU"/>
        </w:rPr>
        <w:t xml:space="preserve"> (2007), which despite its title, it is not a toolkit. It covers very little in the field of applied ethics as set out </w:t>
      </w:r>
      <w:r w:rsidR="00B57ECC">
        <w:rPr>
          <w:lang w:eastAsia="en-AU"/>
        </w:rPr>
        <w:t>by AAPAE</w:t>
      </w:r>
      <w:r w:rsidR="00D5761E" w:rsidRPr="00D5761E">
        <w:rPr>
          <w:lang w:eastAsia="en-AU"/>
        </w:rPr>
        <w:t xml:space="preserve">.  The </w:t>
      </w:r>
      <w:proofErr w:type="gramStart"/>
      <w:r w:rsidR="00D5761E" w:rsidRPr="00D5761E">
        <w:rPr>
          <w:lang w:eastAsia="en-AU"/>
        </w:rPr>
        <w:t>extent</w:t>
      </w:r>
      <w:proofErr w:type="gramEnd"/>
      <w:r w:rsidR="00D5761E" w:rsidRPr="00D5761E">
        <w:rPr>
          <w:lang w:eastAsia="en-AU"/>
        </w:rPr>
        <w:t xml:space="preserve"> to which an individual lecturer covers concerns such as whistleblowing, codes, integrity institutions, etc., is a matter for him/her to decide</w:t>
      </w:r>
      <w:r w:rsidR="0014594C">
        <w:rPr>
          <w:lang w:eastAsia="en-AU"/>
        </w:rPr>
        <w:t xml:space="preserve">. </w:t>
      </w:r>
      <w:r w:rsidR="002A21A7">
        <w:rPr>
          <w:lang w:eastAsia="en-AU"/>
        </w:rPr>
        <w:t>At the moment</w:t>
      </w:r>
      <w:r w:rsidR="002B054D">
        <w:rPr>
          <w:lang w:eastAsia="en-AU"/>
        </w:rPr>
        <w:t>,</w:t>
      </w:r>
      <w:r w:rsidR="002A21A7">
        <w:rPr>
          <w:lang w:eastAsia="en-AU"/>
        </w:rPr>
        <w:t xml:space="preserve"> </w:t>
      </w:r>
      <w:r w:rsidR="00FE2398">
        <w:rPr>
          <w:lang w:eastAsia="en-AU"/>
        </w:rPr>
        <w:t xml:space="preserve">lecturers </w:t>
      </w:r>
      <w:r w:rsidR="002A21A7">
        <w:rPr>
          <w:lang w:eastAsia="en-AU"/>
        </w:rPr>
        <w:t xml:space="preserve">need </w:t>
      </w:r>
      <w:r w:rsidR="002B054D">
        <w:rPr>
          <w:lang w:eastAsia="en-AU"/>
        </w:rPr>
        <w:t>to develop</w:t>
      </w:r>
      <w:r w:rsidR="00D5761E" w:rsidRPr="00D5761E">
        <w:rPr>
          <w:lang w:eastAsia="en-AU"/>
        </w:rPr>
        <w:t xml:space="preserve"> </w:t>
      </w:r>
      <w:r w:rsidR="00FE2398">
        <w:rPr>
          <w:lang w:eastAsia="en-AU"/>
        </w:rPr>
        <w:t xml:space="preserve">independently </w:t>
      </w:r>
      <w:r w:rsidR="00B57ECC">
        <w:rPr>
          <w:lang w:eastAsia="en-AU"/>
        </w:rPr>
        <w:t xml:space="preserve">their own </w:t>
      </w:r>
      <w:r w:rsidR="00D5761E" w:rsidRPr="00D5761E">
        <w:rPr>
          <w:lang w:eastAsia="en-AU"/>
        </w:rPr>
        <w:t>philosophical toolkit</w:t>
      </w:r>
      <w:r w:rsidR="002B054D">
        <w:rPr>
          <w:lang w:eastAsia="en-AU"/>
        </w:rPr>
        <w:t>, which will necessarily extend beyond the standard textbooks.</w:t>
      </w:r>
      <w:r w:rsidR="00B57ECC">
        <w:rPr>
          <w:lang w:eastAsia="en-AU"/>
        </w:rPr>
        <w:t xml:space="preserve"> </w:t>
      </w:r>
      <w:r w:rsidR="001B2DF9">
        <w:rPr>
          <w:lang w:eastAsia="en-AU"/>
        </w:rPr>
        <w:t>Concomitant</w:t>
      </w:r>
      <w:r w:rsidR="00B57ECC">
        <w:rPr>
          <w:lang w:eastAsia="en-AU"/>
        </w:rPr>
        <w:t xml:space="preserve"> with these decisions is the extent that lecturers in moral philosophy wish to delve into ethical issues in the prof</w:t>
      </w:r>
      <w:r w:rsidR="0014594C">
        <w:rPr>
          <w:lang w:eastAsia="en-AU"/>
        </w:rPr>
        <w:t>essions</w:t>
      </w:r>
      <w:r w:rsidR="00B57ECC">
        <w:rPr>
          <w:lang w:eastAsia="en-AU"/>
        </w:rPr>
        <w:t>.</w:t>
      </w:r>
      <w:r w:rsidR="0014594C">
        <w:rPr>
          <w:lang w:eastAsia="en-AU"/>
        </w:rPr>
        <w:t xml:space="preserve"> </w:t>
      </w:r>
      <w:r w:rsidR="00FE2398">
        <w:rPr>
          <w:lang w:eastAsia="en-AU"/>
        </w:rPr>
        <w:t xml:space="preserve">Such </w:t>
      </w:r>
      <w:proofErr w:type="gramStart"/>
      <w:r w:rsidR="00FE2398">
        <w:rPr>
          <w:lang w:eastAsia="en-AU"/>
        </w:rPr>
        <w:t xml:space="preserve">delving </w:t>
      </w:r>
      <w:r w:rsidR="00B57ECC">
        <w:rPr>
          <w:lang w:eastAsia="en-AU"/>
        </w:rPr>
        <w:t xml:space="preserve"> </w:t>
      </w:r>
      <w:r w:rsidR="00FE2398">
        <w:rPr>
          <w:lang w:eastAsia="en-AU"/>
        </w:rPr>
        <w:t>is</w:t>
      </w:r>
      <w:proofErr w:type="gramEnd"/>
      <w:r w:rsidR="00FE2398">
        <w:rPr>
          <w:lang w:eastAsia="en-AU"/>
        </w:rPr>
        <w:t xml:space="preserve"> possible</w:t>
      </w:r>
      <w:r w:rsidR="00B57ECC">
        <w:rPr>
          <w:lang w:eastAsia="en-AU"/>
        </w:rPr>
        <w:t xml:space="preserve">, </w:t>
      </w:r>
      <w:r w:rsidR="00FE2398">
        <w:rPr>
          <w:lang w:eastAsia="en-AU"/>
        </w:rPr>
        <w:t xml:space="preserve">for which </w:t>
      </w:r>
      <w:r w:rsidR="00B57ECC">
        <w:rPr>
          <w:lang w:eastAsia="en-AU"/>
        </w:rPr>
        <w:t xml:space="preserve">there are many </w:t>
      </w:r>
      <w:r w:rsidR="006A63D2">
        <w:rPr>
          <w:lang w:eastAsia="en-AU"/>
        </w:rPr>
        <w:t xml:space="preserve">examples. </w:t>
      </w:r>
      <w:r w:rsidR="00B57ECC">
        <w:rPr>
          <w:lang w:eastAsia="en-AU"/>
        </w:rPr>
        <w:t xml:space="preserve">Two moral </w:t>
      </w:r>
      <w:r w:rsidR="006A63D2">
        <w:rPr>
          <w:lang w:eastAsia="en-AU"/>
        </w:rPr>
        <w:t>philosophers,</w:t>
      </w:r>
      <w:r w:rsidR="00B57ECC">
        <w:rPr>
          <w:lang w:eastAsia="en-AU"/>
        </w:rPr>
        <w:t xml:space="preserve"> Stephen Cohen and Damian Grace, have written treatises on business ethics </w:t>
      </w:r>
      <w:r w:rsidR="00B9156E">
        <w:rPr>
          <w:lang w:eastAsia="en-AU"/>
        </w:rPr>
        <w:t xml:space="preserve">(2005) </w:t>
      </w:r>
      <w:r w:rsidR="00B57ECC">
        <w:rPr>
          <w:lang w:eastAsia="en-AU"/>
        </w:rPr>
        <w:t>and accounting ethics</w:t>
      </w:r>
      <w:r w:rsidR="00B9156E">
        <w:rPr>
          <w:lang w:eastAsia="en-AU"/>
        </w:rPr>
        <w:t xml:space="preserve"> (2007).</w:t>
      </w:r>
      <w:r w:rsidR="00B57ECC">
        <w:rPr>
          <w:lang w:eastAsia="en-AU"/>
        </w:rPr>
        <w:t xml:space="preserve"> </w:t>
      </w:r>
      <w:r w:rsidR="00AD1DD0">
        <w:rPr>
          <w:lang w:eastAsia="en-AU"/>
        </w:rPr>
        <w:t>Miller et al. have written on corruption (2004).</w:t>
      </w:r>
      <w:r w:rsidR="00AD1DD0" w:rsidRPr="00AD1DD0">
        <w:rPr>
          <w:lang w:eastAsia="en-AU"/>
        </w:rPr>
        <w:t xml:space="preserve"> </w:t>
      </w:r>
      <w:r w:rsidR="00AD1DD0">
        <w:rPr>
          <w:lang w:eastAsia="en-AU"/>
        </w:rPr>
        <w:t>Other</w:t>
      </w:r>
      <w:r w:rsidR="002B054D">
        <w:rPr>
          <w:lang w:eastAsia="en-AU"/>
        </w:rPr>
        <w:t xml:space="preserve"> philosophers have</w:t>
      </w:r>
      <w:r w:rsidR="00AD1DD0">
        <w:rPr>
          <w:lang w:eastAsia="en-AU"/>
        </w:rPr>
        <w:t xml:space="preserve"> examined police </w:t>
      </w:r>
      <w:r w:rsidR="00AD1DD0">
        <w:rPr>
          <w:lang w:eastAsia="en-AU"/>
        </w:rPr>
        <w:lastRenderedPageBreak/>
        <w:t xml:space="preserve">ethics &amp; </w:t>
      </w:r>
      <w:r w:rsidR="002B054D">
        <w:rPr>
          <w:lang w:eastAsia="en-AU"/>
        </w:rPr>
        <w:t xml:space="preserve">bioethics. Each has </w:t>
      </w:r>
      <w:r w:rsidR="00FE2398">
        <w:rPr>
          <w:lang w:eastAsia="en-AU"/>
        </w:rPr>
        <w:t xml:space="preserve">reached </w:t>
      </w:r>
      <w:r w:rsidR="002B054D">
        <w:rPr>
          <w:lang w:eastAsia="en-AU"/>
        </w:rPr>
        <w:t xml:space="preserve">deeply into the discipline. </w:t>
      </w:r>
      <w:r w:rsidR="00AD1DD0">
        <w:rPr>
          <w:lang w:eastAsia="en-AU"/>
        </w:rPr>
        <w:t xml:space="preserve">The issue at hand however, is how do we develop, or can we develop, an all- embracing ethical theory without a book that separately examines a wide range of ethical issues across several disciplines.  </w:t>
      </w:r>
    </w:p>
    <w:p w:rsidR="0014594C" w:rsidRDefault="0014594C" w:rsidP="0014594C">
      <w:pPr>
        <w:spacing w:after="0" w:line="360" w:lineRule="auto"/>
        <w:ind w:left="360"/>
        <w:rPr>
          <w:lang w:eastAsia="en-AU"/>
        </w:rPr>
      </w:pPr>
    </w:p>
    <w:p w:rsidR="00D5761E" w:rsidRPr="0014594C" w:rsidRDefault="00D5761E" w:rsidP="00FE2398">
      <w:pPr>
        <w:numPr>
          <w:ilvl w:val="0"/>
          <w:numId w:val="4"/>
        </w:numPr>
        <w:spacing w:after="0" w:line="360" w:lineRule="auto"/>
        <w:contextualSpacing/>
        <w:rPr>
          <w:rFonts w:eastAsiaTheme="majorEastAsia"/>
          <w:b/>
          <w:lang w:val="en-GB"/>
        </w:rPr>
      </w:pPr>
      <w:r w:rsidRPr="0014594C">
        <w:rPr>
          <w:b/>
          <w:lang w:val="en-US"/>
        </w:rPr>
        <w:t xml:space="preserve"> Are these practices moral philosophy? And are they effective?</w:t>
      </w:r>
    </w:p>
    <w:p w:rsidR="00D5761E" w:rsidRPr="00D5761E" w:rsidRDefault="00D5761E" w:rsidP="008F55DF">
      <w:pPr>
        <w:spacing w:after="0" w:line="360" w:lineRule="auto"/>
        <w:ind w:left="360"/>
        <w:contextualSpacing/>
        <w:rPr>
          <w:b/>
          <w:color w:val="1D4164"/>
          <w:lang w:val="en-US"/>
        </w:rPr>
      </w:pPr>
    </w:p>
    <w:p w:rsidR="00D5761E" w:rsidRPr="00D5761E" w:rsidRDefault="00D5761E" w:rsidP="008F55DF">
      <w:pPr>
        <w:spacing w:after="0" w:line="360" w:lineRule="auto"/>
        <w:ind w:left="360"/>
        <w:rPr>
          <w:shd w:val="clear" w:color="auto" w:fill="FBFBFB"/>
        </w:rPr>
      </w:pPr>
      <w:r w:rsidRPr="00D5761E">
        <w:rPr>
          <w:lang w:val="en-US"/>
        </w:rPr>
        <w:t xml:space="preserve">I will conclude on these questions. </w:t>
      </w:r>
      <w:r w:rsidR="0068577C">
        <w:rPr>
          <w:lang w:val="en-US"/>
        </w:rPr>
        <w:t xml:space="preserve"> It was stated at the beginning o</w:t>
      </w:r>
      <w:r w:rsidR="00F10EEA">
        <w:rPr>
          <w:lang w:val="en-US"/>
        </w:rPr>
        <w:t>f</w:t>
      </w:r>
      <w:r w:rsidR="0068577C">
        <w:rPr>
          <w:lang w:val="en-US"/>
        </w:rPr>
        <w:t xml:space="preserve"> this paper that it will be claimed that these above issues are not concerns of moral philosophy. </w:t>
      </w:r>
      <w:r w:rsidR="002B054D">
        <w:rPr>
          <w:lang w:val="en-US"/>
        </w:rPr>
        <w:t>To answer this</w:t>
      </w:r>
      <w:r w:rsidRPr="00D5761E">
        <w:rPr>
          <w:lang w:val="en-US"/>
        </w:rPr>
        <w:t xml:space="preserve"> </w:t>
      </w:r>
      <w:r w:rsidR="002B054D">
        <w:rPr>
          <w:lang w:val="en-US"/>
        </w:rPr>
        <w:t xml:space="preserve">concern, </w:t>
      </w:r>
      <w:r w:rsidRPr="00D5761E">
        <w:rPr>
          <w:lang w:val="en-US"/>
        </w:rPr>
        <w:t xml:space="preserve">we have to ask what </w:t>
      </w:r>
      <w:r w:rsidR="000B2EEA" w:rsidRPr="00D5761E">
        <w:rPr>
          <w:lang w:val="en-US"/>
        </w:rPr>
        <w:t xml:space="preserve">is </w:t>
      </w:r>
      <w:r w:rsidR="00EF074C" w:rsidRPr="00D5761E">
        <w:rPr>
          <w:lang w:val="en-US"/>
        </w:rPr>
        <w:t>moral philosophy</w:t>
      </w:r>
      <w:r w:rsidRPr="00D5761E">
        <w:rPr>
          <w:lang w:val="en-US"/>
        </w:rPr>
        <w:t xml:space="preserve">, and why have we spent over </w:t>
      </w:r>
      <w:r w:rsidR="0068577C">
        <w:rPr>
          <w:lang w:val="en-US"/>
        </w:rPr>
        <w:t xml:space="preserve">two thousand </w:t>
      </w:r>
      <w:r w:rsidR="000B2EEA">
        <w:rPr>
          <w:lang w:val="en-US"/>
        </w:rPr>
        <w:t>years discussing</w:t>
      </w:r>
      <w:r w:rsidR="0068577C">
        <w:rPr>
          <w:lang w:val="en-US"/>
        </w:rPr>
        <w:t xml:space="preserve"> it. </w:t>
      </w:r>
      <w:r w:rsidRPr="00D5761E">
        <w:rPr>
          <w:lang w:val="en-US"/>
        </w:rPr>
        <w:t xml:space="preserve"> I can only respond by saying that it must be to bring about a more ethical society. It cannot be to discuss ethical theories and issues ad infinitum. </w:t>
      </w:r>
      <w:r w:rsidR="006A63D2">
        <w:rPr>
          <w:shd w:val="clear" w:color="auto" w:fill="FBFBFB"/>
        </w:rPr>
        <w:t>If mor</w:t>
      </w:r>
      <w:r w:rsidRPr="00D5761E">
        <w:rPr>
          <w:shd w:val="clear" w:color="auto" w:fill="FBFBFB"/>
        </w:rPr>
        <w:t>al philosophy is no</w:t>
      </w:r>
      <w:r w:rsidR="00ED20AB">
        <w:rPr>
          <w:shd w:val="clear" w:color="auto" w:fill="FBFBFB"/>
        </w:rPr>
        <w:t>t to search for ways to build a</w:t>
      </w:r>
      <w:r w:rsidRPr="00D5761E">
        <w:rPr>
          <w:shd w:val="clear" w:color="auto" w:fill="FBFBFB"/>
        </w:rPr>
        <w:t xml:space="preserve"> more ethical society, why then do we spend any time on it??</w:t>
      </w:r>
    </w:p>
    <w:p w:rsidR="00D5761E" w:rsidRPr="00D5761E" w:rsidRDefault="00D5761E" w:rsidP="008F55DF">
      <w:pPr>
        <w:spacing w:after="0" w:line="360" w:lineRule="auto"/>
        <w:ind w:left="360"/>
        <w:rPr>
          <w:color w:val="1D4164"/>
          <w:lang w:val="en-US"/>
        </w:rPr>
      </w:pPr>
    </w:p>
    <w:p w:rsidR="00D5761E" w:rsidRPr="00D5761E" w:rsidRDefault="00D5761E" w:rsidP="008F55DF">
      <w:pPr>
        <w:tabs>
          <w:tab w:val="left" w:pos="7797"/>
        </w:tabs>
        <w:spacing w:after="0" w:line="360" w:lineRule="auto"/>
        <w:ind w:left="360"/>
        <w:rPr>
          <w:lang w:val="en-US"/>
        </w:rPr>
      </w:pPr>
      <w:r w:rsidRPr="00D5761E">
        <w:rPr>
          <w:lang w:val="en-US"/>
        </w:rPr>
        <w:t>And to build these approaches for developing a more ethical society, we need to explore what is happening across a wide section of human</w:t>
      </w:r>
      <w:r w:rsidR="000B2EEA">
        <w:rPr>
          <w:lang w:val="en-US"/>
        </w:rPr>
        <w:t xml:space="preserve"> occupations and </w:t>
      </w:r>
      <w:r w:rsidRPr="00D5761E">
        <w:rPr>
          <w:lang w:val="en-US"/>
        </w:rPr>
        <w:t xml:space="preserve">activities. </w:t>
      </w:r>
    </w:p>
    <w:p w:rsidR="00D5761E" w:rsidRPr="00D5761E" w:rsidRDefault="00D5761E" w:rsidP="008F55DF">
      <w:pPr>
        <w:tabs>
          <w:tab w:val="left" w:pos="7797"/>
        </w:tabs>
        <w:spacing w:after="0" w:line="360" w:lineRule="auto"/>
        <w:ind w:left="360"/>
        <w:rPr>
          <w:lang w:val="en-US"/>
        </w:rPr>
      </w:pPr>
    </w:p>
    <w:p w:rsidR="00D5761E" w:rsidRPr="00D5761E" w:rsidRDefault="00D5761E" w:rsidP="008F55DF">
      <w:pPr>
        <w:tabs>
          <w:tab w:val="left" w:pos="7797"/>
        </w:tabs>
        <w:spacing w:after="0" w:line="360" w:lineRule="auto"/>
        <w:ind w:left="360"/>
        <w:rPr>
          <w:lang w:eastAsia="en-AU"/>
        </w:rPr>
      </w:pPr>
      <w:r w:rsidRPr="00D5761E">
        <w:rPr>
          <w:shd w:val="clear" w:color="auto" w:fill="FBFBFB"/>
        </w:rPr>
        <w:t>Thomas Aquinas refers to Aristotle as “The Philosopher”, as though there were no other. Aristotle is an outstanding philosopher, perhaps the greatest, but he could also be described as a political scientist, a veterinarian, an astronomer, a physicist – a</w:t>
      </w:r>
      <w:r w:rsidR="0068577C">
        <w:rPr>
          <w:shd w:val="clear" w:color="auto" w:fill="FBFBFB"/>
        </w:rPr>
        <w:t>lthough not in the modern sense</w:t>
      </w:r>
      <w:r w:rsidRPr="00D5761E">
        <w:rPr>
          <w:shd w:val="clear" w:color="auto" w:fill="FBFBFB"/>
        </w:rPr>
        <w:t xml:space="preserve"> - and an ethicist. His observations and learning encompassed many disciplines. The claim today is that </w:t>
      </w:r>
      <w:r w:rsidRPr="00D5761E">
        <w:rPr>
          <w:lang w:eastAsia="en-AU"/>
        </w:rPr>
        <w:t xml:space="preserve">moral philosophy leads to action. An example </w:t>
      </w:r>
      <w:r w:rsidR="00FE2398">
        <w:rPr>
          <w:lang w:eastAsia="en-AU"/>
        </w:rPr>
        <w:t xml:space="preserve">from </w:t>
      </w:r>
      <w:r w:rsidRPr="00D5761E">
        <w:rPr>
          <w:i/>
          <w:lang w:eastAsia="en-AU"/>
        </w:rPr>
        <w:t>The Ethics Toolkit</w:t>
      </w:r>
      <w:r w:rsidRPr="00D5761E">
        <w:rPr>
          <w:lang w:eastAsia="en-AU"/>
        </w:rPr>
        <w:t xml:space="preserve"> is that </w:t>
      </w:r>
      <w:r w:rsidR="0068577C" w:rsidRPr="00D5761E">
        <w:rPr>
          <w:lang w:eastAsia="en-AU"/>
        </w:rPr>
        <w:t>the book</w:t>
      </w:r>
      <w:r w:rsidRPr="00D5761E">
        <w:rPr>
          <w:lang w:eastAsia="en-AU"/>
        </w:rPr>
        <w:t xml:space="preserve"> is intended “to provide readers with a deeper …sense of how different ideas … may be enlisted so that people may not only think </w:t>
      </w:r>
      <w:r w:rsidRPr="00D5761E">
        <w:rPr>
          <w:i/>
          <w:lang w:eastAsia="en-AU"/>
        </w:rPr>
        <w:t xml:space="preserve">but act </w:t>
      </w:r>
      <w:r w:rsidRPr="00D5761E">
        <w:rPr>
          <w:lang w:eastAsia="en-AU"/>
        </w:rPr>
        <w:t xml:space="preserve">with regard to moral matters.” (The emphasis is mine). There are many similar claims. </w:t>
      </w:r>
    </w:p>
    <w:p w:rsidR="00D5761E" w:rsidRPr="00D5761E" w:rsidRDefault="00D5761E" w:rsidP="008F55DF">
      <w:pPr>
        <w:tabs>
          <w:tab w:val="left" w:pos="7797"/>
        </w:tabs>
        <w:spacing w:after="0" w:line="360" w:lineRule="auto"/>
        <w:ind w:left="360"/>
        <w:rPr>
          <w:lang w:eastAsia="en-AU"/>
        </w:rPr>
      </w:pPr>
    </w:p>
    <w:p w:rsidR="00D5761E" w:rsidRPr="00D5761E" w:rsidRDefault="0068577C" w:rsidP="008F55DF">
      <w:pPr>
        <w:spacing w:after="0" w:line="360" w:lineRule="auto"/>
        <w:ind w:left="360"/>
        <w:rPr>
          <w:lang w:eastAsia="en-AU"/>
        </w:rPr>
      </w:pPr>
      <w:r w:rsidRPr="00D5761E">
        <w:rPr>
          <w:lang w:eastAsia="en-AU"/>
        </w:rPr>
        <w:t>They are wrong.</w:t>
      </w:r>
      <w:r>
        <w:rPr>
          <w:lang w:eastAsia="en-AU"/>
        </w:rPr>
        <w:t xml:space="preserve"> </w:t>
      </w:r>
      <w:r w:rsidR="00D5761E" w:rsidRPr="00D5761E">
        <w:rPr>
          <w:lang w:eastAsia="en-AU"/>
        </w:rPr>
        <w:t xml:space="preserve">Baggini and Fosl discuss none of the issues raised in this paper. A search of the international journals on applied philosophy will reveal similar findings – codes of ethics, whistleblowing, </w:t>
      </w:r>
      <w:r>
        <w:rPr>
          <w:lang w:eastAsia="en-AU"/>
        </w:rPr>
        <w:t xml:space="preserve">integrity institutions, </w:t>
      </w:r>
      <w:proofErr w:type="spellStart"/>
      <w:r w:rsidR="00D5761E" w:rsidRPr="00D5761E">
        <w:rPr>
          <w:lang w:eastAsia="en-AU"/>
        </w:rPr>
        <w:t>etc</w:t>
      </w:r>
      <w:proofErr w:type="spellEnd"/>
      <w:r w:rsidR="00D5761E" w:rsidRPr="00D5761E">
        <w:rPr>
          <w:lang w:eastAsia="en-AU"/>
        </w:rPr>
        <w:t xml:space="preserve">, are not considered moral philosophy. </w:t>
      </w:r>
    </w:p>
    <w:p w:rsidR="00D5761E" w:rsidRPr="00D5761E" w:rsidRDefault="00D5761E" w:rsidP="008F55DF">
      <w:pPr>
        <w:spacing w:after="0" w:line="360" w:lineRule="auto"/>
        <w:ind w:left="360"/>
        <w:rPr>
          <w:lang w:eastAsia="en-AU"/>
        </w:rPr>
      </w:pPr>
    </w:p>
    <w:p w:rsidR="00D5761E" w:rsidRPr="00D5761E" w:rsidRDefault="00D5761E" w:rsidP="008F55DF">
      <w:pPr>
        <w:spacing w:after="0" w:line="360" w:lineRule="auto"/>
        <w:ind w:left="360"/>
        <w:rPr>
          <w:shd w:val="clear" w:color="auto" w:fill="FBFBFB"/>
        </w:rPr>
      </w:pPr>
      <w:r w:rsidRPr="00D5761E">
        <w:rPr>
          <w:shd w:val="clear" w:color="auto" w:fill="FBFBFB"/>
        </w:rPr>
        <w:t xml:space="preserve">The second </w:t>
      </w:r>
      <w:r w:rsidR="0068577C">
        <w:rPr>
          <w:shd w:val="clear" w:color="auto" w:fill="FBFBFB"/>
        </w:rPr>
        <w:t xml:space="preserve">part to the </w:t>
      </w:r>
      <w:r w:rsidRPr="00D5761E">
        <w:rPr>
          <w:shd w:val="clear" w:color="auto" w:fill="FBFBFB"/>
        </w:rPr>
        <w:t xml:space="preserve">question – are the practices effective? - is answered in the chapters themselves. The research that supports each position is documented. The reader can make his or her own judgement. The practices are included in the </w:t>
      </w:r>
      <w:r w:rsidR="00FE2398" w:rsidRPr="00D5761E">
        <w:rPr>
          <w:shd w:val="clear" w:color="auto" w:fill="FBFBFB"/>
        </w:rPr>
        <w:t xml:space="preserve">AAPAE </w:t>
      </w:r>
      <w:r w:rsidR="00FE2398" w:rsidRPr="00D5761E">
        <w:rPr>
          <w:shd w:val="clear" w:color="auto" w:fill="FBFBFB"/>
        </w:rPr>
        <w:lastRenderedPageBreak/>
        <w:t>book</w:t>
      </w:r>
      <w:r w:rsidRPr="00D5761E">
        <w:rPr>
          <w:shd w:val="clear" w:color="auto" w:fill="FBFBFB"/>
        </w:rPr>
        <w:t xml:space="preserve"> because they are believed to be effective. Some are proven. Others wait for further evaluation and assessment.</w:t>
      </w:r>
    </w:p>
    <w:p w:rsidR="00D5761E" w:rsidRPr="00D5761E" w:rsidRDefault="00D5761E" w:rsidP="008F55DF">
      <w:pPr>
        <w:spacing w:after="0" w:line="360" w:lineRule="auto"/>
        <w:ind w:left="360"/>
        <w:rPr>
          <w:shd w:val="clear" w:color="auto" w:fill="FBFBFB"/>
        </w:rPr>
      </w:pPr>
    </w:p>
    <w:p w:rsidR="00D5761E" w:rsidRPr="00D5761E" w:rsidRDefault="00D5761E" w:rsidP="008F55DF">
      <w:pPr>
        <w:spacing w:after="0" w:line="360" w:lineRule="auto"/>
        <w:ind w:left="360"/>
        <w:rPr>
          <w:color w:val="1D4164"/>
          <w:lang w:val="en-US"/>
        </w:rPr>
      </w:pPr>
      <w:r w:rsidRPr="00D5761E">
        <w:rPr>
          <w:shd w:val="clear" w:color="auto" w:fill="FBFBFB"/>
        </w:rPr>
        <w:t xml:space="preserve"> In summary, two points need to be made. Making an assessment of many of the practices will at times take the reader a long way from moral philosophy. It will take him or her into questions of program design and evaluation – ex-ante and ex-post; issues of data gathering, statistical analysis, and correlations.  For as we continue to make interventions that improve the human condition, to bring about a world that is more just, we continually need to assess those interventions. That assessment takes skills across a range of disciplines, widening considerably the knowledge and</w:t>
      </w:r>
      <w:r w:rsidR="0068577C">
        <w:rPr>
          <w:shd w:val="clear" w:color="auto" w:fill="FBFBFB"/>
        </w:rPr>
        <w:t xml:space="preserve"> </w:t>
      </w:r>
      <w:r w:rsidR="00645B7C">
        <w:rPr>
          <w:shd w:val="clear" w:color="auto" w:fill="FBFBFB"/>
        </w:rPr>
        <w:t xml:space="preserve">abilities </w:t>
      </w:r>
      <w:r w:rsidR="000B2EEA">
        <w:rPr>
          <w:shd w:val="clear" w:color="auto" w:fill="FBFBFB"/>
        </w:rPr>
        <w:t xml:space="preserve">required of a </w:t>
      </w:r>
      <w:r w:rsidR="0068577C">
        <w:rPr>
          <w:shd w:val="clear" w:color="auto" w:fill="FBFBFB"/>
        </w:rPr>
        <w:t xml:space="preserve">moral philosopher who is </w:t>
      </w:r>
      <w:r w:rsidRPr="00D5761E">
        <w:rPr>
          <w:shd w:val="clear" w:color="auto" w:fill="FBFBFB"/>
        </w:rPr>
        <w:t>working, teaching and researching in applied ethics.</w:t>
      </w:r>
    </w:p>
    <w:p w:rsidR="00D5761E" w:rsidRPr="00D5761E" w:rsidRDefault="00D5761E" w:rsidP="008F55DF">
      <w:pPr>
        <w:spacing w:after="0" w:line="360" w:lineRule="auto"/>
        <w:ind w:left="360"/>
        <w:rPr>
          <w:b/>
          <w:color w:val="1D4164"/>
          <w:lang w:val="en-US"/>
        </w:rPr>
      </w:pPr>
    </w:p>
    <w:p w:rsidR="00D5761E" w:rsidRPr="00D5761E" w:rsidRDefault="00D5761E" w:rsidP="008F55DF">
      <w:pPr>
        <w:spacing w:after="0" w:line="360" w:lineRule="auto"/>
        <w:ind w:left="360"/>
        <w:rPr>
          <w:b/>
          <w:color w:val="1D4164"/>
          <w:lang w:val="en-US"/>
        </w:rPr>
      </w:pPr>
    </w:p>
    <w:p w:rsidR="00D5761E" w:rsidRPr="00D5761E" w:rsidRDefault="00D5761E" w:rsidP="008F55DF">
      <w:pPr>
        <w:spacing w:after="0" w:line="360" w:lineRule="auto"/>
        <w:ind w:left="360"/>
        <w:rPr>
          <w:b/>
          <w:color w:val="1D4164"/>
          <w:lang w:val="en-US"/>
        </w:rPr>
      </w:pPr>
      <w:r w:rsidRPr="00D5761E">
        <w:rPr>
          <w:b/>
          <w:color w:val="1D4164"/>
          <w:lang w:val="en-US"/>
        </w:rPr>
        <w:t>References</w:t>
      </w:r>
    </w:p>
    <w:p w:rsidR="0009678D" w:rsidRDefault="0009678D" w:rsidP="0009678D">
      <w:pPr>
        <w:ind w:left="360"/>
        <w:rPr>
          <w:color w:val="000000"/>
          <w:lang w:eastAsia="en-AU"/>
        </w:rPr>
      </w:pPr>
    </w:p>
    <w:p w:rsidR="0009678D" w:rsidRDefault="0009678D" w:rsidP="002B054D">
      <w:pPr>
        <w:spacing w:after="0" w:line="360" w:lineRule="auto"/>
        <w:ind w:left="357"/>
        <w:rPr>
          <w:color w:val="000000"/>
          <w:lang w:eastAsia="en-AU"/>
        </w:rPr>
      </w:pPr>
      <w:proofErr w:type="gramStart"/>
      <w:r w:rsidRPr="00845AD8">
        <w:rPr>
          <w:color w:val="000000"/>
          <w:lang w:eastAsia="en-AU"/>
        </w:rPr>
        <w:t>AJPAE</w:t>
      </w:r>
      <w:r>
        <w:rPr>
          <w:color w:val="000000"/>
          <w:lang w:eastAsia="en-AU"/>
        </w:rPr>
        <w:t>.</w:t>
      </w:r>
      <w:proofErr w:type="gramEnd"/>
      <w:r w:rsidRPr="00845AD8">
        <w:rPr>
          <w:color w:val="000000"/>
          <w:lang w:eastAsia="en-AU"/>
        </w:rPr>
        <w:t xml:space="preserve"> </w:t>
      </w:r>
      <w:proofErr w:type="gramStart"/>
      <w:r>
        <w:rPr>
          <w:color w:val="000000"/>
          <w:lang w:eastAsia="en-AU"/>
        </w:rPr>
        <w:t xml:space="preserve">Australian Journal of Professional and Applied Ethics (2005) </w:t>
      </w:r>
      <w:r>
        <w:rPr>
          <w:i/>
          <w:color w:val="000000"/>
          <w:lang w:eastAsia="en-AU"/>
        </w:rPr>
        <w:t>Book Symposium.</w:t>
      </w:r>
      <w:proofErr w:type="gramEnd"/>
      <w:r>
        <w:rPr>
          <w:i/>
          <w:color w:val="000000"/>
          <w:lang w:eastAsia="en-AU"/>
        </w:rPr>
        <w:t xml:space="preserve"> </w:t>
      </w:r>
      <w:proofErr w:type="gramStart"/>
      <w:r>
        <w:rPr>
          <w:color w:val="000000"/>
          <w:lang w:eastAsia="en-AU"/>
        </w:rPr>
        <w:t>Vol.7 No. 1.</w:t>
      </w:r>
      <w:proofErr w:type="gramEnd"/>
      <w:r>
        <w:rPr>
          <w:color w:val="000000"/>
          <w:lang w:eastAsia="en-AU"/>
        </w:rPr>
        <w:t xml:space="preserve"> </w:t>
      </w:r>
    </w:p>
    <w:p w:rsidR="002B054D" w:rsidRDefault="002B054D" w:rsidP="002B054D">
      <w:pPr>
        <w:spacing w:after="0" w:line="360" w:lineRule="auto"/>
        <w:ind w:left="357"/>
        <w:rPr>
          <w:color w:val="000000"/>
          <w:lang w:eastAsia="en-AU"/>
        </w:rPr>
      </w:pPr>
    </w:p>
    <w:p w:rsidR="00D5761E" w:rsidRDefault="00D5761E" w:rsidP="002B054D">
      <w:pPr>
        <w:spacing w:after="0" w:line="360" w:lineRule="auto"/>
        <w:ind w:left="357"/>
        <w:rPr>
          <w:rFonts w:cs="Times New Roman"/>
          <w:lang w:val="en-US" w:eastAsia="en-AU"/>
        </w:rPr>
      </w:pPr>
      <w:r w:rsidRPr="00D5761E">
        <w:rPr>
          <w:rFonts w:cs="Times New Roman"/>
          <w:lang w:val="en-US" w:eastAsia="en-AU"/>
        </w:rPr>
        <w:t xml:space="preserve">Alford, C </w:t>
      </w:r>
      <w:r w:rsidR="0009678D" w:rsidRPr="00D5761E">
        <w:rPr>
          <w:rFonts w:cs="Times New Roman"/>
          <w:lang w:val="en-US" w:eastAsia="en-AU"/>
        </w:rPr>
        <w:t>F,</w:t>
      </w:r>
      <w:r w:rsidRPr="00D5761E">
        <w:rPr>
          <w:rFonts w:cs="Times New Roman"/>
          <w:lang w:val="en-US" w:eastAsia="en-AU"/>
        </w:rPr>
        <w:t xml:space="preserve"> (2001)</w:t>
      </w:r>
      <w:r w:rsidRPr="00D5761E">
        <w:rPr>
          <w:rFonts w:cs="Times New Roman"/>
          <w:b/>
          <w:lang w:val="en-US" w:eastAsia="en-AU"/>
        </w:rPr>
        <w:t xml:space="preserve"> </w:t>
      </w:r>
      <w:r w:rsidRPr="00D5761E">
        <w:rPr>
          <w:rFonts w:cs="Times New Roman"/>
          <w:i/>
          <w:lang w:val="en-US" w:eastAsia="en-AU"/>
        </w:rPr>
        <w:t xml:space="preserve">Whistleblowers: Broken Lives </w:t>
      </w:r>
      <w:r w:rsidR="0009678D" w:rsidRPr="00D5761E">
        <w:rPr>
          <w:rFonts w:cs="Times New Roman"/>
          <w:i/>
          <w:lang w:val="en-US" w:eastAsia="en-AU"/>
        </w:rPr>
        <w:t>and Organizational</w:t>
      </w:r>
      <w:r w:rsidRPr="00D5761E">
        <w:rPr>
          <w:rFonts w:cs="Times New Roman"/>
          <w:i/>
          <w:lang w:val="en-US" w:eastAsia="en-AU"/>
        </w:rPr>
        <w:t xml:space="preserve"> </w:t>
      </w:r>
      <w:r w:rsidR="002B054D" w:rsidRPr="00D5761E">
        <w:rPr>
          <w:rFonts w:cs="Times New Roman"/>
          <w:i/>
          <w:lang w:val="en-US" w:eastAsia="en-AU"/>
        </w:rPr>
        <w:t>Power</w:t>
      </w:r>
      <w:r w:rsidR="002B054D">
        <w:rPr>
          <w:rFonts w:cs="Times New Roman"/>
          <w:lang w:val="en-US" w:eastAsia="en-AU"/>
        </w:rPr>
        <w:t>,</w:t>
      </w:r>
      <w:r w:rsidR="001B2111">
        <w:rPr>
          <w:rFonts w:cs="Times New Roman"/>
          <w:lang w:val="en-US" w:eastAsia="en-AU"/>
        </w:rPr>
        <w:t xml:space="preserve"> Cornell Univ. Press.</w:t>
      </w:r>
    </w:p>
    <w:p w:rsidR="002B054D" w:rsidRDefault="002B054D" w:rsidP="002B054D">
      <w:pPr>
        <w:spacing w:after="0" w:line="360" w:lineRule="auto"/>
        <w:ind w:left="357"/>
        <w:rPr>
          <w:rFonts w:cs="Times New Roman"/>
          <w:lang w:val="en-US" w:eastAsia="en-AU"/>
        </w:rPr>
      </w:pPr>
    </w:p>
    <w:p w:rsidR="00404923" w:rsidRPr="00404923" w:rsidRDefault="00404923" w:rsidP="00404923">
      <w:pPr>
        <w:shd w:val="clear" w:color="auto" w:fill="FFFFFF"/>
        <w:spacing w:after="150" w:line="360" w:lineRule="auto"/>
        <w:ind w:left="360"/>
        <w:outlineLvl w:val="1"/>
        <w:rPr>
          <w:lang w:eastAsia="en-AU"/>
        </w:rPr>
      </w:pPr>
      <w:r w:rsidRPr="00404923">
        <w:rPr>
          <w:color w:val="111111"/>
          <w:shd w:val="clear" w:color="auto" w:fill="FFFFFF"/>
          <w:lang w:eastAsia="en-AU"/>
        </w:rPr>
        <w:t xml:space="preserve">Brown, AJ. </w:t>
      </w:r>
      <w:proofErr w:type="gramStart"/>
      <w:r w:rsidRPr="00404923">
        <w:rPr>
          <w:color w:val="111111"/>
          <w:shd w:val="clear" w:color="auto" w:fill="FFFFFF"/>
          <w:lang w:eastAsia="en-AU"/>
        </w:rPr>
        <w:t>Ed. (2008</w:t>
      </w:r>
      <w:r w:rsidRPr="00404923">
        <w:rPr>
          <w:i/>
          <w:color w:val="111111"/>
          <w:shd w:val="clear" w:color="auto" w:fill="FFFFFF"/>
          <w:lang w:eastAsia="en-AU"/>
        </w:rPr>
        <w:t>)</w:t>
      </w:r>
      <w:r w:rsidRPr="00404923">
        <w:rPr>
          <w:i/>
          <w:color w:val="111111"/>
          <w:sz w:val="21"/>
          <w:szCs w:val="21"/>
          <w:shd w:val="clear" w:color="auto" w:fill="FFFFFF"/>
          <w:lang w:eastAsia="en-AU"/>
        </w:rPr>
        <w:t xml:space="preserve"> </w:t>
      </w:r>
      <w:r w:rsidRPr="00404923">
        <w:rPr>
          <w:i/>
          <w:spacing w:val="12"/>
          <w:lang w:eastAsia="en-AU"/>
        </w:rPr>
        <w:t>Whistleblowing in the Australian Public Sector.</w:t>
      </w:r>
      <w:proofErr w:type="gramEnd"/>
      <w:r w:rsidRPr="00404923">
        <w:rPr>
          <w:i/>
          <w:spacing w:val="12"/>
          <w:lang w:eastAsia="en-AU"/>
        </w:rPr>
        <w:t xml:space="preserve"> </w:t>
      </w:r>
      <w:proofErr w:type="gramStart"/>
      <w:r w:rsidRPr="00404923">
        <w:rPr>
          <w:bCs/>
          <w:i/>
          <w:shd w:val="clear" w:color="auto" w:fill="FFFFFF"/>
          <w:lang w:eastAsia="en-AU"/>
        </w:rPr>
        <w:t>Enhancing the theory and practice of internal witness management in public sector organisations</w:t>
      </w:r>
      <w:r w:rsidRPr="00404923">
        <w:rPr>
          <w:bCs/>
          <w:shd w:val="clear" w:color="auto" w:fill="FFFFFF"/>
          <w:lang w:eastAsia="en-AU"/>
        </w:rPr>
        <w:t>, Canberra, ANU Press.</w:t>
      </w:r>
      <w:proofErr w:type="gramEnd"/>
    </w:p>
    <w:p w:rsidR="00404923" w:rsidRDefault="00404923" w:rsidP="008F55DF">
      <w:pPr>
        <w:spacing w:after="0" w:line="360" w:lineRule="auto"/>
        <w:ind w:left="360"/>
        <w:rPr>
          <w:rFonts w:cs="Times New Roman"/>
          <w:color w:val="000000"/>
        </w:rPr>
      </w:pPr>
    </w:p>
    <w:p w:rsidR="00D5761E" w:rsidRDefault="00D5761E" w:rsidP="008F55DF">
      <w:pPr>
        <w:spacing w:after="0" w:line="360" w:lineRule="auto"/>
        <w:ind w:left="360"/>
        <w:rPr>
          <w:color w:val="000000"/>
          <w:shd w:val="clear" w:color="auto" w:fill="FFFFFF"/>
          <w:lang w:eastAsia="en-AU"/>
        </w:rPr>
      </w:pPr>
      <w:proofErr w:type="gramStart"/>
      <w:r w:rsidRPr="00D5761E">
        <w:t>Bazerman,</w:t>
      </w:r>
      <w:r w:rsidR="00765661">
        <w:t xml:space="preserve"> </w:t>
      </w:r>
      <w:r w:rsidRPr="00D5761E">
        <w:t>M. and Tenbrunsel A. (2011</w:t>
      </w:r>
      <w:r w:rsidRPr="00D5761E">
        <w:rPr>
          <w:i/>
        </w:rPr>
        <w:t>).</w:t>
      </w:r>
      <w:proofErr w:type="gramEnd"/>
      <w:r w:rsidRPr="00D5761E">
        <w:rPr>
          <w:i/>
          <w:shd w:val="clear" w:color="auto" w:fill="FFFFFF"/>
          <w:lang w:eastAsia="en-AU"/>
        </w:rPr>
        <w:t xml:space="preserve">  </w:t>
      </w:r>
      <w:r w:rsidRPr="00D5761E">
        <w:rPr>
          <w:bCs/>
          <w:i/>
          <w:shd w:val="clear" w:color="auto" w:fill="FFFFFF"/>
          <w:lang w:eastAsia="en-AU"/>
        </w:rPr>
        <w:t>Blind Spots</w:t>
      </w:r>
      <w:r w:rsidRPr="00D5761E">
        <w:rPr>
          <w:i/>
          <w:shd w:val="clear" w:color="auto" w:fill="FFFFFF"/>
          <w:lang w:eastAsia="en-AU"/>
        </w:rPr>
        <w:t xml:space="preserve">: Why We Fail to Do What's Right and What to Do about It. </w:t>
      </w:r>
      <w:r w:rsidRPr="00D5761E">
        <w:rPr>
          <w:color w:val="000000"/>
          <w:shd w:val="clear" w:color="auto" w:fill="FFFFFF"/>
          <w:lang w:eastAsia="en-AU"/>
        </w:rPr>
        <w:t>Princeton University Press</w:t>
      </w:r>
      <w:r w:rsidR="001B2111">
        <w:rPr>
          <w:color w:val="000000"/>
          <w:shd w:val="clear" w:color="auto" w:fill="FFFFFF"/>
          <w:lang w:eastAsia="en-AU"/>
        </w:rPr>
        <w:t>.</w:t>
      </w:r>
    </w:p>
    <w:p w:rsidR="001B2111" w:rsidRPr="00D5761E" w:rsidRDefault="001B2111" w:rsidP="008F55DF">
      <w:pPr>
        <w:spacing w:after="0" w:line="360" w:lineRule="auto"/>
        <w:ind w:left="360"/>
        <w:rPr>
          <w:i/>
        </w:rPr>
      </w:pPr>
    </w:p>
    <w:p w:rsidR="00D5761E" w:rsidRDefault="00D5761E" w:rsidP="008F55DF">
      <w:pPr>
        <w:spacing w:after="0" w:line="360" w:lineRule="auto"/>
        <w:ind w:left="360"/>
        <w:rPr>
          <w:rFonts w:cs="Times New Roman"/>
          <w:lang w:eastAsia="en-AU"/>
        </w:rPr>
      </w:pPr>
      <w:proofErr w:type="gramStart"/>
      <w:r w:rsidRPr="00D5761E">
        <w:rPr>
          <w:rFonts w:cs="Times New Roman"/>
          <w:lang w:eastAsia="en-AU"/>
        </w:rPr>
        <w:t>Certified Fraud Examiners Association.</w:t>
      </w:r>
      <w:proofErr w:type="gramEnd"/>
      <w:r w:rsidRPr="00D5761E">
        <w:rPr>
          <w:rFonts w:cs="Times New Roman"/>
          <w:lang w:eastAsia="en-AU"/>
        </w:rPr>
        <w:t xml:space="preserve"> </w:t>
      </w:r>
      <w:proofErr w:type="gramStart"/>
      <w:r w:rsidR="00A47642">
        <w:rPr>
          <w:rFonts w:cs="Times New Roman"/>
          <w:lang w:eastAsia="en-AU"/>
        </w:rPr>
        <w:t>CFEA.</w:t>
      </w:r>
      <w:proofErr w:type="gramEnd"/>
      <w:r w:rsidR="00A47642">
        <w:rPr>
          <w:rFonts w:cs="Times New Roman"/>
          <w:lang w:eastAsia="en-AU"/>
        </w:rPr>
        <w:t xml:space="preserve"> </w:t>
      </w:r>
      <w:r w:rsidRPr="00D5761E">
        <w:rPr>
          <w:rFonts w:cs="Times New Roman"/>
          <w:lang w:eastAsia="en-AU"/>
        </w:rPr>
        <w:t>(</w:t>
      </w:r>
      <w:r w:rsidRPr="00D5761E">
        <w:rPr>
          <w:rFonts w:cs="Times New Roman"/>
          <w:i/>
          <w:iCs/>
          <w:lang w:eastAsia="en-AU"/>
        </w:rPr>
        <w:t>2006</w:t>
      </w:r>
      <w:r w:rsidR="00765661">
        <w:rPr>
          <w:rFonts w:cs="Times New Roman"/>
          <w:i/>
          <w:iCs/>
          <w:lang w:eastAsia="en-AU"/>
        </w:rPr>
        <w:t>-2012</w:t>
      </w:r>
      <w:r w:rsidRPr="00D5761E">
        <w:rPr>
          <w:rFonts w:cs="Times New Roman"/>
          <w:i/>
          <w:iCs/>
          <w:lang w:eastAsia="en-AU"/>
        </w:rPr>
        <w:t>). Report to the Nation on Occupational Fraud.</w:t>
      </w:r>
      <w:r w:rsidRPr="00D5761E">
        <w:rPr>
          <w:rFonts w:cs="Times New Roman"/>
          <w:lang w:eastAsia="en-AU"/>
        </w:rPr>
        <w:t xml:space="preserve"> </w:t>
      </w:r>
      <w:hyperlink r:id="rId10" w:history="1">
        <w:r w:rsidR="00765661" w:rsidRPr="00765661">
          <w:rPr>
            <w:color w:val="0000FF"/>
            <w:u w:val="single"/>
          </w:rPr>
          <w:t>http://www.acfe.com/rttn-highlights.aspx</w:t>
        </w:r>
      </w:hyperlink>
      <w:r w:rsidR="00765661">
        <w:t xml:space="preserve"> Accessed August 2012 </w:t>
      </w:r>
    </w:p>
    <w:p w:rsidR="00404923" w:rsidRDefault="00404923" w:rsidP="008F55DF">
      <w:pPr>
        <w:spacing w:after="0" w:line="360" w:lineRule="auto"/>
        <w:ind w:left="360"/>
        <w:rPr>
          <w:rFonts w:cs="Times New Roman"/>
          <w:lang w:eastAsia="en-AU"/>
        </w:rPr>
      </w:pPr>
    </w:p>
    <w:p w:rsidR="00404923" w:rsidRDefault="00EF074C" w:rsidP="008F55DF">
      <w:pPr>
        <w:spacing w:after="0" w:line="360" w:lineRule="auto"/>
        <w:ind w:left="360"/>
        <w:rPr>
          <w:shd w:val="clear" w:color="auto" w:fill="FFFFFF"/>
        </w:rPr>
      </w:pPr>
      <w:r w:rsidRPr="00404923">
        <w:rPr>
          <w:shd w:val="clear" w:color="auto" w:fill="FFFFFF"/>
        </w:rPr>
        <w:t xml:space="preserve">Cohen, </w:t>
      </w:r>
      <w:proofErr w:type="spellStart"/>
      <w:r w:rsidRPr="00404923">
        <w:rPr>
          <w:shd w:val="clear" w:color="auto" w:fill="FFFFFF"/>
        </w:rPr>
        <w:t>Stephen</w:t>
      </w:r>
      <w:proofErr w:type="gramStart"/>
      <w:r w:rsidRPr="00404923">
        <w:rPr>
          <w:shd w:val="clear" w:color="auto" w:fill="FFFFFF"/>
        </w:rPr>
        <w:t>,and</w:t>
      </w:r>
      <w:proofErr w:type="spellEnd"/>
      <w:proofErr w:type="gramEnd"/>
      <w:r w:rsidRPr="00404923">
        <w:rPr>
          <w:shd w:val="clear" w:color="auto" w:fill="FFFFFF"/>
        </w:rPr>
        <w:t xml:space="preserve"> Grace, Damian</w:t>
      </w:r>
      <w:r w:rsidR="00404923">
        <w:rPr>
          <w:shd w:val="clear" w:color="auto" w:fill="FFFFFF"/>
        </w:rPr>
        <w:t>.</w:t>
      </w:r>
      <w:r w:rsidRPr="00404923">
        <w:rPr>
          <w:shd w:val="clear" w:color="auto" w:fill="FFFFFF"/>
        </w:rPr>
        <w:t xml:space="preserve"> (2007)</w:t>
      </w:r>
      <w:r w:rsidR="00404923">
        <w:rPr>
          <w:shd w:val="clear" w:color="auto" w:fill="FFFFFF"/>
        </w:rPr>
        <w:t>.</w:t>
      </w:r>
      <w:r w:rsidRPr="00404923">
        <w:rPr>
          <w:shd w:val="clear" w:color="auto" w:fill="FFFFFF"/>
        </w:rPr>
        <w:t xml:space="preserve"> </w:t>
      </w:r>
      <w:r w:rsidRPr="00404923">
        <w:rPr>
          <w:i/>
          <w:shd w:val="clear" w:color="auto" w:fill="FFFFFF"/>
        </w:rPr>
        <w:t xml:space="preserve">Ethical Theory and Practice in the World of </w:t>
      </w:r>
      <w:proofErr w:type="gramStart"/>
      <w:r w:rsidRPr="00404923">
        <w:rPr>
          <w:i/>
          <w:shd w:val="clear" w:color="auto" w:fill="FFFFFF"/>
        </w:rPr>
        <w:t>Accounting</w:t>
      </w:r>
      <w:r w:rsidRPr="00404923">
        <w:rPr>
          <w:shd w:val="clear" w:color="auto" w:fill="FFFFFF"/>
        </w:rPr>
        <w:t xml:space="preserve">  ,</w:t>
      </w:r>
      <w:proofErr w:type="gramEnd"/>
      <w:r w:rsidRPr="00404923">
        <w:rPr>
          <w:shd w:val="clear" w:color="auto" w:fill="FFFFFF"/>
        </w:rPr>
        <w:t xml:space="preserve"> ICAA,</w:t>
      </w:r>
      <w:r w:rsidRPr="00404923">
        <w:t xml:space="preserve"> </w:t>
      </w:r>
      <w:r w:rsidRPr="00404923">
        <w:rPr>
          <w:rStyle w:val="Emphasis"/>
          <w:bCs/>
          <w:i w:val="0"/>
          <w:iCs w:val="0"/>
          <w:shd w:val="clear" w:color="auto" w:fill="FFFFFF"/>
        </w:rPr>
        <w:t>Institute of Chartered Accountants in Australia</w:t>
      </w:r>
    </w:p>
    <w:p w:rsidR="00EF074C" w:rsidRDefault="00EF074C" w:rsidP="008F55DF">
      <w:pPr>
        <w:spacing w:after="0" w:line="360" w:lineRule="auto"/>
        <w:ind w:left="360"/>
        <w:rPr>
          <w:color w:val="4E4E4E"/>
          <w:shd w:val="clear" w:color="auto" w:fill="FFFFFF"/>
        </w:rPr>
      </w:pPr>
      <w:r w:rsidRPr="00404923">
        <w:rPr>
          <w:shd w:val="clear" w:color="auto" w:fill="FFFFFF"/>
        </w:rPr>
        <w:lastRenderedPageBreak/>
        <w:br/>
      </w:r>
      <w:proofErr w:type="gramStart"/>
      <w:r w:rsidRPr="00404923">
        <w:rPr>
          <w:shd w:val="clear" w:color="auto" w:fill="FFFFFF"/>
        </w:rPr>
        <w:t>Cohen, Stephen, and Grace, Damian</w:t>
      </w:r>
      <w:r w:rsidR="00404923">
        <w:rPr>
          <w:shd w:val="clear" w:color="auto" w:fill="FFFFFF"/>
        </w:rPr>
        <w:t>.</w:t>
      </w:r>
      <w:proofErr w:type="gramEnd"/>
      <w:r w:rsidRPr="00404923">
        <w:rPr>
          <w:shd w:val="clear" w:color="auto" w:fill="FFFFFF"/>
        </w:rPr>
        <w:t xml:space="preserve"> (2005)</w:t>
      </w:r>
      <w:r w:rsidR="00404923">
        <w:rPr>
          <w:shd w:val="clear" w:color="auto" w:fill="FFFFFF"/>
        </w:rPr>
        <w:t>.</w:t>
      </w:r>
      <w:r w:rsidRPr="00404923">
        <w:rPr>
          <w:shd w:val="clear" w:color="auto" w:fill="FFFFFF"/>
        </w:rPr>
        <w:t xml:space="preserve"> </w:t>
      </w:r>
      <w:r w:rsidRPr="00404923">
        <w:rPr>
          <w:i/>
          <w:shd w:val="clear" w:color="auto" w:fill="FFFFFF"/>
        </w:rPr>
        <w:t>Business Ethics: Problems and Cases</w:t>
      </w:r>
      <w:r w:rsidRPr="00404923">
        <w:rPr>
          <w:shd w:val="clear" w:color="auto" w:fill="FFFFFF"/>
        </w:rPr>
        <w:t xml:space="preserve">, 3rd </w:t>
      </w:r>
      <w:proofErr w:type="gramStart"/>
      <w:r w:rsidRPr="00404923">
        <w:rPr>
          <w:shd w:val="clear" w:color="auto" w:fill="FFFFFF"/>
        </w:rPr>
        <w:t>edition ,</w:t>
      </w:r>
      <w:proofErr w:type="gramEnd"/>
      <w:r w:rsidRPr="00404923">
        <w:rPr>
          <w:shd w:val="clear" w:color="auto" w:fill="FFFFFF"/>
        </w:rPr>
        <w:t xml:space="preserve"> Melbourne: Oxford University Press.</w:t>
      </w:r>
      <w:r w:rsidRPr="00EF074C">
        <w:rPr>
          <w:color w:val="4E4E4E"/>
          <w:shd w:val="clear" w:color="auto" w:fill="FFFFFF"/>
        </w:rPr>
        <w:t xml:space="preserve"> </w:t>
      </w:r>
    </w:p>
    <w:p w:rsidR="004D13CF" w:rsidRPr="004D13CF" w:rsidRDefault="004D13CF" w:rsidP="004D13CF">
      <w:pPr>
        <w:spacing w:after="0" w:line="240" w:lineRule="auto"/>
        <w:rPr>
          <w:color w:val="000000" w:themeColor="text1"/>
        </w:rPr>
      </w:pPr>
    </w:p>
    <w:p w:rsidR="004D13CF" w:rsidRPr="004D13CF" w:rsidRDefault="004D13CF" w:rsidP="004D13CF">
      <w:pPr>
        <w:ind w:left="360"/>
        <w:rPr>
          <w:rFonts w:eastAsiaTheme="majorEastAsia"/>
        </w:rPr>
      </w:pPr>
      <w:r w:rsidRPr="004D13CF">
        <w:rPr>
          <w:color w:val="000000" w:themeColor="text1"/>
        </w:rPr>
        <w:t>Donnelly</w:t>
      </w:r>
      <w:r>
        <w:rPr>
          <w:color w:val="000000" w:themeColor="text1"/>
        </w:rPr>
        <w:t>,</w:t>
      </w:r>
      <w:r w:rsidRPr="004D13CF">
        <w:rPr>
          <w:color w:val="000000" w:themeColor="text1"/>
        </w:rPr>
        <w:t xml:space="preserve"> Andrew and Bowden</w:t>
      </w:r>
      <w:r>
        <w:rPr>
          <w:color w:val="000000" w:themeColor="text1"/>
        </w:rPr>
        <w:t>,</w:t>
      </w:r>
      <w:r w:rsidRPr="004D13CF">
        <w:rPr>
          <w:color w:val="000000" w:themeColor="text1"/>
        </w:rPr>
        <w:t xml:space="preserve"> Peter</w:t>
      </w:r>
      <w:r w:rsidRPr="004D13CF">
        <w:rPr>
          <w:rFonts w:eastAsiaTheme="majorEastAsia"/>
        </w:rPr>
        <w:t xml:space="preserve"> </w:t>
      </w:r>
      <w:r>
        <w:rPr>
          <w:rFonts w:eastAsiaTheme="majorEastAsia"/>
        </w:rPr>
        <w:t>(2013). “</w:t>
      </w:r>
      <w:r w:rsidRPr="004D13CF">
        <w:rPr>
          <w:rFonts w:eastAsiaTheme="majorEastAsia"/>
        </w:rPr>
        <w:t>Institutionalising Ethical Behaviour</w:t>
      </w:r>
      <w:r>
        <w:rPr>
          <w:rFonts w:eastAsiaTheme="majorEastAsia"/>
        </w:rPr>
        <w:t xml:space="preserve">”, in Bowden P (Ed) </w:t>
      </w:r>
      <w:r w:rsidRPr="004D13CF">
        <w:rPr>
          <w:rFonts w:eastAsiaTheme="majorEastAsia"/>
        </w:rPr>
        <w:t xml:space="preserve">  </w:t>
      </w:r>
      <w:r w:rsidRPr="004D13CF">
        <w:rPr>
          <w:rFonts w:eastAsiaTheme="majorEastAsia"/>
          <w:i/>
        </w:rPr>
        <w:t xml:space="preserve">Applied </w:t>
      </w:r>
      <w:proofErr w:type="gramStart"/>
      <w:r w:rsidRPr="004D13CF">
        <w:rPr>
          <w:rFonts w:eastAsiaTheme="majorEastAsia"/>
          <w:i/>
        </w:rPr>
        <w:t>Ethics</w:t>
      </w:r>
      <w:r>
        <w:rPr>
          <w:rFonts w:eastAsiaTheme="majorEastAsia"/>
        </w:rPr>
        <w:t xml:space="preserve"> ,</w:t>
      </w:r>
      <w:proofErr w:type="gramEnd"/>
      <w:r>
        <w:rPr>
          <w:rFonts w:eastAsiaTheme="majorEastAsia"/>
        </w:rPr>
        <w:t xml:space="preserve"> Melbourne, Tilde University Press. </w:t>
      </w:r>
    </w:p>
    <w:p w:rsidR="00D5761E" w:rsidRPr="00D5761E" w:rsidRDefault="00D5761E" w:rsidP="008F55DF">
      <w:pPr>
        <w:spacing w:after="0" w:line="360" w:lineRule="auto"/>
        <w:ind w:left="360"/>
        <w:rPr>
          <w:color w:val="000000" w:themeColor="text1"/>
        </w:rPr>
      </w:pPr>
      <w:r w:rsidRPr="00D5761E">
        <w:rPr>
          <w:color w:val="000000" w:themeColor="text1"/>
        </w:rPr>
        <w:t xml:space="preserve">Durant, </w:t>
      </w:r>
      <w:proofErr w:type="gramStart"/>
      <w:r w:rsidRPr="00D5761E">
        <w:rPr>
          <w:color w:val="000000" w:themeColor="text1"/>
        </w:rPr>
        <w:t>A</w:t>
      </w:r>
      <w:proofErr w:type="gramEnd"/>
      <w:r w:rsidRPr="00D5761E">
        <w:rPr>
          <w:color w:val="000000" w:themeColor="text1"/>
        </w:rPr>
        <w:t xml:space="preserve"> (2004) </w:t>
      </w:r>
      <w:r w:rsidRPr="00D5761E">
        <w:rPr>
          <w:i/>
          <w:color w:val="000000" w:themeColor="text1"/>
        </w:rPr>
        <w:t>Fraud Preventions: The Latest Techniques</w:t>
      </w:r>
      <w:r w:rsidRPr="00D5761E">
        <w:rPr>
          <w:color w:val="000000" w:themeColor="text1"/>
        </w:rPr>
        <w:t xml:space="preserve"> </w:t>
      </w:r>
    </w:p>
    <w:p w:rsidR="00D5761E" w:rsidRDefault="00D5761E" w:rsidP="008F55DF">
      <w:pPr>
        <w:spacing w:after="0" w:line="360" w:lineRule="auto"/>
        <w:ind w:left="360"/>
        <w:rPr>
          <w:color w:val="000000" w:themeColor="text1"/>
        </w:rPr>
      </w:pPr>
      <w:r w:rsidRPr="00D5761E">
        <w:rPr>
          <w:color w:val="000000" w:themeColor="text1"/>
        </w:rPr>
        <w:t xml:space="preserve"> </w:t>
      </w:r>
      <w:hyperlink r:id="rId11" w:history="1">
        <w:r w:rsidRPr="00D5761E">
          <w:rPr>
            <w:color w:val="0000FF"/>
            <w:u w:val="single"/>
          </w:rPr>
          <w:t>http://www.acfe.com/resources/view.asp?ArticleID=307</w:t>
        </w:r>
      </w:hyperlink>
      <w:r w:rsidRPr="00D5761E">
        <w:rPr>
          <w:color w:val="000000" w:themeColor="text1"/>
        </w:rPr>
        <w:t xml:space="preserve"> </w:t>
      </w:r>
      <w:r w:rsidR="00404923">
        <w:rPr>
          <w:color w:val="000000" w:themeColor="text1"/>
        </w:rPr>
        <w:t xml:space="preserve"> .</w:t>
      </w:r>
      <w:r w:rsidRPr="00D5761E">
        <w:rPr>
          <w:color w:val="000000" w:themeColor="text1"/>
        </w:rPr>
        <w:t xml:space="preserve">Accessed September 2011 </w:t>
      </w:r>
    </w:p>
    <w:p w:rsidR="00B76996" w:rsidRPr="00D5761E" w:rsidRDefault="00B76996" w:rsidP="008F55DF">
      <w:pPr>
        <w:spacing w:after="0" w:line="360" w:lineRule="auto"/>
        <w:ind w:left="360"/>
        <w:rPr>
          <w:color w:val="000000" w:themeColor="text1"/>
        </w:rPr>
      </w:pPr>
    </w:p>
    <w:p w:rsidR="00D5761E" w:rsidRDefault="00D5761E" w:rsidP="008F55DF">
      <w:pPr>
        <w:spacing w:after="0" w:line="360" w:lineRule="auto"/>
        <w:ind w:left="360"/>
        <w:rPr>
          <w:rFonts w:cs="Times New Roman"/>
          <w:color w:val="0000FF" w:themeColor="hyperlink"/>
          <w:u w:val="single"/>
          <w:lang w:eastAsia="en-AU"/>
        </w:rPr>
      </w:pPr>
      <w:r w:rsidRPr="00D5761E">
        <w:rPr>
          <w:rFonts w:cs="Times New Roman"/>
          <w:lang w:eastAsia="en-AU"/>
        </w:rPr>
        <w:t xml:space="preserve">Dyck, Alexander, Morse, Adair and Zingales, Luigi. </w:t>
      </w:r>
      <w:proofErr w:type="gramStart"/>
      <w:r w:rsidRPr="00D5761E">
        <w:rPr>
          <w:rFonts w:cs="Times New Roman"/>
          <w:lang w:eastAsia="en-AU"/>
        </w:rPr>
        <w:t>( 2007</w:t>
      </w:r>
      <w:proofErr w:type="gramEnd"/>
      <w:r w:rsidRPr="00D5761E">
        <w:rPr>
          <w:rFonts w:cs="Times New Roman"/>
          <w:lang w:eastAsia="en-AU"/>
        </w:rPr>
        <w:t xml:space="preserve">). </w:t>
      </w:r>
      <w:r w:rsidRPr="00D5761E">
        <w:rPr>
          <w:rFonts w:cs="Times New Roman"/>
          <w:i/>
          <w:lang w:eastAsia="en-AU"/>
        </w:rPr>
        <w:t>Who</w:t>
      </w:r>
      <w:r w:rsidRPr="00D5761E">
        <w:rPr>
          <w:rFonts w:cs="Times New Roman"/>
          <w:lang w:eastAsia="en-AU"/>
        </w:rPr>
        <w:t xml:space="preserve"> </w:t>
      </w:r>
      <w:r w:rsidRPr="00D5761E">
        <w:rPr>
          <w:rFonts w:cs="Times New Roman"/>
          <w:i/>
          <w:lang w:eastAsia="en-AU"/>
        </w:rPr>
        <w:t>Blows the Whistle on Corporate Fraud ?</w:t>
      </w:r>
      <w:r w:rsidRPr="00D5761E">
        <w:rPr>
          <w:rFonts w:cs="Times New Roman"/>
          <w:lang w:eastAsia="en-AU"/>
        </w:rPr>
        <w:t xml:space="preserve">, NBER working paper series  no. w12882. </w:t>
      </w:r>
      <w:proofErr w:type="gramStart"/>
      <w:r w:rsidRPr="00D5761E">
        <w:rPr>
          <w:rFonts w:cs="Times New Roman"/>
          <w:lang w:eastAsia="en-AU"/>
        </w:rPr>
        <w:t>Cambridge, Mass. National Bureau of Economic Research, 2007.</w:t>
      </w:r>
      <w:proofErr w:type="gramEnd"/>
      <w:r w:rsidRPr="00D5761E">
        <w:rPr>
          <w:rFonts w:cs="Times New Roman"/>
          <w:lang w:eastAsia="en-AU"/>
        </w:rPr>
        <w:t xml:space="preserve"> </w:t>
      </w:r>
      <w:hyperlink r:id="rId12" w:history="1">
        <w:r w:rsidRPr="00D5761E">
          <w:rPr>
            <w:rFonts w:cs="Times New Roman"/>
            <w:color w:val="0000FF" w:themeColor="hyperlink"/>
            <w:u w:val="single"/>
            <w:lang w:eastAsia="en-AU"/>
          </w:rPr>
          <w:t>http://www.nber.org/papers/w12882</w:t>
        </w:r>
      </w:hyperlink>
    </w:p>
    <w:p w:rsidR="00B76996" w:rsidRPr="00D5761E" w:rsidRDefault="00B76996" w:rsidP="008F55DF">
      <w:pPr>
        <w:spacing w:after="0" w:line="360" w:lineRule="auto"/>
        <w:ind w:left="360"/>
        <w:rPr>
          <w:rFonts w:cs="Times New Roman"/>
          <w:color w:val="0000FF" w:themeColor="hyperlink"/>
          <w:u w:val="single"/>
          <w:lang w:eastAsia="en-AU"/>
        </w:rPr>
      </w:pPr>
    </w:p>
    <w:p w:rsidR="00D5761E" w:rsidRDefault="00D5761E" w:rsidP="008F55DF">
      <w:pPr>
        <w:spacing w:after="0" w:line="360" w:lineRule="auto"/>
        <w:ind w:left="360"/>
        <w:rPr>
          <w:noProof/>
        </w:rPr>
      </w:pPr>
      <w:r w:rsidRPr="00D5761E">
        <w:rPr>
          <w:noProof/>
        </w:rPr>
        <w:t xml:space="preserve">Gert, B (2004), </w:t>
      </w:r>
      <w:r w:rsidRPr="00D5761E">
        <w:rPr>
          <w:i/>
          <w:noProof/>
        </w:rPr>
        <w:t>Common Morality: Deciding What to Do</w:t>
      </w:r>
      <w:r w:rsidRPr="00D5761E">
        <w:rPr>
          <w:noProof/>
        </w:rPr>
        <w:t>, Oxford University Press: New York.</w:t>
      </w:r>
    </w:p>
    <w:p w:rsidR="00B76996" w:rsidRPr="00D5761E" w:rsidRDefault="00B76996" w:rsidP="008F55DF">
      <w:pPr>
        <w:spacing w:after="0" w:line="360" w:lineRule="auto"/>
        <w:ind w:left="360"/>
        <w:rPr>
          <w:noProof/>
        </w:rPr>
      </w:pPr>
    </w:p>
    <w:p w:rsidR="00D5761E" w:rsidRDefault="00D5761E" w:rsidP="008F55DF">
      <w:pPr>
        <w:spacing w:after="0" w:line="360" w:lineRule="auto"/>
        <w:ind w:left="360"/>
        <w:rPr>
          <w:lang w:eastAsia="en-AU"/>
        </w:rPr>
      </w:pPr>
      <w:r w:rsidRPr="00D5761E">
        <w:rPr>
          <w:lang w:eastAsia="en-AU"/>
        </w:rPr>
        <w:t>Joyce, Richard, (2011) “Moral Fictionalism”</w:t>
      </w:r>
      <w:r w:rsidR="00A47642" w:rsidRPr="00D5761E">
        <w:rPr>
          <w:lang w:eastAsia="en-AU"/>
        </w:rPr>
        <w:t xml:space="preserve">, </w:t>
      </w:r>
      <w:r w:rsidR="00A47642" w:rsidRPr="00A47642">
        <w:rPr>
          <w:i/>
          <w:lang w:eastAsia="en-AU"/>
        </w:rPr>
        <w:t>Philosophy</w:t>
      </w:r>
      <w:r w:rsidRPr="00D5761E">
        <w:rPr>
          <w:i/>
          <w:lang w:eastAsia="en-AU"/>
        </w:rPr>
        <w:t xml:space="preserve"> </w:t>
      </w:r>
      <w:r w:rsidR="00A47642" w:rsidRPr="00D5761E">
        <w:rPr>
          <w:i/>
          <w:lang w:eastAsia="en-AU"/>
        </w:rPr>
        <w:t>Today</w:t>
      </w:r>
      <w:r w:rsidR="00A47642" w:rsidRPr="00D5761E">
        <w:rPr>
          <w:lang w:eastAsia="en-AU"/>
        </w:rPr>
        <w:t>, No.82,</w:t>
      </w:r>
    </w:p>
    <w:p w:rsidR="00B76996" w:rsidRPr="00D5761E" w:rsidRDefault="00B76996" w:rsidP="008F55DF">
      <w:pPr>
        <w:spacing w:after="0" w:line="360" w:lineRule="auto"/>
        <w:ind w:left="360"/>
        <w:rPr>
          <w:lang w:eastAsia="en-AU"/>
        </w:rPr>
      </w:pPr>
    </w:p>
    <w:p w:rsidR="00D5761E" w:rsidRDefault="00D5761E" w:rsidP="008F55DF">
      <w:pPr>
        <w:spacing w:after="0" w:line="360" w:lineRule="auto"/>
        <w:ind w:left="360"/>
        <w:rPr>
          <w:noProof/>
        </w:rPr>
      </w:pPr>
      <w:bookmarkStart w:id="1" w:name="_ENREF_27"/>
      <w:r w:rsidRPr="00D5761E">
        <w:rPr>
          <w:noProof/>
        </w:rPr>
        <w:t xml:space="preserve">Kaptein, M. (2011). “Toward effective codes: testing the relationship with unethical behavior”. </w:t>
      </w:r>
      <w:r w:rsidRPr="00D5761E">
        <w:rPr>
          <w:i/>
          <w:noProof/>
        </w:rPr>
        <w:t>Journal of business ethics,</w:t>
      </w:r>
      <w:r w:rsidRPr="00D5761E">
        <w:rPr>
          <w:noProof/>
        </w:rPr>
        <w:t xml:space="preserve"> 99, 233-251.</w:t>
      </w:r>
      <w:bookmarkEnd w:id="1"/>
    </w:p>
    <w:p w:rsidR="001B2111" w:rsidRPr="00D5761E" w:rsidRDefault="001B2111" w:rsidP="008F55DF">
      <w:pPr>
        <w:spacing w:after="0" w:line="360" w:lineRule="auto"/>
        <w:ind w:left="360"/>
        <w:rPr>
          <w:noProof/>
        </w:rPr>
      </w:pPr>
    </w:p>
    <w:p w:rsidR="00D5761E" w:rsidRDefault="00D5761E" w:rsidP="008F55DF">
      <w:pPr>
        <w:spacing w:after="0" w:line="360" w:lineRule="auto"/>
        <w:ind w:left="360"/>
        <w:rPr>
          <w:noProof/>
        </w:rPr>
      </w:pPr>
      <w:bookmarkStart w:id="2" w:name="_ENREF_28"/>
      <w:r w:rsidRPr="00D5761E">
        <w:rPr>
          <w:noProof/>
        </w:rPr>
        <w:t xml:space="preserve">Kaptein, M. &amp; Schwartz, M (2008). “The effectiveness of business codes: a critical examination of existing studies and the development of an integrated research model”. </w:t>
      </w:r>
      <w:r w:rsidRPr="00D5761E">
        <w:rPr>
          <w:i/>
          <w:noProof/>
        </w:rPr>
        <w:t>Journal of business ethics,</w:t>
      </w:r>
      <w:r w:rsidRPr="00D5761E">
        <w:rPr>
          <w:noProof/>
        </w:rPr>
        <w:t xml:space="preserve"> 77, 111-127.</w:t>
      </w:r>
      <w:bookmarkEnd w:id="2"/>
    </w:p>
    <w:p w:rsidR="001B2111" w:rsidRPr="00D5761E" w:rsidRDefault="001B2111" w:rsidP="008F55DF">
      <w:pPr>
        <w:spacing w:after="0" w:line="360" w:lineRule="auto"/>
        <w:ind w:left="360"/>
        <w:rPr>
          <w:noProof/>
        </w:rPr>
      </w:pPr>
    </w:p>
    <w:p w:rsidR="00D5761E" w:rsidRDefault="00D5761E" w:rsidP="001B2111">
      <w:pPr>
        <w:spacing w:after="0" w:line="360" w:lineRule="auto"/>
        <w:ind w:left="360"/>
        <w:rPr>
          <w:noProof/>
        </w:rPr>
      </w:pPr>
      <w:bookmarkStart w:id="3" w:name="_ENREF_29"/>
      <w:r w:rsidRPr="00D5761E">
        <w:rPr>
          <w:noProof/>
        </w:rPr>
        <w:t xml:space="preserve">Kaptein, M. &amp; Wempe, J. (1998). “Twelve gordian knots when developing an organizational code of ethics.” </w:t>
      </w:r>
      <w:r w:rsidRPr="00D5761E">
        <w:rPr>
          <w:i/>
          <w:noProof/>
        </w:rPr>
        <w:t>Journal of business ethics,</w:t>
      </w:r>
      <w:r w:rsidRPr="00D5761E">
        <w:rPr>
          <w:noProof/>
        </w:rPr>
        <w:t xml:space="preserve"> 17, 853-869.</w:t>
      </w:r>
      <w:bookmarkEnd w:id="3"/>
    </w:p>
    <w:p w:rsidR="001B2111" w:rsidRPr="00D5761E" w:rsidRDefault="001B2111" w:rsidP="001B2111">
      <w:pPr>
        <w:spacing w:after="0" w:line="360" w:lineRule="auto"/>
        <w:ind w:left="360"/>
        <w:rPr>
          <w:noProof/>
        </w:rPr>
      </w:pPr>
    </w:p>
    <w:p w:rsidR="00D5761E" w:rsidRDefault="00D5761E" w:rsidP="008F55DF">
      <w:pPr>
        <w:spacing w:after="0" w:line="360" w:lineRule="auto"/>
        <w:ind w:left="360"/>
        <w:rPr>
          <w:rFonts w:cs="Times New Roman"/>
          <w:color w:val="0000FF" w:themeColor="hyperlink"/>
          <w:u w:val="single"/>
          <w:lang w:eastAsia="en-AU"/>
        </w:rPr>
      </w:pPr>
      <w:proofErr w:type="gramStart"/>
      <w:r w:rsidRPr="00D5761E">
        <w:rPr>
          <w:rFonts w:cs="Times New Roman"/>
          <w:lang w:eastAsia="en-AU"/>
        </w:rPr>
        <w:t>KPMG (2006).</w:t>
      </w:r>
      <w:proofErr w:type="gramEnd"/>
      <w:r w:rsidRPr="00D5761E">
        <w:rPr>
          <w:rFonts w:cs="Times New Roman"/>
          <w:lang w:eastAsia="en-AU"/>
        </w:rPr>
        <w:t xml:space="preserve"> </w:t>
      </w:r>
      <w:proofErr w:type="gramStart"/>
      <w:r w:rsidRPr="00D5761E">
        <w:rPr>
          <w:rFonts w:cs="Times New Roman"/>
          <w:i/>
          <w:lang w:eastAsia="en-AU"/>
        </w:rPr>
        <w:t>Fraud Survey, 2006.</w:t>
      </w:r>
      <w:proofErr w:type="gramEnd"/>
      <w:r w:rsidRPr="00D5761E">
        <w:rPr>
          <w:rFonts w:cs="Times New Roman"/>
          <w:i/>
          <w:lang w:eastAsia="en-AU"/>
        </w:rPr>
        <w:t xml:space="preserve"> </w:t>
      </w:r>
      <w:r w:rsidRPr="00D5761E">
        <w:rPr>
          <w:rFonts w:cs="Times New Roman"/>
          <w:lang w:eastAsia="en-AU"/>
        </w:rPr>
        <w:t xml:space="preserve">Accessed 10 August, 2010 </w:t>
      </w:r>
      <w:hyperlink r:id="rId13" w:history="1">
        <w:r w:rsidRPr="00D5761E">
          <w:rPr>
            <w:rFonts w:cs="Times New Roman"/>
            <w:color w:val="0000FF" w:themeColor="hyperlink"/>
            <w:u w:val="single"/>
            <w:lang w:eastAsia="en-AU"/>
          </w:rPr>
          <w:t>http://www.kpmg.com.au/Portals/0/FraudSurvey%2006%20WP(web).pdf</w:t>
        </w:r>
      </w:hyperlink>
    </w:p>
    <w:p w:rsidR="001B2111" w:rsidRPr="00D5761E" w:rsidRDefault="001B2111" w:rsidP="008F55DF">
      <w:pPr>
        <w:spacing w:after="0" w:line="360" w:lineRule="auto"/>
        <w:ind w:left="360"/>
        <w:rPr>
          <w:rFonts w:cs="Times New Roman"/>
          <w:color w:val="0000FF"/>
          <w:u w:val="single"/>
          <w:lang w:eastAsia="en-AU"/>
        </w:rPr>
      </w:pPr>
    </w:p>
    <w:p w:rsidR="00D5761E" w:rsidRPr="00D5761E" w:rsidRDefault="00D5761E" w:rsidP="008F55DF">
      <w:pPr>
        <w:spacing w:after="0" w:line="360" w:lineRule="auto"/>
        <w:ind w:left="360"/>
        <w:rPr>
          <w:rFonts w:cs="Times New Roman"/>
          <w:lang w:eastAsia="en-AU"/>
        </w:rPr>
      </w:pPr>
      <w:proofErr w:type="gramStart"/>
      <w:r w:rsidRPr="00D5761E">
        <w:rPr>
          <w:rFonts w:cs="Times New Roman"/>
          <w:lang w:eastAsia="en-AU"/>
        </w:rPr>
        <w:t>KPMG (2008).</w:t>
      </w:r>
      <w:proofErr w:type="gramEnd"/>
      <w:r w:rsidRPr="00D5761E">
        <w:rPr>
          <w:rFonts w:cs="Times New Roman"/>
          <w:lang w:eastAsia="en-AU"/>
        </w:rPr>
        <w:t xml:space="preserve">  </w:t>
      </w:r>
      <w:proofErr w:type="gramStart"/>
      <w:r w:rsidRPr="00D5761E">
        <w:rPr>
          <w:rFonts w:cs="Times New Roman"/>
          <w:i/>
          <w:lang w:eastAsia="en-AU"/>
        </w:rPr>
        <w:t>Fraud Survey, 2008</w:t>
      </w:r>
      <w:r w:rsidRPr="00D5761E">
        <w:rPr>
          <w:rFonts w:cs="Times New Roman"/>
          <w:lang w:eastAsia="en-AU"/>
        </w:rPr>
        <w:t>.</w:t>
      </w:r>
      <w:proofErr w:type="gramEnd"/>
      <w:r w:rsidRPr="00D5761E">
        <w:rPr>
          <w:rFonts w:cs="Times New Roman"/>
          <w:lang w:eastAsia="en-AU"/>
        </w:rPr>
        <w:t xml:space="preserve">  </w:t>
      </w:r>
      <w:proofErr w:type="gramStart"/>
      <w:r w:rsidRPr="00D5761E">
        <w:rPr>
          <w:rFonts w:cs="Times New Roman"/>
          <w:lang w:eastAsia="en-AU"/>
        </w:rPr>
        <w:t>Accessed 10 August, 2010.</w:t>
      </w:r>
      <w:proofErr w:type="gramEnd"/>
    </w:p>
    <w:p w:rsidR="00D5761E" w:rsidRDefault="00CE0E31" w:rsidP="008F55DF">
      <w:pPr>
        <w:spacing w:after="0" w:line="360" w:lineRule="auto"/>
        <w:ind w:left="360"/>
        <w:rPr>
          <w:rFonts w:cs="Times New Roman"/>
          <w:color w:val="0000FF" w:themeColor="hyperlink"/>
          <w:u w:val="single"/>
          <w:lang w:eastAsia="en-AU"/>
        </w:rPr>
      </w:pPr>
      <w:hyperlink r:id="rId14" w:history="1">
        <w:r w:rsidR="00D5761E" w:rsidRPr="00D5761E">
          <w:rPr>
            <w:rFonts w:cs="Times New Roman"/>
            <w:color w:val="0000FF" w:themeColor="hyperlink"/>
            <w:u w:val="single"/>
            <w:lang w:eastAsia="en-AU"/>
          </w:rPr>
          <w:t>http://www.kpmg.com/nz/en/issuesandinsights/articlespublications/pages/Fraud-Survey-2008.asp</w:t>
        </w:r>
      </w:hyperlink>
    </w:p>
    <w:p w:rsidR="001B2111" w:rsidRPr="00D5761E" w:rsidRDefault="001B2111" w:rsidP="008F55DF">
      <w:pPr>
        <w:spacing w:after="0" w:line="360" w:lineRule="auto"/>
        <w:ind w:left="360"/>
        <w:rPr>
          <w:rFonts w:cs="Times New Roman"/>
          <w:lang w:eastAsia="en-AU"/>
        </w:rPr>
      </w:pPr>
    </w:p>
    <w:p w:rsidR="00D5761E" w:rsidRDefault="00D5761E" w:rsidP="008F55DF">
      <w:pPr>
        <w:spacing w:after="0" w:line="360" w:lineRule="auto"/>
        <w:ind w:left="360"/>
        <w:rPr>
          <w:rFonts w:cs="Times New Roman"/>
          <w:lang w:eastAsia="en-AU"/>
        </w:rPr>
      </w:pPr>
      <w:proofErr w:type="gramStart"/>
      <w:r w:rsidRPr="00D5761E">
        <w:rPr>
          <w:rFonts w:cs="Times New Roman"/>
          <w:lang w:eastAsia="en-AU"/>
        </w:rPr>
        <w:lastRenderedPageBreak/>
        <w:t xml:space="preserve">KPMG (2010) </w:t>
      </w:r>
      <w:r w:rsidRPr="00D5761E">
        <w:rPr>
          <w:rFonts w:cs="Times New Roman"/>
          <w:i/>
          <w:lang w:eastAsia="en-AU"/>
        </w:rPr>
        <w:t>Fraud and Misconduct Survey.2010</w:t>
      </w:r>
      <w:r w:rsidRPr="00D5761E">
        <w:rPr>
          <w:rFonts w:cs="Times New Roman"/>
          <w:lang w:eastAsia="en-AU"/>
        </w:rPr>
        <w:t xml:space="preserve"> Accessed 19 September 2011 </w:t>
      </w:r>
      <w:hyperlink r:id="rId15" w:history="1">
        <w:r w:rsidRPr="00D5761E">
          <w:rPr>
            <w:rFonts w:cs="Times New Roman"/>
            <w:color w:val="0000FF" w:themeColor="hyperlink"/>
            <w:u w:val="single"/>
            <w:lang w:eastAsia="en-AU"/>
          </w:rPr>
          <w:t>http://www.kpmg.com/AU/en/Pages/default.aspx</w:t>
        </w:r>
      </w:hyperlink>
      <w:r w:rsidRPr="00D5761E">
        <w:rPr>
          <w:rFonts w:cs="Times New Roman"/>
          <w:lang w:eastAsia="en-AU"/>
        </w:rPr>
        <w:t xml:space="preserve"> + search.</w:t>
      </w:r>
      <w:proofErr w:type="gramEnd"/>
    </w:p>
    <w:p w:rsidR="00A47642" w:rsidRDefault="00A47642" w:rsidP="008F55DF">
      <w:pPr>
        <w:spacing w:after="0" w:line="360" w:lineRule="auto"/>
        <w:ind w:left="360"/>
        <w:rPr>
          <w:rFonts w:cs="Times New Roman"/>
          <w:lang w:eastAsia="en-AU"/>
        </w:rPr>
      </w:pPr>
    </w:p>
    <w:p w:rsidR="009B7B4C" w:rsidRDefault="006B51DE" w:rsidP="00A47642">
      <w:pPr>
        <w:spacing w:after="0" w:line="360" w:lineRule="auto"/>
        <w:ind w:left="357"/>
        <w:rPr>
          <w:rFonts w:eastAsiaTheme="minorHAnsi"/>
        </w:rPr>
      </w:pPr>
      <w:r w:rsidRPr="006B51DE">
        <w:rPr>
          <w:rFonts w:eastAsiaTheme="minorHAnsi"/>
        </w:rPr>
        <w:t>Malpas, J</w:t>
      </w:r>
      <w:r>
        <w:rPr>
          <w:rFonts w:eastAsiaTheme="minorHAnsi"/>
        </w:rPr>
        <w:t xml:space="preserve"> (2011).  </w:t>
      </w:r>
      <w:proofErr w:type="gramStart"/>
      <w:r>
        <w:rPr>
          <w:rFonts w:eastAsiaTheme="minorHAnsi"/>
          <w:i/>
        </w:rPr>
        <w:t>The Demise of Ethics.</w:t>
      </w:r>
      <w:proofErr w:type="gramEnd"/>
      <w:r>
        <w:rPr>
          <w:rFonts w:eastAsiaTheme="minorHAnsi"/>
          <w:i/>
        </w:rPr>
        <w:t xml:space="preserve"> </w:t>
      </w:r>
      <w:proofErr w:type="gramStart"/>
      <w:r w:rsidRPr="006B51DE">
        <w:rPr>
          <w:rFonts w:eastAsiaTheme="minorHAnsi"/>
        </w:rPr>
        <w:t>Abstract</w:t>
      </w:r>
      <w:r>
        <w:rPr>
          <w:rFonts w:eastAsiaTheme="minorHAnsi"/>
        </w:rPr>
        <w:t xml:space="preserve"> </w:t>
      </w:r>
      <w:r w:rsidR="002B054D">
        <w:rPr>
          <w:rFonts w:eastAsiaTheme="minorHAnsi"/>
        </w:rPr>
        <w:t xml:space="preserve">for </w:t>
      </w:r>
      <w:r w:rsidR="002B054D" w:rsidRPr="006B51DE">
        <w:rPr>
          <w:rFonts w:eastAsiaTheme="minorHAnsi"/>
        </w:rPr>
        <w:t>Keynote</w:t>
      </w:r>
      <w:r w:rsidRPr="006B51DE">
        <w:rPr>
          <w:rFonts w:eastAsiaTheme="minorHAnsi"/>
        </w:rPr>
        <w:t xml:space="preserve"> address</w:t>
      </w:r>
      <w:r>
        <w:rPr>
          <w:rFonts w:eastAsiaTheme="minorHAnsi"/>
        </w:rPr>
        <w:t>.</w:t>
      </w:r>
      <w:proofErr w:type="gramEnd"/>
      <w:r w:rsidRPr="006B51DE">
        <w:rPr>
          <w:rFonts w:eastAsiaTheme="minorHAnsi"/>
        </w:rPr>
        <w:t xml:space="preserve"> </w:t>
      </w:r>
      <w:proofErr w:type="gramStart"/>
      <w:r w:rsidRPr="006B51DE">
        <w:rPr>
          <w:rFonts w:eastAsiaTheme="minorHAnsi"/>
        </w:rPr>
        <w:t>18th Annual Conference of the Australian Association for Professional and Applied Ethics.</w:t>
      </w:r>
      <w:proofErr w:type="gramEnd"/>
      <w:r w:rsidRPr="006B51DE">
        <w:rPr>
          <w:rFonts w:eastAsiaTheme="minorHAnsi"/>
        </w:rPr>
        <w:t xml:space="preserve"> Hobart. Tasmania. June 7, 2011</w:t>
      </w:r>
      <w:r>
        <w:rPr>
          <w:rFonts w:eastAsiaTheme="minorHAnsi"/>
        </w:rPr>
        <w:t>.</w:t>
      </w:r>
    </w:p>
    <w:p w:rsidR="00A47642" w:rsidRPr="00D5761E" w:rsidRDefault="00A47642" w:rsidP="00A47642">
      <w:pPr>
        <w:spacing w:after="0" w:line="360" w:lineRule="auto"/>
        <w:ind w:left="357"/>
        <w:rPr>
          <w:rFonts w:cs="Times New Roman"/>
          <w:lang w:eastAsia="en-AU"/>
        </w:rPr>
      </w:pPr>
    </w:p>
    <w:p w:rsidR="00D5761E" w:rsidRDefault="00D5761E" w:rsidP="008F55DF">
      <w:pPr>
        <w:spacing w:after="0" w:line="360" w:lineRule="auto"/>
        <w:ind w:left="360"/>
        <w:rPr>
          <w:rFonts w:eastAsiaTheme="majorEastAsia"/>
          <w:color w:val="0000FF"/>
          <w:u w:val="single"/>
        </w:rPr>
      </w:pPr>
      <w:r w:rsidRPr="00D5761E">
        <w:rPr>
          <w:rFonts w:cs="Times New Roman"/>
          <w:lang w:eastAsia="en-AU"/>
        </w:rPr>
        <w:t>Mill, JS</w:t>
      </w:r>
      <w:r w:rsidRPr="00D5761E">
        <w:rPr>
          <w:rFonts w:eastAsiaTheme="majorEastAsia"/>
        </w:rPr>
        <w:t xml:space="preserve"> (1863) </w:t>
      </w:r>
      <w:r w:rsidRPr="00D5761E">
        <w:rPr>
          <w:rFonts w:cs="Times New Roman"/>
          <w:i/>
          <w:lang w:eastAsia="en-AU"/>
        </w:rPr>
        <w:t>Utilitarianism.</w:t>
      </w:r>
      <w:r w:rsidRPr="00D5761E">
        <w:rPr>
          <w:rFonts w:cs="Times New Roman"/>
          <w:lang w:eastAsia="en-AU"/>
        </w:rPr>
        <w:t xml:space="preserve">  </w:t>
      </w:r>
      <w:r w:rsidRPr="00D5761E">
        <w:t xml:space="preserve"> </w:t>
      </w:r>
      <w:hyperlink r:id="rId16" w:history="1">
        <w:r w:rsidRPr="00D5761E">
          <w:rPr>
            <w:rFonts w:eastAsiaTheme="majorEastAsia"/>
            <w:color w:val="0000FF"/>
            <w:u w:val="single"/>
          </w:rPr>
          <w:t>http://www.utilitarianism.com/mill1.htm</w:t>
        </w:r>
      </w:hyperlink>
    </w:p>
    <w:p w:rsidR="002B054D" w:rsidRDefault="002B054D" w:rsidP="008F55DF">
      <w:pPr>
        <w:spacing w:after="0" w:line="360" w:lineRule="auto"/>
        <w:ind w:left="360"/>
        <w:rPr>
          <w:rFonts w:eastAsiaTheme="majorEastAsia"/>
          <w:color w:val="0000FF"/>
          <w:u w:val="single"/>
        </w:rPr>
      </w:pPr>
    </w:p>
    <w:tbl>
      <w:tblPr>
        <w:tblW w:w="4787" w:type="pct"/>
        <w:tblCellSpacing w:w="0" w:type="dxa"/>
        <w:tblInd w:w="426" w:type="dxa"/>
        <w:shd w:val="clear" w:color="auto" w:fill="CCCC66"/>
        <w:tblCellMar>
          <w:left w:w="0" w:type="dxa"/>
          <w:right w:w="0" w:type="dxa"/>
        </w:tblCellMar>
        <w:tblLook w:val="04A0" w:firstRow="1" w:lastRow="0" w:firstColumn="1" w:lastColumn="0" w:noHBand="0" w:noVBand="1"/>
      </w:tblPr>
      <w:tblGrid>
        <w:gridCol w:w="9553"/>
      </w:tblGrid>
      <w:tr w:rsidR="00AD1DD0" w:rsidRPr="00AD1DD0" w:rsidTr="00AD1DD0">
        <w:trPr>
          <w:tblCellSpacing w:w="0" w:type="dxa"/>
        </w:trPr>
        <w:tc>
          <w:tcPr>
            <w:tcW w:w="5000" w:type="pct"/>
            <w:shd w:val="clear" w:color="auto" w:fill="FAF8EC"/>
            <w:vAlign w:val="center"/>
            <w:hideMark/>
          </w:tcPr>
          <w:p w:rsidR="00AD1DD0" w:rsidRPr="00AD1DD0" w:rsidRDefault="00AD1DD0" w:rsidP="00FE2398">
            <w:pPr>
              <w:spacing w:after="0" w:line="360" w:lineRule="auto"/>
              <w:rPr>
                <w:bCs/>
                <w:color w:val="336699"/>
                <w:lang w:eastAsia="en-AU"/>
              </w:rPr>
            </w:pPr>
            <w:r w:rsidRPr="00AD1DD0">
              <w:rPr>
                <w:bCs/>
                <w:lang w:eastAsia="en-AU"/>
              </w:rPr>
              <w:t>Miller</w:t>
            </w:r>
            <w:r w:rsidR="00B76996">
              <w:rPr>
                <w:bCs/>
                <w:lang w:eastAsia="en-AU"/>
              </w:rPr>
              <w:t>,</w:t>
            </w:r>
            <w:r w:rsidRPr="00AD1DD0">
              <w:rPr>
                <w:bCs/>
                <w:lang w:eastAsia="en-AU"/>
              </w:rPr>
              <w:t xml:space="preserve"> Seumas, Roberts</w:t>
            </w:r>
            <w:r w:rsidR="00B76996">
              <w:rPr>
                <w:bCs/>
                <w:lang w:eastAsia="en-AU"/>
              </w:rPr>
              <w:t>,</w:t>
            </w:r>
            <w:r w:rsidRPr="00AD1DD0">
              <w:rPr>
                <w:bCs/>
                <w:lang w:eastAsia="en-AU"/>
              </w:rPr>
              <w:t xml:space="preserve"> Peter, and Spence</w:t>
            </w:r>
            <w:r>
              <w:rPr>
                <w:bCs/>
                <w:lang w:eastAsia="en-AU"/>
              </w:rPr>
              <w:t>,</w:t>
            </w:r>
            <w:r w:rsidRPr="00AD1DD0">
              <w:rPr>
                <w:bCs/>
                <w:lang w:eastAsia="en-AU"/>
              </w:rPr>
              <w:t xml:space="preserve"> Edward</w:t>
            </w:r>
            <w:r w:rsidR="00B76996" w:rsidRPr="00AD1DD0">
              <w:rPr>
                <w:bCs/>
                <w:lang w:eastAsia="en-AU"/>
              </w:rPr>
              <w:t xml:space="preserve"> </w:t>
            </w:r>
            <w:r w:rsidR="00B76996">
              <w:rPr>
                <w:bCs/>
                <w:lang w:eastAsia="en-AU"/>
              </w:rPr>
              <w:t>(</w:t>
            </w:r>
            <w:r w:rsidR="00B76996" w:rsidRPr="00AD1DD0">
              <w:rPr>
                <w:bCs/>
                <w:lang w:eastAsia="en-AU"/>
              </w:rPr>
              <w:t>2004</w:t>
            </w:r>
            <w:proofErr w:type="gramStart"/>
            <w:r w:rsidR="00B76996">
              <w:rPr>
                <w:bCs/>
                <w:lang w:eastAsia="en-AU"/>
              </w:rPr>
              <w:t>)</w:t>
            </w:r>
            <w:proofErr w:type="gramEnd"/>
            <w:r w:rsidRPr="00AD1DD0">
              <w:rPr>
                <w:bCs/>
                <w:lang w:eastAsia="en-AU"/>
              </w:rPr>
              <w:br/>
            </w:r>
            <w:r w:rsidRPr="00AD1DD0">
              <w:rPr>
                <w:bCs/>
                <w:i/>
                <w:iCs/>
                <w:lang w:eastAsia="en-AU"/>
              </w:rPr>
              <w:t>Corruption and Anti-Corruption, An Applied Philosophical Approach. </w:t>
            </w:r>
            <w:r w:rsidRPr="00AD1DD0">
              <w:rPr>
                <w:bCs/>
                <w:lang w:eastAsia="en-AU"/>
              </w:rPr>
              <w:t> New Jersey, Pearson Prentice Hall,</w:t>
            </w:r>
          </w:p>
        </w:tc>
      </w:tr>
    </w:tbl>
    <w:p w:rsidR="00AD1DD0" w:rsidRPr="00D5761E" w:rsidRDefault="00AD1DD0" w:rsidP="00FE2398">
      <w:pPr>
        <w:spacing w:after="0" w:line="360" w:lineRule="auto"/>
        <w:rPr>
          <w:rFonts w:cs="Times New Roman"/>
          <w:lang w:eastAsia="en-AU"/>
        </w:rPr>
      </w:pPr>
    </w:p>
    <w:p w:rsidR="00D5761E" w:rsidRDefault="00D5761E" w:rsidP="00331B9C">
      <w:pPr>
        <w:spacing w:after="0" w:line="360" w:lineRule="auto"/>
        <w:ind w:left="426"/>
      </w:pPr>
      <w:r w:rsidRPr="00D5761E">
        <w:t>Pence, Greg, (</w:t>
      </w:r>
      <w:r w:rsidR="00B76996">
        <w:t>1</w:t>
      </w:r>
      <w:r w:rsidRPr="00D5761E">
        <w:t>993)</w:t>
      </w:r>
      <w:r w:rsidR="002B054D" w:rsidRPr="00D5761E">
        <w:t>, ‘Virtue</w:t>
      </w:r>
      <w:r w:rsidRPr="00D5761E">
        <w:t xml:space="preserve"> Theory’ in Peter Singer (ed.), </w:t>
      </w:r>
      <w:proofErr w:type="gramStart"/>
      <w:r w:rsidRPr="00D5761E">
        <w:rPr>
          <w:i/>
        </w:rPr>
        <w:t>A</w:t>
      </w:r>
      <w:proofErr w:type="gramEnd"/>
      <w:r w:rsidRPr="00D5761E">
        <w:rPr>
          <w:i/>
        </w:rPr>
        <w:t xml:space="preserve"> Companion to Ethics,</w:t>
      </w:r>
      <w:r w:rsidR="00331B9C">
        <w:t xml:space="preserve"> </w:t>
      </w:r>
      <w:r w:rsidRPr="00D5761E">
        <w:t>Oxford, Blackwell Publishers, p. 249.</w:t>
      </w:r>
    </w:p>
    <w:p w:rsidR="005B3F90" w:rsidRPr="00D5761E" w:rsidRDefault="005B3F90" w:rsidP="00331B9C">
      <w:pPr>
        <w:spacing w:after="0" w:line="360" w:lineRule="auto"/>
        <w:ind w:left="720" w:hanging="294"/>
        <w:rPr>
          <w:bCs/>
          <w:iCs/>
          <w:sz w:val="28"/>
          <w:szCs w:val="28"/>
          <w:lang w:eastAsia="en-AU"/>
        </w:rPr>
      </w:pPr>
    </w:p>
    <w:p w:rsidR="00D5761E" w:rsidRDefault="00CE0E31" w:rsidP="00331B9C">
      <w:pPr>
        <w:spacing w:after="0" w:line="360" w:lineRule="auto"/>
        <w:ind w:left="426"/>
        <w:rPr>
          <w:lang w:eastAsia="en-AU"/>
        </w:rPr>
      </w:pPr>
      <w:hyperlink r:id="rId17" w:history="1">
        <w:r w:rsidR="00D5761E" w:rsidRPr="00D5761E">
          <w:rPr>
            <w:lang w:eastAsia="en-AU"/>
          </w:rPr>
          <w:t xml:space="preserve"> Porter</w:t>
        </w:r>
      </w:hyperlink>
      <w:r w:rsidR="00D5761E" w:rsidRPr="00D5761E">
        <w:rPr>
          <w:lang w:eastAsia="en-AU"/>
        </w:rPr>
        <w:t xml:space="preserve">, M. and </w:t>
      </w:r>
      <w:hyperlink r:id="rId18" w:history="1">
        <w:r w:rsidR="00D5761E" w:rsidRPr="00D5761E">
          <w:rPr>
            <w:lang w:eastAsia="en-AU"/>
          </w:rPr>
          <w:t xml:space="preserve"> Kramer</w:t>
        </w:r>
      </w:hyperlink>
      <w:r w:rsidR="00D5761E" w:rsidRPr="00D5761E">
        <w:rPr>
          <w:lang w:eastAsia="en-AU"/>
        </w:rPr>
        <w:t> Mark R.</w:t>
      </w:r>
      <w:r w:rsidR="00D5761E" w:rsidRPr="00D5761E">
        <w:rPr>
          <w:bCs/>
          <w:color w:val="000000"/>
          <w:kern w:val="36"/>
          <w:sz w:val="30"/>
          <w:szCs w:val="30"/>
          <w:lang w:eastAsia="en-AU"/>
        </w:rPr>
        <w:t xml:space="preserve"> </w:t>
      </w:r>
      <w:r w:rsidR="00D5761E" w:rsidRPr="00D5761E">
        <w:rPr>
          <w:bCs/>
          <w:color w:val="000000"/>
          <w:kern w:val="36"/>
          <w:lang w:eastAsia="en-AU"/>
        </w:rPr>
        <w:t xml:space="preserve">(2001) </w:t>
      </w:r>
      <w:r w:rsidR="00D5761E" w:rsidRPr="00D5761E">
        <w:rPr>
          <w:bCs/>
          <w:i/>
          <w:color w:val="000000"/>
          <w:kern w:val="36"/>
          <w:lang w:eastAsia="en-AU"/>
        </w:rPr>
        <w:t xml:space="preserve">Strategy and Society: The Link Between Competitive Advantage and Corporate Social </w:t>
      </w:r>
      <w:r w:rsidR="005B3F90" w:rsidRPr="00D5761E">
        <w:rPr>
          <w:bCs/>
          <w:i/>
          <w:color w:val="000000"/>
          <w:kern w:val="36"/>
          <w:lang w:eastAsia="en-AU"/>
        </w:rPr>
        <w:t>Responsibility</w:t>
      </w:r>
      <w:r w:rsidR="005B3F90" w:rsidRPr="00D5761E">
        <w:rPr>
          <w:bCs/>
          <w:color w:val="000000"/>
          <w:kern w:val="36"/>
          <w:lang w:eastAsia="en-AU"/>
        </w:rPr>
        <w:t>:</w:t>
      </w:r>
      <w:r w:rsidR="00D5761E" w:rsidRPr="00D5761E">
        <w:rPr>
          <w:lang w:eastAsia="en-AU"/>
        </w:rPr>
        <w:t xml:space="preserve"> Harvard Business </w:t>
      </w:r>
      <w:proofErr w:type="gramStart"/>
      <w:r w:rsidR="00D5761E" w:rsidRPr="00D5761E">
        <w:rPr>
          <w:lang w:eastAsia="en-AU"/>
        </w:rPr>
        <w:t>Review :</w:t>
      </w:r>
      <w:proofErr w:type="gramEnd"/>
      <w:r w:rsidR="00D5761E" w:rsidRPr="00D5761E">
        <w:rPr>
          <w:lang w:eastAsia="en-AU"/>
        </w:rPr>
        <w:t> December</w:t>
      </w:r>
      <w:r w:rsidR="001B2111">
        <w:rPr>
          <w:lang w:eastAsia="en-AU"/>
        </w:rPr>
        <w:t>.</w:t>
      </w:r>
    </w:p>
    <w:p w:rsidR="00EF074C" w:rsidRPr="00D5761E" w:rsidRDefault="00EF074C" w:rsidP="00331B9C">
      <w:pPr>
        <w:spacing w:after="0" w:line="360" w:lineRule="auto"/>
        <w:ind w:left="720" w:hanging="294"/>
        <w:rPr>
          <w:lang w:eastAsia="en-AU"/>
        </w:rPr>
      </w:pPr>
    </w:p>
    <w:p w:rsidR="00D5761E" w:rsidRPr="00D5761E" w:rsidRDefault="00D5761E" w:rsidP="008F55DF">
      <w:pPr>
        <w:spacing w:after="0" w:line="360" w:lineRule="auto"/>
        <w:ind w:left="360"/>
        <w:rPr>
          <w:rFonts w:cs="Times New Roman"/>
          <w:color w:val="000000"/>
        </w:rPr>
      </w:pPr>
      <w:proofErr w:type="spellStart"/>
      <w:r w:rsidRPr="00D5761E">
        <w:rPr>
          <w:rFonts w:cs="Times New Roman"/>
          <w:color w:val="000000"/>
        </w:rPr>
        <w:t>PriceWaterhouse</w:t>
      </w:r>
      <w:proofErr w:type="spellEnd"/>
      <w:r w:rsidRPr="00D5761E">
        <w:rPr>
          <w:rFonts w:cs="Times New Roman"/>
          <w:color w:val="000000"/>
        </w:rPr>
        <w:t xml:space="preserve"> </w:t>
      </w:r>
      <w:proofErr w:type="gramStart"/>
      <w:r w:rsidRPr="00D5761E">
        <w:rPr>
          <w:rFonts w:cs="Times New Roman"/>
          <w:color w:val="000000"/>
        </w:rPr>
        <w:t>Coopers  (</w:t>
      </w:r>
      <w:proofErr w:type="gramEnd"/>
      <w:r w:rsidRPr="00D5761E">
        <w:rPr>
          <w:rFonts w:cs="Times New Roman"/>
          <w:color w:val="000000"/>
        </w:rPr>
        <w:t xml:space="preserve"> 2009) </w:t>
      </w:r>
      <w:r w:rsidRPr="00D5761E">
        <w:rPr>
          <w:rFonts w:cs="Times New Roman"/>
          <w:i/>
          <w:color w:val="000000"/>
        </w:rPr>
        <w:t>Global Economic Survey on Economic Crime</w:t>
      </w:r>
      <w:r w:rsidRPr="00D5761E">
        <w:rPr>
          <w:rFonts w:cs="Times New Roman"/>
          <w:color w:val="000000"/>
        </w:rPr>
        <w:t xml:space="preserve"> </w:t>
      </w:r>
    </w:p>
    <w:p w:rsidR="00D5761E" w:rsidRDefault="00CE0E31" w:rsidP="008F55DF">
      <w:pPr>
        <w:spacing w:after="0" w:line="360" w:lineRule="auto"/>
        <w:ind w:left="360"/>
        <w:rPr>
          <w:rFonts w:cs="Times New Roman"/>
          <w:color w:val="000000"/>
        </w:rPr>
      </w:pPr>
      <w:hyperlink r:id="rId19" w:history="1">
        <w:proofErr w:type="gramStart"/>
        <w:r w:rsidR="00D5761E" w:rsidRPr="00D5761E">
          <w:rPr>
            <w:rFonts w:cs="Times New Roman"/>
            <w:color w:val="0000FF"/>
            <w:u w:val="single"/>
          </w:rPr>
          <w:t>http://www.pwc.com/en_GX/gx/economic-crime-survey/pdf/global-economic-crime-survey-2009.pdf</w:t>
        </w:r>
      </w:hyperlink>
      <w:r w:rsidR="00D5761E" w:rsidRPr="00D5761E">
        <w:rPr>
          <w:rFonts w:cs="Times New Roman"/>
          <w:color w:val="000000"/>
        </w:rPr>
        <w:t xml:space="preserve">  p.9.</w:t>
      </w:r>
      <w:proofErr w:type="gramEnd"/>
      <w:r w:rsidR="00D5761E" w:rsidRPr="00D5761E">
        <w:rPr>
          <w:rFonts w:cs="Times New Roman"/>
          <w:color w:val="000000"/>
        </w:rPr>
        <w:t xml:space="preserve"> </w:t>
      </w:r>
    </w:p>
    <w:p w:rsidR="00B76996" w:rsidRDefault="00B76996" w:rsidP="008F55DF">
      <w:pPr>
        <w:spacing w:after="0" w:line="360" w:lineRule="auto"/>
        <w:ind w:left="360"/>
        <w:rPr>
          <w:rFonts w:cs="Times New Roman"/>
          <w:color w:val="000000"/>
        </w:rPr>
      </w:pPr>
    </w:p>
    <w:p w:rsidR="00C92427" w:rsidRPr="00E5258A" w:rsidRDefault="00C92427" w:rsidP="008F55DF">
      <w:pPr>
        <w:ind w:left="360"/>
        <w:rPr>
          <w:color w:val="000000"/>
          <w:lang w:eastAsia="en-AU"/>
        </w:rPr>
      </w:pPr>
      <w:r>
        <w:rPr>
          <w:color w:val="000000"/>
          <w:lang w:eastAsia="en-AU"/>
        </w:rPr>
        <w:t xml:space="preserve">Rowe, Dorothy (2011) </w:t>
      </w:r>
      <w:proofErr w:type="gramStart"/>
      <w:r w:rsidRPr="00C478ED">
        <w:rPr>
          <w:i/>
          <w:color w:val="000000"/>
          <w:lang w:eastAsia="en-AU"/>
        </w:rPr>
        <w:t>Why</w:t>
      </w:r>
      <w:proofErr w:type="gramEnd"/>
      <w:r w:rsidRPr="00C478ED">
        <w:rPr>
          <w:i/>
          <w:color w:val="000000"/>
          <w:lang w:eastAsia="en-AU"/>
        </w:rPr>
        <w:t xml:space="preserve"> we lie</w:t>
      </w:r>
      <w:r>
        <w:rPr>
          <w:i/>
          <w:color w:val="000000"/>
          <w:lang w:eastAsia="en-AU"/>
        </w:rPr>
        <w:t>.</w:t>
      </w:r>
      <w:r>
        <w:rPr>
          <w:color w:val="000000"/>
          <w:lang w:eastAsia="en-AU"/>
        </w:rPr>
        <w:t xml:space="preserve">  London, Fourth </w:t>
      </w:r>
      <w:r w:rsidR="005B3F90">
        <w:rPr>
          <w:color w:val="000000"/>
          <w:lang w:eastAsia="en-AU"/>
        </w:rPr>
        <w:t>Estate,</w:t>
      </w:r>
      <w:r>
        <w:rPr>
          <w:color w:val="000000"/>
          <w:lang w:eastAsia="en-AU"/>
        </w:rPr>
        <w:t xml:space="preserve"> Harper Collins </w:t>
      </w:r>
    </w:p>
    <w:p w:rsidR="00D5761E" w:rsidRDefault="00D5761E" w:rsidP="008F55DF">
      <w:pPr>
        <w:spacing w:after="0" w:line="360" w:lineRule="auto"/>
        <w:ind w:left="360"/>
      </w:pPr>
      <w:r w:rsidRPr="00D5761E">
        <w:t>Smythe, V, (2012)</w:t>
      </w:r>
      <w:r w:rsidRPr="00D5761E">
        <w:rPr>
          <w:rFonts w:eastAsiaTheme="majorEastAsia"/>
        </w:rPr>
        <w:t xml:space="preserve"> ‘Codes of ethics</w:t>
      </w:r>
      <w:r w:rsidR="00C26121">
        <w:rPr>
          <w:rFonts w:eastAsiaTheme="majorEastAsia"/>
        </w:rPr>
        <w:t>.</w:t>
      </w:r>
      <w:r w:rsidRPr="00D5761E">
        <w:rPr>
          <w:rFonts w:eastAsiaTheme="majorEastAsia"/>
        </w:rPr>
        <w:t xml:space="preserve">” </w:t>
      </w:r>
      <w:r w:rsidRPr="00D5761E">
        <w:rPr>
          <w:rFonts w:eastAsiaTheme="majorEastAsia"/>
          <w:i/>
        </w:rPr>
        <w:t xml:space="preserve"> </w:t>
      </w:r>
      <w:proofErr w:type="gramStart"/>
      <w:r w:rsidRPr="00D5761E">
        <w:rPr>
          <w:rFonts w:eastAsiaTheme="majorEastAsia"/>
        </w:rPr>
        <w:t>in</w:t>
      </w:r>
      <w:proofErr w:type="gramEnd"/>
      <w:r w:rsidRPr="00D5761E">
        <w:rPr>
          <w:rFonts w:eastAsiaTheme="majorEastAsia"/>
        </w:rPr>
        <w:t xml:space="preserve"> Bowden, P (</w:t>
      </w:r>
      <w:proofErr w:type="spellStart"/>
      <w:r w:rsidRPr="00D5761E">
        <w:rPr>
          <w:rFonts w:eastAsiaTheme="majorEastAsia"/>
        </w:rPr>
        <w:t>ed</w:t>
      </w:r>
      <w:proofErr w:type="spellEnd"/>
      <w:r w:rsidRPr="00D5761E">
        <w:rPr>
          <w:rFonts w:eastAsiaTheme="majorEastAsia"/>
        </w:rPr>
        <w:t xml:space="preserve">) </w:t>
      </w:r>
      <w:r w:rsidRPr="00D5761E">
        <w:t xml:space="preserve">  </w:t>
      </w:r>
      <w:r w:rsidRPr="00D5761E">
        <w:rPr>
          <w:i/>
        </w:rPr>
        <w:t>Applied ethics</w:t>
      </w:r>
      <w:r w:rsidR="00C26121">
        <w:rPr>
          <w:i/>
        </w:rPr>
        <w:t>.</w:t>
      </w:r>
      <w:r w:rsidRPr="00D5761E">
        <w:rPr>
          <w:i/>
        </w:rPr>
        <w:t xml:space="preserve"> </w:t>
      </w:r>
      <w:proofErr w:type="gramStart"/>
      <w:r w:rsidRPr="00D5761E">
        <w:t>Melbourne ,Tilde</w:t>
      </w:r>
      <w:proofErr w:type="gramEnd"/>
      <w:r w:rsidRPr="00D5761E">
        <w:t xml:space="preserve"> University Press, </w:t>
      </w:r>
    </w:p>
    <w:p w:rsidR="00B76996" w:rsidRPr="00D5761E" w:rsidRDefault="00B76996" w:rsidP="008F55DF">
      <w:pPr>
        <w:spacing w:after="0" w:line="360" w:lineRule="auto"/>
        <w:ind w:left="360"/>
      </w:pPr>
    </w:p>
    <w:p w:rsidR="00D5761E" w:rsidRPr="00D5761E" w:rsidRDefault="00D5761E" w:rsidP="008F55DF">
      <w:pPr>
        <w:spacing w:after="0" w:line="360" w:lineRule="auto"/>
        <w:ind w:left="360"/>
        <w:rPr>
          <w:color w:val="000000" w:themeColor="text1"/>
        </w:rPr>
      </w:pPr>
      <w:proofErr w:type="gramStart"/>
      <w:r w:rsidRPr="00D5761E">
        <w:rPr>
          <w:color w:val="000000" w:themeColor="text1"/>
        </w:rPr>
        <w:t>Transparency International (2009).</w:t>
      </w:r>
      <w:r w:rsidRPr="00D5761E">
        <w:rPr>
          <w:i/>
          <w:color w:val="000000" w:themeColor="text1"/>
        </w:rPr>
        <w:t>Global Corruption Report,</w:t>
      </w:r>
      <w:r w:rsidRPr="00D5761E">
        <w:rPr>
          <w:color w:val="000000" w:themeColor="text1"/>
        </w:rPr>
        <w:t xml:space="preserve"> Cambridge University Press.</w:t>
      </w:r>
      <w:proofErr w:type="gramEnd"/>
      <w:r w:rsidRPr="00D5761E">
        <w:rPr>
          <w:color w:val="000000" w:themeColor="text1"/>
        </w:rPr>
        <w:t xml:space="preserve"> </w:t>
      </w:r>
    </w:p>
    <w:p w:rsidR="00D5761E" w:rsidRPr="00D5761E" w:rsidRDefault="00D5761E" w:rsidP="008F55DF">
      <w:pPr>
        <w:spacing w:after="0" w:line="360" w:lineRule="auto"/>
        <w:ind w:left="360"/>
      </w:pPr>
    </w:p>
    <w:p w:rsidR="004328B5" w:rsidRDefault="004328B5" w:rsidP="008F55DF">
      <w:pPr>
        <w:ind w:left="360"/>
      </w:pPr>
    </w:p>
    <w:sectPr w:rsidR="004328B5" w:rsidSect="00E60CBB">
      <w:footerReference w:type="default" r:id="rId20"/>
      <w:pgSz w:w="11906" w:h="16838" w:code="9"/>
      <w:pgMar w:top="851" w:right="851"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31" w:rsidRDefault="00CE0E31" w:rsidP="0082502A">
      <w:pPr>
        <w:spacing w:after="0" w:line="240" w:lineRule="auto"/>
      </w:pPr>
      <w:r>
        <w:separator/>
      </w:r>
    </w:p>
  </w:endnote>
  <w:endnote w:type="continuationSeparator" w:id="0">
    <w:p w:rsidR="00CE0E31" w:rsidRDefault="00CE0E31" w:rsidP="0082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006989"/>
      <w:docPartObj>
        <w:docPartGallery w:val="Page Numbers (Bottom of Page)"/>
        <w:docPartUnique/>
      </w:docPartObj>
    </w:sdtPr>
    <w:sdtEndPr>
      <w:rPr>
        <w:noProof/>
      </w:rPr>
    </w:sdtEndPr>
    <w:sdtContent>
      <w:p w:rsidR="00F62F93" w:rsidRDefault="00A475F1">
        <w:pPr>
          <w:pStyle w:val="Footer"/>
          <w:jc w:val="center"/>
        </w:pPr>
        <w:r>
          <w:fldChar w:fldCharType="begin"/>
        </w:r>
        <w:r w:rsidR="00F62F93">
          <w:instrText xml:space="preserve"> PAGE   \* MERGEFORMAT </w:instrText>
        </w:r>
        <w:r>
          <w:fldChar w:fldCharType="separate"/>
        </w:r>
        <w:r w:rsidR="00782CDB">
          <w:rPr>
            <w:noProof/>
          </w:rPr>
          <w:t>1</w:t>
        </w:r>
        <w:r>
          <w:rPr>
            <w:noProof/>
          </w:rPr>
          <w:fldChar w:fldCharType="end"/>
        </w:r>
      </w:p>
    </w:sdtContent>
  </w:sdt>
  <w:p w:rsidR="00F62F93" w:rsidRDefault="00F6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31" w:rsidRDefault="00CE0E31" w:rsidP="0082502A">
      <w:pPr>
        <w:spacing w:after="0" w:line="240" w:lineRule="auto"/>
      </w:pPr>
      <w:r>
        <w:separator/>
      </w:r>
    </w:p>
  </w:footnote>
  <w:footnote w:type="continuationSeparator" w:id="0">
    <w:p w:rsidR="00CE0E31" w:rsidRDefault="00CE0E31" w:rsidP="00825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65D"/>
    <w:multiLevelType w:val="hybridMultilevel"/>
    <w:tmpl w:val="5FCC6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992327"/>
    <w:multiLevelType w:val="hybridMultilevel"/>
    <w:tmpl w:val="D3003DD8"/>
    <w:lvl w:ilvl="0" w:tplc="0C09000F">
      <w:start w:val="1"/>
      <w:numFmt w:val="decimal"/>
      <w:lvlText w:val="%1."/>
      <w:lvlJc w:val="left"/>
      <w:pPr>
        <w:ind w:left="644"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2205A49"/>
    <w:multiLevelType w:val="multilevel"/>
    <w:tmpl w:val="E87C62E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EAF29B6"/>
    <w:multiLevelType w:val="hybridMultilevel"/>
    <w:tmpl w:val="424A9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E6962FE"/>
    <w:multiLevelType w:val="hybridMultilevel"/>
    <w:tmpl w:val="04382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03B2080"/>
    <w:multiLevelType w:val="hybridMultilevel"/>
    <w:tmpl w:val="5D16A75C"/>
    <w:lvl w:ilvl="0" w:tplc="0C090001">
      <w:start w:val="1"/>
      <w:numFmt w:val="bullet"/>
      <w:lvlText w:val=""/>
      <w:lvlJc w:val="left"/>
      <w:pPr>
        <w:ind w:left="786" w:hanging="360"/>
      </w:pPr>
      <w:rPr>
        <w:rFonts w:ascii="Symbol" w:hAnsi="Symbol" w:hint="default"/>
      </w:r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6">
    <w:nsid w:val="528460C2"/>
    <w:multiLevelType w:val="hybridMultilevel"/>
    <w:tmpl w:val="79AC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BB1450"/>
    <w:multiLevelType w:val="multilevel"/>
    <w:tmpl w:val="02E2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36C12"/>
    <w:multiLevelType w:val="hybridMultilevel"/>
    <w:tmpl w:val="5CE66D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
  </w:num>
  <w:num w:numId="5">
    <w:abstractNumId w:val="3"/>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761E"/>
    <w:rsid w:val="00050B54"/>
    <w:rsid w:val="00092691"/>
    <w:rsid w:val="000964F1"/>
    <w:rsid w:val="0009678D"/>
    <w:rsid w:val="000B2EEA"/>
    <w:rsid w:val="000C654F"/>
    <w:rsid w:val="000F6874"/>
    <w:rsid w:val="0011667E"/>
    <w:rsid w:val="00117445"/>
    <w:rsid w:val="0013411A"/>
    <w:rsid w:val="0014594C"/>
    <w:rsid w:val="00181F6C"/>
    <w:rsid w:val="001B2111"/>
    <w:rsid w:val="001B2C18"/>
    <w:rsid w:val="001B2DF9"/>
    <w:rsid w:val="002A21A7"/>
    <w:rsid w:val="002B054D"/>
    <w:rsid w:val="00331B9C"/>
    <w:rsid w:val="003444E8"/>
    <w:rsid w:val="00345B56"/>
    <w:rsid w:val="00351F26"/>
    <w:rsid w:val="00383099"/>
    <w:rsid w:val="0039258B"/>
    <w:rsid w:val="003C7425"/>
    <w:rsid w:val="003D0263"/>
    <w:rsid w:val="004020EA"/>
    <w:rsid w:val="00404923"/>
    <w:rsid w:val="004328B5"/>
    <w:rsid w:val="004667FC"/>
    <w:rsid w:val="004763D6"/>
    <w:rsid w:val="004A79A5"/>
    <w:rsid w:val="004D13CF"/>
    <w:rsid w:val="005774DB"/>
    <w:rsid w:val="005B3F90"/>
    <w:rsid w:val="005E6741"/>
    <w:rsid w:val="00645B7C"/>
    <w:rsid w:val="0068577C"/>
    <w:rsid w:val="006A63D2"/>
    <w:rsid w:val="006B51DE"/>
    <w:rsid w:val="006F36E6"/>
    <w:rsid w:val="007063E0"/>
    <w:rsid w:val="0071260B"/>
    <w:rsid w:val="00717336"/>
    <w:rsid w:val="007375CD"/>
    <w:rsid w:val="0075184A"/>
    <w:rsid w:val="00765661"/>
    <w:rsid w:val="00782CDB"/>
    <w:rsid w:val="007843CA"/>
    <w:rsid w:val="007878AC"/>
    <w:rsid w:val="00797F1F"/>
    <w:rsid w:val="007E6911"/>
    <w:rsid w:val="0082502A"/>
    <w:rsid w:val="0088462F"/>
    <w:rsid w:val="008877AE"/>
    <w:rsid w:val="008F55DF"/>
    <w:rsid w:val="00955E58"/>
    <w:rsid w:val="009B7B4C"/>
    <w:rsid w:val="009B7CB6"/>
    <w:rsid w:val="009E231B"/>
    <w:rsid w:val="00A10A16"/>
    <w:rsid w:val="00A475F1"/>
    <w:rsid w:val="00A47642"/>
    <w:rsid w:val="00A73B32"/>
    <w:rsid w:val="00A963CB"/>
    <w:rsid w:val="00AB359B"/>
    <w:rsid w:val="00AD1DD0"/>
    <w:rsid w:val="00B238AB"/>
    <w:rsid w:val="00B51F09"/>
    <w:rsid w:val="00B57ECC"/>
    <w:rsid w:val="00B76996"/>
    <w:rsid w:val="00B9156E"/>
    <w:rsid w:val="00BB3187"/>
    <w:rsid w:val="00BC0A46"/>
    <w:rsid w:val="00BE16E7"/>
    <w:rsid w:val="00BE6147"/>
    <w:rsid w:val="00C26121"/>
    <w:rsid w:val="00C321CE"/>
    <w:rsid w:val="00C6088D"/>
    <w:rsid w:val="00C875EF"/>
    <w:rsid w:val="00C92427"/>
    <w:rsid w:val="00CA4F34"/>
    <w:rsid w:val="00CB0DB8"/>
    <w:rsid w:val="00CE06B2"/>
    <w:rsid w:val="00CE0E31"/>
    <w:rsid w:val="00D1274A"/>
    <w:rsid w:val="00D406E3"/>
    <w:rsid w:val="00D53A3D"/>
    <w:rsid w:val="00D5761E"/>
    <w:rsid w:val="00DA042F"/>
    <w:rsid w:val="00DB5A07"/>
    <w:rsid w:val="00E217CD"/>
    <w:rsid w:val="00E33432"/>
    <w:rsid w:val="00E33A4A"/>
    <w:rsid w:val="00E503E0"/>
    <w:rsid w:val="00E60CBB"/>
    <w:rsid w:val="00E6377B"/>
    <w:rsid w:val="00E8486B"/>
    <w:rsid w:val="00ED20AB"/>
    <w:rsid w:val="00EF074C"/>
    <w:rsid w:val="00EF2AE0"/>
    <w:rsid w:val="00F10EEA"/>
    <w:rsid w:val="00F62F93"/>
    <w:rsid w:val="00F633D2"/>
    <w:rsid w:val="00F65F40"/>
    <w:rsid w:val="00F966D5"/>
    <w:rsid w:val="00FE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A07"/>
    <w:pPr>
      <w:ind w:left="720"/>
      <w:contextualSpacing/>
    </w:pPr>
  </w:style>
  <w:style w:type="paragraph" w:styleId="Header">
    <w:name w:val="header"/>
    <w:basedOn w:val="Normal"/>
    <w:link w:val="HeaderChar"/>
    <w:uiPriority w:val="99"/>
    <w:unhideWhenUsed/>
    <w:rsid w:val="0082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02A"/>
  </w:style>
  <w:style w:type="paragraph" w:styleId="Footer">
    <w:name w:val="footer"/>
    <w:basedOn w:val="Normal"/>
    <w:link w:val="FooterChar"/>
    <w:uiPriority w:val="99"/>
    <w:unhideWhenUsed/>
    <w:rsid w:val="0082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02A"/>
  </w:style>
  <w:style w:type="character" w:styleId="Emphasis">
    <w:name w:val="Emphasis"/>
    <w:basedOn w:val="DefaultParagraphFont"/>
    <w:uiPriority w:val="20"/>
    <w:qFormat/>
    <w:rsid w:val="00EF074C"/>
    <w:rPr>
      <w:i/>
      <w:iCs/>
    </w:rPr>
  </w:style>
  <w:style w:type="paragraph" w:styleId="BalloonText">
    <w:name w:val="Balloon Text"/>
    <w:basedOn w:val="Normal"/>
    <w:link w:val="BalloonTextChar"/>
    <w:uiPriority w:val="99"/>
    <w:semiHidden/>
    <w:unhideWhenUsed/>
    <w:rsid w:val="005E6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41"/>
    <w:rPr>
      <w:rFonts w:ascii="Tahoma" w:hAnsi="Tahoma" w:cs="Tahoma"/>
      <w:sz w:val="16"/>
      <w:szCs w:val="16"/>
    </w:rPr>
  </w:style>
  <w:style w:type="character" w:styleId="Hyperlink">
    <w:name w:val="Hyperlink"/>
    <w:basedOn w:val="DefaultParagraphFont"/>
    <w:uiPriority w:val="99"/>
    <w:unhideWhenUsed/>
    <w:rsid w:val="001B21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A07"/>
    <w:pPr>
      <w:ind w:left="720"/>
      <w:contextualSpacing/>
    </w:pPr>
  </w:style>
  <w:style w:type="paragraph" w:styleId="Header">
    <w:name w:val="header"/>
    <w:basedOn w:val="Normal"/>
    <w:link w:val="HeaderChar"/>
    <w:uiPriority w:val="99"/>
    <w:unhideWhenUsed/>
    <w:rsid w:val="0082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02A"/>
  </w:style>
  <w:style w:type="paragraph" w:styleId="Footer">
    <w:name w:val="footer"/>
    <w:basedOn w:val="Normal"/>
    <w:link w:val="FooterChar"/>
    <w:uiPriority w:val="99"/>
    <w:unhideWhenUsed/>
    <w:rsid w:val="0082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02A"/>
  </w:style>
  <w:style w:type="character" w:styleId="Emphasis">
    <w:name w:val="Emphasis"/>
    <w:basedOn w:val="DefaultParagraphFont"/>
    <w:uiPriority w:val="20"/>
    <w:qFormat/>
    <w:rsid w:val="00EF07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3495">
      <w:bodyDiv w:val="1"/>
      <w:marLeft w:val="0"/>
      <w:marRight w:val="0"/>
      <w:marTop w:val="0"/>
      <w:marBottom w:val="0"/>
      <w:divBdr>
        <w:top w:val="none" w:sz="0" w:space="0" w:color="auto"/>
        <w:left w:val="none" w:sz="0" w:space="0" w:color="auto"/>
        <w:bottom w:val="none" w:sz="0" w:space="0" w:color="auto"/>
        <w:right w:val="none" w:sz="0" w:space="0" w:color="auto"/>
      </w:divBdr>
      <w:divsChild>
        <w:div w:id="141236750">
          <w:marLeft w:val="0"/>
          <w:marRight w:val="0"/>
          <w:marTop w:val="75"/>
          <w:marBottom w:val="0"/>
          <w:divBdr>
            <w:top w:val="none" w:sz="0" w:space="0" w:color="auto"/>
            <w:left w:val="none" w:sz="0" w:space="0" w:color="auto"/>
            <w:bottom w:val="none" w:sz="0" w:space="0" w:color="auto"/>
            <w:right w:val="none" w:sz="0" w:space="0" w:color="auto"/>
          </w:divBdr>
        </w:div>
      </w:divsChild>
    </w:div>
    <w:div w:id="14697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br.org/search/Michael+E.+Porter" TargetMode="External"/><Relationship Id="rId13" Type="http://schemas.openxmlformats.org/officeDocument/2006/relationships/hyperlink" Target="http://www.kpmg.com.au/Portals/0/FraudSurvey%2006%20WP(web).pdf" TargetMode="External"/><Relationship Id="rId18" Type="http://schemas.openxmlformats.org/officeDocument/2006/relationships/hyperlink" Target="http://hbr.org/search/Mark+R.+Krame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ber.org/papers/w12882" TargetMode="External"/><Relationship Id="rId17" Type="http://schemas.openxmlformats.org/officeDocument/2006/relationships/hyperlink" Target="http://hbr.org/search/Michael+E.+Porter" TargetMode="External"/><Relationship Id="rId2" Type="http://schemas.openxmlformats.org/officeDocument/2006/relationships/styles" Target="styles.xml"/><Relationship Id="rId16" Type="http://schemas.openxmlformats.org/officeDocument/2006/relationships/hyperlink" Target="http://www.utilitarianism.com/mill1.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fe.com/resources/view.asp?ArticleID=307" TargetMode="External"/><Relationship Id="rId5" Type="http://schemas.openxmlformats.org/officeDocument/2006/relationships/webSettings" Target="webSettings.xml"/><Relationship Id="rId15" Type="http://schemas.openxmlformats.org/officeDocument/2006/relationships/hyperlink" Target="http://www.kpmg.com/AU/en/Pages/default.aspx" TargetMode="External"/><Relationship Id="rId10" Type="http://schemas.openxmlformats.org/officeDocument/2006/relationships/hyperlink" Target="http://www.acfe.com/rttn-highlights.aspx" TargetMode="External"/><Relationship Id="rId19" Type="http://schemas.openxmlformats.org/officeDocument/2006/relationships/hyperlink" Target="http://www.pwc.com/en_GX/gx/economic-crime-survey/pdf/global-economic-crime-survey-2009.pdf" TargetMode="External"/><Relationship Id="rId4" Type="http://schemas.openxmlformats.org/officeDocument/2006/relationships/settings" Target="settings.xml"/><Relationship Id="rId9" Type="http://schemas.openxmlformats.org/officeDocument/2006/relationships/hyperlink" Target="http://hbr.org/search/Mark+R.+Kramer" TargetMode="External"/><Relationship Id="rId14" Type="http://schemas.openxmlformats.org/officeDocument/2006/relationships/hyperlink" Target="http://www.kpmg.com/NZ/EN/ISSUESANDINSIGHTS/ARTICLESPUBLICATIONS/Pages/Fraud-Survey-2008.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5048</Words>
  <Characters>28779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PB</cp:lastModifiedBy>
  <cp:revision>2</cp:revision>
  <dcterms:created xsi:type="dcterms:W3CDTF">2016-10-24T04:51:00Z</dcterms:created>
  <dcterms:modified xsi:type="dcterms:W3CDTF">2016-10-24T04:51:00Z</dcterms:modified>
</cp:coreProperties>
</file>