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EBD514" w14:textId="76C424BD" w:rsidR="005B1D4A" w:rsidRPr="005B1D4A" w:rsidRDefault="005B1D4A" w:rsidP="005B1D4A">
      <w:pPr>
        <w:spacing w:after="0" w:line="240" w:lineRule="auto"/>
        <w:ind w:left="720" w:right="720"/>
        <w:rPr>
          <w:rFonts w:ascii="Garamond" w:hAnsi="Garamond" w:cs="Times New Roman"/>
          <w:sz w:val="20"/>
          <w:szCs w:val="20"/>
        </w:rPr>
      </w:pPr>
      <w:r>
        <w:rPr>
          <w:rFonts w:ascii="Garamond" w:hAnsi="Garamond" w:cs="Times New Roman"/>
          <w:sz w:val="20"/>
          <w:szCs w:val="20"/>
        </w:rPr>
        <w:t xml:space="preserve">[Forthcoming in </w:t>
      </w:r>
      <w:r>
        <w:rPr>
          <w:rFonts w:ascii="Garamond" w:hAnsi="Garamond" w:cs="Times New Roman"/>
          <w:i/>
          <w:sz w:val="20"/>
          <w:szCs w:val="20"/>
        </w:rPr>
        <w:t>Externalism About Knowledge</w:t>
      </w:r>
      <w:r>
        <w:rPr>
          <w:rFonts w:ascii="Garamond" w:hAnsi="Garamond" w:cs="Times New Roman"/>
          <w:sz w:val="20"/>
          <w:szCs w:val="20"/>
        </w:rPr>
        <w:t>, ed. Luis Oliveira, Oxford University Press]</w:t>
      </w:r>
    </w:p>
    <w:p w14:paraId="5EFAC98D" w14:textId="77777777" w:rsidR="005B1D4A" w:rsidRPr="005B1D4A" w:rsidRDefault="005B1D4A" w:rsidP="005B1D4A">
      <w:pPr>
        <w:spacing w:after="0" w:line="240" w:lineRule="auto"/>
        <w:ind w:left="720" w:right="720"/>
        <w:rPr>
          <w:rFonts w:ascii="Garamond" w:hAnsi="Garamond" w:cs="Times New Roman"/>
          <w:sz w:val="20"/>
          <w:szCs w:val="20"/>
        </w:rPr>
      </w:pPr>
    </w:p>
    <w:p w14:paraId="11D20FEA" w14:textId="3F54E44C" w:rsidR="00404398" w:rsidRPr="00650DFD" w:rsidRDefault="00404398" w:rsidP="004C3956">
      <w:pPr>
        <w:spacing w:after="0" w:line="240" w:lineRule="auto"/>
        <w:ind w:left="720" w:right="720"/>
        <w:rPr>
          <w:rFonts w:ascii="Garamond" w:hAnsi="Garamond" w:cs="Times New Roman"/>
          <w:b/>
          <w:sz w:val="72"/>
          <w:szCs w:val="72"/>
        </w:rPr>
      </w:pPr>
      <w:r w:rsidRPr="00650DFD">
        <w:rPr>
          <w:rFonts w:ascii="Garamond" w:hAnsi="Garamond" w:cs="Times New Roman"/>
          <w:b/>
          <w:sz w:val="72"/>
          <w:szCs w:val="72"/>
        </w:rPr>
        <w:t>10</w:t>
      </w:r>
    </w:p>
    <w:p w14:paraId="3AA96EE6" w14:textId="77777777" w:rsidR="00650DFD" w:rsidRDefault="00650DFD" w:rsidP="004C3956">
      <w:pPr>
        <w:spacing w:after="0" w:line="240" w:lineRule="auto"/>
        <w:ind w:left="720" w:right="720"/>
        <w:rPr>
          <w:rFonts w:ascii="Garamond" w:hAnsi="Garamond" w:cs="Times New Roman"/>
          <w:b/>
          <w:sz w:val="20"/>
          <w:szCs w:val="20"/>
        </w:rPr>
      </w:pPr>
    </w:p>
    <w:p w14:paraId="368D3683" w14:textId="77777777" w:rsidR="00650DFD" w:rsidRDefault="00650DFD" w:rsidP="004C3956">
      <w:pPr>
        <w:spacing w:after="0" w:line="240" w:lineRule="auto"/>
        <w:ind w:left="720" w:right="720"/>
        <w:rPr>
          <w:rFonts w:ascii="Garamond" w:hAnsi="Garamond" w:cs="Times New Roman"/>
          <w:b/>
          <w:sz w:val="20"/>
          <w:szCs w:val="20"/>
        </w:rPr>
      </w:pPr>
    </w:p>
    <w:p w14:paraId="55AD0DC2" w14:textId="111039FC" w:rsidR="00583DAB" w:rsidRPr="00650DFD" w:rsidRDefault="005517ED" w:rsidP="004C3956">
      <w:pPr>
        <w:spacing w:after="0" w:line="240" w:lineRule="auto"/>
        <w:ind w:left="720" w:right="720"/>
        <w:rPr>
          <w:rFonts w:ascii="Garamond" w:hAnsi="Garamond" w:cs="Times New Roman"/>
          <w:b/>
          <w:sz w:val="36"/>
          <w:szCs w:val="36"/>
        </w:rPr>
      </w:pPr>
      <w:r w:rsidRPr="00650DFD">
        <w:rPr>
          <w:rFonts w:ascii="Garamond" w:hAnsi="Garamond" w:cs="Times New Roman"/>
          <w:b/>
          <w:sz w:val="36"/>
          <w:szCs w:val="36"/>
        </w:rPr>
        <w:t>A</w:t>
      </w:r>
      <w:r w:rsidR="00F17D13" w:rsidRPr="00650DFD">
        <w:rPr>
          <w:rFonts w:ascii="Garamond" w:hAnsi="Garamond" w:cs="Times New Roman"/>
          <w:b/>
          <w:sz w:val="36"/>
          <w:szCs w:val="36"/>
        </w:rPr>
        <w:t xml:space="preserve">n Explanationist </w:t>
      </w:r>
      <w:r w:rsidRPr="00650DFD">
        <w:rPr>
          <w:rFonts w:ascii="Garamond" w:hAnsi="Garamond" w:cs="Times New Roman"/>
          <w:b/>
          <w:sz w:val="36"/>
          <w:szCs w:val="36"/>
        </w:rPr>
        <w:t>Defense of</w:t>
      </w:r>
      <w:r w:rsidR="00E70D91" w:rsidRPr="00650DFD">
        <w:rPr>
          <w:rFonts w:ascii="Garamond" w:hAnsi="Garamond" w:cs="Times New Roman"/>
          <w:b/>
          <w:sz w:val="36"/>
          <w:szCs w:val="36"/>
        </w:rPr>
        <w:t xml:space="preserve"> Proper Functionalism</w:t>
      </w:r>
    </w:p>
    <w:p w14:paraId="29287448" w14:textId="77777777" w:rsidR="00650DFD" w:rsidRDefault="00650DFD" w:rsidP="004C3956">
      <w:pPr>
        <w:spacing w:after="0" w:line="240" w:lineRule="auto"/>
        <w:ind w:left="720" w:right="720"/>
        <w:rPr>
          <w:rFonts w:ascii="Garamond" w:hAnsi="Garamond" w:cs="Times New Roman"/>
          <w:sz w:val="20"/>
          <w:szCs w:val="20"/>
        </w:rPr>
      </w:pPr>
    </w:p>
    <w:p w14:paraId="23A5C923" w14:textId="627121BE" w:rsidR="00583DAB" w:rsidRPr="00650DFD" w:rsidRDefault="00583DAB" w:rsidP="004C3956">
      <w:pPr>
        <w:spacing w:after="0" w:line="240" w:lineRule="auto"/>
        <w:ind w:left="720" w:right="720"/>
        <w:rPr>
          <w:rFonts w:ascii="Garamond" w:hAnsi="Garamond" w:cs="Times New Roman"/>
          <w:i/>
          <w:iCs/>
          <w:sz w:val="32"/>
          <w:szCs w:val="32"/>
        </w:rPr>
      </w:pPr>
      <w:r w:rsidRPr="00650DFD">
        <w:rPr>
          <w:rFonts w:ascii="Garamond" w:hAnsi="Garamond" w:cs="Times New Roman"/>
          <w:i/>
          <w:iCs/>
          <w:sz w:val="32"/>
          <w:szCs w:val="32"/>
        </w:rPr>
        <w:t>Kenneth Boyce and Andrew Moon</w:t>
      </w:r>
    </w:p>
    <w:p w14:paraId="45E92C10" w14:textId="4528A431" w:rsidR="00A038BF" w:rsidRDefault="00A038BF" w:rsidP="004C3956">
      <w:pPr>
        <w:spacing w:after="0" w:line="240" w:lineRule="auto"/>
        <w:ind w:right="720"/>
        <w:jc w:val="both"/>
        <w:rPr>
          <w:rFonts w:ascii="Garamond" w:hAnsi="Garamond" w:cs="Times New Roman"/>
          <w:sz w:val="20"/>
          <w:szCs w:val="20"/>
        </w:rPr>
      </w:pPr>
    </w:p>
    <w:p w14:paraId="432FC783" w14:textId="77777777" w:rsidR="004C3956" w:rsidRPr="00650DFD" w:rsidRDefault="004C3956" w:rsidP="00650DFD">
      <w:pPr>
        <w:spacing w:after="0" w:line="240" w:lineRule="auto"/>
        <w:jc w:val="both"/>
        <w:rPr>
          <w:rFonts w:ascii="Garamond" w:hAnsi="Garamond" w:cs="Times New Roman"/>
          <w:sz w:val="20"/>
          <w:szCs w:val="20"/>
        </w:rPr>
      </w:pPr>
    </w:p>
    <w:p w14:paraId="79868739" w14:textId="77777777" w:rsidR="00404398" w:rsidRPr="00650DFD" w:rsidRDefault="00404398" w:rsidP="00650DFD">
      <w:pPr>
        <w:spacing w:after="0" w:line="240" w:lineRule="auto"/>
        <w:jc w:val="both"/>
        <w:rPr>
          <w:rFonts w:ascii="Garamond" w:hAnsi="Garamond" w:cs="Times New Roman"/>
          <w:sz w:val="20"/>
          <w:szCs w:val="20"/>
        </w:rPr>
      </w:pPr>
    </w:p>
    <w:p w14:paraId="0400FB92" w14:textId="28144D40" w:rsidR="00583DAB" w:rsidRPr="00650DFD" w:rsidRDefault="00FB0F4E" w:rsidP="00CA1379">
      <w:pPr>
        <w:spacing w:after="0" w:line="240" w:lineRule="auto"/>
        <w:ind w:left="360" w:right="360"/>
        <w:jc w:val="both"/>
        <w:rPr>
          <w:rFonts w:ascii="Garamond" w:hAnsi="Garamond" w:cs="Times New Roman"/>
          <w:sz w:val="20"/>
          <w:szCs w:val="20"/>
        </w:rPr>
      </w:pPr>
      <w:r w:rsidRPr="00650DFD">
        <w:rPr>
          <w:rFonts w:ascii="Garamond" w:hAnsi="Garamond" w:cs="Times New Roman"/>
          <w:sz w:val="20"/>
          <w:szCs w:val="20"/>
        </w:rPr>
        <w:t xml:space="preserve">In this </w:t>
      </w:r>
      <w:r w:rsidR="000F7943">
        <w:rPr>
          <w:rFonts w:ascii="Garamond" w:hAnsi="Garamond" w:cs="Times New Roman"/>
          <w:sz w:val="20"/>
          <w:szCs w:val="20"/>
        </w:rPr>
        <w:t>chapter</w:t>
      </w:r>
      <w:r w:rsidRPr="00650DFD">
        <w:rPr>
          <w:rFonts w:ascii="Garamond" w:hAnsi="Garamond" w:cs="Times New Roman"/>
          <w:sz w:val="20"/>
          <w:szCs w:val="20"/>
        </w:rPr>
        <w:t>, w</w:t>
      </w:r>
      <w:r w:rsidR="0074055F" w:rsidRPr="00650DFD">
        <w:rPr>
          <w:rFonts w:ascii="Garamond" w:hAnsi="Garamond" w:cs="Times New Roman"/>
          <w:sz w:val="20"/>
          <w:szCs w:val="20"/>
        </w:rPr>
        <w:t>e defend</w:t>
      </w:r>
      <w:r w:rsidRPr="00650DFD">
        <w:rPr>
          <w:rFonts w:ascii="Garamond" w:hAnsi="Garamond" w:cs="Times New Roman"/>
          <w:sz w:val="20"/>
          <w:szCs w:val="20"/>
        </w:rPr>
        <w:t xml:space="preserve"> a</w:t>
      </w:r>
      <w:r w:rsidR="00B13C90">
        <w:rPr>
          <w:rFonts w:ascii="Garamond" w:hAnsi="Garamond" w:cs="Times New Roman"/>
          <w:sz w:val="20"/>
          <w:szCs w:val="20"/>
        </w:rPr>
        <w:t xml:space="preserve">n </w:t>
      </w:r>
      <w:bookmarkStart w:id="0" w:name="_GoBack"/>
      <w:bookmarkEnd w:id="0"/>
      <w:r w:rsidRPr="00650DFD">
        <w:rPr>
          <w:rFonts w:ascii="Garamond" w:hAnsi="Garamond" w:cs="Times New Roman"/>
          <w:sz w:val="20"/>
          <w:szCs w:val="20"/>
        </w:rPr>
        <w:t>explanationist version of</w:t>
      </w:r>
      <w:r w:rsidR="0074055F" w:rsidRPr="00650DFD">
        <w:rPr>
          <w:rFonts w:ascii="Garamond" w:hAnsi="Garamond" w:cs="Times New Roman"/>
          <w:sz w:val="20"/>
          <w:szCs w:val="20"/>
        </w:rPr>
        <w:t xml:space="preserve"> proper func</w:t>
      </w:r>
      <w:r w:rsidRPr="00650DFD">
        <w:rPr>
          <w:rFonts w:ascii="Garamond" w:hAnsi="Garamond" w:cs="Times New Roman"/>
          <w:sz w:val="20"/>
          <w:szCs w:val="20"/>
        </w:rPr>
        <w:t>tionalism.  After explaining proper functionalism’s</w:t>
      </w:r>
      <w:r w:rsidR="0074055F" w:rsidRPr="00650DFD">
        <w:rPr>
          <w:rFonts w:ascii="Garamond" w:hAnsi="Garamond" w:cs="Times New Roman"/>
          <w:sz w:val="20"/>
          <w:szCs w:val="20"/>
        </w:rPr>
        <w:t xml:space="preserve"> initial appeal, we note two major objections to proper functionalism: </w:t>
      </w:r>
      <w:r w:rsidRPr="00650DFD">
        <w:rPr>
          <w:rFonts w:ascii="Garamond" w:hAnsi="Garamond" w:cs="Times New Roman"/>
          <w:sz w:val="20"/>
          <w:szCs w:val="20"/>
        </w:rPr>
        <w:t xml:space="preserve">creatures with no design plan who appear to have knowledge (Swampman) and creatures with malfunctions that increase reliability.  We then note how proper functionalism needs to be clarified because there are cases of what we call </w:t>
      </w:r>
      <w:r w:rsidRPr="00650DFD">
        <w:rPr>
          <w:rFonts w:ascii="Garamond" w:hAnsi="Garamond" w:cs="Times New Roman"/>
          <w:i/>
          <w:sz w:val="20"/>
          <w:szCs w:val="20"/>
        </w:rPr>
        <w:t>warrant-compatible malfunction</w:t>
      </w:r>
      <w:r w:rsidRPr="00650DFD">
        <w:rPr>
          <w:rFonts w:ascii="Garamond" w:hAnsi="Garamond" w:cs="Times New Roman"/>
          <w:sz w:val="20"/>
          <w:szCs w:val="20"/>
        </w:rPr>
        <w:t>.</w:t>
      </w:r>
      <w:r w:rsidR="0074055F" w:rsidRPr="00650DFD">
        <w:rPr>
          <w:rFonts w:ascii="Garamond" w:hAnsi="Garamond" w:cs="Times New Roman"/>
          <w:sz w:val="20"/>
          <w:szCs w:val="20"/>
        </w:rPr>
        <w:t xml:space="preserve">  </w:t>
      </w:r>
      <w:r w:rsidRPr="00650DFD">
        <w:rPr>
          <w:rFonts w:ascii="Garamond" w:hAnsi="Garamond" w:cs="Times New Roman"/>
          <w:sz w:val="20"/>
          <w:szCs w:val="20"/>
        </w:rPr>
        <w:t xml:space="preserve">We then formulate our own view: </w:t>
      </w:r>
      <w:r w:rsidR="0074055F" w:rsidRPr="00650DFD">
        <w:rPr>
          <w:rFonts w:ascii="Garamond" w:hAnsi="Garamond" w:cs="Times New Roman"/>
          <w:i/>
          <w:sz w:val="20"/>
          <w:szCs w:val="20"/>
        </w:rPr>
        <w:t>explanationist proper functionalism</w:t>
      </w:r>
      <w:r w:rsidRPr="00650DFD">
        <w:rPr>
          <w:rFonts w:ascii="Garamond" w:hAnsi="Garamond" w:cs="Times New Roman"/>
          <w:sz w:val="20"/>
          <w:szCs w:val="20"/>
        </w:rPr>
        <w:t>, which explains the warrant-compatible malfunction cases and helps to block the above objections.  We also advance a positive argument for explanationist proper functionalism.</w:t>
      </w:r>
    </w:p>
    <w:p w14:paraId="34BFB73A" w14:textId="3C2BBA56" w:rsidR="00583DAB" w:rsidRDefault="00583DAB" w:rsidP="00650DFD">
      <w:pPr>
        <w:widowControl w:val="0"/>
        <w:autoSpaceDE w:val="0"/>
        <w:autoSpaceDN w:val="0"/>
        <w:adjustRightInd w:val="0"/>
        <w:spacing w:after="0" w:line="240" w:lineRule="auto"/>
        <w:jc w:val="both"/>
        <w:rPr>
          <w:rFonts w:ascii="Garamond" w:hAnsi="Garamond" w:cs="Times New Roman"/>
          <w:sz w:val="20"/>
          <w:szCs w:val="20"/>
        </w:rPr>
      </w:pPr>
    </w:p>
    <w:p w14:paraId="74985B84" w14:textId="77777777" w:rsidR="008979DC" w:rsidRPr="00650DFD" w:rsidRDefault="008979DC" w:rsidP="00650DFD">
      <w:pPr>
        <w:widowControl w:val="0"/>
        <w:autoSpaceDE w:val="0"/>
        <w:autoSpaceDN w:val="0"/>
        <w:adjustRightInd w:val="0"/>
        <w:spacing w:after="0" w:line="240" w:lineRule="auto"/>
        <w:jc w:val="both"/>
        <w:rPr>
          <w:rFonts w:ascii="Garamond" w:hAnsi="Garamond" w:cs="Times New Roman"/>
          <w:sz w:val="20"/>
          <w:szCs w:val="20"/>
        </w:rPr>
      </w:pPr>
    </w:p>
    <w:p w14:paraId="369C8263" w14:textId="77777777" w:rsidR="00404398" w:rsidRPr="00650DFD" w:rsidRDefault="00404398" w:rsidP="00650DFD">
      <w:pPr>
        <w:spacing w:after="0" w:line="360" w:lineRule="auto"/>
        <w:jc w:val="both"/>
        <w:rPr>
          <w:rFonts w:ascii="Garamond" w:hAnsi="Garamond" w:cs="Times New Roman"/>
          <w:sz w:val="20"/>
          <w:szCs w:val="20"/>
        </w:rPr>
      </w:pPr>
    </w:p>
    <w:p w14:paraId="4739AEB3" w14:textId="74A652B2" w:rsidR="00133844" w:rsidRDefault="00743649" w:rsidP="00650DFD">
      <w:pPr>
        <w:spacing w:after="0" w:line="360" w:lineRule="auto"/>
        <w:jc w:val="both"/>
        <w:rPr>
          <w:rFonts w:ascii="Garamond" w:hAnsi="Garamond" w:cs="Times New Roman"/>
          <w:sz w:val="20"/>
          <w:szCs w:val="20"/>
        </w:rPr>
      </w:pPr>
      <w:r w:rsidRPr="00650DFD">
        <w:rPr>
          <w:rFonts w:ascii="Garamond" w:hAnsi="Garamond" w:cs="Times New Roman"/>
          <w:sz w:val="20"/>
          <w:szCs w:val="20"/>
        </w:rPr>
        <w:t xml:space="preserve">In this </w:t>
      </w:r>
      <w:r w:rsidR="000F7943">
        <w:rPr>
          <w:rFonts w:ascii="Garamond" w:hAnsi="Garamond" w:cs="Times New Roman"/>
          <w:sz w:val="20"/>
          <w:szCs w:val="20"/>
        </w:rPr>
        <w:t>chapter</w:t>
      </w:r>
      <w:r w:rsidRPr="00650DFD">
        <w:rPr>
          <w:rFonts w:ascii="Garamond" w:hAnsi="Garamond" w:cs="Times New Roman"/>
          <w:sz w:val="20"/>
          <w:szCs w:val="20"/>
        </w:rPr>
        <w:t xml:space="preserve">, we’ll use </w:t>
      </w:r>
      <w:r w:rsidR="00133844" w:rsidRPr="00650DFD">
        <w:rPr>
          <w:rFonts w:ascii="Garamond" w:hAnsi="Garamond" w:cs="Times New Roman"/>
          <w:sz w:val="20"/>
          <w:szCs w:val="20"/>
        </w:rPr>
        <w:t>‘proper functionalism’</w:t>
      </w:r>
      <w:r w:rsidRPr="00650DFD">
        <w:rPr>
          <w:rFonts w:ascii="Garamond" w:hAnsi="Garamond" w:cs="Times New Roman"/>
          <w:sz w:val="20"/>
          <w:szCs w:val="20"/>
        </w:rPr>
        <w:t xml:space="preserve"> to</w:t>
      </w:r>
      <w:r w:rsidR="00133844" w:rsidRPr="00650DFD">
        <w:rPr>
          <w:rFonts w:ascii="Garamond" w:hAnsi="Garamond" w:cs="Times New Roman"/>
          <w:sz w:val="20"/>
          <w:szCs w:val="20"/>
        </w:rPr>
        <w:t xml:space="preserve"> denote the following view:</w:t>
      </w:r>
    </w:p>
    <w:p w14:paraId="497D25E8" w14:textId="77777777" w:rsidR="004C3956" w:rsidRPr="00650DFD" w:rsidRDefault="004C3956" w:rsidP="004C3956">
      <w:pPr>
        <w:spacing w:after="0" w:line="240" w:lineRule="auto"/>
        <w:jc w:val="both"/>
        <w:rPr>
          <w:rFonts w:ascii="Garamond" w:hAnsi="Garamond" w:cs="Times New Roman"/>
          <w:sz w:val="20"/>
          <w:szCs w:val="20"/>
        </w:rPr>
      </w:pPr>
    </w:p>
    <w:p w14:paraId="72DB7E36" w14:textId="03A81DD1" w:rsidR="00133844" w:rsidRPr="00650DFD" w:rsidRDefault="00743649" w:rsidP="004C3956">
      <w:pPr>
        <w:spacing w:after="0" w:line="240" w:lineRule="auto"/>
        <w:ind w:left="720"/>
        <w:jc w:val="both"/>
        <w:rPr>
          <w:rFonts w:ascii="Garamond" w:hAnsi="Garamond" w:cs="Times New Roman"/>
          <w:sz w:val="20"/>
          <w:szCs w:val="20"/>
        </w:rPr>
      </w:pPr>
      <w:r w:rsidRPr="004C3956">
        <w:rPr>
          <w:rFonts w:ascii="Garamond" w:hAnsi="Garamond" w:cs="Times New Roman"/>
          <w:b/>
          <w:bCs/>
          <w:sz w:val="20"/>
          <w:szCs w:val="20"/>
        </w:rPr>
        <w:t>Proper Functionalism:</w:t>
      </w:r>
      <w:r w:rsidRPr="00650DFD">
        <w:rPr>
          <w:rFonts w:ascii="Garamond" w:hAnsi="Garamond" w:cs="Times New Roman"/>
          <w:sz w:val="20"/>
          <w:szCs w:val="20"/>
        </w:rPr>
        <w:t xml:space="preserve"> S’s belief that p is warranted </w:t>
      </w:r>
      <w:r w:rsidR="00133844" w:rsidRPr="00650DFD">
        <w:rPr>
          <w:rFonts w:ascii="Garamond" w:hAnsi="Garamond" w:cs="Times New Roman"/>
          <w:sz w:val="20"/>
          <w:szCs w:val="20"/>
        </w:rPr>
        <w:t>only if S’s belief that p is produced by cognitive faculties that are properly functioning according to a truth-aimed design plan.</w:t>
      </w:r>
    </w:p>
    <w:p w14:paraId="3F0EADD0" w14:textId="77777777" w:rsidR="004C3956" w:rsidRDefault="004C3956" w:rsidP="004C3956">
      <w:pPr>
        <w:spacing w:after="0" w:line="360" w:lineRule="auto"/>
        <w:jc w:val="both"/>
        <w:rPr>
          <w:rFonts w:ascii="Garamond" w:hAnsi="Garamond" w:cs="Times New Roman"/>
          <w:sz w:val="20"/>
          <w:szCs w:val="20"/>
        </w:rPr>
      </w:pPr>
    </w:p>
    <w:p w14:paraId="6B431D4C" w14:textId="2F76F9B4" w:rsidR="00133844" w:rsidRPr="00650DFD" w:rsidRDefault="00743649" w:rsidP="00650DFD">
      <w:pPr>
        <w:spacing w:after="0" w:line="360" w:lineRule="auto"/>
        <w:jc w:val="both"/>
        <w:rPr>
          <w:rFonts w:ascii="Garamond" w:hAnsi="Garamond" w:cs="Times New Roman"/>
          <w:sz w:val="20"/>
          <w:szCs w:val="20"/>
        </w:rPr>
      </w:pPr>
      <w:r w:rsidRPr="00650DFD">
        <w:rPr>
          <w:rFonts w:ascii="Garamond" w:hAnsi="Garamond" w:cs="Times New Roman"/>
          <w:sz w:val="20"/>
          <w:szCs w:val="20"/>
        </w:rPr>
        <w:t>Following a convention in contemporary epistemology, we</w:t>
      </w:r>
      <w:r w:rsidR="00AF33C2" w:rsidRPr="00650DFD">
        <w:rPr>
          <w:rFonts w:ascii="Garamond" w:hAnsi="Garamond" w:cs="Times New Roman"/>
          <w:sz w:val="20"/>
          <w:szCs w:val="20"/>
        </w:rPr>
        <w:t>’ll</w:t>
      </w:r>
      <w:r w:rsidRPr="00650DFD">
        <w:rPr>
          <w:rFonts w:ascii="Garamond" w:hAnsi="Garamond" w:cs="Times New Roman"/>
          <w:sz w:val="20"/>
          <w:szCs w:val="20"/>
        </w:rPr>
        <w:t xml:space="preserve"> use ‘warrant’ as a technical term for whatever precisely it is that makes the difference between knowledge and mere true belief.</w:t>
      </w:r>
      <w:r w:rsidR="00477F5E" w:rsidRPr="00650DFD">
        <w:rPr>
          <w:rStyle w:val="FootnoteReference"/>
          <w:rFonts w:ascii="Garamond" w:eastAsia="Times New Roman" w:hAnsi="Garamond"/>
          <w:color w:val="141823"/>
          <w:sz w:val="20"/>
          <w:szCs w:val="20"/>
        </w:rPr>
        <w:footnoteReference w:id="1"/>
      </w:r>
      <w:r w:rsidRPr="00650DFD">
        <w:rPr>
          <w:rFonts w:ascii="Garamond" w:hAnsi="Garamond" w:cs="Times New Roman"/>
          <w:sz w:val="20"/>
          <w:szCs w:val="20"/>
        </w:rPr>
        <w:t xml:space="preserve"> The ‘warrant’ terminology is </w:t>
      </w:r>
      <w:r w:rsidR="00F14163" w:rsidRPr="00650DFD">
        <w:rPr>
          <w:rFonts w:ascii="Garamond" w:hAnsi="Garamond" w:cs="Times New Roman"/>
          <w:sz w:val="20"/>
          <w:szCs w:val="20"/>
        </w:rPr>
        <w:t>convenient</w:t>
      </w:r>
      <w:r w:rsidRPr="00650DFD">
        <w:rPr>
          <w:rFonts w:ascii="Garamond" w:hAnsi="Garamond" w:cs="Times New Roman"/>
          <w:sz w:val="20"/>
          <w:szCs w:val="20"/>
        </w:rPr>
        <w:t xml:space="preserve"> for </w:t>
      </w:r>
      <w:r w:rsidR="00F42891" w:rsidRPr="00650DFD">
        <w:rPr>
          <w:rFonts w:ascii="Garamond" w:hAnsi="Garamond" w:cs="Times New Roman"/>
          <w:sz w:val="20"/>
          <w:szCs w:val="20"/>
        </w:rPr>
        <w:t>talking about</w:t>
      </w:r>
      <w:r w:rsidRPr="00650DFD">
        <w:rPr>
          <w:rFonts w:ascii="Garamond" w:hAnsi="Garamond" w:cs="Times New Roman"/>
          <w:sz w:val="20"/>
          <w:szCs w:val="20"/>
        </w:rPr>
        <w:t xml:space="preserve"> that crucial component</w:t>
      </w:r>
      <w:r w:rsidR="00E5476D" w:rsidRPr="00650DFD">
        <w:rPr>
          <w:rFonts w:ascii="Garamond" w:hAnsi="Garamond" w:cs="Times New Roman"/>
          <w:sz w:val="20"/>
          <w:szCs w:val="20"/>
        </w:rPr>
        <w:t xml:space="preserve"> of knowledge</w:t>
      </w:r>
      <w:r w:rsidRPr="00650DFD">
        <w:rPr>
          <w:rFonts w:ascii="Garamond" w:hAnsi="Garamond" w:cs="Times New Roman"/>
          <w:sz w:val="20"/>
          <w:szCs w:val="20"/>
        </w:rPr>
        <w:t xml:space="preserve"> about which epistemologists vigorously disagree.</w:t>
      </w:r>
      <w:r w:rsidR="00477F5E">
        <w:rPr>
          <w:rFonts w:ascii="Garamond" w:hAnsi="Garamond" w:cs="Times New Roman"/>
          <w:sz w:val="20"/>
          <w:szCs w:val="20"/>
        </w:rPr>
        <w:t xml:space="preserve"> </w:t>
      </w:r>
      <w:r w:rsidR="00F14163" w:rsidRPr="00650DFD">
        <w:rPr>
          <w:rFonts w:ascii="Garamond" w:hAnsi="Garamond" w:cs="Times New Roman"/>
          <w:sz w:val="20"/>
          <w:szCs w:val="20"/>
        </w:rPr>
        <w:t xml:space="preserve"> </w:t>
      </w:r>
      <w:r w:rsidR="00133844" w:rsidRPr="00650DFD">
        <w:rPr>
          <w:rFonts w:ascii="Garamond" w:eastAsia="Times New Roman" w:hAnsi="Garamond"/>
          <w:sz w:val="20"/>
          <w:szCs w:val="20"/>
        </w:rPr>
        <w:t xml:space="preserve">One </w:t>
      </w:r>
      <w:r w:rsidR="00762376" w:rsidRPr="00650DFD">
        <w:rPr>
          <w:rFonts w:ascii="Garamond" w:eastAsia="Times New Roman" w:hAnsi="Garamond"/>
          <w:sz w:val="20"/>
          <w:szCs w:val="20"/>
        </w:rPr>
        <w:t>could also take</w:t>
      </w:r>
      <w:r w:rsidR="00133844" w:rsidRPr="00650DFD">
        <w:rPr>
          <w:rFonts w:ascii="Garamond" w:eastAsia="Times New Roman" w:hAnsi="Garamond"/>
          <w:sz w:val="20"/>
          <w:szCs w:val="20"/>
        </w:rPr>
        <w:t xml:space="preserve"> </w:t>
      </w:r>
      <w:r w:rsidR="00762376" w:rsidRPr="00650DFD">
        <w:rPr>
          <w:rFonts w:ascii="Garamond" w:eastAsia="Times New Roman" w:hAnsi="Garamond"/>
          <w:sz w:val="20"/>
          <w:szCs w:val="20"/>
        </w:rPr>
        <w:t>‘</w:t>
      </w:r>
      <w:r w:rsidR="00133844" w:rsidRPr="00650DFD">
        <w:rPr>
          <w:rFonts w:ascii="Garamond" w:eastAsia="Times New Roman" w:hAnsi="Garamond"/>
          <w:sz w:val="20"/>
          <w:szCs w:val="20"/>
        </w:rPr>
        <w:t>proper functionalism</w:t>
      </w:r>
      <w:r w:rsidR="00762376" w:rsidRPr="00650DFD">
        <w:rPr>
          <w:rFonts w:ascii="Garamond" w:eastAsia="Times New Roman" w:hAnsi="Garamond"/>
          <w:sz w:val="20"/>
          <w:szCs w:val="20"/>
        </w:rPr>
        <w:t>’ to pick out</w:t>
      </w:r>
      <w:r w:rsidR="00133844" w:rsidRPr="00650DFD">
        <w:rPr>
          <w:rFonts w:ascii="Garamond" w:eastAsia="Times New Roman" w:hAnsi="Garamond"/>
          <w:sz w:val="20"/>
          <w:szCs w:val="20"/>
        </w:rPr>
        <w:t xml:space="preserve"> a theory </w:t>
      </w:r>
      <w:r w:rsidR="00F06C7E" w:rsidRPr="00650DFD">
        <w:rPr>
          <w:rFonts w:ascii="Garamond" w:eastAsia="Times New Roman" w:hAnsi="Garamond"/>
          <w:sz w:val="20"/>
          <w:szCs w:val="20"/>
        </w:rPr>
        <w:t>of</w:t>
      </w:r>
      <w:r w:rsidR="00133844" w:rsidRPr="00650DFD">
        <w:rPr>
          <w:rFonts w:ascii="Garamond" w:eastAsia="Times New Roman" w:hAnsi="Garamond"/>
          <w:sz w:val="20"/>
          <w:szCs w:val="20"/>
        </w:rPr>
        <w:t xml:space="preserve"> </w:t>
      </w:r>
      <w:r w:rsidR="00133844" w:rsidRPr="00650DFD">
        <w:rPr>
          <w:rFonts w:ascii="Garamond" w:eastAsia="Times New Roman" w:hAnsi="Garamond"/>
          <w:i/>
          <w:sz w:val="20"/>
          <w:szCs w:val="20"/>
        </w:rPr>
        <w:t>justification</w:t>
      </w:r>
      <w:r w:rsidR="00133844" w:rsidRPr="00650DFD">
        <w:rPr>
          <w:rFonts w:ascii="Garamond" w:eastAsia="Times New Roman" w:hAnsi="Garamond"/>
          <w:sz w:val="20"/>
          <w:szCs w:val="20"/>
        </w:rPr>
        <w:t xml:space="preserve"> (B</w:t>
      </w:r>
      <w:r w:rsidR="00762376" w:rsidRPr="00650DFD">
        <w:rPr>
          <w:rFonts w:ascii="Garamond" w:eastAsia="Times New Roman" w:hAnsi="Garamond"/>
          <w:sz w:val="20"/>
          <w:szCs w:val="20"/>
        </w:rPr>
        <w:t>ergmann (2006), Graham (</w:t>
      </w:r>
      <w:r w:rsidR="00F70AA9">
        <w:rPr>
          <w:rFonts w:ascii="Garamond" w:eastAsia="Times New Roman" w:hAnsi="Garamond"/>
          <w:sz w:val="20"/>
          <w:szCs w:val="20"/>
        </w:rPr>
        <w:t xml:space="preserve">2012, </w:t>
      </w:r>
      <w:r w:rsidR="00762376" w:rsidRPr="00650DFD">
        <w:rPr>
          <w:rFonts w:ascii="Garamond" w:eastAsia="Times New Roman" w:hAnsi="Garamond"/>
          <w:sz w:val="20"/>
          <w:szCs w:val="20"/>
        </w:rPr>
        <w:t>2014</w:t>
      </w:r>
      <w:r w:rsidR="00F70AA9">
        <w:rPr>
          <w:rFonts w:ascii="Garamond" w:eastAsia="Times New Roman" w:hAnsi="Garamond"/>
          <w:sz w:val="20"/>
          <w:szCs w:val="20"/>
        </w:rPr>
        <w:t>, 2019</w:t>
      </w:r>
      <w:r w:rsidR="00762376" w:rsidRPr="00650DFD">
        <w:rPr>
          <w:rFonts w:ascii="Garamond" w:eastAsia="Times New Roman" w:hAnsi="Garamond"/>
          <w:sz w:val="20"/>
          <w:szCs w:val="20"/>
        </w:rPr>
        <w:t xml:space="preserve">)) or a theory that </w:t>
      </w:r>
      <w:r w:rsidR="00133844" w:rsidRPr="00650DFD">
        <w:rPr>
          <w:rFonts w:ascii="Garamond" w:eastAsia="Times New Roman" w:hAnsi="Garamond"/>
          <w:sz w:val="20"/>
          <w:szCs w:val="20"/>
        </w:rPr>
        <w:t>state</w:t>
      </w:r>
      <w:r w:rsidR="00762376" w:rsidRPr="00650DFD">
        <w:rPr>
          <w:rFonts w:ascii="Garamond" w:eastAsia="Times New Roman" w:hAnsi="Garamond"/>
          <w:sz w:val="20"/>
          <w:szCs w:val="20"/>
        </w:rPr>
        <w:t>s</w:t>
      </w:r>
      <w:r w:rsidR="00F06C7E" w:rsidRPr="00650DFD">
        <w:rPr>
          <w:rFonts w:ascii="Garamond" w:eastAsia="Times New Roman" w:hAnsi="Garamond"/>
          <w:sz w:val="20"/>
          <w:szCs w:val="20"/>
        </w:rPr>
        <w:t xml:space="preserve"> both </w:t>
      </w:r>
      <w:r w:rsidRPr="00650DFD">
        <w:rPr>
          <w:rFonts w:ascii="Garamond" w:eastAsia="Times New Roman" w:hAnsi="Garamond"/>
          <w:sz w:val="20"/>
          <w:szCs w:val="20"/>
        </w:rPr>
        <w:t xml:space="preserve">necessary </w:t>
      </w:r>
      <w:r w:rsidRPr="00650DFD">
        <w:rPr>
          <w:rFonts w:ascii="Garamond" w:eastAsia="Times New Roman" w:hAnsi="Garamond"/>
          <w:i/>
          <w:sz w:val="20"/>
          <w:szCs w:val="20"/>
        </w:rPr>
        <w:t>and</w:t>
      </w:r>
      <w:r w:rsidR="00F06C7E" w:rsidRPr="00650DFD">
        <w:rPr>
          <w:rFonts w:ascii="Garamond" w:eastAsia="Times New Roman" w:hAnsi="Garamond"/>
          <w:sz w:val="20"/>
          <w:szCs w:val="20"/>
        </w:rPr>
        <w:t xml:space="preserve"> </w:t>
      </w:r>
      <w:r w:rsidR="00133844" w:rsidRPr="00650DFD">
        <w:rPr>
          <w:rFonts w:ascii="Garamond" w:eastAsia="Times New Roman" w:hAnsi="Garamond"/>
          <w:sz w:val="20"/>
          <w:szCs w:val="20"/>
        </w:rPr>
        <w:t>sufficient condition</w:t>
      </w:r>
      <w:r w:rsidR="00F06C7E" w:rsidRPr="00650DFD">
        <w:rPr>
          <w:rFonts w:ascii="Garamond" w:eastAsia="Times New Roman" w:hAnsi="Garamond"/>
          <w:sz w:val="20"/>
          <w:szCs w:val="20"/>
        </w:rPr>
        <w:t>s</w:t>
      </w:r>
      <w:r w:rsidR="00133844" w:rsidRPr="00650DFD">
        <w:rPr>
          <w:rFonts w:ascii="Garamond" w:eastAsia="Times New Roman" w:hAnsi="Garamond"/>
          <w:sz w:val="20"/>
          <w:szCs w:val="20"/>
        </w:rPr>
        <w:t xml:space="preserve"> for </w:t>
      </w:r>
      <w:r w:rsidR="00762376" w:rsidRPr="00650DFD">
        <w:rPr>
          <w:rFonts w:ascii="Garamond" w:eastAsia="Times New Roman" w:hAnsi="Garamond"/>
          <w:sz w:val="20"/>
          <w:szCs w:val="20"/>
        </w:rPr>
        <w:t>knowledge</w:t>
      </w:r>
      <w:r w:rsidR="00133844" w:rsidRPr="00650DFD">
        <w:rPr>
          <w:rFonts w:ascii="Garamond" w:eastAsia="Times New Roman" w:hAnsi="Garamond"/>
          <w:sz w:val="20"/>
          <w:szCs w:val="20"/>
        </w:rPr>
        <w:t xml:space="preserve"> (Millikan 1984</w:t>
      </w:r>
      <w:r w:rsidR="0075062D">
        <w:rPr>
          <w:rFonts w:ascii="Garamond" w:eastAsia="Times New Roman" w:hAnsi="Garamond"/>
          <w:sz w:val="20"/>
          <w:szCs w:val="20"/>
        </w:rPr>
        <w:t>b</w:t>
      </w:r>
      <w:r w:rsidR="00133844" w:rsidRPr="00650DFD">
        <w:rPr>
          <w:rFonts w:ascii="Garamond" w:eastAsia="Times New Roman" w:hAnsi="Garamond"/>
          <w:sz w:val="20"/>
          <w:szCs w:val="20"/>
        </w:rPr>
        <w:t xml:space="preserve">, Plantinga </w:t>
      </w:r>
      <w:r w:rsidR="002510BF" w:rsidRPr="00650DFD">
        <w:rPr>
          <w:rFonts w:ascii="Garamond" w:eastAsia="Times New Roman" w:hAnsi="Garamond"/>
          <w:sz w:val="20"/>
          <w:szCs w:val="20"/>
        </w:rPr>
        <w:t>1993</w:t>
      </w:r>
      <w:r w:rsidR="00133844" w:rsidRPr="00650DFD">
        <w:rPr>
          <w:rFonts w:ascii="Garamond" w:eastAsia="Times New Roman" w:hAnsi="Garamond"/>
          <w:sz w:val="20"/>
          <w:szCs w:val="20"/>
        </w:rPr>
        <w:t>b</w:t>
      </w:r>
      <w:r w:rsidR="00762376" w:rsidRPr="00650DFD">
        <w:rPr>
          <w:rFonts w:ascii="Garamond" w:eastAsia="Times New Roman" w:hAnsi="Garamond"/>
          <w:sz w:val="20"/>
          <w:szCs w:val="20"/>
        </w:rPr>
        <w:t xml:space="preserve">).  However, for this </w:t>
      </w:r>
      <w:r w:rsidR="000F7943">
        <w:rPr>
          <w:rFonts w:ascii="Garamond" w:eastAsia="Times New Roman" w:hAnsi="Garamond"/>
          <w:sz w:val="20"/>
          <w:szCs w:val="20"/>
        </w:rPr>
        <w:t>chapter</w:t>
      </w:r>
      <w:r w:rsidR="00762376" w:rsidRPr="00650DFD">
        <w:rPr>
          <w:rFonts w:ascii="Garamond" w:eastAsia="Times New Roman" w:hAnsi="Garamond"/>
          <w:sz w:val="20"/>
          <w:szCs w:val="20"/>
        </w:rPr>
        <w:t xml:space="preserve">, we will use ‘proper functionalism’ to </w:t>
      </w:r>
      <w:r w:rsidR="00F06C7E" w:rsidRPr="00650DFD">
        <w:rPr>
          <w:rFonts w:ascii="Garamond" w:eastAsia="Times New Roman" w:hAnsi="Garamond"/>
          <w:sz w:val="20"/>
          <w:szCs w:val="20"/>
        </w:rPr>
        <w:t xml:space="preserve">just </w:t>
      </w:r>
      <w:r w:rsidR="00762376" w:rsidRPr="00650DFD">
        <w:rPr>
          <w:rFonts w:ascii="Garamond" w:eastAsia="Times New Roman" w:hAnsi="Garamond"/>
          <w:sz w:val="20"/>
          <w:szCs w:val="20"/>
        </w:rPr>
        <w:t>denote the above</w:t>
      </w:r>
      <w:r w:rsidR="006F392F" w:rsidRPr="00650DFD">
        <w:rPr>
          <w:rFonts w:ascii="Garamond" w:eastAsia="Times New Roman" w:hAnsi="Garamond"/>
          <w:sz w:val="20"/>
          <w:szCs w:val="20"/>
        </w:rPr>
        <w:t xml:space="preserve"> necessary condition.</w:t>
      </w:r>
    </w:p>
    <w:p w14:paraId="0A556D82" w14:textId="77777777" w:rsidR="00FF25C6" w:rsidRDefault="00FF25C6" w:rsidP="00650DFD">
      <w:pPr>
        <w:spacing w:after="0" w:line="360" w:lineRule="auto"/>
        <w:jc w:val="both"/>
        <w:rPr>
          <w:rFonts w:ascii="Garamond" w:eastAsia="Times New Roman" w:hAnsi="Garamond"/>
          <w:sz w:val="20"/>
          <w:szCs w:val="20"/>
        </w:rPr>
      </w:pPr>
    </w:p>
    <w:p w14:paraId="232C19A4" w14:textId="25839D28" w:rsidR="007C0A0C" w:rsidRDefault="006F392F" w:rsidP="00502042">
      <w:pPr>
        <w:spacing w:after="0" w:line="360" w:lineRule="auto"/>
        <w:jc w:val="both"/>
        <w:rPr>
          <w:rFonts w:ascii="Garamond" w:eastAsia="Times New Roman" w:hAnsi="Garamond"/>
          <w:sz w:val="20"/>
          <w:szCs w:val="20"/>
        </w:rPr>
      </w:pPr>
      <w:r w:rsidRPr="00650DFD">
        <w:rPr>
          <w:rFonts w:ascii="Garamond" w:eastAsia="Times New Roman" w:hAnsi="Garamond"/>
          <w:sz w:val="20"/>
          <w:szCs w:val="20"/>
        </w:rPr>
        <w:lastRenderedPageBreak/>
        <w:t>Our thesis is that proper functionalism is true.  We will defend it</w:t>
      </w:r>
      <w:r w:rsidR="00762376" w:rsidRPr="00650DFD">
        <w:rPr>
          <w:rFonts w:ascii="Garamond" w:eastAsia="Times New Roman" w:hAnsi="Garamond"/>
          <w:sz w:val="20"/>
          <w:szCs w:val="20"/>
        </w:rPr>
        <w:t xml:space="preserve"> by proposing and </w:t>
      </w:r>
      <w:r w:rsidR="0002551E">
        <w:rPr>
          <w:rFonts w:ascii="Garamond" w:eastAsia="Times New Roman" w:hAnsi="Garamond"/>
          <w:sz w:val="20"/>
          <w:szCs w:val="20"/>
        </w:rPr>
        <w:t>arguing for</w:t>
      </w:r>
      <w:r w:rsidR="00762376" w:rsidRPr="00650DFD">
        <w:rPr>
          <w:rFonts w:ascii="Garamond" w:eastAsia="Times New Roman" w:hAnsi="Garamond"/>
          <w:sz w:val="20"/>
          <w:szCs w:val="20"/>
        </w:rPr>
        <w:t xml:space="preserve"> a </w:t>
      </w:r>
      <w:r w:rsidR="00135FF4">
        <w:rPr>
          <w:rFonts w:ascii="Garamond" w:eastAsia="Times New Roman" w:hAnsi="Garamond"/>
          <w:sz w:val="20"/>
          <w:szCs w:val="20"/>
        </w:rPr>
        <w:t xml:space="preserve">stronger </w:t>
      </w:r>
      <w:r w:rsidR="00832151">
        <w:rPr>
          <w:rFonts w:ascii="Garamond" w:eastAsia="Times New Roman" w:hAnsi="Garamond"/>
          <w:sz w:val="20"/>
          <w:szCs w:val="20"/>
        </w:rPr>
        <w:t>view that entails proper functionalism</w:t>
      </w:r>
      <w:r w:rsidR="00A5445F">
        <w:rPr>
          <w:rFonts w:ascii="Garamond" w:eastAsia="Times New Roman" w:hAnsi="Garamond"/>
          <w:sz w:val="20"/>
          <w:szCs w:val="20"/>
        </w:rPr>
        <w:t xml:space="preserve">, one </w:t>
      </w:r>
      <w:r w:rsidR="00E42C7E">
        <w:rPr>
          <w:rFonts w:ascii="Garamond" w:eastAsia="Times New Roman" w:hAnsi="Garamond"/>
          <w:sz w:val="20"/>
          <w:szCs w:val="20"/>
        </w:rPr>
        <w:t>that highlights the importance of proper fu</w:t>
      </w:r>
      <w:r w:rsidR="0062678F">
        <w:rPr>
          <w:rFonts w:ascii="Garamond" w:eastAsia="Times New Roman" w:hAnsi="Garamond"/>
          <w:sz w:val="20"/>
          <w:szCs w:val="20"/>
        </w:rPr>
        <w:t xml:space="preserve">nction for </w:t>
      </w:r>
      <w:r w:rsidR="00523A3E">
        <w:rPr>
          <w:rFonts w:ascii="Garamond" w:eastAsia="Times New Roman" w:hAnsi="Garamond"/>
          <w:sz w:val="20"/>
          <w:szCs w:val="20"/>
        </w:rPr>
        <w:t xml:space="preserve">grounding the right sort of explanatory relation required for </w:t>
      </w:r>
      <w:r w:rsidR="00502042">
        <w:rPr>
          <w:rFonts w:ascii="Garamond" w:eastAsia="Times New Roman" w:hAnsi="Garamond"/>
          <w:sz w:val="20"/>
          <w:szCs w:val="20"/>
        </w:rPr>
        <w:t>knowledge.</w:t>
      </w:r>
      <w:r w:rsidR="00EB4570">
        <w:rPr>
          <w:rStyle w:val="FootnoteReference"/>
          <w:rFonts w:ascii="Garamond" w:eastAsia="Times New Roman" w:hAnsi="Garamond"/>
          <w:sz w:val="20"/>
          <w:szCs w:val="20"/>
        </w:rPr>
        <w:footnoteReference w:id="2"/>
      </w:r>
      <w:r w:rsidR="00502042" w:rsidRPr="00650DFD" w:rsidDel="0002551E">
        <w:rPr>
          <w:rFonts w:ascii="Garamond" w:eastAsia="Times New Roman" w:hAnsi="Garamond"/>
          <w:sz w:val="20"/>
          <w:szCs w:val="20"/>
        </w:rPr>
        <w:t xml:space="preserve"> </w:t>
      </w:r>
    </w:p>
    <w:p w14:paraId="48DC276E" w14:textId="77777777" w:rsidR="00E42C7E" w:rsidRDefault="00E42C7E" w:rsidP="00650DFD">
      <w:pPr>
        <w:spacing w:after="0" w:line="360" w:lineRule="auto"/>
        <w:jc w:val="both"/>
        <w:rPr>
          <w:rFonts w:ascii="Garamond" w:eastAsia="Times New Roman" w:hAnsi="Garamond"/>
          <w:sz w:val="20"/>
          <w:szCs w:val="20"/>
        </w:rPr>
      </w:pPr>
    </w:p>
    <w:p w14:paraId="3FB0A51F" w14:textId="77777777" w:rsidR="00FF25C6" w:rsidRPr="00650DFD" w:rsidRDefault="00FF25C6" w:rsidP="00FF25C6">
      <w:pPr>
        <w:spacing w:after="0" w:line="240" w:lineRule="auto"/>
        <w:jc w:val="both"/>
        <w:rPr>
          <w:rFonts w:ascii="Garamond" w:eastAsia="Times New Roman" w:hAnsi="Garamond"/>
          <w:sz w:val="20"/>
          <w:szCs w:val="20"/>
        </w:rPr>
      </w:pPr>
    </w:p>
    <w:p w14:paraId="758712D0" w14:textId="6B8D0815" w:rsidR="007C0A0C" w:rsidRPr="00650DFD" w:rsidRDefault="00AF13D7" w:rsidP="00FF25C6">
      <w:pPr>
        <w:spacing w:after="0" w:line="240" w:lineRule="auto"/>
        <w:ind w:left="720"/>
        <w:jc w:val="both"/>
        <w:rPr>
          <w:rFonts w:ascii="Garamond" w:hAnsi="Garamond" w:cs="Times New Roman"/>
          <w:sz w:val="20"/>
          <w:szCs w:val="20"/>
        </w:rPr>
      </w:pPr>
      <w:r w:rsidRPr="00FF25C6">
        <w:rPr>
          <w:rFonts w:ascii="Garamond" w:hAnsi="Garamond" w:cs="Times New Roman"/>
          <w:b/>
          <w:bCs/>
          <w:sz w:val="20"/>
          <w:szCs w:val="20"/>
        </w:rPr>
        <w:t>Explanationist Proper Functionalism:</w:t>
      </w:r>
      <w:r w:rsidRPr="00650DFD">
        <w:rPr>
          <w:rFonts w:ascii="Garamond" w:hAnsi="Garamond" w:cs="Times New Roman"/>
          <w:sz w:val="20"/>
          <w:szCs w:val="20"/>
        </w:rPr>
        <w:t xml:space="preserve"> </w:t>
      </w:r>
      <w:r w:rsidR="00415062" w:rsidRPr="00650DFD">
        <w:rPr>
          <w:rFonts w:ascii="Garamond" w:hAnsi="Garamond" w:cs="Times New Roman"/>
          <w:sz w:val="20"/>
          <w:szCs w:val="20"/>
        </w:rPr>
        <w:t xml:space="preserve">S’s belief B is warranted only if for some of S’s cognitive faculties whose joint exercise contributes to the forming or sustaining of B, the fact that that exercise results in a true belief is </w:t>
      </w:r>
      <w:r w:rsidR="00415062" w:rsidRPr="00650DFD">
        <w:rPr>
          <w:rFonts w:ascii="Garamond" w:hAnsi="Garamond" w:cs="Times New Roman"/>
          <w:i/>
          <w:sz w:val="20"/>
          <w:szCs w:val="20"/>
        </w:rPr>
        <w:t>teleologically explained</w:t>
      </w:r>
      <w:r w:rsidR="00415062" w:rsidRPr="00650DFD">
        <w:rPr>
          <w:rFonts w:ascii="Garamond" w:hAnsi="Garamond" w:cs="Times New Roman"/>
          <w:sz w:val="20"/>
          <w:szCs w:val="20"/>
        </w:rPr>
        <w:t>.</w:t>
      </w:r>
      <w:bookmarkStart w:id="1" w:name="_Hlk54251478"/>
    </w:p>
    <w:bookmarkEnd w:id="1"/>
    <w:p w14:paraId="0F4CCCAE" w14:textId="77777777" w:rsidR="00FF25C6" w:rsidRDefault="00FF25C6" w:rsidP="00650DFD">
      <w:pPr>
        <w:spacing w:after="0" w:line="360" w:lineRule="auto"/>
        <w:jc w:val="both"/>
        <w:rPr>
          <w:rFonts w:ascii="Garamond" w:eastAsia="Times New Roman" w:hAnsi="Garamond"/>
          <w:sz w:val="20"/>
          <w:szCs w:val="20"/>
        </w:rPr>
      </w:pPr>
    </w:p>
    <w:p w14:paraId="61306863" w14:textId="63524104" w:rsidR="00762376" w:rsidRPr="00650DFD" w:rsidRDefault="00E270C1" w:rsidP="00650DFD">
      <w:pPr>
        <w:spacing w:after="0" w:line="360" w:lineRule="auto"/>
        <w:jc w:val="both"/>
        <w:rPr>
          <w:rFonts w:ascii="Garamond" w:eastAsia="Times New Roman" w:hAnsi="Garamond"/>
          <w:sz w:val="20"/>
          <w:szCs w:val="20"/>
        </w:rPr>
      </w:pPr>
      <w:r w:rsidRPr="00650DFD">
        <w:rPr>
          <w:rFonts w:ascii="Garamond" w:eastAsia="Times New Roman" w:hAnsi="Garamond"/>
          <w:sz w:val="20"/>
          <w:szCs w:val="20"/>
        </w:rPr>
        <w:t xml:space="preserve">A more complete </w:t>
      </w:r>
      <w:r w:rsidR="00010275" w:rsidRPr="00650DFD">
        <w:rPr>
          <w:rFonts w:ascii="Garamond" w:eastAsia="Times New Roman" w:hAnsi="Garamond"/>
          <w:sz w:val="20"/>
          <w:szCs w:val="20"/>
        </w:rPr>
        <w:t>description</w:t>
      </w:r>
      <w:r w:rsidRPr="00650DFD">
        <w:rPr>
          <w:rFonts w:ascii="Garamond" w:eastAsia="Times New Roman" w:hAnsi="Garamond"/>
          <w:sz w:val="20"/>
          <w:szCs w:val="20"/>
        </w:rPr>
        <w:t xml:space="preserve"> </w:t>
      </w:r>
      <w:r w:rsidR="00A91E92" w:rsidRPr="00650DFD">
        <w:rPr>
          <w:rFonts w:ascii="Garamond" w:eastAsia="Times New Roman" w:hAnsi="Garamond"/>
          <w:sz w:val="20"/>
          <w:szCs w:val="20"/>
        </w:rPr>
        <w:t>of explanationist proper functionalism</w:t>
      </w:r>
      <w:r w:rsidR="00E72E29" w:rsidRPr="00650DFD">
        <w:rPr>
          <w:rFonts w:ascii="Garamond" w:eastAsia="Times New Roman" w:hAnsi="Garamond"/>
          <w:sz w:val="20"/>
          <w:szCs w:val="20"/>
        </w:rPr>
        <w:t xml:space="preserve"> –</w:t>
      </w:r>
      <w:r w:rsidR="00981CDC" w:rsidRPr="00650DFD">
        <w:rPr>
          <w:rFonts w:ascii="Garamond" w:eastAsia="Times New Roman" w:hAnsi="Garamond"/>
          <w:sz w:val="20"/>
          <w:szCs w:val="20"/>
        </w:rPr>
        <w:t xml:space="preserve"> including what we mean by </w:t>
      </w:r>
      <w:r w:rsidR="00E72E29" w:rsidRPr="00650DFD">
        <w:rPr>
          <w:rFonts w:ascii="Garamond" w:eastAsia="Times New Roman" w:hAnsi="Garamond"/>
          <w:sz w:val="20"/>
          <w:szCs w:val="20"/>
        </w:rPr>
        <w:t>‘</w:t>
      </w:r>
      <w:r w:rsidR="00981CDC" w:rsidRPr="00650DFD">
        <w:rPr>
          <w:rFonts w:ascii="Garamond" w:eastAsia="Times New Roman" w:hAnsi="Garamond"/>
          <w:sz w:val="20"/>
          <w:szCs w:val="20"/>
        </w:rPr>
        <w:t>teleological</w:t>
      </w:r>
      <w:r w:rsidR="00E72E29" w:rsidRPr="00650DFD">
        <w:rPr>
          <w:rFonts w:ascii="Garamond" w:eastAsia="Times New Roman" w:hAnsi="Garamond"/>
          <w:sz w:val="20"/>
          <w:szCs w:val="20"/>
        </w:rPr>
        <w:t>ly explained’ –</w:t>
      </w:r>
      <w:r w:rsidR="00DB11B3" w:rsidRPr="00650DFD">
        <w:rPr>
          <w:rFonts w:ascii="Garamond" w:eastAsia="Times New Roman" w:hAnsi="Garamond"/>
          <w:sz w:val="20"/>
          <w:szCs w:val="20"/>
        </w:rPr>
        <w:t xml:space="preserve"> will wait until </w:t>
      </w:r>
      <w:r w:rsidR="00EE2E8C">
        <w:rPr>
          <w:rFonts w:ascii="Garamond" w:hAnsi="Garamond"/>
          <w:sz w:val="20"/>
          <w:szCs w:val="20"/>
        </w:rPr>
        <w:t>section 3</w:t>
      </w:r>
      <w:r w:rsidR="00DB11B3" w:rsidRPr="00650DFD">
        <w:rPr>
          <w:rFonts w:ascii="Garamond" w:hAnsi="Garamond"/>
          <w:sz w:val="20"/>
          <w:szCs w:val="20"/>
        </w:rPr>
        <w:t xml:space="preserve"> </w:t>
      </w:r>
      <w:r w:rsidR="00DB11B3" w:rsidRPr="00650DFD">
        <w:rPr>
          <w:rFonts w:ascii="Garamond" w:eastAsia="Times New Roman" w:hAnsi="Garamond"/>
          <w:sz w:val="20"/>
          <w:szCs w:val="20"/>
        </w:rPr>
        <w:t xml:space="preserve">after some background is in place.  </w:t>
      </w:r>
      <w:r w:rsidR="00981CDC" w:rsidRPr="00650DFD">
        <w:rPr>
          <w:rFonts w:ascii="Garamond" w:eastAsia="Times New Roman" w:hAnsi="Garamond"/>
          <w:sz w:val="20"/>
          <w:szCs w:val="20"/>
        </w:rPr>
        <w:t>For now, we’ll just note</w:t>
      </w:r>
      <w:r w:rsidR="00010275" w:rsidRPr="00650DFD">
        <w:rPr>
          <w:rFonts w:ascii="Garamond" w:eastAsia="Times New Roman" w:hAnsi="Garamond"/>
          <w:sz w:val="20"/>
          <w:szCs w:val="20"/>
        </w:rPr>
        <w:t xml:space="preserve"> that this subsequent discussion will make clear that something is teleologically explained only if it is the result of truth-aimed cognitive proper function.  And since</w:t>
      </w:r>
      <w:r w:rsidR="00762376" w:rsidRPr="00650DFD">
        <w:rPr>
          <w:rFonts w:ascii="Garamond" w:eastAsia="Times New Roman" w:hAnsi="Garamond"/>
          <w:sz w:val="20"/>
          <w:szCs w:val="20"/>
        </w:rPr>
        <w:t xml:space="preserve"> explanationist proper functionalism entails proper functionalism, our defense of the former will be a defense of the latter.</w:t>
      </w:r>
    </w:p>
    <w:p w14:paraId="6E4997B0" w14:textId="77777777" w:rsidR="00326A8F" w:rsidRDefault="00326A8F" w:rsidP="00650DFD">
      <w:pPr>
        <w:spacing w:after="0" w:line="360" w:lineRule="auto"/>
        <w:jc w:val="both"/>
        <w:rPr>
          <w:rFonts w:ascii="Garamond" w:hAnsi="Garamond" w:cs="Times New Roman"/>
          <w:sz w:val="20"/>
          <w:szCs w:val="20"/>
        </w:rPr>
      </w:pPr>
    </w:p>
    <w:p w14:paraId="3C5D1666" w14:textId="61B3184A" w:rsidR="00181BDD" w:rsidRPr="00650DFD" w:rsidRDefault="00035D8F" w:rsidP="000F3B40">
      <w:pPr>
        <w:spacing w:after="0" w:line="360" w:lineRule="auto"/>
        <w:jc w:val="both"/>
        <w:rPr>
          <w:rFonts w:ascii="Garamond" w:hAnsi="Garamond"/>
          <w:sz w:val="20"/>
          <w:szCs w:val="20"/>
        </w:rPr>
      </w:pPr>
      <w:r w:rsidRPr="00650DFD">
        <w:rPr>
          <w:rFonts w:ascii="Garamond" w:hAnsi="Garamond" w:cs="Times New Roman"/>
          <w:sz w:val="20"/>
          <w:szCs w:val="20"/>
        </w:rPr>
        <w:t xml:space="preserve">In </w:t>
      </w:r>
      <w:r w:rsidR="00EE2E8C">
        <w:rPr>
          <w:rFonts w:ascii="Garamond" w:hAnsi="Garamond"/>
          <w:sz w:val="20"/>
          <w:szCs w:val="20"/>
        </w:rPr>
        <w:t>section 1</w:t>
      </w:r>
      <w:r w:rsidRPr="00650DFD">
        <w:rPr>
          <w:rFonts w:ascii="Garamond" w:hAnsi="Garamond"/>
          <w:sz w:val="20"/>
          <w:szCs w:val="20"/>
        </w:rPr>
        <w:t xml:space="preserve">, we present </w:t>
      </w:r>
      <w:r w:rsidR="00762376" w:rsidRPr="00650DFD">
        <w:rPr>
          <w:rFonts w:ascii="Garamond" w:hAnsi="Garamond"/>
          <w:sz w:val="20"/>
          <w:szCs w:val="20"/>
        </w:rPr>
        <w:t>the</w:t>
      </w:r>
      <w:r w:rsidR="00DB11B3" w:rsidRPr="00650DFD">
        <w:rPr>
          <w:rFonts w:ascii="Garamond" w:hAnsi="Garamond"/>
          <w:sz w:val="20"/>
          <w:szCs w:val="20"/>
        </w:rPr>
        <w:t xml:space="preserve"> initial</w:t>
      </w:r>
      <w:r w:rsidR="00762376" w:rsidRPr="00650DFD">
        <w:rPr>
          <w:rFonts w:ascii="Garamond" w:hAnsi="Garamond"/>
          <w:sz w:val="20"/>
          <w:szCs w:val="20"/>
        </w:rPr>
        <w:t xml:space="preserve"> intuitive appeal of</w:t>
      </w:r>
      <w:r w:rsidR="00A956B9" w:rsidRPr="00650DFD">
        <w:rPr>
          <w:rFonts w:ascii="Garamond" w:hAnsi="Garamond"/>
          <w:sz w:val="20"/>
          <w:szCs w:val="20"/>
        </w:rPr>
        <w:t xml:space="preserve"> </w:t>
      </w:r>
      <w:r w:rsidRPr="00650DFD">
        <w:rPr>
          <w:rFonts w:ascii="Garamond" w:hAnsi="Garamond"/>
          <w:sz w:val="20"/>
          <w:szCs w:val="20"/>
        </w:rPr>
        <w:t>proper functionalism</w:t>
      </w:r>
      <w:r w:rsidR="00762376" w:rsidRPr="00650DFD">
        <w:rPr>
          <w:rFonts w:ascii="Garamond" w:eastAsia="Times New Roman" w:hAnsi="Garamond"/>
          <w:color w:val="141823"/>
          <w:sz w:val="20"/>
          <w:szCs w:val="20"/>
        </w:rPr>
        <w:t>.</w:t>
      </w:r>
      <w:r w:rsidRPr="00650DFD">
        <w:rPr>
          <w:rFonts w:ascii="Garamond" w:hAnsi="Garamond"/>
          <w:sz w:val="20"/>
          <w:szCs w:val="20"/>
        </w:rPr>
        <w:t xml:space="preserve"> </w:t>
      </w:r>
      <w:r w:rsidR="00762376" w:rsidRPr="00650DFD">
        <w:rPr>
          <w:rFonts w:ascii="Garamond" w:hAnsi="Garamond"/>
          <w:sz w:val="20"/>
          <w:szCs w:val="20"/>
        </w:rPr>
        <w:t xml:space="preserve"> </w:t>
      </w:r>
      <w:r w:rsidR="00EB7991" w:rsidRPr="00650DFD">
        <w:rPr>
          <w:rFonts w:ascii="Garamond" w:hAnsi="Garamond" w:cs="Times New Roman"/>
          <w:sz w:val="20"/>
          <w:szCs w:val="20"/>
        </w:rPr>
        <w:t xml:space="preserve">In </w:t>
      </w:r>
      <w:r w:rsidR="00EE2E8C">
        <w:rPr>
          <w:rFonts w:ascii="Garamond" w:hAnsi="Garamond"/>
          <w:sz w:val="20"/>
          <w:szCs w:val="20"/>
        </w:rPr>
        <w:t>section 2</w:t>
      </w:r>
      <w:r w:rsidR="00EB7991" w:rsidRPr="00650DFD">
        <w:rPr>
          <w:rFonts w:ascii="Garamond" w:hAnsi="Garamond"/>
          <w:sz w:val="20"/>
          <w:szCs w:val="20"/>
        </w:rPr>
        <w:t xml:space="preserve">, we </w:t>
      </w:r>
      <w:r w:rsidR="00762376" w:rsidRPr="00650DFD">
        <w:rPr>
          <w:rFonts w:ascii="Garamond" w:hAnsi="Garamond"/>
          <w:sz w:val="20"/>
          <w:szCs w:val="20"/>
        </w:rPr>
        <w:t xml:space="preserve">consider two </w:t>
      </w:r>
      <w:r w:rsidR="00F06C7E" w:rsidRPr="00650DFD">
        <w:rPr>
          <w:rFonts w:ascii="Garamond" w:hAnsi="Garamond"/>
          <w:sz w:val="20"/>
          <w:szCs w:val="20"/>
        </w:rPr>
        <w:t>types</w:t>
      </w:r>
      <w:r w:rsidR="00E65B5D" w:rsidRPr="00650DFD">
        <w:rPr>
          <w:rFonts w:ascii="Garamond" w:hAnsi="Garamond"/>
          <w:sz w:val="20"/>
          <w:szCs w:val="20"/>
        </w:rPr>
        <w:t xml:space="preserve"> of</w:t>
      </w:r>
      <w:r w:rsidR="00762376" w:rsidRPr="00650DFD">
        <w:rPr>
          <w:rFonts w:ascii="Garamond" w:hAnsi="Garamond"/>
          <w:sz w:val="20"/>
          <w:szCs w:val="20"/>
        </w:rPr>
        <w:t xml:space="preserve"> </w:t>
      </w:r>
      <w:r w:rsidR="00E72E29" w:rsidRPr="00650DFD">
        <w:rPr>
          <w:rFonts w:ascii="Garamond" w:hAnsi="Garamond"/>
          <w:sz w:val="20"/>
          <w:szCs w:val="20"/>
        </w:rPr>
        <w:t xml:space="preserve">major </w:t>
      </w:r>
      <w:r w:rsidR="00762376" w:rsidRPr="00650DFD">
        <w:rPr>
          <w:rFonts w:ascii="Garamond" w:hAnsi="Garamond"/>
          <w:sz w:val="20"/>
          <w:szCs w:val="20"/>
        </w:rPr>
        <w:t>objections to proper functionalism</w:t>
      </w:r>
      <w:r w:rsidR="003918AC" w:rsidRPr="00650DFD">
        <w:rPr>
          <w:rFonts w:ascii="Garamond" w:hAnsi="Garamond"/>
          <w:sz w:val="20"/>
          <w:szCs w:val="20"/>
        </w:rPr>
        <w:t>.</w:t>
      </w:r>
      <w:r w:rsidR="00EB7991" w:rsidRPr="00650DFD">
        <w:rPr>
          <w:rFonts w:ascii="Garamond" w:hAnsi="Garamond"/>
          <w:sz w:val="20"/>
          <w:szCs w:val="20"/>
        </w:rPr>
        <w:t xml:space="preserve">  In </w:t>
      </w:r>
      <w:r w:rsidR="00EE2E8C">
        <w:rPr>
          <w:rFonts w:ascii="Garamond" w:hAnsi="Garamond"/>
          <w:sz w:val="20"/>
          <w:szCs w:val="20"/>
        </w:rPr>
        <w:t>section 3</w:t>
      </w:r>
      <w:r w:rsidR="00EB7991" w:rsidRPr="00650DFD">
        <w:rPr>
          <w:rFonts w:ascii="Garamond" w:hAnsi="Garamond"/>
          <w:sz w:val="20"/>
          <w:szCs w:val="20"/>
        </w:rPr>
        <w:t xml:space="preserve">, </w:t>
      </w:r>
      <w:r w:rsidR="00F06C7E" w:rsidRPr="00650DFD">
        <w:rPr>
          <w:rFonts w:ascii="Garamond" w:hAnsi="Garamond"/>
          <w:sz w:val="20"/>
          <w:szCs w:val="20"/>
        </w:rPr>
        <w:t>we explain how some types of malfunction are compatible with warrant, and then</w:t>
      </w:r>
      <w:r w:rsidR="00E72E29" w:rsidRPr="00650DFD">
        <w:rPr>
          <w:rFonts w:ascii="Garamond" w:hAnsi="Garamond"/>
          <w:sz w:val="20"/>
          <w:szCs w:val="20"/>
        </w:rPr>
        <w:t xml:space="preserve"> we</w:t>
      </w:r>
      <w:r w:rsidR="00F06C7E" w:rsidRPr="00650DFD">
        <w:rPr>
          <w:rFonts w:ascii="Garamond" w:hAnsi="Garamond"/>
          <w:sz w:val="20"/>
          <w:szCs w:val="20"/>
        </w:rPr>
        <w:t xml:space="preserve"> </w:t>
      </w:r>
      <w:r w:rsidR="00E72E29" w:rsidRPr="00650DFD">
        <w:rPr>
          <w:rFonts w:ascii="Garamond" w:hAnsi="Garamond"/>
          <w:sz w:val="20"/>
          <w:szCs w:val="20"/>
        </w:rPr>
        <w:t>introduce</w:t>
      </w:r>
      <w:r w:rsidR="00762376" w:rsidRPr="00650DFD">
        <w:rPr>
          <w:rFonts w:ascii="Garamond" w:hAnsi="Garamond"/>
          <w:sz w:val="20"/>
          <w:szCs w:val="20"/>
        </w:rPr>
        <w:t xml:space="preserve"> explanationist proper functionalism</w:t>
      </w:r>
      <w:r w:rsidR="00F06C7E" w:rsidRPr="00650DFD">
        <w:rPr>
          <w:rFonts w:ascii="Garamond" w:hAnsi="Garamond"/>
          <w:sz w:val="20"/>
          <w:szCs w:val="20"/>
        </w:rPr>
        <w:t xml:space="preserve"> as </w:t>
      </w:r>
      <w:r w:rsidR="00E72E29" w:rsidRPr="00650DFD">
        <w:rPr>
          <w:rFonts w:ascii="Garamond" w:hAnsi="Garamond"/>
          <w:sz w:val="20"/>
          <w:szCs w:val="20"/>
        </w:rPr>
        <w:t>a theory that illuminates how</w:t>
      </w:r>
      <w:r w:rsidR="00F06C7E" w:rsidRPr="00650DFD">
        <w:rPr>
          <w:rFonts w:ascii="Garamond" w:hAnsi="Garamond"/>
          <w:sz w:val="20"/>
          <w:szCs w:val="20"/>
        </w:rPr>
        <w:t xml:space="preserve"> t</w:t>
      </w:r>
      <w:r w:rsidR="00D171E0" w:rsidRPr="00650DFD">
        <w:rPr>
          <w:rFonts w:ascii="Garamond" w:hAnsi="Garamond"/>
          <w:sz w:val="20"/>
          <w:szCs w:val="20"/>
        </w:rPr>
        <w:t>here could be such warrant-compatible malfunctions</w:t>
      </w:r>
      <w:r w:rsidR="00762376" w:rsidRPr="00650DFD">
        <w:rPr>
          <w:rFonts w:ascii="Garamond" w:hAnsi="Garamond"/>
          <w:sz w:val="20"/>
          <w:szCs w:val="20"/>
        </w:rPr>
        <w:t>.</w:t>
      </w:r>
      <w:r w:rsidR="00EB7991" w:rsidRPr="00650DFD">
        <w:rPr>
          <w:rFonts w:ascii="Garamond" w:hAnsi="Garamond"/>
          <w:sz w:val="20"/>
          <w:szCs w:val="20"/>
        </w:rPr>
        <w:t xml:space="preserve">  </w:t>
      </w:r>
      <w:r w:rsidR="00EB7991" w:rsidRPr="00650DFD">
        <w:rPr>
          <w:rFonts w:ascii="Garamond" w:hAnsi="Garamond" w:cs="Times New Roman"/>
          <w:sz w:val="20"/>
          <w:szCs w:val="20"/>
        </w:rPr>
        <w:t xml:space="preserve">In </w:t>
      </w:r>
      <w:r w:rsidR="00EE2E8C">
        <w:rPr>
          <w:rFonts w:ascii="Garamond" w:hAnsi="Garamond"/>
          <w:sz w:val="20"/>
          <w:szCs w:val="20"/>
        </w:rPr>
        <w:t>section 4</w:t>
      </w:r>
      <w:r w:rsidR="00EB7991" w:rsidRPr="00650DFD">
        <w:rPr>
          <w:rFonts w:ascii="Garamond" w:hAnsi="Garamond"/>
          <w:sz w:val="20"/>
          <w:szCs w:val="20"/>
        </w:rPr>
        <w:t xml:space="preserve">, we </w:t>
      </w:r>
      <w:r w:rsidR="00F14163" w:rsidRPr="00650DFD">
        <w:rPr>
          <w:rFonts w:ascii="Garamond" w:hAnsi="Garamond"/>
          <w:sz w:val="20"/>
          <w:szCs w:val="20"/>
        </w:rPr>
        <w:t>explain</w:t>
      </w:r>
      <w:r w:rsidR="00762376" w:rsidRPr="00650DFD">
        <w:rPr>
          <w:rFonts w:ascii="Garamond" w:hAnsi="Garamond"/>
          <w:sz w:val="20"/>
          <w:szCs w:val="20"/>
        </w:rPr>
        <w:t xml:space="preserve"> where the objections to proper functionalism go awry</w:t>
      </w:r>
      <w:r w:rsidR="00057F04" w:rsidRPr="00650DFD">
        <w:rPr>
          <w:rFonts w:ascii="Garamond" w:hAnsi="Garamond"/>
          <w:sz w:val="20"/>
          <w:szCs w:val="20"/>
        </w:rPr>
        <w:t>.</w:t>
      </w:r>
      <w:r w:rsidR="00770278" w:rsidRPr="00650DFD">
        <w:rPr>
          <w:rFonts w:ascii="Garamond" w:hAnsi="Garamond"/>
          <w:sz w:val="20"/>
          <w:szCs w:val="20"/>
        </w:rPr>
        <w:t xml:space="preserve">  I</w:t>
      </w:r>
      <w:r w:rsidR="00057F04" w:rsidRPr="00650DFD">
        <w:rPr>
          <w:rFonts w:ascii="Garamond" w:hAnsi="Garamond"/>
          <w:sz w:val="20"/>
          <w:szCs w:val="20"/>
        </w:rPr>
        <w:t xml:space="preserve">n </w:t>
      </w:r>
      <w:r w:rsidR="00EE2E8C">
        <w:rPr>
          <w:rFonts w:ascii="Garamond" w:hAnsi="Garamond"/>
          <w:sz w:val="20"/>
          <w:szCs w:val="20"/>
        </w:rPr>
        <w:t>section 5</w:t>
      </w:r>
      <w:r w:rsidR="00057F04" w:rsidRPr="00650DFD">
        <w:rPr>
          <w:rFonts w:ascii="Garamond" w:hAnsi="Garamond"/>
          <w:sz w:val="20"/>
          <w:szCs w:val="20"/>
        </w:rPr>
        <w:t xml:space="preserve">, we </w:t>
      </w:r>
      <w:r w:rsidR="00762376" w:rsidRPr="00650DFD">
        <w:rPr>
          <w:rFonts w:ascii="Garamond" w:hAnsi="Garamond"/>
          <w:sz w:val="20"/>
          <w:szCs w:val="20"/>
        </w:rPr>
        <w:t>present a positive argument for explanationist proper functionalism</w:t>
      </w:r>
      <w:r w:rsidR="00057F04" w:rsidRPr="00650DFD">
        <w:rPr>
          <w:rFonts w:ascii="Garamond" w:hAnsi="Garamond"/>
          <w:sz w:val="20"/>
          <w:szCs w:val="20"/>
        </w:rPr>
        <w:t>.</w:t>
      </w:r>
      <w:r w:rsidR="00544408">
        <w:rPr>
          <w:rFonts w:ascii="Garamond" w:hAnsi="Garamond"/>
          <w:sz w:val="20"/>
          <w:szCs w:val="20"/>
        </w:rPr>
        <w:t xml:space="preserve">  Finally, in an appendix</w:t>
      </w:r>
      <w:r w:rsidR="00A67242">
        <w:rPr>
          <w:rFonts w:ascii="Garamond" w:hAnsi="Garamond"/>
          <w:sz w:val="20"/>
          <w:szCs w:val="20"/>
        </w:rPr>
        <w:t>, we show how o</w:t>
      </w:r>
      <w:r w:rsidR="00B41DCA">
        <w:rPr>
          <w:rFonts w:ascii="Garamond" w:hAnsi="Garamond"/>
          <w:sz w:val="20"/>
          <w:szCs w:val="20"/>
        </w:rPr>
        <w:t>ur discussion</w:t>
      </w:r>
      <w:r w:rsidR="000F3B40">
        <w:rPr>
          <w:rFonts w:ascii="Garamond" w:hAnsi="Garamond"/>
          <w:sz w:val="20"/>
          <w:szCs w:val="20"/>
        </w:rPr>
        <w:t xml:space="preserve"> </w:t>
      </w:r>
      <w:r w:rsidR="005956B4">
        <w:rPr>
          <w:rFonts w:ascii="Garamond" w:hAnsi="Garamond"/>
          <w:sz w:val="20"/>
          <w:szCs w:val="20"/>
        </w:rPr>
        <w:t xml:space="preserve">provides a </w:t>
      </w:r>
      <w:r w:rsidR="008A729E">
        <w:rPr>
          <w:rFonts w:ascii="Garamond" w:hAnsi="Garamond"/>
          <w:sz w:val="20"/>
          <w:szCs w:val="20"/>
        </w:rPr>
        <w:t>response to</w:t>
      </w:r>
      <w:r w:rsidR="0043205F">
        <w:rPr>
          <w:rFonts w:ascii="Garamond" w:hAnsi="Garamond"/>
          <w:sz w:val="20"/>
          <w:szCs w:val="20"/>
        </w:rPr>
        <w:t xml:space="preserve"> an objection by</w:t>
      </w:r>
      <w:r w:rsidR="008A729E">
        <w:rPr>
          <w:rFonts w:ascii="Garamond" w:hAnsi="Garamond"/>
          <w:sz w:val="20"/>
          <w:szCs w:val="20"/>
        </w:rPr>
        <w:t xml:space="preserve"> </w:t>
      </w:r>
      <w:r w:rsidR="00F61FAA">
        <w:rPr>
          <w:rFonts w:ascii="Garamond" w:hAnsi="Garamond"/>
          <w:sz w:val="20"/>
          <w:szCs w:val="20"/>
        </w:rPr>
        <w:t>Jeff Tolly</w:t>
      </w:r>
      <w:r w:rsidR="000F3B40">
        <w:rPr>
          <w:rFonts w:ascii="Garamond" w:hAnsi="Garamond"/>
          <w:sz w:val="20"/>
          <w:szCs w:val="20"/>
        </w:rPr>
        <w:t xml:space="preserve"> (2021a) to our previous</w:t>
      </w:r>
      <w:r w:rsidR="008A729E">
        <w:rPr>
          <w:rFonts w:ascii="Garamond" w:hAnsi="Garamond"/>
          <w:sz w:val="20"/>
          <w:szCs w:val="20"/>
        </w:rPr>
        <w:t xml:space="preserve"> (2016) defense</w:t>
      </w:r>
      <w:r w:rsidR="00D74A50">
        <w:rPr>
          <w:rFonts w:ascii="Garamond" w:hAnsi="Garamond"/>
          <w:sz w:val="20"/>
          <w:szCs w:val="20"/>
        </w:rPr>
        <w:t xml:space="preserve"> of proper functionalism</w:t>
      </w:r>
      <w:r w:rsidR="008C3BED">
        <w:rPr>
          <w:rFonts w:ascii="Garamond" w:hAnsi="Garamond"/>
          <w:sz w:val="20"/>
          <w:szCs w:val="20"/>
        </w:rPr>
        <w:t>.</w:t>
      </w:r>
    </w:p>
    <w:p w14:paraId="3F5EE1A3" w14:textId="77777777" w:rsidR="000B20FD" w:rsidRPr="00650DFD" w:rsidRDefault="000B20FD" w:rsidP="00650DFD">
      <w:pPr>
        <w:spacing w:after="0" w:line="360" w:lineRule="auto"/>
        <w:jc w:val="both"/>
        <w:rPr>
          <w:rFonts w:ascii="Garamond" w:hAnsi="Garamond"/>
          <w:sz w:val="20"/>
          <w:szCs w:val="20"/>
        </w:rPr>
      </w:pPr>
    </w:p>
    <w:p w14:paraId="5B96D1BD" w14:textId="28B7D789" w:rsidR="00770278" w:rsidRPr="00326A8F" w:rsidRDefault="00326A8F" w:rsidP="00326A8F">
      <w:pPr>
        <w:spacing w:after="0" w:line="360" w:lineRule="auto"/>
        <w:jc w:val="both"/>
        <w:rPr>
          <w:rFonts w:ascii="Garamond" w:hAnsi="Garamond" w:cs="Times New Roman"/>
          <w:b/>
        </w:rPr>
      </w:pPr>
      <w:r w:rsidRPr="00326A8F">
        <w:rPr>
          <w:rFonts w:ascii="Garamond" w:hAnsi="Garamond" w:cs="Times New Roman"/>
          <w:b/>
        </w:rPr>
        <w:t xml:space="preserve">1. </w:t>
      </w:r>
      <w:r w:rsidR="00CE4401" w:rsidRPr="00326A8F">
        <w:rPr>
          <w:rFonts w:ascii="Garamond" w:hAnsi="Garamond" w:cs="Times New Roman"/>
          <w:b/>
        </w:rPr>
        <w:t xml:space="preserve">The </w:t>
      </w:r>
      <w:r w:rsidR="00CE33BD" w:rsidRPr="00326A8F">
        <w:rPr>
          <w:rFonts w:ascii="Garamond" w:hAnsi="Garamond" w:cs="Times New Roman"/>
          <w:b/>
        </w:rPr>
        <w:t>Initial Appeal of</w:t>
      </w:r>
      <w:r w:rsidR="00CE4401" w:rsidRPr="00326A8F">
        <w:rPr>
          <w:rFonts w:ascii="Garamond" w:hAnsi="Garamond" w:cs="Times New Roman"/>
          <w:b/>
        </w:rPr>
        <w:t xml:space="preserve"> Proper Functionalism</w:t>
      </w:r>
    </w:p>
    <w:p w14:paraId="0F80E69C" w14:textId="77777777" w:rsidR="00326A8F" w:rsidRDefault="00326A8F" w:rsidP="00650DFD">
      <w:pPr>
        <w:spacing w:after="0" w:line="360" w:lineRule="auto"/>
        <w:jc w:val="both"/>
        <w:rPr>
          <w:rFonts w:ascii="Garamond" w:hAnsi="Garamond" w:cs="Times New Roman"/>
          <w:sz w:val="20"/>
          <w:szCs w:val="20"/>
        </w:rPr>
      </w:pPr>
    </w:p>
    <w:p w14:paraId="7F1DD7F2" w14:textId="68C959A4" w:rsidR="00811280" w:rsidRPr="00650DFD" w:rsidRDefault="00931CBE" w:rsidP="00650DFD">
      <w:pPr>
        <w:spacing w:after="0" w:line="360" w:lineRule="auto"/>
        <w:jc w:val="both"/>
        <w:rPr>
          <w:rFonts w:ascii="Garamond" w:hAnsi="Garamond" w:cs="Times New Roman"/>
          <w:sz w:val="20"/>
          <w:szCs w:val="20"/>
        </w:rPr>
      </w:pPr>
      <w:r w:rsidRPr="00650DFD">
        <w:rPr>
          <w:rFonts w:ascii="Garamond" w:hAnsi="Garamond" w:cs="Times New Roman"/>
          <w:sz w:val="20"/>
          <w:szCs w:val="20"/>
        </w:rPr>
        <w:t>On an ordinary day,</w:t>
      </w:r>
      <w:r w:rsidR="009A4248" w:rsidRPr="00650DFD">
        <w:rPr>
          <w:rFonts w:ascii="Garamond" w:hAnsi="Garamond" w:cs="Times New Roman"/>
          <w:sz w:val="20"/>
          <w:szCs w:val="20"/>
        </w:rPr>
        <w:t xml:space="preserve"> </w:t>
      </w:r>
      <w:r w:rsidR="006C7255" w:rsidRPr="00650DFD">
        <w:rPr>
          <w:rFonts w:ascii="Garamond" w:hAnsi="Garamond" w:cs="Times New Roman"/>
          <w:sz w:val="20"/>
          <w:szCs w:val="20"/>
        </w:rPr>
        <w:t>Wilma</w:t>
      </w:r>
      <w:r w:rsidRPr="00650DFD">
        <w:rPr>
          <w:rFonts w:ascii="Garamond" w:hAnsi="Garamond" w:cs="Times New Roman"/>
          <w:sz w:val="20"/>
          <w:szCs w:val="20"/>
        </w:rPr>
        <w:t xml:space="preserve"> sees a </w:t>
      </w:r>
      <w:r w:rsidR="00F367EB" w:rsidRPr="00650DFD">
        <w:rPr>
          <w:rFonts w:ascii="Garamond" w:hAnsi="Garamond" w:cs="Times New Roman"/>
          <w:sz w:val="20"/>
          <w:szCs w:val="20"/>
        </w:rPr>
        <w:t>beagle</w:t>
      </w:r>
      <w:r w:rsidR="00CE4401" w:rsidRPr="00650DFD">
        <w:rPr>
          <w:rFonts w:ascii="Garamond" w:hAnsi="Garamond" w:cs="Times New Roman"/>
          <w:sz w:val="20"/>
          <w:szCs w:val="20"/>
        </w:rPr>
        <w:t xml:space="preserve"> and believe</w:t>
      </w:r>
      <w:r w:rsidRPr="00650DFD">
        <w:rPr>
          <w:rFonts w:ascii="Garamond" w:hAnsi="Garamond" w:cs="Times New Roman"/>
          <w:sz w:val="20"/>
          <w:szCs w:val="20"/>
        </w:rPr>
        <w:t>s</w:t>
      </w:r>
      <w:r w:rsidR="00CE4401" w:rsidRPr="00650DFD">
        <w:rPr>
          <w:rFonts w:ascii="Garamond" w:hAnsi="Garamond" w:cs="Times New Roman"/>
          <w:sz w:val="20"/>
          <w:szCs w:val="20"/>
        </w:rPr>
        <w:t xml:space="preserve"> that there is a </w:t>
      </w:r>
      <w:r w:rsidR="00F367EB" w:rsidRPr="00650DFD">
        <w:rPr>
          <w:rFonts w:ascii="Garamond" w:hAnsi="Garamond" w:cs="Times New Roman"/>
          <w:sz w:val="20"/>
          <w:szCs w:val="20"/>
        </w:rPr>
        <w:t>beagle</w:t>
      </w:r>
      <w:r w:rsidRPr="00650DFD">
        <w:rPr>
          <w:rFonts w:ascii="Garamond" w:hAnsi="Garamond" w:cs="Times New Roman"/>
          <w:sz w:val="20"/>
          <w:szCs w:val="20"/>
        </w:rPr>
        <w:t xml:space="preserve">.  Intuitively, given that this is an ordinary situation, </w:t>
      </w:r>
      <w:r w:rsidR="006C7255" w:rsidRPr="00650DFD">
        <w:rPr>
          <w:rFonts w:ascii="Garamond" w:hAnsi="Garamond" w:cs="Times New Roman"/>
          <w:sz w:val="20"/>
          <w:szCs w:val="20"/>
        </w:rPr>
        <w:t>Wilma</w:t>
      </w:r>
      <w:r w:rsidR="006C7255" w:rsidRPr="00650DFD">
        <w:rPr>
          <w:rFonts w:ascii="Garamond" w:hAnsi="Garamond" w:cs="Times New Roman"/>
          <w:i/>
          <w:sz w:val="20"/>
          <w:szCs w:val="20"/>
        </w:rPr>
        <w:t xml:space="preserve"> </w:t>
      </w:r>
      <w:r w:rsidR="00CE4401" w:rsidRPr="00650DFD">
        <w:rPr>
          <w:rFonts w:ascii="Garamond" w:hAnsi="Garamond" w:cs="Times New Roman"/>
          <w:i/>
          <w:sz w:val="20"/>
          <w:szCs w:val="20"/>
        </w:rPr>
        <w:t>know</w:t>
      </w:r>
      <w:r w:rsidRPr="00650DFD">
        <w:rPr>
          <w:rFonts w:ascii="Garamond" w:hAnsi="Garamond" w:cs="Times New Roman"/>
          <w:i/>
          <w:sz w:val="20"/>
          <w:szCs w:val="20"/>
        </w:rPr>
        <w:t>s</w:t>
      </w:r>
      <w:r w:rsidR="00CE4401" w:rsidRPr="00650DFD">
        <w:rPr>
          <w:rFonts w:ascii="Garamond" w:hAnsi="Garamond" w:cs="Times New Roman"/>
          <w:sz w:val="20"/>
          <w:szCs w:val="20"/>
        </w:rPr>
        <w:t xml:space="preserve"> that there’s a </w:t>
      </w:r>
      <w:r w:rsidR="00F367EB" w:rsidRPr="00650DFD">
        <w:rPr>
          <w:rFonts w:ascii="Garamond" w:hAnsi="Garamond" w:cs="Times New Roman"/>
          <w:sz w:val="20"/>
          <w:szCs w:val="20"/>
        </w:rPr>
        <w:t>beagle</w:t>
      </w:r>
      <w:r w:rsidR="00CE4401" w:rsidRPr="00650DFD">
        <w:rPr>
          <w:rFonts w:ascii="Garamond" w:hAnsi="Garamond" w:cs="Times New Roman"/>
          <w:sz w:val="20"/>
          <w:szCs w:val="20"/>
        </w:rPr>
        <w:t xml:space="preserve">.  So, </w:t>
      </w:r>
      <w:r w:rsidR="006C7255" w:rsidRPr="00650DFD">
        <w:rPr>
          <w:rFonts w:ascii="Garamond" w:hAnsi="Garamond" w:cs="Times New Roman"/>
          <w:sz w:val="20"/>
          <w:szCs w:val="20"/>
        </w:rPr>
        <w:t xml:space="preserve">Wilma’s </w:t>
      </w:r>
      <w:r w:rsidR="00CE4401" w:rsidRPr="00650DFD">
        <w:rPr>
          <w:rFonts w:ascii="Garamond" w:hAnsi="Garamond" w:cs="Times New Roman"/>
          <w:sz w:val="20"/>
          <w:szCs w:val="20"/>
        </w:rPr>
        <w:t xml:space="preserve">belief has warrant (i.e., that which turns true belief into knowledge).  Furthermore, the various parts of </w:t>
      </w:r>
      <w:r w:rsidR="00D171E0" w:rsidRPr="00650DFD">
        <w:rPr>
          <w:rFonts w:ascii="Garamond" w:hAnsi="Garamond" w:cs="Times New Roman"/>
          <w:sz w:val="20"/>
          <w:szCs w:val="20"/>
        </w:rPr>
        <w:t>her</w:t>
      </w:r>
      <w:r w:rsidR="00CE4401" w:rsidRPr="00650DFD">
        <w:rPr>
          <w:rFonts w:ascii="Garamond" w:hAnsi="Garamond" w:cs="Times New Roman"/>
          <w:sz w:val="20"/>
          <w:szCs w:val="20"/>
        </w:rPr>
        <w:t xml:space="preserve"> visual faculties – the occipital lobes, retina, and cerebral cortex –</w:t>
      </w:r>
      <w:r w:rsidR="000A7532" w:rsidRPr="00650DFD">
        <w:rPr>
          <w:rFonts w:ascii="Garamond" w:hAnsi="Garamond" w:cs="Times New Roman"/>
          <w:sz w:val="20"/>
          <w:szCs w:val="20"/>
        </w:rPr>
        <w:t xml:space="preserve"> responsible for the belief</w:t>
      </w:r>
      <w:r w:rsidR="00CE4401" w:rsidRPr="00650DFD">
        <w:rPr>
          <w:rFonts w:ascii="Garamond" w:hAnsi="Garamond" w:cs="Times New Roman"/>
          <w:sz w:val="20"/>
          <w:szCs w:val="20"/>
        </w:rPr>
        <w:t xml:space="preserve"> are all </w:t>
      </w:r>
      <w:r w:rsidR="00CE4401" w:rsidRPr="00650DFD">
        <w:rPr>
          <w:rFonts w:ascii="Garamond" w:hAnsi="Garamond" w:cs="Times New Roman"/>
          <w:i/>
          <w:sz w:val="20"/>
          <w:szCs w:val="20"/>
        </w:rPr>
        <w:t>properly functioning</w:t>
      </w:r>
      <w:r w:rsidR="00CE4401" w:rsidRPr="00650DFD">
        <w:rPr>
          <w:rFonts w:ascii="Garamond" w:hAnsi="Garamond" w:cs="Times New Roman"/>
          <w:sz w:val="20"/>
          <w:szCs w:val="20"/>
        </w:rPr>
        <w:t>; there is no malfunction or disease that impedes the proper function of these mechanisms.  Furthermore, the aim</w:t>
      </w:r>
      <w:r w:rsidR="00686A86" w:rsidRPr="00650DFD">
        <w:rPr>
          <w:rFonts w:ascii="Garamond" w:hAnsi="Garamond" w:cs="Times New Roman"/>
          <w:sz w:val="20"/>
          <w:szCs w:val="20"/>
        </w:rPr>
        <w:t xml:space="preserve"> or function</w:t>
      </w:r>
      <w:r w:rsidR="00CE4401" w:rsidRPr="00650DFD">
        <w:rPr>
          <w:rFonts w:ascii="Garamond" w:hAnsi="Garamond" w:cs="Times New Roman"/>
          <w:sz w:val="20"/>
          <w:szCs w:val="20"/>
        </w:rPr>
        <w:t xml:space="preserve"> of these mechanisms </w:t>
      </w:r>
      <w:r w:rsidR="009A4248" w:rsidRPr="00650DFD">
        <w:rPr>
          <w:rFonts w:ascii="Garamond" w:hAnsi="Garamond" w:cs="Times New Roman"/>
          <w:sz w:val="20"/>
          <w:szCs w:val="20"/>
        </w:rPr>
        <w:t>is</w:t>
      </w:r>
      <w:r w:rsidR="00CE4401" w:rsidRPr="00650DFD">
        <w:rPr>
          <w:rFonts w:ascii="Garamond" w:hAnsi="Garamond" w:cs="Times New Roman"/>
          <w:sz w:val="20"/>
          <w:szCs w:val="20"/>
        </w:rPr>
        <w:t xml:space="preserve"> to give </w:t>
      </w:r>
      <w:r w:rsidR="006C7255" w:rsidRPr="00650DFD">
        <w:rPr>
          <w:rFonts w:ascii="Garamond" w:hAnsi="Garamond" w:cs="Times New Roman"/>
          <w:sz w:val="20"/>
          <w:szCs w:val="20"/>
        </w:rPr>
        <w:t xml:space="preserve">Wilma </w:t>
      </w:r>
      <w:r w:rsidR="00D171E0" w:rsidRPr="00650DFD">
        <w:rPr>
          <w:rFonts w:ascii="Garamond" w:hAnsi="Garamond" w:cs="Times New Roman"/>
          <w:sz w:val="20"/>
          <w:szCs w:val="20"/>
        </w:rPr>
        <w:t>correct</w:t>
      </w:r>
      <w:r w:rsidR="00CE4401" w:rsidRPr="00650DFD">
        <w:rPr>
          <w:rFonts w:ascii="Garamond" w:hAnsi="Garamond" w:cs="Times New Roman"/>
          <w:sz w:val="20"/>
          <w:szCs w:val="20"/>
        </w:rPr>
        <w:t xml:space="preserve"> information</w:t>
      </w:r>
      <w:r w:rsidR="00F17D13" w:rsidRPr="00650DFD">
        <w:rPr>
          <w:rFonts w:ascii="Garamond" w:hAnsi="Garamond" w:cs="Times New Roman"/>
          <w:sz w:val="20"/>
          <w:szCs w:val="20"/>
        </w:rPr>
        <w:t xml:space="preserve"> or </w:t>
      </w:r>
      <w:r w:rsidR="00F17D13" w:rsidRPr="00650DFD">
        <w:rPr>
          <w:rFonts w:ascii="Garamond" w:hAnsi="Garamond" w:cs="Times New Roman"/>
          <w:i/>
          <w:sz w:val="20"/>
          <w:szCs w:val="20"/>
        </w:rPr>
        <w:t>true beliefs</w:t>
      </w:r>
      <w:r w:rsidR="00CA3DAC" w:rsidRPr="00650DFD">
        <w:rPr>
          <w:rFonts w:ascii="Garamond" w:hAnsi="Garamond" w:cs="Times New Roman"/>
          <w:sz w:val="20"/>
          <w:szCs w:val="20"/>
        </w:rPr>
        <w:t>.  We see that o</w:t>
      </w:r>
      <w:r w:rsidR="00CE4401" w:rsidRPr="00650DFD">
        <w:rPr>
          <w:rFonts w:ascii="Garamond" w:hAnsi="Garamond" w:cs="Times New Roman"/>
          <w:sz w:val="20"/>
          <w:szCs w:val="20"/>
        </w:rPr>
        <w:t xml:space="preserve">ur intuitions about knowledge and truth-aimed proper function </w:t>
      </w:r>
      <w:r w:rsidR="000A7532" w:rsidRPr="00650DFD">
        <w:rPr>
          <w:rFonts w:ascii="Garamond" w:hAnsi="Garamond" w:cs="Times New Roman"/>
          <w:sz w:val="20"/>
          <w:szCs w:val="20"/>
        </w:rPr>
        <w:t>coincide</w:t>
      </w:r>
      <w:r w:rsidR="00CE4401" w:rsidRPr="00650DFD">
        <w:rPr>
          <w:rFonts w:ascii="Garamond" w:hAnsi="Garamond" w:cs="Times New Roman"/>
          <w:sz w:val="20"/>
          <w:szCs w:val="20"/>
        </w:rPr>
        <w:t>.</w:t>
      </w:r>
    </w:p>
    <w:p w14:paraId="7A84E842" w14:textId="77777777" w:rsidR="006640E0" w:rsidRDefault="006640E0" w:rsidP="006640E0">
      <w:pPr>
        <w:spacing w:after="0" w:line="360" w:lineRule="auto"/>
        <w:jc w:val="both"/>
        <w:rPr>
          <w:rFonts w:ascii="Garamond" w:hAnsi="Garamond" w:cs="Times New Roman"/>
          <w:sz w:val="20"/>
          <w:szCs w:val="20"/>
        </w:rPr>
      </w:pPr>
    </w:p>
    <w:p w14:paraId="6F712314" w14:textId="2274EBC0" w:rsidR="00E65B5D" w:rsidRPr="00650DFD" w:rsidRDefault="00756963" w:rsidP="006640E0">
      <w:pPr>
        <w:spacing w:after="0" w:line="360" w:lineRule="auto"/>
        <w:jc w:val="both"/>
        <w:rPr>
          <w:rFonts w:ascii="Garamond" w:hAnsi="Garamond" w:cs="Times New Roman"/>
          <w:sz w:val="20"/>
          <w:szCs w:val="20"/>
        </w:rPr>
      </w:pPr>
      <w:r w:rsidRPr="00650DFD">
        <w:rPr>
          <w:rFonts w:ascii="Garamond" w:hAnsi="Garamond" w:cs="Times New Roman"/>
          <w:sz w:val="20"/>
          <w:szCs w:val="20"/>
        </w:rPr>
        <w:t>I</w:t>
      </w:r>
      <w:r w:rsidR="002F09F7" w:rsidRPr="00650DFD">
        <w:rPr>
          <w:rFonts w:ascii="Garamond" w:hAnsi="Garamond" w:cs="Times New Roman"/>
          <w:sz w:val="20"/>
          <w:szCs w:val="20"/>
        </w:rPr>
        <w:t xml:space="preserve">t is relatively uncontroversial that biological systems can function properly or improperly.  </w:t>
      </w:r>
      <w:r w:rsidRPr="00650DFD">
        <w:rPr>
          <w:rFonts w:ascii="Garamond" w:hAnsi="Garamond" w:cs="Times New Roman"/>
          <w:sz w:val="20"/>
          <w:szCs w:val="20"/>
        </w:rPr>
        <w:t>B</w:t>
      </w:r>
      <w:r w:rsidR="001A6AE0" w:rsidRPr="00650DFD">
        <w:rPr>
          <w:rFonts w:ascii="Garamond" w:hAnsi="Garamond" w:cs="Times New Roman"/>
          <w:sz w:val="20"/>
          <w:szCs w:val="20"/>
        </w:rPr>
        <w:t xml:space="preserve">iologists, </w:t>
      </w:r>
      <w:r w:rsidR="00E65B5D" w:rsidRPr="00650DFD">
        <w:rPr>
          <w:rFonts w:ascii="Garamond" w:hAnsi="Garamond" w:cs="Times New Roman"/>
          <w:sz w:val="20"/>
          <w:szCs w:val="20"/>
        </w:rPr>
        <w:t>medical practitioners</w:t>
      </w:r>
      <w:r w:rsidR="001A6AE0" w:rsidRPr="00650DFD">
        <w:rPr>
          <w:rFonts w:ascii="Garamond" w:hAnsi="Garamond" w:cs="Times New Roman"/>
          <w:sz w:val="20"/>
          <w:szCs w:val="20"/>
        </w:rPr>
        <w:t xml:space="preserve">, and ordinary folk </w:t>
      </w:r>
      <w:r w:rsidRPr="00650DFD">
        <w:rPr>
          <w:rFonts w:ascii="Garamond" w:hAnsi="Garamond" w:cs="Times New Roman"/>
          <w:sz w:val="20"/>
          <w:szCs w:val="20"/>
        </w:rPr>
        <w:t>will often affirm that</w:t>
      </w:r>
      <w:r w:rsidR="001A6AE0" w:rsidRPr="00650DFD">
        <w:rPr>
          <w:rFonts w:ascii="Garamond" w:hAnsi="Garamond" w:cs="Times New Roman"/>
          <w:sz w:val="20"/>
          <w:szCs w:val="20"/>
        </w:rPr>
        <w:t xml:space="preserve"> our</w:t>
      </w:r>
      <w:r w:rsidRPr="00650DFD">
        <w:rPr>
          <w:rFonts w:ascii="Garamond" w:hAnsi="Garamond" w:cs="Times New Roman"/>
          <w:sz w:val="20"/>
          <w:szCs w:val="20"/>
        </w:rPr>
        <w:t xml:space="preserve"> various</w:t>
      </w:r>
      <w:r w:rsidR="001A6AE0" w:rsidRPr="00650DFD">
        <w:rPr>
          <w:rFonts w:ascii="Garamond" w:hAnsi="Garamond" w:cs="Times New Roman"/>
          <w:sz w:val="20"/>
          <w:szCs w:val="20"/>
        </w:rPr>
        <w:t xml:space="preserve"> biological systems – our hearts, our immune systems, and our cognitive </w:t>
      </w:r>
      <w:r w:rsidR="008116D0" w:rsidRPr="00650DFD">
        <w:rPr>
          <w:rFonts w:ascii="Garamond" w:hAnsi="Garamond" w:cs="Times New Roman"/>
          <w:sz w:val="20"/>
          <w:szCs w:val="20"/>
        </w:rPr>
        <w:t>faculties</w:t>
      </w:r>
      <w:r w:rsidR="001A6AE0" w:rsidRPr="00650DFD">
        <w:rPr>
          <w:rFonts w:ascii="Garamond" w:hAnsi="Garamond" w:cs="Times New Roman"/>
          <w:sz w:val="20"/>
          <w:szCs w:val="20"/>
        </w:rPr>
        <w:t xml:space="preserve"> – </w:t>
      </w:r>
      <w:r w:rsidR="008116D0" w:rsidRPr="00650DFD">
        <w:rPr>
          <w:rFonts w:ascii="Garamond" w:hAnsi="Garamond" w:cs="Times New Roman"/>
          <w:sz w:val="20"/>
          <w:szCs w:val="20"/>
        </w:rPr>
        <w:t>can</w:t>
      </w:r>
      <w:r w:rsidR="001A6AE0" w:rsidRPr="00650DFD">
        <w:rPr>
          <w:rFonts w:ascii="Garamond" w:hAnsi="Garamond" w:cs="Times New Roman"/>
          <w:sz w:val="20"/>
          <w:szCs w:val="20"/>
        </w:rPr>
        <w:t xml:space="preserve"> function properly or improperly.</w:t>
      </w:r>
      <w:r w:rsidR="00E65B5D" w:rsidRPr="00650DFD">
        <w:rPr>
          <w:rFonts w:ascii="Garamond" w:hAnsi="Garamond" w:cs="Times New Roman"/>
          <w:sz w:val="20"/>
          <w:szCs w:val="20"/>
        </w:rPr>
        <w:t xml:space="preserve">  We mean nothing more by ‘proper function’ than what is meant in these contexts.</w:t>
      </w:r>
      <w:r w:rsidR="001A6AE0" w:rsidRPr="00650DFD">
        <w:rPr>
          <w:rFonts w:ascii="Garamond" w:hAnsi="Garamond" w:cs="Times New Roman"/>
          <w:sz w:val="20"/>
          <w:szCs w:val="20"/>
        </w:rPr>
        <w:t xml:space="preserve">  </w:t>
      </w:r>
    </w:p>
    <w:p w14:paraId="3FE7A904" w14:textId="77777777" w:rsidR="006640E0" w:rsidRDefault="006640E0" w:rsidP="006640E0">
      <w:pPr>
        <w:spacing w:after="0" w:line="360" w:lineRule="auto"/>
        <w:jc w:val="both"/>
        <w:rPr>
          <w:rFonts w:ascii="Garamond" w:hAnsi="Garamond" w:cs="Times New Roman"/>
          <w:sz w:val="20"/>
          <w:szCs w:val="20"/>
        </w:rPr>
      </w:pPr>
    </w:p>
    <w:p w14:paraId="4F2D5F24" w14:textId="57CF1F11" w:rsidR="005D1B8D" w:rsidRPr="00650DFD" w:rsidRDefault="001A6AE0" w:rsidP="006640E0">
      <w:pPr>
        <w:spacing w:after="0" w:line="360" w:lineRule="auto"/>
        <w:jc w:val="both"/>
        <w:rPr>
          <w:rFonts w:ascii="Garamond" w:hAnsi="Garamond" w:cs="Times New Roman"/>
          <w:sz w:val="20"/>
          <w:szCs w:val="20"/>
        </w:rPr>
      </w:pPr>
      <w:r w:rsidRPr="00650DFD">
        <w:rPr>
          <w:rFonts w:ascii="Garamond" w:hAnsi="Garamond" w:cs="Times New Roman"/>
          <w:sz w:val="20"/>
          <w:szCs w:val="20"/>
        </w:rPr>
        <w:t>What is controversial is what</w:t>
      </w:r>
      <w:r w:rsidR="004B1302" w:rsidRPr="00650DFD">
        <w:rPr>
          <w:rFonts w:ascii="Garamond" w:hAnsi="Garamond" w:cs="Times New Roman"/>
          <w:sz w:val="20"/>
          <w:szCs w:val="20"/>
        </w:rPr>
        <w:t xml:space="preserve"> exactly</w:t>
      </w:r>
      <w:r w:rsidRPr="00650DFD">
        <w:rPr>
          <w:rFonts w:ascii="Garamond" w:hAnsi="Garamond" w:cs="Times New Roman"/>
          <w:sz w:val="20"/>
          <w:szCs w:val="20"/>
        </w:rPr>
        <w:t xml:space="preserve"> </w:t>
      </w:r>
      <w:r w:rsidR="005D1B8D" w:rsidRPr="00650DFD">
        <w:rPr>
          <w:rFonts w:ascii="Garamond" w:hAnsi="Garamond" w:cs="Times New Roman"/>
          <w:i/>
          <w:sz w:val="20"/>
          <w:szCs w:val="20"/>
        </w:rPr>
        <w:t>grounds</w:t>
      </w:r>
      <w:r w:rsidR="005D1B8D" w:rsidRPr="00650DFD">
        <w:rPr>
          <w:rFonts w:ascii="Garamond" w:hAnsi="Garamond" w:cs="Times New Roman"/>
          <w:sz w:val="20"/>
          <w:szCs w:val="20"/>
        </w:rPr>
        <w:t xml:space="preserve"> proper function or what </w:t>
      </w:r>
      <w:r w:rsidR="005D1B8D" w:rsidRPr="00650DFD">
        <w:rPr>
          <w:rFonts w:ascii="Garamond" w:hAnsi="Garamond" w:cs="Times New Roman"/>
          <w:i/>
          <w:sz w:val="20"/>
          <w:szCs w:val="20"/>
        </w:rPr>
        <w:t>makes it</w:t>
      </w:r>
      <w:r w:rsidR="005D1B8D" w:rsidRPr="00650DFD">
        <w:rPr>
          <w:rFonts w:ascii="Garamond" w:hAnsi="Garamond" w:cs="Times New Roman"/>
          <w:sz w:val="20"/>
          <w:szCs w:val="20"/>
        </w:rPr>
        <w:t xml:space="preserve"> so that something has a way it’s supposed</w:t>
      </w:r>
      <w:r w:rsidR="00686A86" w:rsidRPr="00650DFD">
        <w:rPr>
          <w:rFonts w:ascii="Garamond" w:hAnsi="Garamond" w:cs="Times New Roman"/>
          <w:sz w:val="20"/>
          <w:szCs w:val="20"/>
        </w:rPr>
        <w:t xml:space="preserve"> to function.  </w:t>
      </w:r>
      <w:r w:rsidR="00756963" w:rsidRPr="00650DFD">
        <w:rPr>
          <w:rFonts w:ascii="Garamond" w:hAnsi="Garamond" w:cs="Times New Roman"/>
          <w:sz w:val="20"/>
          <w:szCs w:val="20"/>
        </w:rPr>
        <w:t xml:space="preserve">Some will think </w:t>
      </w:r>
      <w:r w:rsidR="002A487D" w:rsidRPr="00650DFD">
        <w:rPr>
          <w:rFonts w:ascii="Garamond" w:hAnsi="Garamond" w:cs="Times New Roman"/>
          <w:sz w:val="20"/>
          <w:szCs w:val="20"/>
        </w:rPr>
        <w:t xml:space="preserve">it’s </w:t>
      </w:r>
      <w:r w:rsidR="00DE0AB1" w:rsidRPr="00650DFD">
        <w:rPr>
          <w:rFonts w:ascii="Garamond" w:hAnsi="Garamond" w:cs="Times New Roman"/>
          <w:sz w:val="20"/>
          <w:szCs w:val="20"/>
        </w:rPr>
        <w:t>a designer’s intentions</w:t>
      </w:r>
      <w:r w:rsidR="002C2487" w:rsidRPr="00650DFD">
        <w:rPr>
          <w:rFonts w:ascii="Garamond" w:hAnsi="Garamond" w:cs="Times New Roman"/>
          <w:sz w:val="20"/>
          <w:szCs w:val="20"/>
        </w:rPr>
        <w:t>.</w:t>
      </w:r>
      <w:r w:rsidR="002C2487" w:rsidRPr="00650DFD">
        <w:rPr>
          <w:rStyle w:val="FootnoteReference"/>
          <w:rFonts w:ascii="Garamond" w:eastAsia="Times New Roman" w:hAnsi="Garamond"/>
          <w:color w:val="141823"/>
          <w:sz w:val="20"/>
          <w:szCs w:val="20"/>
        </w:rPr>
        <w:footnoteReference w:id="3"/>
      </w:r>
      <w:r w:rsidR="0078209D" w:rsidRPr="00650DFD">
        <w:rPr>
          <w:rFonts w:ascii="Garamond" w:hAnsi="Garamond" w:cs="Times New Roman"/>
          <w:sz w:val="20"/>
          <w:szCs w:val="20"/>
        </w:rPr>
        <w:t xml:space="preserve"> </w:t>
      </w:r>
      <w:r w:rsidR="002A487D" w:rsidRPr="00650DFD">
        <w:rPr>
          <w:rFonts w:ascii="Garamond" w:hAnsi="Garamond" w:cs="Times New Roman"/>
          <w:sz w:val="20"/>
          <w:szCs w:val="20"/>
        </w:rPr>
        <w:t xml:space="preserve">Others will </w:t>
      </w:r>
      <w:r w:rsidR="00A846FE" w:rsidRPr="00650DFD">
        <w:rPr>
          <w:rFonts w:ascii="Garamond" w:hAnsi="Garamond" w:cs="Times New Roman"/>
          <w:sz w:val="20"/>
          <w:szCs w:val="20"/>
        </w:rPr>
        <w:t xml:space="preserve">invoke </w:t>
      </w:r>
      <w:r w:rsidR="000F5517" w:rsidRPr="00650DFD">
        <w:rPr>
          <w:rFonts w:ascii="Garamond" w:hAnsi="Garamond" w:cs="Times New Roman"/>
          <w:sz w:val="20"/>
          <w:szCs w:val="20"/>
        </w:rPr>
        <w:t>a</w:t>
      </w:r>
      <w:r w:rsidR="00A846FE" w:rsidRPr="00650DFD">
        <w:rPr>
          <w:rFonts w:ascii="Garamond" w:hAnsi="Garamond" w:cs="Times New Roman"/>
          <w:sz w:val="20"/>
          <w:szCs w:val="20"/>
        </w:rPr>
        <w:t xml:space="preserve"> process that doesn’t </w:t>
      </w:r>
      <w:r w:rsidR="000F5517" w:rsidRPr="00650DFD">
        <w:rPr>
          <w:rFonts w:ascii="Garamond" w:hAnsi="Garamond" w:cs="Times New Roman"/>
          <w:sz w:val="20"/>
          <w:szCs w:val="20"/>
        </w:rPr>
        <w:t>require</w:t>
      </w:r>
      <w:r w:rsidR="00A846FE" w:rsidRPr="00650DFD">
        <w:rPr>
          <w:rFonts w:ascii="Garamond" w:hAnsi="Garamond" w:cs="Times New Roman"/>
          <w:sz w:val="20"/>
          <w:szCs w:val="20"/>
        </w:rPr>
        <w:t xml:space="preserve"> intentional design</w:t>
      </w:r>
      <w:r w:rsidR="000F5517" w:rsidRPr="00650DFD">
        <w:rPr>
          <w:rFonts w:ascii="Garamond" w:hAnsi="Garamond" w:cs="Times New Roman"/>
          <w:sz w:val="20"/>
          <w:szCs w:val="20"/>
        </w:rPr>
        <w:t>, like natural selection or something similar</w:t>
      </w:r>
      <w:r w:rsidR="002A487D" w:rsidRPr="00650DFD">
        <w:rPr>
          <w:rFonts w:ascii="Garamond" w:hAnsi="Garamond" w:cs="Times New Roman"/>
          <w:sz w:val="20"/>
          <w:szCs w:val="20"/>
        </w:rPr>
        <w:t>.</w:t>
      </w:r>
      <w:r w:rsidR="00686A86" w:rsidRPr="00650DFD">
        <w:rPr>
          <w:rStyle w:val="FootnoteReference"/>
          <w:rFonts w:ascii="Garamond" w:eastAsia="Times New Roman" w:hAnsi="Garamond"/>
          <w:color w:val="141823"/>
          <w:sz w:val="20"/>
          <w:szCs w:val="20"/>
        </w:rPr>
        <w:footnoteReference w:id="4"/>
      </w:r>
      <w:r w:rsidR="00931CBE" w:rsidRPr="00650DFD">
        <w:rPr>
          <w:rFonts w:ascii="Garamond" w:hAnsi="Garamond" w:cs="Times New Roman"/>
          <w:sz w:val="20"/>
          <w:szCs w:val="20"/>
        </w:rPr>
        <w:t xml:space="preserve"> </w:t>
      </w:r>
      <w:r w:rsidR="005D1B8D" w:rsidRPr="00650DFD">
        <w:rPr>
          <w:rFonts w:ascii="Garamond" w:hAnsi="Garamond" w:cs="Times New Roman"/>
          <w:sz w:val="20"/>
          <w:szCs w:val="20"/>
        </w:rPr>
        <w:t>The proper functionalist</w:t>
      </w:r>
      <w:r w:rsidR="002C2487" w:rsidRPr="00650DFD">
        <w:rPr>
          <w:rFonts w:ascii="Garamond" w:hAnsi="Garamond" w:cs="Times New Roman"/>
          <w:sz w:val="20"/>
          <w:szCs w:val="20"/>
        </w:rPr>
        <w:t xml:space="preserve"> about knowledge</w:t>
      </w:r>
      <w:r w:rsidR="005D1B8D" w:rsidRPr="00650DFD">
        <w:rPr>
          <w:rFonts w:ascii="Garamond" w:hAnsi="Garamond" w:cs="Times New Roman"/>
          <w:sz w:val="20"/>
          <w:szCs w:val="20"/>
        </w:rPr>
        <w:t xml:space="preserve"> can rem</w:t>
      </w:r>
      <w:r w:rsidR="00686A86" w:rsidRPr="00650DFD">
        <w:rPr>
          <w:rFonts w:ascii="Garamond" w:hAnsi="Garamond" w:cs="Times New Roman"/>
          <w:sz w:val="20"/>
          <w:szCs w:val="20"/>
        </w:rPr>
        <w:t>ain neutral on these questions.</w:t>
      </w:r>
      <w:r w:rsidR="00686A86" w:rsidRPr="00650DFD">
        <w:rPr>
          <w:rStyle w:val="FootnoteReference"/>
          <w:rFonts w:ascii="Garamond" w:eastAsia="Times New Roman" w:hAnsi="Garamond"/>
          <w:color w:val="141823"/>
          <w:sz w:val="20"/>
          <w:szCs w:val="20"/>
        </w:rPr>
        <w:footnoteReference w:id="5"/>
      </w:r>
      <w:r w:rsidR="00E65B5D" w:rsidRPr="00650DFD">
        <w:rPr>
          <w:rFonts w:ascii="Garamond" w:hAnsi="Garamond" w:cs="Times New Roman"/>
          <w:sz w:val="20"/>
          <w:szCs w:val="20"/>
        </w:rPr>
        <w:t xml:space="preserve"> </w:t>
      </w:r>
      <w:r w:rsidR="002A487D" w:rsidRPr="00650DFD">
        <w:rPr>
          <w:rFonts w:ascii="Garamond" w:hAnsi="Garamond" w:cs="Times New Roman"/>
          <w:sz w:val="20"/>
          <w:szCs w:val="20"/>
        </w:rPr>
        <w:t>Similarly, we will som</w:t>
      </w:r>
      <w:r w:rsidR="00E65B5D" w:rsidRPr="00650DFD">
        <w:rPr>
          <w:rFonts w:ascii="Garamond" w:hAnsi="Garamond" w:cs="Times New Roman"/>
          <w:sz w:val="20"/>
          <w:szCs w:val="20"/>
        </w:rPr>
        <w:t>etimes speak of a “design plan” –</w:t>
      </w:r>
      <w:r w:rsidR="002A487D" w:rsidRPr="00650DFD">
        <w:rPr>
          <w:rFonts w:ascii="Garamond" w:hAnsi="Garamond" w:cs="Times New Roman"/>
          <w:sz w:val="20"/>
          <w:szCs w:val="20"/>
        </w:rPr>
        <w:t xml:space="preserve"> which specifies how something</w:t>
      </w:r>
      <w:r w:rsidR="002C2487" w:rsidRPr="00650DFD">
        <w:rPr>
          <w:rFonts w:ascii="Garamond" w:hAnsi="Garamond" w:cs="Times New Roman"/>
          <w:sz w:val="20"/>
          <w:szCs w:val="20"/>
        </w:rPr>
        <w:t xml:space="preserve"> ought to</w:t>
      </w:r>
      <w:r w:rsidR="002A487D" w:rsidRPr="00650DFD">
        <w:rPr>
          <w:rFonts w:ascii="Garamond" w:hAnsi="Garamond" w:cs="Times New Roman"/>
          <w:sz w:val="20"/>
          <w:szCs w:val="20"/>
        </w:rPr>
        <w:t xml:space="preserve"> function in various circumstances</w:t>
      </w:r>
      <w:r w:rsidR="00E65B5D" w:rsidRPr="00650DFD">
        <w:rPr>
          <w:rFonts w:ascii="Garamond" w:hAnsi="Garamond" w:cs="Times New Roman"/>
          <w:sz w:val="20"/>
          <w:szCs w:val="20"/>
        </w:rPr>
        <w:t xml:space="preserve"> – </w:t>
      </w:r>
      <w:r w:rsidR="000A7532" w:rsidRPr="00650DFD">
        <w:rPr>
          <w:rFonts w:ascii="Garamond" w:hAnsi="Garamond" w:cs="Times New Roman"/>
          <w:sz w:val="20"/>
          <w:szCs w:val="20"/>
        </w:rPr>
        <w:t>but</w:t>
      </w:r>
      <w:r w:rsidR="00E65B5D" w:rsidRPr="00650DFD">
        <w:rPr>
          <w:rFonts w:ascii="Garamond" w:hAnsi="Garamond" w:cs="Times New Roman"/>
          <w:sz w:val="20"/>
          <w:szCs w:val="20"/>
        </w:rPr>
        <w:t xml:space="preserve"> remain</w:t>
      </w:r>
      <w:r w:rsidR="002A487D" w:rsidRPr="00650DFD">
        <w:rPr>
          <w:rFonts w:ascii="Garamond" w:hAnsi="Garamond" w:cs="Times New Roman"/>
          <w:sz w:val="20"/>
          <w:szCs w:val="20"/>
        </w:rPr>
        <w:t xml:space="preserve"> neutral on</w:t>
      </w:r>
      <w:r w:rsidR="00E65B5D" w:rsidRPr="00650DFD">
        <w:rPr>
          <w:rFonts w:ascii="Garamond" w:hAnsi="Garamond" w:cs="Times New Roman"/>
          <w:sz w:val="20"/>
          <w:szCs w:val="20"/>
        </w:rPr>
        <w:t xml:space="preserve"> what </w:t>
      </w:r>
      <w:r w:rsidR="000F5517" w:rsidRPr="00650DFD">
        <w:rPr>
          <w:rFonts w:ascii="Garamond" w:hAnsi="Garamond" w:cs="Times New Roman"/>
          <w:sz w:val="20"/>
          <w:szCs w:val="20"/>
        </w:rPr>
        <w:t>grounds the</w:t>
      </w:r>
      <w:r w:rsidR="00E65B5D" w:rsidRPr="00650DFD">
        <w:rPr>
          <w:rFonts w:ascii="Garamond" w:hAnsi="Garamond" w:cs="Times New Roman"/>
          <w:sz w:val="20"/>
          <w:szCs w:val="20"/>
        </w:rPr>
        <w:t xml:space="preserve"> design plan.  It could be </w:t>
      </w:r>
      <w:r w:rsidR="002A487D" w:rsidRPr="00650DFD">
        <w:rPr>
          <w:rFonts w:ascii="Garamond" w:hAnsi="Garamond" w:cs="Times New Roman"/>
          <w:sz w:val="20"/>
          <w:szCs w:val="20"/>
        </w:rPr>
        <w:t xml:space="preserve">an intelligent designer or </w:t>
      </w:r>
      <w:r w:rsidR="00235D6F" w:rsidRPr="00650DFD">
        <w:rPr>
          <w:rFonts w:ascii="Garamond" w:hAnsi="Garamond" w:cs="Times New Roman"/>
          <w:sz w:val="20"/>
          <w:szCs w:val="20"/>
        </w:rPr>
        <w:t>a</w:t>
      </w:r>
      <w:r w:rsidR="002A487D" w:rsidRPr="00650DFD">
        <w:rPr>
          <w:rFonts w:ascii="Garamond" w:hAnsi="Garamond" w:cs="Times New Roman"/>
          <w:sz w:val="20"/>
          <w:szCs w:val="20"/>
        </w:rPr>
        <w:t xml:space="preserve"> </w:t>
      </w:r>
      <w:r w:rsidR="00235D6F" w:rsidRPr="00650DFD">
        <w:rPr>
          <w:rFonts w:ascii="Garamond" w:hAnsi="Garamond" w:cs="Times New Roman"/>
          <w:sz w:val="20"/>
          <w:szCs w:val="20"/>
        </w:rPr>
        <w:t>non-intelligent</w:t>
      </w:r>
      <w:r w:rsidR="002A487D" w:rsidRPr="00650DFD">
        <w:rPr>
          <w:rFonts w:ascii="Garamond" w:hAnsi="Garamond" w:cs="Times New Roman"/>
          <w:sz w:val="20"/>
          <w:szCs w:val="20"/>
        </w:rPr>
        <w:t xml:space="preserve"> process.</w:t>
      </w:r>
    </w:p>
    <w:p w14:paraId="100AA8AE" w14:textId="77777777" w:rsidR="006640E0" w:rsidRDefault="006640E0" w:rsidP="00650DFD">
      <w:pPr>
        <w:spacing w:after="0" w:line="360" w:lineRule="auto"/>
        <w:jc w:val="both"/>
        <w:rPr>
          <w:rFonts w:ascii="Garamond" w:hAnsi="Garamond" w:cs="Times New Roman"/>
          <w:sz w:val="20"/>
          <w:szCs w:val="20"/>
        </w:rPr>
      </w:pPr>
    </w:p>
    <w:p w14:paraId="18963036" w14:textId="387C3504" w:rsidR="009A4248" w:rsidRPr="00650DFD" w:rsidRDefault="009A4248" w:rsidP="00650DFD">
      <w:pPr>
        <w:spacing w:after="0" w:line="360" w:lineRule="auto"/>
        <w:jc w:val="both"/>
        <w:rPr>
          <w:rFonts w:ascii="Garamond" w:hAnsi="Garamond" w:cs="Times New Roman"/>
          <w:sz w:val="20"/>
          <w:szCs w:val="20"/>
        </w:rPr>
      </w:pPr>
      <w:r w:rsidRPr="00650DFD">
        <w:rPr>
          <w:rFonts w:ascii="Garamond" w:hAnsi="Garamond" w:cs="Times New Roman"/>
          <w:sz w:val="20"/>
          <w:szCs w:val="20"/>
        </w:rPr>
        <w:t xml:space="preserve">Consider now a new scenario in which, unbeknownst to </w:t>
      </w:r>
      <w:r w:rsidR="006C7255" w:rsidRPr="00650DFD">
        <w:rPr>
          <w:rFonts w:ascii="Garamond" w:hAnsi="Garamond" w:cs="Times New Roman"/>
          <w:sz w:val="20"/>
          <w:szCs w:val="20"/>
        </w:rPr>
        <w:t>Vivian</w:t>
      </w:r>
      <w:r w:rsidRPr="00650DFD">
        <w:rPr>
          <w:rFonts w:ascii="Garamond" w:hAnsi="Garamond" w:cs="Times New Roman"/>
          <w:sz w:val="20"/>
          <w:szCs w:val="20"/>
        </w:rPr>
        <w:t xml:space="preserve">, </w:t>
      </w:r>
      <w:r w:rsidR="00393887" w:rsidRPr="00650DFD">
        <w:rPr>
          <w:rFonts w:ascii="Garamond" w:hAnsi="Garamond" w:cs="Times New Roman"/>
          <w:sz w:val="20"/>
          <w:szCs w:val="20"/>
        </w:rPr>
        <w:t>her</w:t>
      </w:r>
      <w:r w:rsidRPr="00650DFD">
        <w:rPr>
          <w:rFonts w:ascii="Garamond" w:hAnsi="Garamond" w:cs="Times New Roman"/>
          <w:sz w:val="20"/>
          <w:szCs w:val="20"/>
        </w:rPr>
        <w:t xml:space="preserve"> visual faculties are</w:t>
      </w:r>
      <w:r w:rsidR="00434E60" w:rsidRPr="00650DFD">
        <w:rPr>
          <w:rFonts w:ascii="Garamond" w:hAnsi="Garamond" w:cs="Times New Roman"/>
          <w:sz w:val="20"/>
          <w:szCs w:val="20"/>
        </w:rPr>
        <w:t xml:space="preserve"> malfunctioning.  As a result, </w:t>
      </w:r>
      <w:r w:rsidR="00393887" w:rsidRPr="00650DFD">
        <w:rPr>
          <w:rFonts w:ascii="Garamond" w:hAnsi="Garamond" w:cs="Times New Roman"/>
          <w:sz w:val="20"/>
          <w:szCs w:val="20"/>
        </w:rPr>
        <w:t>s</w:t>
      </w:r>
      <w:r w:rsidR="00434E60" w:rsidRPr="00650DFD">
        <w:rPr>
          <w:rFonts w:ascii="Garamond" w:hAnsi="Garamond" w:cs="Times New Roman"/>
          <w:sz w:val="20"/>
          <w:szCs w:val="20"/>
        </w:rPr>
        <w:t>he</w:t>
      </w:r>
      <w:r w:rsidRPr="00650DFD">
        <w:rPr>
          <w:rFonts w:ascii="Garamond" w:hAnsi="Garamond" w:cs="Times New Roman"/>
          <w:sz w:val="20"/>
          <w:szCs w:val="20"/>
        </w:rPr>
        <w:t xml:space="preserve"> hallucinate</w:t>
      </w:r>
      <w:r w:rsidR="00434E60" w:rsidRPr="00650DFD">
        <w:rPr>
          <w:rFonts w:ascii="Garamond" w:hAnsi="Garamond" w:cs="Times New Roman"/>
          <w:sz w:val="20"/>
          <w:szCs w:val="20"/>
        </w:rPr>
        <w:t>s</w:t>
      </w:r>
      <w:r w:rsidRPr="00650DFD">
        <w:rPr>
          <w:rFonts w:ascii="Garamond" w:hAnsi="Garamond" w:cs="Times New Roman"/>
          <w:sz w:val="20"/>
          <w:szCs w:val="20"/>
        </w:rPr>
        <w:t xml:space="preserve"> a </w:t>
      </w:r>
      <w:r w:rsidR="00F367EB" w:rsidRPr="00650DFD">
        <w:rPr>
          <w:rFonts w:ascii="Garamond" w:hAnsi="Garamond" w:cs="Times New Roman"/>
          <w:sz w:val="20"/>
          <w:szCs w:val="20"/>
        </w:rPr>
        <w:t>pug</w:t>
      </w:r>
      <w:r w:rsidRPr="00650DFD">
        <w:rPr>
          <w:rFonts w:ascii="Garamond" w:hAnsi="Garamond" w:cs="Times New Roman"/>
          <w:sz w:val="20"/>
          <w:szCs w:val="20"/>
        </w:rPr>
        <w:t xml:space="preserve"> and come</w:t>
      </w:r>
      <w:r w:rsidR="00DE1E2F" w:rsidRPr="00650DFD">
        <w:rPr>
          <w:rFonts w:ascii="Garamond" w:hAnsi="Garamond" w:cs="Times New Roman"/>
          <w:sz w:val="20"/>
          <w:szCs w:val="20"/>
        </w:rPr>
        <w:t>s</w:t>
      </w:r>
      <w:r w:rsidRPr="00650DFD">
        <w:rPr>
          <w:rFonts w:ascii="Garamond" w:hAnsi="Garamond" w:cs="Times New Roman"/>
          <w:sz w:val="20"/>
          <w:szCs w:val="20"/>
        </w:rPr>
        <w:t xml:space="preserve"> to believe that there is a </w:t>
      </w:r>
      <w:r w:rsidR="00F367EB" w:rsidRPr="00650DFD">
        <w:rPr>
          <w:rFonts w:ascii="Garamond" w:hAnsi="Garamond" w:cs="Times New Roman"/>
          <w:sz w:val="20"/>
          <w:szCs w:val="20"/>
        </w:rPr>
        <w:t>pug</w:t>
      </w:r>
      <w:r w:rsidRPr="00650DFD">
        <w:rPr>
          <w:rFonts w:ascii="Garamond" w:hAnsi="Garamond" w:cs="Times New Roman"/>
          <w:sz w:val="20"/>
          <w:szCs w:val="20"/>
        </w:rPr>
        <w:t xml:space="preserve"> in front of </w:t>
      </w:r>
      <w:r w:rsidR="00393887" w:rsidRPr="00650DFD">
        <w:rPr>
          <w:rFonts w:ascii="Garamond" w:hAnsi="Garamond" w:cs="Times New Roman"/>
          <w:sz w:val="20"/>
          <w:szCs w:val="20"/>
        </w:rPr>
        <w:t>her</w:t>
      </w:r>
      <w:r w:rsidR="00434E60" w:rsidRPr="00650DFD">
        <w:rPr>
          <w:rFonts w:ascii="Garamond" w:hAnsi="Garamond" w:cs="Times New Roman"/>
          <w:sz w:val="20"/>
          <w:szCs w:val="20"/>
        </w:rPr>
        <w:t xml:space="preserve">.  In this case, </w:t>
      </w:r>
      <w:r w:rsidR="00393887" w:rsidRPr="00650DFD">
        <w:rPr>
          <w:rFonts w:ascii="Garamond" w:hAnsi="Garamond" w:cs="Times New Roman"/>
          <w:sz w:val="20"/>
          <w:szCs w:val="20"/>
        </w:rPr>
        <w:t>s</w:t>
      </w:r>
      <w:r w:rsidR="00434E60" w:rsidRPr="00650DFD">
        <w:rPr>
          <w:rFonts w:ascii="Garamond" w:hAnsi="Garamond" w:cs="Times New Roman"/>
          <w:sz w:val="20"/>
          <w:szCs w:val="20"/>
        </w:rPr>
        <w:t>he</w:t>
      </w:r>
      <w:r w:rsidRPr="00650DFD">
        <w:rPr>
          <w:rFonts w:ascii="Garamond" w:hAnsi="Garamond" w:cs="Times New Roman"/>
          <w:sz w:val="20"/>
          <w:szCs w:val="20"/>
        </w:rPr>
        <w:t xml:space="preserve"> would not </w:t>
      </w:r>
      <w:r w:rsidRPr="00650DFD">
        <w:rPr>
          <w:rFonts w:ascii="Garamond" w:hAnsi="Garamond" w:cs="Times New Roman"/>
          <w:i/>
          <w:sz w:val="20"/>
          <w:szCs w:val="20"/>
        </w:rPr>
        <w:t>know</w:t>
      </w:r>
      <w:r w:rsidRPr="00650DFD">
        <w:rPr>
          <w:rFonts w:ascii="Garamond" w:hAnsi="Garamond" w:cs="Times New Roman"/>
          <w:sz w:val="20"/>
          <w:szCs w:val="20"/>
        </w:rPr>
        <w:t xml:space="preserve"> that there is a </w:t>
      </w:r>
      <w:r w:rsidR="00F367EB" w:rsidRPr="00650DFD">
        <w:rPr>
          <w:rFonts w:ascii="Garamond" w:hAnsi="Garamond" w:cs="Times New Roman"/>
          <w:sz w:val="20"/>
          <w:szCs w:val="20"/>
        </w:rPr>
        <w:t>pug</w:t>
      </w:r>
      <w:r w:rsidRPr="00650DFD">
        <w:rPr>
          <w:rFonts w:ascii="Garamond" w:hAnsi="Garamond" w:cs="Times New Roman"/>
          <w:sz w:val="20"/>
          <w:szCs w:val="20"/>
        </w:rPr>
        <w:t xml:space="preserve"> in front of </w:t>
      </w:r>
      <w:r w:rsidR="00393887" w:rsidRPr="00650DFD">
        <w:rPr>
          <w:rFonts w:ascii="Garamond" w:hAnsi="Garamond" w:cs="Times New Roman"/>
          <w:sz w:val="20"/>
          <w:szCs w:val="20"/>
        </w:rPr>
        <w:t>her</w:t>
      </w:r>
      <w:r w:rsidRPr="00650DFD">
        <w:rPr>
          <w:rFonts w:ascii="Garamond" w:hAnsi="Garamond" w:cs="Times New Roman"/>
          <w:sz w:val="20"/>
          <w:szCs w:val="20"/>
        </w:rPr>
        <w:t xml:space="preserve">.  Even if </w:t>
      </w:r>
      <w:r w:rsidR="00393887" w:rsidRPr="00650DFD">
        <w:rPr>
          <w:rFonts w:ascii="Garamond" w:hAnsi="Garamond" w:cs="Times New Roman"/>
          <w:sz w:val="20"/>
          <w:szCs w:val="20"/>
        </w:rPr>
        <w:t>her</w:t>
      </w:r>
      <w:r w:rsidRPr="00650DFD">
        <w:rPr>
          <w:rFonts w:ascii="Garamond" w:hAnsi="Garamond" w:cs="Times New Roman"/>
          <w:sz w:val="20"/>
          <w:szCs w:val="20"/>
        </w:rPr>
        <w:t xml:space="preserve"> belief were true – say, there really </w:t>
      </w:r>
      <w:r w:rsidRPr="00650DFD">
        <w:rPr>
          <w:rFonts w:ascii="Garamond" w:hAnsi="Garamond" w:cs="Times New Roman"/>
          <w:i/>
          <w:sz w:val="20"/>
          <w:szCs w:val="20"/>
        </w:rPr>
        <w:t>is</w:t>
      </w:r>
      <w:r w:rsidRPr="00650DFD">
        <w:rPr>
          <w:rFonts w:ascii="Garamond" w:hAnsi="Garamond" w:cs="Times New Roman"/>
          <w:sz w:val="20"/>
          <w:szCs w:val="20"/>
        </w:rPr>
        <w:t xml:space="preserve"> a </w:t>
      </w:r>
      <w:r w:rsidR="00F367EB" w:rsidRPr="00650DFD">
        <w:rPr>
          <w:rFonts w:ascii="Garamond" w:hAnsi="Garamond" w:cs="Times New Roman"/>
          <w:sz w:val="20"/>
          <w:szCs w:val="20"/>
        </w:rPr>
        <w:t>pug</w:t>
      </w:r>
      <w:r w:rsidRPr="00650DFD">
        <w:rPr>
          <w:rFonts w:ascii="Garamond" w:hAnsi="Garamond" w:cs="Times New Roman"/>
          <w:sz w:val="20"/>
          <w:szCs w:val="20"/>
        </w:rPr>
        <w:t xml:space="preserve"> right in front of </w:t>
      </w:r>
      <w:r w:rsidR="00186AD6" w:rsidRPr="00650DFD">
        <w:rPr>
          <w:rFonts w:ascii="Garamond" w:hAnsi="Garamond" w:cs="Times New Roman"/>
          <w:sz w:val="20"/>
          <w:szCs w:val="20"/>
        </w:rPr>
        <w:t>her</w:t>
      </w:r>
      <w:r w:rsidR="00434E60" w:rsidRPr="00650DFD">
        <w:rPr>
          <w:rFonts w:ascii="Garamond" w:hAnsi="Garamond" w:cs="Times New Roman"/>
          <w:sz w:val="20"/>
          <w:szCs w:val="20"/>
        </w:rPr>
        <w:t xml:space="preserve"> feet that </w:t>
      </w:r>
      <w:r w:rsidR="00186AD6" w:rsidRPr="00650DFD">
        <w:rPr>
          <w:rFonts w:ascii="Garamond" w:hAnsi="Garamond" w:cs="Times New Roman"/>
          <w:sz w:val="20"/>
          <w:szCs w:val="20"/>
        </w:rPr>
        <w:t>s</w:t>
      </w:r>
      <w:r w:rsidR="00434E60" w:rsidRPr="00650DFD">
        <w:rPr>
          <w:rFonts w:ascii="Garamond" w:hAnsi="Garamond" w:cs="Times New Roman"/>
          <w:sz w:val="20"/>
          <w:szCs w:val="20"/>
        </w:rPr>
        <w:t>he</w:t>
      </w:r>
      <w:r w:rsidRPr="00650DFD">
        <w:rPr>
          <w:rFonts w:ascii="Garamond" w:hAnsi="Garamond" w:cs="Times New Roman"/>
          <w:sz w:val="20"/>
          <w:szCs w:val="20"/>
        </w:rPr>
        <w:t xml:space="preserve"> do</w:t>
      </w:r>
      <w:r w:rsidR="00434E60" w:rsidRPr="00650DFD">
        <w:rPr>
          <w:rFonts w:ascii="Garamond" w:hAnsi="Garamond" w:cs="Times New Roman"/>
          <w:sz w:val="20"/>
          <w:szCs w:val="20"/>
        </w:rPr>
        <w:t xml:space="preserve">es not see – </w:t>
      </w:r>
      <w:r w:rsidR="00186AD6" w:rsidRPr="00650DFD">
        <w:rPr>
          <w:rFonts w:ascii="Garamond" w:hAnsi="Garamond" w:cs="Times New Roman"/>
          <w:sz w:val="20"/>
          <w:szCs w:val="20"/>
        </w:rPr>
        <w:t>s</w:t>
      </w:r>
      <w:r w:rsidR="00434E60" w:rsidRPr="00650DFD">
        <w:rPr>
          <w:rFonts w:ascii="Garamond" w:hAnsi="Garamond" w:cs="Times New Roman"/>
          <w:sz w:val="20"/>
          <w:szCs w:val="20"/>
        </w:rPr>
        <w:t>he</w:t>
      </w:r>
      <w:r w:rsidRPr="00650DFD">
        <w:rPr>
          <w:rFonts w:ascii="Garamond" w:hAnsi="Garamond" w:cs="Times New Roman"/>
          <w:sz w:val="20"/>
          <w:szCs w:val="20"/>
        </w:rPr>
        <w:t xml:space="preserve"> would not </w:t>
      </w:r>
      <w:r w:rsidR="00B61CB6" w:rsidRPr="00650DFD">
        <w:rPr>
          <w:rFonts w:ascii="Garamond" w:hAnsi="Garamond" w:cs="Times New Roman"/>
          <w:sz w:val="20"/>
          <w:szCs w:val="20"/>
        </w:rPr>
        <w:t xml:space="preserve">know there is a </w:t>
      </w:r>
      <w:r w:rsidR="00F367EB" w:rsidRPr="00650DFD">
        <w:rPr>
          <w:rFonts w:ascii="Garamond" w:hAnsi="Garamond" w:cs="Times New Roman"/>
          <w:sz w:val="20"/>
          <w:szCs w:val="20"/>
        </w:rPr>
        <w:t>pug</w:t>
      </w:r>
      <w:r w:rsidRPr="00650DFD">
        <w:rPr>
          <w:rFonts w:ascii="Garamond" w:hAnsi="Garamond" w:cs="Times New Roman"/>
          <w:sz w:val="20"/>
          <w:szCs w:val="20"/>
        </w:rPr>
        <w:t xml:space="preserve">; the belief is not warranted.  </w:t>
      </w:r>
      <w:r w:rsidR="006219C4" w:rsidRPr="00650DFD">
        <w:rPr>
          <w:rFonts w:ascii="Garamond" w:hAnsi="Garamond" w:cs="Times New Roman"/>
          <w:sz w:val="20"/>
          <w:szCs w:val="20"/>
        </w:rPr>
        <w:t>Initially, then,</w:t>
      </w:r>
      <w:r w:rsidRPr="00650DFD">
        <w:rPr>
          <w:rFonts w:ascii="Garamond" w:hAnsi="Garamond" w:cs="Times New Roman"/>
          <w:sz w:val="20"/>
          <w:szCs w:val="20"/>
        </w:rPr>
        <w:t xml:space="preserve"> it seems that when a belief is not produced by properly functioning faculties, it </w:t>
      </w:r>
      <w:r w:rsidR="000A7532" w:rsidRPr="00650DFD">
        <w:rPr>
          <w:rFonts w:ascii="Garamond" w:hAnsi="Garamond" w:cs="Times New Roman"/>
          <w:sz w:val="20"/>
          <w:szCs w:val="20"/>
        </w:rPr>
        <w:t>is</w:t>
      </w:r>
      <w:r w:rsidRPr="00650DFD">
        <w:rPr>
          <w:rFonts w:ascii="Garamond" w:hAnsi="Garamond" w:cs="Times New Roman"/>
          <w:sz w:val="20"/>
          <w:szCs w:val="20"/>
        </w:rPr>
        <w:t xml:space="preserve"> not warranted.  </w:t>
      </w:r>
    </w:p>
    <w:p w14:paraId="21D9C9A3" w14:textId="77777777" w:rsidR="006640E0" w:rsidRDefault="006640E0" w:rsidP="00650DFD">
      <w:pPr>
        <w:spacing w:after="0" w:line="360" w:lineRule="auto"/>
        <w:jc w:val="both"/>
        <w:rPr>
          <w:rFonts w:ascii="Garamond" w:hAnsi="Garamond" w:cs="Times New Roman"/>
          <w:sz w:val="20"/>
          <w:szCs w:val="20"/>
        </w:rPr>
      </w:pPr>
    </w:p>
    <w:p w14:paraId="2CB7938D" w14:textId="3FABE383" w:rsidR="00DE3B8F" w:rsidRPr="00650DFD" w:rsidRDefault="0017176C" w:rsidP="00650DFD">
      <w:pPr>
        <w:spacing w:after="0" w:line="360" w:lineRule="auto"/>
        <w:jc w:val="both"/>
        <w:rPr>
          <w:rFonts w:ascii="Garamond" w:hAnsi="Garamond" w:cs="Times New Roman"/>
          <w:sz w:val="20"/>
          <w:szCs w:val="20"/>
        </w:rPr>
      </w:pPr>
      <w:r w:rsidRPr="00650DFD">
        <w:rPr>
          <w:rFonts w:ascii="Garamond" w:hAnsi="Garamond" w:cs="Times New Roman"/>
          <w:sz w:val="20"/>
          <w:szCs w:val="20"/>
        </w:rPr>
        <w:t>P</w:t>
      </w:r>
      <w:r w:rsidR="0090122B" w:rsidRPr="00650DFD">
        <w:rPr>
          <w:rFonts w:ascii="Garamond" w:hAnsi="Garamond" w:cs="Times New Roman"/>
          <w:sz w:val="20"/>
          <w:szCs w:val="20"/>
        </w:rPr>
        <w:t>roper functionalism</w:t>
      </w:r>
      <w:r w:rsidRPr="00650DFD">
        <w:rPr>
          <w:rFonts w:ascii="Garamond" w:hAnsi="Garamond" w:cs="Times New Roman"/>
          <w:sz w:val="20"/>
          <w:szCs w:val="20"/>
        </w:rPr>
        <w:t xml:space="preserve"> states that knowledge </w:t>
      </w:r>
      <w:r w:rsidR="00DE1E2F" w:rsidRPr="00650DFD">
        <w:rPr>
          <w:rFonts w:ascii="Garamond" w:hAnsi="Garamond" w:cs="Times New Roman"/>
          <w:sz w:val="20"/>
          <w:szCs w:val="20"/>
        </w:rPr>
        <w:t xml:space="preserve">must </w:t>
      </w:r>
      <w:r w:rsidR="0090122B" w:rsidRPr="00650DFD">
        <w:rPr>
          <w:rFonts w:ascii="Garamond" w:hAnsi="Garamond" w:cs="Times New Roman"/>
          <w:sz w:val="20"/>
          <w:szCs w:val="20"/>
        </w:rPr>
        <w:t xml:space="preserve">be produced by cognitive faculties that are properly functioning according to a </w:t>
      </w:r>
      <w:r w:rsidR="0090122B" w:rsidRPr="00650DFD">
        <w:rPr>
          <w:rFonts w:ascii="Garamond" w:hAnsi="Garamond" w:cs="Times New Roman"/>
          <w:i/>
          <w:sz w:val="20"/>
          <w:szCs w:val="20"/>
        </w:rPr>
        <w:t xml:space="preserve">truth-aimed </w:t>
      </w:r>
      <w:r w:rsidR="0090122B" w:rsidRPr="00650DFD">
        <w:rPr>
          <w:rFonts w:ascii="Garamond" w:hAnsi="Garamond" w:cs="Times New Roman"/>
          <w:sz w:val="20"/>
          <w:szCs w:val="20"/>
        </w:rPr>
        <w:t xml:space="preserve">design plan.  </w:t>
      </w:r>
      <w:r w:rsidR="00D028D1" w:rsidRPr="00650DFD">
        <w:rPr>
          <w:rFonts w:ascii="Garamond" w:hAnsi="Garamond" w:cs="Times New Roman"/>
          <w:sz w:val="20"/>
          <w:szCs w:val="20"/>
        </w:rPr>
        <w:t xml:space="preserve">Suppose </w:t>
      </w:r>
      <w:r w:rsidR="006219C4" w:rsidRPr="00650DFD">
        <w:rPr>
          <w:rFonts w:ascii="Garamond" w:hAnsi="Garamond" w:cs="Times New Roman"/>
          <w:sz w:val="20"/>
          <w:szCs w:val="20"/>
        </w:rPr>
        <w:t xml:space="preserve">you are watching your daughter’s basketball game, it clearly seems to you that she was fouled, and you come to </w:t>
      </w:r>
      <w:r w:rsidR="00DE1E2F" w:rsidRPr="00650DFD">
        <w:rPr>
          <w:rFonts w:ascii="Garamond" w:hAnsi="Garamond" w:cs="Times New Roman"/>
          <w:sz w:val="20"/>
          <w:szCs w:val="20"/>
        </w:rPr>
        <w:t>believe that she was</w:t>
      </w:r>
      <w:r w:rsidR="006219C4" w:rsidRPr="00650DFD">
        <w:rPr>
          <w:rFonts w:ascii="Garamond" w:hAnsi="Garamond" w:cs="Times New Roman"/>
          <w:sz w:val="20"/>
          <w:szCs w:val="20"/>
        </w:rPr>
        <w:t xml:space="preserve"> foul</w:t>
      </w:r>
      <w:r w:rsidR="00DE1E2F" w:rsidRPr="00650DFD">
        <w:rPr>
          <w:rFonts w:ascii="Garamond" w:hAnsi="Garamond" w:cs="Times New Roman"/>
          <w:sz w:val="20"/>
          <w:szCs w:val="20"/>
        </w:rPr>
        <w:t>ed</w:t>
      </w:r>
      <w:r w:rsidR="006219C4" w:rsidRPr="00650DFD">
        <w:rPr>
          <w:rFonts w:ascii="Garamond" w:hAnsi="Garamond" w:cs="Times New Roman"/>
          <w:sz w:val="20"/>
          <w:szCs w:val="20"/>
        </w:rPr>
        <w:t>.  Let us stipulate two things.  First, biasing mechanisms were at play in the formation of your belief; had they not been operating, you would have instead</w:t>
      </w:r>
      <w:r w:rsidR="00434E60" w:rsidRPr="00650DFD">
        <w:rPr>
          <w:rFonts w:ascii="Garamond" w:hAnsi="Garamond" w:cs="Times New Roman"/>
          <w:sz w:val="20"/>
          <w:szCs w:val="20"/>
        </w:rPr>
        <w:t>, like everybody else,</w:t>
      </w:r>
      <w:r w:rsidR="006219C4" w:rsidRPr="00650DFD">
        <w:rPr>
          <w:rFonts w:ascii="Garamond" w:hAnsi="Garamond" w:cs="Times New Roman"/>
          <w:sz w:val="20"/>
          <w:szCs w:val="20"/>
        </w:rPr>
        <w:t xml:space="preserve"> suspended judgment about whether it was a foul.  Second, let’s say that it </w:t>
      </w:r>
      <w:r w:rsidR="006219C4" w:rsidRPr="00650DFD">
        <w:rPr>
          <w:rFonts w:ascii="Garamond" w:hAnsi="Garamond" w:cs="Times New Roman"/>
          <w:i/>
          <w:sz w:val="20"/>
          <w:szCs w:val="20"/>
        </w:rPr>
        <w:t>was</w:t>
      </w:r>
      <w:r w:rsidR="006219C4" w:rsidRPr="00650DFD">
        <w:rPr>
          <w:rFonts w:ascii="Garamond" w:hAnsi="Garamond" w:cs="Times New Roman"/>
          <w:sz w:val="20"/>
          <w:szCs w:val="20"/>
        </w:rPr>
        <w:t xml:space="preserve"> a foul, despite nobod</w:t>
      </w:r>
      <w:r w:rsidR="00802235" w:rsidRPr="00650DFD">
        <w:rPr>
          <w:rFonts w:ascii="Garamond" w:hAnsi="Garamond" w:cs="Times New Roman"/>
          <w:sz w:val="20"/>
          <w:szCs w:val="20"/>
        </w:rPr>
        <w:t>y’s being able to clearly see it</w:t>
      </w:r>
      <w:r w:rsidR="006219C4" w:rsidRPr="00650DFD">
        <w:rPr>
          <w:rFonts w:ascii="Garamond" w:hAnsi="Garamond" w:cs="Times New Roman"/>
          <w:sz w:val="20"/>
          <w:szCs w:val="20"/>
        </w:rPr>
        <w:t xml:space="preserve">.  In this case, though you formed a true belief, it does not seem that you knew it was a foul.  </w:t>
      </w:r>
      <w:r w:rsidR="00434E60" w:rsidRPr="00650DFD">
        <w:rPr>
          <w:rFonts w:ascii="Garamond" w:hAnsi="Garamond" w:cs="Times New Roman"/>
          <w:sz w:val="20"/>
          <w:szCs w:val="20"/>
        </w:rPr>
        <w:t xml:space="preserve">It also </w:t>
      </w:r>
      <w:r w:rsidR="006219C4" w:rsidRPr="00650DFD">
        <w:rPr>
          <w:rFonts w:ascii="Garamond" w:hAnsi="Garamond" w:cs="Times New Roman"/>
          <w:sz w:val="20"/>
          <w:szCs w:val="20"/>
        </w:rPr>
        <w:t>seems incorrect</w:t>
      </w:r>
      <w:r w:rsidR="00434E60" w:rsidRPr="00650DFD">
        <w:rPr>
          <w:rFonts w:ascii="Garamond" w:hAnsi="Garamond" w:cs="Times New Roman"/>
          <w:sz w:val="20"/>
          <w:szCs w:val="20"/>
        </w:rPr>
        <w:t xml:space="preserve"> to say</w:t>
      </w:r>
      <w:r w:rsidR="006219C4" w:rsidRPr="00650DFD">
        <w:rPr>
          <w:rFonts w:ascii="Garamond" w:hAnsi="Garamond" w:cs="Times New Roman"/>
          <w:sz w:val="20"/>
          <w:szCs w:val="20"/>
        </w:rPr>
        <w:t xml:space="preserve"> that the faculties producing your belief were </w:t>
      </w:r>
      <w:r w:rsidR="006219C4" w:rsidRPr="00650DFD">
        <w:rPr>
          <w:rFonts w:ascii="Garamond" w:hAnsi="Garamond" w:cs="Times New Roman"/>
          <w:i/>
          <w:sz w:val="20"/>
          <w:szCs w:val="20"/>
        </w:rPr>
        <w:t>malfunctioning</w:t>
      </w:r>
      <w:r w:rsidR="006219C4" w:rsidRPr="00650DFD">
        <w:rPr>
          <w:rFonts w:ascii="Garamond" w:hAnsi="Garamond" w:cs="Times New Roman"/>
          <w:sz w:val="20"/>
          <w:szCs w:val="20"/>
        </w:rPr>
        <w:t xml:space="preserve">.  Rather, </w:t>
      </w:r>
      <w:r w:rsidR="000A7532" w:rsidRPr="00650DFD">
        <w:rPr>
          <w:rFonts w:ascii="Garamond" w:hAnsi="Garamond" w:cs="Times New Roman"/>
          <w:sz w:val="20"/>
          <w:szCs w:val="20"/>
        </w:rPr>
        <w:t xml:space="preserve">the relevant mechanisms, which </w:t>
      </w:r>
      <w:r w:rsidR="00BB44F1" w:rsidRPr="00650DFD">
        <w:rPr>
          <w:rFonts w:ascii="Garamond" w:hAnsi="Garamond" w:cs="Times New Roman"/>
          <w:sz w:val="20"/>
          <w:szCs w:val="20"/>
        </w:rPr>
        <w:t>are</w:t>
      </w:r>
      <w:r w:rsidR="006219C4" w:rsidRPr="00650DFD">
        <w:rPr>
          <w:rFonts w:ascii="Garamond" w:hAnsi="Garamond" w:cs="Times New Roman"/>
          <w:sz w:val="20"/>
          <w:szCs w:val="20"/>
        </w:rPr>
        <w:t xml:space="preserve"> </w:t>
      </w:r>
      <w:r w:rsidR="00BB44F1" w:rsidRPr="00650DFD">
        <w:rPr>
          <w:rFonts w:ascii="Garamond" w:hAnsi="Garamond" w:cs="Times New Roman"/>
          <w:sz w:val="20"/>
          <w:szCs w:val="20"/>
        </w:rPr>
        <w:t>typically activated in</w:t>
      </w:r>
      <w:r w:rsidR="006219C4" w:rsidRPr="00650DFD">
        <w:rPr>
          <w:rFonts w:ascii="Garamond" w:hAnsi="Garamond" w:cs="Times New Roman"/>
          <w:sz w:val="20"/>
          <w:szCs w:val="20"/>
        </w:rPr>
        <w:t xml:space="preserve"> the brains of parents</w:t>
      </w:r>
      <w:r w:rsidR="00BB44F1" w:rsidRPr="00650DFD">
        <w:rPr>
          <w:rFonts w:ascii="Garamond" w:hAnsi="Garamond" w:cs="Times New Roman"/>
          <w:sz w:val="20"/>
          <w:szCs w:val="20"/>
        </w:rPr>
        <w:t xml:space="preserve"> </w:t>
      </w:r>
      <w:r w:rsidR="000A7532" w:rsidRPr="00650DFD">
        <w:rPr>
          <w:rFonts w:ascii="Garamond" w:hAnsi="Garamond" w:cs="Times New Roman"/>
          <w:sz w:val="20"/>
          <w:szCs w:val="20"/>
        </w:rPr>
        <w:t>in</w:t>
      </w:r>
      <w:r w:rsidR="00BB44F1" w:rsidRPr="00650DFD">
        <w:rPr>
          <w:rFonts w:ascii="Garamond" w:hAnsi="Garamond" w:cs="Times New Roman"/>
          <w:sz w:val="20"/>
          <w:szCs w:val="20"/>
        </w:rPr>
        <w:t xml:space="preserve"> such situations</w:t>
      </w:r>
      <w:r w:rsidR="000A7532" w:rsidRPr="00650DFD">
        <w:rPr>
          <w:rFonts w:ascii="Garamond" w:hAnsi="Garamond" w:cs="Times New Roman"/>
          <w:sz w:val="20"/>
          <w:szCs w:val="20"/>
        </w:rPr>
        <w:t>,</w:t>
      </w:r>
      <w:r w:rsidR="006219C4" w:rsidRPr="00650DFD">
        <w:rPr>
          <w:rFonts w:ascii="Garamond" w:hAnsi="Garamond" w:cs="Times New Roman"/>
          <w:sz w:val="20"/>
          <w:szCs w:val="20"/>
        </w:rPr>
        <w:t xml:space="preserve"> </w:t>
      </w:r>
      <w:r w:rsidRPr="00650DFD">
        <w:rPr>
          <w:rFonts w:ascii="Garamond" w:hAnsi="Garamond" w:cs="Times New Roman"/>
          <w:sz w:val="20"/>
          <w:szCs w:val="20"/>
        </w:rPr>
        <w:t>were</w:t>
      </w:r>
      <w:r w:rsidR="00222169" w:rsidRPr="00650DFD">
        <w:rPr>
          <w:rFonts w:ascii="Garamond" w:hAnsi="Garamond" w:cs="Times New Roman"/>
          <w:sz w:val="20"/>
          <w:szCs w:val="20"/>
        </w:rPr>
        <w:t xml:space="preserve"> properly functioning</w:t>
      </w:r>
      <w:r w:rsidR="000A7532" w:rsidRPr="00650DFD">
        <w:rPr>
          <w:rFonts w:ascii="Garamond" w:hAnsi="Garamond" w:cs="Times New Roman"/>
          <w:sz w:val="20"/>
          <w:szCs w:val="20"/>
        </w:rPr>
        <w:t>.  T</w:t>
      </w:r>
      <w:r w:rsidRPr="00650DFD">
        <w:rPr>
          <w:rFonts w:ascii="Garamond" w:hAnsi="Garamond" w:cs="Times New Roman"/>
          <w:sz w:val="20"/>
          <w:szCs w:val="20"/>
        </w:rPr>
        <w:t>hey just were not</w:t>
      </w:r>
      <w:r w:rsidR="00D9509F">
        <w:rPr>
          <w:rFonts w:ascii="Garamond" w:hAnsi="Garamond" w:cs="Times New Roman"/>
          <w:sz w:val="20"/>
          <w:szCs w:val="20"/>
        </w:rPr>
        <w:t>,</w:t>
      </w:r>
      <w:r w:rsidR="00FB0D64" w:rsidRPr="00650DFD">
        <w:rPr>
          <w:rFonts w:ascii="Garamond" w:hAnsi="Garamond" w:cs="Times New Roman"/>
          <w:sz w:val="20"/>
          <w:szCs w:val="20"/>
        </w:rPr>
        <w:t xml:space="preserve"> in this situation,</w:t>
      </w:r>
      <w:r w:rsidR="006219C4" w:rsidRPr="00650DFD">
        <w:rPr>
          <w:rFonts w:ascii="Garamond" w:hAnsi="Garamond" w:cs="Times New Roman"/>
          <w:sz w:val="20"/>
          <w:szCs w:val="20"/>
        </w:rPr>
        <w:t xml:space="preserve"> aimed at producing true belief.  Initially, then, it seems that a belief produced by cognitive faculties that are not </w:t>
      </w:r>
      <w:r w:rsidR="00BB44F1" w:rsidRPr="00650DFD">
        <w:rPr>
          <w:rFonts w:ascii="Garamond" w:hAnsi="Garamond" w:cs="Times New Roman"/>
          <w:sz w:val="20"/>
          <w:szCs w:val="20"/>
        </w:rPr>
        <w:t>truth-aimed</w:t>
      </w:r>
      <w:r w:rsidR="006219C4" w:rsidRPr="00650DFD">
        <w:rPr>
          <w:rFonts w:ascii="Garamond" w:hAnsi="Garamond" w:cs="Times New Roman"/>
          <w:sz w:val="20"/>
          <w:szCs w:val="20"/>
        </w:rPr>
        <w:t xml:space="preserve"> (even if properly functioning</w:t>
      </w:r>
      <w:r w:rsidR="00BB44F1" w:rsidRPr="00650DFD">
        <w:rPr>
          <w:rFonts w:ascii="Garamond" w:hAnsi="Garamond" w:cs="Times New Roman"/>
          <w:sz w:val="20"/>
          <w:szCs w:val="20"/>
        </w:rPr>
        <w:t>!</w:t>
      </w:r>
      <w:r w:rsidR="006219C4" w:rsidRPr="00650DFD">
        <w:rPr>
          <w:rFonts w:ascii="Garamond" w:hAnsi="Garamond" w:cs="Times New Roman"/>
          <w:sz w:val="20"/>
          <w:szCs w:val="20"/>
        </w:rPr>
        <w:t xml:space="preserve">) will not be warranted. </w:t>
      </w:r>
    </w:p>
    <w:p w14:paraId="53BB6FF0" w14:textId="77777777" w:rsidR="006640E0" w:rsidRDefault="006640E0" w:rsidP="006640E0">
      <w:pPr>
        <w:spacing w:after="0" w:line="360" w:lineRule="auto"/>
        <w:jc w:val="both"/>
        <w:rPr>
          <w:rFonts w:ascii="Garamond" w:hAnsi="Garamond" w:cs="Times New Roman"/>
          <w:sz w:val="20"/>
          <w:szCs w:val="20"/>
        </w:rPr>
      </w:pPr>
    </w:p>
    <w:p w14:paraId="6C935E7C" w14:textId="3B1946BC" w:rsidR="00CE4401" w:rsidRPr="00650DFD" w:rsidRDefault="002C51ED" w:rsidP="006640E0">
      <w:pPr>
        <w:spacing w:after="0" w:line="360" w:lineRule="auto"/>
        <w:jc w:val="both"/>
        <w:rPr>
          <w:rFonts w:ascii="Garamond" w:hAnsi="Garamond" w:cs="Times New Roman"/>
          <w:sz w:val="20"/>
          <w:szCs w:val="20"/>
        </w:rPr>
      </w:pPr>
      <w:r w:rsidRPr="00650DFD">
        <w:rPr>
          <w:rFonts w:ascii="Garamond" w:hAnsi="Garamond" w:cs="Times New Roman"/>
          <w:sz w:val="20"/>
          <w:szCs w:val="20"/>
        </w:rPr>
        <w:t>What we</w:t>
      </w:r>
      <w:r w:rsidR="006219C4" w:rsidRPr="00650DFD">
        <w:rPr>
          <w:rFonts w:ascii="Garamond" w:hAnsi="Garamond" w:cs="Times New Roman"/>
          <w:sz w:val="20"/>
          <w:szCs w:val="20"/>
        </w:rPr>
        <w:t>’ve said about perception seems to apply to other faculties</w:t>
      </w:r>
      <w:r w:rsidR="00CC68F7" w:rsidRPr="00650DFD">
        <w:rPr>
          <w:rFonts w:ascii="Garamond" w:hAnsi="Garamond" w:cs="Times New Roman"/>
          <w:sz w:val="20"/>
          <w:szCs w:val="20"/>
        </w:rPr>
        <w:t>.  At least typically, i</w:t>
      </w:r>
      <w:r w:rsidR="009A4248" w:rsidRPr="00650DFD">
        <w:rPr>
          <w:rFonts w:ascii="Garamond" w:hAnsi="Garamond" w:cs="Times New Roman"/>
          <w:sz w:val="20"/>
          <w:szCs w:val="20"/>
        </w:rPr>
        <w:t xml:space="preserve">n the cases that </w:t>
      </w:r>
      <w:r w:rsidR="00222169" w:rsidRPr="00650DFD">
        <w:rPr>
          <w:rFonts w:ascii="Garamond" w:hAnsi="Garamond" w:cs="Times New Roman"/>
          <w:sz w:val="20"/>
          <w:szCs w:val="20"/>
        </w:rPr>
        <w:t>we</w:t>
      </w:r>
      <w:r w:rsidR="009A4248" w:rsidRPr="00650DFD">
        <w:rPr>
          <w:rFonts w:ascii="Garamond" w:hAnsi="Garamond" w:cs="Times New Roman"/>
          <w:sz w:val="20"/>
          <w:szCs w:val="20"/>
        </w:rPr>
        <w:t xml:space="preserve"> gain knowledge by way of introspection, memory, </w:t>
      </w:r>
      <w:r w:rsidR="00304010" w:rsidRPr="00650DFD">
        <w:rPr>
          <w:rFonts w:ascii="Garamond" w:hAnsi="Garamond" w:cs="Times New Roman"/>
          <w:sz w:val="20"/>
          <w:szCs w:val="20"/>
        </w:rPr>
        <w:t xml:space="preserve">or </w:t>
      </w:r>
      <w:r w:rsidR="009A4248" w:rsidRPr="00650DFD">
        <w:rPr>
          <w:rFonts w:ascii="Garamond" w:hAnsi="Garamond" w:cs="Times New Roman"/>
          <w:sz w:val="20"/>
          <w:szCs w:val="20"/>
        </w:rPr>
        <w:t xml:space="preserve">reason, </w:t>
      </w:r>
      <w:r w:rsidR="000A7532" w:rsidRPr="00650DFD">
        <w:rPr>
          <w:rFonts w:ascii="Garamond" w:hAnsi="Garamond" w:cs="Times New Roman"/>
          <w:sz w:val="20"/>
          <w:szCs w:val="20"/>
        </w:rPr>
        <w:t>those are also cases in which</w:t>
      </w:r>
      <w:r w:rsidR="009A4248" w:rsidRPr="00650DFD">
        <w:rPr>
          <w:rFonts w:ascii="Garamond" w:hAnsi="Garamond" w:cs="Times New Roman"/>
          <w:sz w:val="20"/>
          <w:szCs w:val="20"/>
        </w:rPr>
        <w:t xml:space="preserve"> </w:t>
      </w:r>
      <w:r w:rsidR="00CC68F7" w:rsidRPr="00650DFD">
        <w:rPr>
          <w:rFonts w:ascii="Garamond" w:hAnsi="Garamond" w:cs="Times New Roman"/>
          <w:sz w:val="20"/>
          <w:szCs w:val="20"/>
        </w:rPr>
        <w:t xml:space="preserve">our </w:t>
      </w:r>
      <w:r w:rsidR="009A4248" w:rsidRPr="00650DFD">
        <w:rPr>
          <w:rFonts w:ascii="Garamond" w:hAnsi="Garamond" w:cs="Times New Roman"/>
          <w:sz w:val="20"/>
          <w:szCs w:val="20"/>
        </w:rPr>
        <w:t xml:space="preserve">introspection, memory, </w:t>
      </w:r>
      <w:r w:rsidR="00304010" w:rsidRPr="00650DFD">
        <w:rPr>
          <w:rFonts w:ascii="Garamond" w:hAnsi="Garamond" w:cs="Times New Roman"/>
          <w:sz w:val="20"/>
          <w:szCs w:val="20"/>
        </w:rPr>
        <w:t xml:space="preserve">or reason </w:t>
      </w:r>
      <w:r w:rsidR="009A4248" w:rsidRPr="00650DFD">
        <w:rPr>
          <w:rFonts w:ascii="Garamond" w:hAnsi="Garamond" w:cs="Times New Roman"/>
          <w:sz w:val="20"/>
          <w:szCs w:val="20"/>
        </w:rPr>
        <w:t>faculties are functioning properly</w:t>
      </w:r>
      <w:r w:rsidR="006219C4" w:rsidRPr="00650DFD">
        <w:rPr>
          <w:rFonts w:ascii="Garamond" w:hAnsi="Garamond" w:cs="Times New Roman"/>
          <w:sz w:val="20"/>
          <w:szCs w:val="20"/>
        </w:rPr>
        <w:t xml:space="preserve"> with an aim toward producing true belief</w:t>
      </w:r>
      <w:r w:rsidR="009A4248" w:rsidRPr="00650DFD">
        <w:rPr>
          <w:rFonts w:ascii="Garamond" w:hAnsi="Garamond" w:cs="Times New Roman"/>
          <w:sz w:val="20"/>
          <w:szCs w:val="20"/>
        </w:rPr>
        <w:t>.</w:t>
      </w:r>
      <w:r w:rsidR="00CC68F7" w:rsidRPr="00650DFD">
        <w:rPr>
          <w:rStyle w:val="FootnoteReference"/>
          <w:rFonts w:ascii="Garamond" w:eastAsia="Times New Roman" w:hAnsi="Garamond"/>
          <w:color w:val="141823"/>
          <w:sz w:val="20"/>
          <w:szCs w:val="20"/>
        </w:rPr>
        <w:footnoteReference w:id="6"/>
      </w:r>
      <w:r w:rsidR="006219C4" w:rsidRPr="00650DFD">
        <w:rPr>
          <w:rFonts w:ascii="Garamond" w:hAnsi="Garamond" w:cs="Times New Roman"/>
          <w:sz w:val="20"/>
          <w:szCs w:val="20"/>
        </w:rPr>
        <w:t xml:space="preserve"> When proper function or truth-aim </w:t>
      </w:r>
      <w:r w:rsidRPr="00650DFD">
        <w:rPr>
          <w:rFonts w:ascii="Garamond" w:hAnsi="Garamond" w:cs="Times New Roman"/>
          <w:sz w:val="20"/>
          <w:szCs w:val="20"/>
        </w:rPr>
        <w:t>is</w:t>
      </w:r>
      <w:r w:rsidR="006219C4" w:rsidRPr="00650DFD">
        <w:rPr>
          <w:rFonts w:ascii="Garamond" w:hAnsi="Garamond" w:cs="Times New Roman"/>
          <w:sz w:val="20"/>
          <w:szCs w:val="20"/>
        </w:rPr>
        <w:t xml:space="preserve"> absent, </w:t>
      </w:r>
      <w:r w:rsidR="00222169" w:rsidRPr="00650DFD">
        <w:rPr>
          <w:rFonts w:ascii="Garamond" w:hAnsi="Garamond" w:cs="Times New Roman"/>
          <w:sz w:val="20"/>
          <w:szCs w:val="20"/>
        </w:rPr>
        <w:t xml:space="preserve">it seems that </w:t>
      </w:r>
      <w:r w:rsidR="006219C4" w:rsidRPr="00650DFD">
        <w:rPr>
          <w:rFonts w:ascii="Garamond" w:hAnsi="Garamond" w:cs="Times New Roman"/>
          <w:sz w:val="20"/>
          <w:szCs w:val="20"/>
        </w:rPr>
        <w:t>warrant is absent.</w:t>
      </w:r>
      <w:r w:rsidR="009A4248" w:rsidRPr="00650DFD">
        <w:rPr>
          <w:rFonts w:ascii="Garamond" w:hAnsi="Garamond" w:cs="Times New Roman"/>
          <w:sz w:val="20"/>
          <w:szCs w:val="20"/>
        </w:rPr>
        <w:t xml:space="preserve">  So, we see some initial appeal </w:t>
      </w:r>
      <w:r w:rsidR="00C5004F" w:rsidRPr="00650DFD">
        <w:rPr>
          <w:rFonts w:ascii="Garamond" w:hAnsi="Garamond" w:cs="Times New Roman"/>
          <w:sz w:val="20"/>
          <w:szCs w:val="20"/>
        </w:rPr>
        <w:t>of</w:t>
      </w:r>
      <w:r w:rsidR="009A4248" w:rsidRPr="00650DFD">
        <w:rPr>
          <w:rFonts w:ascii="Garamond" w:hAnsi="Garamond" w:cs="Times New Roman"/>
          <w:sz w:val="20"/>
          <w:szCs w:val="20"/>
        </w:rPr>
        <w:t xml:space="preserve"> proper functionalism.</w:t>
      </w:r>
    </w:p>
    <w:p w14:paraId="17876C08" w14:textId="0994295E" w:rsidR="009A4248" w:rsidRPr="00650DFD" w:rsidRDefault="009A4248" w:rsidP="00650DFD">
      <w:pPr>
        <w:spacing w:after="0" w:line="360" w:lineRule="auto"/>
        <w:jc w:val="both"/>
        <w:rPr>
          <w:rFonts w:ascii="Garamond" w:hAnsi="Garamond" w:cs="Times New Roman"/>
          <w:sz w:val="20"/>
          <w:szCs w:val="20"/>
        </w:rPr>
      </w:pPr>
      <w:r w:rsidRPr="00650DFD">
        <w:rPr>
          <w:rFonts w:ascii="Garamond" w:hAnsi="Garamond" w:cs="Times New Roman"/>
          <w:sz w:val="20"/>
          <w:szCs w:val="20"/>
        </w:rPr>
        <w:tab/>
        <w:t xml:space="preserve"> </w:t>
      </w:r>
    </w:p>
    <w:p w14:paraId="5EED020E" w14:textId="470C13A1" w:rsidR="00B37209" w:rsidRPr="0010794D" w:rsidRDefault="0010794D" w:rsidP="0010794D">
      <w:pPr>
        <w:spacing w:after="0" w:line="360" w:lineRule="auto"/>
        <w:jc w:val="both"/>
        <w:rPr>
          <w:rFonts w:ascii="Garamond" w:hAnsi="Garamond" w:cs="Times New Roman"/>
          <w:b/>
        </w:rPr>
      </w:pPr>
      <w:r w:rsidRPr="0010794D">
        <w:rPr>
          <w:rFonts w:ascii="Garamond" w:hAnsi="Garamond" w:cs="Times New Roman"/>
          <w:b/>
        </w:rPr>
        <w:lastRenderedPageBreak/>
        <w:t xml:space="preserve">2. </w:t>
      </w:r>
      <w:r w:rsidR="00F26E9B" w:rsidRPr="0010794D">
        <w:rPr>
          <w:rFonts w:ascii="Garamond" w:hAnsi="Garamond" w:cs="Times New Roman"/>
          <w:b/>
        </w:rPr>
        <w:t>Some Potential</w:t>
      </w:r>
      <w:r w:rsidR="00CE33BD" w:rsidRPr="0010794D">
        <w:rPr>
          <w:rFonts w:ascii="Garamond" w:hAnsi="Garamond" w:cs="Times New Roman"/>
          <w:b/>
        </w:rPr>
        <w:t xml:space="preserve"> Problem</w:t>
      </w:r>
      <w:r w:rsidR="00F26E9B" w:rsidRPr="0010794D">
        <w:rPr>
          <w:rFonts w:ascii="Garamond" w:hAnsi="Garamond" w:cs="Times New Roman"/>
          <w:b/>
        </w:rPr>
        <w:t>s</w:t>
      </w:r>
      <w:r w:rsidR="00CE33BD" w:rsidRPr="0010794D">
        <w:rPr>
          <w:rFonts w:ascii="Garamond" w:hAnsi="Garamond" w:cs="Times New Roman"/>
          <w:b/>
        </w:rPr>
        <w:t xml:space="preserve"> with</w:t>
      </w:r>
      <w:r w:rsidR="00B37209" w:rsidRPr="0010794D">
        <w:rPr>
          <w:rFonts w:ascii="Garamond" w:hAnsi="Garamond" w:cs="Times New Roman"/>
          <w:b/>
        </w:rPr>
        <w:t xml:space="preserve"> Proper Functionalism</w:t>
      </w:r>
    </w:p>
    <w:p w14:paraId="259FB017" w14:textId="77777777" w:rsidR="0010794D" w:rsidRDefault="0010794D" w:rsidP="00650DFD">
      <w:pPr>
        <w:spacing w:after="0" w:line="360" w:lineRule="auto"/>
        <w:jc w:val="both"/>
        <w:rPr>
          <w:rFonts w:ascii="Garamond" w:hAnsi="Garamond" w:cs="Times New Roman"/>
          <w:sz w:val="20"/>
          <w:szCs w:val="20"/>
        </w:rPr>
      </w:pPr>
    </w:p>
    <w:p w14:paraId="38A3AF62" w14:textId="3BA67E3D" w:rsidR="00CE33BD" w:rsidRPr="00650DFD" w:rsidRDefault="00B25B11" w:rsidP="00650DFD">
      <w:pPr>
        <w:spacing w:after="0" w:line="360" w:lineRule="auto"/>
        <w:jc w:val="both"/>
        <w:rPr>
          <w:rFonts w:ascii="Garamond" w:hAnsi="Garamond" w:cs="Times New Roman"/>
          <w:sz w:val="20"/>
          <w:szCs w:val="20"/>
        </w:rPr>
      </w:pPr>
      <w:r>
        <w:rPr>
          <w:rFonts w:ascii="Garamond" w:hAnsi="Garamond" w:cs="Times New Roman"/>
          <w:sz w:val="20"/>
          <w:szCs w:val="20"/>
        </w:rPr>
        <w:t>P</w:t>
      </w:r>
      <w:r w:rsidR="00671611" w:rsidRPr="00650DFD">
        <w:rPr>
          <w:rFonts w:ascii="Garamond" w:hAnsi="Garamond" w:cs="Times New Roman"/>
          <w:sz w:val="20"/>
          <w:szCs w:val="20"/>
        </w:rPr>
        <w:t>otential c</w:t>
      </w:r>
      <w:r w:rsidR="000111DD" w:rsidRPr="00650DFD">
        <w:rPr>
          <w:rFonts w:ascii="Garamond" w:hAnsi="Garamond" w:cs="Times New Roman"/>
          <w:sz w:val="20"/>
          <w:szCs w:val="20"/>
        </w:rPr>
        <w:t xml:space="preserve">ounterexamples to proper functionalism come in two </w:t>
      </w:r>
      <w:r w:rsidR="000A7532" w:rsidRPr="00650DFD">
        <w:rPr>
          <w:rFonts w:ascii="Garamond" w:hAnsi="Garamond" w:cs="Times New Roman"/>
          <w:sz w:val="20"/>
          <w:szCs w:val="20"/>
        </w:rPr>
        <w:t>types</w:t>
      </w:r>
      <w:r w:rsidR="000111DD" w:rsidRPr="00650DFD">
        <w:rPr>
          <w:rFonts w:ascii="Garamond" w:hAnsi="Garamond" w:cs="Times New Roman"/>
          <w:sz w:val="20"/>
          <w:szCs w:val="20"/>
        </w:rPr>
        <w:t xml:space="preserve">.  According to one type, a creature has no design plan at all but appears to have knowledge.  </w:t>
      </w:r>
      <w:r w:rsidR="005E064F" w:rsidRPr="00650DFD">
        <w:rPr>
          <w:rFonts w:ascii="Garamond" w:hAnsi="Garamond" w:cs="Times New Roman"/>
          <w:sz w:val="20"/>
          <w:szCs w:val="20"/>
        </w:rPr>
        <w:t>For example, i</w:t>
      </w:r>
      <w:r w:rsidR="00C5004F" w:rsidRPr="00650DFD">
        <w:rPr>
          <w:rFonts w:ascii="Garamond" w:hAnsi="Garamond" w:cs="Times New Roman"/>
          <w:sz w:val="20"/>
          <w:szCs w:val="20"/>
        </w:rPr>
        <w:t>n the</w:t>
      </w:r>
      <w:r w:rsidR="00CE33BD" w:rsidRPr="00650DFD">
        <w:rPr>
          <w:rFonts w:ascii="Garamond" w:hAnsi="Garamond" w:cs="Times New Roman"/>
          <w:sz w:val="20"/>
          <w:szCs w:val="20"/>
        </w:rPr>
        <w:t xml:space="preserve"> so-called </w:t>
      </w:r>
      <w:r w:rsidR="00CE33BD" w:rsidRPr="00650DFD">
        <w:rPr>
          <w:rFonts w:ascii="Garamond" w:hAnsi="Garamond" w:cs="Times New Roman"/>
          <w:i/>
          <w:sz w:val="20"/>
          <w:szCs w:val="20"/>
        </w:rPr>
        <w:t xml:space="preserve">Swampman </w:t>
      </w:r>
      <w:r w:rsidR="00CE33BD" w:rsidRPr="00650DFD">
        <w:rPr>
          <w:rFonts w:ascii="Garamond" w:hAnsi="Garamond" w:cs="Times New Roman"/>
          <w:sz w:val="20"/>
          <w:szCs w:val="20"/>
        </w:rPr>
        <w:t>counterexample to proper functionalism</w:t>
      </w:r>
      <w:r w:rsidR="00C5004F" w:rsidRPr="00650DFD">
        <w:rPr>
          <w:rFonts w:ascii="Garamond" w:hAnsi="Garamond" w:cs="Times New Roman"/>
          <w:sz w:val="20"/>
          <w:szCs w:val="20"/>
        </w:rPr>
        <w:t>,</w:t>
      </w:r>
      <w:r w:rsidR="00CE33BD" w:rsidRPr="00650DFD">
        <w:rPr>
          <w:rFonts w:ascii="Garamond" w:hAnsi="Garamond" w:cs="Times New Roman"/>
          <w:sz w:val="20"/>
          <w:szCs w:val="20"/>
        </w:rPr>
        <w:t xml:space="preserve"> </w:t>
      </w:r>
      <w:r w:rsidR="008201E8" w:rsidRPr="00650DFD">
        <w:rPr>
          <w:rFonts w:ascii="Garamond" w:hAnsi="Garamond" w:cs="Times New Roman"/>
          <w:sz w:val="20"/>
          <w:szCs w:val="20"/>
        </w:rPr>
        <w:t>lightning</w:t>
      </w:r>
      <w:r w:rsidR="00CE33BD" w:rsidRPr="00650DFD">
        <w:rPr>
          <w:rFonts w:ascii="Garamond" w:hAnsi="Garamond" w:cs="Times New Roman"/>
          <w:sz w:val="20"/>
          <w:szCs w:val="20"/>
        </w:rPr>
        <w:t xml:space="preserve"> strikes a swamp and causes </w:t>
      </w:r>
      <w:r w:rsidR="008201E8" w:rsidRPr="00650DFD">
        <w:rPr>
          <w:rFonts w:ascii="Garamond" w:hAnsi="Garamond" w:cs="Times New Roman"/>
          <w:sz w:val="20"/>
          <w:szCs w:val="20"/>
        </w:rPr>
        <w:t xml:space="preserve">various </w:t>
      </w:r>
      <w:r w:rsidR="00CE33BD" w:rsidRPr="00650DFD">
        <w:rPr>
          <w:rFonts w:ascii="Garamond" w:hAnsi="Garamond" w:cs="Times New Roman"/>
          <w:sz w:val="20"/>
          <w:szCs w:val="20"/>
        </w:rPr>
        <w:t xml:space="preserve">molecules to arrange themselves into a perfect </w:t>
      </w:r>
      <w:r w:rsidR="008201E8" w:rsidRPr="00650DFD">
        <w:rPr>
          <w:rFonts w:ascii="Garamond" w:hAnsi="Garamond" w:cs="Times New Roman"/>
          <w:sz w:val="20"/>
          <w:szCs w:val="20"/>
        </w:rPr>
        <w:t>molecule-by-molecule replica</w:t>
      </w:r>
      <w:r w:rsidR="00CE33BD" w:rsidRPr="00650DFD">
        <w:rPr>
          <w:rFonts w:ascii="Garamond" w:hAnsi="Garamond" w:cs="Times New Roman"/>
          <w:sz w:val="20"/>
          <w:szCs w:val="20"/>
        </w:rPr>
        <w:t xml:space="preserve"> of Donald Davidson.</w:t>
      </w:r>
      <w:r w:rsidR="00CE33BD" w:rsidRPr="00650DFD">
        <w:rPr>
          <w:rStyle w:val="FootnoteReference"/>
          <w:rFonts w:ascii="Garamond" w:eastAsia="Times New Roman" w:hAnsi="Garamond"/>
          <w:color w:val="141823"/>
          <w:sz w:val="20"/>
          <w:szCs w:val="20"/>
        </w:rPr>
        <w:footnoteReference w:id="7"/>
      </w:r>
      <w:r w:rsidR="00CE33BD" w:rsidRPr="00650DFD">
        <w:rPr>
          <w:rFonts w:ascii="Garamond" w:hAnsi="Garamond" w:cs="Times New Roman"/>
          <w:sz w:val="20"/>
          <w:szCs w:val="20"/>
        </w:rPr>
        <w:t xml:space="preserve"> (Call this creature ‘Swampman’.) To some, it seems that this </w:t>
      </w:r>
      <w:r w:rsidR="008201E8" w:rsidRPr="00650DFD">
        <w:rPr>
          <w:rFonts w:ascii="Garamond" w:hAnsi="Garamond" w:cs="Times New Roman"/>
          <w:sz w:val="20"/>
          <w:szCs w:val="20"/>
        </w:rPr>
        <w:t>duplicate</w:t>
      </w:r>
      <w:r w:rsidR="00CE33BD" w:rsidRPr="00650DFD">
        <w:rPr>
          <w:rFonts w:ascii="Garamond" w:hAnsi="Garamond" w:cs="Times New Roman"/>
          <w:sz w:val="20"/>
          <w:szCs w:val="20"/>
        </w:rPr>
        <w:t xml:space="preserve"> of Davidson can </w:t>
      </w:r>
      <w:r w:rsidR="00CE33BD" w:rsidRPr="00650DFD">
        <w:rPr>
          <w:rFonts w:ascii="Garamond" w:hAnsi="Garamond" w:cs="Times New Roman"/>
          <w:i/>
          <w:sz w:val="20"/>
          <w:szCs w:val="20"/>
        </w:rPr>
        <w:t>know</w:t>
      </w:r>
      <w:r w:rsidR="00CE33BD" w:rsidRPr="00650DFD">
        <w:rPr>
          <w:rFonts w:ascii="Garamond" w:hAnsi="Garamond" w:cs="Times New Roman"/>
          <w:sz w:val="20"/>
          <w:szCs w:val="20"/>
        </w:rPr>
        <w:t xml:space="preserve"> things</w:t>
      </w:r>
      <w:r w:rsidR="005D1B8D" w:rsidRPr="00650DFD">
        <w:rPr>
          <w:rFonts w:ascii="Garamond" w:hAnsi="Garamond" w:cs="Times New Roman"/>
          <w:sz w:val="20"/>
          <w:szCs w:val="20"/>
        </w:rPr>
        <w:t>.</w:t>
      </w:r>
      <w:r w:rsidR="000A7532" w:rsidRPr="00650DFD">
        <w:rPr>
          <w:rFonts w:ascii="Garamond" w:hAnsi="Garamond" w:cs="Times New Roman"/>
          <w:sz w:val="20"/>
          <w:szCs w:val="20"/>
        </w:rPr>
        <w:t xml:space="preserve"> </w:t>
      </w:r>
      <w:r w:rsidR="005D1B8D" w:rsidRPr="00650DFD">
        <w:rPr>
          <w:rFonts w:ascii="Garamond" w:hAnsi="Garamond" w:cs="Times New Roman"/>
          <w:sz w:val="20"/>
          <w:szCs w:val="20"/>
        </w:rPr>
        <w:t xml:space="preserve"> Furthermore, Swampman is not the</w:t>
      </w:r>
      <w:r w:rsidR="00CE33BD" w:rsidRPr="00650DFD">
        <w:rPr>
          <w:rFonts w:ascii="Garamond" w:hAnsi="Garamond" w:cs="Times New Roman"/>
          <w:sz w:val="20"/>
          <w:szCs w:val="20"/>
        </w:rPr>
        <w:t xml:space="preserve"> product of an intelligent designer, natural selection, or anything else that might confer to him a design plan (and hence, the ability to function properly).</w:t>
      </w:r>
      <w:r w:rsidR="00C5004F" w:rsidRPr="00650DFD">
        <w:rPr>
          <w:rStyle w:val="FootnoteReference"/>
          <w:rFonts w:ascii="Garamond" w:eastAsia="Times New Roman" w:hAnsi="Garamond"/>
          <w:color w:val="141823"/>
          <w:sz w:val="20"/>
          <w:szCs w:val="20"/>
        </w:rPr>
        <w:footnoteReference w:id="8"/>
      </w:r>
    </w:p>
    <w:p w14:paraId="7CBDC2FA" w14:textId="77777777" w:rsidR="005D3185" w:rsidRDefault="005D3185" w:rsidP="00650DFD">
      <w:pPr>
        <w:spacing w:after="0" w:line="360" w:lineRule="auto"/>
        <w:jc w:val="both"/>
        <w:rPr>
          <w:rFonts w:ascii="Garamond" w:hAnsi="Garamond" w:cs="Times New Roman"/>
          <w:sz w:val="20"/>
          <w:szCs w:val="20"/>
        </w:rPr>
      </w:pPr>
    </w:p>
    <w:p w14:paraId="09A8E79C" w14:textId="3E2366C1" w:rsidR="00945127" w:rsidRDefault="00671611" w:rsidP="00650DFD">
      <w:pPr>
        <w:spacing w:after="0" w:line="360" w:lineRule="auto"/>
        <w:jc w:val="both"/>
        <w:rPr>
          <w:rFonts w:ascii="Garamond" w:hAnsi="Garamond" w:cs="Times New Roman"/>
          <w:sz w:val="20"/>
          <w:szCs w:val="20"/>
        </w:rPr>
      </w:pPr>
      <w:r w:rsidRPr="00650DFD">
        <w:rPr>
          <w:rFonts w:ascii="Garamond" w:hAnsi="Garamond" w:cs="Times New Roman"/>
          <w:sz w:val="20"/>
          <w:szCs w:val="20"/>
        </w:rPr>
        <w:t xml:space="preserve">According to the second type of putative counterexample, </w:t>
      </w:r>
      <w:r w:rsidR="005E064F" w:rsidRPr="00650DFD">
        <w:rPr>
          <w:rFonts w:ascii="Garamond" w:hAnsi="Garamond" w:cs="Times New Roman"/>
          <w:sz w:val="20"/>
          <w:szCs w:val="20"/>
        </w:rPr>
        <w:t>someone</w:t>
      </w:r>
      <w:r w:rsidRPr="00650DFD">
        <w:rPr>
          <w:rFonts w:ascii="Garamond" w:hAnsi="Garamond" w:cs="Times New Roman"/>
          <w:sz w:val="20"/>
          <w:szCs w:val="20"/>
        </w:rPr>
        <w:t xml:space="preserve"> has a design plan, but due to a malfunction, the creature forms true beliefs even more reliably</w:t>
      </w:r>
      <w:r w:rsidR="008201E8" w:rsidRPr="00650DFD">
        <w:rPr>
          <w:rFonts w:ascii="Garamond" w:hAnsi="Garamond" w:cs="Times New Roman"/>
          <w:sz w:val="20"/>
          <w:szCs w:val="20"/>
        </w:rPr>
        <w:t xml:space="preserve"> and appears to have knowledge.</w:t>
      </w:r>
      <w:r w:rsidR="008201E8" w:rsidRPr="00650DFD">
        <w:rPr>
          <w:rStyle w:val="FootnoteReference"/>
          <w:rFonts w:ascii="Garamond" w:eastAsia="Times New Roman" w:hAnsi="Garamond"/>
          <w:color w:val="141823"/>
          <w:sz w:val="20"/>
          <w:szCs w:val="20"/>
        </w:rPr>
        <w:footnoteReference w:id="9"/>
      </w:r>
      <w:r w:rsidRPr="00650DFD">
        <w:rPr>
          <w:rFonts w:ascii="Garamond" w:hAnsi="Garamond" w:cs="Times New Roman"/>
          <w:sz w:val="20"/>
          <w:szCs w:val="20"/>
        </w:rPr>
        <w:t xml:space="preserve"> Consider Jeff Tolly’s (</w:t>
      </w:r>
      <w:r w:rsidR="00FF6D43">
        <w:rPr>
          <w:rFonts w:ascii="Garamond" w:hAnsi="Garamond" w:cs="Times New Roman"/>
          <w:sz w:val="20"/>
          <w:szCs w:val="20"/>
        </w:rPr>
        <w:t>2021</w:t>
      </w:r>
      <w:r w:rsidR="00B67A16">
        <w:rPr>
          <w:rFonts w:ascii="Garamond" w:hAnsi="Garamond" w:cs="Times New Roman"/>
          <w:sz w:val="20"/>
          <w:szCs w:val="20"/>
        </w:rPr>
        <w:t>a</w:t>
      </w:r>
      <w:r w:rsidR="00F940DD">
        <w:rPr>
          <w:rFonts w:ascii="Garamond" w:hAnsi="Garamond" w:cs="Times New Roman"/>
          <w:sz w:val="20"/>
          <w:szCs w:val="20"/>
        </w:rPr>
        <w:t>, S1735</w:t>
      </w:r>
      <w:r w:rsidRPr="00650DFD">
        <w:rPr>
          <w:rFonts w:ascii="Garamond" w:hAnsi="Garamond" w:cs="Times New Roman"/>
          <w:sz w:val="20"/>
          <w:szCs w:val="20"/>
        </w:rPr>
        <w:t>) case:</w:t>
      </w:r>
    </w:p>
    <w:p w14:paraId="41E81D7B" w14:textId="77777777" w:rsidR="005D3185" w:rsidRPr="00650DFD" w:rsidRDefault="005D3185" w:rsidP="005D3185">
      <w:pPr>
        <w:spacing w:after="0" w:line="240" w:lineRule="auto"/>
        <w:jc w:val="both"/>
        <w:rPr>
          <w:rFonts w:ascii="Garamond" w:hAnsi="Garamond" w:cs="Times New Roman"/>
          <w:sz w:val="20"/>
          <w:szCs w:val="20"/>
        </w:rPr>
      </w:pPr>
    </w:p>
    <w:p w14:paraId="2FC9EF6A" w14:textId="3C49C89C" w:rsidR="00945127" w:rsidRPr="005D3185" w:rsidRDefault="005D3185" w:rsidP="005D3185">
      <w:pPr>
        <w:spacing w:after="0" w:line="240" w:lineRule="auto"/>
        <w:ind w:firstLine="720"/>
        <w:jc w:val="both"/>
        <w:rPr>
          <w:rFonts w:ascii="Garamond" w:hAnsi="Garamond" w:cs="Times New Roman"/>
          <w:i/>
          <w:iCs/>
          <w:sz w:val="20"/>
          <w:szCs w:val="20"/>
        </w:rPr>
      </w:pPr>
      <w:r w:rsidRPr="005D3185">
        <w:rPr>
          <w:rFonts w:ascii="Garamond" w:hAnsi="Garamond" w:cs="Times New Roman"/>
          <w:i/>
          <w:iCs/>
          <w:sz w:val="20"/>
          <w:szCs w:val="20"/>
        </w:rPr>
        <w:t>Precision</w:t>
      </w:r>
    </w:p>
    <w:p w14:paraId="75A1D9E4" w14:textId="77777777" w:rsidR="005D3185" w:rsidRPr="00650DFD" w:rsidRDefault="005D3185" w:rsidP="005D3185">
      <w:pPr>
        <w:spacing w:after="0" w:line="240" w:lineRule="auto"/>
        <w:ind w:firstLine="720"/>
        <w:jc w:val="both"/>
        <w:rPr>
          <w:rFonts w:ascii="Garamond" w:hAnsi="Garamond" w:cs="Times New Roman"/>
          <w:sz w:val="20"/>
          <w:szCs w:val="20"/>
        </w:rPr>
      </w:pPr>
    </w:p>
    <w:p w14:paraId="70F281A2" w14:textId="61FBEF91" w:rsidR="00945127" w:rsidRPr="00650DFD" w:rsidRDefault="00945127" w:rsidP="005D3185">
      <w:pPr>
        <w:spacing w:after="0" w:line="240" w:lineRule="auto"/>
        <w:ind w:left="720"/>
        <w:jc w:val="both"/>
        <w:rPr>
          <w:rFonts w:ascii="Garamond" w:hAnsi="Garamond" w:cs="Times New Roman"/>
          <w:sz w:val="20"/>
          <w:szCs w:val="20"/>
        </w:rPr>
      </w:pPr>
      <w:r w:rsidRPr="00650DFD">
        <w:rPr>
          <w:rFonts w:ascii="Garamond" w:hAnsi="Garamond" w:cs="Times New Roman"/>
          <w:sz w:val="20"/>
          <w:szCs w:val="20"/>
        </w:rPr>
        <w:t xml:space="preserve">Liz is a normal human being.  [One] day, she takes some hard hits to the eye sockets.  These impacts alter the construction of her neural cortex and color-sensing retinal cones, effectively allowing her to visually represent </w:t>
      </w:r>
      <w:r w:rsidRPr="00650DFD">
        <w:rPr>
          <w:rFonts w:ascii="Garamond" w:hAnsi="Garamond" w:cs="Times New Roman"/>
          <w:i/>
          <w:sz w:val="20"/>
          <w:szCs w:val="20"/>
        </w:rPr>
        <w:t>double</w:t>
      </w:r>
      <w:r w:rsidRPr="00650DFD">
        <w:rPr>
          <w:rFonts w:ascii="Garamond" w:hAnsi="Garamond" w:cs="Times New Roman"/>
          <w:sz w:val="20"/>
          <w:szCs w:val="20"/>
        </w:rPr>
        <w:t xml:space="preserve"> the number of precise color shades that any other human can.  On the basis of her sharp visual experiences, she reliably forms beliefs ascribing (demonstratively) th</w:t>
      </w:r>
      <w:r w:rsidR="00F940DD">
        <w:rPr>
          <w:rFonts w:ascii="Garamond" w:hAnsi="Garamond" w:cs="Times New Roman"/>
          <w:sz w:val="20"/>
          <w:szCs w:val="20"/>
        </w:rPr>
        <w:t>ese ultra-precise color shades.</w:t>
      </w:r>
    </w:p>
    <w:p w14:paraId="226412AC" w14:textId="77777777" w:rsidR="00945127" w:rsidRPr="00650DFD" w:rsidRDefault="00945127" w:rsidP="00650DFD">
      <w:pPr>
        <w:spacing w:after="0" w:line="360" w:lineRule="auto"/>
        <w:ind w:left="720"/>
        <w:jc w:val="both"/>
        <w:rPr>
          <w:rFonts w:ascii="Garamond" w:hAnsi="Garamond" w:cs="Times New Roman"/>
          <w:sz w:val="20"/>
          <w:szCs w:val="20"/>
        </w:rPr>
      </w:pPr>
    </w:p>
    <w:p w14:paraId="7D83A7ED" w14:textId="1CF15B83" w:rsidR="005D32AD" w:rsidRPr="00650DFD" w:rsidRDefault="00945127" w:rsidP="00650DFD">
      <w:pPr>
        <w:spacing w:after="0" w:line="360" w:lineRule="auto"/>
        <w:jc w:val="both"/>
        <w:rPr>
          <w:rFonts w:ascii="Garamond" w:hAnsi="Garamond" w:cs="Times New Roman"/>
          <w:sz w:val="20"/>
          <w:szCs w:val="20"/>
        </w:rPr>
      </w:pPr>
      <w:r w:rsidRPr="00650DFD">
        <w:rPr>
          <w:rFonts w:ascii="Garamond" w:hAnsi="Garamond" w:cs="Times New Roman"/>
          <w:sz w:val="20"/>
          <w:szCs w:val="20"/>
        </w:rPr>
        <w:t>Tolly says</w:t>
      </w:r>
      <w:r w:rsidR="005D32AD" w:rsidRPr="00650DFD">
        <w:rPr>
          <w:rFonts w:ascii="Garamond" w:hAnsi="Garamond" w:cs="Times New Roman"/>
          <w:sz w:val="20"/>
          <w:szCs w:val="20"/>
        </w:rPr>
        <w:t xml:space="preserve"> that</w:t>
      </w:r>
      <w:r w:rsidRPr="00650DFD">
        <w:rPr>
          <w:rFonts w:ascii="Garamond" w:hAnsi="Garamond" w:cs="Times New Roman"/>
          <w:sz w:val="20"/>
          <w:szCs w:val="20"/>
        </w:rPr>
        <w:t xml:space="preserve"> it seems as if Liz’s new fine-grained color beliefs are warranted.</w:t>
      </w:r>
      <w:r w:rsidR="005D32AD" w:rsidRPr="00650DFD">
        <w:rPr>
          <w:rFonts w:ascii="Garamond" w:hAnsi="Garamond" w:cs="Times New Roman"/>
          <w:sz w:val="20"/>
          <w:szCs w:val="20"/>
        </w:rPr>
        <w:t xml:space="preserve">  We </w:t>
      </w:r>
      <w:r w:rsidR="00BB44F1" w:rsidRPr="00650DFD">
        <w:rPr>
          <w:rFonts w:ascii="Garamond" w:hAnsi="Garamond" w:cs="Times New Roman"/>
          <w:sz w:val="20"/>
          <w:szCs w:val="20"/>
        </w:rPr>
        <w:t>agree that there is an</w:t>
      </w:r>
      <w:r w:rsidR="005D32AD" w:rsidRPr="00650DFD">
        <w:rPr>
          <w:rFonts w:ascii="Garamond" w:hAnsi="Garamond" w:cs="Times New Roman"/>
          <w:sz w:val="20"/>
          <w:szCs w:val="20"/>
        </w:rPr>
        <w:t xml:space="preserve"> intuitive pull to </w:t>
      </w:r>
      <w:r w:rsidR="00DC39B4" w:rsidRPr="00650DFD">
        <w:rPr>
          <w:rFonts w:ascii="Garamond" w:hAnsi="Garamond" w:cs="Times New Roman"/>
          <w:sz w:val="20"/>
          <w:szCs w:val="20"/>
        </w:rPr>
        <w:t>affirm</w:t>
      </w:r>
      <w:r w:rsidR="005D32AD" w:rsidRPr="00650DFD">
        <w:rPr>
          <w:rFonts w:ascii="Garamond" w:hAnsi="Garamond" w:cs="Times New Roman"/>
          <w:sz w:val="20"/>
          <w:szCs w:val="20"/>
        </w:rPr>
        <w:t xml:space="preserve"> this.  It seems that Liz </w:t>
      </w:r>
      <w:r w:rsidR="00DC39B4" w:rsidRPr="00650DFD">
        <w:rPr>
          <w:rFonts w:ascii="Garamond" w:hAnsi="Garamond" w:cs="Times New Roman"/>
          <w:sz w:val="20"/>
          <w:szCs w:val="20"/>
        </w:rPr>
        <w:t>now has</w:t>
      </w:r>
      <w:r w:rsidR="005D32AD" w:rsidRPr="00650DFD">
        <w:rPr>
          <w:rFonts w:ascii="Garamond" w:hAnsi="Garamond" w:cs="Times New Roman"/>
          <w:sz w:val="20"/>
          <w:szCs w:val="20"/>
        </w:rPr>
        <w:t xml:space="preserve"> </w:t>
      </w:r>
      <w:r w:rsidR="005D32AD" w:rsidRPr="00650DFD">
        <w:rPr>
          <w:rFonts w:ascii="Garamond" w:hAnsi="Garamond" w:cs="Times New Roman"/>
          <w:i/>
          <w:sz w:val="20"/>
          <w:szCs w:val="20"/>
        </w:rPr>
        <w:t>knowledge</w:t>
      </w:r>
      <w:r w:rsidR="005D32AD" w:rsidRPr="00650DFD">
        <w:rPr>
          <w:rFonts w:ascii="Garamond" w:hAnsi="Garamond" w:cs="Times New Roman"/>
          <w:sz w:val="20"/>
          <w:szCs w:val="20"/>
        </w:rPr>
        <w:t xml:space="preserve"> about certain precise color shades.</w:t>
      </w:r>
      <w:r w:rsidR="006775F8" w:rsidRPr="00650DFD">
        <w:rPr>
          <w:rFonts w:ascii="Garamond" w:hAnsi="Garamond" w:cs="Times New Roman"/>
          <w:sz w:val="20"/>
          <w:szCs w:val="20"/>
        </w:rPr>
        <w:t xml:space="preserve">  </w:t>
      </w:r>
      <w:r w:rsidR="005D32AD" w:rsidRPr="00650DFD">
        <w:rPr>
          <w:rFonts w:ascii="Garamond" w:hAnsi="Garamond" w:cs="Times New Roman"/>
          <w:sz w:val="20"/>
          <w:szCs w:val="20"/>
        </w:rPr>
        <w:t xml:space="preserve">Yet, when Liz forms her color beliefs, many of her faculties are not functioning properly; they are not functioning as they are </w:t>
      </w:r>
      <w:r w:rsidR="005D32AD" w:rsidRPr="00650DFD">
        <w:rPr>
          <w:rFonts w:ascii="Garamond" w:hAnsi="Garamond" w:cs="Times New Roman"/>
          <w:i/>
          <w:sz w:val="20"/>
          <w:szCs w:val="20"/>
        </w:rPr>
        <w:t>supposed to</w:t>
      </w:r>
      <w:r w:rsidR="005D32AD" w:rsidRPr="00650DFD">
        <w:rPr>
          <w:rFonts w:ascii="Garamond" w:hAnsi="Garamond" w:cs="Times New Roman"/>
          <w:sz w:val="20"/>
          <w:szCs w:val="20"/>
        </w:rPr>
        <w:t>, despite their enhancement.  So, we have a second type of potential counterexample to proper functionalism.</w:t>
      </w:r>
    </w:p>
    <w:p w14:paraId="117CAF5F" w14:textId="77777777" w:rsidR="00645C0F" w:rsidRDefault="00645C0F" w:rsidP="00645C0F">
      <w:pPr>
        <w:spacing w:after="0" w:line="360" w:lineRule="auto"/>
        <w:jc w:val="both"/>
        <w:rPr>
          <w:rFonts w:ascii="Garamond" w:hAnsi="Garamond" w:cs="Times New Roman"/>
          <w:sz w:val="20"/>
          <w:szCs w:val="20"/>
        </w:rPr>
      </w:pPr>
    </w:p>
    <w:p w14:paraId="1BA5AF09" w14:textId="4FBA9C96" w:rsidR="002E3CF4" w:rsidRPr="00650DFD" w:rsidRDefault="006775F8" w:rsidP="00645C0F">
      <w:pPr>
        <w:spacing w:after="0" w:line="360" w:lineRule="auto"/>
        <w:jc w:val="both"/>
        <w:rPr>
          <w:rFonts w:ascii="Garamond" w:hAnsi="Garamond" w:cs="Times New Roman"/>
          <w:sz w:val="20"/>
          <w:szCs w:val="20"/>
        </w:rPr>
      </w:pPr>
      <w:r w:rsidRPr="00650DFD">
        <w:rPr>
          <w:rFonts w:ascii="Garamond" w:hAnsi="Garamond" w:cs="Times New Roman"/>
          <w:sz w:val="20"/>
          <w:szCs w:val="20"/>
        </w:rPr>
        <w:t xml:space="preserve">Now, Tolly himself does not propose </w:t>
      </w:r>
      <w:r w:rsidR="00454E81">
        <w:rPr>
          <w:rFonts w:ascii="Garamond" w:hAnsi="Garamond" w:cs="Times New Roman"/>
          <w:sz w:val="20"/>
          <w:szCs w:val="20"/>
        </w:rPr>
        <w:t>Precision</w:t>
      </w:r>
      <w:r w:rsidRPr="00650DFD">
        <w:rPr>
          <w:rFonts w:ascii="Garamond" w:hAnsi="Garamond" w:cs="Times New Roman"/>
          <w:sz w:val="20"/>
          <w:szCs w:val="20"/>
        </w:rPr>
        <w:t xml:space="preserve"> as a direct counterexample to proper functionalism.  He uses it as the first case in a series of cases to argue against our</w:t>
      </w:r>
      <w:r w:rsidR="008201E8" w:rsidRPr="00650DFD">
        <w:rPr>
          <w:rFonts w:ascii="Garamond" w:hAnsi="Garamond" w:cs="Times New Roman"/>
          <w:sz w:val="20"/>
          <w:szCs w:val="20"/>
        </w:rPr>
        <w:t xml:space="preserve"> earlier (2016) </w:t>
      </w:r>
      <w:r w:rsidRPr="00650DFD">
        <w:rPr>
          <w:rFonts w:ascii="Garamond" w:hAnsi="Garamond" w:cs="Times New Roman"/>
          <w:sz w:val="20"/>
          <w:szCs w:val="20"/>
        </w:rPr>
        <w:t xml:space="preserve">response to the Swampman objection.  </w:t>
      </w:r>
      <w:r w:rsidR="002F1A7A" w:rsidRPr="00650DFD">
        <w:rPr>
          <w:rFonts w:ascii="Garamond" w:hAnsi="Garamond" w:cs="Times New Roman"/>
          <w:sz w:val="20"/>
          <w:szCs w:val="20"/>
        </w:rPr>
        <w:t>Still</w:t>
      </w:r>
      <w:r w:rsidR="007C2031" w:rsidRPr="00650DFD">
        <w:rPr>
          <w:rFonts w:ascii="Garamond" w:hAnsi="Garamond" w:cs="Times New Roman"/>
          <w:sz w:val="20"/>
          <w:szCs w:val="20"/>
        </w:rPr>
        <w:t>,</w:t>
      </w:r>
      <w:r w:rsidR="00671611" w:rsidRPr="00650DFD">
        <w:rPr>
          <w:rFonts w:ascii="Garamond" w:hAnsi="Garamond" w:cs="Times New Roman"/>
          <w:sz w:val="20"/>
          <w:szCs w:val="20"/>
        </w:rPr>
        <w:t xml:space="preserve"> it </w:t>
      </w:r>
      <w:r w:rsidR="002F1A7A" w:rsidRPr="00650DFD">
        <w:rPr>
          <w:rFonts w:ascii="Garamond" w:hAnsi="Garamond" w:cs="Times New Roman"/>
          <w:sz w:val="20"/>
          <w:szCs w:val="20"/>
        </w:rPr>
        <w:t xml:space="preserve">certainly </w:t>
      </w:r>
      <w:r w:rsidR="002F1A7A" w:rsidRPr="00650DFD">
        <w:rPr>
          <w:rFonts w:ascii="Garamond" w:hAnsi="Garamond" w:cs="Times New Roman"/>
          <w:i/>
          <w:sz w:val="20"/>
          <w:szCs w:val="20"/>
        </w:rPr>
        <w:t>could</w:t>
      </w:r>
      <w:r w:rsidR="002F1A7A" w:rsidRPr="00650DFD">
        <w:rPr>
          <w:rFonts w:ascii="Garamond" w:hAnsi="Garamond" w:cs="Times New Roman"/>
          <w:sz w:val="20"/>
          <w:szCs w:val="20"/>
        </w:rPr>
        <w:t xml:space="preserve"> be used as a direct counter</w:t>
      </w:r>
      <w:r w:rsidR="00643EFF" w:rsidRPr="00650DFD">
        <w:rPr>
          <w:rFonts w:ascii="Garamond" w:hAnsi="Garamond" w:cs="Times New Roman"/>
          <w:sz w:val="20"/>
          <w:szCs w:val="20"/>
        </w:rPr>
        <w:t>example to pr</w:t>
      </w:r>
      <w:r w:rsidR="00812FB5" w:rsidRPr="00650DFD">
        <w:rPr>
          <w:rFonts w:ascii="Garamond" w:hAnsi="Garamond" w:cs="Times New Roman"/>
          <w:sz w:val="20"/>
          <w:szCs w:val="20"/>
        </w:rPr>
        <w:t xml:space="preserve">oper functionalism, and we take it seriously as </w:t>
      </w:r>
      <w:r w:rsidR="00B2285D" w:rsidRPr="00650DFD">
        <w:rPr>
          <w:rFonts w:ascii="Garamond" w:hAnsi="Garamond" w:cs="Times New Roman"/>
          <w:sz w:val="20"/>
          <w:szCs w:val="20"/>
        </w:rPr>
        <w:t>such</w:t>
      </w:r>
      <w:r w:rsidR="00812FB5" w:rsidRPr="00650DFD">
        <w:rPr>
          <w:rFonts w:ascii="Garamond" w:hAnsi="Garamond" w:cs="Times New Roman"/>
          <w:sz w:val="20"/>
          <w:szCs w:val="20"/>
        </w:rPr>
        <w:t>.</w:t>
      </w:r>
      <w:r w:rsidR="00B2285D" w:rsidRPr="00650DFD">
        <w:rPr>
          <w:rStyle w:val="FootnoteReference"/>
          <w:rFonts w:ascii="Garamond" w:eastAsia="Times New Roman" w:hAnsi="Garamond"/>
          <w:color w:val="141823"/>
          <w:sz w:val="20"/>
          <w:szCs w:val="20"/>
        </w:rPr>
        <w:footnoteReference w:id="10"/>
      </w:r>
    </w:p>
    <w:p w14:paraId="4B07072C" w14:textId="77777777" w:rsidR="00645C0F" w:rsidRDefault="00645C0F" w:rsidP="00645C0F">
      <w:pPr>
        <w:spacing w:after="0" w:line="360" w:lineRule="auto"/>
        <w:jc w:val="both"/>
        <w:rPr>
          <w:rFonts w:ascii="Garamond" w:hAnsi="Garamond" w:cs="Times New Roman"/>
          <w:sz w:val="20"/>
          <w:szCs w:val="20"/>
        </w:rPr>
      </w:pPr>
    </w:p>
    <w:p w14:paraId="4A69778B" w14:textId="4B02FC60" w:rsidR="00945127" w:rsidRPr="00650DFD" w:rsidRDefault="0021436D" w:rsidP="00645C0F">
      <w:pPr>
        <w:spacing w:after="0" w:line="360" w:lineRule="auto"/>
        <w:jc w:val="both"/>
        <w:rPr>
          <w:rFonts w:ascii="Garamond" w:hAnsi="Garamond" w:cs="Times New Roman"/>
          <w:sz w:val="20"/>
          <w:szCs w:val="20"/>
        </w:rPr>
      </w:pPr>
      <w:r w:rsidRPr="00650DFD">
        <w:rPr>
          <w:rFonts w:ascii="Garamond" w:hAnsi="Garamond" w:cs="Times New Roman"/>
          <w:sz w:val="20"/>
          <w:szCs w:val="20"/>
        </w:rPr>
        <w:lastRenderedPageBreak/>
        <w:t>An advantage of P</w:t>
      </w:r>
      <w:r w:rsidR="007A2626">
        <w:rPr>
          <w:rFonts w:ascii="Garamond" w:hAnsi="Garamond" w:cs="Times New Roman"/>
          <w:sz w:val="20"/>
          <w:szCs w:val="20"/>
        </w:rPr>
        <w:t>recision</w:t>
      </w:r>
      <w:r w:rsidRPr="00650DFD">
        <w:rPr>
          <w:rFonts w:ascii="Garamond" w:hAnsi="Garamond" w:cs="Times New Roman"/>
          <w:sz w:val="20"/>
          <w:szCs w:val="20"/>
        </w:rPr>
        <w:t xml:space="preserve"> over Swampman is that </w:t>
      </w:r>
      <w:r w:rsidR="002E3CF4" w:rsidRPr="00650DFD">
        <w:rPr>
          <w:rFonts w:ascii="Garamond" w:hAnsi="Garamond" w:cs="Times New Roman"/>
          <w:sz w:val="20"/>
          <w:szCs w:val="20"/>
        </w:rPr>
        <w:t xml:space="preserve">the intuition that </w:t>
      </w:r>
      <w:r w:rsidR="007A2626">
        <w:rPr>
          <w:rFonts w:ascii="Garamond" w:hAnsi="Garamond" w:cs="Times New Roman"/>
          <w:sz w:val="20"/>
          <w:szCs w:val="20"/>
        </w:rPr>
        <w:t>precision</w:t>
      </w:r>
      <w:r w:rsidR="002E3CF4" w:rsidRPr="00650DFD">
        <w:rPr>
          <w:rFonts w:ascii="Garamond" w:hAnsi="Garamond" w:cs="Times New Roman"/>
          <w:sz w:val="20"/>
          <w:szCs w:val="20"/>
        </w:rPr>
        <w:t xml:space="preserve"> is possible is clearer than </w:t>
      </w:r>
      <w:r w:rsidR="00812FB5" w:rsidRPr="00650DFD">
        <w:rPr>
          <w:rFonts w:ascii="Garamond" w:hAnsi="Garamond" w:cs="Times New Roman"/>
          <w:sz w:val="20"/>
          <w:szCs w:val="20"/>
        </w:rPr>
        <w:t>the intuition that Swampman is possible.  The Swampman case is rather outlandish, and there are some philosophical reasons to think Swampman</w:t>
      </w:r>
      <w:r w:rsidR="00A02898" w:rsidRPr="00650DFD">
        <w:rPr>
          <w:rFonts w:ascii="Garamond" w:hAnsi="Garamond" w:cs="Times New Roman"/>
          <w:sz w:val="20"/>
          <w:szCs w:val="20"/>
        </w:rPr>
        <w:t xml:space="preserve"> is</w:t>
      </w:r>
      <w:r w:rsidR="00812FB5" w:rsidRPr="00650DFD">
        <w:rPr>
          <w:rFonts w:ascii="Garamond" w:hAnsi="Garamond" w:cs="Times New Roman"/>
          <w:sz w:val="20"/>
          <w:szCs w:val="20"/>
        </w:rPr>
        <w:t xml:space="preserve"> not possible.</w:t>
      </w:r>
      <w:r w:rsidR="00812FB5" w:rsidRPr="00650DFD">
        <w:rPr>
          <w:rStyle w:val="FootnoteReference"/>
          <w:rFonts w:ascii="Garamond" w:eastAsia="Times New Roman" w:hAnsi="Garamond"/>
          <w:color w:val="141823"/>
          <w:sz w:val="20"/>
          <w:szCs w:val="20"/>
        </w:rPr>
        <w:footnoteReference w:id="11"/>
      </w:r>
      <w:r w:rsidR="002E3CF4" w:rsidRPr="00650DFD">
        <w:rPr>
          <w:rFonts w:ascii="Garamond" w:hAnsi="Garamond" w:cs="Times New Roman"/>
          <w:sz w:val="20"/>
          <w:szCs w:val="20"/>
        </w:rPr>
        <w:t xml:space="preserve"> On the other hand,</w:t>
      </w:r>
      <w:r w:rsidRPr="00650DFD">
        <w:rPr>
          <w:rFonts w:ascii="Garamond" w:hAnsi="Garamond" w:cs="Times New Roman"/>
          <w:sz w:val="20"/>
          <w:szCs w:val="20"/>
        </w:rPr>
        <w:t xml:space="preserve"> </w:t>
      </w:r>
      <w:r w:rsidR="002E3CF4" w:rsidRPr="00650DFD">
        <w:rPr>
          <w:rFonts w:ascii="Garamond" w:hAnsi="Garamond" w:cs="Times New Roman"/>
          <w:sz w:val="20"/>
          <w:szCs w:val="20"/>
        </w:rPr>
        <w:t xml:space="preserve">with </w:t>
      </w:r>
      <w:r w:rsidR="00382764">
        <w:rPr>
          <w:rFonts w:ascii="Garamond" w:hAnsi="Garamond" w:cs="Times New Roman"/>
          <w:sz w:val="20"/>
          <w:szCs w:val="20"/>
        </w:rPr>
        <w:t>Precision</w:t>
      </w:r>
      <w:r w:rsidR="002E3CF4" w:rsidRPr="00650DFD">
        <w:rPr>
          <w:rFonts w:ascii="Garamond" w:hAnsi="Garamond" w:cs="Times New Roman"/>
          <w:sz w:val="20"/>
          <w:szCs w:val="20"/>
        </w:rPr>
        <w:t xml:space="preserve">, we start with a clear case of a human being </w:t>
      </w:r>
      <w:r w:rsidR="00812FB5" w:rsidRPr="00650DFD">
        <w:rPr>
          <w:rFonts w:ascii="Garamond" w:hAnsi="Garamond" w:cs="Times New Roman"/>
          <w:sz w:val="20"/>
          <w:szCs w:val="20"/>
        </w:rPr>
        <w:t>who already has</w:t>
      </w:r>
      <w:r w:rsidR="002E3CF4" w:rsidRPr="00650DFD">
        <w:rPr>
          <w:rFonts w:ascii="Garamond" w:hAnsi="Garamond" w:cs="Times New Roman"/>
          <w:sz w:val="20"/>
          <w:szCs w:val="20"/>
        </w:rPr>
        <w:t xml:space="preserve"> beliefs, knowledge, and a design plan.</w:t>
      </w:r>
      <w:r w:rsidR="00812FB5" w:rsidRPr="00650DFD">
        <w:rPr>
          <w:rFonts w:ascii="Garamond" w:hAnsi="Garamond" w:cs="Times New Roman"/>
          <w:sz w:val="20"/>
          <w:szCs w:val="20"/>
        </w:rPr>
        <w:t xml:space="preserve">  </w:t>
      </w:r>
      <w:r w:rsidR="00442D4C" w:rsidRPr="00650DFD">
        <w:rPr>
          <w:rFonts w:ascii="Garamond" w:hAnsi="Garamond" w:cs="Times New Roman"/>
          <w:sz w:val="20"/>
          <w:szCs w:val="20"/>
        </w:rPr>
        <w:t xml:space="preserve">Such a being is </w:t>
      </w:r>
      <w:r w:rsidR="00812FB5" w:rsidRPr="00650DFD">
        <w:rPr>
          <w:rFonts w:ascii="Garamond" w:hAnsi="Garamond" w:cs="Times New Roman"/>
          <w:sz w:val="20"/>
          <w:szCs w:val="20"/>
        </w:rPr>
        <w:t xml:space="preserve">possible because </w:t>
      </w:r>
      <w:r w:rsidR="00442D4C" w:rsidRPr="00650DFD">
        <w:rPr>
          <w:rFonts w:ascii="Garamond" w:hAnsi="Garamond" w:cs="Times New Roman"/>
          <w:sz w:val="20"/>
          <w:szCs w:val="20"/>
        </w:rPr>
        <w:t>such a being is</w:t>
      </w:r>
      <w:r w:rsidR="00812FB5" w:rsidRPr="00650DFD">
        <w:rPr>
          <w:rFonts w:ascii="Garamond" w:hAnsi="Garamond" w:cs="Times New Roman"/>
          <w:sz w:val="20"/>
          <w:szCs w:val="20"/>
        </w:rPr>
        <w:t xml:space="preserve"> actual.</w:t>
      </w:r>
      <w:r w:rsidR="002E3CF4" w:rsidRPr="00650DFD">
        <w:rPr>
          <w:rFonts w:ascii="Garamond" w:hAnsi="Garamond" w:cs="Times New Roman"/>
          <w:sz w:val="20"/>
          <w:szCs w:val="20"/>
        </w:rPr>
        <w:t xml:space="preserve">  </w:t>
      </w:r>
      <w:r w:rsidR="00442D4C" w:rsidRPr="00650DFD">
        <w:rPr>
          <w:rFonts w:ascii="Garamond" w:hAnsi="Garamond" w:cs="Times New Roman"/>
          <w:sz w:val="20"/>
          <w:szCs w:val="20"/>
        </w:rPr>
        <w:t xml:space="preserve">Furthermore, the sort of bump on the head described by </w:t>
      </w:r>
      <w:r w:rsidR="00382764">
        <w:rPr>
          <w:rFonts w:ascii="Garamond" w:hAnsi="Garamond" w:cs="Times New Roman"/>
          <w:sz w:val="20"/>
          <w:szCs w:val="20"/>
        </w:rPr>
        <w:t>Precision</w:t>
      </w:r>
      <w:r w:rsidR="00442D4C" w:rsidRPr="00650DFD">
        <w:rPr>
          <w:rFonts w:ascii="Garamond" w:hAnsi="Garamond" w:cs="Times New Roman"/>
          <w:sz w:val="20"/>
          <w:szCs w:val="20"/>
        </w:rPr>
        <w:t xml:space="preserve"> also seems clearly possible</w:t>
      </w:r>
      <w:r w:rsidR="00812FB5" w:rsidRPr="00650DFD">
        <w:rPr>
          <w:rFonts w:ascii="Garamond" w:hAnsi="Garamond" w:cs="Times New Roman"/>
          <w:sz w:val="20"/>
          <w:szCs w:val="20"/>
        </w:rPr>
        <w:t>.</w:t>
      </w:r>
      <w:r w:rsidR="00442D4C" w:rsidRPr="00650DFD">
        <w:rPr>
          <w:rFonts w:ascii="Garamond" w:hAnsi="Garamond" w:cs="Times New Roman"/>
          <w:sz w:val="20"/>
          <w:szCs w:val="20"/>
        </w:rPr>
        <w:t xml:space="preserve">  These points make </w:t>
      </w:r>
      <w:r w:rsidR="00382764">
        <w:rPr>
          <w:rFonts w:ascii="Garamond" w:hAnsi="Garamond" w:cs="Times New Roman"/>
          <w:sz w:val="20"/>
          <w:szCs w:val="20"/>
        </w:rPr>
        <w:t>Precision</w:t>
      </w:r>
      <w:r w:rsidR="00442D4C" w:rsidRPr="00650DFD">
        <w:rPr>
          <w:rFonts w:ascii="Garamond" w:hAnsi="Garamond" w:cs="Times New Roman"/>
          <w:sz w:val="20"/>
          <w:szCs w:val="20"/>
        </w:rPr>
        <w:t xml:space="preserve"> more persuasive than Swampman.  </w:t>
      </w:r>
      <w:r w:rsidRPr="00650DFD">
        <w:rPr>
          <w:rFonts w:ascii="Garamond" w:hAnsi="Garamond" w:cs="Times New Roman"/>
          <w:sz w:val="20"/>
          <w:szCs w:val="20"/>
        </w:rPr>
        <w:t xml:space="preserve">In the following sections, </w:t>
      </w:r>
      <w:r w:rsidR="00442D4C" w:rsidRPr="00650DFD">
        <w:rPr>
          <w:rFonts w:ascii="Garamond" w:hAnsi="Garamond" w:cs="Times New Roman"/>
          <w:sz w:val="20"/>
          <w:szCs w:val="20"/>
        </w:rPr>
        <w:t xml:space="preserve">we will respond to both </w:t>
      </w:r>
      <w:r w:rsidR="0009278A" w:rsidRPr="00650DFD">
        <w:rPr>
          <w:rFonts w:ascii="Garamond" w:hAnsi="Garamond" w:cs="Times New Roman"/>
          <w:sz w:val="20"/>
          <w:szCs w:val="20"/>
        </w:rPr>
        <w:t xml:space="preserve">types of </w:t>
      </w:r>
      <w:r w:rsidR="00442D4C" w:rsidRPr="00650DFD">
        <w:rPr>
          <w:rFonts w:ascii="Garamond" w:hAnsi="Garamond" w:cs="Times New Roman"/>
          <w:sz w:val="20"/>
          <w:szCs w:val="20"/>
        </w:rPr>
        <w:t>cases.</w:t>
      </w:r>
      <w:r w:rsidR="00407B7B" w:rsidRPr="00650DFD">
        <w:rPr>
          <w:rStyle w:val="FootnoteReference"/>
          <w:rFonts w:ascii="Garamond" w:eastAsia="Times New Roman" w:hAnsi="Garamond"/>
          <w:color w:val="141823"/>
          <w:sz w:val="20"/>
          <w:szCs w:val="20"/>
        </w:rPr>
        <w:footnoteReference w:id="12"/>
      </w:r>
    </w:p>
    <w:p w14:paraId="7500B275" w14:textId="77777777" w:rsidR="00B12EFE" w:rsidRPr="00650DFD" w:rsidRDefault="00B12EFE" w:rsidP="00650DFD">
      <w:pPr>
        <w:spacing w:after="0" w:line="360" w:lineRule="auto"/>
        <w:ind w:firstLine="720"/>
        <w:jc w:val="both"/>
        <w:rPr>
          <w:rFonts w:ascii="Garamond" w:hAnsi="Garamond" w:cs="Times New Roman"/>
          <w:sz w:val="20"/>
          <w:szCs w:val="20"/>
        </w:rPr>
      </w:pPr>
    </w:p>
    <w:p w14:paraId="200961A4" w14:textId="16ED1D24" w:rsidR="00C839EE" w:rsidRPr="00382764" w:rsidRDefault="00382764" w:rsidP="00382764">
      <w:pPr>
        <w:spacing w:after="0" w:line="360" w:lineRule="auto"/>
        <w:jc w:val="both"/>
        <w:rPr>
          <w:rFonts w:ascii="Garamond" w:hAnsi="Garamond" w:cs="Times New Roman"/>
          <w:b/>
        </w:rPr>
      </w:pPr>
      <w:r w:rsidRPr="00382764">
        <w:rPr>
          <w:rFonts w:ascii="Garamond" w:hAnsi="Garamond" w:cs="Times New Roman"/>
          <w:b/>
        </w:rPr>
        <w:t xml:space="preserve">3. </w:t>
      </w:r>
      <w:r w:rsidR="00C839EE" w:rsidRPr="00382764">
        <w:rPr>
          <w:rFonts w:ascii="Garamond" w:hAnsi="Garamond" w:cs="Times New Roman"/>
          <w:b/>
        </w:rPr>
        <w:t>Fine-tuning Proper Functionalism</w:t>
      </w:r>
    </w:p>
    <w:p w14:paraId="0062CE94" w14:textId="77777777" w:rsidR="00382764" w:rsidRPr="003940BB" w:rsidRDefault="00382764" w:rsidP="00650DFD">
      <w:pPr>
        <w:spacing w:after="0" w:line="360" w:lineRule="auto"/>
        <w:jc w:val="both"/>
        <w:rPr>
          <w:rFonts w:ascii="Garamond" w:hAnsi="Garamond" w:cs="Times New Roman"/>
          <w:b/>
          <w:bCs/>
          <w:iCs/>
          <w:sz w:val="20"/>
          <w:szCs w:val="20"/>
        </w:rPr>
      </w:pPr>
    </w:p>
    <w:p w14:paraId="21328470" w14:textId="05FE1B1D" w:rsidR="00A3667C" w:rsidRPr="003940BB" w:rsidRDefault="00382764" w:rsidP="00650DFD">
      <w:pPr>
        <w:spacing w:after="0" w:line="360" w:lineRule="auto"/>
        <w:jc w:val="both"/>
        <w:rPr>
          <w:rFonts w:ascii="Garamond" w:hAnsi="Garamond" w:cs="Times New Roman"/>
          <w:b/>
          <w:bCs/>
          <w:iCs/>
          <w:sz w:val="20"/>
          <w:szCs w:val="20"/>
        </w:rPr>
      </w:pPr>
      <w:r w:rsidRPr="003940BB">
        <w:rPr>
          <w:rFonts w:ascii="Garamond" w:hAnsi="Garamond" w:cs="Times New Roman"/>
          <w:b/>
          <w:bCs/>
          <w:iCs/>
          <w:sz w:val="20"/>
          <w:szCs w:val="20"/>
        </w:rPr>
        <w:t>3</w:t>
      </w:r>
      <w:r w:rsidR="00A3667C" w:rsidRPr="003940BB">
        <w:rPr>
          <w:rFonts w:ascii="Garamond" w:hAnsi="Garamond" w:cs="Times New Roman"/>
          <w:b/>
          <w:bCs/>
          <w:iCs/>
          <w:sz w:val="20"/>
          <w:szCs w:val="20"/>
        </w:rPr>
        <w:t>.1 Warrant-Compatible Malfunctions</w:t>
      </w:r>
    </w:p>
    <w:p w14:paraId="13B80F62" w14:textId="77777777" w:rsidR="00382764" w:rsidRDefault="00382764" w:rsidP="00650DFD">
      <w:pPr>
        <w:spacing w:after="0" w:line="360" w:lineRule="auto"/>
        <w:jc w:val="both"/>
        <w:rPr>
          <w:rFonts w:ascii="Garamond" w:hAnsi="Garamond" w:cs="Times New Roman"/>
          <w:sz w:val="20"/>
          <w:szCs w:val="20"/>
        </w:rPr>
      </w:pPr>
    </w:p>
    <w:p w14:paraId="7E3993B9" w14:textId="699BA93A" w:rsidR="00C839EE" w:rsidRPr="00650DFD" w:rsidRDefault="00701ABD" w:rsidP="00650DFD">
      <w:pPr>
        <w:spacing w:after="0" w:line="360" w:lineRule="auto"/>
        <w:jc w:val="both"/>
        <w:rPr>
          <w:rFonts w:ascii="Garamond" w:hAnsi="Garamond" w:cs="Times New Roman"/>
          <w:sz w:val="20"/>
          <w:szCs w:val="20"/>
        </w:rPr>
      </w:pPr>
      <w:r w:rsidRPr="00650DFD">
        <w:rPr>
          <w:rFonts w:ascii="Garamond" w:hAnsi="Garamond" w:cs="Times New Roman"/>
          <w:sz w:val="20"/>
          <w:szCs w:val="20"/>
        </w:rPr>
        <w:t xml:space="preserve">In this section, </w:t>
      </w:r>
      <w:r w:rsidR="00BE5AA5" w:rsidRPr="00650DFD">
        <w:rPr>
          <w:rFonts w:ascii="Garamond" w:hAnsi="Garamond" w:cs="Times New Roman"/>
          <w:sz w:val="20"/>
          <w:szCs w:val="20"/>
        </w:rPr>
        <w:t xml:space="preserve">we </w:t>
      </w:r>
      <w:r w:rsidR="00C839EE" w:rsidRPr="00650DFD">
        <w:rPr>
          <w:rFonts w:ascii="Garamond" w:hAnsi="Garamond" w:cs="Times New Roman"/>
          <w:sz w:val="20"/>
          <w:szCs w:val="20"/>
        </w:rPr>
        <w:t xml:space="preserve">will show that proper functionalists </w:t>
      </w:r>
      <w:r w:rsidRPr="00650DFD">
        <w:rPr>
          <w:rFonts w:ascii="Garamond" w:hAnsi="Garamond" w:cs="Times New Roman"/>
          <w:sz w:val="20"/>
          <w:szCs w:val="20"/>
        </w:rPr>
        <w:t>should</w:t>
      </w:r>
      <w:r w:rsidR="00C839EE" w:rsidRPr="00650DFD">
        <w:rPr>
          <w:rFonts w:ascii="Garamond" w:hAnsi="Garamond" w:cs="Times New Roman"/>
          <w:sz w:val="20"/>
          <w:szCs w:val="20"/>
        </w:rPr>
        <w:t xml:space="preserve"> not think that </w:t>
      </w:r>
      <w:r w:rsidR="00C839EE" w:rsidRPr="00650DFD">
        <w:rPr>
          <w:rFonts w:ascii="Garamond" w:hAnsi="Garamond" w:cs="Times New Roman"/>
          <w:i/>
          <w:sz w:val="20"/>
          <w:szCs w:val="20"/>
        </w:rPr>
        <w:t>all</w:t>
      </w:r>
      <w:r w:rsidR="00C839EE" w:rsidRPr="00650DFD">
        <w:rPr>
          <w:rFonts w:ascii="Garamond" w:hAnsi="Garamond" w:cs="Times New Roman"/>
          <w:sz w:val="20"/>
          <w:szCs w:val="20"/>
        </w:rPr>
        <w:t xml:space="preserve"> mechanisms causally relevant to the production of a belief must be properly functioning</w:t>
      </w:r>
      <w:r w:rsidR="00F55FD1" w:rsidRPr="00650DFD">
        <w:rPr>
          <w:rFonts w:ascii="Garamond" w:hAnsi="Garamond" w:cs="Times New Roman"/>
          <w:sz w:val="20"/>
          <w:szCs w:val="20"/>
        </w:rPr>
        <w:t xml:space="preserve"> and truth-aimed in order for it</w:t>
      </w:r>
      <w:r w:rsidR="00C839EE" w:rsidRPr="00650DFD">
        <w:rPr>
          <w:rFonts w:ascii="Garamond" w:hAnsi="Garamond" w:cs="Times New Roman"/>
          <w:sz w:val="20"/>
          <w:szCs w:val="20"/>
        </w:rPr>
        <w:t xml:space="preserve"> to have warrant.  Some malfunctions are compatible with warranted belief formation.  We will describe four ways this could be so.</w:t>
      </w:r>
      <w:r w:rsidR="00BE5AA5" w:rsidRPr="00650DFD">
        <w:rPr>
          <w:rFonts w:ascii="Garamond" w:hAnsi="Garamond" w:cs="Times New Roman"/>
          <w:sz w:val="20"/>
          <w:szCs w:val="20"/>
        </w:rPr>
        <w:t xml:space="preserve">  This will put us in a place to present and explain our explanationist proper functionalism in the next section</w:t>
      </w:r>
      <w:r w:rsidRPr="00650DFD">
        <w:rPr>
          <w:rFonts w:ascii="Garamond" w:hAnsi="Garamond" w:cs="Times New Roman"/>
          <w:sz w:val="20"/>
          <w:szCs w:val="20"/>
        </w:rPr>
        <w:t>.</w:t>
      </w:r>
    </w:p>
    <w:p w14:paraId="6630E847" w14:textId="77777777" w:rsidR="00F90709" w:rsidRDefault="00F90709" w:rsidP="00F90709">
      <w:pPr>
        <w:spacing w:after="0" w:line="360" w:lineRule="auto"/>
        <w:jc w:val="both"/>
        <w:rPr>
          <w:rFonts w:ascii="Garamond" w:hAnsi="Garamond" w:cs="Times New Roman"/>
          <w:sz w:val="20"/>
          <w:szCs w:val="20"/>
        </w:rPr>
      </w:pPr>
    </w:p>
    <w:p w14:paraId="01E51E8A" w14:textId="778C7038" w:rsidR="00C839EE" w:rsidRPr="00650DFD" w:rsidRDefault="00C839EE" w:rsidP="00F90709">
      <w:pPr>
        <w:spacing w:after="0" w:line="360" w:lineRule="auto"/>
        <w:jc w:val="both"/>
        <w:rPr>
          <w:rFonts w:ascii="Garamond" w:hAnsi="Garamond" w:cs="Times New Roman"/>
          <w:sz w:val="20"/>
          <w:szCs w:val="20"/>
        </w:rPr>
      </w:pPr>
      <w:r w:rsidRPr="00650DFD">
        <w:rPr>
          <w:rFonts w:ascii="Garamond" w:hAnsi="Garamond" w:cs="Times New Roman"/>
          <w:sz w:val="20"/>
          <w:szCs w:val="20"/>
        </w:rPr>
        <w:t xml:space="preserve">An </w:t>
      </w:r>
      <w:r w:rsidRPr="00650DFD">
        <w:rPr>
          <w:rFonts w:ascii="Garamond" w:hAnsi="Garamond" w:cs="Times New Roman"/>
          <w:i/>
          <w:sz w:val="20"/>
          <w:szCs w:val="20"/>
        </w:rPr>
        <w:t>external malfunction</w:t>
      </w:r>
      <w:r w:rsidRPr="00650DFD">
        <w:rPr>
          <w:rFonts w:ascii="Garamond" w:hAnsi="Garamond" w:cs="Times New Roman"/>
          <w:sz w:val="20"/>
          <w:szCs w:val="20"/>
        </w:rPr>
        <w:t xml:space="preserve"> is a malfunction of a faculty with effects that are taken as proper inputs into other properly functioning faculties.  Suppose I hear a ringing sound, which is caused by a brain lesion.  I use introspection to believe that I seem to hear a ringing sound.  This belief is warranted, despite the fact that malfunctioning faculties are causally relevant to the belief.  The effects of the lesion are taken as proper inputs into other properly functioning faculties: my introspection.  We call this an </w:t>
      </w:r>
      <w:r w:rsidRPr="00650DFD">
        <w:rPr>
          <w:rFonts w:ascii="Garamond" w:hAnsi="Garamond" w:cs="Times New Roman"/>
          <w:i/>
          <w:sz w:val="20"/>
          <w:szCs w:val="20"/>
        </w:rPr>
        <w:t>external malfunction</w:t>
      </w:r>
      <w:r w:rsidRPr="00650DFD">
        <w:rPr>
          <w:rFonts w:ascii="Garamond" w:hAnsi="Garamond" w:cs="Times New Roman"/>
          <w:sz w:val="20"/>
          <w:szCs w:val="20"/>
        </w:rPr>
        <w:t xml:space="preserve"> since the malfunction is sufficiently external to the faculties relevant to the belief</w:t>
      </w:r>
      <w:r w:rsidR="005C785A">
        <w:rPr>
          <w:rFonts w:ascii="Garamond" w:hAnsi="Garamond" w:cs="Times New Roman"/>
          <w:sz w:val="20"/>
          <w:szCs w:val="20"/>
        </w:rPr>
        <w:t>’s warrant.</w:t>
      </w:r>
    </w:p>
    <w:p w14:paraId="639293DA" w14:textId="77777777" w:rsidR="00F90709" w:rsidRDefault="00F90709" w:rsidP="00F90709">
      <w:pPr>
        <w:spacing w:after="0" w:line="360" w:lineRule="auto"/>
        <w:jc w:val="both"/>
        <w:rPr>
          <w:rFonts w:ascii="Garamond" w:hAnsi="Garamond" w:cs="Times New Roman"/>
          <w:sz w:val="20"/>
          <w:szCs w:val="20"/>
        </w:rPr>
      </w:pPr>
    </w:p>
    <w:p w14:paraId="1AC00257" w14:textId="7D4BE4B9" w:rsidR="0094048E" w:rsidRPr="00650DFD" w:rsidRDefault="00C839EE" w:rsidP="00F90709">
      <w:pPr>
        <w:spacing w:after="0" w:line="360" w:lineRule="auto"/>
        <w:jc w:val="both"/>
        <w:rPr>
          <w:rFonts w:ascii="Garamond" w:hAnsi="Garamond" w:cs="Times New Roman"/>
          <w:sz w:val="20"/>
          <w:szCs w:val="20"/>
        </w:rPr>
      </w:pPr>
      <w:r w:rsidRPr="00650DFD">
        <w:rPr>
          <w:rFonts w:ascii="Garamond" w:hAnsi="Garamond" w:cs="Times New Roman"/>
          <w:sz w:val="20"/>
          <w:szCs w:val="20"/>
        </w:rPr>
        <w:t xml:space="preserve">A </w:t>
      </w:r>
      <w:r w:rsidRPr="00650DFD">
        <w:rPr>
          <w:rFonts w:ascii="Garamond" w:hAnsi="Garamond" w:cs="Times New Roman"/>
          <w:i/>
          <w:sz w:val="20"/>
          <w:szCs w:val="20"/>
        </w:rPr>
        <w:t>redundant malfunction</w:t>
      </w:r>
      <w:r w:rsidRPr="00650DFD">
        <w:rPr>
          <w:rFonts w:ascii="Garamond" w:hAnsi="Garamond" w:cs="Times New Roman"/>
          <w:sz w:val="20"/>
          <w:szCs w:val="20"/>
        </w:rPr>
        <w:t xml:space="preserve"> is a malfunction of a faculty that is producing or sustaining a belief that is also produced (or sustained) by a </w:t>
      </w:r>
      <w:r w:rsidRPr="00650DFD">
        <w:rPr>
          <w:rFonts w:ascii="Garamond" w:hAnsi="Garamond" w:cs="Times New Roman"/>
          <w:i/>
          <w:sz w:val="20"/>
          <w:szCs w:val="20"/>
        </w:rPr>
        <w:t>properly functioning</w:t>
      </w:r>
      <w:r w:rsidRPr="00650DFD">
        <w:rPr>
          <w:rFonts w:ascii="Garamond" w:hAnsi="Garamond" w:cs="Times New Roman"/>
          <w:sz w:val="20"/>
          <w:szCs w:val="20"/>
        </w:rPr>
        <w:t xml:space="preserve"> faculty that could have produced (or sustained) that belief on its own.  Suppose schizophrenia causes me to believe that some man near me is a burglar.  A little bit later, I see him burgling a house.  My belief that the man is a burglar is sustained by both malfunctioning faculties</w:t>
      </w:r>
      <w:r w:rsidR="007C2031" w:rsidRPr="00650DFD">
        <w:rPr>
          <w:rFonts w:ascii="Garamond" w:hAnsi="Garamond" w:cs="Times New Roman"/>
          <w:sz w:val="20"/>
          <w:szCs w:val="20"/>
        </w:rPr>
        <w:t xml:space="preserve"> (my schizophrenia)</w:t>
      </w:r>
      <w:r w:rsidRPr="00650DFD">
        <w:rPr>
          <w:rFonts w:ascii="Garamond" w:hAnsi="Garamond" w:cs="Times New Roman"/>
          <w:sz w:val="20"/>
          <w:szCs w:val="20"/>
        </w:rPr>
        <w:t xml:space="preserve"> </w:t>
      </w:r>
      <w:r w:rsidRPr="00650DFD">
        <w:rPr>
          <w:rFonts w:ascii="Garamond" w:hAnsi="Garamond" w:cs="Times New Roman"/>
          <w:i/>
          <w:sz w:val="20"/>
          <w:szCs w:val="20"/>
        </w:rPr>
        <w:t>and</w:t>
      </w:r>
      <w:r w:rsidRPr="00650DFD">
        <w:rPr>
          <w:rFonts w:ascii="Garamond" w:hAnsi="Garamond" w:cs="Times New Roman"/>
          <w:sz w:val="20"/>
          <w:szCs w:val="20"/>
        </w:rPr>
        <w:t xml:space="preserve"> properly functioning faculties</w:t>
      </w:r>
      <w:r w:rsidR="007C2031" w:rsidRPr="00650DFD">
        <w:rPr>
          <w:rFonts w:ascii="Garamond" w:hAnsi="Garamond" w:cs="Times New Roman"/>
          <w:sz w:val="20"/>
          <w:szCs w:val="20"/>
        </w:rPr>
        <w:t xml:space="preserve"> (my vision)</w:t>
      </w:r>
      <w:r w:rsidRPr="00650DFD">
        <w:rPr>
          <w:rFonts w:ascii="Garamond" w:hAnsi="Garamond" w:cs="Times New Roman"/>
          <w:sz w:val="20"/>
          <w:szCs w:val="20"/>
        </w:rPr>
        <w:t xml:space="preserve">.  </w:t>
      </w:r>
      <w:r w:rsidR="007C2031" w:rsidRPr="00650DFD">
        <w:rPr>
          <w:rFonts w:ascii="Garamond" w:hAnsi="Garamond" w:cs="Times New Roman"/>
          <w:sz w:val="20"/>
          <w:szCs w:val="20"/>
        </w:rPr>
        <w:t>Intuitively, I</w:t>
      </w:r>
      <w:r w:rsidRPr="00650DFD">
        <w:rPr>
          <w:rFonts w:ascii="Garamond" w:hAnsi="Garamond" w:cs="Times New Roman"/>
          <w:sz w:val="20"/>
          <w:szCs w:val="20"/>
        </w:rPr>
        <w:t xml:space="preserve"> still know he is a burglar, and this is </w:t>
      </w:r>
      <w:r w:rsidRPr="00650DFD">
        <w:rPr>
          <w:rFonts w:ascii="Garamond" w:hAnsi="Garamond" w:cs="Times New Roman"/>
          <w:sz w:val="20"/>
          <w:szCs w:val="20"/>
        </w:rPr>
        <w:lastRenderedPageBreak/>
        <w:t>because the malfunction</w:t>
      </w:r>
      <w:r w:rsidR="00EF685C" w:rsidRPr="00650DFD">
        <w:rPr>
          <w:rFonts w:ascii="Garamond" w:hAnsi="Garamond" w:cs="Times New Roman"/>
          <w:sz w:val="20"/>
          <w:szCs w:val="20"/>
        </w:rPr>
        <w:t xml:space="preserve"> is of faculties</w:t>
      </w:r>
      <w:r w:rsidRPr="00650DFD">
        <w:rPr>
          <w:rFonts w:ascii="Garamond" w:hAnsi="Garamond" w:cs="Times New Roman"/>
          <w:sz w:val="20"/>
          <w:szCs w:val="20"/>
        </w:rPr>
        <w:t xml:space="preserve"> </w:t>
      </w:r>
      <w:r w:rsidR="00EF685C" w:rsidRPr="00650DFD">
        <w:rPr>
          <w:rFonts w:ascii="Garamond" w:hAnsi="Garamond" w:cs="Times New Roman"/>
          <w:sz w:val="20"/>
          <w:szCs w:val="20"/>
        </w:rPr>
        <w:t>that are</w:t>
      </w:r>
      <w:r w:rsidRPr="00650DFD">
        <w:rPr>
          <w:rFonts w:ascii="Garamond" w:hAnsi="Garamond" w:cs="Times New Roman"/>
          <w:sz w:val="20"/>
          <w:szCs w:val="20"/>
        </w:rPr>
        <w:t xml:space="preserve"> redundant.</w:t>
      </w:r>
      <w:r w:rsidR="004F379C" w:rsidRPr="00650DFD">
        <w:rPr>
          <w:rFonts w:ascii="Garamond" w:hAnsi="Garamond" w:cs="Times New Roman"/>
          <w:sz w:val="20"/>
          <w:szCs w:val="20"/>
        </w:rPr>
        <w:t xml:space="preserve">  My properly functioning, truth-aimed perception is sufficient to produce warranted belief on its own.</w:t>
      </w:r>
    </w:p>
    <w:p w14:paraId="504D8BC8" w14:textId="77777777" w:rsidR="00F90709" w:rsidRDefault="00F90709" w:rsidP="00F90709">
      <w:pPr>
        <w:spacing w:after="0" w:line="360" w:lineRule="auto"/>
        <w:jc w:val="both"/>
        <w:rPr>
          <w:rFonts w:ascii="Garamond" w:hAnsi="Garamond" w:cs="Times New Roman"/>
          <w:sz w:val="20"/>
          <w:szCs w:val="20"/>
        </w:rPr>
      </w:pPr>
    </w:p>
    <w:p w14:paraId="7224ECCA" w14:textId="093EFBC6" w:rsidR="00C839EE" w:rsidRPr="00650DFD" w:rsidRDefault="00C839EE" w:rsidP="00F90709">
      <w:pPr>
        <w:spacing w:after="0" w:line="360" w:lineRule="auto"/>
        <w:jc w:val="both"/>
        <w:rPr>
          <w:rFonts w:ascii="Garamond" w:hAnsi="Garamond" w:cs="Times New Roman"/>
          <w:sz w:val="20"/>
          <w:szCs w:val="20"/>
        </w:rPr>
      </w:pPr>
      <w:r w:rsidRPr="00650DFD">
        <w:rPr>
          <w:rFonts w:ascii="Garamond" w:hAnsi="Garamond" w:cs="Times New Roman"/>
          <w:sz w:val="20"/>
          <w:szCs w:val="20"/>
        </w:rPr>
        <w:t xml:space="preserve">An </w:t>
      </w:r>
      <w:r w:rsidRPr="00650DFD">
        <w:rPr>
          <w:rFonts w:ascii="Garamond" w:hAnsi="Garamond" w:cs="Times New Roman"/>
          <w:i/>
          <w:sz w:val="20"/>
          <w:szCs w:val="20"/>
        </w:rPr>
        <w:t>inhibitor malfunction</w:t>
      </w:r>
      <w:r w:rsidRPr="00650DFD">
        <w:rPr>
          <w:rFonts w:ascii="Garamond" w:hAnsi="Garamond" w:cs="Times New Roman"/>
          <w:sz w:val="20"/>
          <w:szCs w:val="20"/>
        </w:rPr>
        <w:t xml:space="preserve"> is a malfunction of a faculty that allows other faculties to function properly.  Suppose that certain mechanisms are designed to slowly close my eyelids as part of the process of my falling asleep.  However, I take a drug that causes these mechanisms to malfunction so that they fail to close my eyelids; I can thereby continue to look at my clock.  I see and believe that it is midnight.  This belief is warranted, despite the fact that a malfunctioning mechanism is causally relevant to the formation of this belief. (Had those mechanisms functioned properly, my eyelids would have closed, and I’d be unable to see</w:t>
      </w:r>
      <w:r w:rsidR="006D339D" w:rsidRPr="00650DFD">
        <w:rPr>
          <w:rFonts w:ascii="Garamond" w:hAnsi="Garamond" w:cs="Times New Roman"/>
          <w:sz w:val="20"/>
          <w:szCs w:val="20"/>
        </w:rPr>
        <w:t xml:space="preserve"> the clock</w:t>
      </w:r>
      <w:r w:rsidRPr="00650DFD">
        <w:rPr>
          <w:rFonts w:ascii="Garamond" w:hAnsi="Garamond" w:cs="Times New Roman"/>
          <w:sz w:val="20"/>
          <w:szCs w:val="20"/>
        </w:rPr>
        <w:t xml:space="preserve">.) Proper functionalists shouldn’t be worried about such malfunctions.  The belief is still being produced by truth-aimed, properly functioning faculties; it is just that those properly functioning faculties are able to function because of the malfunction of </w:t>
      </w:r>
      <w:r w:rsidRPr="00650DFD">
        <w:rPr>
          <w:rFonts w:ascii="Garamond" w:hAnsi="Garamond" w:cs="Times New Roman"/>
          <w:i/>
          <w:sz w:val="20"/>
          <w:szCs w:val="20"/>
        </w:rPr>
        <w:t>other</w:t>
      </w:r>
      <w:r w:rsidRPr="00650DFD">
        <w:rPr>
          <w:rFonts w:ascii="Garamond" w:hAnsi="Garamond" w:cs="Times New Roman"/>
          <w:sz w:val="20"/>
          <w:szCs w:val="20"/>
        </w:rPr>
        <w:t xml:space="preserve"> faculties.</w:t>
      </w:r>
    </w:p>
    <w:p w14:paraId="58D3AA5B" w14:textId="77777777" w:rsidR="00F90709" w:rsidRDefault="00F90709" w:rsidP="00F90709">
      <w:pPr>
        <w:spacing w:after="0" w:line="360" w:lineRule="auto"/>
        <w:jc w:val="both"/>
        <w:rPr>
          <w:rFonts w:ascii="Garamond" w:hAnsi="Garamond" w:cs="Times New Roman"/>
          <w:sz w:val="20"/>
          <w:szCs w:val="20"/>
        </w:rPr>
      </w:pPr>
    </w:p>
    <w:p w14:paraId="0D9CFB5F" w14:textId="3D125C2E" w:rsidR="00C839EE" w:rsidRPr="00650DFD" w:rsidRDefault="00C839EE" w:rsidP="00F90709">
      <w:pPr>
        <w:spacing w:after="0" w:line="360" w:lineRule="auto"/>
        <w:jc w:val="both"/>
        <w:rPr>
          <w:rFonts w:ascii="Garamond" w:hAnsi="Garamond" w:cs="Times New Roman"/>
          <w:sz w:val="20"/>
          <w:szCs w:val="20"/>
        </w:rPr>
      </w:pPr>
      <w:r w:rsidRPr="00650DFD">
        <w:rPr>
          <w:rFonts w:ascii="Garamond" w:hAnsi="Garamond" w:cs="Times New Roman"/>
          <w:sz w:val="20"/>
          <w:szCs w:val="20"/>
        </w:rPr>
        <w:t xml:space="preserve">Lastly, a </w:t>
      </w:r>
      <w:r w:rsidRPr="00650DFD">
        <w:rPr>
          <w:rFonts w:ascii="Garamond" w:hAnsi="Garamond" w:cs="Times New Roman"/>
          <w:i/>
          <w:sz w:val="20"/>
          <w:szCs w:val="20"/>
        </w:rPr>
        <w:t>design-plan-engulfed</w:t>
      </w:r>
      <w:r w:rsidRPr="00650DFD">
        <w:rPr>
          <w:rFonts w:ascii="Garamond" w:hAnsi="Garamond" w:cs="Times New Roman"/>
          <w:sz w:val="20"/>
          <w:szCs w:val="20"/>
        </w:rPr>
        <w:t xml:space="preserve"> malfunction is a malfunction of a faculty that functions within an overall properly functioning process or system that is designed to adapt and respond to those malfunctions.  For a noncognitive example, consider our body’s immune system, which includes responding to certain malfunctions as part of its design plan.  Similarly, suppose there are mechanisms in our brains which include responding to certain other cognitive malfunctions as part of their design plan.  This could involve adapting to certain damages to the brain</w:t>
      </w:r>
      <w:r w:rsidR="00997650">
        <w:rPr>
          <w:rFonts w:ascii="Garamond" w:hAnsi="Garamond" w:cs="Times New Roman"/>
          <w:sz w:val="20"/>
          <w:szCs w:val="20"/>
        </w:rPr>
        <w:t xml:space="preserve"> so that the overall system continues to function properly, allowing it to produce warranted belief.</w:t>
      </w:r>
    </w:p>
    <w:p w14:paraId="3CF3F7B1" w14:textId="77777777" w:rsidR="00F90709" w:rsidRDefault="00F90709" w:rsidP="00F90709">
      <w:pPr>
        <w:spacing w:after="0" w:line="360" w:lineRule="auto"/>
        <w:jc w:val="both"/>
        <w:rPr>
          <w:rFonts w:ascii="Garamond" w:hAnsi="Garamond" w:cs="Times New Roman"/>
          <w:sz w:val="20"/>
          <w:szCs w:val="20"/>
        </w:rPr>
      </w:pPr>
    </w:p>
    <w:p w14:paraId="3C9A2DAD" w14:textId="4B3B4C89" w:rsidR="00BE5AA5" w:rsidRPr="00650DFD" w:rsidRDefault="00BE5AA5" w:rsidP="00F90709">
      <w:pPr>
        <w:spacing w:after="0" w:line="360" w:lineRule="auto"/>
        <w:jc w:val="both"/>
        <w:rPr>
          <w:rFonts w:ascii="Garamond" w:hAnsi="Garamond" w:cs="Times New Roman"/>
          <w:sz w:val="20"/>
          <w:szCs w:val="20"/>
        </w:rPr>
      </w:pPr>
      <w:r w:rsidRPr="00650DFD">
        <w:rPr>
          <w:rFonts w:ascii="Garamond" w:hAnsi="Garamond" w:cs="Times New Roman"/>
          <w:sz w:val="20"/>
          <w:szCs w:val="20"/>
        </w:rPr>
        <w:t xml:space="preserve">We have explained four types of malfunction </w:t>
      </w:r>
      <w:r w:rsidR="005703A1" w:rsidRPr="00650DFD">
        <w:rPr>
          <w:rFonts w:ascii="Garamond" w:hAnsi="Garamond" w:cs="Times New Roman"/>
          <w:sz w:val="20"/>
          <w:szCs w:val="20"/>
        </w:rPr>
        <w:t>that are</w:t>
      </w:r>
      <w:r w:rsidR="007333AB" w:rsidRPr="00650DFD">
        <w:rPr>
          <w:rFonts w:ascii="Garamond" w:hAnsi="Garamond" w:cs="Times New Roman"/>
          <w:sz w:val="20"/>
          <w:szCs w:val="20"/>
        </w:rPr>
        <w:t xml:space="preserve"> both </w:t>
      </w:r>
      <w:r w:rsidR="005703A1" w:rsidRPr="00650DFD">
        <w:rPr>
          <w:rFonts w:ascii="Garamond" w:hAnsi="Garamond" w:cs="Times New Roman"/>
          <w:sz w:val="20"/>
          <w:szCs w:val="20"/>
        </w:rPr>
        <w:t xml:space="preserve">causally relevant to the production of a belief and </w:t>
      </w:r>
      <w:r w:rsidR="007333AB" w:rsidRPr="00650DFD">
        <w:rPr>
          <w:rFonts w:ascii="Garamond" w:hAnsi="Garamond" w:cs="Times New Roman"/>
          <w:sz w:val="20"/>
          <w:szCs w:val="20"/>
        </w:rPr>
        <w:t>also compatible with the belief’s</w:t>
      </w:r>
      <w:r w:rsidR="005703A1" w:rsidRPr="00650DFD">
        <w:rPr>
          <w:rFonts w:ascii="Garamond" w:hAnsi="Garamond" w:cs="Times New Roman"/>
          <w:sz w:val="20"/>
          <w:szCs w:val="20"/>
        </w:rPr>
        <w:t xml:space="preserve"> being warranted</w:t>
      </w:r>
      <w:r w:rsidRPr="00650DFD">
        <w:rPr>
          <w:rFonts w:ascii="Garamond" w:hAnsi="Garamond" w:cs="Times New Roman"/>
          <w:sz w:val="20"/>
          <w:szCs w:val="20"/>
        </w:rPr>
        <w:t xml:space="preserve">.  Similarly, we </w:t>
      </w:r>
      <w:r w:rsidR="007333AB" w:rsidRPr="00650DFD">
        <w:rPr>
          <w:rFonts w:ascii="Garamond" w:hAnsi="Garamond" w:cs="Times New Roman"/>
          <w:sz w:val="20"/>
          <w:szCs w:val="20"/>
        </w:rPr>
        <w:t>will</w:t>
      </w:r>
      <w:r w:rsidRPr="00650DFD">
        <w:rPr>
          <w:rFonts w:ascii="Garamond" w:hAnsi="Garamond" w:cs="Times New Roman"/>
          <w:sz w:val="20"/>
          <w:szCs w:val="20"/>
        </w:rPr>
        <w:t xml:space="preserve"> note that there are corresponding types of </w:t>
      </w:r>
      <w:r w:rsidRPr="00650DFD">
        <w:rPr>
          <w:rFonts w:ascii="Garamond" w:hAnsi="Garamond" w:cs="Times New Roman"/>
          <w:i/>
          <w:sz w:val="20"/>
          <w:szCs w:val="20"/>
        </w:rPr>
        <w:t>non</w:t>
      </w:r>
      <w:r w:rsidRPr="00650DFD">
        <w:rPr>
          <w:rFonts w:ascii="Garamond" w:hAnsi="Garamond" w:cs="Times New Roman"/>
          <w:sz w:val="20"/>
          <w:szCs w:val="20"/>
        </w:rPr>
        <w:t xml:space="preserve">-truth-aimed proper function that are </w:t>
      </w:r>
      <w:r w:rsidR="005703A1" w:rsidRPr="00650DFD">
        <w:rPr>
          <w:rFonts w:ascii="Garamond" w:hAnsi="Garamond" w:cs="Times New Roman"/>
          <w:sz w:val="20"/>
          <w:szCs w:val="20"/>
        </w:rPr>
        <w:t>causally relevant to the</w:t>
      </w:r>
      <w:r w:rsidR="00222B11" w:rsidRPr="00650DFD">
        <w:rPr>
          <w:rFonts w:ascii="Garamond" w:hAnsi="Garamond" w:cs="Times New Roman"/>
          <w:sz w:val="20"/>
          <w:szCs w:val="20"/>
        </w:rPr>
        <w:t xml:space="preserve"> production of a belief and also compatible with the belief’s being warranted</w:t>
      </w:r>
      <w:r w:rsidRPr="00650DFD">
        <w:rPr>
          <w:rFonts w:ascii="Garamond" w:hAnsi="Garamond" w:cs="Times New Roman"/>
          <w:sz w:val="20"/>
          <w:szCs w:val="20"/>
        </w:rPr>
        <w:t xml:space="preserve">.  Here’s an example that corresponds to the </w:t>
      </w:r>
      <w:r w:rsidRPr="00650DFD">
        <w:rPr>
          <w:rFonts w:ascii="Garamond" w:hAnsi="Garamond" w:cs="Times New Roman"/>
          <w:i/>
          <w:sz w:val="20"/>
          <w:szCs w:val="20"/>
        </w:rPr>
        <w:t>redundant malfunction</w:t>
      </w:r>
      <w:r w:rsidRPr="00650DFD">
        <w:rPr>
          <w:rFonts w:ascii="Garamond" w:hAnsi="Garamond" w:cs="Times New Roman"/>
          <w:sz w:val="20"/>
          <w:szCs w:val="20"/>
        </w:rPr>
        <w:t xml:space="preserve">.  Suppose my belief that my daughter is the best athlete on the team is caused and sustained </w:t>
      </w:r>
      <w:r w:rsidRPr="00650DFD">
        <w:rPr>
          <w:rFonts w:ascii="Garamond" w:hAnsi="Garamond" w:cs="Times New Roman"/>
          <w:i/>
          <w:sz w:val="20"/>
          <w:szCs w:val="20"/>
        </w:rPr>
        <w:t>both</w:t>
      </w:r>
      <w:r w:rsidRPr="00650DFD">
        <w:rPr>
          <w:rFonts w:ascii="Garamond" w:hAnsi="Garamond" w:cs="Times New Roman"/>
          <w:sz w:val="20"/>
          <w:szCs w:val="20"/>
        </w:rPr>
        <w:t xml:space="preserve"> by my bias </w:t>
      </w:r>
      <w:r w:rsidRPr="00650DFD">
        <w:rPr>
          <w:rFonts w:ascii="Garamond" w:hAnsi="Garamond" w:cs="Times New Roman"/>
          <w:i/>
          <w:sz w:val="20"/>
          <w:szCs w:val="20"/>
        </w:rPr>
        <w:t>and</w:t>
      </w:r>
      <w:r w:rsidRPr="00650DFD">
        <w:rPr>
          <w:rFonts w:ascii="Garamond" w:hAnsi="Garamond" w:cs="Times New Roman"/>
          <w:sz w:val="20"/>
          <w:szCs w:val="20"/>
        </w:rPr>
        <w:t xml:space="preserve"> the coach’s testimony.  Then my belief is produced </w:t>
      </w:r>
      <w:r w:rsidRPr="00650DFD">
        <w:rPr>
          <w:rFonts w:ascii="Garamond" w:hAnsi="Garamond" w:cs="Times New Roman"/>
          <w:i/>
          <w:sz w:val="20"/>
          <w:szCs w:val="20"/>
        </w:rPr>
        <w:t>both</w:t>
      </w:r>
      <w:r w:rsidRPr="00650DFD">
        <w:rPr>
          <w:rFonts w:ascii="Garamond" w:hAnsi="Garamond" w:cs="Times New Roman"/>
          <w:sz w:val="20"/>
          <w:szCs w:val="20"/>
        </w:rPr>
        <w:t xml:space="preserve"> by truth-aimed </w:t>
      </w:r>
      <w:r w:rsidRPr="00650DFD">
        <w:rPr>
          <w:rFonts w:ascii="Garamond" w:hAnsi="Garamond" w:cs="Times New Roman"/>
          <w:i/>
          <w:sz w:val="20"/>
          <w:szCs w:val="20"/>
        </w:rPr>
        <w:t>and</w:t>
      </w:r>
      <w:r w:rsidRPr="00650DFD">
        <w:rPr>
          <w:rFonts w:ascii="Garamond" w:hAnsi="Garamond" w:cs="Times New Roman"/>
          <w:sz w:val="20"/>
          <w:szCs w:val="20"/>
        </w:rPr>
        <w:t xml:space="preserve"> non-truth-aimed properly functioning faculties.  But I can still know that my daughter is the best athlete on the team, and this is because my bias (or non-truth-aimed faculties) is redundant.  The coach’s testimony would have been sufficient</w:t>
      </w:r>
      <w:r w:rsidR="0023257B" w:rsidRPr="00650DFD">
        <w:rPr>
          <w:rFonts w:ascii="Garamond" w:hAnsi="Garamond" w:cs="Times New Roman"/>
          <w:sz w:val="20"/>
          <w:szCs w:val="20"/>
        </w:rPr>
        <w:t>, along with the corresponding relevant faculties,</w:t>
      </w:r>
      <w:r w:rsidRPr="00650DFD">
        <w:rPr>
          <w:rFonts w:ascii="Garamond" w:hAnsi="Garamond" w:cs="Times New Roman"/>
          <w:sz w:val="20"/>
          <w:szCs w:val="20"/>
        </w:rPr>
        <w:t xml:space="preserve"> to produce and sustain the belief on its own.</w:t>
      </w:r>
      <w:r w:rsidRPr="00650DFD">
        <w:rPr>
          <w:rStyle w:val="FootnoteReference"/>
          <w:rFonts w:ascii="Garamond" w:eastAsia="Times New Roman" w:hAnsi="Garamond"/>
          <w:color w:val="141823"/>
          <w:sz w:val="20"/>
          <w:szCs w:val="20"/>
        </w:rPr>
        <w:footnoteReference w:id="13"/>
      </w:r>
      <w:r w:rsidR="00715F26" w:rsidRPr="00650DFD">
        <w:rPr>
          <w:rFonts w:ascii="Garamond" w:hAnsi="Garamond" w:cs="Times New Roman"/>
          <w:sz w:val="20"/>
          <w:szCs w:val="20"/>
        </w:rPr>
        <w:t xml:space="preserve"> Now, with this example, it </w:t>
      </w:r>
      <w:r w:rsidRPr="00650DFD">
        <w:rPr>
          <w:rFonts w:ascii="Garamond" w:hAnsi="Garamond" w:cs="Times New Roman"/>
          <w:sz w:val="20"/>
          <w:szCs w:val="20"/>
        </w:rPr>
        <w:t xml:space="preserve">should be clear how there </w:t>
      </w:r>
      <w:r w:rsidR="00D949AE" w:rsidRPr="00650DFD">
        <w:rPr>
          <w:rFonts w:ascii="Garamond" w:hAnsi="Garamond" w:cs="Times New Roman"/>
          <w:sz w:val="20"/>
          <w:szCs w:val="20"/>
        </w:rPr>
        <w:t>are</w:t>
      </w:r>
      <w:r w:rsidR="005703A1" w:rsidRPr="00650DFD">
        <w:rPr>
          <w:rFonts w:ascii="Garamond" w:hAnsi="Garamond" w:cs="Times New Roman"/>
          <w:sz w:val="20"/>
          <w:szCs w:val="20"/>
        </w:rPr>
        <w:t xml:space="preserve"> types of</w:t>
      </w:r>
      <w:r w:rsidRPr="00650DFD">
        <w:rPr>
          <w:rFonts w:ascii="Garamond" w:hAnsi="Garamond" w:cs="Times New Roman"/>
          <w:sz w:val="20"/>
          <w:szCs w:val="20"/>
        </w:rPr>
        <w:t xml:space="preserve"> warrant-compatible, non-truth-aimed properly functioning mechanisms relevant to the production of a belief that correspond with the other </w:t>
      </w:r>
      <w:r w:rsidR="005703A1" w:rsidRPr="00650DFD">
        <w:rPr>
          <w:rFonts w:ascii="Garamond" w:hAnsi="Garamond" w:cs="Times New Roman"/>
          <w:sz w:val="20"/>
          <w:szCs w:val="20"/>
        </w:rPr>
        <w:t xml:space="preserve">types of </w:t>
      </w:r>
      <w:r w:rsidR="00715F26" w:rsidRPr="00650DFD">
        <w:rPr>
          <w:rFonts w:ascii="Garamond" w:hAnsi="Garamond" w:cs="Times New Roman"/>
          <w:sz w:val="20"/>
          <w:szCs w:val="20"/>
        </w:rPr>
        <w:t>warrant-compatible malfunctions (external, inhibitor, and design-plan-engulfed).</w:t>
      </w:r>
    </w:p>
    <w:p w14:paraId="50C8AC4C" w14:textId="77777777" w:rsidR="00A3667C" w:rsidRPr="00650DFD" w:rsidRDefault="00A3667C" w:rsidP="00650DFD">
      <w:pPr>
        <w:spacing w:after="0" w:line="360" w:lineRule="auto"/>
        <w:jc w:val="both"/>
        <w:rPr>
          <w:rFonts w:ascii="Garamond" w:hAnsi="Garamond" w:cs="Times New Roman"/>
          <w:sz w:val="20"/>
          <w:szCs w:val="20"/>
        </w:rPr>
      </w:pPr>
    </w:p>
    <w:p w14:paraId="3D86B9F9" w14:textId="247368A6" w:rsidR="00A3667C" w:rsidRPr="00F90709" w:rsidRDefault="00F90709" w:rsidP="00650DFD">
      <w:pPr>
        <w:spacing w:after="0" w:line="360" w:lineRule="auto"/>
        <w:jc w:val="both"/>
        <w:rPr>
          <w:rFonts w:ascii="Garamond" w:hAnsi="Garamond" w:cs="Times New Roman"/>
          <w:b/>
          <w:bCs/>
          <w:iCs/>
          <w:sz w:val="20"/>
          <w:szCs w:val="20"/>
        </w:rPr>
      </w:pPr>
      <w:r w:rsidRPr="00F90709">
        <w:rPr>
          <w:rFonts w:ascii="Garamond" w:hAnsi="Garamond" w:cs="Times New Roman"/>
          <w:b/>
          <w:bCs/>
          <w:iCs/>
          <w:sz w:val="20"/>
          <w:szCs w:val="20"/>
        </w:rPr>
        <w:t>3</w:t>
      </w:r>
      <w:r w:rsidR="00A3667C" w:rsidRPr="00F90709">
        <w:rPr>
          <w:rFonts w:ascii="Garamond" w:hAnsi="Garamond" w:cs="Times New Roman"/>
          <w:b/>
          <w:bCs/>
          <w:iCs/>
          <w:sz w:val="20"/>
          <w:szCs w:val="20"/>
        </w:rPr>
        <w:t>.2 Explanationist Proper Functionalism</w:t>
      </w:r>
    </w:p>
    <w:p w14:paraId="0F4C2B00" w14:textId="77777777" w:rsidR="00F90709" w:rsidRDefault="00F90709" w:rsidP="00650DFD">
      <w:pPr>
        <w:spacing w:after="0" w:line="360" w:lineRule="auto"/>
        <w:jc w:val="both"/>
        <w:rPr>
          <w:rFonts w:ascii="Garamond" w:hAnsi="Garamond" w:cs="Times New Roman"/>
          <w:sz w:val="20"/>
          <w:szCs w:val="20"/>
        </w:rPr>
      </w:pPr>
    </w:p>
    <w:p w14:paraId="1F717778" w14:textId="2FDC3D6E" w:rsidR="007B45FB" w:rsidRDefault="007B45FB" w:rsidP="00650DFD">
      <w:pPr>
        <w:spacing w:after="0" w:line="360" w:lineRule="auto"/>
        <w:jc w:val="both"/>
        <w:rPr>
          <w:rFonts w:ascii="Garamond" w:hAnsi="Garamond" w:cs="Times New Roman"/>
          <w:sz w:val="20"/>
          <w:szCs w:val="20"/>
        </w:rPr>
      </w:pPr>
      <w:r w:rsidRPr="00650DFD">
        <w:rPr>
          <w:rFonts w:ascii="Garamond" w:hAnsi="Garamond" w:cs="Times New Roman"/>
          <w:sz w:val="20"/>
          <w:szCs w:val="20"/>
        </w:rPr>
        <w:lastRenderedPageBreak/>
        <w:t xml:space="preserve">In this section, we </w:t>
      </w:r>
      <w:r w:rsidR="00C93A77" w:rsidRPr="00650DFD">
        <w:rPr>
          <w:rFonts w:ascii="Garamond" w:hAnsi="Garamond" w:cs="Times New Roman"/>
          <w:sz w:val="20"/>
          <w:szCs w:val="20"/>
        </w:rPr>
        <w:t>introduce</w:t>
      </w:r>
      <w:r w:rsidRPr="00650DFD">
        <w:rPr>
          <w:rFonts w:ascii="Garamond" w:hAnsi="Garamond" w:cs="Times New Roman"/>
          <w:sz w:val="20"/>
          <w:szCs w:val="20"/>
        </w:rPr>
        <w:t xml:space="preserve"> a thesis – </w:t>
      </w:r>
      <w:r w:rsidRPr="00650DFD">
        <w:rPr>
          <w:rFonts w:ascii="Garamond" w:hAnsi="Garamond" w:cs="Times New Roman"/>
          <w:i/>
          <w:sz w:val="20"/>
          <w:szCs w:val="20"/>
        </w:rPr>
        <w:t>explanationist proper functionalism</w:t>
      </w:r>
      <w:r w:rsidRPr="00650DFD">
        <w:rPr>
          <w:rFonts w:ascii="Garamond" w:hAnsi="Garamond" w:cs="Times New Roman"/>
          <w:sz w:val="20"/>
          <w:szCs w:val="20"/>
        </w:rPr>
        <w:t xml:space="preserve"> – which helps explain how warrant could be compatible with </w:t>
      </w:r>
      <w:r w:rsidR="00346856" w:rsidRPr="00650DFD">
        <w:rPr>
          <w:rFonts w:ascii="Garamond" w:hAnsi="Garamond" w:cs="Times New Roman"/>
          <w:sz w:val="20"/>
          <w:szCs w:val="20"/>
        </w:rPr>
        <w:t xml:space="preserve">certain </w:t>
      </w:r>
      <w:r w:rsidRPr="00650DFD">
        <w:rPr>
          <w:rFonts w:ascii="Garamond" w:hAnsi="Garamond" w:cs="Times New Roman"/>
          <w:sz w:val="20"/>
          <w:szCs w:val="20"/>
        </w:rPr>
        <w:t xml:space="preserve">malfunctions on </w:t>
      </w:r>
      <w:r w:rsidR="00E8373C" w:rsidRPr="00650DFD">
        <w:rPr>
          <w:rFonts w:ascii="Garamond" w:hAnsi="Garamond" w:cs="Times New Roman"/>
          <w:sz w:val="20"/>
          <w:szCs w:val="20"/>
        </w:rPr>
        <w:t xml:space="preserve">a proper functionalist theory.  </w:t>
      </w:r>
      <w:r w:rsidRPr="00650DFD">
        <w:rPr>
          <w:rFonts w:ascii="Garamond" w:hAnsi="Garamond" w:cs="Times New Roman"/>
          <w:sz w:val="20"/>
          <w:szCs w:val="20"/>
        </w:rPr>
        <w:t xml:space="preserve">We begin with the following two questions: </w:t>
      </w:r>
    </w:p>
    <w:p w14:paraId="2F2D6A59" w14:textId="77777777" w:rsidR="00ED694B" w:rsidRPr="00650DFD" w:rsidRDefault="00ED694B" w:rsidP="00ED694B">
      <w:pPr>
        <w:spacing w:after="0" w:line="240" w:lineRule="auto"/>
        <w:jc w:val="both"/>
        <w:rPr>
          <w:rFonts w:ascii="Garamond" w:hAnsi="Garamond" w:cs="Times New Roman"/>
          <w:sz w:val="20"/>
          <w:szCs w:val="20"/>
        </w:rPr>
      </w:pPr>
    </w:p>
    <w:p w14:paraId="5F00F083" w14:textId="67B6563F" w:rsidR="007B45FB" w:rsidRDefault="007B45FB" w:rsidP="00ED694B">
      <w:pPr>
        <w:pStyle w:val="ListParagraph"/>
        <w:numPr>
          <w:ilvl w:val="0"/>
          <w:numId w:val="9"/>
        </w:numPr>
        <w:spacing w:after="0" w:line="240" w:lineRule="auto"/>
        <w:jc w:val="both"/>
        <w:rPr>
          <w:rFonts w:ascii="Garamond" w:hAnsi="Garamond" w:cs="Times New Roman"/>
          <w:sz w:val="20"/>
          <w:szCs w:val="20"/>
        </w:rPr>
      </w:pPr>
      <w:r w:rsidRPr="00650DFD">
        <w:rPr>
          <w:rFonts w:ascii="Garamond" w:hAnsi="Garamond" w:cs="Times New Roman"/>
          <w:sz w:val="20"/>
          <w:szCs w:val="20"/>
        </w:rPr>
        <w:t xml:space="preserve">Why are the warrant-compatible malfunction cases relevantly </w:t>
      </w:r>
      <w:r w:rsidRPr="00650DFD">
        <w:rPr>
          <w:rFonts w:ascii="Garamond" w:hAnsi="Garamond" w:cs="Times New Roman"/>
          <w:i/>
          <w:sz w:val="20"/>
          <w:szCs w:val="20"/>
        </w:rPr>
        <w:t>different</w:t>
      </w:r>
      <w:r w:rsidRPr="00650DFD">
        <w:rPr>
          <w:rFonts w:ascii="Garamond" w:hAnsi="Garamond" w:cs="Times New Roman"/>
          <w:sz w:val="20"/>
          <w:szCs w:val="20"/>
        </w:rPr>
        <w:t xml:space="preserve"> from our example in which </w:t>
      </w:r>
      <w:r w:rsidR="006C7255" w:rsidRPr="00650DFD">
        <w:rPr>
          <w:rFonts w:ascii="Garamond" w:hAnsi="Garamond" w:cs="Times New Roman"/>
          <w:sz w:val="20"/>
          <w:szCs w:val="20"/>
        </w:rPr>
        <w:t>Vivian</w:t>
      </w:r>
      <w:r w:rsidRPr="00650DFD">
        <w:rPr>
          <w:rFonts w:ascii="Garamond" w:hAnsi="Garamond" w:cs="Times New Roman"/>
          <w:sz w:val="20"/>
          <w:szCs w:val="20"/>
        </w:rPr>
        <w:t xml:space="preserve"> has the unwarranted belief that there is a </w:t>
      </w:r>
      <w:r w:rsidR="00F367EB" w:rsidRPr="00650DFD">
        <w:rPr>
          <w:rFonts w:ascii="Garamond" w:hAnsi="Garamond" w:cs="Times New Roman"/>
          <w:sz w:val="20"/>
          <w:szCs w:val="20"/>
        </w:rPr>
        <w:t>pug</w:t>
      </w:r>
      <w:r w:rsidRPr="00650DFD">
        <w:rPr>
          <w:rFonts w:ascii="Garamond" w:hAnsi="Garamond" w:cs="Times New Roman"/>
          <w:sz w:val="20"/>
          <w:szCs w:val="20"/>
        </w:rPr>
        <w:t xml:space="preserve"> in front of her on the basis of a visual malfunction (or hallucination)?  </w:t>
      </w:r>
    </w:p>
    <w:p w14:paraId="5917A366" w14:textId="77777777" w:rsidR="00ED694B" w:rsidRPr="00650DFD" w:rsidRDefault="00ED694B" w:rsidP="00ED694B">
      <w:pPr>
        <w:pStyle w:val="ListParagraph"/>
        <w:spacing w:after="0" w:line="240" w:lineRule="auto"/>
        <w:ind w:left="1080"/>
        <w:jc w:val="both"/>
        <w:rPr>
          <w:rFonts w:ascii="Garamond" w:hAnsi="Garamond" w:cs="Times New Roman"/>
          <w:sz w:val="20"/>
          <w:szCs w:val="20"/>
        </w:rPr>
      </w:pPr>
    </w:p>
    <w:p w14:paraId="4217BB17" w14:textId="71ACAB7D" w:rsidR="007B45FB" w:rsidRPr="00650DFD" w:rsidRDefault="007B45FB" w:rsidP="00ED694B">
      <w:pPr>
        <w:pStyle w:val="ListParagraph"/>
        <w:numPr>
          <w:ilvl w:val="0"/>
          <w:numId w:val="9"/>
        </w:numPr>
        <w:spacing w:after="0" w:line="240" w:lineRule="auto"/>
        <w:jc w:val="both"/>
        <w:rPr>
          <w:rFonts w:ascii="Garamond" w:hAnsi="Garamond" w:cs="Times New Roman"/>
          <w:sz w:val="20"/>
          <w:szCs w:val="20"/>
        </w:rPr>
      </w:pPr>
      <w:r w:rsidRPr="00650DFD">
        <w:rPr>
          <w:rFonts w:ascii="Garamond" w:hAnsi="Garamond" w:cs="Times New Roman"/>
          <w:sz w:val="20"/>
          <w:szCs w:val="20"/>
        </w:rPr>
        <w:t xml:space="preserve">Why are the warrant-compatible malfunction cases relevantly </w:t>
      </w:r>
      <w:r w:rsidRPr="00650DFD">
        <w:rPr>
          <w:rFonts w:ascii="Garamond" w:hAnsi="Garamond" w:cs="Times New Roman"/>
          <w:i/>
          <w:sz w:val="20"/>
          <w:szCs w:val="20"/>
        </w:rPr>
        <w:t>similar</w:t>
      </w:r>
      <w:r w:rsidRPr="00650DFD">
        <w:rPr>
          <w:rFonts w:ascii="Garamond" w:hAnsi="Garamond" w:cs="Times New Roman"/>
          <w:sz w:val="20"/>
          <w:szCs w:val="20"/>
        </w:rPr>
        <w:t xml:space="preserve"> to</w:t>
      </w:r>
      <w:r w:rsidR="006F3AE0" w:rsidRPr="00650DFD">
        <w:rPr>
          <w:rFonts w:ascii="Garamond" w:hAnsi="Garamond" w:cs="Times New Roman"/>
          <w:sz w:val="20"/>
          <w:szCs w:val="20"/>
        </w:rPr>
        <w:t xml:space="preserve"> </w:t>
      </w:r>
      <w:r w:rsidR="00E8373C" w:rsidRPr="00650DFD">
        <w:rPr>
          <w:rFonts w:ascii="Garamond" w:hAnsi="Garamond" w:cs="Times New Roman"/>
          <w:sz w:val="20"/>
          <w:szCs w:val="20"/>
        </w:rPr>
        <w:t xml:space="preserve">our example in which </w:t>
      </w:r>
      <w:r w:rsidR="006C7255" w:rsidRPr="00650DFD">
        <w:rPr>
          <w:rFonts w:ascii="Garamond" w:hAnsi="Garamond" w:cs="Times New Roman"/>
          <w:sz w:val="20"/>
          <w:szCs w:val="20"/>
        </w:rPr>
        <w:t>Wilma</w:t>
      </w:r>
      <w:r w:rsidR="00E8373C" w:rsidRPr="00650DFD">
        <w:rPr>
          <w:rFonts w:ascii="Garamond" w:hAnsi="Garamond" w:cs="Times New Roman"/>
          <w:sz w:val="20"/>
          <w:szCs w:val="20"/>
        </w:rPr>
        <w:t xml:space="preserve"> has a </w:t>
      </w:r>
      <w:r w:rsidRPr="00650DFD">
        <w:rPr>
          <w:rFonts w:ascii="Garamond" w:hAnsi="Garamond" w:cs="Times New Roman"/>
          <w:sz w:val="20"/>
          <w:szCs w:val="20"/>
        </w:rPr>
        <w:t xml:space="preserve">warranted belief that there is a </w:t>
      </w:r>
      <w:r w:rsidR="00F367EB" w:rsidRPr="00650DFD">
        <w:rPr>
          <w:rFonts w:ascii="Garamond" w:hAnsi="Garamond" w:cs="Times New Roman"/>
          <w:sz w:val="20"/>
          <w:szCs w:val="20"/>
        </w:rPr>
        <w:t xml:space="preserve">beagle </w:t>
      </w:r>
      <w:r w:rsidRPr="00650DFD">
        <w:rPr>
          <w:rFonts w:ascii="Garamond" w:hAnsi="Garamond" w:cs="Times New Roman"/>
          <w:sz w:val="20"/>
          <w:szCs w:val="20"/>
        </w:rPr>
        <w:t xml:space="preserve">in front of her on the basis of seeing a beagle by way of properly functioning, truth-aimed visual faculties? </w:t>
      </w:r>
    </w:p>
    <w:p w14:paraId="7A0688AD" w14:textId="77777777" w:rsidR="00ED694B" w:rsidRDefault="00ED694B" w:rsidP="00650DFD">
      <w:pPr>
        <w:spacing w:after="0" w:line="360" w:lineRule="auto"/>
        <w:jc w:val="both"/>
        <w:rPr>
          <w:rFonts w:ascii="Garamond" w:hAnsi="Garamond" w:cs="Times New Roman"/>
          <w:sz w:val="20"/>
          <w:szCs w:val="20"/>
        </w:rPr>
      </w:pPr>
    </w:p>
    <w:p w14:paraId="1B0FE8F3" w14:textId="7C559372" w:rsidR="0023257B" w:rsidRPr="00650DFD" w:rsidRDefault="007B45FB" w:rsidP="00650DFD">
      <w:pPr>
        <w:spacing w:after="0" w:line="360" w:lineRule="auto"/>
        <w:jc w:val="both"/>
        <w:rPr>
          <w:rFonts w:ascii="Garamond" w:hAnsi="Garamond" w:cs="Times New Roman"/>
          <w:sz w:val="20"/>
          <w:szCs w:val="20"/>
        </w:rPr>
      </w:pPr>
      <w:r w:rsidRPr="00650DFD">
        <w:rPr>
          <w:rFonts w:ascii="Garamond" w:hAnsi="Garamond" w:cs="Times New Roman"/>
          <w:sz w:val="20"/>
          <w:szCs w:val="20"/>
        </w:rPr>
        <w:t xml:space="preserve">Regarding (2), it can’t just be that, in the warrant-compatible cases, there are also </w:t>
      </w:r>
      <w:r w:rsidR="00346856" w:rsidRPr="00650DFD">
        <w:rPr>
          <w:rFonts w:ascii="Garamond" w:hAnsi="Garamond" w:cs="Times New Roman"/>
          <w:i/>
          <w:sz w:val="20"/>
          <w:szCs w:val="20"/>
        </w:rPr>
        <w:t xml:space="preserve">some </w:t>
      </w:r>
      <w:r w:rsidRPr="00650DFD">
        <w:rPr>
          <w:rFonts w:ascii="Garamond" w:hAnsi="Garamond" w:cs="Times New Roman"/>
          <w:sz w:val="20"/>
          <w:szCs w:val="20"/>
        </w:rPr>
        <w:t xml:space="preserve">properly functioning, truth-aimed faculties involved in production of the belief.  </w:t>
      </w:r>
      <w:r w:rsidR="00F367EB" w:rsidRPr="00650DFD">
        <w:rPr>
          <w:rFonts w:ascii="Garamond" w:hAnsi="Garamond" w:cs="Times New Roman"/>
          <w:sz w:val="20"/>
          <w:szCs w:val="20"/>
        </w:rPr>
        <w:t>Vivian</w:t>
      </w:r>
      <w:r w:rsidR="00AB780C" w:rsidRPr="00650DFD">
        <w:rPr>
          <w:rFonts w:ascii="Garamond" w:hAnsi="Garamond" w:cs="Times New Roman"/>
          <w:sz w:val="20"/>
          <w:szCs w:val="20"/>
        </w:rPr>
        <w:t xml:space="preserve"> has that.  Consider </w:t>
      </w:r>
      <w:r w:rsidRPr="00650DFD">
        <w:rPr>
          <w:rFonts w:ascii="Garamond" w:hAnsi="Garamond" w:cs="Times New Roman"/>
          <w:sz w:val="20"/>
          <w:szCs w:val="20"/>
        </w:rPr>
        <w:t>the faculties that take as input how things appear</w:t>
      </w:r>
      <w:r w:rsidR="00AB780C" w:rsidRPr="00650DFD">
        <w:rPr>
          <w:rFonts w:ascii="Garamond" w:hAnsi="Garamond" w:cs="Times New Roman"/>
          <w:sz w:val="20"/>
          <w:szCs w:val="20"/>
        </w:rPr>
        <w:t xml:space="preserve"> to Vivian</w:t>
      </w:r>
      <w:r w:rsidRPr="00650DFD">
        <w:rPr>
          <w:rFonts w:ascii="Garamond" w:hAnsi="Garamond" w:cs="Times New Roman"/>
          <w:sz w:val="20"/>
          <w:szCs w:val="20"/>
        </w:rPr>
        <w:t xml:space="preserve"> and </w:t>
      </w:r>
      <w:r w:rsidR="00346856" w:rsidRPr="00650DFD">
        <w:rPr>
          <w:rFonts w:ascii="Garamond" w:hAnsi="Garamond" w:cs="Times New Roman"/>
          <w:sz w:val="20"/>
          <w:szCs w:val="20"/>
        </w:rPr>
        <w:t xml:space="preserve">has as </w:t>
      </w:r>
      <w:r w:rsidRPr="00650DFD">
        <w:rPr>
          <w:rFonts w:ascii="Garamond" w:hAnsi="Garamond" w:cs="Times New Roman"/>
          <w:sz w:val="20"/>
          <w:szCs w:val="20"/>
        </w:rPr>
        <w:t xml:space="preserve">output the belief that there is a </w:t>
      </w:r>
      <w:r w:rsidR="00F367EB" w:rsidRPr="00650DFD">
        <w:rPr>
          <w:rFonts w:ascii="Garamond" w:hAnsi="Garamond" w:cs="Times New Roman"/>
          <w:sz w:val="20"/>
          <w:szCs w:val="20"/>
        </w:rPr>
        <w:t>pug</w:t>
      </w:r>
      <w:r w:rsidR="005560E3" w:rsidRPr="00650DFD">
        <w:rPr>
          <w:rFonts w:ascii="Garamond" w:hAnsi="Garamond" w:cs="Times New Roman"/>
          <w:sz w:val="20"/>
          <w:szCs w:val="20"/>
        </w:rPr>
        <w:t>.  They</w:t>
      </w:r>
      <w:r w:rsidR="00754857" w:rsidRPr="00650DFD">
        <w:rPr>
          <w:rFonts w:ascii="Garamond" w:hAnsi="Garamond" w:cs="Times New Roman"/>
          <w:sz w:val="20"/>
          <w:szCs w:val="20"/>
        </w:rPr>
        <w:t xml:space="preserve"> are properly functioning</w:t>
      </w:r>
      <w:r w:rsidR="005560E3" w:rsidRPr="00650DFD">
        <w:rPr>
          <w:rFonts w:ascii="Garamond" w:hAnsi="Garamond" w:cs="Times New Roman"/>
          <w:sz w:val="20"/>
          <w:szCs w:val="20"/>
        </w:rPr>
        <w:t xml:space="preserve"> – t</w:t>
      </w:r>
      <w:r w:rsidR="00AB780C" w:rsidRPr="00650DFD">
        <w:rPr>
          <w:rFonts w:ascii="Garamond" w:hAnsi="Garamond" w:cs="Times New Roman"/>
          <w:sz w:val="20"/>
          <w:szCs w:val="20"/>
        </w:rPr>
        <w:t xml:space="preserve">his is </w:t>
      </w:r>
      <w:r w:rsidR="00C93A77" w:rsidRPr="00650DFD">
        <w:rPr>
          <w:rFonts w:ascii="Garamond" w:hAnsi="Garamond" w:cs="Times New Roman"/>
          <w:sz w:val="20"/>
          <w:szCs w:val="20"/>
        </w:rPr>
        <w:t>called</w:t>
      </w:r>
      <w:r w:rsidR="003F5617" w:rsidRPr="00650DFD">
        <w:rPr>
          <w:rFonts w:ascii="Garamond" w:hAnsi="Garamond" w:cs="Times New Roman"/>
          <w:sz w:val="20"/>
          <w:szCs w:val="20"/>
        </w:rPr>
        <w:t xml:space="preserve"> </w:t>
      </w:r>
      <w:r w:rsidR="00AB780C" w:rsidRPr="00650DFD">
        <w:rPr>
          <w:rFonts w:ascii="Garamond" w:hAnsi="Garamond" w:cs="Times New Roman"/>
          <w:sz w:val="20"/>
          <w:szCs w:val="20"/>
        </w:rPr>
        <w:t xml:space="preserve">proper function </w:t>
      </w:r>
      <w:r w:rsidR="003F5617" w:rsidRPr="00650DFD">
        <w:rPr>
          <w:rFonts w:ascii="Garamond" w:hAnsi="Garamond" w:cs="Times New Roman"/>
          <w:sz w:val="20"/>
          <w:szCs w:val="20"/>
        </w:rPr>
        <w:t>‘</w:t>
      </w:r>
      <w:r w:rsidR="00AB780C" w:rsidRPr="00650DFD">
        <w:rPr>
          <w:rFonts w:ascii="Garamond" w:hAnsi="Garamond" w:cs="Times New Roman"/>
          <w:i/>
          <w:sz w:val="20"/>
          <w:szCs w:val="20"/>
        </w:rPr>
        <w:t>downstream</w:t>
      </w:r>
      <w:r w:rsidR="00AB780C" w:rsidRPr="00650DFD">
        <w:rPr>
          <w:rFonts w:ascii="Garamond" w:hAnsi="Garamond" w:cs="Times New Roman"/>
          <w:sz w:val="20"/>
          <w:szCs w:val="20"/>
        </w:rPr>
        <w:t xml:space="preserve"> from experience’</w:t>
      </w:r>
      <w:r w:rsidR="00AB780C" w:rsidRPr="00650DFD">
        <w:rPr>
          <w:rStyle w:val="FootnoteReference"/>
          <w:rFonts w:ascii="Garamond" w:hAnsi="Garamond" w:cs="Times New Roman"/>
          <w:sz w:val="20"/>
          <w:szCs w:val="20"/>
        </w:rPr>
        <w:footnoteReference w:id="14"/>
      </w:r>
      <w:r w:rsidR="002527EF" w:rsidRPr="00650DFD">
        <w:rPr>
          <w:rFonts w:ascii="Garamond" w:hAnsi="Garamond" w:cs="Times New Roman"/>
          <w:sz w:val="20"/>
          <w:szCs w:val="20"/>
        </w:rPr>
        <w:t xml:space="preserve"> – and t</w:t>
      </w:r>
      <w:r w:rsidR="00754857" w:rsidRPr="00650DFD">
        <w:rPr>
          <w:rFonts w:ascii="Garamond" w:hAnsi="Garamond" w:cs="Times New Roman"/>
          <w:sz w:val="20"/>
          <w:szCs w:val="20"/>
        </w:rPr>
        <w:t>hey also have a truth-aimed design plan.</w:t>
      </w:r>
    </w:p>
    <w:p w14:paraId="27F179FE" w14:textId="77777777" w:rsidR="00ED694B" w:rsidRDefault="00ED694B" w:rsidP="00ED694B">
      <w:pPr>
        <w:spacing w:after="0" w:line="360" w:lineRule="auto"/>
        <w:jc w:val="both"/>
        <w:rPr>
          <w:rFonts w:ascii="Garamond" w:hAnsi="Garamond" w:cs="Times New Roman"/>
          <w:sz w:val="20"/>
          <w:szCs w:val="20"/>
        </w:rPr>
      </w:pPr>
    </w:p>
    <w:p w14:paraId="4388FF20" w14:textId="6829F077" w:rsidR="007B45FB" w:rsidRPr="00650DFD" w:rsidRDefault="007B45FB" w:rsidP="00ED694B">
      <w:pPr>
        <w:spacing w:after="0" w:line="360" w:lineRule="auto"/>
        <w:jc w:val="both"/>
        <w:rPr>
          <w:rFonts w:ascii="Garamond" w:hAnsi="Garamond" w:cs="Times New Roman"/>
          <w:sz w:val="20"/>
          <w:szCs w:val="20"/>
        </w:rPr>
      </w:pPr>
      <w:r w:rsidRPr="00650DFD">
        <w:rPr>
          <w:rFonts w:ascii="Garamond" w:hAnsi="Garamond" w:cs="Times New Roman"/>
          <w:sz w:val="20"/>
          <w:szCs w:val="20"/>
        </w:rPr>
        <w:t xml:space="preserve">Our answer to both questions begins </w:t>
      </w:r>
      <w:r w:rsidR="0023257B" w:rsidRPr="00650DFD">
        <w:rPr>
          <w:rFonts w:ascii="Garamond" w:hAnsi="Garamond" w:cs="Times New Roman"/>
          <w:sz w:val="20"/>
          <w:szCs w:val="20"/>
        </w:rPr>
        <w:t xml:space="preserve">by looking into the nature of </w:t>
      </w:r>
      <w:r w:rsidR="0023257B" w:rsidRPr="00650DFD">
        <w:rPr>
          <w:rFonts w:ascii="Garamond" w:hAnsi="Garamond" w:cs="Times New Roman"/>
          <w:i/>
          <w:sz w:val="20"/>
          <w:szCs w:val="20"/>
        </w:rPr>
        <w:t>coincidences</w:t>
      </w:r>
      <w:r w:rsidR="0023257B" w:rsidRPr="00650DFD">
        <w:rPr>
          <w:rFonts w:ascii="Garamond" w:hAnsi="Garamond" w:cs="Times New Roman"/>
          <w:sz w:val="20"/>
          <w:szCs w:val="20"/>
        </w:rPr>
        <w:t>.</w:t>
      </w:r>
      <w:r w:rsidR="00B071BD">
        <w:rPr>
          <w:rStyle w:val="FootnoteReference"/>
          <w:rFonts w:ascii="Garamond" w:hAnsi="Garamond" w:cs="Times New Roman"/>
          <w:sz w:val="20"/>
          <w:szCs w:val="20"/>
        </w:rPr>
        <w:footnoteReference w:id="15"/>
      </w:r>
      <w:r w:rsidR="0023257B" w:rsidRPr="00650DFD">
        <w:rPr>
          <w:rFonts w:ascii="Garamond" w:hAnsi="Garamond" w:cs="Times New Roman"/>
          <w:sz w:val="20"/>
          <w:szCs w:val="20"/>
        </w:rPr>
        <w:t xml:space="preserve">  As</w:t>
      </w:r>
      <w:r w:rsidRPr="00650DFD">
        <w:rPr>
          <w:rFonts w:ascii="Garamond" w:hAnsi="Garamond" w:cs="Times New Roman"/>
          <w:sz w:val="20"/>
          <w:szCs w:val="20"/>
        </w:rPr>
        <w:t xml:space="preserve"> Harjit Bhogal</w:t>
      </w:r>
      <w:r w:rsidR="003F5617" w:rsidRPr="00650DFD">
        <w:rPr>
          <w:rFonts w:ascii="Garamond" w:hAnsi="Garamond" w:cs="Times New Roman"/>
          <w:sz w:val="20"/>
          <w:szCs w:val="20"/>
        </w:rPr>
        <w:t xml:space="preserve"> (2020, 678)</w:t>
      </w:r>
      <w:r w:rsidRPr="00650DFD">
        <w:rPr>
          <w:rFonts w:ascii="Garamond" w:hAnsi="Garamond" w:cs="Times New Roman"/>
          <w:sz w:val="20"/>
          <w:szCs w:val="20"/>
        </w:rPr>
        <w:t xml:space="preserve"> puts it,</w:t>
      </w:r>
      <w:r w:rsidR="0023257B" w:rsidRPr="00650DFD">
        <w:rPr>
          <w:rFonts w:ascii="Garamond" w:hAnsi="Garamond" w:cs="Times New Roman"/>
          <w:sz w:val="20"/>
          <w:szCs w:val="20"/>
        </w:rPr>
        <w:t xml:space="preserve"> coincidences</w:t>
      </w:r>
      <w:r w:rsidR="00AB780C" w:rsidRPr="00650DFD">
        <w:rPr>
          <w:rFonts w:ascii="Garamond" w:hAnsi="Garamond" w:cs="Times New Roman"/>
          <w:sz w:val="20"/>
          <w:szCs w:val="20"/>
        </w:rPr>
        <w:t xml:space="preserve"> often</w:t>
      </w:r>
      <w:r w:rsidRPr="00650DFD">
        <w:rPr>
          <w:rFonts w:ascii="Garamond" w:hAnsi="Garamond" w:cs="Times New Roman"/>
          <w:sz w:val="20"/>
          <w:szCs w:val="20"/>
        </w:rPr>
        <w:t xml:space="preserve"> “involve there being some kind of striking or compelling ‘match’ between distinct components.” My being at a market (first component) exactly when you are at the market (second component) is a striking “match”</w:t>
      </w:r>
      <w:r w:rsidR="00346856" w:rsidRPr="00650DFD">
        <w:rPr>
          <w:rFonts w:ascii="Garamond" w:hAnsi="Garamond" w:cs="Times New Roman"/>
          <w:sz w:val="20"/>
          <w:szCs w:val="20"/>
        </w:rPr>
        <w:t>; if we ran into each other, we would say we met by coincidence</w:t>
      </w:r>
      <w:r w:rsidRPr="00650DFD">
        <w:rPr>
          <w:rFonts w:ascii="Garamond" w:hAnsi="Garamond" w:cs="Times New Roman"/>
          <w:sz w:val="20"/>
          <w:szCs w:val="20"/>
        </w:rPr>
        <w:t xml:space="preserve">. </w:t>
      </w:r>
      <w:r w:rsidR="00AB780C" w:rsidRPr="00650DFD">
        <w:rPr>
          <w:rFonts w:ascii="Garamond" w:hAnsi="Garamond" w:cs="Times New Roman"/>
          <w:sz w:val="20"/>
          <w:szCs w:val="20"/>
        </w:rPr>
        <w:t xml:space="preserve"> </w:t>
      </w:r>
      <w:r w:rsidRPr="00650DFD">
        <w:rPr>
          <w:rFonts w:ascii="Garamond" w:hAnsi="Garamond" w:cs="Times New Roman"/>
          <w:sz w:val="20"/>
          <w:szCs w:val="20"/>
        </w:rPr>
        <w:t xml:space="preserve">However, there being such a match is not sufficient for the presence of a coincidence. </w:t>
      </w:r>
      <w:r w:rsidR="00AB780C" w:rsidRPr="00650DFD">
        <w:rPr>
          <w:rFonts w:ascii="Garamond" w:hAnsi="Garamond" w:cs="Times New Roman"/>
          <w:sz w:val="20"/>
          <w:szCs w:val="20"/>
        </w:rPr>
        <w:t xml:space="preserve"> </w:t>
      </w:r>
      <w:r w:rsidR="0023257B" w:rsidRPr="00650DFD">
        <w:rPr>
          <w:rFonts w:ascii="Garamond" w:hAnsi="Garamond" w:cs="Times New Roman"/>
          <w:sz w:val="20"/>
          <w:szCs w:val="20"/>
        </w:rPr>
        <w:t>Bhogal notes that</w:t>
      </w:r>
      <w:r w:rsidRPr="00650DFD">
        <w:rPr>
          <w:rFonts w:ascii="Garamond" w:hAnsi="Garamond" w:cs="Times New Roman"/>
          <w:sz w:val="20"/>
          <w:szCs w:val="20"/>
        </w:rPr>
        <w:t xml:space="preserve"> coincidences “have a distinct causal or explanatory structure.” Coincidences occur not only when a striking match is present, but also when there </w:t>
      </w:r>
      <w:r w:rsidRPr="00650DFD">
        <w:rPr>
          <w:rFonts w:ascii="Garamond" w:hAnsi="Garamond" w:cs="Times New Roman"/>
          <w:i/>
          <w:sz w:val="20"/>
          <w:szCs w:val="20"/>
        </w:rPr>
        <w:t>lacks</w:t>
      </w:r>
      <w:r w:rsidRPr="00650DFD">
        <w:rPr>
          <w:rFonts w:ascii="Garamond" w:hAnsi="Garamond" w:cs="Times New Roman"/>
          <w:sz w:val="20"/>
          <w:szCs w:val="20"/>
        </w:rPr>
        <w:t xml:space="preserve"> a right sort of explanation for why that match occurs.  Had we </w:t>
      </w:r>
      <w:r w:rsidRPr="00650DFD">
        <w:rPr>
          <w:rFonts w:ascii="Garamond" w:hAnsi="Garamond" w:cs="Times New Roman"/>
          <w:i/>
          <w:sz w:val="20"/>
          <w:szCs w:val="20"/>
        </w:rPr>
        <w:t>planned</w:t>
      </w:r>
      <w:r w:rsidRPr="00650DFD">
        <w:rPr>
          <w:rFonts w:ascii="Garamond" w:hAnsi="Garamond" w:cs="Times New Roman"/>
          <w:sz w:val="20"/>
          <w:szCs w:val="20"/>
        </w:rPr>
        <w:t xml:space="preserve"> to meet at the market, our being at the market at the same time would not be a coincidence.  Such an explanation for our both being at the market at the same time must be absent for it to be coincidental.</w:t>
      </w:r>
      <w:r w:rsidR="007E4233" w:rsidRPr="00650DFD">
        <w:rPr>
          <w:rFonts w:ascii="Garamond" w:hAnsi="Garamond" w:cs="Times New Roman"/>
          <w:sz w:val="20"/>
          <w:szCs w:val="20"/>
        </w:rPr>
        <w:t xml:space="preserve">  Call such explanations </w:t>
      </w:r>
      <w:r w:rsidR="007E4233" w:rsidRPr="00650DFD">
        <w:rPr>
          <w:rFonts w:ascii="Garamond" w:hAnsi="Garamond" w:cs="Times New Roman"/>
          <w:i/>
          <w:sz w:val="20"/>
          <w:szCs w:val="20"/>
        </w:rPr>
        <w:t>coincidence-blocking explanations</w:t>
      </w:r>
      <w:r w:rsidR="007E4233" w:rsidRPr="00650DFD">
        <w:rPr>
          <w:rFonts w:ascii="Garamond" w:hAnsi="Garamond" w:cs="Times New Roman"/>
          <w:sz w:val="20"/>
          <w:szCs w:val="20"/>
        </w:rPr>
        <w:t>.</w:t>
      </w:r>
      <w:r w:rsidR="001933D2">
        <w:rPr>
          <w:rFonts w:ascii="Garamond" w:hAnsi="Garamond" w:cs="Times New Roman"/>
          <w:sz w:val="20"/>
          <w:szCs w:val="20"/>
        </w:rPr>
        <w:t xml:space="preserve"> (Note that e</w:t>
      </w:r>
      <w:r w:rsidRPr="00650DFD">
        <w:rPr>
          <w:rFonts w:ascii="Garamond" w:hAnsi="Garamond" w:cs="Times New Roman"/>
          <w:sz w:val="20"/>
          <w:szCs w:val="20"/>
        </w:rPr>
        <w:t xml:space="preserve">ach component merely </w:t>
      </w:r>
      <w:r w:rsidRPr="00650DFD">
        <w:rPr>
          <w:rFonts w:ascii="Garamond" w:hAnsi="Garamond" w:cs="Times New Roman"/>
          <w:i/>
          <w:sz w:val="20"/>
          <w:szCs w:val="20"/>
        </w:rPr>
        <w:t>having</w:t>
      </w:r>
      <w:r w:rsidRPr="00650DFD">
        <w:rPr>
          <w:rFonts w:ascii="Garamond" w:hAnsi="Garamond" w:cs="Times New Roman"/>
          <w:sz w:val="20"/>
          <w:szCs w:val="20"/>
        </w:rPr>
        <w:t xml:space="preserve"> an explanation is not sufficient for there to be </w:t>
      </w:r>
      <w:r w:rsidR="00BC56A0" w:rsidRPr="00650DFD">
        <w:rPr>
          <w:rFonts w:ascii="Garamond" w:hAnsi="Garamond" w:cs="Times New Roman"/>
          <w:sz w:val="20"/>
          <w:szCs w:val="20"/>
        </w:rPr>
        <w:t>a coincidence-blocking explanation</w:t>
      </w:r>
      <w:r w:rsidRPr="00650DFD">
        <w:rPr>
          <w:rFonts w:ascii="Garamond" w:hAnsi="Garamond" w:cs="Times New Roman"/>
          <w:sz w:val="20"/>
          <w:szCs w:val="20"/>
        </w:rPr>
        <w:t xml:space="preserve">.  </w:t>
      </w:r>
      <w:r w:rsidR="00AB780C" w:rsidRPr="00650DFD">
        <w:rPr>
          <w:rFonts w:ascii="Garamond" w:hAnsi="Garamond" w:cs="Times New Roman"/>
          <w:sz w:val="20"/>
          <w:szCs w:val="20"/>
        </w:rPr>
        <w:t>M</w:t>
      </w:r>
      <w:r w:rsidRPr="00650DFD">
        <w:rPr>
          <w:rFonts w:ascii="Garamond" w:hAnsi="Garamond" w:cs="Times New Roman"/>
          <w:sz w:val="20"/>
          <w:szCs w:val="20"/>
        </w:rPr>
        <w:t xml:space="preserve">y being at the market at a certain time </w:t>
      </w:r>
      <w:r w:rsidR="00AB780C" w:rsidRPr="00650DFD">
        <w:rPr>
          <w:rFonts w:ascii="Garamond" w:hAnsi="Garamond" w:cs="Times New Roman"/>
          <w:sz w:val="20"/>
          <w:szCs w:val="20"/>
        </w:rPr>
        <w:t>might be</w:t>
      </w:r>
      <w:r w:rsidRPr="00650DFD">
        <w:rPr>
          <w:rFonts w:ascii="Garamond" w:hAnsi="Garamond" w:cs="Times New Roman"/>
          <w:sz w:val="20"/>
          <w:szCs w:val="20"/>
        </w:rPr>
        <w:t xml:space="preserve"> fully explained, and your being at the market at that time </w:t>
      </w:r>
      <w:r w:rsidR="00AB780C" w:rsidRPr="00650DFD">
        <w:rPr>
          <w:rFonts w:ascii="Garamond" w:hAnsi="Garamond" w:cs="Times New Roman"/>
          <w:sz w:val="20"/>
          <w:szCs w:val="20"/>
        </w:rPr>
        <w:t>might be</w:t>
      </w:r>
      <w:r w:rsidRPr="00650DFD">
        <w:rPr>
          <w:rFonts w:ascii="Garamond" w:hAnsi="Garamond" w:cs="Times New Roman"/>
          <w:sz w:val="20"/>
          <w:szCs w:val="20"/>
        </w:rPr>
        <w:t xml:space="preserve"> fully explained, even while both of us meeting there is a mere coincidence</w:t>
      </w:r>
      <w:r w:rsidR="001933D2">
        <w:rPr>
          <w:rFonts w:ascii="Garamond" w:hAnsi="Garamond" w:cs="Times New Roman"/>
          <w:sz w:val="20"/>
          <w:szCs w:val="20"/>
        </w:rPr>
        <w:t>.)</w:t>
      </w:r>
    </w:p>
    <w:p w14:paraId="6B0009AC" w14:textId="77777777" w:rsidR="00ED694B" w:rsidRDefault="00ED694B" w:rsidP="00ED694B">
      <w:pPr>
        <w:spacing w:after="0" w:line="360" w:lineRule="auto"/>
        <w:jc w:val="both"/>
        <w:rPr>
          <w:rFonts w:ascii="Garamond" w:hAnsi="Garamond" w:cs="Times New Roman"/>
          <w:sz w:val="20"/>
          <w:szCs w:val="20"/>
        </w:rPr>
      </w:pPr>
    </w:p>
    <w:p w14:paraId="5AA5C638" w14:textId="657595C8" w:rsidR="00695F51" w:rsidRPr="00650DFD" w:rsidRDefault="007B45FB" w:rsidP="00ED694B">
      <w:pPr>
        <w:spacing w:after="0" w:line="360" w:lineRule="auto"/>
        <w:jc w:val="both"/>
        <w:rPr>
          <w:rFonts w:ascii="Garamond" w:hAnsi="Garamond" w:cs="Times New Roman"/>
          <w:sz w:val="20"/>
          <w:szCs w:val="20"/>
        </w:rPr>
      </w:pPr>
      <w:r w:rsidRPr="00650DFD">
        <w:rPr>
          <w:rFonts w:ascii="Garamond" w:hAnsi="Garamond" w:cs="Times New Roman"/>
          <w:sz w:val="20"/>
          <w:szCs w:val="20"/>
        </w:rPr>
        <w:t xml:space="preserve">In the case of </w:t>
      </w:r>
      <w:r w:rsidR="00F367EB" w:rsidRPr="00650DFD">
        <w:rPr>
          <w:rFonts w:ascii="Garamond" w:hAnsi="Garamond" w:cs="Times New Roman"/>
          <w:sz w:val="20"/>
          <w:szCs w:val="20"/>
        </w:rPr>
        <w:t>Vivian</w:t>
      </w:r>
      <w:r w:rsidRPr="00650DFD">
        <w:rPr>
          <w:rFonts w:ascii="Garamond" w:hAnsi="Garamond" w:cs="Times New Roman"/>
          <w:sz w:val="20"/>
          <w:szCs w:val="20"/>
        </w:rPr>
        <w:t xml:space="preserve">, we </w:t>
      </w:r>
      <w:r w:rsidR="00823912" w:rsidRPr="00650DFD">
        <w:rPr>
          <w:rFonts w:ascii="Garamond" w:hAnsi="Garamond" w:cs="Times New Roman"/>
          <w:sz w:val="20"/>
          <w:szCs w:val="20"/>
        </w:rPr>
        <w:t xml:space="preserve">also </w:t>
      </w:r>
      <w:r w:rsidRPr="00650DFD">
        <w:rPr>
          <w:rFonts w:ascii="Garamond" w:hAnsi="Garamond" w:cs="Times New Roman"/>
          <w:sz w:val="20"/>
          <w:szCs w:val="20"/>
        </w:rPr>
        <w:t xml:space="preserve">have a double coincidence.  </w:t>
      </w:r>
      <w:r w:rsidR="00823912" w:rsidRPr="00650DFD">
        <w:rPr>
          <w:rFonts w:ascii="Garamond" w:hAnsi="Garamond" w:cs="Times New Roman"/>
          <w:sz w:val="20"/>
          <w:szCs w:val="20"/>
        </w:rPr>
        <w:t>The first coincidence</w:t>
      </w:r>
      <w:r w:rsidRPr="00650DFD">
        <w:rPr>
          <w:rFonts w:ascii="Garamond" w:hAnsi="Garamond" w:cs="Times New Roman"/>
          <w:sz w:val="20"/>
          <w:szCs w:val="20"/>
        </w:rPr>
        <w:t xml:space="preserve"> consists of </w:t>
      </w:r>
      <w:r w:rsidRPr="00650DFD">
        <w:rPr>
          <w:rFonts w:ascii="Garamond" w:hAnsi="Garamond" w:cs="Times New Roman"/>
          <w:i/>
          <w:sz w:val="20"/>
          <w:szCs w:val="20"/>
        </w:rPr>
        <w:t>the fact</w:t>
      </w:r>
      <w:r w:rsidRPr="00650DFD">
        <w:rPr>
          <w:rFonts w:ascii="Garamond" w:hAnsi="Garamond" w:cs="Times New Roman"/>
          <w:sz w:val="20"/>
          <w:szCs w:val="20"/>
        </w:rPr>
        <w:t xml:space="preserve"> that </w:t>
      </w:r>
      <w:r w:rsidR="00F367EB" w:rsidRPr="00650DFD">
        <w:rPr>
          <w:rFonts w:ascii="Garamond" w:hAnsi="Garamond" w:cs="Times New Roman"/>
          <w:sz w:val="20"/>
          <w:szCs w:val="20"/>
        </w:rPr>
        <w:t xml:space="preserve">Vivian </w:t>
      </w:r>
      <w:r w:rsidRPr="00650DFD">
        <w:rPr>
          <w:rFonts w:ascii="Garamond" w:hAnsi="Garamond" w:cs="Times New Roman"/>
          <w:sz w:val="20"/>
          <w:szCs w:val="20"/>
        </w:rPr>
        <w:t xml:space="preserve">believes that there is a </w:t>
      </w:r>
      <w:r w:rsidR="00F367EB" w:rsidRPr="00650DFD">
        <w:rPr>
          <w:rFonts w:ascii="Garamond" w:hAnsi="Garamond" w:cs="Times New Roman"/>
          <w:sz w:val="20"/>
          <w:szCs w:val="20"/>
        </w:rPr>
        <w:t>pug</w:t>
      </w:r>
      <w:r w:rsidRPr="00650DFD">
        <w:rPr>
          <w:rFonts w:ascii="Garamond" w:hAnsi="Garamond" w:cs="Times New Roman"/>
          <w:sz w:val="20"/>
          <w:szCs w:val="20"/>
        </w:rPr>
        <w:t xml:space="preserve"> in front of her</w:t>
      </w:r>
      <w:r w:rsidR="00C50122" w:rsidRPr="00650DFD">
        <w:rPr>
          <w:rFonts w:ascii="Garamond" w:hAnsi="Garamond" w:cs="Times New Roman"/>
          <w:sz w:val="20"/>
          <w:szCs w:val="20"/>
        </w:rPr>
        <w:t xml:space="preserve"> and</w:t>
      </w:r>
      <w:r w:rsidRPr="00650DFD">
        <w:rPr>
          <w:rFonts w:ascii="Garamond" w:hAnsi="Garamond" w:cs="Times New Roman"/>
          <w:sz w:val="20"/>
          <w:szCs w:val="20"/>
        </w:rPr>
        <w:t xml:space="preserve"> </w:t>
      </w:r>
      <w:r w:rsidRPr="00650DFD">
        <w:rPr>
          <w:rFonts w:ascii="Garamond" w:hAnsi="Garamond" w:cs="Times New Roman"/>
          <w:i/>
          <w:sz w:val="20"/>
          <w:szCs w:val="20"/>
        </w:rPr>
        <w:t xml:space="preserve">the fact </w:t>
      </w:r>
      <w:r w:rsidRPr="00650DFD">
        <w:rPr>
          <w:rFonts w:ascii="Garamond" w:hAnsi="Garamond" w:cs="Times New Roman"/>
          <w:sz w:val="20"/>
          <w:szCs w:val="20"/>
        </w:rPr>
        <w:t xml:space="preserve">that there is a </w:t>
      </w:r>
      <w:r w:rsidR="00F367EB" w:rsidRPr="00650DFD">
        <w:rPr>
          <w:rFonts w:ascii="Garamond" w:hAnsi="Garamond" w:cs="Times New Roman"/>
          <w:sz w:val="20"/>
          <w:szCs w:val="20"/>
        </w:rPr>
        <w:t>pug</w:t>
      </w:r>
      <w:r w:rsidRPr="00650DFD">
        <w:rPr>
          <w:rFonts w:ascii="Garamond" w:hAnsi="Garamond" w:cs="Times New Roman"/>
          <w:sz w:val="20"/>
          <w:szCs w:val="20"/>
        </w:rPr>
        <w:t xml:space="preserve"> in front of her.  The</w:t>
      </w:r>
      <w:r w:rsidR="00823912" w:rsidRPr="00650DFD">
        <w:rPr>
          <w:rFonts w:ascii="Garamond" w:hAnsi="Garamond" w:cs="Times New Roman"/>
          <w:sz w:val="20"/>
          <w:szCs w:val="20"/>
        </w:rPr>
        <w:t xml:space="preserve"> coincidental</w:t>
      </w:r>
      <w:r w:rsidRPr="00650DFD">
        <w:rPr>
          <w:rFonts w:ascii="Garamond" w:hAnsi="Garamond" w:cs="Times New Roman"/>
          <w:sz w:val="20"/>
          <w:szCs w:val="20"/>
        </w:rPr>
        <w:t xml:space="preserve"> match</w:t>
      </w:r>
      <w:r w:rsidR="00CF502F" w:rsidRPr="00650DFD">
        <w:rPr>
          <w:rFonts w:ascii="Garamond" w:hAnsi="Garamond" w:cs="Times New Roman"/>
          <w:sz w:val="20"/>
          <w:szCs w:val="20"/>
        </w:rPr>
        <w:t xml:space="preserve"> </w:t>
      </w:r>
      <w:r w:rsidRPr="00650DFD">
        <w:rPr>
          <w:rFonts w:ascii="Garamond" w:hAnsi="Garamond" w:cs="Times New Roman"/>
          <w:sz w:val="20"/>
          <w:szCs w:val="20"/>
        </w:rPr>
        <w:t xml:space="preserve">is the correspondence between the content of </w:t>
      </w:r>
      <w:r w:rsidR="00F367EB" w:rsidRPr="00650DFD">
        <w:rPr>
          <w:rFonts w:ascii="Garamond" w:hAnsi="Garamond" w:cs="Times New Roman"/>
          <w:sz w:val="20"/>
          <w:szCs w:val="20"/>
        </w:rPr>
        <w:t xml:space="preserve">Vivian’s </w:t>
      </w:r>
      <w:r w:rsidRPr="00650DFD">
        <w:rPr>
          <w:rFonts w:ascii="Garamond" w:hAnsi="Garamond" w:cs="Times New Roman"/>
          <w:sz w:val="20"/>
          <w:szCs w:val="20"/>
        </w:rPr>
        <w:t xml:space="preserve">belief and the reality of the situation.  Or more succinctly, it is the fact that </w:t>
      </w:r>
      <w:r w:rsidR="00F367EB" w:rsidRPr="00650DFD">
        <w:rPr>
          <w:rFonts w:ascii="Garamond" w:hAnsi="Garamond" w:cs="Times New Roman"/>
          <w:sz w:val="20"/>
          <w:szCs w:val="20"/>
        </w:rPr>
        <w:t>Vivian</w:t>
      </w:r>
      <w:r w:rsidR="00FE2C09" w:rsidRPr="00650DFD">
        <w:rPr>
          <w:rFonts w:ascii="Garamond" w:hAnsi="Garamond" w:cs="Times New Roman"/>
          <w:sz w:val="20"/>
          <w:szCs w:val="20"/>
        </w:rPr>
        <w:t xml:space="preserve"> has a </w:t>
      </w:r>
      <w:r w:rsidR="00FE2C09" w:rsidRPr="00650DFD">
        <w:rPr>
          <w:rFonts w:ascii="Garamond" w:hAnsi="Garamond" w:cs="Times New Roman"/>
          <w:i/>
          <w:sz w:val="20"/>
          <w:szCs w:val="20"/>
        </w:rPr>
        <w:t>true belief</w:t>
      </w:r>
      <w:r w:rsidR="00FE2C09" w:rsidRPr="00650DFD">
        <w:rPr>
          <w:rFonts w:ascii="Garamond" w:hAnsi="Garamond" w:cs="Times New Roman"/>
          <w:sz w:val="20"/>
          <w:szCs w:val="20"/>
        </w:rPr>
        <w:t xml:space="preserve">, </w:t>
      </w:r>
      <w:r w:rsidR="00346AE3" w:rsidRPr="00650DFD">
        <w:rPr>
          <w:rFonts w:ascii="Garamond" w:hAnsi="Garamond" w:cs="Times New Roman"/>
          <w:sz w:val="20"/>
          <w:szCs w:val="20"/>
        </w:rPr>
        <w:t>which</w:t>
      </w:r>
      <w:r w:rsidR="00C50122" w:rsidRPr="00650DFD">
        <w:rPr>
          <w:rFonts w:ascii="Garamond" w:hAnsi="Garamond" w:cs="Times New Roman"/>
          <w:sz w:val="20"/>
          <w:szCs w:val="20"/>
        </w:rPr>
        <w:t xml:space="preserve"> is a coincidence.</w:t>
      </w:r>
      <w:r w:rsidR="00823912" w:rsidRPr="00650DFD">
        <w:rPr>
          <w:rFonts w:ascii="Garamond" w:hAnsi="Garamond" w:cs="Times New Roman"/>
          <w:sz w:val="20"/>
          <w:szCs w:val="20"/>
        </w:rPr>
        <w:t xml:space="preserve">  </w:t>
      </w:r>
    </w:p>
    <w:p w14:paraId="77BAEE5F" w14:textId="77777777" w:rsidR="00ED694B" w:rsidRDefault="00ED694B" w:rsidP="00ED694B">
      <w:pPr>
        <w:spacing w:after="0" w:line="360" w:lineRule="auto"/>
        <w:jc w:val="both"/>
        <w:rPr>
          <w:rFonts w:ascii="Garamond" w:hAnsi="Garamond" w:cs="Times New Roman"/>
          <w:sz w:val="20"/>
          <w:szCs w:val="20"/>
        </w:rPr>
      </w:pPr>
    </w:p>
    <w:p w14:paraId="79B0599F" w14:textId="7B7FFA86" w:rsidR="007B45FB" w:rsidRPr="00650DFD" w:rsidRDefault="007B45FB" w:rsidP="00ED694B">
      <w:pPr>
        <w:spacing w:after="0" w:line="360" w:lineRule="auto"/>
        <w:jc w:val="both"/>
        <w:rPr>
          <w:rFonts w:ascii="Garamond" w:hAnsi="Garamond" w:cs="Times New Roman"/>
          <w:sz w:val="20"/>
          <w:szCs w:val="20"/>
        </w:rPr>
      </w:pPr>
      <w:r w:rsidRPr="00650DFD">
        <w:rPr>
          <w:rFonts w:ascii="Garamond" w:hAnsi="Garamond" w:cs="Times New Roman"/>
          <w:sz w:val="20"/>
          <w:szCs w:val="20"/>
        </w:rPr>
        <w:t xml:space="preserve">Second, there is the pair of facts consisting of </w:t>
      </w:r>
      <w:r w:rsidR="006E1F1E" w:rsidRPr="00650DFD">
        <w:rPr>
          <w:rFonts w:ascii="Garamond" w:hAnsi="Garamond" w:cs="Times New Roman"/>
          <w:i/>
          <w:sz w:val="20"/>
          <w:szCs w:val="20"/>
        </w:rPr>
        <w:t>the fact</w:t>
      </w:r>
      <w:r w:rsidRPr="00650DFD">
        <w:rPr>
          <w:rFonts w:ascii="Garamond" w:hAnsi="Garamond" w:cs="Times New Roman"/>
          <w:sz w:val="20"/>
          <w:szCs w:val="20"/>
        </w:rPr>
        <w:t xml:space="preserve"> that </w:t>
      </w:r>
      <w:r w:rsidR="00F367EB" w:rsidRPr="00650DFD">
        <w:rPr>
          <w:rFonts w:ascii="Garamond" w:hAnsi="Garamond" w:cs="Times New Roman"/>
          <w:sz w:val="20"/>
          <w:szCs w:val="20"/>
        </w:rPr>
        <w:t xml:space="preserve">Vivian </w:t>
      </w:r>
      <w:r w:rsidRPr="00650DFD">
        <w:rPr>
          <w:rFonts w:ascii="Garamond" w:hAnsi="Garamond" w:cs="Times New Roman"/>
          <w:sz w:val="20"/>
          <w:szCs w:val="20"/>
        </w:rPr>
        <w:t>has a true belief</w:t>
      </w:r>
      <w:r w:rsidR="006E1F1E" w:rsidRPr="00650DFD">
        <w:rPr>
          <w:rFonts w:ascii="Garamond" w:hAnsi="Garamond" w:cs="Times New Roman"/>
          <w:sz w:val="20"/>
          <w:szCs w:val="20"/>
        </w:rPr>
        <w:t xml:space="preserve"> and</w:t>
      </w:r>
      <w:r w:rsidRPr="00650DFD">
        <w:rPr>
          <w:rFonts w:ascii="Garamond" w:hAnsi="Garamond" w:cs="Times New Roman"/>
          <w:sz w:val="20"/>
          <w:szCs w:val="20"/>
        </w:rPr>
        <w:t xml:space="preserve"> </w:t>
      </w:r>
      <w:r w:rsidRPr="00650DFD">
        <w:rPr>
          <w:rFonts w:ascii="Garamond" w:hAnsi="Garamond" w:cs="Times New Roman"/>
          <w:i/>
          <w:sz w:val="20"/>
          <w:szCs w:val="20"/>
        </w:rPr>
        <w:t>the fact</w:t>
      </w:r>
      <w:r w:rsidRPr="00650DFD">
        <w:rPr>
          <w:rFonts w:ascii="Garamond" w:hAnsi="Garamond" w:cs="Times New Roman"/>
          <w:sz w:val="20"/>
          <w:szCs w:val="20"/>
        </w:rPr>
        <w:t xml:space="preserve"> that </w:t>
      </w:r>
      <w:r w:rsidR="00F367EB" w:rsidRPr="00650DFD">
        <w:rPr>
          <w:rFonts w:ascii="Garamond" w:hAnsi="Garamond" w:cs="Times New Roman"/>
          <w:sz w:val="20"/>
          <w:szCs w:val="20"/>
        </w:rPr>
        <w:t xml:space="preserve">Vivian’s </w:t>
      </w:r>
      <w:r w:rsidRPr="00650DFD">
        <w:rPr>
          <w:rFonts w:ascii="Garamond" w:hAnsi="Garamond" w:cs="Times New Roman"/>
          <w:sz w:val="20"/>
          <w:szCs w:val="20"/>
        </w:rPr>
        <w:t>belief results from truth-aimed cognitive proper function</w:t>
      </w:r>
      <w:r w:rsidR="00695F51" w:rsidRPr="00650DFD">
        <w:rPr>
          <w:rFonts w:ascii="Garamond" w:hAnsi="Garamond" w:cs="Times New Roman"/>
          <w:sz w:val="20"/>
          <w:szCs w:val="20"/>
        </w:rPr>
        <w:t xml:space="preserve"> (downstream from experience)</w:t>
      </w:r>
      <w:r w:rsidRPr="00650DFD">
        <w:rPr>
          <w:rFonts w:ascii="Garamond" w:hAnsi="Garamond" w:cs="Times New Roman"/>
          <w:sz w:val="20"/>
          <w:szCs w:val="20"/>
        </w:rPr>
        <w:t>.  The match</w:t>
      </w:r>
      <w:r w:rsidR="00CF502F" w:rsidRPr="00650DFD">
        <w:rPr>
          <w:rFonts w:ascii="Garamond" w:hAnsi="Garamond" w:cs="Times New Roman"/>
          <w:sz w:val="20"/>
          <w:szCs w:val="20"/>
        </w:rPr>
        <w:t xml:space="preserve"> </w:t>
      </w:r>
      <w:r w:rsidRPr="00650DFD">
        <w:rPr>
          <w:rFonts w:ascii="Garamond" w:hAnsi="Garamond" w:cs="Times New Roman"/>
          <w:sz w:val="20"/>
          <w:szCs w:val="20"/>
        </w:rPr>
        <w:t xml:space="preserve">is that, in forming a true belief, </w:t>
      </w:r>
      <w:r w:rsidR="00F367EB" w:rsidRPr="00650DFD">
        <w:rPr>
          <w:rFonts w:ascii="Garamond" w:hAnsi="Garamond" w:cs="Times New Roman"/>
          <w:sz w:val="20"/>
          <w:szCs w:val="20"/>
        </w:rPr>
        <w:t xml:space="preserve">Vivian’s </w:t>
      </w:r>
      <w:r w:rsidRPr="00650DFD">
        <w:rPr>
          <w:rFonts w:ascii="Garamond" w:hAnsi="Garamond" w:cs="Times New Roman"/>
          <w:sz w:val="20"/>
          <w:szCs w:val="20"/>
        </w:rPr>
        <w:t xml:space="preserve">belief </w:t>
      </w:r>
      <w:r w:rsidR="00CF502F" w:rsidRPr="00650DFD">
        <w:rPr>
          <w:rFonts w:ascii="Garamond" w:hAnsi="Garamond" w:cs="Times New Roman"/>
          <w:sz w:val="20"/>
          <w:szCs w:val="20"/>
        </w:rPr>
        <w:t xml:space="preserve">also </w:t>
      </w:r>
      <w:r w:rsidRPr="00650DFD">
        <w:rPr>
          <w:rFonts w:ascii="Garamond" w:hAnsi="Garamond" w:cs="Times New Roman"/>
          <w:sz w:val="20"/>
          <w:szCs w:val="20"/>
        </w:rPr>
        <w:t xml:space="preserve">fulfills the truth-aim of some of the cognitive faculties that produced it.  More </w:t>
      </w:r>
      <w:r w:rsidRPr="00650DFD">
        <w:rPr>
          <w:rFonts w:ascii="Garamond" w:hAnsi="Garamond" w:cs="Times New Roman"/>
          <w:sz w:val="20"/>
          <w:szCs w:val="20"/>
        </w:rPr>
        <w:lastRenderedPageBreak/>
        <w:t xml:space="preserve">succinctly, the match is the fact that </w:t>
      </w:r>
      <w:r w:rsidR="00F367EB" w:rsidRPr="00650DFD">
        <w:rPr>
          <w:rFonts w:ascii="Garamond" w:hAnsi="Garamond" w:cs="Times New Roman"/>
          <w:sz w:val="20"/>
          <w:szCs w:val="20"/>
        </w:rPr>
        <w:t xml:space="preserve">Vivian’s </w:t>
      </w:r>
      <w:r w:rsidR="0021306D" w:rsidRPr="00650DFD">
        <w:rPr>
          <w:rFonts w:ascii="Garamond" w:hAnsi="Garamond" w:cs="Times New Roman"/>
          <w:sz w:val="20"/>
          <w:szCs w:val="20"/>
        </w:rPr>
        <w:t xml:space="preserve">true </w:t>
      </w:r>
      <w:r w:rsidRPr="00650DFD">
        <w:rPr>
          <w:rFonts w:ascii="Garamond" w:hAnsi="Garamond" w:cs="Times New Roman"/>
          <w:sz w:val="20"/>
          <w:szCs w:val="20"/>
        </w:rPr>
        <w:t xml:space="preserve">belief is the fulfillment of truth-aimed cognitive proper function.  </w:t>
      </w:r>
      <w:r w:rsidR="003A358B" w:rsidRPr="00650DFD">
        <w:rPr>
          <w:rFonts w:ascii="Garamond" w:hAnsi="Garamond" w:cs="Times New Roman"/>
          <w:sz w:val="20"/>
          <w:szCs w:val="20"/>
        </w:rPr>
        <w:t>This match is also a</w:t>
      </w:r>
      <w:r w:rsidRPr="00650DFD">
        <w:rPr>
          <w:rFonts w:ascii="Garamond" w:hAnsi="Garamond" w:cs="Times New Roman"/>
          <w:sz w:val="20"/>
          <w:szCs w:val="20"/>
        </w:rPr>
        <w:t xml:space="preserve"> coincidence.  </w:t>
      </w:r>
      <w:r w:rsidR="003A358B" w:rsidRPr="00650DFD">
        <w:rPr>
          <w:rFonts w:ascii="Garamond" w:hAnsi="Garamond" w:cs="Times New Roman"/>
          <w:sz w:val="20"/>
          <w:szCs w:val="20"/>
        </w:rPr>
        <w:t>Though there</w:t>
      </w:r>
      <w:r w:rsidRPr="00650DFD">
        <w:rPr>
          <w:rFonts w:ascii="Garamond" w:hAnsi="Garamond" w:cs="Times New Roman"/>
          <w:sz w:val="20"/>
          <w:szCs w:val="20"/>
        </w:rPr>
        <w:t xml:space="preserve"> is an explanation for each component of the match, </w:t>
      </w:r>
      <w:r w:rsidR="003A358B" w:rsidRPr="00650DFD">
        <w:rPr>
          <w:rFonts w:ascii="Garamond" w:hAnsi="Garamond" w:cs="Times New Roman"/>
          <w:sz w:val="20"/>
          <w:szCs w:val="20"/>
        </w:rPr>
        <w:t>it is not</w:t>
      </w:r>
      <w:r w:rsidRPr="00650DFD">
        <w:rPr>
          <w:rFonts w:ascii="Garamond" w:hAnsi="Garamond" w:cs="Times New Roman"/>
          <w:sz w:val="20"/>
          <w:szCs w:val="20"/>
        </w:rPr>
        <w:t xml:space="preserve"> </w:t>
      </w:r>
      <w:r w:rsidR="00316CEA" w:rsidRPr="00650DFD">
        <w:rPr>
          <w:rFonts w:ascii="Garamond" w:hAnsi="Garamond" w:cs="Times New Roman"/>
          <w:sz w:val="20"/>
          <w:szCs w:val="20"/>
        </w:rPr>
        <w:t>a coincidence-blocking explanation</w:t>
      </w:r>
      <w:r w:rsidRPr="00650DFD">
        <w:rPr>
          <w:rFonts w:ascii="Garamond" w:hAnsi="Garamond" w:cs="Times New Roman"/>
          <w:sz w:val="20"/>
          <w:szCs w:val="20"/>
        </w:rPr>
        <w:t>.</w:t>
      </w:r>
      <w:r w:rsidR="00695F51" w:rsidRPr="00650DFD">
        <w:rPr>
          <w:rFonts w:ascii="Garamond" w:hAnsi="Garamond" w:cs="Times New Roman"/>
          <w:sz w:val="20"/>
          <w:szCs w:val="20"/>
        </w:rPr>
        <w:t xml:space="preserve"> (The structure of this second coincidence </w:t>
      </w:r>
      <w:r w:rsidR="002527EF" w:rsidRPr="00650DFD">
        <w:rPr>
          <w:rFonts w:ascii="Garamond" w:hAnsi="Garamond" w:cs="Times New Roman"/>
          <w:sz w:val="20"/>
          <w:szCs w:val="20"/>
        </w:rPr>
        <w:t xml:space="preserve">can </w:t>
      </w:r>
      <w:r w:rsidR="00560AA3" w:rsidRPr="00650DFD">
        <w:rPr>
          <w:rFonts w:ascii="Garamond" w:hAnsi="Garamond" w:cs="Times New Roman"/>
          <w:sz w:val="20"/>
          <w:szCs w:val="20"/>
        </w:rPr>
        <w:t>be</w:t>
      </w:r>
      <w:r w:rsidR="00695F51" w:rsidRPr="00650DFD">
        <w:rPr>
          <w:rFonts w:ascii="Garamond" w:hAnsi="Garamond" w:cs="Times New Roman"/>
          <w:sz w:val="20"/>
          <w:szCs w:val="20"/>
        </w:rPr>
        <w:t xml:space="preserve"> </w:t>
      </w:r>
      <w:r w:rsidR="002527EF" w:rsidRPr="00650DFD">
        <w:rPr>
          <w:rFonts w:ascii="Garamond" w:hAnsi="Garamond" w:cs="Times New Roman"/>
          <w:sz w:val="20"/>
          <w:szCs w:val="20"/>
        </w:rPr>
        <w:t xml:space="preserve">more clearly </w:t>
      </w:r>
      <w:r w:rsidR="00695F51" w:rsidRPr="00650DFD">
        <w:rPr>
          <w:rFonts w:ascii="Garamond" w:hAnsi="Garamond" w:cs="Times New Roman"/>
          <w:sz w:val="20"/>
          <w:szCs w:val="20"/>
        </w:rPr>
        <w:t xml:space="preserve">put abstractly: there is the fact that </w:t>
      </w:r>
      <w:r w:rsidR="002527EF" w:rsidRPr="00650DFD">
        <w:rPr>
          <w:rFonts w:ascii="Garamond" w:hAnsi="Garamond" w:cs="Times New Roman"/>
          <w:sz w:val="20"/>
          <w:szCs w:val="20"/>
        </w:rPr>
        <w:t xml:space="preserve">object </w:t>
      </w:r>
      <w:r w:rsidR="00695F51" w:rsidRPr="00650DFD">
        <w:rPr>
          <w:rFonts w:ascii="Garamond" w:hAnsi="Garamond" w:cs="Times New Roman"/>
          <w:sz w:val="20"/>
          <w:szCs w:val="20"/>
        </w:rPr>
        <w:t>O fulfills function X and</w:t>
      </w:r>
      <w:r w:rsidR="00560AA3" w:rsidRPr="00650DFD">
        <w:rPr>
          <w:rFonts w:ascii="Garamond" w:hAnsi="Garamond" w:cs="Times New Roman"/>
          <w:sz w:val="20"/>
          <w:szCs w:val="20"/>
        </w:rPr>
        <w:t xml:space="preserve"> also</w:t>
      </w:r>
      <w:r w:rsidR="00695F51" w:rsidRPr="00650DFD">
        <w:rPr>
          <w:rFonts w:ascii="Garamond" w:hAnsi="Garamond" w:cs="Times New Roman"/>
          <w:sz w:val="20"/>
          <w:szCs w:val="20"/>
        </w:rPr>
        <w:t xml:space="preserve"> the fact that O’s fulfilling X results from properly functioning mechanisms according to an X-aimed design plan.</w:t>
      </w:r>
      <w:r w:rsidR="00424FFF" w:rsidRPr="00650DFD">
        <w:rPr>
          <w:rFonts w:ascii="Garamond" w:hAnsi="Garamond" w:cs="Times New Roman"/>
          <w:sz w:val="20"/>
          <w:szCs w:val="20"/>
        </w:rPr>
        <w:t xml:space="preserve">  More succinctly, the </w:t>
      </w:r>
      <w:r w:rsidR="006D6294" w:rsidRPr="00650DFD">
        <w:rPr>
          <w:rFonts w:ascii="Garamond" w:hAnsi="Garamond" w:cs="Times New Roman"/>
          <w:sz w:val="20"/>
          <w:szCs w:val="20"/>
        </w:rPr>
        <w:t xml:space="preserve">coincidental </w:t>
      </w:r>
      <w:r w:rsidR="00424FFF" w:rsidRPr="00650DFD">
        <w:rPr>
          <w:rFonts w:ascii="Garamond" w:hAnsi="Garamond" w:cs="Times New Roman"/>
          <w:sz w:val="20"/>
          <w:szCs w:val="20"/>
        </w:rPr>
        <w:t>match is the fact that O’s doing X is the fulfillment of X-aimed proper function</w:t>
      </w:r>
      <w:r w:rsidR="00695F51" w:rsidRPr="00650DFD">
        <w:rPr>
          <w:rFonts w:ascii="Garamond" w:hAnsi="Garamond" w:cs="Times New Roman"/>
          <w:sz w:val="20"/>
          <w:szCs w:val="20"/>
        </w:rPr>
        <w:t xml:space="preserve">.) </w:t>
      </w:r>
    </w:p>
    <w:p w14:paraId="142AEB56" w14:textId="77777777" w:rsidR="00ED694B" w:rsidRDefault="00ED694B" w:rsidP="00ED694B">
      <w:pPr>
        <w:spacing w:after="0" w:line="360" w:lineRule="auto"/>
        <w:jc w:val="both"/>
        <w:rPr>
          <w:rFonts w:ascii="Garamond" w:hAnsi="Garamond" w:cs="Times New Roman"/>
          <w:sz w:val="20"/>
          <w:szCs w:val="20"/>
        </w:rPr>
      </w:pPr>
    </w:p>
    <w:p w14:paraId="6457EE36" w14:textId="5957B0EA" w:rsidR="001766A1" w:rsidRPr="00650DFD" w:rsidRDefault="007B45FB" w:rsidP="00ED694B">
      <w:pPr>
        <w:spacing w:after="0" w:line="360" w:lineRule="auto"/>
        <w:jc w:val="both"/>
        <w:rPr>
          <w:rFonts w:ascii="Garamond" w:hAnsi="Garamond" w:cs="Times New Roman"/>
          <w:sz w:val="20"/>
          <w:szCs w:val="20"/>
        </w:rPr>
      </w:pPr>
      <w:r w:rsidRPr="00650DFD">
        <w:rPr>
          <w:rFonts w:ascii="Garamond" w:hAnsi="Garamond" w:cs="Times New Roman"/>
          <w:sz w:val="20"/>
          <w:szCs w:val="20"/>
        </w:rPr>
        <w:t xml:space="preserve">Contrast this </w:t>
      </w:r>
      <w:r w:rsidR="00F367EB" w:rsidRPr="00650DFD">
        <w:rPr>
          <w:rFonts w:ascii="Garamond" w:hAnsi="Garamond" w:cs="Times New Roman"/>
          <w:sz w:val="20"/>
          <w:szCs w:val="20"/>
        </w:rPr>
        <w:t>with</w:t>
      </w:r>
      <w:r w:rsidRPr="00650DFD">
        <w:rPr>
          <w:rFonts w:ascii="Garamond" w:hAnsi="Garamond" w:cs="Times New Roman"/>
          <w:sz w:val="20"/>
          <w:szCs w:val="20"/>
        </w:rPr>
        <w:t xml:space="preserve"> </w:t>
      </w:r>
      <w:r w:rsidR="00F367EB" w:rsidRPr="00650DFD">
        <w:rPr>
          <w:rFonts w:ascii="Garamond" w:hAnsi="Garamond" w:cs="Times New Roman"/>
          <w:sz w:val="20"/>
          <w:szCs w:val="20"/>
        </w:rPr>
        <w:t>Wilma’s ordinary perceptual belief</w:t>
      </w:r>
      <w:r w:rsidR="0021306D" w:rsidRPr="00650DFD">
        <w:rPr>
          <w:rFonts w:ascii="Garamond" w:hAnsi="Garamond" w:cs="Times New Roman"/>
          <w:sz w:val="20"/>
          <w:szCs w:val="20"/>
        </w:rPr>
        <w:t xml:space="preserve"> that</w:t>
      </w:r>
      <w:r w:rsidR="00F367EB" w:rsidRPr="00650DFD">
        <w:rPr>
          <w:rFonts w:ascii="Garamond" w:hAnsi="Garamond" w:cs="Times New Roman"/>
          <w:sz w:val="20"/>
          <w:szCs w:val="20"/>
        </w:rPr>
        <w:t xml:space="preserve"> </w:t>
      </w:r>
      <w:r w:rsidRPr="00650DFD">
        <w:rPr>
          <w:rFonts w:ascii="Garamond" w:hAnsi="Garamond" w:cs="Times New Roman"/>
          <w:sz w:val="20"/>
          <w:szCs w:val="20"/>
        </w:rPr>
        <w:t xml:space="preserve">there is a </w:t>
      </w:r>
      <w:r w:rsidR="00F367EB" w:rsidRPr="00650DFD">
        <w:rPr>
          <w:rFonts w:ascii="Garamond" w:hAnsi="Garamond" w:cs="Times New Roman"/>
          <w:sz w:val="20"/>
          <w:szCs w:val="20"/>
        </w:rPr>
        <w:t>beagle</w:t>
      </w:r>
      <w:r w:rsidRPr="00650DFD">
        <w:rPr>
          <w:rFonts w:ascii="Garamond" w:hAnsi="Garamond" w:cs="Times New Roman"/>
          <w:sz w:val="20"/>
          <w:szCs w:val="20"/>
        </w:rPr>
        <w:t xml:space="preserve"> in front of her.</w:t>
      </w:r>
      <w:r w:rsidR="00823912" w:rsidRPr="00650DFD">
        <w:rPr>
          <w:rFonts w:ascii="Garamond" w:hAnsi="Garamond" w:cs="Times New Roman"/>
          <w:sz w:val="20"/>
          <w:szCs w:val="20"/>
        </w:rPr>
        <w:t xml:space="preserve"> </w:t>
      </w:r>
      <w:r w:rsidR="00695F51" w:rsidRPr="00650DFD">
        <w:rPr>
          <w:rFonts w:ascii="Garamond" w:hAnsi="Garamond" w:cs="Times New Roman"/>
          <w:sz w:val="20"/>
          <w:szCs w:val="20"/>
        </w:rPr>
        <w:t xml:space="preserve"> </w:t>
      </w:r>
      <w:r w:rsidRPr="00650DFD">
        <w:rPr>
          <w:rFonts w:ascii="Garamond" w:hAnsi="Garamond" w:cs="Times New Roman"/>
          <w:sz w:val="20"/>
          <w:szCs w:val="20"/>
        </w:rPr>
        <w:t xml:space="preserve">Here there is also a match between the content of </w:t>
      </w:r>
      <w:r w:rsidR="00F367EB" w:rsidRPr="00650DFD">
        <w:rPr>
          <w:rFonts w:ascii="Garamond" w:hAnsi="Garamond" w:cs="Times New Roman"/>
          <w:sz w:val="20"/>
          <w:szCs w:val="20"/>
        </w:rPr>
        <w:t>Wilma’s</w:t>
      </w:r>
      <w:r w:rsidRPr="00650DFD">
        <w:rPr>
          <w:rFonts w:ascii="Garamond" w:hAnsi="Garamond" w:cs="Times New Roman"/>
          <w:sz w:val="20"/>
          <w:szCs w:val="20"/>
        </w:rPr>
        <w:t xml:space="preserve"> belief and the reality of the situation, one that constitutes her belief being true.  Likewise, there is a match between </w:t>
      </w:r>
      <w:r w:rsidR="0009256D" w:rsidRPr="00650DFD">
        <w:rPr>
          <w:rFonts w:ascii="Garamond" w:hAnsi="Garamond" w:cs="Times New Roman"/>
          <w:sz w:val="20"/>
          <w:szCs w:val="20"/>
        </w:rPr>
        <w:t>Wilma’s having a true belief</w:t>
      </w:r>
      <w:r w:rsidRPr="00650DFD">
        <w:rPr>
          <w:rFonts w:ascii="Garamond" w:hAnsi="Garamond" w:cs="Times New Roman"/>
          <w:sz w:val="20"/>
          <w:szCs w:val="20"/>
        </w:rPr>
        <w:t xml:space="preserve"> and</w:t>
      </w:r>
      <w:r w:rsidR="0009256D" w:rsidRPr="00650DFD">
        <w:rPr>
          <w:rFonts w:ascii="Garamond" w:hAnsi="Garamond" w:cs="Times New Roman"/>
          <w:sz w:val="20"/>
          <w:szCs w:val="20"/>
        </w:rPr>
        <w:t xml:space="preserve"> Wilma’s belief </w:t>
      </w:r>
      <w:r w:rsidR="00316CEA" w:rsidRPr="00650DFD">
        <w:rPr>
          <w:rFonts w:ascii="Garamond" w:hAnsi="Garamond" w:cs="Times New Roman"/>
          <w:sz w:val="20"/>
          <w:szCs w:val="20"/>
        </w:rPr>
        <w:t>being the fulfillment of</w:t>
      </w:r>
      <w:r w:rsidRPr="00650DFD">
        <w:rPr>
          <w:rFonts w:ascii="Garamond" w:hAnsi="Garamond" w:cs="Times New Roman"/>
          <w:sz w:val="20"/>
          <w:szCs w:val="20"/>
        </w:rPr>
        <w:t xml:space="preserve"> truth-aim</w:t>
      </w:r>
      <w:r w:rsidR="0009256D" w:rsidRPr="00650DFD">
        <w:rPr>
          <w:rFonts w:ascii="Garamond" w:hAnsi="Garamond" w:cs="Times New Roman"/>
          <w:sz w:val="20"/>
          <w:szCs w:val="20"/>
        </w:rPr>
        <w:t>ed cognitive proper function</w:t>
      </w:r>
      <w:r w:rsidR="00850FE8" w:rsidRPr="00650DFD">
        <w:rPr>
          <w:rFonts w:ascii="Garamond" w:hAnsi="Garamond" w:cs="Times New Roman"/>
          <w:sz w:val="20"/>
          <w:szCs w:val="20"/>
        </w:rPr>
        <w:t xml:space="preserve"> of some of </w:t>
      </w:r>
      <w:r w:rsidR="0021306D" w:rsidRPr="00650DFD">
        <w:rPr>
          <w:rFonts w:ascii="Garamond" w:hAnsi="Garamond" w:cs="Times New Roman"/>
          <w:sz w:val="20"/>
          <w:szCs w:val="20"/>
        </w:rPr>
        <w:t>her</w:t>
      </w:r>
      <w:r w:rsidR="00850FE8" w:rsidRPr="00650DFD">
        <w:rPr>
          <w:rFonts w:ascii="Garamond" w:hAnsi="Garamond" w:cs="Times New Roman"/>
          <w:sz w:val="20"/>
          <w:szCs w:val="20"/>
        </w:rPr>
        <w:t xml:space="preserve"> faculties</w:t>
      </w:r>
      <w:r w:rsidRPr="00650DFD">
        <w:rPr>
          <w:rFonts w:ascii="Garamond" w:hAnsi="Garamond" w:cs="Times New Roman"/>
          <w:sz w:val="20"/>
          <w:szCs w:val="20"/>
        </w:rPr>
        <w:t xml:space="preserve">.  </w:t>
      </w:r>
      <w:r w:rsidR="002527EF" w:rsidRPr="00650DFD">
        <w:rPr>
          <w:rFonts w:ascii="Garamond" w:hAnsi="Garamond" w:cs="Times New Roman"/>
          <w:sz w:val="20"/>
          <w:szCs w:val="20"/>
        </w:rPr>
        <w:t>N</w:t>
      </w:r>
      <w:r w:rsidRPr="00650DFD">
        <w:rPr>
          <w:rFonts w:ascii="Garamond" w:hAnsi="Garamond" w:cs="Times New Roman"/>
          <w:sz w:val="20"/>
          <w:szCs w:val="20"/>
        </w:rPr>
        <w:t>either of these is a coincidence.</w:t>
      </w:r>
      <w:r w:rsidR="00850FE8" w:rsidRPr="00650DFD">
        <w:rPr>
          <w:rFonts w:ascii="Garamond" w:hAnsi="Garamond" w:cs="Times New Roman"/>
          <w:sz w:val="20"/>
          <w:szCs w:val="20"/>
        </w:rPr>
        <w:t xml:space="preserve">  </w:t>
      </w:r>
      <w:r w:rsidR="001766A1" w:rsidRPr="00650DFD">
        <w:rPr>
          <w:rFonts w:ascii="Garamond" w:hAnsi="Garamond" w:cs="Times New Roman"/>
          <w:sz w:val="20"/>
          <w:szCs w:val="20"/>
        </w:rPr>
        <w:t>T</w:t>
      </w:r>
      <w:r w:rsidR="00850FE8" w:rsidRPr="00650DFD">
        <w:rPr>
          <w:rFonts w:ascii="Garamond" w:hAnsi="Garamond" w:cs="Times New Roman"/>
          <w:sz w:val="20"/>
          <w:szCs w:val="20"/>
        </w:rPr>
        <w:t>here is a coincidence-blocking</w:t>
      </w:r>
      <w:r w:rsidR="00823912" w:rsidRPr="00650DFD">
        <w:rPr>
          <w:rFonts w:ascii="Garamond" w:hAnsi="Garamond" w:cs="Times New Roman"/>
          <w:sz w:val="20"/>
          <w:szCs w:val="20"/>
        </w:rPr>
        <w:t>, teleological</w:t>
      </w:r>
      <w:r w:rsidR="00850FE8" w:rsidRPr="00650DFD">
        <w:rPr>
          <w:rFonts w:ascii="Garamond" w:hAnsi="Garamond" w:cs="Times New Roman"/>
          <w:sz w:val="20"/>
          <w:szCs w:val="20"/>
        </w:rPr>
        <w:t xml:space="preserve"> explanation for why both these matches exist</w:t>
      </w:r>
      <w:r w:rsidR="00450F4F" w:rsidRPr="00650DFD">
        <w:rPr>
          <w:rFonts w:ascii="Garamond" w:hAnsi="Garamond" w:cs="Times New Roman"/>
          <w:sz w:val="20"/>
          <w:szCs w:val="20"/>
        </w:rPr>
        <w:t xml:space="preserve">.  The fact that some of Wilma’s faculties are properly functioning according a truth-aimed design plan </w:t>
      </w:r>
      <w:r w:rsidR="00450F4F" w:rsidRPr="00650DFD">
        <w:rPr>
          <w:rFonts w:ascii="Garamond" w:hAnsi="Garamond" w:cs="Times New Roman"/>
          <w:i/>
          <w:sz w:val="20"/>
          <w:szCs w:val="20"/>
        </w:rPr>
        <w:t>explains</w:t>
      </w:r>
      <w:r w:rsidR="00450F4F" w:rsidRPr="00650DFD">
        <w:rPr>
          <w:rFonts w:ascii="Garamond" w:hAnsi="Garamond" w:cs="Times New Roman"/>
          <w:sz w:val="20"/>
          <w:szCs w:val="20"/>
        </w:rPr>
        <w:t xml:space="preserve"> why she has a true belief, and it does so in a manner that is attributable to the goodness of her cognitive design plan.  </w:t>
      </w:r>
      <w:r w:rsidR="00424FFF" w:rsidRPr="00650DFD">
        <w:rPr>
          <w:rFonts w:ascii="Garamond" w:hAnsi="Garamond" w:cs="Times New Roman"/>
          <w:sz w:val="20"/>
          <w:szCs w:val="20"/>
        </w:rPr>
        <w:t>With this explanation in place,</w:t>
      </w:r>
      <w:r w:rsidR="00450F4F" w:rsidRPr="00650DFD">
        <w:rPr>
          <w:rFonts w:ascii="Garamond" w:hAnsi="Garamond" w:cs="Times New Roman"/>
          <w:sz w:val="20"/>
          <w:szCs w:val="20"/>
        </w:rPr>
        <w:t xml:space="preserve"> it is</w:t>
      </w:r>
      <w:r w:rsidR="00424FFF" w:rsidRPr="00650DFD">
        <w:rPr>
          <w:rFonts w:ascii="Garamond" w:hAnsi="Garamond" w:cs="Times New Roman"/>
          <w:sz w:val="20"/>
          <w:szCs w:val="20"/>
        </w:rPr>
        <w:t xml:space="preserve"> then, intuitively,</w:t>
      </w:r>
      <w:r w:rsidR="00450F4F" w:rsidRPr="00650DFD">
        <w:rPr>
          <w:rFonts w:ascii="Garamond" w:hAnsi="Garamond" w:cs="Times New Roman"/>
          <w:sz w:val="20"/>
          <w:szCs w:val="20"/>
        </w:rPr>
        <w:t xml:space="preserve"> </w:t>
      </w:r>
      <w:r w:rsidR="00A95C2A" w:rsidRPr="00650DFD">
        <w:rPr>
          <w:rFonts w:ascii="Garamond" w:hAnsi="Garamond" w:cs="Times New Roman"/>
          <w:sz w:val="20"/>
          <w:szCs w:val="20"/>
        </w:rPr>
        <w:t xml:space="preserve">a </w:t>
      </w:r>
      <w:r w:rsidR="00450F4F" w:rsidRPr="00650DFD">
        <w:rPr>
          <w:rFonts w:ascii="Garamond" w:hAnsi="Garamond" w:cs="Times New Roman"/>
          <w:sz w:val="20"/>
          <w:szCs w:val="20"/>
        </w:rPr>
        <w:t>coincidence</w:t>
      </w:r>
      <w:r w:rsidR="00A95C2A" w:rsidRPr="00650DFD">
        <w:rPr>
          <w:rFonts w:ascii="Garamond" w:hAnsi="Garamond" w:cs="Times New Roman"/>
          <w:sz w:val="20"/>
          <w:szCs w:val="20"/>
        </w:rPr>
        <w:t xml:space="preserve"> neither</w:t>
      </w:r>
      <w:r w:rsidR="00450F4F" w:rsidRPr="00650DFD">
        <w:rPr>
          <w:rFonts w:ascii="Garamond" w:hAnsi="Garamond" w:cs="Times New Roman"/>
          <w:sz w:val="20"/>
          <w:szCs w:val="20"/>
        </w:rPr>
        <w:t xml:space="preserve"> that she has a true belief nor that her having a true belief is the fulfillment of truth-aimed cognitive proper function.</w:t>
      </w:r>
    </w:p>
    <w:p w14:paraId="18769634" w14:textId="77777777" w:rsidR="00ED694B" w:rsidRDefault="00ED694B" w:rsidP="00ED694B">
      <w:pPr>
        <w:spacing w:after="0" w:line="360" w:lineRule="auto"/>
        <w:jc w:val="both"/>
        <w:rPr>
          <w:rFonts w:ascii="Garamond" w:hAnsi="Garamond" w:cs="Times New Roman"/>
          <w:sz w:val="20"/>
          <w:szCs w:val="20"/>
        </w:rPr>
      </w:pPr>
    </w:p>
    <w:p w14:paraId="7D6B1149" w14:textId="412E7FAC" w:rsidR="007B45FB" w:rsidRPr="00650DFD" w:rsidRDefault="00450F4F" w:rsidP="00ED694B">
      <w:pPr>
        <w:spacing w:after="0" w:line="360" w:lineRule="auto"/>
        <w:jc w:val="both"/>
        <w:rPr>
          <w:rFonts w:ascii="Garamond" w:hAnsi="Garamond" w:cs="Times New Roman"/>
          <w:sz w:val="20"/>
          <w:szCs w:val="20"/>
        </w:rPr>
      </w:pPr>
      <w:r w:rsidRPr="00650DFD">
        <w:rPr>
          <w:rFonts w:ascii="Garamond" w:hAnsi="Garamond" w:cs="Times New Roman"/>
          <w:sz w:val="20"/>
          <w:szCs w:val="20"/>
        </w:rPr>
        <w:t>The point</w:t>
      </w:r>
      <w:r w:rsidR="00424FFF" w:rsidRPr="00650DFD">
        <w:rPr>
          <w:rFonts w:ascii="Garamond" w:hAnsi="Garamond" w:cs="Times New Roman"/>
          <w:sz w:val="20"/>
          <w:szCs w:val="20"/>
        </w:rPr>
        <w:t xml:space="preserve"> about </w:t>
      </w:r>
      <w:r w:rsidR="00424FFF" w:rsidRPr="009315BF">
        <w:rPr>
          <w:rFonts w:ascii="Garamond" w:hAnsi="Garamond" w:cs="Times New Roman"/>
          <w:i/>
          <w:sz w:val="20"/>
          <w:szCs w:val="20"/>
        </w:rPr>
        <w:t>the goodness of the design plan</w:t>
      </w:r>
      <w:r w:rsidRPr="00650DFD">
        <w:rPr>
          <w:rFonts w:ascii="Garamond" w:hAnsi="Garamond" w:cs="Times New Roman"/>
          <w:sz w:val="20"/>
          <w:szCs w:val="20"/>
        </w:rPr>
        <w:t xml:space="preserve"> is worth emphasizing.  </w:t>
      </w:r>
      <w:r w:rsidR="001F0188" w:rsidRPr="00650DFD">
        <w:rPr>
          <w:rFonts w:ascii="Garamond" w:hAnsi="Garamond" w:cs="Times New Roman"/>
          <w:sz w:val="20"/>
          <w:szCs w:val="20"/>
        </w:rPr>
        <w:t>When</w:t>
      </w:r>
      <w:r w:rsidR="00AB2502" w:rsidRPr="00650DFD">
        <w:rPr>
          <w:rFonts w:ascii="Garamond" w:hAnsi="Garamond" w:cs="Times New Roman"/>
          <w:sz w:val="20"/>
          <w:szCs w:val="20"/>
        </w:rPr>
        <w:t xml:space="preserve"> ordinary human beings in typical environments</w:t>
      </w:r>
      <w:r w:rsidR="00B62660" w:rsidRPr="00650DFD">
        <w:rPr>
          <w:rFonts w:ascii="Garamond" w:hAnsi="Garamond" w:cs="Times New Roman"/>
          <w:sz w:val="20"/>
          <w:szCs w:val="20"/>
        </w:rPr>
        <w:t xml:space="preserve"> use their properly functioning, truth-aimed </w:t>
      </w:r>
      <w:r w:rsidR="002850D0" w:rsidRPr="00650DFD">
        <w:rPr>
          <w:rFonts w:ascii="Garamond" w:hAnsi="Garamond" w:cs="Times New Roman"/>
          <w:sz w:val="20"/>
          <w:szCs w:val="20"/>
        </w:rPr>
        <w:t>faculties to form beliefs,</w:t>
      </w:r>
      <w:r w:rsidR="00AB2502" w:rsidRPr="00650DFD">
        <w:rPr>
          <w:rFonts w:ascii="Garamond" w:hAnsi="Garamond" w:cs="Times New Roman"/>
          <w:sz w:val="20"/>
          <w:szCs w:val="20"/>
        </w:rPr>
        <w:t xml:space="preserve"> </w:t>
      </w:r>
      <w:r w:rsidR="001F0188" w:rsidRPr="00650DFD">
        <w:rPr>
          <w:rFonts w:ascii="Garamond" w:hAnsi="Garamond" w:cs="Times New Roman"/>
          <w:sz w:val="20"/>
          <w:szCs w:val="20"/>
        </w:rPr>
        <w:t xml:space="preserve">it is not by coincidence that </w:t>
      </w:r>
      <w:r w:rsidR="00A95C2A" w:rsidRPr="00650DFD">
        <w:rPr>
          <w:rFonts w:ascii="Garamond" w:hAnsi="Garamond" w:cs="Times New Roman"/>
          <w:sz w:val="20"/>
          <w:szCs w:val="20"/>
        </w:rPr>
        <w:t>those faculties</w:t>
      </w:r>
      <w:r w:rsidR="002850D0" w:rsidRPr="00650DFD">
        <w:rPr>
          <w:rFonts w:ascii="Garamond" w:hAnsi="Garamond" w:cs="Times New Roman"/>
          <w:sz w:val="20"/>
          <w:szCs w:val="20"/>
        </w:rPr>
        <w:t xml:space="preserve"> somehow</w:t>
      </w:r>
      <w:r w:rsidR="00AB2502" w:rsidRPr="00650DFD">
        <w:rPr>
          <w:rFonts w:ascii="Garamond" w:hAnsi="Garamond" w:cs="Times New Roman"/>
          <w:sz w:val="20"/>
          <w:szCs w:val="20"/>
        </w:rPr>
        <w:t xml:space="preserve"> manage to form true beliefs.  </w:t>
      </w:r>
      <w:r w:rsidR="001F0188" w:rsidRPr="00650DFD">
        <w:rPr>
          <w:rFonts w:ascii="Garamond" w:hAnsi="Garamond" w:cs="Times New Roman"/>
          <w:sz w:val="20"/>
          <w:szCs w:val="20"/>
        </w:rPr>
        <w:t>Rather,</w:t>
      </w:r>
      <w:r w:rsidR="00AB2502" w:rsidRPr="00650DFD">
        <w:rPr>
          <w:rFonts w:ascii="Garamond" w:hAnsi="Garamond" w:cs="Times New Roman"/>
          <w:sz w:val="20"/>
          <w:szCs w:val="20"/>
        </w:rPr>
        <w:t xml:space="preserve"> </w:t>
      </w:r>
      <w:r w:rsidR="008E61D1" w:rsidRPr="00650DFD">
        <w:rPr>
          <w:rFonts w:ascii="Garamond" w:hAnsi="Garamond" w:cs="Times New Roman"/>
          <w:sz w:val="20"/>
          <w:szCs w:val="20"/>
        </w:rPr>
        <w:t xml:space="preserve">it is </w:t>
      </w:r>
      <w:r w:rsidR="008E61D1" w:rsidRPr="005014F6">
        <w:rPr>
          <w:rFonts w:ascii="Garamond" w:hAnsi="Garamond" w:cs="Times New Roman"/>
          <w:i/>
          <w:sz w:val="20"/>
          <w:szCs w:val="20"/>
        </w:rPr>
        <w:t>because</w:t>
      </w:r>
      <w:r w:rsidR="008E61D1" w:rsidRPr="00650DFD">
        <w:rPr>
          <w:rFonts w:ascii="Garamond" w:hAnsi="Garamond" w:cs="Times New Roman"/>
          <w:sz w:val="20"/>
          <w:szCs w:val="20"/>
        </w:rPr>
        <w:t xml:space="preserve"> these faculties are well designed, or have a good design plan,</w:t>
      </w:r>
      <w:r w:rsidR="00AB2502" w:rsidRPr="00650DFD">
        <w:rPr>
          <w:rFonts w:ascii="Garamond" w:hAnsi="Garamond" w:cs="Times New Roman"/>
          <w:sz w:val="20"/>
          <w:szCs w:val="20"/>
        </w:rPr>
        <w:t xml:space="preserve"> </w:t>
      </w:r>
      <w:r w:rsidR="001F0188" w:rsidRPr="00650DFD">
        <w:rPr>
          <w:rFonts w:ascii="Garamond" w:hAnsi="Garamond" w:cs="Times New Roman"/>
          <w:sz w:val="20"/>
          <w:szCs w:val="20"/>
        </w:rPr>
        <w:t>that</w:t>
      </w:r>
      <w:r w:rsidR="00413876" w:rsidRPr="00650DFD">
        <w:rPr>
          <w:rFonts w:ascii="Garamond" w:hAnsi="Garamond" w:cs="Times New Roman"/>
          <w:sz w:val="20"/>
          <w:szCs w:val="20"/>
        </w:rPr>
        <w:t xml:space="preserve"> they</w:t>
      </w:r>
      <w:r w:rsidR="001F0188" w:rsidRPr="00650DFD">
        <w:rPr>
          <w:rFonts w:ascii="Garamond" w:hAnsi="Garamond" w:cs="Times New Roman"/>
          <w:sz w:val="20"/>
          <w:szCs w:val="20"/>
        </w:rPr>
        <w:t xml:space="preserve"> </w:t>
      </w:r>
      <w:r w:rsidR="00AB2502" w:rsidRPr="00650DFD">
        <w:rPr>
          <w:rFonts w:ascii="Garamond" w:hAnsi="Garamond" w:cs="Times New Roman"/>
          <w:sz w:val="20"/>
          <w:szCs w:val="20"/>
        </w:rPr>
        <w:t>reliably get at the truth in typical environment</w:t>
      </w:r>
      <w:r w:rsidR="008E61D1" w:rsidRPr="00650DFD">
        <w:rPr>
          <w:rFonts w:ascii="Garamond" w:hAnsi="Garamond" w:cs="Times New Roman"/>
          <w:sz w:val="20"/>
          <w:szCs w:val="20"/>
        </w:rPr>
        <w:t>s</w:t>
      </w:r>
      <w:r w:rsidR="00AB2502" w:rsidRPr="00650DFD">
        <w:rPr>
          <w:rFonts w:ascii="Garamond" w:hAnsi="Garamond" w:cs="Times New Roman"/>
          <w:sz w:val="20"/>
          <w:szCs w:val="20"/>
        </w:rPr>
        <w:t>.</w:t>
      </w:r>
      <w:r w:rsidR="00850FE8" w:rsidRPr="00650DFD">
        <w:rPr>
          <w:rFonts w:ascii="Garamond" w:hAnsi="Garamond" w:cs="Times New Roman"/>
          <w:sz w:val="20"/>
          <w:szCs w:val="20"/>
        </w:rPr>
        <w:t xml:space="preserve"> </w:t>
      </w:r>
      <w:r w:rsidR="007B45FB" w:rsidRPr="00650DFD">
        <w:rPr>
          <w:rFonts w:ascii="Garamond" w:hAnsi="Garamond" w:cs="Times New Roman"/>
          <w:sz w:val="20"/>
          <w:szCs w:val="20"/>
        </w:rPr>
        <w:t xml:space="preserve"> </w:t>
      </w:r>
      <w:r w:rsidR="00850FE8" w:rsidRPr="00650DFD">
        <w:rPr>
          <w:rFonts w:ascii="Garamond" w:hAnsi="Garamond" w:cs="Times New Roman"/>
          <w:sz w:val="20"/>
          <w:szCs w:val="20"/>
        </w:rPr>
        <w:t>This</w:t>
      </w:r>
      <w:r w:rsidRPr="00650DFD">
        <w:rPr>
          <w:rFonts w:ascii="Garamond" w:hAnsi="Garamond" w:cs="Times New Roman"/>
          <w:sz w:val="20"/>
          <w:szCs w:val="20"/>
        </w:rPr>
        <w:t xml:space="preserve"> teleological</w:t>
      </w:r>
      <w:r w:rsidR="00850FE8" w:rsidRPr="00650DFD">
        <w:rPr>
          <w:rFonts w:ascii="Garamond" w:hAnsi="Garamond" w:cs="Times New Roman"/>
          <w:sz w:val="20"/>
          <w:szCs w:val="20"/>
        </w:rPr>
        <w:t xml:space="preserve"> explanation</w:t>
      </w:r>
      <w:r w:rsidR="007B45FB" w:rsidRPr="00650DFD">
        <w:rPr>
          <w:rFonts w:ascii="Garamond" w:hAnsi="Garamond" w:cs="Times New Roman"/>
          <w:sz w:val="20"/>
          <w:szCs w:val="20"/>
        </w:rPr>
        <w:t xml:space="preserve"> renders the fact that their truth-aim was fulfilled non-coinciden</w:t>
      </w:r>
      <w:r w:rsidR="00413876" w:rsidRPr="00650DFD">
        <w:rPr>
          <w:rFonts w:ascii="Garamond" w:hAnsi="Garamond" w:cs="Times New Roman"/>
          <w:sz w:val="20"/>
          <w:szCs w:val="20"/>
        </w:rPr>
        <w:t>tal</w:t>
      </w:r>
      <w:r w:rsidR="007B45FB" w:rsidRPr="00650DFD">
        <w:rPr>
          <w:rFonts w:ascii="Garamond" w:hAnsi="Garamond" w:cs="Times New Roman"/>
          <w:sz w:val="20"/>
          <w:szCs w:val="20"/>
        </w:rPr>
        <w:t>.</w:t>
      </w:r>
      <w:r w:rsidR="00C55883" w:rsidRPr="00650DFD">
        <w:rPr>
          <w:rFonts w:ascii="Garamond" w:hAnsi="Garamond" w:cs="Times New Roman"/>
          <w:sz w:val="20"/>
          <w:szCs w:val="20"/>
        </w:rPr>
        <w:t xml:space="preserve">  It is also this explanation that is lacking in the case of Vivian.</w:t>
      </w:r>
      <w:r w:rsidR="005014F6">
        <w:rPr>
          <w:rStyle w:val="FootnoteReference"/>
          <w:rFonts w:ascii="Garamond" w:hAnsi="Garamond" w:cs="Times New Roman"/>
          <w:sz w:val="20"/>
          <w:szCs w:val="20"/>
        </w:rPr>
        <w:footnoteReference w:id="16"/>
      </w:r>
    </w:p>
    <w:p w14:paraId="27375E0A" w14:textId="77777777" w:rsidR="00ED694B" w:rsidRDefault="00ED694B" w:rsidP="00ED694B">
      <w:pPr>
        <w:spacing w:after="0" w:line="360" w:lineRule="auto"/>
        <w:jc w:val="both"/>
        <w:rPr>
          <w:rFonts w:ascii="Garamond" w:hAnsi="Garamond" w:cs="Times New Roman"/>
          <w:sz w:val="20"/>
          <w:szCs w:val="20"/>
        </w:rPr>
      </w:pPr>
    </w:p>
    <w:p w14:paraId="663AD6CF" w14:textId="186CF673" w:rsidR="007B45FB" w:rsidRPr="00650DFD" w:rsidRDefault="007B45FB" w:rsidP="00ED694B">
      <w:pPr>
        <w:spacing w:after="0" w:line="360" w:lineRule="auto"/>
        <w:jc w:val="both"/>
        <w:rPr>
          <w:rFonts w:ascii="Garamond" w:hAnsi="Garamond" w:cs="Times New Roman"/>
          <w:sz w:val="20"/>
          <w:szCs w:val="20"/>
        </w:rPr>
      </w:pPr>
      <w:r w:rsidRPr="00650DFD">
        <w:rPr>
          <w:rFonts w:ascii="Garamond" w:hAnsi="Garamond" w:cs="Times New Roman"/>
          <w:sz w:val="20"/>
          <w:szCs w:val="20"/>
        </w:rPr>
        <w:t>In light of this, we propose the following:</w:t>
      </w:r>
    </w:p>
    <w:p w14:paraId="5A64D96B" w14:textId="77777777" w:rsidR="00ED694B" w:rsidRDefault="00ED694B" w:rsidP="00ED694B">
      <w:pPr>
        <w:spacing w:after="0" w:line="240" w:lineRule="auto"/>
        <w:ind w:left="720"/>
        <w:jc w:val="both"/>
        <w:rPr>
          <w:rFonts w:ascii="Garamond" w:hAnsi="Garamond" w:cs="Times New Roman"/>
          <w:sz w:val="20"/>
          <w:szCs w:val="20"/>
          <w:u w:val="single"/>
        </w:rPr>
      </w:pPr>
      <w:bookmarkStart w:id="2" w:name="_Hlk54264752"/>
    </w:p>
    <w:p w14:paraId="7A4FA1D5" w14:textId="121F6B52" w:rsidR="007B45FB" w:rsidRPr="00650DFD" w:rsidRDefault="007B45FB" w:rsidP="00ED694B">
      <w:pPr>
        <w:spacing w:after="0" w:line="240" w:lineRule="auto"/>
        <w:ind w:left="720"/>
        <w:jc w:val="both"/>
        <w:rPr>
          <w:rFonts w:ascii="Garamond" w:hAnsi="Garamond" w:cs="Times New Roman"/>
          <w:sz w:val="20"/>
          <w:szCs w:val="20"/>
        </w:rPr>
      </w:pPr>
      <w:r w:rsidRPr="00ED694B">
        <w:rPr>
          <w:rFonts w:ascii="Garamond" w:hAnsi="Garamond" w:cs="Times New Roman"/>
          <w:b/>
          <w:bCs/>
          <w:sz w:val="20"/>
          <w:szCs w:val="20"/>
        </w:rPr>
        <w:t>Explanationist Proper Functionalism:</w:t>
      </w:r>
      <w:r w:rsidRPr="00650DFD">
        <w:rPr>
          <w:rFonts w:ascii="Garamond" w:hAnsi="Garamond" w:cs="Times New Roman"/>
          <w:sz w:val="20"/>
          <w:szCs w:val="20"/>
        </w:rPr>
        <w:t xml:space="preserve"> </w:t>
      </w:r>
      <w:r w:rsidR="00BE593B" w:rsidRPr="00650DFD">
        <w:rPr>
          <w:rFonts w:ascii="Garamond" w:hAnsi="Garamond" w:cs="Times New Roman"/>
          <w:sz w:val="20"/>
          <w:szCs w:val="20"/>
        </w:rPr>
        <w:t>S’s</w:t>
      </w:r>
      <w:r w:rsidR="00AE4002" w:rsidRPr="00650DFD">
        <w:rPr>
          <w:rFonts w:ascii="Garamond" w:hAnsi="Garamond" w:cs="Times New Roman"/>
          <w:sz w:val="20"/>
          <w:szCs w:val="20"/>
        </w:rPr>
        <w:t xml:space="preserve"> belief B is warranted only if</w:t>
      </w:r>
      <w:r w:rsidR="00BE593B" w:rsidRPr="00650DFD">
        <w:rPr>
          <w:rFonts w:ascii="Garamond" w:hAnsi="Garamond" w:cs="Times New Roman"/>
          <w:sz w:val="20"/>
          <w:szCs w:val="20"/>
        </w:rPr>
        <w:t xml:space="preserve"> </w:t>
      </w:r>
      <w:bookmarkStart w:id="3" w:name="_Hlk54254589"/>
      <w:bookmarkStart w:id="4" w:name="_Hlk54266026"/>
      <w:r w:rsidR="00BE593B" w:rsidRPr="00650DFD">
        <w:rPr>
          <w:rFonts w:ascii="Garamond" w:hAnsi="Garamond" w:cs="Times New Roman"/>
          <w:sz w:val="20"/>
          <w:szCs w:val="20"/>
        </w:rPr>
        <w:t xml:space="preserve">for </w:t>
      </w:r>
      <w:r w:rsidR="00415062" w:rsidRPr="00650DFD">
        <w:rPr>
          <w:rFonts w:ascii="Garamond" w:hAnsi="Garamond" w:cs="Times New Roman"/>
          <w:sz w:val="20"/>
          <w:szCs w:val="20"/>
        </w:rPr>
        <w:t>some</w:t>
      </w:r>
      <w:r w:rsidR="00BE593B" w:rsidRPr="00650DFD">
        <w:rPr>
          <w:rFonts w:ascii="Garamond" w:hAnsi="Garamond" w:cs="Times New Roman"/>
          <w:sz w:val="20"/>
          <w:szCs w:val="20"/>
        </w:rPr>
        <w:t xml:space="preserve"> of S’s cognitive faculties</w:t>
      </w:r>
      <w:r w:rsidR="00D60585" w:rsidRPr="00650DFD">
        <w:rPr>
          <w:rFonts w:ascii="Garamond" w:hAnsi="Garamond" w:cs="Times New Roman"/>
          <w:sz w:val="20"/>
          <w:szCs w:val="20"/>
        </w:rPr>
        <w:t xml:space="preserve"> whose</w:t>
      </w:r>
      <w:r w:rsidR="00415062" w:rsidRPr="00650DFD">
        <w:rPr>
          <w:rFonts w:ascii="Garamond" w:hAnsi="Garamond" w:cs="Times New Roman"/>
          <w:sz w:val="20"/>
          <w:szCs w:val="20"/>
        </w:rPr>
        <w:t xml:space="preserve"> joint</w:t>
      </w:r>
      <w:r w:rsidR="00D60585" w:rsidRPr="00650DFD">
        <w:rPr>
          <w:rFonts w:ascii="Garamond" w:hAnsi="Garamond" w:cs="Times New Roman"/>
          <w:sz w:val="20"/>
          <w:szCs w:val="20"/>
        </w:rPr>
        <w:t xml:space="preserve"> exercise </w:t>
      </w:r>
      <w:r w:rsidR="00415062" w:rsidRPr="00650DFD">
        <w:rPr>
          <w:rFonts w:ascii="Garamond" w:hAnsi="Garamond" w:cs="Times New Roman"/>
          <w:sz w:val="20"/>
          <w:szCs w:val="20"/>
        </w:rPr>
        <w:t>contributes to</w:t>
      </w:r>
      <w:r w:rsidR="00D60585" w:rsidRPr="00650DFD">
        <w:rPr>
          <w:rFonts w:ascii="Garamond" w:hAnsi="Garamond" w:cs="Times New Roman"/>
          <w:sz w:val="20"/>
          <w:szCs w:val="20"/>
        </w:rPr>
        <w:t xml:space="preserve"> the forming or sustaining of B</w:t>
      </w:r>
      <w:r w:rsidR="00BE593B" w:rsidRPr="00650DFD">
        <w:rPr>
          <w:rFonts w:ascii="Garamond" w:hAnsi="Garamond" w:cs="Times New Roman"/>
          <w:sz w:val="20"/>
          <w:szCs w:val="20"/>
        </w:rPr>
        <w:t>, the fact that that exercise results in a true belief is</w:t>
      </w:r>
      <w:r w:rsidR="00A81974" w:rsidRPr="00650DFD">
        <w:rPr>
          <w:rFonts w:ascii="Garamond" w:hAnsi="Garamond" w:cs="Times New Roman"/>
          <w:sz w:val="20"/>
          <w:szCs w:val="20"/>
        </w:rPr>
        <w:t xml:space="preserve"> </w:t>
      </w:r>
      <w:r w:rsidR="00A81974" w:rsidRPr="00650DFD">
        <w:rPr>
          <w:rFonts w:ascii="Garamond" w:hAnsi="Garamond" w:cs="Times New Roman"/>
          <w:i/>
          <w:sz w:val="20"/>
          <w:szCs w:val="20"/>
        </w:rPr>
        <w:t>teleologically explained</w:t>
      </w:r>
      <w:r w:rsidR="00A81974" w:rsidRPr="00650DFD">
        <w:rPr>
          <w:rFonts w:ascii="Garamond" w:hAnsi="Garamond" w:cs="Times New Roman"/>
          <w:sz w:val="20"/>
          <w:szCs w:val="20"/>
        </w:rPr>
        <w:t>.</w:t>
      </w:r>
      <w:r w:rsidR="00224C5A" w:rsidRPr="00650DFD" w:rsidDel="005C73F7">
        <w:rPr>
          <w:rFonts w:ascii="Garamond" w:hAnsi="Garamond" w:cs="Times New Roman"/>
          <w:sz w:val="20"/>
          <w:szCs w:val="20"/>
        </w:rPr>
        <w:t xml:space="preserve"> </w:t>
      </w:r>
      <w:bookmarkEnd w:id="3"/>
    </w:p>
    <w:bookmarkEnd w:id="2"/>
    <w:bookmarkEnd w:id="4"/>
    <w:p w14:paraId="11EBFA6C" w14:textId="77777777" w:rsidR="00ED694B" w:rsidRDefault="00ED694B" w:rsidP="00650DFD">
      <w:pPr>
        <w:spacing w:after="0" w:line="360" w:lineRule="auto"/>
        <w:jc w:val="both"/>
        <w:rPr>
          <w:rFonts w:ascii="Garamond" w:hAnsi="Garamond" w:cs="Times New Roman"/>
          <w:sz w:val="20"/>
          <w:szCs w:val="20"/>
        </w:rPr>
      </w:pPr>
    </w:p>
    <w:p w14:paraId="5C005207" w14:textId="24F2C13A" w:rsidR="007B45FB" w:rsidRDefault="00A95C2A" w:rsidP="00650DFD">
      <w:pPr>
        <w:spacing w:after="0" w:line="360" w:lineRule="auto"/>
        <w:jc w:val="both"/>
        <w:rPr>
          <w:rFonts w:ascii="Garamond" w:hAnsi="Garamond" w:cs="Times New Roman"/>
          <w:sz w:val="20"/>
          <w:szCs w:val="20"/>
        </w:rPr>
      </w:pPr>
      <w:r w:rsidRPr="00650DFD">
        <w:rPr>
          <w:rFonts w:ascii="Garamond" w:hAnsi="Garamond" w:cs="Times New Roman"/>
          <w:sz w:val="20"/>
          <w:szCs w:val="20"/>
        </w:rPr>
        <w:t>‘</w:t>
      </w:r>
      <w:r w:rsidR="00560AA3" w:rsidRPr="00650DFD">
        <w:rPr>
          <w:rFonts w:ascii="Garamond" w:hAnsi="Garamond" w:cs="Times New Roman"/>
          <w:sz w:val="20"/>
          <w:szCs w:val="20"/>
        </w:rPr>
        <w:t>T</w:t>
      </w:r>
      <w:r w:rsidRPr="00650DFD">
        <w:rPr>
          <w:rFonts w:ascii="Garamond" w:hAnsi="Garamond" w:cs="Times New Roman"/>
          <w:sz w:val="20"/>
          <w:szCs w:val="20"/>
        </w:rPr>
        <w:t xml:space="preserve">eleologically explained’ </w:t>
      </w:r>
      <w:r w:rsidR="00560AA3" w:rsidRPr="00650DFD">
        <w:rPr>
          <w:rFonts w:ascii="Garamond" w:hAnsi="Garamond" w:cs="Times New Roman"/>
          <w:sz w:val="20"/>
          <w:szCs w:val="20"/>
        </w:rPr>
        <w:t xml:space="preserve">is meant </w:t>
      </w:r>
      <w:r w:rsidRPr="00650DFD">
        <w:rPr>
          <w:rFonts w:ascii="Garamond" w:hAnsi="Garamond" w:cs="Times New Roman"/>
          <w:sz w:val="20"/>
          <w:szCs w:val="20"/>
        </w:rPr>
        <w:t xml:space="preserve">to be a </w:t>
      </w:r>
      <w:r w:rsidRPr="00650DFD">
        <w:rPr>
          <w:rFonts w:ascii="Garamond" w:hAnsi="Garamond" w:cs="Times New Roman"/>
          <w:i/>
          <w:sz w:val="20"/>
          <w:szCs w:val="20"/>
        </w:rPr>
        <w:t>term of art</w:t>
      </w:r>
      <w:r w:rsidRPr="00650DFD">
        <w:rPr>
          <w:rFonts w:ascii="Garamond" w:hAnsi="Garamond" w:cs="Times New Roman"/>
          <w:sz w:val="20"/>
          <w:szCs w:val="20"/>
        </w:rPr>
        <w:t>, spelled out here:</w:t>
      </w:r>
    </w:p>
    <w:p w14:paraId="0FEB8632" w14:textId="77777777" w:rsidR="00ED694B" w:rsidRPr="00650DFD" w:rsidRDefault="00ED694B" w:rsidP="00ED694B">
      <w:pPr>
        <w:spacing w:after="0" w:line="240" w:lineRule="auto"/>
        <w:jc w:val="both"/>
        <w:rPr>
          <w:rFonts w:ascii="Garamond" w:hAnsi="Garamond" w:cs="Times New Roman"/>
          <w:sz w:val="20"/>
          <w:szCs w:val="20"/>
        </w:rPr>
      </w:pPr>
    </w:p>
    <w:p w14:paraId="1357B4E1" w14:textId="49F8E0A4" w:rsidR="007B45FB" w:rsidRPr="00650DFD" w:rsidRDefault="00450F4F" w:rsidP="00ED694B">
      <w:pPr>
        <w:spacing w:after="0" w:line="240" w:lineRule="auto"/>
        <w:ind w:left="720"/>
        <w:jc w:val="both"/>
        <w:rPr>
          <w:rFonts w:ascii="Garamond" w:hAnsi="Garamond" w:cs="Times New Roman"/>
          <w:sz w:val="20"/>
          <w:szCs w:val="20"/>
        </w:rPr>
      </w:pPr>
      <w:r w:rsidRPr="00ED694B">
        <w:rPr>
          <w:rFonts w:ascii="Garamond" w:hAnsi="Garamond" w:cs="Times New Roman"/>
          <w:b/>
          <w:bCs/>
          <w:sz w:val="20"/>
          <w:szCs w:val="20"/>
        </w:rPr>
        <w:t>Teleological Explanation</w:t>
      </w:r>
      <w:r w:rsidR="00A95C2A" w:rsidRPr="00ED694B">
        <w:rPr>
          <w:rFonts w:ascii="Garamond" w:hAnsi="Garamond" w:cs="Times New Roman"/>
          <w:b/>
          <w:bCs/>
          <w:sz w:val="20"/>
          <w:szCs w:val="20"/>
        </w:rPr>
        <w:t>:</w:t>
      </w:r>
      <w:r w:rsidR="007B45FB" w:rsidRPr="00650DFD">
        <w:rPr>
          <w:rFonts w:ascii="Garamond" w:hAnsi="Garamond" w:cs="Times New Roman"/>
          <w:sz w:val="20"/>
          <w:szCs w:val="20"/>
        </w:rPr>
        <w:t xml:space="preserve"> </w:t>
      </w:r>
      <w:r w:rsidR="0005265F" w:rsidRPr="00650DFD">
        <w:rPr>
          <w:rFonts w:ascii="Garamond" w:hAnsi="Garamond" w:cs="Times New Roman"/>
          <w:sz w:val="20"/>
          <w:szCs w:val="20"/>
        </w:rPr>
        <w:t>For any of S’s cognitive faculties, the fact that the</w:t>
      </w:r>
      <w:r w:rsidR="00415062" w:rsidRPr="00650DFD">
        <w:rPr>
          <w:rFonts w:ascii="Garamond" w:hAnsi="Garamond" w:cs="Times New Roman"/>
          <w:sz w:val="20"/>
          <w:szCs w:val="20"/>
        </w:rPr>
        <w:t xml:space="preserve"> joint</w:t>
      </w:r>
      <w:r w:rsidR="0005265F" w:rsidRPr="00650DFD">
        <w:rPr>
          <w:rFonts w:ascii="Garamond" w:hAnsi="Garamond" w:cs="Times New Roman"/>
          <w:sz w:val="20"/>
          <w:szCs w:val="20"/>
        </w:rPr>
        <w:t xml:space="preserve"> exercise of those faculties results in a true belief</w:t>
      </w:r>
      <w:r w:rsidR="0047477E" w:rsidRPr="00650DFD">
        <w:rPr>
          <w:rFonts w:ascii="Garamond" w:hAnsi="Garamond" w:cs="Times New Roman"/>
          <w:sz w:val="20"/>
          <w:szCs w:val="20"/>
        </w:rPr>
        <w:t xml:space="preserve"> is </w:t>
      </w:r>
      <w:r w:rsidR="0047477E" w:rsidRPr="00650DFD">
        <w:rPr>
          <w:rFonts w:ascii="Garamond" w:hAnsi="Garamond" w:cs="Times New Roman"/>
          <w:i/>
          <w:sz w:val="20"/>
          <w:szCs w:val="20"/>
        </w:rPr>
        <w:t xml:space="preserve">teleologically explained </w:t>
      </w:r>
      <w:r w:rsidR="0047477E" w:rsidRPr="00650DFD">
        <w:rPr>
          <w:rFonts w:ascii="Garamond" w:hAnsi="Garamond" w:cs="Times New Roman"/>
          <w:sz w:val="20"/>
          <w:szCs w:val="20"/>
        </w:rPr>
        <w:t>if and only if</w:t>
      </w:r>
      <w:r w:rsidR="008F7BB2" w:rsidRPr="00650DFD">
        <w:rPr>
          <w:rFonts w:ascii="Garamond" w:hAnsi="Garamond" w:cs="Times New Roman"/>
          <w:sz w:val="20"/>
          <w:szCs w:val="20"/>
        </w:rPr>
        <w:t xml:space="preserve"> (during that exercise) th</w:t>
      </w:r>
      <w:r w:rsidR="0005265F" w:rsidRPr="00650DFD">
        <w:rPr>
          <w:rFonts w:ascii="Garamond" w:hAnsi="Garamond" w:cs="Times New Roman"/>
          <w:sz w:val="20"/>
          <w:szCs w:val="20"/>
        </w:rPr>
        <w:t>ose faculties</w:t>
      </w:r>
      <w:r w:rsidR="008F7BB2" w:rsidRPr="00650DFD">
        <w:rPr>
          <w:rFonts w:ascii="Garamond" w:hAnsi="Garamond" w:cs="Times New Roman"/>
          <w:sz w:val="20"/>
          <w:szCs w:val="20"/>
        </w:rPr>
        <w:t xml:space="preserve"> are aimed at the production of a true belief</w:t>
      </w:r>
      <w:r w:rsidR="0005265F" w:rsidRPr="00650DFD">
        <w:rPr>
          <w:rFonts w:ascii="Garamond" w:hAnsi="Garamond" w:cs="Times New Roman"/>
          <w:sz w:val="20"/>
          <w:szCs w:val="20"/>
        </w:rPr>
        <w:t>,</w:t>
      </w:r>
      <w:r w:rsidR="008F7BB2" w:rsidRPr="00650DFD">
        <w:rPr>
          <w:rFonts w:ascii="Garamond" w:hAnsi="Garamond" w:cs="Times New Roman"/>
          <w:sz w:val="20"/>
          <w:szCs w:val="20"/>
        </w:rPr>
        <w:t xml:space="preserve"> and the fact </w:t>
      </w:r>
      <w:r w:rsidR="00894780" w:rsidRPr="00650DFD">
        <w:rPr>
          <w:rFonts w:ascii="Garamond" w:hAnsi="Garamond" w:cs="Times New Roman"/>
          <w:sz w:val="20"/>
          <w:szCs w:val="20"/>
        </w:rPr>
        <w:t>that they fulfill that aim is</w:t>
      </w:r>
      <w:r w:rsidR="00BE593B" w:rsidRPr="00650DFD">
        <w:rPr>
          <w:rFonts w:ascii="Garamond" w:hAnsi="Garamond" w:cs="Times New Roman"/>
          <w:sz w:val="20"/>
          <w:szCs w:val="20"/>
        </w:rPr>
        <w:t xml:space="preserve"> itself</w:t>
      </w:r>
      <w:r w:rsidR="00894780" w:rsidRPr="00650DFD">
        <w:rPr>
          <w:rFonts w:ascii="Garamond" w:hAnsi="Garamond" w:cs="Times New Roman"/>
          <w:sz w:val="20"/>
          <w:szCs w:val="20"/>
        </w:rPr>
        <w:t xml:space="preserve"> explained by</w:t>
      </w:r>
      <w:r w:rsidR="007B45FB" w:rsidRPr="00650DFD">
        <w:rPr>
          <w:rFonts w:ascii="Garamond" w:hAnsi="Garamond" w:cs="Times New Roman"/>
          <w:sz w:val="20"/>
          <w:szCs w:val="20"/>
        </w:rPr>
        <w:t xml:space="preserve"> the truth-aimed </w:t>
      </w:r>
      <w:r w:rsidR="00AD071B" w:rsidRPr="00650DFD">
        <w:rPr>
          <w:rFonts w:ascii="Garamond" w:hAnsi="Garamond" w:cs="Times New Roman"/>
          <w:sz w:val="20"/>
          <w:szCs w:val="20"/>
        </w:rPr>
        <w:t xml:space="preserve">cognitive </w:t>
      </w:r>
      <w:r w:rsidR="007B45FB" w:rsidRPr="00650DFD">
        <w:rPr>
          <w:rFonts w:ascii="Garamond" w:hAnsi="Garamond" w:cs="Times New Roman"/>
          <w:sz w:val="20"/>
          <w:szCs w:val="20"/>
        </w:rPr>
        <w:t>proper function of those faculties</w:t>
      </w:r>
      <w:r w:rsidR="0005265F" w:rsidRPr="00650DFD">
        <w:rPr>
          <w:rFonts w:ascii="Garamond" w:hAnsi="Garamond" w:cs="Times New Roman"/>
          <w:sz w:val="20"/>
          <w:szCs w:val="20"/>
        </w:rPr>
        <w:t>,</w:t>
      </w:r>
      <w:r w:rsidR="007B45FB" w:rsidRPr="00650DFD">
        <w:rPr>
          <w:rFonts w:ascii="Garamond" w:hAnsi="Garamond" w:cs="Times New Roman"/>
          <w:sz w:val="20"/>
          <w:szCs w:val="20"/>
        </w:rPr>
        <w:t xml:space="preserve"> in a way that is attributable to the goodness of S’s cognitive design plan.</w:t>
      </w:r>
    </w:p>
    <w:p w14:paraId="4CE34504" w14:textId="77777777" w:rsidR="00ED694B" w:rsidRDefault="00ED694B" w:rsidP="00650DFD">
      <w:pPr>
        <w:spacing w:after="0" w:line="360" w:lineRule="auto"/>
        <w:jc w:val="both"/>
        <w:rPr>
          <w:rFonts w:ascii="Garamond" w:hAnsi="Garamond" w:cs="Times New Roman"/>
          <w:sz w:val="20"/>
          <w:szCs w:val="20"/>
        </w:rPr>
      </w:pPr>
    </w:p>
    <w:p w14:paraId="26C2E984" w14:textId="5987E183" w:rsidR="007B45FB" w:rsidRPr="00650DFD" w:rsidRDefault="00697875" w:rsidP="00650DFD">
      <w:pPr>
        <w:spacing w:after="0" w:line="360" w:lineRule="auto"/>
        <w:jc w:val="both"/>
        <w:rPr>
          <w:rFonts w:ascii="Garamond" w:hAnsi="Garamond" w:cs="Times New Roman"/>
          <w:sz w:val="20"/>
          <w:szCs w:val="20"/>
        </w:rPr>
      </w:pPr>
      <w:r w:rsidRPr="00650DFD">
        <w:rPr>
          <w:rFonts w:ascii="Garamond" w:hAnsi="Garamond" w:cs="Times New Roman"/>
          <w:sz w:val="20"/>
          <w:szCs w:val="20"/>
        </w:rPr>
        <w:lastRenderedPageBreak/>
        <w:t xml:space="preserve">Notice that explanationist proper functionalism </w:t>
      </w:r>
      <w:r w:rsidR="0085376D" w:rsidRPr="00650DFD">
        <w:rPr>
          <w:rFonts w:ascii="Garamond" w:hAnsi="Garamond" w:cs="Times New Roman"/>
          <w:sz w:val="20"/>
          <w:szCs w:val="20"/>
        </w:rPr>
        <w:t xml:space="preserve">does not require that </w:t>
      </w:r>
      <w:r w:rsidR="0085376D" w:rsidRPr="00650DFD">
        <w:rPr>
          <w:rFonts w:ascii="Garamond" w:hAnsi="Garamond" w:cs="Times New Roman"/>
          <w:i/>
          <w:sz w:val="20"/>
          <w:szCs w:val="20"/>
        </w:rPr>
        <w:t>all</w:t>
      </w:r>
      <w:r w:rsidR="0085376D" w:rsidRPr="00650DFD">
        <w:rPr>
          <w:rFonts w:ascii="Garamond" w:hAnsi="Garamond" w:cs="Times New Roman"/>
          <w:sz w:val="20"/>
          <w:szCs w:val="20"/>
        </w:rPr>
        <w:t xml:space="preserve"> of the cognitive faculties involved in forming or sustaining the belief be properly functioning; it only requires </w:t>
      </w:r>
      <w:r w:rsidR="0085376D" w:rsidRPr="00650DFD">
        <w:rPr>
          <w:rFonts w:ascii="Garamond" w:hAnsi="Garamond" w:cs="Times New Roman"/>
          <w:i/>
          <w:sz w:val="20"/>
          <w:szCs w:val="20"/>
        </w:rPr>
        <w:t>some</w:t>
      </w:r>
      <w:r w:rsidR="0085376D" w:rsidRPr="00650DFD">
        <w:rPr>
          <w:rFonts w:ascii="Garamond" w:hAnsi="Garamond" w:cs="Times New Roman"/>
          <w:sz w:val="20"/>
          <w:szCs w:val="20"/>
        </w:rPr>
        <w:t xml:space="preserve">.  </w:t>
      </w:r>
      <w:r w:rsidR="00D57C9B" w:rsidRPr="00650DFD">
        <w:rPr>
          <w:rFonts w:ascii="Garamond" w:hAnsi="Garamond" w:cs="Times New Roman"/>
          <w:sz w:val="20"/>
          <w:szCs w:val="20"/>
        </w:rPr>
        <w:t xml:space="preserve">This </w:t>
      </w:r>
      <w:r w:rsidR="002B20B9" w:rsidRPr="00650DFD">
        <w:rPr>
          <w:rFonts w:ascii="Garamond" w:hAnsi="Garamond" w:cs="Times New Roman"/>
          <w:sz w:val="20"/>
          <w:szCs w:val="20"/>
        </w:rPr>
        <w:t>allows</w:t>
      </w:r>
      <w:r w:rsidR="007B45FB" w:rsidRPr="00650DFD">
        <w:rPr>
          <w:rFonts w:ascii="Garamond" w:hAnsi="Garamond" w:cs="Times New Roman"/>
          <w:sz w:val="20"/>
          <w:szCs w:val="20"/>
        </w:rPr>
        <w:t xml:space="preserve"> </w:t>
      </w:r>
      <w:r w:rsidR="0085376D" w:rsidRPr="00650DFD">
        <w:rPr>
          <w:rFonts w:ascii="Garamond" w:hAnsi="Garamond" w:cs="Times New Roman"/>
          <w:sz w:val="20"/>
          <w:szCs w:val="20"/>
        </w:rPr>
        <w:t>our view</w:t>
      </w:r>
      <w:r w:rsidR="007B45FB" w:rsidRPr="00650DFD">
        <w:rPr>
          <w:rFonts w:ascii="Garamond" w:hAnsi="Garamond" w:cs="Times New Roman"/>
          <w:sz w:val="20"/>
          <w:szCs w:val="20"/>
        </w:rPr>
        <w:t xml:space="preserve"> </w:t>
      </w:r>
      <w:r w:rsidR="002B20B9" w:rsidRPr="00650DFD">
        <w:rPr>
          <w:rFonts w:ascii="Garamond" w:hAnsi="Garamond" w:cs="Times New Roman"/>
          <w:sz w:val="20"/>
          <w:szCs w:val="20"/>
        </w:rPr>
        <w:t>to distinguish</w:t>
      </w:r>
      <w:r w:rsidR="007B45FB" w:rsidRPr="00650DFD">
        <w:rPr>
          <w:rFonts w:ascii="Garamond" w:hAnsi="Garamond" w:cs="Times New Roman"/>
          <w:sz w:val="20"/>
          <w:szCs w:val="20"/>
        </w:rPr>
        <w:t xml:space="preserve"> the</w:t>
      </w:r>
      <w:r w:rsidR="00A865C9" w:rsidRPr="00650DFD">
        <w:rPr>
          <w:rFonts w:ascii="Garamond" w:hAnsi="Garamond" w:cs="Times New Roman"/>
          <w:sz w:val="20"/>
          <w:szCs w:val="20"/>
        </w:rPr>
        <w:t xml:space="preserve"> abov</w:t>
      </w:r>
      <w:r w:rsidR="0085376D" w:rsidRPr="00650DFD">
        <w:rPr>
          <w:rFonts w:ascii="Garamond" w:hAnsi="Garamond" w:cs="Times New Roman"/>
          <w:sz w:val="20"/>
          <w:szCs w:val="20"/>
        </w:rPr>
        <w:t>e</w:t>
      </w:r>
      <w:r w:rsidR="007B45FB" w:rsidRPr="00650DFD">
        <w:rPr>
          <w:rFonts w:ascii="Garamond" w:hAnsi="Garamond" w:cs="Times New Roman"/>
          <w:sz w:val="20"/>
          <w:szCs w:val="20"/>
        </w:rPr>
        <w:t xml:space="preserve"> cases of warrant-compatible malfunction from cases of warrant-incompatible malfunction like </w:t>
      </w:r>
      <w:r w:rsidR="00F367EB" w:rsidRPr="00650DFD">
        <w:rPr>
          <w:rFonts w:ascii="Garamond" w:hAnsi="Garamond" w:cs="Times New Roman"/>
          <w:sz w:val="20"/>
          <w:szCs w:val="20"/>
        </w:rPr>
        <w:t>Vivian’s</w:t>
      </w:r>
      <w:r w:rsidR="007B45FB" w:rsidRPr="00650DFD">
        <w:rPr>
          <w:rFonts w:ascii="Garamond" w:hAnsi="Garamond" w:cs="Times New Roman"/>
          <w:sz w:val="20"/>
          <w:szCs w:val="20"/>
        </w:rPr>
        <w:t>.</w:t>
      </w:r>
    </w:p>
    <w:p w14:paraId="132C8EE0" w14:textId="77777777" w:rsidR="00ED694B" w:rsidRDefault="00ED694B" w:rsidP="00ED694B">
      <w:pPr>
        <w:spacing w:after="0" w:line="360" w:lineRule="auto"/>
        <w:jc w:val="both"/>
        <w:rPr>
          <w:rFonts w:ascii="Garamond" w:hAnsi="Garamond" w:cs="Times New Roman"/>
          <w:sz w:val="20"/>
          <w:szCs w:val="20"/>
        </w:rPr>
      </w:pPr>
    </w:p>
    <w:p w14:paraId="55869C10" w14:textId="7806C16D" w:rsidR="00D57C9B" w:rsidRPr="00650DFD" w:rsidRDefault="007B45FB" w:rsidP="00ED694B">
      <w:pPr>
        <w:spacing w:after="0" w:line="360" w:lineRule="auto"/>
        <w:jc w:val="both"/>
        <w:rPr>
          <w:rFonts w:ascii="Garamond" w:hAnsi="Garamond" w:cs="Times New Roman"/>
          <w:sz w:val="20"/>
          <w:szCs w:val="20"/>
        </w:rPr>
      </w:pPr>
      <w:r w:rsidRPr="00650DFD">
        <w:rPr>
          <w:rFonts w:ascii="Garamond" w:hAnsi="Garamond" w:cs="Times New Roman"/>
          <w:sz w:val="20"/>
          <w:szCs w:val="20"/>
        </w:rPr>
        <w:t xml:space="preserve">In the </w:t>
      </w:r>
      <w:r w:rsidRPr="00650DFD">
        <w:rPr>
          <w:rFonts w:ascii="Garamond" w:hAnsi="Garamond" w:cs="Times New Roman"/>
          <w:i/>
          <w:sz w:val="20"/>
          <w:szCs w:val="20"/>
        </w:rPr>
        <w:t>external malfunction case</w:t>
      </w:r>
      <w:r w:rsidR="001D4047">
        <w:rPr>
          <w:rFonts w:ascii="Garamond" w:hAnsi="Garamond" w:cs="Times New Roman"/>
          <w:sz w:val="20"/>
          <w:szCs w:val="20"/>
        </w:rPr>
        <w:t>,</w:t>
      </w:r>
      <w:r w:rsidRPr="00650DFD">
        <w:rPr>
          <w:rFonts w:ascii="Garamond" w:hAnsi="Garamond" w:cs="Times New Roman"/>
          <w:sz w:val="20"/>
          <w:szCs w:val="20"/>
        </w:rPr>
        <w:t xml:space="preserve"> in which I believe that I seem to hear a ringing sound, the </w:t>
      </w:r>
      <w:r w:rsidR="00111993" w:rsidRPr="00650DFD">
        <w:rPr>
          <w:rFonts w:ascii="Garamond" w:hAnsi="Garamond" w:cs="Times New Roman"/>
          <w:sz w:val="20"/>
          <w:szCs w:val="20"/>
        </w:rPr>
        <w:t>fact that the belief is a true belief</w:t>
      </w:r>
      <w:r w:rsidRPr="00650DFD">
        <w:rPr>
          <w:rFonts w:ascii="Garamond" w:hAnsi="Garamond" w:cs="Times New Roman"/>
          <w:sz w:val="20"/>
          <w:szCs w:val="20"/>
        </w:rPr>
        <w:t xml:space="preserve"> is</w:t>
      </w:r>
      <w:r w:rsidR="00111993" w:rsidRPr="00650DFD">
        <w:rPr>
          <w:rFonts w:ascii="Garamond" w:hAnsi="Garamond" w:cs="Times New Roman"/>
          <w:sz w:val="20"/>
          <w:szCs w:val="20"/>
        </w:rPr>
        <w:t xml:space="preserve"> teleologically explained, i.e., the fact that the belief fulfills the truth-aim of my </w:t>
      </w:r>
      <w:r w:rsidR="00111993" w:rsidRPr="00650DFD">
        <w:rPr>
          <w:rFonts w:ascii="Garamond" w:hAnsi="Garamond" w:cs="Times New Roman"/>
          <w:i/>
          <w:sz w:val="20"/>
          <w:szCs w:val="20"/>
        </w:rPr>
        <w:t>introspective</w:t>
      </w:r>
      <w:r w:rsidR="00111993" w:rsidRPr="00650DFD">
        <w:rPr>
          <w:rFonts w:ascii="Garamond" w:hAnsi="Garamond" w:cs="Times New Roman"/>
          <w:sz w:val="20"/>
          <w:szCs w:val="20"/>
        </w:rPr>
        <w:t xml:space="preserve"> faculties is explained by the truth-aimed cognitive proper function of those faculties in a way that is attributable to the goodness of their design plan</w:t>
      </w:r>
      <w:r w:rsidR="00D57C9B" w:rsidRPr="00650DFD">
        <w:rPr>
          <w:rFonts w:ascii="Garamond" w:hAnsi="Garamond" w:cs="Times New Roman"/>
          <w:sz w:val="20"/>
          <w:szCs w:val="20"/>
        </w:rPr>
        <w:t>; this is despite the fact that</w:t>
      </w:r>
      <w:r w:rsidR="000822D5" w:rsidRPr="00650DFD">
        <w:rPr>
          <w:rFonts w:ascii="Garamond" w:hAnsi="Garamond" w:cs="Times New Roman"/>
          <w:sz w:val="20"/>
          <w:szCs w:val="20"/>
        </w:rPr>
        <w:t xml:space="preserve"> other</w:t>
      </w:r>
      <w:r w:rsidR="00D57C9B" w:rsidRPr="00650DFD">
        <w:rPr>
          <w:rFonts w:ascii="Garamond" w:hAnsi="Garamond" w:cs="Times New Roman"/>
          <w:sz w:val="20"/>
          <w:szCs w:val="20"/>
        </w:rPr>
        <w:t xml:space="preserve"> malfunctioning faculties are producing the ringing sound in the first place.</w:t>
      </w:r>
      <w:r w:rsidRPr="00650DFD">
        <w:rPr>
          <w:rFonts w:ascii="Garamond" w:hAnsi="Garamond" w:cs="Times New Roman"/>
          <w:sz w:val="20"/>
          <w:szCs w:val="20"/>
        </w:rPr>
        <w:t xml:space="preserve"> </w:t>
      </w:r>
      <w:r w:rsidR="00111993" w:rsidRPr="00650DFD">
        <w:rPr>
          <w:rFonts w:ascii="Garamond" w:hAnsi="Garamond" w:cs="Times New Roman"/>
          <w:sz w:val="20"/>
          <w:szCs w:val="20"/>
        </w:rPr>
        <w:t xml:space="preserve"> </w:t>
      </w:r>
      <w:r w:rsidRPr="00650DFD">
        <w:rPr>
          <w:rFonts w:ascii="Garamond" w:hAnsi="Garamond" w:cs="Times New Roman"/>
          <w:sz w:val="20"/>
          <w:szCs w:val="20"/>
        </w:rPr>
        <w:t xml:space="preserve">In the </w:t>
      </w:r>
      <w:r w:rsidRPr="00650DFD">
        <w:rPr>
          <w:rFonts w:ascii="Garamond" w:hAnsi="Garamond" w:cs="Times New Roman"/>
          <w:i/>
          <w:sz w:val="20"/>
          <w:szCs w:val="20"/>
        </w:rPr>
        <w:t>redundant malfunction case</w:t>
      </w:r>
      <w:r w:rsidR="00D57C9B" w:rsidRPr="00650DFD">
        <w:rPr>
          <w:rFonts w:ascii="Garamond" w:hAnsi="Garamond" w:cs="Times New Roman"/>
          <w:sz w:val="20"/>
          <w:szCs w:val="20"/>
        </w:rPr>
        <w:t>, despite the schizophrenia</w:t>
      </w:r>
      <w:r w:rsidRPr="00650DFD">
        <w:rPr>
          <w:rFonts w:ascii="Garamond" w:hAnsi="Garamond" w:cs="Times New Roman"/>
          <w:sz w:val="20"/>
          <w:szCs w:val="20"/>
        </w:rPr>
        <w:t xml:space="preserve">, there are still </w:t>
      </w:r>
      <w:r w:rsidRPr="00650DFD">
        <w:rPr>
          <w:rFonts w:ascii="Garamond" w:hAnsi="Garamond" w:cs="Times New Roman"/>
          <w:i/>
          <w:sz w:val="20"/>
          <w:szCs w:val="20"/>
        </w:rPr>
        <w:t>some</w:t>
      </w:r>
      <w:r w:rsidRPr="00650DFD">
        <w:rPr>
          <w:rFonts w:ascii="Garamond" w:hAnsi="Garamond" w:cs="Times New Roman"/>
          <w:sz w:val="20"/>
          <w:szCs w:val="20"/>
        </w:rPr>
        <w:t xml:space="preserve"> cognitive faculties</w:t>
      </w:r>
      <w:r w:rsidR="00D57C9B" w:rsidRPr="00650DFD">
        <w:rPr>
          <w:rFonts w:ascii="Garamond" w:hAnsi="Garamond" w:cs="Times New Roman"/>
          <w:sz w:val="20"/>
          <w:szCs w:val="20"/>
        </w:rPr>
        <w:t xml:space="preserve"> (my visual faculties)</w:t>
      </w:r>
      <w:r w:rsidRPr="00650DFD">
        <w:rPr>
          <w:rFonts w:ascii="Garamond" w:hAnsi="Garamond" w:cs="Times New Roman"/>
          <w:sz w:val="20"/>
          <w:szCs w:val="20"/>
        </w:rPr>
        <w:t xml:space="preserve"> </w:t>
      </w:r>
      <w:r w:rsidR="00D57C9B" w:rsidRPr="00650DFD">
        <w:rPr>
          <w:rFonts w:ascii="Garamond" w:hAnsi="Garamond" w:cs="Times New Roman"/>
          <w:sz w:val="20"/>
          <w:szCs w:val="20"/>
        </w:rPr>
        <w:t>sustaining</w:t>
      </w:r>
      <w:r w:rsidRPr="00650DFD">
        <w:rPr>
          <w:rFonts w:ascii="Garamond" w:hAnsi="Garamond" w:cs="Times New Roman"/>
          <w:sz w:val="20"/>
          <w:szCs w:val="20"/>
        </w:rPr>
        <w:t xml:space="preserve"> </w:t>
      </w:r>
      <w:r w:rsidR="00D57C9B" w:rsidRPr="00650DFD">
        <w:rPr>
          <w:rFonts w:ascii="Garamond" w:hAnsi="Garamond" w:cs="Times New Roman"/>
          <w:sz w:val="20"/>
          <w:szCs w:val="20"/>
        </w:rPr>
        <w:t>the belief that the man is a burglar</w:t>
      </w:r>
      <w:r w:rsidRPr="00650DFD">
        <w:rPr>
          <w:rFonts w:ascii="Garamond" w:hAnsi="Garamond" w:cs="Times New Roman"/>
          <w:sz w:val="20"/>
          <w:szCs w:val="20"/>
        </w:rPr>
        <w:t xml:space="preserve">, such that the fact that </w:t>
      </w:r>
      <w:r w:rsidR="00D57C9B" w:rsidRPr="00650DFD">
        <w:rPr>
          <w:rFonts w:ascii="Garamond" w:hAnsi="Garamond" w:cs="Times New Roman"/>
          <w:sz w:val="20"/>
          <w:szCs w:val="20"/>
        </w:rPr>
        <w:t xml:space="preserve">my </w:t>
      </w:r>
      <w:r w:rsidRPr="00650DFD">
        <w:rPr>
          <w:rFonts w:ascii="Garamond" w:hAnsi="Garamond" w:cs="Times New Roman"/>
          <w:sz w:val="20"/>
          <w:szCs w:val="20"/>
        </w:rPr>
        <w:t>true belief is</w:t>
      </w:r>
      <w:r w:rsidR="00D57C9B" w:rsidRPr="00650DFD">
        <w:rPr>
          <w:rFonts w:ascii="Garamond" w:hAnsi="Garamond" w:cs="Times New Roman"/>
          <w:sz w:val="20"/>
          <w:szCs w:val="20"/>
        </w:rPr>
        <w:t xml:space="preserve"> sustained is</w:t>
      </w:r>
      <w:r w:rsidRPr="00650DFD">
        <w:rPr>
          <w:rFonts w:ascii="Garamond" w:hAnsi="Garamond" w:cs="Times New Roman"/>
          <w:sz w:val="20"/>
          <w:szCs w:val="20"/>
        </w:rPr>
        <w:t xml:space="preserve"> explained by</w:t>
      </w:r>
      <w:r w:rsidR="00D57C9B" w:rsidRPr="00650DFD">
        <w:rPr>
          <w:rFonts w:ascii="Garamond" w:hAnsi="Garamond" w:cs="Times New Roman"/>
          <w:sz w:val="20"/>
          <w:szCs w:val="20"/>
        </w:rPr>
        <w:t xml:space="preserve"> the visual faculties’</w:t>
      </w:r>
      <w:r w:rsidRPr="00650DFD">
        <w:rPr>
          <w:rFonts w:ascii="Garamond" w:hAnsi="Garamond" w:cs="Times New Roman"/>
          <w:sz w:val="20"/>
          <w:szCs w:val="20"/>
        </w:rPr>
        <w:t xml:space="preserve"> truth-aimed proper function</w:t>
      </w:r>
      <w:r w:rsidR="00111993" w:rsidRPr="00650DFD">
        <w:rPr>
          <w:rFonts w:ascii="Garamond" w:hAnsi="Garamond" w:cs="Times New Roman"/>
          <w:sz w:val="20"/>
          <w:szCs w:val="20"/>
        </w:rPr>
        <w:t>,</w:t>
      </w:r>
      <w:r w:rsidRPr="00650DFD">
        <w:rPr>
          <w:rFonts w:ascii="Garamond" w:hAnsi="Garamond" w:cs="Times New Roman"/>
          <w:sz w:val="20"/>
          <w:szCs w:val="20"/>
        </w:rPr>
        <w:t xml:space="preserve"> in a way that is attributable to the goodness of </w:t>
      </w:r>
      <w:r w:rsidR="00D57C9B" w:rsidRPr="00650DFD">
        <w:rPr>
          <w:rFonts w:ascii="Garamond" w:hAnsi="Garamond" w:cs="Times New Roman"/>
          <w:sz w:val="20"/>
          <w:szCs w:val="20"/>
        </w:rPr>
        <w:t xml:space="preserve">their </w:t>
      </w:r>
      <w:r w:rsidRPr="00650DFD">
        <w:rPr>
          <w:rFonts w:ascii="Garamond" w:hAnsi="Garamond" w:cs="Times New Roman"/>
          <w:sz w:val="20"/>
          <w:szCs w:val="20"/>
        </w:rPr>
        <w:t>design plan</w:t>
      </w:r>
      <w:r w:rsidR="00D57C9B" w:rsidRPr="00650DFD">
        <w:rPr>
          <w:rFonts w:ascii="Garamond" w:hAnsi="Garamond" w:cs="Times New Roman"/>
          <w:sz w:val="20"/>
          <w:szCs w:val="20"/>
        </w:rPr>
        <w:t xml:space="preserve">.  So, the fact that </w:t>
      </w:r>
      <w:r w:rsidR="002B20B9" w:rsidRPr="00650DFD">
        <w:rPr>
          <w:rFonts w:ascii="Garamond" w:hAnsi="Garamond" w:cs="Times New Roman"/>
          <w:sz w:val="20"/>
          <w:szCs w:val="20"/>
        </w:rPr>
        <w:t>that</w:t>
      </w:r>
      <w:r w:rsidR="00D57C9B" w:rsidRPr="00650DFD">
        <w:rPr>
          <w:rFonts w:ascii="Garamond" w:hAnsi="Garamond" w:cs="Times New Roman"/>
          <w:sz w:val="20"/>
          <w:szCs w:val="20"/>
        </w:rPr>
        <w:t xml:space="preserve"> belief is a true belief is</w:t>
      </w:r>
      <w:r w:rsidR="002B20B9" w:rsidRPr="00650DFD">
        <w:rPr>
          <w:rFonts w:ascii="Garamond" w:hAnsi="Garamond" w:cs="Times New Roman"/>
          <w:sz w:val="20"/>
          <w:szCs w:val="20"/>
        </w:rPr>
        <w:t xml:space="preserve"> also</w:t>
      </w:r>
      <w:r w:rsidR="00D57C9B" w:rsidRPr="00650DFD">
        <w:rPr>
          <w:rFonts w:ascii="Garamond" w:hAnsi="Garamond" w:cs="Times New Roman"/>
          <w:sz w:val="20"/>
          <w:szCs w:val="20"/>
        </w:rPr>
        <w:t xml:space="preserve"> teleologically explained.</w:t>
      </w:r>
    </w:p>
    <w:p w14:paraId="3FD6F87E" w14:textId="77777777" w:rsidR="00ED694B" w:rsidRDefault="00ED694B" w:rsidP="00ED694B">
      <w:pPr>
        <w:spacing w:after="0" w:line="360" w:lineRule="auto"/>
        <w:jc w:val="both"/>
        <w:rPr>
          <w:rFonts w:ascii="Garamond" w:hAnsi="Garamond" w:cs="Times New Roman"/>
          <w:sz w:val="20"/>
          <w:szCs w:val="20"/>
        </w:rPr>
      </w:pPr>
    </w:p>
    <w:p w14:paraId="1E853543" w14:textId="2F71E7D1" w:rsidR="007B45FB" w:rsidRPr="00650DFD" w:rsidRDefault="00D57C9B" w:rsidP="00ED694B">
      <w:pPr>
        <w:spacing w:after="0" w:line="360" w:lineRule="auto"/>
        <w:jc w:val="both"/>
        <w:rPr>
          <w:rFonts w:ascii="Garamond" w:hAnsi="Garamond" w:cs="Times New Roman"/>
          <w:sz w:val="20"/>
          <w:szCs w:val="20"/>
        </w:rPr>
      </w:pPr>
      <w:r w:rsidRPr="00650DFD">
        <w:rPr>
          <w:rFonts w:ascii="Garamond" w:hAnsi="Garamond" w:cs="Times New Roman"/>
          <w:sz w:val="20"/>
          <w:szCs w:val="20"/>
        </w:rPr>
        <w:t>More briefly, r</w:t>
      </w:r>
      <w:r w:rsidR="007B45FB" w:rsidRPr="00650DFD">
        <w:rPr>
          <w:rFonts w:ascii="Garamond" w:hAnsi="Garamond" w:cs="Times New Roman"/>
          <w:sz w:val="20"/>
          <w:szCs w:val="20"/>
        </w:rPr>
        <w:t xml:space="preserve">egarding the </w:t>
      </w:r>
      <w:r w:rsidR="007B45FB" w:rsidRPr="00650DFD">
        <w:rPr>
          <w:rFonts w:ascii="Garamond" w:hAnsi="Garamond" w:cs="Times New Roman"/>
          <w:i/>
          <w:sz w:val="20"/>
          <w:szCs w:val="20"/>
        </w:rPr>
        <w:t>inhibitor malfunction case</w:t>
      </w:r>
      <w:r w:rsidR="002B20B9" w:rsidRPr="00650DFD">
        <w:rPr>
          <w:rFonts w:ascii="Garamond" w:hAnsi="Garamond" w:cs="Times New Roman"/>
          <w:sz w:val="20"/>
          <w:szCs w:val="20"/>
        </w:rPr>
        <w:t xml:space="preserve">, the fact that my </w:t>
      </w:r>
      <w:r w:rsidR="007B45FB" w:rsidRPr="00650DFD">
        <w:rPr>
          <w:rFonts w:ascii="Garamond" w:hAnsi="Garamond" w:cs="Times New Roman"/>
          <w:sz w:val="20"/>
          <w:szCs w:val="20"/>
        </w:rPr>
        <w:t>belief about the time</w:t>
      </w:r>
      <w:r w:rsidR="002B20B9" w:rsidRPr="00650DFD">
        <w:rPr>
          <w:rFonts w:ascii="Garamond" w:hAnsi="Garamond" w:cs="Times New Roman"/>
          <w:sz w:val="20"/>
          <w:szCs w:val="20"/>
        </w:rPr>
        <w:t xml:space="preserve"> is a true belief</w:t>
      </w:r>
      <w:r w:rsidR="007B45FB" w:rsidRPr="00650DFD">
        <w:rPr>
          <w:rFonts w:ascii="Garamond" w:hAnsi="Garamond" w:cs="Times New Roman"/>
          <w:sz w:val="20"/>
          <w:szCs w:val="20"/>
        </w:rPr>
        <w:t xml:space="preserve"> is </w:t>
      </w:r>
      <w:r w:rsidR="00111993" w:rsidRPr="00650DFD">
        <w:rPr>
          <w:rFonts w:ascii="Garamond" w:hAnsi="Garamond" w:cs="Times New Roman"/>
          <w:sz w:val="20"/>
          <w:szCs w:val="20"/>
        </w:rPr>
        <w:t>teleologically explained</w:t>
      </w:r>
      <w:r w:rsidR="007B45FB" w:rsidRPr="00650DFD">
        <w:rPr>
          <w:rFonts w:ascii="Garamond" w:hAnsi="Garamond" w:cs="Times New Roman"/>
          <w:sz w:val="20"/>
          <w:szCs w:val="20"/>
        </w:rPr>
        <w:t xml:space="preserve">, despite </w:t>
      </w:r>
      <w:r w:rsidR="002B20B9" w:rsidRPr="00650DFD">
        <w:rPr>
          <w:rFonts w:ascii="Garamond" w:hAnsi="Garamond" w:cs="Times New Roman"/>
          <w:sz w:val="20"/>
          <w:szCs w:val="20"/>
        </w:rPr>
        <w:t>another</w:t>
      </w:r>
      <w:r w:rsidR="007B45FB" w:rsidRPr="00650DFD">
        <w:rPr>
          <w:rFonts w:ascii="Garamond" w:hAnsi="Garamond" w:cs="Times New Roman"/>
          <w:sz w:val="20"/>
          <w:szCs w:val="20"/>
        </w:rPr>
        <w:t xml:space="preserve"> malfunction keeping my eyes open.  </w:t>
      </w:r>
      <w:r w:rsidRPr="00650DFD">
        <w:rPr>
          <w:rFonts w:ascii="Garamond" w:hAnsi="Garamond" w:cs="Times New Roman"/>
          <w:sz w:val="20"/>
          <w:szCs w:val="20"/>
        </w:rPr>
        <w:t>And</w:t>
      </w:r>
      <w:r w:rsidR="007B45FB" w:rsidRPr="00650DFD">
        <w:rPr>
          <w:rFonts w:ascii="Garamond" w:hAnsi="Garamond" w:cs="Times New Roman"/>
          <w:sz w:val="20"/>
          <w:szCs w:val="20"/>
        </w:rPr>
        <w:t xml:space="preserve"> in the case of </w:t>
      </w:r>
      <w:r w:rsidR="007B45FB" w:rsidRPr="00650DFD">
        <w:rPr>
          <w:rFonts w:ascii="Garamond" w:hAnsi="Garamond" w:cs="Times New Roman"/>
          <w:i/>
          <w:sz w:val="20"/>
          <w:szCs w:val="20"/>
        </w:rPr>
        <w:t>design-plan-engulfed malfunction</w:t>
      </w:r>
      <w:r w:rsidR="0085376D" w:rsidRPr="00650DFD">
        <w:rPr>
          <w:rFonts w:ascii="Garamond" w:hAnsi="Garamond" w:cs="Times New Roman"/>
          <w:sz w:val="20"/>
          <w:szCs w:val="20"/>
        </w:rPr>
        <w:t>,</w:t>
      </w:r>
      <w:r w:rsidR="007B45FB" w:rsidRPr="00650DFD">
        <w:rPr>
          <w:rFonts w:ascii="Garamond" w:hAnsi="Garamond" w:cs="Times New Roman"/>
          <w:sz w:val="20"/>
          <w:szCs w:val="20"/>
        </w:rPr>
        <w:t xml:space="preserve"> the fact that </w:t>
      </w:r>
      <w:r w:rsidRPr="00650DFD">
        <w:rPr>
          <w:rFonts w:ascii="Garamond" w:hAnsi="Garamond" w:cs="Times New Roman"/>
          <w:sz w:val="20"/>
          <w:szCs w:val="20"/>
        </w:rPr>
        <w:t>my belief is</w:t>
      </w:r>
      <w:r w:rsidR="007B45FB" w:rsidRPr="00650DFD">
        <w:rPr>
          <w:rFonts w:ascii="Garamond" w:hAnsi="Garamond" w:cs="Times New Roman"/>
          <w:sz w:val="20"/>
          <w:szCs w:val="20"/>
        </w:rPr>
        <w:t xml:space="preserve"> a true belief is </w:t>
      </w:r>
      <w:r w:rsidRPr="00650DFD">
        <w:rPr>
          <w:rFonts w:ascii="Garamond" w:hAnsi="Garamond" w:cs="Times New Roman"/>
          <w:sz w:val="20"/>
          <w:szCs w:val="20"/>
        </w:rPr>
        <w:t>teleologically explained</w:t>
      </w:r>
      <w:r w:rsidR="007B45FB" w:rsidRPr="00650DFD">
        <w:rPr>
          <w:rFonts w:ascii="Garamond" w:hAnsi="Garamond" w:cs="Times New Roman"/>
          <w:sz w:val="20"/>
          <w:szCs w:val="20"/>
        </w:rPr>
        <w:t xml:space="preserve">, </w:t>
      </w:r>
      <w:r w:rsidRPr="00650DFD">
        <w:rPr>
          <w:rFonts w:ascii="Garamond" w:hAnsi="Garamond" w:cs="Times New Roman"/>
          <w:sz w:val="20"/>
          <w:szCs w:val="20"/>
        </w:rPr>
        <w:t>despite</w:t>
      </w:r>
      <w:r w:rsidR="007B45FB" w:rsidRPr="00650DFD">
        <w:rPr>
          <w:rFonts w:ascii="Garamond" w:hAnsi="Garamond" w:cs="Times New Roman"/>
          <w:sz w:val="20"/>
          <w:szCs w:val="20"/>
        </w:rPr>
        <w:t xml:space="preserve"> the fact that </w:t>
      </w:r>
      <w:r w:rsidRPr="00650DFD">
        <w:rPr>
          <w:rFonts w:ascii="Garamond" w:hAnsi="Garamond" w:cs="Times New Roman"/>
          <w:sz w:val="20"/>
          <w:szCs w:val="20"/>
        </w:rPr>
        <w:t>some of the</w:t>
      </w:r>
      <w:r w:rsidR="007B45FB" w:rsidRPr="00650DFD">
        <w:rPr>
          <w:rFonts w:ascii="Garamond" w:hAnsi="Garamond" w:cs="Times New Roman"/>
          <w:sz w:val="20"/>
          <w:szCs w:val="20"/>
        </w:rPr>
        <w:t xml:space="preserve"> cognitive faculties</w:t>
      </w:r>
      <w:r w:rsidRPr="00650DFD">
        <w:rPr>
          <w:rFonts w:ascii="Garamond" w:hAnsi="Garamond" w:cs="Times New Roman"/>
          <w:sz w:val="20"/>
          <w:szCs w:val="20"/>
        </w:rPr>
        <w:t xml:space="preserve"> involved in the production of the belief</w:t>
      </w:r>
      <w:r w:rsidR="007B45FB" w:rsidRPr="00650DFD">
        <w:rPr>
          <w:rFonts w:ascii="Garamond" w:hAnsi="Garamond" w:cs="Times New Roman"/>
          <w:sz w:val="20"/>
          <w:szCs w:val="20"/>
        </w:rPr>
        <w:t xml:space="preserve"> are malfunctioning.</w:t>
      </w:r>
    </w:p>
    <w:p w14:paraId="3A09B12E" w14:textId="77777777" w:rsidR="0085376D" w:rsidRPr="00650DFD" w:rsidRDefault="0085376D" w:rsidP="00650DFD">
      <w:pPr>
        <w:spacing w:after="0" w:line="360" w:lineRule="auto"/>
        <w:ind w:firstLine="720"/>
        <w:jc w:val="both"/>
        <w:rPr>
          <w:rFonts w:ascii="Garamond" w:hAnsi="Garamond" w:cs="Times New Roman"/>
          <w:sz w:val="20"/>
          <w:szCs w:val="20"/>
        </w:rPr>
      </w:pPr>
    </w:p>
    <w:p w14:paraId="50C02088" w14:textId="51B2065B" w:rsidR="00C839EE" w:rsidRPr="00ED694B" w:rsidRDefault="00ED694B" w:rsidP="00ED694B">
      <w:pPr>
        <w:spacing w:after="0" w:line="360" w:lineRule="auto"/>
        <w:jc w:val="both"/>
        <w:rPr>
          <w:rFonts w:ascii="Garamond" w:hAnsi="Garamond" w:cs="Times New Roman"/>
          <w:b/>
        </w:rPr>
      </w:pPr>
      <w:r w:rsidRPr="00ED694B">
        <w:rPr>
          <w:rFonts w:ascii="Garamond" w:hAnsi="Garamond" w:cs="Times New Roman"/>
          <w:b/>
        </w:rPr>
        <w:t xml:space="preserve">4. </w:t>
      </w:r>
      <w:r w:rsidR="00323458" w:rsidRPr="00ED694B">
        <w:rPr>
          <w:rFonts w:ascii="Garamond" w:hAnsi="Garamond" w:cs="Times New Roman"/>
          <w:b/>
        </w:rPr>
        <w:t xml:space="preserve">Reply to </w:t>
      </w:r>
      <w:r>
        <w:rPr>
          <w:rFonts w:ascii="Garamond" w:hAnsi="Garamond" w:cs="Times New Roman"/>
          <w:b/>
        </w:rPr>
        <w:t>Precision</w:t>
      </w:r>
      <w:r w:rsidR="00367199" w:rsidRPr="00ED694B">
        <w:rPr>
          <w:rFonts w:ascii="Garamond" w:hAnsi="Garamond" w:cs="Times New Roman"/>
          <w:b/>
        </w:rPr>
        <w:t xml:space="preserve"> </w:t>
      </w:r>
      <w:r w:rsidR="006D0EB1" w:rsidRPr="00ED694B">
        <w:rPr>
          <w:rFonts w:ascii="Garamond" w:hAnsi="Garamond" w:cs="Times New Roman"/>
          <w:b/>
        </w:rPr>
        <w:t>and Swampman</w:t>
      </w:r>
    </w:p>
    <w:p w14:paraId="0AA104F1" w14:textId="77777777" w:rsidR="00ED694B" w:rsidRDefault="00ED694B" w:rsidP="00650DFD">
      <w:pPr>
        <w:spacing w:after="0" w:line="360" w:lineRule="auto"/>
        <w:jc w:val="both"/>
        <w:rPr>
          <w:rFonts w:ascii="Garamond" w:hAnsi="Garamond" w:cs="Times New Roman"/>
          <w:i/>
          <w:sz w:val="20"/>
          <w:szCs w:val="20"/>
        </w:rPr>
      </w:pPr>
    </w:p>
    <w:p w14:paraId="72AD8570" w14:textId="45E282A6" w:rsidR="002C34E0" w:rsidRPr="00254A7B" w:rsidRDefault="00ED694B" w:rsidP="00650DFD">
      <w:pPr>
        <w:spacing w:after="0" w:line="360" w:lineRule="auto"/>
        <w:jc w:val="both"/>
        <w:rPr>
          <w:rFonts w:ascii="Garamond" w:hAnsi="Garamond" w:cs="Times New Roman"/>
          <w:b/>
          <w:bCs/>
          <w:iCs/>
          <w:sz w:val="20"/>
          <w:szCs w:val="20"/>
        </w:rPr>
      </w:pPr>
      <w:r w:rsidRPr="00254A7B">
        <w:rPr>
          <w:rFonts w:ascii="Garamond" w:hAnsi="Garamond" w:cs="Times New Roman"/>
          <w:b/>
          <w:bCs/>
          <w:iCs/>
          <w:sz w:val="20"/>
          <w:szCs w:val="20"/>
        </w:rPr>
        <w:t>4</w:t>
      </w:r>
      <w:r w:rsidR="002C34E0" w:rsidRPr="00254A7B">
        <w:rPr>
          <w:rFonts w:ascii="Garamond" w:hAnsi="Garamond" w:cs="Times New Roman"/>
          <w:b/>
          <w:bCs/>
          <w:iCs/>
          <w:sz w:val="20"/>
          <w:szCs w:val="20"/>
        </w:rPr>
        <w:t xml:space="preserve">.1 Reply to </w:t>
      </w:r>
      <w:r w:rsidR="00254A7B" w:rsidRPr="00254A7B">
        <w:rPr>
          <w:rFonts w:ascii="Garamond" w:hAnsi="Garamond" w:cs="Times New Roman"/>
          <w:b/>
          <w:bCs/>
          <w:iCs/>
          <w:sz w:val="20"/>
          <w:szCs w:val="20"/>
        </w:rPr>
        <w:t>Precision</w:t>
      </w:r>
      <w:r w:rsidR="002C34E0" w:rsidRPr="00254A7B">
        <w:rPr>
          <w:rFonts w:ascii="Garamond" w:hAnsi="Garamond" w:cs="Times New Roman"/>
          <w:b/>
          <w:bCs/>
          <w:iCs/>
          <w:sz w:val="20"/>
          <w:szCs w:val="20"/>
        </w:rPr>
        <w:t>-A</w:t>
      </w:r>
    </w:p>
    <w:p w14:paraId="25DC3C25" w14:textId="77777777" w:rsidR="00254A7B" w:rsidRDefault="00254A7B" w:rsidP="00650DFD">
      <w:pPr>
        <w:spacing w:after="0" w:line="360" w:lineRule="auto"/>
        <w:jc w:val="both"/>
        <w:rPr>
          <w:rFonts w:ascii="Garamond" w:hAnsi="Garamond" w:cs="Times New Roman"/>
          <w:sz w:val="20"/>
          <w:szCs w:val="20"/>
        </w:rPr>
      </w:pPr>
    </w:p>
    <w:p w14:paraId="70F27690" w14:textId="56A25D93" w:rsidR="002C3140" w:rsidRDefault="001232EB" w:rsidP="00650DFD">
      <w:pPr>
        <w:spacing w:after="0" w:line="360" w:lineRule="auto"/>
        <w:jc w:val="both"/>
        <w:rPr>
          <w:rFonts w:ascii="Garamond" w:hAnsi="Garamond" w:cs="Times New Roman"/>
          <w:sz w:val="20"/>
          <w:szCs w:val="20"/>
        </w:rPr>
      </w:pPr>
      <w:r w:rsidRPr="00650DFD">
        <w:rPr>
          <w:rFonts w:ascii="Garamond" w:hAnsi="Garamond" w:cs="Times New Roman"/>
          <w:sz w:val="20"/>
          <w:szCs w:val="20"/>
        </w:rPr>
        <w:t>In section</w:t>
      </w:r>
      <w:r w:rsidR="00907E87" w:rsidRPr="00650DFD">
        <w:rPr>
          <w:rFonts w:ascii="Garamond" w:hAnsi="Garamond" w:cs="Times New Roman"/>
          <w:sz w:val="20"/>
          <w:szCs w:val="20"/>
        </w:rPr>
        <w:t xml:space="preserve">s </w:t>
      </w:r>
      <w:r w:rsidR="00342E12">
        <w:rPr>
          <w:rFonts w:ascii="Garamond" w:hAnsi="Garamond" w:cs="Times New Roman"/>
          <w:sz w:val="20"/>
          <w:szCs w:val="20"/>
        </w:rPr>
        <w:t>4</w:t>
      </w:r>
      <w:r w:rsidR="00907E87" w:rsidRPr="00650DFD">
        <w:rPr>
          <w:rFonts w:ascii="Garamond" w:hAnsi="Garamond" w:cs="Times New Roman"/>
          <w:sz w:val="20"/>
          <w:szCs w:val="20"/>
        </w:rPr>
        <w:t>.1–</w:t>
      </w:r>
      <w:r w:rsidR="00342E12">
        <w:rPr>
          <w:rFonts w:ascii="Garamond" w:hAnsi="Garamond" w:cs="Times New Roman"/>
          <w:sz w:val="20"/>
          <w:szCs w:val="20"/>
        </w:rPr>
        <w:t>4</w:t>
      </w:r>
      <w:r w:rsidR="00907E87" w:rsidRPr="00650DFD">
        <w:rPr>
          <w:rFonts w:ascii="Garamond" w:hAnsi="Garamond" w:cs="Times New Roman"/>
          <w:sz w:val="20"/>
          <w:szCs w:val="20"/>
        </w:rPr>
        <w:t>.3</w:t>
      </w:r>
      <w:r w:rsidRPr="00650DFD">
        <w:rPr>
          <w:rFonts w:ascii="Garamond" w:hAnsi="Garamond" w:cs="Times New Roman"/>
          <w:sz w:val="20"/>
          <w:szCs w:val="20"/>
        </w:rPr>
        <w:t xml:space="preserve">, we will </w:t>
      </w:r>
      <w:r w:rsidR="002C3140" w:rsidRPr="00650DFD">
        <w:rPr>
          <w:rFonts w:ascii="Garamond" w:hAnsi="Garamond" w:cs="Times New Roman"/>
          <w:sz w:val="20"/>
          <w:szCs w:val="20"/>
        </w:rPr>
        <w:t xml:space="preserve">respond to </w:t>
      </w:r>
      <w:r w:rsidR="00342E12">
        <w:rPr>
          <w:rFonts w:ascii="Garamond" w:hAnsi="Garamond" w:cs="Times New Roman"/>
          <w:sz w:val="20"/>
          <w:szCs w:val="20"/>
        </w:rPr>
        <w:t>Precision</w:t>
      </w:r>
      <w:r w:rsidR="002C3140" w:rsidRPr="00650DFD">
        <w:rPr>
          <w:rFonts w:ascii="Garamond" w:hAnsi="Garamond" w:cs="Times New Roman"/>
          <w:sz w:val="20"/>
          <w:szCs w:val="20"/>
        </w:rPr>
        <w:t xml:space="preserve"> and Swampman.  </w:t>
      </w:r>
      <w:r w:rsidR="00907E87" w:rsidRPr="00650DFD">
        <w:rPr>
          <w:rFonts w:ascii="Garamond" w:hAnsi="Garamond" w:cs="Times New Roman"/>
          <w:sz w:val="20"/>
          <w:szCs w:val="20"/>
        </w:rPr>
        <w:t>A</w:t>
      </w:r>
      <w:r w:rsidRPr="00650DFD">
        <w:rPr>
          <w:rFonts w:ascii="Garamond" w:hAnsi="Garamond" w:cs="Times New Roman"/>
          <w:sz w:val="20"/>
          <w:szCs w:val="20"/>
        </w:rPr>
        <w:t xml:space="preserve"> result of the discussion will be a premise </w:t>
      </w:r>
      <w:r w:rsidR="00907E87" w:rsidRPr="00650DFD">
        <w:rPr>
          <w:rFonts w:ascii="Garamond" w:hAnsi="Garamond" w:cs="Times New Roman"/>
          <w:sz w:val="20"/>
          <w:szCs w:val="20"/>
        </w:rPr>
        <w:t>in our</w:t>
      </w:r>
      <w:r w:rsidR="002C3140" w:rsidRPr="00650DFD">
        <w:rPr>
          <w:rFonts w:ascii="Garamond" w:hAnsi="Garamond" w:cs="Times New Roman"/>
          <w:sz w:val="20"/>
          <w:szCs w:val="20"/>
        </w:rPr>
        <w:t xml:space="preserve"> argument for explanationist proper functionalism</w:t>
      </w:r>
      <w:r w:rsidR="00907E87" w:rsidRPr="00650DFD">
        <w:rPr>
          <w:rFonts w:ascii="Garamond" w:hAnsi="Garamond" w:cs="Times New Roman"/>
          <w:sz w:val="20"/>
          <w:szCs w:val="20"/>
        </w:rPr>
        <w:t xml:space="preserve"> in </w:t>
      </w:r>
      <w:r w:rsidRPr="00650DFD">
        <w:rPr>
          <w:rFonts w:ascii="Garamond" w:hAnsi="Garamond" w:cs="Times New Roman"/>
          <w:sz w:val="20"/>
          <w:szCs w:val="20"/>
        </w:rPr>
        <w:t>section</w:t>
      </w:r>
      <w:r w:rsidR="00907E87" w:rsidRPr="00650DFD">
        <w:rPr>
          <w:rFonts w:ascii="Garamond" w:hAnsi="Garamond" w:cs="Times New Roman"/>
          <w:sz w:val="20"/>
          <w:szCs w:val="20"/>
        </w:rPr>
        <w:t xml:space="preserve"> </w:t>
      </w:r>
      <w:r w:rsidR="00342E12">
        <w:rPr>
          <w:rFonts w:ascii="Garamond" w:hAnsi="Garamond" w:cs="Times New Roman"/>
          <w:sz w:val="20"/>
          <w:szCs w:val="20"/>
        </w:rPr>
        <w:t>5</w:t>
      </w:r>
      <w:r w:rsidR="00907E87" w:rsidRPr="00650DFD">
        <w:rPr>
          <w:rFonts w:ascii="Garamond" w:hAnsi="Garamond" w:cs="Times New Roman"/>
          <w:sz w:val="20"/>
          <w:szCs w:val="20"/>
        </w:rPr>
        <w:t>.</w:t>
      </w:r>
    </w:p>
    <w:p w14:paraId="2DECC119" w14:textId="77777777" w:rsidR="00342E12" w:rsidRPr="00650DFD" w:rsidRDefault="00342E12" w:rsidP="00650DFD">
      <w:pPr>
        <w:spacing w:after="0" w:line="360" w:lineRule="auto"/>
        <w:jc w:val="both"/>
        <w:rPr>
          <w:rFonts w:ascii="Garamond" w:hAnsi="Garamond" w:cs="Times New Roman"/>
          <w:sz w:val="20"/>
          <w:szCs w:val="20"/>
        </w:rPr>
      </w:pPr>
    </w:p>
    <w:p w14:paraId="04A5C314" w14:textId="53C0AF77" w:rsidR="00C839EE" w:rsidRDefault="00323458" w:rsidP="00342E12">
      <w:pPr>
        <w:spacing w:after="0" w:line="360" w:lineRule="auto"/>
        <w:jc w:val="both"/>
        <w:rPr>
          <w:rFonts w:ascii="Garamond" w:hAnsi="Garamond" w:cs="Times New Roman"/>
          <w:sz w:val="20"/>
          <w:szCs w:val="20"/>
        </w:rPr>
      </w:pPr>
      <w:r w:rsidRPr="00650DFD">
        <w:rPr>
          <w:rFonts w:ascii="Garamond" w:hAnsi="Garamond" w:cs="Times New Roman"/>
          <w:sz w:val="20"/>
          <w:szCs w:val="20"/>
        </w:rPr>
        <w:t xml:space="preserve">We say that </w:t>
      </w:r>
      <w:r w:rsidR="00342E12">
        <w:rPr>
          <w:rFonts w:ascii="Garamond" w:hAnsi="Garamond" w:cs="Times New Roman"/>
          <w:sz w:val="20"/>
          <w:szCs w:val="20"/>
        </w:rPr>
        <w:t>Precision</w:t>
      </w:r>
      <w:r w:rsidRPr="00650DFD">
        <w:rPr>
          <w:rFonts w:ascii="Garamond" w:hAnsi="Garamond" w:cs="Times New Roman"/>
          <w:sz w:val="20"/>
          <w:szCs w:val="20"/>
        </w:rPr>
        <w:t xml:space="preserve"> </w:t>
      </w:r>
      <w:r w:rsidR="00367199" w:rsidRPr="00650DFD">
        <w:rPr>
          <w:rFonts w:ascii="Garamond" w:hAnsi="Garamond" w:cs="Times New Roman"/>
          <w:sz w:val="20"/>
          <w:szCs w:val="20"/>
        </w:rPr>
        <w:t>is ambiguous between</w:t>
      </w:r>
      <w:r w:rsidR="001E63CB">
        <w:rPr>
          <w:rFonts w:ascii="Garamond" w:hAnsi="Garamond" w:cs="Times New Roman"/>
          <w:sz w:val="20"/>
          <w:szCs w:val="20"/>
        </w:rPr>
        <w:t xml:space="preserve"> at least</w:t>
      </w:r>
      <w:r w:rsidR="00367199" w:rsidRPr="00650DFD">
        <w:rPr>
          <w:rFonts w:ascii="Garamond" w:hAnsi="Garamond" w:cs="Times New Roman"/>
          <w:sz w:val="20"/>
          <w:szCs w:val="20"/>
        </w:rPr>
        <w:t xml:space="preserve"> two readings:</w:t>
      </w:r>
    </w:p>
    <w:p w14:paraId="3A7C2635" w14:textId="77777777" w:rsidR="00342E12" w:rsidRPr="00650DFD" w:rsidRDefault="00342E12" w:rsidP="00342E12">
      <w:pPr>
        <w:spacing w:after="0" w:line="240" w:lineRule="auto"/>
        <w:jc w:val="both"/>
        <w:rPr>
          <w:rFonts w:ascii="Garamond" w:hAnsi="Garamond" w:cs="Times New Roman"/>
          <w:sz w:val="20"/>
          <w:szCs w:val="20"/>
        </w:rPr>
      </w:pPr>
    </w:p>
    <w:p w14:paraId="6639883E" w14:textId="0544CE01" w:rsidR="00C839EE" w:rsidRPr="00342E12" w:rsidRDefault="00342E12" w:rsidP="00342E12">
      <w:pPr>
        <w:spacing w:after="0" w:line="240" w:lineRule="auto"/>
        <w:ind w:firstLine="720"/>
        <w:jc w:val="both"/>
        <w:rPr>
          <w:rFonts w:ascii="Garamond" w:hAnsi="Garamond" w:cs="Times New Roman"/>
          <w:i/>
          <w:iCs/>
          <w:sz w:val="20"/>
          <w:szCs w:val="20"/>
        </w:rPr>
      </w:pPr>
      <w:r w:rsidRPr="00342E12">
        <w:rPr>
          <w:rFonts w:ascii="Garamond" w:hAnsi="Garamond" w:cs="Times New Roman"/>
          <w:i/>
          <w:iCs/>
          <w:sz w:val="20"/>
          <w:szCs w:val="20"/>
        </w:rPr>
        <w:t>Precision</w:t>
      </w:r>
      <w:r w:rsidR="00C839EE" w:rsidRPr="00342E12">
        <w:rPr>
          <w:rFonts w:ascii="Garamond" w:hAnsi="Garamond" w:cs="Times New Roman"/>
          <w:i/>
          <w:iCs/>
          <w:sz w:val="20"/>
          <w:szCs w:val="20"/>
        </w:rPr>
        <w:t>-A</w:t>
      </w:r>
    </w:p>
    <w:p w14:paraId="3B9FAE31" w14:textId="77777777" w:rsidR="00342E12" w:rsidRPr="00650DFD" w:rsidRDefault="00342E12" w:rsidP="00342E12">
      <w:pPr>
        <w:spacing w:after="0" w:line="240" w:lineRule="auto"/>
        <w:ind w:firstLine="720"/>
        <w:jc w:val="both"/>
        <w:rPr>
          <w:rFonts w:ascii="Garamond" w:hAnsi="Garamond" w:cs="Times New Roman"/>
          <w:sz w:val="20"/>
          <w:szCs w:val="20"/>
        </w:rPr>
      </w:pPr>
    </w:p>
    <w:p w14:paraId="482C9248" w14:textId="77777777" w:rsidR="00C839EE" w:rsidRPr="00650DFD" w:rsidRDefault="00C839EE" w:rsidP="00342E12">
      <w:pPr>
        <w:spacing w:after="0" w:line="240" w:lineRule="auto"/>
        <w:ind w:left="720"/>
        <w:jc w:val="both"/>
        <w:rPr>
          <w:rFonts w:ascii="Garamond" w:hAnsi="Garamond" w:cs="Times New Roman"/>
          <w:sz w:val="20"/>
          <w:szCs w:val="20"/>
        </w:rPr>
      </w:pPr>
      <w:r w:rsidRPr="00650DFD">
        <w:rPr>
          <w:rFonts w:ascii="Garamond" w:hAnsi="Garamond" w:cs="Times New Roman"/>
          <w:sz w:val="20"/>
          <w:szCs w:val="20"/>
        </w:rPr>
        <w:t xml:space="preserve">The hits that Liz takes to the eye-sockets alter their constitution so that they are now much more sensitive to different wavelengths of light, and thereby capable of sending a far greater amount of visual information to her cerebral cortex.  Liz’s cerebral cortex, in turn, adapts (in a manner that accords with its proper functioning) by developing new neuropathways that allow it to process this new information and accurately encode it in Liz’s visual experience (also in a manner that accords with the cerebral cortex’s proper functioning). Liz can now represent double the number of precise color shades that any other human can.  On the basis of her sharp visual experiences, she </w:t>
      </w:r>
      <w:bookmarkStart w:id="5" w:name="_Hlk22791488"/>
      <w:r w:rsidRPr="00650DFD">
        <w:rPr>
          <w:rFonts w:ascii="Garamond" w:hAnsi="Garamond" w:cs="Times New Roman"/>
          <w:sz w:val="20"/>
          <w:szCs w:val="20"/>
        </w:rPr>
        <w:t>reliably forms beliefs ascribing (demonstratively) these ultra-precise color shades.</w:t>
      </w:r>
      <w:bookmarkEnd w:id="5"/>
    </w:p>
    <w:p w14:paraId="70F4B33D" w14:textId="77777777" w:rsidR="00C839EE" w:rsidRPr="00650DFD" w:rsidRDefault="00C839EE" w:rsidP="00342E12">
      <w:pPr>
        <w:spacing w:after="0" w:line="240" w:lineRule="auto"/>
        <w:ind w:left="720"/>
        <w:jc w:val="both"/>
        <w:rPr>
          <w:rFonts w:ascii="Garamond" w:hAnsi="Garamond" w:cs="Times New Roman"/>
          <w:sz w:val="20"/>
          <w:szCs w:val="20"/>
        </w:rPr>
      </w:pPr>
    </w:p>
    <w:p w14:paraId="768D1841" w14:textId="4D939852" w:rsidR="00C839EE" w:rsidRPr="00342E12" w:rsidRDefault="00342E12" w:rsidP="00342E12">
      <w:pPr>
        <w:spacing w:after="0" w:line="240" w:lineRule="auto"/>
        <w:ind w:firstLine="720"/>
        <w:jc w:val="both"/>
        <w:rPr>
          <w:rFonts w:ascii="Garamond" w:hAnsi="Garamond" w:cs="Times New Roman"/>
          <w:i/>
          <w:iCs/>
          <w:sz w:val="20"/>
          <w:szCs w:val="20"/>
        </w:rPr>
      </w:pPr>
      <w:r w:rsidRPr="00342E12">
        <w:rPr>
          <w:rFonts w:ascii="Garamond" w:hAnsi="Garamond" w:cs="Times New Roman"/>
          <w:i/>
          <w:iCs/>
          <w:sz w:val="20"/>
          <w:szCs w:val="20"/>
        </w:rPr>
        <w:t>Precision</w:t>
      </w:r>
      <w:r w:rsidR="00C839EE" w:rsidRPr="00342E12">
        <w:rPr>
          <w:rFonts w:ascii="Garamond" w:hAnsi="Garamond" w:cs="Times New Roman"/>
          <w:i/>
          <w:iCs/>
          <w:sz w:val="20"/>
          <w:szCs w:val="20"/>
        </w:rPr>
        <w:t>-B</w:t>
      </w:r>
    </w:p>
    <w:p w14:paraId="32475C4E" w14:textId="77777777" w:rsidR="00342E12" w:rsidRPr="00650DFD" w:rsidRDefault="00342E12" w:rsidP="00342E12">
      <w:pPr>
        <w:spacing w:after="0" w:line="240" w:lineRule="auto"/>
        <w:ind w:firstLine="720"/>
        <w:jc w:val="both"/>
        <w:rPr>
          <w:rFonts w:ascii="Garamond" w:hAnsi="Garamond" w:cs="Times New Roman"/>
          <w:sz w:val="20"/>
          <w:szCs w:val="20"/>
        </w:rPr>
      </w:pPr>
    </w:p>
    <w:p w14:paraId="1DE86170" w14:textId="77777777" w:rsidR="00C839EE" w:rsidRPr="00650DFD" w:rsidRDefault="00C839EE" w:rsidP="00342E12">
      <w:pPr>
        <w:spacing w:after="0" w:line="240" w:lineRule="auto"/>
        <w:ind w:left="720"/>
        <w:jc w:val="both"/>
        <w:rPr>
          <w:rFonts w:ascii="Garamond" w:hAnsi="Garamond" w:cs="Times New Roman"/>
          <w:sz w:val="20"/>
          <w:szCs w:val="20"/>
        </w:rPr>
      </w:pPr>
      <w:r w:rsidRPr="00650DFD">
        <w:rPr>
          <w:rFonts w:ascii="Garamond" w:hAnsi="Garamond" w:cs="Times New Roman"/>
          <w:sz w:val="20"/>
          <w:szCs w:val="20"/>
        </w:rPr>
        <w:t xml:space="preserve">The hits that Liz takes to the eye-sockets alter their constitution in such a way that they are now much more sensitive to different wavelengths of light, while simultaneously altering the visual processing </w:t>
      </w:r>
      <w:r w:rsidRPr="00650DFD">
        <w:rPr>
          <w:rFonts w:ascii="Garamond" w:hAnsi="Garamond" w:cs="Times New Roman"/>
          <w:sz w:val="20"/>
          <w:szCs w:val="20"/>
        </w:rPr>
        <w:lastRenderedPageBreak/>
        <w:t xml:space="preserve">centers of her brain in a way that is </w:t>
      </w:r>
      <w:r w:rsidRPr="00650DFD">
        <w:rPr>
          <w:rFonts w:ascii="Garamond" w:hAnsi="Garamond" w:cs="Times New Roman"/>
          <w:i/>
          <w:sz w:val="20"/>
          <w:szCs w:val="20"/>
        </w:rPr>
        <w:t>not</w:t>
      </w:r>
      <w:r w:rsidRPr="00650DFD">
        <w:rPr>
          <w:rFonts w:ascii="Garamond" w:hAnsi="Garamond" w:cs="Times New Roman"/>
          <w:sz w:val="20"/>
          <w:szCs w:val="20"/>
        </w:rPr>
        <w:t xml:space="preserve"> in accordance with the proper functioning of her cerebral cortex.  In fact, the alterations occurred in such a way that it was random chance whether they would result in a configuration by which Liz’s visual system would continue to accurately encode incoming visual information into her experience or produce visual experiences that were systematically misleading instead.  Fortunately for Liz, however, the chance alterations resulted in a configuration that accurately encodes the incoming information.  As a result, Liz’s visual experiences now reliably track double the precise color shades that any other human’s visual experiences do.  On the basis of these altered visual experiences, Liz reliably forms beliefs ascribing (demonstratively) these ultra-precise color shades.</w:t>
      </w:r>
    </w:p>
    <w:p w14:paraId="76EEC7D9" w14:textId="77777777" w:rsidR="00C839EE" w:rsidRPr="00650DFD" w:rsidRDefault="00C839EE" w:rsidP="00650DFD">
      <w:pPr>
        <w:spacing w:after="0" w:line="360" w:lineRule="auto"/>
        <w:ind w:left="720"/>
        <w:jc w:val="both"/>
        <w:rPr>
          <w:rFonts w:ascii="Garamond" w:hAnsi="Garamond" w:cs="Times New Roman"/>
          <w:sz w:val="20"/>
          <w:szCs w:val="20"/>
        </w:rPr>
      </w:pPr>
    </w:p>
    <w:p w14:paraId="4175B895" w14:textId="57340CA0" w:rsidR="00C839EE" w:rsidRPr="00650DFD" w:rsidRDefault="00C839EE" w:rsidP="00650DFD">
      <w:pPr>
        <w:pStyle w:val="CommentText"/>
        <w:spacing w:after="0" w:line="360" w:lineRule="auto"/>
        <w:jc w:val="both"/>
        <w:rPr>
          <w:rFonts w:ascii="Garamond" w:hAnsi="Garamond" w:cs="Times New Roman"/>
        </w:rPr>
      </w:pPr>
      <w:r w:rsidRPr="00650DFD">
        <w:rPr>
          <w:rFonts w:ascii="Garamond" w:hAnsi="Garamond" w:cs="Times New Roman"/>
        </w:rPr>
        <w:t xml:space="preserve">We concede that the beliefs ascribed to Liz in </w:t>
      </w:r>
      <w:r w:rsidR="002F67F7">
        <w:rPr>
          <w:rFonts w:ascii="Garamond" w:hAnsi="Garamond" w:cs="Times New Roman"/>
        </w:rPr>
        <w:t>Precision</w:t>
      </w:r>
      <w:r w:rsidRPr="00650DFD">
        <w:rPr>
          <w:rFonts w:ascii="Garamond" w:hAnsi="Garamond" w:cs="Times New Roman"/>
        </w:rPr>
        <w:t>-A can have warrant, even though they’re partly the result of a malfunction in her visual system.</w:t>
      </w:r>
    </w:p>
    <w:p w14:paraId="611A144C" w14:textId="77777777" w:rsidR="00342E12" w:rsidRDefault="00342E12" w:rsidP="00342E12">
      <w:pPr>
        <w:pStyle w:val="CommentText"/>
        <w:spacing w:after="0" w:line="360" w:lineRule="auto"/>
        <w:jc w:val="both"/>
        <w:rPr>
          <w:rFonts w:ascii="Garamond" w:hAnsi="Garamond" w:cs="Times New Roman"/>
        </w:rPr>
      </w:pPr>
    </w:p>
    <w:p w14:paraId="5C370392" w14:textId="02BD9310" w:rsidR="00C839EE" w:rsidRPr="00650DFD" w:rsidRDefault="00C839EE" w:rsidP="00342E12">
      <w:pPr>
        <w:pStyle w:val="CommentText"/>
        <w:spacing w:after="0" w:line="360" w:lineRule="auto"/>
        <w:jc w:val="both"/>
        <w:rPr>
          <w:rFonts w:ascii="Garamond" w:hAnsi="Garamond" w:cs="Times New Roman"/>
        </w:rPr>
      </w:pPr>
      <w:r w:rsidRPr="00650DFD">
        <w:rPr>
          <w:rFonts w:ascii="Garamond" w:hAnsi="Garamond" w:cs="Times New Roman"/>
        </w:rPr>
        <w:t xml:space="preserve">We’ll argue, however, that there are two reasons we should think that the malfunction in </w:t>
      </w:r>
      <w:r w:rsidR="006F31FC">
        <w:rPr>
          <w:rFonts w:ascii="Garamond" w:hAnsi="Garamond" w:cs="Times New Roman"/>
        </w:rPr>
        <w:t>Precision</w:t>
      </w:r>
      <w:r w:rsidRPr="00650DFD">
        <w:rPr>
          <w:rFonts w:ascii="Garamond" w:hAnsi="Garamond" w:cs="Times New Roman"/>
        </w:rPr>
        <w:t xml:space="preserve">-A is warrant-compatible in a way that is not in tension with proper functionalism.  First, the hit caused parts of Liz’s visual system to malfunction, parts which, when properly functioning, would prevent the input of certain visual information.  Now, </w:t>
      </w:r>
      <w:r w:rsidRPr="00650DFD">
        <w:rPr>
          <w:rFonts w:ascii="Garamond" w:hAnsi="Garamond" w:cs="Times New Roman"/>
          <w:i/>
        </w:rPr>
        <w:t>more</w:t>
      </w:r>
      <w:r w:rsidRPr="00650DFD">
        <w:rPr>
          <w:rFonts w:ascii="Garamond" w:hAnsi="Garamond" w:cs="Times New Roman"/>
        </w:rPr>
        <w:t xml:space="preserve"> information from the wavelengths of light is allowed into the cerebral cortex. But we see that this is an </w:t>
      </w:r>
      <w:r w:rsidRPr="00650DFD">
        <w:rPr>
          <w:rFonts w:ascii="Garamond" w:hAnsi="Garamond" w:cs="Times New Roman"/>
          <w:i/>
        </w:rPr>
        <w:t>inhibitor malfunction</w:t>
      </w:r>
      <w:r w:rsidRPr="00650DFD">
        <w:rPr>
          <w:rFonts w:ascii="Garamond" w:hAnsi="Garamond" w:cs="Times New Roman"/>
        </w:rPr>
        <w:t xml:space="preserve">, and so of the sort that is not in tension with proper functionalism.  Second, the malfunction is one to which the properly functioning, truth-aimed visual processing centers of Liz’s brain have adapted, and the visual information is processed and encoded in Liz’s experience </w:t>
      </w:r>
      <w:bookmarkStart w:id="6" w:name="_Hlk24523065"/>
      <w:bookmarkStart w:id="7" w:name="_Hlk24522424"/>
      <w:r w:rsidRPr="00650DFD">
        <w:rPr>
          <w:rFonts w:ascii="Garamond" w:hAnsi="Garamond" w:cs="Times New Roman"/>
        </w:rPr>
        <w:t xml:space="preserve">in a way that accords with truth-aimed proper function.  The malfunction in this case would be </w:t>
      </w:r>
      <w:r w:rsidRPr="00650DFD">
        <w:rPr>
          <w:rFonts w:ascii="Garamond" w:hAnsi="Garamond" w:cs="Times New Roman"/>
          <w:i/>
        </w:rPr>
        <w:t>design-plan-engulfed</w:t>
      </w:r>
      <w:r w:rsidRPr="00650DFD">
        <w:rPr>
          <w:rFonts w:ascii="Garamond" w:hAnsi="Garamond" w:cs="Times New Roman"/>
        </w:rPr>
        <w:t>, since it would be part of the design plan of these visual processing centers to a</w:t>
      </w:r>
      <w:r w:rsidR="005804CA" w:rsidRPr="00650DFD">
        <w:rPr>
          <w:rFonts w:ascii="Garamond" w:hAnsi="Garamond" w:cs="Times New Roman"/>
        </w:rPr>
        <w:t>ccount for these malfunctions.</w:t>
      </w:r>
    </w:p>
    <w:p w14:paraId="5FD0B3D3" w14:textId="77777777" w:rsidR="006F31FC" w:rsidRDefault="006F31FC" w:rsidP="006F31FC">
      <w:pPr>
        <w:pStyle w:val="CommentText"/>
        <w:spacing w:after="0" w:line="360" w:lineRule="auto"/>
        <w:jc w:val="both"/>
        <w:rPr>
          <w:rFonts w:ascii="Garamond" w:hAnsi="Garamond" w:cs="Times New Roman"/>
        </w:rPr>
      </w:pPr>
    </w:p>
    <w:p w14:paraId="1E82FBF0" w14:textId="23A5B1DE" w:rsidR="007B6B33" w:rsidRPr="00650DFD" w:rsidRDefault="00C839EE" w:rsidP="006F31FC">
      <w:pPr>
        <w:pStyle w:val="CommentText"/>
        <w:spacing w:after="0" w:line="360" w:lineRule="auto"/>
        <w:jc w:val="both"/>
        <w:rPr>
          <w:rFonts w:ascii="Garamond" w:hAnsi="Garamond" w:cs="Times New Roman"/>
        </w:rPr>
      </w:pPr>
      <w:r w:rsidRPr="00650DFD">
        <w:rPr>
          <w:rFonts w:ascii="Garamond" w:hAnsi="Garamond" w:cs="Times New Roman"/>
        </w:rPr>
        <w:t xml:space="preserve">Call un-designed cognitive improvements like these “design-plan-coopting improvements” or “DPC-improvements” for short.  </w:t>
      </w:r>
      <w:r w:rsidR="00C13050" w:rsidRPr="00650DFD">
        <w:rPr>
          <w:rFonts w:ascii="Garamond" w:hAnsi="Garamond" w:cs="Times New Roman"/>
        </w:rPr>
        <w:t xml:space="preserve">Since </w:t>
      </w:r>
      <w:r w:rsidRPr="00650DFD">
        <w:rPr>
          <w:rFonts w:ascii="Garamond" w:hAnsi="Garamond" w:cs="Times New Roman"/>
        </w:rPr>
        <w:t>DPC-improvements</w:t>
      </w:r>
      <w:r w:rsidR="00C13050" w:rsidRPr="00650DFD">
        <w:rPr>
          <w:rFonts w:ascii="Garamond" w:hAnsi="Garamond" w:cs="Times New Roman"/>
        </w:rPr>
        <w:t xml:space="preserve"> are the result of inhibitor malfunctions or design-plan-engulfed malfunctions (or both),</w:t>
      </w:r>
      <w:r w:rsidR="00907E87" w:rsidRPr="00650DFD">
        <w:rPr>
          <w:rFonts w:ascii="Garamond" w:hAnsi="Garamond" w:cs="Times New Roman"/>
        </w:rPr>
        <w:t xml:space="preserve"> </w:t>
      </w:r>
      <w:r w:rsidR="005804CA" w:rsidRPr="00650DFD">
        <w:rPr>
          <w:rFonts w:ascii="Garamond" w:hAnsi="Garamond" w:cs="Times New Roman"/>
        </w:rPr>
        <w:t>we can say that</w:t>
      </w:r>
      <w:r w:rsidR="00101570" w:rsidRPr="00650DFD">
        <w:rPr>
          <w:rFonts w:ascii="Garamond" w:hAnsi="Garamond" w:cs="Times New Roman"/>
        </w:rPr>
        <w:t xml:space="preserve"> the fact that</w:t>
      </w:r>
      <w:r w:rsidR="005804CA" w:rsidRPr="00650DFD">
        <w:rPr>
          <w:rFonts w:ascii="Garamond" w:hAnsi="Garamond" w:cs="Times New Roman"/>
        </w:rPr>
        <w:t xml:space="preserve"> Liz’s </w:t>
      </w:r>
      <w:r w:rsidR="00101570" w:rsidRPr="00650DFD">
        <w:rPr>
          <w:rFonts w:ascii="Garamond" w:hAnsi="Garamond" w:cs="Times New Roman"/>
        </w:rPr>
        <w:t>belief is a</w:t>
      </w:r>
      <w:r w:rsidR="00C13050" w:rsidRPr="00650DFD">
        <w:rPr>
          <w:rFonts w:ascii="Garamond" w:hAnsi="Garamond" w:cs="Times New Roman"/>
        </w:rPr>
        <w:t xml:space="preserve"> true belief is </w:t>
      </w:r>
      <w:bookmarkEnd w:id="6"/>
      <w:r w:rsidR="00101570" w:rsidRPr="00650DFD">
        <w:rPr>
          <w:rFonts w:ascii="Garamond" w:hAnsi="Garamond" w:cs="Times New Roman"/>
        </w:rPr>
        <w:t>teleologically explained</w:t>
      </w:r>
      <w:r w:rsidR="00907E87" w:rsidRPr="00650DFD">
        <w:rPr>
          <w:rFonts w:ascii="Garamond" w:hAnsi="Garamond" w:cs="Times New Roman"/>
        </w:rPr>
        <w:t>, i.e., explained by the truth-aimed proper function of some of Liz’s faculties in a way that is attributable to the goodness of Liz’s cognitive design plan.</w:t>
      </w:r>
      <w:r w:rsidR="00245FA6">
        <w:rPr>
          <w:rStyle w:val="FootnoteReference"/>
          <w:rFonts w:ascii="Garamond" w:hAnsi="Garamond" w:cs="Times New Roman"/>
        </w:rPr>
        <w:footnoteReference w:id="17"/>
      </w:r>
      <w:r w:rsidR="00907E87" w:rsidRPr="00650DFD">
        <w:rPr>
          <w:rFonts w:ascii="Garamond" w:hAnsi="Garamond" w:cs="Times New Roman"/>
        </w:rPr>
        <w:t xml:space="preserve">  Hence, we can affirm that </w:t>
      </w:r>
      <w:r w:rsidR="00C13050" w:rsidRPr="00650DFD">
        <w:rPr>
          <w:rFonts w:ascii="Garamond" w:hAnsi="Garamond" w:cs="Times New Roman"/>
        </w:rPr>
        <w:t>Liz’s beliefs are warranted, despite the cognitive malfunction.</w:t>
      </w:r>
      <w:r w:rsidRPr="00650DFD">
        <w:rPr>
          <w:rStyle w:val="FootnoteReference"/>
          <w:rFonts w:ascii="Garamond" w:hAnsi="Garamond" w:cs="Times New Roman"/>
        </w:rPr>
        <w:footnoteReference w:id="18"/>
      </w:r>
      <w:bookmarkEnd w:id="7"/>
    </w:p>
    <w:p w14:paraId="178B568E" w14:textId="77777777" w:rsidR="00101570" w:rsidRPr="00650DFD" w:rsidRDefault="00101570" w:rsidP="00650DFD">
      <w:pPr>
        <w:pStyle w:val="CommentText"/>
        <w:spacing w:after="0" w:line="360" w:lineRule="auto"/>
        <w:ind w:firstLine="720"/>
        <w:jc w:val="both"/>
        <w:rPr>
          <w:rFonts w:ascii="Garamond" w:hAnsi="Garamond" w:cs="Times New Roman"/>
        </w:rPr>
      </w:pPr>
    </w:p>
    <w:p w14:paraId="1CAF9B26" w14:textId="44033153" w:rsidR="002C34E0" w:rsidRPr="009D59D5" w:rsidRDefault="009D59D5" w:rsidP="00650DFD">
      <w:pPr>
        <w:spacing w:after="0" w:line="360" w:lineRule="auto"/>
        <w:jc w:val="both"/>
        <w:rPr>
          <w:rFonts w:ascii="Garamond" w:hAnsi="Garamond" w:cs="Times New Roman"/>
          <w:b/>
          <w:bCs/>
          <w:iCs/>
          <w:sz w:val="20"/>
          <w:szCs w:val="20"/>
        </w:rPr>
      </w:pPr>
      <w:r>
        <w:rPr>
          <w:rFonts w:ascii="Garamond" w:hAnsi="Garamond" w:cs="Times New Roman"/>
          <w:b/>
          <w:bCs/>
          <w:iCs/>
          <w:sz w:val="20"/>
          <w:szCs w:val="20"/>
        </w:rPr>
        <w:t>4</w:t>
      </w:r>
      <w:r w:rsidR="002C34E0" w:rsidRPr="009D59D5">
        <w:rPr>
          <w:rFonts w:ascii="Garamond" w:hAnsi="Garamond" w:cs="Times New Roman"/>
          <w:b/>
          <w:bCs/>
          <w:iCs/>
          <w:sz w:val="20"/>
          <w:szCs w:val="20"/>
        </w:rPr>
        <w:t xml:space="preserve">.2 First Reply to </w:t>
      </w:r>
      <w:r>
        <w:rPr>
          <w:rFonts w:ascii="Garamond" w:hAnsi="Garamond" w:cs="Times New Roman"/>
          <w:b/>
          <w:bCs/>
          <w:iCs/>
          <w:sz w:val="20"/>
          <w:szCs w:val="20"/>
        </w:rPr>
        <w:t>Precision</w:t>
      </w:r>
      <w:r w:rsidR="002C34E0" w:rsidRPr="009D59D5">
        <w:rPr>
          <w:rFonts w:ascii="Garamond" w:hAnsi="Garamond" w:cs="Times New Roman"/>
          <w:b/>
          <w:bCs/>
          <w:iCs/>
          <w:sz w:val="20"/>
          <w:szCs w:val="20"/>
        </w:rPr>
        <w:t>-B</w:t>
      </w:r>
    </w:p>
    <w:p w14:paraId="5D220B50" w14:textId="77777777" w:rsidR="009D59D5" w:rsidRDefault="009D59D5" w:rsidP="00650DFD">
      <w:pPr>
        <w:spacing w:after="0" w:line="360" w:lineRule="auto"/>
        <w:jc w:val="both"/>
        <w:rPr>
          <w:rFonts w:ascii="Garamond" w:hAnsi="Garamond" w:cs="Times New Roman"/>
          <w:sz w:val="20"/>
          <w:szCs w:val="20"/>
        </w:rPr>
      </w:pPr>
    </w:p>
    <w:p w14:paraId="4F791F0B" w14:textId="19F094E8" w:rsidR="00DD1609" w:rsidRPr="00650DFD" w:rsidRDefault="006E596A" w:rsidP="00650DFD">
      <w:pPr>
        <w:spacing w:after="0" w:line="360" w:lineRule="auto"/>
        <w:jc w:val="both"/>
        <w:rPr>
          <w:rFonts w:ascii="Garamond" w:hAnsi="Garamond" w:cs="Times New Roman"/>
          <w:sz w:val="20"/>
          <w:szCs w:val="20"/>
        </w:rPr>
      </w:pPr>
      <w:r w:rsidRPr="00650DFD">
        <w:rPr>
          <w:rFonts w:ascii="Garamond" w:hAnsi="Garamond" w:cs="Times New Roman"/>
          <w:sz w:val="20"/>
          <w:szCs w:val="20"/>
        </w:rPr>
        <w:t>We’ll now</w:t>
      </w:r>
      <w:r w:rsidR="005517ED" w:rsidRPr="00650DFD">
        <w:rPr>
          <w:rFonts w:ascii="Garamond" w:hAnsi="Garamond" w:cs="Times New Roman"/>
          <w:sz w:val="20"/>
          <w:szCs w:val="20"/>
        </w:rPr>
        <w:t xml:space="preserve"> </w:t>
      </w:r>
      <w:r w:rsidR="00BF4EE0" w:rsidRPr="00650DFD">
        <w:rPr>
          <w:rFonts w:ascii="Garamond" w:hAnsi="Garamond" w:cs="Times New Roman"/>
          <w:sz w:val="20"/>
          <w:szCs w:val="20"/>
        </w:rPr>
        <w:t>respond to</w:t>
      </w:r>
      <w:r w:rsidR="005517ED" w:rsidRPr="00650DFD">
        <w:rPr>
          <w:rFonts w:ascii="Garamond" w:hAnsi="Garamond" w:cs="Times New Roman"/>
          <w:sz w:val="20"/>
          <w:szCs w:val="20"/>
        </w:rPr>
        <w:t xml:space="preserve"> </w:t>
      </w:r>
      <w:r w:rsidR="009D59D5">
        <w:rPr>
          <w:rFonts w:ascii="Garamond" w:hAnsi="Garamond" w:cs="Times New Roman"/>
          <w:sz w:val="20"/>
          <w:szCs w:val="20"/>
        </w:rPr>
        <w:t>Precision</w:t>
      </w:r>
      <w:r w:rsidR="005517ED" w:rsidRPr="00650DFD">
        <w:rPr>
          <w:rFonts w:ascii="Garamond" w:hAnsi="Garamond" w:cs="Times New Roman"/>
          <w:sz w:val="20"/>
          <w:szCs w:val="20"/>
        </w:rPr>
        <w:t xml:space="preserve">-B. </w:t>
      </w:r>
      <w:r w:rsidR="007B6B33" w:rsidRPr="00650DFD">
        <w:rPr>
          <w:rFonts w:ascii="Garamond" w:hAnsi="Garamond" w:cs="Times New Roman"/>
          <w:sz w:val="20"/>
          <w:szCs w:val="20"/>
        </w:rPr>
        <w:t xml:space="preserve"> </w:t>
      </w:r>
      <w:r w:rsidR="00440958" w:rsidRPr="00650DFD">
        <w:rPr>
          <w:rFonts w:ascii="Garamond" w:hAnsi="Garamond" w:cs="Times New Roman"/>
          <w:sz w:val="20"/>
          <w:szCs w:val="20"/>
        </w:rPr>
        <w:t>The</w:t>
      </w:r>
      <w:r w:rsidR="00101570" w:rsidRPr="00650DFD">
        <w:rPr>
          <w:rFonts w:ascii="Garamond" w:hAnsi="Garamond" w:cs="Times New Roman"/>
          <w:sz w:val="20"/>
          <w:szCs w:val="20"/>
        </w:rPr>
        <w:t xml:space="preserve"> fact that Liz forms true beliefs is </w:t>
      </w:r>
      <w:r w:rsidR="007B6B33" w:rsidRPr="00650DFD">
        <w:rPr>
          <w:rFonts w:ascii="Garamond" w:hAnsi="Garamond" w:cs="Times New Roman"/>
          <w:sz w:val="20"/>
          <w:szCs w:val="20"/>
        </w:rPr>
        <w:t xml:space="preserve">not explained by </w:t>
      </w:r>
      <w:r w:rsidR="00101570" w:rsidRPr="00650DFD">
        <w:rPr>
          <w:rFonts w:ascii="Garamond" w:hAnsi="Garamond" w:cs="Times New Roman"/>
          <w:sz w:val="20"/>
          <w:szCs w:val="20"/>
        </w:rPr>
        <w:t>the truth-aimed proper function of some of her faculties in a way that is attributable to the goodness of their design plan</w:t>
      </w:r>
      <w:r w:rsidR="007B6B33" w:rsidRPr="00650DFD">
        <w:rPr>
          <w:rFonts w:ascii="Garamond" w:hAnsi="Garamond" w:cs="Times New Roman"/>
          <w:sz w:val="20"/>
          <w:szCs w:val="20"/>
        </w:rPr>
        <w:t>.</w:t>
      </w:r>
      <w:r w:rsidR="00C13050" w:rsidRPr="00650DFD">
        <w:rPr>
          <w:rFonts w:ascii="Garamond" w:hAnsi="Garamond" w:cs="Times New Roman"/>
          <w:sz w:val="20"/>
          <w:szCs w:val="20"/>
        </w:rPr>
        <w:t xml:space="preserve">  Hence, </w:t>
      </w:r>
      <w:r w:rsidR="005B28DD">
        <w:rPr>
          <w:rFonts w:ascii="Garamond" w:hAnsi="Garamond" w:cs="Times New Roman"/>
          <w:sz w:val="20"/>
          <w:szCs w:val="20"/>
        </w:rPr>
        <w:t>Precision</w:t>
      </w:r>
      <w:r w:rsidR="00C13050" w:rsidRPr="00650DFD">
        <w:rPr>
          <w:rFonts w:ascii="Garamond" w:hAnsi="Garamond" w:cs="Times New Roman"/>
          <w:sz w:val="20"/>
          <w:szCs w:val="20"/>
        </w:rPr>
        <w:t>-B does not meet the necessary condition specified by explanationist proper functionalism.</w:t>
      </w:r>
      <w:r w:rsidR="005517ED" w:rsidRPr="00650DFD">
        <w:rPr>
          <w:rFonts w:ascii="Garamond" w:hAnsi="Garamond" w:cs="Times New Roman"/>
          <w:sz w:val="20"/>
          <w:szCs w:val="20"/>
        </w:rPr>
        <w:t xml:space="preserve">  The question, then, is whether the beliefs have warrant.  </w:t>
      </w:r>
      <w:r w:rsidR="005B5F66" w:rsidRPr="00650DFD">
        <w:rPr>
          <w:rFonts w:ascii="Garamond" w:hAnsi="Garamond" w:cs="Times New Roman"/>
          <w:sz w:val="20"/>
          <w:szCs w:val="20"/>
        </w:rPr>
        <w:t xml:space="preserve">If Liz </w:t>
      </w:r>
      <w:r w:rsidR="005B5F66" w:rsidRPr="00650DFD">
        <w:rPr>
          <w:rFonts w:ascii="Garamond" w:hAnsi="Garamond" w:cs="Times New Roman"/>
          <w:i/>
          <w:sz w:val="20"/>
          <w:szCs w:val="20"/>
        </w:rPr>
        <w:t>does</w:t>
      </w:r>
      <w:r w:rsidR="005B5F66" w:rsidRPr="00650DFD">
        <w:rPr>
          <w:rFonts w:ascii="Garamond" w:hAnsi="Garamond" w:cs="Times New Roman"/>
          <w:sz w:val="20"/>
          <w:szCs w:val="20"/>
        </w:rPr>
        <w:t xml:space="preserve"> have knowledge, then we face a potential counterexample to explanationist proper functionalism (and also, to proper functionalism </w:t>
      </w:r>
      <w:r w:rsidR="005B5F66" w:rsidRPr="00650DFD">
        <w:rPr>
          <w:rFonts w:ascii="Garamond" w:hAnsi="Garamond" w:cs="Times New Roman"/>
          <w:i/>
          <w:sz w:val="20"/>
          <w:szCs w:val="20"/>
        </w:rPr>
        <w:t>simpliciter</w:t>
      </w:r>
      <w:r w:rsidR="005B5F66" w:rsidRPr="00650DFD">
        <w:rPr>
          <w:rFonts w:ascii="Garamond" w:hAnsi="Garamond" w:cs="Times New Roman"/>
          <w:sz w:val="20"/>
          <w:szCs w:val="20"/>
        </w:rPr>
        <w:t xml:space="preserve">).  </w:t>
      </w:r>
    </w:p>
    <w:p w14:paraId="6EF52ABD" w14:textId="77777777" w:rsidR="005B28DD" w:rsidRDefault="005B28DD" w:rsidP="005B28DD">
      <w:pPr>
        <w:spacing w:after="0" w:line="360" w:lineRule="auto"/>
        <w:jc w:val="both"/>
        <w:rPr>
          <w:rFonts w:ascii="Garamond" w:hAnsi="Garamond" w:cs="Times New Roman"/>
          <w:sz w:val="20"/>
          <w:szCs w:val="20"/>
        </w:rPr>
      </w:pPr>
    </w:p>
    <w:p w14:paraId="22E6D40F" w14:textId="472B016E" w:rsidR="005B5F66" w:rsidRPr="00650DFD" w:rsidRDefault="00BF4EE0" w:rsidP="005B28DD">
      <w:pPr>
        <w:spacing w:after="0" w:line="360" w:lineRule="auto"/>
        <w:jc w:val="both"/>
        <w:rPr>
          <w:rFonts w:ascii="Garamond" w:hAnsi="Garamond" w:cs="Times New Roman"/>
          <w:sz w:val="20"/>
          <w:szCs w:val="20"/>
        </w:rPr>
      </w:pPr>
      <w:r w:rsidRPr="00650DFD">
        <w:rPr>
          <w:rFonts w:ascii="Garamond" w:hAnsi="Garamond" w:cs="Times New Roman"/>
          <w:sz w:val="20"/>
          <w:szCs w:val="20"/>
        </w:rPr>
        <w:t>T</w:t>
      </w:r>
      <w:r w:rsidR="005B5F66" w:rsidRPr="00650DFD">
        <w:rPr>
          <w:rFonts w:ascii="Garamond" w:hAnsi="Garamond" w:cs="Times New Roman"/>
          <w:sz w:val="20"/>
          <w:szCs w:val="20"/>
        </w:rPr>
        <w:t xml:space="preserve">here are some reasons to think Liz has knowledge.  </w:t>
      </w:r>
      <w:r w:rsidR="00010476" w:rsidRPr="00650DFD">
        <w:rPr>
          <w:rFonts w:ascii="Garamond" w:hAnsi="Garamond" w:cs="Times New Roman"/>
          <w:sz w:val="20"/>
          <w:szCs w:val="20"/>
        </w:rPr>
        <w:t xml:space="preserve">Her beliefs are formed reliably, at least as reliably as any of her other perceptual beliefs.  They are also </w:t>
      </w:r>
      <w:r w:rsidR="00010476" w:rsidRPr="00650DFD">
        <w:rPr>
          <w:rFonts w:ascii="Garamond" w:hAnsi="Garamond" w:cs="Times New Roman"/>
          <w:i/>
          <w:sz w:val="20"/>
          <w:szCs w:val="20"/>
        </w:rPr>
        <w:t>modally robust</w:t>
      </w:r>
      <w:r w:rsidR="004062E5" w:rsidRPr="00650DFD">
        <w:rPr>
          <w:rFonts w:ascii="Garamond" w:hAnsi="Garamond" w:cs="Times New Roman"/>
          <w:sz w:val="20"/>
          <w:szCs w:val="20"/>
        </w:rPr>
        <w:t>.</w:t>
      </w:r>
      <w:r w:rsidR="004062E5" w:rsidRPr="00650DFD">
        <w:rPr>
          <w:rStyle w:val="FootnoteReference"/>
          <w:rFonts w:ascii="Garamond" w:hAnsi="Garamond" w:cs="Times New Roman"/>
          <w:sz w:val="20"/>
          <w:szCs w:val="20"/>
        </w:rPr>
        <w:footnoteReference w:id="19"/>
      </w:r>
      <w:r w:rsidR="00010476" w:rsidRPr="00650DFD">
        <w:rPr>
          <w:rFonts w:ascii="Garamond" w:hAnsi="Garamond" w:cs="Times New Roman"/>
          <w:sz w:val="20"/>
          <w:szCs w:val="20"/>
        </w:rPr>
        <w:t xml:space="preserve"> </w:t>
      </w:r>
      <w:r w:rsidR="00DD1609" w:rsidRPr="00650DFD">
        <w:rPr>
          <w:rFonts w:ascii="Garamond" w:hAnsi="Garamond" w:cs="Times New Roman"/>
          <w:sz w:val="20"/>
          <w:szCs w:val="20"/>
        </w:rPr>
        <w:t xml:space="preserve">Liz won’t easily form a false belief about precise color shades; </w:t>
      </w:r>
      <w:r w:rsidR="006B0B13" w:rsidRPr="00650DFD">
        <w:rPr>
          <w:rFonts w:ascii="Garamond" w:hAnsi="Garamond" w:cs="Times New Roman"/>
          <w:sz w:val="20"/>
          <w:szCs w:val="20"/>
        </w:rPr>
        <w:t>i.e.,</w:t>
      </w:r>
      <w:r w:rsidR="006341A0" w:rsidRPr="00650DFD">
        <w:rPr>
          <w:rFonts w:ascii="Garamond" w:hAnsi="Garamond" w:cs="Times New Roman"/>
          <w:sz w:val="20"/>
          <w:szCs w:val="20"/>
        </w:rPr>
        <w:t xml:space="preserve"> her beliefs are </w:t>
      </w:r>
      <w:r w:rsidR="006341A0" w:rsidRPr="00650DFD">
        <w:rPr>
          <w:rFonts w:ascii="Garamond" w:hAnsi="Garamond" w:cs="Times New Roman"/>
          <w:i/>
          <w:sz w:val="20"/>
          <w:szCs w:val="20"/>
        </w:rPr>
        <w:t>safe</w:t>
      </w:r>
      <w:r w:rsidR="006341A0" w:rsidRPr="00650DFD">
        <w:rPr>
          <w:rFonts w:ascii="Garamond" w:hAnsi="Garamond" w:cs="Times New Roman"/>
          <w:sz w:val="20"/>
          <w:szCs w:val="20"/>
        </w:rPr>
        <w:t xml:space="preserve">.  And if a particular color shade were absent, she wouldn’t believe it was present; </w:t>
      </w:r>
      <w:r w:rsidR="00281373" w:rsidRPr="00650DFD">
        <w:rPr>
          <w:rFonts w:ascii="Garamond" w:hAnsi="Garamond" w:cs="Times New Roman"/>
          <w:sz w:val="20"/>
          <w:szCs w:val="20"/>
        </w:rPr>
        <w:t xml:space="preserve">so, </w:t>
      </w:r>
      <w:r w:rsidR="006341A0" w:rsidRPr="00650DFD">
        <w:rPr>
          <w:rFonts w:ascii="Garamond" w:hAnsi="Garamond" w:cs="Times New Roman"/>
          <w:sz w:val="20"/>
          <w:szCs w:val="20"/>
        </w:rPr>
        <w:t xml:space="preserve">her beliefs are sensitive. </w:t>
      </w:r>
      <w:r w:rsidR="00EF3833" w:rsidRPr="00650DFD">
        <w:rPr>
          <w:rFonts w:ascii="Garamond" w:hAnsi="Garamond" w:cs="Times New Roman"/>
          <w:sz w:val="20"/>
          <w:szCs w:val="20"/>
        </w:rPr>
        <w:t xml:space="preserve">So, </w:t>
      </w:r>
      <w:r w:rsidR="005B28DD">
        <w:rPr>
          <w:rFonts w:ascii="Garamond" w:hAnsi="Garamond" w:cs="Times New Roman"/>
          <w:sz w:val="20"/>
          <w:szCs w:val="20"/>
        </w:rPr>
        <w:t>Precision</w:t>
      </w:r>
      <w:r w:rsidR="00DD1609" w:rsidRPr="00650DFD">
        <w:rPr>
          <w:rFonts w:ascii="Garamond" w:hAnsi="Garamond" w:cs="Times New Roman"/>
          <w:sz w:val="20"/>
          <w:szCs w:val="20"/>
        </w:rPr>
        <w:t>-B is a potential counterexample to</w:t>
      </w:r>
      <w:r w:rsidR="00EF3833" w:rsidRPr="00650DFD">
        <w:rPr>
          <w:rFonts w:ascii="Garamond" w:hAnsi="Garamond" w:cs="Times New Roman"/>
          <w:sz w:val="20"/>
          <w:szCs w:val="20"/>
        </w:rPr>
        <w:t xml:space="preserve"> </w:t>
      </w:r>
      <w:r w:rsidR="001302EB" w:rsidRPr="00650DFD">
        <w:rPr>
          <w:rFonts w:ascii="Garamond" w:hAnsi="Garamond" w:cs="Times New Roman"/>
          <w:sz w:val="20"/>
          <w:szCs w:val="20"/>
        </w:rPr>
        <w:t>explanationist proper fu</w:t>
      </w:r>
      <w:r w:rsidR="00DD1609" w:rsidRPr="00650DFD">
        <w:rPr>
          <w:rFonts w:ascii="Garamond" w:hAnsi="Garamond" w:cs="Times New Roman"/>
          <w:sz w:val="20"/>
          <w:szCs w:val="20"/>
        </w:rPr>
        <w:t>nctionalism</w:t>
      </w:r>
      <w:r w:rsidR="001302EB" w:rsidRPr="00650DFD">
        <w:rPr>
          <w:rFonts w:ascii="Garamond" w:hAnsi="Garamond" w:cs="Times New Roman"/>
          <w:sz w:val="20"/>
          <w:szCs w:val="20"/>
        </w:rPr>
        <w:t>.</w:t>
      </w:r>
    </w:p>
    <w:p w14:paraId="0FE553B9" w14:textId="77777777" w:rsidR="005B28DD" w:rsidRDefault="005B28DD" w:rsidP="005B28DD">
      <w:pPr>
        <w:spacing w:after="0" w:line="360" w:lineRule="auto"/>
        <w:jc w:val="both"/>
        <w:rPr>
          <w:rFonts w:ascii="Garamond" w:hAnsi="Garamond" w:cs="Times New Roman"/>
          <w:sz w:val="20"/>
          <w:szCs w:val="20"/>
        </w:rPr>
      </w:pPr>
    </w:p>
    <w:p w14:paraId="57E0BF35" w14:textId="25EFE458" w:rsidR="004D6CAB" w:rsidRPr="00650DFD" w:rsidRDefault="004D6CAB" w:rsidP="005B28DD">
      <w:pPr>
        <w:spacing w:after="0" w:line="360" w:lineRule="auto"/>
        <w:jc w:val="both"/>
        <w:rPr>
          <w:rFonts w:ascii="Garamond" w:hAnsi="Garamond" w:cs="Times New Roman"/>
          <w:sz w:val="20"/>
          <w:szCs w:val="20"/>
        </w:rPr>
      </w:pPr>
      <w:r w:rsidRPr="00650DFD">
        <w:rPr>
          <w:rFonts w:ascii="Garamond" w:hAnsi="Garamond" w:cs="Times New Roman"/>
          <w:sz w:val="20"/>
          <w:szCs w:val="20"/>
        </w:rPr>
        <w:t xml:space="preserve">We will </w:t>
      </w:r>
      <w:r w:rsidR="002C34E0" w:rsidRPr="00650DFD">
        <w:rPr>
          <w:rFonts w:ascii="Garamond" w:hAnsi="Garamond" w:cs="Times New Roman"/>
          <w:sz w:val="20"/>
          <w:szCs w:val="20"/>
        </w:rPr>
        <w:t xml:space="preserve">now give the first of two replies to </w:t>
      </w:r>
      <w:r w:rsidR="005B28DD">
        <w:rPr>
          <w:rFonts w:ascii="Garamond" w:hAnsi="Garamond" w:cs="Times New Roman"/>
          <w:sz w:val="20"/>
          <w:szCs w:val="20"/>
        </w:rPr>
        <w:t>the suggestion</w:t>
      </w:r>
      <w:r w:rsidR="005B28DD" w:rsidRPr="00650DFD">
        <w:rPr>
          <w:rFonts w:ascii="Garamond" w:hAnsi="Garamond" w:cs="Times New Roman"/>
          <w:sz w:val="20"/>
          <w:szCs w:val="20"/>
        </w:rPr>
        <w:t xml:space="preserve"> </w:t>
      </w:r>
      <w:r w:rsidRPr="00650DFD">
        <w:rPr>
          <w:rFonts w:ascii="Garamond" w:hAnsi="Garamond" w:cs="Times New Roman"/>
          <w:sz w:val="20"/>
          <w:szCs w:val="20"/>
        </w:rPr>
        <w:t xml:space="preserve">that Liz’s color shade beliefs </w:t>
      </w:r>
      <w:r w:rsidR="00EF3833" w:rsidRPr="00650DFD">
        <w:rPr>
          <w:rFonts w:ascii="Garamond" w:hAnsi="Garamond" w:cs="Times New Roman"/>
          <w:sz w:val="20"/>
          <w:szCs w:val="20"/>
        </w:rPr>
        <w:t>are warranted. First</w:t>
      </w:r>
      <w:r w:rsidRPr="00650DFD">
        <w:rPr>
          <w:rFonts w:ascii="Garamond" w:hAnsi="Garamond" w:cs="Times New Roman"/>
          <w:sz w:val="20"/>
          <w:szCs w:val="20"/>
        </w:rPr>
        <w:t>, consider the following variant o</w:t>
      </w:r>
      <w:r w:rsidR="00BF0354" w:rsidRPr="00650DFD">
        <w:rPr>
          <w:rFonts w:ascii="Garamond" w:hAnsi="Garamond" w:cs="Times New Roman"/>
          <w:sz w:val="20"/>
          <w:szCs w:val="20"/>
        </w:rPr>
        <w:t>f Russell’s stopped clock case.</w:t>
      </w:r>
      <w:r w:rsidR="00BF0354" w:rsidRPr="00650DFD">
        <w:rPr>
          <w:rStyle w:val="FootnoteReference"/>
          <w:rFonts w:ascii="Garamond" w:hAnsi="Garamond" w:cs="Times New Roman"/>
          <w:sz w:val="20"/>
          <w:szCs w:val="20"/>
        </w:rPr>
        <w:footnoteReference w:id="20"/>
      </w:r>
    </w:p>
    <w:p w14:paraId="2F5E904F" w14:textId="77777777" w:rsidR="005B28DD" w:rsidRDefault="005B28DD" w:rsidP="005B28DD">
      <w:pPr>
        <w:spacing w:after="0" w:line="240" w:lineRule="auto"/>
        <w:ind w:firstLine="720"/>
        <w:jc w:val="both"/>
        <w:rPr>
          <w:rFonts w:ascii="Garamond" w:hAnsi="Garamond" w:cs="Times New Roman"/>
          <w:sz w:val="20"/>
          <w:szCs w:val="20"/>
        </w:rPr>
      </w:pPr>
    </w:p>
    <w:p w14:paraId="6414435F" w14:textId="0580A325" w:rsidR="004D6CAB" w:rsidRPr="005B28DD" w:rsidRDefault="005B28DD" w:rsidP="005B28DD">
      <w:pPr>
        <w:spacing w:after="0" w:line="240" w:lineRule="auto"/>
        <w:ind w:firstLine="720"/>
        <w:jc w:val="both"/>
        <w:rPr>
          <w:rFonts w:ascii="Garamond" w:hAnsi="Garamond" w:cs="Times New Roman"/>
          <w:i/>
          <w:iCs/>
          <w:sz w:val="20"/>
          <w:szCs w:val="20"/>
        </w:rPr>
      </w:pPr>
      <w:r w:rsidRPr="005B28DD">
        <w:rPr>
          <w:rFonts w:ascii="Garamond" w:hAnsi="Garamond" w:cs="Times New Roman"/>
          <w:i/>
          <w:iCs/>
          <w:sz w:val="20"/>
          <w:szCs w:val="20"/>
        </w:rPr>
        <w:t>Spun Clock 1</w:t>
      </w:r>
    </w:p>
    <w:p w14:paraId="777F0B62" w14:textId="77777777" w:rsidR="005B28DD" w:rsidRPr="00650DFD" w:rsidRDefault="005B28DD" w:rsidP="005B28DD">
      <w:pPr>
        <w:spacing w:after="0" w:line="240" w:lineRule="auto"/>
        <w:ind w:firstLine="720"/>
        <w:jc w:val="both"/>
        <w:rPr>
          <w:rFonts w:ascii="Garamond" w:hAnsi="Garamond" w:cs="Times New Roman"/>
          <w:sz w:val="20"/>
          <w:szCs w:val="20"/>
        </w:rPr>
      </w:pPr>
    </w:p>
    <w:p w14:paraId="28B13E0F" w14:textId="55A9909B" w:rsidR="007A5CB0" w:rsidRPr="00650DFD" w:rsidRDefault="00A135A1" w:rsidP="005B28DD">
      <w:pPr>
        <w:spacing w:after="0" w:line="240" w:lineRule="auto"/>
        <w:ind w:left="720"/>
        <w:jc w:val="both"/>
        <w:rPr>
          <w:rFonts w:ascii="Garamond" w:hAnsi="Garamond" w:cs="Times New Roman"/>
          <w:sz w:val="20"/>
          <w:szCs w:val="20"/>
        </w:rPr>
      </w:pPr>
      <w:r w:rsidRPr="00650DFD">
        <w:rPr>
          <w:rFonts w:ascii="Garamond" w:hAnsi="Garamond" w:cs="Times New Roman"/>
          <w:sz w:val="20"/>
          <w:szCs w:val="20"/>
        </w:rPr>
        <w:t>Gloria</w:t>
      </w:r>
      <w:r w:rsidR="004D6CAB" w:rsidRPr="00650DFD">
        <w:rPr>
          <w:rFonts w:ascii="Garamond" w:hAnsi="Garamond" w:cs="Times New Roman"/>
          <w:sz w:val="20"/>
          <w:szCs w:val="20"/>
        </w:rPr>
        <w:t xml:space="preserve"> has looked at the same analog clock every day and found it to be a reliable indicator of the time.  </w:t>
      </w:r>
      <w:r w:rsidR="007A5CB0" w:rsidRPr="00650DFD">
        <w:rPr>
          <w:rFonts w:ascii="Garamond" w:hAnsi="Garamond" w:cs="Times New Roman"/>
          <w:sz w:val="20"/>
          <w:szCs w:val="20"/>
        </w:rPr>
        <w:t>As</w:t>
      </w:r>
      <w:r w:rsidR="004D6CAB" w:rsidRPr="00650DFD">
        <w:rPr>
          <w:rFonts w:ascii="Garamond" w:hAnsi="Garamond" w:cs="Times New Roman"/>
          <w:sz w:val="20"/>
          <w:szCs w:val="20"/>
        </w:rPr>
        <w:t xml:space="preserve"> a prank, </w:t>
      </w:r>
      <w:r w:rsidR="00E2251D">
        <w:rPr>
          <w:rFonts w:ascii="Garamond" w:hAnsi="Garamond" w:cs="Times New Roman"/>
          <w:sz w:val="20"/>
          <w:szCs w:val="20"/>
        </w:rPr>
        <w:t>one of her older sisters</w:t>
      </w:r>
      <w:r w:rsidR="00055812" w:rsidRPr="00650DFD">
        <w:rPr>
          <w:rFonts w:ascii="Garamond" w:hAnsi="Garamond" w:cs="Times New Roman"/>
          <w:sz w:val="20"/>
          <w:szCs w:val="20"/>
        </w:rPr>
        <w:t xml:space="preserve"> sneaks</w:t>
      </w:r>
      <w:r w:rsidR="003213E9" w:rsidRPr="00650DFD">
        <w:rPr>
          <w:rFonts w:ascii="Garamond" w:hAnsi="Garamond" w:cs="Times New Roman"/>
          <w:sz w:val="20"/>
          <w:szCs w:val="20"/>
        </w:rPr>
        <w:t xml:space="preserve"> into her room,</w:t>
      </w:r>
      <w:r w:rsidR="004D6CAB" w:rsidRPr="00650DFD">
        <w:rPr>
          <w:rFonts w:ascii="Garamond" w:hAnsi="Garamond" w:cs="Times New Roman"/>
          <w:sz w:val="20"/>
          <w:szCs w:val="20"/>
        </w:rPr>
        <w:t xml:space="preserve"> </w:t>
      </w:r>
      <w:r w:rsidR="00055812" w:rsidRPr="00650DFD">
        <w:rPr>
          <w:rFonts w:ascii="Garamond" w:hAnsi="Garamond" w:cs="Times New Roman"/>
          <w:sz w:val="20"/>
          <w:szCs w:val="20"/>
        </w:rPr>
        <w:t>takes</w:t>
      </w:r>
      <w:r w:rsidR="004D6CAB" w:rsidRPr="00650DFD">
        <w:rPr>
          <w:rFonts w:ascii="Garamond" w:hAnsi="Garamond" w:cs="Times New Roman"/>
          <w:sz w:val="20"/>
          <w:szCs w:val="20"/>
        </w:rPr>
        <w:t xml:space="preserve"> the clock down from the wall</w:t>
      </w:r>
      <w:r w:rsidR="003213E9" w:rsidRPr="00650DFD">
        <w:rPr>
          <w:rFonts w:ascii="Garamond" w:hAnsi="Garamond" w:cs="Times New Roman"/>
          <w:sz w:val="20"/>
          <w:szCs w:val="20"/>
        </w:rPr>
        <w:t>,</w:t>
      </w:r>
      <w:r w:rsidR="004D6CAB" w:rsidRPr="00650DFD">
        <w:rPr>
          <w:rFonts w:ascii="Garamond" w:hAnsi="Garamond" w:cs="Times New Roman"/>
          <w:sz w:val="20"/>
          <w:szCs w:val="20"/>
        </w:rPr>
        <w:t xml:space="preserve"> and </w:t>
      </w:r>
      <w:r w:rsidR="00055812" w:rsidRPr="00650DFD">
        <w:rPr>
          <w:rFonts w:ascii="Garamond" w:hAnsi="Garamond" w:cs="Times New Roman"/>
          <w:sz w:val="20"/>
          <w:szCs w:val="20"/>
        </w:rPr>
        <w:t>spins</w:t>
      </w:r>
      <w:r w:rsidR="004D6CAB" w:rsidRPr="00650DFD">
        <w:rPr>
          <w:rFonts w:ascii="Garamond" w:hAnsi="Garamond" w:cs="Times New Roman"/>
          <w:sz w:val="20"/>
          <w:szCs w:val="20"/>
        </w:rPr>
        <w:t xml:space="preserve"> its hands</w:t>
      </w:r>
      <w:r w:rsidR="00537510" w:rsidRPr="00650DFD">
        <w:rPr>
          <w:rFonts w:ascii="Garamond" w:hAnsi="Garamond" w:cs="Times New Roman"/>
          <w:sz w:val="20"/>
          <w:szCs w:val="20"/>
        </w:rPr>
        <w:t xml:space="preserve"> wildly</w:t>
      </w:r>
      <w:r w:rsidR="00EF3833" w:rsidRPr="00650DFD">
        <w:rPr>
          <w:rFonts w:ascii="Garamond" w:hAnsi="Garamond" w:cs="Times New Roman"/>
          <w:sz w:val="20"/>
          <w:szCs w:val="20"/>
        </w:rPr>
        <w:t>.  After this,</w:t>
      </w:r>
      <w:r w:rsidR="004D6CAB" w:rsidRPr="00650DFD">
        <w:rPr>
          <w:rFonts w:ascii="Garamond" w:hAnsi="Garamond" w:cs="Times New Roman"/>
          <w:sz w:val="20"/>
          <w:szCs w:val="20"/>
        </w:rPr>
        <w:t xml:space="preserve"> the clock </w:t>
      </w:r>
      <w:r w:rsidR="00055812" w:rsidRPr="00650DFD">
        <w:rPr>
          <w:rFonts w:ascii="Garamond" w:hAnsi="Garamond" w:cs="Times New Roman"/>
          <w:sz w:val="20"/>
          <w:szCs w:val="20"/>
        </w:rPr>
        <w:t>will continue</w:t>
      </w:r>
      <w:r w:rsidR="004D6CAB" w:rsidRPr="00650DFD">
        <w:rPr>
          <w:rFonts w:ascii="Garamond" w:hAnsi="Garamond" w:cs="Times New Roman"/>
          <w:sz w:val="20"/>
          <w:szCs w:val="20"/>
        </w:rPr>
        <w:t xml:space="preserve"> to function as </w:t>
      </w:r>
      <w:r w:rsidR="00EF3833" w:rsidRPr="00650DFD">
        <w:rPr>
          <w:rFonts w:ascii="Garamond" w:hAnsi="Garamond" w:cs="Times New Roman"/>
          <w:sz w:val="20"/>
          <w:szCs w:val="20"/>
        </w:rPr>
        <w:t>usual</w:t>
      </w:r>
      <w:r w:rsidR="004D6CAB" w:rsidRPr="00650DFD">
        <w:rPr>
          <w:rFonts w:ascii="Garamond" w:hAnsi="Garamond" w:cs="Times New Roman"/>
          <w:sz w:val="20"/>
          <w:szCs w:val="20"/>
        </w:rPr>
        <w:t xml:space="preserve">.  </w:t>
      </w:r>
      <w:r w:rsidR="00E75293" w:rsidRPr="00650DFD">
        <w:rPr>
          <w:rFonts w:ascii="Garamond" w:hAnsi="Garamond" w:cs="Times New Roman"/>
          <w:sz w:val="20"/>
          <w:szCs w:val="20"/>
        </w:rPr>
        <w:t xml:space="preserve">The </w:t>
      </w:r>
      <w:r w:rsidR="004F1E2B" w:rsidRPr="00650DFD">
        <w:rPr>
          <w:rFonts w:ascii="Garamond" w:hAnsi="Garamond" w:cs="Times New Roman"/>
          <w:sz w:val="20"/>
          <w:szCs w:val="20"/>
        </w:rPr>
        <w:t>prankster</w:t>
      </w:r>
      <w:r w:rsidR="00E75293" w:rsidRPr="00650DFD">
        <w:rPr>
          <w:rFonts w:ascii="Garamond" w:hAnsi="Garamond" w:cs="Times New Roman"/>
          <w:sz w:val="20"/>
          <w:szCs w:val="20"/>
        </w:rPr>
        <w:t xml:space="preserve">, </w:t>
      </w:r>
      <w:r w:rsidR="007A5CB0" w:rsidRPr="00650DFD">
        <w:rPr>
          <w:rFonts w:ascii="Garamond" w:hAnsi="Garamond" w:cs="Times New Roman"/>
          <w:sz w:val="20"/>
          <w:szCs w:val="20"/>
        </w:rPr>
        <w:t xml:space="preserve">in a hurry to not get caught, and </w:t>
      </w:r>
      <w:r w:rsidR="00E75293" w:rsidRPr="00650DFD">
        <w:rPr>
          <w:rFonts w:ascii="Garamond" w:hAnsi="Garamond" w:cs="Times New Roman"/>
          <w:sz w:val="20"/>
          <w:szCs w:val="20"/>
        </w:rPr>
        <w:t xml:space="preserve">thinking it exceedingly unlikely that the clock </w:t>
      </w:r>
      <w:r w:rsidR="00EF3833" w:rsidRPr="00650DFD">
        <w:rPr>
          <w:rFonts w:ascii="Garamond" w:hAnsi="Garamond" w:cs="Times New Roman"/>
          <w:sz w:val="20"/>
          <w:szCs w:val="20"/>
        </w:rPr>
        <w:t>will</w:t>
      </w:r>
      <w:r w:rsidR="00E75293" w:rsidRPr="00650DFD">
        <w:rPr>
          <w:rFonts w:ascii="Garamond" w:hAnsi="Garamond" w:cs="Times New Roman"/>
          <w:sz w:val="20"/>
          <w:szCs w:val="20"/>
        </w:rPr>
        <w:t xml:space="preserve"> tell the correct </w:t>
      </w:r>
      <w:r w:rsidR="00055812" w:rsidRPr="00650DFD">
        <w:rPr>
          <w:rFonts w:ascii="Garamond" w:hAnsi="Garamond" w:cs="Times New Roman"/>
          <w:sz w:val="20"/>
          <w:szCs w:val="20"/>
        </w:rPr>
        <w:t>time</w:t>
      </w:r>
      <w:r w:rsidR="00EF3833" w:rsidRPr="00650DFD">
        <w:rPr>
          <w:rFonts w:ascii="Garamond" w:hAnsi="Garamond" w:cs="Times New Roman"/>
          <w:sz w:val="20"/>
          <w:szCs w:val="20"/>
        </w:rPr>
        <w:t xml:space="preserve"> after the random spin</w:t>
      </w:r>
      <w:r w:rsidR="00055812" w:rsidRPr="00650DFD">
        <w:rPr>
          <w:rFonts w:ascii="Garamond" w:hAnsi="Garamond" w:cs="Times New Roman"/>
          <w:sz w:val="20"/>
          <w:szCs w:val="20"/>
        </w:rPr>
        <w:t>, doesn’t even check whether</w:t>
      </w:r>
      <w:r w:rsidR="00EF3833" w:rsidRPr="00650DFD">
        <w:rPr>
          <w:rFonts w:ascii="Garamond" w:hAnsi="Garamond" w:cs="Times New Roman"/>
          <w:sz w:val="20"/>
          <w:szCs w:val="20"/>
        </w:rPr>
        <w:t xml:space="preserve"> or not</w:t>
      </w:r>
      <w:r w:rsidR="00055812" w:rsidRPr="00650DFD">
        <w:rPr>
          <w:rFonts w:ascii="Garamond" w:hAnsi="Garamond" w:cs="Times New Roman"/>
          <w:sz w:val="20"/>
          <w:szCs w:val="20"/>
        </w:rPr>
        <w:t xml:space="preserve"> it i</w:t>
      </w:r>
      <w:r w:rsidR="00E75293" w:rsidRPr="00650DFD">
        <w:rPr>
          <w:rFonts w:ascii="Garamond" w:hAnsi="Garamond" w:cs="Times New Roman"/>
          <w:sz w:val="20"/>
          <w:szCs w:val="20"/>
        </w:rPr>
        <w:t xml:space="preserve">s accurate as </w:t>
      </w:r>
      <w:r w:rsidR="00E2251D">
        <w:rPr>
          <w:rFonts w:ascii="Garamond" w:hAnsi="Garamond" w:cs="Times New Roman"/>
          <w:sz w:val="20"/>
          <w:szCs w:val="20"/>
        </w:rPr>
        <w:t>s</w:t>
      </w:r>
      <w:r w:rsidR="00E75293" w:rsidRPr="00650DFD">
        <w:rPr>
          <w:rFonts w:ascii="Garamond" w:hAnsi="Garamond" w:cs="Times New Roman"/>
          <w:sz w:val="20"/>
          <w:szCs w:val="20"/>
        </w:rPr>
        <w:t>he put</w:t>
      </w:r>
      <w:r w:rsidR="00055812" w:rsidRPr="00650DFD">
        <w:rPr>
          <w:rFonts w:ascii="Garamond" w:hAnsi="Garamond" w:cs="Times New Roman"/>
          <w:sz w:val="20"/>
          <w:szCs w:val="20"/>
        </w:rPr>
        <w:t>s</w:t>
      </w:r>
      <w:r w:rsidR="00E75293" w:rsidRPr="00650DFD">
        <w:rPr>
          <w:rFonts w:ascii="Garamond" w:hAnsi="Garamond" w:cs="Times New Roman"/>
          <w:sz w:val="20"/>
          <w:szCs w:val="20"/>
        </w:rPr>
        <w:t xml:space="preserve"> the clock back up on the wall. </w:t>
      </w:r>
      <w:r w:rsidR="007A5CB0" w:rsidRPr="00650DFD">
        <w:rPr>
          <w:rFonts w:ascii="Garamond" w:hAnsi="Garamond" w:cs="Times New Roman"/>
          <w:sz w:val="20"/>
          <w:szCs w:val="20"/>
        </w:rPr>
        <w:t xml:space="preserve">The prankster </w:t>
      </w:r>
      <w:r w:rsidR="00055812" w:rsidRPr="00650DFD">
        <w:rPr>
          <w:rFonts w:ascii="Garamond" w:hAnsi="Garamond" w:cs="Times New Roman"/>
          <w:sz w:val="20"/>
          <w:szCs w:val="20"/>
        </w:rPr>
        <w:t>then escapes</w:t>
      </w:r>
      <w:r w:rsidR="007A5CB0" w:rsidRPr="00650DFD">
        <w:rPr>
          <w:rFonts w:ascii="Garamond" w:hAnsi="Garamond" w:cs="Times New Roman"/>
          <w:sz w:val="20"/>
          <w:szCs w:val="20"/>
        </w:rPr>
        <w:t xml:space="preserve"> from the room out of a window just moments before </w:t>
      </w:r>
      <w:r w:rsidRPr="00650DFD">
        <w:rPr>
          <w:rFonts w:ascii="Garamond" w:hAnsi="Garamond" w:cs="Times New Roman"/>
          <w:sz w:val="20"/>
          <w:szCs w:val="20"/>
        </w:rPr>
        <w:t xml:space="preserve">Gloria </w:t>
      </w:r>
      <w:r w:rsidR="007A5CB0" w:rsidRPr="00650DFD">
        <w:rPr>
          <w:rFonts w:ascii="Garamond" w:hAnsi="Garamond" w:cs="Times New Roman"/>
          <w:sz w:val="20"/>
          <w:szCs w:val="20"/>
        </w:rPr>
        <w:t xml:space="preserve">peaks into the room to check the time.  Fortuitously, the spun </w:t>
      </w:r>
      <w:r w:rsidR="00005AD2" w:rsidRPr="00650DFD">
        <w:rPr>
          <w:rFonts w:ascii="Garamond" w:hAnsi="Garamond" w:cs="Times New Roman"/>
          <w:sz w:val="20"/>
          <w:szCs w:val="20"/>
        </w:rPr>
        <w:t>hands of the clock just happen</w:t>
      </w:r>
      <w:r w:rsidR="007A5CB0" w:rsidRPr="00650DFD">
        <w:rPr>
          <w:rFonts w:ascii="Garamond" w:hAnsi="Garamond" w:cs="Times New Roman"/>
          <w:sz w:val="20"/>
          <w:szCs w:val="20"/>
        </w:rPr>
        <w:t xml:space="preserve"> to land </w:t>
      </w:r>
      <w:r w:rsidR="00101570" w:rsidRPr="00650DFD">
        <w:rPr>
          <w:rFonts w:ascii="Garamond" w:hAnsi="Garamond" w:cs="Times New Roman"/>
          <w:sz w:val="20"/>
          <w:szCs w:val="20"/>
        </w:rPr>
        <w:t>so that the clock continues</w:t>
      </w:r>
      <w:r w:rsidR="007A5CB0" w:rsidRPr="00650DFD">
        <w:rPr>
          <w:rFonts w:ascii="Garamond" w:hAnsi="Garamond" w:cs="Times New Roman"/>
          <w:sz w:val="20"/>
          <w:szCs w:val="20"/>
        </w:rPr>
        <w:t xml:space="preserve"> to read exactly the right time.  </w:t>
      </w:r>
      <w:r w:rsidRPr="00650DFD">
        <w:rPr>
          <w:rFonts w:ascii="Garamond" w:hAnsi="Garamond" w:cs="Times New Roman"/>
          <w:sz w:val="20"/>
          <w:szCs w:val="20"/>
        </w:rPr>
        <w:t xml:space="preserve">Gloria </w:t>
      </w:r>
      <w:r w:rsidR="007A5CB0" w:rsidRPr="00650DFD">
        <w:rPr>
          <w:rFonts w:ascii="Garamond" w:hAnsi="Garamond" w:cs="Times New Roman"/>
          <w:sz w:val="20"/>
          <w:szCs w:val="20"/>
        </w:rPr>
        <w:t>sees the clock and believes that it’s almost noon.</w:t>
      </w:r>
    </w:p>
    <w:p w14:paraId="01B9EEAC" w14:textId="77777777" w:rsidR="004D6CAB" w:rsidRPr="00650DFD" w:rsidRDefault="004D6CAB" w:rsidP="00650DFD">
      <w:pPr>
        <w:pStyle w:val="CommentText"/>
        <w:spacing w:after="0" w:line="360" w:lineRule="auto"/>
        <w:jc w:val="both"/>
        <w:rPr>
          <w:rFonts w:ascii="Garamond" w:hAnsi="Garamond" w:cs="Times New Roman"/>
        </w:rPr>
      </w:pPr>
    </w:p>
    <w:p w14:paraId="5505DBBB" w14:textId="000C1F46" w:rsidR="004D6CAB" w:rsidRPr="00650DFD" w:rsidRDefault="004D6CAB" w:rsidP="00650DFD">
      <w:pPr>
        <w:pStyle w:val="CommentText"/>
        <w:spacing w:after="0" w:line="360" w:lineRule="auto"/>
        <w:jc w:val="both"/>
        <w:rPr>
          <w:rFonts w:ascii="Garamond" w:hAnsi="Garamond" w:cs="Times New Roman"/>
        </w:rPr>
      </w:pPr>
      <w:r w:rsidRPr="00650DFD">
        <w:rPr>
          <w:rFonts w:ascii="Garamond" w:hAnsi="Garamond" w:cs="Times New Roman"/>
        </w:rPr>
        <w:t xml:space="preserve">While </w:t>
      </w:r>
      <w:r w:rsidR="00A135A1" w:rsidRPr="00650DFD">
        <w:rPr>
          <w:rFonts w:ascii="Garamond" w:hAnsi="Garamond" w:cs="Times New Roman"/>
        </w:rPr>
        <w:t xml:space="preserve">Gloria’s </w:t>
      </w:r>
      <w:r w:rsidRPr="00650DFD">
        <w:rPr>
          <w:rFonts w:ascii="Garamond" w:hAnsi="Garamond" w:cs="Times New Roman"/>
        </w:rPr>
        <w:t xml:space="preserve">belief is true, it seems that she doesn’t know it’s almost noon.  This appears to be a case in which it is merely by accident (in the sense relevant to Gettier cases) that </w:t>
      </w:r>
      <w:r w:rsidR="00A135A1" w:rsidRPr="00650DFD">
        <w:rPr>
          <w:rFonts w:ascii="Garamond" w:hAnsi="Garamond" w:cs="Times New Roman"/>
        </w:rPr>
        <w:t xml:space="preserve">Gloria </w:t>
      </w:r>
      <w:r w:rsidRPr="00650DFD">
        <w:rPr>
          <w:rFonts w:ascii="Garamond" w:hAnsi="Garamond" w:cs="Times New Roman"/>
        </w:rPr>
        <w:t xml:space="preserve">forms a </w:t>
      </w:r>
      <w:r w:rsidR="002259F9" w:rsidRPr="00650DFD">
        <w:rPr>
          <w:rFonts w:ascii="Garamond" w:hAnsi="Garamond" w:cs="Times New Roman"/>
        </w:rPr>
        <w:t>true belief.</w:t>
      </w:r>
      <w:r w:rsidR="00961318" w:rsidRPr="00650DFD">
        <w:rPr>
          <w:rStyle w:val="FootnoteReference"/>
          <w:rFonts w:ascii="Garamond" w:hAnsi="Garamond" w:cs="Times New Roman"/>
        </w:rPr>
        <w:footnoteReference w:id="21"/>
      </w:r>
    </w:p>
    <w:p w14:paraId="4DC618A4" w14:textId="77777777" w:rsidR="0095193C" w:rsidRDefault="0095193C" w:rsidP="00650DFD">
      <w:pPr>
        <w:pStyle w:val="CommentText"/>
        <w:spacing w:after="0" w:line="360" w:lineRule="auto"/>
        <w:jc w:val="both"/>
        <w:rPr>
          <w:rFonts w:ascii="Garamond" w:hAnsi="Garamond" w:cs="Times New Roman"/>
        </w:rPr>
      </w:pPr>
    </w:p>
    <w:p w14:paraId="1267C3FD" w14:textId="78813ED5" w:rsidR="002259F9" w:rsidRDefault="002259F9" w:rsidP="00650DFD">
      <w:pPr>
        <w:pStyle w:val="CommentText"/>
        <w:spacing w:after="0" w:line="360" w:lineRule="auto"/>
        <w:jc w:val="both"/>
        <w:rPr>
          <w:rFonts w:ascii="Garamond" w:hAnsi="Garamond" w:cs="Times New Roman"/>
        </w:rPr>
      </w:pPr>
      <w:r w:rsidRPr="00650DFD">
        <w:rPr>
          <w:rFonts w:ascii="Garamond" w:hAnsi="Garamond" w:cs="Times New Roman"/>
        </w:rPr>
        <w:t xml:space="preserve">One might think that knowledge is absent because safety is lacking.  </w:t>
      </w:r>
      <w:r w:rsidR="00A135A1" w:rsidRPr="00650DFD">
        <w:rPr>
          <w:rFonts w:ascii="Garamond" w:hAnsi="Garamond" w:cs="Times New Roman"/>
        </w:rPr>
        <w:t xml:space="preserve">Gloria </w:t>
      </w:r>
      <w:r w:rsidRPr="00650DFD">
        <w:rPr>
          <w:rFonts w:ascii="Garamond" w:hAnsi="Garamond" w:cs="Times New Roman"/>
        </w:rPr>
        <w:t>could have easily falsely believed that it’s after noon or well before noon.</w:t>
      </w:r>
      <w:r w:rsidR="006918FA" w:rsidRPr="00650DFD">
        <w:rPr>
          <w:rFonts w:ascii="Garamond" w:hAnsi="Garamond" w:cs="Times New Roman"/>
        </w:rPr>
        <w:t xml:space="preserve">  This is unlike Liz’s belief, who wouldn’t easily believe falsely about the color shades.</w:t>
      </w:r>
      <w:r w:rsidRPr="00650DFD">
        <w:rPr>
          <w:rFonts w:ascii="Garamond" w:hAnsi="Garamond" w:cs="Times New Roman"/>
        </w:rPr>
        <w:t xml:space="preserve">  But consider the following case.</w:t>
      </w:r>
    </w:p>
    <w:p w14:paraId="1154697E" w14:textId="77777777" w:rsidR="00F17FDC" w:rsidRPr="00650DFD" w:rsidRDefault="00F17FDC" w:rsidP="00F17FDC">
      <w:pPr>
        <w:pStyle w:val="CommentText"/>
        <w:spacing w:after="0"/>
        <w:jc w:val="both"/>
        <w:rPr>
          <w:rFonts w:ascii="Garamond" w:hAnsi="Garamond" w:cs="Times New Roman"/>
        </w:rPr>
      </w:pPr>
    </w:p>
    <w:p w14:paraId="0A3D6AB9" w14:textId="7BD80279" w:rsidR="002259F9" w:rsidRDefault="00F17FDC" w:rsidP="00F17FDC">
      <w:pPr>
        <w:spacing w:after="0" w:line="240" w:lineRule="auto"/>
        <w:ind w:firstLine="720"/>
        <w:jc w:val="both"/>
        <w:rPr>
          <w:rFonts w:ascii="Garamond" w:hAnsi="Garamond" w:cs="Times New Roman"/>
          <w:i/>
          <w:iCs/>
          <w:sz w:val="20"/>
          <w:szCs w:val="20"/>
        </w:rPr>
      </w:pPr>
      <w:r w:rsidRPr="00F17FDC">
        <w:rPr>
          <w:rFonts w:ascii="Garamond" w:hAnsi="Garamond" w:cs="Times New Roman"/>
          <w:i/>
          <w:iCs/>
          <w:sz w:val="20"/>
          <w:szCs w:val="20"/>
        </w:rPr>
        <w:t xml:space="preserve">Spun Clock </w:t>
      </w:r>
      <w:r w:rsidR="00AB2E8C" w:rsidRPr="00F17FDC">
        <w:rPr>
          <w:rFonts w:ascii="Garamond" w:hAnsi="Garamond" w:cs="Times New Roman"/>
          <w:i/>
          <w:iCs/>
          <w:sz w:val="20"/>
          <w:szCs w:val="20"/>
        </w:rPr>
        <w:t>2</w:t>
      </w:r>
    </w:p>
    <w:p w14:paraId="28E3C5E8" w14:textId="77777777" w:rsidR="00F17FDC" w:rsidRPr="00F17FDC" w:rsidRDefault="00F17FDC" w:rsidP="00F17FDC">
      <w:pPr>
        <w:spacing w:after="0" w:line="240" w:lineRule="auto"/>
        <w:ind w:firstLine="720"/>
        <w:jc w:val="both"/>
        <w:rPr>
          <w:rFonts w:ascii="Garamond" w:hAnsi="Garamond" w:cs="Times New Roman"/>
          <w:i/>
          <w:iCs/>
          <w:sz w:val="20"/>
          <w:szCs w:val="20"/>
        </w:rPr>
      </w:pPr>
    </w:p>
    <w:p w14:paraId="5669E99D" w14:textId="2C0DF6D5" w:rsidR="002259F9" w:rsidRPr="00650DFD" w:rsidRDefault="008060F0" w:rsidP="00F17FDC">
      <w:pPr>
        <w:spacing w:after="0" w:line="240" w:lineRule="auto"/>
        <w:ind w:left="720"/>
        <w:jc w:val="both"/>
        <w:rPr>
          <w:rFonts w:ascii="Garamond" w:hAnsi="Garamond" w:cs="Times New Roman"/>
          <w:sz w:val="20"/>
          <w:szCs w:val="20"/>
        </w:rPr>
      </w:pPr>
      <w:r w:rsidRPr="00650DFD">
        <w:rPr>
          <w:rFonts w:ascii="Garamond" w:hAnsi="Garamond" w:cs="Times New Roman"/>
          <w:sz w:val="20"/>
          <w:szCs w:val="20"/>
        </w:rPr>
        <w:t xml:space="preserve">All is as in SPUN CLOCK 1, but </w:t>
      </w:r>
      <w:r w:rsidR="00A135A1" w:rsidRPr="00650DFD">
        <w:rPr>
          <w:rFonts w:ascii="Garamond" w:hAnsi="Garamond" w:cs="Times New Roman"/>
          <w:sz w:val="20"/>
          <w:szCs w:val="20"/>
        </w:rPr>
        <w:t xml:space="preserve">Gloria </w:t>
      </w:r>
      <w:r w:rsidRPr="00650DFD">
        <w:rPr>
          <w:rFonts w:ascii="Garamond" w:hAnsi="Garamond" w:cs="Times New Roman"/>
          <w:sz w:val="20"/>
          <w:szCs w:val="20"/>
        </w:rPr>
        <w:t>instead peaks into the room to check the time a few hours later and forms the belief that it’s almost 3pm.  This is a very infrequently used room.</w:t>
      </w:r>
    </w:p>
    <w:p w14:paraId="0991DEE6" w14:textId="77777777" w:rsidR="008060F0" w:rsidRPr="00650DFD" w:rsidRDefault="008060F0" w:rsidP="00650DFD">
      <w:pPr>
        <w:spacing w:after="0" w:line="360" w:lineRule="auto"/>
        <w:ind w:left="720"/>
        <w:jc w:val="both"/>
        <w:rPr>
          <w:rFonts w:ascii="Garamond" w:hAnsi="Garamond" w:cs="Times New Roman"/>
          <w:sz w:val="20"/>
          <w:szCs w:val="20"/>
        </w:rPr>
      </w:pPr>
    </w:p>
    <w:p w14:paraId="29601D4E" w14:textId="145D4AF3" w:rsidR="000C5CA9" w:rsidRPr="00650DFD" w:rsidRDefault="004D3863" w:rsidP="00650DFD">
      <w:pPr>
        <w:pStyle w:val="CommentText"/>
        <w:spacing w:after="0" w:line="360" w:lineRule="auto"/>
        <w:jc w:val="both"/>
        <w:rPr>
          <w:rFonts w:ascii="Garamond" w:hAnsi="Garamond" w:cs="Times New Roman"/>
        </w:rPr>
      </w:pPr>
      <w:r w:rsidRPr="00650DFD">
        <w:rPr>
          <w:rFonts w:ascii="Garamond" w:hAnsi="Garamond" w:cs="Times New Roman"/>
        </w:rPr>
        <w:t xml:space="preserve">It seems that </w:t>
      </w:r>
      <w:r w:rsidR="00A135A1" w:rsidRPr="00650DFD">
        <w:rPr>
          <w:rFonts w:ascii="Garamond" w:hAnsi="Garamond" w:cs="Times New Roman"/>
        </w:rPr>
        <w:t xml:space="preserve">Gloria </w:t>
      </w:r>
      <w:r w:rsidRPr="00650DFD">
        <w:rPr>
          <w:rFonts w:ascii="Garamond" w:hAnsi="Garamond" w:cs="Times New Roman"/>
        </w:rPr>
        <w:t>does not know that it’s almost 3pm.  For i</w:t>
      </w:r>
      <w:r w:rsidR="008060F0" w:rsidRPr="00650DFD">
        <w:rPr>
          <w:rFonts w:ascii="Garamond" w:hAnsi="Garamond" w:cs="Times New Roman"/>
        </w:rPr>
        <w:t xml:space="preserve">t </w:t>
      </w:r>
      <w:r w:rsidRPr="00650DFD">
        <w:rPr>
          <w:rFonts w:ascii="Garamond" w:hAnsi="Garamond" w:cs="Times New Roman"/>
        </w:rPr>
        <w:t>is</w:t>
      </w:r>
      <w:r w:rsidR="008060F0" w:rsidRPr="00650DFD">
        <w:rPr>
          <w:rFonts w:ascii="Garamond" w:hAnsi="Garamond" w:cs="Times New Roman"/>
        </w:rPr>
        <w:t xml:space="preserve"> counterintuitive to think that </w:t>
      </w:r>
      <w:r w:rsidR="00A135A1" w:rsidRPr="00650DFD">
        <w:rPr>
          <w:rFonts w:ascii="Garamond" w:hAnsi="Garamond" w:cs="Times New Roman"/>
        </w:rPr>
        <w:t xml:space="preserve">Gloria </w:t>
      </w:r>
      <w:r w:rsidR="008060F0" w:rsidRPr="00650DFD">
        <w:rPr>
          <w:rFonts w:ascii="Garamond" w:hAnsi="Garamond" w:cs="Times New Roman"/>
        </w:rPr>
        <w:t>could</w:t>
      </w:r>
      <w:r w:rsidRPr="00650DFD">
        <w:rPr>
          <w:rFonts w:ascii="Garamond" w:hAnsi="Garamond" w:cs="Times New Roman"/>
        </w:rPr>
        <w:t>n’t</w:t>
      </w:r>
      <w:r w:rsidR="008060F0" w:rsidRPr="00650DFD">
        <w:rPr>
          <w:rFonts w:ascii="Garamond" w:hAnsi="Garamond" w:cs="Times New Roman"/>
        </w:rPr>
        <w:t xml:space="preserve"> know that it’s almost noon (if sh</w:t>
      </w:r>
      <w:r w:rsidRPr="00650DFD">
        <w:rPr>
          <w:rFonts w:ascii="Garamond" w:hAnsi="Garamond" w:cs="Times New Roman"/>
        </w:rPr>
        <w:t>e checked right away) but could</w:t>
      </w:r>
      <w:r w:rsidR="008060F0" w:rsidRPr="00650DFD">
        <w:rPr>
          <w:rFonts w:ascii="Garamond" w:hAnsi="Garamond" w:cs="Times New Roman"/>
        </w:rPr>
        <w:t xml:space="preserve"> know that it’</w:t>
      </w:r>
      <w:r w:rsidRPr="00650DFD">
        <w:rPr>
          <w:rFonts w:ascii="Garamond" w:hAnsi="Garamond" w:cs="Times New Roman"/>
        </w:rPr>
        <w:t>s almost 3pm</w:t>
      </w:r>
      <w:r w:rsidR="00961318" w:rsidRPr="00650DFD">
        <w:rPr>
          <w:rFonts w:ascii="Garamond" w:hAnsi="Garamond" w:cs="Times New Roman"/>
        </w:rPr>
        <w:t xml:space="preserve"> (if she checked three </w:t>
      </w:r>
      <w:r w:rsidR="008060F0" w:rsidRPr="00650DFD">
        <w:rPr>
          <w:rFonts w:ascii="Garamond" w:hAnsi="Garamond" w:cs="Times New Roman"/>
        </w:rPr>
        <w:t>hours later).</w:t>
      </w:r>
      <w:r w:rsidR="002259F9" w:rsidRPr="00650DFD">
        <w:rPr>
          <w:rFonts w:ascii="Garamond" w:hAnsi="Garamond" w:cs="Times New Roman"/>
        </w:rPr>
        <w:t xml:space="preserve">  </w:t>
      </w:r>
      <w:r w:rsidRPr="00650DFD">
        <w:rPr>
          <w:rFonts w:ascii="Garamond" w:hAnsi="Garamond" w:cs="Times New Roman"/>
        </w:rPr>
        <w:t xml:space="preserve">If she lacks knowledge in </w:t>
      </w:r>
      <w:r w:rsidR="00B368E6">
        <w:rPr>
          <w:rFonts w:ascii="Garamond" w:hAnsi="Garamond" w:cs="Times New Roman"/>
        </w:rPr>
        <w:t>Spun Clock</w:t>
      </w:r>
      <w:r w:rsidRPr="00650DFD">
        <w:rPr>
          <w:rFonts w:ascii="Garamond" w:hAnsi="Garamond" w:cs="Times New Roman"/>
        </w:rPr>
        <w:t xml:space="preserve"> 1, then she lacks knowledge in </w:t>
      </w:r>
      <w:r w:rsidR="00B368E6">
        <w:rPr>
          <w:rFonts w:ascii="Garamond" w:hAnsi="Garamond" w:cs="Times New Roman"/>
        </w:rPr>
        <w:t>Spun Clock</w:t>
      </w:r>
      <w:r w:rsidRPr="00650DFD">
        <w:rPr>
          <w:rFonts w:ascii="Garamond" w:hAnsi="Garamond" w:cs="Times New Roman"/>
        </w:rPr>
        <w:t xml:space="preserve"> 2.</w:t>
      </w:r>
    </w:p>
    <w:p w14:paraId="4A329448" w14:textId="77777777" w:rsidR="00F17FDC" w:rsidRDefault="00F17FDC" w:rsidP="00F17FDC">
      <w:pPr>
        <w:pStyle w:val="CommentText"/>
        <w:spacing w:after="0" w:line="360" w:lineRule="auto"/>
        <w:jc w:val="both"/>
        <w:rPr>
          <w:rFonts w:ascii="Garamond" w:hAnsi="Garamond" w:cs="Times New Roman"/>
        </w:rPr>
      </w:pPr>
    </w:p>
    <w:p w14:paraId="0DD8B047" w14:textId="48E8F7AD" w:rsidR="006918FA" w:rsidRPr="00650DFD" w:rsidRDefault="004D3863" w:rsidP="00F17FDC">
      <w:pPr>
        <w:pStyle w:val="CommentText"/>
        <w:spacing w:after="0" w:line="360" w:lineRule="auto"/>
        <w:jc w:val="both"/>
        <w:rPr>
          <w:rFonts w:ascii="Garamond" w:hAnsi="Garamond" w:cs="Times New Roman"/>
        </w:rPr>
      </w:pPr>
      <w:r w:rsidRPr="00650DFD">
        <w:rPr>
          <w:rFonts w:ascii="Garamond" w:hAnsi="Garamond" w:cs="Times New Roman"/>
        </w:rPr>
        <w:t xml:space="preserve">Now, there is a sense in which </w:t>
      </w:r>
      <w:r w:rsidR="00A135A1" w:rsidRPr="00650DFD">
        <w:rPr>
          <w:rFonts w:ascii="Garamond" w:hAnsi="Garamond" w:cs="Times New Roman"/>
        </w:rPr>
        <w:t xml:space="preserve">Gloria’s </w:t>
      </w:r>
      <w:r w:rsidRPr="00650DFD">
        <w:rPr>
          <w:rFonts w:ascii="Garamond" w:hAnsi="Garamond" w:cs="Times New Roman"/>
        </w:rPr>
        <w:t>belief</w:t>
      </w:r>
      <w:r w:rsidR="00BF0354" w:rsidRPr="00650DFD">
        <w:rPr>
          <w:rFonts w:ascii="Garamond" w:hAnsi="Garamond" w:cs="Times New Roman"/>
        </w:rPr>
        <w:t xml:space="preserve"> in </w:t>
      </w:r>
      <w:r w:rsidR="00B1041A">
        <w:rPr>
          <w:rFonts w:ascii="Garamond" w:hAnsi="Garamond" w:cs="Times New Roman"/>
        </w:rPr>
        <w:t>Spun Clock</w:t>
      </w:r>
      <w:r w:rsidR="00B1041A" w:rsidRPr="00650DFD">
        <w:rPr>
          <w:rFonts w:ascii="Garamond" w:hAnsi="Garamond" w:cs="Times New Roman"/>
        </w:rPr>
        <w:t xml:space="preserve"> </w:t>
      </w:r>
      <w:r w:rsidR="00BF0354" w:rsidRPr="00650DFD">
        <w:rPr>
          <w:rFonts w:ascii="Garamond" w:hAnsi="Garamond" w:cs="Times New Roman"/>
        </w:rPr>
        <w:t>2</w:t>
      </w:r>
      <w:r w:rsidRPr="00650DFD">
        <w:rPr>
          <w:rFonts w:ascii="Garamond" w:hAnsi="Garamond" w:cs="Times New Roman"/>
        </w:rPr>
        <w:t xml:space="preserve"> is safe.  </w:t>
      </w:r>
      <w:r w:rsidRPr="00650DFD">
        <w:rPr>
          <w:rFonts w:ascii="Garamond" w:hAnsi="Garamond" w:cs="Times New Roman"/>
          <w:i/>
        </w:rPr>
        <w:t>At this point</w:t>
      </w:r>
      <w:r w:rsidRPr="00650DFD">
        <w:rPr>
          <w:rFonts w:ascii="Garamond" w:hAnsi="Garamond" w:cs="Times New Roman"/>
        </w:rPr>
        <w:t>, her belief</w:t>
      </w:r>
      <w:r w:rsidR="00961318" w:rsidRPr="00650DFD">
        <w:rPr>
          <w:rFonts w:ascii="Garamond" w:hAnsi="Garamond" w:cs="Times New Roman"/>
        </w:rPr>
        <w:t>s</w:t>
      </w:r>
      <w:r w:rsidRPr="00650DFD">
        <w:rPr>
          <w:rFonts w:ascii="Garamond" w:hAnsi="Garamond" w:cs="Times New Roman"/>
        </w:rPr>
        <w:t xml:space="preserve"> about the time, using the method of looking at the clock, couldn’t easily be false.  </w:t>
      </w:r>
      <w:r w:rsidR="000C5CA9" w:rsidRPr="00650DFD">
        <w:rPr>
          <w:rFonts w:ascii="Garamond" w:hAnsi="Garamond" w:cs="Times New Roman"/>
        </w:rPr>
        <w:t xml:space="preserve">Put another way, in the nearby worlds that </w:t>
      </w:r>
      <w:r w:rsidR="000C5CA9" w:rsidRPr="00650DFD">
        <w:rPr>
          <w:rFonts w:ascii="Garamond" w:hAnsi="Garamond" w:cs="Times New Roman"/>
        </w:rPr>
        <w:lastRenderedPageBreak/>
        <w:t xml:space="preserve">share the actual world’s history up until around the time </w:t>
      </w:r>
      <w:r w:rsidR="00A135A1" w:rsidRPr="00650DFD">
        <w:rPr>
          <w:rFonts w:ascii="Garamond" w:hAnsi="Garamond" w:cs="Times New Roman"/>
        </w:rPr>
        <w:t xml:space="preserve">Gloria </w:t>
      </w:r>
      <w:r w:rsidR="000C5CA9" w:rsidRPr="00650DFD">
        <w:rPr>
          <w:rFonts w:ascii="Garamond" w:hAnsi="Garamond" w:cs="Times New Roman"/>
        </w:rPr>
        <w:t xml:space="preserve">forms her belief, </w:t>
      </w:r>
      <w:r w:rsidR="00B106F1" w:rsidRPr="00650DFD">
        <w:rPr>
          <w:rFonts w:ascii="Garamond" w:hAnsi="Garamond" w:cs="Times New Roman"/>
        </w:rPr>
        <w:t>she</w:t>
      </w:r>
      <w:r w:rsidR="000C5CA9" w:rsidRPr="00650DFD">
        <w:rPr>
          <w:rFonts w:ascii="Garamond" w:hAnsi="Garamond" w:cs="Times New Roman"/>
        </w:rPr>
        <w:t xml:space="preserve"> is forming only true beliefs by way of looking at the </w:t>
      </w:r>
      <w:r w:rsidR="00B106F1" w:rsidRPr="00650DFD">
        <w:rPr>
          <w:rFonts w:ascii="Garamond" w:hAnsi="Garamond" w:cs="Times New Roman"/>
        </w:rPr>
        <w:t>clock</w:t>
      </w:r>
      <w:r w:rsidR="000C5CA9" w:rsidRPr="00650DFD">
        <w:rPr>
          <w:rFonts w:ascii="Garamond" w:hAnsi="Garamond" w:cs="Times New Roman"/>
        </w:rPr>
        <w:t xml:space="preserve">.  In </w:t>
      </w:r>
      <w:r w:rsidR="00B1041A">
        <w:rPr>
          <w:rFonts w:ascii="Garamond" w:hAnsi="Garamond" w:cs="Times New Roman"/>
        </w:rPr>
        <w:t>Spun Clock</w:t>
      </w:r>
      <w:r w:rsidR="00B1041A" w:rsidRPr="00650DFD">
        <w:rPr>
          <w:rFonts w:ascii="Garamond" w:hAnsi="Garamond" w:cs="Times New Roman"/>
        </w:rPr>
        <w:t xml:space="preserve"> </w:t>
      </w:r>
      <w:r w:rsidR="000C5CA9" w:rsidRPr="00650DFD">
        <w:rPr>
          <w:rFonts w:ascii="Garamond" w:hAnsi="Garamond" w:cs="Times New Roman"/>
        </w:rPr>
        <w:t>1, it is not the case that in nearby worlds that share the actual world’s history up until around</w:t>
      </w:r>
      <w:r w:rsidR="00A135A1" w:rsidRPr="00650DFD">
        <w:rPr>
          <w:rFonts w:ascii="Garamond" w:hAnsi="Garamond" w:cs="Times New Roman"/>
        </w:rPr>
        <w:t xml:space="preserve"> when</w:t>
      </w:r>
      <w:r w:rsidR="000C5CA9" w:rsidRPr="00650DFD">
        <w:rPr>
          <w:rFonts w:ascii="Garamond" w:hAnsi="Garamond" w:cs="Times New Roman"/>
        </w:rPr>
        <w:t xml:space="preserve"> </w:t>
      </w:r>
      <w:r w:rsidR="00A135A1" w:rsidRPr="00650DFD">
        <w:rPr>
          <w:rFonts w:ascii="Garamond" w:hAnsi="Garamond" w:cs="Times New Roman"/>
        </w:rPr>
        <w:t xml:space="preserve">Gloria </w:t>
      </w:r>
      <w:r w:rsidR="000C5CA9" w:rsidRPr="00650DFD">
        <w:rPr>
          <w:rFonts w:ascii="Garamond" w:hAnsi="Garamond" w:cs="Times New Roman"/>
        </w:rPr>
        <w:t xml:space="preserve">forms her belief, </w:t>
      </w:r>
      <w:r w:rsidR="00A135A1" w:rsidRPr="00650DFD">
        <w:rPr>
          <w:rFonts w:ascii="Garamond" w:hAnsi="Garamond" w:cs="Times New Roman"/>
        </w:rPr>
        <w:t xml:space="preserve">Gloria </w:t>
      </w:r>
      <w:r w:rsidR="000C5CA9" w:rsidRPr="00650DFD">
        <w:rPr>
          <w:rFonts w:ascii="Garamond" w:hAnsi="Garamond" w:cs="Times New Roman"/>
        </w:rPr>
        <w:t>is forming only true belief</w:t>
      </w:r>
      <w:r w:rsidR="00B106F1" w:rsidRPr="00650DFD">
        <w:rPr>
          <w:rFonts w:ascii="Garamond" w:hAnsi="Garamond" w:cs="Times New Roman"/>
        </w:rPr>
        <w:t xml:space="preserve">s by way of looking at the time; this is because </w:t>
      </w:r>
      <w:r w:rsidR="006918FA" w:rsidRPr="00650DFD">
        <w:rPr>
          <w:rFonts w:ascii="Garamond" w:hAnsi="Garamond" w:cs="Times New Roman"/>
        </w:rPr>
        <w:t>the prankster could have easily spun the hands with a little more or less force</w:t>
      </w:r>
      <w:r w:rsidR="00B106F1" w:rsidRPr="00650DFD">
        <w:rPr>
          <w:rFonts w:ascii="Garamond" w:hAnsi="Garamond" w:cs="Times New Roman"/>
        </w:rPr>
        <w:t>.</w:t>
      </w:r>
      <w:r w:rsidR="00961318" w:rsidRPr="00650DFD">
        <w:rPr>
          <w:rFonts w:ascii="Garamond" w:hAnsi="Garamond" w:cs="Times New Roman"/>
        </w:rPr>
        <w:t xml:space="preserve"> (There is still a sense according to which </w:t>
      </w:r>
      <w:r w:rsidR="00A135A1" w:rsidRPr="00650DFD">
        <w:rPr>
          <w:rFonts w:ascii="Garamond" w:hAnsi="Garamond" w:cs="Times New Roman"/>
        </w:rPr>
        <w:t xml:space="preserve">Gloria’s </w:t>
      </w:r>
      <w:r w:rsidR="00961318" w:rsidRPr="00650DFD">
        <w:rPr>
          <w:rFonts w:ascii="Garamond" w:hAnsi="Garamond" w:cs="Times New Roman"/>
        </w:rPr>
        <w:t xml:space="preserve">belief in </w:t>
      </w:r>
      <w:r w:rsidR="00B1041A">
        <w:rPr>
          <w:rFonts w:ascii="Garamond" w:hAnsi="Garamond" w:cs="Times New Roman"/>
        </w:rPr>
        <w:t>Spun Clock</w:t>
      </w:r>
      <w:r w:rsidR="00B1041A" w:rsidRPr="00650DFD">
        <w:rPr>
          <w:rFonts w:ascii="Garamond" w:hAnsi="Garamond" w:cs="Times New Roman"/>
        </w:rPr>
        <w:t xml:space="preserve"> </w:t>
      </w:r>
      <w:r w:rsidR="00961318" w:rsidRPr="00650DFD">
        <w:rPr>
          <w:rFonts w:ascii="Garamond" w:hAnsi="Garamond" w:cs="Times New Roman"/>
        </w:rPr>
        <w:t xml:space="preserve">2 is not safe since there are still nearby worlds which do not share the actual world’s history in which the prankster’s spin did not land at the correct time.  Perhaps we can say </w:t>
      </w:r>
      <w:r w:rsidR="00A135A1" w:rsidRPr="00650DFD">
        <w:rPr>
          <w:rFonts w:ascii="Garamond" w:hAnsi="Garamond" w:cs="Times New Roman"/>
        </w:rPr>
        <w:t xml:space="preserve">Gloria’s </w:t>
      </w:r>
      <w:r w:rsidR="00961318" w:rsidRPr="00650DFD">
        <w:rPr>
          <w:rFonts w:ascii="Garamond" w:hAnsi="Garamond" w:cs="Times New Roman"/>
        </w:rPr>
        <w:t xml:space="preserve">belief has </w:t>
      </w:r>
      <w:r w:rsidR="00961318" w:rsidRPr="00650DFD">
        <w:rPr>
          <w:rFonts w:ascii="Garamond" w:hAnsi="Garamond" w:cs="Times New Roman"/>
          <w:i/>
        </w:rPr>
        <w:t>time</w:t>
      </w:r>
      <w:r w:rsidR="006A78B9" w:rsidRPr="00650DFD">
        <w:rPr>
          <w:rFonts w:ascii="Garamond" w:hAnsi="Garamond" w:cs="Times New Roman"/>
          <w:i/>
        </w:rPr>
        <w:t>-</w:t>
      </w:r>
      <w:r w:rsidR="00961318" w:rsidRPr="00650DFD">
        <w:rPr>
          <w:rFonts w:ascii="Garamond" w:hAnsi="Garamond" w:cs="Times New Roman"/>
          <w:i/>
        </w:rPr>
        <w:t>slice safety</w:t>
      </w:r>
      <w:r w:rsidR="00A135A1" w:rsidRPr="00650DFD">
        <w:rPr>
          <w:rFonts w:ascii="Garamond" w:hAnsi="Garamond" w:cs="Times New Roman"/>
        </w:rPr>
        <w:t xml:space="preserve"> but </w:t>
      </w:r>
      <w:r w:rsidR="00961318" w:rsidRPr="00650DFD">
        <w:rPr>
          <w:rFonts w:ascii="Garamond" w:hAnsi="Garamond" w:cs="Times New Roman"/>
        </w:rPr>
        <w:t xml:space="preserve">lacks </w:t>
      </w:r>
      <w:r w:rsidR="00961318" w:rsidRPr="00650DFD">
        <w:rPr>
          <w:rFonts w:ascii="Garamond" w:hAnsi="Garamond" w:cs="Times New Roman"/>
          <w:i/>
        </w:rPr>
        <w:t>historical safety</w:t>
      </w:r>
      <w:r w:rsidR="00961318" w:rsidRPr="00650DFD">
        <w:rPr>
          <w:rFonts w:ascii="Garamond" w:hAnsi="Garamond" w:cs="Times New Roman"/>
        </w:rPr>
        <w:t>.)</w:t>
      </w:r>
    </w:p>
    <w:p w14:paraId="37F1E3B0" w14:textId="77777777" w:rsidR="004E3685" w:rsidRDefault="004E3685" w:rsidP="004E3685">
      <w:pPr>
        <w:pStyle w:val="CommentText"/>
        <w:spacing w:after="0" w:line="360" w:lineRule="auto"/>
        <w:jc w:val="both"/>
        <w:rPr>
          <w:rFonts w:ascii="Garamond" w:hAnsi="Garamond" w:cs="Times New Roman"/>
        </w:rPr>
      </w:pPr>
    </w:p>
    <w:p w14:paraId="5CCB64F5" w14:textId="6FE8C92A" w:rsidR="004D6CAB" w:rsidRPr="00650DFD" w:rsidRDefault="006918FA" w:rsidP="004E3685">
      <w:pPr>
        <w:pStyle w:val="CommentText"/>
        <w:spacing w:after="0" w:line="360" w:lineRule="auto"/>
        <w:jc w:val="both"/>
        <w:rPr>
          <w:rFonts w:ascii="Garamond" w:hAnsi="Garamond" w:cs="Times New Roman"/>
        </w:rPr>
      </w:pPr>
      <w:r w:rsidRPr="00650DFD">
        <w:rPr>
          <w:rFonts w:ascii="Garamond" w:hAnsi="Garamond" w:cs="Times New Roman"/>
        </w:rPr>
        <w:t>Now, for our purposes, it</w:t>
      </w:r>
      <w:r w:rsidR="004D3863" w:rsidRPr="00650DFD">
        <w:rPr>
          <w:rFonts w:ascii="Garamond" w:hAnsi="Garamond" w:cs="Times New Roman"/>
        </w:rPr>
        <w:t xml:space="preserve"> does not matter whether the belief is actually safe or not.  What matters</w:t>
      </w:r>
      <w:r w:rsidRPr="00650DFD">
        <w:rPr>
          <w:rFonts w:ascii="Garamond" w:hAnsi="Garamond" w:cs="Times New Roman"/>
        </w:rPr>
        <w:t>, first of all,</w:t>
      </w:r>
      <w:r w:rsidR="004D3863" w:rsidRPr="00650DFD">
        <w:rPr>
          <w:rFonts w:ascii="Garamond" w:hAnsi="Garamond" w:cs="Times New Roman"/>
        </w:rPr>
        <w:t xml:space="preserve"> is that it seems that there is</w:t>
      </w:r>
      <w:r w:rsidR="00962AAE" w:rsidRPr="00650DFD">
        <w:rPr>
          <w:rFonts w:ascii="Garamond" w:hAnsi="Garamond" w:cs="Times New Roman"/>
        </w:rPr>
        <w:t xml:space="preserve"> no</w:t>
      </w:r>
      <w:r w:rsidR="004D3863" w:rsidRPr="00650DFD">
        <w:rPr>
          <w:rFonts w:ascii="Garamond" w:hAnsi="Garamond" w:cs="Times New Roman"/>
        </w:rPr>
        <w:t xml:space="preserve"> knowledge in </w:t>
      </w:r>
      <w:r w:rsidR="00962AAE" w:rsidRPr="00650DFD">
        <w:rPr>
          <w:rFonts w:ascii="Garamond" w:hAnsi="Garamond" w:cs="Times New Roman"/>
        </w:rPr>
        <w:t>either of the spun clock cases</w:t>
      </w:r>
      <w:r w:rsidR="004F1E2B" w:rsidRPr="00650DFD">
        <w:rPr>
          <w:rFonts w:ascii="Garamond" w:hAnsi="Garamond" w:cs="Times New Roman"/>
        </w:rPr>
        <w:t>.</w:t>
      </w:r>
      <w:r w:rsidR="00962AAE" w:rsidRPr="00650DFD">
        <w:rPr>
          <w:rFonts w:ascii="Garamond" w:hAnsi="Garamond" w:cs="Times New Roman"/>
        </w:rPr>
        <w:t xml:space="preserve">  S</w:t>
      </w:r>
      <w:r w:rsidRPr="00650DFD">
        <w:rPr>
          <w:rFonts w:ascii="Garamond" w:hAnsi="Garamond" w:cs="Times New Roman"/>
        </w:rPr>
        <w:t>econdly</w:t>
      </w:r>
      <w:r w:rsidR="00962AAE" w:rsidRPr="00650DFD">
        <w:rPr>
          <w:rFonts w:ascii="Garamond" w:hAnsi="Garamond" w:cs="Times New Roman"/>
        </w:rPr>
        <w:t>,</w:t>
      </w:r>
      <w:r w:rsidRPr="00650DFD">
        <w:rPr>
          <w:rFonts w:ascii="Garamond" w:hAnsi="Garamond" w:cs="Times New Roman"/>
        </w:rPr>
        <w:t xml:space="preserve"> and more importantly, </w:t>
      </w:r>
      <w:r w:rsidR="004D6CAB" w:rsidRPr="00650DFD">
        <w:rPr>
          <w:rFonts w:ascii="Garamond" w:hAnsi="Garamond" w:cs="Times New Roman"/>
        </w:rPr>
        <w:t xml:space="preserve">the configuration of </w:t>
      </w:r>
      <w:r w:rsidR="00BF0354" w:rsidRPr="00650DFD">
        <w:rPr>
          <w:rFonts w:ascii="Garamond" w:hAnsi="Garamond" w:cs="Times New Roman"/>
        </w:rPr>
        <w:t>the clock in our spun clock cases</w:t>
      </w:r>
      <w:r w:rsidR="004D6CAB" w:rsidRPr="00650DFD">
        <w:rPr>
          <w:rFonts w:ascii="Garamond" w:hAnsi="Garamond" w:cs="Times New Roman"/>
        </w:rPr>
        <w:t xml:space="preserve"> </w:t>
      </w:r>
      <w:r w:rsidR="00C5174E" w:rsidRPr="00650DFD">
        <w:rPr>
          <w:rFonts w:ascii="Garamond" w:hAnsi="Garamond" w:cs="Times New Roman"/>
        </w:rPr>
        <w:t>is</w:t>
      </w:r>
      <w:r w:rsidR="004D6CAB" w:rsidRPr="00650DFD">
        <w:rPr>
          <w:rFonts w:ascii="Garamond" w:hAnsi="Garamond" w:cs="Times New Roman"/>
        </w:rPr>
        <w:t xml:space="preserve"> relevantly analogous to the configuration of Liz’s visual system in </w:t>
      </w:r>
      <w:r w:rsidR="00613005">
        <w:rPr>
          <w:rFonts w:ascii="Garamond" w:hAnsi="Garamond" w:cs="Times New Roman"/>
        </w:rPr>
        <w:t>precision</w:t>
      </w:r>
      <w:r w:rsidR="004D6CAB" w:rsidRPr="00650DFD">
        <w:rPr>
          <w:rFonts w:ascii="Garamond" w:hAnsi="Garamond" w:cs="Times New Roman"/>
        </w:rPr>
        <w:t>-B.</w:t>
      </w:r>
      <w:r w:rsidRPr="00650DFD">
        <w:rPr>
          <w:rFonts w:ascii="Garamond" w:hAnsi="Garamond" w:cs="Times New Roman"/>
        </w:rPr>
        <w:t xml:space="preserve">  Shortly after Liz’s hit, her situation is like that of </w:t>
      </w:r>
      <w:r w:rsidR="00A135A1" w:rsidRPr="00650DFD">
        <w:rPr>
          <w:rFonts w:ascii="Garamond" w:hAnsi="Garamond" w:cs="Times New Roman"/>
        </w:rPr>
        <w:t xml:space="preserve">Gloria </w:t>
      </w:r>
      <w:r w:rsidRPr="00650DFD">
        <w:rPr>
          <w:rFonts w:ascii="Garamond" w:hAnsi="Garamond" w:cs="Times New Roman"/>
        </w:rPr>
        <w:t xml:space="preserve">in </w:t>
      </w:r>
      <w:r w:rsidR="00613005">
        <w:rPr>
          <w:rFonts w:ascii="Garamond" w:hAnsi="Garamond" w:cs="Times New Roman"/>
        </w:rPr>
        <w:t>Spun Clock</w:t>
      </w:r>
      <w:r w:rsidR="00613005" w:rsidRPr="00650DFD">
        <w:rPr>
          <w:rFonts w:ascii="Garamond" w:hAnsi="Garamond" w:cs="Times New Roman"/>
        </w:rPr>
        <w:t xml:space="preserve"> </w:t>
      </w:r>
      <w:r w:rsidRPr="00650DFD">
        <w:rPr>
          <w:rFonts w:ascii="Garamond" w:hAnsi="Garamond" w:cs="Times New Roman"/>
        </w:rPr>
        <w:t xml:space="preserve">1.  At this point, her color beliefs could have easily been false.  And hours after her hit, she is like </w:t>
      </w:r>
      <w:r w:rsidR="00A135A1" w:rsidRPr="00650DFD">
        <w:rPr>
          <w:rFonts w:ascii="Garamond" w:hAnsi="Garamond" w:cs="Times New Roman"/>
        </w:rPr>
        <w:t xml:space="preserve">Gloria </w:t>
      </w:r>
      <w:r w:rsidRPr="00650DFD">
        <w:rPr>
          <w:rFonts w:ascii="Garamond" w:hAnsi="Garamond" w:cs="Times New Roman"/>
        </w:rPr>
        <w:t xml:space="preserve">in </w:t>
      </w:r>
      <w:r w:rsidR="00613005">
        <w:rPr>
          <w:rFonts w:ascii="Garamond" w:hAnsi="Garamond" w:cs="Times New Roman"/>
        </w:rPr>
        <w:t>Spun Clock</w:t>
      </w:r>
      <w:r w:rsidR="00613005" w:rsidRPr="00650DFD">
        <w:rPr>
          <w:rFonts w:ascii="Garamond" w:hAnsi="Garamond" w:cs="Times New Roman"/>
        </w:rPr>
        <w:t xml:space="preserve"> </w:t>
      </w:r>
      <w:r w:rsidRPr="00650DFD">
        <w:rPr>
          <w:rFonts w:ascii="Garamond" w:hAnsi="Garamond" w:cs="Times New Roman"/>
        </w:rPr>
        <w:t>2.</w:t>
      </w:r>
      <w:r w:rsidR="004D6CAB" w:rsidRPr="00650DFD">
        <w:rPr>
          <w:rFonts w:ascii="Garamond" w:hAnsi="Garamond" w:cs="Times New Roman"/>
        </w:rPr>
        <w:t xml:space="preserve">  </w:t>
      </w:r>
      <w:r w:rsidR="00C5174E" w:rsidRPr="00650DFD">
        <w:rPr>
          <w:rFonts w:ascii="Garamond" w:hAnsi="Garamond" w:cs="Times New Roman"/>
        </w:rPr>
        <w:t>Although</w:t>
      </w:r>
      <w:r w:rsidR="004D6CAB" w:rsidRPr="00650DFD">
        <w:rPr>
          <w:rFonts w:ascii="Garamond" w:hAnsi="Garamond" w:cs="Times New Roman"/>
        </w:rPr>
        <w:t xml:space="preserve"> the clock does reliably</w:t>
      </w:r>
      <w:r w:rsidR="00BF0354" w:rsidRPr="00650DFD">
        <w:rPr>
          <w:rFonts w:ascii="Garamond" w:hAnsi="Garamond" w:cs="Times New Roman"/>
        </w:rPr>
        <w:t xml:space="preserve"> and </w:t>
      </w:r>
      <w:r w:rsidR="00A135A1" w:rsidRPr="00650DFD">
        <w:rPr>
          <w:rFonts w:ascii="Garamond" w:hAnsi="Garamond" w:cs="Times New Roman"/>
        </w:rPr>
        <w:t xml:space="preserve">(time-slice) </w:t>
      </w:r>
      <w:r w:rsidR="00BF0354" w:rsidRPr="00650DFD">
        <w:rPr>
          <w:rFonts w:ascii="Garamond" w:hAnsi="Garamond" w:cs="Times New Roman"/>
        </w:rPr>
        <w:t>safely</w:t>
      </w:r>
      <w:r w:rsidR="004D6CAB" w:rsidRPr="00650DFD">
        <w:rPr>
          <w:rFonts w:ascii="Garamond" w:hAnsi="Garamond" w:cs="Times New Roman"/>
        </w:rPr>
        <w:t xml:space="preserve"> track the time, the fact that it does so is the result of chance</w:t>
      </w:r>
      <w:r w:rsidR="00C5174E" w:rsidRPr="00650DFD">
        <w:rPr>
          <w:rFonts w:ascii="Garamond" w:hAnsi="Garamond" w:cs="Times New Roman"/>
        </w:rPr>
        <w:t xml:space="preserve"> (due to a wild spinning of the hands)</w:t>
      </w:r>
      <w:r w:rsidR="004D6CAB" w:rsidRPr="00650DFD">
        <w:rPr>
          <w:rFonts w:ascii="Garamond" w:hAnsi="Garamond" w:cs="Times New Roman"/>
        </w:rPr>
        <w:t xml:space="preserve">.  Likewise, </w:t>
      </w:r>
      <w:r w:rsidR="00C5174E" w:rsidRPr="00650DFD">
        <w:rPr>
          <w:rFonts w:ascii="Garamond" w:hAnsi="Garamond" w:cs="Times New Roman"/>
        </w:rPr>
        <w:t>although</w:t>
      </w:r>
      <w:r w:rsidR="004D6CAB" w:rsidRPr="00650DFD">
        <w:rPr>
          <w:rFonts w:ascii="Garamond" w:hAnsi="Garamond" w:cs="Times New Roman"/>
        </w:rPr>
        <w:t xml:space="preserve"> Liz’s visual system </w:t>
      </w:r>
      <w:r w:rsidR="00C5174E" w:rsidRPr="00650DFD">
        <w:rPr>
          <w:rFonts w:ascii="Garamond" w:hAnsi="Garamond" w:cs="Times New Roman"/>
        </w:rPr>
        <w:t>reliably and safely</w:t>
      </w:r>
      <w:r w:rsidR="004D6CAB" w:rsidRPr="00650DFD">
        <w:rPr>
          <w:rFonts w:ascii="Garamond" w:hAnsi="Garamond" w:cs="Times New Roman"/>
        </w:rPr>
        <w:t xml:space="preserve"> encode</w:t>
      </w:r>
      <w:r w:rsidR="00C5174E" w:rsidRPr="00650DFD">
        <w:rPr>
          <w:rFonts w:ascii="Garamond" w:hAnsi="Garamond" w:cs="Times New Roman"/>
        </w:rPr>
        <w:t>s</w:t>
      </w:r>
      <w:r w:rsidR="004D6CAB" w:rsidRPr="00650DFD">
        <w:rPr>
          <w:rFonts w:ascii="Garamond" w:hAnsi="Garamond" w:cs="Times New Roman"/>
        </w:rPr>
        <w:t xml:space="preserve"> visual information in her experience</w:t>
      </w:r>
      <w:r w:rsidR="00C5174E" w:rsidRPr="00650DFD">
        <w:rPr>
          <w:rFonts w:ascii="Garamond" w:hAnsi="Garamond" w:cs="Times New Roman"/>
        </w:rPr>
        <w:t>, the fact that it does so is also the result of chance</w:t>
      </w:r>
      <w:r w:rsidR="004D6CAB" w:rsidRPr="00650DFD">
        <w:rPr>
          <w:rFonts w:ascii="Garamond" w:hAnsi="Garamond" w:cs="Times New Roman"/>
        </w:rPr>
        <w:t xml:space="preserve"> </w:t>
      </w:r>
      <w:r w:rsidR="00C5174E" w:rsidRPr="00650DFD">
        <w:rPr>
          <w:rFonts w:ascii="Garamond" w:hAnsi="Garamond" w:cs="Times New Roman"/>
        </w:rPr>
        <w:t xml:space="preserve">(due to </w:t>
      </w:r>
      <w:r w:rsidR="004D6CAB" w:rsidRPr="00650DFD">
        <w:rPr>
          <w:rFonts w:ascii="Garamond" w:hAnsi="Garamond" w:cs="Times New Roman"/>
        </w:rPr>
        <w:t>the hit she took to the eye sockets</w:t>
      </w:r>
      <w:r w:rsidR="00C5174E" w:rsidRPr="00650DFD">
        <w:rPr>
          <w:rFonts w:ascii="Garamond" w:hAnsi="Garamond" w:cs="Times New Roman"/>
        </w:rPr>
        <w:t>)</w:t>
      </w:r>
      <w:r w:rsidR="004D6CAB" w:rsidRPr="00650DFD">
        <w:rPr>
          <w:rFonts w:ascii="Garamond" w:hAnsi="Garamond" w:cs="Times New Roman"/>
        </w:rPr>
        <w:t>.  So, by analogy, we should conclude that Liz’s color shade beliefs are not warranted</w:t>
      </w:r>
      <w:r w:rsidRPr="00650DFD">
        <w:rPr>
          <w:rFonts w:ascii="Garamond" w:hAnsi="Garamond" w:cs="Times New Roman"/>
        </w:rPr>
        <w:t xml:space="preserve">, whether </w:t>
      </w:r>
      <w:r w:rsidR="00101570" w:rsidRPr="00650DFD">
        <w:rPr>
          <w:rFonts w:ascii="Garamond" w:hAnsi="Garamond" w:cs="Times New Roman"/>
        </w:rPr>
        <w:t>right</w:t>
      </w:r>
      <w:r w:rsidRPr="00650DFD">
        <w:rPr>
          <w:rFonts w:ascii="Garamond" w:hAnsi="Garamond" w:cs="Times New Roman"/>
        </w:rPr>
        <w:t xml:space="preserve"> after the hit or hours </w:t>
      </w:r>
      <w:r w:rsidR="00101570" w:rsidRPr="00650DFD">
        <w:rPr>
          <w:rFonts w:ascii="Garamond" w:hAnsi="Garamond" w:cs="Times New Roman"/>
        </w:rPr>
        <w:t>later</w:t>
      </w:r>
      <w:r w:rsidR="004D6CAB" w:rsidRPr="00650DFD">
        <w:rPr>
          <w:rFonts w:ascii="Garamond" w:hAnsi="Garamond" w:cs="Times New Roman"/>
        </w:rPr>
        <w:t>.</w:t>
      </w:r>
    </w:p>
    <w:p w14:paraId="26F75DA0" w14:textId="77777777" w:rsidR="002C34E0" w:rsidRPr="00650DFD" w:rsidRDefault="002C34E0" w:rsidP="00650DFD">
      <w:pPr>
        <w:spacing w:after="0" w:line="360" w:lineRule="auto"/>
        <w:jc w:val="both"/>
        <w:rPr>
          <w:rFonts w:ascii="Garamond" w:hAnsi="Garamond" w:cs="Times New Roman"/>
          <w:i/>
          <w:sz w:val="20"/>
          <w:szCs w:val="20"/>
        </w:rPr>
      </w:pPr>
    </w:p>
    <w:p w14:paraId="1FF612CD" w14:textId="60D22ECA" w:rsidR="002C34E0" w:rsidRPr="00AA2F17" w:rsidRDefault="00AA2F17" w:rsidP="00650DFD">
      <w:pPr>
        <w:spacing w:after="0" w:line="360" w:lineRule="auto"/>
        <w:jc w:val="both"/>
        <w:rPr>
          <w:rFonts w:ascii="Garamond" w:hAnsi="Garamond" w:cs="Times New Roman"/>
          <w:b/>
          <w:bCs/>
          <w:iCs/>
          <w:sz w:val="20"/>
          <w:szCs w:val="20"/>
        </w:rPr>
      </w:pPr>
      <w:r w:rsidRPr="00AA2F17">
        <w:rPr>
          <w:rFonts w:ascii="Garamond" w:hAnsi="Garamond" w:cs="Times New Roman"/>
          <w:b/>
          <w:bCs/>
          <w:iCs/>
          <w:sz w:val="20"/>
          <w:szCs w:val="20"/>
        </w:rPr>
        <w:t>4</w:t>
      </w:r>
      <w:r w:rsidR="002C34E0" w:rsidRPr="00AA2F17">
        <w:rPr>
          <w:rFonts w:ascii="Garamond" w:hAnsi="Garamond" w:cs="Times New Roman"/>
          <w:b/>
          <w:bCs/>
          <w:iCs/>
          <w:sz w:val="20"/>
          <w:szCs w:val="20"/>
        </w:rPr>
        <w:t xml:space="preserve">.3 Second Reply to </w:t>
      </w:r>
      <w:r>
        <w:rPr>
          <w:rFonts w:ascii="Garamond" w:hAnsi="Garamond" w:cs="Times New Roman"/>
          <w:b/>
          <w:bCs/>
          <w:iCs/>
          <w:sz w:val="20"/>
          <w:szCs w:val="20"/>
        </w:rPr>
        <w:t>Precision</w:t>
      </w:r>
      <w:r w:rsidR="002C34E0" w:rsidRPr="00AA2F17">
        <w:rPr>
          <w:rFonts w:ascii="Garamond" w:hAnsi="Garamond" w:cs="Times New Roman"/>
          <w:b/>
          <w:bCs/>
          <w:iCs/>
          <w:sz w:val="20"/>
          <w:szCs w:val="20"/>
        </w:rPr>
        <w:t>-B</w:t>
      </w:r>
    </w:p>
    <w:p w14:paraId="28266231" w14:textId="77777777" w:rsidR="004E3685" w:rsidRDefault="004E3685" w:rsidP="00650DFD">
      <w:pPr>
        <w:spacing w:after="0" w:line="360" w:lineRule="auto"/>
        <w:jc w:val="both"/>
        <w:rPr>
          <w:rFonts w:ascii="Garamond" w:hAnsi="Garamond" w:cs="Times New Roman"/>
          <w:sz w:val="20"/>
          <w:szCs w:val="20"/>
        </w:rPr>
      </w:pPr>
    </w:p>
    <w:p w14:paraId="6250E668" w14:textId="55B8A889" w:rsidR="007A089C" w:rsidRPr="00650DFD" w:rsidRDefault="00FA7AA0" w:rsidP="00650DFD">
      <w:pPr>
        <w:spacing w:after="0" w:line="360" w:lineRule="auto"/>
        <w:jc w:val="both"/>
        <w:rPr>
          <w:rFonts w:ascii="Garamond" w:hAnsi="Garamond" w:cs="Times New Roman"/>
          <w:sz w:val="20"/>
          <w:szCs w:val="20"/>
        </w:rPr>
      </w:pPr>
      <w:r w:rsidRPr="00650DFD">
        <w:rPr>
          <w:rFonts w:ascii="Garamond" w:hAnsi="Garamond" w:cs="Times New Roman"/>
          <w:sz w:val="20"/>
          <w:szCs w:val="20"/>
        </w:rPr>
        <w:t xml:space="preserve">In addition to an argument from analogy, we can appeal to a deeper principle.  The </w:t>
      </w:r>
      <w:r w:rsidR="002C0A8C" w:rsidRPr="00650DFD">
        <w:rPr>
          <w:rFonts w:ascii="Garamond" w:hAnsi="Garamond" w:cs="Times New Roman"/>
          <w:sz w:val="20"/>
          <w:szCs w:val="20"/>
        </w:rPr>
        <w:t>spun clock</w:t>
      </w:r>
      <w:r w:rsidRPr="00650DFD">
        <w:rPr>
          <w:rFonts w:ascii="Garamond" w:hAnsi="Garamond" w:cs="Times New Roman"/>
          <w:sz w:val="20"/>
          <w:szCs w:val="20"/>
        </w:rPr>
        <w:t xml:space="preserve"> cases give us reason to accept the following.</w:t>
      </w:r>
    </w:p>
    <w:p w14:paraId="66A70C03" w14:textId="77777777" w:rsidR="00CC03CD" w:rsidRDefault="00CC03CD" w:rsidP="00CC03CD">
      <w:pPr>
        <w:spacing w:after="0" w:line="240" w:lineRule="auto"/>
        <w:ind w:left="720"/>
        <w:jc w:val="both"/>
        <w:rPr>
          <w:rFonts w:ascii="Garamond" w:hAnsi="Garamond" w:cs="Times New Roman"/>
          <w:sz w:val="20"/>
          <w:szCs w:val="20"/>
          <w:u w:val="single"/>
        </w:rPr>
      </w:pPr>
    </w:p>
    <w:p w14:paraId="371F5691" w14:textId="7B9A39C4" w:rsidR="007A089C" w:rsidRPr="00650DFD" w:rsidRDefault="007A089C" w:rsidP="00CC03CD">
      <w:pPr>
        <w:spacing w:after="0" w:line="240" w:lineRule="auto"/>
        <w:ind w:left="720"/>
        <w:jc w:val="both"/>
        <w:rPr>
          <w:rFonts w:ascii="Garamond" w:hAnsi="Garamond" w:cs="Times New Roman"/>
          <w:sz w:val="20"/>
          <w:szCs w:val="20"/>
        </w:rPr>
      </w:pPr>
      <w:r w:rsidRPr="00CC03CD">
        <w:rPr>
          <w:rFonts w:ascii="Garamond" w:hAnsi="Garamond" w:cs="Times New Roman"/>
          <w:b/>
          <w:bCs/>
          <w:sz w:val="20"/>
          <w:szCs w:val="20"/>
        </w:rPr>
        <w:t>Explanatory Connection Condition:</w:t>
      </w:r>
      <w:r w:rsidRPr="00650DFD">
        <w:rPr>
          <w:rFonts w:ascii="Garamond" w:hAnsi="Garamond" w:cs="Times New Roman"/>
          <w:sz w:val="20"/>
          <w:szCs w:val="20"/>
        </w:rPr>
        <w:t xml:space="preserve"> S knows that p only if there is the right sort of </w:t>
      </w:r>
      <w:r w:rsidR="00A3783D" w:rsidRPr="00650DFD">
        <w:rPr>
          <w:rFonts w:ascii="Garamond" w:hAnsi="Garamond" w:cs="Times New Roman"/>
          <w:sz w:val="20"/>
          <w:szCs w:val="20"/>
        </w:rPr>
        <w:t xml:space="preserve">coincidence-blocking </w:t>
      </w:r>
      <w:r w:rsidRPr="00650DFD">
        <w:rPr>
          <w:rFonts w:ascii="Garamond" w:hAnsi="Garamond" w:cs="Times New Roman"/>
          <w:sz w:val="20"/>
          <w:szCs w:val="20"/>
        </w:rPr>
        <w:t xml:space="preserve">explanatory connection between </w:t>
      </w:r>
      <w:r w:rsidR="003A6CAE" w:rsidRPr="00650DFD">
        <w:rPr>
          <w:rFonts w:ascii="Garamond" w:hAnsi="Garamond" w:cs="Times New Roman"/>
          <w:sz w:val="20"/>
          <w:szCs w:val="20"/>
        </w:rPr>
        <w:t>how</w:t>
      </w:r>
      <w:r w:rsidRPr="00650DFD">
        <w:rPr>
          <w:rFonts w:ascii="Garamond" w:hAnsi="Garamond" w:cs="Times New Roman"/>
          <w:sz w:val="20"/>
          <w:szCs w:val="20"/>
        </w:rPr>
        <w:t xml:space="preserve"> </w:t>
      </w:r>
      <w:r w:rsidR="003A6CAE" w:rsidRPr="00650DFD">
        <w:rPr>
          <w:rFonts w:ascii="Garamond" w:hAnsi="Garamond" w:cs="Times New Roman"/>
          <w:sz w:val="20"/>
          <w:szCs w:val="20"/>
        </w:rPr>
        <w:t>S’s</w:t>
      </w:r>
      <w:r w:rsidRPr="00650DFD">
        <w:rPr>
          <w:rFonts w:ascii="Garamond" w:hAnsi="Garamond" w:cs="Times New Roman"/>
          <w:sz w:val="20"/>
          <w:szCs w:val="20"/>
        </w:rPr>
        <w:t xml:space="preserve"> belief that p was formed and the fact that </w:t>
      </w:r>
      <w:r w:rsidR="003A6CAE" w:rsidRPr="00650DFD">
        <w:rPr>
          <w:rFonts w:ascii="Garamond" w:hAnsi="Garamond" w:cs="Times New Roman"/>
          <w:sz w:val="20"/>
          <w:szCs w:val="20"/>
        </w:rPr>
        <w:t>S’s</w:t>
      </w:r>
      <w:r w:rsidRPr="00650DFD">
        <w:rPr>
          <w:rFonts w:ascii="Garamond" w:hAnsi="Garamond" w:cs="Times New Roman"/>
          <w:sz w:val="20"/>
          <w:szCs w:val="20"/>
        </w:rPr>
        <w:t xml:space="preserve"> </w:t>
      </w:r>
      <w:r w:rsidR="002C599F" w:rsidRPr="00650DFD">
        <w:rPr>
          <w:rFonts w:ascii="Garamond" w:hAnsi="Garamond" w:cs="Times New Roman"/>
          <w:sz w:val="20"/>
          <w:szCs w:val="20"/>
        </w:rPr>
        <w:t xml:space="preserve">forming </w:t>
      </w:r>
      <w:r w:rsidR="00474AA7" w:rsidRPr="00650DFD">
        <w:rPr>
          <w:rFonts w:ascii="Garamond" w:hAnsi="Garamond" w:cs="Times New Roman"/>
          <w:sz w:val="20"/>
          <w:szCs w:val="20"/>
        </w:rPr>
        <w:t>the</w:t>
      </w:r>
      <w:r w:rsidR="002C599F" w:rsidRPr="00650DFD">
        <w:rPr>
          <w:rFonts w:ascii="Garamond" w:hAnsi="Garamond" w:cs="Times New Roman"/>
          <w:sz w:val="20"/>
          <w:szCs w:val="20"/>
        </w:rPr>
        <w:t xml:space="preserve"> belief in that way resulted in </w:t>
      </w:r>
      <w:r w:rsidR="00474AA7" w:rsidRPr="00650DFD">
        <w:rPr>
          <w:rFonts w:ascii="Garamond" w:hAnsi="Garamond" w:cs="Times New Roman"/>
          <w:sz w:val="20"/>
          <w:szCs w:val="20"/>
        </w:rPr>
        <w:t xml:space="preserve">S’s </w:t>
      </w:r>
      <w:r w:rsidR="002C599F" w:rsidRPr="00650DFD">
        <w:rPr>
          <w:rFonts w:ascii="Garamond" w:hAnsi="Garamond" w:cs="Times New Roman"/>
          <w:sz w:val="20"/>
          <w:szCs w:val="20"/>
        </w:rPr>
        <w:t>having a true belief</w:t>
      </w:r>
      <w:r w:rsidR="00474AA7" w:rsidRPr="00650DFD">
        <w:rPr>
          <w:rFonts w:ascii="Garamond" w:hAnsi="Garamond" w:cs="Times New Roman"/>
          <w:sz w:val="20"/>
          <w:szCs w:val="20"/>
        </w:rPr>
        <w:t>.</w:t>
      </w:r>
    </w:p>
    <w:p w14:paraId="4BE0E6A5" w14:textId="77777777" w:rsidR="00CC03CD" w:rsidRDefault="00CC03CD" w:rsidP="00650DFD">
      <w:pPr>
        <w:spacing w:after="0" w:line="360" w:lineRule="auto"/>
        <w:jc w:val="both"/>
        <w:rPr>
          <w:rFonts w:ascii="Garamond" w:hAnsi="Garamond" w:cs="Times New Roman"/>
          <w:sz w:val="20"/>
          <w:szCs w:val="20"/>
        </w:rPr>
      </w:pPr>
    </w:p>
    <w:p w14:paraId="16EB53B3" w14:textId="3184BA04" w:rsidR="002C34E0" w:rsidRPr="00650DFD" w:rsidRDefault="001615A1" w:rsidP="00650DFD">
      <w:pPr>
        <w:spacing w:after="0" w:line="360" w:lineRule="auto"/>
        <w:jc w:val="both"/>
        <w:rPr>
          <w:rFonts w:ascii="Garamond" w:hAnsi="Garamond" w:cs="Times New Roman"/>
          <w:sz w:val="20"/>
          <w:szCs w:val="20"/>
        </w:rPr>
      </w:pPr>
      <w:r w:rsidRPr="00650DFD">
        <w:rPr>
          <w:rFonts w:ascii="Garamond" w:hAnsi="Garamond" w:cs="Times New Roman"/>
          <w:sz w:val="20"/>
          <w:szCs w:val="20"/>
        </w:rPr>
        <w:t xml:space="preserve">In </w:t>
      </w:r>
      <w:r w:rsidR="00C5174E" w:rsidRPr="00650DFD">
        <w:rPr>
          <w:rFonts w:ascii="Garamond" w:hAnsi="Garamond" w:cs="Times New Roman"/>
          <w:sz w:val="20"/>
          <w:szCs w:val="20"/>
        </w:rPr>
        <w:t>the spun clock cases</w:t>
      </w:r>
      <w:r w:rsidRPr="00650DFD">
        <w:rPr>
          <w:rFonts w:ascii="Garamond" w:hAnsi="Garamond" w:cs="Times New Roman"/>
          <w:sz w:val="20"/>
          <w:szCs w:val="20"/>
        </w:rPr>
        <w:t>, there is no</w:t>
      </w:r>
      <w:r w:rsidR="00B3164C" w:rsidRPr="00650DFD">
        <w:rPr>
          <w:rFonts w:ascii="Garamond" w:hAnsi="Garamond" w:cs="Times New Roman"/>
          <w:sz w:val="20"/>
          <w:szCs w:val="20"/>
        </w:rPr>
        <w:t>t the right sort of</w:t>
      </w:r>
      <w:r w:rsidRPr="00650DFD">
        <w:rPr>
          <w:rFonts w:ascii="Garamond" w:hAnsi="Garamond" w:cs="Times New Roman"/>
          <w:sz w:val="20"/>
          <w:szCs w:val="20"/>
        </w:rPr>
        <w:t xml:space="preserve"> explanatory connection between </w:t>
      </w:r>
      <w:r w:rsidR="003A6CAE" w:rsidRPr="00650DFD">
        <w:rPr>
          <w:rFonts w:ascii="Garamond" w:hAnsi="Garamond" w:cs="Times New Roman"/>
          <w:sz w:val="20"/>
          <w:szCs w:val="20"/>
        </w:rPr>
        <w:t>how</w:t>
      </w:r>
      <w:r w:rsidRPr="00650DFD">
        <w:rPr>
          <w:rFonts w:ascii="Garamond" w:hAnsi="Garamond" w:cs="Times New Roman"/>
          <w:sz w:val="20"/>
          <w:szCs w:val="20"/>
        </w:rPr>
        <w:t xml:space="preserve"> </w:t>
      </w:r>
      <w:r w:rsidR="00A135A1" w:rsidRPr="00650DFD">
        <w:rPr>
          <w:rFonts w:ascii="Garamond" w:hAnsi="Garamond" w:cs="Times New Roman"/>
          <w:sz w:val="20"/>
          <w:szCs w:val="20"/>
        </w:rPr>
        <w:t xml:space="preserve">Gloria </w:t>
      </w:r>
      <w:r w:rsidR="00A3783D" w:rsidRPr="00650DFD">
        <w:rPr>
          <w:rFonts w:ascii="Garamond" w:hAnsi="Garamond" w:cs="Times New Roman"/>
          <w:sz w:val="20"/>
          <w:szCs w:val="20"/>
        </w:rPr>
        <w:t>formed her belief</w:t>
      </w:r>
      <w:r w:rsidRPr="00650DFD">
        <w:rPr>
          <w:rFonts w:ascii="Garamond" w:hAnsi="Garamond" w:cs="Times New Roman"/>
          <w:sz w:val="20"/>
          <w:szCs w:val="20"/>
        </w:rPr>
        <w:t xml:space="preserve"> and the fact that </w:t>
      </w:r>
      <w:r w:rsidR="00B3164C" w:rsidRPr="00650DFD">
        <w:rPr>
          <w:rFonts w:ascii="Garamond" w:hAnsi="Garamond" w:cs="Times New Roman"/>
          <w:sz w:val="20"/>
          <w:szCs w:val="20"/>
        </w:rPr>
        <w:t>her believing the way she did resulted in a true belief</w:t>
      </w:r>
      <w:r w:rsidRPr="00650DFD">
        <w:rPr>
          <w:rFonts w:ascii="Garamond" w:hAnsi="Garamond" w:cs="Times New Roman"/>
          <w:sz w:val="20"/>
          <w:szCs w:val="20"/>
        </w:rPr>
        <w:t xml:space="preserve">. </w:t>
      </w:r>
      <w:r w:rsidR="007A089C" w:rsidRPr="00650DFD">
        <w:rPr>
          <w:rFonts w:ascii="Garamond" w:hAnsi="Garamond" w:cs="Times New Roman"/>
          <w:sz w:val="20"/>
          <w:szCs w:val="20"/>
        </w:rPr>
        <w:t xml:space="preserve"> It is a mere coincidence that </w:t>
      </w:r>
      <w:r w:rsidR="00C5174E" w:rsidRPr="00650DFD">
        <w:rPr>
          <w:rFonts w:ascii="Garamond" w:hAnsi="Garamond" w:cs="Times New Roman"/>
          <w:sz w:val="20"/>
          <w:szCs w:val="20"/>
        </w:rPr>
        <w:t>she manages</w:t>
      </w:r>
      <w:r w:rsidR="007A089C" w:rsidRPr="00650DFD">
        <w:rPr>
          <w:rFonts w:ascii="Garamond" w:hAnsi="Garamond" w:cs="Times New Roman"/>
          <w:sz w:val="20"/>
          <w:szCs w:val="20"/>
        </w:rPr>
        <w:t xml:space="preserve"> to form a true belief.</w:t>
      </w:r>
      <w:r w:rsidR="003A6CAE" w:rsidRPr="00650DFD">
        <w:rPr>
          <w:rFonts w:ascii="Garamond" w:hAnsi="Garamond" w:cs="Times New Roman"/>
          <w:sz w:val="20"/>
          <w:szCs w:val="20"/>
        </w:rPr>
        <w:t xml:space="preserve">  Any</w:t>
      </w:r>
      <w:r w:rsidR="00156C7D" w:rsidRPr="00650DFD">
        <w:rPr>
          <w:rFonts w:ascii="Garamond" w:hAnsi="Garamond" w:cs="Times New Roman"/>
          <w:sz w:val="20"/>
          <w:szCs w:val="20"/>
        </w:rPr>
        <w:t xml:space="preserve"> such</w:t>
      </w:r>
      <w:r w:rsidR="003A6CAE" w:rsidRPr="00650DFD">
        <w:rPr>
          <w:rFonts w:ascii="Garamond" w:hAnsi="Garamond" w:cs="Times New Roman"/>
          <w:sz w:val="20"/>
          <w:szCs w:val="20"/>
        </w:rPr>
        <w:t xml:space="preserve"> explanatory connection was broken by the prankster.</w:t>
      </w:r>
      <w:r w:rsidR="007A089C" w:rsidRPr="00650DFD">
        <w:rPr>
          <w:rFonts w:ascii="Garamond" w:hAnsi="Garamond" w:cs="Times New Roman"/>
          <w:sz w:val="20"/>
          <w:szCs w:val="20"/>
        </w:rPr>
        <w:t xml:space="preserve">  Hence the belief </w:t>
      </w:r>
      <w:r w:rsidRPr="00650DFD">
        <w:rPr>
          <w:rFonts w:ascii="Garamond" w:hAnsi="Garamond" w:cs="Times New Roman"/>
          <w:sz w:val="20"/>
          <w:szCs w:val="20"/>
        </w:rPr>
        <w:t>is “merely accidentally true” i</w:t>
      </w:r>
      <w:r w:rsidR="007A089C" w:rsidRPr="00650DFD">
        <w:rPr>
          <w:rFonts w:ascii="Garamond" w:hAnsi="Garamond" w:cs="Times New Roman"/>
          <w:sz w:val="20"/>
          <w:szCs w:val="20"/>
        </w:rPr>
        <w:t>n the s</w:t>
      </w:r>
      <w:r w:rsidRPr="00650DFD">
        <w:rPr>
          <w:rFonts w:ascii="Garamond" w:hAnsi="Garamond" w:cs="Times New Roman"/>
          <w:sz w:val="20"/>
          <w:szCs w:val="20"/>
        </w:rPr>
        <w:t>ense at issue in Gettier cases, and hence, not warranted.</w:t>
      </w:r>
      <w:r w:rsidR="003A6CAE" w:rsidRPr="00650DFD">
        <w:rPr>
          <w:rFonts w:ascii="Garamond" w:hAnsi="Garamond" w:cs="Times New Roman"/>
          <w:sz w:val="20"/>
          <w:szCs w:val="20"/>
        </w:rPr>
        <w:t xml:space="preserve">  </w:t>
      </w:r>
    </w:p>
    <w:p w14:paraId="07C76F3D" w14:textId="77777777" w:rsidR="005A6FC3" w:rsidRDefault="005A6FC3" w:rsidP="005A6FC3">
      <w:pPr>
        <w:spacing w:after="0" w:line="360" w:lineRule="auto"/>
        <w:jc w:val="both"/>
        <w:rPr>
          <w:rFonts w:ascii="Garamond" w:hAnsi="Garamond" w:cs="Times New Roman"/>
          <w:sz w:val="20"/>
          <w:szCs w:val="20"/>
        </w:rPr>
      </w:pPr>
    </w:p>
    <w:p w14:paraId="04BB7241" w14:textId="7C377911" w:rsidR="007A089C" w:rsidRPr="00650DFD" w:rsidRDefault="002C0A8C" w:rsidP="005A6FC3">
      <w:pPr>
        <w:spacing w:after="0" w:line="360" w:lineRule="auto"/>
        <w:jc w:val="both"/>
        <w:rPr>
          <w:rFonts w:ascii="Garamond" w:hAnsi="Garamond" w:cs="Times New Roman"/>
          <w:sz w:val="20"/>
          <w:szCs w:val="20"/>
        </w:rPr>
      </w:pPr>
      <w:r w:rsidRPr="00650DFD">
        <w:rPr>
          <w:rFonts w:ascii="Garamond" w:hAnsi="Garamond" w:cs="Times New Roman"/>
          <w:sz w:val="20"/>
          <w:szCs w:val="20"/>
        </w:rPr>
        <w:t>Similarly, in</w:t>
      </w:r>
      <w:r w:rsidR="003A6CAE" w:rsidRPr="00650DFD">
        <w:rPr>
          <w:rFonts w:ascii="Garamond" w:hAnsi="Garamond" w:cs="Times New Roman"/>
          <w:sz w:val="20"/>
          <w:szCs w:val="20"/>
        </w:rPr>
        <w:t xml:space="preserve"> </w:t>
      </w:r>
      <w:r w:rsidR="00FE3AD5">
        <w:rPr>
          <w:rFonts w:ascii="Garamond" w:hAnsi="Garamond" w:cs="Times New Roman"/>
          <w:sz w:val="20"/>
          <w:szCs w:val="20"/>
        </w:rPr>
        <w:t>Precision</w:t>
      </w:r>
      <w:r w:rsidR="003A6CAE" w:rsidRPr="00650DFD">
        <w:rPr>
          <w:rFonts w:ascii="Garamond" w:hAnsi="Garamond" w:cs="Times New Roman"/>
          <w:sz w:val="20"/>
          <w:szCs w:val="20"/>
        </w:rPr>
        <w:t>-B</w:t>
      </w:r>
      <w:r w:rsidRPr="00650DFD">
        <w:rPr>
          <w:rFonts w:ascii="Garamond" w:hAnsi="Garamond" w:cs="Times New Roman"/>
          <w:sz w:val="20"/>
          <w:szCs w:val="20"/>
        </w:rPr>
        <w:t xml:space="preserve">, </w:t>
      </w:r>
      <w:r w:rsidR="003A6CAE" w:rsidRPr="00650DFD">
        <w:rPr>
          <w:rFonts w:ascii="Garamond" w:hAnsi="Garamond" w:cs="Times New Roman"/>
          <w:sz w:val="20"/>
          <w:szCs w:val="20"/>
        </w:rPr>
        <w:t xml:space="preserve">the </w:t>
      </w:r>
      <w:r w:rsidR="00B3164C" w:rsidRPr="00650DFD">
        <w:rPr>
          <w:rFonts w:ascii="Garamond" w:hAnsi="Garamond" w:cs="Times New Roman"/>
          <w:sz w:val="20"/>
          <w:szCs w:val="20"/>
        </w:rPr>
        <w:t xml:space="preserve">relevant </w:t>
      </w:r>
      <w:r w:rsidR="003A6CAE" w:rsidRPr="00650DFD">
        <w:rPr>
          <w:rFonts w:ascii="Garamond" w:hAnsi="Garamond" w:cs="Times New Roman"/>
          <w:sz w:val="20"/>
          <w:szCs w:val="20"/>
        </w:rPr>
        <w:t>explanatory connection is broken by Liz’s hit to the head.</w:t>
      </w:r>
      <w:r w:rsidR="00FA7AA0" w:rsidRPr="00650DFD">
        <w:rPr>
          <w:rFonts w:ascii="Garamond" w:hAnsi="Garamond" w:cs="Times New Roman"/>
          <w:sz w:val="20"/>
          <w:szCs w:val="20"/>
        </w:rPr>
        <w:t xml:space="preserve">  Reflecting on </w:t>
      </w:r>
      <w:r w:rsidR="00C5174E" w:rsidRPr="00650DFD">
        <w:rPr>
          <w:rFonts w:ascii="Garamond" w:hAnsi="Garamond" w:cs="Times New Roman"/>
          <w:sz w:val="20"/>
          <w:szCs w:val="20"/>
        </w:rPr>
        <w:t>the spun clock cases</w:t>
      </w:r>
      <w:r w:rsidR="00FA7AA0" w:rsidRPr="00650DFD">
        <w:rPr>
          <w:rFonts w:ascii="Garamond" w:hAnsi="Garamond" w:cs="Times New Roman"/>
          <w:sz w:val="20"/>
          <w:szCs w:val="20"/>
        </w:rPr>
        <w:t xml:space="preserve"> can help us see that a certain sort of explanatory connection is required for knowledge, one that we see is lacking in Liz’s beliefs.  </w:t>
      </w:r>
      <w:r w:rsidRPr="00650DFD">
        <w:rPr>
          <w:rFonts w:ascii="Garamond" w:hAnsi="Garamond" w:cs="Times New Roman"/>
          <w:sz w:val="20"/>
          <w:szCs w:val="20"/>
        </w:rPr>
        <w:t>This is a deeper, theoretical reason to think</w:t>
      </w:r>
      <w:r w:rsidR="00FA7AA0" w:rsidRPr="00650DFD">
        <w:rPr>
          <w:rFonts w:ascii="Garamond" w:hAnsi="Garamond" w:cs="Times New Roman"/>
          <w:sz w:val="20"/>
          <w:szCs w:val="20"/>
        </w:rPr>
        <w:t xml:space="preserve"> that Liz does not have warrant in </w:t>
      </w:r>
      <w:r w:rsidR="00FE3AD5">
        <w:rPr>
          <w:rFonts w:ascii="Garamond" w:hAnsi="Garamond" w:cs="Times New Roman"/>
          <w:sz w:val="20"/>
          <w:szCs w:val="20"/>
        </w:rPr>
        <w:t>Precision</w:t>
      </w:r>
      <w:r w:rsidR="00FA7AA0" w:rsidRPr="00650DFD">
        <w:rPr>
          <w:rFonts w:ascii="Garamond" w:hAnsi="Garamond" w:cs="Times New Roman"/>
          <w:sz w:val="20"/>
          <w:szCs w:val="20"/>
        </w:rPr>
        <w:t>-B.</w:t>
      </w:r>
    </w:p>
    <w:p w14:paraId="591765EE" w14:textId="77777777" w:rsidR="005A6FC3" w:rsidRDefault="005A6FC3" w:rsidP="005A6FC3">
      <w:pPr>
        <w:spacing w:after="0" w:line="360" w:lineRule="auto"/>
        <w:jc w:val="both"/>
        <w:rPr>
          <w:rFonts w:ascii="Garamond" w:hAnsi="Garamond" w:cs="Times New Roman"/>
          <w:sz w:val="20"/>
          <w:szCs w:val="20"/>
        </w:rPr>
      </w:pPr>
    </w:p>
    <w:p w14:paraId="228B7EB9" w14:textId="090327B8" w:rsidR="00876720" w:rsidRPr="00650DFD" w:rsidRDefault="00876720" w:rsidP="005A6FC3">
      <w:pPr>
        <w:spacing w:after="0" w:line="360" w:lineRule="auto"/>
        <w:jc w:val="both"/>
        <w:rPr>
          <w:rFonts w:ascii="Garamond" w:hAnsi="Garamond" w:cs="Times New Roman"/>
          <w:sz w:val="20"/>
          <w:szCs w:val="20"/>
        </w:rPr>
      </w:pPr>
      <w:r w:rsidRPr="00650DFD">
        <w:rPr>
          <w:rFonts w:ascii="Garamond" w:hAnsi="Garamond" w:cs="Times New Roman"/>
          <w:sz w:val="20"/>
          <w:szCs w:val="20"/>
        </w:rPr>
        <w:t xml:space="preserve">We should be clear that we do not intend, as a matter of definition, for “right sort of explanatory connection” to be understood in (explanationist) proper functionalist terms.  We intend for what we mean to be grasped by the </w:t>
      </w:r>
      <w:r w:rsidRPr="00650DFD">
        <w:rPr>
          <w:rFonts w:ascii="Garamond" w:hAnsi="Garamond" w:cs="Times New Roman"/>
          <w:sz w:val="20"/>
          <w:szCs w:val="20"/>
        </w:rPr>
        <w:lastRenderedPageBreak/>
        <w:t xml:space="preserve">spun clock cases.  There is the way that S forms beliefs, and there is S’s forming true beliefs, and there must </w:t>
      </w:r>
      <w:r w:rsidRPr="00650DFD">
        <w:rPr>
          <w:rFonts w:ascii="Garamond" w:hAnsi="Garamond" w:cs="Times New Roman"/>
          <w:i/>
          <w:sz w:val="20"/>
          <w:szCs w:val="20"/>
        </w:rPr>
        <w:t>be some explanation</w:t>
      </w:r>
      <w:r w:rsidRPr="00650DFD">
        <w:rPr>
          <w:rFonts w:ascii="Garamond" w:hAnsi="Garamond" w:cs="Times New Roman"/>
          <w:sz w:val="20"/>
          <w:szCs w:val="20"/>
        </w:rPr>
        <w:t xml:space="preserve"> that connects these two things; if not, then it appears to be an accident that S is forming true beliefs (and so the beliefs are not warranted).  We take it as a substantive question whether </w:t>
      </w:r>
      <w:r w:rsidR="0010493D" w:rsidRPr="00650DFD">
        <w:rPr>
          <w:rFonts w:ascii="Garamond" w:hAnsi="Garamond" w:cs="Times New Roman"/>
          <w:sz w:val="20"/>
          <w:szCs w:val="20"/>
        </w:rPr>
        <w:t>“</w:t>
      </w:r>
      <w:r w:rsidRPr="00650DFD">
        <w:rPr>
          <w:rFonts w:ascii="Garamond" w:hAnsi="Garamond" w:cs="Times New Roman"/>
          <w:sz w:val="20"/>
          <w:szCs w:val="20"/>
        </w:rPr>
        <w:t>the</w:t>
      </w:r>
      <w:r w:rsidR="0010493D" w:rsidRPr="00650DFD">
        <w:rPr>
          <w:rFonts w:ascii="Garamond" w:hAnsi="Garamond" w:cs="Times New Roman"/>
          <w:sz w:val="20"/>
          <w:szCs w:val="20"/>
        </w:rPr>
        <w:t xml:space="preserve"> right sort of</w:t>
      </w:r>
      <w:r w:rsidRPr="00650DFD">
        <w:rPr>
          <w:rFonts w:ascii="Garamond" w:hAnsi="Garamond" w:cs="Times New Roman"/>
          <w:sz w:val="20"/>
          <w:szCs w:val="20"/>
        </w:rPr>
        <w:t xml:space="preserve"> explanatory connection</w:t>
      </w:r>
      <w:r w:rsidR="0010493D" w:rsidRPr="00650DFD">
        <w:rPr>
          <w:rFonts w:ascii="Garamond" w:hAnsi="Garamond" w:cs="Times New Roman"/>
          <w:sz w:val="20"/>
          <w:szCs w:val="20"/>
        </w:rPr>
        <w:t>”</w:t>
      </w:r>
      <w:r w:rsidRPr="00650DFD">
        <w:rPr>
          <w:rFonts w:ascii="Garamond" w:hAnsi="Garamond" w:cs="Times New Roman"/>
          <w:sz w:val="20"/>
          <w:szCs w:val="20"/>
        </w:rPr>
        <w:t xml:space="preserve"> should be understood teleologically; in fact, we mean to argue for it in the next section.</w:t>
      </w:r>
    </w:p>
    <w:p w14:paraId="7E641AE6" w14:textId="77777777" w:rsidR="00FE3AD5" w:rsidRDefault="00FE3AD5" w:rsidP="00FE3AD5">
      <w:pPr>
        <w:spacing w:after="0" w:line="360" w:lineRule="auto"/>
        <w:jc w:val="both"/>
        <w:rPr>
          <w:rFonts w:ascii="Garamond" w:hAnsi="Garamond" w:cs="Times New Roman"/>
          <w:sz w:val="20"/>
          <w:szCs w:val="20"/>
        </w:rPr>
      </w:pPr>
    </w:p>
    <w:p w14:paraId="39AAED00" w14:textId="3C6D735C" w:rsidR="00FA7AA0" w:rsidRPr="00650DFD" w:rsidRDefault="00A135A1" w:rsidP="00FE3AD5">
      <w:pPr>
        <w:spacing w:after="0" w:line="360" w:lineRule="auto"/>
        <w:jc w:val="both"/>
        <w:rPr>
          <w:rFonts w:ascii="Garamond" w:hAnsi="Garamond" w:cs="Times New Roman"/>
          <w:sz w:val="20"/>
          <w:szCs w:val="20"/>
        </w:rPr>
      </w:pPr>
      <w:r w:rsidRPr="00650DFD">
        <w:rPr>
          <w:rFonts w:ascii="Garamond" w:hAnsi="Garamond" w:cs="Times New Roman"/>
          <w:sz w:val="20"/>
          <w:szCs w:val="20"/>
        </w:rPr>
        <w:t xml:space="preserve">Our two replies to </w:t>
      </w:r>
      <w:r w:rsidR="00FE3AD5">
        <w:rPr>
          <w:rFonts w:ascii="Garamond" w:hAnsi="Garamond" w:cs="Times New Roman"/>
          <w:sz w:val="20"/>
          <w:szCs w:val="20"/>
        </w:rPr>
        <w:t>Precision</w:t>
      </w:r>
      <w:r w:rsidRPr="00650DFD">
        <w:rPr>
          <w:rFonts w:ascii="Garamond" w:hAnsi="Garamond" w:cs="Times New Roman"/>
          <w:sz w:val="20"/>
          <w:szCs w:val="20"/>
        </w:rPr>
        <w:t xml:space="preserve"> in sections </w:t>
      </w:r>
      <w:r w:rsidR="00FE3AD5">
        <w:rPr>
          <w:rFonts w:ascii="Garamond" w:hAnsi="Garamond" w:cs="Times New Roman"/>
          <w:sz w:val="20"/>
          <w:szCs w:val="20"/>
        </w:rPr>
        <w:t>4</w:t>
      </w:r>
      <w:r w:rsidRPr="00650DFD">
        <w:rPr>
          <w:rFonts w:ascii="Garamond" w:hAnsi="Garamond" w:cs="Times New Roman"/>
          <w:sz w:val="20"/>
          <w:szCs w:val="20"/>
        </w:rPr>
        <w:t xml:space="preserve">.2 and </w:t>
      </w:r>
      <w:r w:rsidR="00FE3AD5">
        <w:rPr>
          <w:rFonts w:ascii="Garamond" w:hAnsi="Garamond" w:cs="Times New Roman"/>
          <w:sz w:val="20"/>
          <w:szCs w:val="20"/>
        </w:rPr>
        <w:t>4</w:t>
      </w:r>
      <w:r w:rsidRPr="00650DFD">
        <w:rPr>
          <w:rFonts w:ascii="Garamond" w:hAnsi="Garamond" w:cs="Times New Roman"/>
          <w:sz w:val="20"/>
          <w:szCs w:val="20"/>
        </w:rPr>
        <w:t>.3 apply</w:t>
      </w:r>
      <w:r w:rsidR="004A2D83" w:rsidRPr="00650DFD">
        <w:rPr>
          <w:rFonts w:ascii="Garamond" w:hAnsi="Garamond" w:cs="Times New Roman"/>
          <w:sz w:val="20"/>
          <w:szCs w:val="20"/>
        </w:rPr>
        <w:t xml:space="preserve"> directly</w:t>
      </w:r>
      <w:r w:rsidRPr="00650DFD">
        <w:rPr>
          <w:rFonts w:ascii="Garamond" w:hAnsi="Garamond" w:cs="Times New Roman"/>
          <w:sz w:val="20"/>
          <w:szCs w:val="20"/>
        </w:rPr>
        <w:t xml:space="preserve"> to Swampman.  First, just as Gloria has no knowledge in either Spun Clock 1 or Spun Clock 2, so does Swampman not have knowledge either directly after he is created or hours after he is created.</w:t>
      </w:r>
      <w:r w:rsidR="004A2D83" w:rsidRPr="00650DFD">
        <w:rPr>
          <w:rFonts w:ascii="Garamond" w:hAnsi="Garamond" w:cs="Times New Roman"/>
          <w:sz w:val="20"/>
          <w:szCs w:val="20"/>
        </w:rPr>
        <w:t xml:space="preserve">  </w:t>
      </w:r>
      <w:r w:rsidRPr="00650DFD">
        <w:rPr>
          <w:rFonts w:ascii="Garamond" w:hAnsi="Garamond" w:cs="Times New Roman"/>
          <w:sz w:val="20"/>
          <w:szCs w:val="20"/>
        </w:rPr>
        <w:t>Second</w:t>
      </w:r>
      <w:r w:rsidR="00306D22" w:rsidRPr="00650DFD">
        <w:rPr>
          <w:rFonts w:ascii="Garamond" w:hAnsi="Garamond" w:cs="Times New Roman"/>
          <w:sz w:val="20"/>
          <w:szCs w:val="20"/>
        </w:rPr>
        <w:t>, s</w:t>
      </w:r>
      <w:r w:rsidR="006D0EB1" w:rsidRPr="00650DFD">
        <w:rPr>
          <w:rFonts w:ascii="Garamond" w:hAnsi="Garamond" w:cs="Times New Roman"/>
          <w:sz w:val="20"/>
          <w:szCs w:val="20"/>
        </w:rPr>
        <w:t>upposing that Swampman is forming all sorts of true beliefs, there is no explanatory connection between how he is forming his beliefs and the fact that his beliefs are true.</w:t>
      </w:r>
      <w:r w:rsidR="00876720" w:rsidRPr="00650DFD">
        <w:rPr>
          <w:rFonts w:ascii="Garamond" w:hAnsi="Garamond" w:cs="Times New Roman"/>
          <w:sz w:val="20"/>
          <w:szCs w:val="20"/>
        </w:rPr>
        <w:t xml:space="preserve">  </w:t>
      </w:r>
      <w:r w:rsidR="004A2D83" w:rsidRPr="00650DFD">
        <w:rPr>
          <w:rFonts w:ascii="Garamond" w:hAnsi="Garamond" w:cs="Times New Roman"/>
          <w:sz w:val="20"/>
          <w:szCs w:val="20"/>
        </w:rPr>
        <w:t>Just as</w:t>
      </w:r>
      <w:r w:rsidR="00876720" w:rsidRPr="00650DFD">
        <w:rPr>
          <w:rFonts w:ascii="Garamond" w:hAnsi="Garamond" w:cs="Times New Roman"/>
          <w:sz w:val="20"/>
          <w:szCs w:val="20"/>
        </w:rPr>
        <w:t xml:space="preserve"> it is by accident that </w:t>
      </w:r>
      <w:r w:rsidRPr="00650DFD">
        <w:rPr>
          <w:rFonts w:ascii="Garamond" w:hAnsi="Garamond" w:cs="Times New Roman"/>
          <w:sz w:val="20"/>
          <w:szCs w:val="20"/>
        </w:rPr>
        <w:t xml:space="preserve">Gloria’s </w:t>
      </w:r>
      <w:r w:rsidR="00876720" w:rsidRPr="00650DFD">
        <w:rPr>
          <w:rFonts w:ascii="Garamond" w:hAnsi="Garamond" w:cs="Times New Roman"/>
          <w:sz w:val="20"/>
          <w:szCs w:val="20"/>
        </w:rPr>
        <w:t>and Liz’s methods of forming beliefs are getting them true beliefs, so it is an accident that Swampman is.</w:t>
      </w:r>
      <w:r w:rsidR="006D0EB1" w:rsidRPr="00650DFD">
        <w:rPr>
          <w:rFonts w:ascii="Garamond" w:hAnsi="Garamond" w:cs="Times New Roman"/>
          <w:sz w:val="20"/>
          <w:szCs w:val="20"/>
        </w:rPr>
        <w:t xml:space="preserve">  </w:t>
      </w:r>
      <w:r w:rsidR="00876720" w:rsidRPr="00650DFD">
        <w:rPr>
          <w:rFonts w:ascii="Garamond" w:hAnsi="Garamond" w:cs="Times New Roman"/>
          <w:sz w:val="20"/>
          <w:szCs w:val="20"/>
        </w:rPr>
        <w:t xml:space="preserve">Hence, we </w:t>
      </w:r>
      <w:r w:rsidR="00B3164C" w:rsidRPr="00650DFD">
        <w:rPr>
          <w:rFonts w:ascii="Garamond" w:hAnsi="Garamond" w:cs="Times New Roman"/>
          <w:sz w:val="20"/>
          <w:szCs w:val="20"/>
        </w:rPr>
        <w:t>should deny knowledge to</w:t>
      </w:r>
      <w:r w:rsidR="00876720" w:rsidRPr="00650DFD">
        <w:rPr>
          <w:rFonts w:ascii="Garamond" w:hAnsi="Garamond" w:cs="Times New Roman"/>
          <w:sz w:val="20"/>
          <w:szCs w:val="20"/>
        </w:rPr>
        <w:t xml:space="preserve"> Swampman.</w:t>
      </w:r>
    </w:p>
    <w:p w14:paraId="5AD54B13" w14:textId="77777777" w:rsidR="00FA7AA0" w:rsidRPr="00650DFD" w:rsidRDefault="00FA7AA0" w:rsidP="00650DFD">
      <w:pPr>
        <w:spacing w:after="0" w:line="360" w:lineRule="auto"/>
        <w:jc w:val="both"/>
        <w:rPr>
          <w:rFonts w:ascii="Garamond" w:hAnsi="Garamond" w:cs="Times New Roman"/>
          <w:sz w:val="20"/>
          <w:szCs w:val="20"/>
        </w:rPr>
      </w:pPr>
    </w:p>
    <w:p w14:paraId="247C52E8" w14:textId="5A9D40C1" w:rsidR="002C6F9B" w:rsidRPr="00650DFD" w:rsidRDefault="00FE3AD5" w:rsidP="00FE3AD5">
      <w:pPr>
        <w:pStyle w:val="CommentText"/>
        <w:spacing w:after="0" w:line="360" w:lineRule="auto"/>
        <w:jc w:val="both"/>
        <w:rPr>
          <w:rFonts w:ascii="Garamond" w:hAnsi="Garamond" w:cs="Times New Roman"/>
          <w:b/>
        </w:rPr>
      </w:pPr>
      <w:bookmarkStart w:id="8" w:name="_Hlk48708347"/>
      <w:r>
        <w:rPr>
          <w:rFonts w:ascii="Garamond" w:hAnsi="Garamond" w:cs="Times New Roman"/>
          <w:b/>
        </w:rPr>
        <w:t xml:space="preserve">5. </w:t>
      </w:r>
      <w:r w:rsidR="008E50FF" w:rsidRPr="00650DFD">
        <w:rPr>
          <w:rFonts w:ascii="Garamond" w:hAnsi="Garamond" w:cs="Times New Roman"/>
          <w:b/>
        </w:rPr>
        <w:t>Assessing</w:t>
      </w:r>
      <w:r w:rsidR="002C6F9B" w:rsidRPr="00650DFD">
        <w:rPr>
          <w:rFonts w:ascii="Garamond" w:hAnsi="Garamond" w:cs="Times New Roman"/>
          <w:b/>
        </w:rPr>
        <w:t xml:space="preserve"> Explanationist Proper Functionalism</w:t>
      </w:r>
    </w:p>
    <w:p w14:paraId="72037E15" w14:textId="77777777" w:rsidR="00FE3AD5" w:rsidRDefault="00FE3AD5" w:rsidP="00650DFD">
      <w:pPr>
        <w:pStyle w:val="CommentText"/>
        <w:spacing w:after="0" w:line="360" w:lineRule="auto"/>
        <w:jc w:val="both"/>
        <w:rPr>
          <w:rFonts w:ascii="Garamond" w:hAnsi="Garamond" w:cs="Times New Roman"/>
          <w:i/>
        </w:rPr>
      </w:pPr>
    </w:p>
    <w:p w14:paraId="683DF2BD" w14:textId="3976E66F" w:rsidR="008E50FF" w:rsidRPr="00FE3AD5" w:rsidRDefault="00FE3AD5" w:rsidP="00650DFD">
      <w:pPr>
        <w:pStyle w:val="CommentText"/>
        <w:spacing w:after="0" w:line="360" w:lineRule="auto"/>
        <w:jc w:val="both"/>
        <w:rPr>
          <w:rFonts w:ascii="Garamond" w:hAnsi="Garamond" w:cs="Times New Roman"/>
          <w:b/>
          <w:bCs/>
          <w:iCs/>
        </w:rPr>
      </w:pPr>
      <w:r w:rsidRPr="00FE3AD5">
        <w:rPr>
          <w:rFonts w:ascii="Garamond" w:hAnsi="Garamond" w:cs="Times New Roman"/>
          <w:b/>
          <w:bCs/>
          <w:iCs/>
        </w:rPr>
        <w:t>5</w:t>
      </w:r>
      <w:r w:rsidR="008E50FF" w:rsidRPr="00FE3AD5">
        <w:rPr>
          <w:rFonts w:ascii="Garamond" w:hAnsi="Garamond" w:cs="Times New Roman"/>
          <w:b/>
          <w:bCs/>
          <w:iCs/>
        </w:rPr>
        <w:t>.1 An Argument for Explanationist Proper Functionalism</w:t>
      </w:r>
    </w:p>
    <w:p w14:paraId="56D52DDC" w14:textId="77777777" w:rsidR="00FE3AD5" w:rsidRDefault="00FE3AD5" w:rsidP="00650DFD">
      <w:pPr>
        <w:pStyle w:val="CommentText"/>
        <w:spacing w:after="0" w:line="360" w:lineRule="auto"/>
        <w:jc w:val="both"/>
        <w:rPr>
          <w:rFonts w:ascii="Garamond" w:hAnsi="Garamond" w:cs="Times New Roman"/>
        </w:rPr>
      </w:pPr>
    </w:p>
    <w:p w14:paraId="27B64D6B" w14:textId="4BA014B1" w:rsidR="002C6F9B" w:rsidRDefault="002C6F9B" w:rsidP="00650DFD">
      <w:pPr>
        <w:pStyle w:val="CommentText"/>
        <w:spacing w:after="0" w:line="360" w:lineRule="auto"/>
        <w:jc w:val="both"/>
        <w:rPr>
          <w:rFonts w:ascii="Garamond" w:hAnsi="Garamond" w:cs="Times New Roman"/>
        </w:rPr>
      </w:pPr>
      <w:r w:rsidRPr="00650DFD">
        <w:rPr>
          <w:rFonts w:ascii="Garamond" w:hAnsi="Garamond" w:cs="Times New Roman"/>
        </w:rPr>
        <w:t xml:space="preserve">We now move on the offensive and provide an argument for </w:t>
      </w:r>
      <w:r w:rsidR="00325FBE" w:rsidRPr="00650DFD">
        <w:rPr>
          <w:rFonts w:ascii="Garamond" w:hAnsi="Garamond" w:cs="Times New Roman"/>
        </w:rPr>
        <w:t xml:space="preserve">explanationist </w:t>
      </w:r>
      <w:r w:rsidRPr="00650DFD">
        <w:rPr>
          <w:rFonts w:ascii="Garamond" w:hAnsi="Garamond" w:cs="Times New Roman"/>
        </w:rPr>
        <w:t>proper functionalism</w:t>
      </w:r>
      <w:r w:rsidR="007300FE" w:rsidRPr="00650DFD">
        <w:rPr>
          <w:rFonts w:ascii="Garamond" w:hAnsi="Garamond" w:cs="Times New Roman"/>
        </w:rPr>
        <w:t>:</w:t>
      </w:r>
    </w:p>
    <w:p w14:paraId="5746B4B3" w14:textId="77777777" w:rsidR="000B63F4" w:rsidRPr="00650DFD" w:rsidRDefault="000B63F4" w:rsidP="00C04854">
      <w:pPr>
        <w:pStyle w:val="CommentText"/>
        <w:spacing w:after="0"/>
        <w:jc w:val="both"/>
        <w:rPr>
          <w:rFonts w:ascii="Garamond" w:hAnsi="Garamond" w:cs="Times New Roman"/>
        </w:rPr>
      </w:pPr>
    </w:p>
    <w:p w14:paraId="185B0A33" w14:textId="3582290A" w:rsidR="002C34E0" w:rsidRDefault="002C34E0" w:rsidP="00C04854">
      <w:pPr>
        <w:pStyle w:val="CommentText"/>
        <w:spacing w:after="0"/>
        <w:ind w:left="720"/>
        <w:jc w:val="both"/>
        <w:rPr>
          <w:rFonts w:ascii="Garamond" w:hAnsi="Garamond" w:cs="Times New Roman"/>
        </w:rPr>
      </w:pPr>
      <w:r w:rsidRPr="004862E4">
        <w:rPr>
          <w:rFonts w:ascii="Garamond" w:hAnsi="Garamond" w:cs="Times New Roman"/>
          <w:b/>
          <w:bCs/>
        </w:rPr>
        <w:t>Explanatory Connection Condition:</w:t>
      </w:r>
      <w:r w:rsidRPr="00650DFD">
        <w:rPr>
          <w:rFonts w:ascii="Garamond" w:hAnsi="Garamond" w:cs="Times New Roman"/>
        </w:rPr>
        <w:t xml:space="preserve"> S knows that p only if there is the right sort of coincidence-blocking explanatory connection between how S’s belief that p was formed</w:t>
      </w:r>
      <w:r w:rsidR="00F15369" w:rsidRPr="00650DFD">
        <w:rPr>
          <w:rFonts w:ascii="Garamond" w:hAnsi="Garamond" w:cs="Times New Roman"/>
        </w:rPr>
        <w:t xml:space="preserve"> or sustained</w:t>
      </w:r>
      <w:r w:rsidRPr="00650DFD">
        <w:rPr>
          <w:rFonts w:ascii="Garamond" w:hAnsi="Garamond" w:cs="Times New Roman"/>
        </w:rPr>
        <w:t xml:space="preserve"> and the fact that S’s forming</w:t>
      </w:r>
      <w:r w:rsidR="00F15369" w:rsidRPr="00650DFD">
        <w:rPr>
          <w:rFonts w:ascii="Garamond" w:hAnsi="Garamond" w:cs="Times New Roman"/>
        </w:rPr>
        <w:t xml:space="preserve"> or sustaining</w:t>
      </w:r>
      <w:r w:rsidRPr="00650DFD">
        <w:rPr>
          <w:rFonts w:ascii="Garamond" w:hAnsi="Garamond" w:cs="Times New Roman"/>
        </w:rPr>
        <w:t xml:space="preserve"> the belief in that way resulted in S’s having a true belief.</w:t>
      </w:r>
    </w:p>
    <w:p w14:paraId="5D6D42F7" w14:textId="77777777" w:rsidR="00E47325" w:rsidRPr="00650DFD" w:rsidRDefault="00E47325" w:rsidP="00C04854">
      <w:pPr>
        <w:pStyle w:val="CommentText"/>
        <w:spacing w:after="0"/>
        <w:ind w:left="720"/>
        <w:jc w:val="both"/>
        <w:rPr>
          <w:rFonts w:ascii="Garamond" w:hAnsi="Garamond" w:cs="Times New Roman"/>
          <w:u w:val="single"/>
        </w:rPr>
      </w:pPr>
    </w:p>
    <w:p w14:paraId="17C4DC76" w14:textId="43AEF1DF" w:rsidR="002C6F9B" w:rsidRDefault="002C6F9B" w:rsidP="00C04854">
      <w:pPr>
        <w:spacing w:after="0" w:line="240" w:lineRule="auto"/>
        <w:ind w:left="720"/>
        <w:jc w:val="both"/>
        <w:rPr>
          <w:rFonts w:ascii="Garamond" w:hAnsi="Garamond" w:cs="Times New Roman"/>
          <w:sz w:val="20"/>
          <w:szCs w:val="20"/>
        </w:rPr>
      </w:pPr>
      <w:r w:rsidRPr="004862E4">
        <w:rPr>
          <w:rFonts w:ascii="Garamond" w:hAnsi="Garamond" w:cs="Times New Roman"/>
          <w:b/>
          <w:bCs/>
          <w:sz w:val="20"/>
          <w:szCs w:val="20"/>
        </w:rPr>
        <w:t>Bridge Premise:</w:t>
      </w:r>
      <w:r w:rsidRPr="00650DFD">
        <w:rPr>
          <w:rFonts w:ascii="Garamond" w:hAnsi="Garamond" w:cs="Times New Roman"/>
          <w:sz w:val="20"/>
          <w:szCs w:val="20"/>
        </w:rPr>
        <w:t xml:space="preserve"> There is the right sort of</w:t>
      </w:r>
      <w:r w:rsidR="00165BD9" w:rsidRPr="00650DFD">
        <w:rPr>
          <w:rFonts w:ascii="Garamond" w:hAnsi="Garamond" w:cs="Times New Roman"/>
          <w:sz w:val="20"/>
          <w:szCs w:val="20"/>
        </w:rPr>
        <w:t xml:space="preserve"> coincidence-blocking </w:t>
      </w:r>
      <w:r w:rsidRPr="00650DFD">
        <w:rPr>
          <w:rFonts w:ascii="Garamond" w:hAnsi="Garamond" w:cs="Times New Roman"/>
          <w:sz w:val="20"/>
          <w:szCs w:val="20"/>
        </w:rPr>
        <w:t>explanatory connection between how S’s belief that p was formed</w:t>
      </w:r>
      <w:r w:rsidR="00F15369" w:rsidRPr="00650DFD">
        <w:rPr>
          <w:rFonts w:ascii="Garamond" w:hAnsi="Garamond" w:cs="Times New Roman"/>
          <w:sz w:val="20"/>
          <w:szCs w:val="20"/>
        </w:rPr>
        <w:t xml:space="preserve"> or sustained</w:t>
      </w:r>
      <w:r w:rsidRPr="00650DFD">
        <w:rPr>
          <w:rFonts w:ascii="Garamond" w:hAnsi="Garamond" w:cs="Times New Roman"/>
          <w:sz w:val="20"/>
          <w:szCs w:val="20"/>
        </w:rPr>
        <w:t xml:space="preserve"> and the fact that S’s forming</w:t>
      </w:r>
      <w:r w:rsidR="00F15369" w:rsidRPr="00650DFD">
        <w:rPr>
          <w:rFonts w:ascii="Garamond" w:hAnsi="Garamond" w:cs="Times New Roman"/>
          <w:sz w:val="20"/>
          <w:szCs w:val="20"/>
        </w:rPr>
        <w:t xml:space="preserve"> or sustaining</w:t>
      </w:r>
      <w:r w:rsidRPr="00650DFD">
        <w:rPr>
          <w:rFonts w:ascii="Garamond" w:hAnsi="Garamond" w:cs="Times New Roman"/>
          <w:sz w:val="20"/>
          <w:szCs w:val="20"/>
        </w:rPr>
        <w:t xml:space="preserve"> the belief in that way resulted in S’s having a true belief </w:t>
      </w:r>
      <w:r w:rsidRPr="00650DFD">
        <w:rPr>
          <w:rFonts w:ascii="Garamond" w:hAnsi="Garamond" w:cs="Times New Roman"/>
          <w:i/>
          <w:sz w:val="20"/>
          <w:szCs w:val="20"/>
        </w:rPr>
        <w:t>only if</w:t>
      </w:r>
      <w:r w:rsidRPr="00650DFD">
        <w:rPr>
          <w:rFonts w:ascii="Garamond" w:hAnsi="Garamond" w:cs="Times New Roman"/>
          <w:sz w:val="20"/>
          <w:szCs w:val="20"/>
        </w:rPr>
        <w:t xml:space="preserve"> </w:t>
      </w:r>
      <w:r w:rsidR="00212FA4" w:rsidRPr="00650DFD">
        <w:rPr>
          <w:rFonts w:ascii="Garamond" w:hAnsi="Garamond" w:cs="Times New Roman"/>
          <w:sz w:val="20"/>
          <w:szCs w:val="20"/>
        </w:rPr>
        <w:t xml:space="preserve">for some of S’s cognitive faculties whose joint exercise contributes to the forming or sustaining of B, the fact that that exercise results in a true belief is </w:t>
      </w:r>
      <w:r w:rsidR="00212FA4" w:rsidRPr="00650DFD">
        <w:rPr>
          <w:rFonts w:ascii="Garamond" w:hAnsi="Garamond" w:cs="Times New Roman"/>
          <w:i/>
          <w:sz w:val="20"/>
          <w:szCs w:val="20"/>
        </w:rPr>
        <w:t>teleologically explained</w:t>
      </w:r>
      <w:r w:rsidR="00212FA4" w:rsidRPr="00650DFD">
        <w:rPr>
          <w:rFonts w:ascii="Garamond" w:hAnsi="Garamond" w:cs="Times New Roman"/>
          <w:sz w:val="20"/>
          <w:szCs w:val="20"/>
        </w:rPr>
        <w:t>.</w:t>
      </w:r>
      <w:r w:rsidR="00212FA4" w:rsidRPr="00650DFD" w:rsidDel="005C73F7">
        <w:rPr>
          <w:rFonts w:ascii="Garamond" w:hAnsi="Garamond" w:cs="Times New Roman"/>
          <w:sz w:val="20"/>
          <w:szCs w:val="20"/>
        </w:rPr>
        <w:t xml:space="preserve"> </w:t>
      </w:r>
    </w:p>
    <w:p w14:paraId="2981C052" w14:textId="77777777" w:rsidR="00E47325" w:rsidRPr="00650DFD" w:rsidRDefault="00E47325" w:rsidP="00650DFD">
      <w:pPr>
        <w:spacing w:after="0" w:line="360" w:lineRule="auto"/>
        <w:ind w:left="720"/>
        <w:jc w:val="both"/>
        <w:rPr>
          <w:rFonts w:ascii="Garamond" w:hAnsi="Garamond" w:cs="Times New Roman"/>
          <w:sz w:val="20"/>
          <w:szCs w:val="20"/>
        </w:rPr>
      </w:pPr>
    </w:p>
    <w:p w14:paraId="22ED9F9D" w14:textId="08ED3C41" w:rsidR="002C34E0" w:rsidRPr="00650DFD" w:rsidRDefault="0010493D" w:rsidP="00650DFD">
      <w:pPr>
        <w:pStyle w:val="CommentText"/>
        <w:spacing w:after="0" w:line="360" w:lineRule="auto"/>
        <w:jc w:val="both"/>
        <w:rPr>
          <w:rFonts w:ascii="Garamond" w:hAnsi="Garamond" w:cs="Times New Roman"/>
        </w:rPr>
      </w:pPr>
      <w:r w:rsidRPr="00650DFD">
        <w:rPr>
          <w:rFonts w:ascii="Garamond" w:hAnsi="Garamond" w:cs="Times New Roman"/>
        </w:rPr>
        <w:t>Explanationist</w:t>
      </w:r>
      <w:r w:rsidR="0017582C" w:rsidRPr="00650DFD">
        <w:rPr>
          <w:rFonts w:ascii="Garamond" w:hAnsi="Garamond" w:cs="Times New Roman"/>
        </w:rPr>
        <w:t xml:space="preserve"> proper functionalism follows by way of hypothetical syllogism.</w:t>
      </w:r>
      <w:r w:rsidR="007300FE" w:rsidRPr="00650DFD">
        <w:rPr>
          <w:rFonts w:ascii="Garamond" w:hAnsi="Garamond" w:cs="Times New Roman"/>
        </w:rPr>
        <w:t xml:space="preserve">  We defended the Explanatory Connection Condition in the previous section.</w:t>
      </w:r>
    </w:p>
    <w:p w14:paraId="3C95557C" w14:textId="77777777" w:rsidR="00E47325" w:rsidRDefault="00E47325" w:rsidP="00650DFD">
      <w:pPr>
        <w:pStyle w:val="CommentText"/>
        <w:spacing w:after="0" w:line="360" w:lineRule="auto"/>
        <w:jc w:val="both"/>
        <w:rPr>
          <w:rFonts w:ascii="Garamond" w:hAnsi="Garamond" w:cs="Times New Roman"/>
        </w:rPr>
      </w:pPr>
    </w:p>
    <w:p w14:paraId="5CB1EB8D" w14:textId="340F629D" w:rsidR="0010493D" w:rsidRPr="00650DFD" w:rsidRDefault="00261FC2" w:rsidP="00650DFD">
      <w:pPr>
        <w:pStyle w:val="CommentText"/>
        <w:spacing w:after="0" w:line="360" w:lineRule="auto"/>
        <w:jc w:val="both"/>
        <w:rPr>
          <w:rFonts w:ascii="Garamond" w:hAnsi="Garamond" w:cs="Times New Roman"/>
        </w:rPr>
      </w:pPr>
      <w:r w:rsidRPr="00650DFD">
        <w:rPr>
          <w:rFonts w:ascii="Garamond" w:hAnsi="Garamond" w:cs="Times New Roman"/>
        </w:rPr>
        <w:t>For initial support for the Bridge Premise, it is worth noting that the right sort of explanatory connection just was a teleolo</w:t>
      </w:r>
      <w:r w:rsidR="00A8196B" w:rsidRPr="00650DFD">
        <w:rPr>
          <w:rFonts w:ascii="Garamond" w:hAnsi="Garamond" w:cs="Times New Roman"/>
        </w:rPr>
        <w:t>gical explanation in the Wilma-B</w:t>
      </w:r>
      <w:r w:rsidRPr="00650DFD">
        <w:rPr>
          <w:rFonts w:ascii="Garamond" w:hAnsi="Garamond" w:cs="Times New Roman"/>
        </w:rPr>
        <w:t>eagle case, the warrant-compatible malf</w:t>
      </w:r>
      <w:r w:rsidR="00A8196B" w:rsidRPr="00650DFD">
        <w:rPr>
          <w:rFonts w:ascii="Garamond" w:hAnsi="Garamond" w:cs="Times New Roman"/>
        </w:rPr>
        <w:t xml:space="preserve">unction cases, and </w:t>
      </w:r>
      <w:r w:rsidR="002C3EAD">
        <w:rPr>
          <w:rFonts w:ascii="Garamond" w:hAnsi="Garamond" w:cs="Times New Roman"/>
        </w:rPr>
        <w:t>Precision</w:t>
      </w:r>
      <w:r w:rsidR="00A8196B" w:rsidRPr="00650DFD">
        <w:rPr>
          <w:rFonts w:ascii="Garamond" w:hAnsi="Garamond" w:cs="Times New Roman"/>
        </w:rPr>
        <w:t xml:space="preserve">-A.  This </w:t>
      </w:r>
      <w:r w:rsidRPr="00650DFD">
        <w:rPr>
          <w:rFonts w:ascii="Garamond" w:hAnsi="Garamond" w:cs="Times New Roman"/>
        </w:rPr>
        <w:t>was lacking in Vivian</w:t>
      </w:r>
      <w:r w:rsidR="00A8196B" w:rsidRPr="00650DFD">
        <w:rPr>
          <w:rFonts w:ascii="Garamond" w:hAnsi="Garamond" w:cs="Times New Roman"/>
        </w:rPr>
        <w:t xml:space="preserve">-Pug case and </w:t>
      </w:r>
      <w:r w:rsidR="002C3EAD">
        <w:rPr>
          <w:rFonts w:ascii="Garamond" w:hAnsi="Garamond" w:cs="Times New Roman"/>
        </w:rPr>
        <w:t>Precision</w:t>
      </w:r>
      <w:r w:rsidR="00A8196B" w:rsidRPr="00650DFD">
        <w:rPr>
          <w:rFonts w:ascii="Garamond" w:hAnsi="Garamond" w:cs="Times New Roman"/>
        </w:rPr>
        <w:t>-B</w:t>
      </w:r>
      <w:r w:rsidRPr="00650DFD">
        <w:rPr>
          <w:rFonts w:ascii="Garamond" w:hAnsi="Garamond" w:cs="Times New Roman"/>
        </w:rPr>
        <w:t>.</w:t>
      </w:r>
      <w:r w:rsidR="00A8196B" w:rsidRPr="00650DFD">
        <w:rPr>
          <w:rFonts w:ascii="Garamond" w:hAnsi="Garamond" w:cs="Times New Roman"/>
        </w:rPr>
        <w:t xml:space="preserve">  </w:t>
      </w:r>
      <w:r w:rsidRPr="00650DFD">
        <w:rPr>
          <w:rFonts w:ascii="Garamond" w:hAnsi="Garamond" w:cs="Times New Roman"/>
        </w:rPr>
        <w:t>Furthermore, a teleological explanation (whether by intelligent design or some evolutionary process) seems to be the sort of thing that would make a match between a certain way of forming a belief and the formation of a true belief to not be coincidental.  These factors provide</w:t>
      </w:r>
      <w:r w:rsidR="002478D2" w:rsidRPr="00650DFD">
        <w:rPr>
          <w:rFonts w:ascii="Garamond" w:hAnsi="Garamond" w:cs="Times New Roman"/>
        </w:rPr>
        <w:t xml:space="preserve"> some initial</w:t>
      </w:r>
      <w:r w:rsidR="002C6F9B" w:rsidRPr="00650DFD">
        <w:rPr>
          <w:rFonts w:ascii="Garamond" w:hAnsi="Garamond" w:cs="Times New Roman"/>
        </w:rPr>
        <w:t xml:space="preserve"> </w:t>
      </w:r>
      <w:r w:rsidR="004A1500" w:rsidRPr="00650DFD">
        <w:rPr>
          <w:rFonts w:ascii="Garamond" w:hAnsi="Garamond" w:cs="Times New Roman"/>
        </w:rPr>
        <w:t>support for the Bridge P</w:t>
      </w:r>
      <w:r w:rsidR="002C6F9B" w:rsidRPr="00650DFD">
        <w:rPr>
          <w:rFonts w:ascii="Garamond" w:hAnsi="Garamond" w:cs="Times New Roman"/>
        </w:rPr>
        <w:t>remise.</w:t>
      </w:r>
    </w:p>
    <w:p w14:paraId="28598552" w14:textId="77777777" w:rsidR="008E50FF" w:rsidRPr="00650DFD" w:rsidRDefault="008E50FF" w:rsidP="00650DFD">
      <w:pPr>
        <w:pStyle w:val="CommentText"/>
        <w:spacing w:after="0" w:line="360" w:lineRule="auto"/>
        <w:jc w:val="both"/>
        <w:rPr>
          <w:rFonts w:ascii="Garamond" w:hAnsi="Garamond" w:cs="Times New Roman"/>
        </w:rPr>
      </w:pPr>
    </w:p>
    <w:p w14:paraId="1BED7EB6" w14:textId="682B7982" w:rsidR="008E50FF" w:rsidRPr="004862E4" w:rsidRDefault="004862E4" w:rsidP="00650DFD">
      <w:pPr>
        <w:pStyle w:val="CommentText"/>
        <w:spacing w:after="0" w:line="360" w:lineRule="auto"/>
        <w:jc w:val="both"/>
        <w:rPr>
          <w:rFonts w:ascii="Garamond" w:hAnsi="Garamond" w:cs="Times New Roman"/>
          <w:b/>
          <w:bCs/>
          <w:iCs/>
        </w:rPr>
      </w:pPr>
      <w:r w:rsidRPr="004862E4">
        <w:rPr>
          <w:rFonts w:ascii="Garamond" w:hAnsi="Garamond" w:cs="Times New Roman"/>
          <w:b/>
          <w:bCs/>
          <w:iCs/>
        </w:rPr>
        <w:t>5</w:t>
      </w:r>
      <w:r w:rsidR="008E50FF" w:rsidRPr="004862E4">
        <w:rPr>
          <w:rFonts w:ascii="Garamond" w:hAnsi="Garamond" w:cs="Times New Roman"/>
          <w:b/>
          <w:bCs/>
          <w:iCs/>
        </w:rPr>
        <w:t>.2 Comparison With Other Theories of Knowledge</w:t>
      </w:r>
    </w:p>
    <w:p w14:paraId="23D8154D" w14:textId="77777777" w:rsidR="004862E4" w:rsidRPr="00650DFD" w:rsidRDefault="004862E4" w:rsidP="00650DFD">
      <w:pPr>
        <w:pStyle w:val="CommentText"/>
        <w:spacing w:after="0" w:line="360" w:lineRule="auto"/>
        <w:jc w:val="both"/>
        <w:rPr>
          <w:rFonts w:ascii="Garamond" w:hAnsi="Garamond" w:cs="Times New Roman"/>
          <w:i/>
        </w:rPr>
      </w:pPr>
    </w:p>
    <w:p w14:paraId="391A16A2" w14:textId="6FE84252" w:rsidR="002478D2" w:rsidRPr="00650DFD" w:rsidRDefault="002478D2" w:rsidP="00650DFD">
      <w:pPr>
        <w:pStyle w:val="CommentText"/>
        <w:spacing w:after="0" w:line="360" w:lineRule="auto"/>
        <w:jc w:val="both"/>
        <w:rPr>
          <w:rFonts w:ascii="Garamond" w:hAnsi="Garamond" w:cs="Times New Roman"/>
        </w:rPr>
      </w:pPr>
      <w:r w:rsidRPr="00650DFD">
        <w:rPr>
          <w:rFonts w:ascii="Garamond" w:hAnsi="Garamond" w:cs="Times New Roman"/>
        </w:rPr>
        <w:t xml:space="preserve">We will now compare explanationist proper functionalism with other prominent theories of knowledge.  In the process, we will show that our theory avoids counterexamples that other theories do not.  Examination of these </w:t>
      </w:r>
      <w:r w:rsidRPr="00650DFD">
        <w:rPr>
          <w:rFonts w:ascii="Garamond" w:hAnsi="Garamond" w:cs="Times New Roman"/>
        </w:rPr>
        <w:lastRenderedPageBreak/>
        <w:t xml:space="preserve">theories will further provide indirect support for the premises of our argument.  Obviously, we cannot discuss every theory of knowledge, but we can discuss those that readers are most likely to think will challenge our argument or explanationist proper functionalism directly.  </w:t>
      </w:r>
    </w:p>
    <w:p w14:paraId="35138C11" w14:textId="77777777" w:rsidR="002C3EAD" w:rsidRDefault="002C3EAD" w:rsidP="002C3EAD">
      <w:pPr>
        <w:pStyle w:val="CommentText"/>
        <w:spacing w:after="0" w:line="360" w:lineRule="auto"/>
        <w:jc w:val="both"/>
        <w:rPr>
          <w:rFonts w:ascii="Garamond" w:hAnsi="Garamond" w:cs="Times New Roman"/>
        </w:rPr>
      </w:pPr>
    </w:p>
    <w:p w14:paraId="4C44AF55" w14:textId="4EC59680" w:rsidR="006A78B9" w:rsidRPr="00650DFD" w:rsidRDefault="00FF4C8E" w:rsidP="002C3EAD">
      <w:pPr>
        <w:pStyle w:val="CommentText"/>
        <w:spacing w:after="0" w:line="360" w:lineRule="auto"/>
        <w:jc w:val="both"/>
        <w:rPr>
          <w:rFonts w:ascii="Garamond" w:hAnsi="Garamond" w:cs="Times New Roman"/>
        </w:rPr>
      </w:pPr>
      <w:r w:rsidRPr="00650DFD">
        <w:rPr>
          <w:rFonts w:ascii="Garamond" w:hAnsi="Garamond" w:cs="Times New Roman"/>
        </w:rPr>
        <w:t xml:space="preserve">Consider first theories that say that some sort of reliability or </w:t>
      </w:r>
      <w:r w:rsidR="00D34948">
        <w:rPr>
          <w:rFonts w:ascii="Garamond" w:hAnsi="Garamond" w:cs="Times New Roman"/>
        </w:rPr>
        <w:t xml:space="preserve">time-slice </w:t>
      </w:r>
      <w:r w:rsidRPr="00650DFD">
        <w:rPr>
          <w:rFonts w:ascii="Garamond" w:hAnsi="Garamond" w:cs="Times New Roman"/>
        </w:rPr>
        <w:t xml:space="preserve">safety </w:t>
      </w:r>
      <w:r w:rsidR="002478D2" w:rsidRPr="00650DFD">
        <w:rPr>
          <w:rFonts w:ascii="Garamond" w:hAnsi="Garamond" w:cs="Times New Roman"/>
        </w:rPr>
        <w:t>is</w:t>
      </w:r>
      <w:r w:rsidRPr="00650DFD">
        <w:rPr>
          <w:rFonts w:ascii="Garamond" w:hAnsi="Garamond" w:cs="Times New Roman"/>
        </w:rPr>
        <w:t xml:space="preserve"> sufficient for warrant.</w:t>
      </w:r>
      <w:r w:rsidR="006A78B9" w:rsidRPr="00650DFD">
        <w:rPr>
          <w:rFonts w:ascii="Garamond" w:hAnsi="Garamond" w:cs="Times New Roman"/>
        </w:rPr>
        <w:t xml:space="preserve">  Such theories drive the intuitions of cases like Swampman and Precision</w:t>
      </w:r>
      <w:r w:rsidR="002478D2" w:rsidRPr="00650DFD">
        <w:rPr>
          <w:rFonts w:ascii="Garamond" w:hAnsi="Garamond" w:cs="Times New Roman"/>
        </w:rPr>
        <w:t>,</w:t>
      </w:r>
      <w:r w:rsidR="006A78B9" w:rsidRPr="00650DFD">
        <w:rPr>
          <w:rFonts w:ascii="Garamond" w:hAnsi="Garamond" w:cs="Times New Roman"/>
        </w:rPr>
        <w:t xml:space="preserve"> and</w:t>
      </w:r>
      <w:r w:rsidR="002478D2" w:rsidRPr="00650DFD">
        <w:rPr>
          <w:rFonts w:ascii="Garamond" w:hAnsi="Garamond" w:cs="Times New Roman"/>
        </w:rPr>
        <w:t xml:space="preserve"> furthermore,</w:t>
      </w:r>
      <w:r w:rsidR="006A78B9" w:rsidRPr="00650DFD">
        <w:rPr>
          <w:rFonts w:ascii="Garamond" w:hAnsi="Garamond" w:cs="Times New Roman"/>
        </w:rPr>
        <w:t xml:space="preserve"> are incompatible with proper functionalism.</w:t>
      </w:r>
      <w:r w:rsidRPr="00650DFD">
        <w:rPr>
          <w:rFonts w:ascii="Garamond" w:hAnsi="Garamond" w:cs="Times New Roman"/>
        </w:rPr>
        <w:t xml:space="preserve">  </w:t>
      </w:r>
      <w:r w:rsidR="006A78B9" w:rsidRPr="00650DFD">
        <w:rPr>
          <w:rFonts w:ascii="Garamond" w:hAnsi="Garamond" w:cs="Times New Roman"/>
        </w:rPr>
        <w:t>Fortunately, s</w:t>
      </w:r>
      <w:r w:rsidRPr="00650DFD">
        <w:rPr>
          <w:rFonts w:ascii="Garamond" w:hAnsi="Garamond" w:cs="Times New Roman"/>
        </w:rPr>
        <w:t xml:space="preserve">uch theories </w:t>
      </w:r>
      <w:r w:rsidR="006A78B9" w:rsidRPr="00650DFD">
        <w:rPr>
          <w:rFonts w:ascii="Garamond" w:hAnsi="Garamond" w:cs="Times New Roman"/>
        </w:rPr>
        <w:t xml:space="preserve">also </w:t>
      </w:r>
      <w:r w:rsidRPr="00650DFD">
        <w:rPr>
          <w:rFonts w:ascii="Garamond" w:hAnsi="Garamond" w:cs="Times New Roman"/>
        </w:rPr>
        <w:t xml:space="preserve">fail to </w:t>
      </w:r>
      <w:r w:rsidR="002478D2" w:rsidRPr="00650DFD">
        <w:rPr>
          <w:rFonts w:ascii="Garamond" w:hAnsi="Garamond" w:cs="Times New Roman"/>
        </w:rPr>
        <w:t>include or entail</w:t>
      </w:r>
      <w:r w:rsidRPr="00650DFD">
        <w:rPr>
          <w:rFonts w:ascii="Garamond" w:hAnsi="Garamond" w:cs="Times New Roman"/>
        </w:rPr>
        <w:t xml:space="preserve"> </w:t>
      </w:r>
      <w:r w:rsidR="002478D2" w:rsidRPr="00650DFD">
        <w:rPr>
          <w:rFonts w:ascii="Garamond" w:hAnsi="Garamond" w:cs="Times New Roman"/>
        </w:rPr>
        <w:t>a</w:t>
      </w:r>
      <w:r w:rsidRPr="00650DFD">
        <w:rPr>
          <w:rFonts w:ascii="Garamond" w:hAnsi="Garamond" w:cs="Times New Roman"/>
        </w:rPr>
        <w:t xml:space="preserve"> </w:t>
      </w:r>
      <w:r w:rsidR="006A78B9" w:rsidRPr="00650DFD">
        <w:rPr>
          <w:rFonts w:ascii="Garamond" w:hAnsi="Garamond" w:cs="Times New Roman"/>
        </w:rPr>
        <w:t>relevant explanatory connection</w:t>
      </w:r>
      <w:r w:rsidR="002478D2" w:rsidRPr="00650DFD">
        <w:rPr>
          <w:rFonts w:ascii="Garamond" w:hAnsi="Garamond" w:cs="Times New Roman"/>
        </w:rPr>
        <w:t xml:space="preserve">.  Hence, </w:t>
      </w:r>
      <w:r w:rsidR="00C80496" w:rsidRPr="00650DFD">
        <w:rPr>
          <w:rFonts w:ascii="Garamond" w:hAnsi="Garamond" w:cs="Times New Roman"/>
        </w:rPr>
        <w:t xml:space="preserve">cases like </w:t>
      </w:r>
      <w:r w:rsidR="00144425">
        <w:rPr>
          <w:rFonts w:ascii="Garamond" w:hAnsi="Garamond" w:cs="Times New Roman"/>
        </w:rPr>
        <w:t>Spun Clock</w:t>
      </w:r>
      <w:r w:rsidR="004A1500" w:rsidRPr="00650DFD">
        <w:rPr>
          <w:rFonts w:ascii="Garamond" w:hAnsi="Garamond" w:cs="Times New Roman"/>
        </w:rPr>
        <w:t xml:space="preserve"> 2 </w:t>
      </w:r>
      <w:r w:rsidR="00C80496" w:rsidRPr="00650DFD">
        <w:rPr>
          <w:rFonts w:ascii="Garamond" w:hAnsi="Garamond" w:cs="Times New Roman"/>
        </w:rPr>
        <w:t>count as direct counterexamples to such theories.  Furthermore, as we saw above, the absence of an</w:t>
      </w:r>
      <w:r w:rsidR="006A78B9" w:rsidRPr="00650DFD">
        <w:rPr>
          <w:rFonts w:ascii="Garamond" w:hAnsi="Garamond" w:cs="Times New Roman"/>
        </w:rPr>
        <w:t xml:space="preserve"> explanatory connection </w:t>
      </w:r>
      <w:r w:rsidR="00C80496" w:rsidRPr="00650DFD">
        <w:rPr>
          <w:rFonts w:ascii="Garamond" w:hAnsi="Garamond" w:cs="Times New Roman"/>
        </w:rPr>
        <w:t xml:space="preserve">explains why knowledge would be lacking; this </w:t>
      </w:r>
      <w:r w:rsidR="002478D2" w:rsidRPr="00650DFD">
        <w:rPr>
          <w:rFonts w:ascii="Garamond" w:hAnsi="Garamond" w:cs="Times New Roman"/>
        </w:rPr>
        <w:t>provides support for the Explanatory Connection Condition</w:t>
      </w:r>
      <w:r w:rsidR="00C80496" w:rsidRPr="00650DFD">
        <w:rPr>
          <w:rFonts w:ascii="Garamond" w:hAnsi="Garamond" w:cs="Times New Roman"/>
        </w:rPr>
        <w:t>, the first premise of our argument</w:t>
      </w:r>
      <w:r w:rsidR="002478D2" w:rsidRPr="00650DFD">
        <w:rPr>
          <w:rFonts w:ascii="Garamond" w:hAnsi="Garamond" w:cs="Times New Roman"/>
        </w:rPr>
        <w:t>.</w:t>
      </w:r>
      <w:r w:rsidR="002C6F9B" w:rsidRPr="00650DFD">
        <w:rPr>
          <w:rFonts w:ascii="Garamond" w:hAnsi="Garamond" w:cs="Times New Roman"/>
        </w:rPr>
        <w:t xml:space="preserve">  </w:t>
      </w:r>
    </w:p>
    <w:p w14:paraId="481F5DE2" w14:textId="77777777" w:rsidR="002C3EAD" w:rsidRDefault="002C3EAD" w:rsidP="002C3EAD">
      <w:pPr>
        <w:pStyle w:val="CommentText"/>
        <w:spacing w:after="0" w:line="360" w:lineRule="auto"/>
        <w:jc w:val="both"/>
        <w:rPr>
          <w:rFonts w:ascii="Garamond" w:hAnsi="Garamond" w:cs="Times New Roman"/>
        </w:rPr>
      </w:pPr>
    </w:p>
    <w:p w14:paraId="1562DCA7" w14:textId="14465781" w:rsidR="0024607A" w:rsidRPr="00650DFD" w:rsidRDefault="006A78B9" w:rsidP="002C3EAD">
      <w:pPr>
        <w:pStyle w:val="CommentText"/>
        <w:spacing w:after="0" w:line="360" w:lineRule="auto"/>
        <w:jc w:val="both"/>
        <w:rPr>
          <w:rFonts w:ascii="Garamond" w:hAnsi="Garamond" w:cs="Times New Roman"/>
        </w:rPr>
      </w:pPr>
      <w:r w:rsidRPr="00650DFD">
        <w:rPr>
          <w:rFonts w:ascii="Garamond" w:hAnsi="Garamond" w:cs="Times New Roman"/>
        </w:rPr>
        <w:t>On the other hand, we could take a reliabilist or safety theory that is</w:t>
      </w:r>
      <w:r w:rsidR="007300FE" w:rsidRPr="00650DFD">
        <w:rPr>
          <w:rFonts w:ascii="Garamond" w:hAnsi="Garamond" w:cs="Times New Roman"/>
        </w:rPr>
        <w:t xml:space="preserve"> compatible with </w:t>
      </w:r>
      <w:r w:rsidR="00144425">
        <w:rPr>
          <w:rFonts w:ascii="Garamond" w:hAnsi="Garamond" w:cs="Times New Roman"/>
        </w:rPr>
        <w:t>Spun Clock</w:t>
      </w:r>
      <w:r w:rsidR="00144425" w:rsidRPr="00650DFD">
        <w:rPr>
          <w:rFonts w:ascii="Garamond" w:hAnsi="Garamond" w:cs="Times New Roman"/>
        </w:rPr>
        <w:t xml:space="preserve"> </w:t>
      </w:r>
      <w:r w:rsidR="007300FE" w:rsidRPr="00650DFD">
        <w:rPr>
          <w:rFonts w:ascii="Garamond" w:hAnsi="Garamond" w:cs="Times New Roman"/>
        </w:rPr>
        <w:t>2,</w:t>
      </w:r>
      <w:r w:rsidRPr="00650DFD">
        <w:rPr>
          <w:rFonts w:ascii="Garamond" w:hAnsi="Garamond" w:cs="Times New Roman"/>
        </w:rPr>
        <w:t xml:space="preserve"> such as the </w:t>
      </w:r>
      <w:r w:rsidRPr="00650DFD">
        <w:rPr>
          <w:rFonts w:ascii="Garamond" w:hAnsi="Garamond" w:cs="Times New Roman"/>
          <w:i/>
        </w:rPr>
        <w:t>historical</w:t>
      </w:r>
      <w:r w:rsidRPr="00650DFD">
        <w:rPr>
          <w:rFonts w:ascii="Garamond" w:hAnsi="Garamond" w:cs="Times New Roman"/>
        </w:rPr>
        <w:t xml:space="preserve"> safety theory mentioned above. </w:t>
      </w:r>
      <w:r w:rsidR="00914022" w:rsidRPr="00650DFD">
        <w:rPr>
          <w:rFonts w:ascii="Garamond" w:hAnsi="Garamond" w:cs="Times New Roman"/>
        </w:rPr>
        <w:t xml:space="preserve"> </w:t>
      </w:r>
      <w:r w:rsidRPr="00650DFD">
        <w:rPr>
          <w:rFonts w:ascii="Garamond" w:hAnsi="Garamond" w:cs="Times New Roman"/>
        </w:rPr>
        <w:t>Perhaps the individual must be forming true beliefs in nearby worlds th</w:t>
      </w:r>
      <w:r w:rsidR="007A7D61" w:rsidRPr="00650DFD">
        <w:rPr>
          <w:rFonts w:ascii="Garamond" w:hAnsi="Garamond" w:cs="Times New Roman"/>
        </w:rPr>
        <w:t>at do not share the same history, up to around the time of belief formation,</w:t>
      </w:r>
      <w:r w:rsidRPr="00650DFD">
        <w:rPr>
          <w:rFonts w:ascii="Garamond" w:hAnsi="Garamond" w:cs="Times New Roman"/>
        </w:rPr>
        <w:t xml:space="preserve"> </w:t>
      </w:r>
      <w:r w:rsidR="00285CDC" w:rsidRPr="00650DFD">
        <w:rPr>
          <w:rFonts w:ascii="Garamond" w:hAnsi="Garamond" w:cs="Times New Roman"/>
        </w:rPr>
        <w:t>as</w:t>
      </w:r>
      <w:r w:rsidRPr="00650DFD">
        <w:rPr>
          <w:rFonts w:ascii="Garamond" w:hAnsi="Garamond" w:cs="Times New Roman"/>
        </w:rPr>
        <w:t xml:space="preserve"> the actual world.</w:t>
      </w:r>
      <w:r w:rsidR="00914022" w:rsidRPr="00650DFD">
        <w:rPr>
          <w:rFonts w:ascii="Garamond" w:hAnsi="Garamond" w:cs="Times New Roman"/>
        </w:rPr>
        <w:t xml:space="preserve">  And there are nearby worlds where </w:t>
      </w:r>
      <w:r w:rsidR="0036429E" w:rsidRPr="00650DFD">
        <w:rPr>
          <w:rFonts w:ascii="Garamond" w:hAnsi="Garamond" w:cs="Times New Roman"/>
        </w:rPr>
        <w:t>the colleague’s wild spin</w:t>
      </w:r>
      <w:r w:rsidR="00914022" w:rsidRPr="00650DFD">
        <w:rPr>
          <w:rFonts w:ascii="Garamond" w:hAnsi="Garamond" w:cs="Times New Roman"/>
        </w:rPr>
        <w:t xml:space="preserve"> hours earlier left </w:t>
      </w:r>
      <w:r w:rsidR="00144425">
        <w:rPr>
          <w:rFonts w:ascii="Garamond" w:hAnsi="Garamond" w:cs="Times New Roman"/>
        </w:rPr>
        <w:t xml:space="preserve">the </w:t>
      </w:r>
      <w:r w:rsidR="00914022" w:rsidRPr="00650DFD">
        <w:rPr>
          <w:rFonts w:ascii="Garamond" w:hAnsi="Garamond" w:cs="Times New Roman"/>
        </w:rPr>
        <w:t xml:space="preserve">clock </w:t>
      </w:r>
      <w:r w:rsidR="0036429E" w:rsidRPr="00650DFD">
        <w:rPr>
          <w:rFonts w:ascii="Garamond" w:hAnsi="Garamond" w:cs="Times New Roman"/>
        </w:rPr>
        <w:t>unreliable</w:t>
      </w:r>
      <w:r w:rsidR="00914022" w:rsidRPr="00650DFD">
        <w:rPr>
          <w:rFonts w:ascii="Garamond" w:hAnsi="Garamond" w:cs="Times New Roman"/>
        </w:rPr>
        <w:t>.</w:t>
      </w:r>
      <w:r w:rsidRPr="00650DFD">
        <w:rPr>
          <w:rFonts w:ascii="Garamond" w:hAnsi="Garamond" w:cs="Times New Roman"/>
        </w:rPr>
        <w:t xml:space="preserve">  Such a</w:t>
      </w:r>
      <w:r w:rsidR="00285CDC" w:rsidRPr="00650DFD">
        <w:rPr>
          <w:rFonts w:ascii="Garamond" w:hAnsi="Garamond" w:cs="Times New Roman"/>
        </w:rPr>
        <w:t xml:space="preserve"> theory </w:t>
      </w:r>
      <w:r w:rsidR="00031726" w:rsidRPr="00650DFD">
        <w:rPr>
          <w:rFonts w:ascii="Garamond" w:hAnsi="Garamond" w:cs="Times New Roman"/>
        </w:rPr>
        <w:t>might</w:t>
      </w:r>
      <w:r w:rsidR="00285CDC" w:rsidRPr="00650DFD">
        <w:rPr>
          <w:rFonts w:ascii="Garamond" w:hAnsi="Garamond" w:cs="Times New Roman"/>
        </w:rPr>
        <w:t xml:space="preserve"> not </w:t>
      </w:r>
      <w:r w:rsidR="008E50FF" w:rsidRPr="00650DFD">
        <w:rPr>
          <w:rFonts w:ascii="Garamond" w:hAnsi="Garamond" w:cs="Times New Roman"/>
        </w:rPr>
        <w:t xml:space="preserve">conflict </w:t>
      </w:r>
      <w:r w:rsidR="00285CDC" w:rsidRPr="00650DFD">
        <w:rPr>
          <w:rFonts w:ascii="Garamond" w:hAnsi="Garamond" w:cs="Times New Roman"/>
        </w:rPr>
        <w:t xml:space="preserve">with </w:t>
      </w:r>
      <w:r w:rsidR="00144425">
        <w:rPr>
          <w:rFonts w:ascii="Garamond" w:hAnsi="Garamond" w:cs="Times New Roman"/>
        </w:rPr>
        <w:t>Spun Clock</w:t>
      </w:r>
      <w:r w:rsidR="00285CDC" w:rsidRPr="00650DFD">
        <w:rPr>
          <w:rFonts w:ascii="Garamond" w:hAnsi="Garamond" w:cs="Times New Roman"/>
        </w:rPr>
        <w:t xml:space="preserve"> 2</w:t>
      </w:r>
      <w:r w:rsidR="002478D2" w:rsidRPr="00650DFD">
        <w:rPr>
          <w:rFonts w:ascii="Garamond" w:hAnsi="Garamond" w:cs="Times New Roman"/>
        </w:rPr>
        <w:t xml:space="preserve">.  Fortunately, now the theory </w:t>
      </w:r>
      <w:r w:rsidR="00C80496" w:rsidRPr="00650DFD">
        <w:rPr>
          <w:rFonts w:ascii="Garamond" w:hAnsi="Garamond" w:cs="Times New Roman"/>
        </w:rPr>
        <w:t xml:space="preserve">is </w:t>
      </w:r>
      <w:r w:rsidR="002478D2" w:rsidRPr="00650DFD">
        <w:rPr>
          <w:rFonts w:ascii="Garamond" w:hAnsi="Garamond" w:cs="Times New Roman"/>
        </w:rPr>
        <w:t xml:space="preserve">compatible with explanationist proper functionalism </w:t>
      </w:r>
      <w:r w:rsidR="00C80496" w:rsidRPr="00650DFD">
        <w:rPr>
          <w:rFonts w:ascii="Garamond" w:hAnsi="Garamond" w:cs="Times New Roman"/>
        </w:rPr>
        <w:t>and</w:t>
      </w:r>
      <w:r w:rsidR="002478D2" w:rsidRPr="00650DFD">
        <w:rPr>
          <w:rFonts w:ascii="Garamond" w:hAnsi="Garamond" w:cs="Times New Roman"/>
        </w:rPr>
        <w:t xml:space="preserve"> the premises of our argument for it</w:t>
      </w:r>
      <w:r w:rsidR="007300FE" w:rsidRPr="00650DFD">
        <w:rPr>
          <w:rFonts w:ascii="Garamond" w:hAnsi="Garamond" w:cs="Times New Roman"/>
        </w:rPr>
        <w:t>.</w:t>
      </w:r>
    </w:p>
    <w:p w14:paraId="15743109" w14:textId="77777777" w:rsidR="002C3EAD" w:rsidRDefault="002C3EAD" w:rsidP="002C3EAD">
      <w:pPr>
        <w:spacing w:after="0" w:line="360" w:lineRule="auto"/>
        <w:jc w:val="both"/>
        <w:rPr>
          <w:rFonts w:ascii="Garamond" w:hAnsi="Garamond" w:cs="Times New Roman"/>
          <w:sz w:val="20"/>
          <w:szCs w:val="20"/>
        </w:rPr>
      </w:pPr>
    </w:p>
    <w:p w14:paraId="04692C36" w14:textId="76617FE3" w:rsidR="00472E0D" w:rsidRPr="00650DFD" w:rsidRDefault="007A7D61" w:rsidP="002C3EAD">
      <w:pPr>
        <w:spacing w:after="0" w:line="360" w:lineRule="auto"/>
        <w:jc w:val="both"/>
        <w:rPr>
          <w:rFonts w:ascii="Garamond" w:hAnsi="Garamond"/>
          <w:sz w:val="20"/>
          <w:szCs w:val="20"/>
        </w:rPr>
      </w:pPr>
      <w:r w:rsidRPr="00650DFD">
        <w:rPr>
          <w:rFonts w:ascii="Garamond" w:hAnsi="Garamond" w:cs="Times New Roman"/>
          <w:sz w:val="20"/>
          <w:szCs w:val="20"/>
        </w:rPr>
        <w:t>Let us consider</w:t>
      </w:r>
      <w:r w:rsidR="002C6F9B" w:rsidRPr="00650DFD">
        <w:rPr>
          <w:rFonts w:ascii="Garamond" w:hAnsi="Garamond" w:cs="Times New Roman"/>
          <w:sz w:val="20"/>
          <w:szCs w:val="20"/>
        </w:rPr>
        <w:t xml:space="preserve"> virtue reliabilist theories</w:t>
      </w:r>
      <w:bookmarkEnd w:id="8"/>
      <w:r w:rsidRPr="00650DFD">
        <w:rPr>
          <w:rFonts w:ascii="Garamond" w:hAnsi="Garamond" w:cs="Times New Roman"/>
          <w:sz w:val="20"/>
          <w:szCs w:val="20"/>
        </w:rPr>
        <w:t xml:space="preserve">.  </w:t>
      </w:r>
      <w:r w:rsidR="00472E0D" w:rsidRPr="00650DFD">
        <w:rPr>
          <w:rFonts w:ascii="Garamond" w:hAnsi="Garamond"/>
          <w:sz w:val="20"/>
          <w:szCs w:val="20"/>
        </w:rPr>
        <w:t>John Greco</w:t>
      </w:r>
      <w:r w:rsidRPr="00650DFD">
        <w:rPr>
          <w:rFonts w:ascii="Garamond" w:hAnsi="Garamond"/>
          <w:sz w:val="20"/>
          <w:szCs w:val="20"/>
        </w:rPr>
        <w:t xml:space="preserve"> writes</w:t>
      </w:r>
      <w:r w:rsidR="00472E0D" w:rsidRPr="00650DFD">
        <w:rPr>
          <w:rFonts w:ascii="Garamond" w:hAnsi="Garamond"/>
          <w:sz w:val="20"/>
          <w:szCs w:val="20"/>
        </w:rPr>
        <w:t>,</w:t>
      </w:r>
    </w:p>
    <w:p w14:paraId="3747A578" w14:textId="77777777" w:rsidR="002C3EAD" w:rsidRDefault="002C3EAD" w:rsidP="00406BA9">
      <w:pPr>
        <w:spacing w:after="0" w:line="240" w:lineRule="auto"/>
        <w:ind w:left="720"/>
        <w:jc w:val="both"/>
        <w:rPr>
          <w:rFonts w:ascii="Garamond" w:hAnsi="Garamond"/>
          <w:sz w:val="20"/>
          <w:szCs w:val="20"/>
        </w:rPr>
      </w:pPr>
    </w:p>
    <w:p w14:paraId="51D1CC69" w14:textId="165BFC3F" w:rsidR="00472E0D" w:rsidRDefault="00472E0D" w:rsidP="00406BA9">
      <w:pPr>
        <w:spacing w:after="0" w:line="240" w:lineRule="auto"/>
        <w:ind w:left="720"/>
        <w:jc w:val="both"/>
        <w:rPr>
          <w:rFonts w:ascii="Garamond" w:hAnsi="Garamond"/>
          <w:sz w:val="20"/>
          <w:szCs w:val="20"/>
        </w:rPr>
      </w:pPr>
      <w:r w:rsidRPr="00650DFD">
        <w:rPr>
          <w:rFonts w:ascii="Garamond" w:hAnsi="Garamond"/>
          <w:sz w:val="20"/>
          <w:szCs w:val="20"/>
        </w:rPr>
        <w:t>S knows that p if and only if S believes the truth (with respect to p) because S’s belief that p is produced by intellectual ability (</w:t>
      </w:r>
      <w:r w:rsidR="003A6578" w:rsidRPr="00650DFD">
        <w:rPr>
          <w:rFonts w:ascii="Garamond" w:hAnsi="Garamond"/>
          <w:sz w:val="20"/>
          <w:szCs w:val="20"/>
        </w:rPr>
        <w:t xml:space="preserve">2010, </w:t>
      </w:r>
      <w:r w:rsidRPr="00650DFD">
        <w:rPr>
          <w:rFonts w:ascii="Garamond" w:hAnsi="Garamond"/>
          <w:sz w:val="20"/>
          <w:szCs w:val="20"/>
        </w:rPr>
        <w:t>71).</w:t>
      </w:r>
    </w:p>
    <w:p w14:paraId="61E8BC0D" w14:textId="77777777" w:rsidR="002A5B5F" w:rsidRPr="00650DFD" w:rsidRDefault="002A5B5F" w:rsidP="00406BA9">
      <w:pPr>
        <w:spacing w:after="0" w:line="240" w:lineRule="auto"/>
        <w:ind w:left="720"/>
        <w:jc w:val="both"/>
        <w:rPr>
          <w:rFonts w:ascii="Garamond" w:hAnsi="Garamond"/>
          <w:sz w:val="20"/>
          <w:szCs w:val="20"/>
        </w:rPr>
      </w:pPr>
    </w:p>
    <w:p w14:paraId="42908B78" w14:textId="173BA1D2" w:rsidR="003F4300" w:rsidRPr="00650DFD" w:rsidRDefault="00CC6193" w:rsidP="00650DFD">
      <w:pPr>
        <w:spacing w:after="0" w:line="360" w:lineRule="auto"/>
        <w:jc w:val="both"/>
        <w:rPr>
          <w:rFonts w:ascii="Garamond" w:hAnsi="Garamond"/>
          <w:sz w:val="20"/>
          <w:szCs w:val="20"/>
        </w:rPr>
      </w:pPr>
      <w:r w:rsidRPr="00650DFD">
        <w:rPr>
          <w:rFonts w:ascii="Garamond" w:hAnsi="Garamond"/>
          <w:sz w:val="20"/>
          <w:szCs w:val="20"/>
        </w:rPr>
        <w:t>For example, w</w:t>
      </w:r>
      <w:r w:rsidR="003F4300" w:rsidRPr="00650DFD">
        <w:rPr>
          <w:rFonts w:ascii="Garamond" w:hAnsi="Garamond"/>
          <w:sz w:val="20"/>
          <w:szCs w:val="20"/>
        </w:rPr>
        <w:t>hen Wilma knows that there is a beagle, she believes the truth (about whether there is a beagle) because her belief produced by her intellectual ability.</w:t>
      </w:r>
      <w:r w:rsidR="00C80496" w:rsidRPr="00650DFD">
        <w:rPr>
          <w:rFonts w:ascii="Garamond" w:hAnsi="Garamond"/>
          <w:sz w:val="20"/>
          <w:szCs w:val="20"/>
        </w:rPr>
        <w:t xml:space="preserve"> </w:t>
      </w:r>
      <w:r w:rsidR="005F42AF" w:rsidRPr="00650DFD">
        <w:rPr>
          <w:rFonts w:ascii="Garamond" w:hAnsi="Garamond"/>
          <w:sz w:val="20"/>
          <w:szCs w:val="20"/>
        </w:rPr>
        <w:t xml:space="preserve"> Furthermore, so long as intellectual ability does not entail proper function, Greco’s theory conflicts with </w:t>
      </w:r>
      <w:r w:rsidR="00C80496" w:rsidRPr="00650DFD">
        <w:rPr>
          <w:rFonts w:ascii="Garamond" w:hAnsi="Garamond"/>
          <w:sz w:val="20"/>
          <w:szCs w:val="20"/>
        </w:rPr>
        <w:t>proper functionalism</w:t>
      </w:r>
      <w:r w:rsidR="005F42AF" w:rsidRPr="00650DFD">
        <w:rPr>
          <w:rFonts w:ascii="Garamond" w:hAnsi="Garamond"/>
          <w:sz w:val="20"/>
          <w:szCs w:val="20"/>
        </w:rPr>
        <w:t>.</w:t>
      </w:r>
    </w:p>
    <w:p w14:paraId="6F87A76D" w14:textId="77777777" w:rsidR="002C3EAD" w:rsidRDefault="002C3EAD" w:rsidP="002C3EAD">
      <w:pPr>
        <w:spacing w:after="0" w:line="360" w:lineRule="auto"/>
        <w:jc w:val="both"/>
        <w:rPr>
          <w:rFonts w:ascii="Garamond" w:hAnsi="Garamond"/>
          <w:sz w:val="20"/>
          <w:szCs w:val="20"/>
        </w:rPr>
      </w:pPr>
    </w:p>
    <w:p w14:paraId="3DEE0B74" w14:textId="6808898E" w:rsidR="002C6F9B" w:rsidRPr="005C336A" w:rsidRDefault="003F4300" w:rsidP="002C3EAD">
      <w:pPr>
        <w:spacing w:after="0" w:line="360" w:lineRule="auto"/>
        <w:jc w:val="both"/>
        <w:rPr>
          <w:rFonts w:ascii="Garamond" w:hAnsi="Garamond"/>
          <w:sz w:val="20"/>
          <w:szCs w:val="20"/>
        </w:rPr>
      </w:pPr>
      <w:r w:rsidRPr="00650DFD">
        <w:rPr>
          <w:rFonts w:ascii="Garamond" w:hAnsi="Garamond"/>
          <w:sz w:val="20"/>
          <w:szCs w:val="20"/>
        </w:rPr>
        <w:t>Yet, n</w:t>
      </w:r>
      <w:r w:rsidR="00472E0D" w:rsidRPr="00650DFD">
        <w:rPr>
          <w:rFonts w:ascii="Garamond" w:hAnsi="Garamond"/>
          <w:sz w:val="20"/>
          <w:szCs w:val="20"/>
        </w:rPr>
        <w:t xml:space="preserve">othing in Greco’s theory distinguishes Liz in </w:t>
      </w:r>
      <w:r w:rsidR="00D959F8">
        <w:rPr>
          <w:rFonts w:ascii="Garamond" w:hAnsi="Garamond"/>
          <w:sz w:val="20"/>
          <w:szCs w:val="20"/>
        </w:rPr>
        <w:t>Precision</w:t>
      </w:r>
      <w:r w:rsidR="00472E0D" w:rsidRPr="00650DFD">
        <w:rPr>
          <w:rFonts w:ascii="Garamond" w:hAnsi="Garamond"/>
          <w:sz w:val="20"/>
          <w:szCs w:val="20"/>
        </w:rPr>
        <w:t xml:space="preserve">-A from Liz in </w:t>
      </w:r>
      <w:r w:rsidR="00D959F8">
        <w:rPr>
          <w:rFonts w:ascii="Garamond" w:hAnsi="Garamond"/>
          <w:sz w:val="20"/>
          <w:szCs w:val="20"/>
        </w:rPr>
        <w:t>Precision</w:t>
      </w:r>
      <w:r w:rsidR="00472E0D" w:rsidRPr="00650DFD">
        <w:rPr>
          <w:rFonts w:ascii="Garamond" w:hAnsi="Garamond"/>
          <w:sz w:val="20"/>
          <w:szCs w:val="20"/>
        </w:rPr>
        <w:t xml:space="preserve">-B.  In </w:t>
      </w:r>
      <w:r w:rsidR="003A6578" w:rsidRPr="00650DFD">
        <w:rPr>
          <w:rFonts w:ascii="Garamond" w:hAnsi="Garamond"/>
          <w:sz w:val="20"/>
          <w:szCs w:val="20"/>
        </w:rPr>
        <w:t>both</w:t>
      </w:r>
      <w:r w:rsidR="00472E0D" w:rsidRPr="00650DFD">
        <w:rPr>
          <w:rFonts w:ascii="Garamond" w:hAnsi="Garamond"/>
          <w:sz w:val="20"/>
          <w:szCs w:val="20"/>
        </w:rPr>
        <w:t xml:space="preserve"> situation</w:t>
      </w:r>
      <w:r w:rsidR="003A6578" w:rsidRPr="00650DFD">
        <w:rPr>
          <w:rFonts w:ascii="Garamond" w:hAnsi="Garamond"/>
          <w:sz w:val="20"/>
          <w:szCs w:val="20"/>
        </w:rPr>
        <w:t>s</w:t>
      </w:r>
      <w:r w:rsidR="00472E0D" w:rsidRPr="00650DFD">
        <w:rPr>
          <w:rFonts w:ascii="Garamond" w:hAnsi="Garamond"/>
          <w:sz w:val="20"/>
          <w:szCs w:val="20"/>
        </w:rPr>
        <w:t xml:space="preserve">, she </w:t>
      </w:r>
      <w:r w:rsidR="003A6578" w:rsidRPr="00650DFD">
        <w:rPr>
          <w:rFonts w:ascii="Garamond" w:hAnsi="Garamond"/>
          <w:sz w:val="20"/>
          <w:szCs w:val="20"/>
        </w:rPr>
        <w:t>will believe the truth because the belief is produced by an intellectual</w:t>
      </w:r>
      <w:r w:rsidRPr="00650DFD">
        <w:rPr>
          <w:rFonts w:ascii="Garamond" w:hAnsi="Garamond"/>
          <w:sz w:val="20"/>
          <w:szCs w:val="20"/>
        </w:rPr>
        <w:t xml:space="preserve"> color detecting</w:t>
      </w:r>
      <w:r w:rsidR="003A6578" w:rsidRPr="00650DFD">
        <w:rPr>
          <w:rFonts w:ascii="Garamond" w:hAnsi="Garamond"/>
          <w:sz w:val="20"/>
          <w:szCs w:val="20"/>
        </w:rPr>
        <w:t xml:space="preserve"> ability.</w:t>
      </w:r>
      <w:r w:rsidR="00CC6193" w:rsidRPr="00650DFD">
        <w:rPr>
          <w:rFonts w:ascii="Garamond" w:hAnsi="Garamond"/>
          <w:sz w:val="20"/>
          <w:szCs w:val="20"/>
        </w:rPr>
        <w:t xml:space="preserve">  But then </w:t>
      </w:r>
      <w:r w:rsidR="00D959F8">
        <w:rPr>
          <w:rFonts w:ascii="Garamond" w:hAnsi="Garamond"/>
          <w:sz w:val="20"/>
          <w:szCs w:val="20"/>
        </w:rPr>
        <w:t>Precision</w:t>
      </w:r>
      <w:r w:rsidR="00CC6193" w:rsidRPr="00650DFD">
        <w:rPr>
          <w:rFonts w:ascii="Garamond" w:hAnsi="Garamond"/>
          <w:sz w:val="20"/>
          <w:szCs w:val="20"/>
        </w:rPr>
        <w:t>-B is a counterexample to the theory.</w:t>
      </w:r>
      <w:r w:rsidR="003A6578" w:rsidRPr="00650DFD">
        <w:rPr>
          <w:rFonts w:ascii="Garamond" w:hAnsi="Garamond"/>
          <w:sz w:val="20"/>
          <w:szCs w:val="20"/>
        </w:rPr>
        <w:t xml:space="preserve"> </w:t>
      </w:r>
      <w:r w:rsidR="00CC6193" w:rsidRPr="00650DFD">
        <w:rPr>
          <w:rFonts w:ascii="Garamond" w:hAnsi="Garamond"/>
          <w:sz w:val="20"/>
          <w:szCs w:val="20"/>
        </w:rPr>
        <w:t xml:space="preserve"> </w:t>
      </w:r>
      <w:r w:rsidRPr="00650DFD">
        <w:rPr>
          <w:rFonts w:ascii="Garamond" w:hAnsi="Garamond"/>
          <w:sz w:val="20"/>
          <w:szCs w:val="20"/>
        </w:rPr>
        <w:t>Greco could deny that Liz has the relevant intellectual ability</w:t>
      </w:r>
      <w:r w:rsidR="00CC6193" w:rsidRPr="00650DFD">
        <w:rPr>
          <w:rFonts w:ascii="Garamond" w:hAnsi="Garamond"/>
          <w:sz w:val="20"/>
          <w:szCs w:val="20"/>
        </w:rPr>
        <w:t xml:space="preserve"> in </w:t>
      </w:r>
      <w:r w:rsidR="00D959F8">
        <w:rPr>
          <w:rFonts w:ascii="Garamond" w:hAnsi="Garamond"/>
          <w:sz w:val="20"/>
          <w:szCs w:val="20"/>
        </w:rPr>
        <w:t>Precision</w:t>
      </w:r>
      <w:r w:rsidR="00CC6193" w:rsidRPr="00650DFD">
        <w:rPr>
          <w:rFonts w:ascii="Garamond" w:hAnsi="Garamond"/>
          <w:sz w:val="20"/>
          <w:szCs w:val="20"/>
        </w:rPr>
        <w:t>-B</w:t>
      </w:r>
      <w:r w:rsidRPr="00650DFD">
        <w:rPr>
          <w:rFonts w:ascii="Garamond" w:hAnsi="Garamond"/>
          <w:sz w:val="20"/>
          <w:szCs w:val="20"/>
        </w:rPr>
        <w:t>.  But it is unclear on what grounds he could deny that.</w:t>
      </w:r>
      <w:r w:rsidR="00CC6193" w:rsidRPr="00650DFD">
        <w:rPr>
          <w:rFonts w:ascii="Garamond" w:hAnsi="Garamond"/>
          <w:sz w:val="20"/>
          <w:szCs w:val="20"/>
        </w:rPr>
        <w:t xml:space="preserve">  Perhaps intellectual abilit</w:t>
      </w:r>
      <w:r w:rsidR="005F42AF" w:rsidRPr="00650DFD">
        <w:rPr>
          <w:rFonts w:ascii="Garamond" w:hAnsi="Garamond"/>
          <w:sz w:val="20"/>
          <w:szCs w:val="20"/>
        </w:rPr>
        <w:t xml:space="preserve">y </w:t>
      </w:r>
      <w:r w:rsidR="005F42AF" w:rsidRPr="00650DFD">
        <w:rPr>
          <w:rFonts w:ascii="Garamond" w:hAnsi="Garamond"/>
          <w:i/>
          <w:sz w:val="20"/>
          <w:szCs w:val="20"/>
        </w:rPr>
        <w:t>does</w:t>
      </w:r>
      <w:r w:rsidR="00CC6193" w:rsidRPr="00650DFD">
        <w:rPr>
          <w:rFonts w:ascii="Garamond" w:hAnsi="Garamond"/>
          <w:sz w:val="20"/>
          <w:szCs w:val="20"/>
        </w:rPr>
        <w:t xml:space="preserve"> require pro</w:t>
      </w:r>
      <w:r w:rsidR="004F7049" w:rsidRPr="00650DFD">
        <w:rPr>
          <w:rFonts w:ascii="Garamond" w:hAnsi="Garamond"/>
          <w:sz w:val="20"/>
          <w:szCs w:val="20"/>
        </w:rPr>
        <w:t>per function.</w:t>
      </w:r>
      <w:r w:rsidR="005F42AF" w:rsidRPr="00650DFD">
        <w:rPr>
          <w:rFonts w:ascii="Garamond" w:hAnsi="Garamond"/>
          <w:sz w:val="20"/>
          <w:szCs w:val="20"/>
        </w:rPr>
        <w:t xml:space="preserve">  </w:t>
      </w:r>
      <w:r w:rsidR="005F42AF" w:rsidRPr="005C336A">
        <w:rPr>
          <w:rFonts w:ascii="Garamond" w:hAnsi="Garamond"/>
          <w:sz w:val="20"/>
          <w:szCs w:val="20"/>
        </w:rPr>
        <w:t xml:space="preserve">But then Greco’s theory does not conflict with </w:t>
      </w:r>
      <w:r w:rsidR="00C80496" w:rsidRPr="00EC58F7">
        <w:rPr>
          <w:rFonts w:ascii="Garamond" w:hAnsi="Garamond"/>
          <w:sz w:val="20"/>
          <w:szCs w:val="20"/>
        </w:rPr>
        <w:t>explanationist proper functionalism or any of our argument’s premises</w:t>
      </w:r>
      <w:r w:rsidR="005F42AF" w:rsidRPr="00EC58F7">
        <w:rPr>
          <w:rFonts w:ascii="Garamond" w:hAnsi="Garamond"/>
          <w:sz w:val="20"/>
          <w:szCs w:val="20"/>
        </w:rPr>
        <w:t>.</w:t>
      </w:r>
      <w:r w:rsidR="00CC6193" w:rsidRPr="00EC58F7">
        <w:rPr>
          <w:rFonts w:ascii="Garamond" w:hAnsi="Garamond"/>
          <w:sz w:val="20"/>
          <w:szCs w:val="20"/>
        </w:rPr>
        <w:t xml:space="preserve"> </w:t>
      </w:r>
      <w:r w:rsidRPr="00331C19">
        <w:rPr>
          <w:rFonts w:ascii="Garamond" w:hAnsi="Garamond"/>
          <w:sz w:val="20"/>
          <w:szCs w:val="20"/>
        </w:rPr>
        <w:t xml:space="preserve"> </w:t>
      </w:r>
      <w:r w:rsidR="005F42AF" w:rsidRPr="00331C19">
        <w:rPr>
          <w:rFonts w:ascii="Garamond" w:hAnsi="Garamond"/>
          <w:sz w:val="20"/>
          <w:szCs w:val="20"/>
        </w:rPr>
        <w:t>So,</w:t>
      </w:r>
      <w:r w:rsidR="003A6578" w:rsidRPr="00331C19">
        <w:rPr>
          <w:rFonts w:ascii="Garamond" w:hAnsi="Garamond"/>
          <w:sz w:val="20"/>
          <w:szCs w:val="20"/>
        </w:rPr>
        <w:t xml:space="preserve"> either </w:t>
      </w:r>
      <w:r w:rsidR="00D959F8" w:rsidRPr="00331C19">
        <w:rPr>
          <w:rFonts w:ascii="Garamond" w:hAnsi="Garamond"/>
          <w:sz w:val="20"/>
          <w:szCs w:val="20"/>
        </w:rPr>
        <w:t>Precision</w:t>
      </w:r>
      <w:r w:rsidR="003A6578" w:rsidRPr="00331C19">
        <w:rPr>
          <w:rFonts w:ascii="Garamond" w:hAnsi="Garamond"/>
          <w:sz w:val="20"/>
          <w:szCs w:val="20"/>
        </w:rPr>
        <w:t xml:space="preserve">-B is a counterexample to Greco’s theory, or his theory </w:t>
      </w:r>
      <w:r w:rsidR="00C80496" w:rsidRPr="00331C19">
        <w:rPr>
          <w:rFonts w:ascii="Garamond" w:hAnsi="Garamond"/>
          <w:sz w:val="20"/>
          <w:szCs w:val="20"/>
        </w:rPr>
        <w:t>is compatible with our claims</w:t>
      </w:r>
      <w:r w:rsidR="003A6578" w:rsidRPr="00331C19">
        <w:rPr>
          <w:rFonts w:ascii="Garamond" w:hAnsi="Garamond"/>
          <w:sz w:val="20"/>
          <w:szCs w:val="20"/>
        </w:rPr>
        <w:t>.</w:t>
      </w:r>
      <w:r w:rsidR="003A6578" w:rsidRPr="005C336A">
        <w:rPr>
          <w:rFonts w:ascii="Garamond" w:eastAsia="Times New Roman" w:hAnsi="Garamond"/>
          <w:color w:val="141823"/>
          <w:sz w:val="20"/>
          <w:szCs w:val="20"/>
          <w:vertAlign w:val="superscript"/>
        </w:rPr>
        <w:footnoteReference w:id="22"/>
      </w:r>
    </w:p>
    <w:p w14:paraId="5CA31FF4" w14:textId="790DB592" w:rsidR="00E55E6C" w:rsidRPr="00331C19" w:rsidRDefault="00E55E6C" w:rsidP="00650DFD">
      <w:pPr>
        <w:spacing w:after="0" w:line="360" w:lineRule="auto"/>
        <w:jc w:val="both"/>
        <w:rPr>
          <w:rFonts w:ascii="Garamond" w:hAnsi="Garamond"/>
          <w:sz w:val="20"/>
          <w:szCs w:val="20"/>
        </w:rPr>
      </w:pPr>
    </w:p>
    <w:p w14:paraId="12931CC0" w14:textId="77777777" w:rsidR="00E55E6C" w:rsidRPr="00D23E92" w:rsidRDefault="00E55E6C" w:rsidP="00E55E6C">
      <w:pPr>
        <w:spacing w:after="0" w:line="360" w:lineRule="auto"/>
        <w:jc w:val="both"/>
        <w:rPr>
          <w:rFonts w:ascii="Garamond" w:hAnsi="Garamond" w:cs="Times New Roman"/>
          <w:sz w:val="20"/>
          <w:szCs w:val="20"/>
        </w:rPr>
      </w:pPr>
      <w:r w:rsidRPr="00D23E92">
        <w:rPr>
          <w:rFonts w:ascii="Garamond" w:hAnsi="Garamond" w:cs="Times New Roman"/>
          <w:sz w:val="20"/>
          <w:szCs w:val="20"/>
        </w:rPr>
        <w:t>Other close competitors are views that like ours strongly emphasis the importance of an explanatory connection between belief and truth.  Consider for example the view that Tomas Bogardus and Will Perin’s (2020) call ‘Explanationism’:</w:t>
      </w:r>
      <w:r w:rsidRPr="00D23E92" w:rsidDel="007A32EB">
        <w:rPr>
          <w:rFonts w:ascii="Garamond" w:hAnsi="Garamond" w:cs="Times New Roman"/>
          <w:sz w:val="20"/>
          <w:szCs w:val="20"/>
        </w:rPr>
        <w:t xml:space="preserve"> </w:t>
      </w:r>
      <w:r w:rsidRPr="00D23E92">
        <w:rPr>
          <w:rFonts w:ascii="Garamond" w:hAnsi="Garamond" w:cs="Times New Roman"/>
          <w:sz w:val="20"/>
          <w:szCs w:val="20"/>
        </w:rPr>
        <w:t xml:space="preserve">“In slogan form: knowledge is believing something </w:t>
      </w:r>
      <w:r w:rsidRPr="00D23E92">
        <w:rPr>
          <w:rFonts w:ascii="Garamond" w:hAnsi="Garamond" w:cs="Times New Roman"/>
          <w:i/>
          <w:sz w:val="20"/>
          <w:szCs w:val="20"/>
        </w:rPr>
        <w:t>because</w:t>
      </w:r>
      <w:r w:rsidRPr="00D23E92">
        <w:rPr>
          <w:rFonts w:ascii="Garamond" w:hAnsi="Garamond" w:cs="Times New Roman"/>
          <w:sz w:val="20"/>
          <w:szCs w:val="20"/>
        </w:rPr>
        <w:t xml:space="preserve"> it’s true.  Less roughly, Explanationism says knowledge requires only that truth play </w:t>
      </w:r>
      <w:r w:rsidRPr="00D23E92">
        <w:rPr>
          <w:rFonts w:ascii="Garamond" w:hAnsi="Garamond" w:cs="Times New Roman"/>
          <w:i/>
          <w:sz w:val="20"/>
          <w:szCs w:val="20"/>
        </w:rPr>
        <w:t>a crucial role</w:t>
      </w:r>
      <w:r w:rsidRPr="00D23E92">
        <w:rPr>
          <w:rFonts w:ascii="Garamond" w:hAnsi="Garamond" w:cs="Times New Roman"/>
          <w:sz w:val="20"/>
          <w:szCs w:val="20"/>
        </w:rPr>
        <w:t xml:space="preserve"> in the explanation of your belief” (2).</w:t>
      </w:r>
      <w:r w:rsidRPr="00D23E92">
        <w:rPr>
          <w:rFonts w:ascii="Garamond" w:hAnsi="Garamond" w:cs="Times New Roman"/>
          <w:sz w:val="20"/>
          <w:szCs w:val="20"/>
          <w:vertAlign w:val="superscript"/>
        </w:rPr>
        <w:footnoteReference w:id="23"/>
      </w:r>
      <w:r w:rsidRPr="00D23E92">
        <w:rPr>
          <w:rFonts w:ascii="Garamond" w:hAnsi="Garamond" w:cs="Times New Roman"/>
          <w:sz w:val="20"/>
          <w:szCs w:val="20"/>
        </w:rPr>
        <w:t xml:space="preserve"> They go on to explain that their notion of playing a crucial explanatory role is to be understood in terms of difference making. </w:t>
      </w:r>
    </w:p>
    <w:p w14:paraId="2C9B62CD" w14:textId="77777777" w:rsidR="002C3EAD" w:rsidRPr="005C336A" w:rsidRDefault="002C3EAD" w:rsidP="002C3EAD">
      <w:pPr>
        <w:spacing w:after="0" w:line="360" w:lineRule="auto"/>
        <w:jc w:val="both"/>
        <w:rPr>
          <w:rFonts w:ascii="Garamond" w:hAnsi="Garamond"/>
          <w:sz w:val="20"/>
          <w:szCs w:val="20"/>
        </w:rPr>
      </w:pPr>
    </w:p>
    <w:p w14:paraId="2959CFB0" w14:textId="5627DA61" w:rsidR="002C6F9B" w:rsidRPr="00650DFD" w:rsidRDefault="00C80496" w:rsidP="002C3EAD">
      <w:pPr>
        <w:spacing w:after="0" w:line="360" w:lineRule="auto"/>
        <w:jc w:val="both"/>
        <w:rPr>
          <w:rFonts w:ascii="Garamond" w:hAnsi="Garamond"/>
          <w:sz w:val="20"/>
          <w:szCs w:val="20"/>
        </w:rPr>
      </w:pPr>
      <w:r w:rsidRPr="00EC58F7">
        <w:rPr>
          <w:rFonts w:ascii="Garamond" w:hAnsi="Garamond"/>
          <w:sz w:val="20"/>
          <w:szCs w:val="20"/>
        </w:rPr>
        <w:t xml:space="preserve">Bogardus and Perrin’s </w:t>
      </w:r>
      <w:r w:rsidR="00D23E92">
        <w:rPr>
          <w:rFonts w:ascii="Garamond" w:hAnsi="Garamond"/>
          <w:sz w:val="20"/>
          <w:szCs w:val="20"/>
        </w:rPr>
        <w:t>E</w:t>
      </w:r>
      <w:r w:rsidRPr="00331C19">
        <w:rPr>
          <w:rFonts w:ascii="Garamond" w:hAnsi="Garamond"/>
          <w:sz w:val="20"/>
          <w:szCs w:val="20"/>
        </w:rPr>
        <w:t>xplanationism</w:t>
      </w:r>
      <w:r w:rsidR="002C6F9B" w:rsidRPr="00650DFD">
        <w:rPr>
          <w:rFonts w:ascii="Garamond" w:hAnsi="Garamond"/>
          <w:sz w:val="20"/>
          <w:szCs w:val="20"/>
        </w:rPr>
        <w:t xml:space="preserve"> differs from </w:t>
      </w:r>
      <w:r w:rsidRPr="00650DFD">
        <w:rPr>
          <w:rFonts w:ascii="Garamond" w:hAnsi="Garamond"/>
          <w:sz w:val="20"/>
          <w:szCs w:val="20"/>
        </w:rPr>
        <w:t>our explanationist proper functionalism</w:t>
      </w:r>
      <w:r w:rsidR="002C6F9B" w:rsidRPr="00650DFD">
        <w:rPr>
          <w:rFonts w:ascii="Garamond" w:hAnsi="Garamond"/>
          <w:sz w:val="20"/>
          <w:szCs w:val="20"/>
        </w:rPr>
        <w:t xml:space="preserve"> since it fails to invoke proper function.  It also differs in what it takes the relata of the explanation to be.  For </w:t>
      </w:r>
      <w:r w:rsidR="00D23E92">
        <w:rPr>
          <w:rFonts w:ascii="Garamond" w:hAnsi="Garamond"/>
          <w:sz w:val="20"/>
          <w:szCs w:val="20"/>
        </w:rPr>
        <w:t>E</w:t>
      </w:r>
      <w:r w:rsidR="002C6F9B" w:rsidRPr="00650DFD">
        <w:rPr>
          <w:rFonts w:ascii="Garamond" w:hAnsi="Garamond"/>
          <w:sz w:val="20"/>
          <w:szCs w:val="20"/>
        </w:rPr>
        <w:t xml:space="preserve">xplanationism, the explanatory relation required for knowledge that p holds between the belief that p and the fact that p is true.  According to our account, however, the relation holds between the </w:t>
      </w:r>
      <w:r w:rsidR="00AA6BA3" w:rsidRPr="00650DFD">
        <w:rPr>
          <w:rFonts w:ascii="Garamond" w:hAnsi="Garamond"/>
          <w:sz w:val="20"/>
          <w:szCs w:val="20"/>
        </w:rPr>
        <w:t xml:space="preserve">fact that certain of one’s cognitive faculties (among those responsible for producing or sustaining the belief that p) fulfill their truth-aim and the fact that they exhibit truth-aimed cognitive proper function.  </w:t>
      </w:r>
      <w:r w:rsidR="002C6F9B" w:rsidRPr="00650DFD">
        <w:rPr>
          <w:rFonts w:ascii="Garamond" w:hAnsi="Garamond"/>
          <w:sz w:val="20"/>
          <w:szCs w:val="20"/>
        </w:rPr>
        <w:t xml:space="preserve">While the relation we invoke does indeed hold only if the belief that p is true, the fact that p is true does not itself enter directly into the relation.  This makes our account immune to certain kinds of objections that </w:t>
      </w:r>
      <w:r w:rsidR="007A32EB" w:rsidRPr="00650DFD">
        <w:rPr>
          <w:rFonts w:ascii="Garamond" w:hAnsi="Garamond"/>
          <w:sz w:val="20"/>
          <w:szCs w:val="20"/>
        </w:rPr>
        <w:t>threaten</w:t>
      </w:r>
      <w:r w:rsidR="002C6F9B" w:rsidRPr="00650DFD">
        <w:rPr>
          <w:rFonts w:ascii="Garamond" w:hAnsi="Garamond"/>
          <w:sz w:val="20"/>
          <w:szCs w:val="20"/>
        </w:rPr>
        <w:t xml:space="preserve"> explanation</w:t>
      </w:r>
      <w:r w:rsidR="007A32EB" w:rsidRPr="00650DFD">
        <w:rPr>
          <w:rFonts w:ascii="Garamond" w:hAnsi="Garamond"/>
          <w:sz w:val="20"/>
          <w:szCs w:val="20"/>
        </w:rPr>
        <w:t>ist</w:t>
      </w:r>
      <w:r w:rsidR="002C6F9B" w:rsidRPr="00650DFD">
        <w:rPr>
          <w:rFonts w:ascii="Garamond" w:hAnsi="Garamond"/>
          <w:sz w:val="20"/>
          <w:szCs w:val="20"/>
        </w:rPr>
        <w:t xml:space="preserve"> accounts</w:t>
      </w:r>
      <w:r w:rsidR="00E06E9D" w:rsidRPr="00650DFD">
        <w:rPr>
          <w:rFonts w:ascii="Garamond" w:hAnsi="Garamond"/>
          <w:sz w:val="20"/>
          <w:szCs w:val="20"/>
        </w:rPr>
        <w:t xml:space="preserve"> like Bogardus and Perrin’s</w:t>
      </w:r>
      <w:r w:rsidR="002C6F9B" w:rsidRPr="00650DFD">
        <w:rPr>
          <w:rFonts w:ascii="Garamond" w:hAnsi="Garamond"/>
          <w:sz w:val="20"/>
          <w:szCs w:val="20"/>
        </w:rPr>
        <w:t xml:space="preserve">.  Insofar as they are not committed to skepticism about the future, </w:t>
      </w:r>
      <w:r w:rsidR="00D23E92">
        <w:rPr>
          <w:rFonts w:ascii="Garamond" w:hAnsi="Garamond"/>
          <w:sz w:val="20"/>
          <w:szCs w:val="20"/>
        </w:rPr>
        <w:t>E</w:t>
      </w:r>
      <w:r w:rsidR="002C6F9B" w:rsidRPr="00650DFD">
        <w:rPr>
          <w:rFonts w:ascii="Garamond" w:hAnsi="Garamond"/>
          <w:sz w:val="20"/>
          <w:szCs w:val="20"/>
        </w:rPr>
        <w:t>xplanationists are committed to the claim that future fac</w:t>
      </w:r>
      <w:r w:rsidR="007A32EB" w:rsidRPr="00650DFD">
        <w:rPr>
          <w:rFonts w:ascii="Garamond" w:hAnsi="Garamond"/>
          <w:sz w:val="20"/>
          <w:szCs w:val="20"/>
        </w:rPr>
        <w:t>ts (such as its being true the s</w:t>
      </w:r>
      <w:r w:rsidR="002C6F9B" w:rsidRPr="00650DFD">
        <w:rPr>
          <w:rFonts w:ascii="Garamond" w:hAnsi="Garamond"/>
          <w:sz w:val="20"/>
          <w:szCs w:val="20"/>
        </w:rPr>
        <w:t xml:space="preserve">un will rise tomorrow) explain why we have some of our current beliefs.  And while Bogardus and Perin do make an admirable attempt at defending this claim (14), </w:t>
      </w:r>
      <w:r w:rsidR="00E06E9D" w:rsidRPr="00650DFD">
        <w:rPr>
          <w:rFonts w:ascii="Garamond" w:hAnsi="Garamond"/>
          <w:sz w:val="20"/>
          <w:szCs w:val="20"/>
        </w:rPr>
        <w:t>we’ll just note that it’s nice that we do not have to deal with that problem</w:t>
      </w:r>
      <w:r w:rsidR="002C6F9B" w:rsidRPr="00650DFD">
        <w:rPr>
          <w:rFonts w:ascii="Garamond" w:hAnsi="Garamond"/>
          <w:sz w:val="20"/>
          <w:szCs w:val="20"/>
        </w:rPr>
        <w:t>.</w:t>
      </w:r>
    </w:p>
    <w:p w14:paraId="4D37C7A1" w14:textId="77777777" w:rsidR="002C3EAD" w:rsidRDefault="002C3EAD" w:rsidP="002C3EAD">
      <w:pPr>
        <w:spacing w:after="0" w:line="360" w:lineRule="auto"/>
        <w:jc w:val="both"/>
        <w:rPr>
          <w:rFonts w:ascii="Garamond" w:hAnsi="Garamond"/>
          <w:sz w:val="20"/>
          <w:szCs w:val="20"/>
        </w:rPr>
      </w:pPr>
    </w:p>
    <w:p w14:paraId="758159AB" w14:textId="40F8A238" w:rsidR="002C6F9B" w:rsidRPr="00650DFD" w:rsidRDefault="00E06E9D" w:rsidP="002C3EAD">
      <w:pPr>
        <w:spacing w:after="0" w:line="360" w:lineRule="auto"/>
        <w:jc w:val="both"/>
        <w:rPr>
          <w:rFonts w:ascii="Garamond" w:hAnsi="Garamond"/>
          <w:sz w:val="20"/>
          <w:szCs w:val="20"/>
        </w:rPr>
      </w:pPr>
      <w:r w:rsidRPr="00650DFD">
        <w:rPr>
          <w:rFonts w:ascii="Garamond" w:hAnsi="Garamond"/>
          <w:sz w:val="20"/>
          <w:szCs w:val="20"/>
        </w:rPr>
        <w:t xml:space="preserve">Our proposed counterexample to </w:t>
      </w:r>
      <w:r w:rsidR="00155FA0">
        <w:rPr>
          <w:rFonts w:ascii="Garamond" w:hAnsi="Garamond"/>
          <w:sz w:val="20"/>
          <w:szCs w:val="20"/>
        </w:rPr>
        <w:t>E</w:t>
      </w:r>
      <w:r w:rsidRPr="00650DFD">
        <w:rPr>
          <w:rFonts w:ascii="Garamond" w:hAnsi="Garamond"/>
          <w:sz w:val="20"/>
          <w:szCs w:val="20"/>
        </w:rPr>
        <w:t>xplanationism is the following</w:t>
      </w:r>
      <w:r w:rsidR="007A32EB" w:rsidRPr="00650DFD">
        <w:rPr>
          <w:rFonts w:ascii="Garamond" w:hAnsi="Garamond"/>
          <w:sz w:val="20"/>
          <w:szCs w:val="20"/>
        </w:rPr>
        <w:t>.</w:t>
      </w:r>
      <w:r w:rsidR="007A32EB" w:rsidRPr="00650DFD">
        <w:rPr>
          <w:rFonts w:ascii="Garamond" w:eastAsia="Times New Roman" w:hAnsi="Garamond"/>
          <w:color w:val="141823"/>
          <w:sz w:val="20"/>
          <w:szCs w:val="20"/>
          <w:vertAlign w:val="superscript"/>
        </w:rPr>
        <w:footnoteReference w:id="24"/>
      </w:r>
    </w:p>
    <w:p w14:paraId="3EB61E08" w14:textId="77777777" w:rsidR="002C3EAD" w:rsidRDefault="002C3EAD" w:rsidP="002C3EAD">
      <w:pPr>
        <w:spacing w:after="0" w:line="240" w:lineRule="auto"/>
        <w:ind w:left="720"/>
        <w:jc w:val="both"/>
        <w:rPr>
          <w:rFonts w:ascii="Garamond" w:hAnsi="Garamond"/>
          <w:sz w:val="20"/>
          <w:szCs w:val="20"/>
        </w:rPr>
      </w:pPr>
    </w:p>
    <w:p w14:paraId="12F8F9E4" w14:textId="4DD3FE57" w:rsidR="002C3EAD" w:rsidRPr="002C3EAD" w:rsidRDefault="002C3EAD" w:rsidP="002C3EAD">
      <w:pPr>
        <w:spacing w:after="0" w:line="240" w:lineRule="auto"/>
        <w:ind w:left="720"/>
        <w:jc w:val="both"/>
        <w:rPr>
          <w:rFonts w:ascii="Garamond" w:hAnsi="Garamond"/>
          <w:i/>
          <w:iCs/>
          <w:sz w:val="20"/>
          <w:szCs w:val="20"/>
        </w:rPr>
      </w:pPr>
      <w:r w:rsidRPr="002C3EAD">
        <w:rPr>
          <w:rFonts w:ascii="Garamond" w:hAnsi="Garamond"/>
          <w:i/>
          <w:iCs/>
          <w:sz w:val="20"/>
          <w:szCs w:val="20"/>
        </w:rPr>
        <w:t>Holoprojector</w:t>
      </w:r>
    </w:p>
    <w:p w14:paraId="58D12672" w14:textId="77777777" w:rsidR="002C3EAD" w:rsidRDefault="002C3EAD" w:rsidP="002C3EAD">
      <w:pPr>
        <w:spacing w:after="0" w:line="240" w:lineRule="auto"/>
        <w:ind w:left="720"/>
        <w:jc w:val="both"/>
        <w:rPr>
          <w:rFonts w:ascii="Garamond" w:hAnsi="Garamond"/>
          <w:sz w:val="20"/>
          <w:szCs w:val="20"/>
        </w:rPr>
      </w:pPr>
    </w:p>
    <w:p w14:paraId="5AD0A243" w14:textId="594A5057" w:rsidR="002C6F9B" w:rsidRPr="00650DFD" w:rsidRDefault="002C6F9B" w:rsidP="002C3EAD">
      <w:pPr>
        <w:spacing w:after="0" w:line="240" w:lineRule="auto"/>
        <w:ind w:left="720"/>
        <w:jc w:val="both"/>
        <w:rPr>
          <w:rFonts w:ascii="Garamond" w:hAnsi="Garamond"/>
          <w:sz w:val="20"/>
          <w:szCs w:val="20"/>
        </w:rPr>
      </w:pPr>
      <w:r w:rsidRPr="00650DFD">
        <w:rPr>
          <w:rFonts w:ascii="Garamond" w:hAnsi="Garamond"/>
          <w:sz w:val="20"/>
          <w:szCs w:val="20"/>
        </w:rPr>
        <w:t>Micha sees what appears to be a vase sitting on a pedestal.  As it happens, the pedestal is really a holographic projector, and there is no vase on top of it.  Rather, what Micha is seeing is merely a realistic holographic projection.  Micha, who is ignorant of these facts, comes to believe there is a vase in front of him.  As it turns out, hidden in a hollow compartment within the pedestal, out of sight, is a vase.  The setup is such that the pedestal projects a realistic holographic image of whatever is in that compartment onto its surface, and this explains why Micha sees the image before him.</w:t>
      </w:r>
    </w:p>
    <w:p w14:paraId="14E800D3" w14:textId="77777777" w:rsidR="002C3EAD" w:rsidRDefault="002C3EAD" w:rsidP="00650DFD">
      <w:pPr>
        <w:spacing w:after="0" w:line="360" w:lineRule="auto"/>
        <w:jc w:val="both"/>
        <w:rPr>
          <w:rFonts w:ascii="Garamond" w:hAnsi="Garamond"/>
          <w:sz w:val="20"/>
          <w:szCs w:val="20"/>
        </w:rPr>
      </w:pPr>
    </w:p>
    <w:p w14:paraId="10EDBDE2" w14:textId="5C3EC72D" w:rsidR="002C6F9B" w:rsidRPr="00650DFD" w:rsidRDefault="002C6F9B" w:rsidP="00650DFD">
      <w:pPr>
        <w:spacing w:after="0" w:line="360" w:lineRule="auto"/>
        <w:jc w:val="both"/>
        <w:rPr>
          <w:rFonts w:ascii="Garamond" w:hAnsi="Garamond"/>
          <w:sz w:val="20"/>
          <w:szCs w:val="20"/>
        </w:rPr>
      </w:pPr>
      <w:r w:rsidRPr="00650DFD">
        <w:rPr>
          <w:rFonts w:ascii="Garamond" w:hAnsi="Garamond"/>
          <w:sz w:val="20"/>
          <w:szCs w:val="20"/>
        </w:rPr>
        <w:t xml:space="preserve">The fact that Micha believes there is a vase in front of him is (given the setup) explained by the fact there is one.  So according to </w:t>
      </w:r>
      <w:r w:rsidR="00155FA0">
        <w:rPr>
          <w:rFonts w:ascii="Garamond" w:hAnsi="Garamond"/>
          <w:sz w:val="20"/>
          <w:szCs w:val="20"/>
        </w:rPr>
        <w:t>E</w:t>
      </w:r>
      <w:r w:rsidRPr="00650DFD">
        <w:rPr>
          <w:rFonts w:ascii="Garamond" w:hAnsi="Garamond"/>
          <w:sz w:val="20"/>
          <w:szCs w:val="20"/>
        </w:rPr>
        <w:t>xplanationism</w:t>
      </w:r>
      <w:r w:rsidR="00AF0275" w:rsidRPr="00650DFD">
        <w:rPr>
          <w:rFonts w:ascii="Garamond" w:hAnsi="Garamond"/>
          <w:sz w:val="20"/>
          <w:szCs w:val="20"/>
        </w:rPr>
        <w:t>,</w:t>
      </w:r>
      <w:r w:rsidRPr="00650DFD">
        <w:rPr>
          <w:rFonts w:ascii="Garamond" w:hAnsi="Garamond"/>
          <w:sz w:val="20"/>
          <w:szCs w:val="20"/>
        </w:rPr>
        <w:t xml:space="preserve"> Micha knows there is a vase before him.  But </w:t>
      </w:r>
      <w:r w:rsidR="00AF0275" w:rsidRPr="00650DFD">
        <w:rPr>
          <w:rFonts w:ascii="Garamond" w:hAnsi="Garamond"/>
          <w:sz w:val="20"/>
          <w:szCs w:val="20"/>
        </w:rPr>
        <w:t>he does not know</w:t>
      </w:r>
      <w:r w:rsidRPr="00650DFD">
        <w:rPr>
          <w:rFonts w:ascii="Garamond" w:hAnsi="Garamond"/>
          <w:sz w:val="20"/>
          <w:szCs w:val="20"/>
        </w:rPr>
        <w:t xml:space="preserve">.  So </w:t>
      </w:r>
      <w:r w:rsidR="00D23E92">
        <w:rPr>
          <w:rFonts w:ascii="Garamond" w:hAnsi="Garamond"/>
          <w:sz w:val="20"/>
          <w:szCs w:val="20"/>
        </w:rPr>
        <w:t>E</w:t>
      </w:r>
      <w:r w:rsidRPr="00650DFD">
        <w:rPr>
          <w:rFonts w:ascii="Garamond" w:hAnsi="Garamond"/>
          <w:sz w:val="20"/>
          <w:szCs w:val="20"/>
        </w:rPr>
        <w:t>xplanationism is false.</w:t>
      </w:r>
    </w:p>
    <w:p w14:paraId="77AD92B7" w14:textId="77777777" w:rsidR="002C3EAD" w:rsidRDefault="002C3EAD" w:rsidP="00650DFD">
      <w:pPr>
        <w:spacing w:after="0" w:line="360" w:lineRule="auto"/>
        <w:jc w:val="both"/>
        <w:rPr>
          <w:rFonts w:ascii="Garamond" w:hAnsi="Garamond"/>
          <w:sz w:val="20"/>
          <w:szCs w:val="20"/>
        </w:rPr>
      </w:pPr>
    </w:p>
    <w:p w14:paraId="0B9A3CE7" w14:textId="68B4B5C1" w:rsidR="002C6F9B" w:rsidRPr="00650DFD" w:rsidRDefault="002C6F9B" w:rsidP="00650DFD">
      <w:pPr>
        <w:spacing w:after="0" w:line="360" w:lineRule="auto"/>
        <w:jc w:val="both"/>
        <w:rPr>
          <w:rFonts w:ascii="Garamond" w:hAnsi="Garamond"/>
          <w:sz w:val="20"/>
          <w:szCs w:val="20"/>
        </w:rPr>
      </w:pPr>
      <w:r w:rsidRPr="00650DFD">
        <w:rPr>
          <w:rFonts w:ascii="Garamond" w:hAnsi="Garamond"/>
          <w:sz w:val="20"/>
          <w:szCs w:val="20"/>
        </w:rPr>
        <w:lastRenderedPageBreak/>
        <w:t xml:space="preserve">Explanationist proper functionalism, by contrast, delivers the correct result that Micha does not know.  Granted, given the setup, </w:t>
      </w:r>
      <w:r w:rsidR="001C26E3" w:rsidRPr="00650DFD">
        <w:rPr>
          <w:rFonts w:ascii="Garamond" w:hAnsi="Garamond"/>
          <w:sz w:val="20"/>
          <w:szCs w:val="20"/>
        </w:rPr>
        <w:t xml:space="preserve">some of </w:t>
      </w:r>
      <w:r w:rsidRPr="00650DFD">
        <w:rPr>
          <w:rFonts w:ascii="Garamond" w:hAnsi="Garamond"/>
          <w:sz w:val="20"/>
          <w:szCs w:val="20"/>
        </w:rPr>
        <w:t>Micha’s truth-aimed, properly functioning cognitive faculties produce a true belief in this scenario.  But</w:t>
      </w:r>
      <w:r w:rsidR="004F7049" w:rsidRPr="00650DFD">
        <w:rPr>
          <w:rFonts w:ascii="Garamond" w:hAnsi="Garamond"/>
          <w:sz w:val="20"/>
          <w:szCs w:val="20"/>
        </w:rPr>
        <w:t xml:space="preserve"> </w:t>
      </w:r>
      <w:r w:rsidRPr="00650DFD">
        <w:rPr>
          <w:rFonts w:ascii="Garamond" w:hAnsi="Garamond"/>
          <w:sz w:val="20"/>
          <w:szCs w:val="20"/>
        </w:rPr>
        <w:t xml:space="preserve">the fact that they do so is not itself attributable to the goodness of Micha’s design plan.  It is only because of the nature of the setup (not the sort of environmental conditions taken for granted by Micha’s design plan) that Micha’s belief-forming tendencies reliably track the truth about what is in front of him in this situation.  It is, from the perspective of the design plan, merely by accident that this is so.  Hence, </w:t>
      </w:r>
      <w:r w:rsidR="00CA33B1" w:rsidRPr="00650DFD">
        <w:rPr>
          <w:rFonts w:ascii="Garamond" w:hAnsi="Garamond"/>
          <w:sz w:val="20"/>
          <w:szCs w:val="20"/>
        </w:rPr>
        <w:t xml:space="preserve">the fact that </w:t>
      </w:r>
      <w:r w:rsidR="0080544E" w:rsidRPr="00650DFD">
        <w:rPr>
          <w:rFonts w:ascii="Garamond" w:hAnsi="Garamond"/>
          <w:sz w:val="20"/>
          <w:szCs w:val="20"/>
        </w:rPr>
        <w:t xml:space="preserve">the exercise of </w:t>
      </w:r>
      <w:r w:rsidRPr="00650DFD">
        <w:rPr>
          <w:rFonts w:ascii="Garamond" w:hAnsi="Garamond"/>
          <w:sz w:val="20"/>
          <w:szCs w:val="20"/>
        </w:rPr>
        <w:t>Mic</w:t>
      </w:r>
      <w:r w:rsidR="00CA33B1" w:rsidRPr="00650DFD">
        <w:rPr>
          <w:rFonts w:ascii="Garamond" w:hAnsi="Garamond"/>
          <w:sz w:val="20"/>
          <w:szCs w:val="20"/>
        </w:rPr>
        <w:t>ha</w:t>
      </w:r>
      <w:r w:rsidR="0080544E" w:rsidRPr="00650DFD">
        <w:rPr>
          <w:rFonts w:ascii="Garamond" w:hAnsi="Garamond"/>
          <w:sz w:val="20"/>
          <w:szCs w:val="20"/>
        </w:rPr>
        <w:t>’s faculties</w:t>
      </w:r>
      <w:r w:rsidR="00E06E9D" w:rsidRPr="00650DFD">
        <w:rPr>
          <w:rFonts w:ascii="Garamond" w:hAnsi="Garamond"/>
          <w:sz w:val="20"/>
          <w:szCs w:val="20"/>
        </w:rPr>
        <w:t xml:space="preserve"> produces</w:t>
      </w:r>
      <w:r w:rsidR="00CA33B1" w:rsidRPr="00650DFD">
        <w:rPr>
          <w:rFonts w:ascii="Garamond" w:hAnsi="Garamond"/>
          <w:sz w:val="20"/>
          <w:szCs w:val="20"/>
        </w:rPr>
        <w:t xml:space="preserve"> a true</w:t>
      </w:r>
      <w:r w:rsidRPr="00650DFD">
        <w:rPr>
          <w:rFonts w:ascii="Garamond" w:hAnsi="Garamond"/>
          <w:sz w:val="20"/>
          <w:szCs w:val="20"/>
        </w:rPr>
        <w:t xml:space="preserve"> belief </w:t>
      </w:r>
      <w:r w:rsidR="00CA33B1" w:rsidRPr="00650DFD">
        <w:rPr>
          <w:rFonts w:ascii="Garamond" w:hAnsi="Garamond"/>
          <w:sz w:val="20"/>
          <w:szCs w:val="20"/>
        </w:rPr>
        <w:t>is not teleologically explained</w:t>
      </w:r>
      <w:r w:rsidRPr="00650DFD">
        <w:rPr>
          <w:rFonts w:ascii="Garamond" w:hAnsi="Garamond"/>
          <w:sz w:val="20"/>
          <w:szCs w:val="20"/>
        </w:rPr>
        <w:t>.</w:t>
      </w:r>
    </w:p>
    <w:p w14:paraId="6EEB8E11" w14:textId="77777777" w:rsidR="002C3EAD" w:rsidRDefault="002C3EAD" w:rsidP="00650DFD">
      <w:pPr>
        <w:spacing w:after="0" w:line="360" w:lineRule="auto"/>
        <w:jc w:val="both"/>
        <w:rPr>
          <w:rFonts w:ascii="Garamond" w:hAnsi="Garamond"/>
          <w:sz w:val="20"/>
          <w:szCs w:val="20"/>
        </w:rPr>
      </w:pPr>
      <w:bookmarkStart w:id="9" w:name="_Hlk56341564"/>
    </w:p>
    <w:p w14:paraId="398B4949" w14:textId="7F732301" w:rsidR="002E4956" w:rsidRPr="0019603A" w:rsidRDefault="002E4956" w:rsidP="002E4956">
      <w:pPr>
        <w:spacing w:after="0" w:line="360" w:lineRule="auto"/>
        <w:jc w:val="both"/>
        <w:rPr>
          <w:rFonts w:ascii="Garamond" w:hAnsi="Garamond" w:cs="Times New Roman"/>
          <w:sz w:val="20"/>
          <w:szCs w:val="20"/>
        </w:rPr>
      </w:pPr>
      <w:r w:rsidRPr="0019603A">
        <w:rPr>
          <w:rFonts w:ascii="Garamond" w:hAnsi="Garamond" w:cs="Times New Roman"/>
          <w:sz w:val="20"/>
          <w:szCs w:val="20"/>
        </w:rPr>
        <w:t xml:space="preserve">The holoprojector case also illustrates that it is not enough for the presence of warrant that there merely be </w:t>
      </w:r>
      <w:r w:rsidRPr="0019603A">
        <w:rPr>
          <w:rFonts w:ascii="Garamond" w:hAnsi="Garamond" w:cs="Times New Roman"/>
          <w:i/>
          <w:iCs/>
          <w:sz w:val="20"/>
          <w:szCs w:val="20"/>
        </w:rPr>
        <w:t xml:space="preserve">some </w:t>
      </w:r>
      <w:r w:rsidRPr="0019603A">
        <w:rPr>
          <w:rFonts w:ascii="Garamond" w:hAnsi="Garamond" w:cs="Times New Roman"/>
          <w:sz w:val="20"/>
          <w:szCs w:val="20"/>
        </w:rPr>
        <w:t xml:space="preserve">coincidence-blocking explanation for the fact one forms a true belief.  It is no coincidence that Micha forms a true belief in that scenario.  Even so, he does not know.  The coincidence-blocking explanation must be of the </w:t>
      </w:r>
      <w:r w:rsidRPr="0019603A">
        <w:rPr>
          <w:rFonts w:ascii="Garamond" w:hAnsi="Garamond" w:cs="Times New Roman"/>
          <w:i/>
          <w:iCs/>
          <w:sz w:val="20"/>
          <w:szCs w:val="20"/>
        </w:rPr>
        <w:t>right sort</w:t>
      </w:r>
      <w:r w:rsidRPr="0019603A">
        <w:rPr>
          <w:rFonts w:ascii="Garamond" w:hAnsi="Garamond" w:cs="Times New Roman"/>
          <w:sz w:val="20"/>
          <w:szCs w:val="20"/>
        </w:rPr>
        <w:t>.  Our contention has been that it must be teleological.</w:t>
      </w:r>
      <w:r w:rsidR="00C164EC">
        <w:rPr>
          <w:rStyle w:val="FootnoteReference"/>
          <w:rFonts w:ascii="Garamond" w:hAnsi="Garamond" w:cs="Times New Roman"/>
          <w:sz w:val="20"/>
          <w:szCs w:val="20"/>
        </w:rPr>
        <w:footnoteReference w:id="25"/>
      </w:r>
      <w:r w:rsidRPr="0019603A">
        <w:rPr>
          <w:rFonts w:ascii="Garamond" w:hAnsi="Garamond" w:cs="Times New Roman"/>
          <w:sz w:val="20"/>
          <w:szCs w:val="20"/>
        </w:rPr>
        <w:t xml:space="preserve"> </w:t>
      </w:r>
    </w:p>
    <w:p w14:paraId="2F873B47" w14:textId="77777777" w:rsidR="002E4956" w:rsidRPr="0019603A" w:rsidRDefault="002E4956" w:rsidP="002E4956">
      <w:pPr>
        <w:spacing w:after="0" w:line="360" w:lineRule="auto"/>
        <w:jc w:val="both"/>
        <w:rPr>
          <w:rFonts w:ascii="Garamond" w:hAnsi="Garamond" w:cs="Times New Roman"/>
          <w:sz w:val="20"/>
          <w:szCs w:val="20"/>
        </w:rPr>
      </w:pPr>
    </w:p>
    <w:p w14:paraId="2C0955FB" w14:textId="705A6BAD" w:rsidR="00E6322A" w:rsidRDefault="002E4956" w:rsidP="002E4956">
      <w:pPr>
        <w:spacing w:after="0" w:line="360" w:lineRule="auto"/>
        <w:jc w:val="both"/>
        <w:rPr>
          <w:rFonts w:ascii="Garamond" w:hAnsi="Garamond" w:cs="Times New Roman"/>
          <w:sz w:val="20"/>
          <w:szCs w:val="20"/>
        </w:rPr>
      </w:pPr>
      <w:r w:rsidRPr="0019603A">
        <w:rPr>
          <w:rFonts w:ascii="Garamond" w:hAnsi="Garamond" w:cs="Times New Roman"/>
          <w:sz w:val="20"/>
          <w:szCs w:val="20"/>
        </w:rPr>
        <w:t>One might attempt, however, to explain Micha’s lack of knowledge via the presence of a coincidence in some place other than the fact he forms a true belief.  David Faraci (2019</w:t>
      </w:r>
      <w:r w:rsidR="00D05DF2">
        <w:rPr>
          <w:rFonts w:ascii="Garamond" w:hAnsi="Garamond" w:cs="Times New Roman"/>
          <w:sz w:val="20"/>
          <w:szCs w:val="20"/>
        </w:rPr>
        <w:t xml:space="preserve">, </w:t>
      </w:r>
      <w:r w:rsidR="003B5C88">
        <w:rPr>
          <w:rFonts w:ascii="Garamond" w:hAnsi="Garamond" w:cs="Times New Roman"/>
          <w:sz w:val="20"/>
          <w:szCs w:val="20"/>
        </w:rPr>
        <w:t>20</w:t>
      </w:r>
      <w:r w:rsidRPr="0019603A">
        <w:rPr>
          <w:rFonts w:ascii="Garamond" w:hAnsi="Garamond" w:cs="Times New Roman"/>
          <w:sz w:val="20"/>
          <w:szCs w:val="20"/>
        </w:rPr>
        <w:t xml:space="preserve">) has suggested, for instance, that perhaps knowledge requires not only “(i) an explanatory connection between beliefs and the truth, but also (ii) an explanatory connection between the source of the belief [such as having a particular sort of perceptual experience] and the truth, as well as (iii) an explanatory connection between </w:t>
      </w:r>
      <w:r w:rsidRPr="0019603A">
        <w:rPr>
          <w:rFonts w:ascii="Garamond" w:hAnsi="Garamond" w:cs="Times New Roman"/>
          <w:i/>
          <w:sz w:val="20"/>
          <w:szCs w:val="20"/>
        </w:rPr>
        <w:t xml:space="preserve">that </w:t>
      </w:r>
      <w:r w:rsidRPr="0019603A">
        <w:rPr>
          <w:rFonts w:ascii="Garamond" w:hAnsi="Garamond" w:cs="Times New Roman"/>
          <w:sz w:val="20"/>
          <w:szCs w:val="20"/>
        </w:rPr>
        <w:t xml:space="preserve">explanatory connection and the fact that the agent consults the source she consults.”  </w:t>
      </w:r>
    </w:p>
    <w:p w14:paraId="5C13507F" w14:textId="77777777" w:rsidR="00E6322A" w:rsidRDefault="00E6322A" w:rsidP="002E4956">
      <w:pPr>
        <w:spacing w:after="0" w:line="360" w:lineRule="auto"/>
        <w:jc w:val="both"/>
        <w:rPr>
          <w:rFonts w:ascii="Garamond" w:hAnsi="Garamond" w:cs="Times New Roman"/>
          <w:sz w:val="20"/>
          <w:szCs w:val="20"/>
        </w:rPr>
      </w:pPr>
    </w:p>
    <w:p w14:paraId="71F9F0C0" w14:textId="7D3457A5" w:rsidR="002E4956" w:rsidRPr="0019603A" w:rsidRDefault="002E4956" w:rsidP="002E4956">
      <w:pPr>
        <w:spacing w:after="0" w:line="360" w:lineRule="auto"/>
        <w:jc w:val="both"/>
        <w:rPr>
          <w:rFonts w:ascii="Garamond" w:hAnsi="Garamond" w:cs="Times New Roman"/>
          <w:sz w:val="20"/>
          <w:szCs w:val="20"/>
        </w:rPr>
      </w:pPr>
      <w:r w:rsidRPr="0019603A">
        <w:rPr>
          <w:rFonts w:ascii="Garamond" w:hAnsi="Garamond" w:cs="Times New Roman"/>
          <w:sz w:val="20"/>
          <w:szCs w:val="20"/>
        </w:rPr>
        <w:t>But the first two of these elements are already present in the holoprojector case.  There is in that case not only a coincidence-blocking explanation for why Micha truly believes there is a vase, but also for why his perceptual experience of a vase matches the reality of there being one.  It is also easy to see how the third condition could be met.  Perhaps the designers of the apparatus were taking advantage of human belief-forming proclivities as part of a deliberate attempt to engineer Gettier scenarios.  And of course, we can continue supplying such explanations at higher levels if we like.  Perhaps the designers were influenced by an evil demon to act in this way, and so on.</w:t>
      </w:r>
    </w:p>
    <w:p w14:paraId="1C95ED6A" w14:textId="77777777" w:rsidR="002E4956" w:rsidRPr="0019603A" w:rsidRDefault="002E4956" w:rsidP="002E4956">
      <w:pPr>
        <w:spacing w:after="0" w:line="360" w:lineRule="auto"/>
        <w:jc w:val="both"/>
        <w:rPr>
          <w:rFonts w:ascii="Garamond" w:hAnsi="Garamond" w:cs="Times New Roman"/>
          <w:sz w:val="20"/>
          <w:szCs w:val="20"/>
        </w:rPr>
      </w:pPr>
    </w:p>
    <w:p w14:paraId="3EC1B222" w14:textId="77777777" w:rsidR="002E4956" w:rsidRPr="0019603A" w:rsidRDefault="002E4956" w:rsidP="002E4956">
      <w:pPr>
        <w:spacing w:after="0" w:line="360" w:lineRule="auto"/>
        <w:jc w:val="both"/>
        <w:rPr>
          <w:rFonts w:ascii="Garamond" w:hAnsi="Garamond" w:cs="Times New Roman"/>
          <w:sz w:val="20"/>
          <w:szCs w:val="20"/>
        </w:rPr>
      </w:pPr>
      <w:r w:rsidRPr="0019603A">
        <w:rPr>
          <w:rFonts w:ascii="Garamond" w:hAnsi="Garamond" w:cs="Times New Roman"/>
          <w:sz w:val="20"/>
          <w:szCs w:val="20"/>
        </w:rPr>
        <w:t xml:space="preserve">Regardless of how many coincidence-precluding layers of explanation exist, the explanatory connections might still be of the wrong sort for Micha’s belief to be warranted.  For the right sort of explanatory connection to hold, the fact that Micha forms a true belief must </w:t>
      </w:r>
      <w:r w:rsidRPr="0019603A">
        <w:rPr>
          <w:rFonts w:ascii="Garamond" w:hAnsi="Garamond" w:cs="Times New Roman"/>
          <w:i/>
          <w:sz w:val="20"/>
          <w:szCs w:val="20"/>
        </w:rPr>
        <w:t>owe</w:t>
      </w:r>
      <w:r w:rsidRPr="0019603A">
        <w:rPr>
          <w:rFonts w:ascii="Garamond" w:hAnsi="Garamond" w:cs="Times New Roman"/>
          <w:sz w:val="20"/>
          <w:szCs w:val="20"/>
        </w:rPr>
        <w:t xml:space="preserve"> itself, in the right way, to the operation of Micha’s cognitive faculties.  We have already seen, furthermore, that the mere reliability of those faculties is not enough for that.  Rather, those faculties must be </w:t>
      </w:r>
      <w:r w:rsidRPr="0019603A">
        <w:rPr>
          <w:rFonts w:ascii="Garamond" w:hAnsi="Garamond" w:cs="Times New Roman"/>
          <w:i/>
          <w:sz w:val="20"/>
          <w:szCs w:val="20"/>
        </w:rPr>
        <w:t>directed</w:t>
      </w:r>
      <w:r w:rsidRPr="0019603A">
        <w:rPr>
          <w:rFonts w:ascii="Garamond" w:hAnsi="Garamond" w:cs="Times New Roman"/>
          <w:sz w:val="20"/>
          <w:szCs w:val="20"/>
        </w:rPr>
        <w:t xml:space="preserve"> toward truth, and it must be </w:t>
      </w:r>
      <w:r w:rsidRPr="0019603A">
        <w:rPr>
          <w:rFonts w:ascii="Garamond" w:hAnsi="Garamond" w:cs="Times New Roman"/>
          <w:i/>
          <w:sz w:val="20"/>
          <w:szCs w:val="20"/>
        </w:rPr>
        <w:t>because</w:t>
      </w:r>
      <w:r w:rsidRPr="0019603A">
        <w:rPr>
          <w:rFonts w:ascii="Garamond" w:hAnsi="Garamond" w:cs="Times New Roman"/>
          <w:sz w:val="20"/>
          <w:szCs w:val="20"/>
        </w:rPr>
        <w:t xml:space="preserve"> they are so directed (in a manner attributable to their design plan) that they manage to get at it (by way of producing a true belief).  In short, what </w:t>
      </w:r>
      <w:r w:rsidRPr="0019603A">
        <w:rPr>
          <w:rFonts w:ascii="Garamond" w:hAnsi="Garamond" w:cs="Times New Roman"/>
          <w:sz w:val="20"/>
          <w:szCs w:val="20"/>
        </w:rPr>
        <w:lastRenderedPageBreak/>
        <w:t xml:space="preserve">is missing is the formation of a true belief by way of truth-aimed cognitive proper function, in a manner attributable to the goodness of the cognitive design plan. </w:t>
      </w:r>
    </w:p>
    <w:bookmarkEnd w:id="9"/>
    <w:p w14:paraId="3E26C439" w14:textId="77777777" w:rsidR="002C3EAD" w:rsidRDefault="002C3EAD" w:rsidP="00650DFD">
      <w:pPr>
        <w:spacing w:after="0" w:line="360" w:lineRule="auto"/>
        <w:jc w:val="both"/>
        <w:rPr>
          <w:rFonts w:ascii="Garamond" w:hAnsi="Garamond" w:cs="Times New Roman"/>
          <w:b/>
          <w:sz w:val="20"/>
          <w:szCs w:val="20"/>
        </w:rPr>
      </w:pPr>
    </w:p>
    <w:p w14:paraId="5728C6BC" w14:textId="0ABE35E8" w:rsidR="006722F4" w:rsidRPr="00650DFD" w:rsidRDefault="006722F4" w:rsidP="00650DFD">
      <w:pPr>
        <w:spacing w:after="0" w:line="360" w:lineRule="auto"/>
        <w:jc w:val="both"/>
        <w:rPr>
          <w:rFonts w:ascii="Garamond" w:hAnsi="Garamond" w:cs="Times New Roman"/>
          <w:b/>
          <w:sz w:val="20"/>
          <w:szCs w:val="20"/>
        </w:rPr>
      </w:pPr>
      <w:r w:rsidRPr="00650DFD">
        <w:rPr>
          <w:rFonts w:ascii="Garamond" w:hAnsi="Garamond" w:cs="Times New Roman"/>
          <w:b/>
          <w:sz w:val="20"/>
          <w:szCs w:val="20"/>
        </w:rPr>
        <w:t>Appendix</w:t>
      </w:r>
    </w:p>
    <w:p w14:paraId="43762077" w14:textId="77777777" w:rsidR="002C3EAD" w:rsidRDefault="002C3EAD" w:rsidP="00650DFD">
      <w:pPr>
        <w:spacing w:after="0" w:line="360" w:lineRule="auto"/>
        <w:jc w:val="both"/>
        <w:rPr>
          <w:rFonts w:ascii="Garamond" w:hAnsi="Garamond"/>
          <w:i/>
          <w:sz w:val="20"/>
          <w:szCs w:val="20"/>
        </w:rPr>
      </w:pPr>
    </w:p>
    <w:p w14:paraId="525CF20A" w14:textId="7042885C" w:rsidR="006722F4" w:rsidRPr="002C3EAD" w:rsidRDefault="006722F4" w:rsidP="00650DFD">
      <w:pPr>
        <w:spacing w:after="0" w:line="360" w:lineRule="auto"/>
        <w:jc w:val="both"/>
        <w:rPr>
          <w:rFonts w:ascii="Garamond" w:hAnsi="Garamond"/>
          <w:b/>
          <w:bCs/>
          <w:iCs/>
          <w:sz w:val="20"/>
          <w:szCs w:val="20"/>
        </w:rPr>
      </w:pPr>
      <w:r w:rsidRPr="002C3EAD">
        <w:rPr>
          <w:rFonts w:ascii="Garamond" w:hAnsi="Garamond"/>
          <w:b/>
          <w:bCs/>
          <w:iCs/>
          <w:sz w:val="20"/>
          <w:szCs w:val="20"/>
        </w:rPr>
        <w:t>A.1 Our Case</w:t>
      </w:r>
    </w:p>
    <w:p w14:paraId="11ADAA48" w14:textId="77777777" w:rsidR="002C3EAD" w:rsidRDefault="002C3EAD" w:rsidP="00650DFD">
      <w:pPr>
        <w:spacing w:after="0" w:line="360" w:lineRule="auto"/>
        <w:jc w:val="both"/>
        <w:rPr>
          <w:rFonts w:ascii="Garamond" w:hAnsi="Garamond"/>
          <w:sz w:val="20"/>
          <w:szCs w:val="20"/>
        </w:rPr>
      </w:pPr>
    </w:p>
    <w:p w14:paraId="52BE3802" w14:textId="6F29DF30" w:rsidR="006722F4" w:rsidRPr="00650DFD" w:rsidRDefault="006722F4" w:rsidP="00650DFD">
      <w:pPr>
        <w:spacing w:after="0" w:line="360" w:lineRule="auto"/>
        <w:jc w:val="both"/>
        <w:rPr>
          <w:rFonts w:ascii="Garamond" w:hAnsi="Garamond"/>
          <w:sz w:val="20"/>
          <w:szCs w:val="20"/>
        </w:rPr>
      </w:pPr>
      <w:r w:rsidRPr="00650DFD">
        <w:rPr>
          <w:rFonts w:ascii="Garamond" w:hAnsi="Garamond"/>
          <w:sz w:val="20"/>
          <w:szCs w:val="20"/>
        </w:rPr>
        <w:t>Jeff Tolly (</w:t>
      </w:r>
      <w:r w:rsidR="00F940DD">
        <w:rPr>
          <w:rFonts w:ascii="Garamond" w:hAnsi="Garamond"/>
          <w:sz w:val="20"/>
          <w:szCs w:val="20"/>
        </w:rPr>
        <w:t>2021</w:t>
      </w:r>
      <w:r w:rsidR="00B67A16">
        <w:rPr>
          <w:rFonts w:ascii="Garamond" w:hAnsi="Garamond"/>
          <w:sz w:val="20"/>
          <w:szCs w:val="20"/>
        </w:rPr>
        <w:t>a</w:t>
      </w:r>
      <w:r w:rsidRPr="00650DFD">
        <w:rPr>
          <w:rFonts w:ascii="Garamond" w:hAnsi="Garamond"/>
          <w:sz w:val="20"/>
          <w:szCs w:val="20"/>
        </w:rPr>
        <w:t xml:space="preserve">) has provided a challenging critique of our earlier Boyce and Moon (2016) defense of proper functionalism.  By attacking </w:t>
      </w:r>
      <w:r w:rsidR="006B55CB">
        <w:rPr>
          <w:rFonts w:ascii="Garamond" w:hAnsi="Garamond"/>
          <w:sz w:val="20"/>
          <w:szCs w:val="20"/>
        </w:rPr>
        <w:t>Precision</w:t>
      </w:r>
      <w:r w:rsidRPr="00650DFD">
        <w:rPr>
          <w:rFonts w:ascii="Garamond" w:hAnsi="Garamond"/>
          <w:sz w:val="20"/>
          <w:szCs w:val="20"/>
        </w:rPr>
        <w:t>, we have gone some way toward undermining his critique.  In this Appendix, we will go further.</w:t>
      </w:r>
      <w:r w:rsidR="002C6F9B" w:rsidRPr="00650DFD">
        <w:rPr>
          <w:rStyle w:val="FootnoteReference"/>
          <w:rFonts w:ascii="Garamond" w:hAnsi="Garamond" w:cs="Times New Roman"/>
          <w:sz w:val="20"/>
          <w:szCs w:val="20"/>
        </w:rPr>
        <w:footnoteReference w:id="26"/>
      </w:r>
    </w:p>
    <w:p w14:paraId="7CE404E3" w14:textId="77777777" w:rsidR="006B55CB" w:rsidRDefault="006B55CB" w:rsidP="00650DFD">
      <w:pPr>
        <w:spacing w:after="0" w:line="360" w:lineRule="auto"/>
        <w:jc w:val="both"/>
        <w:rPr>
          <w:rFonts w:ascii="Garamond" w:hAnsi="Garamond"/>
          <w:sz w:val="20"/>
          <w:szCs w:val="20"/>
        </w:rPr>
      </w:pPr>
    </w:p>
    <w:p w14:paraId="66777E6A" w14:textId="2494D60A" w:rsidR="006722F4" w:rsidRPr="00650DFD" w:rsidRDefault="006722F4" w:rsidP="00650DFD">
      <w:pPr>
        <w:spacing w:after="0" w:line="360" w:lineRule="auto"/>
        <w:jc w:val="both"/>
        <w:rPr>
          <w:rFonts w:ascii="Garamond" w:hAnsi="Garamond"/>
          <w:sz w:val="20"/>
          <w:szCs w:val="20"/>
        </w:rPr>
      </w:pPr>
      <w:r w:rsidRPr="00650DFD">
        <w:rPr>
          <w:rFonts w:ascii="Garamond" w:hAnsi="Garamond"/>
          <w:sz w:val="20"/>
          <w:szCs w:val="20"/>
        </w:rPr>
        <w:t>In our earlier paper, we considered Billy, a human infant in an experimental program concerning early childhood development.  We considered the following scenario:</w:t>
      </w:r>
    </w:p>
    <w:p w14:paraId="564FBB24" w14:textId="77777777" w:rsidR="006B55CB" w:rsidRDefault="006B55CB" w:rsidP="006B55CB">
      <w:pPr>
        <w:spacing w:after="0" w:line="240" w:lineRule="auto"/>
        <w:ind w:left="720"/>
        <w:jc w:val="both"/>
        <w:rPr>
          <w:rFonts w:ascii="Garamond" w:hAnsi="Garamond"/>
          <w:i/>
          <w:sz w:val="20"/>
          <w:szCs w:val="20"/>
        </w:rPr>
      </w:pPr>
    </w:p>
    <w:p w14:paraId="1139929C" w14:textId="529C6EB3" w:rsidR="006722F4" w:rsidRPr="00650DFD" w:rsidRDefault="006722F4" w:rsidP="006B55CB">
      <w:pPr>
        <w:spacing w:after="0" w:line="240" w:lineRule="auto"/>
        <w:ind w:left="720"/>
        <w:jc w:val="both"/>
        <w:rPr>
          <w:rFonts w:ascii="Garamond" w:hAnsi="Garamond"/>
          <w:sz w:val="20"/>
          <w:szCs w:val="20"/>
        </w:rPr>
      </w:pPr>
      <w:r w:rsidRPr="00650DFD">
        <w:rPr>
          <w:rFonts w:ascii="Garamond" w:hAnsi="Garamond"/>
          <w:i/>
          <w:sz w:val="20"/>
          <w:szCs w:val="20"/>
        </w:rPr>
        <w:t>Case 2:</w:t>
      </w:r>
      <w:r w:rsidRPr="00650DFD">
        <w:rPr>
          <w:rFonts w:ascii="Garamond" w:hAnsi="Garamond"/>
          <w:sz w:val="20"/>
          <w:szCs w:val="20"/>
        </w:rPr>
        <w:t xml:space="preserve"> Billy sees a red ball go behind a screen.  But due to a genetic birth defect, he has an abnormal doxastic response to that input and forms the belief that the round object he just saw has ceased to exist. </w:t>
      </w:r>
    </w:p>
    <w:p w14:paraId="68BA25F0" w14:textId="77777777" w:rsidR="006722F4" w:rsidRPr="00650DFD" w:rsidRDefault="006722F4" w:rsidP="00650DFD">
      <w:pPr>
        <w:spacing w:after="0" w:line="360" w:lineRule="auto"/>
        <w:ind w:left="720"/>
        <w:jc w:val="both"/>
        <w:rPr>
          <w:rFonts w:ascii="Garamond" w:hAnsi="Garamond"/>
          <w:sz w:val="20"/>
          <w:szCs w:val="20"/>
        </w:rPr>
      </w:pPr>
    </w:p>
    <w:p w14:paraId="484E5C07" w14:textId="6D50724B" w:rsidR="006722F4" w:rsidRPr="00650DFD" w:rsidRDefault="006722F4" w:rsidP="00650DFD">
      <w:pPr>
        <w:spacing w:after="0" w:line="360" w:lineRule="auto"/>
        <w:jc w:val="both"/>
        <w:rPr>
          <w:rFonts w:ascii="Garamond" w:hAnsi="Garamond"/>
          <w:sz w:val="20"/>
          <w:szCs w:val="20"/>
        </w:rPr>
      </w:pPr>
      <w:r w:rsidRPr="00650DFD">
        <w:rPr>
          <w:rFonts w:ascii="Garamond" w:hAnsi="Garamond"/>
          <w:sz w:val="20"/>
          <w:szCs w:val="20"/>
        </w:rPr>
        <w:t>A healthy, properly functioning human would believe that the round object continues to exist.  We argued that this is an unlearned doxastic response that is “wired” into humans.  Unlike healthy humans at his age, Billy believes that obstructed objects cease to exist.</w:t>
      </w:r>
    </w:p>
    <w:p w14:paraId="0E885BA3" w14:textId="77777777" w:rsidR="006B55CB" w:rsidRDefault="006B55CB" w:rsidP="00650DFD">
      <w:pPr>
        <w:spacing w:after="0" w:line="360" w:lineRule="auto"/>
        <w:jc w:val="both"/>
        <w:rPr>
          <w:rFonts w:ascii="Garamond" w:hAnsi="Garamond"/>
          <w:sz w:val="20"/>
          <w:szCs w:val="20"/>
        </w:rPr>
      </w:pPr>
    </w:p>
    <w:p w14:paraId="012D4B58" w14:textId="20302B7F" w:rsidR="006722F4" w:rsidRDefault="006722F4" w:rsidP="00650DFD">
      <w:pPr>
        <w:spacing w:after="0" w:line="360" w:lineRule="auto"/>
        <w:jc w:val="both"/>
        <w:rPr>
          <w:rFonts w:ascii="Garamond" w:hAnsi="Garamond"/>
          <w:sz w:val="20"/>
          <w:szCs w:val="20"/>
        </w:rPr>
      </w:pPr>
      <w:r w:rsidRPr="00650DFD">
        <w:rPr>
          <w:rFonts w:ascii="Garamond" w:hAnsi="Garamond"/>
          <w:sz w:val="20"/>
          <w:szCs w:val="20"/>
        </w:rPr>
        <w:t>Here is the next case:</w:t>
      </w:r>
    </w:p>
    <w:p w14:paraId="73017236" w14:textId="77777777" w:rsidR="006B55CB" w:rsidRPr="00650DFD" w:rsidRDefault="006B55CB" w:rsidP="006B55CB">
      <w:pPr>
        <w:spacing w:after="0" w:line="240" w:lineRule="auto"/>
        <w:jc w:val="both"/>
        <w:rPr>
          <w:rFonts w:ascii="Garamond" w:hAnsi="Garamond"/>
          <w:sz w:val="20"/>
          <w:szCs w:val="20"/>
        </w:rPr>
      </w:pPr>
    </w:p>
    <w:p w14:paraId="41B0176E" w14:textId="77777777" w:rsidR="006722F4" w:rsidRPr="00650DFD" w:rsidRDefault="006722F4" w:rsidP="006B55CB">
      <w:pPr>
        <w:spacing w:after="0" w:line="240" w:lineRule="auto"/>
        <w:ind w:left="720"/>
        <w:jc w:val="both"/>
        <w:rPr>
          <w:rFonts w:ascii="Garamond" w:hAnsi="Garamond"/>
          <w:sz w:val="20"/>
          <w:szCs w:val="20"/>
        </w:rPr>
      </w:pPr>
      <w:r w:rsidRPr="00650DFD">
        <w:rPr>
          <w:rFonts w:ascii="Garamond" w:hAnsi="Garamond"/>
          <w:i/>
          <w:sz w:val="20"/>
          <w:szCs w:val="20"/>
        </w:rPr>
        <w:t>Case 3:</w:t>
      </w:r>
      <w:r w:rsidRPr="00650DFD">
        <w:rPr>
          <w:rFonts w:ascii="Garamond" w:hAnsi="Garamond"/>
          <w:sz w:val="20"/>
          <w:szCs w:val="20"/>
        </w:rPr>
        <w:t xml:space="preserve"> All goes as it did in Case 2.  However, owing to the design of the cognitive experiments to which Billy is being subjected, red objects that pass behind the screen placed in front of Billy are (as soon as they are behind the screen and out of Billy’s sight) instantly annihilated by a powerful laser (which is also behind the screen and out of Billy’s sight).  We’ll also add that Billy only tends to have the sort of abnormal doxastic response described in Case 2 when he sees </w:t>
      </w:r>
      <w:r w:rsidRPr="00650DFD">
        <w:rPr>
          <w:rFonts w:ascii="Garamond" w:hAnsi="Garamond"/>
          <w:i/>
          <w:sz w:val="20"/>
          <w:szCs w:val="20"/>
        </w:rPr>
        <w:t>red</w:t>
      </w:r>
      <w:r w:rsidRPr="00650DFD">
        <w:rPr>
          <w:rFonts w:ascii="Garamond" w:hAnsi="Garamond"/>
          <w:sz w:val="20"/>
          <w:szCs w:val="20"/>
        </w:rPr>
        <w:t xml:space="preserve"> objects being occluded.  In other cases when he sees objects of different colors occluded, he believes in their continued existence just as any other human child would.</w:t>
      </w:r>
    </w:p>
    <w:p w14:paraId="1B7FB41A" w14:textId="77777777" w:rsidR="006722F4" w:rsidRPr="00650DFD" w:rsidRDefault="006722F4" w:rsidP="00650DFD">
      <w:pPr>
        <w:spacing w:after="0" w:line="360" w:lineRule="auto"/>
        <w:ind w:left="720"/>
        <w:jc w:val="both"/>
        <w:rPr>
          <w:rFonts w:ascii="Garamond" w:hAnsi="Garamond"/>
          <w:sz w:val="20"/>
          <w:szCs w:val="20"/>
        </w:rPr>
      </w:pPr>
    </w:p>
    <w:p w14:paraId="0D2CFFEC" w14:textId="77777777" w:rsidR="006722F4" w:rsidRPr="00650DFD" w:rsidRDefault="006722F4" w:rsidP="00650DFD">
      <w:pPr>
        <w:spacing w:after="0" w:line="360" w:lineRule="auto"/>
        <w:jc w:val="both"/>
        <w:rPr>
          <w:rFonts w:ascii="Garamond" w:hAnsi="Garamond"/>
          <w:sz w:val="20"/>
          <w:szCs w:val="20"/>
        </w:rPr>
      </w:pPr>
      <w:r w:rsidRPr="00650DFD">
        <w:rPr>
          <w:rFonts w:ascii="Garamond" w:hAnsi="Garamond"/>
          <w:sz w:val="20"/>
          <w:szCs w:val="20"/>
        </w:rPr>
        <w:t>So, Billy believes the red ball ceases to exist behind the occlusion because of his genetic disorder.  Yet, the belief is also true because the ball is zapped by a laser.  Intuitively, we said, Billy does not know the ball is absent; his belief lacks warrant.  This intuition served as the basis of our earlier defense of proper functionalism and response to the Swampman objection.</w:t>
      </w:r>
    </w:p>
    <w:p w14:paraId="7E91E6C6" w14:textId="77777777" w:rsidR="006B55CB" w:rsidRDefault="006B55CB" w:rsidP="00650DFD">
      <w:pPr>
        <w:spacing w:after="0" w:line="360" w:lineRule="auto"/>
        <w:jc w:val="both"/>
        <w:rPr>
          <w:rFonts w:ascii="Garamond" w:hAnsi="Garamond"/>
          <w:i/>
          <w:sz w:val="20"/>
          <w:szCs w:val="20"/>
        </w:rPr>
      </w:pPr>
    </w:p>
    <w:p w14:paraId="1262B63C" w14:textId="198781F9" w:rsidR="006722F4" w:rsidRPr="006B55CB" w:rsidRDefault="006722F4" w:rsidP="00650DFD">
      <w:pPr>
        <w:spacing w:after="0" w:line="360" w:lineRule="auto"/>
        <w:jc w:val="both"/>
        <w:rPr>
          <w:rFonts w:ascii="Garamond" w:hAnsi="Garamond"/>
          <w:b/>
          <w:bCs/>
          <w:iCs/>
          <w:sz w:val="20"/>
          <w:szCs w:val="20"/>
        </w:rPr>
      </w:pPr>
      <w:r w:rsidRPr="006B55CB">
        <w:rPr>
          <w:rFonts w:ascii="Garamond" w:hAnsi="Garamond"/>
          <w:b/>
          <w:bCs/>
          <w:iCs/>
          <w:sz w:val="20"/>
          <w:szCs w:val="20"/>
        </w:rPr>
        <w:t>A.2 Tolly’s Reply</w:t>
      </w:r>
    </w:p>
    <w:p w14:paraId="0033DF01" w14:textId="77777777" w:rsidR="006B55CB" w:rsidRDefault="006B55CB" w:rsidP="00650DFD">
      <w:pPr>
        <w:spacing w:after="0" w:line="360" w:lineRule="auto"/>
        <w:jc w:val="both"/>
        <w:rPr>
          <w:rFonts w:ascii="Garamond" w:hAnsi="Garamond"/>
          <w:sz w:val="20"/>
          <w:szCs w:val="20"/>
        </w:rPr>
      </w:pPr>
    </w:p>
    <w:p w14:paraId="6FF5E9CB" w14:textId="60FEC815" w:rsidR="006722F4" w:rsidRDefault="006722F4" w:rsidP="00650DFD">
      <w:pPr>
        <w:spacing w:after="0" w:line="360" w:lineRule="auto"/>
        <w:jc w:val="both"/>
        <w:rPr>
          <w:rFonts w:ascii="Garamond" w:hAnsi="Garamond"/>
          <w:sz w:val="20"/>
          <w:szCs w:val="20"/>
        </w:rPr>
      </w:pPr>
      <w:r w:rsidRPr="00650DFD">
        <w:rPr>
          <w:rFonts w:ascii="Garamond" w:hAnsi="Garamond"/>
          <w:sz w:val="20"/>
          <w:szCs w:val="20"/>
        </w:rPr>
        <w:t>Tolly suggests that Case 3 is underdescribed.  He disambiguates it as follows.</w:t>
      </w:r>
    </w:p>
    <w:p w14:paraId="294EB99B" w14:textId="77777777" w:rsidR="006B55CB" w:rsidRPr="00650DFD" w:rsidRDefault="006B55CB" w:rsidP="00650DFD">
      <w:pPr>
        <w:spacing w:after="0" w:line="360" w:lineRule="auto"/>
        <w:jc w:val="both"/>
        <w:rPr>
          <w:rFonts w:ascii="Garamond" w:hAnsi="Garamond"/>
          <w:sz w:val="20"/>
          <w:szCs w:val="20"/>
        </w:rPr>
      </w:pPr>
    </w:p>
    <w:p w14:paraId="48171452" w14:textId="77777777" w:rsidR="006722F4" w:rsidRPr="00650DFD" w:rsidRDefault="006722F4" w:rsidP="006B55CB">
      <w:pPr>
        <w:spacing w:after="0" w:line="240" w:lineRule="auto"/>
        <w:ind w:left="720"/>
        <w:jc w:val="both"/>
        <w:rPr>
          <w:rFonts w:ascii="Garamond" w:hAnsi="Garamond" w:cs="Times New Roman"/>
          <w:sz w:val="20"/>
          <w:szCs w:val="20"/>
        </w:rPr>
      </w:pPr>
      <w:r w:rsidRPr="00650DFD">
        <w:rPr>
          <w:rFonts w:ascii="Garamond" w:hAnsi="Garamond" w:cs="Times New Roman"/>
          <w:sz w:val="20"/>
          <w:szCs w:val="20"/>
        </w:rPr>
        <w:t>(Case 3a) The scientists at Billy’s experimental facility are committed to locking Billy in the facility for his entire life.  Through elaborate locking mechanisms and deception, he will never get out.  Their goal is to destroy every red ball that becomes obscured to Billy throughout his entire life.</w:t>
      </w:r>
    </w:p>
    <w:p w14:paraId="38736621" w14:textId="77777777" w:rsidR="006722F4" w:rsidRPr="00650DFD" w:rsidRDefault="006722F4" w:rsidP="006B55CB">
      <w:pPr>
        <w:spacing w:after="0" w:line="240" w:lineRule="auto"/>
        <w:ind w:left="720"/>
        <w:jc w:val="both"/>
        <w:rPr>
          <w:rFonts w:ascii="Garamond" w:hAnsi="Garamond" w:cs="Times New Roman"/>
          <w:sz w:val="20"/>
          <w:szCs w:val="20"/>
        </w:rPr>
      </w:pPr>
    </w:p>
    <w:p w14:paraId="3E21DFBF" w14:textId="346435EA" w:rsidR="006722F4" w:rsidRPr="00650DFD" w:rsidRDefault="006722F4" w:rsidP="006B55CB">
      <w:pPr>
        <w:spacing w:after="0" w:line="240" w:lineRule="auto"/>
        <w:ind w:left="720"/>
        <w:jc w:val="both"/>
        <w:rPr>
          <w:rFonts w:ascii="Garamond" w:hAnsi="Garamond" w:cs="Times New Roman"/>
          <w:sz w:val="20"/>
          <w:szCs w:val="20"/>
        </w:rPr>
      </w:pPr>
      <w:r w:rsidRPr="00650DFD">
        <w:rPr>
          <w:rFonts w:ascii="Garamond" w:hAnsi="Garamond" w:cs="Times New Roman"/>
          <w:sz w:val="20"/>
          <w:szCs w:val="20"/>
        </w:rPr>
        <w:t xml:space="preserve">(Case 3b) In one week’s time, the scientists at Billy’s facility will let Billy go free in the outside world, where he will proceed to make all sorts of incorrect </w:t>
      </w:r>
      <w:r w:rsidRPr="00650DFD">
        <w:rPr>
          <w:rFonts w:ascii="Garamond" w:hAnsi="Garamond" w:cs="Times New Roman"/>
          <w:i/>
          <w:sz w:val="20"/>
          <w:szCs w:val="20"/>
        </w:rPr>
        <w:t>non-existence</w:t>
      </w:r>
      <w:r w:rsidRPr="00650DFD">
        <w:rPr>
          <w:rFonts w:ascii="Garamond" w:hAnsi="Garamond" w:cs="Times New Roman"/>
          <w:sz w:val="20"/>
          <w:szCs w:val="20"/>
        </w:rPr>
        <w:t xml:space="preserve"> ascriptions to every single red ball that he sees passing behind an obstruction. (</w:t>
      </w:r>
      <w:r w:rsidR="00F940DD">
        <w:rPr>
          <w:rFonts w:ascii="Garamond" w:hAnsi="Garamond" w:cs="Times New Roman"/>
          <w:sz w:val="20"/>
          <w:szCs w:val="20"/>
        </w:rPr>
        <w:t>2021</w:t>
      </w:r>
      <w:r w:rsidR="00B67A16">
        <w:rPr>
          <w:rFonts w:ascii="Garamond" w:hAnsi="Garamond" w:cs="Times New Roman"/>
          <w:sz w:val="20"/>
          <w:szCs w:val="20"/>
        </w:rPr>
        <w:t>a</w:t>
      </w:r>
      <w:r w:rsidRPr="00650DFD">
        <w:rPr>
          <w:rFonts w:ascii="Garamond" w:hAnsi="Garamond" w:cs="Times New Roman"/>
          <w:sz w:val="20"/>
          <w:szCs w:val="20"/>
        </w:rPr>
        <w:t xml:space="preserve">, </w:t>
      </w:r>
      <w:r w:rsidR="00F940DD">
        <w:rPr>
          <w:rFonts w:ascii="Garamond" w:hAnsi="Garamond" w:cs="Times New Roman"/>
          <w:sz w:val="20"/>
          <w:szCs w:val="20"/>
        </w:rPr>
        <w:t>S1731</w:t>
      </w:r>
      <w:r w:rsidRPr="00650DFD">
        <w:rPr>
          <w:rFonts w:ascii="Garamond" w:hAnsi="Garamond" w:cs="Times New Roman"/>
          <w:sz w:val="20"/>
          <w:szCs w:val="20"/>
        </w:rPr>
        <w:t>)</w:t>
      </w:r>
    </w:p>
    <w:p w14:paraId="34918179" w14:textId="77777777" w:rsidR="006722F4" w:rsidRPr="00650DFD" w:rsidRDefault="006722F4" w:rsidP="00650DFD">
      <w:pPr>
        <w:spacing w:after="0" w:line="360" w:lineRule="auto"/>
        <w:ind w:left="720"/>
        <w:jc w:val="both"/>
        <w:rPr>
          <w:rFonts w:ascii="Garamond" w:hAnsi="Garamond" w:cs="Times New Roman"/>
          <w:sz w:val="20"/>
          <w:szCs w:val="20"/>
        </w:rPr>
      </w:pPr>
    </w:p>
    <w:p w14:paraId="4D20C5B0" w14:textId="77777777" w:rsidR="006722F4" w:rsidRPr="00650DFD" w:rsidRDefault="006722F4" w:rsidP="00650DFD">
      <w:pPr>
        <w:spacing w:after="0" w:line="360" w:lineRule="auto"/>
        <w:jc w:val="both"/>
        <w:rPr>
          <w:rFonts w:ascii="Garamond" w:hAnsi="Garamond" w:cs="Times New Roman"/>
          <w:sz w:val="20"/>
          <w:szCs w:val="20"/>
        </w:rPr>
      </w:pPr>
      <w:r w:rsidRPr="00650DFD">
        <w:rPr>
          <w:rFonts w:ascii="Garamond" w:hAnsi="Garamond" w:cs="Times New Roman"/>
          <w:sz w:val="20"/>
          <w:szCs w:val="20"/>
        </w:rPr>
        <w:t>Tolly remarks,</w:t>
      </w:r>
    </w:p>
    <w:p w14:paraId="7D4CDCC2" w14:textId="77777777" w:rsidR="006722F4" w:rsidRPr="00650DFD" w:rsidRDefault="006722F4" w:rsidP="006B55CB">
      <w:pPr>
        <w:spacing w:after="0" w:line="240" w:lineRule="auto"/>
        <w:jc w:val="both"/>
        <w:rPr>
          <w:rFonts w:ascii="Garamond" w:hAnsi="Garamond" w:cs="Times New Roman"/>
          <w:sz w:val="20"/>
          <w:szCs w:val="20"/>
        </w:rPr>
      </w:pPr>
    </w:p>
    <w:p w14:paraId="08BDE6EE" w14:textId="0375270E" w:rsidR="006722F4" w:rsidRPr="00650DFD" w:rsidRDefault="006722F4" w:rsidP="006B55CB">
      <w:pPr>
        <w:spacing w:after="0" w:line="240" w:lineRule="auto"/>
        <w:ind w:left="720"/>
        <w:jc w:val="both"/>
        <w:rPr>
          <w:rFonts w:ascii="Garamond" w:hAnsi="Garamond" w:cs="Times New Roman"/>
          <w:sz w:val="20"/>
          <w:szCs w:val="20"/>
        </w:rPr>
      </w:pPr>
      <w:r w:rsidRPr="00650DFD">
        <w:rPr>
          <w:rFonts w:ascii="Garamond" w:hAnsi="Garamond" w:cs="Times New Roman"/>
          <w:sz w:val="20"/>
          <w:szCs w:val="20"/>
        </w:rPr>
        <w:t xml:space="preserve">If we fill in the case with 3b, it’s much clearer that Billy’s belief lacks warrant.  This is because Billy’s belief-forming process does </w:t>
      </w:r>
      <w:r w:rsidRPr="00650DFD">
        <w:rPr>
          <w:rFonts w:ascii="Garamond" w:hAnsi="Garamond" w:cs="Times New Roman"/>
          <w:i/>
          <w:sz w:val="20"/>
          <w:szCs w:val="20"/>
        </w:rPr>
        <w:t>not</w:t>
      </w:r>
      <w:r w:rsidRPr="00650DFD">
        <w:rPr>
          <w:rFonts w:ascii="Garamond" w:hAnsi="Garamond" w:cs="Times New Roman"/>
          <w:sz w:val="20"/>
          <w:szCs w:val="20"/>
        </w:rPr>
        <w:t xml:space="preserve"> seem to be reliable in 3b.  But I contend that when we fill in the case with 3a, it is significantly less obvious that Billy lacks warrant.  I think the intuitive appeal of the </w:t>
      </w:r>
      <w:r w:rsidRPr="00650DFD">
        <w:rPr>
          <w:rFonts w:ascii="Garamond" w:hAnsi="Garamond" w:cs="Times New Roman"/>
          <w:i/>
          <w:sz w:val="20"/>
          <w:szCs w:val="20"/>
        </w:rPr>
        <w:t>no-warrant</w:t>
      </w:r>
      <w:r w:rsidRPr="00650DFD">
        <w:rPr>
          <w:rFonts w:ascii="Garamond" w:hAnsi="Garamond" w:cs="Times New Roman"/>
          <w:sz w:val="20"/>
          <w:szCs w:val="20"/>
        </w:rPr>
        <w:t xml:space="preserve"> verdict in Case 3 has its pull because one might be inclined to tacitly build in background information like 3b (</w:t>
      </w:r>
      <w:r w:rsidR="00F940DD">
        <w:rPr>
          <w:rFonts w:ascii="Garamond" w:hAnsi="Garamond" w:cs="Times New Roman"/>
          <w:sz w:val="20"/>
          <w:szCs w:val="20"/>
        </w:rPr>
        <w:t>2021</w:t>
      </w:r>
      <w:r w:rsidR="00B67A16">
        <w:rPr>
          <w:rFonts w:ascii="Garamond" w:hAnsi="Garamond" w:cs="Times New Roman"/>
          <w:sz w:val="20"/>
          <w:szCs w:val="20"/>
        </w:rPr>
        <w:t>a</w:t>
      </w:r>
      <w:r w:rsidRPr="00650DFD">
        <w:rPr>
          <w:rFonts w:ascii="Garamond" w:hAnsi="Garamond" w:cs="Times New Roman"/>
          <w:sz w:val="20"/>
          <w:szCs w:val="20"/>
        </w:rPr>
        <w:t xml:space="preserve">, </w:t>
      </w:r>
      <w:r w:rsidR="00F940DD">
        <w:rPr>
          <w:rFonts w:ascii="Garamond" w:hAnsi="Garamond" w:cs="Times New Roman"/>
          <w:sz w:val="20"/>
          <w:szCs w:val="20"/>
        </w:rPr>
        <w:t>S1731–S1732</w:t>
      </w:r>
      <w:r w:rsidRPr="00650DFD">
        <w:rPr>
          <w:rFonts w:ascii="Garamond" w:hAnsi="Garamond" w:cs="Times New Roman"/>
          <w:sz w:val="20"/>
          <w:szCs w:val="20"/>
        </w:rPr>
        <w:t>).</w:t>
      </w:r>
    </w:p>
    <w:p w14:paraId="7850F407" w14:textId="77777777" w:rsidR="006722F4" w:rsidRPr="00650DFD" w:rsidRDefault="006722F4" w:rsidP="00650DFD">
      <w:pPr>
        <w:spacing w:after="0" w:line="360" w:lineRule="auto"/>
        <w:ind w:left="720"/>
        <w:jc w:val="both"/>
        <w:rPr>
          <w:rFonts w:ascii="Garamond" w:hAnsi="Garamond" w:cs="Times New Roman"/>
          <w:sz w:val="20"/>
          <w:szCs w:val="20"/>
        </w:rPr>
      </w:pPr>
    </w:p>
    <w:p w14:paraId="54AE99E4" w14:textId="5A4D03C5" w:rsidR="006722F4" w:rsidRDefault="006722F4" w:rsidP="00650DFD">
      <w:pPr>
        <w:spacing w:after="0" w:line="360" w:lineRule="auto"/>
        <w:jc w:val="both"/>
        <w:rPr>
          <w:rFonts w:ascii="Garamond" w:hAnsi="Garamond" w:cs="Times New Roman"/>
          <w:sz w:val="20"/>
          <w:szCs w:val="20"/>
        </w:rPr>
      </w:pPr>
      <w:r w:rsidRPr="00650DFD">
        <w:rPr>
          <w:rFonts w:ascii="Garamond" w:hAnsi="Garamond" w:cs="Times New Roman"/>
          <w:sz w:val="20"/>
          <w:szCs w:val="20"/>
        </w:rPr>
        <w:t>Tolly then argues that intuitive judgements about the</w:t>
      </w:r>
      <w:r w:rsidR="00453F7D">
        <w:rPr>
          <w:rFonts w:ascii="Garamond" w:hAnsi="Garamond" w:cs="Times New Roman"/>
          <w:sz w:val="20"/>
          <w:szCs w:val="20"/>
        </w:rPr>
        <w:t>se</w:t>
      </w:r>
      <w:r w:rsidRPr="00650DFD">
        <w:rPr>
          <w:rFonts w:ascii="Garamond" w:hAnsi="Garamond" w:cs="Times New Roman"/>
          <w:sz w:val="20"/>
          <w:szCs w:val="20"/>
        </w:rPr>
        <w:t xml:space="preserve"> cases can be better explained in reliabilist terms by way of the following condition:</w:t>
      </w:r>
    </w:p>
    <w:p w14:paraId="6179A2CD" w14:textId="77777777" w:rsidR="006B55CB" w:rsidRPr="00650DFD" w:rsidRDefault="006B55CB" w:rsidP="006B55CB">
      <w:pPr>
        <w:spacing w:after="0" w:line="240" w:lineRule="auto"/>
        <w:jc w:val="both"/>
        <w:rPr>
          <w:rFonts w:ascii="Garamond" w:hAnsi="Garamond" w:cs="Times New Roman"/>
          <w:sz w:val="20"/>
          <w:szCs w:val="20"/>
        </w:rPr>
      </w:pPr>
    </w:p>
    <w:p w14:paraId="4952A8A7" w14:textId="4067FDC8" w:rsidR="006722F4" w:rsidRPr="00650DFD" w:rsidRDefault="006722F4" w:rsidP="006B55CB">
      <w:pPr>
        <w:spacing w:after="0" w:line="240" w:lineRule="auto"/>
        <w:ind w:left="720"/>
        <w:jc w:val="both"/>
        <w:rPr>
          <w:rFonts w:ascii="Garamond" w:hAnsi="Garamond" w:cs="Times New Roman"/>
          <w:sz w:val="20"/>
          <w:szCs w:val="20"/>
        </w:rPr>
      </w:pPr>
      <w:r w:rsidRPr="00A54BAC">
        <w:rPr>
          <w:rFonts w:ascii="Garamond" w:hAnsi="Garamond" w:cs="Times New Roman"/>
          <w:b/>
          <w:bCs/>
          <w:iCs/>
          <w:sz w:val="20"/>
          <w:szCs w:val="20"/>
        </w:rPr>
        <w:t>Content-Basis Reliability (CBR):</w:t>
      </w:r>
      <w:r w:rsidRPr="00650DFD">
        <w:rPr>
          <w:rFonts w:ascii="Garamond" w:hAnsi="Garamond" w:cs="Times New Roman"/>
          <w:sz w:val="20"/>
          <w:szCs w:val="20"/>
        </w:rPr>
        <w:t xml:space="preserve"> Necessarily, where S’s token process t involves forming a belief that p on the (complete) basis of mental states m, t confers warrant only if the type T, [forming beliefs in propositions sufficiently similar to p on the basis of mental states sufficiently similar to m] has a high reliability measurement across a reference class of all possible belief-forming events sufficiently close to t in which S undergoes T processes (</w:t>
      </w:r>
      <w:r w:rsidR="00F940DD">
        <w:rPr>
          <w:rFonts w:ascii="Garamond" w:hAnsi="Garamond" w:cs="Times New Roman"/>
          <w:sz w:val="20"/>
          <w:szCs w:val="20"/>
        </w:rPr>
        <w:t>2021</w:t>
      </w:r>
      <w:r w:rsidR="00B67A16">
        <w:rPr>
          <w:rFonts w:ascii="Garamond" w:hAnsi="Garamond" w:cs="Times New Roman"/>
          <w:sz w:val="20"/>
          <w:szCs w:val="20"/>
        </w:rPr>
        <w:t>a</w:t>
      </w:r>
      <w:r w:rsidR="00F940DD">
        <w:rPr>
          <w:rFonts w:ascii="Garamond" w:hAnsi="Garamond" w:cs="Times New Roman"/>
          <w:sz w:val="20"/>
          <w:szCs w:val="20"/>
        </w:rPr>
        <w:t>, S1732</w:t>
      </w:r>
      <w:r w:rsidRPr="00650DFD">
        <w:rPr>
          <w:rFonts w:ascii="Garamond" w:hAnsi="Garamond" w:cs="Times New Roman"/>
          <w:sz w:val="20"/>
          <w:szCs w:val="20"/>
        </w:rPr>
        <w:t>).</w:t>
      </w:r>
    </w:p>
    <w:p w14:paraId="031CECEF" w14:textId="77777777" w:rsidR="006722F4" w:rsidRPr="00650DFD" w:rsidRDefault="006722F4" w:rsidP="00650DFD">
      <w:pPr>
        <w:spacing w:after="0" w:line="360" w:lineRule="auto"/>
        <w:jc w:val="both"/>
        <w:rPr>
          <w:rFonts w:ascii="Garamond" w:hAnsi="Garamond" w:cs="Times New Roman"/>
          <w:sz w:val="20"/>
          <w:szCs w:val="20"/>
        </w:rPr>
      </w:pPr>
    </w:p>
    <w:p w14:paraId="07BA2D46" w14:textId="77777777" w:rsidR="006722F4" w:rsidRPr="00650DFD" w:rsidRDefault="006722F4" w:rsidP="00650DFD">
      <w:pPr>
        <w:spacing w:after="0" w:line="360" w:lineRule="auto"/>
        <w:jc w:val="both"/>
        <w:rPr>
          <w:rFonts w:ascii="Garamond" w:hAnsi="Garamond" w:cs="Times New Roman"/>
          <w:sz w:val="20"/>
          <w:szCs w:val="20"/>
        </w:rPr>
      </w:pPr>
      <w:r w:rsidRPr="00650DFD">
        <w:rPr>
          <w:rFonts w:ascii="Garamond" w:hAnsi="Garamond" w:cs="Times New Roman"/>
          <w:sz w:val="20"/>
          <w:szCs w:val="20"/>
        </w:rPr>
        <w:t xml:space="preserve">Roughly, Billy’s belief in Case 3b lacks warrant because it is not reliably formed.  In enough nearby worlds, worlds where he is forming beliefs about red balls outside of the lab, he is forming false beliefs with contents that are sufficiently similar to </w:t>
      </w:r>
      <w:r w:rsidRPr="00650DFD">
        <w:rPr>
          <w:rFonts w:ascii="Garamond" w:hAnsi="Garamond" w:cs="Times New Roman"/>
          <w:i/>
          <w:sz w:val="20"/>
          <w:szCs w:val="20"/>
        </w:rPr>
        <w:t>the ball no longer exists</w:t>
      </w:r>
      <w:r w:rsidRPr="00650DFD">
        <w:rPr>
          <w:rFonts w:ascii="Garamond" w:hAnsi="Garamond" w:cs="Times New Roman"/>
          <w:sz w:val="20"/>
          <w:szCs w:val="20"/>
        </w:rPr>
        <w:t xml:space="preserve"> on the basis of sufficiently similar experiences.  Tolly’s reply lends credence to the view that Billy’s belief in Case 3b lacks warrant not because of lack of proper function, but because of lack of reliable belief formation.  On the other hand, there is more pull to think that Billy’s belief in Case 3a </w:t>
      </w:r>
      <w:r w:rsidRPr="00650DFD">
        <w:rPr>
          <w:rFonts w:ascii="Garamond" w:hAnsi="Garamond" w:cs="Times New Roman"/>
          <w:i/>
          <w:sz w:val="20"/>
          <w:szCs w:val="20"/>
        </w:rPr>
        <w:t>has</w:t>
      </w:r>
      <w:r w:rsidRPr="00650DFD">
        <w:rPr>
          <w:rFonts w:ascii="Garamond" w:hAnsi="Garamond" w:cs="Times New Roman"/>
          <w:sz w:val="20"/>
          <w:szCs w:val="20"/>
        </w:rPr>
        <w:t xml:space="preserve"> warrant, and this could be because of the reliable belief formation.</w:t>
      </w:r>
    </w:p>
    <w:p w14:paraId="0C677C80" w14:textId="77777777" w:rsidR="006722F4" w:rsidRPr="00650DFD" w:rsidRDefault="006722F4" w:rsidP="00650DFD">
      <w:pPr>
        <w:spacing w:after="0" w:line="360" w:lineRule="auto"/>
        <w:ind w:left="720"/>
        <w:jc w:val="both"/>
        <w:rPr>
          <w:rFonts w:ascii="Garamond" w:hAnsi="Garamond" w:cs="Times New Roman"/>
          <w:sz w:val="20"/>
          <w:szCs w:val="20"/>
        </w:rPr>
      </w:pPr>
    </w:p>
    <w:p w14:paraId="791FE918" w14:textId="77777777" w:rsidR="006722F4" w:rsidRPr="006B55CB" w:rsidRDefault="006722F4" w:rsidP="00650DFD">
      <w:pPr>
        <w:spacing w:after="0" w:line="360" w:lineRule="auto"/>
        <w:jc w:val="both"/>
        <w:rPr>
          <w:rFonts w:ascii="Garamond" w:hAnsi="Garamond" w:cs="Times New Roman"/>
          <w:b/>
          <w:bCs/>
          <w:iCs/>
          <w:sz w:val="20"/>
          <w:szCs w:val="20"/>
        </w:rPr>
      </w:pPr>
      <w:r w:rsidRPr="006B55CB">
        <w:rPr>
          <w:rFonts w:ascii="Garamond" w:hAnsi="Garamond" w:cs="Times New Roman"/>
          <w:b/>
          <w:bCs/>
          <w:iCs/>
          <w:sz w:val="20"/>
          <w:szCs w:val="20"/>
        </w:rPr>
        <w:t>A.3 Our Reply to Tolly</w:t>
      </w:r>
    </w:p>
    <w:p w14:paraId="27340DE6" w14:textId="77777777" w:rsidR="006B55CB" w:rsidRDefault="006B55CB" w:rsidP="00650DFD">
      <w:pPr>
        <w:spacing w:after="0" w:line="360" w:lineRule="auto"/>
        <w:jc w:val="both"/>
        <w:rPr>
          <w:rFonts w:ascii="Garamond" w:hAnsi="Garamond" w:cs="Times New Roman"/>
          <w:sz w:val="20"/>
          <w:szCs w:val="20"/>
        </w:rPr>
      </w:pPr>
    </w:p>
    <w:p w14:paraId="583E2DEA" w14:textId="12677D06" w:rsidR="006722F4" w:rsidRPr="00650DFD" w:rsidRDefault="006722F4" w:rsidP="00650DFD">
      <w:pPr>
        <w:spacing w:after="0" w:line="360" w:lineRule="auto"/>
        <w:jc w:val="both"/>
        <w:rPr>
          <w:rFonts w:ascii="Garamond" w:hAnsi="Garamond" w:cs="Times New Roman"/>
          <w:sz w:val="20"/>
          <w:szCs w:val="20"/>
        </w:rPr>
      </w:pPr>
      <w:r w:rsidRPr="00650DFD">
        <w:rPr>
          <w:rFonts w:ascii="Garamond" w:hAnsi="Garamond" w:cs="Times New Roman"/>
          <w:sz w:val="20"/>
          <w:szCs w:val="20"/>
        </w:rPr>
        <w:t>To help remember the cases, let us call Case 3a ‘Forever-Lab’ and Case 3b “One-Week-Lab”.  We agree that the intuition that Billy’s belief lacks warrant is stronger in One-Week-Lab than in Forever-Lab.  However, we disagree that the no-warrant verdict about our Case 3 depends on our tacitly building information of the sort found in One-Week-Lab and the unreliability of Billy’s belief-forming process in that case.</w:t>
      </w:r>
    </w:p>
    <w:p w14:paraId="46F6C8C1" w14:textId="77777777" w:rsidR="00FD345F" w:rsidRDefault="00FD345F" w:rsidP="00650DFD">
      <w:pPr>
        <w:spacing w:after="0" w:line="360" w:lineRule="auto"/>
        <w:jc w:val="both"/>
        <w:rPr>
          <w:rFonts w:ascii="Garamond" w:hAnsi="Garamond" w:cs="Times New Roman"/>
          <w:sz w:val="20"/>
          <w:szCs w:val="20"/>
        </w:rPr>
      </w:pPr>
    </w:p>
    <w:p w14:paraId="6474480A" w14:textId="04806198" w:rsidR="006722F4" w:rsidRDefault="006722F4" w:rsidP="00650DFD">
      <w:pPr>
        <w:spacing w:after="0" w:line="360" w:lineRule="auto"/>
        <w:jc w:val="both"/>
        <w:rPr>
          <w:rFonts w:ascii="Garamond" w:hAnsi="Garamond" w:cs="Times New Roman"/>
          <w:sz w:val="20"/>
          <w:szCs w:val="20"/>
        </w:rPr>
      </w:pPr>
      <w:r w:rsidRPr="00650DFD">
        <w:rPr>
          <w:rFonts w:ascii="Garamond" w:hAnsi="Garamond" w:cs="Times New Roman"/>
          <w:sz w:val="20"/>
          <w:szCs w:val="20"/>
        </w:rPr>
        <w:t>To see this, consider the following case:</w:t>
      </w:r>
    </w:p>
    <w:p w14:paraId="4C2CB0A7" w14:textId="77777777" w:rsidR="00FD345F" w:rsidRPr="00650DFD" w:rsidRDefault="00FD345F" w:rsidP="00FD345F">
      <w:pPr>
        <w:spacing w:after="0" w:line="240" w:lineRule="auto"/>
        <w:jc w:val="both"/>
        <w:rPr>
          <w:rFonts w:ascii="Garamond" w:hAnsi="Garamond" w:cs="Times New Roman"/>
          <w:sz w:val="20"/>
          <w:szCs w:val="20"/>
        </w:rPr>
      </w:pPr>
    </w:p>
    <w:p w14:paraId="5EEFD055" w14:textId="77777777" w:rsidR="00FD345F" w:rsidRDefault="006722F4" w:rsidP="00FD345F">
      <w:pPr>
        <w:spacing w:after="0" w:line="240" w:lineRule="auto"/>
        <w:ind w:left="720"/>
        <w:jc w:val="both"/>
        <w:rPr>
          <w:rFonts w:ascii="Garamond" w:hAnsi="Garamond" w:cs="Times New Roman"/>
          <w:sz w:val="20"/>
          <w:szCs w:val="20"/>
        </w:rPr>
      </w:pPr>
      <w:r w:rsidRPr="00650DFD">
        <w:rPr>
          <w:rFonts w:ascii="Garamond" w:hAnsi="Garamond" w:cs="Times New Roman"/>
          <w:i/>
          <w:sz w:val="20"/>
          <w:szCs w:val="20"/>
        </w:rPr>
        <w:t>The Sally Case</w:t>
      </w:r>
    </w:p>
    <w:p w14:paraId="074D0A1D" w14:textId="77777777" w:rsidR="00FD345F" w:rsidRDefault="00FD345F" w:rsidP="00FD345F">
      <w:pPr>
        <w:spacing w:after="0" w:line="240" w:lineRule="auto"/>
        <w:ind w:left="720"/>
        <w:jc w:val="both"/>
        <w:rPr>
          <w:rFonts w:ascii="Garamond" w:hAnsi="Garamond" w:cs="Times New Roman"/>
          <w:sz w:val="20"/>
          <w:szCs w:val="20"/>
        </w:rPr>
      </w:pPr>
    </w:p>
    <w:p w14:paraId="5BFCA643" w14:textId="31182B97" w:rsidR="006722F4" w:rsidRPr="00650DFD" w:rsidRDefault="006722F4" w:rsidP="00FD345F">
      <w:pPr>
        <w:spacing w:after="0" w:line="240" w:lineRule="auto"/>
        <w:ind w:left="720"/>
        <w:jc w:val="both"/>
        <w:rPr>
          <w:rFonts w:ascii="Garamond" w:hAnsi="Garamond" w:cs="Times New Roman"/>
          <w:sz w:val="20"/>
          <w:szCs w:val="20"/>
        </w:rPr>
      </w:pPr>
      <w:r w:rsidRPr="00650DFD">
        <w:rPr>
          <w:rFonts w:ascii="Garamond" w:hAnsi="Garamond" w:cs="Times New Roman"/>
          <w:sz w:val="20"/>
          <w:szCs w:val="20"/>
        </w:rPr>
        <w:t>Sally is a typical human infant living in a normal household.  In a week, the same evil scientists running Billy’s facility will abduct Sally and place her in a facility with the same sort of lifetime conditions in which Billy finds himself in Forever-Lab.  For example, they will destroy every red object she sees once it is obscured without any evidence that they are doing this.  Sally will thereby spend the rest of her life with numerous false but undefeated beliefs to the effect that various red spheres that she has seen obscured continue to exist.  The scientists will be so competent in carrying out this scheme that the possible worlds in which they don’t are quite distant from actuality.  In the meantime, however, while at home, Sally sees a red ball roll out of sight behind her couch and forms the belief that it still exists.</w:t>
      </w:r>
    </w:p>
    <w:p w14:paraId="06833122" w14:textId="77777777" w:rsidR="006722F4" w:rsidRPr="00650DFD" w:rsidRDefault="006722F4" w:rsidP="00650DFD">
      <w:pPr>
        <w:spacing w:after="0" w:line="360" w:lineRule="auto"/>
        <w:ind w:left="720"/>
        <w:jc w:val="both"/>
        <w:rPr>
          <w:rFonts w:ascii="Garamond" w:hAnsi="Garamond" w:cs="Times New Roman"/>
          <w:sz w:val="20"/>
          <w:szCs w:val="20"/>
        </w:rPr>
      </w:pPr>
    </w:p>
    <w:p w14:paraId="7200A231" w14:textId="77777777" w:rsidR="006722F4" w:rsidRPr="00650DFD" w:rsidRDefault="006722F4" w:rsidP="00650DFD">
      <w:pPr>
        <w:spacing w:after="0" w:line="360" w:lineRule="auto"/>
        <w:jc w:val="both"/>
        <w:rPr>
          <w:rFonts w:ascii="Garamond" w:hAnsi="Garamond" w:cs="Times New Roman"/>
          <w:sz w:val="20"/>
          <w:szCs w:val="20"/>
        </w:rPr>
      </w:pPr>
      <w:r w:rsidRPr="00650DFD">
        <w:rPr>
          <w:rFonts w:ascii="Garamond" w:hAnsi="Garamond" w:cs="Times New Roman"/>
          <w:sz w:val="20"/>
          <w:szCs w:val="20"/>
        </w:rPr>
        <w:t xml:space="preserve">Intuitively, Sally knows that the red ball still exists.  </w:t>
      </w:r>
    </w:p>
    <w:p w14:paraId="09EE1A61" w14:textId="77777777" w:rsidR="00FD345F" w:rsidRDefault="00FD345F" w:rsidP="00FD345F">
      <w:pPr>
        <w:spacing w:after="0" w:line="360" w:lineRule="auto"/>
        <w:jc w:val="both"/>
        <w:rPr>
          <w:rFonts w:ascii="Garamond" w:hAnsi="Garamond" w:cs="Times New Roman"/>
          <w:sz w:val="20"/>
          <w:szCs w:val="20"/>
        </w:rPr>
      </w:pPr>
    </w:p>
    <w:p w14:paraId="1D5B1E86" w14:textId="3189AE3D" w:rsidR="006722F4" w:rsidRPr="00650DFD" w:rsidRDefault="006722F4" w:rsidP="00FD345F">
      <w:pPr>
        <w:spacing w:after="0" w:line="360" w:lineRule="auto"/>
        <w:jc w:val="both"/>
        <w:rPr>
          <w:rFonts w:ascii="Garamond" w:hAnsi="Garamond" w:cs="Times New Roman"/>
          <w:sz w:val="20"/>
          <w:szCs w:val="20"/>
        </w:rPr>
      </w:pPr>
      <w:r w:rsidRPr="00650DFD">
        <w:rPr>
          <w:rFonts w:ascii="Garamond" w:hAnsi="Garamond" w:cs="Times New Roman"/>
          <w:sz w:val="20"/>
          <w:szCs w:val="20"/>
        </w:rPr>
        <w:t>Our earlier claim was that the no-warrant verdict about Case 3 is not due to tacitly building in information from One-Week-Lab and the unreliability of Billy’s belief-forming process in that case.  We can now defend this claim.  Sally’s belief forming tendency at home is just as unreliable as Billy’s belief forming tendency is in the laboratory in One-Week-Lab.  In both cases, in a week’s time, they’ll form false beliefs about red balls.  Yet it seems both that Sally’s belief is warranted and also that Billy’s belief lacks warrant in One-Week-Lab.  So, the unreliability of Billy’s belief forming tendency in One-Week-Lab cannot be what explains the no-warrant verdict about Billy’s belief, and hence, cannot be what explains the initial no-warrant verdict in Case 3.</w:t>
      </w:r>
    </w:p>
    <w:p w14:paraId="782DEA44" w14:textId="77777777" w:rsidR="00FD345F" w:rsidRDefault="00FD345F" w:rsidP="00FD345F">
      <w:pPr>
        <w:spacing w:after="0" w:line="360" w:lineRule="auto"/>
        <w:jc w:val="both"/>
        <w:rPr>
          <w:rFonts w:ascii="Garamond" w:hAnsi="Garamond" w:cs="Times New Roman"/>
          <w:sz w:val="20"/>
          <w:szCs w:val="20"/>
        </w:rPr>
      </w:pPr>
    </w:p>
    <w:p w14:paraId="4BAEC3BC" w14:textId="7921445D" w:rsidR="006722F4" w:rsidRPr="00650DFD" w:rsidRDefault="006722F4" w:rsidP="00FD345F">
      <w:pPr>
        <w:spacing w:after="0" w:line="360" w:lineRule="auto"/>
        <w:jc w:val="both"/>
        <w:rPr>
          <w:rFonts w:ascii="Garamond" w:hAnsi="Garamond" w:cs="Times New Roman"/>
          <w:sz w:val="20"/>
          <w:szCs w:val="20"/>
        </w:rPr>
      </w:pPr>
      <w:r w:rsidRPr="00650DFD">
        <w:rPr>
          <w:rFonts w:ascii="Garamond" w:hAnsi="Garamond" w:cs="Times New Roman"/>
          <w:sz w:val="20"/>
          <w:szCs w:val="20"/>
        </w:rPr>
        <w:t xml:space="preserve">What does explain the no-warrant intuitive verdict in One-Week-Lab?  Here, we can appeal to our explanationist proper functionalism, which we have developed and defended in the main part of the </w:t>
      </w:r>
      <w:r w:rsidR="006A0A75">
        <w:rPr>
          <w:rFonts w:ascii="Garamond" w:hAnsi="Garamond" w:cs="Times New Roman"/>
          <w:sz w:val="20"/>
          <w:szCs w:val="20"/>
        </w:rPr>
        <w:t>chapter</w:t>
      </w:r>
      <w:r w:rsidRPr="00650DFD">
        <w:rPr>
          <w:rFonts w:ascii="Garamond" w:hAnsi="Garamond" w:cs="Times New Roman"/>
          <w:sz w:val="20"/>
          <w:szCs w:val="20"/>
        </w:rPr>
        <w:t>.  The fact that Billy formed a true belief was not the non-coincidental result of the fact that truth-aimed cognitive proper function of some set of cognitive faculties were jointly sufficient for the production of his belief.  This is what Sally’s belief has and Billy’s belief lacks.</w:t>
      </w:r>
    </w:p>
    <w:p w14:paraId="37D90AA7" w14:textId="77777777" w:rsidR="00FD345F" w:rsidRDefault="00FD345F" w:rsidP="00FD345F">
      <w:pPr>
        <w:spacing w:after="0" w:line="360" w:lineRule="auto"/>
        <w:jc w:val="both"/>
        <w:rPr>
          <w:rFonts w:ascii="Garamond" w:hAnsi="Garamond" w:cs="Times New Roman"/>
          <w:sz w:val="20"/>
          <w:szCs w:val="20"/>
        </w:rPr>
      </w:pPr>
    </w:p>
    <w:p w14:paraId="7BCBB15F" w14:textId="14811A42" w:rsidR="00F14163" w:rsidRPr="00650DFD" w:rsidRDefault="006722F4" w:rsidP="00FD345F">
      <w:pPr>
        <w:spacing w:after="0" w:line="360" w:lineRule="auto"/>
        <w:jc w:val="both"/>
        <w:rPr>
          <w:rFonts w:ascii="Garamond" w:hAnsi="Garamond" w:cs="Times New Roman"/>
          <w:sz w:val="20"/>
          <w:szCs w:val="20"/>
        </w:rPr>
      </w:pPr>
      <w:r w:rsidRPr="00650DFD">
        <w:rPr>
          <w:rFonts w:ascii="Garamond" w:hAnsi="Garamond" w:cs="Times New Roman"/>
          <w:sz w:val="20"/>
          <w:szCs w:val="20"/>
        </w:rPr>
        <w:t>Our explanationist proper functionalism also has the verdict that Billy’s belief lacks warrant in Forever-Lab.  Now, it is true that there is more pull to say that Billy’s belief has warrant in Forever-Lab.  And this could be because Billy’s belief in Forever-Lab is better, by way of reliable belief formation, than his belief in One-Week Lab.  But having more pull to think his belief has warrant does not amount to any clear intuition that the belief has warrant.  At the end of the day, it will still be by coincidence that he formed a true belief.  And reflection on this fact should lead us to think his belief lacks warrant.</w:t>
      </w:r>
      <w:r w:rsidR="00F14163" w:rsidRPr="00650DFD">
        <w:rPr>
          <w:rStyle w:val="FootnoteReference"/>
          <w:rFonts w:ascii="Garamond" w:hAnsi="Garamond" w:cs="Times New Roman"/>
          <w:sz w:val="20"/>
          <w:szCs w:val="20"/>
        </w:rPr>
        <w:footnoteReference w:id="27"/>
      </w:r>
    </w:p>
    <w:p w14:paraId="4F82B6A3" w14:textId="77777777" w:rsidR="006722F4" w:rsidRPr="00650DFD" w:rsidRDefault="006722F4" w:rsidP="00650DFD">
      <w:pPr>
        <w:spacing w:after="0" w:line="360" w:lineRule="auto"/>
        <w:jc w:val="both"/>
        <w:rPr>
          <w:rFonts w:ascii="Garamond" w:hAnsi="Garamond" w:cs="Times New Roman"/>
          <w:sz w:val="20"/>
          <w:szCs w:val="20"/>
        </w:rPr>
      </w:pPr>
    </w:p>
    <w:p w14:paraId="6F127AE6" w14:textId="259C2925" w:rsidR="009223CE" w:rsidRDefault="009223CE" w:rsidP="00650DFD">
      <w:pPr>
        <w:spacing w:after="0" w:line="360" w:lineRule="auto"/>
        <w:jc w:val="both"/>
        <w:rPr>
          <w:rFonts w:ascii="Garamond" w:hAnsi="Garamond" w:cs="Times New Roman"/>
          <w:b/>
        </w:rPr>
      </w:pPr>
      <w:r w:rsidRPr="001654DF">
        <w:rPr>
          <w:rFonts w:ascii="Garamond" w:hAnsi="Garamond" w:cs="Times New Roman"/>
          <w:b/>
        </w:rPr>
        <w:t>References</w:t>
      </w:r>
    </w:p>
    <w:p w14:paraId="72E3294F" w14:textId="77777777" w:rsidR="001654DF" w:rsidRPr="001654DF" w:rsidRDefault="001654DF" w:rsidP="00650DFD">
      <w:pPr>
        <w:spacing w:after="0" w:line="360" w:lineRule="auto"/>
        <w:jc w:val="both"/>
        <w:rPr>
          <w:rFonts w:ascii="Garamond" w:hAnsi="Garamond" w:cs="Times New Roman"/>
        </w:rPr>
      </w:pPr>
    </w:p>
    <w:p w14:paraId="3301B826" w14:textId="0FB4B6BC" w:rsidR="009223CE" w:rsidRDefault="009223CE" w:rsidP="001654DF">
      <w:pPr>
        <w:spacing w:after="0" w:line="240" w:lineRule="auto"/>
        <w:jc w:val="both"/>
        <w:rPr>
          <w:rFonts w:ascii="Garamond" w:hAnsi="Garamond"/>
          <w:sz w:val="20"/>
          <w:szCs w:val="20"/>
        </w:rPr>
      </w:pPr>
      <w:r w:rsidRPr="00650DFD">
        <w:rPr>
          <w:rFonts w:ascii="Garamond" w:hAnsi="Garamond"/>
          <w:sz w:val="20"/>
          <w:szCs w:val="20"/>
        </w:rPr>
        <w:lastRenderedPageBreak/>
        <w:t>Baillargeon, Renee 1987: “Object permanence in 3 ½ and 4 ½- month-old infants.”</w:t>
      </w:r>
      <w:r w:rsidRPr="00650DFD">
        <w:rPr>
          <w:rFonts w:ascii="Garamond" w:hAnsi="Garamond"/>
          <w:i/>
          <w:iCs/>
          <w:sz w:val="20"/>
          <w:szCs w:val="20"/>
        </w:rPr>
        <w:t xml:space="preserve"> Developmental Psychology</w:t>
      </w:r>
      <w:r w:rsidRPr="00650DFD">
        <w:rPr>
          <w:rFonts w:ascii="Garamond" w:hAnsi="Garamond"/>
          <w:sz w:val="20"/>
          <w:szCs w:val="20"/>
        </w:rPr>
        <w:t>, 45, pp. 655-64.</w:t>
      </w:r>
    </w:p>
    <w:p w14:paraId="22D307AA" w14:textId="77777777" w:rsidR="001654DF" w:rsidRPr="00650DFD" w:rsidRDefault="001654DF" w:rsidP="001654DF">
      <w:pPr>
        <w:spacing w:after="0" w:line="240" w:lineRule="auto"/>
        <w:jc w:val="both"/>
        <w:rPr>
          <w:rFonts w:ascii="Garamond" w:hAnsi="Garamond"/>
          <w:sz w:val="20"/>
          <w:szCs w:val="20"/>
        </w:rPr>
      </w:pPr>
    </w:p>
    <w:p w14:paraId="6402678A" w14:textId="14D9D589" w:rsidR="009223CE" w:rsidRDefault="009223CE" w:rsidP="001654DF">
      <w:pPr>
        <w:spacing w:after="0" w:line="240" w:lineRule="auto"/>
        <w:jc w:val="both"/>
        <w:rPr>
          <w:rFonts w:ascii="Garamond" w:hAnsi="Garamond"/>
          <w:sz w:val="20"/>
          <w:szCs w:val="20"/>
        </w:rPr>
      </w:pPr>
      <w:r w:rsidRPr="00650DFD">
        <w:rPr>
          <w:rFonts w:ascii="Garamond" w:hAnsi="Garamond"/>
          <w:sz w:val="20"/>
          <w:szCs w:val="20"/>
        </w:rPr>
        <w:t xml:space="preserve">Bergmann, Michael 2006: </w:t>
      </w:r>
      <w:r w:rsidRPr="00650DFD">
        <w:rPr>
          <w:rFonts w:ascii="Garamond" w:hAnsi="Garamond"/>
          <w:i/>
          <w:iCs/>
          <w:sz w:val="20"/>
          <w:szCs w:val="20"/>
        </w:rPr>
        <w:t>Justification without Awareness</w:t>
      </w:r>
      <w:r w:rsidRPr="00650DFD">
        <w:rPr>
          <w:rFonts w:ascii="Garamond" w:hAnsi="Garamond"/>
          <w:sz w:val="20"/>
          <w:szCs w:val="20"/>
        </w:rPr>
        <w:t>. New York: Oxford University Press.</w:t>
      </w:r>
    </w:p>
    <w:p w14:paraId="03E194E8" w14:textId="77777777" w:rsidR="001654DF" w:rsidRPr="00650DFD" w:rsidRDefault="001654DF" w:rsidP="001654DF">
      <w:pPr>
        <w:spacing w:after="0" w:line="240" w:lineRule="auto"/>
        <w:jc w:val="both"/>
        <w:rPr>
          <w:rFonts w:ascii="Garamond" w:hAnsi="Garamond"/>
          <w:sz w:val="20"/>
          <w:szCs w:val="20"/>
        </w:rPr>
      </w:pPr>
    </w:p>
    <w:p w14:paraId="4B4AFBE3" w14:textId="001A3B3D" w:rsidR="009223CE" w:rsidRDefault="009223CE" w:rsidP="001654DF">
      <w:pPr>
        <w:spacing w:after="0" w:line="240" w:lineRule="auto"/>
        <w:jc w:val="both"/>
        <w:rPr>
          <w:rFonts w:ascii="Garamond" w:hAnsi="Garamond"/>
          <w:sz w:val="20"/>
          <w:szCs w:val="20"/>
        </w:rPr>
      </w:pPr>
      <w:r w:rsidRPr="00650DFD">
        <w:rPr>
          <w:rFonts w:ascii="Garamond" w:hAnsi="Garamond"/>
          <w:sz w:val="20"/>
          <w:szCs w:val="20"/>
        </w:rPr>
        <w:t xml:space="preserve">Beddor, Bob and Pavese, Carlotta (2018) “Modal Virtue Epistemology”. </w:t>
      </w:r>
      <w:r w:rsidRPr="00650DFD">
        <w:rPr>
          <w:rFonts w:ascii="Garamond" w:hAnsi="Garamond"/>
          <w:i/>
          <w:sz w:val="20"/>
          <w:szCs w:val="20"/>
        </w:rPr>
        <w:t>Philosophy and Phenomenological Research</w:t>
      </w:r>
      <w:r w:rsidRPr="00650DFD">
        <w:rPr>
          <w:rFonts w:ascii="Garamond" w:hAnsi="Garamond"/>
          <w:sz w:val="20"/>
          <w:szCs w:val="20"/>
        </w:rPr>
        <w:t>, 101, pp. 61-79.</w:t>
      </w:r>
    </w:p>
    <w:p w14:paraId="095F340F" w14:textId="77777777" w:rsidR="001654DF" w:rsidRPr="00650DFD" w:rsidRDefault="001654DF" w:rsidP="001654DF">
      <w:pPr>
        <w:spacing w:after="0" w:line="240" w:lineRule="auto"/>
        <w:jc w:val="both"/>
        <w:rPr>
          <w:rFonts w:ascii="Garamond" w:hAnsi="Garamond"/>
          <w:sz w:val="20"/>
          <w:szCs w:val="20"/>
        </w:rPr>
      </w:pPr>
    </w:p>
    <w:p w14:paraId="459EE504" w14:textId="77777777" w:rsidR="001654DF" w:rsidRDefault="009223CE" w:rsidP="001654DF">
      <w:pPr>
        <w:spacing w:line="240" w:lineRule="auto"/>
        <w:jc w:val="both"/>
        <w:rPr>
          <w:rFonts w:ascii="Garamond" w:hAnsi="Garamond"/>
          <w:sz w:val="20"/>
          <w:szCs w:val="20"/>
        </w:rPr>
      </w:pPr>
      <w:r w:rsidRPr="00650DFD">
        <w:rPr>
          <w:rFonts w:ascii="Garamond" w:hAnsi="Garamond"/>
          <w:sz w:val="20"/>
          <w:szCs w:val="20"/>
        </w:rPr>
        <w:t xml:space="preserve">Bhogal, Harjit 2020 “Coincidences and the Grain of Explanation”. </w:t>
      </w:r>
      <w:r w:rsidRPr="00650DFD">
        <w:rPr>
          <w:rFonts w:ascii="Garamond" w:hAnsi="Garamond"/>
          <w:i/>
          <w:sz w:val="20"/>
          <w:szCs w:val="20"/>
        </w:rPr>
        <w:t>Philosophy and Phenomenological Research</w:t>
      </w:r>
      <w:r w:rsidRPr="00650DFD">
        <w:rPr>
          <w:rFonts w:ascii="Garamond" w:hAnsi="Garamond"/>
          <w:sz w:val="20"/>
          <w:szCs w:val="20"/>
        </w:rPr>
        <w:t>, 100, pp. 677-694.</w:t>
      </w:r>
    </w:p>
    <w:p w14:paraId="3F58B161" w14:textId="77777777" w:rsidR="001654DF" w:rsidRDefault="009223CE" w:rsidP="001654DF">
      <w:pPr>
        <w:spacing w:line="240" w:lineRule="auto"/>
        <w:jc w:val="both"/>
        <w:rPr>
          <w:rFonts w:ascii="Garamond" w:hAnsi="Garamond"/>
          <w:sz w:val="20"/>
          <w:szCs w:val="20"/>
        </w:rPr>
      </w:pPr>
      <w:r w:rsidRPr="00650DFD">
        <w:rPr>
          <w:rFonts w:ascii="Garamond" w:hAnsi="Garamond"/>
          <w:sz w:val="20"/>
          <w:szCs w:val="20"/>
        </w:rPr>
        <w:t xml:space="preserve">Bogardus, Tomas 2014: 'Knowledge Under Threat'. </w:t>
      </w:r>
      <w:r w:rsidRPr="00650DFD">
        <w:rPr>
          <w:rFonts w:ascii="Garamond" w:hAnsi="Garamond"/>
          <w:i/>
          <w:iCs/>
          <w:sz w:val="20"/>
          <w:szCs w:val="20"/>
        </w:rPr>
        <w:t>Philosophy and Phenomenological Research</w:t>
      </w:r>
      <w:r w:rsidRPr="00650DFD">
        <w:rPr>
          <w:rFonts w:ascii="Garamond" w:hAnsi="Garamond"/>
          <w:sz w:val="20"/>
          <w:szCs w:val="20"/>
        </w:rPr>
        <w:t>, 88, pp. 289–313.</w:t>
      </w:r>
    </w:p>
    <w:p w14:paraId="542ACA97" w14:textId="42512DD9" w:rsidR="009223CE" w:rsidRDefault="009223CE" w:rsidP="001654DF">
      <w:pPr>
        <w:spacing w:line="240" w:lineRule="auto"/>
        <w:jc w:val="both"/>
        <w:rPr>
          <w:rFonts w:ascii="Garamond" w:hAnsi="Garamond"/>
          <w:sz w:val="20"/>
          <w:szCs w:val="20"/>
        </w:rPr>
      </w:pPr>
      <w:r w:rsidRPr="00650DFD">
        <w:rPr>
          <w:rFonts w:ascii="Garamond" w:hAnsi="Garamond"/>
          <w:sz w:val="20"/>
          <w:szCs w:val="20"/>
        </w:rPr>
        <w:t xml:space="preserve">Bogardus, Tomas and Perrin, Will (2020) “Knowledge is Believing Something Because It’s True”. </w:t>
      </w:r>
      <w:r w:rsidRPr="00650DFD">
        <w:rPr>
          <w:rFonts w:ascii="Garamond" w:hAnsi="Garamond"/>
          <w:i/>
          <w:sz w:val="20"/>
          <w:szCs w:val="20"/>
        </w:rPr>
        <w:t>Episteme</w:t>
      </w:r>
      <w:r w:rsidRPr="00650DFD">
        <w:rPr>
          <w:rFonts w:ascii="Garamond" w:hAnsi="Garamond"/>
          <w:sz w:val="20"/>
          <w:szCs w:val="20"/>
        </w:rPr>
        <w:t>, doi:10.1017/epi.2020.18, pp. 1-19.</w:t>
      </w:r>
    </w:p>
    <w:p w14:paraId="5EB0DBC9" w14:textId="69A6E3F7" w:rsidR="00D94A0C" w:rsidRDefault="00D94A0C" w:rsidP="00D94A0C">
      <w:pPr>
        <w:spacing w:line="240" w:lineRule="auto"/>
        <w:jc w:val="both"/>
        <w:rPr>
          <w:rFonts w:ascii="Garamond" w:hAnsi="Garamond"/>
          <w:sz w:val="20"/>
          <w:szCs w:val="20"/>
        </w:rPr>
      </w:pPr>
      <w:r>
        <w:rPr>
          <w:rFonts w:ascii="Garamond" w:hAnsi="Garamond"/>
          <w:sz w:val="20"/>
          <w:szCs w:val="20"/>
        </w:rPr>
        <w:t>BonJour, Laurence</w:t>
      </w:r>
      <w:r w:rsidRPr="00650DFD">
        <w:rPr>
          <w:rFonts w:ascii="Garamond" w:hAnsi="Garamond"/>
          <w:sz w:val="20"/>
          <w:szCs w:val="20"/>
        </w:rPr>
        <w:t xml:space="preserve"> </w:t>
      </w:r>
      <w:r>
        <w:rPr>
          <w:rFonts w:ascii="Garamond" w:hAnsi="Garamond"/>
          <w:sz w:val="20"/>
          <w:szCs w:val="20"/>
        </w:rPr>
        <w:t>198</w:t>
      </w:r>
      <w:r w:rsidRPr="00650DFD">
        <w:rPr>
          <w:rFonts w:ascii="Garamond" w:hAnsi="Garamond"/>
          <w:sz w:val="20"/>
          <w:szCs w:val="20"/>
        </w:rPr>
        <w:t>0 “</w:t>
      </w:r>
      <w:r>
        <w:rPr>
          <w:rFonts w:ascii="Garamond" w:hAnsi="Garamond"/>
          <w:sz w:val="20"/>
          <w:szCs w:val="20"/>
        </w:rPr>
        <w:t>Externalist Theories of Empirical Knowledge</w:t>
      </w:r>
      <w:r w:rsidRPr="00650DFD">
        <w:rPr>
          <w:rFonts w:ascii="Garamond" w:hAnsi="Garamond"/>
          <w:sz w:val="20"/>
          <w:szCs w:val="20"/>
        </w:rPr>
        <w:t xml:space="preserve">”. </w:t>
      </w:r>
      <w:r>
        <w:rPr>
          <w:rFonts w:ascii="Garamond" w:hAnsi="Garamond"/>
          <w:i/>
          <w:sz w:val="20"/>
          <w:szCs w:val="20"/>
        </w:rPr>
        <w:t>Midwest Studies in Philosophy</w:t>
      </w:r>
      <w:r w:rsidRPr="00650DFD">
        <w:rPr>
          <w:rFonts w:ascii="Garamond" w:hAnsi="Garamond"/>
          <w:sz w:val="20"/>
          <w:szCs w:val="20"/>
        </w:rPr>
        <w:t xml:space="preserve">, </w:t>
      </w:r>
      <w:r>
        <w:rPr>
          <w:rFonts w:ascii="Garamond" w:hAnsi="Garamond"/>
          <w:sz w:val="20"/>
          <w:szCs w:val="20"/>
        </w:rPr>
        <w:t>5</w:t>
      </w:r>
      <w:r w:rsidRPr="00650DFD">
        <w:rPr>
          <w:rFonts w:ascii="Garamond" w:hAnsi="Garamond"/>
          <w:sz w:val="20"/>
          <w:szCs w:val="20"/>
        </w:rPr>
        <w:t xml:space="preserve">, pp. </w:t>
      </w:r>
      <w:r>
        <w:rPr>
          <w:rFonts w:ascii="Garamond" w:hAnsi="Garamond"/>
          <w:sz w:val="20"/>
          <w:szCs w:val="20"/>
        </w:rPr>
        <w:t>53-73</w:t>
      </w:r>
      <w:r w:rsidRPr="00650DFD">
        <w:rPr>
          <w:rFonts w:ascii="Garamond" w:hAnsi="Garamond"/>
          <w:sz w:val="20"/>
          <w:szCs w:val="20"/>
        </w:rPr>
        <w:t>.</w:t>
      </w:r>
    </w:p>
    <w:p w14:paraId="08AAF7E6" w14:textId="48999E05" w:rsidR="009223CE" w:rsidRDefault="009223CE" w:rsidP="001654DF">
      <w:pPr>
        <w:spacing w:after="0" w:line="240" w:lineRule="auto"/>
        <w:jc w:val="both"/>
        <w:rPr>
          <w:rFonts w:ascii="Garamond" w:hAnsi="Garamond"/>
          <w:sz w:val="20"/>
          <w:szCs w:val="20"/>
        </w:rPr>
      </w:pPr>
      <w:r w:rsidRPr="00650DFD">
        <w:rPr>
          <w:rFonts w:ascii="Garamond" w:hAnsi="Garamond"/>
          <w:sz w:val="20"/>
          <w:szCs w:val="20"/>
        </w:rPr>
        <w:t xml:space="preserve">Boyce, Kenneth 2016: Proper Functionalism. </w:t>
      </w:r>
      <w:r w:rsidRPr="00650DFD">
        <w:rPr>
          <w:rFonts w:ascii="Garamond" w:hAnsi="Garamond"/>
          <w:i/>
          <w:sz w:val="20"/>
          <w:szCs w:val="20"/>
        </w:rPr>
        <w:t>Internet Encyclopedia of Philosophy</w:t>
      </w:r>
      <w:r w:rsidRPr="00650DFD">
        <w:rPr>
          <w:rFonts w:ascii="Garamond" w:hAnsi="Garamond"/>
          <w:sz w:val="20"/>
          <w:szCs w:val="20"/>
        </w:rPr>
        <w:t>. https://www.iep.utm.edu/prop-fun/  (last viewed January 28, 2020).</w:t>
      </w:r>
    </w:p>
    <w:p w14:paraId="4850001B" w14:textId="77777777" w:rsidR="001654DF" w:rsidRPr="00650DFD" w:rsidRDefault="001654DF" w:rsidP="001654DF">
      <w:pPr>
        <w:spacing w:after="0" w:line="240" w:lineRule="auto"/>
        <w:jc w:val="both"/>
        <w:rPr>
          <w:rFonts w:ascii="Garamond" w:hAnsi="Garamond"/>
          <w:sz w:val="20"/>
          <w:szCs w:val="20"/>
        </w:rPr>
      </w:pPr>
    </w:p>
    <w:p w14:paraId="21F4DB65" w14:textId="4020E0ED" w:rsidR="009223CE" w:rsidRDefault="009223CE" w:rsidP="001654DF">
      <w:pPr>
        <w:spacing w:after="0" w:line="240" w:lineRule="auto"/>
        <w:jc w:val="both"/>
        <w:rPr>
          <w:rFonts w:ascii="Garamond" w:hAnsi="Garamond"/>
          <w:sz w:val="20"/>
          <w:szCs w:val="20"/>
        </w:rPr>
      </w:pPr>
      <w:r w:rsidRPr="00650DFD">
        <w:rPr>
          <w:rFonts w:ascii="Garamond" w:hAnsi="Garamond"/>
          <w:sz w:val="20"/>
          <w:szCs w:val="20"/>
        </w:rPr>
        <w:t xml:space="preserve">Boyce, Kenneth and Moon, Andrew 2016: ‘In Defense of Proper Functionalism: Cognitive Science Takes on Swampman’. </w:t>
      </w:r>
      <w:r w:rsidRPr="00650DFD">
        <w:rPr>
          <w:rFonts w:ascii="Garamond" w:hAnsi="Garamond"/>
          <w:i/>
          <w:sz w:val="20"/>
          <w:szCs w:val="20"/>
        </w:rPr>
        <w:t>Synthese</w:t>
      </w:r>
      <w:r w:rsidRPr="00650DFD">
        <w:rPr>
          <w:rFonts w:ascii="Garamond" w:hAnsi="Garamond"/>
          <w:sz w:val="20"/>
          <w:szCs w:val="20"/>
        </w:rPr>
        <w:t>, 193, pp. 2987–3001.</w:t>
      </w:r>
    </w:p>
    <w:p w14:paraId="4861CB20" w14:textId="77777777" w:rsidR="001654DF" w:rsidRPr="00650DFD" w:rsidRDefault="001654DF" w:rsidP="001654DF">
      <w:pPr>
        <w:spacing w:after="0" w:line="240" w:lineRule="auto"/>
        <w:jc w:val="both"/>
        <w:rPr>
          <w:rFonts w:ascii="Garamond" w:hAnsi="Garamond"/>
          <w:sz w:val="20"/>
          <w:szCs w:val="20"/>
        </w:rPr>
      </w:pPr>
    </w:p>
    <w:p w14:paraId="499164F1" w14:textId="6ABA5B19" w:rsidR="009223CE" w:rsidRDefault="009223CE" w:rsidP="001654DF">
      <w:pPr>
        <w:spacing w:after="0" w:line="240" w:lineRule="auto"/>
        <w:jc w:val="both"/>
        <w:rPr>
          <w:rFonts w:ascii="Garamond" w:hAnsi="Garamond"/>
          <w:color w:val="262626"/>
          <w:sz w:val="20"/>
          <w:szCs w:val="20"/>
        </w:rPr>
      </w:pPr>
      <w:r w:rsidRPr="00650DFD">
        <w:rPr>
          <w:rFonts w:ascii="Garamond" w:hAnsi="Garamond"/>
          <w:color w:val="262626"/>
          <w:sz w:val="20"/>
          <w:szCs w:val="20"/>
        </w:rPr>
        <w:t xml:space="preserve">Boyce, Kenneth and Plantinga, Alvin 2012: “Proper Functionalism” in </w:t>
      </w:r>
      <w:r w:rsidRPr="00650DFD">
        <w:rPr>
          <w:rFonts w:ascii="Garamond" w:hAnsi="Garamond"/>
          <w:i/>
          <w:iCs/>
          <w:color w:val="262626"/>
          <w:sz w:val="20"/>
          <w:szCs w:val="20"/>
        </w:rPr>
        <w:t>Companion to Epistemology</w:t>
      </w:r>
      <w:r w:rsidRPr="00650DFD">
        <w:rPr>
          <w:rFonts w:ascii="Garamond" w:hAnsi="Garamond"/>
          <w:color w:val="262626"/>
          <w:sz w:val="20"/>
          <w:szCs w:val="20"/>
        </w:rPr>
        <w:t>, edited by Andrew Cullison (New York: Continuum Press), 124-140.</w:t>
      </w:r>
    </w:p>
    <w:p w14:paraId="73C92B1D" w14:textId="77777777" w:rsidR="002771CB" w:rsidRDefault="002771CB" w:rsidP="001654DF">
      <w:pPr>
        <w:spacing w:after="0" w:line="240" w:lineRule="auto"/>
        <w:jc w:val="both"/>
        <w:rPr>
          <w:rFonts w:ascii="Garamond" w:hAnsi="Garamond"/>
          <w:color w:val="262626"/>
          <w:sz w:val="20"/>
          <w:szCs w:val="20"/>
        </w:rPr>
      </w:pPr>
    </w:p>
    <w:p w14:paraId="0A184D89" w14:textId="00CDE8E8" w:rsidR="002771CB" w:rsidRPr="00650DFD" w:rsidRDefault="002771CB" w:rsidP="002771CB">
      <w:pPr>
        <w:spacing w:line="240" w:lineRule="auto"/>
        <w:jc w:val="both"/>
        <w:rPr>
          <w:rFonts w:ascii="Garamond" w:hAnsi="Garamond"/>
          <w:sz w:val="20"/>
          <w:szCs w:val="20"/>
        </w:rPr>
      </w:pPr>
      <w:r>
        <w:rPr>
          <w:rFonts w:ascii="Garamond" w:hAnsi="Garamond"/>
          <w:color w:val="262626"/>
          <w:sz w:val="20"/>
          <w:szCs w:val="20"/>
        </w:rPr>
        <w:t>Burge, Tyler</w:t>
      </w:r>
      <w:r w:rsidRPr="00650DFD">
        <w:rPr>
          <w:rFonts w:ascii="Garamond" w:hAnsi="Garamond"/>
          <w:sz w:val="20"/>
          <w:szCs w:val="20"/>
          <w:lang w:val="nb-NO"/>
        </w:rPr>
        <w:t xml:space="preserve"> </w:t>
      </w:r>
      <w:r>
        <w:rPr>
          <w:rFonts w:ascii="Garamond" w:hAnsi="Garamond"/>
          <w:sz w:val="20"/>
          <w:szCs w:val="20"/>
          <w:lang w:val="nb-NO"/>
        </w:rPr>
        <w:t>2003</w:t>
      </w:r>
      <w:r w:rsidRPr="00650DFD">
        <w:rPr>
          <w:rFonts w:ascii="Garamond" w:hAnsi="Garamond"/>
          <w:sz w:val="20"/>
          <w:szCs w:val="20"/>
          <w:lang w:val="nb-NO"/>
        </w:rPr>
        <w:t xml:space="preserve">: </w:t>
      </w:r>
      <w:r w:rsidRPr="00650DFD">
        <w:rPr>
          <w:rFonts w:ascii="Garamond" w:hAnsi="Garamond"/>
          <w:sz w:val="20"/>
          <w:szCs w:val="20"/>
        </w:rPr>
        <w:t>‘</w:t>
      </w:r>
      <w:r>
        <w:rPr>
          <w:rFonts w:ascii="Garamond" w:hAnsi="Garamond"/>
          <w:sz w:val="20"/>
          <w:szCs w:val="20"/>
        </w:rPr>
        <w:t>Perceptual Entitlement</w:t>
      </w:r>
      <w:r w:rsidRPr="00650DFD">
        <w:rPr>
          <w:rFonts w:ascii="Garamond" w:hAnsi="Garamond"/>
          <w:sz w:val="20"/>
          <w:szCs w:val="20"/>
        </w:rPr>
        <w:t xml:space="preserve">.’ </w:t>
      </w:r>
      <w:r w:rsidRPr="00650DFD">
        <w:rPr>
          <w:rFonts w:ascii="Garamond" w:hAnsi="Garamond"/>
          <w:i/>
          <w:iCs/>
          <w:sz w:val="20"/>
          <w:szCs w:val="20"/>
        </w:rPr>
        <w:t>Philosophy and Phenomenological Research</w:t>
      </w:r>
      <w:r>
        <w:rPr>
          <w:rFonts w:ascii="Garamond" w:hAnsi="Garamond"/>
          <w:iCs/>
          <w:sz w:val="20"/>
          <w:szCs w:val="20"/>
        </w:rPr>
        <w:t>, 67</w:t>
      </w:r>
      <w:r w:rsidRPr="00650DFD">
        <w:rPr>
          <w:rFonts w:ascii="Garamond" w:hAnsi="Garamond"/>
          <w:iCs/>
          <w:sz w:val="20"/>
          <w:szCs w:val="20"/>
        </w:rPr>
        <w:t>,</w:t>
      </w:r>
      <w:r>
        <w:rPr>
          <w:rFonts w:ascii="Garamond" w:hAnsi="Garamond"/>
          <w:sz w:val="20"/>
          <w:szCs w:val="20"/>
        </w:rPr>
        <w:t xml:space="preserve"> 503</w:t>
      </w:r>
      <w:r w:rsidRPr="00650DFD">
        <w:rPr>
          <w:rFonts w:ascii="Garamond" w:hAnsi="Garamond"/>
          <w:sz w:val="20"/>
          <w:szCs w:val="20"/>
        </w:rPr>
        <w:t>–</w:t>
      </w:r>
      <w:r>
        <w:rPr>
          <w:rFonts w:ascii="Garamond" w:hAnsi="Garamond"/>
          <w:sz w:val="20"/>
          <w:szCs w:val="20"/>
        </w:rPr>
        <w:t>548</w:t>
      </w:r>
      <w:r w:rsidRPr="00650DFD">
        <w:rPr>
          <w:rFonts w:ascii="Garamond" w:hAnsi="Garamond"/>
          <w:sz w:val="20"/>
          <w:szCs w:val="20"/>
        </w:rPr>
        <w:t>.</w:t>
      </w:r>
    </w:p>
    <w:p w14:paraId="1A47FDB8" w14:textId="69104745" w:rsidR="002771CB" w:rsidRPr="00B03BEC" w:rsidRDefault="002771CB" w:rsidP="00B03BEC">
      <w:pPr>
        <w:spacing w:after="0" w:line="240" w:lineRule="auto"/>
        <w:jc w:val="both"/>
        <w:rPr>
          <w:rFonts w:ascii="Garamond" w:hAnsi="Garamond"/>
          <w:color w:val="262626"/>
          <w:sz w:val="20"/>
          <w:szCs w:val="20"/>
        </w:rPr>
      </w:pPr>
      <w:r>
        <w:rPr>
          <w:rFonts w:ascii="Garamond" w:hAnsi="Garamond"/>
          <w:color w:val="262626"/>
          <w:sz w:val="20"/>
          <w:szCs w:val="20"/>
        </w:rPr>
        <w:t>Burge, Tyler</w:t>
      </w:r>
      <w:r w:rsidR="009117C4">
        <w:rPr>
          <w:rFonts w:ascii="Garamond" w:hAnsi="Garamond"/>
          <w:color w:val="262626"/>
          <w:sz w:val="20"/>
          <w:szCs w:val="20"/>
        </w:rPr>
        <w:t xml:space="preserve"> 2020</w:t>
      </w:r>
      <w:r w:rsidRPr="00650DFD">
        <w:rPr>
          <w:rFonts w:ascii="Garamond" w:hAnsi="Garamond"/>
          <w:color w:val="262626"/>
          <w:sz w:val="20"/>
          <w:szCs w:val="20"/>
        </w:rPr>
        <w:t>: “</w:t>
      </w:r>
      <w:r w:rsidR="009117C4">
        <w:rPr>
          <w:rFonts w:ascii="Garamond" w:hAnsi="Garamond"/>
          <w:color w:val="262626"/>
          <w:sz w:val="20"/>
          <w:szCs w:val="20"/>
        </w:rPr>
        <w:t>Entitlement: The Basis for Empirical Warrant</w:t>
      </w:r>
      <w:r w:rsidRPr="00650DFD">
        <w:rPr>
          <w:rFonts w:ascii="Garamond" w:hAnsi="Garamond"/>
          <w:color w:val="262626"/>
          <w:sz w:val="20"/>
          <w:szCs w:val="20"/>
        </w:rPr>
        <w:t xml:space="preserve">” in </w:t>
      </w:r>
      <w:r w:rsidR="009117C4">
        <w:rPr>
          <w:rFonts w:ascii="Garamond" w:hAnsi="Garamond"/>
          <w:i/>
          <w:iCs/>
          <w:color w:val="262626"/>
          <w:sz w:val="20"/>
          <w:szCs w:val="20"/>
        </w:rPr>
        <w:t>Epistemic Entitlement</w:t>
      </w:r>
      <w:r w:rsidRPr="00650DFD">
        <w:rPr>
          <w:rFonts w:ascii="Garamond" w:hAnsi="Garamond"/>
          <w:color w:val="262626"/>
          <w:sz w:val="20"/>
          <w:szCs w:val="20"/>
        </w:rPr>
        <w:t xml:space="preserve">, edited by </w:t>
      </w:r>
      <w:r w:rsidR="009117C4">
        <w:rPr>
          <w:rFonts w:ascii="Garamond" w:hAnsi="Garamond"/>
          <w:color w:val="262626"/>
          <w:sz w:val="20"/>
          <w:szCs w:val="20"/>
        </w:rPr>
        <w:t>Peter Graham and Nikolaj Pedersen</w:t>
      </w:r>
      <w:r w:rsidRPr="00650DFD">
        <w:rPr>
          <w:rFonts w:ascii="Garamond" w:hAnsi="Garamond"/>
          <w:color w:val="262626"/>
          <w:sz w:val="20"/>
          <w:szCs w:val="20"/>
        </w:rPr>
        <w:t xml:space="preserve"> (</w:t>
      </w:r>
      <w:r w:rsidR="00CA2AC6">
        <w:rPr>
          <w:rFonts w:ascii="Garamond" w:hAnsi="Garamond"/>
          <w:color w:val="262626"/>
          <w:sz w:val="20"/>
          <w:szCs w:val="20"/>
        </w:rPr>
        <w:t>Oxford</w:t>
      </w:r>
      <w:r w:rsidRPr="00650DFD">
        <w:rPr>
          <w:rFonts w:ascii="Garamond" w:hAnsi="Garamond"/>
          <w:color w:val="262626"/>
          <w:sz w:val="20"/>
          <w:szCs w:val="20"/>
        </w:rPr>
        <w:t xml:space="preserve">: </w:t>
      </w:r>
      <w:r w:rsidR="00CA2AC6">
        <w:rPr>
          <w:rFonts w:ascii="Garamond" w:hAnsi="Garamond"/>
          <w:color w:val="262626"/>
          <w:sz w:val="20"/>
          <w:szCs w:val="20"/>
        </w:rPr>
        <w:t>Oxford University Press), 37</w:t>
      </w:r>
      <w:r w:rsidRPr="00650DFD">
        <w:rPr>
          <w:rFonts w:ascii="Garamond" w:hAnsi="Garamond"/>
          <w:color w:val="262626"/>
          <w:sz w:val="20"/>
          <w:szCs w:val="20"/>
        </w:rPr>
        <w:t>-</w:t>
      </w:r>
      <w:r w:rsidR="00CA2AC6">
        <w:rPr>
          <w:rFonts w:ascii="Garamond" w:hAnsi="Garamond"/>
          <w:color w:val="262626"/>
          <w:sz w:val="20"/>
          <w:szCs w:val="20"/>
        </w:rPr>
        <w:t>142</w:t>
      </w:r>
      <w:r w:rsidRPr="00650DFD">
        <w:rPr>
          <w:rFonts w:ascii="Garamond" w:hAnsi="Garamond"/>
          <w:color w:val="262626"/>
          <w:sz w:val="20"/>
          <w:szCs w:val="20"/>
        </w:rPr>
        <w:t>.</w:t>
      </w:r>
    </w:p>
    <w:p w14:paraId="56DD4B0B" w14:textId="77777777" w:rsidR="002771CB" w:rsidRDefault="002771CB" w:rsidP="001654DF">
      <w:pPr>
        <w:tabs>
          <w:tab w:val="left" w:pos="180"/>
        </w:tabs>
        <w:spacing w:after="0" w:line="240" w:lineRule="auto"/>
        <w:jc w:val="both"/>
        <w:rPr>
          <w:rFonts w:ascii="Garamond" w:hAnsi="Garamond"/>
          <w:sz w:val="20"/>
          <w:szCs w:val="20"/>
        </w:rPr>
      </w:pPr>
    </w:p>
    <w:p w14:paraId="69DA54AE" w14:textId="2DC094FA" w:rsidR="009223CE" w:rsidRDefault="009223CE" w:rsidP="001654DF">
      <w:pPr>
        <w:tabs>
          <w:tab w:val="left" w:pos="180"/>
        </w:tabs>
        <w:spacing w:after="0" w:line="240" w:lineRule="auto"/>
        <w:jc w:val="both"/>
        <w:rPr>
          <w:rFonts w:ascii="Garamond" w:hAnsi="Garamond"/>
          <w:sz w:val="20"/>
          <w:szCs w:val="20"/>
        </w:rPr>
      </w:pPr>
      <w:r w:rsidRPr="00650DFD">
        <w:rPr>
          <w:rFonts w:ascii="Garamond" w:hAnsi="Garamond"/>
          <w:sz w:val="20"/>
          <w:szCs w:val="20"/>
        </w:rPr>
        <w:t xml:space="preserve">Davidson, Donald (1987) “Knowing One’s Own Mind” </w:t>
      </w:r>
      <w:r w:rsidRPr="00650DFD">
        <w:rPr>
          <w:rFonts w:ascii="Garamond" w:hAnsi="Garamond"/>
          <w:i/>
          <w:sz w:val="20"/>
          <w:szCs w:val="20"/>
        </w:rPr>
        <w:t>Proceedings and Addresses of the American Philosophical Association</w:t>
      </w:r>
      <w:r w:rsidRPr="00650DFD">
        <w:rPr>
          <w:rFonts w:ascii="Garamond" w:hAnsi="Garamond"/>
          <w:sz w:val="20"/>
          <w:szCs w:val="20"/>
        </w:rPr>
        <w:t>, 661, pp. 441-458.</w:t>
      </w:r>
    </w:p>
    <w:p w14:paraId="50200094" w14:textId="77777777" w:rsidR="001654DF" w:rsidRPr="00650DFD" w:rsidRDefault="001654DF" w:rsidP="001654DF">
      <w:pPr>
        <w:tabs>
          <w:tab w:val="left" w:pos="180"/>
        </w:tabs>
        <w:spacing w:after="0" w:line="240" w:lineRule="auto"/>
        <w:jc w:val="both"/>
        <w:rPr>
          <w:rFonts w:ascii="Garamond" w:hAnsi="Garamond"/>
          <w:sz w:val="20"/>
          <w:szCs w:val="20"/>
        </w:rPr>
      </w:pPr>
    </w:p>
    <w:p w14:paraId="3999DCD5" w14:textId="33A5AFDE" w:rsidR="009223CE" w:rsidRDefault="009223CE" w:rsidP="001654DF">
      <w:pPr>
        <w:spacing w:after="0" w:line="240" w:lineRule="auto"/>
        <w:jc w:val="both"/>
        <w:rPr>
          <w:rFonts w:ascii="Garamond" w:eastAsia="Times New Roman" w:hAnsi="Garamond" w:cs="Times New Roman"/>
          <w:sz w:val="20"/>
          <w:szCs w:val="20"/>
        </w:rPr>
      </w:pPr>
      <w:r w:rsidRPr="00650DFD">
        <w:rPr>
          <w:rFonts w:ascii="Garamond" w:eastAsia="Times New Roman" w:hAnsi="Garamond" w:cs="Times New Roman"/>
          <w:sz w:val="20"/>
          <w:szCs w:val="20"/>
        </w:rPr>
        <w:t xml:space="preserve">Faraci, David (2019) “Groundwork for an Explanationist Account of Epistemic Coincidence” </w:t>
      </w:r>
      <w:r w:rsidRPr="00650DFD">
        <w:rPr>
          <w:rFonts w:ascii="Garamond" w:eastAsia="Times New Roman" w:hAnsi="Garamond" w:cs="Times New Roman"/>
          <w:i/>
          <w:sz w:val="20"/>
          <w:szCs w:val="20"/>
        </w:rPr>
        <w:t>Philosopher’s Imprint</w:t>
      </w:r>
      <w:r w:rsidRPr="00650DFD">
        <w:rPr>
          <w:rFonts w:ascii="Garamond" w:eastAsia="Times New Roman" w:hAnsi="Garamond" w:cs="Times New Roman"/>
          <w:sz w:val="20"/>
          <w:szCs w:val="20"/>
        </w:rPr>
        <w:t>, 19, pp. 1-26.</w:t>
      </w:r>
    </w:p>
    <w:p w14:paraId="7658B4A2" w14:textId="77777777" w:rsidR="001654DF" w:rsidRPr="00650DFD" w:rsidRDefault="001654DF" w:rsidP="001654DF">
      <w:pPr>
        <w:spacing w:after="0" w:line="240" w:lineRule="auto"/>
        <w:jc w:val="both"/>
        <w:rPr>
          <w:rFonts w:ascii="Garamond" w:eastAsia="Times New Roman" w:hAnsi="Garamond" w:cs="Times New Roman"/>
          <w:sz w:val="20"/>
          <w:szCs w:val="20"/>
        </w:rPr>
      </w:pPr>
    </w:p>
    <w:p w14:paraId="76605D27" w14:textId="071E4CFD" w:rsidR="00506D98" w:rsidRDefault="009223CE" w:rsidP="00D9695D">
      <w:pPr>
        <w:spacing w:after="0" w:line="240" w:lineRule="auto"/>
        <w:jc w:val="both"/>
        <w:rPr>
          <w:rFonts w:ascii="Garamond" w:eastAsia="Times New Roman" w:hAnsi="Garamond" w:cs="Times New Roman"/>
          <w:sz w:val="20"/>
          <w:szCs w:val="20"/>
        </w:rPr>
      </w:pPr>
      <w:r w:rsidRPr="00650DFD">
        <w:rPr>
          <w:rFonts w:ascii="Garamond" w:eastAsia="Times New Roman" w:hAnsi="Garamond" w:cs="Times New Roman"/>
          <w:sz w:val="20"/>
          <w:szCs w:val="20"/>
        </w:rPr>
        <w:t xml:space="preserve">Feldman, Richard (1993) “Proper Functionalism” </w:t>
      </w:r>
      <w:r w:rsidRPr="00650DFD">
        <w:rPr>
          <w:rFonts w:ascii="Garamond" w:eastAsia="Times New Roman" w:hAnsi="Garamond" w:cs="Times New Roman"/>
          <w:i/>
          <w:sz w:val="20"/>
          <w:szCs w:val="20"/>
        </w:rPr>
        <w:t>Nous</w:t>
      </w:r>
      <w:r w:rsidRPr="00650DFD">
        <w:rPr>
          <w:rFonts w:ascii="Garamond" w:eastAsia="Times New Roman" w:hAnsi="Garamond" w:cs="Times New Roman"/>
          <w:sz w:val="20"/>
          <w:szCs w:val="20"/>
        </w:rPr>
        <w:t>, 27, pp. 34-50.</w:t>
      </w:r>
    </w:p>
    <w:p w14:paraId="3DF62098" w14:textId="77777777" w:rsidR="003E7AFD" w:rsidRPr="00D9695D" w:rsidRDefault="003E7AFD" w:rsidP="00D9695D">
      <w:pPr>
        <w:spacing w:after="0" w:line="240" w:lineRule="auto"/>
        <w:jc w:val="both"/>
        <w:rPr>
          <w:rFonts w:ascii="Garamond" w:eastAsia="Times New Roman" w:hAnsi="Garamond" w:cs="Times New Roman"/>
          <w:sz w:val="20"/>
          <w:szCs w:val="20"/>
        </w:rPr>
      </w:pPr>
    </w:p>
    <w:p w14:paraId="325ED8FD" w14:textId="4493A2EB" w:rsidR="00506D98" w:rsidRPr="00650DFD" w:rsidRDefault="00506D98" w:rsidP="00506D98">
      <w:pPr>
        <w:widowControl w:val="0"/>
        <w:autoSpaceDE w:val="0"/>
        <w:autoSpaceDN w:val="0"/>
        <w:adjustRightInd w:val="0"/>
        <w:spacing w:line="240" w:lineRule="auto"/>
        <w:jc w:val="both"/>
        <w:rPr>
          <w:rFonts w:ascii="Garamond" w:hAnsi="Garamond"/>
          <w:sz w:val="20"/>
          <w:szCs w:val="20"/>
        </w:rPr>
      </w:pPr>
      <w:r>
        <w:rPr>
          <w:rFonts w:ascii="Garamond" w:hAnsi="Garamond"/>
          <w:sz w:val="20"/>
          <w:szCs w:val="20"/>
        </w:rPr>
        <w:t>Garson, Justin</w:t>
      </w:r>
      <w:r w:rsidRPr="00650DFD">
        <w:rPr>
          <w:rFonts w:ascii="Garamond" w:hAnsi="Garamond"/>
          <w:sz w:val="20"/>
          <w:szCs w:val="20"/>
        </w:rPr>
        <w:t xml:space="preserve"> </w:t>
      </w:r>
      <w:r>
        <w:rPr>
          <w:rFonts w:ascii="Garamond" w:hAnsi="Garamond"/>
          <w:sz w:val="20"/>
          <w:szCs w:val="20"/>
        </w:rPr>
        <w:t>2019</w:t>
      </w:r>
      <w:r w:rsidRPr="00650DFD">
        <w:rPr>
          <w:rFonts w:ascii="Garamond" w:hAnsi="Garamond"/>
          <w:sz w:val="20"/>
          <w:szCs w:val="20"/>
        </w:rPr>
        <w:t xml:space="preserve">: </w:t>
      </w:r>
      <w:r>
        <w:rPr>
          <w:rFonts w:ascii="Garamond" w:hAnsi="Garamond"/>
          <w:i/>
          <w:sz w:val="20"/>
          <w:szCs w:val="20"/>
        </w:rPr>
        <w:t>What Biological Functions Are and Why They Matter</w:t>
      </w:r>
      <w:r w:rsidRPr="00650DFD">
        <w:rPr>
          <w:rFonts w:ascii="Garamond" w:hAnsi="Garamond"/>
          <w:sz w:val="20"/>
          <w:szCs w:val="20"/>
        </w:rPr>
        <w:t xml:space="preserve">. </w:t>
      </w:r>
      <w:r w:rsidR="00D9695D">
        <w:rPr>
          <w:rFonts w:ascii="Garamond" w:hAnsi="Garamond"/>
          <w:sz w:val="20"/>
          <w:szCs w:val="20"/>
        </w:rPr>
        <w:t>Cambridge</w:t>
      </w:r>
      <w:r w:rsidRPr="00650DFD">
        <w:rPr>
          <w:rFonts w:ascii="Garamond" w:hAnsi="Garamond"/>
          <w:sz w:val="20"/>
          <w:szCs w:val="20"/>
        </w:rPr>
        <w:t>: Cambridge University Press.</w:t>
      </w:r>
    </w:p>
    <w:p w14:paraId="73082FBC" w14:textId="6E0D4E9B" w:rsidR="00703ED2" w:rsidRPr="00703ED2" w:rsidRDefault="00703ED2" w:rsidP="001654DF">
      <w:pPr>
        <w:spacing w:after="0" w:line="240" w:lineRule="auto"/>
        <w:jc w:val="both"/>
        <w:rPr>
          <w:rFonts w:ascii="Garamond" w:hAnsi="Garamond"/>
          <w:sz w:val="20"/>
          <w:szCs w:val="20"/>
        </w:rPr>
      </w:pPr>
      <w:r>
        <w:rPr>
          <w:rFonts w:ascii="Garamond" w:hAnsi="Garamond"/>
          <w:sz w:val="20"/>
          <w:szCs w:val="20"/>
        </w:rPr>
        <w:t>Ghijsen, Harmen</w:t>
      </w:r>
      <w:r w:rsidRPr="00650DFD">
        <w:rPr>
          <w:rFonts w:ascii="Garamond" w:hAnsi="Garamond"/>
          <w:sz w:val="20"/>
          <w:szCs w:val="20"/>
        </w:rPr>
        <w:t xml:space="preserve"> 2016: ‘</w:t>
      </w:r>
      <w:r>
        <w:rPr>
          <w:rFonts w:ascii="Garamond" w:hAnsi="Garamond"/>
          <w:sz w:val="20"/>
          <w:szCs w:val="20"/>
        </w:rPr>
        <w:t>Norman and Truetemp Revisited Reliabilistically: a Proper Functionalist Account of Clairvoyance</w:t>
      </w:r>
      <w:r w:rsidRPr="00650DFD">
        <w:rPr>
          <w:rFonts w:ascii="Garamond" w:hAnsi="Garamond"/>
          <w:sz w:val="20"/>
          <w:szCs w:val="20"/>
        </w:rPr>
        <w:t xml:space="preserve">’. </w:t>
      </w:r>
      <w:r>
        <w:rPr>
          <w:rFonts w:ascii="Garamond" w:hAnsi="Garamond"/>
          <w:i/>
          <w:sz w:val="20"/>
          <w:szCs w:val="20"/>
        </w:rPr>
        <w:t>Episteme</w:t>
      </w:r>
      <w:r w:rsidRPr="00650DFD">
        <w:rPr>
          <w:rFonts w:ascii="Garamond" w:hAnsi="Garamond"/>
          <w:sz w:val="20"/>
          <w:szCs w:val="20"/>
        </w:rPr>
        <w:t xml:space="preserve">, </w:t>
      </w:r>
      <w:r>
        <w:rPr>
          <w:rFonts w:ascii="Garamond" w:hAnsi="Garamond"/>
          <w:sz w:val="20"/>
          <w:szCs w:val="20"/>
        </w:rPr>
        <w:t>13</w:t>
      </w:r>
      <w:r w:rsidRPr="00650DFD">
        <w:rPr>
          <w:rFonts w:ascii="Garamond" w:hAnsi="Garamond"/>
          <w:sz w:val="20"/>
          <w:szCs w:val="20"/>
        </w:rPr>
        <w:t xml:space="preserve">, pp. </w:t>
      </w:r>
      <w:r>
        <w:rPr>
          <w:rFonts w:ascii="Garamond" w:hAnsi="Garamond"/>
          <w:sz w:val="20"/>
          <w:szCs w:val="20"/>
        </w:rPr>
        <w:t>89</w:t>
      </w:r>
      <w:r w:rsidRPr="00650DFD">
        <w:rPr>
          <w:rFonts w:ascii="Garamond" w:hAnsi="Garamond"/>
          <w:sz w:val="20"/>
          <w:szCs w:val="20"/>
        </w:rPr>
        <w:t>–</w:t>
      </w:r>
      <w:r>
        <w:rPr>
          <w:rFonts w:ascii="Garamond" w:hAnsi="Garamond"/>
          <w:sz w:val="20"/>
          <w:szCs w:val="20"/>
        </w:rPr>
        <w:t>110</w:t>
      </w:r>
      <w:r w:rsidRPr="00650DFD">
        <w:rPr>
          <w:rFonts w:ascii="Garamond" w:hAnsi="Garamond"/>
          <w:sz w:val="20"/>
          <w:szCs w:val="20"/>
        </w:rPr>
        <w:t>.</w:t>
      </w:r>
    </w:p>
    <w:p w14:paraId="1C1C27D3" w14:textId="77777777" w:rsidR="00703ED2" w:rsidRDefault="00703ED2" w:rsidP="001654DF">
      <w:pPr>
        <w:spacing w:after="0" w:line="240" w:lineRule="auto"/>
        <w:jc w:val="both"/>
        <w:rPr>
          <w:rFonts w:ascii="Garamond" w:eastAsia="Times New Roman" w:hAnsi="Garamond" w:cs="Times New Roman"/>
          <w:sz w:val="20"/>
          <w:szCs w:val="20"/>
        </w:rPr>
      </w:pPr>
    </w:p>
    <w:p w14:paraId="4D9802DF" w14:textId="2AA9D63F" w:rsidR="009223CE" w:rsidRDefault="009223CE" w:rsidP="001654DF">
      <w:pPr>
        <w:spacing w:after="0" w:line="240" w:lineRule="auto"/>
        <w:jc w:val="both"/>
        <w:rPr>
          <w:rFonts w:ascii="Garamond" w:eastAsia="Times New Roman" w:hAnsi="Garamond" w:cs="Times New Roman"/>
          <w:sz w:val="20"/>
          <w:szCs w:val="20"/>
        </w:rPr>
      </w:pPr>
      <w:r w:rsidRPr="00650DFD">
        <w:rPr>
          <w:rFonts w:ascii="Garamond" w:eastAsia="Times New Roman" w:hAnsi="Garamond" w:cs="Times New Roman"/>
          <w:sz w:val="20"/>
          <w:szCs w:val="20"/>
        </w:rPr>
        <w:t xml:space="preserve">Goldman, Alan H. 1984: “An Explanatory Analysis of Knowledge”. </w:t>
      </w:r>
      <w:r w:rsidRPr="00650DFD">
        <w:rPr>
          <w:rFonts w:ascii="Garamond" w:eastAsia="Times New Roman" w:hAnsi="Garamond" w:cs="Times New Roman"/>
          <w:i/>
          <w:sz w:val="20"/>
          <w:szCs w:val="20"/>
        </w:rPr>
        <w:t>American Philosophical Quarterly</w:t>
      </w:r>
      <w:r w:rsidRPr="00650DFD">
        <w:rPr>
          <w:rFonts w:ascii="Garamond" w:eastAsia="Times New Roman" w:hAnsi="Garamond" w:cs="Times New Roman"/>
          <w:sz w:val="20"/>
          <w:szCs w:val="20"/>
        </w:rPr>
        <w:t>, 21, pp. 101-108.</w:t>
      </w:r>
    </w:p>
    <w:p w14:paraId="508D0BCC" w14:textId="77777777" w:rsidR="001654DF" w:rsidRPr="001654DF" w:rsidRDefault="001654DF" w:rsidP="001654DF">
      <w:pPr>
        <w:spacing w:after="0" w:line="240" w:lineRule="auto"/>
        <w:jc w:val="both"/>
        <w:rPr>
          <w:rFonts w:ascii="Garamond" w:eastAsia="Times New Roman" w:hAnsi="Garamond" w:cs="Times New Roman"/>
          <w:i/>
          <w:sz w:val="20"/>
          <w:szCs w:val="20"/>
        </w:rPr>
      </w:pPr>
    </w:p>
    <w:p w14:paraId="60FB713C" w14:textId="361099E0" w:rsidR="00190DE8" w:rsidRPr="00650DFD" w:rsidRDefault="00190DE8" w:rsidP="001654DF">
      <w:pPr>
        <w:spacing w:line="240" w:lineRule="auto"/>
        <w:jc w:val="both"/>
        <w:rPr>
          <w:rFonts w:ascii="Garamond" w:hAnsi="Garamond"/>
          <w:sz w:val="20"/>
          <w:szCs w:val="20"/>
        </w:rPr>
      </w:pPr>
      <w:r w:rsidRPr="00650DFD">
        <w:rPr>
          <w:rFonts w:ascii="Garamond" w:hAnsi="Garamond"/>
          <w:sz w:val="20"/>
          <w:szCs w:val="20"/>
        </w:rPr>
        <w:t xml:space="preserve">Graham, Peter 2012: “Epistemic Entitlement” </w:t>
      </w:r>
      <w:r w:rsidRPr="00650DFD">
        <w:rPr>
          <w:rFonts w:ascii="Garamond" w:hAnsi="Garamond"/>
          <w:i/>
          <w:sz w:val="20"/>
          <w:szCs w:val="20"/>
        </w:rPr>
        <w:t>Nous</w:t>
      </w:r>
      <w:r w:rsidRPr="00650DFD">
        <w:rPr>
          <w:rFonts w:ascii="Garamond" w:hAnsi="Garamond"/>
          <w:sz w:val="20"/>
          <w:szCs w:val="20"/>
        </w:rPr>
        <w:t>, 46, pp. 449-482.</w:t>
      </w:r>
    </w:p>
    <w:p w14:paraId="020EAE6F" w14:textId="15FDC2AF" w:rsidR="001654DF" w:rsidRDefault="009223CE" w:rsidP="001654DF">
      <w:pPr>
        <w:spacing w:after="0" w:line="240" w:lineRule="auto"/>
        <w:jc w:val="both"/>
        <w:rPr>
          <w:rFonts w:ascii="Garamond" w:hAnsi="Garamond"/>
          <w:sz w:val="20"/>
          <w:szCs w:val="20"/>
        </w:rPr>
      </w:pPr>
      <w:r w:rsidRPr="00650DFD">
        <w:rPr>
          <w:rFonts w:ascii="Garamond" w:hAnsi="Garamond"/>
          <w:sz w:val="20"/>
          <w:szCs w:val="20"/>
        </w:rPr>
        <w:t xml:space="preserve">Graham, Peter 2014: “Functions, Warrant, History” in </w:t>
      </w:r>
      <w:r w:rsidRPr="00650DFD">
        <w:rPr>
          <w:rFonts w:ascii="Garamond" w:hAnsi="Garamond"/>
          <w:i/>
          <w:sz w:val="20"/>
          <w:szCs w:val="20"/>
        </w:rPr>
        <w:t>Naturalizing Epistemic Virtue</w:t>
      </w:r>
      <w:r w:rsidRPr="00650DFD">
        <w:rPr>
          <w:rFonts w:ascii="Garamond" w:hAnsi="Garamond"/>
          <w:sz w:val="20"/>
          <w:szCs w:val="20"/>
        </w:rPr>
        <w:t xml:space="preserve"> edited by Abrol Fairweather and Owen Flanagan (Cambridge University Press), pp. 15–35.</w:t>
      </w:r>
    </w:p>
    <w:p w14:paraId="3CD393A0" w14:textId="77777777" w:rsidR="00CB44B8" w:rsidRDefault="00CB44B8" w:rsidP="001654DF">
      <w:pPr>
        <w:spacing w:after="0" w:line="240" w:lineRule="auto"/>
        <w:jc w:val="both"/>
        <w:rPr>
          <w:rFonts w:ascii="Garamond" w:hAnsi="Garamond"/>
          <w:sz w:val="20"/>
          <w:szCs w:val="20"/>
        </w:rPr>
      </w:pPr>
    </w:p>
    <w:p w14:paraId="489AE6B6" w14:textId="52CB5AA2" w:rsidR="00CB44B8" w:rsidRPr="00650DFD" w:rsidRDefault="00CB44B8" w:rsidP="00CB44B8">
      <w:pPr>
        <w:spacing w:line="240" w:lineRule="auto"/>
        <w:jc w:val="both"/>
        <w:rPr>
          <w:rFonts w:ascii="Garamond" w:hAnsi="Garamond"/>
          <w:sz w:val="20"/>
          <w:szCs w:val="20"/>
        </w:rPr>
      </w:pPr>
      <w:r>
        <w:rPr>
          <w:rFonts w:ascii="Garamond" w:hAnsi="Garamond"/>
          <w:sz w:val="20"/>
          <w:szCs w:val="20"/>
        </w:rPr>
        <w:t>Graham, Peter 2019</w:t>
      </w:r>
      <w:r w:rsidRPr="00650DFD">
        <w:rPr>
          <w:rFonts w:ascii="Garamond" w:hAnsi="Garamond"/>
          <w:sz w:val="20"/>
          <w:szCs w:val="20"/>
        </w:rPr>
        <w:t>: “</w:t>
      </w:r>
      <w:r>
        <w:rPr>
          <w:rFonts w:ascii="Garamond" w:hAnsi="Garamond"/>
          <w:sz w:val="20"/>
          <w:szCs w:val="20"/>
        </w:rPr>
        <w:t>Why is Warrant Normative?</w:t>
      </w:r>
      <w:r w:rsidRPr="00650DFD">
        <w:rPr>
          <w:rFonts w:ascii="Garamond" w:hAnsi="Garamond"/>
          <w:sz w:val="20"/>
          <w:szCs w:val="20"/>
        </w:rPr>
        <w:t xml:space="preserve">” </w:t>
      </w:r>
      <w:r>
        <w:rPr>
          <w:rFonts w:ascii="Garamond" w:hAnsi="Garamond"/>
          <w:i/>
          <w:sz w:val="20"/>
          <w:szCs w:val="20"/>
        </w:rPr>
        <w:t>Philosophical Issues</w:t>
      </w:r>
      <w:r w:rsidRPr="00650DFD">
        <w:rPr>
          <w:rFonts w:ascii="Garamond" w:hAnsi="Garamond"/>
          <w:sz w:val="20"/>
          <w:szCs w:val="20"/>
        </w:rPr>
        <w:t xml:space="preserve">, </w:t>
      </w:r>
      <w:r>
        <w:rPr>
          <w:rFonts w:ascii="Garamond" w:hAnsi="Garamond"/>
          <w:sz w:val="20"/>
          <w:szCs w:val="20"/>
        </w:rPr>
        <w:t>29</w:t>
      </w:r>
      <w:r w:rsidRPr="00650DFD">
        <w:rPr>
          <w:rFonts w:ascii="Garamond" w:hAnsi="Garamond"/>
          <w:sz w:val="20"/>
          <w:szCs w:val="20"/>
        </w:rPr>
        <w:t xml:space="preserve">, pp. </w:t>
      </w:r>
      <w:r>
        <w:rPr>
          <w:rFonts w:ascii="Garamond" w:hAnsi="Garamond"/>
          <w:sz w:val="20"/>
          <w:szCs w:val="20"/>
        </w:rPr>
        <w:t>110</w:t>
      </w:r>
      <w:r w:rsidRPr="00650DFD">
        <w:rPr>
          <w:rFonts w:ascii="Garamond" w:hAnsi="Garamond"/>
          <w:sz w:val="20"/>
          <w:szCs w:val="20"/>
        </w:rPr>
        <w:t>-</w:t>
      </w:r>
      <w:r>
        <w:rPr>
          <w:rFonts w:ascii="Garamond" w:hAnsi="Garamond"/>
          <w:sz w:val="20"/>
          <w:szCs w:val="20"/>
        </w:rPr>
        <w:t>128</w:t>
      </w:r>
      <w:r w:rsidRPr="00650DFD">
        <w:rPr>
          <w:rFonts w:ascii="Garamond" w:hAnsi="Garamond"/>
          <w:sz w:val="20"/>
          <w:szCs w:val="20"/>
        </w:rPr>
        <w:t>.</w:t>
      </w:r>
    </w:p>
    <w:p w14:paraId="7E54D270" w14:textId="4E0A73F0" w:rsidR="009223CE" w:rsidRPr="00650DFD" w:rsidRDefault="009223CE" w:rsidP="001654DF">
      <w:pPr>
        <w:widowControl w:val="0"/>
        <w:autoSpaceDE w:val="0"/>
        <w:autoSpaceDN w:val="0"/>
        <w:adjustRightInd w:val="0"/>
        <w:spacing w:line="240" w:lineRule="auto"/>
        <w:jc w:val="both"/>
        <w:rPr>
          <w:rFonts w:ascii="Garamond" w:hAnsi="Garamond"/>
          <w:sz w:val="20"/>
          <w:szCs w:val="20"/>
        </w:rPr>
      </w:pPr>
      <w:r w:rsidRPr="00650DFD">
        <w:rPr>
          <w:rFonts w:ascii="Garamond" w:hAnsi="Garamond"/>
          <w:sz w:val="20"/>
          <w:szCs w:val="20"/>
        </w:rPr>
        <w:t xml:space="preserve">Greco, John 2010: </w:t>
      </w:r>
      <w:r w:rsidRPr="00650DFD">
        <w:rPr>
          <w:rFonts w:ascii="Garamond" w:hAnsi="Garamond"/>
          <w:i/>
          <w:sz w:val="20"/>
          <w:szCs w:val="20"/>
        </w:rPr>
        <w:t>Achieving Knowledge</w:t>
      </w:r>
      <w:r w:rsidRPr="00650DFD">
        <w:rPr>
          <w:rFonts w:ascii="Garamond" w:hAnsi="Garamond"/>
          <w:sz w:val="20"/>
          <w:szCs w:val="20"/>
        </w:rPr>
        <w:t>. New York: Cambridge University Press.</w:t>
      </w:r>
    </w:p>
    <w:p w14:paraId="171A2028" w14:textId="77777777" w:rsidR="009223CE" w:rsidRPr="00650DFD" w:rsidRDefault="009223CE" w:rsidP="001654DF">
      <w:pPr>
        <w:spacing w:after="0" w:line="240" w:lineRule="auto"/>
        <w:jc w:val="both"/>
        <w:rPr>
          <w:rFonts w:ascii="Garamond" w:hAnsi="Garamond"/>
          <w:sz w:val="20"/>
          <w:szCs w:val="20"/>
        </w:rPr>
      </w:pPr>
      <w:r w:rsidRPr="00650DFD">
        <w:rPr>
          <w:rFonts w:ascii="Garamond" w:hAnsi="Garamond"/>
          <w:sz w:val="20"/>
          <w:szCs w:val="20"/>
        </w:rPr>
        <w:t xml:space="preserve">Lehrer, Keith and Paxson Jr., Thomas 1969: ‘Knowledge: Undefeated Justified True Belief’ </w:t>
      </w:r>
      <w:r w:rsidRPr="00650DFD">
        <w:rPr>
          <w:rFonts w:ascii="Garamond" w:hAnsi="Garamond"/>
          <w:i/>
          <w:sz w:val="20"/>
          <w:szCs w:val="20"/>
        </w:rPr>
        <w:t>The Journal of Philosophy</w:t>
      </w:r>
      <w:r w:rsidRPr="00650DFD">
        <w:rPr>
          <w:rFonts w:ascii="Garamond" w:hAnsi="Garamond"/>
          <w:sz w:val="20"/>
          <w:szCs w:val="20"/>
        </w:rPr>
        <w:t xml:space="preserve">, 66, pp. 225-237. </w:t>
      </w:r>
    </w:p>
    <w:p w14:paraId="585E87A7" w14:textId="77777777" w:rsidR="001654DF" w:rsidRDefault="001654DF" w:rsidP="001654DF">
      <w:pPr>
        <w:spacing w:after="0" w:line="240" w:lineRule="auto"/>
        <w:jc w:val="both"/>
        <w:rPr>
          <w:rFonts w:ascii="Garamond" w:hAnsi="Garamond"/>
          <w:sz w:val="20"/>
          <w:szCs w:val="20"/>
        </w:rPr>
      </w:pPr>
    </w:p>
    <w:p w14:paraId="60504F9C" w14:textId="1B16E511" w:rsidR="009223CE" w:rsidRPr="00650DFD" w:rsidRDefault="009223CE" w:rsidP="001654DF">
      <w:pPr>
        <w:spacing w:after="0" w:line="240" w:lineRule="auto"/>
        <w:jc w:val="both"/>
        <w:rPr>
          <w:rFonts w:ascii="Garamond" w:hAnsi="Garamond"/>
          <w:sz w:val="20"/>
          <w:szCs w:val="20"/>
        </w:rPr>
      </w:pPr>
      <w:r w:rsidRPr="00650DFD">
        <w:rPr>
          <w:rFonts w:ascii="Garamond" w:hAnsi="Garamond"/>
          <w:sz w:val="20"/>
          <w:szCs w:val="20"/>
        </w:rPr>
        <w:t xml:space="preserve">McNabb, Tyler 2019: </w:t>
      </w:r>
      <w:r w:rsidRPr="00650DFD">
        <w:rPr>
          <w:rFonts w:ascii="Garamond" w:hAnsi="Garamond"/>
          <w:i/>
          <w:sz w:val="20"/>
          <w:szCs w:val="20"/>
        </w:rPr>
        <w:t>Religious Epistemology</w:t>
      </w:r>
      <w:r w:rsidRPr="00650DFD">
        <w:rPr>
          <w:rFonts w:ascii="Garamond" w:hAnsi="Garamond"/>
          <w:sz w:val="20"/>
          <w:szCs w:val="20"/>
        </w:rPr>
        <w:t>. Cambridge: Cambridge University Press.</w:t>
      </w:r>
    </w:p>
    <w:p w14:paraId="7F30476D" w14:textId="77777777" w:rsidR="001654DF" w:rsidRDefault="001654DF" w:rsidP="001654DF">
      <w:pPr>
        <w:spacing w:after="0" w:line="240" w:lineRule="auto"/>
        <w:jc w:val="both"/>
        <w:rPr>
          <w:rFonts w:ascii="Garamond" w:hAnsi="Garamond"/>
          <w:sz w:val="20"/>
          <w:szCs w:val="20"/>
        </w:rPr>
      </w:pPr>
    </w:p>
    <w:p w14:paraId="3FFECA2C" w14:textId="686EB320" w:rsidR="00E12FBC" w:rsidRPr="006E67C6" w:rsidRDefault="00E12FBC" w:rsidP="001654DF">
      <w:pPr>
        <w:spacing w:after="0" w:line="240" w:lineRule="auto"/>
        <w:jc w:val="both"/>
        <w:rPr>
          <w:rFonts w:ascii="Garamond" w:hAnsi="Garamond"/>
          <w:sz w:val="20"/>
          <w:szCs w:val="20"/>
        </w:rPr>
      </w:pPr>
      <w:r>
        <w:rPr>
          <w:rFonts w:ascii="Garamond" w:hAnsi="Garamond"/>
          <w:sz w:val="20"/>
          <w:szCs w:val="20"/>
        </w:rPr>
        <w:t xml:space="preserve">Millikan, Ruth </w:t>
      </w:r>
      <w:r w:rsidR="006E67C6">
        <w:rPr>
          <w:rFonts w:ascii="Garamond" w:hAnsi="Garamond"/>
          <w:sz w:val="20"/>
          <w:szCs w:val="20"/>
        </w:rPr>
        <w:t xml:space="preserve">1984a: </w:t>
      </w:r>
      <w:r w:rsidR="006E67C6" w:rsidRPr="0033760E">
        <w:rPr>
          <w:rFonts w:ascii="Garamond" w:hAnsi="Garamond"/>
          <w:i/>
          <w:iCs/>
          <w:sz w:val="20"/>
          <w:szCs w:val="20"/>
        </w:rPr>
        <w:t>Language, Thought, and Other Biological Categories</w:t>
      </w:r>
      <w:r w:rsidR="00424DC9">
        <w:rPr>
          <w:rFonts w:ascii="Garamond" w:hAnsi="Garamond"/>
          <w:sz w:val="20"/>
          <w:szCs w:val="20"/>
        </w:rPr>
        <w:t>. Cambridge</w:t>
      </w:r>
      <w:r w:rsidR="009701CA">
        <w:rPr>
          <w:rFonts w:ascii="Garamond" w:hAnsi="Garamond"/>
          <w:sz w:val="20"/>
          <w:szCs w:val="20"/>
        </w:rPr>
        <w:t>, MA: MIT Press.</w:t>
      </w:r>
    </w:p>
    <w:p w14:paraId="74FAE205" w14:textId="77777777" w:rsidR="00E12FBC" w:rsidRDefault="00E12FBC" w:rsidP="001654DF">
      <w:pPr>
        <w:spacing w:after="0" w:line="240" w:lineRule="auto"/>
        <w:jc w:val="both"/>
        <w:rPr>
          <w:rFonts w:ascii="Garamond" w:hAnsi="Garamond"/>
          <w:sz w:val="20"/>
          <w:szCs w:val="20"/>
        </w:rPr>
      </w:pPr>
    </w:p>
    <w:p w14:paraId="040AEC8A" w14:textId="4CB053B8" w:rsidR="009223CE" w:rsidRDefault="009223CE" w:rsidP="001654DF">
      <w:pPr>
        <w:spacing w:after="0" w:line="240" w:lineRule="auto"/>
        <w:jc w:val="both"/>
        <w:rPr>
          <w:rFonts w:ascii="Garamond" w:hAnsi="Garamond"/>
          <w:sz w:val="20"/>
          <w:szCs w:val="20"/>
        </w:rPr>
      </w:pPr>
      <w:r w:rsidRPr="00650DFD">
        <w:rPr>
          <w:rFonts w:ascii="Garamond" w:hAnsi="Garamond"/>
          <w:sz w:val="20"/>
          <w:szCs w:val="20"/>
        </w:rPr>
        <w:t>Millikan, Ruth 1984</w:t>
      </w:r>
      <w:r w:rsidR="009701CA">
        <w:rPr>
          <w:rFonts w:ascii="Garamond" w:hAnsi="Garamond"/>
          <w:sz w:val="20"/>
          <w:szCs w:val="20"/>
        </w:rPr>
        <w:t>b</w:t>
      </w:r>
      <w:r w:rsidRPr="00650DFD">
        <w:rPr>
          <w:rFonts w:ascii="Garamond" w:hAnsi="Garamond"/>
          <w:sz w:val="20"/>
          <w:szCs w:val="20"/>
        </w:rPr>
        <w:t xml:space="preserve">: 'Naturalist Reflections on Knowledge'. </w:t>
      </w:r>
      <w:r w:rsidRPr="00650DFD">
        <w:rPr>
          <w:rFonts w:ascii="Garamond" w:hAnsi="Garamond"/>
          <w:i/>
          <w:iCs/>
          <w:sz w:val="20"/>
          <w:szCs w:val="20"/>
        </w:rPr>
        <w:t>Pacific Philosophical Quarterly</w:t>
      </w:r>
      <w:r w:rsidRPr="00650DFD">
        <w:rPr>
          <w:rFonts w:ascii="Garamond" w:hAnsi="Garamond"/>
          <w:sz w:val="20"/>
          <w:szCs w:val="20"/>
        </w:rPr>
        <w:t>, 4, pp. 315-34.</w:t>
      </w:r>
    </w:p>
    <w:p w14:paraId="32AD4E61" w14:textId="77777777" w:rsidR="00772783" w:rsidRDefault="00772783" w:rsidP="001654DF">
      <w:pPr>
        <w:spacing w:after="0" w:line="240" w:lineRule="auto"/>
        <w:jc w:val="both"/>
        <w:rPr>
          <w:rFonts w:ascii="Garamond" w:hAnsi="Garamond"/>
          <w:sz w:val="20"/>
          <w:szCs w:val="20"/>
        </w:rPr>
      </w:pPr>
    </w:p>
    <w:p w14:paraId="3DA4B5C8" w14:textId="0E943B5F" w:rsidR="00772783" w:rsidRDefault="00772783" w:rsidP="001654DF">
      <w:pPr>
        <w:spacing w:after="0" w:line="240" w:lineRule="auto"/>
        <w:jc w:val="both"/>
        <w:rPr>
          <w:rFonts w:ascii="Garamond" w:hAnsi="Garamond" w:cs="Segoe UI"/>
          <w:color w:val="333333"/>
          <w:sz w:val="20"/>
          <w:szCs w:val="20"/>
          <w:shd w:val="clear" w:color="auto" w:fill="FCFCFC"/>
        </w:rPr>
      </w:pPr>
      <w:r>
        <w:rPr>
          <w:rFonts w:ascii="Garamond" w:hAnsi="Garamond"/>
          <w:sz w:val="20"/>
          <w:szCs w:val="20"/>
        </w:rPr>
        <w:t>Moon, Andrew 2012</w:t>
      </w:r>
      <w:r w:rsidRPr="00650DFD">
        <w:rPr>
          <w:rFonts w:ascii="Garamond" w:hAnsi="Garamond"/>
          <w:sz w:val="20"/>
          <w:szCs w:val="20"/>
        </w:rPr>
        <w:t>: ‘</w:t>
      </w:r>
      <w:r>
        <w:rPr>
          <w:rFonts w:ascii="Garamond" w:hAnsi="Garamond"/>
          <w:sz w:val="20"/>
          <w:szCs w:val="20"/>
        </w:rPr>
        <w:t xml:space="preserve">Warrant </w:t>
      </w:r>
      <w:r>
        <w:rPr>
          <w:rFonts w:ascii="Garamond" w:hAnsi="Garamond"/>
          <w:i/>
          <w:sz w:val="20"/>
          <w:szCs w:val="20"/>
        </w:rPr>
        <w:t>Does</w:t>
      </w:r>
      <w:r>
        <w:rPr>
          <w:rFonts w:ascii="Garamond" w:hAnsi="Garamond"/>
          <w:sz w:val="20"/>
          <w:szCs w:val="20"/>
        </w:rPr>
        <w:t xml:space="preserve"> Entail Truth</w:t>
      </w:r>
      <w:r w:rsidRPr="00650DFD">
        <w:rPr>
          <w:rFonts w:ascii="Garamond" w:hAnsi="Garamond"/>
          <w:sz w:val="20"/>
          <w:szCs w:val="20"/>
        </w:rPr>
        <w:t xml:space="preserve">’. </w:t>
      </w:r>
      <w:r w:rsidRPr="00650DFD">
        <w:rPr>
          <w:rFonts w:ascii="Garamond" w:hAnsi="Garamond"/>
          <w:i/>
          <w:sz w:val="20"/>
          <w:szCs w:val="20"/>
        </w:rPr>
        <w:t>Synthese</w:t>
      </w:r>
      <w:r w:rsidRPr="00650DFD">
        <w:rPr>
          <w:rFonts w:ascii="Garamond" w:hAnsi="Garamond"/>
          <w:sz w:val="20"/>
          <w:szCs w:val="20"/>
        </w:rPr>
        <w:t>,</w:t>
      </w:r>
      <w:r>
        <w:rPr>
          <w:rFonts w:ascii="Garamond" w:hAnsi="Garamond"/>
          <w:sz w:val="20"/>
          <w:szCs w:val="20"/>
        </w:rPr>
        <w:t xml:space="preserve"> 184, 287–297</w:t>
      </w:r>
      <w:r w:rsidRPr="00650DFD">
        <w:rPr>
          <w:rFonts w:ascii="Garamond" w:hAnsi="Garamond" w:cs="Segoe UI"/>
          <w:color w:val="333333"/>
          <w:sz w:val="20"/>
          <w:szCs w:val="20"/>
          <w:shd w:val="clear" w:color="auto" w:fill="FCFCFC"/>
        </w:rPr>
        <w:t>.</w:t>
      </w:r>
    </w:p>
    <w:p w14:paraId="654EDB3E" w14:textId="77777777" w:rsidR="00772783" w:rsidRDefault="00772783" w:rsidP="001654DF">
      <w:pPr>
        <w:spacing w:after="0" w:line="240" w:lineRule="auto"/>
        <w:jc w:val="both"/>
        <w:rPr>
          <w:rFonts w:ascii="Garamond" w:hAnsi="Garamond" w:cs="Segoe UI"/>
          <w:color w:val="333333"/>
          <w:sz w:val="20"/>
          <w:szCs w:val="20"/>
          <w:shd w:val="clear" w:color="auto" w:fill="FCFCFC"/>
        </w:rPr>
      </w:pPr>
    </w:p>
    <w:p w14:paraId="1D3DD502" w14:textId="0AFE2371" w:rsidR="00772783" w:rsidRDefault="00772783" w:rsidP="001654DF">
      <w:pPr>
        <w:spacing w:after="0" w:line="240" w:lineRule="auto"/>
        <w:jc w:val="both"/>
        <w:rPr>
          <w:rFonts w:ascii="Garamond" w:hAnsi="Garamond" w:cs="Segoe UI"/>
          <w:color w:val="333333"/>
          <w:sz w:val="20"/>
          <w:szCs w:val="20"/>
          <w:shd w:val="clear" w:color="auto" w:fill="FCFCFC"/>
        </w:rPr>
      </w:pPr>
      <w:r>
        <w:rPr>
          <w:rFonts w:ascii="Garamond" w:hAnsi="Garamond"/>
          <w:sz w:val="20"/>
          <w:szCs w:val="20"/>
        </w:rPr>
        <w:t>Moon, Andrew 2018</w:t>
      </w:r>
      <w:r w:rsidRPr="00650DFD">
        <w:rPr>
          <w:rFonts w:ascii="Garamond" w:hAnsi="Garamond"/>
          <w:sz w:val="20"/>
          <w:szCs w:val="20"/>
        </w:rPr>
        <w:t>: ‘</w:t>
      </w:r>
      <w:r>
        <w:rPr>
          <w:rFonts w:ascii="Garamond" w:hAnsi="Garamond"/>
          <w:sz w:val="20"/>
          <w:szCs w:val="20"/>
        </w:rPr>
        <w:t>How to Use Cognitive Faculties You Never Knew You Had</w:t>
      </w:r>
      <w:r w:rsidRPr="00650DFD">
        <w:rPr>
          <w:rFonts w:ascii="Garamond" w:hAnsi="Garamond"/>
          <w:sz w:val="20"/>
          <w:szCs w:val="20"/>
        </w:rPr>
        <w:t xml:space="preserve">’. </w:t>
      </w:r>
      <w:r>
        <w:rPr>
          <w:rFonts w:ascii="Garamond" w:hAnsi="Garamond"/>
          <w:i/>
          <w:sz w:val="20"/>
          <w:szCs w:val="20"/>
        </w:rPr>
        <w:t>Pacific Philosophical Quarterly</w:t>
      </w:r>
      <w:r w:rsidRPr="00650DFD">
        <w:rPr>
          <w:rFonts w:ascii="Garamond" w:hAnsi="Garamond"/>
          <w:sz w:val="20"/>
          <w:szCs w:val="20"/>
        </w:rPr>
        <w:t>,</w:t>
      </w:r>
      <w:r>
        <w:rPr>
          <w:rFonts w:ascii="Garamond" w:hAnsi="Garamond"/>
          <w:sz w:val="20"/>
          <w:szCs w:val="20"/>
        </w:rPr>
        <w:t xml:space="preserve"> 99, 251–275</w:t>
      </w:r>
      <w:r w:rsidRPr="00650DFD">
        <w:rPr>
          <w:rFonts w:ascii="Garamond" w:hAnsi="Garamond" w:cs="Segoe UI"/>
          <w:color w:val="333333"/>
          <w:sz w:val="20"/>
          <w:szCs w:val="20"/>
          <w:shd w:val="clear" w:color="auto" w:fill="FCFCFC"/>
        </w:rPr>
        <w:t>.</w:t>
      </w:r>
    </w:p>
    <w:p w14:paraId="68216E63" w14:textId="77777777" w:rsidR="00772783" w:rsidRDefault="00772783" w:rsidP="001654DF">
      <w:pPr>
        <w:spacing w:after="0" w:line="240" w:lineRule="auto"/>
        <w:jc w:val="both"/>
        <w:rPr>
          <w:rFonts w:ascii="Garamond" w:hAnsi="Garamond" w:cs="Segoe UI"/>
          <w:color w:val="333333"/>
          <w:sz w:val="20"/>
          <w:szCs w:val="20"/>
          <w:shd w:val="clear" w:color="auto" w:fill="FCFCFC"/>
        </w:rPr>
      </w:pPr>
    </w:p>
    <w:p w14:paraId="32212DF2" w14:textId="7A31151C" w:rsidR="009223CE" w:rsidRPr="00650DFD" w:rsidRDefault="009223CE" w:rsidP="001654DF">
      <w:pPr>
        <w:spacing w:after="0" w:line="240" w:lineRule="auto"/>
        <w:jc w:val="both"/>
        <w:rPr>
          <w:rFonts w:ascii="Garamond" w:hAnsi="Garamond"/>
          <w:sz w:val="20"/>
          <w:szCs w:val="20"/>
        </w:rPr>
      </w:pPr>
      <w:r w:rsidRPr="00650DFD">
        <w:rPr>
          <w:rFonts w:ascii="Garamond" w:hAnsi="Garamond"/>
          <w:sz w:val="20"/>
          <w:szCs w:val="20"/>
        </w:rPr>
        <w:t xml:space="preserve">Nozick, Robert: </w:t>
      </w:r>
      <w:r w:rsidRPr="00650DFD">
        <w:rPr>
          <w:rFonts w:ascii="Garamond" w:hAnsi="Garamond"/>
          <w:i/>
          <w:sz w:val="20"/>
          <w:szCs w:val="20"/>
        </w:rPr>
        <w:t>Philosophical Explanations.</w:t>
      </w:r>
      <w:r w:rsidRPr="00650DFD">
        <w:rPr>
          <w:rFonts w:ascii="Garamond" w:hAnsi="Garamond"/>
          <w:sz w:val="20"/>
          <w:szCs w:val="20"/>
        </w:rPr>
        <w:t xml:space="preserve"> Cambridge, MA: The Belknap Press of Harvard University Press</w:t>
      </w:r>
    </w:p>
    <w:p w14:paraId="2B8271BC" w14:textId="77777777" w:rsidR="001654DF" w:rsidRDefault="001654DF" w:rsidP="001654DF">
      <w:pPr>
        <w:spacing w:after="0" w:line="240" w:lineRule="auto"/>
        <w:jc w:val="both"/>
        <w:rPr>
          <w:rFonts w:ascii="Garamond" w:hAnsi="Garamond"/>
          <w:sz w:val="20"/>
          <w:szCs w:val="20"/>
        </w:rPr>
      </w:pPr>
    </w:p>
    <w:p w14:paraId="3DEC5F27" w14:textId="52ABFFD5" w:rsidR="009223CE" w:rsidRPr="00650DFD" w:rsidRDefault="009223CE" w:rsidP="001654DF">
      <w:pPr>
        <w:spacing w:after="0" w:line="240" w:lineRule="auto"/>
        <w:jc w:val="both"/>
        <w:rPr>
          <w:rFonts w:ascii="Garamond" w:hAnsi="Garamond"/>
          <w:sz w:val="20"/>
          <w:szCs w:val="20"/>
        </w:rPr>
      </w:pPr>
      <w:r w:rsidRPr="00650DFD">
        <w:rPr>
          <w:rFonts w:ascii="Garamond" w:hAnsi="Garamond"/>
          <w:sz w:val="20"/>
          <w:szCs w:val="20"/>
        </w:rPr>
        <w:t xml:space="preserve">Plantinga, Alvin 1991: ‘Warrant and Designing Agents: A Reply to James Taylor’. </w:t>
      </w:r>
      <w:r w:rsidRPr="00650DFD">
        <w:rPr>
          <w:rFonts w:ascii="Garamond" w:hAnsi="Garamond"/>
          <w:i/>
          <w:sz w:val="20"/>
          <w:szCs w:val="20"/>
        </w:rPr>
        <w:t>Philosophical Studies</w:t>
      </w:r>
      <w:r w:rsidRPr="00650DFD">
        <w:rPr>
          <w:rFonts w:ascii="Garamond" w:hAnsi="Garamond"/>
          <w:sz w:val="20"/>
          <w:szCs w:val="20"/>
        </w:rPr>
        <w:t>, 64, 203–215.</w:t>
      </w:r>
    </w:p>
    <w:p w14:paraId="54E040F5" w14:textId="77777777" w:rsidR="001654DF" w:rsidRDefault="001654DF" w:rsidP="001654DF">
      <w:pPr>
        <w:spacing w:after="0" w:line="240" w:lineRule="auto"/>
        <w:jc w:val="both"/>
        <w:rPr>
          <w:rFonts w:ascii="Garamond" w:hAnsi="Garamond"/>
          <w:sz w:val="20"/>
          <w:szCs w:val="20"/>
        </w:rPr>
      </w:pPr>
    </w:p>
    <w:p w14:paraId="53DC20BC" w14:textId="46520D97" w:rsidR="00190DE8" w:rsidRPr="00650DFD" w:rsidRDefault="00190DE8" w:rsidP="001654DF">
      <w:pPr>
        <w:spacing w:after="0" w:line="240" w:lineRule="auto"/>
        <w:jc w:val="both"/>
        <w:rPr>
          <w:rFonts w:ascii="Garamond" w:hAnsi="Garamond"/>
          <w:sz w:val="20"/>
          <w:szCs w:val="20"/>
        </w:rPr>
      </w:pPr>
      <w:r w:rsidRPr="00650DFD">
        <w:rPr>
          <w:rFonts w:ascii="Garamond" w:hAnsi="Garamond"/>
          <w:sz w:val="20"/>
          <w:szCs w:val="20"/>
        </w:rPr>
        <w:t xml:space="preserve">Plantinga, Alvin 1993a: </w:t>
      </w:r>
      <w:r w:rsidRPr="00650DFD">
        <w:rPr>
          <w:rFonts w:ascii="Garamond" w:hAnsi="Garamond"/>
          <w:i/>
          <w:sz w:val="20"/>
          <w:szCs w:val="20"/>
        </w:rPr>
        <w:t>Warrant: The Current Debate</w:t>
      </w:r>
      <w:r w:rsidRPr="00650DFD">
        <w:rPr>
          <w:rFonts w:ascii="Garamond" w:hAnsi="Garamond"/>
          <w:sz w:val="20"/>
          <w:szCs w:val="20"/>
        </w:rPr>
        <w:t>. New York: Oxford University Press.</w:t>
      </w:r>
    </w:p>
    <w:p w14:paraId="4A84C447" w14:textId="77777777" w:rsidR="001654DF" w:rsidRDefault="001654DF" w:rsidP="001654DF">
      <w:pPr>
        <w:spacing w:after="0" w:line="240" w:lineRule="auto"/>
        <w:jc w:val="both"/>
        <w:rPr>
          <w:rFonts w:ascii="Garamond" w:hAnsi="Garamond"/>
          <w:sz w:val="20"/>
          <w:szCs w:val="20"/>
        </w:rPr>
      </w:pPr>
    </w:p>
    <w:p w14:paraId="300B2486" w14:textId="3A28CE72" w:rsidR="009223CE" w:rsidRPr="00650DFD" w:rsidRDefault="00190DE8" w:rsidP="001654DF">
      <w:pPr>
        <w:spacing w:after="0" w:line="240" w:lineRule="auto"/>
        <w:jc w:val="both"/>
        <w:rPr>
          <w:rFonts w:ascii="Garamond" w:hAnsi="Garamond"/>
          <w:sz w:val="20"/>
          <w:szCs w:val="20"/>
        </w:rPr>
      </w:pPr>
      <w:r w:rsidRPr="00650DFD">
        <w:rPr>
          <w:rFonts w:ascii="Garamond" w:hAnsi="Garamond"/>
          <w:sz w:val="20"/>
          <w:szCs w:val="20"/>
        </w:rPr>
        <w:t>Plantinga, Alvin 1993b</w:t>
      </w:r>
      <w:r w:rsidR="009223CE" w:rsidRPr="00650DFD">
        <w:rPr>
          <w:rFonts w:ascii="Garamond" w:hAnsi="Garamond"/>
          <w:sz w:val="20"/>
          <w:szCs w:val="20"/>
        </w:rPr>
        <w:t xml:space="preserve">: </w:t>
      </w:r>
      <w:r w:rsidR="009223CE" w:rsidRPr="00650DFD">
        <w:rPr>
          <w:rFonts w:ascii="Garamond" w:hAnsi="Garamond"/>
          <w:i/>
          <w:iCs/>
          <w:sz w:val="20"/>
          <w:szCs w:val="20"/>
        </w:rPr>
        <w:t>Warrant and Proper Function</w:t>
      </w:r>
      <w:r w:rsidR="009223CE" w:rsidRPr="00650DFD">
        <w:rPr>
          <w:rFonts w:ascii="Garamond" w:hAnsi="Garamond"/>
          <w:sz w:val="20"/>
          <w:szCs w:val="20"/>
        </w:rPr>
        <w:t>. New York: Oxford University Press.</w:t>
      </w:r>
    </w:p>
    <w:p w14:paraId="34A00955" w14:textId="77777777" w:rsidR="001654DF" w:rsidRDefault="001654DF" w:rsidP="001654DF">
      <w:pPr>
        <w:spacing w:after="0" w:line="240" w:lineRule="auto"/>
        <w:jc w:val="both"/>
        <w:rPr>
          <w:rFonts w:ascii="Garamond" w:hAnsi="Garamond"/>
          <w:sz w:val="20"/>
          <w:szCs w:val="20"/>
        </w:rPr>
      </w:pPr>
    </w:p>
    <w:p w14:paraId="07576D08" w14:textId="3FFE769E" w:rsidR="002771CB" w:rsidRPr="00650DFD" w:rsidRDefault="009223CE" w:rsidP="001654DF">
      <w:pPr>
        <w:spacing w:after="0" w:line="240" w:lineRule="auto"/>
        <w:jc w:val="both"/>
        <w:rPr>
          <w:rFonts w:ascii="Garamond" w:hAnsi="Garamond"/>
          <w:sz w:val="20"/>
          <w:szCs w:val="20"/>
        </w:rPr>
      </w:pPr>
      <w:r w:rsidRPr="00650DFD">
        <w:rPr>
          <w:rFonts w:ascii="Garamond" w:hAnsi="Garamond"/>
          <w:sz w:val="20"/>
          <w:szCs w:val="20"/>
        </w:rPr>
        <w:t xml:space="preserve">Plantinga, Alvin 1993c: ‘Why We Need Proper Function’. </w:t>
      </w:r>
      <w:r w:rsidRPr="00650DFD">
        <w:rPr>
          <w:rFonts w:ascii="Garamond" w:hAnsi="Garamond"/>
          <w:i/>
          <w:sz w:val="20"/>
          <w:szCs w:val="20"/>
        </w:rPr>
        <w:t>Nous</w:t>
      </w:r>
      <w:r w:rsidRPr="00650DFD">
        <w:rPr>
          <w:rFonts w:ascii="Garamond" w:hAnsi="Garamond"/>
          <w:sz w:val="20"/>
          <w:szCs w:val="20"/>
        </w:rPr>
        <w:t>, 27, 66–82.</w:t>
      </w:r>
    </w:p>
    <w:p w14:paraId="6C8B8FF7" w14:textId="77777777" w:rsidR="001654DF" w:rsidRDefault="001654DF" w:rsidP="002771CB">
      <w:pPr>
        <w:spacing w:after="0" w:line="240" w:lineRule="auto"/>
        <w:jc w:val="both"/>
        <w:rPr>
          <w:rFonts w:ascii="Garamond" w:hAnsi="Garamond"/>
          <w:sz w:val="20"/>
          <w:szCs w:val="20"/>
          <w:lang w:val="nb-NO"/>
        </w:rPr>
      </w:pPr>
    </w:p>
    <w:p w14:paraId="6F751021" w14:textId="7A92CB3B" w:rsidR="00190DE8" w:rsidRPr="00650DFD" w:rsidRDefault="00190DE8" w:rsidP="001654DF">
      <w:pPr>
        <w:spacing w:line="240" w:lineRule="auto"/>
        <w:jc w:val="both"/>
        <w:rPr>
          <w:rFonts w:ascii="Garamond" w:hAnsi="Garamond"/>
          <w:sz w:val="20"/>
          <w:szCs w:val="20"/>
        </w:rPr>
      </w:pPr>
      <w:r w:rsidRPr="00650DFD">
        <w:rPr>
          <w:rFonts w:ascii="Garamond" w:hAnsi="Garamond"/>
          <w:sz w:val="20"/>
          <w:szCs w:val="20"/>
          <w:lang w:val="nb-NO"/>
        </w:rPr>
        <w:t xml:space="preserve">Plantinga, Alvin 1995: </w:t>
      </w:r>
      <w:r w:rsidRPr="00650DFD">
        <w:rPr>
          <w:rFonts w:ascii="Garamond" w:hAnsi="Garamond"/>
          <w:sz w:val="20"/>
          <w:szCs w:val="20"/>
        </w:rPr>
        <w:t xml:space="preserve">‘Reliabilism, Analysis, and Defeaters.’ </w:t>
      </w:r>
      <w:r w:rsidRPr="00650DFD">
        <w:rPr>
          <w:rFonts w:ascii="Garamond" w:hAnsi="Garamond"/>
          <w:i/>
          <w:iCs/>
          <w:sz w:val="20"/>
          <w:szCs w:val="20"/>
        </w:rPr>
        <w:t>Philosophy and Phenomenological Research</w:t>
      </w:r>
      <w:r w:rsidRPr="00650DFD">
        <w:rPr>
          <w:rFonts w:ascii="Garamond" w:hAnsi="Garamond"/>
          <w:iCs/>
          <w:sz w:val="20"/>
          <w:szCs w:val="20"/>
        </w:rPr>
        <w:t>, 55,</w:t>
      </w:r>
      <w:r w:rsidRPr="00650DFD">
        <w:rPr>
          <w:rFonts w:ascii="Garamond" w:hAnsi="Garamond"/>
          <w:sz w:val="20"/>
          <w:szCs w:val="20"/>
        </w:rPr>
        <w:t xml:space="preserve"> 427–64.</w:t>
      </w:r>
    </w:p>
    <w:p w14:paraId="266E8E2E" w14:textId="02E97AD5" w:rsidR="002C51ED" w:rsidRPr="00650DFD" w:rsidRDefault="002C51ED" w:rsidP="001654DF">
      <w:pPr>
        <w:spacing w:line="240" w:lineRule="auto"/>
        <w:jc w:val="both"/>
        <w:rPr>
          <w:rFonts w:ascii="Garamond" w:hAnsi="Garamond"/>
          <w:sz w:val="20"/>
          <w:szCs w:val="20"/>
        </w:rPr>
      </w:pPr>
      <w:r w:rsidRPr="00650DFD">
        <w:rPr>
          <w:rFonts w:ascii="Garamond" w:hAnsi="Garamond"/>
          <w:sz w:val="20"/>
          <w:szCs w:val="20"/>
        </w:rPr>
        <w:t xml:space="preserve">Plantinga, Alvin 1996: 'Respondeo'. In </w:t>
      </w:r>
      <w:r w:rsidRPr="00650DFD">
        <w:rPr>
          <w:rFonts w:ascii="Garamond" w:hAnsi="Garamond"/>
          <w:i/>
          <w:iCs/>
          <w:sz w:val="20"/>
          <w:szCs w:val="20"/>
        </w:rPr>
        <w:t>Warrant in Contemporary Epistemology</w:t>
      </w:r>
      <w:r w:rsidRPr="00650DFD">
        <w:rPr>
          <w:rFonts w:ascii="Garamond" w:hAnsi="Garamond"/>
          <w:sz w:val="20"/>
          <w:szCs w:val="20"/>
        </w:rPr>
        <w:t>. Kvanvig, Jonathan (ed) Lanham, MD: Rowman and Littlefield, pp. 307–378.</w:t>
      </w:r>
    </w:p>
    <w:p w14:paraId="7ADFE807" w14:textId="77777777" w:rsidR="009223CE" w:rsidRDefault="009223CE" w:rsidP="001654DF">
      <w:pPr>
        <w:spacing w:line="240" w:lineRule="auto"/>
        <w:jc w:val="both"/>
        <w:rPr>
          <w:rFonts w:ascii="Garamond" w:hAnsi="Garamond"/>
          <w:sz w:val="20"/>
          <w:szCs w:val="20"/>
        </w:rPr>
      </w:pPr>
      <w:r w:rsidRPr="00650DFD">
        <w:rPr>
          <w:rFonts w:ascii="Garamond" w:eastAsia="MS Mincho" w:hAnsi="Garamond"/>
          <w:sz w:val="20"/>
          <w:szCs w:val="20"/>
          <w:lang w:eastAsia="ja-JP"/>
        </w:rPr>
        <w:t xml:space="preserve">Pritchard, Duncan </w:t>
      </w:r>
      <w:r w:rsidRPr="00650DFD">
        <w:rPr>
          <w:rFonts w:ascii="Garamond" w:hAnsi="Garamond"/>
          <w:sz w:val="20"/>
          <w:szCs w:val="20"/>
        </w:rPr>
        <w:t xml:space="preserve">2012: 'Anti-Luck Virtue Epistemology'. </w:t>
      </w:r>
      <w:r w:rsidRPr="00650DFD">
        <w:rPr>
          <w:rFonts w:ascii="Garamond" w:hAnsi="Garamond"/>
          <w:i/>
          <w:iCs/>
          <w:sz w:val="20"/>
          <w:szCs w:val="20"/>
        </w:rPr>
        <w:t>Journal of Philosophy</w:t>
      </w:r>
      <w:r w:rsidRPr="00650DFD">
        <w:rPr>
          <w:rFonts w:ascii="Garamond" w:hAnsi="Garamond"/>
          <w:sz w:val="20"/>
          <w:szCs w:val="20"/>
        </w:rPr>
        <w:t>, 109, pp. 247–279.</w:t>
      </w:r>
    </w:p>
    <w:p w14:paraId="5715D39A" w14:textId="7213920C" w:rsidR="00772783" w:rsidRDefault="00772783" w:rsidP="00772783">
      <w:pPr>
        <w:spacing w:after="0" w:line="240" w:lineRule="auto"/>
        <w:jc w:val="both"/>
        <w:rPr>
          <w:rFonts w:ascii="Garamond" w:hAnsi="Garamond" w:cs="Times New Roman"/>
          <w:sz w:val="20"/>
          <w:szCs w:val="20"/>
        </w:rPr>
      </w:pPr>
      <w:r>
        <w:rPr>
          <w:rFonts w:ascii="Garamond" w:hAnsi="Garamond"/>
          <w:sz w:val="20"/>
          <w:szCs w:val="20"/>
        </w:rPr>
        <w:t>Pust, Joel 2000</w:t>
      </w:r>
      <w:r w:rsidRPr="00650DFD">
        <w:rPr>
          <w:rFonts w:ascii="Garamond" w:hAnsi="Garamond"/>
          <w:sz w:val="20"/>
          <w:szCs w:val="20"/>
        </w:rPr>
        <w:t>: ‘</w:t>
      </w:r>
      <w:r>
        <w:rPr>
          <w:rFonts w:ascii="Garamond" w:hAnsi="Garamond"/>
          <w:sz w:val="20"/>
          <w:szCs w:val="20"/>
        </w:rPr>
        <w:t>Warrant and Analysis</w:t>
      </w:r>
      <w:r w:rsidRPr="00650DFD">
        <w:rPr>
          <w:rFonts w:ascii="Garamond" w:hAnsi="Garamond"/>
          <w:sz w:val="20"/>
          <w:szCs w:val="20"/>
        </w:rPr>
        <w:t xml:space="preserve">’. </w:t>
      </w:r>
      <w:r>
        <w:rPr>
          <w:rFonts w:ascii="Garamond" w:hAnsi="Garamond"/>
          <w:i/>
          <w:sz w:val="20"/>
          <w:szCs w:val="20"/>
        </w:rPr>
        <w:t>Analysis</w:t>
      </w:r>
      <w:r w:rsidRPr="00650DFD">
        <w:rPr>
          <w:rFonts w:ascii="Garamond" w:hAnsi="Garamond"/>
          <w:sz w:val="20"/>
          <w:szCs w:val="20"/>
        </w:rPr>
        <w:t>,</w:t>
      </w:r>
      <w:r>
        <w:rPr>
          <w:rFonts w:ascii="Garamond" w:hAnsi="Garamond"/>
          <w:sz w:val="20"/>
          <w:szCs w:val="20"/>
        </w:rPr>
        <w:t xml:space="preserve"> 60, 51–57</w:t>
      </w:r>
      <w:r w:rsidRPr="00650DFD">
        <w:rPr>
          <w:rFonts w:ascii="Garamond" w:hAnsi="Garamond" w:cs="Segoe UI"/>
          <w:color w:val="333333"/>
          <w:sz w:val="20"/>
          <w:szCs w:val="20"/>
          <w:shd w:val="clear" w:color="auto" w:fill="FCFCFC"/>
        </w:rPr>
        <w:t>.</w:t>
      </w:r>
    </w:p>
    <w:p w14:paraId="77CC1FB6" w14:textId="77777777" w:rsidR="00772783" w:rsidRPr="00772783" w:rsidRDefault="00772783" w:rsidP="00772783">
      <w:pPr>
        <w:spacing w:after="0" w:line="240" w:lineRule="auto"/>
        <w:jc w:val="both"/>
        <w:rPr>
          <w:rFonts w:ascii="Garamond" w:hAnsi="Garamond" w:cs="Times New Roman"/>
          <w:sz w:val="20"/>
          <w:szCs w:val="20"/>
        </w:rPr>
      </w:pPr>
    </w:p>
    <w:p w14:paraId="7AD54E26" w14:textId="77777777" w:rsidR="009223CE" w:rsidRPr="00650DFD" w:rsidRDefault="009223CE" w:rsidP="001654DF">
      <w:pPr>
        <w:spacing w:after="0" w:line="240" w:lineRule="auto"/>
        <w:jc w:val="both"/>
        <w:rPr>
          <w:rFonts w:ascii="Garamond" w:hAnsi="Garamond"/>
          <w:sz w:val="20"/>
          <w:szCs w:val="20"/>
        </w:rPr>
      </w:pPr>
      <w:r w:rsidRPr="00650DFD">
        <w:rPr>
          <w:rFonts w:ascii="Garamond" w:hAnsi="Garamond"/>
          <w:sz w:val="20"/>
          <w:szCs w:val="20"/>
        </w:rPr>
        <w:t xml:space="preserve">Sosa, Ernest 1993: ‘Proper Functionalism and Virtue Epistemology’. </w:t>
      </w:r>
      <w:r w:rsidRPr="00650DFD">
        <w:rPr>
          <w:rFonts w:ascii="Garamond" w:hAnsi="Garamond"/>
          <w:i/>
          <w:iCs/>
          <w:sz w:val="20"/>
          <w:szCs w:val="20"/>
        </w:rPr>
        <w:t>Nous</w:t>
      </w:r>
      <w:r w:rsidRPr="00650DFD">
        <w:rPr>
          <w:rFonts w:ascii="Garamond" w:hAnsi="Garamond"/>
          <w:sz w:val="20"/>
          <w:szCs w:val="20"/>
        </w:rPr>
        <w:t>, 27, pp. 51–65.</w:t>
      </w:r>
    </w:p>
    <w:p w14:paraId="59CC1966" w14:textId="77777777" w:rsidR="001654DF" w:rsidRDefault="001654DF" w:rsidP="001654DF">
      <w:pPr>
        <w:spacing w:after="0" w:line="240" w:lineRule="auto"/>
        <w:jc w:val="both"/>
        <w:rPr>
          <w:rFonts w:ascii="Garamond" w:hAnsi="Garamond"/>
          <w:sz w:val="20"/>
          <w:szCs w:val="20"/>
        </w:rPr>
      </w:pPr>
    </w:p>
    <w:p w14:paraId="64240083" w14:textId="411EE88C" w:rsidR="009223CE" w:rsidRPr="00650DFD" w:rsidRDefault="009223CE" w:rsidP="001654DF">
      <w:pPr>
        <w:spacing w:after="0" w:line="240" w:lineRule="auto"/>
        <w:jc w:val="both"/>
        <w:rPr>
          <w:rFonts w:ascii="Garamond" w:hAnsi="Garamond"/>
          <w:sz w:val="20"/>
          <w:szCs w:val="20"/>
        </w:rPr>
      </w:pPr>
      <w:r w:rsidRPr="00650DFD">
        <w:rPr>
          <w:rFonts w:ascii="Garamond" w:hAnsi="Garamond"/>
          <w:sz w:val="20"/>
          <w:szCs w:val="20"/>
        </w:rPr>
        <w:t xml:space="preserve">Sosa, Ernest 2015: </w:t>
      </w:r>
      <w:r w:rsidRPr="00650DFD">
        <w:rPr>
          <w:rFonts w:ascii="Garamond" w:hAnsi="Garamond"/>
          <w:i/>
          <w:iCs/>
          <w:sz w:val="20"/>
          <w:szCs w:val="20"/>
        </w:rPr>
        <w:t>Judgment and Agency</w:t>
      </w:r>
      <w:r w:rsidRPr="00650DFD">
        <w:rPr>
          <w:rFonts w:ascii="Garamond" w:hAnsi="Garamond"/>
          <w:sz w:val="20"/>
          <w:szCs w:val="20"/>
        </w:rPr>
        <w:t>. Oxford: Oxford University Press.</w:t>
      </w:r>
    </w:p>
    <w:p w14:paraId="7CBA0939" w14:textId="77777777" w:rsidR="001654DF" w:rsidRDefault="001654DF" w:rsidP="001654DF">
      <w:pPr>
        <w:spacing w:after="0" w:line="240" w:lineRule="auto"/>
        <w:jc w:val="both"/>
        <w:rPr>
          <w:rFonts w:ascii="Garamond" w:hAnsi="Garamond"/>
          <w:sz w:val="20"/>
          <w:szCs w:val="20"/>
        </w:rPr>
      </w:pPr>
    </w:p>
    <w:p w14:paraId="1F8177D6" w14:textId="42BF64D9" w:rsidR="00772783" w:rsidRPr="00650DFD" w:rsidRDefault="009223CE" w:rsidP="001654DF">
      <w:pPr>
        <w:spacing w:after="0" w:line="240" w:lineRule="auto"/>
        <w:jc w:val="both"/>
        <w:rPr>
          <w:rFonts w:ascii="Garamond" w:hAnsi="Garamond"/>
          <w:sz w:val="20"/>
          <w:szCs w:val="20"/>
        </w:rPr>
      </w:pPr>
      <w:r w:rsidRPr="00650DFD">
        <w:rPr>
          <w:rFonts w:ascii="Garamond" w:hAnsi="Garamond"/>
          <w:sz w:val="20"/>
          <w:szCs w:val="20"/>
        </w:rPr>
        <w:t xml:space="preserve">Sosa, Ernest 2017: </w:t>
      </w:r>
      <w:r w:rsidRPr="00650DFD">
        <w:rPr>
          <w:rFonts w:ascii="Garamond" w:hAnsi="Garamond"/>
          <w:i/>
          <w:sz w:val="20"/>
          <w:szCs w:val="20"/>
        </w:rPr>
        <w:t>Epistemology</w:t>
      </w:r>
      <w:r w:rsidRPr="00650DFD">
        <w:rPr>
          <w:rFonts w:ascii="Garamond" w:hAnsi="Garamond"/>
          <w:sz w:val="20"/>
          <w:szCs w:val="20"/>
        </w:rPr>
        <w:t>. Princeton, Princeton University Press.</w:t>
      </w:r>
    </w:p>
    <w:p w14:paraId="23BEBD9A" w14:textId="77777777" w:rsidR="001654DF" w:rsidRDefault="001654DF" w:rsidP="001654DF">
      <w:pPr>
        <w:spacing w:after="0" w:line="240" w:lineRule="auto"/>
        <w:jc w:val="both"/>
        <w:rPr>
          <w:rFonts w:ascii="Garamond" w:hAnsi="Garamond"/>
          <w:sz w:val="20"/>
          <w:szCs w:val="20"/>
        </w:rPr>
      </w:pPr>
    </w:p>
    <w:p w14:paraId="0007D341" w14:textId="0800DA2E" w:rsidR="009223CE" w:rsidRPr="00650DFD" w:rsidRDefault="009223CE" w:rsidP="001654DF">
      <w:pPr>
        <w:spacing w:after="0" w:line="240" w:lineRule="auto"/>
        <w:jc w:val="both"/>
        <w:rPr>
          <w:rFonts w:ascii="Garamond" w:hAnsi="Garamond"/>
          <w:sz w:val="20"/>
          <w:szCs w:val="20"/>
        </w:rPr>
      </w:pPr>
      <w:r w:rsidRPr="00650DFD">
        <w:rPr>
          <w:rFonts w:ascii="Garamond" w:hAnsi="Garamond"/>
          <w:sz w:val="20"/>
          <w:szCs w:val="20"/>
        </w:rPr>
        <w:t xml:space="preserve">Spelke Elizabeth 1994: ‘Initial Knowledge: Six Suggestions,’ </w:t>
      </w:r>
      <w:r w:rsidRPr="00650DFD">
        <w:rPr>
          <w:rFonts w:ascii="Garamond" w:hAnsi="Garamond"/>
          <w:i/>
          <w:sz w:val="20"/>
          <w:szCs w:val="20"/>
        </w:rPr>
        <w:t>Cognition</w:t>
      </w:r>
      <w:r w:rsidRPr="00650DFD">
        <w:rPr>
          <w:rFonts w:ascii="Garamond" w:hAnsi="Garamond"/>
          <w:sz w:val="20"/>
          <w:szCs w:val="20"/>
        </w:rPr>
        <w:t>, 50, pp. 431-445.</w:t>
      </w:r>
    </w:p>
    <w:p w14:paraId="2D813EEE" w14:textId="77777777" w:rsidR="001654DF" w:rsidRDefault="001654DF" w:rsidP="001654DF">
      <w:pPr>
        <w:spacing w:after="0" w:line="240" w:lineRule="auto"/>
        <w:jc w:val="both"/>
        <w:rPr>
          <w:rFonts w:ascii="Garamond" w:hAnsi="Garamond"/>
          <w:sz w:val="20"/>
          <w:szCs w:val="20"/>
        </w:rPr>
      </w:pPr>
    </w:p>
    <w:p w14:paraId="47400941" w14:textId="677C7AD6" w:rsidR="009223CE" w:rsidRPr="00650DFD" w:rsidRDefault="009223CE" w:rsidP="001654DF">
      <w:pPr>
        <w:spacing w:after="0" w:line="240" w:lineRule="auto"/>
        <w:jc w:val="both"/>
        <w:rPr>
          <w:rFonts w:ascii="Garamond" w:hAnsi="Garamond"/>
          <w:sz w:val="20"/>
          <w:szCs w:val="20"/>
        </w:rPr>
      </w:pPr>
      <w:r w:rsidRPr="00650DFD">
        <w:rPr>
          <w:rFonts w:ascii="Garamond" w:hAnsi="Garamond"/>
          <w:sz w:val="20"/>
          <w:szCs w:val="20"/>
        </w:rPr>
        <w:t xml:space="preserve">Taylor, James 1991: ‘Plantinga’s Proper Functioning Analysis of Epistemic Warrant’. </w:t>
      </w:r>
      <w:r w:rsidRPr="00650DFD">
        <w:rPr>
          <w:rFonts w:ascii="Garamond" w:hAnsi="Garamond"/>
          <w:i/>
          <w:sz w:val="20"/>
          <w:szCs w:val="20"/>
        </w:rPr>
        <w:t>Philosophical Studies</w:t>
      </w:r>
      <w:r w:rsidRPr="00650DFD">
        <w:rPr>
          <w:rFonts w:ascii="Garamond" w:hAnsi="Garamond"/>
          <w:sz w:val="20"/>
          <w:szCs w:val="20"/>
        </w:rPr>
        <w:t>, 64, 185–202.</w:t>
      </w:r>
    </w:p>
    <w:p w14:paraId="16E359E6" w14:textId="77777777" w:rsidR="001654DF" w:rsidRDefault="001654DF" w:rsidP="001654DF">
      <w:pPr>
        <w:spacing w:after="0" w:line="240" w:lineRule="auto"/>
        <w:jc w:val="both"/>
        <w:rPr>
          <w:rFonts w:ascii="Garamond" w:hAnsi="Garamond"/>
          <w:sz w:val="20"/>
          <w:szCs w:val="20"/>
        </w:rPr>
      </w:pPr>
    </w:p>
    <w:p w14:paraId="7EAFD5A2" w14:textId="52580C79" w:rsidR="009223CE" w:rsidRPr="00650DFD" w:rsidRDefault="009223CE" w:rsidP="001654DF">
      <w:pPr>
        <w:spacing w:after="0" w:line="240" w:lineRule="auto"/>
        <w:jc w:val="both"/>
        <w:rPr>
          <w:rFonts w:ascii="Garamond" w:hAnsi="Garamond"/>
          <w:sz w:val="20"/>
          <w:szCs w:val="20"/>
        </w:rPr>
      </w:pPr>
      <w:r w:rsidRPr="00650DFD">
        <w:rPr>
          <w:rFonts w:ascii="Garamond" w:hAnsi="Garamond"/>
          <w:sz w:val="20"/>
          <w:szCs w:val="20"/>
        </w:rPr>
        <w:t xml:space="preserve">Taylor, James 1995: ‘Plantinga on Epistemic Warrant’. </w:t>
      </w:r>
      <w:r w:rsidRPr="00650DFD">
        <w:rPr>
          <w:rFonts w:ascii="Garamond" w:hAnsi="Garamond"/>
          <w:i/>
          <w:sz w:val="20"/>
          <w:szCs w:val="20"/>
        </w:rPr>
        <w:t>Philosophy and Phenomenological Research</w:t>
      </w:r>
      <w:r w:rsidRPr="00650DFD">
        <w:rPr>
          <w:rFonts w:ascii="Garamond" w:hAnsi="Garamond"/>
          <w:sz w:val="20"/>
          <w:szCs w:val="20"/>
        </w:rPr>
        <w:t>, 55, 421–426.</w:t>
      </w:r>
    </w:p>
    <w:p w14:paraId="01599E95" w14:textId="77777777" w:rsidR="001654DF" w:rsidRDefault="001654DF" w:rsidP="001654DF">
      <w:pPr>
        <w:spacing w:after="0" w:line="240" w:lineRule="auto"/>
        <w:jc w:val="both"/>
        <w:rPr>
          <w:rFonts w:ascii="Garamond" w:hAnsi="Garamond"/>
          <w:sz w:val="20"/>
          <w:szCs w:val="20"/>
        </w:rPr>
      </w:pPr>
    </w:p>
    <w:p w14:paraId="3AA39938" w14:textId="35620CD9" w:rsidR="009223CE" w:rsidRPr="00650DFD" w:rsidRDefault="00F940DD" w:rsidP="001654DF">
      <w:pPr>
        <w:spacing w:after="0" w:line="240" w:lineRule="auto"/>
        <w:jc w:val="both"/>
        <w:rPr>
          <w:rFonts w:ascii="Garamond" w:hAnsi="Garamond"/>
          <w:sz w:val="20"/>
          <w:szCs w:val="20"/>
        </w:rPr>
      </w:pPr>
      <w:r>
        <w:rPr>
          <w:rFonts w:ascii="Garamond" w:hAnsi="Garamond"/>
          <w:sz w:val="20"/>
          <w:szCs w:val="20"/>
        </w:rPr>
        <w:t>Tolly, Jeff 2021</w:t>
      </w:r>
      <w:r w:rsidR="00B67A16">
        <w:rPr>
          <w:rFonts w:ascii="Garamond" w:hAnsi="Garamond"/>
          <w:sz w:val="20"/>
          <w:szCs w:val="20"/>
        </w:rPr>
        <w:t>a: ‘</w:t>
      </w:r>
      <w:r w:rsidR="009223CE" w:rsidRPr="00650DFD">
        <w:rPr>
          <w:rFonts w:ascii="Garamond" w:hAnsi="Garamond"/>
          <w:sz w:val="20"/>
          <w:szCs w:val="20"/>
        </w:rPr>
        <w:t>Swampman: A D</w:t>
      </w:r>
      <w:r w:rsidR="00B67A16">
        <w:rPr>
          <w:rFonts w:ascii="Garamond" w:hAnsi="Garamond"/>
          <w:sz w:val="20"/>
          <w:szCs w:val="20"/>
        </w:rPr>
        <w:t>ilemma for Proper Functionalism’</w:t>
      </w:r>
      <w:r w:rsidR="009223CE" w:rsidRPr="00650DFD">
        <w:rPr>
          <w:rFonts w:ascii="Garamond" w:hAnsi="Garamond"/>
          <w:sz w:val="20"/>
          <w:szCs w:val="20"/>
        </w:rPr>
        <w:t xml:space="preserve">. </w:t>
      </w:r>
      <w:r w:rsidRPr="00650DFD">
        <w:rPr>
          <w:rFonts w:ascii="Garamond" w:hAnsi="Garamond"/>
          <w:i/>
          <w:sz w:val="20"/>
          <w:szCs w:val="20"/>
        </w:rPr>
        <w:t>Synthese</w:t>
      </w:r>
      <w:r>
        <w:rPr>
          <w:rFonts w:ascii="Garamond" w:hAnsi="Garamond"/>
          <w:sz w:val="20"/>
          <w:szCs w:val="20"/>
        </w:rPr>
        <w:t>, 198</w:t>
      </w:r>
      <w:r w:rsidRPr="00650DFD">
        <w:rPr>
          <w:rFonts w:ascii="Garamond" w:hAnsi="Garamond"/>
          <w:sz w:val="20"/>
          <w:szCs w:val="20"/>
        </w:rPr>
        <w:t>,</w:t>
      </w:r>
      <w:r>
        <w:rPr>
          <w:rFonts w:ascii="Garamond" w:hAnsi="Garamond"/>
          <w:sz w:val="20"/>
          <w:szCs w:val="20"/>
        </w:rPr>
        <w:t xml:space="preserve"> Suppl 7, S1725</w:t>
      </w:r>
      <w:r w:rsidRPr="00650DFD">
        <w:rPr>
          <w:rFonts w:ascii="Garamond" w:hAnsi="Garamond"/>
          <w:sz w:val="20"/>
          <w:szCs w:val="20"/>
        </w:rPr>
        <w:t>–</w:t>
      </w:r>
      <w:r>
        <w:rPr>
          <w:rFonts w:ascii="Garamond" w:hAnsi="Garamond"/>
          <w:sz w:val="20"/>
          <w:szCs w:val="20"/>
        </w:rPr>
        <w:t>S1750</w:t>
      </w:r>
      <w:r w:rsidR="009223CE" w:rsidRPr="00650DFD">
        <w:rPr>
          <w:rFonts w:ascii="Garamond" w:hAnsi="Garamond"/>
          <w:sz w:val="20"/>
          <w:szCs w:val="20"/>
        </w:rPr>
        <w:t>.</w:t>
      </w:r>
    </w:p>
    <w:p w14:paraId="330DACFC" w14:textId="77777777" w:rsidR="001654DF" w:rsidRDefault="001654DF" w:rsidP="001654DF">
      <w:pPr>
        <w:spacing w:after="0" w:line="240" w:lineRule="auto"/>
        <w:jc w:val="both"/>
        <w:rPr>
          <w:rFonts w:ascii="Garamond" w:hAnsi="Garamond"/>
          <w:sz w:val="20"/>
          <w:szCs w:val="20"/>
        </w:rPr>
      </w:pPr>
    </w:p>
    <w:p w14:paraId="36C5A3C6" w14:textId="62AA70E7" w:rsidR="006722F4" w:rsidRPr="00650DFD" w:rsidRDefault="00F940DD" w:rsidP="001654DF">
      <w:pPr>
        <w:spacing w:after="0" w:line="240" w:lineRule="auto"/>
        <w:jc w:val="both"/>
        <w:rPr>
          <w:rFonts w:ascii="Garamond" w:hAnsi="Garamond" w:cs="Times New Roman"/>
          <w:sz w:val="20"/>
          <w:szCs w:val="20"/>
        </w:rPr>
      </w:pPr>
      <w:r>
        <w:rPr>
          <w:rFonts w:ascii="Garamond" w:hAnsi="Garamond"/>
          <w:sz w:val="20"/>
          <w:szCs w:val="20"/>
        </w:rPr>
        <w:t>Tolly, Jeff 2021b</w:t>
      </w:r>
      <w:r w:rsidR="009223CE" w:rsidRPr="00650DFD">
        <w:rPr>
          <w:rFonts w:ascii="Garamond" w:hAnsi="Garamond"/>
          <w:sz w:val="20"/>
          <w:szCs w:val="20"/>
        </w:rPr>
        <w:t xml:space="preserve">: ‘Knowledge, Evidence, and Multiple Process Types’. </w:t>
      </w:r>
      <w:r w:rsidR="009223CE" w:rsidRPr="00650DFD">
        <w:rPr>
          <w:rFonts w:ascii="Garamond" w:hAnsi="Garamond"/>
          <w:i/>
          <w:sz w:val="20"/>
          <w:szCs w:val="20"/>
        </w:rPr>
        <w:t>Synthese</w:t>
      </w:r>
      <w:r w:rsidR="009223CE" w:rsidRPr="00650DFD">
        <w:rPr>
          <w:rFonts w:ascii="Garamond" w:hAnsi="Garamond"/>
          <w:sz w:val="20"/>
          <w:szCs w:val="20"/>
        </w:rPr>
        <w:t>,</w:t>
      </w:r>
      <w:r>
        <w:rPr>
          <w:rFonts w:ascii="Garamond" w:hAnsi="Garamond"/>
          <w:sz w:val="20"/>
          <w:szCs w:val="20"/>
        </w:rPr>
        <w:t xml:space="preserve"> 198, 5625–5652</w:t>
      </w:r>
      <w:r w:rsidR="009223CE" w:rsidRPr="00650DFD">
        <w:rPr>
          <w:rFonts w:ascii="Garamond" w:hAnsi="Garamond" w:cs="Segoe UI"/>
          <w:color w:val="333333"/>
          <w:sz w:val="20"/>
          <w:szCs w:val="20"/>
          <w:shd w:val="clear" w:color="auto" w:fill="FCFCFC"/>
        </w:rPr>
        <w:t>.</w:t>
      </w:r>
    </w:p>
    <w:sectPr w:rsidR="006722F4" w:rsidRPr="00650DFD" w:rsidSect="009712CA">
      <w:head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0FE273" w14:textId="77777777" w:rsidR="00427C90" w:rsidRDefault="00427C90" w:rsidP="003900EA">
      <w:pPr>
        <w:spacing w:after="0" w:line="240" w:lineRule="auto"/>
      </w:pPr>
      <w:r>
        <w:separator/>
      </w:r>
    </w:p>
  </w:endnote>
  <w:endnote w:type="continuationSeparator" w:id="0">
    <w:p w14:paraId="5EEA8FF1" w14:textId="77777777" w:rsidR="00427C90" w:rsidRDefault="00427C90" w:rsidP="00390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Garamond">
    <w:panose1 w:val="02020404030301010803"/>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E19A92" w14:textId="77777777" w:rsidR="00427C90" w:rsidRDefault="00427C90" w:rsidP="003900EA">
      <w:pPr>
        <w:spacing w:after="0" w:line="240" w:lineRule="auto"/>
      </w:pPr>
      <w:r>
        <w:separator/>
      </w:r>
    </w:p>
  </w:footnote>
  <w:footnote w:type="continuationSeparator" w:id="0">
    <w:p w14:paraId="7F250671" w14:textId="77777777" w:rsidR="00427C90" w:rsidRDefault="00427C90" w:rsidP="003900EA">
      <w:pPr>
        <w:spacing w:after="0" w:line="240" w:lineRule="auto"/>
      </w:pPr>
      <w:r>
        <w:continuationSeparator/>
      </w:r>
    </w:p>
  </w:footnote>
  <w:footnote w:id="1">
    <w:p w14:paraId="07B13491" w14:textId="1B191F6E" w:rsidR="00A8028D" w:rsidRPr="00917692" w:rsidRDefault="00A8028D" w:rsidP="00477F5E">
      <w:pPr>
        <w:pStyle w:val="FootnoteText"/>
        <w:rPr>
          <w:rFonts w:ascii="Garamond" w:eastAsia="Times New Roman" w:hAnsi="Garamond"/>
          <w:sz w:val="18"/>
          <w:szCs w:val="18"/>
        </w:rPr>
      </w:pPr>
      <w:r w:rsidRPr="00CA1379">
        <w:rPr>
          <w:rStyle w:val="FootnoteReference"/>
          <w:rFonts w:ascii="Garamond" w:eastAsia="Times New Roman" w:hAnsi="Garamond"/>
          <w:sz w:val="18"/>
          <w:szCs w:val="18"/>
        </w:rPr>
        <w:footnoteRef/>
      </w:r>
      <w:r w:rsidRPr="00CA1379">
        <w:rPr>
          <w:rStyle w:val="FootnoteReference"/>
          <w:rFonts w:ascii="Garamond" w:hAnsi="Garamond"/>
          <w:sz w:val="18"/>
          <w:szCs w:val="18"/>
        </w:rPr>
        <w:t xml:space="preserve"> </w:t>
      </w:r>
      <w:r>
        <w:rPr>
          <w:rFonts w:ascii="Garamond" w:hAnsi="Garamond"/>
          <w:sz w:val="18"/>
          <w:szCs w:val="18"/>
        </w:rPr>
        <w:t xml:space="preserve">This stipulative definition goes back to Plantinga (1993a, 3).  Joel Pust (2000) argues that Plantinga, in his books, gives two incompatible definitions of ‘warrant’.  On one, it picks out a property that comes in degrees (where </w:t>
      </w:r>
      <w:r w:rsidR="00496CC2">
        <w:rPr>
          <w:rFonts w:ascii="Garamond" w:hAnsi="Garamond"/>
          <w:sz w:val="18"/>
          <w:szCs w:val="18"/>
        </w:rPr>
        <w:t>a true belief</w:t>
      </w:r>
      <w:r>
        <w:rPr>
          <w:rFonts w:ascii="Garamond" w:hAnsi="Garamond"/>
          <w:sz w:val="18"/>
          <w:szCs w:val="18"/>
        </w:rPr>
        <w:t xml:space="preserve"> needs </w:t>
      </w:r>
      <w:r>
        <w:rPr>
          <w:rFonts w:ascii="Garamond" w:hAnsi="Garamond"/>
          <w:i/>
          <w:sz w:val="18"/>
          <w:szCs w:val="18"/>
        </w:rPr>
        <w:t>enough</w:t>
      </w:r>
      <w:r>
        <w:rPr>
          <w:rFonts w:ascii="Garamond" w:hAnsi="Garamond"/>
          <w:sz w:val="18"/>
          <w:szCs w:val="18"/>
        </w:rPr>
        <w:t xml:space="preserve"> warrant to </w:t>
      </w:r>
      <w:r w:rsidR="00496CC2">
        <w:rPr>
          <w:rFonts w:ascii="Garamond" w:hAnsi="Garamond"/>
          <w:sz w:val="18"/>
          <w:szCs w:val="18"/>
        </w:rPr>
        <w:t>count as</w:t>
      </w:r>
      <w:r>
        <w:rPr>
          <w:rFonts w:ascii="Garamond" w:hAnsi="Garamond"/>
          <w:sz w:val="18"/>
          <w:szCs w:val="18"/>
        </w:rPr>
        <w:t xml:space="preserve"> knowledge).  On another one, it doesn’t (where a true belief’s having warrant suffices for</w:t>
      </w:r>
      <w:r w:rsidR="0061415B">
        <w:rPr>
          <w:rFonts w:ascii="Garamond" w:hAnsi="Garamond"/>
          <w:sz w:val="18"/>
          <w:szCs w:val="18"/>
        </w:rPr>
        <w:t xml:space="preserve"> it to count as</w:t>
      </w:r>
      <w:r>
        <w:rPr>
          <w:rFonts w:ascii="Garamond" w:hAnsi="Garamond"/>
          <w:sz w:val="18"/>
          <w:szCs w:val="18"/>
        </w:rPr>
        <w:t xml:space="preserve"> knowledge).  We are using the second definition.  </w:t>
      </w:r>
      <w:r>
        <w:rPr>
          <w:rFonts w:ascii="Garamond" w:eastAsia="Times New Roman" w:hAnsi="Garamond"/>
          <w:sz w:val="18"/>
          <w:szCs w:val="18"/>
        </w:rPr>
        <w:t>We are thereby using ‘warrant’ differently from how some epistemologists use it, including Peter Graham</w:t>
      </w:r>
      <w:r w:rsidR="006B54A9">
        <w:rPr>
          <w:rFonts w:ascii="Garamond" w:eastAsia="Times New Roman" w:hAnsi="Garamond"/>
          <w:sz w:val="18"/>
          <w:szCs w:val="18"/>
        </w:rPr>
        <w:t xml:space="preserve"> in</w:t>
      </w:r>
      <w:r w:rsidR="00496CC2">
        <w:rPr>
          <w:rFonts w:ascii="Garamond" w:eastAsia="Times New Roman" w:hAnsi="Garamond"/>
          <w:sz w:val="18"/>
          <w:szCs w:val="18"/>
        </w:rPr>
        <w:t xml:space="preserve"> c</w:t>
      </w:r>
      <w:r>
        <w:rPr>
          <w:rFonts w:ascii="Garamond" w:eastAsia="Times New Roman" w:hAnsi="Garamond"/>
          <w:sz w:val="18"/>
          <w:szCs w:val="18"/>
        </w:rPr>
        <w:t>h. 9</w:t>
      </w:r>
      <w:r w:rsidR="00496CC2">
        <w:rPr>
          <w:rFonts w:ascii="Garamond" w:eastAsia="Times New Roman" w:hAnsi="Garamond"/>
          <w:sz w:val="18"/>
          <w:szCs w:val="18"/>
        </w:rPr>
        <w:t xml:space="preserve"> of this volume</w:t>
      </w:r>
      <w:r w:rsidR="006B54A9">
        <w:rPr>
          <w:rFonts w:ascii="Garamond" w:eastAsia="Times New Roman" w:hAnsi="Garamond"/>
          <w:sz w:val="18"/>
          <w:szCs w:val="18"/>
        </w:rPr>
        <w:t xml:space="preserve">, who uses ‘warrant’ to pick out a property that comes </w:t>
      </w:r>
      <w:r w:rsidR="006B54A9" w:rsidRPr="00917692">
        <w:rPr>
          <w:rFonts w:ascii="Garamond" w:eastAsia="Times New Roman" w:hAnsi="Garamond"/>
          <w:sz w:val="18"/>
          <w:szCs w:val="18"/>
        </w:rPr>
        <w:t>in many grades or levels.</w:t>
      </w:r>
      <w:r w:rsidRPr="00917692">
        <w:rPr>
          <w:rFonts w:ascii="Garamond" w:eastAsia="Times New Roman" w:hAnsi="Garamond"/>
          <w:sz w:val="18"/>
          <w:szCs w:val="18"/>
        </w:rPr>
        <w:t xml:space="preserve"> A benefit of using ‘warrant’ </w:t>
      </w:r>
      <w:r w:rsidR="0061415B" w:rsidRPr="00917692">
        <w:rPr>
          <w:rFonts w:ascii="Garamond" w:eastAsia="Times New Roman" w:hAnsi="Garamond"/>
          <w:sz w:val="18"/>
          <w:szCs w:val="18"/>
        </w:rPr>
        <w:t>our</w:t>
      </w:r>
      <w:r w:rsidRPr="00917692">
        <w:rPr>
          <w:rFonts w:ascii="Garamond" w:eastAsia="Times New Roman" w:hAnsi="Garamond"/>
          <w:sz w:val="18"/>
          <w:szCs w:val="18"/>
        </w:rPr>
        <w:t xml:space="preserve"> way is that it is easier to argue about warrant’s properties, e.g., whether warrant entails truth. (Moon (2012) argues that it does.)</w:t>
      </w:r>
    </w:p>
  </w:footnote>
  <w:footnote w:id="2">
    <w:p w14:paraId="113A9A50" w14:textId="41B28757" w:rsidR="00EB4570" w:rsidRPr="0033760E" w:rsidRDefault="00EB4570">
      <w:pPr>
        <w:pStyle w:val="FootnoteText"/>
        <w:rPr>
          <w:rFonts w:ascii="Garamond" w:hAnsi="Garamond"/>
          <w:sz w:val="20"/>
          <w:szCs w:val="20"/>
        </w:rPr>
      </w:pPr>
      <w:r w:rsidRPr="0033760E">
        <w:rPr>
          <w:rStyle w:val="FootnoteReference"/>
          <w:rFonts w:ascii="Garamond" w:hAnsi="Garamond"/>
          <w:sz w:val="18"/>
          <w:szCs w:val="18"/>
        </w:rPr>
        <w:footnoteRef/>
      </w:r>
      <w:r w:rsidRPr="0033760E">
        <w:rPr>
          <w:rFonts w:ascii="Garamond" w:hAnsi="Garamond"/>
          <w:sz w:val="18"/>
          <w:szCs w:val="18"/>
        </w:rPr>
        <w:t xml:space="preserve"> </w:t>
      </w:r>
      <w:r w:rsidR="00AB54C6">
        <w:rPr>
          <w:rFonts w:ascii="Garamond" w:hAnsi="Garamond"/>
          <w:sz w:val="18"/>
          <w:szCs w:val="18"/>
        </w:rPr>
        <w:t>There are precedents for our view among other</w:t>
      </w:r>
      <w:r w:rsidR="009A289B">
        <w:rPr>
          <w:rFonts w:ascii="Garamond" w:hAnsi="Garamond"/>
          <w:sz w:val="18"/>
          <w:szCs w:val="18"/>
        </w:rPr>
        <w:t xml:space="preserve"> epistemologists</w:t>
      </w:r>
      <w:r w:rsidR="00AB54C6">
        <w:rPr>
          <w:rFonts w:ascii="Garamond" w:hAnsi="Garamond"/>
          <w:sz w:val="18"/>
          <w:szCs w:val="18"/>
        </w:rPr>
        <w:t xml:space="preserve"> who </w:t>
      </w:r>
      <w:r w:rsidR="00C12414">
        <w:rPr>
          <w:rFonts w:ascii="Garamond" w:hAnsi="Garamond"/>
          <w:sz w:val="18"/>
          <w:szCs w:val="18"/>
        </w:rPr>
        <w:t xml:space="preserve">also </w:t>
      </w:r>
      <w:r w:rsidR="00AB54C6">
        <w:rPr>
          <w:rFonts w:ascii="Garamond" w:hAnsi="Garamond"/>
          <w:sz w:val="18"/>
          <w:szCs w:val="18"/>
        </w:rPr>
        <w:t>highlight the</w:t>
      </w:r>
      <w:r w:rsidR="00295FCD">
        <w:rPr>
          <w:rFonts w:ascii="Garamond" w:hAnsi="Garamond"/>
          <w:sz w:val="18"/>
          <w:szCs w:val="18"/>
        </w:rPr>
        <w:t xml:space="preserve"> explanatory role played by proper function</w:t>
      </w:r>
      <w:r w:rsidR="009A289B">
        <w:rPr>
          <w:rFonts w:ascii="Garamond" w:hAnsi="Garamond"/>
          <w:sz w:val="18"/>
          <w:szCs w:val="18"/>
        </w:rPr>
        <w:t>.</w:t>
      </w:r>
      <w:r w:rsidR="00C12414">
        <w:rPr>
          <w:rFonts w:ascii="Garamond" w:hAnsi="Garamond"/>
          <w:sz w:val="18"/>
          <w:szCs w:val="18"/>
        </w:rPr>
        <w:t xml:space="preserve">  See for example </w:t>
      </w:r>
      <w:r w:rsidR="00F07B4F">
        <w:rPr>
          <w:rFonts w:ascii="Garamond" w:hAnsi="Garamond"/>
          <w:sz w:val="18"/>
          <w:szCs w:val="18"/>
        </w:rPr>
        <w:t>(</w:t>
      </w:r>
      <w:r w:rsidR="007F56C0">
        <w:rPr>
          <w:rFonts w:ascii="Garamond" w:hAnsi="Garamond"/>
          <w:sz w:val="18"/>
          <w:szCs w:val="18"/>
        </w:rPr>
        <w:t>Burge 2003, 2020)</w:t>
      </w:r>
      <w:r w:rsidR="00200BC2">
        <w:rPr>
          <w:rFonts w:ascii="Garamond" w:hAnsi="Garamond"/>
          <w:sz w:val="18"/>
          <w:szCs w:val="18"/>
        </w:rPr>
        <w:t xml:space="preserve">, </w:t>
      </w:r>
      <w:r w:rsidR="00F07B4F">
        <w:rPr>
          <w:rFonts w:ascii="Garamond" w:hAnsi="Garamond"/>
          <w:sz w:val="18"/>
          <w:szCs w:val="18"/>
        </w:rPr>
        <w:t>(</w:t>
      </w:r>
      <w:r w:rsidR="00EC31F4">
        <w:rPr>
          <w:rFonts w:ascii="Garamond" w:hAnsi="Garamond"/>
          <w:sz w:val="18"/>
          <w:szCs w:val="18"/>
        </w:rPr>
        <w:t>Graham 2012, 2014, 2019,</w:t>
      </w:r>
      <w:r w:rsidR="0034790C">
        <w:rPr>
          <w:rFonts w:ascii="Garamond" w:hAnsi="Garamond"/>
          <w:sz w:val="18"/>
          <w:szCs w:val="18"/>
        </w:rPr>
        <w:t xml:space="preserve"> </w:t>
      </w:r>
      <w:r w:rsidR="00965127">
        <w:rPr>
          <w:rFonts w:ascii="Garamond" w:hAnsi="Garamond"/>
          <w:sz w:val="18"/>
          <w:szCs w:val="18"/>
        </w:rPr>
        <w:t xml:space="preserve">also </w:t>
      </w:r>
      <w:r w:rsidR="0034790C">
        <w:rPr>
          <w:rFonts w:ascii="Garamond" w:hAnsi="Garamond"/>
          <w:sz w:val="18"/>
          <w:szCs w:val="18"/>
        </w:rPr>
        <w:t>this volume</w:t>
      </w:r>
      <w:r w:rsidR="002F1CC2">
        <w:rPr>
          <w:rFonts w:ascii="Garamond" w:hAnsi="Garamond"/>
          <w:sz w:val="18"/>
          <w:szCs w:val="18"/>
        </w:rPr>
        <w:t xml:space="preserve"> ch</w:t>
      </w:r>
      <w:r w:rsidR="00965127">
        <w:rPr>
          <w:rFonts w:ascii="Garamond" w:hAnsi="Garamond"/>
          <w:sz w:val="18"/>
          <w:szCs w:val="18"/>
        </w:rPr>
        <w:t>. 9</w:t>
      </w:r>
      <w:r w:rsidR="0034790C">
        <w:rPr>
          <w:rFonts w:ascii="Garamond" w:hAnsi="Garamond"/>
          <w:sz w:val="18"/>
          <w:szCs w:val="18"/>
        </w:rPr>
        <w:t>)</w:t>
      </w:r>
      <w:r w:rsidR="00200BC2">
        <w:rPr>
          <w:rFonts w:ascii="Garamond" w:hAnsi="Garamond"/>
          <w:sz w:val="18"/>
          <w:szCs w:val="18"/>
        </w:rPr>
        <w:t xml:space="preserve">, and </w:t>
      </w:r>
      <w:r w:rsidR="00F07B4F">
        <w:rPr>
          <w:rFonts w:ascii="Garamond" w:hAnsi="Garamond"/>
          <w:sz w:val="18"/>
          <w:szCs w:val="18"/>
        </w:rPr>
        <w:t>(</w:t>
      </w:r>
      <w:r w:rsidR="00200BC2">
        <w:rPr>
          <w:rFonts w:ascii="Garamond" w:hAnsi="Garamond"/>
          <w:sz w:val="18"/>
          <w:szCs w:val="18"/>
        </w:rPr>
        <w:t>Millikan</w:t>
      </w:r>
      <w:r w:rsidR="00F07B4F">
        <w:rPr>
          <w:rFonts w:ascii="Garamond" w:hAnsi="Garamond"/>
          <w:sz w:val="18"/>
          <w:szCs w:val="18"/>
        </w:rPr>
        <w:t xml:space="preserve"> 1984</w:t>
      </w:r>
      <w:r w:rsidR="00AA5C03">
        <w:rPr>
          <w:rFonts w:ascii="Garamond" w:hAnsi="Garamond"/>
          <w:sz w:val="18"/>
          <w:szCs w:val="18"/>
        </w:rPr>
        <w:t>b</w:t>
      </w:r>
      <w:r w:rsidR="00F07B4F">
        <w:rPr>
          <w:rFonts w:ascii="Garamond" w:hAnsi="Garamond"/>
          <w:sz w:val="18"/>
          <w:szCs w:val="18"/>
        </w:rPr>
        <w:t>).</w:t>
      </w:r>
    </w:p>
  </w:footnote>
  <w:footnote w:id="3">
    <w:p w14:paraId="29979594" w14:textId="45AB14F0" w:rsidR="00A8028D" w:rsidRPr="00CA1379" w:rsidRDefault="00A8028D" w:rsidP="002C2487">
      <w:pPr>
        <w:pStyle w:val="FootnoteText"/>
        <w:rPr>
          <w:rFonts w:ascii="Garamond" w:eastAsia="Times New Roman" w:hAnsi="Garamond"/>
          <w:sz w:val="18"/>
          <w:szCs w:val="18"/>
        </w:rPr>
      </w:pPr>
      <w:r w:rsidRPr="00CA1379">
        <w:rPr>
          <w:rStyle w:val="FootnoteReference"/>
          <w:rFonts w:ascii="Garamond" w:eastAsia="Times New Roman" w:hAnsi="Garamond"/>
          <w:sz w:val="18"/>
          <w:szCs w:val="18"/>
        </w:rPr>
        <w:footnoteRef/>
      </w:r>
      <w:r w:rsidRPr="00CA1379">
        <w:rPr>
          <w:rStyle w:val="FootnoteReference"/>
          <w:rFonts w:ascii="Garamond" w:hAnsi="Garamond"/>
          <w:sz w:val="18"/>
          <w:szCs w:val="18"/>
        </w:rPr>
        <w:t xml:space="preserve"> </w:t>
      </w:r>
      <w:r w:rsidRPr="00CA1379">
        <w:rPr>
          <w:rFonts w:ascii="Garamond" w:eastAsia="Times New Roman" w:hAnsi="Garamond"/>
          <w:sz w:val="18"/>
          <w:szCs w:val="18"/>
        </w:rPr>
        <w:t>See (Plantinga 1993, 2008) and (Rea 2002).</w:t>
      </w:r>
    </w:p>
  </w:footnote>
  <w:footnote w:id="4">
    <w:p w14:paraId="3CF96BA7" w14:textId="21BCAA5B" w:rsidR="00A8028D" w:rsidRPr="00CA1379" w:rsidRDefault="00A8028D" w:rsidP="00686A86">
      <w:pPr>
        <w:pStyle w:val="FootnoteText"/>
        <w:rPr>
          <w:rFonts w:ascii="Garamond" w:eastAsia="Times New Roman" w:hAnsi="Garamond"/>
          <w:sz w:val="18"/>
          <w:szCs w:val="18"/>
        </w:rPr>
      </w:pPr>
      <w:r w:rsidRPr="00CA1379">
        <w:rPr>
          <w:rStyle w:val="FootnoteReference"/>
          <w:rFonts w:ascii="Garamond" w:eastAsia="Times New Roman" w:hAnsi="Garamond"/>
          <w:sz w:val="18"/>
          <w:szCs w:val="18"/>
        </w:rPr>
        <w:footnoteRef/>
      </w:r>
      <w:r w:rsidRPr="00CA1379">
        <w:rPr>
          <w:rStyle w:val="FootnoteReference"/>
          <w:rFonts w:ascii="Garamond" w:hAnsi="Garamond"/>
          <w:sz w:val="18"/>
          <w:szCs w:val="18"/>
        </w:rPr>
        <w:t xml:space="preserve"> </w:t>
      </w:r>
      <w:r w:rsidRPr="00CA1379">
        <w:rPr>
          <w:rFonts w:ascii="Garamond" w:eastAsia="Times New Roman" w:hAnsi="Garamond"/>
          <w:sz w:val="18"/>
          <w:szCs w:val="18"/>
        </w:rPr>
        <w:t xml:space="preserve">See </w:t>
      </w:r>
      <w:r>
        <w:rPr>
          <w:rFonts w:ascii="Garamond" w:eastAsia="Times New Roman" w:hAnsi="Garamond"/>
          <w:sz w:val="18"/>
          <w:szCs w:val="18"/>
        </w:rPr>
        <w:t>(</w:t>
      </w:r>
      <w:r w:rsidRPr="00CA1379">
        <w:rPr>
          <w:rFonts w:ascii="Garamond" w:eastAsia="Times New Roman" w:hAnsi="Garamond"/>
          <w:sz w:val="18"/>
          <w:szCs w:val="18"/>
        </w:rPr>
        <w:t>Wright 1974)</w:t>
      </w:r>
      <w:r>
        <w:rPr>
          <w:rFonts w:ascii="Garamond" w:eastAsia="Times New Roman" w:hAnsi="Garamond"/>
          <w:sz w:val="18"/>
          <w:szCs w:val="18"/>
        </w:rPr>
        <w:t xml:space="preserve">, </w:t>
      </w:r>
      <w:r w:rsidRPr="00CA1379">
        <w:rPr>
          <w:rFonts w:ascii="Garamond" w:eastAsia="Times New Roman" w:hAnsi="Garamond"/>
          <w:sz w:val="18"/>
          <w:szCs w:val="18"/>
        </w:rPr>
        <w:t xml:space="preserve">(Graham </w:t>
      </w:r>
      <w:r>
        <w:rPr>
          <w:rFonts w:ascii="Garamond" w:eastAsia="Times New Roman" w:hAnsi="Garamond"/>
          <w:sz w:val="18"/>
          <w:szCs w:val="18"/>
        </w:rPr>
        <w:t xml:space="preserve">2012, </w:t>
      </w:r>
      <w:r w:rsidRPr="00CA1379">
        <w:rPr>
          <w:rFonts w:ascii="Garamond" w:eastAsia="Times New Roman" w:hAnsi="Garamond"/>
          <w:sz w:val="18"/>
          <w:szCs w:val="18"/>
        </w:rPr>
        <w:t>2014</w:t>
      </w:r>
      <w:r>
        <w:rPr>
          <w:rFonts w:ascii="Garamond" w:eastAsia="Times New Roman" w:hAnsi="Garamond"/>
          <w:sz w:val="18"/>
          <w:szCs w:val="18"/>
        </w:rPr>
        <w:t>, 2019</w:t>
      </w:r>
      <w:r w:rsidRPr="00CA1379">
        <w:rPr>
          <w:rFonts w:ascii="Garamond" w:eastAsia="Times New Roman" w:hAnsi="Garamond"/>
          <w:sz w:val="18"/>
          <w:szCs w:val="18"/>
        </w:rPr>
        <w:t>)</w:t>
      </w:r>
      <w:r w:rsidR="00F70AA9">
        <w:rPr>
          <w:rFonts w:ascii="Garamond" w:eastAsia="Times New Roman" w:hAnsi="Garamond"/>
          <w:sz w:val="18"/>
          <w:szCs w:val="18"/>
        </w:rPr>
        <w:t xml:space="preserve">, and (Garson </w:t>
      </w:r>
      <w:r>
        <w:rPr>
          <w:rFonts w:ascii="Garamond" w:eastAsia="Times New Roman" w:hAnsi="Garamond"/>
          <w:sz w:val="18"/>
          <w:szCs w:val="18"/>
        </w:rPr>
        <w:t>2019).  See also Graham’s superb discussion and summary</w:t>
      </w:r>
      <w:r w:rsidR="00AC4CA7">
        <w:rPr>
          <w:rFonts w:ascii="Garamond" w:eastAsia="Times New Roman" w:hAnsi="Garamond"/>
          <w:sz w:val="18"/>
          <w:szCs w:val="18"/>
        </w:rPr>
        <w:t>,</w:t>
      </w:r>
      <w:r w:rsidR="00F70AA9">
        <w:rPr>
          <w:rFonts w:ascii="Garamond" w:eastAsia="Times New Roman" w:hAnsi="Garamond"/>
          <w:sz w:val="18"/>
          <w:szCs w:val="18"/>
        </w:rPr>
        <w:t xml:space="preserve"> in this volume (ch. 9)</w:t>
      </w:r>
      <w:r w:rsidR="00AC4CA7">
        <w:rPr>
          <w:rFonts w:ascii="Garamond" w:eastAsia="Times New Roman" w:hAnsi="Garamond"/>
          <w:sz w:val="18"/>
          <w:szCs w:val="18"/>
        </w:rPr>
        <w:t>,</w:t>
      </w:r>
      <w:r>
        <w:rPr>
          <w:rFonts w:ascii="Garamond" w:eastAsia="Times New Roman" w:hAnsi="Garamond"/>
          <w:sz w:val="18"/>
          <w:szCs w:val="18"/>
        </w:rPr>
        <w:t xml:space="preserve"> of </w:t>
      </w:r>
      <w:r w:rsidR="00F70AA9">
        <w:rPr>
          <w:rFonts w:ascii="Garamond" w:eastAsia="Times New Roman" w:hAnsi="Garamond"/>
          <w:sz w:val="18"/>
          <w:szCs w:val="18"/>
        </w:rPr>
        <w:t xml:space="preserve">various </w:t>
      </w:r>
      <w:r>
        <w:rPr>
          <w:rFonts w:ascii="Garamond" w:eastAsia="Times New Roman" w:hAnsi="Garamond"/>
          <w:sz w:val="18"/>
          <w:szCs w:val="18"/>
        </w:rPr>
        <w:t>theories of functions and proper function</w:t>
      </w:r>
      <w:r w:rsidR="00931FA0">
        <w:rPr>
          <w:rFonts w:ascii="Garamond" w:eastAsia="Times New Roman" w:hAnsi="Garamond"/>
          <w:sz w:val="18"/>
          <w:szCs w:val="18"/>
        </w:rPr>
        <w:t>, and how proper function</w:t>
      </w:r>
      <w:r w:rsidR="00F70AA9">
        <w:rPr>
          <w:rFonts w:ascii="Garamond" w:eastAsia="Times New Roman" w:hAnsi="Garamond"/>
          <w:sz w:val="18"/>
          <w:szCs w:val="18"/>
        </w:rPr>
        <w:t xml:space="preserve"> might ground different epistemically valuable properties</w:t>
      </w:r>
      <w:r>
        <w:rPr>
          <w:rFonts w:ascii="Garamond" w:eastAsia="Times New Roman" w:hAnsi="Garamond"/>
          <w:sz w:val="18"/>
          <w:szCs w:val="18"/>
        </w:rPr>
        <w:t>.</w:t>
      </w:r>
    </w:p>
  </w:footnote>
  <w:footnote w:id="5">
    <w:p w14:paraId="4AD6A4CF" w14:textId="6F208122" w:rsidR="00A8028D" w:rsidRPr="00CA1379" w:rsidRDefault="00A8028D" w:rsidP="00686A86">
      <w:pPr>
        <w:pStyle w:val="FootnoteText"/>
        <w:rPr>
          <w:rFonts w:ascii="Garamond" w:eastAsia="Times New Roman" w:hAnsi="Garamond"/>
          <w:sz w:val="18"/>
          <w:szCs w:val="18"/>
        </w:rPr>
      </w:pPr>
      <w:r w:rsidRPr="00CA1379">
        <w:rPr>
          <w:rStyle w:val="FootnoteReference"/>
          <w:rFonts w:ascii="Garamond" w:eastAsia="Times New Roman" w:hAnsi="Garamond"/>
          <w:sz w:val="18"/>
          <w:szCs w:val="18"/>
        </w:rPr>
        <w:footnoteRef/>
      </w:r>
      <w:r w:rsidRPr="00CA1379">
        <w:rPr>
          <w:rStyle w:val="FootnoteReference"/>
          <w:rFonts w:ascii="Garamond" w:hAnsi="Garamond"/>
          <w:sz w:val="18"/>
          <w:szCs w:val="18"/>
        </w:rPr>
        <w:t xml:space="preserve"> </w:t>
      </w:r>
      <w:r>
        <w:rPr>
          <w:rFonts w:ascii="Garamond" w:hAnsi="Garamond"/>
          <w:sz w:val="18"/>
          <w:szCs w:val="18"/>
        </w:rPr>
        <w:t>(</w:t>
      </w:r>
      <w:r w:rsidRPr="00CA1379">
        <w:rPr>
          <w:rFonts w:ascii="Garamond" w:eastAsia="Times New Roman" w:hAnsi="Garamond"/>
          <w:sz w:val="18"/>
          <w:szCs w:val="18"/>
        </w:rPr>
        <w:t xml:space="preserve">Plantinga 1996, </w:t>
      </w:r>
      <w:r>
        <w:rPr>
          <w:rFonts w:ascii="Garamond" w:eastAsia="Times New Roman" w:hAnsi="Garamond"/>
          <w:sz w:val="18"/>
          <w:szCs w:val="18"/>
        </w:rPr>
        <w:t>347, 357, 368</w:t>
      </w:r>
      <w:r w:rsidRPr="00CA1379">
        <w:rPr>
          <w:rFonts w:ascii="Garamond" w:eastAsia="Times New Roman" w:hAnsi="Garamond"/>
          <w:sz w:val="18"/>
          <w:szCs w:val="18"/>
        </w:rPr>
        <w:t>) is explicit about this point regarding his own proper functionalism</w:t>
      </w:r>
      <w:r>
        <w:rPr>
          <w:rFonts w:ascii="Garamond" w:eastAsia="Times New Roman" w:hAnsi="Garamond"/>
          <w:sz w:val="18"/>
          <w:szCs w:val="18"/>
        </w:rPr>
        <w:t>, despite arguing</w:t>
      </w:r>
      <w:r w:rsidR="006075EA">
        <w:rPr>
          <w:rFonts w:ascii="Garamond" w:eastAsia="Times New Roman" w:hAnsi="Garamond"/>
          <w:sz w:val="18"/>
          <w:szCs w:val="18"/>
        </w:rPr>
        <w:t xml:space="preserve"> for the view</w:t>
      </w:r>
      <w:r>
        <w:rPr>
          <w:rFonts w:ascii="Garamond" w:eastAsia="Times New Roman" w:hAnsi="Garamond"/>
          <w:sz w:val="18"/>
          <w:szCs w:val="18"/>
        </w:rPr>
        <w:t xml:space="preserve"> that there is no</w:t>
      </w:r>
      <w:r w:rsidR="006B54A9">
        <w:rPr>
          <w:rFonts w:ascii="Garamond" w:eastAsia="Times New Roman" w:hAnsi="Garamond"/>
          <w:sz w:val="18"/>
          <w:szCs w:val="18"/>
        </w:rPr>
        <w:t xml:space="preserve"> plausible,</w:t>
      </w:r>
      <w:r>
        <w:rPr>
          <w:rFonts w:ascii="Garamond" w:eastAsia="Times New Roman" w:hAnsi="Garamond"/>
          <w:sz w:val="18"/>
          <w:szCs w:val="18"/>
        </w:rPr>
        <w:t xml:space="preserve"> naturalistic account of proper function.  That </w:t>
      </w:r>
      <w:r w:rsidR="006075EA">
        <w:rPr>
          <w:rFonts w:ascii="Garamond" w:eastAsia="Times New Roman" w:hAnsi="Garamond"/>
          <w:sz w:val="18"/>
          <w:szCs w:val="18"/>
        </w:rPr>
        <w:t>view</w:t>
      </w:r>
      <w:r>
        <w:rPr>
          <w:rFonts w:ascii="Garamond" w:eastAsia="Times New Roman" w:hAnsi="Garamond"/>
          <w:sz w:val="18"/>
          <w:szCs w:val="18"/>
        </w:rPr>
        <w:t>, he says, “</w:t>
      </w:r>
      <w:r w:rsidRPr="00676ED6">
        <w:rPr>
          <w:rFonts w:ascii="Garamond" w:eastAsia="Times New Roman" w:hAnsi="Garamond"/>
          <w:sz w:val="18"/>
          <w:szCs w:val="18"/>
        </w:rPr>
        <w:t>is not really part of the epistemology.</w:t>
      </w:r>
      <w:r>
        <w:t xml:space="preserve">  </w:t>
      </w:r>
      <w:r w:rsidRPr="00676ED6">
        <w:rPr>
          <w:rFonts w:ascii="Garamond" w:eastAsia="Times New Roman" w:hAnsi="Garamond"/>
          <w:sz w:val="18"/>
          <w:szCs w:val="18"/>
        </w:rPr>
        <w:t>Someone else could have the same epistemological views as mine even if he thought ther</w:t>
      </w:r>
      <w:r>
        <w:rPr>
          <w:rFonts w:ascii="Garamond" w:eastAsia="Times New Roman" w:hAnsi="Garamond"/>
          <w:sz w:val="18"/>
          <w:szCs w:val="18"/>
        </w:rPr>
        <w:t xml:space="preserve">e </w:t>
      </w:r>
      <w:r>
        <w:rPr>
          <w:rFonts w:ascii="Garamond" w:eastAsia="Times New Roman" w:hAnsi="Garamond"/>
          <w:i/>
          <w:sz w:val="18"/>
          <w:szCs w:val="18"/>
        </w:rPr>
        <w:t>is</w:t>
      </w:r>
      <w:r w:rsidRPr="00676ED6">
        <w:rPr>
          <w:rFonts w:ascii="Garamond" w:eastAsia="Times New Roman" w:hAnsi="Garamond"/>
          <w:sz w:val="18"/>
          <w:szCs w:val="18"/>
        </w:rPr>
        <w:t xml:space="preserve"> an accurate naturalistic analysis of proper function, or was agnostic about whether there is.  I also believe that the existence of matter entails the existence of God… but I wouldn’t think o</w:t>
      </w:r>
      <w:r>
        <w:rPr>
          <w:rFonts w:ascii="Garamond" w:eastAsia="Times New Roman" w:hAnsi="Garamond"/>
          <w:sz w:val="18"/>
          <w:szCs w:val="18"/>
        </w:rPr>
        <w:t>f this claim as part of physics” (357).</w:t>
      </w:r>
    </w:p>
  </w:footnote>
  <w:footnote w:id="6">
    <w:p w14:paraId="22D563DD" w14:textId="5A6ED4C5" w:rsidR="00A8028D" w:rsidRPr="00CA1379" w:rsidRDefault="00A8028D" w:rsidP="00CC68F7">
      <w:pPr>
        <w:pStyle w:val="FootnoteText"/>
        <w:rPr>
          <w:rFonts w:ascii="Garamond" w:eastAsia="Times New Roman" w:hAnsi="Garamond"/>
          <w:sz w:val="18"/>
          <w:szCs w:val="18"/>
        </w:rPr>
      </w:pPr>
      <w:r w:rsidRPr="00CA1379">
        <w:rPr>
          <w:rStyle w:val="FootnoteReference"/>
          <w:rFonts w:ascii="Garamond" w:eastAsia="Times New Roman" w:hAnsi="Garamond"/>
          <w:sz w:val="18"/>
          <w:szCs w:val="18"/>
        </w:rPr>
        <w:footnoteRef/>
      </w:r>
      <w:r w:rsidRPr="00CA1379">
        <w:rPr>
          <w:rStyle w:val="FootnoteReference"/>
          <w:rFonts w:ascii="Garamond" w:hAnsi="Garamond"/>
          <w:sz w:val="18"/>
          <w:szCs w:val="18"/>
        </w:rPr>
        <w:t xml:space="preserve"> </w:t>
      </w:r>
      <w:r w:rsidRPr="00CA1379">
        <w:rPr>
          <w:rFonts w:ascii="Garamond" w:eastAsia="Times New Roman" w:hAnsi="Garamond"/>
          <w:sz w:val="18"/>
          <w:szCs w:val="18"/>
        </w:rPr>
        <w:t>Plantinga (1993b) goes on in-depth explorations of proper functionalism’s application to these and other faculties.</w:t>
      </w:r>
    </w:p>
  </w:footnote>
  <w:footnote w:id="7">
    <w:p w14:paraId="7A8C2069" w14:textId="5FF84DBD" w:rsidR="00A8028D" w:rsidRPr="00CA1379" w:rsidRDefault="00A8028D" w:rsidP="00CE33BD">
      <w:pPr>
        <w:pStyle w:val="FootnoteText"/>
        <w:rPr>
          <w:rFonts w:ascii="Garamond" w:eastAsia="Times New Roman" w:hAnsi="Garamond"/>
          <w:sz w:val="18"/>
          <w:szCs w:val="18"/>
        </w:rPr>
      </w:pPr>
      <w:r w:rsidRPr="00CA1379">
        <w:rPr>
          <w:rStyle w:val="FootnoteReference"/>
          <w:rFonts w:ascii="Garamond" w:eastAsia="Times New Roman" w:hAnsi="Garamond"/>
          <w:sz w:val="18"/>
          <w:szCs w:val="18"/>
        </w:rPr>
        <w:footnoteRef/>
      </w:r>
      <w:r w:rsidRPr="00CA1379">
        <w:rPr>
          <w:rStyle w:val="FootnoteReference"/>
          <w:rFonts w:ascii="Garamond" w:hAnsi="Garamond"/>
          <w:sz w:val="18"/>
          <w:szCs w:val="18"/>
        </w:rPr>
        <w:t xml:space="preserve"> </w:t>
      </w:r>
      <w:r w:rsidRPr="00CA1379">
        <w:rPr>
          <w:rFonts w:ascii="Garamond" w:eastAsia="Times New Roman" w:hAnsi="Garamond"/>
          <w:sz w:val="18"/>
          <w:szCs w:val="18"/>
        </w:rPr>
        <w:t>It is a replica of Donald Davidson because he (1987)</w:t>
      </w:r>
      <w:r w:rsidR="00AB2B5D">
        <w:rPr>
          <w:rFonts w:ascii="Garamond" w:eastAsia="Times New Roman" w:hAnsi="Garamond"/>
          <w:sz w:val="18"/>
          <w:szCs w:val="18"/>
        </w:rPr>
        <w:t xml:space="preserve"> most</w:t>
      </w:r>
      <w:r w:rsidRPr="00CA1379">
        <w:rPr>
          <w:rFonts w:ascii="Garamond" w:eastAsia="Times New Roman" w:hAnsi="Garamond"/>
          <w:sz w:val="18"/>
          <w:szCs w:val="18"/>
        </w:rPr>
        <w:t xml:space="preserve"> </w:t>
      </w:r>
      <w:r w:rsidR="00553A2B">
        <w:rPr>
          <w:rFonts w:ascii="Garamond" w:eastAsia="Times New Roman" w:hAnsi="Garamond"/>
          <w:sz w:val="18"/>
          <w:szCs w:val="18"/>
        </w:rPr>
        <w:t xml:space="preserve">famously raised the </w:t>
      </w:r>
      <w:r w:rsidR="00AB2B5D">
        <w:rPr>
          <w:rFonts w:ascii="Garamond" w:eastAsia="Times New Roman" w:hAnsi="Garamond"/>
          <w:sz w:val="18"/>
          <w:szCs w:val="18"/>
        </w:rPr>
        <w:t xml:space="preserve">Swampman scenario in support of teleological views of mental content.  </w:t>
      </w:r>
      <w:r w:rsidR="00E90B0D">
        <w:rPr>
          <w:rFonts w:ascii="Garamond" w:eastAsia="Times New Roman" w:hAnsi="Garamond"/>
          <w:sz w:val="18"/>
          <w:szCs w:val="18"/>
        </w:rPr>
        <w:t>Millikan (</w:t>
      </w:r>
      <w:r w:rsidR="002813F3">
        <w:rPr>
          <w:rFonts w:ascii="Garamond" w:eastAsia="Times New Roman" w:hAnsi="Garamond"/>
          <w:sz w:val="18"/>
          <w:szCs w:val="18"/>
        </w:rPr>
        <w:t>1984a</w:t>
      </w:r>
      <w:r w:rsidR="00BB109C">
        <w:rPr>
          <w:rFonts w:ascii="Garamond" w:eastAsia="Times New Roman" w:hAnsi="Garamond"/>
          <w:sz w:val="18"/>
          <w:szCs w:val="18"/>
        </w:rPr>
        <w:t xml:space="preserve">, </w:t>
      </w:r>
      <w:r w:rsidR="00167128">
        <w:rPr>
          <w:rFonts w:ascii="Garamond" w:eastAsia="Times New Roman" w:hAnsi="Garamond"/>
          <w:sz w:val="18"/>
          <w:szCs w:val="18"/>
        </w:rPr>
        <w:t>93</w:t>
      </w:r>
      <w:r w:rsidR="00DD58C1">
        <w:rPr>
          <w:rFonts w:ascii="Garamond" w:eastAsia="Times New Roman" w:hAnsi="Garamond"/>
          <w:sz w:val="18"/>
          <w:szCs w:val="18"/>
        </w:rPr>
        <w:t>)</w:t>
      </w:r>
      <w:r w:rsidR="00E9394A">
        <w:rPr>
          <w:rFonts w:ascii="Garamond" w:eastAsia="Times New Roman" w:hAnsi="Garamond"/>
          <w:sz w:val="18"/>
          <w:szCs w:val="18"/>
        </w:rPr>
        <w:t xml:space="preserve"> however was the first to raise this sort of scenario for that purpose</w:t>
      </w:r>
      <w:r w:rsidR="00BC1283">
        <w:rPr>
          <w:rFonts w:ascii="Garamond" w:eastAsia="Times New Roman" w:hAnsi="Garamond"/>
          <w:sz w:val="18"/>
          <w:szCs w:val="18"/>
        </w:rPr>
        <w:t xml:space="preserve"> (thanks t</w:t>
      </w:r>
      <w:r w:rsidR="004C2998">
        <w:rPr>
          <w:rFonts w:ascii="Garamond" w:eastAsia="Times New Roman" w:hAnsi="Garamond"/>
          <w:sz w:val="18"/>
          <w:szCs w:val="18"/>
        </w:rPr>
        <w:t>o</w:t>
      </w:r>
      <w:r w:rsidR="00BC1283">
        <w:rPr>
          <w:rFonts w:ascii="Garamond" w:eastAsia="Times New Roman" w:hAnsi="Garamond"/>
          <w:sz w:val="18"/>
          <w:szCs w:val="18"/>
        </w:rPr>
        <w:t xml:space="preserve"> Peter Graham for the pointer)</w:t>
      </w:r>
      <w:r w:rsidR="00E9394A">
        <w:rPr>
          <w:rFonts w:ascii="Garamond" w:eastAsia="Times New Roman" w:hAnsi="Garamond"/>
          <w:sz w:val="18"/>
          <w:szCs w:val="18"/>
        </w:rPr>
        <w:t>.</w:t>
      </w:r>
      <w:r w:rsidR="00BC1283">
        <w:rPr>
          <w:rFonts w:ascii="Garamond" w:eastAsia="Times New Roman" w:hAnsi="Garamond"/>
          <w:sz w:val="18"/>
          <w:szCs w:val="18"/>
        </w:rPr>
        <w:t xml:space="preserve">  </w:t>
      </w:r>
      <w:r w:rsidRPr="00CA1379">
        <w:rPr>
          <w:rFonts w:ascii="Garamond" w:eastAsia="Times New Roman" w:hAnsi="Garamond"/>
          <w:sz w:val="18"/>
          <w:szCs w:val="18"/>
        </w:rPr>
        <w:t>Ernest Sosa (1993) uses the case against proper functionalism.</w:t>
      </w:r>
    </w:p>
  </w:footnote>
  <w:footnote w:id="8">
    <w:p w14:paraId="242BF514" w14:textId="53CB23DA" w:rsidR="00A8028D" w:rsidRPr="00CA1379" w:rsidRDefault="00A8028D" w:rsidP="00C5004F">
      <w:pPr>
        <w:pStyle w:val="FootnoteText"/>
        <w:rPr>
          <w:rFonts w:ascii="Garamond" w:hAnsi="Garamond"/>
          <w:sz w:val="18"/>
          <w:szCs w:val="18"/>
        </w:rPr>
      </w:pPr>
      <w:r w:rsidRPr="00CA1379">
        <w:rPr>
          <w:rStyle w:val="FootnoteReference"/>
          <w:rFonts w:ascii="Garamond" w:eastAsia="Times New Roman" w:hAnsi="Garamond"/>
          <w:sz w:val="18"/>
          <w:szCs w:val="18"/>
        </w:rPr>
        <w:footnoteRef/>
      </w:r>
      <w:r w:rsidRPr="00CA1379">
        <w:rPr>
          <w:rStyle w:val="FootnoteReference"/>
          <w:rFonts w:ascii="Garamond" w:eastAsia="Times New Roman" w:hAnsi="Garamond"/>
          <w:sz w:val="18"/>
          <w:szCs w:val="18"/>
        </w:rPr>
        <w:t xml:space="preserve"> </w:t>
      </w:r>
      <w:r w:rsidRPr="00CA1379">
        <w:rPr>
          <w:rFonts w:ascii="Garamond" w:hAnsi="Garamond"/>
          <w:sz w:val="18"/>
          <w:szCs w:val="18"/>
        </w:rPr>
        <w:t xml:space="preserve">Couldn’t you say that facts about proper function are not grounded in any of these historical facts?  Perhaps proper function does not require a designer of any sort, whether intelligent or </w:t>
      </w:r>
      <w:r w:rsidR="005A486B">
        <w:rPr>
          <w:rFonts w:ascii="Garamond" w:hAnsi="Garamond"/>
          <w:sz w:val="18"/>
          <w:szCs w:val="18"/>
        </w:rPr>
        <w:t>a mindless process</w:t>
      </w:r>
      <w:r w:rsidRPr="00CA1379">
        <w:rPr>
          <w:rFonts w:ascii="Garamond" w:hAnsi="Garamond"/>
          <w:sz w:val="18"/>
          <w:szCs w:val="18"/>
        </w:rPr>
        <w:t xml:space="preserve">.  Unfortunately, to say ‘yes’ to this question is to grasp a deadly horn of </w:t>
      </w:r>
      <w:r w:rsidRPr="00CA1379">
        <w:rPr>
          <w:rFonts w:ascii="Garamond" w:hAnsi="Garamond"/>
          <w:i/>
          <w:sz w:val="18"/>
          <w:szCs w:val="18"/>
        </w:rPr>
        <w:t>Taylor’s Dilemma</w:t>
      </w:r>
      <w:r w:rsidRPr="00CA1379">
        <w:rPr>
          <w:rFonts w:ascii="Garamond" w:hAnsi="Garamond"/>
          <w:sz w:val="18"/>
          <w:szCs w:val="18"/>
        </w:rPr>
        <w:t xml:space="preserve"> (Taylor 1991, 1995).  If we say ‘yes’, then it seems that proper functionalism is not much different from reliabilism, according to which a belief’s warrant is solely a matter of its being formed reliably.  It is the presence of some sort of designer, whether intelligent or nonintelligent, which seems to distinguish proper functionalism from reliabilism.  We instead grasp the other horn of the dilemma and face potential counterexamples like Swampman.</w:t>
      </w:r>
    </w:p>
  </w:footnote>
  <w:footnote w:id="9">
    <w:p w14:paraId="476E43BB" w14:textId="35397D90" w:rsidR="00A8028D" w:rsidRPr="00CA1379" w:rsidRDefault="00A8028D" w:rsidP="008201E8">
      <w:pPr>
        <w:pStyle w:val="FootnoteText"/>
        <w:rPr>
          <w:rFonts w:ascii="Garamond" w:eastAsia="Times New Roman" w:hAnsi="Garamond" w:cs="Times New Roman"/>
          <w:sz w:val="18"/>
          <w:szCs w:val="18"/>
        </w:rPr>
      </w:pPr>
      <w:r w:rsidRPr="00CA1379">
        <w:rPr>
          <w:rStyle w:val="FootnoteReference"/>
          <w:rFonts w:ascii="Garamond" w:eastAsia="Times New Roman" w:hAnsi="Garamond"/>
          <w:sz w:val="18"/>
          <w:szCs w:val="18"/>
        </w:rPr>
        <w:footnoteRef/>
      </w:r>
      <w:r w:rsidRPr="00CA1379">
        <w:rPr>
          <w:rStyle w:val="FootnoteReference"/>
          <w:rFonts w:ascii="Garamond" w:hAnsi="Garamond"/>
          <w:sz w:val="18"/>
          <w:szCs w:val="18"/>
        </w:rPr>
        <w:t xml:space="preserve"> </w:t>
      </w:r>
      <w:r w:rsidRPr="00CA1379">
        <w:rPr>
          <w:rFonts w:ascii="Garamond" w:eastAsia="Times New Roman" w:hAnsi="Garamond" w:cs="Times New Roman"/>
          <w:sz w:val="18"/>
          <w:szCs w:val="18"/>
        </w:rPr>
        <w:t>See (Feldman 1993),</w:t>
      </w:r>
      <w:r w:rsidRPr="00CA1379">
        <w:rPr>
          <w:rFonts w:ascii="Garamond" w:hAnsi="Garamond" w:cs="Times New Roman"/>
          <w:color w:val="000000"/>
          <w:sz w:val="18"/>
          <w:szCs w:val="18"/>
          <w:shd w:val="clear" w:color="auto" w:fill="FFFFFF"/>
        </w:rPr>
        <w:t xml:space="preserve"> (Greco 2010, 151-153).  See (Boyce and Moon 2016, 2988–2989) for more references to these two types of putative counterexamples to proper functionalism.</w:t>
      </w:r>
    </w:p>
  </w:footnote>
  <w:footnote w:id="10">
    <w:p w14:paraId="0495EF64" w14:textId="402135CD" w:rsidR="00A8028D" w:rsidRPr="00CA1379" w:rsidRDefault="00A8028D" w:rsidP="00B2285D">
      <w:pPr>
        <w:pStyle w:val="FootnoteText"/>
        <w:rPr>
          <w:rFonts w:ascii="Garamond" w:hAnsi="Garamond"/>
          <w:sz w:val="18"/>
          <w:szCs w:val="18"/>
        </w:rPr>
      </w:pPr>
      <w:r w:rsidRPr="00CA1379">
        <w:rPr>
          <w:rStyle w:val="FootnoteReference"/>
          <w:rFonts w:ascii="Garamond" w:hAnsi="Garamond"/>
          <w:sz w:val="18"/>
          <w:szCs w:val="18"/>
        </w:rPr>
        <w:footnoteRef/>
      </w:r>
      <w:r w:rsidRPr="00CA1379">
        <w:rPr>
          <w:rFonts w:ascii="Garamond" w:hAnsi="Garamond"/>
          <w:sz w:val="18"/>
          <w:szCs w:val="18"/>
        </w:rPr>
        <w:t xml:space="preserve"> By undermining it as a counterexample in the following sections, we will also be undercutting Tolly’s progressive-case argument against our (2016) response to the Swampman objection.  See Appendix for more on our response to Tolly.</w:t>
      </w:r>
    </w:p>
  </w:footnote>
  <w:footnote w:id="11">
    <w:p w14:paraId="66271E79" w14:textId="0A64A814" w:rsidR="00A8028D" w:rsidRPr="00CA1379" w:rsidRDefault="00A8028D" w:rsidP="00812FB5">
      <w:pPr>
        <w:pStyle w:val="FootnoteText"/>
        <w:rPr>
          <w:rFonts w:ascii="Garamond" w:hAnsi="Garamond"/>
          <w:sz w:val="18"/>
          <w:szCs w:val="18"/>
        </w:rPr>
      </w:pPr>
      <w:r w:rsidRPr="00CA1379">
        <w:rPr>
          <w:rStyle w:val="FootnoteReference"/>
          <w:rFonts w:ascii="Garamond" w:hAnsi="Garamond"/>
          <w:sz w:val="18"/>
          <w:szCs w:val="18"/>
        </w:rPr>
        <w:footnoteRef/>
      </w:r>
      <w:r w:rsidRPr="00CA1379">
        <w:rPr>
          <w:rFonts w:ascii="Garamond" w:hAnsi="Garamond"/>
          <w:sz w:val="18"/>
          <w:szCs w:val="18"/>
        </w:rPr>
        <w:t xml:space="preserve"> See (Plantinga 1991, 206–208; 1993c, 76–77; 1995, 460)</w:t>
      </w:r>
      <w:r>
        <w:rPr>
          <w:rFonts w:ascii="Garamond" w:hAnsi="Garamond"/>
          <w:sz w:val="18"/>
          <w:szCs w:val="18"/>
        </w:rPr>
        <w:t xml:space="preserve">, </w:t>
      </w:r>
      <w:r w:rsidRPr="00CA1379">
        <w:rPr>
          <w:rFonts w:ascii="Garamond" w:hAnsi="Garamond"/>
          <w:sz w:val="18"/>
          <w:szCs w:val="18"/>
        </w:rPr>
        <w:t>(Graham 2012, 466–467)</w:t>
      </w:r>
      <w:r>
        <w:rPr>
          <w:rFonts w:ascii="Garamond" w:hAnsi="Garamond"/>
          <w:sz w:val="18"/>
          <w:szCs w:val="18"/>
        </w:rPr>
        <w:t>, and ch. 9 of this volume</w:t>
      </w:r>
      <w:r w:rsidRPr="00CA1379">
        <w:rPr>
          <w:rFonts w:ascii="Garamond" w:hAnsi="Garamond"/>
          <w:sz w:val="18"/>
          <w:szCs w:val="18"/>
        </w:rPr>
        <w:t>.  Proponents of teleological theories of mental content will be skeptical that Swampman could have beliefs in the first place.</w:t>
      </w:r>
    </w:p>
  </w:footnote>
  <w:footnote w:id="12">
    <w:p w14:paraId="29BC8A71" w14:textId="7B5766AB" w:rsidR="00A8028D" w:rsidRPr="00CA1379" w:rsidRDefault="00A8028D" w:rsidP="00407B7B">
      <w:pPr>
        <w:pStyle w:val="FootnoteText"/>
        <w:rPr>
          <w:rFonts w:ascii="Garamond" w:hAnsi="Garamond"/>
          <w:sz w:val="18"/>
          <w:szCs w:val="18"/>
        </w:rPr>
      </w:pPr>
      <w:r w:rsidRPr="00CA1379">
        <w:rPr>
          <w:rStyle w:val="FootnoteReference"/>
          <w:rFonts w:ascii="Garamond" w:hAnsi="Garamond"/>
          <w:sz w:val="18"/>
          <w:szCs w:val="18"/>
        </w:rPr>
        <w:footnoteRef/>
      </w:r>
      <w:r>
        <w:rPr>
          <w:rFonts w:ascii="Garamond" w:hAnsi="Garamond"/>
          <w:sz w:val="18"/>
          <w:szCs w:val="18"/>
        </w:rPr>
        <w:t xml:space="preserve"> Precision is an example of what Moon (2018) calls an </w:t>
      </w:r>
      <w:r>
        <w:rPr>
          <w:rFonts w:ascii="Garamond" w:hAnsi="Garamond"/>
          <w:i/>
          <w:sz w:val="18"/>
          <w:szCs w:val="18"/>
        </w:rPr>
        <w:t>unfamiliar faculty case</w:t>
      </w:r>
      <w:r>
        <w:rPr>
          <w:rFonts w:ascii="Garamond" w:hAnsi="Garamond"/>
          <w:sz w:val="18"/>
          <w:szCs w:val="18"/>
        </w:rPr>
        <w:t>, in which a believer is using a faculty she doesn’t know she has</w:t>
      </w:r>
      <w:r w:rsidR="00866272">
        <w:rPr>
          <w:rFonts w:ascii="Garamond" w:hAnsi="Garamond"/>
          <w:sz w:val="18"/>
          <w:szCs w:val="18"/>
        </w:rPr>
        <w:t>. (</w:t>
      </w:r>
      <w:r>
        <w:rPr>
          <w:rFonts w:ascii="Garamond" w:hAnsi="Garamond"/>
          <w:sz w:val="18"/>
          <w:szCs w:val="18"/>
        </w:rPr>
        <w:t xml:space="preserve">Paradigm versions of such cases are BonJour’s (1980) famous clairvoyance cases. </w:t>
      </w:r>
      <w:r w:rsidR="00866272">
        <w:rPr>
          <w:rFonts w:ascii="Garamond" w:hAnsi="Garamond"/>
          <w:sz w:val="18"/>
          <w:szCs w:val="18"/>
        </w:rPr>
        <w:t>See Ghijsen’s (2016) excellent overview of the literature on these cases.)</w:t>
      </w:r>
      <w:r>
        <w:rPr>
          <w:rFonts w:ascii="Garamond" w:hAnsi="Garamond"/>
          <w:sz w:val="18"/>
          <w:szCs w:val="18"/>
        </w:rPr>
        <w:t xml:space="preserve"> Moon and others argue t</w:t>
      </w:r>
      <w:r w:rsidR="00AC7F3D">
        <w:rPr>
          <w:rFonts w:ascii="Garamond" w:hAnsi="Garamond"/>
          <w:sz w:val="18"/>
          <w:szCs w:val="18"/>
        </w:rPr>
        <w:t xml:space="preserve">hat adults in such cases have </w:t>
      </w:r>
      <w:r>
        <w:rPr>
          <w:rFonts w:ascii="Garamond" w:hAnsi="Garamond"/>
          <w:sz w:val="18"/>
          <w:szCs w:val="18"/>
        </w:rPr>
        <w:t>defeater</w:t>
      </w:r>
      <w:r w:rsidR="00AC7F3D">
        <w:rPr>
          <w:rFonts w:ascii="Garamond" w:hAnsi="Garamond"/>
          <w:sz w:val="18"/>
          <w:szCs w:val="18"/>
        </w:rPr>
        <w:t>s</w:t>
      </w:r>
      <w:r>
        <w:rPr>
          <w:rFonts w:ascii="Garamond" w:hAnsi="Garamond"/>
          <w:sz w:val="18"/>
          <w:szCs w:val="18"/>
        </w:rPr>
        <w:t xml:space="preserve"> for beliefs formed by such faculties. </w:t>
      </w:r>
      <w:r w:rsidR="00AC7F3D">
        <w:rPr>
          <w:rFonts w:ascii="Garamond" w:hAnsi="Garamond"/>
          <w:sz w:val="18"/>
          <w:szCs w:val="18"/>
        </w:rPr>
        <w:t>(</w:t>
      </w:r>
      <w:r w:rsidR="003B57BA">
        <w:rPr>
          <w:rFonts w:ascii="Garamond" w:hAnsi="Garamond"/>
          <w:sz w:val="18"/>
          <w:szCs w:val="18"/>
        </w:rPr>
        <w:t>Here is Moon’s reasoning applied to Liz:</w:t>
      </w:r>
      <w:r w:rsidR="00AC7F3D">
        <w:rPr>
          <w:rFonts w:ascii="Garamond" w:hAnsi="Garamond"/>
          <w:sz w:val="18"/>
          <w:szCs w:val="18"/>
        </w:rPr>
        <w:t xml:space="preserve"> A</w:t>
      </w:r>
      <w:r>
        <w:rPr>
          <w:rFonts w:ascii="Garamond" w:hAnsi="Garamond"/>
          <w:sz w:val="18"/>
          <w:szCs w:val="18"/>
        </w:rPr>
        <w:t xml:space="preserve">dults have background beliefs about which cognitive powers they, and other humans, have.  </w:t>
      </w:r>
      <w:r w:rsidR="00AC7F3D">
        <w:rPr>
          <w:rFonts w:ascii="Garamond" w:hAnsi="Garamond"/>
          <w:sz w:val="18"/>
          <w:szCs w:val="18"/>
        </w:rPr>
        <w:t>Due to these beliefs, Liz should withhold judgment about whether her new, fine-grained color beliefs ar</w:t>
      </w:r>
      <w:r w:rsidR="003B57BA">
        <w:rPr>
          <w:rFonts w:ascii="Garamond" w:hAnsi="Garamond"/>
          <w:sz w:val="18"/>
          <w:szCs w:val="18"/>
        </w:rPr>
        <w:t xml:space="preserve">e formed reliably.  </w:t>
      </w:r>
      <w:r w:rsidR="00AC7F3D">
        <w:rPr>
          <w:rFonts w:ascii="Garamond" w:hAnsi="Garamond"/>
          <w:sz w:val="18"/>
          <w:szCs w:val="18"/>
        </w:rPr>
        <w:t>Those beliefs thereby get a defeater.</w:t>
      </w:r>
      <w:r>
        <w:rPr>
          <w:rFonts w:ascii="Garamond" w:hAnsi="Garamond"/>
          <w:sz w:val="18"/>
          <w:szCs w:val="18"/>
        </w:rPr>
        <w:t>) Thus, we should not think Liz’s beliefs are warranted, and so the counterexample doesn’t get off the ground.  However, Moon notes that this reasoning does not apply to young children since they don’t have the</w:t>
      </w:r>
      <w:r w:rsidR="00B03BEC">
        <w:rPr>
          <w:rFonts w:ascii="Garamond" w:hAnsi="Garamond"/>
          <w:sz w:val="18"/>
          <w:szCs w:val="18"/>
        </w:rPr>
        <w:t xml:space="preserve"> relevant</w:t>
      </w:r>
      <w:r>
        <w:rPr>
          <w:rFonts w:ascii="Garamond" w:hAnsi="Garamond"/>
          <w:sz w:val="18"/>
          <w:szCs w:val="18"/>
        </w:rPr>
        <w:t xml:space="preserve"> background beliefs. (Cf. (Graham 2012, 465) and (Burge 2020, 84)) Hence, we’ll assume Liz is a young child. </w:t>
      </w:r>
    </w:p>
  </w:footnote>
  <w:footnote w:id="13">
    <w:p w14:paraId="01D70CA9" w14:textId="77777777" w:rsidR="00A8028D" w:rsidRPr="00CA1379" w:rsidRDefault="00A8028D" w:rsidP="00BE5AA5">
      <w:pPr>
        <w:pStyle w:val="FootnoteText"/>
        <w:rPr>
          <w:rFonts w:ascii="Garamond" w:hAnsi="Garamond"/>
          <w:sz w:val="18"/>
          <w:szCs w:val="18"/>
        </w:rPr>
      </w:pPr>
      <w:r w:rsidRPr="00CA1379">
        <w:rPr>
          <w:rStyle w:val="FootnoteReference"/>
          <w:rFonts w:ascii="Garamond" w:hAnsi="Garamond"/>
          <w:sz w:val="18"/>
          <w:szCs w:val="18"/>
        </w:rPr>
        <w:footnoteRef/>
      </w:r>
      <w:r w:rsidRPr="00CA1379">
        <w:rPr>
          <w:rFonts w:ascii="Garamond" w:hAnsi="Garamond"/>
          <w:sz w:val="18"/>
          <w:szCs w:val="18"/>
        </w:rPr>
        <w:t xml:space="preserve"> Thanks to Jon Matheson for helpful discussion about this case and the contents of this paragraph and the previous one.</w:t>
      </w:r>
    </w:p>
  </w:footnote>
  <w:footnote w:id="14">
    <w:p w14:paraId="4C8413D8" w14:textId="295C0552" w:rsidR="00A8028D" w:rsidRPr="00CA1379" w:rsidRDefault="00A8028D" w:rsidP="00ED694B">
      <w:pPr>
        <w:pStyle w:val="FootnoteText"/>
        <w:rPr>
          <w:rFonts w:ascii="Garamond" w:hAnsi="Garamond" w:cs="Times New Roman"/>
          <w:sz w:val="18"/>
          <w:szCs w:val="18"/>
        </w:rPr>
      </w:pPr>
      <w:r w:rsidRPr="00CA1379">
        <w:rPr>
          <w:rStyle w:val="FootnoteReference"/>
          <w:rFonts w:ascii="Garamond" w:hAnsi="Garamond" w:cs="Times New Roman"/>
          <w:sz w:val="18"/>
          <w:szCs w:val="18"/>
        </w:rPr>
        <w:footnoteRef/>
      </w:r>
      <w:r w:rsidRPr="00CA1379">
        <w:rPr>
          <w:rFonts w:ascii="Garamond" w:hAnsi="Garamond" w:cs="Times New Roman"/>
          <w:sz w:val="18"/>
          <w:szCs w:val="18"/>
        </w:rPr>
        <w:t xml:space="preserve"> </w:t>
      </w:r>
      <w:r>
        <w:rPr>
          <w:rFonts w:ascii="Garamond" w:hAnsi="Garamond" w:cs="Times New Roman"/>
          <w:sz w:val="18"/>
          <w:szCs w:val="18"/>
        </w:rPr>
        <w:t>(</w:t>
      </w:r>
      <w:r w:rsidRPr="00CA1379">
        <w:rPr>
          <w:rFonts w:ascii="Garamond" w:hAnsi="Garamond" w:cs="Times New Roman"/>
          <w:sz w:val="18"/>
          <w:szCs w:val="18"/>
        </w:rPr>
        <w:t>Plantinga 2000, 110).</w:t>
      </w:r>
    </w:p>
  </w:footnote>
  <w:footnote w:id="15">
    <w:p w14:paraId="595B041B" w14:textId="3728CA4D" w:rsidR="00A8028D" w:rsidRPr="00997650" w:rsidRDefault="00A8028D">
      <w:pPr>
        <w:pStyle w:val="FootnoteText"/>
        <w:rPr>
          <w:rFonts w:ascii="Garamond" w:hAnsi="Garamond"/>
          <w:sz w:val="18"/>
          <w:szCs w:val="18"/>
        </w:rPr>
      </w:pPr>
      <w:r w:rsidRPr="00997650">
        <w:rPr>
          <w:rStyle w:val="FootnoteReference"/>
          <w:rFonts w:ascii="Garamond" w:hAnsi="Garamond"/>
          <w:sz w:val="18"/>
          <w:szCs w:val="18"/>
        </w:rPr>
        <w:footnoteRef/>
      </w:r>
      <w:r w:rsidRPr="00997650">
        <w:rPr>
          <w:rFonts w:ascii="Garamond" w:hAnsi="Garamond"/>
          <w:sz w:val="18"/>
          <w:szCs w:val="18"/>
        </w:rPr>
        <w:t xml:space="preserve"> </w:t>
      </w:r>
      <w:r>
        <w:rPr>
          <w:rFonts w:ascii="Garamond" w:hAnsi="Garamond"/>
          <w:sz w:val="18"/>
          <w:szCs w:val="18"/>
        </w:rPr>
        <w:t>Our discussion echoes in certain respects Faraci’s (2019) explanationist account of avoiding epistemic coincidence.  We make further comparisons between our account and Faraci’s in the final portion of this chapter.</w:t>
      </w:r>
    </w:p>
  </w:footnote>
  <w:footnote w:id="16">
    <w:p w14:paraId="04C9B407" w14:textId="1E60CEF8" w:rsidR="00A8028D" w:rsidRPr="008C3EF1" w:rsidRDefault="00A8028D" w:rsidP="005014F6">
      <w:pPr>
        <w:pStyle w:val="FootnoteText"/>
        <w:rPr>
          <w:rFonts w:ascii="Garamond" w:hAnsi="Garamond"/>
          <w:sz w:val="18"/>
          <w:szCs w:val="18"/>
        </w:rPr>
      </w:pPr>
      <w:r w:rsidRPr="00997650">
        <w:rPr>
          <w:rStyle w:val="FootnoteReference"/>
          <w:rFonts w:ascii="Garamond" w:hAnsi="Garamond"/>
          <w:sz w:val="18"/>
          <w:szCs w:val="18"/>
        </w:rPr>
        <w:footnoteRef/>
      </w:r>
      <w:r w:rsidRPr="00997650">
        <w:rPr>
          <w:rFonts w:ascii="Garamond" w:hAnsi="Garamond"/>
          <w:sz w:val="18"/>
          <w:szCs w:val="18"/>
        </w:rPr>
        <w:t xml:space="preserve"> </w:t>
      </w:r>
      <w:r>
        <w:rPr>
          <w:rFonts w:ascii="Garamond" w:hAnsi="Garamond"/>
          <w:sz w:val="18"/>
          <w:szCs w:val="18"/>
        </w:rPr>
        <w:t xml:space="preserve">This aspect of our view resembles some virtue theories.  We require for warrant that fulfillment of the aim of the faculties be </w:t>
      </w:r>
      <w:r>
        <w:rPr>
          <w:rFonts w:ascii="Garamond" w:hAnsi="Garamond"/>
          <w:i/>
          <w:sz w:val="18"/>
          <w:szCs w:val="18"/>
        </w:rPr>
        <w:t>because of</w:t>
      </w:r>
      <w:r>
        <w:rPr>
          <w:rFonts w:ascii="Garamond" w:hAnsi="Garamond"/>
          <w:sz w:val="18"/>
          <w:szCs w:val="18"/>
        </w:rPr>
        <w:t xml:space="preserve"> or </w:t>
      </w:r>
      <w:r>
        <w:rPr>
          <w:rFonts w:ascii="Garamond" w:hAnsi="Garamond"/>
          <w:i/>
          <w:sz w:val="18"/>
          <w:szCs w:val="18"/>
        </w:rPr>
        <w:t>attributable to</w:t>
      </w:r>
      <w:r>
        <w:rPr>
          <w:rFonts w:ascii="Garamond" w:hAnsi="Garamond"/>
          <w:sz w:val="18"/>
          <w:szCs w:val="18"/>
        </w:rPr>
        <w:t xml:space="preserve"> the goodness of the design plan.  This is similar to Sosa’s (2015) view that warranted belief formation requires that the formation of true belief </w:t>
      </w:r>
      <w:r>
        <w:rPr>
          <w:rFonts w:ascii="Garamond" w:hAnsi="Garamond"/>
          <w:i/>
          <w:sz w:val="18"/>
          <w:szCs w:val="18"/>
        </w:rPr>
        <w:t>manifests</w:t>
      </w:r>
      <w:r>
        <w:rPr>
          <w:rFonts w:ascii="Garamond" w:hAnsi="Garamond"/>
          <w:sz w:val="18"/>
          <w:szCs w:val="18"/>
        </w:rPr>
        <w:t xml:space="preserve"> her competence in attaining true beliefs, or Greco’s (2010, 71) view that S believes the truth </w:t>
      </w:r>
      <w:r>
        <w:rPr>
          <w:rFonts w:ascii="Garamond" w:hAnsi="Garamond"/>
          <w:i/>
          <w:sz w:val="18"/>
          <w:szCs w:val="18"/>
        </w:rPr>
        <w:t>because</w:t>
      </w:r>
      <w:r>
        <w:rPr>
          <w:rFonts w:ascii="Garamond" w:hAnsi="Garamond"/>
          <w:sz w:val="18"/>
          <w:szCs w:val="18"/>
        </w:rPr>
        <w:t xml:space="preserve"> the belief was produced by intellectual ability.</w:t>
      </w:r>
    </w:p>
  </w:footnote>
  <w:footnote w:id="17">
    <w:p w14:paraId="26A54FFE" w14:textId="568D5670" w:rsidR="00245FA6" w:rsidRPr="0033760E" w:rsidRDefault="00245FA6">
      <w:pPr>
        <w:pStyle w:val="FootnoteText"/>
        <w:rPr>
          <w:rFonts w:ascii="Garamond" w:hAnsi="Garamond"/>
          <w:sz w:val="18"/>
          <w:szCs w:val="18"/>
        </w:rPr>
      </w:pPr>
      <w:r w:rsidRPr="0033760E">
        <w:rPr>
          <w:rStyle w:val="FootnoteReference"/>
          <w:rFonts w:ascii="Garamond" w:hAnsi="Garamond"/>
          <w:sz w:val="18"/>
          <w:szCs w:val="18"/>
        </w:rPr>
        <w:footnoteRef/>
      </w:r>
      <w:r w:rsidRPr="0033760E">
        <w:rPr>
          <w:rFonts w:ascii="Garamond" w:hAnsi="Garamond"/>
          <w:sz w:val="18"/>
          <w:szCs w:val="18"/>
        </w:rPr>
        <w:t xml:space="preserve"> </w:t>
      </w:r>
      <w:r w:rsidR="002D1932" w:rsidRPr="007E61AA">
        <w:rPr>
          <w:rFonts w:ascii="Garamond" w:hAnsi="Garamond"/>
          <w:sz w:val="18"/>
          <w:szCs w:val="18"/>
        </w:rPr>
        <w:t xml:space="preserve">Peter Graham has also suggested (in correspondence) that his own work </w:t>
      </w:r>
      <w:r w:rsidR="002D1932" w:rsidRPr="0033760E">
        <w:rPr>
          <w:rFonts w:ascii="Garamond" w:hAnsi="Garamond"/>
          <w:sz w:val="18"/>
          <w:szCs w:val="18"/>
        </w:rPr>
        <w:t>(</w:t>
      </w:r>
      <w:r w:rsidR="007F1748" w:rsidRPr="0033760E">
        <w:rPr>
          <w:rFonts w:ascii="Garamond" w:hAnsi="Garamond"/>
          <w:sz w:val="18"/>
          <w:szCs w:val="18"/>
        </w:rPr>
        <w:t>2012, 2014, this volume</w:t>
      </w:r>
      <w:r w:rsidR="00386F32">
        <w:rPr>
          <w:rFonts w:ascii="Garamond" w:hAnsi="Garamond"/>
          <w:sz w:val="18"/>
          <w:szCs w:val="18"/>
        </w:rPr>
        <w:t xml:space="preserve"> ch. 9</w:t>
      </w:r>
      <w:r w:rsidR="002D1932" w:rsidRPr="0033760E">
        <w:rPr>
          <w:rFonts w:ascii="Garamond" w:hAnsi="Garamond"/>
          <w:sz w:val="18"/>
          <w:szCs w:val="18"/>
        </w:rPr>
        <w:t>)</w:t>
      </w:r>
      <w:r w:rsidR="002D1932" w:rsidRPr="007E61AA">
        <w:rPr>
          <w:rFonts w:ascii="Garamond" w:hAnsi="Garamond"/>
          <w:sz w:val="18"/>
          <w:szCs w:val="18"/>
        </w:rPr>
        <w:t xml:space="preserve"> lends itself to yet another possible reading</w:t>
      </w:r>
      <w:r w:rsidR="002D1932">
        <w:rPr>
          <w:rFonts w:ascii="Garamond" w:hAnsi="Garamond"/>
          <w:sz w:val="18"/>
          <w:szCs w:val="18"/>
        </w:rPr>
        <w:t xml:space="preserve"> of Precision</w:t>
      </w:r>
      <w:r w:rsidR="002D1932" w:rsidRPr="007E61AA">
        <w:rPr>
          <w:rFonts w:ascii="Garamond" w:hAnsi="Garamond"/>
          <w:sz w:val="18"/>
          <w:szCs w:val="18"/>
        </w:rPr>
        <w:t xml:space="preserve">, one in which the changes </w:t>
      </w:r>
      <w:r w:rsidR="00540ADC">
        <w:rPr>
          <w:rFonts w:ascii="Garamond" w:hAnsi="Garamond"/>
          <w:sz w:val="18"/>
          <w:szCs w:val="18"/>
        </w:rPr>
        <w:t>to</w:t>
      </w:r>
      <w:r w:rsidR="002D1932" w:rsidRPr="007E61AA">
        <w:rPr>
          <w:rFonts w:ascii="Garamond" w:hAnsi="Garamond"/>
          <w:sz w:val="18"/>
          <w:szCs w:val="18"/>
        </w:rPr>
        <w:t xml:space="preserve"> Liz’s visual processing system result in feedback mechanism</w:t>
      </w:r>
      <w:r w:rsidR="00402D6D">
        <w:rPr>
          <w:rFonts w:ascii="Garamond" w:hAnsi="Garamond"/>
          <w:sz w:val="18"/>
          <w:szCs w:val="18"/>
        </w:rPr>
        <w:t>s</w:t>
      </w:r>
      <w:r w:rsidR="002D1932" w:rsidRPr="007E61AA">
        <w:rPr>
          <w:rFonts w:ascii="Garamond" w:hAnsi="Garamond"/>
          <w:sz w:val="18"/>
          <w:szCs w:val="18"/>
        </w:rPr>
        <w:t xml:space="preserve"> that explain why th</w:t>
      </w:r>
      <w:r w:rsidR="00402D6D">
        <w:rPr>
          <w:rFonts w:ascii="Garamond" w:hAnsi="Garamond"/>
          <w:sz w:val="18"/>
          <w:szCs w:val="18"/>
        </w:rPr>
        <w:t>ose changes</w:t>
      </w:r>
      <w:r w:rsidR="002D1932" w:rsidRPr="007E61AA">
        <w:rPr>
          <w:rFonts w:ascii="Garamond" w:hAnsi="Garamond"/>
          <w:sz w:val="18"/>
          <w:szCs w:val="18"/>
        </w:rPr>
        <w:t xml:space="preserve"> persist, thereby causing that system to acquire new truth-aimed functions.  </w:t>
      </w:r>
      <w:r w:rsidR="002D1932">
        <w:rPr>
          <w:rFonts w:ascii="Garamond" w:hAnsi="Garamond"/>
          <w:sz w:val="18"/>
          <w:szCs w:val="18"/>
        </w:rPr>
        <w:t>We welcome this suggestion as yet another proper functionalist proposal</w:t>
      </w:r>
      <w:r w:rsidR="00B53D1F">
        <w:rPr>
          <w:rFonts w:ascii="Garamond" w:hAnsi="Garamond"/>
          <w:sz w:val="18"/>
          <w:szCs w:val="18"/>
        </w:rPr>
        <w:t>, in keeping with our</w:t>
      </w:r>
      <w:r w:rsidR="00526E38">
        <w:rPr>
          <w:rFonts w:ascii="Garamond" w:hAnsi="Garamond"/>
          <w:sz w:val="18"/>
          <w:szCs w:val="18"/>
        </w:rPr>
        <w:t xml:space="preserve"> more</w:t>
      </w:r>
      <w:r w:rsidR="00B53D1F">
        <w:rPr>
          <w:rFonts w:ascii="Garamond" w:hAnsi="Garamond"/>
          <w:sz w:val="18"/>
          <w:szCs w:val="18"/>
        </w:rPr>
        <w:t xml:space="preserve"> general approach,</w:t>
      </w:r>
      <w:r w:rsidR="002D1932">
        <w:rPr>
          <w:rFonts w:ascii="Garamond" w:hAnsi="Garamond"/>
          <w:sz w:val="18"/>
          <w:szCs w:val="18"/>
        </w:rPr>
        <w:t xml:space="preserve"> for how Liz’s beliefs might be warranted.</w:t>
      </w:r>
    </w:p>
  </w:footnote>
  <w:footnote w:id="18">
    <w:p w14:paraId="1D106AC0" w14:textId="73BC35ED" w:rsidR="00A8028D" w:rsidRPr="00F970D3" w:rsidRDefault="00A8028D" w:rsidP="006F31FC">
      <w:pPr>
        <w:pStyle w:val="FootnoteText"/>
        <w:rPr>
          <w:rFonts w:ascii="Garamond" w:hAnsi="Garamond"/>
          <w:sz w:val="18"/>
          <w:szCs w:val="18"/>
        </w:rPr>
      </w:pPr>
      <w:r w:rsidRPr="003651C3">
        <w:rPr>
          <w:rStyle w:val="FootnoteReference"/>
          <w:rFonts w:ascii="Garamond" w:hAnsi="Garamond" w:cs="Times New Roman"/>
          <w:sz w:val="18"/>
          <w:szCs w:val="18"/>
        </w:rPr>
        <w:footnoteRef/>
      </w:r>
      <w:r w:rsidRPr="003651C3">
        <w:rPr>
          <w:rFonts w:ascii="Garamond" w:hAnsi="Garamond" w:cs="Times New Roman"/>
          <w:sz w:val="18"/>
          <w:szCs w:val="18"/>
        </w:rPr>
        <w:t xml:space="preserve"> For a similar response to alleged counterexamples to proper functionalism via cases in which knowledge results from cognitive malfunction, see (Boyce 2016).</w:t>
      </w:r>
      <w:r w:rsidR="007452B5">
        <w:rPr>
          <w:rFonts w:ascii="Garamond" w:hAnsi="Garamond"/>
          <w:sz w:val="18"/>
          <w:szCs w:val="18"/>
        </w:rPr>
        <w:t>.</w:t>
      </w:r>
    </w:p>
  </w:footnote>
  <w:footnote w:id="19">
    <w:p w14:paraId="61C72955" w14:textId="57539FB9" w:rsidR="00A8028D" w:rsidRPr="00CA1379" w:rsidRDefault="00A8028D" w:rsidP="006F31FC">
      <w:pPr>
        <w:pStyle w:val="FootnoteText"/>
        <w:rPr>
          <w:rFonts w:ascii="Garamond" w:hAnsi="Garamond" w:cs="Times New Roman"/>
          <w:sz w:val="18"/>
          <w:szCs w:val="18"/>
        </w:rPr>
      </w:pPr>
      <w:r w:rsidRPr="00CA1379">
        <w:rPr>
          <w:rStyle w:val="FootnoteReference"/>
          <w:rFonts w:ascii="Garamond" w:hAnsi="Garamond" w:cs="Times New Roman"/>
          <w:sz w:val="18"/>
          <w:szCs w:val="18"/>
        </w:rPr>
        <w:footnoteRef/>
      </w:r>
      <w:r w:rsidRPr="00CA1379">
        <w:rPr>
          <w:rFonts w:ascii="Garamond" w:hAnsi="Garamond" w:cs="Times New Roman"/>
          <w:sz w:val="18"/>
          <w:szCs w:val="18"/>
        </w:rPr>
        <w:t xml:space="preserve"> For views on which modal robustness, or something like it, is sufficient for knowledge, see (Beddor </w:t>
      </w:r>
      <w:r>
        <w:rPr>
          <w:rFonts w:ascii="Garamond" w:hAnsi="Garamond" w:cs="Times New Roman"/>
          <w:sz w:val="18"/>
          <w:szCs w:val="18"/>
        </w:rPr>
        <w:t>and Pavese 2018) and (Tolly 2021b</w:t>
      </w:r>
      <w:r w:rsidRPr="00CA1379">
        <w:rPr>
          <w:rFonts w:ascii="Garamond" w:hAnsi="Garamond" w:cs="Times New Roman"/>
          <w:sz w:val="18"/>
          <w:szCs w:val="18"/>
        </w:rPr>
        <w:t>).</w:t>
      </w:r>
    </w:p>
  </w:footnote>
  <w:footnote w:id="20">
    <w:p w14:paraId="4F64D715" w14:textId="51A8F48F" w:rsidR="00A8028D" w:rsidRPr="00CA1379" w:rsidRDefault="00A8028D" w:rsidP="006F31FC">
      <w:pPr>
        <w:pStyle w:val="FootnoteText"/>
        <w:rPr>
          <w:rFonts w:ascii="Garamond" w:hAnsi="Garamond" w:cs="Times New Roman"/>
          <w:sz w:val="18"/>
          <w:szCs w:val="18"/>
        </w:rPr>
      </w:pPr>
      <w:r w:rsidRPr="00CA1379">
        <w:rPr>
          <w:rStyle w:val="FootnoteReference"/>
          <w:rFonts w:ascii="Garamond" w:hAnsi="Garamond" w:cs="Times New Roman"/>
          <w:sz w:val="18"/>
          <w:szCs w:val="18"/>
        </w:rPr>
        <w:footnoteRef/>
      </w:r>
      <w:r w:rsidRPr="00CA1379">
        <w:rPr>
          <w:rFonts w:ascii="Garamond" w:hAnsi="Garamond" w:cs="Times New Roman"/>
          <w:sz w:val="18"/>
          <w:szCs w:val="18"/>
        </w:rPr>
        <w:t xml:space="preserve"> In this case, someone happens to form the belief in the correct time by looking at a stopped clock; intuitively, the belief is not warranted even if it is justified and true. </w:t>
      </w:r>
    </w:p>
  </w:footnote>
  <w:footnote w:id="21">
    <w:p w14:paraId="72DB6246" w14:textId="3F1B5F0F" w:rsidR="00A8028D" w:rsidRPr="00CA1379" w:rsidRDefault="00A8028D" w:rsidP="006F31FC">
      <w:pPr>
        <w:pStyle w:val="FootnoteText"/>
        <w:rPr>
          <w:rFonts w:ascii="Garamond" w:hAnsi="Garamond" w:cs="Times New Roman"/>
          <w:sz w:val="18"/>
          <w:szCs w:val="18"/>
        </w:rPr>
      </w:pPr>
      <w:r w:rsidRPr="00CA1379">
        <w:rPr>
          <w:rStyle w:val="FootnoteReference"/>
          <w:rFonts w:ascii="Garamond" w:hAnsi="Garamond" w:cs="Times New Roman"/>
          <w:sz w:val="18"/>
          <w:szCs w:val="18"/>
        </w:rPr>
        <w:footnoteRef/>
      </w:r>
      <w:r w:rsidRPr="00CA1379">
        <w:rPr>
          <w:rFonts w:ascii="Garamond" w:hAnsi="Garamond" w:cs="Times New Roman"/>
          <w:sz w:val="18"/>
          <w:szCs w:val="18"/>
        </w:rPr>
        <w:t xml:space="preserve"> We think it is </w:t>
      </w:r>
      <w:r w:rsidRPr="00CA1379">
        <w:rPr>
          <w:rFonts w:ascii="Garamond" w:hAnsi="Garamond" w:cs="Times New Roman"/>
          <w:i/>
          <w:sz w:val="18"/>
          <w:szCs w:val="18"/>
        </w:rPr>
        <w:t>at least</w:t>
      </w:r>
      <w:r w:rsidRPr="00CA1379">
        <w:rPr>
          <w:rFonts w:ascii="Garamond" w:hAnsi="Garamond" w:cs="Times New Roman"/>
          <w:sz w:val="18"/>
          <w:szCs w:val="18"/>
        </w:rPr>
        <w:t xml:space="preserve"> as plausible that Gloria has unwarranted true belief as it is that a person in fake barn country who happens upon the one real barn has unwarranted true belief that there is a barn.  Although the barn intuition has some disagreement, it is still widely held, and so our intuition in support of S</w:t>
      </w:r>
      <w:r>
        <w:rPr>
          <w:rFonts w:ascii="Garamond" w:hAnsi="Garamond" w:cs="Times New Roman"/>
          <w:sz w:val="18"/>
          <w:szCs w:val="18"/>
        </w:rPr>
        <w:t>pun Clock</w:t>
      </w:r>
      <w:r w:rsidRPr="00CA1379">
        <w:rPr>
          <w:rFonts w:ascii="Garamond" w:hAnsi="Garamond" w:cs="Times New Roman"/>
          <w:sz w:val="18"/>
          <w:szCs w:val="18"/>
        </w:rPr>
        <w:t xml:space="preserve"> 1 should be at least as widely held.</w:t>
      </w:r>
    </w:p>
  </w:footnote>
  <w:footnote w:id="22">
    <w:p w14:paraId="60EDDF61" w14:textId="430984F3" w:rsidR="00A8028D" w:rsidRPr="00CA1379" w:rsidRDefault="00A8028D" w:rsidP="003A6578">
      <w:pPr>
        <w:pStyle w:val="FootnoteText"/>
        <w:rPr>
          <w:rFonts w:ascii="Garamond" w:hAnsi="Garamond" w:cs="Times New Roman"/>
          <w:sz w:val="18"/>
          <w:szCs w:val="18"/>
        </w:rPr>
      </w:pPr>
      <w:r w:rsidRPr="00CA1379">
        <w:rPr>
          <w:rStyle w:val="FootnoteReference"/>
          <w:rFonts w:ascii="Garamond" w:hAnsi="Garamond" w:cs="Times New Roman"/>
          <w:sz w:val="18"/>
          <w:szCs w:val="18"/>
        </w:rPr>
        <w:footnoteRef/>
      </w:r>
      <w:r w:rsidRPr="00CA1379">
        <w:rPr>
          <w:rFonts w:ascii="Garamond" w:hAnsi="Garamond" w:cs="Times New Roman"/>
          <w:sz w:val="18"/>
          <w:szCs w:val="18"/>
        </w:rPr>
        <w:t xml:space="preserve"> </w:t>
      </w:r>
      <w:r w:rsidRPr="00CA1379">
        <w:rPr>
          <w:rFonts w:ascii="Garamond" w:hAnsi="Garamond"/>
          <w:sz w:val="18"/>
          <w:szCs w:val="18"/>
        </w:rPr>
        <w:t>What we say about Greco’s theory can be said about other virtue theories.  This includes Pritchard’s (2012) theory: “S knows that p if and only if S</w:t>
      </w:r>
      <w:r>
        <w:rPr>
          <w:rFonts w:ascii="Garamond" w:hAnsi="Garamond"/>
          <w:sz w:val="18"/>
          <w:szCs w:val="18"/>
        </w:rPr>
        <w:t>’</w:t>
      </w:r>
      <w:r w:rsidRPr="00CA1379">
        <w:rPr>
          <w:rFonts w:ascii="Garamond" w:hAnsi="Garamond"/>
          <w:sz w:val="18"/>
          <w:szCs w:val="18"/>
        </w:rPr>
        <w:t xml:space="preserve">s safe true belief that p is the product of her relevant cognitive abilities (such that her safe cognitive success is to a significant degree creditable to her cognitive agency)” (273).  Pritchard’s theory adds a safety component, but it should be clear that that will not help with </w:t>
      </w:r>
      <w:r>
        <w:rPr>
          <w:rFonts w:ascii="Garamond" w:hAnsi="Garamond"/>
          <w:sz w:val="18"/>
          <w:szCs w:val="18"/>
        </w:rPr>
        <w:t>Precision</w:t>
      </w:r>
      <w:r w:rsidRPr="00CA1379">
        <w:rPr>
          <w:rFonts w:ascii="Garamond" w:hAnsi="Garamond"/>
          <w:sz w:val="18"/>
          <w:szCs w:val="18"/>
        </w:rPr>
        <w:t>-B.  The case also applies to Sosa’s (2015, 2017) theory, S knows that p if the fact that S truly believes p manifests an epistemic confidence (where an epistemic competence is a disposition to believe truly within a certain domain under appropriate conditions).  For more criticism of Sosa’s theory, see (Boyce and Moon 2016, 2999–3000).</w:t>
      </w:r>
    </w:p>
  </w:footnote>
  <w:footnote w:id="23">
    <w:p w14:paraId="3A06A8AD" w14:textId="77777777" w:rsidR="00A8028D" w:rsidRPr="00493129" w:rsidRDefault="00A8028D" w:rsidP="00E55E6C">
      <w:pPr>
        <w:pStyle w:val="FootnoteText"/>
        <w:rPr>
          <w:rFonts w:ascii="Garamond" w:hAnsi="Garamond" w:cs="Times New Roman"/>
          <w:sz w:val="18"/>
          <w:szCs w:val="18"/>
        </w:rPr>
      </w:pPr>
      <w:r>
        <w:rPr>
          <w:rStyle w:val="FootnoteReference"/>
        </w:rPr>
        <w:footnoteRef/>
      </w:r>
      <w:r>
        <w:t xml:space="preserve"> </w:t>
      </w:r>
      <w:r w:rsidRPr="00493129">
        <w:rPr>
          <w:rFonts w:ascii="Garamond" w:hAnsi="Garamond"/>
          <w:sz w:val="18"/>
          <w:szCs w:val="18"/>
        </w:rPr>
        <w:t>Goldman (1984) provides the classic precedent for such a view.</w:t>
      </w:r>
    </w:p>
  </w:footnote>
  <w:footnote w:id="24">
    <w:p w14:paraId="0046C0A1" w14:textId="27D12B30" w:rsidR="00A8028D" w:rsidRPr="00CA1379" w:rsidRDefault="00A8028D" w:rsidP="007A32EB">
      <w:pPr>
        <w:pStyle w:val="FootnoteText"/>
        <w:rPr>
          <w:rFonts w:ascii="Garamond" w:hAnsi="Garamond" w:cs="Times New Roman"/>
          <w:sz w:val="18"/>
          <w:szCs w:val="18"/>
        </w:rPr>
      </w:pPr>
      <w:r w:rsidRPr="00CA1379">
        <w:rPr>
          <w:rStyle w:val="FootnoteReference"/>
          <w:rFonts w:ascii="Garamond" w:hAnsi="Garamond" w:cs="Times New Roman"/>
          <w:sz w:val="18"/>
          <w:szCs w:val="18"/>
        </w:rPr>
        <w:footnoteRef/>
      </w:r>
      <w:r w:rsidRPr="00CA1379">
        <w:rPr>
          <w:rFonts w:ascii="Garamond" w:hAnsi="Garamond" w:cs="Times New Roman"/>
          <w:sz w:val="18"/>
          <w:szCs w:val="18"/>
        </w:rPr>
        <w:t xml:space="preserve"> </w:t>
      </w:r>
      <w:r w:rsidRPr="00CA1379">
        <w:rPr>
          <w:rFonts w:ascii="Garamond" w:hAnsi="Garamond"/>
          <w:sz w:val="18"/>
          <w:szCs w:val="18"/>
        </w:rPr>
        <w:t>Bob Beddor first suggested</w:t>
      </w:r>
      <w:r w:rsidR="00F71C23">
        <w:rPr>
          <w:rFonts w:ascii="Garamond" w:hAnsi="Garamond"/>
          <w:sz w:val="18"/>
          <w:szCs w:val="18"/>
        </w:rPr>
        <w:t xml:space="preserve"> to us</w:t>
      </w:r>
      <w:r w:rsidRPr="00CA1379">
        <w:rPr>
          <w:rFonts w:ascii="Garamond" w:hAnsi="Garamond"/>
          <w:sz w:val="18"/>
          <w:szCs w:val="18"/>
        </w:rPr>
        <w:t xml:space="preserve"> that this example applies to Bogardus and Perin’s view. It was originally raised by Lehrer and Paxson (1969, 234) against Unger’s non-accidentality theory of knowledge, and later adapted to count against Nozick’s (1981, 190) theory.  This is our adaptation.</w:t>
      </w:r>
    </w:p>
  </w:footnote>
  <w:footnote w:id="25">
    <w:p w14:paraId="7F12D7B8" w14:textId="02D7597C" w:rsidR="00C164EC" w:rsidRPr="0033760E" w:rsidRDefault="00C164EC" w:rsidP="00C9578D">
      <w:pPr>
        <w:pStyle w:val="FootnoteText"/>
        <w:rPr>
          <w:rFonts w:ascii="Garamond" w:hAnsi="Garamond"/>
          <w:sz w:val="18"/>
          <w:szCs w:val="18"/>
        </w:rPr>
      </w:pPr>
      <w:r w:rsidRPr="0033760E">
        <w:rPr>
          <w:rStyle w:val="FootnoteReference"/>
          <w:rFonts w:ascii="Garamond" w:hAnsi="Garamond"/>
          <w:sz w:val="18"/>
          <w:szCs w:val="18"/>
        </w:rPr>
        <w:footnoteRef/>
      </w:r>
      <w:r w:rsidRPr="0033760E">
        <w:rPr>
          <w:rFonts w:ascii="Garamond" w:hAnsi="Garamond"/>
          <w:sz w:val="18"/>
          <w:szCs w:val="18"/>
        </w:rPr>
        <w:t xml:space="preserve"> </w:t>
      </w:r>
      <w:r w:rsidR="00FB19B4">
        <w:rPr>
          <w:rFonts w:ascii="Garamond" w:hAnsi="Garamond"/>
          <w:sz w:val="18"/>
          <w:szCs w:val="18"/>
        </w:rPr>
        <w:t>Millikan (1984b, 244-245)</w:t>
      </w:r>
      <w:r w:rsidR="00D50F4E">
        <w:rPr>
          <w:rFonts w:ascii="Garamond" w:hAnsi="Garamond"/>
          <w:sz w:val="18"/>
          <w:szCs w:val="18"/>
        </w:rPr>
        <w:t xml:space="preserve"> also</w:t>
      </w:r>
      <w:r w:rsidR="00FB19B4">
        <w:rPr>
          <w:rFonts w:ascii="Garamond" w:hAnsi="Garamond"/>
          <w:sz w:val="18"/>
          <w:szCs w:val="18"/>
        </w:rPr>
        <w:t xml:space="preserve"> uses a case </w:t>
      </w:r>
      <w:r w:rsidR="00D50F4E">
        <w:rPr>
          <w:rFonts w:ascii="Garamond" w:hAnsi="Garamond"/>
          <w:sz w:val="18"/>
          <w:szCs w:val="18"/>
        </w:rPr>
        <w:t>like</w:t>
      </w:r>
      <w:r w:rsidR="00FB19B4">
        <w:rPr>
          <w:rFonts w:ascii="Garamond" w:hAnsi="Garamond"/>
          <w:sz w:val="18"/>
          <w:szCs w:val="18"/>
        </w:rPr>
        <w:t xml:space="preserve"> this </w:t>
      </w:r>
      <w:r w:rsidR="00E83701">
        <w:rPr>
          <w:rFonts w:ascii="Garamond" w:hAnsi="Garamond"/>
          <w:sz w:val="18"/>
          <w:szCs w:val="18"/>
        </w:rPr>
        <w:t>to argue for a similar conclusion.</w:t>
      </w:r>
      <w:r w:rsidR="008110AB">
        <w:rPr>
          <w:rFonts w:ascii="Garamond" w:hAnsi="Garamond"/>
          <w:sz w:val="18"/>
          <w:szCs w:val="18"/>
        </w:rPr>
        <w:t xml:space="preserve">  She argues that it is a requirement for a tru</w:t>
      </w:r>
      <w:r w:rsidR="007437DE">
        <w:rPr>
          <w:rFonts w:ascii="Garamond" w:hAnsi="Garamond"/>
          <w:sz w:val="18"/>
          <w:szCs w:val="18"/>
        </w:rPr>
        <w:t>e</w:t>
      </w:r>
      <w:r w:rsidR="008110AB">
        <w:rPr>
          <w:rFonts w:ascii="Garamond" w:hAnsi="Garamond"/>
          <w:sz w:val="18"/>
          <w:szCs w:val="18"/>
        </w:rPr>
        <w:t xml:space="preserve"> belief’s being an item of knowledge that it be the fulfilment of truth-aimed cognitive proper function</w:t>
      </w:r>
      <w:r w:rsidR="008D4FA6">
        <w:rPr>
          <w:rFonts w:ascii="Garamond" w:hAnsi="Garamond"/>
          <w:sz w:val="18"/>
          <w:szCs w:val="18"/>
        </w:rPr>
        <w:t xml:space="preserve"> </w:t>
      </w:r>
      <w:r w:rsidR="008D4FA6" w:rsidRPr="0033760E">
        <w:rPr>
          <w:rFonts w:ascii="Garamond" w:hAnsi="Garamond"/>
          <w:i/>
          <w:iCs/>
          <w:sz w:val="18"/>
          <w:szCs w:val="18"/>
        </w:rPr>
        <w:t xml:space="preserve">and </w:t>
      </w:r>
      <w:r w:rsidR="008D4FA6">
        <w:rPr>
          <w:rFonts w:ascii="Garamond" w:hAnsi="Garamond"/>
          <w:sz w:val="18"/>
          <w:szCs w:val="18"/>
        </w:rPr>
        <w:t xml:space="preserve">that this fulfillment takes place in accordance with a “normal explanation,” where a normal explanation </w:t>
      </w:r>
      <w:r w:rsidR="00A77D81">
        <w:rPr>
          <w:rFonts w:ascii="Garamond" w:hAnsi="Garamond"/>
          <w:sz w:val="18"/>
          <w:szCs w:val="18"/>
        </w:rPr>
        <w:t xml:space="preserve">of the performance of a function </w:t>
      </w:r>
      <w:r w:rsidR="001C6161">
        <w:rPr>
          <w:rFonts w:ascii="Garamond" w:hAnsi="Garamond"/>
          <w:sz w:val="18"/>
          <w:szCs w:val="18"/>
        </w:rPr>
        <w:t>specifies “how that organ or system or species</w:t>
      </w:r>
      <w:r w:rsidR="00D137DC">
        <w:rPr>
          <w:rFonts w:ascii="Garamond" w:hAnsi="Garamond"/>
          <w:sz w:val="18"/>
          <w:szCs w:val="18"/>
        </w:rPr>
        <w:t xml:space="preserve"> historically</w:t>
      </w:r>
      <w:r w:rsidR="00C9578D">
        <w:rPr>
          <w:rFonts w:ascii="Garamond" w:hAnsi="Garamond"/>
          <w:sz w:val="18"/>
          <w:szCs w:val="18"/>
        </w:rPr>
        <w:t xml:space="preserve"> managed to perform that function”</w:t>
      </w:r>
      <w:r w:rsidR="00EC18B5">
        <w:rPr>
          <w:rFonts w:ascii="Garamond" w:hAnsi="Garamond"/>
          <w:sz w:val="18"/>
          <w:szCs w:val="18"/>
        </w:rPr>
        <w:t xml:space="preserve"> (24</w:t>
      </w:r>
      <w:r w:rsidR="004833FE">
        <w:rPr>
          <w:rFonts w:ascii="Garamond" w:hAnsi="Garamond"/>
          <w:sz w:val="18"/>
          <w:szCs w:val="18"/>
        </w:rPr>
        <w:t>3</w:t>
      </w:r>
      <w:r w:rsidR="00EC18B5">
        <w:rPr>
          <w:rFonts w:ascii="Garamond" w:hAnsi="Garamond"/>
          <w:sz w:val="18"/>
          <w:szCs w:val="18"/>
        </w:rPr>
        <w:t>).</w:t>
      </w:r>
    </w:p>
  </w:footnote>
  <w:footnote w:id="26">
    <w:p w14:paraId="7140A2B8" w14:textId="2410EA65" w:rsidR="00A8028D" w:rsidRPr="00CA1379" w:rsidRDefault="00A8028D" w:rsidP="00A72D0B">
      <w:pPr>
        <w:pStyle w:val="FootnoteText"/>
        <w:rPr>
          <w:rFonts w:ascii="Garamond" w:hAnsi="Garamond" w:cs="Times New Roman"/>
          <w:sz w:val="18"/>
          <w:szCs w:val="18"/>
        </w:rPr>
      </w:pPr>
      <w:r w:rsidRPr="00CA1379">
        <w:rPr>
          <w:rStyle w:val="FootnoteReference"/>
          <w:rFonts w:ascii="Garamond" w:hAnsi="Garamond" w:cs="Times New Roman"/>
          <w:sz w:val="18"/>
          <w:szCs w:val="18"/>
        </w:rPr>
        <w:footnoteRef/>
      </w:r>
      <w:r w:rsidRPr="00CA1379">
        <w:rPr>
          <w:rFonts w:ascii="Garamond" w:hAnsi="Garamond" w:cs="Times New Roman"/>
          <w:sz w:val="18"/>
          <w:szCs w:val="18"/>
        </w:rPr>
        <w:t xml:space="preserve"> Tyler McNabb (2019,1 7–18) also replies to Tolly and agrees that Zork’s beliefs in Cases 7 and 8 are unwarranted due to their being accidentally true.  He supports this claim with a Case 9, in which Billy, due to a cognitive malfunction, believes that the objects in the lair he is born in have conscious souls.  Coincidentally, a wizard inserted conscious souls into the objects in the lair.  Due to a curse, Billy never leaves the lair.  Intuitively, Billy’s beliefs lack warrant; furthermore, his beliefs are relevantly analogous to Zork’s beliefs in Cases 7 and 8, so we should deny warrant to Zork’s belief in those cases as well.</w:t>
      </w:r>
      <w:r>
        <w:rPr>
          <w:rFonts w:ascii="Garamond" w:hAnsi="Garamond" w:cs="Times New Roman"/>
          <w:sz w:val="18"/>
          <w:szCs w:val="18"/>
        </w:rPr>
        <w:t xml:space="preserve"> </w:t>
      </w:r>
      <w:r w:rsidRPr="00CA1379">
        <w:rPr>
          <w:rFonts w:ascii="Garamond" w:hAnsi="Garamond" w:cs="Times New Roman"/>
          <w:sz w:val="18"/>
          <w:szCs w:val="18"/>
        </w:rPr>
        <w:t xml:space="preserve">McNabb’s reply to Tolly doesn’t engage with his progressive-case argument from </w:t>
      </w:r>
      <w:r>
        <w:rPr>
          <w:rFonts w:ascii="Garamond" w:hAnsi="Garamond" w:cs="Times New Roman"/>
          <w:sz w:val="18"/>
          <w:szCs w:val="18"/>
        </w:rPr>
        <w:t>Precision</w:t>
      </w:r>
      <w:r w:rsidRPr="00CA1379">
        <w:rPr>
          <w:rFonts w:ascii="Garamond" w:hAnsi="Garamond" w:cs="Times New Roman"/>
          <w:sz w:val="18"/>
          <w:szCs w:val="18"/>
        </w:rPr>
        <w:t xml:space="preserve"> to </w:t>
      </w:r>
      <w:r>
        <w:rPr>
          <w:rFonts w:ascii="Garamond" w:hAnsi="Garamond" w:cs="Times New Roman"/>
          <w:sz w:val="18"/>
          <w:szCs w:val="18"/>
        </w:rPr>
        <w:t>Shade</w:t>
      </w:r>
      <w:r w:rsidRPr="00CA1379">
        <w:rPr>
          <w:rFonts w:ascii="Garamond" w:hAnsi="Garamond" w:cs="Times New Roman"/>
          <w:sz w:val="18"/>
          <w:szCs w:val="18"/>
        </w:rPr>
        <w:t xml:space="preserve"> to Cases 7 and 8; he doesn’t address where Tolly’s argument goes wrong.  This is our task.  On the other hand, we agree with McNabb’s verdicts about Case 9 and welcome the additional reason to think Zorks’ beliefs in Cases 7 and 8 are unwarranted.  We take our responses to be complementary.</w:t>
      </w:r>
    </w:p>
  </w:footnote>
  <w:footnote w:id="27">
    <w:p w14:paraId="7D7D914B" w14:textId="36BE337F" w:rsidR="00A8028D" w:rsidRPr="00CA1379" w:rsidRDefault="00A8028D" w:rsidP="001654DF">
      <w:pPr>
        <w:pStyle w:val="FootnoteText"/>
        <w:rPr>
          <w:rFonts w:ascii="Garamond" w:hAnsi="Garamond" w:cs="Times New Roman"/>
          <w:sz w:val="18"/>
          <w:szCs w:val="18"/>
        </w:rPr>
      </w:pPr>
      <w:r w:rsidRPr="00CA1379">
        <w:rPr>
          <w:rStyle w:val="FootnoteReference"/>
          <w:rFonts w:ascii="Garamond" w:hAnsi="Garamond" w:cs="Times New Roman"/>
          <w:sz w:val="18"/>
          <w:szCs w:val="18"/>
        </w:rPr>
        <w:footnoteRef/>
      </w:r>
      <w:r w:rsidRPr="00CA1379">
        <w:rPr>
          <w:rFonts w:ascii="Garamond" w:hAnsi="Garamond" w:cs="Times New Roman"/>
          <w:sz w:val="18"/>
          <w:szCs w:val="18"/>
        </w:rPr>
        <w:t xml:space="preserve"> </w:t>
      </w:r>
      <w:r w:rsidR="00407549">
        <w:rPr>
          <w:rFonts w:ascii="Garamond" w:hAnsi="Garamond" w:cs="Times New Roman"/>
          <w:sz w:val="18"/>
          <w:szCs w:val="18"/>
        </w:rPr>
        <w:t>Thanks to participants i</w:t>
      </w:r>
      <w:r w:rsidR="00B7494D">
        <w:rPr>
          <w:rFonts w:ascii="Garamond" w:hAnsi="Garamond" w:cs="Times New Roman"/>
          <w:sz w:val="18"/>
          <w:szCs w:val="18"/>
        </w:rPr>
        <w:t>n the</w:t>
      </w:r>
      <w:r w:rsidR="004D0751">
        <w:rPr>
          <w:rFonts w:ascii="Garamond" w:hAnsi="Garamond" w:cs="Times New Roman"/>
          <w:sz w:val="18"/>
          <w:szCs w:val="18"/>
        </w:rPr>
        <w:t xml:space="preserve"> Southeastern </w:t>
      </w:r>
      <w:r w:rsidR="007E6730">
        <w:rPr>
          <w:rFonts w:ascii="Garamond" w:hAnsi="Garamond" w:cs="Times New Roman"/>
          <w:sz w:val="18"/>
          <w:szCs w:val="18"/>
        </w:rPr>
        <w:t xml:space="preserve">Epistemology Conference, </w:t>
      </w:r>
      <w:r w:rsidR="00B7494D">
        <w:rPr>
          <w:rFonts w:ascii="Garamond" w:hAnsi="Garamond" w:cs="Times New Roman"/>
          <w:sz w:val="18"/>
          <w:szCs w:val="18"/>
        </w:rPr>
        <w:t xml:space="preserve">an </w:t>
      </w:r>
      <w:r w:rsidR="007E6730">
        <w:rPr>
          <w:rFonts w:ascii="Garamond" w:hAnsi="Garamond" w:cs="Times New Roman"/>
          <w:sz w:val="18"/>
          <w:szCs w:val="18"/>
        </w:rPr>
        <w:t xml:space="preserve">online workshop hosted by Kevin Vallier and the Society of Christian Philosophers, </w:t>
      </w:r>
      <w:r w:rsidR="00B7494D">
        <w:rPr>
          <w:rFonts w:ascii="Garamond" w:hAnsi="Garamond" w:cs="Times New Roman"/>
          <w:sz w:val="18"/>
          <w:szCs w:val="18"/>
        </w:rPr>
        <w:t>an online workshop hosted by Domingos Faria and the LangCog group at University of Lisbon, and an epistemology reading group at Rutgers</w:t>
      </w:r>
      <w:r w:rsidR="006C5054">
        <w:rPr>
          <w:rFonts w:ascii="Garamond" w:hAnsi="Garamond" w:cs="Times New Roman"/>
          <w:sz w:val="18"/>
          <w:szCs w:val="18"/>
        </w:rPr>
        <w:t xml:space="preserve"> University</w:t>
      </w:r>
      <w:r w:rsidR="00B7494D">
        <w:rPr>
          <w:rFonts w:ascii="Garamond" w:hAnsi="Garamond" w:cs="Times New Roman"/>
          <w:sz w:val="18"/>
          <w:szCs w:val="18"/>
        </w:rPr>
        <w:t>. (All meetings were in 2020.) Thanks for helpful discussion to Matthew McGrath, Ernest Sosa, Jeff Tolly, Chris Willard-Kyle</w:t>
      </w:r>
      <w:r w:rsidR="0001218E">
        <w:rPr>
          <w:rFonts w:ascii="Garamond" w:hAnsi="Garamond" w:cs="Times New Roman"/>
          <w:sz w:val="18"/>
          <w:szCs w:val="18"/>
        </w:rPr>
        <w:t>, and David Yates</w:t>
      </w:r>
      <w:r w:rsidR="00B7494D">
        <w:rPr>
          <w:rFonts w:ascii="Garamond" w:hAnsi="Garamond" w:cs="Times New Roman"/>
          <w:sz w:val="18"/>
          <w:szCs w:val="18"/>
        </w:rPr>
        <w:t>.  Thanks</w:t>
      </w:r>
      <w:r w:rsidR="00C921C9">
        <w:rPr>
          <w:rFonts w:ascii="Garamond" w:hAnsi="Garamond" w:cs="Times New Roman"/>
          <w:sz w:val="18"/>
          <w:szCs w:val="18"/>
        </w:rPr>
        <w:t xml:space="preserve"> also</w:t>
      </w:r>
      <w:r w:rsidR="00B7494D">
        <w:rPr>
          <w:rFonts w:ascii="Garamond" w:hAnsi="Garamond" w:cs="Times New Roman"/>
          <w:sz w:val="18"/>
          <w:szCs w:val="18"/>
        </w:rPr>
        <w:t xml:space="preserve"> </w:t>
      </w:r>
      <w:r w:rsidR="0001218E">
        <w:rPr>
          <w:rFonts w:ascii="Garamond" w:hAnsi="Garamond" w:cs="Times New Roman"/>
          <w:sz w:val="18"/>
          <w:szCs w:val="18"/>
        </w:rPr>
        <w:t>for helpful</w:t>
      </w:r>
      <w:r w:rsidR="00B7494D">
        <w:rPr>
          <w:rFonts w:ascii="Garamond" w:hAnsi="Garamond" w:cs="Times New Roman"/>
          <w:sz w:val="18"/>
          <w:szCs w:val="18"/>
        </w:rPr>
        <w:t xml:space="preserve"> written comments by Peter Graham</w:t>
      </w:r>
      <w:r w:rsidR="006C5054">
        <w:rPr>
          <w:rFonts w:ascii="Garamond" w:hAnsi="Garamond" w:cs="Times New Roman"/>
          <w:sz w:val="18"/>
          <w:szCs w:val="18"/>
        </w:rPr>
        <w:t>, Liz Jackson,</w:t>
      </w:r>
      <w:r w:rsidR="00B7494D">
        <w:rPr>
          <w:rFonts w:ascii="Garamond" w:hAnsi="Garamond" w:cs="Times New Roman"/>
          <w:sz w:val="18"/>
          <w:szCs w:val="18"/>
        </w:rPr>
        <w:t xml:space="preserve"> and Luis Oliveira.</w:t>
      </w:r>
    </w:p>
    <w:p w14:paraId="20625C52" w14:textId="7B99E24C" w:rsidR="00A8028D" w:rsidRPr="00CA1379" w:rsidRDefault="00A8028D" w:rsidP="00F14163">
      <w:pPr>
        <w:pStyle w:val="FootnoteText"/>
        <w:ind w:firstLine="720"/>
        <w:rPr>
          <w:rFonts w:ascii="Garamond" w:hAnsi="Garamond" w:cs="Times New Roman"/>
          <w:sz w:val="18"/>
          <w:szCs w:val="18"/>
        </w:rPr>
      </w:pPr>
      <w:r w:rsidRPr="00CA1379">
        <w:rPr>
          <w:rFonts w:ascii="Garamond" w:hAnsi="Garamond" w:cs="Times New Roman"/>
          <w:sz w:val="18"/>
          <w:szCs w:val="18"/>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6977887"/>
      <w:docPartObj>
        <w:docPartGallery w:val="Page Numbers (Top of Page)"/>
        <w:docPartUnique/>
      </w:docPartObj>
    </w:sdtPr>
    <w:sdtEndPr>
      <w:rPr>
        <w:noProof/>
      </w:rPr>
    </w:sdtEndPr>
    <w:sdtContent>
      <w:p w14:paraId="15123D54" w14:textId="59AEC682" w:rsidR="00A8028D" w:rsidRDefault="00A8028D">
        <w:pPr>
          <w:pStyle w:val="Header"/>
          <w:jc w:val="right"/>
        </w:pPr>
        <w:r>
          <w:fldChar w:fldCharType="begin"/>
        </w:r>
        <w:r>
          <w:instrText xml:space="preserve"> PAGE   \* MERGEFORMAT </w:instrText>
        </w:r>
        <w:r>
          <w:fldChar w:fldCharType="separate"/>
        </w:r>
        <w:r w:rsidR="00B13C90">
          <w:rPr>
            <w:noProof/>
          </w:rPr>
          <w:t>21</w:t>
        </w:r>
        <w:r>
          <w:rPr>
            <w:noProof/>
          </w:rPr>
          <w:fldChar w:fldCharType="end"/>
        </w:r>
      </w:p>
    </w:sdtContent>
  </w:sdt>
  <w:p w14:paraId="51E74EF7" w14:textId="77777777" w:rsidR="00A8028D" w:rsidRDefault="00A8028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F35D2"/>
    <w:multiLevelType w:val="hybridMultilevel"/>
    <w:tmpl w:val="51B636CE"/>
    <w:lvl w:ilvl="0" w:tplc="DB8892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AA4112"/>
    <w:multiLevelType w:val="hybridMultilevel"/>
    <w:tmpl w:val="0EB0D982"/>
    <w:lvl w:ilvl="0" w:tplc="0AF246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F82BFA"/>
    <w:multiLevelType w:val="hybridMultilevel"/>
    <w:tmpl w:val="A1F48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0D6B22"/>
    <w:multiLevelType w:val="hybridMultilevel"/>
    <w:tmpl w:val="FFB68EE4"/>
    <w:lvl w:ilvl="0" w:tplc="7FAA09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83C1F11"/>
    <w:multiLevelType w:val="hybridMultilevel"/>
    <w:tmpl w:val="51B636CE"/>
    <w:lvl w:ilvl="0" w:tplc="DB8892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CD3423"/>
    <w:multiLevelType w:val="hybridMultilevel"/>
    <w:tmpl w:val="74DA6AFC"/>
    <w:lvl w:ilvl="0" w:tplc="DAF45104">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4D5C06"/>
    <w:multiLevelType w:val="hybridMultilevel"/>
    <w:tmpl w:val="51B636CE"/>
    <w:lvl w:ilvl="0" w:tplc="DB8892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301E81"/>
    <w:multiLevelType w:val="hybridMultilevel"/>
    <w:tmpl w:val="DF74E8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E63BAE"/>
    <w:multiLevelType w:val="hybridMultilevel"/>
    <w:tmpl w:val="67720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6"/>
  </w:num>
  <w:num w:numId="5">
    <w:abstractNumId w:val="8"/>
  </w:num>
  <w:num w:numId="6">
    <w:abstractNumId w:val="5"/>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304"/>
    <w:rsid w:val="00000703"/>
    <w:rsid w:val="0000209B"/>
    <w:rsid w:val="00005AD2"/>
    <w:rsid w:val="00006EC6"/>
    <w:rsid w:val="00010275"/>
    <w:rsid w:val="00010476"/>
    <w:rsid w:val="00010A3F"/>
    <w:rsid w:val="000111DD"/>
    <w:rsid w:val="00011E97"/>
    <w:rsid w:val="0001218E"/>
    <w:rsid w:val="00012AF6"/>
    <w:rsid w:val="00013CBC"/>
    <w:rsid w:val="0001478C"/>
    <w:rsid w:val="00014F27"/>
    <w:rsid w:val="000168EE"/>
    <w:rsid w:val="00021323"/>
    <w:rsid w:val="0002143B"/>
    <w:rsid w:val="00021487"/>
    <w:rsid w:val="00021FD3"/>
    <w:rsid w:val="000231FF"/>
    <w:rsid w:val="0002551E"/>
    <w:rsid w:val="00026199"/>
    <w:rsid w:val="00030A4C"/>
    <w:rsid w:val="00030CA2"/>
    <w:rsid w:val="00031726"/>
    <w:rsid w:val="0003491D"/>
    <w:rsid w:val="00035D8F"/>
    <w:rsid w:val="0003737A"/>
    <w:rsid w:val="00040771"/>
    <w:rsid w:val="00040968"/>
    <w:rsid w:val="00044B59"/>
    <w:rsid w:val="00045412"/>
    <w:rsid w:val="000455CA"/>
    <w:rsid w:val="00045BED"/>
    <w:rsid w:val="00045FD3"/>
    <w:rsid w:val="0004618E"/>
    <w:rsid w:val="0004627B"/>
    <w:rsid w:val="00047B6F"/>
    <w:rsid w:val="000520F3"/>
    <w:rsid w:val="0005265F"/>
    <w:rsid w:val="00055812"/>
    <w:rsid w:val="000558C0"/>
    <w:rsid w:val="0005649F"/>
    <w:rsid w:val="00056C44"/>
    <w:rsid w:val="00057050"/>
    <w:rsid w:val="00057F04"/>
    <w:rsid w:val="0006041D"/>
    <w:rsid w:val="00060C49"/>
    <w:rsid w:val="000653A4"/>
    <w:rsid w:val="00066425"/>
    <w:rsid w:val="00066AE0"/>
    <w:rsid w:val="00071D6E"/>
    <w:rsid w:val="000728F5"/>
    <w:rsid w:val="00075722"/>
    <w:rsid w:val="0007651E"/>
    <w:rsid w:val="0007736A"/>
    <w:rsid w:val="00080D17"/>
    <w:rsid w:val="000819BE"/>
    <w:rsid w:val="000822D5"/>
    <w:rsid w:val="000827E4"/>
    <w:rsid w:val="00085599"/>
    <w:rsid w:val="000875D1"/>
    <w:rsid w:val="000902A2"/>
    <w:rsid w:val="00090844"/>
    <w:rsid w:val="0009256D"/>
    <w:rsid w:val="0009278A"/>
    <w:rsid w:val="000937E2"/>
    <w:rsid w:val="00094ADB"/>
    <w:rsid w:val="00094D5C"/>
    <w:rsid w:val="000973A8"/>
    <w:rsid w:val="00097C70"/>
    <w:rsid w:val="00097CB0"/>
    <w:rsid w:val="000A1A86"/>
    <w:rsid w:val="000A2339"/>
    <w:rsid w:val="000A30EC"/>
    <w:rsid w:val="000A3223"/>
    <w:rsid w:val="000A5A06"/>
    <w:rsid w:val="000A7271"/>
    <w:rsid w:val="000A7532"/>
    <w:rsid w:val="000A7CB7"/>
    <w:rsid w:val="000B20FD"/>
    <w:rsid w:val="000B4442"/>
    <w:rsid w:val="000B4AE9"/>
    <w:rsid w:val="000B4C9F"/>
    <w:rsid w:val="000B63F4"/>
    <w:rsid w:val="000C0A4A"/>
    <w:rsid w:val="000C5CA9"/>
    <w:rsid w:val="000C7DB5"/>
    <w:rsid w:val="000D5178"/>
    <w:rsid w:val="000D6FAB"/>
    <w:rsid w:val="000E5A70"/>
    <w:rsid w:val="000E6EA1"/>
    <w:rsid w:val="000E767F"/>
    <w:rsid w:val="000F183A"/>
    <w:rsid w:val="000F1DC3"/>
    <w:rsid w:val="000F2673"/>
    <w:rsid w:val="000F38B6"/>
    <w:rsid w:val="000F3B40"/>
    <w:rsid w:val="000F3E83"/>
    <w:rsid w:val="000F4B74"/>
    <w:rsid w:val="000F5517"/>
    <w:rsid w:val="000F66CC"/>
    <w:rsid w:val="000F6D82"/>
    <w:rsid w:val="000F76D0"/>
    <w:rsid w:val="000F78F2"/>
    <w:rsid w:val="000F7943"/>
    <w:rsid w:val="00100BDB"/>
    <w:rsid w:val="00101570"/>
    <w:rsid w:val="00101A73"/>
    <w:rsid w:val="00101B34"/>
    <w:rsid w:val="0010242C"/>
    <w:rsid w:val="00103697"/>
    <w:rsid w:val="0010493D"/>
    <w:rsid w:val="001063C4"/>
    <w:rsid w:val="0010680B"/>
    <w:rsid w:val="0010794D"/>
    <w:rsid w:val="00111993"/>
    <w:rsid w:val="00111C9A"/>
    <w:rsid w:val="00112795"/>
    <w:rsid w:val="00112B15"/>
    <w:rsid w:val="00114B6F"/>
    <w:rsid w:val="00114EAD"/>
    <w:rsid w:val="00116898"/>
    <w:rsid w:val="00121246"/>
    <w:rsid w:val="00122DDE"/>
    <w:rsid w:val="001232A0"/>
    <w:rsid w:val="001232EB"/>
    <w:rsid w:val="001241BE"/>
    <w:rsid w:val="001302EB"/>
    <w:rsid w:val="001322A6"/>
    <w:rsid w:val="00133844"/>
    <w:rsid w:val="00134FED"/>
    <w:rsid w:val="00135371"/>
    <w:rsid w:val="00135FF4"/>
    <w:rsid w:val="00136C34"/>
    <w:rsid w:val="00137181"/>
    <w:rsid w:val="00143428"/>
    <w:rsid w:val="0014428E"/>
    <w:rsid w:val="00144425"/>
    <w:rsid w:val="00146F0F"/>
    <w:rsid w:val="001471AB"/>
    <w:rsid w:val="001476DE"/>
    <w:rsid w:val="001510CC"/>
    <w:rsid w:val="00152625"/>
    <w:rsid w:val="0015331B"/>
    <w:rsid w:val="00153BB4"/>
    <w:rsid w:val="00153C08"/>
    <w:rsid w:val="00153D28"/>
    <w:rsid w:val="00155CF9"/>
    <w:rsid w:val="00155FA0"/>
    <w:rsid w:val="00156C7D"/>
    <w:rsid w:val="001574E7"/>
    <w:rsid w:val="00160386"/>
    <w:rsid w:val="00160418"/>
    <w:rsid w:val="001615A1"/>
    <w:rsid w:val="00163C0A"/>
    <w:rsid w:val="00163D56"/>
    <w:rsid w:val="00164246"/>
    <w:rsid w:val="00164CA5"/>
    <w:rsid w:val="001654DF"/>
    <w:rsid w:val="00165BD9"/>
    <w:rsid w:val="00166B00"/>
    <w:rsid w:val="00166D90"/>
    <w:rsid w:val="00166DFE"/>
    <w:rsid w:val="00167128"/>
    <w:rsid w:val="0017002C"/>
    <w:rsid w:val="0017176C"/>
    <w:rsid w:val="00174C68"/>
    <w:rsid w:val="0017582C"/>
    <w:rsid w:val="001765BB"/>
    <w:rsid w:val="001766A1"/>
    <w:rsid w:val="00180323"/>
    <w:rsid w:val="0018086B"/>
    <w:rsid w:val="00181BDD"/>
    <w:rsid w:val="00182859"/>
    <w:rsid w:val="00184864"/>
    <w:rsid w:val="00186AD6"/>
    <w:rsid w:val="00186FF1"/>
    <w:rsid w:val="0018737D"/>
    <w:rsid w:val="00187BF9"/>
    <w:rsid w:val="00190DE8"/>
    <w:rsid w:val="00191028"/>
    <w:rsid w:val="00192E96"/>
    <w:rsid w:val="001933D2"/>
    <w:rsid w:val="00194C32"/>
    <w:rsid w:val="00195069"/>
    <w:rsid w:val="00196EB2"/>
    <w:rsid w:val="001A0898"/>
    <w:rsid w:val="001A3298"/>
    <w:rsid w:val="001A61C0"/>
    <w:rsid w:val="001A6AE0"/>
    <w:rsid w:val="001A6C81"/>
    <w:rsid w:val="001B1B95"/>
    <w:rsid w:val="001C117B"/>
    <w:rsid w:val="001C26E3"/>
    <w:rsid w:val="001C6161"/>
    <w:rsid w:val="001D28D5"/>
    <w:rsid w:val="001D4047"/>
    <w:rsid w:val="001D766A"/>
    <w:rsid w:val="001E0C2D"/>
    <w:rsid w:val="001E63CB"/>
    <w:rsid w:val="001E7613"/>
    <w:rsid w:val="001F0188"/>
    <w:rsid w:val="001F27F6"/>
    <w:rsid w:val="001F29A7"/>
    <w:rsid w:val="001F2EC9"/>
    <w:rsid w:val="001F4FC9"/>
    <w:rsid w:val="001F5401"/>
    <w:rsid w:val="001F564C"/>
    <w:rsid w:val="00200BC2"/>
    <w:rsid w:val="00200E0D"/>
    <w:rsid w:val="00202451"/>
    <w:rsid w:val="00205778"/>
    <w:rsid w:val="00206CB2"/>
    <w:rsid w:val="00212FA4"/>
    <w:rsid w:val="0021306D"/>
    <w:rsid w:val="0021436D"/>
    <w:rsid w:val="002166B5"/>
    <w:rsid w:val="00220211"/>
    <w:rsid w:val="00220261"/>
    <w:rsid w:val="00220AFA"/>
    <w:rsid w:val="00222169"/>
    <w:rsid w:val="00222B11"/>
    <w:rsid w:val="00224C5A"/>
    <w:rsid w:val="002259F9"/>
    <w:rsid w:val="002276D6"/>
    <w:rsid w:val="00227E5A"/>
    <w:rsid w:val="0023257B"/>
    <w:rsid w:val="00235D6F"/>
    <w:rsid w:val="00240987"/>
    <w:rsid w:val="00242353"/>
    <w:rsid w:val="0024447E"/>
    <w:rsid w:val="00244601"/>
    <w:rsid w:val="00244F86"/>
    <w:rsid w:val="002456DF"/>
    <w:rsid w:val="0024574E"/>
    <w:rsid w:val="00245FA6"/>
    <w:rsid w:val="0024607A"/>
    <w:rsid w:val="002463BA"/>
    <w:rsid w:val="002478D2"/>
    <w:rsid w:val="0025045C"/>
    <w:rsid w:val="002510BF"/>
    <w:rsid w:val="002527EF"/>
    <w:rsid w:val="002528AF"/>
    <w:rsid w:val="00253BBA"/>
    <w:rsid w:val="00254A7B"/>
    <w:rsid w:val="00255453"/>
    <w:rsid w:val="00255C53"/>
    <w:rsid w:val="0026073C"/>
    <w:rsid w:val="00260BB8"/>
    <w:rsid w:val="002613EC"/>
    <w:rsid w:val="00261FC2"/>
    <w:rsid w:val="00262E0A"/>
    <w:rsid w:val="002634E3"/>
    <w:rsid w:val="00267B5F"/>
    <w:rsid w:val="00272BAD"/>
    <w:rsid w:val="002742C1"/>
    <w:rsid w:val="002764CA"/>
    <w:rsid w:val="002771CB"/>
    <w:rsid w:val="0027761B"/>
    <w:rsid w:val="0028012C"/>
    <w:rsid w:val="00280F9D"/>
    <w:rsid w:val="00281373"/>
    <w:rsid w:val="002813F3"/>
    <w:rsid w:val="0028147E"/>
    <w:rsid w:val="00281494"/>
    <w:rsid w:val="00282572"/>
    <w:rsid w:val="00282813"/>
    <w:rsid w:val="002835E4"/>
    <w:rsid w:val="00283D20"/>
    <w:rsid w:val="002850D0"/>
    <w:rsid w:val="00285CDC"/>
    <w:rsid w:val="00295FCD"/>
    <w:rsid w:val="00297A9E"/>
    <w:rsid w:val="002A075B"/>
    <w:rsid w:val="002A43A9"/>
    <w:rsid w:val="002A487D"/>
    <w:rsid w:val="002A4E6F"/>
    <w:rsid w:val="002A5763"/>
    <w:rsid w:val="002A5B5F"/>
    <w:rsid w:val="002A70F8"/>
    <w:rsid w:val="002A7262"/>
    <w:rsid w:val="002A7BED"/>
    <w:rsid w:val="002B20B9"/>
    <w:rsid w:val="002B2994"/>
    <w:rsid w:val="002B2A80"/>
    <w:rsid w:val="002B40DA"/>
    <w:rsid w:val="002B45A3"/>
    <w:rsid w:val="002B5174"/>
    <w:rsid w:val="002B6A9F"/>
    <w:rsid w:val="002C0A8C"/>
    <w:rsid w:val="002C2487"/>
    <w:rsid w:val="002C2BA5"/>
    <w:rsid w:val="002C3140"/>
    <w:rsid w:val="002C3278"/>
    <w:rsid w:val="002C3296"/>
    <w:rsid w:val="002C34E0"/>
    <w:rsid w:val="002C3EAD"/>
    <w:rsid w:val="002C49A0"/>
    <w:rsid w:val="002C51ED"/>
    <w:rsid w:val="002C599F"/>
    <w:rsid w:val="002C61A3"/>
    <w:rsid w:val="002C67E2"/>
    <w:rsid w:val="002C6F9B"/>
    <w:rsid w:val="002D1932"/>
    <w:rsid w:val="002D2FAF"/>
    <w:rsid w:val="002D76C4"/>
    <w:rsid w:val="002D78C3"/>
    <w:rsid w:val="002E020A"/>
    <w:rsid w:val="002E02B3"/>
    <w:rsid w:val="002E1038"/>
    <w:rsid w:val="002E2C32"/>
    <w:rsid w:val="002E3CF4"/>
    <w:rsid w:val="002E4956"/>
    <w:rsid w:val="002E5879"/>
    <w:rsid w:val="002E6334"/>
    <w:rsid w:val="002F00F7"/>
    <w:rsid w:val="002F0402"/>
    <w:rsid w:val="002F09F7"/>
    <w:rsid w:val="002F1A7A"/>
    <w:rsid w:val="002F1CC2"/>
    <w:rsid w:val="002F26FB"/>
    <w:rsid w:val="002F30AA"/>
    <w:rsid w:val="002F53B7"/>
    <w:rsid w:val="002F578A"/>
    <w:rsid w:val="002F67F7"/>
    <w:rsid w:val="002F7DB5"/>
    <w:rsid w:val="00300A33"/>
    <w:rsid w:val="00300E05"/>
    <w:rsid w:val="0030292F"/>
    <w:rsid w:val="00302DD0"/>
    <w:rsid w:val="00304010"/>
    <w:rsid w:val="00304254"/>
    <w:rsid w:val="00304F34"/>
    <w:rsid w:val="00306D22"/>
    <w:rsid w:val="00312014"/>
    <w:rsid w:val="00312351"/>
    <w:rsid w:val="0031625B"/>
    <w:rsid w:val="00316CEA"/>
    <w:rsid w:val="00317B08"/>
    <w:rsid w:val="00320D09"/>
    <w:rsid w:val="003213E9"/>
    <w:rsid w:val="003224D1"/>
    <w:rsid w:val="00323458"/>
    <w:rsid w:val="00323A95"/>
    <w:rsid w:val="00323F70"/>
    <w:rsid w:val="00325FBE"/>
    <w:rsid w:val="00326A8F"/>
    <w:rsid w:val="00331C19"/>
    <w:rsid w:val="0033567D"/>
    <w:rsid w:val="00336FB3"/>
    <w:rsid w:val="0033734E"/>
    <w:rsid w:val="0033760E"/>
    <w:rsid w:val="00342E12"/>
    <w:rsid w:val="00343919"/>
    <w:rsid w:val="00343A97"/>
    <w:rsid w:val="00344E2F"/>
    <w:rsid w:val="00344E8A"/>
    <w:rsid w:val="00346856"/>
    <w:rsid w:val="00346AE3"/>
    <w:rsid w:val="003473DF"/>
    <w:rsid w:val="0034790C"/>
    <w:rsid w:val="00350A54"/>
    <w:rsid w:val="003526D0"/>
    <w:rsid w:val="00353E3A"/>
    <w:rsid w:val="00354245"/>
    <w:rsid w:val="0035461B"/>
    <w:rsid w:val="00355FF8"/>
    <w:rsid w:val="003633DD"/>
    <w:rsid w:val="0036429E"/>
    <w:rsid w:val="003651C3"/>
    <w:rsid w:val="003668CA"/>
    <w:rsid w:val="00366A3C"/>
    <w:rsid w:val="00367199"/>
    <w:rsid w:val="003676F9"/>
    <w:rsid w:val="00367949"/>
    <w:rsid w:val="003759AD"/>
    <w:rsid w:val="00376CDA"/>
    <w:rsid w:val="0037775F"/>
    <w:rsid w:val="00382764"/>
    <w:rsid w:val="0038377A"/>
    <w:rsid w:val="00383F73"/>
    <w:rsid w:val="00386F32"/>
    <w:rsid w:val="003900EA"/>
    <w:rsid w:val="00391043"/>
    <w:rsid w:val="003918AC"/>
    <w:rsid w:val="00392745"/>
    <w:rsid w:val="00393579"/>
    <w:rsid w:val="00393887"/>
    <w:rsid w:val="003940BB"/>
    <w:rsid w:val="00394BD2"/>
    <w:rsid w:val="003966C1"/>
    <w:rsid w:val="00397840"/>
    <w:rsid w:val="003A0D3C"/>
    <w:rsid w:val="003A0DA6"/>
    <w:rsid w:val="003A0FB6"/>
    <w:rsid w:val="003A2B91"/>
    <w:rsid w:val="003A358B"/>
    <w:rsid w:val="003A3F5F"/>
    <w:rsid w:val="003A45E7"/>
    <w:rsid w:val="003A51E8"/>
    <w:rsid w:val="003A6578"/>
    <w:rsid w:val="003A65EB"/>
    <w:rsid w:val="003A6CAE"/>
    <w:rsid w:val="003B0785"/>
    <w:rsid w:val="003B5497"/>
    <w:rsid w:val="003B563E"/>
    <w:rsid w:val="003B57BA"/>
    <w:rsid w:val="003B5C88"/>
    <w:rsid w:val="003B692A"/>
    <w:rsid w:val="003B7755"/>
    <w:rsid w:val="003B7950"/>
    <w:rsid w:val="003C1D49"/>
    <w:rsid w:val="003C1E7D"/>
    <w:rsid w:val="003C3DF1"/>
    <w:rsid w:val="003C41AC"/>
    <w:rsid w:val="003D28F1"/>
    <w:rsid w:val="003D2AC0"/>
    <w:rsid w:val="003D305E"/>
    <w:rsid w:val="003D5A60"/>
    <w:rsid w:val="003E08AA"/>
    <w:rsid w:val="003E49D6"/>
    <w:rsid w:val="003E7AFD"/>
    <w:rsid w:val="003F0A1E"/>
    <w:rsid w:val="003F117F"/>
    <w:rsid w:val="003F1271"/>
    <w:rsid w:val="003F18BA"/>
    <w:rsid w:val="003F3EB9"/>
    <w:rsid w:val="003F4300"/>
    <w:rsid w:val="003F4EFB"/>
    <w:rsid w:val="003F5617"/>
    <w:rsid w:val="003F5C37"/>
    <w:rsid w:val="00402D6D"/>
    <w:rsid w:val="00403981"/>
    <w:rsid w:val="00404398"/>
    <w:rsid w:val="004062E5"/>
    <w:rsid w:val="00406844"/>
    <w:rsid w:val="00406BA9"/>
    <w:rsid w:val="00407205"/>
    <w:rsid w:val="00407549"/>
    <w:rsid w:val="004075A9"/>
    <w:rsid w:val="00407B7B"/>
    <w:rsid w:val="00410DC8"/>
    <w:rsid w:val="00411A1C"/>
    <w:rsid w:val="00411B78"/>
    <w:rsid w:val="0041347B"/>
    <w:rsid w:val="00413876"/>
    <w:rsid w:val="00415062"/>
    <w:rsid w:val="00415970"/>
    <w:rsid w:val="0041613A"/>
    <w:rsid w:val="004207D1"/>
    <w:rsid w:val="00421650"/>
    <w:rsid w:val="00424DC9"/>
    <w:rsid w:val="00424FFF"/>
    <w:rsid w:val="004253BA"/>
    <w:rsid w:val="00426819"/>
    <w:rsid w:val="0042795F"/>
    <w:rsid w:val="00427C90"/>
    <w:rsid w:val="00430A60"/>
    <w:rsid w:val="0043205F"/>
    <w:rsid w:val="00433D51"/>
    <w:rsid w:val="0043405D"/>
    <w:rsid w:val="00434E60"/>
    <w:rsid w:val="004351A7"/>
    <w:rsid w:val="00437EAC"/>
    <w:rsid w:val="00440958"/>
    <w:rsid w:val="00441720"/>
    <w:rsid w:val="0044233D"/>
    <w:rsid w:val="00442D4C"/>
    <w:rsid w:val="00443C35"/>
    <w:rsid w:val="0044586F"/>
    <w:rsid w:val="00446D74"/>
    <w:rsid w:val="00450F4F"/>
    <w:rsid w:val="004529F6"/>
    <w:rsid w:val="00453F7D"/>
    <w:rsid w:val="00454E81"/>
    <w:rsid w:val="00463CF1"/>
    <w:rsid w:val="00466553"/>
    <w:rsid w:val="00466873"/>
    <w:rsid w:val="00466BF5"/>
    <w:rsid w:val="004709EB"/>
    <w:rsid w:val="00470B39"/>
    <w:rsid w:val="00470D51"/>
    <w:rsid w:val="00471178"/>
    <w:rsid w:val="00472795"/>
    <w:rsid w:val="00472D1D"/>
    <w:rsid w:val="00472E0D"/>
    <w:rsid w:val="0047477E"/>
    <w:rsid w:val="004748F9"/>
    <w:rsid w:val="00474AA7"/>
    <w:rsid w:val="00475485"/>
    <w:rsid w:val="004769FB"/>
    <w:rsid w:val="00476BDE"/>
    <w:rsid w:val="00477B59"/>
    <w:rsid w:val="00477F5E"/>
    <w:rsid w:val="00482B98"/>
    <w:rsid w:val="004833FE"/>
    <w:rsid w:val="00483A3D"/>
    <w:rsid w:val="0048574B"/>
    <w:rsid w:val="00485DBB"/>
    <w:rsid w:val="004862E4"/>
    <w:rsid w:val="004963F3"/>
    <w:rsid w:val="00496CC2"/>
    <w:rsid w:val="004A1500"/>
    <w:rsid w:val="004A249D"/>
    <w:rsid w:val="004A2D83"/>
    <w:rsid w:val="004A2DA0"/>
    <w:rsid w:val="004B1170"/>
    <w:rsid w:val="004B1302"/>
    <w:rsid w:val="004B1C8F"/>
    <w:rsid w:val="004B34A3"/>
    <w:rsid w:val="004B47F5"/>
    <w:rsid w:val="004B7B05"/>
    <w:rsid w:val="004C2998"/>
    <w:rsid w:val="004C3652"/>
    <w:rsid w:val="004C3956"/>
    <w:rsid w:val="004C50E4"/>
    <w:rsid w:val="004C70CA"/>
    <w:rsid w:val="004C76F3"/>
    <w:rsid w:val="004D0751"/>
    <w:rsid w:val="004D3863"/>
    <w:rsid w:val="004D4C2B"/>
    <w:rsid w:val="004D6CAB"/>
    <w:rsid w:val="004D7514"/>
    <w:rsid w:val="004E0299"/>
    <w:rsid w:val="004E3628"/>
    <w:rsid w:val="004E3685"/>
    <w:rsid w:val="004E46A0"/>
    <w:rsid w:val="004E4FFB"/>
    <w:rsid w:val="004E52B9"/>
    <w:rsid w:val="004E6A70"/>
    <w:rsid w:val="004E73A1"/>
    <w:rsid w:val="004F1E2B"/>
    <w:rsid w:val="004F379C"/>
    <w:rsid w:val="004F3CEA"/>
    <w:rsid w:val="004F4944"/>
    <w:rsid w:val="004F53F1"/>
    <w:rsid w:val="004F5717"/>
    <w:rsid w:val="004F5917"/>
    <w:rsid w:val="004F7049"/>
    <w:rsid w:val="005008A3"/>
    <w:rsid w:val="005014F6"/>
    <w:rsid w:val="00502042"/>
    <w:rsid w:val="00503324"/>
    <w:rsid w:val="0050403F"/>
    <w:rsid w:val="00506D98"/>
    <w:rsid w:val="00513DC9"/>
    <w:rsid w:val="00516124"/>
    <w:rsid w:val="00522483"/>
    <w:rsid w:val="0052376F"/>
    <w:rsid w:val="00523A3E"/>
    <w:rsid w:val="005250D7"/>
    <w:rsid w:val="00525F5D"/>
    <w:rsid w:val="005268A2"/>
    <w:rsid w:val="00526E38"/>
    <w:rsid w:val="00526F5F"/>
    <w:rsid w:val="00527D23"/>
    <w:rsid w:val="00533666"/>
    <w:rsid w:val="00533A85"/>
    <w:rsid w:val="0053465D"/>
    <w:rsid w:val="00534976"/>
    <w:rsid w:val="005369E3"/>
    <w:rsid w:val="00537510"/>
    <w:rsid w:val="00540ADC"/>
    <w:rsid w:val="00541973"/>
    <w:rsid w:val="00542376"/>
    <w:rsid w:val="0054256D"/>
    <w:rsid w:val="005427D1"/>
    <w:rsid w:val="00542CC0"/>
    <w:rsid w:val="00544408"/>
    <w:rsid w:val="00544B37"/>
    <w:rsid w:val="005466A0"/>
    <w:rsid w:val="00547D00"/>
    <w:rsid w:val="005517ED"/>
    <w:rsid w:val="00551AB2"/>
    <w:rsid w:val="00553A2B"/>
    <w:rsid w:val="005560E3"/>
    <w:rsid w:val="005579FF"/>
    <w:rsid w:val="005608B8"/>
    <w:rsid w:val="005608E7"/>
    <w:rsid w:val="00560AA3"/>
    <w:rsid w:val="00561057"/>
    <w:rsid w:val="005616E9"/>
    <w:rsid w:val="0056653A"/>
    <w:rsid w:val="005703A1"/>
    <w:rsid w:val="00570545"/>
    <w:rsid w:val="00572884"/>
    <w:rsid w:val="00573104"/>
    <w:rsid w:val="00574971"/>
    <w:rsid w:val="00575F14"/>
    <w:rsid w:val="005804CA"/>
    <w:rsid w:val="00580BA1"/>
    <w:rsid w:val="00583AB8"/>
    <w:rsid w:val="00583DAB"/>
    <w:rsid w:val="00586347"/>
    <w:rsid w:val="0059011C"/>
    <w:rsid w:val="005910DA"/>
    <w:rsid w:val="00591BB1"/>
    <w:rsid w:val="00592D39"/>
    <w:rsid w:val="00592DA3"/>
    <w:rsid w:val="00593722"/>
    <w:rsid w:val="005944CE"/>
    <w:rsid w:val="00594BC9"/>
    <w:rsid w:val="005956B4"/>
    <w:rsid w:val="00596F0C"/>
    <w:rsid w:val="005A1FCB"/>
    <w:rsid w:val="005A486B"/>
    <w:rsid w:val="005A6FC3"/>
    <w:rsid w:val="005A741F"/>
    <w:rsid w:val="005B049B"/>
    <w:rsid w:val="005B1A6C"/>
    <w:rsid w:val="005B1D4A"/>
    <w:rsid w:val="005B22DD"/>
    <w:rsid w:val="005B28DD"/>
    <w:rsid w:val="005B4141"/>
    <w:rsid w:val="005B456E"/>
    <w:rsid w:val="005B504D"/>
    <w:rsid w:val="005B5F66"/>
    <w:rsid w:val="005C336A"/>
    <w:rsid w:val="005C572B"/>
    <w:rsid w:val="005C61DB"/>
    <w:rsid w:val="005C6895"/>
    <w:rsid w:val="005C73F7"/>
    <w:rsid w:val="005C785A"/>
    <w:rsid w:val="005C7D70"/>
    <w:rsid w:val="005D1B8D"/>
    <w:rsid w:val="005D3185"/>
    <w:rsid w:val="005D32AD"/>
    <w:rsid w:val="005D5098"/>
    <w:rsid w:val="005D7876"/>
    <w:rsid w:val="005E064F"/>
    <w:rsid w:val="005E0BDC"/>
    <w:rsid w:val="005E33D1"/>
    <w:rsid w:val="005E3C07"/>
    <w:rsid w:val="005E3C42"/>
    <w:rsid w:val="005E55E7"/>
    <w:rsid w:val="005E6741"/>
    <w:rsid w:val="005E6FAB"/>
    <w:rsid w:val="005F0E1F"/>
    <w:rsid w:val="005F10E9"/>
    <w:rsid w:val="005F1B83"/>
    <w:rsid w:val="005F29B9"/>
    <w:rsid w:val="005F345A"/>
    <w:rsid w:val="005F3759"/>
    <w:rsid w:val="005F3FB1"/>
    <w:rsid w:val="005F42AF"/>
    <w:rsid w:val="005F7F46"/>
    <w:rsid w:val="00606281"/>
    <w:rsid w:val="0060636D"/>
    <w:rsid w:val="006075EA"/>
    <w:rsid w:val="00610603"/>
    <w:rsid w:val="00610CE7"/>
    <w:rsid w:val="00610D8A"/>
    <w:rsid w:val="00613005"/>
    <w:rsid w:val="0061353D"/>
    <w:rsid w:val="0061415B"/>
    <w:rsid w:val="00615A9A"/>
    <w:rsid w:val="0061684E"/>
    <w:rsid w:val="006219C4"/>
    <w:rsid w:val="00621D74"/>
    <w:rsid w:val="00622FFC"/>
    <w:rsid w:val="0062364D"/>
    <w:rsid w:val="0062678F"/>
    <w:rsid w:val="00631914"/>
    <w:rsid w:val="00632DEF"/>
    <w:rsid w:val="00633280"/>
    <w:rsid w:val="0063386C"/>
    <w:rsid w:val="006340B4"/>
    <w:rsid w:val="006341A0"/>
    <w:rsid w:val="00642D19"/>
    <w:rsid w:val="00643EFF"/>
    <w:rsid w:val="0064425F"/>
    <w:rsid w:val="00645B8F"/>
    <w:rsid w:val="00645C0F"/>
    <w:rsid w:val="00650DFD"/>
    <w:rsid w:val="00650E94"/>
    <w:rsid w:val="00652133"/>
    <w:rsid w:val="006541B6"/>
    <w:rsid w:val="00654322"/>
    <w:rsid w:val="006561C5"/>
    <w:rsid w:val="00656363"/>
    <w:rsid w:val="00656528"/>
    <w:rsid w:val="00661F16"/>
    <w:rsid w:val="006640E0"/>
    <w:rsid w:val="00665307"/>
    <w:rsid w:val="00665B8C"/>
    <w:rsid w:val="00666E98"/>
    <w:rsid w:val="00666FAB"/>
    <w:rsid w:val="00671611"/>
    <w:rsid w:val="006722F4"/>
    <w:rsid w:val="00673028"/>
    <w:rsid w:val="00676ED6"/>
    <w:rsid w:val="006775F8"/>
    <w:rsid w:val="0068069A"/>
    <w:rsid w:val="006811AB"/>
    <w:rsid w:val="0068154B"/>
    <w:rsid w:val="00685C16"/>
    <w:rsid w:val="00686A86"/>
    <w:rsid w:val="00686B43"/>
    <w:rsid w:val="00690FB7"/>
    <w:rsid w:val="006918FA"/>
    <w:rsid w:val="00691973"/>
    <w:rsid w:val="006920F4"/>
    <w:rsid w:val="006935DA"/>
    <w:rsid w:val="00695632"/>
    <w:rsid w:val="00695F51"/>
    <w:rsid w:val="00697875"/>
    <w:rsid w:val="00697F1E"/>
    <w:rsid w:val="006A0A75"/>
    <w:rsid w:val="006A0F44"/>
    <w:rsid w:val="006A2B3B"/>
    <w:rsid w:val="006A3410"/>
    <w:rsid w:val="006A403B"/>
    <w:rsid w:val="006A78B9"/>
    <w:rsid w:val="006B0B13"/>
    <w:rsid w:val="006B54A9"/>
    <w:rsid w:val="006B55CB"/>
    <w:rsid w:val="006C5054"/>
    <w:rsid w:val="006C6DE2"/>
    <w:rsid w:val="006C7255"/>
    <w:rsid w:val="006D0EB1"/>
    <w:rsid w:val="006D1423"/>
    <w:rsid w:val="006D339D"/>
    <w:rsid w:val="006D6294"/>
    <w:rsid w:val="006D73A1"/>
    <w:rsid w:val="006E10BB"/>
    <w:rsid w:val="006E1F1E"/>
    <w:rsid w:val="006E21A3"/>
    <w:rsid w:val="006E2995"/>
    <w:rsid w:val="006E2DC3"/>
    <w:rsid w:val="006E58AE"/>
    <w:rsid w:val="006E596A"/>
    <w:rsid w:val="006E67C6"/>
    <w:rsid w:val="006E7707"/>
    <w:rsid w:val="006F1495"/>
    <w:rsid w:val="006F302F"/>
    <w:rsid w:val="006F31FC"/>
    <w:rsid w:val="006F392F"/>
    <w:rsid w:val="006F3AE0"/>
    <w:rsid w:val="006F6841"/>
    <w:rsid w:val="006F6F41"/>
    <w:rsid w:val="006F780B"/>
    <w:rsid w:val="0070017D"/>
    <w:rsid w:val="00700DB6"/>
    <w:rsid w:val="0070152A"/>
    <w:rsid w:val="00701ABD"/>
    <w:rsid w:val="00702FA5"/>
    <w:rsid w:val="00703ED2"/>
    <w:rsid w:val="00706B0D"/>
    <w:rsid w:val="00706D5D"/>
    <w:rsid w:val="0071014E"/>
    <w:rsid w:val="007103E4"/>
    <w:rsid w:val="0071083D"/>
    <w:rsid w:val="00710D90"/>
    <w:rsid w:val="00712103"/>
    <w:rsid w:val="00715F26"/>
    <w:rsid w:val="00716BA9"/>
    <w:rsid w:val="007200AF"/>
    <w:rsid w:val="007222B8"/>
    <w:rsid w:val="007225DB"/>
    <w:rsid w:val="00722929"/>
    <w:rsid w:val="00722EC4"/>
    <w:rsid w:val="00723083"/>
    <w:rsid w:val="00723604"/>
    <w:rsid w:val="00723698"/>
    <w:rsid w:val="007241E0"/>
    <w:rsid w:val="0072558A"/>
    <w:rsid w:val="0072624C"/>
    <w:rsid w:val="007300FE"/>
    <w:rsid w:val="007315E0"/>
    <w:rsid w:val="007325DC"/>
    <w:rsid w:val="007329C4"/>
    <w:rsid w:val="00732D3D"/>
    <w:rsid w:val="007333AB"/>
    <w:rsid w:val="00735450"/>
    <w:rsid w:val="00737B34"/>
    <w:rsid w:val="0074055F"/>
    <w:rsid w:val="00740606"/>
    <w:rsid w:val="00742656"/>
    <w:rsid w:val="00742CAE"/>
    <w:rsid w:val="00743649"/>
    <w:rsid w:val="007437DE"/>
    <w:rsid w:val="007452B5"/>
    <w:rsid w:val="00745A74"/>
    <w:rsid w:val="00745BB4"/>
    <w:rsid w:val="00747599"/>
    <w:rsid w:val="00747AEA"/>
    <w:rsid w:val="0075062D"/>
    <w:rsid w:val="00750AB8"/>
    <w:rsid w:val="00751501"/>
    <w:rsid w:val="0075186A"/>
    <w:rsid w:val="007523AD"/>
    <w:rsid w:val="007530AF"/>
    <w:rsid w:val="0075313C"/>
    <w:rsid w:val="00753333"/>
    <w:rsid w:val="00753947"/>
    <w:rsid w:val="00754857"/>
    <w:rsid w:val="007564C9"/>
    <w:rsid w:val="00756963"/>
    <w:rsid w:val="00762376"/>
    <w:rsid w:val="00762886"/>
    <w:rsid w:val="00764F97"/>
    <w:rsid w:val="00766742"/>
    <w:rsid w:val="00770278"/>
    <w:rsid w:val="0077141E"/>
    <w:rsid w:val="007716EE"/>
    <w:rsid w:val="00771DA9"/>
    <w:rsid w:val="00772783"/>
    <w:rsid w:val="00774533"/>
    <w:rsid w:val="007750DF"/>
    <w:rsid w:val="0077531C"/>
    <w:rsid w:val="007759BA"/>
    <w:rsid w:val="00781AED"/>
    <w:rsid w:val="0078209D"/>
    <w:rsid w:val="00782104"/>
    <w:rsid w:val="00782D13"/>
    <w:rsid w:val="00784F5B"/>
    <w:rsid w:val="007902D3"/>
    <w:rsid w:val="0079150E"/>
    <w:rsid w:val="007A089C"/>
    <w:rsid w:val="007A0E69"/>
    <w:rsid w:val="007A2626"/>
    <w:rsid w:val="007A32EB"/>
    <w:rsid w:val="007A5120"/>
    <w:rsid w:val="007A59E0"/>
    <w:rsid w:val="007A5C74"/>
    <w:rsid w:val="007A5CB0"/>
    <w:rsid w:val="007A7676"/>
    <w:rsid w:val="007A7D61"/>
    <w:rsid w:val="007B0061"/>
    <w:rsid w:val="007B0365"/>
    <w:rsid w:val="007B2EA9"/>
    <w:rsid w:val="007B45FB"/>
    <w:rsid w:val="007B4F1A"/>
    <w:rsid w:val="007B6B33"/>
    <w:rsid w:val="007B7CE2"/>
    <w:rsid w:val="007C0413"/>
    <w:rsid w:val="007C0852"/>
    <w:rsid w:val="007C0A0C"/>
    <w:rsid w:val="007C170D"/>
    <w:rsid w:val="007C2031"/>
    <w:rsid w:val="007C289E"/>
    <w:rsid w:val="007C427A"/>
    <w:rsid w:val="007C7144"/>
    <w:rsid w:val="007D1585"/>
    <w:rsid w:val="007D1D6D"/>
    <w:rsid w:val="007D3371"/>
    <w:rsid w:val="007D4543"/>
    <w:rsid w:val="007D53B2"/>
    <w:rsid w:val="007D565A"/>
    <w:rsid w:val="007D74ED"/>
    <w:rsid w:val="007E04A9"/>
    <w:rsid w:val="007E15AE"/>
    <w:rsid w:val="007E1737"/>
    <w:rsid w:val="007E2C81"/>
    <w:rsid w:val="007E4233"/>
    <w:rsid w:val="007E479B"/>
    <w:rsid w:val="007E5EE2"/>
    <w:rsid w:val="007E6333"/>
    <w:rsid w:val="007E6730"/>
    <w:rsid w:val="007E7B2D"/>
    <w:rsid w:val="007F0BB5"/>
    <w:rsid w:val="007F1748"/>
    <w:rsid w:val="007F1E64"/>
    <w:rsid w:val="007F265C"/>
    <w:rsid w:val="007F3363"/>
    <w:rsid w:val="007F415B"/>
    <w:rsid w:val="007F46B3"/>
    <w:rsid w:val="007F56C0"/>
    <w:rsid w:val="007F5AF9"/>
    <w:rsid w:val="00802235"/>
    <w:rsid w:val="0080544E"/>
    <w:rsid w:val="0080576C"/>
    <w:rsid w:val="008060F0"/>
    <w:rsid w:val="008074EF"/>
    <w:rsid w:val="008110AB"/>
    <w:rsid w:val="00811280"/>
    <w:rsid w:val="008116D0"/>
    <w:rsid w:val="00811721"/>
    <w:rsid w:val="00812FB5"/>
    <w:rsid w:val="008139C6"/>
    <w:rsid w:val="00813B02"/>
    <w:rsid w:val="008201E8"/>
    <w:rsid w:val="00823912"/>
    <w:rsid w:val="00823939"/>
    <w:rsid w:val="00823EB2"/>
    <w:rsid w:val="008252A1"/>
    <w:rsid w:val="008260E9"/>
    <w:rsid w:val="00826FB2"/>
    <w:rsid w:val="00827976"/>
    <w:rsid w:val="00830113"/>
    <w:rsid w:val="008302A4"/>
    <w:rsid w:val="00831D1F"/>
    <w:rsid w:val="00832151"/>
    <w:rsid w:val="008330DD"/>
    <w:rsid w:val="00837B84"/>
    <w:rsid w:val="0084031E"/>
    <w:rsid w:val="0084227F"/>
    <w:rsid w:val="00843665"/>
    <w:rsid w:val="00843E36"/>
    <w:rsid w:val="008443B9"/>
    <w:rsid w:val="008504CE"/>
    <w:rsid w:val="00850DAE"/>
    <w:rsid w:val="00850F8C"/>
    <w:rsid w:val="00850FE8"/>
    <w:rsid w:val="00851011"/>
    <w:rsid w:val="008516FE"/>
    <w:rsid w:val="0085376D"/>
    <w:rsid w:val="008539DB"/>
    <w:rsid w:val="00854DE9"/>
    <w:rsid w:val="00856394"/>
    <w:rsid w:val="008627DE"/>
    <w:rsid w:val="00862B2F"/>
    <w:rsid w:val="00863BF4"/>
    <w:rsid w:val="00865D97"/>
    <w:rsid w:val="00866272"/>
    <w:rsid w:val="00866A2A"/>
    <w:rsid w:val="008671A1"/>
    <w:rsid w:val="00872E90"/>
    <w:rsid w:val="0087580A"/>
    <w:rsid w:val="00876720"/>
    <w:rsid w:val="008772B4"/>
    <w:rsid w:val="008822DB"/>
    <w:rsid w:val="00882A33"/>
    <w:rsid w:val="00883842"/>
    <w:rsid w:val="00886AF0"/>
    <w:rsid w:val="00887888"/>
    <w:rsid w:val="00890CC6"/>
    <w:rsid w:val="00891F27"/>
    <w:rsid w:val="0089310A"/>
    <w:rsid w:val="00894780"/>
    <w:rsid w:val="00894BCE"/>
    <w:rsid w:val="008979DC"/>
    <w:rsid w:val="008A0FEA"/>
    <w:rsid w:val="008A16EB"/>
    <w:rsid w:val="008A20E5"/>
    <w:rsid w:val="008A6432"/>
    <w:rsid w:val="008A729E"/>
    <w:rsid w:val="008A795F"/>
    <w:rsid w:val="008B0C86"/>
    <w:rsid w:val="008B1A63"/>
    <w:rsid w:val="008B4EB8"/>
    <w:rsid w:val="008B6C8B"/>
    <w:rsid w:val="008B7333"/>
    <w:rsid w:val="008C0FCB"/>
    <w:rsid w:val="008C19EE"/>
    <w:rsid w:val="008C34DE"/>
    <w:rsid w:val="008C357B"/>
    <w:rsid w:val="008C3BED"/>
    <w:rsid w:val="008C3EF1"/>
    <w:rsid w:val="008C5B8D"/>
    <w:rsid w:val="008C712A"/>
    <w:rsid w:val="008D0F01"/>
    <w:rsid w:val="008D11D1"/>
    <w:rsid w:val="008D2514"/>
    <w:rsid w:val="008D30A7"/>
    <w:rsid w:val="008D3357"/>
    <w:rsid w:val="008D3758"/>
    <w:rsid w:val="008D4FA6"/>
    <w:rsid w:val="008D550C"/>
    <w:rsid w:val="008D668A"/>
    <w:rsid w:val="008E2AD6"/>
    <w:rsid w:val="008E50FF"/>
    <w:rsid w:val="008E5A8F"/>
    <w:rsid w:val="008E61D1"/>
    <w:rsid w:val="008E68B3"/>
    <w:rsid w:val="008E70A8"/>
    <w:rsid w:val="008F264F"/>
    <w:rsid w:val="008F2748"/>
    <w:rsid w:val="008F3758"/>
    <w:rsid w:val="008F4490"/>
    <w:rsid w:val="008F6A51"/>
    <w:rsid w:val="008F7BB2"/>
    <w:rsid w:val="009002A9"/>
    <w:rsid w:val="0090122B"/>
    <w:rsid w:val="00901E2D"/>
    <w:rsid w:val="00901E83"/>
    <w:rsid w:val="00902933"/>
    <w:rsid w:val="00902FE1"/>
    <w:rsid w:val="00904813"/>
    <w:rsid w:val="00906C4C"/>
    <w:rsid w:val="009075A2"/>
    <w:rsid w:val="009076A4"/>
    <w:rsid w:val="00907E87"/>
    <w:rsid w:val="009117C4"/>
    <w:rsid w:val="00914022"/>
    <w:rsid w:val="00916D34"/>
    <w:rsid w:val="00916DB7"/>
    <w:rsid w:val="00917692"/>
    <w:rsid w:val="00917FA3"/>
    <w:rsid w:val="0092207F"/>
    <w:rsid w:val="009223CE"/>
    <w:rsid w:val="00925792"/>
    <w:rsid w:val="009315BF"/>
    <w:rsid w:val="00931CBE"/>
    <w:rsid w:val="00931FA0"/>
    <w:rsid w:val="009359C8"/>
    <w:rsid w:val="00937DEA"/>
    <w:rsid w:val="0094048E"/>
    <w:rsid w:val="00940860"/>
    <w:rsid w:val="0094110B"/>
    <w:rsid w:val="00945127"/>
    <w:rsid w:val="0095193C"/>
    <w:rsid w:val="009565A7"/>
    <w:rsid w:val="00961318"/>
    <w:rsid w:val="00962AAE"/>
    <w:rsid w:val="00963891"/>
    <w:rsid w:val="00965127"/>
    <w:rsid w:val="009677B7"/>
    <w:rsid w:val="00967E29"/>
    <w:rsid w:val="009701CA"/>
    <w:rsid w:val="009707B4"/>
    <w:rsid w:val="009712CA"/>
    <w:rsid w:val="00971531"/>
    <w:rsid w:val="0097497B"/>
    <w:rsid w:val="009749F5"/>
    <w:rsid w:val="00974FA2"/>
    <w:rsid w:val="00975A5C"/>
    <w:rsid w:val="00975FE6"/>
    <w:rsid w:val="009769EB"/>
    <w:rsid w:val="009776B2"/>
    <w:rsid w:val="00981CDC"/>
    <w:rsid w:val="009828CA"/>
    <w:rsid w:val="0098329A"/>
    <w:rsid w:val="009837A0"/>
    <w:rsid w:val="00984BF3"/>
    <w:rsid w:val="00987130"/>
    <w:rsid w:val="00990BA6"/>
    <w:rsid w:val="00991471"/>
    <w:rsid w:val="00991B5E"/>
    <w:rsid w:val="00992D68"/>
    <w:rsid w:val="00993492"/>
    <w:rsid w:val="009963A1"/>
    <w:rsid w:val="00997650"/>
    <w:rsid w:val="00997FA9"/>
    <w:rsid w:val="009A08AE"/>
    <w:rsid w:val="009A1327"/>
    <w:rsid w:val="009A1CCE"/>
    <w:rsid w:val="009A289B"/>
    <w:rsid w:val="009A2972"/>
    <w:rsid w:val="009A2CBE"/>
    <w:rsid w:val="009A4248"/>
    <w:rsid w:val="009A475E"/>
    <w:rsid w:val="009A4941"/>
    <w:rsid w:val="009A7E95"/>
    <w:rsid w:val="009B0F44"/>
    <w:rsid w:val="009B2129"/>
    <w:rsid w:val="009B333F"/>
    <w:rsid w:val="009B3EF5"/>
    <w:rsid w:val="009B6294"/>
    <w:rsid w:val="009B6CCB"/>
    <w:rsid w:val="009C0634"/>
    <w:rsid w:val="009C0ACE"/>
    <w:rsid w:val="009C0C70"/>
    <w:rsid w:val="009C2F42"/>
    <w:rsid w:val="009C3154"/>
    <w:rsid w:val="009C38F9"/>
    <w:rsid w:val="009C47B5"/>
    <w:rsid w:val="009C7469"/>
    <w:rsid w:val="009C7E52"/>
    <w:rsid w:val="009D336E"/>
    <w:rsid w:val="009D485B"/>
    <w:rsid w:val="009D59D5"/>
    <w:rsid w:val="009D756F"/>
    <w:rsid w:val="009E02C7"/>
    <w:rsid w:val="009E1E5B"/>
    <w:rsid w:val="009E2378"/>
    <w:rsid w:val="009E5DBD"/>
    <w:rsid w:val="009E5E6A"/>
    <w:rsid w:val="009E6487"/>
    <w:rsid w:val="009E7712"/>
    <w:rsid w:val="009F09B9"/>
    <w:rsid w:val="009F2813"/>
    <w:rsid w:val="009F44A9"/>
    <w:rsid w:val="009F7231"/>
    <w:rsid w:val="00A01CED"/>
    <w:rsid w:val="00A02898"/>
    <w:rsid w:val="00A02C95"/>
    <w:rsid w:val="00A02E7B"/>
    <w:rsid w:val="00A038BF"/>
    <w:rsid w:val="00A04096"/>
    <w:rsid w:val="00A04FCB"/>
    <w:rsid w:val="00A06BCB"/>
    <w:rsid w:val="00A07847"/>
    <w:rsid w:val="00A078D3"/>
    <w:rsid w:val="00A1058F"/>
    <w:rsid w:val="00A10A86"/>
    <w:rsid w:val="00A10FEE"/>
    <w:rsid w:val="00A11213"/>
    <w:rsid w:val="00A11FBA"/>
    <w:rsid w:val="00A13374"/>
    <w:rsid w:val="00A135A1"/>
    <w:rsid w:val="00A15BA5"/>
    <w:rsid w:val="00A1657B"/>
    <w:rsid w:val="00A17ACD"/>
    <w:rsid w:val="00A20687"/>
    <w:rsid w:val="00A2143A"/>
    <w:rsid w:val="00A22236"/>
    <w:rsid w:val="00A235A3"/>
    <w:rsid w:val="00A27311"/>
    <w:rsid w:val="00A35E77"/>
    <w:rsid w:val="00A3667C"/>
    <w:rsid w:val="00A3783D"/>
    <w:rsid w:val="00A42666"/>
    <w:rsid w:val="00A44BCE"/>
    <w:rsid w:val="00A45CCB"/>
    <w:rsid w:val="00A530DF"/>
    <w:rsid w:val="00A5445F"/>
    <w:rsid w:val="00A54BAC"/>
    <w:rsid w:val="00A566E8"/>
    <w:rsid w:val="00A611EF"/>
    <w:rsid w:val="00A6277F"/>
    <w:rsid w:val="00A67242"/>
    <w:rsid w:val="00A726B3"/>
    <w:rsid w:val="00A72A8D"/>
    <w:rsid w:val="00A72D0B"/>
    <w:rsid w:val="00A749B7"/>
    <w:rsid w:val="00A74E07"/>
    <w:rsid w:val="00A76196"/>
    <w:rsid w:val="00A76D6C"/>
    <w:rsid w:val="00A77026"/>
    <w:rsid w:val="00A77D81"/>
    <w:rsid w:val="00A8028D"/>
    <w:rsid w:val="00A8196B"/>
    <w:rsid w:val="00A81974"/>
    <w:rsid w:val="00A846FE"/>
    <w:rsid w:val="00A865C9"/>
    <w:rsid w:val="00A90952"/>
    <w:rsid w:val="00A9120C"/>
    <w:rsid w:val="00A91E92"/>
    <w:rsid w:val="00A936B2"/>
    <w:rsid w:val="00A94269"/>
    <w:rsid w:val="00A949BC"/>
    <w:rsid w:val="00A956B9"/>
    <w:rsid w:val="00A95C2A"/>
    <w:rsid w:val="00AA0C40"/>
    <w:rsid w:val="00AA14AB"/>
    <w:rsid w:val="00AA24F2"/>
    <w:rsid w:val="00AA2F17"/>
    <w:rsid w:val="00AA514F"/>
    <w:rsid w:val="00AA5C03"/>
    <w:rsid w:val="00AA6BA3"/>
    <w:rsid w:val="00AB06F5"/>
    <w:rsid w:val="00AB10F8"/>
    <w:rsid w:val="00AB1AA1"/>
    <w:rsid w:val="00AB2502"/>
    <w:rsid w:val="00AB2B30"/>
    <w:rsid w:val="00AB2B5D"/>
    <w:rsid w:val="00AB2E8C"/>
    <w:rsid w:val="00AB32C8"/>
    <w:rsid w:val="00AB475D"/>
    <w:rsid w:val="00AB54C6"/>
    <w:rsid w:val="00AB6CC7"/>
    <w:rsid w:val="00AB780C"/>
    <w:rsid w:val="00AB78C8"/>
    <w:rsid w:val="00AC072D"/>
    <w:rsid w:val="00AC162A"/>
    <w:rsid w:val="00AC425C"/>
    <w:rsid w:val="00AC46B1"/>
    <w:rsid w:val="00AC4C33"/>
    <w:rsid w:val="00AC4CA7"/>
    <w:rsid w:val="00AC5A13"/>
    <w:rsid w:val="00AC6D15"/>
    <w:rsid w:val="00AC75BF"/>
    <w:rsid w:val="00AC7F3D"/>
    <w:rsid w:val="00AD071B"/>
    <w:rsid w:val="00AD0FB0"/>
    <w:rsid w:val="00AD16A3"/>
    <w:rsid w:val="00AD61E3"/>
    <w:rsid w:val="00AD6A2F"/>
    <w:rsid w:val="00AD748F"/>
    <w:rsid w:val="00AE075A"/>
    <w:rsid w:val="00AE1932"/>
    <w:rsid w:val="00AE229D"/>
    <w:rsid w:val="00AE34CF"/>
    <w:rsid w:val="00AE3675"/>
    <w:rsid w:val="00AE4002"/>
    <w:rsid w:val="00AE446E"/>
    <w:rsid w:val="00AE52B9"/>
    <w:rsid w:val="00AE6471"/>
    <w:rsid w:val="00AE6723"/>
    <w:rsid w:val="00AE68D5"/>
    <w:rsid w:val="00AF0275"/>
    <w:rsid w:val="00AF13D7"/>
    <w:rsid w:val="00AF23E1"/>
    <w:rsid w:val="00AF33C2"/>
    <w:rsid w:val="00AF68C3"/>
    <w:rsid w:val="00AF6B40"/>
    <w:rsid w:val="00B00F34"/>
    <w:rsid w:val="00B014E1"/>
    <w:rsid w:val="00B022A2"/>
    <w:rsid w:val="00B03AEB"/>
    <w:rsid w:val="00B03BEC"/>
    <w:rsid w:val="00B05D65"/>
    <w:rsid w:val="00B071BD"/>
    <w:rsid w:val="00B07B23"/>
    <w:rsid w:val="00B1041A"/>
    <w:rsid w:val="00B106F1"/>
    <w:rsid w:val="00B12EFE"/>
    <w:rsid w:val="00B1336A"/>
    <w:rsid w:val="00B1352D"/>
    <w:rsid w:val="00B13C90"/>
    <w:rsid w:val="00B141D9"/>
    <w:rsid w:val="00B14C8D"/>
    <w:rsid w:val="00B156B1"/>
    <w:rsid w:val="00B16DC6"/>
    <w:rsid w:val="00B17546"/>
    <w:rsid w:val="00B2285D"/>
    <w:rsid w:val="00B2426D"/>
    <w:rsid w:val="00B25B11"/>
    <w:rsid w:val="00B264CE"/>
    <w:rsid w:val="00B302AB"/>
    <w:rsid w:val="00B3164C"/>
    <w:rsid w:val="00B320F6"/>
    <w:rsid w:val="00B32C5E"/>
    <w:rsid w:val="00B368E6"/>
    <w:rsid w:val="00B36CAE"/>
    <w:rsid w:val="00B3715A"/>
    <w:rsid w:val="00B37209"/>
    <w:rsid w:val="00B41DCA"/>
    <w:rsid w:val="00B451A9"/>
    <w:rsid w:val="00B46A50"/>
    <w:rsid w:val="00B4723C"/>
    <w:rsid w:val="00B47253"/>
    <w:rsid w:val="00B472B7"/>
    <w:rsid w:val="00B5051E"/>
    <w:rsid w:val="00B51699"/>
    <w:rsid w:val="00B52C75"/>
    <w:rsid w:val="00B53D1F"/>
    <w:rsid w:val="00B5537D"/>
    <w:rsid w:val="00B55621"/>
    <w:rsid w:val="00B61CB6"/>
    <w:rsid w:val="00B61E07"/>
    <w:rsid w:val="00B62660"/>
    <w:rsid w:val="00B65984"/>
    <w:rsid w:val="00B667BA"/>
    <w:rsid w:val="00B66F88"/>
    <w:rsid w:val="00B67A16"/>
    <w:rsid w:val="00B71D44"/>
    <w:rsid w:val="00B71E09"/>
    <w:rsid w:val="00B73BA2"/>
    <w:rsid w:val="00B7494D"/>
    <w:rsid w:val="00B749BD"/>
    <w:rsid w:val="00B8070F"/>
    <w:rsid w:val="00B80AB6"/>
    <w:rsid w:val="00B80D13"/>
    <w:rsid w:val="00B8181A"/>
    <w:rsid w:val="00B82861"/>
    <w:rsid w:val="00B8301A"/>
    <w:rsid w:val="00B839E3"/>
    <w:rsid w:val="00B85A05"/>
    <w:rsid w:val="00B86F8A"/>
    <w:rsid w:val="00B87A4B"/>
    <w:rsid w:val="00B91F24"/>
    <w:rsid w:val="00B92649"/>
    <w:rsid w:val="00B92B9E"/>
    <w:rsid w:val="00B934E3"/>
    <w:rsid w:val="00B93FD0"/>
    <w:rsid w:val="00B9495E"/>
    <w:rsid w:val="00B96CAC"/>
    <w:rsid w:val="00B97346"/>
    <w:rsid w:val="00B97A42"/>
    <w:rsid w:val="00BA0FA1"/>
    <w:rsid w:val="00BA271B"/>
    <w:rsid w:val="00BA739C"/>
    <w:rsid w:val="00BB109C"/>
    <w:rsid w:val="00BB181F"/>
    <w:rsid w:val="00BB44F1"/>
    <w:rsid w:val="00BB481E"/>
    <w:rsid w:val="00BB5866"/>
    <w:rsid w:val="00BB6F8A"/>
    <w:rsid w:val="00BC1283"/>
    <w:rsid w:val="00BC56A0"/>
    <w:rsid w:val="00BD1BB1"/>
    <w:rsid w:val="00BD4336"/>
    <w:rsid w:val="00BD5D9A"/>
    <w:rsid w:val="00BE0890"/>
    <w:rsid w:val="00BE1721"/>
    <w:rsid w:val="00BE578D"/>
    <w:rsid w:val="00BE593B"/>
    <w:rsid w:val="00BE5AA5"/>
    <w:rsid w:val="00BE602A"/>
    <w:rsid w:val="00BE6DE7"/>
    <w:rsid w:val="00BF0354"/>
    <w:rsid w:val="00BF1062"/>
    <w:rsid w:val="00BF12CD"/>
    <w:rsid w:val="00BF15E7"/>
    <w:rsid w:val="00BF22CA"/>
    <w:rsid w:val="00BF2EB3"/>
    <w:rsid w:val="00BF3959"/>
    <w:rsid w:val="00BF4341"/>
    <w:rsid w:val="00BF4EE0"/>
    <w:rsid w:val="00C005AA"/>
    <w:rsid w:val="00C04854"/>
    <w:rsid w:val="00C052DF"/>
    <w:rsid w:val="00C07304"/>
    <w:rsid w:val="00C07656"/>
    <w:rsid w:val="00C104E4"/>
    <w:rsid w:val="00C12414"/>
    <w:rsid w:val="00C13050"/>
    <w:rsid w:val="00C15B78"/>
    <w:rsid w:val="00C164EC"/>
    <w:rsid w:val="00C17CB8"/>
    <w:rsid w:val="00C206AF"/>
    <w:rsid w:val="00C21F06"/>
    <w:rsid w:val="00C239B5"/>
    <w:rsid w:val="00C245FC"/>
    <w:rsid w:val="00C24FFE"/>
    <w:rsid w:val="00C257CC"/>
    <w:rsid w:val="00C26300"/>
    <w:rsid w:val="00C27FB8"/>
    <w:rsid w:val="00C312F9"/>
    <w:rsid w:val="00C319D2"/>
    <w:rsid w:val="00C325F6"/>
    <w:rsid w:val="00C3450C"/>
    <w:rsid w:val="00C34977"/>
    <w:rsid w:val="00C36ABE"/>
    <w:rsid w:val="00C4073B"/>
    <w:rsid w:val="00C419B1"/>
    <w:rsid w:val="00C42AF2"/>
    <w:rsid w:val="00C42D78"/>
    <w:rsid w:val="00C43814"/>
    <w:rsid w:val="00C44F69"/>
    <w:rsid w:val="00C45D8A"/>
    <w:rsid w:val="00C467F1"/>
    <w:rsid w:val="00C5004F"/>
    <w:rsid w:val="00C50122"/>
    <w:rsid w:val="00C5174E"/>
    <w:rsid w:val="00C51C3C"/>
    <w:rsid w:val="00C52311"/>
    <w:rsid w:val="00C54B98"/>
    <w:rsid w:val="00C55883"/>
    <w:rsid w:val="00C56456"/>
    <w:rsid w:val="00C56F35"/>
    <w:rsid w:val="00C60E55"/>
    <w:rsid w:val="00C617CC"/>
    <w:rsid w:val="00C6386E"/>
    <w:rsid w:val="00C63CC0"/>
    <w:rsid w:val="00C66117"/>
    <w:rsid w:val="00C662A8"/>
    <w:rsid w:val="00C71BA0"/>
    <w:rsid w:val="00C7605A"/>
    <w:rsid w:val="00C77FAD"/>
    <w:rsid w:val="00C8021D"/>
    <w:rsid w:val="00C80496"/>
    <w:rsid w:val="00C815E3"/>
    <w:rsid w:val="00C81A53"/>
    <w:rsid w:val="00C839EE"/>
    <w:rsid w:val="00C911CA"/>
    <w:rsid w:val="00C91966"/>
    <w:rsid w:val="00C91B97"/>
    <w:rsid w:val="00C92199"/>
    <w:rsid w:val="00C921C9"/>
    <w:rsid w:val="00C93A77"/>
    <w:rsid w:val="00C94018"/>
    <w:rsid w:val="00C945B8"/>
    <w:rsid w:val="00C9578D"/>
    <w:rsid w:val="00C96F6E"/>
    <w:rsid w:val="00CA1379"/>
    <w:rsid w:val="00CA1D72"/>
    <w:rsid w:val="00CA24C9"/>
    <w:rsid w:val="00CA2AC6"/>
    <w:rsid w:val="00CA2E54"/>
    <w:rsid w:val="00CA32C1"/>
    <w:rsid w:val="00CA33B1"/>
    <w:rsid w:val="00CA3DAC"/>
    <w:rsid w:val="00CA677E"/>
    <w:rsid w:val="00CA6F9E"/>
    <w:rsid w:val="00CA735E"/>
    <w:rsid w:val="00CB03B5"/>
    <w:rsid w:val="00CB44B8"/>
    <w:rsid w:val="00CB51DF"/>
    <w:rsid w:val="00CC03CD"/>
    <w:rsid w:val="00CC53F5"/>
    <w:rsid w:val="00CC571B"/>
    <w:rsid w:val="00CC586A"/>
    <w:rsid w:val="00CC5C3F"/>
    <w:rsid w:val="00CC6193"/>
    <w:rsid w:val="00CC68F7"/>
    <w:rsid w:val="00CD3384"/>
    <w:rsid w:val="00CD6DC1"/>
    <w:rsid w:val="00CD72D9"/>
    <w:rsid w:val="00CE33BD"/>
    <w:rsid w:val="00CE3A06"/>
    <w:rsid w:val="00CE3FDD"/>
    <w:rsid w:val="00CE4401"/>
    <w:rsid w:val="00CE4686"/>
    <w:rsid w:val="00CE66D7"/>
    <w:rsid w:val="00CE6CC0"/>
    <w:rsid w:val="00CE72F7"/>
    <w:rsid w:val="00CE7DA3"/>
    <w:rsid w:val="00CF06C3"/>
    <w:rsid w:val="00CF1A85"/>
    <w:rsid w:val="00CF1F2A"/>
    <w:rsid w:val="00CF24CC"/>
    <w:rsid w:val="00CF44AC"/>
    <w:rsid w:val="00CF4A57"/>
    <w:rsid w:val="00CF4E5B"/>
    <w:rsid w:val="00CF502F"/>
    <w:rsid w:val="00CF50D0"/>
    <w:rsid w:val="00CF6510"/>
    <w:rsid w:val="00CF7C88"/>
    <w:rsid w:val="00D003E2"/>
    <w:rsid w:val="00D0053D"/>
    <w:rsid w:val="00D010D6"/>
    <w:rsid w:val="00D028D1"/>
    <w:rsid w:val="00D03213"/>
    <w:rsid w:val="00D03A01"/>
    <w:rsid w:val="00D0462F"/>
    <w:rsid w:val="00D05DF2"/>
    <w:rsid w:val="00D05EF7"/>
    <w:rsid w:val="00D06913"/>
    <w:rsid w:val="00D07BC6"/>
    <w:rsid w:val="00D105AA"/>
    <w:rsid w:val="00D10D22"/>
    <w:rsid w:val="00D114B2"/>
    <w:rsid w:val="00D1243E"/>
    <w:rsid w:val="00D137DC"/>
    <w:rsid w:val="00D14FB5"/>
    <w:rsid w:val="00D16855"/>
    <w:rsid w:val="00D171E0"/>
    <w:rsid w:val="00D222A5"/>
    <w:rsid w:val="00D22F4D"/>
    <w:rsid w:val="00D23E92"/>
    <w:rsid w:val="00D24009"/>
    <w:rsid w:val="00D24333"/>
    <w:rsid w:val="00D278F2"/>
    <w:rsid w:val="00D27E33"/>
    <w:rsid w:val="00D3032D"/>
    <w:rsid w:val="00D33046"/>
    <w:rsid w:val="00D33B08"/>
    <w:rsid w:val="00D34948"/>
    <w:rsid w:val="00D34C8C"/>
    <w:rsid w:val="00D37C91"/>
    <w:rsid w:val="00D41905"/>
    <w:rsid w:val="00D4274E"/>
    <w:rsid w:val="00D440E0"/>
    <w:rsid w:val="00D4415A"/>
    <w:rsid w:val="00D4471F"/>
    <w:rsid w:val="00D44D19"/>
    <w:rsid w:val="00D45F9F"/>
    <w:rsid w:val="00D46C96"/>
    <w:rsid w:val="00D475A7"/>
    <w:rsid w:val="00D50F4E"/>
    <w:rsid w:val="00D53151"/>
    <w:rsid w:val="00D5551D"/>
    <w:rsid w:val="00D56F83"/>
    <w:rsid w:val="00D5732D"/>
    <w:rsid w:val="00D575C5"/>
    <w:rsid w:val="00D57C9B"/>
    <w:rsid w:val="00D60415"/>
    <w:rsid w:val="00D60585"/>
    <w:rsid w:val="00D63948"/>
    <w:rsid w:val="00D64B43"/>
    <w:rsid w:val="00D64C28"/>
    <w:rsid w:val="00D65D66"/>
    <w:rsid w:val="00D66DA0"/>
    <w:rsid w:val="00D67269"/>
    <w:rsid w:val="00D67F0B"/>
    <w:rsid w:val="00D702F7"/>
    <w:rsid w:val="00D72577"/>
    <w:rsid w:val="00D73C0A"/>
    <w:rsid w:val="00D74A50"/>
    <w:rsid w:val="00D768E1"/>
    <w:rsid w:val="00D77975"/>
    <w:rsid w:val="00D836FB"/>
    <w:rsid w:val="00D83C74"/>
    <w:rsid w:val="00D873AA"/>
    <w:rsid w:val="00D90256"/>
    <w:rsid w:val="00D91D13"/>
    <w:rsid w:val="00D927B2"/>
    <w:rsid w:val="00D931BB"/>
    <w:rsid w:val="00D949AE"/>
    <w:rsid w:val="00D94A0C"/>
    <w:rsid w:val="00D94A60"/>
    <w:rsid w:val="00D9509F"/>
    <w:rsid w:val="00D959F8"/>
    <w:rsid w:val="00D9695D"/>
    <w:rsid w:val="00DA0EEA"/>
    <w:rsid w:val="00DA34A8"/>
    <w:rsid w:val="00DA52BB"/>
    <w:rsid w:val="00DA5BCF"/>
    <w:rsid w:val="00DA73AA"/>
    <w:rsid w:val="00DB0126"/>
    <w:rsid w:val="00DB0158"/>
    <w:rsid w:val="00DB0259"/>
    <w:rsid w:val="00DB11B3"/>
    <w:rsid w:val="00DB1217"/>
    <w:rsid w:val="00DB2358"/>
    <w:rsid w:val="00DB2E2E"/>
    <w:rsid w:val="00DB52AE"/>
    <w:rsid w:val="00DC0D03"/>
    <w:rsid w:val="00DC39B4"/>
    <w:rsid w:val="00DC480E"/>
    <w:rsid w:val="00DC5713"/>
    <w:rsid w:val="00DC7202"/>
    <w:rsid w:val="00DD064D"/>
    <w:rsid w:val="00DD1609"/>
    <w:rsid w:val="00DD19D6"/>
    <w:rsid w:val="00DD2131"/>
    <w:rsid w:val="00DD2206"/>
    <w:rsid w:val="00DD3DED"/>
    <w:rsid w:val="00DD58C1"/>
    <w:rsid w:val="00DE0AB1"/>
    <w:rsid w:val="00DE1E2F"/>
    <w:rsid w:val="00DE3B8F"/>
    <w:rsid w:val="00DE3FE0"/>
    <w:rsid w:val="00DE41F9"/>
    <w:rsid w:val="00DF07EC"/>
    <w:rsid w:val="00DF11D2"/>
    <w:rsid w:val="00DF2874"/>
    <w:rsid w:val="00DF4D0E"/>
    <w:rsid w:val="00DF6B65"/>
    <w:rsid w:val="00E00417"/>
    <w:rsid w:val="00E012F2"/>
    <w:rsid w:val="00E05C19"/>
    <w:rsid w:val="00E06E9D"/>
    <w:rsid w:val="00E06F2F"/>
    <w:rsid w:val="00E12FBC"/>
    <w:rsid w:val="00E1338E"/>
    <w:rsid w:val="00E1436F"/>
    <w:rsid w:val="00E14761"/>
    <w:rsid w:val="00E14FA6"/>
    <w:rsid w:val="00E2251D"/>
    <w:rsid w:val="00E227A3"/>
    <w:rsid w:val="00E270C1"/>
    <w:rsid w:val="00E27DF3"/>
    <w:rsid w:val="00E30FD6"/>
    <w:rsid w:val="00E31119"/>
    <w:rsid w:val="00E32F6B"/>
    <w:rsid w:val="00E33A0D"/>
    <w:rsid w:val="00E34B59"/>
    <w:rsid w:val="00E42513"/>
    <w:rsid w:val="00E42C7E"/>
    <w:rsid w:val="00E44508"/>
    <w:rsid w:val="00E46C30"/>
    <w:rsid w:val="00E47325"/>
    <w:rsid w:val="00E51AD3"/>
    <w:rsid w:val="00E53374"/>
    <w:rsid w:val="00E53561"/>
    <w:rsid w:val="00E5476D"/>
    <w:rsid w:val="00E55E6C"/>
    <w:rsid w:val="00E61C64"/>
    <w:rsid w:val="00E62694"/>
    <w:rsid w:val="00E62F92"/>
    <w:rsid w:val="00E6322A"/>
    <w:rsid w:val="00E65B5D"/>
    <w:rsid w:val="00E67651"/>
    <w:rsid w:val="00E70D91"/>
    <w:rsid w:val="00E72933"/>
    <w:rsid w:val="00E72E29"/>
    <w:rsid w:val="00E74C0F"/>
    <w:rsid w:val="00E75293"/>
    <w:rsid w:val="00E75820"/>
    <w:rsid w:val="00E76583"/>
    <w:rsid w:val="00E8069E"/>
    <w:rsid w:val="00E81732"/>
    <w:rsid w:val="00E8312A"/>
    <w:rsid w:val="00E83701"/>
    <w:rsid w:val="00E8373C"/>
    <w:rsid w:val="00E85BDF"/>
    <w:rsid w:val="00E85CA7"/>
    <w:rsid w:val="00E90735"/>
    <w:rsid w:val="00E90B0D"/>
    <w:rsid w:val="00E9394A"/>
    <w:rsid w:val="00E969B0"/>
    <w:rsid w:val="00E97609"/>
    <w:rsid w:val="00EA0F53"/>
    <w:rsid w:val="00EA37B5"/>
    <w:rsid w:val="00EB1D54"/>
    <w:rsid w:val="00EB232B"/>
    <w:rsid w:val="00EB2DF0"/>
    <w:rsid w:val="00EB2E41"/>
    <w:rsid w:val="00EB3F2D"/>
    <w:rsid w:val="00EB4570"/>
    <w:rsid w:val="00EB5E60"/>
    <w:rsid w:val="00EB66FB"/>
    <w:rsid w:val="00EB7991"/>
    <w:rsid w:val="00EC0E08"/>
    <w:rsid w:val="00EC18B5"/>
    <w:rsid w:val="00EC2084"/>
    <w:rsid w:val="00EC31F4"/>
    <w:rsid w:val="00EC4B0B"/>
    <w:rsid w:val="00EC58F7"/>
    <w:rsid w:val="00ED2209"/>
    <w:rsid w:val="00ED2A2A"/>
    <w:rsid w:val="00ED4450"/>
    <w:rsid w:val="00ED4E51"/>
    <w:rsid w:val="00ED694B"/>
    <w:rsid w:val="00EE2E8C"/>
    <w:rsid w:val="00EE7081"/>
    <w:rsid w:val="00EF1834"/>
    <w:rsid w:val="00EF2739"/>
    <w:rsid w:val="00EF3833"/>
    <w:rsid w:val="00EF3F8F"/>
    <w:rsid w:val="00EF41CE"/>
    <w:rsid w:val="00EF685C"/>
    <w:rsid w:val="00F00521"/>
    <w:rsid w:val="00F04169"/>
    <w:rsid w:val="00F041B4"/>
    <w:rsid w:val="00F06C7E"/>
    <w:rsid w:val="00F07228"/>
    <w:rsid w:val="00F07B4F"/>
    <w:rsid w:val="00F14163"/>
    <w:rsid w:val="00F15369"/>
    <w:rsid w:val="00F15F7F"/>
    <w:rsid w:val="00F16CEF"/>
    <w:rsid w:val="00F17488"/>
    <w:rsid w:val="00F17D13"/>
    <w:rsid w:val="00F17FDC"/>
    <w:rsid w:val="00F2177B"/>
    <w:rsid w:val="00F218D0"/>
    <w:rsid w:val="00F2300D"/>
    <w:rsid w:val="00F26E9B"/>
    <w:rsid w:val="00F2741F"/>
    <w:rsid w:val="00F367EB"/>
    <w:rsid w:val="00F4001F"/>
    <w:rsid w:val="00F413C0"/>
    <w:rsid w:val="00F41640"/>
    <w:rsid w:val="00F42891"/>
    <w:rsid w:val="00F42B3E"/>
    <w:rsid w:val="00F44B17"/>
    <w:rsid w:val="00F44E0E"/>
    <w:rsid w:val="00F45D4E"/>
    <w:rsid w:val="00F5068C"/>
    <w:rsid w:val="00F51623"/>
    <w:rsid w:val="00F528A8"/>
    <w:rsid w:val="00F530D7"/>
    <w:rsid w:val="00F53A86"/>
    <w:rsid w:val="00F55FD1"/>
    <w:rsid w:val="00F60103"/>
    <w:rsid w:val="00F61FAA"/>
    <w:rsid w:val="00F6491E"/>
    <w:rsid w:val="00F70AA9"/>
    <w:rsid w:val="00F71077"/>
    <w:rsid w:val="00F71C23"/>
    <w:rsid w:val="00F73004"/>
    <w:rsid w:val="00F736C5"/>
    <w:rsid w:val="00F7425E"/>
    <w:rsid w:val="00F74C70"/>
    <w:rsid w:val="00F7589E"/>
    <w:rsid w:val="00F75FAC"/>
    <w:rsid w:val="00F80AED"/>
    <w:rsid w:val="00F82EFB"/>
    <w:rsid w:val="00F83430"/>
    <w:rsid w:val="00F841E8"/>
    <w:rsid w:val="00F84275"/>
    <w:rsid w:val="00F87C18"/>
    <w:rsid w:val="00F90709"/>
    <w:rsid w:val="00F91935"/>
    <w:rsid w:val="00F9232B"/>
    <w:rsid w:val="00F93C15"/>
    <w:rsid w:val="00F940DD"/>
    <w:rsid w:val="00F970D3"/>
    <w:rsid w:val="00FA0F6E"/>
    <w:rsid w:val="00FA3855"/>
    <w:rsid w:val="00FA567B"/>
    <w:rsid w:val="00FA6614"/>
    <w:rsid w:val="00FA7AA0"/>
    <w:rsid w:val="00FA7E36"/>
    <w:rsid w:val="00FB0C36"/>
    <w:rsid w:val="00FB0D64"/>
    <w:rsid w:val="00FB0F4E"/>
    <w:rsid w:val="00FB19B4"/>
    <w:rsid w:val="00FB231C"/>
    <w:rsid w:val="00FB4F33"/>
    <w:rsid w:val="00FB65E6"/>
    <w:rsid w:val="00FB72BC"/>
    <w:rsid w:val="00FB77EC"/>
    <w:rsid w:val="00FC04B8"/>
    <w:rsid w:val="00FC078B"/>
    <w:rsid w:val="00FC1433"/>
    <w:rsid w:val="00FC3428"/>
    <w:rsid w:val="00FC497D"/>
    <w:rsid w:val="00FC5561"/>
    <w:rsid w:val="00FC6D7A"/>
    <w:rsid w:val="00FC795D"/>
    <w:rsid w:val="00FC7B81"/>
    <w:rsid w:val="00FD25AF"/>
    <w:rsid w:val="00FD33B5"/>
    <w:rsid w:val="00FD345F"/>
    <w:rsid w:val="00FD50D4"/>
    <w:rsid w:val="00FD58E4"/>
    <w:rsid w:val="00FD7EC5"/>
    <w:rsid w:val="00FE1C2A"/>
    <w:rsid w:val="00FE223C"/>
    <w:rsid w:val="00FE2C09"/>
    <w:rsid w:val="00FE3AD5"/>
    <w:rsid w:val="00FE73D1"/>
    <w:rsid w:val="00FF25C6"/>
    <w:rsid w:val="00FF2C84"/>
    <w:rsid w:val="00FF30F8"/>
    <w:rsid w:val="00FF4C8E"/>
    <w:rsid w:val="00FF502E"/>
    <w:rsid w:val="00FF5B89"/>
    <w:rsid w:val="00FF6D4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D9953B"/>
  <w15:chartTrackingRefBased/>
  <w15:docId w15:val="{0FD78C94-03A5-478A-BC74-3FB72BEC9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00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00EA"/>
  </w:style>
  <w:style w:type="paragraph" w:styleId="Footer">
    <w:name w:val="footer"/>
    <w:basedOn w:val="Normal"/>
    <w:link w:val="FooterChar"/>
    <w:uiPriority w:val="99"/>
    <w:unhideWhenUsed/>
    <w:rsid w:val="003900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00EA"/>
  </w:style>
  <w:style w:type="character" w:styleId="CommentReference">
    <w:name w:val="annotation reference"/>
    <w:basedOn w:val="DefaultParagraphFont"/>
    <w:uiPriority w:val="99"/>
    <w:semiHidden/>
    <w:unhideWhenUsed/>
    <w:rsid w:val="007E2C81"/>
    <w:rPr>
      <w:sz w:val="16"/>
      <w:szCs w:val="16"/>
    </w:rPr>
  </w:style>
  <w:style w:type="paragraph" w:styleId="CommentText">
    <w:name w:val="annotation text"/>
    <w:basedOn w:val="Normal"/>
    <w:link w:val="CommentTextChar"/>
    <w:uiPriority w:val="99"/>
    <w:unhideWhenUsed/>
    <w:rsid w:val="007E2C81"/>
    <w:pPr>
      <w:spacing w:line="240" w:lineRule="auto"/>
    </w:pPr>
    <w:rPr>
      <w:sz w:val="20"/>
      <w:szCs w:val="20"/>
    </w:rPr>
  </w:style>
  <w:style w:type="character" w:customStyle="1" w:styleId="CommentTextChar">
    <w:name w:val="Comment Text Char"/>
    <w:basedOn w:val="DefaultParagraphFont"/>
    <w:link w:val="CommentText"/>
    <w:uiPriority w:val="99"/>
    <w:rsid w:val="007E2C81"/>
    <w:rPr>
      <w:sz w:val="20"/>
      <w:szCs w:val="20"/>
    </w:rPr>
  </w:style>
  <w:style w:type="paragraph" w:styleId="CommentSubject">
    <w:name w:val="annotation subject"/>
    <w:basedOn w:val="CommentText"/>
    <w:next w:val="CommentText"/>
    <w:link w:val="CommentSubjectChar"/>
    <w:uiPriority w:val="99"/>
    <w:semiHidden/>
    <w:unhideWhenUsed/>
    <w:rsid w:val="007E2C81"/>
    <w:rPr>
      <w:b/>
      <w:bCs/>
    </w:rPr>
  </w:style>
  <w:style w:type="character" w:customStyle="1" w:styleId="CommentSubjectChar">
    <w:name w:val="Comment Subject Char"/>
    <w:basedOn w:val="CommentTextChar"/>
    <w:link w:val="CommentSubject"/>
    <w:uiPriority w:val="99"/>
    <w:semiHidden/>
    <w:rsid w:val="007E2C81"/>
    <w:rPr>
      <w:b/>
      <w:bCs/>
      <w:sz w:val="20"/>
      <w:szCs w:val="20"/>
    </w:rPr>
  </w:style>
  <w:style w:type="paragraph" w:styleId="BalloonText">
    <w:name w:val="Balloon Text"/>
    <w:basedOn w:val="Normal"/>
    <w:link w:val="BalloonTextChar"/>
    <w:uiPriority w:val="99"/>
    <w:semiHidden/>
    <w:unhideWhenUsed/>
    <w:rsid w:val="007E2C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C81"/>
    <w:rPr>
      <w:rFonts w:ascii="Segoe UI" w:hAnsi="Segoe UI" w:cs="Segoe UI"/>
      <w:sz w:val="18"/>
      <w:szCs w:val="18"/>
    </w:rPr>
  </w:style>
  <w:style w:type="paragraph" w:styleId="NoSpacing">
    <w:name w:val="No Spacing"/>
    <w:uiPriority w:val="1"/>
    <w:qFormat/>
    <w:rsid w:val="00174C68"/>
    <w:pPr>
      <w:spacing w:after="0" w:line="240" w:lineRule="auto"/>
    </w:pPr>
  </w:style>
  <w:style w:type="paragraph" w:styleId="ListParagraph">
    <w:name w:val="List Paragraph"/>
    <w:basedOn w:val="Normal"/>
    <w:uiPriority w:val="34"/>
    <w:qFormat/>
    <w:rsid w:val="00A02E7B"/>
    <w:pPr>
      <w:ind w:left="720"/>
      <w:contextualSpacing/>
    </w:pPr>
  </w:style>
  <w:style w:type="paragraph" w:styleId="FootnoteText">
    <w:name w:val="footnote text"/>
    <w:basedOn w:val="Normal"/>
    <w:link w:val="FootnoteTextChar"/>
    <w:uiPriority w:val="99"/>
    <w:unhideWhenUsed/>
    <w:rsid w:val="00F2177B"/>
    <w:pPr>
      <w:spacing w:after="0" w:line="240" w:lineRule="auto"/>
    </w:pPr>
    <w:rPr>
      <w:rFonts w:eastAsiaTheme="minorEastAsia"/>
      <w:sz w:val="24"/>
      <w:szCs w:val="24"/>
    </w:rPr>
  </w:style>
  <w:style w:type="character" w:customStyle="1" w:styleId="FootnoteTextChar">
    <w:name w:val="Footnote Text Char"/>
    <w:basedOn w:val="DefaultParagraphFont"/>
    <w:link w:val="FootnoteText"/>
    <w:uiPriority w:val="99"/>
    <w:rsid w:val="00F2177B"/>
    <w:rPr>
      <w:rFonts w:eastAsiaTheme="minorEastAsia"/>
      <w:sz w:val="24"/>
      <w:szCs w:val="24"/>
    </w:rPr>
  </w:style>
  <w:style w:type="character" w:styleId="FootnoteReference">
    <w:name w:val="footnote reference"/>
    <w:basedOn w:val="DefaultParagraphFont"/>
    <w:unhideWhenUsed/>
    <w:rsid w:val="00F2177B"/>
    <w:rPr>
      <w:vertAlign w:val="superscript"/>
    </w:rPr>
  </w:style>
  <w:style w:type="character" w:styleId="Hyperlink">
    <w:name w:val="Hyperlink"/>
    <w:basedOn w:val="DefaultParagraphFont"/>
    <w:uiPriority w:val="99"/>
    <w:unhideWhenUsed/>
    <w:rsid w:val="00BE6DE7"/>
    <w:rPr>
      <w:color w:val="0000FF"/>
      <w:u w:val="single"/>
    </w:rPr>
  </w:style>
  <w:style w:type="character" w:customStyle="1" w:styleId="UnresolvedMention1">
    <w:name w:val="Unresolved Mention1"/>
    <w:basedOn w:val="DefaultParagraphFont"/>
    <w:uiPriority w:val="99"/>
    <w:rsid w:val="00BE6DE7"/>
    <w:rPr>
      <w:color w:val="605E5C"/>
      <w:shd w:val="clear" w:color="auto" w:fill="E1DFDD"/>
    </w:rPr>
  </w:style>
  <w:style w:type="character" w:customStyle="1" w:styleId="UnresolvedMention2">
    <w:name w:val="Unresolved Mention2"/>
    <w:basedOn w:val="DefaultParagraphFont"/>
    <w:uiPriority w:val="99"/>
    <w:rsid w:val="00CF06C3"/>
    <w:rPr>
      <w:color w:val="605E5C"/>
      <w:shd w:val="clear" w:color="auto" w:fill="E1DFDD"/>
    </w:rPr>
  </w:style>
  <w:style w:type="paragraph" w:styleId="Revision">
    <w:name w:val="Revision"/>
    <w:hidden/>
    <w:uiPriority w:val="99"/>
    <w:semiHidden/>
    <w:rsid w:val="004043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C120DE4-2B35-7C4F-9653-019EF58E3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8715</Words>
  <Characters>49679</Characters>
  <Application>Microsoft Macintosh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Boyce, Kenneth Ardrey</dc:creator>
  <cp:keywords/>
  <dc:description/>
  <cp:lastModifiedBy>Andrew Moon</cp:lastModifiedBy>
  <cp:revision>3</cp:revision>
  <dcterms:created xsi:type="dcterms:W3CDTF">2022-01-29T17:53:00Z</dcterms:created>
  <dcterms:modified xsi:type="dcterms:W3CDTF">2022-01-30T13:57:00Z</dcterms:modified>
</cp:coreProperties>
</file>